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48022" w14:textId="77777777" w:rsidR="00EB5914" w:rsidRDefault="00D90967">
      <w:pPr>
        <w:spacing w:before="81"/>
        <w:ind w:left="861" w:right="504" w:firstLine="1003"/>
        <w:rPr>
          <w:b/>
          <w:sz w:val="20"/>
        </w:rPr>
      </w:pPr>
      <w:r>
        <w:rPr>
          <w:b/>
          <w:sz w:val="20"/>
        </w:rPr>
        <w:t>MONTANA DEPARTMENT OF ENVIRONMENTAL QUALITY ONGOING</w:t>
      </w:r>
      <w:r>
        <w:rPr>
          <w:b/>
          <w:spacing w:val="-8"/>
          <w:sz w:val="20"/>
        </w:rPr>
        <w:t xml:space="preserve"> </w:t>
      </w:r>
      <w:r>
        <w:rPr>
          <w:b/>
          <w:sz w:val="20"/>
        </w:rPr>
        <w:t>IMPLEMENTATION</w:t>
      </w:r>
      <w:r>
        <w:rPr>
          <w:b/>
          <w:spacing w:val="-10"/>
          <w:sz w:val="20"/>
        </w:rPr>
        <w:t xml:space="preserve"> </w:t>
      </w:r>
      <w:r>
        <w:rPr>
          <w:b/>
          <w:sz w:val="20"/>
        </w:rPr>
        <w:t>OF</w:t>
      </w:r>
      <w:r>
        <w:rPr>
          <w:b/>
          <w:spacing w:val="-9"/>
          <w:sz w:val="20"/>
        </w:rPr>
        <w:t xml:space="preserve"> </w:t>
      </w:r>
      <w:r>
        <w:rPr>
          <w:b/>
          <w:sz w:val="20"/>
        </w:rPr>
        <w:t>CAPACITY</w:t>
      </w:r>
      <w:r>
        <w:rPr>
          <w:b/>
          <w:spacing w:val="-10"/>
          <w:sz w:val="20"/>
        </w:rPr>
        <w:t xml:space="preserve"> </w:t>
      </w:r>
      <w:r>
        <w:rPr>
          <w:b/>
          <w:sz w:val="20"/>
        </w:rPr>
        <w:t>DEVELOPMENT</w:t>
      </w:r>
      <w:r>
        <w:rPr>
          <w:b/>
          <w:spacing w:val="-8"/>
          <w:sz w:val="20"/>
        </w:rPr>
        <w:t xml:space="preserve"> </w:t>
      </w:r>
      <w:r>
        <w:rPr>
          <w:b/>
          <w:sz w:val="20"/>
        </w:rPr>
        <w:t>REQUIREMENTS</w:t>
      </w:r>
    </w:p>
    <w:p w14:paraId="16548E4B" w14:textId="77777777" w:rsidR="00EB5914" w:rsidRDefault="00D90967">
      <w:pPr>
        <w:ind w:left="358"/>
        <w:jc w:val="center"/>
        <w:rPr>
          <w:b/>
          <w:sz w:val="20"/>
        </w:rPr>
      </w:pPr>
      <w:r>
        <w:rPr>
          <w:b/>
          <w:sz w:val="20"/>
        </w:rPr>
        <w:t>FOR</w:t>
      </w:r>
      <w:r>
        <w:rPr>
          <w:b/>
          <w:spacing w:val="-7"/>
          <w:sz w:val="20"/>
        </w:rPr>
        <w:t xml:space="preserve"> </w:t>
      </w:r>
      <w:r>
        <w:rPr>
          <w:b/>
          <w:sz w:val="20"/>
        </w:rPr>
        <w:t>NEW</w:t>
      </w:r>
      <w:r>
        <w:rPr>
          <w:b/>
          <w:spacing w:val="-7"/>
          <w:sz w:val="20"/>
        </w:rPr>
        <w:t xml:space="preserve"> </w:t>
      </w:r>
      <w:r>
        <w:rPr>
          <w:b/>
          <w:sz w:val="20"/>
        </w:rPr>
        <w:t>COMMUNITY</w:t>
      </w:r>
      <w:r>
        <w:rPr>
          <w:b/>
          <w:spacing w:val="-5"/>
          <w:sz w:val="20"/>
        </w:rPr>
        <w:t xml:space="preserve"> </w:t>
      </w:r>
      <w:r>
        <w:rPr>
          <w:b/>
          <w:sz w:val="20"/>
        </w:rPr>
        <w:t>AND</w:t>
      </w:r>
      <w:r>
        <w:rPr>
          <w:b/>
          <w:spacing w:val="-7"/>
          <w:sz w:val="20"/>
        </w:rPr>
        <w:t xml:space="preserve"> </w:t>
      </w:r>
      <w:r>
        <w:rPr>
          <w:b/>
          <w:sz w:val="20"/>
        </w:rPr>
        <w:t>NON-TRANSIENT</w:t>
      </w:r>
      <w:r>
        <w:rPr>
          <w:b/>
          <w:spacing w:val="-7"/>
          <w:sz w:val="20"/>
        </w:rPr>
        <w:t xml:space="preserve"> </w:t>
      </w:r>
      <w:r>
        <w:rPr>
          <w:b/>
          <w:sz w:val="20"/>
        </w:rPr>
        <w:t>NON-COMMUNITY</w:t>
      </w:r>
      <w:r>
        <w:rPr>
          <w:b/>
          <w:spacing w:val="-5"/>
          <w:sz w:val="20"/>
        </w:rPr>
        <w:t xml:space="preserve"> </w:t>
      </w:r>
      <w:r>
        <w:rPr>
          <w:b/>
          <w:sz w:val="20"/>
        </w:rPr>
        <w:t>WATER</w:t>
      </w:r>
      <w:r>
        <w:rPr>
          <w:b/>
          <w:spacing w:val="-8"/>
          <w:sz w:val="20"/>
        </w:rPr>
        <w:t xml:space="preserve"> </w:t>
      </w:r>
      <w:r>
        <w:rPr>
          <w:b/>
          <w:sz w:val="20"/>
        </w:rPr>
        <w:t>SYSTEMS AND FOR EXISTING WATER SYSTEMS RECEIVING SRF LOANS</w:t>
      </w:r>
    </w:p>
    <w:p w14:paraId="44E382FA" w14:textId="77777777" w:rsidR="00EB5914" w:rsidRDefault="00D90967">
      <w:pPr>
        <w:spacing w:line="241" w:lineRule="exact"/>
        <w:ind w:left="358" w:right="1"/>
        <w:jc w:val="center"/>
        <w:rPr>
          <w:b/>
          <w:sz w:val="20"/>
        </w:rPr>
      </w:pPr>
      <w:r>
        <w:rPr>
          <w:b/>
          <w:sz w:val="20"/>
        </w:rPr>
        <w:t>JULY</w:t>
      </w:r>
      <w:r>
        <w:rPr>
          <w:b/>
          <w:spacing w:val="-7"/>
          <w:sz w:val="20"/>
        </w:rPr>
        <w:t xml:space="preserve"> </w:t>
      </w:r>
      <w:r>
        <w:rPr>
          <w:b/>
          <w:sz w:val="20"/>
        </w:rPr>
        <w:t>1,</w:t>
      </w:r>
      <w:r>
        <w:rPr>
          <w:b/>
          <w:spacing w:val="-6"/>
          <w:sz w:val="20"/>
        </w:rPr>
        <w:t xml:space="preserve"> </w:t>
      </w:r>
      <w:proofErr w:type="gramStart"/>
      <w:r>
        <w:rPr>
          <w:b/>
          <w:sz w:val="20"/>
        </w:rPr>
        <w:t>2024</w:t>
      </w:r>
      <w:proofErr w:type="gramEnd"/>
      <w:r>
        <w:rPr>
          <w:b/>
          <w:spacing w:val="-6"/>
          <w:sz w:val="20"/>
        </w:rPr>
        <w:t xml:space="preserve"> </w:t>
      </w:r>
      <w:r>
        <w:rPr>
          <w:b/>
          <w:sz w:val="20"/>
        </w:rPr>
        <w:t>THROUGH</w:t>
      </w:r>
      <w:r>
        <w:rPr>
          <w:b/>
          <w:spacing w:val="-3"/>
          <w:sz w:val="20"/>
        </w:rPr>
        <w:t xml:space="preserve"> </w:t>
      </w:r>
      <w:r>
        <w:rPr>
          <w:b/>
          <w:sz w:val="20"/>
        </w:rPr>
        <w:t>JUNE</w:t>
      </w:r>
      <w:r>
        <w:rPr>
          <w:b/>
          <w:spacing w:val="-7"/>
          <w:sz w:val="20"/>
        </w:rPr>
        <w:t xml:space="preserve"> </w:t>
      </w:r>
      <w:r>
        <w:rPr>
          <w:b/>
          <w:sz w:val="20"/>
        </w:rPr>
        <w:t>30,</w:t>
      </w:r>
      <w:r>
        <w:rPr>
          <w:b/>
          <w:spacing w:val="-4"/>
          <w:sz w:val="20"/>
        </w:rPr>
        <w:t xml:space="preserve"> 2025</w:t>
      </w:r>
    </w:p>
    <w:p w14:paraId="67247F58" w14:textId="77777777" w:rsidR="00EB5914" w:rsidRDefault="00EB5914">
      <w:pPr>
        <w:pStyle w:val="BodyText"/>
        <w:rPr>
          <w:b/>
        </w:rPr>
      </w:pPr>
    </w:p>
    <w:p w14:paraId="7E363A97" w14:textId="77777777" w:rsidR="00EB5914" w:rsidRDefault="00EB5914">
      <w:pPr>
        <w:pStyle w:val="BodyText"/>
        <w:spacing w:before="1"/>
        <w:rPr>
          <w:b/>
        </w:rPr>
      </w:pPr>
    </w:p>
    <w:p w14:paraId="0172BB14" w14:textId="77777777" w:rsidR="00EB5914" w:rsidRDefault="00D90967">
      <w:pPr>
        <w:ind w:left="360"/>
        <w:rPr>
          <w:b/>
          <w:sz w:val="20"/>
        </w:rPr>
      </w:pPr>
      <w:r>
        <w:rPr>
          <w:b/>
          <w:spacing w:val="-2"/>
          <w:sz w:val="20"/>
        </w:rPr>
        <w:t>INTRODUCTION</w:t>
      </w:r>
    </w:p>
    <w:p w14:paraId="297FAA6F" w14:textId="77777777" w:rsidR="00EB5914" w:rsidRDefault="00D90967">
      <w:pPr>
        <w:pStyle w:val="BodyText"/>
        <w:spacing w:before="241"/>
        <w:ind w:left="360"/>
      </w:pPr>
      <w:r>
        <w:t>The</w:t>
      </w:r>
      <w:r>
        <w:rPr>
          <w:spacing w:val="-4"/>
        </w:rPr>
        <w:t xml:space="preserve"> </w:t>
      </w:r>
      <w:r>
        <w:t>Montana</w:t>
      </w:r>
      <w:r>
        <w:rPr>
          <w:spacing w:val="-4"/>
        </w:rPr>
        <w:t xml:space="preserve"> </w:t>
      </w:r>
      <w:r>
        <w:t>Department</w:t>
      </w:r>
      <w:r>
        <w:rPr>
          <w:spacing w:val="-4"/>
        </w:rPr>
        <w:t xml:space="preserve"> </w:t>
      </w:r>
      <w:r>
        <w:t>of</w:t>
      </w:r>
      <w:r>
        <w:rPr>
          <w:spacing w:val="-6"/>
        </w:rPr>
        <w:t xml:space="preserve"> </w:t>
      </w:r>
      <w:r>
        <w:t>Environmental</w:t>
      </w:r>
      <w:r>
        <w:rPr>
          <w:spacing w:val="-5"/>
        </w:rPr>
        <w:t xml:space="preserve"> </w:t>
      </w:r>
      <w:r>
        <w:t>Quality</w:t>
      </w:r>
      <w:r>
        <w:rPr>
          <w:spacing w:val="-5"/>
        </w:rPr>
        <w:t xml:space="preserve"> </w:t>
      </w:r>
      <w:r>
        <w:t>(MDEQ)</w:t>
      </w:r>
      <w:r>
        <w:rPr>
          <w:spacing w:val="-4"/>
        </w:rPr>
        <w:t xml:space="preserve"> </w:t>
      </w:r>
      <w:r>
        <w:t>has</w:t>
      </w:r>
      <w:r>
        <w:rPr>
          <w:spacing w:val="-5"/>
        </w:rPr>
        <w:t xml:space="preserve"> </w:t>
      </w:r>
      <w:r>
        <w:t>the</w:t>
      </w:r>
      <w:r>
        <w:rPr>
          <w:spacing w:val="-4"/>
        </w:rPr>
        <w:t xml:space="preserve"> </w:t>
      </w:r>
      <w:r>
        <w:t>statutory</w:t>
      </w:r>
      <w:r>
        <w:rPr>
          <w:spacing w:val="-5"/>
        </w:rPr>
        <w:t xml:space="preserve"> </w:t>
      </w:r>
      <w:r>
        <w:t>authority</w:t>
      </w:r>
      <w:r>
        <w:rPr>
          <w:spacing w:val="-5"/>
        </w:rPr>
        <w:t xml:space="preserve"> </w:t>
      </w:r>
      <w:r>
        <w:t>to</w:t>
      </w:r>
      <w:r>
        <w:rPr>
          <w:spacing w:val="-5"/>
        </w:rPr>
        <w:t xml:space="preserve"> </w:t>
      </w:r>
      <w:r>
        <w:t>review and approve new public water systems or modifications of existing systems.</w:t>
      </w:r>
      <w:r>
        <w:rPr>
          <w:spacing w:val="40"/>
        </w:rPr>
        <w:t xml:space="preserve"> </w:t>
      </w:r>
      <w:r>
        <w:t>MDEQ also has primacy under the Safe Drinking Water Act to monitor public water systems for bacteriological, chemical and radiological constituents.</w:t>
      </w:r>
      <w:r>
        <w:rPr>
          <w:spacing w:val="40"/>
        </w:rPr>
        <w:t xml:space="preserve"> </w:t>
      </w:r>
      <w:r>
        <w:t>MDEQ has adopted rules and design circulars governing the design, construction and monitoring of public water systems.</w:t>
      </w:r>
    </w:p>
    <w:p w14:paraId="21BA38B2" w14:textId="77777777" w:rsidR="00EB5914" w:rsidRDefault="00D90967">
      <w:pPr>
        <w:pStyle w:val="BodyText"/>
        <w:spacing w:before="241"/>
        <w:ind w:left="360" w:right="29"/>
      </w:pPr>
      <w:r>
        <w:t>In</w:t>
      </w:r>
      <w:r>
        <w:rPr>
          <w:spacing w:val="-4"/>
        </w:rPr>
        <w:t xml:space="preserve"> </w:t>
      </w:r>
      <w:r>
        <w:t>accordance</w:t>
      </w:r>
      <w:r>
        <w:rPr>
          <w:spacing w:val="-3"/>
        </w:rPr>
        <w:t xml:space="preserve"> </w:t>
      </w:r>
      <w:r>
        <w:t>with</w:t>
      </w:r>
      <w:r>
        <w:rPr>
          <w:spacing w:val="-4"/>
        </w:rPr>
        <w:t xml:space="preserve"> </w:t>
      </w:r>
      <w:r>
        <w:t>the</w:t>
      </w:r>
      <w:r>
        <w:rPr>
          <w:spacing w:val="-3"/>
        </w:rPr>
        <w:t xml:space="preserve"> </w:t>
      </w:r>
      <w:r>
        <w:t>1996</w:t>
      </w:r>
      <w:r>
        <w:rPr>
          <w:spacing w:val="-4"/>
        </w:rPr>
        <w:t xml:space="preserve"> </w:t>
      </w:r>
      <w:r>
        <w:t>amendments</w:t>
      </w:r>
      <w:r>
        <w:rPr>
          <w:spacing w:val="-4"/>
        </w:rPr>
        <w:t xml:space="preserve"> </w:t>
      </w:r>
      <w:r>
        <w:t>to</w:t>
      </w:r>
      <w:r>
        <w:rPr>
          <w:spacing w:val="-4"/>
        </w:rPr>
        <w:t xml:space="preserve"> </w:t>
      </w:r>
      <w:r>
        <w:t>the</w:t>
      </w:r>
      <w:r>
        <w:rPr>
          <w:spacing w:val="-3"/>
        </w:rPr>
        <w:t xml:space="preserve"> </w:t>
      </w:r>
      <w:r>
        <w:t>Safe</w:t>
      </w:r>
      <w:r>
        <w:rPr>
          <w:spacing w:val="-1"/>
        </w:rPr>
        <w:t xml:space="preserve"> </w:t>
      </w:r>
      <w:r>
        <w:t>Drinking</w:t>
      </w:r>
      <w:r>
        <w:rPr>
          <w:spacing w:val="-4"/>
        </w:rPr>
        <w:t xml:space="preserve"> </w:t>
      </w:r>
      <w:r>
        <w:t>Water</w:t>
      </w:r>
      <w:r>
        <w:rPr>
          <w:spacing w:val="-4"/>
        </w:rPr>
        <w:t xml:space="preserve"> </w:t>
      </w:r>
      <w:r>
        <w:t>Act</w:t>
      </w:r>
      <w:r>
        <w:rPr>
          <w:spacing w:val="-3"/>
        </w:rPr>
        <w:t xml:space="preserve"> </w:t>
      </w:r>
      <w:r>
        <w:t>(Public</w:t>
      </w:r>
      <w:r>
        <w:rPr>
          <w:spacing w:val="-2"/>
        </w:rPr>
        <w:t xml:space="preserve"> </w:t>
      </w:r>
      <w:r>
        <w:t>Law</w:t>
      </w:r>
      <w:r>
        <w:rPr>
          <w:spacing w:val="-3"/>
        </w:rPr>
        <w:t xml:space="preserve"> </w:t>
      </w:r>
      <w:r>
        <w:t>104-182), MDEQ developed and adopted capacity development regulations for new community and non-transient non-community water systems commencing operation after October 1, 1999.</w:t>
      </w:r>
      <w:r>
        <w:rPr>
          <w:spacing w:val="40"/>
        </w:rPr>
        <w:t xml:space="preserve"> </w:t>
      </w:r>
      <w:r>
        <w:t>MDEQ inserted capacity requirements into the department’s public water supply rules and design circulars referenced by those rules.</w:t>
      </w:r>
      <w:r>
        <w:rPr>
          <w:spacing w:val="40"/>
        </w:rPr>
        <w:t xml:space="preserve"> </w:t>
      </w:r>
      <w:r>
        <w:t>After review and approval by the Board of Environmental Review (BER), final rules became effective on September 10, 1999.</w:t>
      </w:r>
    </w:p>
    <w:p w14:paraId="001DD7E0" w14:textId="77777777" w:rsidR="00EB5914" w:rsidRDefault="00D90967">
      <w:pPr>
        <w:pStyle w:val="BodyText"/>
        <w:spacing w:before="241"/>
        <w:ind w:left="360" w:right="31"/>
      </w:pPr>
      <w:r>
        <w:t>Montana’s Drinking Water State Revolving Fund Loan Program received EPA approval and was awarded its first (FY 1997) capitalization grant on June 30, 1998.</w:t>
      </w:r>
      <w:r>
        <w:rPr>
          <w:spacing w:val="40"/>
        </w:rPr>
        <w:t xml:space="preserve"> </w:t>
      </w:r>
      <w:r>
        <w:t xml:space="preserve">Since </w:t>
      </w:r>
      <w:proofErr w:type="gramStart"/>
      <w:r>
        <w:t>then</w:t>
      </w:r>
      <w:proofErr w:type="gramEnd"/>
      <w:r>
        <w:t xml:space="preserve"> the program has provided loans to water systems at below-market interest rates for the construction of public health-related</w:t>
      </w:r>
      <w:r>
        <w:rPr>
          <w:spacing w:val="-4"/>
        </w:rPr>
        <w:t xml:space="preserve"> </w:t>
      </w:r>
      <w:r>
        <w:t>infrastructure improvements.</w:t>
      </w:r>
      <w:r>
        <w:rPr>
          <w:spacing w:val="40"/>
        </w:rPr>
        <w:t xml:space="preserve"> </w:t>
      </w:r>
      <w:r>
        <w:t>As</w:t>
      </w:r>
      <w:r>
        <w:rPr>
          <w:spacing w:val="-4"/>
        </w:rPr>
        <w:t xml:space="preserve"> </w:t>
      </w:r>
      <w:r>
        <w:t>of</w:t>
      </w:r>
      <w:r>
        <w:rPr>
          <w:spacing w:val="-5"/>
        </w:rPr>
        <w:t xml:space="preserve"> </w:t>
      </w:r>
      <w:r>
        <w:t>June</w:t>
      </w:r>
      <w:r>
        <w:rPr>
          <w:spacing w:val="-3"/>
        </w:rPr>
        <w:t xml:space="preserve"> </w:t>
      </w:r>
      <w:r>
        <w:t>30, 2025,</w:t>
      </w:r>
      <w:r>
        <w:rPr>
          <w:spacing w:val="-4"/>
        </w:rPr>
        <w:t xml:space="preserve"> </w:t>
      </w:r>
      <w:r>
        <w:t>the</w:t>
      </w:r>
      <w:r>
        <w:rPr>
          <w:spacing w:val="-3"/>
        </w:rPr>
        <w:t xml:space="preserve"> </w:t>
      </w:r>
      <w:r>
        <w:t>program</w:t>
      </w:r>
      <w:r>
        <w:rPr>
          <w:spacing w:val="-3"/>
        </w:rPr>
        <w:t xml:space="preserve"> </w:t>
      </w:r>
      <w:r>
        <w:t>has</w:t>
      </w:r>
      <w:r>
        <w:rPr>
          <w:spacing w:val="-3"/>
        </w:rPr>
        <w:t xml:space="preserve"> </w:t>
      </w:r>
      <w:r>
        <w:t>closed</w:t>
      </w:r>
      <w:r>
        <w:rPr>
          <w:spacing w:val="-3"/>
        </w:rPr>
        <w:t xml:space="preserve"> </w:t>
      </w:r>
      <w:r>
        <w:t>on</w:t>
      </w:r>
      <w:r>
        <w:rPr>
          <w:spacing w:val="-3"/>
        </w:rPr>
        <w:t xml:space="preserve"> </w:t>
      </w:r>
      <w:r>
        <w:t>545 community loans throughout the state. This total includes July 1, 2024, through June 30, 2025, where the program closed 46 additional loans to 24 water systems.</w:t>
      </w:r>
    </w:p>
    <w:p w14:paraId="13EF67FC" w14:textId="77777777" w:rsidR="00EB5914" w:rsidRDefault="00EB5914">
      <w:pPr>
        <w:pStyle w:val="BodyText"/>
        <w:spacing w:before="4"/>
      </w:pPr>
    </w:p>
    <w:p w14:paraId="6274E1D6" w14:textId="77777777" w:rsidR="00EB5914" w:rsidRDefault="00D90967">
      <w:pPr>
        <w:pStyle w:val="BodyText"/>
        <w:spacing w:line="237" w:lineRule="auto"/>
        <w:ind w:left="360" w:right="29"/>
      </w:pPr>
      <w:r>
        <w:t>Section 1452(a)(3) of the 1996 amendments to the Safe Drinking Water Act establishes that no assistance</w:t>
      </w:r>
      <w:r>
        <w:rPr>
          <w:spacing w:val="-3"/>
        </w:rPr>
        <w:t xml:space="preserve"> </w:t>
      </w:r>
      <w:r>
        <w:t>from</w:t>
      </w:r>
      <w:r>
        <w:rPr>
          <w:spacing w:val="-4"/>
        </w:rPr>
        <w:t xml:space="preserve"> </w:t>
      </w:r>
      <w:r>
        <w:t>the</w:t>
      </w:r>
      <w:r>
        <w:rPr>
          <w:spacing w:val="-3"/>
        </w:rPr>
        <w:t xml:space="preserve"> </w:t>
      </w:r>
      <w:r>
        <w:t>Drinking</w:t>
      </w:r>
      <w:r>
        <w:rPr>
          <w:spacing w:val="-4"/>
        </w:rPr>
        <w:t xml:space="preserve"> </w:t>
      </w:r>
      <w:r>
        <w:t>Water</w:t>
      </w:r>
      <w:r>
        <w:rPr>
          <w:spacing w:val="-4"/>
        </w:rPr>
        <w:t xml:space="preserve"> </w:t>
      </w:r>
      <w:r>
        <w:t>SRF</w:t>
      </w:r>
      <w:r>
        <w:rPr>
          <w:spacing w:val="-4"/>
        </w:rPr>
        <w:t xml:space="preserve"> </w:t>
      </w:r>
      <w:r>
        <w:t>shall</w:t>
      </w:r>
      <w:r>
        <w:rPr>
          <w:spacing w:val="-4"/>
        </w:rPr>
        <w:t xml:space="preserve"> </w:t>
      </w:r>
      <w:r>
        <w:t>be</w:t>
      </w:r>
      <w:r>
        <w:rPr>
          <w:spacing w:val="-3"/>
        </w:rPr>
        <w:t xml:space="preserve"> </w:t>
      </w:r>
      <w:r>
        <w:t>provided</w:t>
      </w:r>
      <w:r>
        <w:rPr>
          <w:spacing w:val="-4"/>
        </w:rPr>
        <w:t xml:space="preserve"> </w:t>
      </w:r>
      <w:r>
        <w:t>to</w:t>
      </w:r>
      <w:r>
        <w:rPr>
          <w:spacing w:val="-4"/>
        </w:rPr>
        <w:t xml:space="preserve"> </w:t>
      </w:r>
      <w:r>
        <w:t>a</w:t>
      </w:r>
      <w:r>
        <w:rPr>
          <w:spacing w:val="-3"/>
        </w:rPr>
        <w:t xml:space="preserve"> </w:t>
      </w:r>
      <w:r>
        <w:t>public</w:t>
      </w:r>
      <w:r>
        <w:rPr>
          <w:spacing w:val="-5"/>
        </w:rPr>
        <w:t xml:space="preserve"> </w:t>
      </w:r>
      <w:r>
        <w:t>water</w:t>
      </w:r>
      <w:r>
        <w:rPr>
          <w:spacing w:val="-4"/>
        </w:rPr>
        <w:t xml:space="preserve"> </w:t>
      </w:r>
      <w:r>
        <w:t>system</w:t>
      </w:r>
      <w:r>
        <w:rPr>
          <w:spacing w:val="-1"/>
        </w:rPr>
        <w:t xml:space="preserve"> </w:t>
      </w:r>
      <w:r>
        <w:t>that</w:t>
      </w:r>
      <w:r>
        <w:rPr>
          <w:spacing w:val="-3"/>
        </w:rPr>
        <w:t xml:space="preserve"> </w:t>
      </w:r>
      <w:r>
        <w:t>"does</w:t>
      </w:r>
      <w:r>
        <w:rPr>
          <w:spacing w:val="-4"/>
        </w:rPr>
        <w:t xml:space="preserve"> </w:t>
      </w:r>
      <w:r>
        <w:t>not have the technical, managerial, and financial capability to ensure compliance with the requirements of this title" or is in significant non-compliance with a national primary drinking water regulation or variance.</w:t>
      </w:r>
      <w:r>
        <w:rPr>
          <w:spacing w:val="80"/>
        </w:rPr>
        <w:t xml:space="preserve"> </w:t>
      </w:r>
      <w:r>
        <w:t xml:space="preserve">Section 1452(a)(3) further specifies that a system without adequate capacity or in significant non-compliance </w:t>
      </w:r>
      <w:r>
        <w:rPr>
          <w:i/>
          <w:sz w:val="21"/>
        </w:rPr>
        <w:t xml:space="preserve">may </w:t>
      </w:r>
      <w:r>
        <w:t>receive SRF assistance if the following provisions are met:</w:t>
      </w:r>
    </w:p>
    <w:p w14:paraId="3908B08B" w14:textId="77777777" w:rsidR="00EB5914" w:rsidRDefault="00EB5914">
      <w:pPr>
        <w:pStyle w:val="BodyText"/>
        <w:spacing w:before="1"/>
      </w:pPr>
    </w:p>
    <w:p w14:paraId="1D69980B" w14:textId="77777777" w:rsidR="00EB5914" w:rsidRDefault="00D90967">
      <w:pPr>
        <w:pStyle w:val="ListParagraph"/>
        <w:numPr>
          <w:ilvl w:val="0"/>
          <w:numId w:val="6"/>
        </w:numPr>
        <w:tabs>
          <w:tab w:val="left" w:pos="1440"/>
        </w:tabs>
        <w:spacing w:before="1"/>
        <w:ind w:right="342"/>
        <w:rPr>
          <w:sz w:val="20"/>
        </w:rPr>
      </w:pPr>
      <w:r>
        <w:rPr>
          <w:sz w:val="20"/>
        </w:rPr>
        <w:t>For</w:t>
      </w:r>
      <w:r>
        <w:rPr>
          <w:spacing w:val="-5"/>
          <w:sz w:val="20"/>
        </w:rPr>
        <w:t xml:space="preserve"> </w:t>
      </w:r>
      <w:r>
        <w:rPr>
          <w:sz w:val="20"/>
        </w:rPr>
        <w:t>those</w:t>
      </w:r>
      <w:r>
        <w:rPr>
          <w:spacing w:val="-4"/>
          <w:sz w:val="20"/>
        </w:rPr>
        <w:t xml:space="preserve"> </w:t>
      </w:r>
      <w:r>
        <w:rPr>
          <w:sz w:val="20"/>
        </w:rPr>
        <w:t>systems</w:t>
      </w:r>
      <w:r>
        <w:rPr>
          <w:spacing w:val="-5"/>
          <w:sz w:val="20"/>
        </w:rPr>
        <w:t xml:space="preserve"> </w:t>
      </w:r>
      <w:r>
        <w:rPr>
          <w:sz w:val="20"/>
        </w:rPr>
        <w:t>that</w:t>
      </w:r>
      <w:r>
        <w:rPr>
          <w:spacing w:val="-4"/>
          <w:sz w:val="20"/>
        </w:rPr>
        <w:t xml:space="preserve"> </w:t>
      </w:r>
      <w:r>
        <w:rPr>
          <w:sz w:val="20"/>
        </w:rPr>
        <w:t>are</w:t>
      </w:r>
      <w:r>
        <w:rPr>
          <w:spacing w:val="-4"/>
          <w:sz w:val="20"/>
        </w:rPr>
        <w:t xml:space="preserve"> </w:t>
      </w:r>
      <w:r>
        <w:rPr>
          <w:sz w:val="20"/>
        </w:rPr>
        <w:t>in</w:t>
      </w:r>
      <w:r>
        <w:rPr>
          <w:spacing w:val="-5"/>
          <w:sz w:val="20"/>
        </w:rPr>
        <w:t xml:space="preserve"> </w:t>
      </w:r>
      <w:r>
        <w:rPr>
          <w:sz w:val="20"/>
        </w:rPr>
        <w:t>significant</w:t>
      </w:r>
      <w:r>
        <w:rPr>
          <w:spacing w:val="-4"/>
          <w:sz w:val="20"/>
        </w:rPr>
        <w:t xml:space="preserve"> </w:t>
      </w:r>
      <w:r>
        <w:rPr>
          <w:sz w:val="20"/>
        </w:rPr>
        <w:t>noncompliance,</w:t>
      </w:r>
      <w:r>
        <w:rPr>
          <w:spacing w:val="-5"/>
          <w:sz w:val="20"/>
        </w:rPr>
        <w:t xml:space="preserve"> </w:t>
      </w:r>
      <w:r>
        <w:rPr>
          <w:sz w:val="20"/>
        </w:rPr>
        <w:t>the</w:t>
      </w:r>
      <w:r>
        <w:rPr>
          <w:spacing w:val="-5"/>
          <w:sz w:val="20"/>
        </w:rPr>
        <w:t xml:space="preserve"> </w:t>
      </w:r>
      <w:r>
        <w:rPr>
          <w:sz w:val="20"/>
        </w:rPr>
        <w:t>use</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assistance ensures compliance; and</w:t>
      </w:r>
    </w:p>
    <w:p w14:paraId="76FAA5C6" w14:textId="77777777" w:rsidR="00EB5914" w:rsidRDefault="00EB5914">
      <w:pPr>
        <w:pStyle w:val="BodyText"/>
      </w:pPr>
    </w:p>
    <w:p w14:paraId="08B69D96" w14:textId="77777777" w:rsidR="00EB5914" w:rsidRDefault="00D90967">
      <w:pPr>
        <w:pStyle w:val="ListParagraph"/>
        <w:numPr>
          <w:ilvl w:val="0"/>
          <w:numId w:val="6"/>
        </w:numPr>
        <w:tabs>
          <w:tab w:val="left" w:pos="1440"/>
        </w:tabs>
        <w:ind w:right="160"/>
        <w:rPr>
          <w:sz w:val="20"/>
        </w:rPr>
      </w:pPr>
      <w:r>
        <w:rPr>
          <w:sz w:val="20"/>
        </w:rPr>
        <w:t>For</w:t>
      </w:r>
      <w:r>
        <w:rPr>
          <w:spacing w:val="-4"/>
          <w:sz w:val="20"/>
        </w:rPr>
        <w:t xml:space="preserve"> </w:t>
      </w:r>
      <w:r>
        <w:rPr>
          <w:sz w:val="20"/>
        </w:rPr>
        <w:t>those</w:t>
      </w:r>
      <w:r>
        <w:rPr>
          <w:spacing w:val="-3"/>
          <w:sz w:val="20"/>
        </w:rPr>
        <w:t xml:space="preserve"> </w:t>
      </w:r>
      <w:r>
        <w:rPr>
          <w:sz w:val="20"/>
        </w:rPr>
        <w:t>systems</w:t>
      </w:r>
      <w:r>
        <w:rPr>
          <w:spacing w:val="-4"/>
          <w:sz w:val="20"/>
        </w:rPr>
        <w:t xml:space="preserve"> </w:t>
      </w:r>
      <w:r>
        <w:rPr>
          <w:sz w:val="20"/>
        </w:rPr>
        <w:t>without</w:t>
      </w:r>
      <w:r>
        <w:rPr>
          <w:spacing w:val="-1"/>
          <w:sz w:val="20"/>
        </w:rPr>
        <w:t xml:space="preserve"> </w:t>
      </w:r>
      <w:r>
        <w:rPr>
          <w:sz w:val="20"/>
        </w:rPr>
        <w:t>adequate</w:t>
      </w:r>
      <w:r>
        <w:rPr>
          <w:spacing w:val="-3"/>
          <w:sz w:val="20"/>
        </w:rPr>
        <w:t xml:space="preserve"> </w:t>
      </w:r>
      <w:r>
        <w:rPr>
          <w:sz w:val="20"/>
        </w:rPr>
        <w:t>capacity,</w:t>
      </w:r>
      <w:r>
        <w:rPr>
          <w:spacing w:val="-4"/>
          <w:sz w:val="20"/>
        </w:rPr>
        <w:t xml:space="preserve"> </w:t>
      </w:r>
      <w:r>
        <w:rPr>
          <w:sz w:val="20"/>
        </w:rPr>
        <w:t>"the</w:t>
      </w:r>
      <w:r>
        <w:rPr>
          <w:spacing w:val="-3"/>
          <w:sz w:val="20"/>
        </w:rPr>
        <w:t xml:space="preserve"> </w:t>
      </w:r>
      <w:r>
        <w:rPr>
          <w:sz w:val="20"/>
        </w:rPr>
        <w:t>owner</w:t>
      </w:r>
      <w:r>
        <w:rPr>
          <w:spacing w:val="-4"/>
          <w:sz w:val="20"/>
        </w:rPr>
        <w:t xml:space="preserve"> </w:t>
      </w:r>
      <w:r>
        <w:rPr>
          <w:sz w:val="20"/>
        </w:rPr>
        <w:t>or</w:t>
      </w:r>
      <w:r>
        <w:rPr>
          <w:spacing w:val="-4"/>
          <w:sz w:val="20"/>
        </w:rPr>
        <w:t xml:space="preserve"> </w:t>
      </w:r>
      <w:r>
        <w:rPr>
          <w:sz w:val="20"/>
        </w:rPr>
        <w:t>operator</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system agrees to undertake feasible and appropriate changes in operations (including ownership,</w:t>
      </w:r>
      <w:r>
        <w:rPr>
          <w:spacing w:val="-3"/>
          <w:sz w:val="20"/>
        </w:rPr>
        <w:t xml:space="preserve"> </w:t>
      </w:r>
      <w:r>
        <w:rPr>
          <w:sz w:val="20"/>
        </w:rPr>
        <w:t>management,</w:t>
      </w:r>
      <w:r>
        <w:rPr>
          <w:spacing w:val="-5"/>
          <w:sz w:val="20"/>
        </w:rPr>
        <w:t xml:space="preserve"> </w:t>
      </w:r>
      <w:r>
        <w:rPr>
          <w:sz w:val="20"/>
        </w:rPr>
        <w:t>accounting,</w:t>
      </w:r>
      <w:r>
        <w:rPr>
          <w:spacing w:val="-5"/>
          <w:sz w:val="20"/>
        </w:rPr>
        <w:t xml:space="preserve"> </w:t>
      </w:r>
      <w:r>
        <w:rPr>
          <w:sz w:val="20"/>
        </w:rPr>
        <w:t>rules,</w:t>
      </w:r>
      <w:r>
        <w:rPr>
          <w:spacing w:val="-5"/>
          <w:sz w:val="20"/>
        </w:rPr>
        <w:t xml:space="preserve"> </w:t>
      </w:r>
      <w:r>
        <w:rPr>
          <w:sz w:val="20"/>
        </w:rPr>
        <w:t>maintenance,</w:t>
      </w:r>
      <w:r>
        <w:rPr>
          <w:spacing w:val="-5"/>
          <w:sz w:val="20"/>
        </w:rPr>
        <w:t xml:space="preserve"> </w:t>
      </w:r>
      <w:r>
        <w:rPr>
          <w:sz w:val="20"/>
        </w:rPr>
        <w:t>consolidation,</w:t>
      </w:r>
      <w:r>
        <w:rPr>
          <w:spacing w:val="-5"/>
          <w:sz w:val="20"/>
        </w:rPr>
        <w:t xml:space="preserve"> </w:t>
      </w:r>
      <w:r>
        <w:rPr>
          <w:sz w:val="20"/>
        </w:rPr>
        <w:t>alternative water supply, or other procedures) if the State determines that the measures are necessary to ensure that the system has the technical, managerial, and financial capability to comply with the requirements of this title over the long term.”</w:t>
      </w:r>
    </w:p>
    <w:p w14:paraId="60C83252" w14:textId="77777777" w:rsidR="00EB5914" w:rsidRDefault="00EB5914">
      <w:pPr>
        <w:pStyle w:val="BodyText"/>
      </w:pPr>
    </w:p>
    <w:p w14:paraId="7B3F61C8" w14:textId="77777777" w:rsidR="00EB5914" w:rsidRDefault="00EB5914">
      <w:pPr>
        <w:pStyle w:val="BodyText"/>
        <w:spacing w:before="1"/>
      </w:pPr>
    </w:p>
    <w:p w14:paraId="4997285F" w14:textId="77777777" w:rsidR="00EB5914" w:rsidRDefault="00D90967">
      <w:pPr>
        <w:pStyle w:val="Heading1"/>
      </w:pPr>
      <w:r>
        <w:t>BASIS</w:t>
      </w:r>
      <w:r>
        <w:rPr>
          <w:spacing w:val="-7"/>
        </w:rPr>
        <w:t xml:space="preserve"> </w:t>
      </w:r>
      <w:r>
        <w:t>OF</w:t>
      </w:r>
      <w:r>
        <w:rPr>
          <w:spacing w:val="-6"/>
        </w:rPr>
        <w:t xml:space="preserve"> </w:t>
      </w:r>
      <w:r>
        <w:rPr>
          <w:spacing w:val="-2"/>
        </w:rPr>
        <w:t>AUTHORITY</w:t>
      </w:r>
    </w:p>
    <w:p w14:paraId="46F4A1F2" w14:textId="77777777" w:rsidR="00EB5914" w:rsidRDefault="00EB5914">
      <w:pPr>
        <w:pStyle w:val="BodyText"/>
        <w:rPr>
          <w:b/>
        </w:rPr>
      </w:pPr>
    </w:p>
    <w:p w14:paraId="31F5AE29" w14:textId="77777777" w:rsidR="00EB5914" w:rsidRDefault="00D90967">
      <w:pPr>
        <w:pStyle w:val="BodyText"/>
        <w:ind w:left="360"/>
      </w:pPr>
      <w:r>
        <w:t>MDEQ</w:t>
      </w:r>
      <w:r>
        <w:rPr>
          <w:spacing w:val="-3"/>
        </w:rPr>
        <w:t xml:space="preserve"> </w:t>
      </w:r>
      <w:r>
        <w:t>is</w:t>
      </w:r>
      <w:r>
        <w:rPr>
          <w:spacing w:val="-4"/>
        </w:rPr>
        <w:t xml:space="preserve"> </w:t>
      </w:r>
      <w:r>
        <w:t>granted</w:t>
      </w:r>
      <w:r>
        <w:rPr>
          <w:spacing w:val="-4"/>
        </w:rPr>
        <w:t xml:space="preserve"> </w:t>
      </w:r>
      <w:r>
        <w:t>legal</w:t>
      </w:r>
      <w:r>
        <w:rPr>
          <w:spacing w:val="-4"/>
        </w:rPr>
        <w:t xml:space="preserve"> </w:t>
      </w:r>
      <w:r>
        <w:t>authority</w:t>
      </w:r>
      <w:r>
        <w:rPr>
          <w:spacing w:val="-4"/>
        </w:rPr>
        <w:t xml:space="preserve"> </w:t>
      </w:r>
      <w:r>
        <w:t>for</w:t>
      </w:r>
      <w:r>
        <w:rPr>
          <w:spacing w:val="-4"/>
        </w:rPr>
        <w:t xml:space="preserve"> </w:t>
      </w:r>
      <w:r>
        <w:t>capacity</w:t>
      </w:r>
      <w:r>
        <w:rPr>
          <w:spacing w:val="-4"/>
        </w:rPr>
        <w:t xml:space="preserve"> </w:t>
      </w:r>
      <w:r>
        <w:t>requirements</w:t>
      </w:r>
      <w:r>
        <w:rPr>
          <w:spacing w:val="-4"/>
        </w:rPr>
        <w:t xml:space="preserve"> </w:t>
      </w:r>
      <w:r>
        <w:t>by</w:t>
      </w:r>
      <w:r>
        <w:rPr>
          <w:spacing w:val="-2"/>
        </w:rPr>
        <w:t xml:space="preserve"> </w:t>
      </w:r>
      <w:r>
        <w:t>Title</w:t>
      </w:r>
      <w:r>
        <w:rPr>
          <w:spacing w:val="-3"/>
        </w:rPr>
        <w:t xml:space="preserve"> </w:t>
      </w:r>
      <w:r>
        <w:t>75,</w:t>
      </w:r>
      <w:r>
        <w:rPr>
          <w:spacing w:val="-4"/>
        </w:rPr>
        <w:t xml:space="preserve"> </w:t>
      </w:r>
      <w:r>
        <w:t>Chapter</w:t>
      </w:r>
      <w:r>
        <w:rPr>
          <w:spacing w:val="-4"/>
        </w:rPr>
        <w:t xml:space="preserve"> </w:t>
      </w:r>
      <w:r>
        <w:t>6,</w:t>
      </w:r>
      <w:r>
        <w:rPr>
          <w:spacing w:val="-2"/>
        </w:rPr>
        <w:t xml:space="preserve"> </w:t>
      </w:r>
      <w:r>
        <w:t>MCA, Public Water Supplies, Distribution and Treatment.</w:t>
      </w:r>
      <w:r>
        <w:rPr>
          <w:spacing w:val="40"/>
        </w:rPr>
        <w:t xml:space="preserve"> </w:t>
      </w:r>
      <w:r>
        <w:t>Section 75-6-103 specifically grants the BER authority to adopt rules for the following:</w:t>
      </w:r>
    </w:p>
    <w:p w14:paraId="39272E4A" w14:textId="77777777" w:rsidR="00EB5914" w:rsidRDefault="00EB5914">
      <w:pPr>
        <w:pStyle w:val="BodyText"/>
        <w:sectPr w:rsidR="00EB5914">
          <w:footerReference w:type="default" r:id="rId7"/>
          <w:type w:val="continuous"/>
          <w:pgSz w:w="12240" w:h="15840"/>
          <w:pgMar w:top="1360" w:right="1800" w:bottom="1260" w:left="1440" w:header="0" w:footer="1066" w:gutter="0"/>
          <w:pgNumType w:start="1"/>
          <w:cols w:space="720"/>
        </w:sectPr>
      </w:pPr>
    </w:p>
    <w:p w14:paraId="2F27AD18" w14:textId="77777777" w:rsidR="00EB5914" w:rsidRDefault="00D90967">
      <w:pPr>
        <w:pStyle w:val="ListParagraph"/>
        <w:numPr>
          <w:ilvl w:val="0"/>
          <w:numId w:val="5"/>
        </w:numPr>
        <w:tabs>
          <w:tab w:val="left" w:pos="1440"/>
        </w:tabs>
        <w:spacing w:before="82"/>
        <w:ind w:right="217"/>
        <w:rPr>
          <w:sz w:val="20"/>
        </w:rPr>
      </w:pPr>
      <w:r>
        <w:rPr>
          <w:sz w:val="20"/>
        </w:rPr>
        <w:lastRenderedPageBreak/>
        <w:t>the</w:t>
      </w:r>
      <w:r>
        <w:rPr>
          <w:spacing w:val="-4"/>
          <w:sz w:val="20"/>
        </w:rPr>
        <w:t xml:space="preserve"> </w:t>
      </w:r>
      <w:r>
        <w:rPr>
          <w:sz w:val="20"/>
        </w:rPr>
        <w:t>siting,</w:t>
      </w:r>
      <w:r>
        <w:rPr>
          <w:spacing w:val="-3"/>
          <w:sz w:val="20"/>
        </w:rPr>
        <w:t xml:space="preserve"> </w:t>
      </w:r>
      <w:r>
        <w:rPr>
          <w:sz w:val="20"/>
        </w:rPr>
        <w:t>construction,</w:t>
      </w:r>
      <w:r>
        <w:rPr>
          <w:spacing w:val="-4"/>
          <w:sz w:val="20"/>
        </w:rPr>
        <w:t xml:space="preserve"> </w:t>
      </w:r>
      <w:r>
        <w:rPr>
          <w:sz w:val="20"/>
        </w:rPr>
        <w:t>operation</w:t>
      </w:r>
      <w:r>
        <w:rPr>
          <w:spacing w:val="-6"/>
          <w:sz w:val="20"/>
        </w:rPr>
        <w:t xml:space="preserve"> </w:t>
      </w:r>
      <w:r>
        <w:rPr>
          <w:sz w:val="20"/>
        </w:rPr>
        <w:t>and</w:t>
      </w:r>
      <w:r>
        <w:rPr>
          <w:spacing w:val="-5"/>
          <w:sz w:val="20"/>
        </w:rPr>
        <w:t xml:space="preserve"> </w:t>
      </w:r>
      <w:r>
        <w:rPr>
          <w:sz w:val="20"/>
        </w:rPr>
        <w:t>modification</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public</w:t>
      </w:r>
      <w:r>
        <w:rPr>
          <w:spacing w:val="-6"/>
          <w:sz w:val="20"/>
        </w:rPr>
        <w:t xml:space="preserve"> </w:t>
      </w:r>
      <w:r>
        <w:rPr>
          <w:sz w:val="20"/>
        </w:rPr>
        <w:t>water</w:t>
      </w:r>
      <w:r>
        <w:rPr>
          <w:spacing w:val="-5"/>
          <w:sz w:val="20"/>
        </w:rPr>
        <w:t xml:space="preserve"> </w:t>
      </w:r>
      <w:r>
        <w:rPr>
          <w:sz w:val="20"/>
        </w:rPr>
        <w:t>supply</w:t>
      </w:r>
      <w:r>
        <w:rPr>
          <w:spacing w:val="-5"/>
          <w:sz w:val="20"/>
        </w:rPr>
        <w:t xml:space="preserve"> </w:t>
      </w:r>
      <w:r>
        <w:rPr>
          <w:sz w:val="20"/>
        </w:rPr>
        <w:t>system or public sewage system; and</w:t>
      </w:r>
    </w:p>
    <w:p w14:paraId="20282DE3" w14:textId="77777777" w:rsidR="00EB5914" w:rsidRDefault="00EB5914">
      <w:pPr>
        <w:pStyle w:val="BodyText"/>
      </w:pPr>
    </w:p>
    <w:p w14:paraId="407531D6" w14:textId="77777777" w:rsidR="00EB5914" w:rsidRDefault="00D90967">
      <w:pPr>
        <w:pStyle w:val="ListParagraph"/>
        <w:numPr>
          <w:ilvl w:val="0"/>
          <w:numId w:val="5"/>
        </w:numPr>
        <w:tabs>
          <w:tab w:val="left" w:pos="1440"/>
        </w:tabs>
        <w:ind w:right="343"/>
        <w:rPr>
          <w:sz w:val="20"/>
        </w:rPr>
      </w:pPr>
      <w:r>
        <w:rPr>
          <w:sz w:val="20"/>
        </w:rPr>
        <w:t>the</w:t>
      </w:r>
      <w:r>
        <w:rPr>
          <w:spacing w:val="-3"/>
          <w:sz w:val="20"/>
        </w:rPr>
        <w:t xml:space="preserve"> </w:t>
      </w:r>
      <w:r>
        <w:rPr>
          <w:sz w:val="20"/>
        </w:rPr>
        <w:t>review</w:t>
      </w:r>
      <w:r>
        <w:rPr>
          <w:spacing w:val="-3"/>
          <w:sz w:val="20"/>
        </w:rPr>
        <w:t xml:space="preserve"> </w:t>
      </w:r>
      <w:r>
        <w:rPr>
          <w:sz w:val="20"/>
        </w:rPr>
        <w:t>of</w:t>
      </w:r>
      <w:r>
        <w:rPr>
          <w:spacing w:val="-4"/>
          <w:sz w:val="20"/>
        </w:rPr>
        <w:t xml:space="preserve"> </w:t>
      </w:r>
      <w:r>
        <w:rPr>
          <w:sz w:val="20"/>
        </w:rPr>
        <w:t>financial</w:t>
      </w:r>
      <w:r>
        <w:rPr>
          <w:spacing w:val="-4"/>
          <w:sz w:val="20"/>
        </w:rPr>
        <w:t xml:space="preserve"> </w:t>
      </w:r>
      <w:r>
        <w:rPr>
          <w:sz w:val="20"/>
        </w:rPr>
        <w:t>viability</w:t>
      </w:r>
      <w:r>
        <w:rPr>
          <w:spacing w:val="-4"/>
          <w:sz w:val="20"/>
        </w:rPr>
        <w:t xml:space="preserve"> </w:t>
      </w:r>
      <w:r>
        <w:rPr>
          <w:sz w:val="20"/>
        </w:rPr>
        <w:t>of</w:t>
      </w:r>
      <w:r>
        <w:rPr>
          <w:spacing w:val="-5"/>
          <w:sz w:val="20"/>
        </w:rPr>
        <w:t xml:space="preserve"> </w:t>
      </w:r>
      <w:r>
        <w:rPr>
          <w:sz w:val="20"/>
        </w:rPr>
        <w:t>a</w:t>
      </w:r>
      <w:r>
        <w:rPr>
          <w:spacing w:val="-3"/>
          <w:sz w:val="20"/>
        </w:rPr>
        <w:t xml:space="preserve"> </w:t>
      </w:r>
      <w:r>
        <w:rPr>
          <w:sz w:val="20"/>
        </w:rPr>
        <w:t>proposed</w:t>
      </w:r>
      <w:r>
        <w:rPr>
          <w:spacing w:val="-4"/>
          <w:sz w:val="20"/>
        </w:rPr>
        <w:t xml:space="preserve"> </w:t>
      </w:r>
      <w:r>
        <w:rPr>
          <w:sz w:val="20"/>
        </w:rPr>
        <w:t>public</w:t>
      </w:r>
      <w:r>
        <w:rPr>
          <w:spacing w:val="-4"/>
          <w:sz w:val="20"/>
        </w:rPr>
        <w:t xml:space="preserve"> </w:t>
      </w:r>
      <w:r>
        <w:rPr>
          <w:sz w:val="20"/>
        </w:rPr>
        <w:t>water</w:t>
      </w:r>
      <w:r>
        <w:rPr>
          <w:spacing w:val="-4"/>
          <w:sz w:val="20"/>
        </w:rPr>
        <w:t xml:space="preserve"> </w:t>
      </w:r>
      <w:r>
        <w:rPr>
          <w:sz w:val="20"/>
        </w:rPr>
        <w:t>supply</w:t>
      </w:r>
      <w:r>
        <w:rPr>
          <w:spacing w:val="-4"/>
          <w:sz w:val="20"/>
        </w:rPr>
        <w:t xml:space="preserve"> </w:t>
      </w:r>
      <w:r>
        <w:rPr>
          <w:sz w:val="20"/>
        </w:rPr>
        <w:t>system</w:t>
      </w:r>
      <w:r>
        <w:rPr>
          <w:spacing w:val="-3"/>
          <w:sz w:val="20"/>
        </w:rPr>
        <w:t xml:space="preserve"> </w:t>
      </w:r>
      <w:r>
        <w:rPr>
          <w:sz w:val="20"/>
        </w:rPr>
        <w:t>or</w:t>
      </w:r>
      <w:r>
        <w:rPr>
          <w:spacing w:val="-4"/>
          <w:sz w:val="20"/>
        </w:rPr>
        <w:t xml:space="preserve"> </w:t>
      </w:r>
      <w:r>
        <w:rPr>
          <w:sz w:val="20"/>
        </w:rPr>
        <w:t>public sewage system, as necessary to ensure the capability of the system to meet the requirements of 75-6-103.</w:t>
      </w:r>
    </w:p>
    <w:p w14:paraId="6B05A672" w14:textId="77777777" w:rsidR="00EB5914" w:rsidRDefault="00D90967">
      <w:pPr>
        <w:pStyle w:val="BodyText"/>
        <w:spacing w:before="241"/>
        <w:ind w:left="360" w:right="125"/>
      </w:pPr>
      <w:r>
        <w:t>Another</w:t>
      </w:r>
      <w:r>
        <w:rPr>
          <w:spacing w:val="-3"/>
        </w:rPr>
        <w:t xml:space="preserve"> </w:t>
      </w:r>
      <w:r>
        <w:t>important</w:t>
      </w:r>
      <w:r>
        <w:rPr>
          <w:spacing w:val="-3"/>
        </w:rPr>
        <w:t xml:space="preserve"> </w:t>
      </w:r>
      <w:r>
        <w:t>provision</w:t>
      </w:r>
      <w:r>
        <w:rPr>
          <w:spacing w:val="-4"/>
        </w:rPr>
        <w:t xml:space="preserve"> </w:t>
      </w:r>
      <w:r>
        <w:t>of</w:t>
      </w:r>
      <w:r>
        <w:rPr>
          <w:spacing w:val="-5"/>
        </w:rPr>
        <w:t xml:space="preserve"> </w:t>
      </w:r>
      <w:r>
        <w:t>this</w:t>
      </w:r>
      <w:r>
        <w:rPr>
          <w:spacing w:val="-4"/>
        </w:rPr>
        <w:t xml:space="preserve"> </w:t>
      </w:r>
      <w:r>
        <w:t>statute</w:t>
      </w:r>
      <w:r>
        <w:rPr>
          <w:spacing w:val="-3"/>
        </w:rPr>
        <w:t xml:space="preserve"> </w:t>
      </w:r>
      <w:r>
        <w:t>is</w:t>
      </w:r>
      <w:r>
        <w:rPr>
          <w:spacing w:val="-4"/>
        </w:rPr>
        <w:t xml:space="preserve"> </w:t>
      </w:r>
      <w:r>
        <w:t>that</w:t>
      </w:r>
      <w:r>
        <w:rPr>
          <w:spacing w:val="-3"/>
        </w:rPr>
        <w:t xml:space="preserve"> </w:t>
      </w:r>
      <w:r>
        <w:t>the</w:t>
      </w:r>
      <w:r>
        <w:rPr>
          <w:spacing w:val="-3"/>
        </w:rPr>
        <w:t xml:space="preserve"> </w:t>
      </w:r>
      <w:r>
        <w:t>BER</w:t>
      </w:r>
      <w:r>
        <w:rPr>
          <w:spacing w:val="-3"/>
        </w:rPr>
        <w:t xml:space="preserve"> </w:t>
      </w:r>
      <w:r>
        <w:t>and MDEQ</w:t>
      </w:r>
      <w:r>
        <w:rPr>
          <w:spacing w:val="-3"/>
        </w:rPr>
        <w:t xml:space="preserve"> </w:t>
      </w:r>
      <w:r>
        <w:t>are</w:t>
      </w:r>
      <w:r>
        <w:rPr>
          <w:spacing w:val="-3"/>
        </w:rPr>
        <w:t xml:space="preserve"> </w:t>
      </w:r>
      <w:r>
        <w:t>granted</w:t>
      </w:r>
      <w:r>
        <w:rPr>
          <w:spacing w:val="-4"/>
        </w:rPr>
        <w:t xml:space="preserve"> </w:t>
      </w:r>
      <w:r>
        <w:t>the</w:t>
      </w:r>
      <w:r>
        <w:rPr>
          <w:spacing w:val="-3"/>
        </w:rPr>
        <w:t xml:space="preserve"> </w:t>
      </w:r>
      <w:r>
        <w:t>authority to take enforcement actions against non-complying systems, along with the ability to assess administrative, civil or criminal penalties.</w:t>
      </w:r>
    </w:p>
    <w:p w14:paraId="52CF5D19" w14:textId="77777777" w:rsidR="00EB5914" w:rsidRDefault="00EB5914">
      <w:pPr>
        <w:pStyle w:val="BodyText"/>
        <w:spacing w:before="1"/>
      </w:pPr>
    </w:p>
    <w:p w14:paraId="78336152" w14:textId="77777777" w:rsidR="00EB5914" w:rsidRDefault="00D90967">
      <w:pPr>
        <w:pStyle w:val="BodyText"/>
        <w:ind w:left="360" w:right="29"/>
      </w:pPr>
      <w:r>
        <w:t>MDEQ has rules and design circulars that establish parameters for the design, construction, operation and monitoring of public systems.</w:t>
      </w:r>
      <w:r>
        <w:rPr>
          <w:spacing w:val="40"/>
        </w:rPr>
        <w:t xml:space="preserve"> </w:t>
      </w:r>
      <w:r>
        <w:t>Title 17, Chapter 38, Sub-chapter 1, Administrative Rules of Montana (ARM), provides the criteria for the design and construction of a public water supply.</w:t>
      </w:r>
      <w:r>
        <w:rPr>
          <w:spacing w:val="40"/>
        </w:rPr>
        <w:t xml:space="preserve"> </w:t>
      </w:r>
      <w:r>
        <w:t>Title</w:t>
      </w:r>
      <w:r>
        <w:rPr>
          <w:spacing w:val="-1"/>
        </w:rPr>
        <w:t xml:space="preserve"> </w:t>
      </w:r>
      <w:r>
        <w:t>17,</w:t>
      </w:r>
      <w:r>
        <w:rPr>
          <w:spacing w:val="-2"/>
        </w:rPr>
        <w:t xml:space="preserve"> </w:t>
      </w:r>
      <w:r>
        <w:t>Chapter</w:t>
      </w:r>
      <w:r>
        <w:rPr>
          <w:spacing w:val="-4"/>
        </w:rPr>
        <w:t xml:space="preserve"> </w:t>
      </w:r>
      <w:r>
        <w:t>38,</w:t>
      </w:r>
      <w:r>
        <w:rPr>
          <w:spacing w:val="-4"/>
        </w:rPr>
        <w:t xml:space="preserve"> </w:t>
      </w:r>
      <w:r>
        <w:t>Sub-Chapter</w:t>
      </w:r>
      <w:r>
        <w:rPr>
          <w:spacing w:val="-4"/>
        </w:rPr>
        <w:t xml:space="preserve"> </w:t>
      </w:r>
      <w:r>
        <w:t>1</w:t>
      </w:r>
      <w:r>
        <w:rPr>
          <w:spacing w:val="-4"/>
        </w:rPr>
        <w:t xml:space="preserve"> </w:t>
      </w:r>
      <w:r>
        <w:t>references</w:t>
      </w:r>
      <w:r>
        <w:rPr>
          <w:spacing w:val="-4"/>
        </w:rPr>
        <w:t xml:space="preserve"> </w:t>
      </w:r>
      <w:r>
        <w:t>the</w:t>
      </w:r>
      <w:r>
        <w:rPr>
          <w:spacing w:val="-3"/>
        </w:rPr>
        <w:t xml:space="preserve"> </w:t>
      </w:r>
      <w:r>
        <w:t>design</w:t>
      </w:r>
      <w:r>
        <w:rPr>
          <w:spacing w:val="-2"/>
        </w:rPr>
        <w:t xml:space="preserve"> </w:t>
      </w:r>
      <w:r>
        <w:t>circulars</w:t>
      </w:r>
      <w:r>
        <w:rPr>
          <w:spacing w:val="-4"/>
        </w:rPr>
        <w:t xml:space="preserve"> </w:t>
      </w:r>
      <w:r>
        <w:t>used</w:t>
      </w:r>
      <w:r>
        <w:rPr>
          <w:spacing w:val="-1"/>
        </w:rPr>
        <w:t xml:space="preserve"> </w:t>
      </w:r>
      <w:r>
        <w:t>for</w:t>
      </w:r>
      <w:r>
        <w:rPr>
          <w:spacing w:val="-4"/>
        </w:rPr>
        <w:t xml:space="preserve"> </w:t>
      </w:r>
      <w:r>
        <w:t>public</w:t>
      </w:r>
      <w:r>
        <w:rPr>
          <w:spacing w:val="-4"/>
        </w:rPr>
        <w:t xml:space="preserve"> </w:t>
      </w:r>
      <w:r>
        <w:t>water supply systems: DEQ 1 is the design circular for community water systems and DEQ 3 is the design</w:t>
      </w:r>
      <w:r>
        <w:rPr>
          <w:spacing w:val="-4"/>
        </w:rPr>
        <w:t xml:space="preserve"> </w:t>
      </w:r>
      <w:r>
        <w:t>circular</w:t>
      </w:r>
      <w:r>
        <w:rPr>
          <w:spacing w:val="-1"/>
        </w:rPr>
        <w:t xml:space="preserve"> </w:t>
      </w:r>
      <w:r>
        <w:t>for</w:t>
      </w:r>
      <w:r>
        <w:rPr>
          <w:spacing w:val="-4"/>
        </w:rPr>
        <w:t xml:space="preserve"> </w:t>
      </w:r>
      <w:r>
        <w:t>non-community</w:t>
      </w:r>
      <w:r>
        <w:rPr>
          <w:spacing w:val="-4"/>
        </w:rPr>
        <w:t xml:space="preserve"> </w:t>
      </w:r>
      <w:r>
        <w:t>water</w:t>
      </w:r>
      <w:r>
        <w:rPr>
          <w:spacing w:val="-4"/>
        </w:rPr>
        <w:t xml:space="preserve"> </w:t>
      </w:r>
      <w:r>
        <w:t>systems.</w:t>
      </w:r>
      <w:r>
        <w:rPr>
          <w:spacing w:val="40"/>
        </w:rPr>
        <w:t xml:space="preserve"> </w:t>
      </w:r>
      <w:r>
        <w:t>The</w:t>
      </w:r>
      <w:r>
        <w:rPr>
          <w:spacing w:val="-1"/>
        </w:rPr>
        <w:t xml:space="preserve"> </w:t>
      </w:r>
      <w:r>
        <w:t>design</w:t>
      </w:r>
      <w:r>
        <w:rPr>
          <w:spacing w:val="-4"/>
        </w:rPr>
        <w:t xml:space="preserve"> </w:t>
      </w:r>
      <w:r>
        <w:t>circulars</w:t>
      </w:r>
      <w:r>
        <w:rPr>
          <w:spacing w:val="-4"/>
        </w:rPr>
        <w:t xml:space="preserve"> </w:t>
      </w:r>
      <w:r>
        <w:t>provide</w:t>
      </w:r>
      <w:r>
        <w:rPr>
          <w:spacing w:val="-3"/>
        </w:rPr>
        <w:t xml:space="preserve"> </w:t>
      </w:r>
      <w:r>
        <w:t>standards</w:t>
      </w:r>
      <w:r>
        <w:rPr>
          <w:spacing w:val="-4"/>
        </w:rPr>
        <w:t xml:space="preserve"> </w:t>
      </w:r>
      <w:r>
        <w:t>for</w:t>
      </w:r>
      <w:r>
        <w:rPr>
          <w:spacing w:val="-4"/>
        </w:rPr>
        <w:t xml:space="preserve"> </w:t>
      </w:r>
      <w:r>
        <w:t>the siting and design criteria for new or modified public water systems.</w:t>
      </w:r>
      <w:r>
        <w:rPr>
          <w:spacing w:val="40"/>
        </w:rPr>
        <w:t xml:space="preserve"> </w:t>
      </w:r>
      <w:r>
        <w:t xml:space="preserve">Title 17, </w:t>
      </w:r>
      <w:r>
        <w:t>Chapter 38, Sub-Chapter 2, ARM, contains the criteria for bacteriological, chemical and radiological requirements for public water systems.</w:t>
      </w:r>
      <w:r>
        <w:rPr>
          <w:spacing w:val="40"/>
        </w:rPr>
        <w:t xml:space="preserve"> </w:t>
      </w:r>
      <w:r>
        <w:t>This portion of the rule provides monitoring frequency requirements, maximum contaminant levels for regulated contaminants, treatment requirements and reporting procedures for monitoring results.</w:t>
      </w:r>
      <w:r>
        <w:rPr>
          <w:spacing w:val="40"/>
        </w:rPr>
        <w:t xml:space="preserve"> </w:t>
      </w:r>
      <w:r>
        <w:t>MDEQ currently maintains a computer database of the distribution,</w:t>
      </w:r>
      <w:r>
        <w:rPr>
          <w:spacing w:val="-2"/>
        </w:rPr>
        <w:t xml:space="preserve"> </w:t>
      </w:r>
      <w:r>
        <w:t>source,</w:t>
      </w:r>
      <w:r>
        <w:rPr>
          <w:spacing w:val="-2"/>
        </w:rPr>
        <w:t xml:space="preserve"> </w:t>
      </w:r>
      <w:r>
        <w:t>entry</w:t>
      </w:r>
      <w:r>
        <w:rPr>
          <w:spacing w:val="-2"/>
        </w:rPr>
        <w:t xml:space="preserve"> </w:t>
      </w:r>
      <w:r>
        <w:t>point</w:t>
      </w:r>
      <w:r>
        <w:rPr>
          <w:spacing w:val="-1"/>
        </w:rPr>
        <w:t xml:space="preserve"> </w:t>
      </w:r>
      <w:r>
        <w:t>and</w:t>
      </w:r>
      <w:r>
        <w:rPr>
          <w:spacing w:val="-2"/>
        </w:rPr>
        <w:t xml:space="preserve"> </w:t>
      </w:r>
      <w:r>
        <w:t>monitoring</w:t>
      </w:r>
      <w:r>
        <w:rPr>
          <w:spacing w:val="-2"/>
        </w:rPr>
        <w:t xml:space="preserve"> </w:t>
      </w:r>
      <w:r>
        <w:t>information.</w:t>
      </w:r>
      <w:r>
        <w:rPr>
          <w:spacing w:val="40"/>
        </w:rPr>
        <w:t xml:space="preserve"> </w:t>
      </w:r>
      <w:r>
        <w:t>This</w:t>
      </w:r>
      <w:r>
        <w:rPr>
          <w:spacing w:val="-2"/>
        </w:rPr>
        <w:t xml:space="preserve"> </w:t>
      </w:r>
      <w:r>
        <w:t>database</w:t>
      </w:r>
      <w:r>
        <w:rPr>
          <w:spacing w:val="-1"/>
        </w:rPr>
        <w:t xml:space="preserve"> </w:t>
      </w:r>
      <w:r>
        <w:t>is</w:t>
      </w:r>
      <w:r>
        <w:rPr>
          <w:spacing w:val="-2"/>
        </w:rPr>
        <w:t xml:space="preserve"> </w:t>
      </w:r>
      <w:r>
        <w:t>updated</w:t>
      </w:r>
      <w:r>
        <w:rPr>
          <w:spacing w:val="-2"/>
        </w:rPr>
        <w:t xml:space="preserve"> </w:t>
      </w:r>
      <w:r>
        <w:t>whenever new monitoring results are r</w:t>
      </w:r>
      <w:r>
        <w:t xml:space="preserve">eceived, modifications to the system are constructed or violations </w:t>
      </w:r>
      <w:r>
        <w:rPr>
          <w:spacing w:val="-2"/>
        </w:rPr>
        <w:t>occur.</w:t>
      </w:r>
    </w:p>
    <w:p w14:paraId="66296D70" w14:textId="77777777" w:rsidR="00EB5914" w:rsidRDefault="00D90967">
      <w:pPr>
        <w:pStyle w:val="BodyText"/>
        <w:spacing w:before="240"/>
        <w:ind w:left="360"/>
      </w:pPr>
      <w:r>
        <w:t>MDEQ has adopted cross-connection rules (Title 17, Chapter 38, Sub-Chapter 3, ARM) that specifically</w:t>
      </w:r>
      <w:r>
        <w:rPr>
          <w:spacing w:val="-4"/>
        </w:rPr>
        <w:t xml:space="preserve"> </w:t>
      </w:r>
      <w:r>
        <w:t>state</w:t>
      </w:r>
      <w:r>
        <w:rPr>
          <w:spacing w:val="-3"/>
        </w:rPr>
        <w:t xml:space="preserve"> </w:t>
      </w:r>
      <w:r>
        <w:t>all</w:t>
      </w:r>
      <w:r>
        <w:rPr>
          <w:spacing w:val="-4"/>
        </w:rPr>
        <w:t xml:space="preserve"> </w:t>
      </w:r>
      <w:r>
        <w:t>cross-connections</w:t>
      </w:r>
      <w:r>
        <w:rPr>
          <w:spacing w:val="-4"/>
        </w:rPr>
        <w:t xml:space="preserve"> </w:t>
      </w:r>
      <w:r>
        <w:t>in</w:t>
      </w:r>
      <w:r>
        <w:rPr>
          <w:spacing w:val="-4"/>
        </w:rPr>
        <w:t xml:space="preserve"> </w:t>
      </w:r>
      <w:r>
        <w:t>a</w:t>
      </w:r>
      <w:r>
        <w:rPr>
          <w:spacing w:val="-3"/>
        </w:rPr>
        <w:t xml:space="preserve"> </w:t>
      </w:r>
      <w:r>
        <w:t>public</w:t>
      </w:r>
      <w:r>
        <w:rPr>
          <w:spacing w:val="-4"/>
        </w:rPr>
        <w:t xml:space="preserve"> </w:t>
      </w:r>
      <w:r>
        <w:t>water</w:t>
      </w:r>
      <w:r>
        <w:rPr>
          <w:spacing w:val="-4"/>
        </w:rPr>
        <w:t xml:space="preserve"> </w:t>
      </w:r>
      <w:r>
        <w:t>system</w:t>
      </w:r>
      <w:r>
        <w:rPr>
          <w:spacing w:val="-3"/>
        </w:rPr>
        <w:t xml:space="preserve"> </w:t>
      </w:r>
      <w:r>
        <w:t>must</w:t>
      </w:r>
      <w:r>
        <w:rPr>
          <w:spacing w:val="-3"/>
        </w:rPr>
        <w:t xml:space="preserve"> </w:t>
      </w:r>
      <w:r>
        <w:t>be</w:t>
      </w:r>
      <w:r>
        <w:rPr>
          <w:spacing w:val="-3"/>
        </w:rPr>
        <w:t xml:space="preserve"> </w:t>
      </w:r>
      <w:r>
        <w:t>eliminated</w:t>
      </w:r>
      <w:r>
        <w:rPr>
          <w:spacing w:val="-4"/>
        </w:rPr>
        <w:t xml:space="preserve"> </w:t>
      </w:r>
      <w:r>
        <w:t>either</w:t>
      </w:r>
      <w:r>
        <w:rPr>
          <w:spacing w:val="-4"/>
        </w:rPr>
        <w:t xml:space="preserve"> </w:t>
      </w:r>
      <w:r>
        <w:t xml:space="preserve">through disconnection to the system or installation and maintenance of an approved backflow prevention </w:t>
      </w:r>
      <w:r>
        <w:rPr>
          <w:spacing w:val="-2"/>
        </w:rPr>
        <w:t>assembly.</w:t>
      </w:r>
    </w:p>
    <w:p w14:paraId="5E585C32" w14:textId="77777777" w:rsidR="00EB5914" w:rsidRDefault="00EB5914">
      <w:pPr>
        <w:pStyle w:val="BodyText"/>
      </w:pPr>
    </w:p>
    <w:p w14:paraId="7ED5C353" w14:textId="77777777" w:rsidR="00EB5914" w:rsidRDefault="00EB5914">
      <w:pPr>
        <w:pStyle w:val="BodyText"/>
        <w:spacing w:before="2"/>
      </w:pPr>
    </w:p>
    <w:p w14:paraId="69B34D32" w14:textId="77777777" w:rsidR="00EB5914" w:rsidRDefault="00D90967">
      <w:pPr>
        <w:pStyle w:val="Heading1"/>
      </w:pPr>
      <w:r>
        <w:t>CAPACITY</w:t>
      </w:r>
      <w:r>
        <w:rPr>
          <w:spacing w:val="-14"/>
        </w:rPr>
        <w:t xml:space="preserve"> </w:t>
      </w:r>
      <w:r>
        <w:t>DEVELOPMENT</w:t>
      </w:r>
      <w:r>
        <w:rPr>
          <w:spacing w:val="-15"/>
        </w:rPr>
        <w:t xml:space="preserve"> </w:t>
      </w:r>
      <w:r>
        <w:t>CONTROL</w:t>
      </w:r>
      <w:r>
        <w:rPr>
          <w:spacing w:val="-15"/>
        </w:rPr>
        <w:t xml:space="preserve"> </w:t>
      </w:r>
      <w:r>
        <w:rPr>
          <w:spacing w:val="-2"/>
        </w:rPr>
        <w:t>POINTS</w:t>
      </w:r>
    </w:p>
    <w:p w14:paraId="1EA575B8" w14:textId="77777777" w:rsidR="00EB5914" w:rsidRDefault="00D90967">
      <w:pPr>
        <w:pStyle w:val="BodyText"/>
        <w:spacing w:before="241"/>
        <w:ind w:left="360"/>
      </w:pPr>
      <w:r>
        <w:t>As</w:t>
      </w:r>
      <w:r>
        <w:rPr>
          <w:spacing w:val="-5"/>
        </w:rPr>
        <w:t xml:space="preserve"> </w:t>
      </w:r>
      <w:r>
        <w:t>mentioned</w:t>
      </w:r>
      <w:r>
        <w:rPr>
          <w:spacing w:val="-5"/>
        </w:rPr>
        <w:t xml:space="preserve"> </w:t>
      </w:r>
      <w:r>
        <w:t>earlier,</w:t>
      </w:r>
      <w:r>
        <w:rPr>
          <w:spacing w:val="-5"/>
        </w:rPr>
        <w:t xml:space="preserve"> </w:t>
      </w:r>
      <w:r>
        <w:t>MDEQ</w:t>
      </w:r>
      <w:r>
        <w:rPr>
          <w:spacing w:val="-4"/>
        </w:rPr>
        <w:t xml:space="preserve"> </w:t>
      </w:r>
      <w:r>
        <w:t>elected</w:t>
      </w:r>
      <w:r>
        <w:rPr>
          <w:spacing w:val="-5"/>
        </w:rPr>
        <w:t xml:space="preserve"> </w:t>
      </w:r>
      <w:r>
        <w:t>to</w:t>
      </w:r>
      <w:r>
        <w:rPr>
          <w:spacing w:val="-5"/>
        </w:rPr>
        <w:t xml:space="preserve"> </w:t>
      </w:r>
      <w:r>
        <w:t>place capacity</w:t>
      </w:r>
      <w:r>
        <w:rPr>
          <w:spacing w:val="-3"/>
        </w:rPr>
        <w:t xml:space="preserve"> </w:t>
      </w:r>
      <w:r>
        <w:t>development</w:t>
      </w:r>
      <w:r>
        <w:rPr>
          <w:spacing w:val="-4"/>
        </w:rPr>
        <w:t xml:space="preserve"> </w:t>
      </w:r>
      <w:r>
        <w:t>requirements</w:t>
      </w:r>
      <w:r>
        <w:rPr>
          <w:spacing w:val="-3"/>
        </w:rPr>
        <w:t xml:space="preserve"> </w:t>
      </w:r>
      <w:r>
        <w:t>in</w:t>
      </w:r>
      <w:r>
        <w:rPr>
          <w:spacing w:val="-5"/>
        </w:rPr>
        <w:t xml:space="preserve"> </w:t>
      </w:r>
      <w:r>
        <w:t>existing</w:t>
      </w:r>
      <w:r>
        <w:rPr>
          <w:spacing w:val="-5"/>
        </w:rPr>
        <w:t xml:space="preserve"> </w:t>
      </w:r>
      <w:r>
        <w:t>rules and circulars.</w:t>
      </w:r>
      <w:r>
        <w:rPr>
          <w:spacing w:val="40"/>
        </w:rPr>
        <w:t xml:space="preserve"> </w:t>
      </w:r>
      <w:r>
        <w:t>The major rule changes that include capacity requirements are as follows:</w:t>
      </w:r>
    </w:p>
    <w:p w14:paraId="4CA1E5AA" w14:textId="77777777" w:rsidR="00EB5914" w:rsidRDefault="00EB5914">
      <w:pPr>
        <w:pStyle w:val="BodyText"/>
      </w:pPr>
    </w:p>
    <w:p w14:paraId="79F49215" w14:textId="77777777" w:rsidR="00EB5914" w:rsidRDefault="00D90967">
      <w:pPr>
        <w:pStyle w:val="ListParagraph"/>
        <w:numPr>
          <w:ilvl w:val="0"/>
          <w:numId w:val="4"/>
        </w:numPr>
        <w:tabs>
          <w:tab w:val="left" w:pos="1440"/>
        </w:tabs>
        <w:spacing w:before="1"/>
        <w:ind w:right="19"/>
        <w:rPr>
          <w:sz w:val="20"/>
        </w:rPr>
      </w:pPr>
      <w:r>
        <w:rPr>
          <w:sz w:val="20"/>
        </w:rPr>
        <w:t>Section</w:t>
      </w:r>
      <w:r>
        <w:rPr>
          <w:spacing w:val="-4"/>
          <w:sz w:val="20"/>
        </w:rPr>
        <w:t xml:space="preserve"> </w:t>
      </w:r>
      <w:r>
        <w:rPr>
          <w:sz w:val="20"/>
        </w:rPr>
        <w:t>17.38.101(4)(g)</w:t>
      </w:r>
      <w:r>
        <w:rPr>
          <w:spacing w:val="-4"/>
          <w:sz w:val="20"/>
        </w:rPr>
        <w:t xml:space="preserve"> </w:t>
      </w:r>
      <w:r>
        <w:rPr>
          <w:sz w:val="20"/>
        </w:rPr>
        <w:t>was</w:t>
      </w:r>
      <w:r>
        <w:rPr>
          <w:spacing w:val="-5"/>
          <w:sz w:val="20"/>
        </w:rPr>
        <w:t xml:space="preserve"> </w:t>
      </w:r>
      <w:r>
        <w:rPr>
          <w:sz w:val="20"/>
        </w:rPr>
        <w:t>modified</w:t>
      </w:r>
      <w:r>
        <w:rPr>
          <w:spacing w:val="-5"/>
          <w:sz w:val="20"/>
        </w:rPr>
        <w:t xml:space="preserve"> </w:t>
      </w:r>
      <w:r>
        <w:rPr>
          <w:sz w:val="20"/>
        </w:rPr>
        <w:t>to</w:t>
      </w:r>
      <w:r>
        <w:rPr>
          <w:spacing w:val="-5"/>
          <w:sz w:val="20"/>
        </w:rPr>
        <w:t xml:space="preserve"> </w:t>
      </w:r>
      <w:r>
        <w:rPr>
          <w:sz w:val="20"/>
        </w:rPr>
        <w:t>require</w:t>
      </w:r>
      <w:r>
        <w:rPr>
          <w:spacing w:val="-4"/>
          <w:sz w:val="20"/>
        </w:rPr>
        <w:t xml:space="preserve"> </w:t>
      </w:r>
      <w:r>
        <w:rPr>
          <w:sz w:val="20"/>
        </w:rPr>
        <w:t>MDEQ</w:t>
      </w:r>
      <w:r>
        <w:rPr>
          <w:spacing w:val="-2"/>
          <w:sz w:val="20"/>
        </w:rPr>
        <w:t xml:space="preserve"> </w:t>
      </w:r>
      <w:r>
        <w:rPr>
          <w:sz w:val="20"/>
        </w:rPr>
        <w:t>notification</w:t>
      </w:r>
      <w:r>
        <w:rPr>
          <w:spacing w:val="-6"/>
          <w:sz w:val="20"/>
        </w:rPr>
        <w:t xml:space="preserve"> </w:t>
      </w:r>
      <w:r>
        <w:rPr>
          <w:sz w:val="20"/>
        </w:rPr>
        <w:t>when</w:t>
      </w:r>
      <w:r>
        <w:rPr>
          <w:spacing w:val="-5"/>
          <w:sz w:val="20"/>
        </w:rPr>
        <w:t xml:space="preserve"> </w:t>
      </w:r>
      <w:r>
        <w:rPr>
          <w:sz w:val="20"/>
        </w:rPr>
        <w:t>a</w:t>
      </w:r>
      <w:r>
        <w:rPr>
          <w:spacing w:val="-4"/>
          <w:sz w:val="20"/>
        </w:rPr>
        <w:t xml:space="preserve"> </w:t>
      </w:r>
      <w:r>
        <w:rPr>
          <w:sz w:val="20"/>
        </w:rPr>
        <w:t>change</w:t>
      </w:r>
      <w:r>
        <w:rPr>
          <w:spacing w:val="-3"/>
          <w:sz w:val="20"/>
        </w:rPr>
        <w:t xml:space="preserve"> </w:t>
      </w:r>
      <w:r>
        <w:rPr>
          <w:sz w:val="20"/>
        </w:rPr>
        <w:t>of ownership occurs.</w:t>
      </w:r>
    </w:p>
    <w:p w14:paraId="36951BFA" w14:textId="77777777" w:rsidR="00EB5914" w:rsidRDefault="00EB5914">
      <w:pPr>
        <w:pStyle w:val="BodyText"/>
      </w:pPr>
    </w:p>
    <w:p w14:paraId="115F127A" w14:textId="77777777" w:rsidR="00EB5914" w:rsidRDefault="00D90967">
      <w:pPr>
        <w:pStyle w:val="ListParagraph"/>
        <w:numPr>
          <w:ilvl w:val="0"/>
          <w:numId w:val="4"/>
        </w:numPr>
        <w:tabs>
          <w:tab w:val="left" w:pos="1440"/>
        </w:tabs>
        <w:ind w:right="86"/>
        <w:rPr>
          <w:sz w:val="20"/>
        </w:rPr>
      </w:pPr>
      <w:r>
        <w:rPr>
          <w:sz w:val="20"/>
        </w:rPr>
        <w:t>Section 17.38.101(7) was modified to require completion of construction, alteration or</w:t>
      </w:r>
      <w:r>
        <w:rPr>
          <w:spacing w:val="-4"/>
          <w:sz w:val="20"/>
        </w:rPr>
        <w:t xml:space="preserve"> </w:t>
      </w:r>
      <w:r>
        <w:rPr>
          <w:sz w:val="20"/>
        </w:rPr>
        <w:t>extension</w:t>
      </w:r>
      <w:r>
        <w:rPr>
          <w:spacing w:val="-4"/>
          <w:sz w:val="20"/>
        </w:rPr>
        <w:t xml:space="preserve"> </w:t>
      </w:r>
      <w:r>
        <w:rPr>
          <w:sz w:val="20"/>
        </w:rPr>
        <w:t>of</w:t>
      </w:r>
      <w:r>
        <w:rPr>
          <w:spacing w:val="-3"/>
          <w:sz w:val="20"/>
        </w:rPr>
        <w:t xml:space="preserve"> </w:t>
      </w:r>
      <w:r>
        <w:rPr>
          <w:sz w:val="20"/>
        </w:rPr>
        <w:t>a</w:t>
      </w:r>
      <w:r>
        <w:rPr>
          <w:spacing w:val="-4"/>
          <w:sz w:val="20"/>
        </w:rPr>
        <w:t xml:space="preserve"> </w:t>
      </w:r>
      <w:r>
        <w:rPr>
          <w:sz w:val="20"/>
        </w:rPr>
        <w:t>public</w:t>
      </w:r>
      <w:r>
        <w:rPr>
          <w:spacing w:val="-3"/>
          <w:sz w:val="20"/>
        </w:rPr>
        <w:t xml:space="preserve"> </w:t>
      </w:r>
      <w:r>
        <w:rPr>
          <w:sz w:val="20"/>
        </w:rPr>
        <w:t>system</w:t>
      </w:r>
      <w:r>
        <w:rPr>
          <w:spacing w:val="-3"/>
          <w:sz w:val="20"/>
        </w:rPr>
        <w:t xml:space="preserve"> </w:t>
      </w:r>
      <w:r>
        <w:rPr>
          <w:sz w:val="20"/>
        </w:rPr>
        <w:t>within</w:t>
      </w:r>
      <w:r>
        <w:rPr>
          <w:spacing w:val="-4"/>
          <w:sz w:val="20"/>
        </w:rPr>
        <w:t xml:space="preserve"> </w:t>
      </w:r>
      <w:r>
        <w:rPr>
          <w:sz w:val="20"/>
        </w:rPr>
        <w:t>three</w:t>
      </w:r>
      <w:r>
        <w:rPr>
          <w:spacing w:val="-3"/>
          <w:sz w:val="20"/>
        </w:rPr>
        <w:t xml:space="preserve"> </w:t>
      </w:r>
      <w:r>
        <w:rPr>
          <w:sz w:val="20"/>
        </w:rPr>
        <w:t>years</w:t>
      </w:r>
      <w:r>
        <w:rPr>
          <w:spacing w:val="-4"/>
          <w:sz w:val="20"/>
        </w:rPr>
        <w:t xml:space="preserve"> </w:t>
      </w:r>
      <w:r>
        <w:rPr>
          <w:sz w:val="20"/>
        </w:rPr>
        <w:t>of</w:t>
      </w:r>
      <w:r>
        <w:rPr>
          <w:spacing w:val="-5"/>
          <w:sz w:val="20"/>
        </w:rPr>
        <w:t xml:space="preserve"> </w:t>
      </w:r>
      <w:r>
        <w:rPr>
          <w:sz w:val="20"/>
        </w:rPr>
        <w:t>approval.</w:t>
      </w:r>
      <w:r>
        <w:rPr>
          <w:spacing w:val="40"/>
          <w:sz w:val="20"/>
        </w:rPr>
        <w:t xml:space="preserve"> </w:t>
      </w:r>
      <w:r>
        <w:rPr>
          <w:sz w:val="20"/>
        </w:rPr>
        <w:t>This</w:t>
      </w:r>
      <w:r>
        <w:rPr>
          <w:spacing w:val="-3"/>
          <w:sz w:val="20"/>
        </w:rPr>
        <w:t xml:space="preserve"> </w:t>
      </w:r>
      <w:r>
        <w:rPr>
          <w:sz w:val="20"/>
        </w:rPr>
        <w:t>section</w:t>
      </w:r>
      <w:r>
        <w:rPr>
          <w:spacing w:val="-4"/>
          <w:sz w:val="20"/>
        </w:rPr>
        <w:t xml:space="preserve"> </w:t>
      </w:r>
      <w:r>
        <w:rPr>
          <w:sz w:val="20"/>
        </w:rPr>
        <w:t>formerly required that construction, alteration or extension of a public system commence within two years.</w:t>
      </w:r>
      <w:r>
        <w:rPr>
          <w:spacing w:val="40"/>
          <w:sz w:val="20"/>
        </w:rPr>
        <w:t xml:space="preserve"> </w:t>
      </w:r>
      <w:r>
        <w:rPr>
          <w:sz w:val="20"/>
        </w:rPr>
        <w:t>This modification ensures that new systems or system modifications</w:t>
      </w:r>
      <w:r>
        <w:rPr>
          <w:spacing w:val="-5"/>
          <w:sz w:val="20"/>
        </w:rPr>
        <w:t xml:space="preserve"> </w:t>
      </w:r>
      <w:r>
        <w:rPr>
          <w:sz w:val="20"/>
        </w:rPr>
        <w:t>are</w:t>
      </w:r>
      <w:r>
        <w:rPr>
          <w:spacing w:val="-4"/>
          <w:sz w:val="20"/>
        </w:rPr>
        <w:t xml:space="preserve"> </w:t>
      </w:r>
      <w:r>
        <w:rPr>
          <w:sz w:val="20"/>
        </w:rPr>
        <w:t>installed</w:t>
      </w:r>
      <w:r>
        <w:rPr>
          <w:spacing w:val="-2"/>
          <w:sz w:val="20"/>
        </w:rPr>
        <w:t xml:space="preserve"> </w:t>
      </w:r>
      <w:r>
        <w:rPr>
          <w:sz w:val="20"/>
        </w:rPr>
        <w:t>based</w:t>
      </w:r>
      <w:r>
        <w:rPr>
          <w:spacing w:val="-5"/>
          <w:sz w:val="20"/>
        </w:rPr>
        <w:t xml:space="preserve"> </w:t>
      </w:r>
      <w:r>
        <w:rPr>
          <w:sz w:val="20"/>
        </w:rPr>
        <w:t>on</w:t>
      </w:r>
      <w:r>
        <w:rPr>
          <w:spacing w:val="-5"/>
          <w:sz w:val="20"/>
        </w:rPr>
        <w:t xml:space="preserve"> </w:t>
      </w:r>
      <w:r>
        <w:rPr>
          <w:sz w:val="20"/>
        </w:rPr>
        <w:t>the</w:t>
      </w:r>
      <w:r>
        <w:rPr>
          <w:spacing w:val="-4"/>
          <w:sz w:val="20"/>
        </w:rPr>
        <w:t xml:space="preserve"> </w:t>
      </w:r>
      <w:r>
        <w:rPr>
          <w:sz w:val="20"/>
        </w:rPr>
        <w:t>most</w:t>
      </w:r>
      <w:r>
        <w:rPr>
          <w:spacing w:val="-2"/>
          <w:sz w:val="20"/>
        </w:rPr>
        <w:t xml:space="preserve"> </w:t>
      </w:r>
      <w:r>
        <w:rPr>
          <w:sz w:val="20"/>
        </w:rPr>
        <w:t>current</w:t>
      </w:r>
      <w:r>
        <w:rPr>
          <w:spacing w:val="-2"/>
          <w:sz w:val="20"/>
        </w:rPr>
        <w:t xml:space="preserve"> </w:t>
      </w:r>
      <w:r>
        <w:rPr>
          <w:sz w:val="20"/>
        </w:rPr>
        <w:t>design</w:t>
      </w:r>
      <w:r>
        <w:rPr>
          <w:spacing w:val="-5"/>
          <w:sz w:val="20"/>
        </w:rPr>
        <w:t xml:space="preserve"> </w:t>
      </w:r>
      <w:r>
        <w:rPr>
          <w:sz w:val="20"/>
        </w:rPr>
        <w:t>criteria</w:t>
      </w:r>
      <w:r>
        <w:rPr>
          <w:spacing w:val="-4"/>
          <w:sz w:val="20"/>
        </w:rPr>
        <w:t xml:space="preserve"> </w:t>
      </w:r>
      <w:r>
        <w:rPr>
          <w:sz w:val="20"/>
        </w:rPr>
        <w:t>and</w:t>
      </w:r>
      <w:r>
        <w:rPr>
          <w:spacing w:val="-5"/>
          <w:sz w:val="20"/>
        </w:rPr>
        <w:t xml:space="preserve"> </w:t>
      </w:r>
      <w:r>
        <w:rPr>
          <w:sz w:val="20"/>
        </w:rPr>
        <w:t>technology.</w:t>
      </w:r>
    </w:p>
    <w:p w14:paraId="07547ED5" w14:textId="77777777" w:rsidR="00EB5914" w:rsidRDefault="00D90967">
      <w:pPr>
        <w:pStyle w:val="ListParagraph"/>
        <w:numPr>
          <w:ilvl w:val="0"/>
          <w:numId w:val="4"/>
        </w:numPr>
        <w:tabs>
          <w:tab w:val="left" w:pos="1440"/>
        </w:tabs>
        <w:spacing w:before="241"/>
        <w:ind w:right="445"/>
        <w:rPr>
          <w:sz w:val="20"/>
        </w:rPr>
      </w:pPr>
      <w:r>
        <w:rPr>
          <w:sz w:val="20"/>
        </w:rPr>
        <w:t>Section</w:t>
      </w:r>
      <w:r>
        <w:rPr>
          <w:spacing w:val="-1"/>
          <w:sz w:val="20"/>
        </w:rPr>
        <w:t xml:space="preserve"> </w:t>
      </w:r>
      <w:r>
        <w:rPr>
          <w:sz w:val="20"/>
        </w:rPr>
        <w:t>17.38.101(9)</w:t>
      </w:r>
      <w:r>
        <w:rPr>
          <w:spacing w:val="-3"/>
          <w:sz w:val="20"/>
        </w:rPr>
        <w:t xml:space="preserve"> </w:t>
      </w:r>
      <w:r>
        <w:rPr>
          <w:sz w:val="20"/>
        </w:rPr>
        <w:t>was</w:t>
      </w:r>
      <w:r>
        <w:rPr>
          <w:spacing w:val="-1"/>
          <w:sz w:val="20"/>
        </w:rPr>
        <w:t xml:space="preserve"> </w:t>
      </w:r>
      <w:r>
        <w:rPr>
          <w:sz w:val="20"/>
        </w:rPr>
        <w:t>modified</w:t>
      </w:r>
      <w:r>
        <w:rPr>
          <w:spacing w:val="-3"/>
          <w:sz w:val="20"/>
        </w:rPr>
        <w:t xml:space="preserve"> </w:t>
      </w:r>
      <w:r>
        <w:rPr>
          <w:sz w:val="20"/>
        </w:rPr>
        <w:t>to</w:t>
      </w:r>
      <w:r>
        <w:rPr>
          <w:spacing w:val="-3"/>
          <w:sz w:val="20"/>
        </w:rPr>
        <w:t xml:space="preserve"> </w:t>
      </w:r>
      <w:r>
        <w:rPr>
          <w:sz w:val="20"/>
        </w:rPr>
        <w:t>require</w:t>
      </w:r>
      <w:r>
        <w:rPr>
          <w:spacing w:val="-2"/>
          <w:sz w:val="20"/>
        </w:rPr>
        <w:t xml:space="preserve"> </w:t>
      </w:r>
      <w:r>
        <w:rPr>
          <w:sz w:val="20"/>
        </w:rPr>
        <w:t>MDEQ notification</w:t>
      </w:r>
      <w:r>
        <w:rPr>
          <w:spacing w:val="-4"/>
          <w:sz w:val="20"/>
        </w:rPr>
        <w:t xml:space="preserve"> </w:t>
      </w:r>
      <w:r>
        <w:rPr>
          <w:sz w:val="20"/>
        </w:rPr>
        <w:t>prior</w:t>
      </w:r>
      <w:r>
        <w:rPr>
          <w:spacing w:val="-3"/>
          <w:sz w:val="20"/>
        </w:rPr>
        <w:t xml:space="preserve"> </w:t>
      </w:r>
      <w:r>
        <w:rPr>
          <w:sz w:val="20"/>
        </w:rPr>
        <w:t>to</w:t>
      </w:r>
      <w:r>
        <w:rPr>
          <w:spacing w:val="-3"/>
          <w:sz w:val="20"/>
        </w:rPr>
        <w:t xml:space="preserve"> </w:t>
      </w:r>
      <w:r>
        <w:rPr>
          <w:sz w:val="20"/>
        </w:rPr>
        <w:t>a</w:t>
      </w:r>
      <w:r>
        <w:rPr>
          <w:spacing w:val="-2"/>
          <w:sz w:val="20"/>
        </w:rPr>
        <w:t xml:space="preserve"> </w:t>
      </w:r>
      <w:r>
        <w:rPr>
          <w:sz w:val="20"/>
        </w:rPr>
        <w:t>public system being operated.</w:t>
      </w:r>
      <w:r>
        <w:rPr>
          <w:spacing w:val="40"/>
          <w:sz w:val="20"/>
        </w:rPr>
        <w:t xml:space="preserve"> </w:t>
      </w:r>
      <w:r>
        <w:rPr>
          <w:sz w:val="20"/>
        </w:rPr>
        <w:t>This section further requires that as-builts for the new system</w:t>
      </w:r>
      <w:r>
        <w:rPr>
          <w:spacing w:val="-1"/>
          <w:sz w:val="20"/>
        </w:rPr>
        <w:t xml:space="preserve"> </w:t>
      </w:r>
      <w:r>
        <w:rPr>
          <w:sz w:val="20"/>
        </w:rPr>
        <w:t>or</w:t>
      </w:r>
      <w:r>
        <w:rPr>
          <w:spacing w:val="-2"/>
          <w:sz w:val="20"/>
        </w:rPr>
        <w:t xml:space="preserve"> </w:t>
      </w:r>
      <w:r>
        <w:rPr>
          <w:sz w:val="20"/>
        </w:rPr>
        <w:t>portion</w:t>
      </w:r>
      <w:r>
        <w:rPr>
          <w:spacing w:val="-3"/>
          <w:sz w:val="20"/>
        </w:rPr>
        <w:t xml:space="preserve"> </w:t>
      </w:r>
      <w:r>
        <w:rPr>
          <w:sz w:val="20"/>
        </w:rPr>
        <w:t>of</w:t>
      </w:r>
      <w:r>
        <w:rPr>
          <w:spacing w:val="-3"/>
          <w:sz w:val="20"/>
        </w:rPr>
        <w:t xml:space="preserve"> </w:t>
      </w:r>
      <w:r>
        <w:rPr>
          <w:sz w:val="20"/>
        </w:rPr>
        <w:t>the new</w:t>
      </w:r>
      <w:r>
        <w:rPr>
          <w:spacing w:val="-1"/>
          <w:sz w:val="20"/>
        </w:rPr>
        <w:t xml:space="preserve"> </w:t>
      </w:r>
      <w:r>
        <w:rPr>
          <w:sz w:val="20"/>
        </w:rPr>
        <w:t>system</w:t>
      </w:r>
      <w:r>
        <w:rPr>
          <w:spacing w:val="-1"/>
          <w:sz w:val="20"/>
        </w:rPr>
        <w:t xml:space="preserve"> </w:t>
      </w:r>
      <w:r>
        <w:rPr>
          <w:sz w:val="20"/>
        </w:rPr>
        <w:t>constructed</w:t>
      </w:r>
      <w:r>
        <w:rPr>
          <w:spacing w:val="-2"/>
          <w:sz w:val="20"/>
        </w:rPr>
        <w:t xml:space="preserve"> </w:t>
      </w:r>
      <w:r>
        <w:rPr>
          <w:sz w:val="20"/>
        </w:rPr>
        <w:t>to</w:t>
      </w:r>
      <w:r>
        <w:rPr>
          <w:spacing w:val="-2"/>
          <w:sz w:val="20"/>
        </w:rPr>
        <w:t xml:space="preserve"> </w:t>
      </w:r>
      <w:r>
        <w:rPr>
          <w:sz w:val="20"/>
        </w:rPr>
        <w:t>date,</w:t>
      </w:r>
      <w:r>
        <w:rPr>
          <w:spacing w:val="-2"/>
          <w:sz w:val="20"/>
        </w:rPr>
        <w:t xml:space="preserve"> </w:t>
      </w:r>
      <w:r>
        <w:rPr>
          <w:sz w:val="20"/>
        </w:rPr>
        <w:t>be</w:t>
      </w:r>
      <w:r>
        <w:rPr>
          <w:spacing w:val="-1"/>
          <w:sz w:val="20"/>
        </w:rPr>
        <w:t xml:space="preserve"> </w:t>
      </w:r>
      <w:r>
        <w:rPr>
          <w:sz w:val="20"/>
        </w:rPr>
        <w:t>furnished</w:t>
      </w:r>
      <w:r>
        <w:rPr>
          <w:spacing w:val="-2"/>
          <w:sz w:val="20"/>
        </w:rPr>
        <w:t xml:space="preserve"> </w:t>
      </w:r>
      <w:r>
        <w:rPr>
          <w:sz w:val="20"/>
        </w:rPr>
        <w:t>to MDEQ within</w:t>
      </w:r>
      <w:r>
        <w:rPr>
          <w:spacing w:val="-5"/>
          <w:sz w:val="20"/>
        </w:rPr>
        <w:t xml:space="preserve"> </w:t>
      </w:r>
      <w:r>
        <w:rPr>
          <w:sz w:val="20"/>
        </w:rPr>
        <w:t>90</w:t>
      </w:r>
      <w:r>
        <w:rPr>
          <w:spacing w:val="-5"/>
          <w:sz w:val="20"/>
        </w:rPr>
        <w:t xml:space="preserve"> </w:t>
      </w:r>
      <w:r>
        <w:rPr>
          <w:sz w:val="20"/>
        </w:rPr>
        <w:t>days</w:t>
      </w:r>
      <w:r>
        <w:rPr>
          <w:spacing w:val="-5"/>
          <w:sz w:val="20"/>
        </w:rPr>
        <w:t xml:space="preserve"> </w:t>
      </w:r>
      <w:r>
        <w:rPr>
          <w:sz w:val="20"/>
        </w:rPr>
        <w:t>after</w:t>
      </w:r>
      <w:r>
        <w:rPr>
          <w:spacing w:val="-5"/>
          <w:sz w:val="20"/>
        </w:rPr>
        <w:t xml:space="preserve"> </w:t>
      </w:r>
      <w:r>
        <w:rPr>
          <w:sz w:val="20"/>
        </w:rPr>
        <w:t>the</w:t>
      </w:r>
      <w:r>
        <w:rPr>
          <w:spacing w:val="-4"/>
          <w:sz w:val="20"/>
        </w:rPr>
        <w:t xml:space="preserve"> </w:t>
      </w:r>
      <w:r>
        <w:rPr>
          <w:sz w:val="20"/>
        </w:rPr>
        <w:t>system</w:t>
      </w:r>
      <w:r>
        <w:rPr>
          <w:spacing w:val="-4"/>
          <w:sz w:val="20"/>
        </w:rPr>
        <w:t xml:space="preserve"> </w:t>
      </w:r>
      <w:r>
        <w:rPr>
          <w:sz w:val="20"/>
        </w:rPr>
        <w:t>becomes</w:t>
      </w:r>
      <w:r>
        <w:rPr>
          <w:spacing w:val="-5"/>
          <w:sz w:val="20"/>
        </w:rPr>
        <w:t xml:space="preserve"> </w:t>
      </w:r>
      <w:r>
        <w:rPr>
          <w:sz w:val="20"/>
        </w:rPr>
        <w:t>operational.</w:t>
      </w:r>
      <w:r>
        <w:rPr>
          <w:spacing w:val="40"/>
          <w:sz w:val="20"/>
        </w:rPr>
        <w:t xml:space="preserve"> </w:t>
      </w:r>
      <w:r>
        <w:rPr>
          <w:sz w:val="20"/>
        </w:rPr>
        <w:t>These</w:t>
      </w:r>
      <w:r>
        <w:rPr>
          <w:spacing w:val="-4"/>
          <w:sz w:val="20"/>
        </w:rPr>
        <w:t xml:space="preserve"> </w:t>
      </w:r>
      <w:r>
        <w:rPr>
          <w:sz w:val="20"/>
        </w:rPr>
        <w:t>modifications</w:t>
      </w:r>
      <w:r>
        <w:rPr>
          <w:spacing w:val="-5"/>
          <w:sz w:val="20"/>
        </w:rPr>
        <w:t xml:space="preserve"> </w:t>
      </w:r>
      <w:r>
        <w:rPr>
          <w:sz w:val="20"/>
        </w:rPr>
        <w:t>allow MDEQ to have a more accurate inventory of operating public systems.</w:t>
      </w:r>
    </w:p>
    <w:p w14:paraId="4F9260CF" w14:textId="77777777" w:rsidR="00EB5914" w:rsidRDefault="00EB5914">
      <w:pPr>
        <w:pStyle w:val="ListParagraph"/>
        <w:rPr>
          <w:sz w:val="20"/>
        </w:rPr>
        <w:sectPr w:rsidR="00EB5914">
          <w:pgSz w:w="12240" w:h="15840"/>
          <w:pgMar w:top="1600" w:right="1800" w:bottom="1260" w:left="1440" w:header="0" w:footer="1066" w:gutter="0"/>
          <w:cols w:space="720"/>
        </w:sectPr>
      </w:pPr>
    </w:p>
    <w:p w14:paraId="3D98BE37" w14:textId="77777777" w:rsidR="00EB5914" w:rsidRDefault="00D90967">
      <w:pPr>
        <w:pStyle w:val="ListParagraph"/>
        <w:numPr>
          <w:ilvl w:val="0"/>
          <w:numId w:val="4"/>
        </w:numPr>
        <w:tabs>
          <w:tab w:val="left" w:pos="1440"/>
        </w:tabs>
        <w:spacing w:before="81"/>
        <w:ind w:right="345"/>
        <w:rPr>
          <w:sz w:val="20"/>
        </w:rPr>
      </w:pPr>
      <w:r>
        <w:rPr>
          <w:sz w:val="20"/>
        </w:rPr>
        <w:lastRenderedPageBreak/>
        <w:t>Section</w:t>
      </w:r>
      <w:r>
        <w:rPr>
          <w:spacing w:val="-3"/>
          <w:sz w:val="20"/>
        </w:rPr>
        <w:t xml:space="preserve"> </w:t>
      </w:r>
      <w:r>
        <w:rPr>
          <w:sz w:val="20"/>
        </w:rPr>
        <w:t>17.38.101(10)</w:t>
      </w:r>
      <w:r>
        <w:rPr>
          <w:spacing w:val="-5"/>
          <w:sz w:val="20"/>
        </w:rPr>
        <w:t xml:space="preserve"> </w:t>
      </w:r>
      <w:r>
        <w:rPr>
          <w:sz w:val="20"/>
        </w:rPr>
        <w:t>was</w:t>
      </w:r>
      <w:r>
        <w:rPr>
          <w:spacing w:val="-3"/>
          <w:sz w:val="20"/>
        </w:rPr>
        <w:t xml:space="preserve"> </w:t>
      </w:r>
      <w:r>
        <w:rPr>
          <w:sz w:val="20"/>
        </w:rPr>
        <w:t>added</w:t>
      </w:r>
      <w:r>
        <w:rPr>
          <w:spacing w:val="-5"/>
          <w:sz w:val="20"/>
        </w:rPr>
        <w:t xml:space="preserve"> </w:t>
      </w:r>
      <w:r>
        <w:rPr>
          <w:sz w:val="20"/>
        </w:rPr>
        <w:t>to</w:t>
      </w:r>
      <w:r>
        <w:rPr>
          <w:spacing w:val="-5"/>
          <w:sz w:val="20"/>
        </w:rPr>
        <w:t xml:space="preserve"> </w:t>
      </w:r>
      <w:r>
        <w:rPr>
          <w:sz w:val="20"/>
        </w:rPr>
        <w:t>require</w:t>
      </w:r>
      <w:r>
        <w:rPr>
          <w:spacing w:val="-4"/>
          <w:sz w:val="20"/>
        </w:rPr>
        <w:t xml:space="preserve"> </w:t>
      </w:r>
      <w:r>
        <w:rPr>
          <w:sz w:val="20"/>
        </w:rPr>
        <w:t>proper</w:t>
      </w:r>
      <w:r>
        <w:rPr>
          <w:spacing w:val="-5"/>
          <w:sz w:val="20"/>
        </w:rPr>
        <w:t xml:space="preserve"> </w:t>
      </w:r>
      <w:r>
        <w:rPr>
          <w:sz w:val="20"/>
        </w:rPr>
        <w:t>certification</w:t>
      </w:r>
      <w:r>
        <w:rPr>
          <w:spacing w:val="-6"/>
          <w:sz w:val="20"/>
        </w:rPr>
        <w:t xml:space="preserve"> </w:t>
      </w:r>
      <w:r>
        <w:rPr>
          <w:sz w:val="20"/>
        </w:rPr>
        <w:t>to</w:t>
      </w:r>
      <w:r>
        <w:rPr>
          <w:spacing w:val="-5"/>
          <w:sz w:val="20"/>
        </w:rPr>
        <w:t xml:space="preserve"> </w:t>
      </w:r>
      <w:r>
        <w:rPr>
          <w:sz w:val="20"/>
        </w:rPr>
        <w:t>MDEQ</w:t>
      </w:r>
      <w:r>
        <w:rPr>
          <w:spacing w:val="-4"/>
          <w:sz w:val="20"/>
        </w:rPr>
        <w:t xml:space="preserve"> </w:t>
      </w:r>
      <w:r>
        <w:rPr>
          <w:sz w:val="20"/>
        </w:rPr>
        <w:t>that</w:t>
      </w:r>
      <w:r>
        <w:rPr>
          <w:spacing w:val="-4"/>
          <w:sz w:val="20"/>
        </w:rPr>
        <w:t xml:space="preserve"> </w:t>
      </w:r>
      <w:r>
        <w:rPr>
          <w:sz w:val="20"/>
        </w:rPr>
        <w:t>the system was built in accordance with the approved plans.</w:t>
      </w:r>
    </w:p>
    <w:p w14:paraId="27C615BB" w14:textId="77777777" w:rsidR="00EB5914" w:rsidRDefault="00D90967">
      <w:pPr>
        <w:pStyle w:val="BodyText"/>
        <w:spacing w:before="240"/>
        <w:ind w:left="360"/>
      </w:pPr>
      <w:r>
        <w:t>These</w:t>
      </w:r>
      <w:r>
        <w:rPr>
          <w:spacing w:val="-4"/>
        </w:rPr>
        <w:t xml:space="preserve"> </w:t>
      </w:r>
      <w:r>
        <w:t>sections</w:t>
      </w:r>
      <w:r>
        <w:rPr>
          <w:spacing w:val="-3"/>
        </w:rPr>
        <w:t xml:space="preserve"> </w:t>
      </w:r>
      <w:r>
        <w:t>provide</w:t>
      </w:r>
      <w:r>
        <w:rPr>
          <w:spacing w:val="-2"/>
        </w:rPr>
        <w:t xml:space="preserve"> </w:t>
      </w:r>
      <w:r>
        <w:t>MDEQ</w:t>
      </w:r>
      <w:r>
        <w:rPr>
          <w:spacing w:val="-4"/>
        </w:rPr>
        <w:t xml:space="preserve"> </w:t>
      </w:r>
      <w:r>
        <w:t>with</w:t>
      </w:r>
      <w:r>
        <w:rPr>
          <w:spacing w:val="-5"/>
        </w:rPr>
        <w:t xml:space="preserve"> </w:t>
      </w:r>
      <w:r>
        <w:t>control</w:t>
      </w:r>
      <w:r>
        <w:rPr>
          <w:spacing w:val="-2"/>
        </w:rPr>
        <w:t xml:space="preserve"> </w:t>
      </w:r>
      <w:r>
        <w:t>points</w:t>
      </w:r>
      <w:r>
        <w:rPr>
          <w:spacing w:val="-3"/>
        </w:rPr>
        <w:t xml:space="preserve"> </w:t>
      </w:r>
      <w:r>
        <w:t>on</w:t>
      </w:r>
      <w:r>
        <w:rPr>
          <w:spacing w:val="-3"/>
        </w:rPr>
        <w:t xml:space="preserve"> </w:t>
      </w:r>
      <w:r>
        <w:t>new</w:t>
      </w:r>
      <w:r>
        <w:rPr>
          <w:spacing w:val="-4"/>
        </w:rPr>
        <w:t xml:space="preserve"> </w:t>
      </w:r>
      <w:r>
        <w:t>water</w:t>
      </w:r>
      <w:r>
        <w:rPr>
          <w:spacing w:val="-5"/>
        </w:rPr>
        <w:t xml:space="preserve"> </w:t>
      </w:r>
      <w:r>
        <w:t>systems</w:t>
      </w:r>
      <w:r>
        <w:rPr>
          <w:spacing w:val="-5"/>
        </w:rPr>
        <w:t xml:space="preserve"> </w:t>
      </w:r>
      <w:r>
        <w:t>and</w:t>
      </w:r>
      <w:r>
        <w:rPr>
          <w:spacing w:val="-5"/>
        </w:rPr>
        <w:t xml:space="preserve"> </w:t>
      </w:r>
      <w:r>
        <w:t>result</w:t>
      </w:r>
      <w:r>
        <w:rPr>
          <w:spacing w:val="-4"/>
        </w:rPr>
        <w:t xml:space="preserve"> </w:t>
      </w:r>
      <w:r>
        <w:t>in</w:t>
      </w:r>
      <w:r>
        <w:rPr>
          <w:spacing w:val="-5"/>
        </w:rPr>
        <w:t xml:space="preserve"> </w:t>
      </w:r>
      <w:r>
        <w:t>a</w:t>
      </w:r>
      <w:r>
        <w:rPr>
          <w:spacing w:val="-4"/>
        </w:rPr>
        <w:t xml:space="preserve"> </w:t>
      </w:r>
      <w:r>
        <w:t>more accurate database of new public water systems.</w:t>
      </w:r>
    </w:p>
    <w:p w14:paraId="753C60ED" w14:textId="77777777" w:rsidR="00EB5914" w:rsidRDefault="00EB5914">
      <w:pPr>
        <w:pStyle w:val="BodyText"/>
        <w:spacing w:before="1"/>
      </w:pPr>
    </w:p>
    <w:p w14:paraId="285F5491" w14:textId="77777777" w:rsidR="00EB5914" w:rsidRDefault="00D90967">
      <w:pPr>
        <w:pStyle w:val="BodyText"/>
        <w:ind w:left="360" w:right="125"/>
      </w:pPr>
      <w:r>
        <w:t>In addition to the rule modifications, MDEQ added capacity development requirements to its existing design circulars, DEQ 1 and DEQ 3.</w:t>
      </w:r>
      <w:r>
        <w:rPr>
          <w:spacing w:val="40"/>
        </w:rPr>
        <w:t xml:space="preserve"> </w:t>
      </w:r>
      <w:r>
        <w:t>MDEQ requires that proposed public systems provide an engineering report, plans and specifications for review and approval.</w:t>
      </w:r>
      <w:r>
        <w:rPr>
          <w:spacing w:val="40"/>
        </w:rPr>
        <w:t xml:space="preserve"> </w:t>
      </w:r>
      <w:proofErr w:type="gramStart"/>
      <w:r>
        <w:t>Both of these</w:t>
      </w:r>
      <w:proofErr w:type="gramEnd"/>
      <w:r>
        <w:t xml:space="preserve"> circulars</w:t>
      </w:r>
      <w:r>
        <w:rPr>
          <w:spacing w:val="-5"/>
        </w:rPr>
        <w:t xml:space="preserve"> </w:t>
      </w:r>
      <w:r>
        <w:t>were</w:t>
      </w:r>
      <w:r>
        <w:rPr>
          <w:spacing w:val="-4"/>
        </w:rPr>
        <w:t xml:space="preserve"> </w:t>
      </w:r>
      <w:r>
        <w:t>modified</w:t>
      </w:r>
      <w:r>
        <w:rPr>
          <w:spacing w:val="-5"/>
        </w:rPr>
        <w:t xml:space="preserve"> </w:t>
      </w:r>
      <w:r>
        <w:t>to</w:t>
      </w:r>
      <w:r>
        <w:rPr>
          <w:spacing w:val="-5"/>
        </w:rPr>
        <w:t xml:space="preserve"> </w:t>
      </w:r>
      <w:r>
        <w:t>include</w:t>
      </w:r>
      <w:r>
        <w:rPr>
          <w:spacing w:val="-4"/>
        </w:rPr>
        <w:t xml:space="preserve"> </w:t>
      </w:r>
      <w:r>
        <w:t>criteria</w:t>
      </w:r>
      <w:r>
        <w:rPr>
          <w:spacing w:val="-4"/>
        </w:rPr>
        <w:t xml:space="preserve"> </w:t>
      </w:r>
      <w:r>
        <w:t>for</w:t>
      </w:r>
      <w:r>
        <w:rPr>
          <w:spacing w:val="-2"/>
        </w:rPr>
        <w:t xml:space="preserve"> </w:t>
      </w:r>
      <w:r>
        <w:t>new</w:t>
      </w:r>
      <w:r>
        <w:rPr>
          <w:spacing w:val="-4"/>
        </w:rPr>
        <w:t xml:space="preserve"> </w:t>
      </w:r>
      <w:r>
        <w:t>technologies</w:t>
      </w:r>
      <w:r>
        <w:rPr>
          <w:spacing w:val="-5"/>
        </w:rPr>
        <w:t xml:space="preserve"> </w:t>
      </w:r>
      <w:r>
        <w:t>available</w:t>
      </w:r>
      <w:r>
        <w:rPr>
          <w:spacing w:val="-2"/>
        </w:rPr>
        <w:t xml:space="preserve"> </w:t>
      </w:r>
      <w:r>
        <w:t>for</w:t>
      </w:r>
      <w:r>
        <w:rPr>
          <w:spacing w:val="-5"/>
        </w:rPr>
        <w:t xml:space="preserve"> </w:t>
      </w:r>
      <w:r>
        <w:t>water</w:t>
      </w:r>
      <w:r>
        <w:rPr>
          <w:spacing w:val="-5"/>
        </w:rPr>
        <w:t xml:space="preserve"> </w:t>
      </w:r>
      <w:r>
        <w:t>systems.</w:t>
      </w:r>
      <w:r>
        <w:rPr>
          <w:spacing w:val="40"/>
        </w:rPr>
        <w:t xml:space="preserve"> </w:t>
      </w:r>
      <w:r>
        <w:t>The following capacity development requirements were included in each circular:</w:t>
      </w:r>
    </w:p>
    <w:p w14:paraId="6C3C0AE0" w14:textId="77777777" w:rsidR="00EB5914" w:rsidRDefault="00EB5914">
      <w:pPr>
        <w:pStyle w:val="BodyText"/>
        <w:spacing w:before="1"/>
      </w:pPr>
    </w:p>
    <w:p w14:paraId="567A2929" w14:textId="77777777" w:rsidR="00EB5914" w:rsidRDefault="00D90967">
      <w:pPr>
        <w:pStyle w:val="ListParagraph"/>
        <w:numPr>
          <w:ilvl w:val="0"/>
          <w:numId w:val="3"/>
        </w:numPr>
        <w:tabs>
          <w:tab w:val="left" w:pos="1440"/>
        </w:tabs>
        <w:ind w:right="91"/>
        <w:rPr>
          <w:sz w:val="20"/>
        </w:rPr>
      </w:pPr>
      <w:r>
        <w:rPr>
          <w:sz w:val="20"/>
        </w:rPr>
        <w:t>A groundwater under the direct influence of surface water assessment must be performed</w:t>
      </w:r>
      <w:r>
        <w:rPr>
          <w:spacing w:val="-4"/>
          <w:sz w:val="20"/>
        </w:rPr>
        <w:t xml:space="preserve"> </w:t>
      </w:r>
      <w:r>
        <w:rPr>
          <w:sz w:val="20"/>
        </w:rPr>
        <w:t>for</w:t>
      </w:r>
      <w:r>
        <w:rPr>
          <w:spacing w:val="-4"/>
          <w:sz w:val="20"/>
        </w:rPr>
        <w:t xml:space="preserve"> </w:t>
      </w:r>
      <w:r>
        <w:rPr>
          <w:sz w:val="20"/>
        </w:rPr>
        <w:t>each</w:t>
      </w:r>
      <w:r>
        <w:rPr>
          <w:spacing w:val="-3"/>
          <w:sz w:val="20"/>
        </w:rPr>
        <w:t xml:space="preserve"> </w:t>
      </w:r>
      <w:r>
        <w:rPr>
          <w:sz w:val="20"/>
        </w:rPr>
        <w:t>new</w:t>
      </w:r>
      <w:r>
        <w:rPr>
          <w:spacing w:val="-3"/>
          <w:sz w:val="20"/>
        </w:rPr>
        <w:t xml:space="preserve"> </w:t>
      </w:r>
      <w:r>
        <w:rPr>
          <w:sz w:val="20"/>
        </w:rPr>
        <w:t>groundwater</w:t>
      </w:r>
      <w:r>
        <w:rPr>
          <w:spacing w:val="-4"/>
          <w:sz w:val="20"/>
        </w:rPr>
        <w:t xml:space="preserve"> </w:t>
      </w:r>
      <w:r>
        <w:rPr>
          <w:sz w:val="20"/>
        </w:rPr>
        <w:t>source.</w:t>
      </w:r>
      <w:r>
        <w:rPr>
          <w:spacing w:val="40"/>
          <w:sz w:val="20"/>
        </w:rPr>
        <w:t xml:space="preserve"> </w:t>
      </w:r>
      <w:r>
        <w:rPr>
          <w:sz w:val="20"/>
        </w:rPr>
        <w:t>MDEQ</w:t>
      </w:r>
      <w:r>
        <w:rPr>
          <w:spacing w:val="-2"/>
          <w:sz w:val="20"/>
        </w:rPr>
        <w:t xml:space="preserve"> </w:t>
      </w:r>
      <w:r>
        <w:rPr>
          <w:sz w:val="20"/>
        </w:rPr>
        <w:t>created</w:t>
      </w:r>
      <w:r>
        <w:rPr>
          <w:spacing w:val="-4"/>
          <w:sz w:val="20"/>
        </w:rPr>
        <w:t xml:space="preserve"> </w:t>
      </w:r>
      <w:r>
        <w:rPr>
          <w:sz w:val="20"/>
        </w:rPr>
        <w:t>a</w:t>
      </w:r>
      <w:r>
        <w:rPr>
          <w:spacing w:val="-3"/>
          <w:sz w:val="20"/>
        </w:rPr>
        <w:t xml:space="preserve"> </w:t>
      </w:r>
      <w:r>
        <w:rPr>
          <w:sz w:val="20"/>
        </w:rPr>
        <w:t>new</w:t>
      </w:r>
      <w:r>
        <w:rPr>
          <w:spacing w:val="-3"/>
          <w:sz w:val="20"/>
        </w:rPr>
        <w:t xml:space="preserve"> </w:t>
      </w:r>
      <w:r>
        <w:rPr>
          <w:sz w:val="20"/>
        </w:rPr>
        <w:t>circular,</w:t>
      </w:r>
      <w:r>
        <w:rPr>
          <w:spacing w:val="-2"/>
          <w:sz w:val="20"/>
        </w:rPr>
        <w:t xml:space="preserve"> </w:t>
      </w:r>
      <w:r>
        <w:rPr>
          <w:sz w:val="20"/>
        </w:rPr>
        <w:t>PWS-5, which describes the information necessary for performing this assessment.</w:t>
      </w:r>
    </w:p>
    <w:p w14:paraId="2789F86A" w14:textId="77777777" w:rsidR="00EB5914" w:rsidRDefault="00EB5914">
      <w:pPr>
        <w:pStyle w:val="BodyText"/>
      </w:pPr>
    </w:p>
    <w:p w14:paraId="730BD146" w14:textId="77777777" w:rsidR="00EB5914" w:rsidRDefault="00D90967">
      <w:pPr>
        <w:pStyle w:val="ListParagraph"/>
        <w:numPr>
          <w:ilvl w:val="0"/>
          <w:numId w:val="3"/>
        </w:numPr>
        <w:tabs>
          <w:tab w:val="left" w:pos="1440"/>
        </w:tabs>
        <w:ind w:right="402"/>
        <w:rPr>
          <w:sz w:val="20"/>
        </w:rPr>
      </w:pPr>
      <w:r>
        <w:rPr>
          <w:sz w:val="20"/>
        </w:rPr>
        <w:t>A</w:t>
      </w:r>
      <w:r>
        <w:rPr>
          <w:spacing w:val="-5"/>
          <w:sz w:val="20"/>
        </w:rPr>
        <w:t xml:space="preserve"> </w:t>
      </w:r>
      <w:r>
        <w:rPr>
          <w:sz w:val="20"/>
        </w:rPr>
        <w:t>source</w:t>
      </w:r>
      <w:r>
        <w:rPr>
          <w:spacing w:val="-4"/>
          <w:sz w:val="20"/>
        </w:rPr>
        <w:t xml:space="preserve"> </w:t>
      </w:r>
      <w:r>
        <w:rPr>
          <w:sz w:val="20"/>
        </w:rPr>
        <w:t>water</w:t>
      </w:r>
      <w:r>
        <w:rPr>
          <w:spacing w:val="-5"/>
          <w:sz w:val="20"/>
        </w:rPr>
        <w:t xml:space="preserve"> </w:t>
      </w:r>
      <w:r>
        <w:rPr>
          <w:sz w:val="20"/>
        </w:rPr>
        <w:t>assessment</w:t>
      </w:r>
      <w:r>
        <w:rPr>
          <w:spacing w:val="-2"/>
          <w:sz w:val="20"/>
        </w:rPr>
        <w:t xml:space="preserve"> </w:t>
      </w:r>
      <w:r>
        <w:rPr>
          <w:sz w:val="20"/>
        </w:rPr>
        <w:t>plan</w:t>
      </w:r>
      <w:r>
        <w:rPr>
          <w:spacing w:val="-5"/>
          <w:sz w:val="20"/>
        </w:rPr>
        <w:t xml:space="preserve"> </w:t>
      </w:r>
      <w:r>
        <w:rPr>
          <w:sz w:val="20"/>
        </w:rPr>
        <w:t>must</w:t>
      </w:r>
      <w:r>
        <w:rPr>
          <w:spacing w:val="-4"/>
          <w:sz w:val="20"/>
        </w:rPr>
        <w:t xml:space="preserve"> </w:t>
      </w:r>
      <w:r>
        <w:rPr>
          <w:sz w:val="20"/>
        </w:rPr>
        <w:t>be</w:t>
      </w:r>
      <w:r>
        <w:rPr>
          <w:spacing w:val="-4"/>
          <w:sz w:val="20"/>
        </w:rPr>
        <w:t xml:space="preserve"> </w:t>
      </w:r>
      <w:r>
        <w:rPr>
          <w:sz w:val="20"/>
        </w:rPr>
        <w:t>developed</w:t>
      </w:r>
      <w:r>
        <w:rPr>
          <w:spacing w:val="-5"/>
          <w:sz w:val="20"/>
        </w:rPr>
        <w:t xml:space="preserve"> </w:t>
      </w:r>
      <w:r>
        <w:rPr>
          <w:sz w:val="20"/>
        </w:rPr>
        <w:t>for</w:t>
      </w:r>
      <w:r>
        <w:rPr>
          <w:spacing w:val="-5"/>
          <w:sz w:val="20"/>
        </w:rPr>
        <w:t xml:space="preserve"> </w:t>
      </w:r>
      <w:r>
        <w:rPr>
          <w:sz w:val="20"/>
        </w:rPr>
        <w:t>each</w:t>
      </w:r>
      <w:r>
        <w:rPr>
          <w:spacing w:val="-5"/>
          <w:sz w:val="20"/>
        </w:rPr>
        <w:t xml:space="preserve"> </w:t>
      </w:r>
      <w:r>
        <w:rPr>
          <w:sz w:val="20"/>
        </w:rPr>
        <w:t>new</w:t>
      </w:r>
      <w:r>
        <w:rPr>
          <w:spacing w:val="-4"/>
          <w:sz w:val="20"/>
        </w:rPr>
        <w:t xml:space="preserve"> </w:t>
      </w:r>
      <w:r>
        <w:rPr>
          <w:sz w:val="20"/>
        </w:rPr>
        <w:t>source.</w:t>
      </w:r>
      <w:r>
        <w:rPr>
          <w:spacing w:val="40"/>
          <w:sz w:val="20"/>
        </w:rPr>
        <w:t xml:space="preserve"> </w:t>
      </w:r>
      <w:r>
        <w:rPr>
          <w:sz w:val="20"/>
        </w:rPr>
        <w:t>MDEQ created a new circular, PWS-6, which describes the information necessary for performing this assessment.</w:t>
      </w:r>
    </w:p>
    <w:p w14:paraId="2768514F" w14:textId="77777777" w:rsidR="00EB5914" w:rsidRDefault="00D90967">
      <w:pPr>
        <w:pStyle w:val="ListParagraph"/>
        <w:numPr>
          <w:ilvl w:val="0"/>
          <w:numId w:val="3"/>
        </w:numPr>
        <w:tabs>
          <w:tab w:val="left" w:pos="1440"/>
        </w:tabs>
        <w:spacing w:before="240"/>
        <w:ind w:right="245"/>
        <w:rPr>
          <w:sz w:val="20"/>
        </w:rPr>
      </w:pPr>
      <w:r>
        <w:rPr>
          <w:sz w:val="20"/>
        </w:rPr>
        <w:t>New systems must provide detailed information on ownership, management, operation,</w:t>
      </w:r>
      <w:r>
        <w:rPr>
          <w:spacing w:val="-1"/>
          <w:sz w:val="20"/>
        </w:rPr>
        <w:t xml:space="preserve"> </w:t>
      </w:r>
      <w:r>
        <w:rPr>
          <w:sz w:val="20"/>
        </w:rPr>
        <w:t>maintenance and</w:t>
      </w:r>
      <w:r>
        <w:rPr>
          <w:spacing w:val="-1"/>
          <w:sz w:val="20"/>
        </w:rPr>
        <w:t xml:space="preserve"> </w:t>
      </w:r>
      <w:r>
        <w:rPr>
          <w:sz w:val="20"/>
        </w:rPr>
        <w:t>financing of</w:t>
      </w:r>
      <w:r>
        <w:rPr>
          <w:spacing w:val="-2"/>
          <w:sz w:val="20"/>
        </w:rPr>
        <w:t xml:space="preserve"> </w:t>
      </w:r>
      <w:r>
        <w:rPr>
          <w:sz w:val="20"/>
        </w:rPr>
        <w:t>the new system.</w:t>
      </w:r>
      <w:r>
        <w:rPr>
          <w:spacing w:val="40"/>
          <w:sz w:val="20"/>
        </w:rPr>
        <w:t xml:space="preserve"> </w:t>
      </w:r>
      <w:r>
        <w:rPr>
          <w:sz w:val="20"/>
        </w:rPr>
        <w:t>MDEQ requests</w:t>
      </w:r>
      <w:r>
        <w:rPr>
          <w:spacing w:val="-1"/>
          <w:sz w:val="20"/>
        </w:rPr>
        <w:t xml:space="preserve"> </w:t>
      </w:r>
      <w:r>
        <w:rPr>
          <w:sz w:val="20"/>
        </w:rPr>
        <w:t>specific capacity</w:t>
      </w:r>
      <w:r>
        <w:rPr>
          <w:spacing w:val="-4"/>
          <w:sz w:val="20"/>
        </w:rPr>
        <w:t xml:space="preserve"> </w:t>
      </w:r>
      <w:r>
        <w:rPr>
          <w:sz w:val="20"/>
        </w:rPr>
        <w:t>information</w:t>
      </w:r>
      <w:r>
        <w:rPr>
          <w:spacing w:val="-4"/>
          <w:sz w:val="20"/>
        </w:rPr>
        <w:t xml:space="preserve"> </w:t>
      </w:r>
      <w:r>
        <w:rPr>
          <w:sz w:val="20"/>
        </w:rPr>
        <w:t>in</w:t>
      </w:r>
      <w:r>
        <w:rPr>
          <w:spacing w:val="-4"/>
          <w:sz w:val="20"/>
        </w:rPr>
        <w:t xml:space="preserve"> </w:t>
      </w:r>
      <w:r>
        <w:rPr>
          <w:sz w:val="20"/>
        </w:rPr>
        <w:t>the</w:t>
      </w:r>
      <w:r>
        <w:rPr>
          <w:spacing w:val="-1"/>
          <w:sz w:val="20"/>
        </w:rPr>
        <w:t xml:space="preserve"> </w:t>
      </w:r>
      <w:r>
        <w:rPr>
          <w:sz w:val="20"/>
        </w:rPr>
        <w:t>appendices</w:t>
      </w:r>
      <w:r>
        <w:rPr>
          <w:spacing w:val="-4"/>
          <w:sz w:val="20"/>
        </w:rPr>
        <w:t xml:space="preserve"> </w:t>
      </w:r>
      <w:r>
        <w:rPr>
          <w:sz w:val="20"/>
        </w:rPr>
        <w:t>of</w:t>
      </w:r>
      <w:r>
        <w:rPr>
          <w:spacing w:val="-5"/>
          <w:sz w:val="20"/>
        </w:rPr>
        <w:t xml:space="preserve"> </w:t>
      </w:r>
      <w:r>
        <w:rPr>
          <w:sz w:val="20"/>
        </w:rPr>
        <w:t>DEQ</w:t>
      </w:r>
      <w:r>
        <w:rPr>
          <w:spacing w:val="-3"/>
          <w:sz w:val="20"/>
        </w:rPr>
        <w:t xml:space="preserve"> </w:t>
      </w:r>
      <w:r>
        <w:rPr>
          <w:sz w:val="20"/>
        </w:rPr>
        <w:t>1</w:t>
      </w:r>
      <w:r>
        <w:rPr>
          <w:spacing w:val="-2"/>
          <w:sz w:val="20"/>
        </w:rPr>
        <w:t xml:space="preserve"> </w:t>
      </w:r>
      <w:r>
        <w:rPr>
          <w:sz w:val="20"/>
        </w:rPr>
        <w:t>and</w:t>
      </w:r>
      <w:r>
        <w:rPr>
          <w:spacing w:val="-4"/>
          <w:sz w:val="20"/>
        </w:rPr>
        <w:t xml:space="preserve"> </w:t>
      </w:r>
      <w:r>
        <w:rPr>
          <w:sz w:val="20"/>
        </w:rPr>
        <w:t>DEQ</w:t>
      </w:r>
      <w:r>
        <w:rPr>
          <w:spacing w:val="-3"/>
          <w:sz w:val="20"/>
        </w:rPr>
        <w:t xml:space="preserve"> </w:t>
      </w:r>
      <w:r>
        <w:rPr>
          <w:sz w:val="20"/>
        </w:rPr>
        <w:t>3.</w:t>
      </w:r>
      <w:r>
        <w:rPr>
          <w:spacing w:val="40"/>
          <w:sz w:val="20"/>
        </w:rPr>
        <w:t xml:space="preserve"> </w:t>
      </w:r>
      <w:r>
        <w:rPr>
          <w:sz w:val="20"/>
        </w:rPr>
        <w:t>Similar</w:t>
      </w:r>
      <w:r>
        <w:rPr>
          <w:spacing w:val="-4"/>
          <w:sz w:val="20"/>
        </w:rPr>
        <w:t xml:space="preserve"> </w:t>
      </w:r>
      <w:r>
        <w:rPr>
          <w:sz w:val="20"/>
        </w:rPr>
        <w:t>information</w:t>
      </w:r>
      <w:r>
        <w:rPr>
          <w:spacing w:val="-4"/>
          <w:sz w:val="20"/>
        </w:rPr>
        <w:t xml:space="preserve"> </w:t>
      </w:r>
      <w:r>
        <w:rPr>
          <w:sz w:val="20"/>
        </w:rPr>
        <w:t>is requested for non-transient non-community systems.</w:t>
      </w:r>
    </w:p>
    <w:p w14:paraId="6804064F" w14:textId="77777777" w:rsidR="00EB5914" w:rsidRDefault="00EB5914">
      <w:pPr>
        <w:pStyle w:val="BodyText"/>
      </w:pPr>
    </w:p>
    <w:p w14:paraId="7D72F0E4" w14:textId="77777777" w:rsidR="00EB5914" w:rsidRDefault="00D90967">
      <w:pPr>
        <w:pStyle w:val="BodyText"/>
        <w:ind w:left="360"/>
      </w:pPr>
      <w:r>
        <w:t>MDEQ has developed a guidance manual for applicants to assist in compiling the information necessary</w:t>
      </w:r>
      <w:r>
        <w:rPr>
          <w:spacing w:val="-4"/>
        </w:rPr>
        <w:t xml:space="preserve"> </w:t>
      </w:r>
      <w:r>
        <w:t>to</w:t>
      </w:r>
      <w:r>
        <w:rPr>
          <w:spacing w:val="-4"/>
        </w:rPr>
        <w:t xml:space="preserve"> </w:t>
      </w:r>
      <w:r>
        <w:t>meet</w:t>
      </w:r>
      <w:r>
        <w:rPr>
          <w:spacing w:val="-3"/>
        </w:rPr>
        <w:t xml:space="preserve"> </w:t>
      </w:r>
      <w:r>
        <w:t>the</w:t>
      </w:r>
      <w:r>
        <w:rPr>
          <w:spacing w:val="-3"/>
        </w:rPr>
        <w:t xml:space="preserve"> </w:t>
      </w:r>
      <w:r>
        <w:t>capacity</w:t>
      </w:r>
      <w:r>
        <w:rPr>
          <w:spacing w:val="-4"/>
        </w:rPr>
        <w:t xml:space="preserve"> </w:t>
      </w:r>
      <w:r>
        <w:t>development</w:t>
      </w:r>
      <w:r>
        <w:rPr>
          <w:spacing w:val="-3"/>
        </w:rPr>
        <w:t xml:space="preserve"> </w:t>
      </w:r>
      <w:r>
        <w:t>requirements.</w:t>
      </w:r>
      <w:r>
        <w:rPr>
          <w:spacing w:val="40"/>
        </w:rPr>
        <w:t xml:space="preserve"> </w:t>
      </w:r>
      <w:r>
        <w:t>The</w:t>
      </w:r>
      <w:r>
        <w:rPr>
          <w:spacing w:val="-3"/>
        </w:rPr>
        <w:t xml:space="preserve"> </w:t>
      </w:r>
      <w:r>
        <w:t>manual</w:t>
      </w:r>
      <w:r>
        <w:rPr>
          <w:spacing w:val="-4"/>
        </w:rPr>
        <w:t xml:space="preserve"> </w:t>
      </w:r>
      <w:r>
        <w:t>is</w:t>
      </w:r>
      <w:r>
        <w:rPr>
          <w:spacing w:val="-4"/>
        </w:rPr>
        <w:t xml:space="preserve"> </w:t>
      </w:r>
      <w:r>
        <w:t>available</w:t>
      </w:r>
      <w:r>
        <w:rPr>
          <w:spacing w:val="-3"/>
        </w:rPr>
        <w:t xml:space="preserve"> </w:t>
      </w:r>
      <w:r>
        <w:t>in</w:t>
      </w:r>
      <w:r>
        <w:rPr>
          <w:spacing w:val="-4"/>
        </w:rPr>
        <w:t xml:space="preserve"> </w:t>
      </w:r>
      <w:r>
        <w:t>hard</w:t>
      </w:r>
      <w:r>
        <w:rPr>
          <w:spacing w:val="-4"/>
        </w:rPr>
        <w:t xml:space="preserve"> </w:t>
      </w:r>
      <w:r>
        <w:t>copy and electronically.</w:t>
      </w:r>
    </w:p>
    <w:p w14:paraId="3D90661F" w14:textId="77777777" w:rsidR="00EB5914" w:rsidRDefault="00EB5914">
      <w:pPr>
        <w:pStyle w:val="BodyText"/>
      </w:pPr>
    </w:p>
    <w:p w14:paraId="67AA8083" w14:textId="77777777" w:rsidR="00EB5914" w:rsidRDefault="00EB5914">
      <w:pPr>
        <w:pStyle w:val="BodyText"/>
        <w:spacing w:before="1"/>
      </w:pPr>
    </w:p>
    <w:p w14:paraId="131105D9" w14:textId="77777777" w:rsidR="00EB5914" w:rsidRDefault="00D90967">
      <w:pPr>
        <w:pStyle w:val="Heading1"/>
      </w:pPr>
      <w:r>
        <w:t>IMPLEMENTATION</w:t>
      </w:r>
      <w:r>
        <w:rPr>
          <w:spacing w:val="-11"/>
        </w:rPr>
        <w:t xml:space="preserve"> </w:t>
      </w:r>
      <w:r>
        <w:t>OF</w:t>
      </w:r>
      <w:r>
        <w:rPr>
          <w:spacing w:val="-10"/>
        </w:rPr>
        <w:t xml:space="preserve"> </w:t>
      </w:r>
      <w:r>
        <w:t>A</w:t>
      </w:r>
      <w:r>
        <w:rPr>
          <w:spacing w:val="-10"/>
        </w:rPr>
        <w:t xml:space="preserve"> </w:t>
      </w:r>
      <w:r>
        <w:t>FULLY</w:t>
      </w:r>
      <w:r>
        <w:rPr>
          <w:spacing w:val="-10"/>
        </w:rPr>
        <w:t xml:space="preserve"> </w:t>
      </w:r>
      <w:r>
        <w:t>FUNCTIONING</w:t>
      </w:r>
      <w:r>
        <w:rPr>
          <w:spacing w:val="-10"/>
        </w:rPr>
        <w:t xml:space="preserve"> </w:t>
      </w:r>
      <w:r>
        <w:rPr>
          <w:spacing w:val="-2"/>
        </w:rPr>
        <w:t>PROGRAM</w:t>
      </w:r>
    </w:p>
    <w:p w14:paraId="0F1A0AA9" w14:textId="77777777" w:rsidR="00EB5914" w:rsidRDefault="00D90967">
      <w:pPr>
        <w:pStyle w:val="BodyText"/>
        <w:spacing w:before="241"/>
        <w:ind w:left="360"/>
      </w:pPr>
      <w:r>
        <w:t>After</w:t>
      </w:r>
      <w:r>
        <w:rPr>
          <w:spacing w:val="-5"/>
        </w:rPr>
        <w:t xml:space="preserve"> </w:t>
      </w:r>
      <w:r>
        <w:t>the</w:t>
      </w:r>
      <w:r>
        <w:rPr>
          <w:spacing w:val="-5"/>
        </w:rPr>
        <w:t xml:space="preserve"> </w:t>
      </w:r>
      <w:r>
        <w:t>state’s</w:t>
      </w:r>
      <w:r>
        <w:rPr>
          <w:spacing w:val="-5"/>
        </w:rPr>
        <w:t xml:space="preserve"> </w:t>
      </w:r>
      <w:r>
        <w:t>capacity</w:t>
      </w:r>
      <w:r>
        <w:rPr>
          <w:spacing w:val="-5"/>
        </w:rPr>
        <w:t xml:space="preserve"> </w:t>
      </w:r>
      <w:r>
        <w:t>development</w:t>
      </w:r>
      <w:r>
        <w:rPr>
          <w:spacing w:val="-5"/>
        </w:rPr>
        <w:t xml:space="preserve"> </w:t>
      </w:r>
      <w:r>
        <w:t>rules</w:t>
      </w:r>
      <w:r>
        <w:rPr>
          <w:spacing w:val="-3"/>
        </w:rPr>
        <w:t xml:space="preserve"> </w:t>
      </w:r>
      <w:r>
        <w:t>became</w:t>
      </w:r>
      <w:r>
        <w:rPr>
          <w:spacing w:val="-5"/>
        </w:rPr>
        <w:t xml:space="preserve"> </w:t>
      </w:r>
      <w:r>
        <w:t>effective</w:t>
      </w:r>
      <w:r>
        <w:rPr>
          <w:spacing w:val="-5"/>
        </w:rPr>
        <w:t xml:space="preserve"> </w:t>
      </w:r>
      <w:r>
        <w:t>on</w:t>
      </w:r>
      <w:r>
        <w:rPr>
          <w:spacing w:val="-4"/>
        </w:rPr>
        <w:t xml:space="preserve"> </w:t>
      </w:r>
      <w:r>
        <w:t>September</w:t>
      </w:r>
      <w:r>
        <w:rPr>
          <w:spacing w:val="-5"/>
        </w:rPr>
        <w:t xml:space="preserve"> </w:t>
      </w:r>
      <w:r>
        <w:t>10,</w:t>
      </w:r>
      <w:r>
        <w:rPr>
          <w:spacing w:val="-5"/>
        </w:rPr>
        <w:t xml:space="preserve"> </w:t>
      </w:r>
      <w:r>
        <w:t>1999, MDEQ provided</w:t>
      </w:r>
      <w:r>
        <w:rPr>
          <w:spacing w:val="-4"/>
        </w:rPr>
        <w:t xml:space="preserve"> </w:t>
      </w:r>
      <w:r>
        <w:t>training</w:t>
      </w:r>
      <w:r>
        <w:rPr>
          <w:spacing w:val="-4"/>
        </w:rPr>
        <w:t xml:space="preserve"> </w:t>
      </w:r>
      <w:r>
        <w:t>to</w:t>
      </w:r>
      <w:r>
        <w:rPr>
          <w:spacing w:val="-4"/>
        </w:rPr>
        <w:t xml:space="preserve"> </w:t>
      </w:r>
      <w:r>
        <w:t>consultants,</w:t>
      </w:r>
      <w:r>
        <w:rPr>
          <w:spacing w:val="-4"/>
        </w:rPr>
        <w:t xml:space="preserve"> </w:t>
      </w:r>
      <w:r>
        <w:t>developers</w:t>
      </w:r>
      <w:r>
        <w:rPr>
          <w:spacing w:val="-4"/>
        </w:rPr>
        <w:t xml:space="preserve"> </w:t>
      </w:r>
      <w:r>
        <w:t>and</w:t>
      </w:r>
      <w:r>
        <w:rPr>
          <w:spacing w:val="-4"/>
        </w:rPr>
        <w:t xml:space="preserve"> </w:t>
      </w:r>
      <w:r>
        <w:t>city-county</w:t>
      </w:r>
      <w:r>
        <w:rPr>
          <w:spacing w:val="-4"/>
        </w:rPr>
        <w:t xml:space="preserve"> </w:t>
      </w:r>
      <w:r>
        <w:t>officials.</w:t>
      </w:r>
      <w:r>
        <w:rPr>
          <w:spacing w:val="-4"/>
        </w:rPr>
        <w:t xml:space="preserve"> </w:t>
      </w:r>
      <w:r>
        <w:t>The</w:t>
      </w:r>
      <w:r>
        <w:rPr>
          <w:spacing w:val="-3"/>
        </w:rPr>
        <w:t xml:space="preserve"> </w:t>
      </w:r>
      <w:r>
        <w:t>training</w:t>
      </w:r>
      <w:r>
        <w:rPr>
          <w:spacing w:val="-1"/>
        </w:rPr>
        <w:t xml:space="preserve"> </w:t>
      </w:r>
      <w:r>
        <w:t>focused</w:t>
      </w:r>
      <w:r>
        <w:rPr>
          <w:spacing w:val="-4"/>
        </w:rPr>
        <w:t xml:space="preserve"> </w:t>
      </w:r>
      <w:r>
        <w:t>on assembling the necessary information in the proper format to comply with the capacity development rules, particularly groundwater under the direct influence of surface water assessment, source water assessment and financial information.</w:t>
      </w:r>
      <w:r>
        <w:rPr>
          <w:spacing w:val="40"/>
        </w:rPr>
        <w:t xml:space="preserve"> </w:t>
      </w:r>
      <w:r>
        <w:t>These three facets of the capacity development rules are the most labor-intensive requirements for consultants and developers to address.</w:t>
      </w:r>
    </w:p>
    <w:p w14:paraId="7517AB0A" w14:textId="77777777" w:rsidR="00EB5914" w:rsidRDefault="00EB5914">
      <w:pPr>
        <w:pStyle w:val="BodyText"/>
        <w:spacing w:before="1"/>
      </w:pPr>
    </w:p>
    <w:p w14:paraId="2809A0EF" w14:textId="77777777" w:rsidR="00EB5914" w:rsidRDefault="00D90967">
      <w:pPr>
        <w:pStyle w:val="BodyText"/>
        <w:ind w:left="360"/>
      </w:pPr>
      <w:r>
        <w:t>MDEQ</w:t>
      </w:r>
      <w:r>
        <w:rPr>
          <w:spacing w:val="-4"/>
        </w:rPr>
        <w:t xml:space="preserve"> </w:t>
      </w:r>
      <w:r>
        <w:t>tracks</w:t>
      </w:r>
      <w:r>
        <w:rPr>
          <w:spacing w:val="-5"/>
        </w:rPr>
        <w:t xml:space="preserve"> </w:t>
      </w:r>
      <w:r>
        <w:t>the</w:t>
      </w:r>
      <w:r>
        <w:rPr>
          <w:spacing w:val="-4"/>
        </w:rPr>
        <w:t xml:space="preserve"> </w:t>
      </w:r>
      <w:r>
        <w:t>progress</w:t>
      </w:r>
      <w:r>
        <w:rPr>
          <w:spacing w:val="-3"/>
        </w:rPr>
        <w:t xml:space="preserve"> </w:t>
      </w:r>
      <w:r>
        <w:t>of</w:t>
      </w:r>
      <w:r>
        <w:rPr>
          <w:spacing w:val="-6"/>
        </w:rPr>
        <w:t xml:space="preserve"> </w:t>
      </w:r>
      <w:r>
        <w:t>new</w:t>
      </w:r>
      <w:r>
        <w:rPr>
          <w:spacing w:val="-2"/>
        </w:rPr>
        <w:t xml:space="preserve"> </w:t>
      </w:r>
      <w:r>
        <w:t>community</w:t>
      </w:r>
      <w:r>
        <w:rPr>
          <w:spacing w:val="-5"/>
        </w:rPr>
        <w:t xml:space="preserve"> </w:t>
      </w:r>
      <w:r>
        <w:t>and</w:t>
      </w:r>
      <w:r>
        <w:rPr>
          <w:spacing w:val="-2"/>
        </w:rPr>
        <w:t xml:space="preserve"> </w:t>
      </w:r>
      <w:r>
        <w:t>non-transient</w:t>
      </w:r>
      <w:r>
        <w:rPr>
          <w:spacing w:val="-4"/>
        </w:rPr>
        <w:t xml:space="preserve"> </w:t>
      </w:r>
      <w:r>
        <w:t>non-community</w:t>
      </w:r>
      <w:r>
        <w:rPr>
          <w:spacing w:val="-3"/>
        </w:rPr>
        <w:t xml:space="preserve"> </w:t>
      </w:r>
      <w:r>
        <w:t>water</w:t>
      </w:r>
      <w:r>
        <w:rPr>
          <w:spacing w:val="-5"/>
        </w:rPr>
        <w:t xml:space="preserve"> </w:t>
      </w:r>
      <w:r>
        <w:t>systems throughout the approval process and during operation of the system.</w:t>
      </w:r>
      <w:r>
        <w:rPr>
          <w:spacing w:val="40"/>
        </w:rPr>
        <w:t xml:space="preserve"> </w:t>
      </w:r>
      <w:r>
        <w:t>MDEQ currently has a computer</w:t>
      </w:r>
      <w:r>
        <w:rPr>
          <w:spacing w:val="-1"/>
        </w:rPr>
        <w:t xml:space="preserve"> </w:t>
      </w:r>
      <w:r>
        <w:t>database system that contains</w:t>
      </w:r>
      <w:r>
        <w:rPr>
          <w:spacing w:val="-1"/>
        </w:rPr>
        <w:t xml:space="preserve"> </w:t>
      </w:r>
      <w:r>
        <w:t>the following</w:t>
      </w:r>
      <w:r>
        <w:rPr>
          <w:spacing w:val="-1"/>
        </w:rPr>
        <w:t xml:space="preserve"> </w:t>
      </w:r>
      <w:r>
        <w:t>information</w:t>
      </w:r>
      <w:r>
        <w:rPr>
          <w:spacing w:val="-1"/>
        </w:rPr>
        <w:t xml:space="preserve"> </w:t>
      </w:r>
      <w:r>
        <w:t>for</w:t>
      </w:r>
      <w:r>
        <w:rPr>
          <w:spacing w:val="-1"/>
        </w:rPr>
        <w:t xml:space="preserve"> </w:t>
      </w:r>
      <w:r>
        <w:t>each</w:t>
      </w:r>
      <w:r>
        <w:rPr>
          <w:spacing w:val="-1"/>
        </w:rPr>
        <w:t xml:space="preserve"> </w:t>
      </w:r>
      <w:r>
        <w:t>active public</w:t>
      </w:r>
      <w:r>
        <w:rPr>
          <w:spacing w:val="-2"/>
        </w:rPr>
        <w:t xml:space="preserve"> </w:t>
      </w:r>
      <w:r>
        <w:t>water supply system in the state:</w:t>
      </w:r>
    </w:p>
    <w:p w14:paraId="146FC5DF" w14:textId="77777777" w:rsidR="00EB5914" w:rsidRDefault="00EB5914">
      <w:pPr>
        <w:pStyle w:val="BodyText"/>
      </w:pPr>
    </w:p>
    <w:p w14:paraId="1F06B5B5" w14:textId="77777777" w:rsidR="00EB5914" w:rsidRDefault="00D90967">
      <w:pPr>
        <w:pStyle w:val="ListParagraph"/>
        <w:numPr>
          <w:ilvl w:val="0"/>
          <w:numId w:val="2"/>
        </w:numPr>
        <w:tabs>
          <w:tab w:val="left" w:pos="1439"/>
        </w:tabs>
        <w:spacing w:before="1"/>
        <w:ind w:left="1439" w:hanging="359"/>
        <w:rPr>
          <w:sz w:val="20"/>
        </w:rPr>
      </w:pPr>
      <w:r>
        <w:rPr>
          <w:sz w:val="20"/>
        </w:rPr>
        <w:t>owner,</w:t>
      </w:r>
      <w:r>
        <w:rPr>
          <w:spacing w:val="-8"/>
          <w:sz w:val="20"/>
        </w:rPr>
        <w:t xml:space="preserve"> </w:t>
      </w:r>
      <w:r>
        <w:rPr>
          <w:sz w:val="20"/>
        </w:rPr>
        <w:t>owner's</w:t>
      </w:r>
      <w:r>
        <w:rPr>
          <w:spacing w:val="-8"/>
          <w:sz w:val="20"/>
        </w:rPr>
        <w:t xml:space="preserve"> </w:t>
      </w:r>
      <w:r>
        <w:rPr>
          <w:sz w:val="20"/>
        </w:rPr>
        <w:t>address,</w:t>
      </w:r>
      <w:r>
        <w:rPr>
          <w:spacing w:val="-7"/>
          <w:sz w:val="20"/>
        </w:rPr>
        <w:t xml:space="preserve"> </w:t>
      </w:r>
      <w:r>
        <w:rPr>
          <w:sz w:val="20"/>
        </w:rPr>
        <w:t>contact</w:t>
      </w:r>
      <w:r>
        <w:rPr>
          <w:spacing w:val="-7"/>
          <w:sz w:val="20"/>
        </w:rPr>
        <w:t xml:space="preserve"> </w:t>
      </w:r>
      <w:r>
        <w:rPr>
          <w:sz w:val="20"/>
        </w:rPr>
        <w:t>person,</w:t>
      </w:r>
      <w:r>
        <w:rPr>
          <w:spacing w:val="-7"/>
          <w:sz w:val="20"/>
        </w:rPr>
        <w:t xml:space="preserve"> </w:t>
      </w:r>
      <w:r>
        <w:rPr>
          <w:sz w:val="20"/>
        </w:rPr>
        <w:t>operator</w:t>
      </w:r>
      <w:r>
        <w:rPr>
          <w:spacing w:val="-8"/>
          <w:sz w:val="20"/>
        </w:rPr>
        <w:t xml:space="preserve"> </w:t>
      </w:r>
      <w:r>
        <w:rPr>
          <w:sz w:val="20"/>
        </w:rPr>
        <w:t>and</w:t>
      </w:r>
      <w:r>
        <w:rPr>
          <w:spacing w:val="-6"/>
          <w:sz w:val="20"/>
        </w:rPr>
        <w:t xml:space="preserve"> </w:t>
      </w:r>
      <w:r>
        <w:rPr>
          <w:sz w:val="20"/>
        </w:rPr>
        <w:t>size</w:t>
      </w:r>
      <w:r>
        <w:rPr>
          <w:spacing w:val="-7"/>
          <w:sz w:val="20"/>
        </w:rPr>
        <w:t xml:space="preserve"> </w:t>
      </w:r>
      <w:r>
        <w:rPr>
          <w:sz w:val="20"/>
        </w:rPr>
        <w:t>of</w:t>
      </w:r>
      <w:r>
        <w:rPr>
          <w:spacing w:val="-9"/>
          <w:sz w:val="20"/>
        </w:rPr>
        <w:t xml:space="preserve"> </w:t>
      </w:r>
      <w:r>
        <w:rPr>
          <w:spacing w:val="-2"/>
          <w:sz w:val="20"/>
        </w:rPr>
        <w:t>system,</w:t>
      </w:r>
    </w:p>
    <w:p w14:paraId="5F75B559" w14:textId="77777777" w:rsidR="00EB5914" w:rsidRDefault="00D90967">
      <w:pPr>
        <w:pStyle w:val="ListParagraph"/>
        <w:numPr>
          <w:ilvl w:val="0"/>
          <w:numId w:val="2"/>
        </w:numPr>
        <w:tabs>
          <w:tab w:val="left" w:pos="1439"/>
        </w:tabs>
        <w:spacing w:before="1" w:line="241" w:lineRule="exact"/>
        <w:ind w:left="1439" w:hanging="359"/>
        <w:rPr>
          <w:sz w:val="20"/>
        </w:rPr>
      </w:pPr>
      <w:r>
        <w:rPr>
          <w:sz w:val="20"/>
        </w:rPr>
        <w:t>source</w:t>
      </w:r>
      <w:r>
        <w:rPr>
          <w:spacing w:val="-7"/>
          <w:sz w:val="20"/>
        </w:rPr>
        <w:t xml:space="preserve"> </w:t>
      </w:r>
      <w:r>
        <w:rPr>
          <w:sz w:val="20"/>
        </w:rPr>
        <w:t>and</w:t>
      </w:r>
      <w:r>
        <w:rPr>
          <w:spacing w:val="-6"/>
          <w:sz w:val="20"/>
        </w:rPr>
        <w:t xml:space="preserve"> </w:t>
      </w:r>
      <w:r>
        <w:rPr>
          <w:sz w:val="20"/>
        </w:rPr>
        <w:t>entry</w:t>
      </w:r>
      <w:r>
        <w:rPr>
          <w:spacing w:val="-4"/>
          <w:sz w:val="20"/>
        </w:rPr>
        <w:t xml:space="preserve"> </w:t>
      </w:r>
      <w:r>
        <w:rPr>
          <w:sz w:val="20"/>
        </w:rPr>
        <w:t>point</w:t>
      </w:r>
      <w:r>
        <w:rPr>
          <w:spacing w:val="-6"/>
          <w:sz w:val="20"/>
        </w:rPr>
        <w:t xml:space="preserve"> </w:t>
      </w:r>
      <w:r>
        <w:rPr>
          <w:spacing w:val="-2"/>
          <w:sz w:val="20"/>
        </w:rPr>
        <w:t>information,</w:t>
      </w:r>
    </w:p>
    <w:p w14:paraId="41BAF3F2" w14:textId="77777777" w:rsidR="00EB5914" w:rsidRDefault="00D90967">
      <w:pPr>
        <w:pStyle w:val="ListParagraph"/>
        <w:numPr>
          <w:ilvl w:val="0"/>
          <w:numId w:val="2"/>
        </w:numPr>
        <w:tabs>
          <w:tab w:val="left" w:pos="1439"/>
        </w:tabs>
        <w:spacing w:line="241" w:lineRule="exact"/>
        <w:ind w:left="1439" w:hanging="359"/>
        <w:rPr>
          <w:sz w:val="20"/>
        </w:rPr>
      </w:pPr>
      <w:r>
        <w:rPr>
          <w:sz w:val="20"/>
        </w:rPr>
        <w:t>sampling</w:t>
      </w:r>
      <w:r>
        <w:rPr>
          <w:spacing w:val="-7"/>
          <w:sz w:val="20"/>
        </w:rPr>
        <w:t xml:space="preserve"> </w:t>
      </w:r>
      <w:r>
        <w:rPr>
          <w:sz w:val="20"/>
        </w:rPr>
        <w:t>profile</w:t>
      </w:r>
      <w:r>
        <w:rPr>
          <w:spacing w:val="-5"/>
          <w:sz w:val="20"/>
        </w:rPr>
        <w:t xml:space="preserve"> </w:t>
      </w:r>
      <w:r>
        <w:rPr>
          <w:sz w:val="20"/>
        </w:rPr>
        <w:t>for</w:t>
      </w:r>
      <w:r>
        <w:rPr>
          <w:spacing w:val="-6"/>
          <w:sz w:val="20"/>
        </w:rPr>
        <w:t xml:space="preserve"> </w:t>
      </w:r>
      <w:r>
        <w:rPr>
          <w:sz w:val="20"/>
        </w:rPr>
        <w:t>each</w:t>
      </w:r>
      <w:r>
        <w:rPr>
          <w:spacing w:val="-7"/>
          <w:sz w:val="20"/>
        </w:rPr>
        <w:t xml:space="preserve"> </w:t>
      </w:r>
      <w:r>
        <w:rPr>
          <w:sz w:val="20"/>
        </w:rPr>
        <w:t>entry</w:t>
      </w:r>
      <w:r>
        <w:rPr>
          <w:spacing w:val="-6"/>
          <w:sz w:val="20"/>
        </w:rPr>
        <w:t xml:space="preserve"> </w:t>
      </w:r>
      <w:r>
        <w:rPr>
          <w:spacing w:val="-2"/>
          <w:sz w:val="20"/>
        </w:rPr>
        <w:t>point,</w:t>
      </w:r>
    </w:p>
    <w:p w14:paraId="3C2D51DF" w14:textId="77777777" w:rsidR="00EB5914" w:rsidRDefault="00D90967">
      <w:pPr>
        <w:pStyle w:val="ListParagraph"/>
        <w:numPr>
          <w:ilvl w:val="0"/>
          <w:numId w:val="2"/>
        </w:numPr>
        <w:tabs>
          <w:tab w:val="left" w:pos="1439"/>
        </w:tabs>
        <w:spacing w:before="1" w:line="241" w:lineRule="exact"/>
        <w:ind w:left="1439" w:hanging="359"/>
        <w:rPr>
          <w:sz w:val="20"/>
        </w:rPr>
      </w:pPr>
      <w:r>
        <w:rPr>
          <w:sz w:val="20"/>
        </w:rPr>
        <w:t>sampling</w:t>
      </w:r>
      <w:r>
        <w:rPr>
          <w:spacing w:val="-8"/>
          <w:sz w:val="20"/>
        </w:rPr>
        <w:t xml:space="preserve"> </w:t>
      </w:r>
      <w:r>
        <w:rPr>
          <w:sz w:val="20"/>
        </w:rPr>
        <w:t>results</w:t>
      </w:r>
      <w:r>
        <w:rPr>
          <w:spacing w:val="-5"/>
          <w:sz w:val="20"/>
        </w:rPr>
        <w:t xml:space="preserve"> </w:t>
      </w:r>
      <w:r>
        <w:rPr>
          <w:sz w:val="20"/>
        </w:rPr>
        <w:t>for</w:t>
      </w:r>
      <w:r>
        <w:rPr>
          <w:spacing w:val="-7"/>
          <w:sz w:val="20"/>
        </w:rPr>
        <w:t xml:space="preserve"> </w:t>
      </w:r>
      <w:r>
        <w:rPr>
          <w:sz w:val="20"/>
        </w:rPr>
        <w:t>all</w:t>
      </w:r>
      <w:r>
        <w:rPr>
          <w:spacing w:val="-8"/>
          <w:sz w:val="20"/>
        </w:rPr>
        <w:t xml:space="preserve"> </w:t>
      </w:r>
      <w:r>
        <w:rPr>
          <w:sz w:val="20"/>
        </w:rPr>
        <w:t>regulated</w:t>
      </w:r>
      <w:r>
        <w:rPr>
          <w:spacing w:val="-7"/>
          <w:sz w:val="20"/>
        </w:rPr>
        <w:t xml:space="preserve"> </w:t>
      </w:r>
      <w:r>
        <w:rPr>
          <w:spacing w:val="-2"/>
          <w:sz w:val="20"/>
        </w:rPr>
        <w:t>contaminants,</w:t>
      </w:r>
    </w:p>
    <w:p w14:paraId="31AAB260" w14:textId="77777777" w:rsidR="00EB5914" w:rsidRDefault="00D90967">
      <w:pPr>
        <w:pStyle w:val="ListParagraph"/>
        <w:numPr>
          <w:ilvl w:val="0"/>
          <w:numId w:val="2"/>
        </w:numPr>
        <w:tabs>
          <w:tab w:val="left" w:pos="1440"/>
        </w:tabs>
        <w:ind w:right="452"/>
        <w:rPr>
          <w:sz w:val="20"/>
        </w:rPr>
      </w:pPr>
      <w:r>
        <w:rPr>
          <w:sz w:val="20"/>
        </w:rPr>
        <w:t>remarks</w:t>
      </w:r>
      <w:r>
        <w:rPr>
          <w:spacing w:val="-5"/>
          <w:sz w:val="20"/>
        </w:rPr>
        <w:t xml:space="preserve"> </w:t>
      </w:r>
      <w:r>
        <w:rPr>
          <w:sz w:val="20"/>
        </w:rPr>
        <w:t>and</w:t>
      </w:r>
      <w:r>
        <w:rPr>
          <w:spacing w:val="-5"/>
          <w:sz w:val="20"/>
        </w:rPr>
        <w:t xml:space="preserve"> </w:t>
      </w:r>
      <w:r>
        <w:rPr>
          <w:sz w:val="20"/>
        </w:rPr>
        <w:t>history</w:t>
      </w:r>
      <w:r>
        <w:rPr>
          <w:spacing w:val="-5"/>
          <w:sz w:val="20"/>
        </w:rPr>
        <w:t xml:space="preserve"> </w:t>
      </w:r>
      <w:r>
        <w:rPr>
          <w:sz w:val="20"/>
        </w:rPr>
        <w:t>information</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system,</w:t>
      </w:r>
      <w:r>
        <w:rPr>
          <w:spacing w:val="-3"/>
          <w:sz w:val="20"/>
        </w:rPr>
        <w:t xml:space="preserve"> </w:t>
      </w:r>
      <w:r>
        <w:rPr>
          <w:sz w:val="20"/>
        </w:rPr>
        <w:t>such</w:t>
      </w:r>
      <w:r>
        <w:rPr>
          <w:spacing w:val="-1"/>
          <w:sz w:val="20"/>
        </w:rPr>
        <w:t xml:space="preserve"> </w:t>
      </w:r>
      <w:r>
        <w:rPr>
          <w:sz w:val="20"/>
        </w:rPr>
        <w:t>as</w:t>
      </w:r>
      <w:r>
        <w:rPr>
          <w:spacing w:val="-5"/>
          <w:sz w:val="20"/>
        </w:rPr>
        <w:t xml:space="preserve"> </w:t>
      </w:r>
      <w:r>
        <w:rPr>
          <w:sz w:val="20"/>
        </w:rPr>
        <w:t>system</w:t>
      </w:r>
      <w:r>
        <w:rPr>
          <w:spacing w:val="-4"/>
          <w:sz w:val="20"/>
        </w:rPr>
        <w:t xml:space="preserve"> </w:t>
      </w:r>
      <w:r>
        <w:rPr>
          <w:sz w:val="20"/>
        </w:rPr>
        <w:t>improvements</w:t>
      </w:r>
      <w:r>
        <w:rPr>
          <w:spacing w:val="-5"/>
          <w:sz w:val="20"/>
        </w:rPr>
        <w:t xml:space="preserve"> </w:t>
      </w:r>
      <w:r>
        <w:rPr>
          <w:sz w:val="20"/>
        </w:rPr>
        <w:t>or violations, and</w:t>
      </w:r>
    </w:p>
    <w:p w14:paraId="7C89E8F5" w14:textId="77777777" w:rsidR="00EB5914" w:rsidRDefault="00D90967">
      <w:pPr>
        <w:pStyle w:val="ListParagraph"/>
        <w:numPr>
          <w:ilvl w:val="0"/>
          <w:numId w:val="2"/>
        </w:numPr>
        <w:tabs>
          <w:tab w:val="left" w:pos="1439"/>
        </w:tabs>
        <w:spacing w:line="241" w:lineRule="exact"/>
        <w:ind w:left="1439" w:hanging="359"/>
        <w:rPr>
          <w:sz w:val="20"/>
        </w:rPr>
      </w:pPr>
      <w:r>
        <w:rPr>
          <w:sz w:val="20"/>
        </w:rPr>
        <w:t>results</w:t>
      </w:r>
      <w:r>
        <w:rPr>
          <w:spacing w:val="-7"/>
          <w:sz w:val="20"/>
        </w:rPr>
        <w:t xml:space="preserve"> </w:t>
      </w:r>
      <w:r>
        <w:rPr>
          <w:sz w:val="20"/>
        </w:rPr>
        <w:t>of</w:t>
      </w:r>
      <w:r>
        <w:rPr>
          <w:spacing w:val="-8"/>
          <w:sz w:val="20"/>
        </w:rPr>
        <w:t xml:space="preserve"> </w:t>
      </w:r>
      <w:r>
        <w:rPr>
          <w:sz w:val="20"/>
        </w:rPr>
        <w:t>sanitary</w:t>
      </w:r>
      <w:r>
        <w:rPr>
          <w:spacing w:val="-7"/>
          <w:sz w:val="20"/>
        </w:rPr>
        <w:t xml:space="preserve"> </w:t>
      </w:r>
      <w:r>
        <w:rPr>
          <w:spacing w:val="-2"/>
          <w:sz w:val="20"/>
        </w:rPr>
        <w:t>surveys.</w:t>
      </w:r>
    </w:p>
    <w:p w14:paraId="51BB0846" w14:textId="77777777" w:rsidR="00EB5914" w:rsidRDefault="00EB5914">
      <w:pPr>
        <w:pStyle w:val="ListParagraph"/>
        <w:spacing w:line="241" w:lineRule="exact"/>
        <w:rPr>
          <w:sz w:val="20"/>
        </w:rPr>
        <w:sectPr w:rsidR="00EB5914">
          <w:pgSz w:w="12240" w:h="15840"/>
          <w:pgMar w:top="1360" w:right="1800" w:bottom="1260" w:left="1440" w:header="0" w:footer="1066" w:gutter="0"/>
          <w:cols w:space="720"/>
        </w:sectPr>
      </w:pPr>
    </w:p>
    <w:p w14:paraId="0F393648" w14:textId="77777777" w:rsidR="00EB5914" w:rsidRDefault="00D90967">
      <w:pPr>
        <w:pStyle w:val="BodyText"/>
        <w:spacing w:before="81"/>
        <w:ind w:left="360"/>
      </w:pPr>
      <w:r>
        <w:lastRenderedPageBreak/>
        <w:t>As</w:t>
      </w:r>
      <w:r>
        <w:rPr>
          <w:spacing w:val="-4"/>
        </w:rPr>
        <w:t xml:space="preserve"> </w:t>
      </w:r>
      <w:r>
        <w:t>part</w:t>
      </w:r>
      <w:r>
        <w:rPr>
          <w:spacing w:val="-3"/>
        </w:rPr>
        <w:t xml:space="preserve"> </w:t>
      </w:r>
      <w:r>
        <w:t>of</w:t>
      </w:r>
      <w:r>
        <w:rPr>
          <w:spacing w:val="-5"/>
        </w:rPr>
        <w:t xml:space="preserve"> </w:t>
      </w:r>
      <w:r>
        <w:t>the</w:t>
      </w:r>
      <w:r>
        <w:rPr>
          <w:spacing w:val="-1"/>
        </w:rPr>
        <w:t xml:space="preserve"> </w:t>
      </w:r>
      <w:r>
        <w:t>capacity</w:t>
      </w:r>
      <w:r>
        <w:rPr>
          <w:spacing w:val="-4"/>
        </w:rPr>
        <w:t xml:space="preserve"> </w:t>
      </w:r>
      <w:r>
        <w:t>requirements,</w:t>
      </w:r>
      <w:r>
        <w:rPr>
          <w:spacing w:val="-4"/>
        </w:rPr>
        <w:t xml:space="preserve"> </w:t>
      </w:r>
      <w:r>
        <w:t>information</w:t>
      </w:r>
      <w:r>
        <w:rPr>
          <w:spacing w:val="-2"/>
        </w:rPr>
        <w:t xml:space="preserve"> </w:t>
      </w:r>
      <w:r>
        <w:t>on</w:t>
      </w:r>
      <w:r>
        <w:rPr>
          <w:spacing w:val="-5"/>
        </w:rPr>
        <w:t xml:space="preserve"> </w:t>
      </w:r>
      <w:r>
        <w:t>system</w:t>
      </w:r>
      <w:r>
        <w:rPr>
          <w:spacing w:val="-3"/>
        </w:rPr>
        <w:t xml:space="preserve"> </w:t>
      </w:r>
      <w:r>
        <w:t>startup,</w:t>
      </w:r>
      <w:r>
        <w:rPr>
          <w:spacing w:val="-4"/>
        </w:rPr>
        <w:t xml:space="preserve"> </w:t>
      </w:r>
      <w:r>
        <w:t>records</w:t>
      </w:r>
      <w:r>
        <w:rPr>
          <w:spacing w:val="-1"/>
        </w:rPr>
        <w:t xml:space="preserve"> </w:t>
      </w:r>
      <w:r>
        <w:t>of</w:t>
      </w:r>
      <w:r>
        <w:rPr>
          <w:spacing w:val="-5"/>
        </w:rPr>
        <w:t xml:space="preserve"> </w:t>
      </w:r>
      <w:r>
        <w:t>as-built</w:t>
      </w:r>
      <w:r>
        <w:rPr>
          <w:spacing w:val="-4"/>
        </w:rPr>
        <w:t xml:space="preserve"> </w:t>
      </w:r>
      <w:r>
        <w:t>plans</w:t>
      </w:r>
      <w:r>
        <w:rPr>
          <w:spacing w:val="-4"/>
        </w:rPr>
        <w:t xml:space="preserve"> </w:t>
      </w:r>
      <w:r>
        <w:t>and certification, groundwater under the direct influence of surface water assessment and source water assessment are included in the database for each new community and non-transient non-community water system.</w:t>
      </w:r>
      <w:r>
        <w:rPr>
          <w:spacing w:val="40"/>
        </w:rPr>
        <w:t xml:space="preserve"> </w:t>
      </w:r>
      <w:r>
        <w:t xml:space="preserve">MDEQ personnel routinely query the database </w:t>
      </w:r>
      <w:proofErr w:type="gramStart"/>
      <w:r>
        <w:t>in order to</w:t>
      </w:r>
      <w:proofErr w:type="gramEnd"/>
      <w:r>
        <w:t xml:space="preserve"> ensure that new systems have met all applicable capacity development requirements.</w:t>
      </w:r>
      <w:r>
        <w:rPr>
          <w:spacing w:val="80"/>
        </w:rPr>
        <w:t xml:space="preserve"> </w:t>
      </w:r>
      <w:r>
        <w:t>MDEQ has the authority to assess penalties against systems that fail</w:t>
      </w:r>
      <w:r>
        <w:t xml:space="preserve"> to comply with capacity development </w:t>
      </w:r>
      <w:r>
        <w:rPr>
          <w:spacing w:val="-2"/>
        </w:rPr>
        <w:t>requirements.</w:t>
      </w:r>
    </w:p>
    <w:p w14:paraId="20E41B42" w14:textId="77777777" w:rsidR="00EB5914" w:rsidRDefault="00D90967">
      <w:pPr>
        <w:pStyle w:val="BodyText"/>
        <w:spacing w:before="240"/>
        <w:ind w:left="360"/>
      </w:pPr>
      <w:r>
        <w:t>MDEQ’s</w:t>
      </w:r>
      <w:r>
        <w:rPr>
          <w:spacing w:val="-5"/>
        </w:rPr>
        <w:t xml:space="preserve"> </w:t>
      </w:r>
      <w:r>
        <w:t>Operator</w:t>
      </w:r>
      <w:r>
        <w:rPr>
          <w:spacing w:val="-5"/>
        </w:rPr>
        <w:t xml:space="preserve"> </w:t>
      </w:r>
      <w:r>
        <w:t>Certification</w:t>
      </w:r>
      <w:r>
        <w:rPr>
          <w:spacing w:val="-6"/>
        </w:rPr>
        <w:t xml:space="preserve"> </w:t>
      </w:r>
      <w:r>
        <w:t>Program</w:t>
      </w:r>
      <w:r>
        <w:rPr>
          <w:spacing w:val="-4"/>
        </w:rPr>
        <w:t xml:space="preserve"> </w:t>
      </w:r>
      <w:r>
        <w:t>works</w:t>
      </w:r>
      <w:r>
        <w:rPr>
          <w:spacing w:val="-5"/>
        </w:rPr>
        <w:t xml:space="preserve"> </w:t>
      </w:r>
      <w:r>
        <w:t>closely</w:t>
      </w:r>
      <w:r>
        <w:rPr>
          <w:spacing w:val="-3"/>
        </w:rPr>
        <w:t xml:space="preserve"> </w:t>
      </w:r>
      <w:r>
        <w:t>with</w:t>
      </w:r>
      <w:r>
        <w:rPr>
          <w:spacing w:val="-5"/>
        </w:rPr>
        <w:t xml:space="preserve"> </w:t>
      </w:r>
      <w:r>
        <w:t>the</w:t>
      </w:r>
      <w:r>
        <w:rPr>
          <w:spacing w:val="-4"/>
        </w:rPr>
        <w:t xml:space="preserve"> </w:t>
      </w:r>
      <w:r>
        <w:t>Public</w:t>
      </w:r>
      <w:r>
        <w:rPr>
          <w:spacing w:val="-5"/>
        </w:rPr>
        <w:t xml:space="preserve"> </w:t>
      </w:r>
      <w:r>
        <w:t>Water</w:t>
      </w:r>
      <w:r>
        <w:rPr>
          <w:spacing w:val="-5"/>
        </w:rPr>
        <w:t xml:space="preserve"> </w:t>
      </w:r>
      <w:r>
        <w:t>Supply</w:t>
      </w:r>
      <w:r>
        <w:rPr>
          <w:spacing w:val="-5"/>
        </w:rPr>
        <w:t xml:space="preserve"> </w:t>
      </w:r>
      <w:r>
        <w:t>and</w:t>
      </w:r>
      <w:r>
        <w:rPr>
          <w:spacing w:val="-5"/>
        </w:rPr>
        <w:t xml:space="preserve"> </w:t>
      </w:r>
      <w:r>
        <w:t>DWSRF programs to ensure that all new community and non-transient non-community water systems have appropriately certified operators.</w:t>
      </w:r>
      <w:r>
        <w:rPr>
          <w:spacing w:val="40"/>
        </w:rPr>
        <w:t xml:space="preserve"> </w:t>
      </w:r>
      <w:r>
        <w:t>As in the past, the Operator Certification Program</w:t>
      </w:r>
    </w:p>
    <w:p w14:paraId="69F6882B" w14:textId="77777777" w:rsidR="00EB5914" w:rsidRDefault="00D90967">
      <w:pPr>
        <w:pStyle w:val="BodyText"/>
        <w:spacing w:before="1"/>
        <w:ind w:left="360"/>
      </w:pPr>
      <w:r>
        <w:t>continues</w:t>
      </w:r>
      <w:r>
        <w:rPr>
          <w:spacing w:val="-7"/>
        </w:rPr>
        <w:t xml:space="preserve"> </w:t>
      </w:r>
      <w:r>
        <w:t>to</w:t>
      </w:r>
      <w:r>
        <w:rPr>
          <w:spacing w:val="-7"/>
        </w:rPr>
        <w:t xml:space="preserve"> </w:t>
      </w:r>
      <w:r>
        <w:t>be</w:t>
      </w:r>
      <w:r>
        <w:rPr>
          <w:spacing w:val="-5"/>
        </w:rPr>
        <w:t xml:space="preserve"> </w:t>
      </w:r>
      <w:r>
        <w:t>a</w:t>
      </w:r>
      <w:r>
        <w:rPr>
          <w:spacing w:val="-6"/>
        </w:rPr>
        <w:t xml:space="preserve"> </w:t>
      </w:r>
      <w:r>
        <w:t>strong</w:t>
      </w:r>
      <w:r>
        <w:rPr>
          <w:spacing w:val="-6"/>
        </w:rPr>
        <w:t xml:space="preserve"> </w:t>
      </w:r>
      <w:r>
        <w:t>component</w:t>
      </w:r>
      <w:r>
        <w:rPr>
          <w:spacing w:val="-6"/>
        </w:rPr>
        <w:t xml:space="preserve"> </w:t>
      </w:r>
      <w:r>
        <w:t>in</w:t>
      </w:r>
      <w:r>
        <w:rPr>
          <w:spacing w:val="-7"/>
        </w:rPr>
        <w:t xml:space="preserve"> </w:t>
      </w:r>
      <w:r>
        <w:t>the</w:t>
      </w:r>
      <w:r>
        <w:rPr>
          <w:spacing w:val="-5"/>
        </w:rPr>
        <w:t xml:space="preserve"> </w:t>
      </w:r>
      <w:r>
        <w:t>state’s</w:t>
      </w:r>
      <w:r>
        <w:rPr>
          <w:spacing w:val="-7"/>
        </w:rPr>
        <w:t xml:space="preserve"> </w:t>
      </w:r>
      <w:r>
        <w:t>capacity</w:t>
      </w:r>
      <w:r>
        <w:rPr>
          <w:spacing w:val="-6"/>
        </w:rPr>
        <w:t xml:space="preserve"> </w:t>
      </w:r>
      <w:r>
        <w:t>development</w:t>
      </w:r>
      <w:r>
        <w:rPr>
          <w:spacing w:val="-6"/>
        </w:rPr>
        <w:t xml:space="preserve"> </w:t>
      </w:r>
      <w:r>
        <w:rPr>
          <w:spacing w:val="-2"/>
        </w:rPr>
        <w:t>strategy.</w:t>
      </w:r>
    </w:p>
    <w:p w14:paraId="31D2C79E" w14:textId="77777777" w:rsidR="00EB5914" w:rsidRDefault="00D90967">
      <w:pPr>
        <w:pStyle w:val="BodyText"/>
        <w:spacing w:before="241"/>
        <w:ind w:left="360"/>
      </w:pPr>
      <w:r>
        <w:t>MDEQ’s</w:t>
      </w:r>
      <w:r>
        <w:rPr>
          <w:spacing w:val="-5"/>
        </w:rPr>
        <w:t xml:space="preserve"> </w:t>
      </w:r>
      <w:r>
        <w:t>Source</w:t>
      </w:r>
      <w:r>
        <w:rPr>
          <w:spacing w:val="-4"/>
        </w:rPr>
        <w:t xml:space="preserve"> </w:t>
      </w:r>
      <w:r>
        <w:t>Water</w:t>
      </w:r>
      <w:r>
        <w:rPr>
          <w:spacing w:val="-5"/>
        </w:rPr>
        <w:t xml:space="preserve"> </w:t>
      </w:r>
      <w:r>
        <w:t>Protection</w:t>
      </w:r>
      <w:r>
        <w:rPr>
          <w:spacing w:val="-6"/>
        </w:rPr>
        <w:t xml:space="preserve"> </w:t>
      </w:r>
      <w:r>
        <w:t>Program</w:t>
      </w:r>
      <w:r>
        <w:rPr>
          <w:spacing w:val="-4"/>
        </w:rPr>
        <w:t xml:space="preserve"> </w:t>
      </w:r>
      <w:r>
        <w:t>also</w:t>
      </w:r>
      <w:r>
        <w:rPr>
          <w:spacing w:val="-3"/>
        </w:rPr>
        <w:t xml:space="preserve"> </w:t>
      </w:r>
      <w:r>
        <w:t>contributes</w:t>
      </w:r>
      <w:r>
        <w:rPr>
          <w:spacing w:val="-5"/>
        </w:rPr>
        <w:t xml:space="preserve"> </w:t>
      </w:r>
      <w:r>
        <w:t>to</w:t>
      </w:r>
      <w:r>
        <w:rPr>
          <w:spacing w:val="-5"/>
        </w:rPr>
        <w:t xml:space="preserve"> </w:t>
      </w:r>
      <w:r>
        <w:t>new</w:t>
      </w:r>
      <w:r>
        <w:rPr>
          <w:spacing w:val="-4"/>
        </w:rPr>
        <w:t xml:space="preserve"> </w:t>
      </w:r>
      <w:r>
        <w:t>water</w:t>
      </w:r>
      <w:r>
        <w:rPr>
          <w:spacing w:val="-5"/>
        </w:rPr>
        <w:t xml:space="preserve"> </w:t>
      </w:r>
      <w:r>
        <w:t>system</w:t>
      </w:r>
      <w:r>
        <w:rPr>
          <w:spacing w:val="-4"/>
        </w:rPr>
        <w:t xml:space="preserve"> </w:t>
      </w:r>
      <w:r>
        <w:t>capacity</w:t>
      </w:r>
      <w:r>
        <w:rPr>
          <w:spacing w:val="-5"/>
        </w:rPr>
        <w:t xml:space="preserve"> </w:t>
      </w:r>
      <w:r>
        <w:t>through its involvement in the review and approval of source water assessment plans for new water sources.</w:t>
      </w:r>
      <w:r>
        <w:rPr>
          <w:spacing w:val="40"/>
        </w:rPr>
        <w:t xml:space="preserve"> </w:t>
      </w:r>
      <w:r>
        <w:t>The Source Water Protection Program staff identifies new sources at risk due to geological conditions, source construction or potential contaminant sources and ensures that adequate treatment is provided at those sources.</w:t>
      </w:r>
      <w:r>
        <w:rPr>
          <w:spacing w:val="40"/>
        </w:rPr>
        <w:t xml:space="preserve"> </w:t>
      </w:r>
      <w:r>
        <w:t>The efforts of the Source Water Protection Program have resulted in improved source water protection and</w:t>
      </w:r>
      <w:r>
        <w:t xml:space="preserve"> proactive water treatment </w:t>
      </w:r>
      <w:r>
        <w:rPr>
          <w:spacing w:val="-2"/>
        </w:rPr>
        <w:t>requirements.</w:t>
      </w:r>
    </w:p>
    <w:p w14:paraId="7E40C4BF" w14:textId="77777777" w:rsidR="00EB5914" w:rsidRDefault="00EB5914">
      <w:pPr>
        <w:pStyle w:val="BodyText"/>
        <w:spacing w:before="1"/>
      </w:pPr>
    </w:p>
    <w:p w14:paraId="15C8D71D" w14:textId="77777777" w:rsidR="00EB5914" w:rsidRDefault="00D90967">
      <w:pPr>
        <w:pStyle w:val="BodyText"/>
        <w:ind w:left="360"/>
      </w:pPr>
      <w:r>
        <w:t>As part of its plan review procedures, MDEQ’s Public Water Supply Program ensures that new systems demonstrate adequate capacity.</w:t>
      </w:r>
      <w:r>
        <w:rPr>
          <w:spacing w:val="40"/>
        </w:rPr>
        <w:t xml:space="preserve"> </w:t>
      </w:r>
      <w:r>
        <w:t>EPA guidance excludes from this requirement those systems</w:t>
      </w:r>
      <w:r>
        <w:rPr>
          <w:spacing w:val="-5"/>
        </w:rPr>
        <w:t xml:space="preserve"> </w:t>
      </w:r>
      <w:r>
        <w:t>with</w:t>
      </w:r>
      <w:r>
        <w:rPr>
          <w:spacing w:val="-5"/>
        </w:rPr>
        <w:t xml:space="preserve"> </w:t>
      </w:r>
      <w:r>
        <w:t>pre-existing</w:t>
      </w:r>
      <w:r>
        <w:rPr>
          <w:spacing w:val="-5"/>
        </w:rPr>
        <w:t xml:space="preserve"> </w:t>
      </w:r>
      <w:r>
        <w:t>infrastructure,</w:t>
      </w:r>
      <w:r>
        <w:rPr>
          <w:spacing w:val="-5"/>
        </w:rPr>
        <w:t xml:space="preserve"> </w:t>
      </w:r>
      <w:r>
        <w:t>that</w:t>
      </w:r>
      <w:r>
        <w:rPr>
          <w:spacing w:val="-4"/>
        </w:rPr>
        <w:t xml:space="preserve"> </w:t>
      </w:r>
      <w:r>
        <w:t>is,</w:t>
      </w:r>
      <w:r>
        <w:rPr>
          <w:spacing w:val="-4"/>
        </w:rPr>
        <w:t xml:space="preserve"> </w:t>
      </w:r>
      <w:r>
        <w:t>those</w:t>
      </w:r>
      <w:r>
        <w:rPr>
          <w:spacing w:val="-3"/>
        </w:rPr>
        <w:t xml:space="preserve"> </w:t>
      </w:r>
      <w:r>
        <w:t>systems</w:t>
      </w:r>
      <w:r>
        <w:rPr>
          <w:spacing w:val="-5"/>
        </w:rPr>
        <w:t xml:space="preserve"> </w:t>
      </w:r>
      <w:r>
        <w:t>with</w:t>
      </w:r>
      <w:r>
        <w:rPr>
          <w:spacing w:val="-5"/>
        </w:rPr>
        <w:t xml:space="preserve"> </w:t>
      </w:r>
      <w:r>
        <w:t>infrastructure</w:t>
      </w:r>
      <w:r>
        <w:rPr>
          <w:spacing w:val="-2"/>
        </w:rPr>
        <w:t xml:space="preserve"> </w:t>
      </w:r>
      <w:r>
        <w:t>constructed</w:t>
      </w:r>
      <w:r>
        <w:rPr>
          <w:spacing w:val="-5"/>
        </w:rPr>
        <w:t xml:space="preserve"> </w:t>
      </w:r>
      <w:r>
        <w:t>or approved for construction before September 10, 1999.</w:t>
      </w:r>
    </w:p>
    <w:p w14:paraId="54F13399" w14:textId="77777777" w:rsidR="00EB5914" w:rsidRDefault="00EB5914">
      <w:pPr>
        <w:pStyle w:val="BodyText"/>
      </w:pPr>
    </w:p>
    <w:p w14:paraId="44555A09" w14:textId="77777777" w:rsidR="00EB5914" w:rsidRDefault="00D90967">
      <w:pPr>
        <w:pStyle w:val="BodyText"/>
        <w:ind w:left="360"/>
      </w:pPr>
      <w:r>
        <w:t xml:space="preserve">Public Water Supply Bureau (PWSB) dashboard tools have been developed and implemented internally to assist MTDEQ PWS regulatory effectiveness. These tools </w:t>
      </w:r>
      <w:proofErr w:type="gramStart"/>
      <w:r>
        <w:t>include;</w:t>
      </w:r>
      <w:proofErr w:type="gramEnd"/>
      <w:r>
        <w:t xml:space="preserve"> PWS Compliance Tracking Tool, Chronic</w:t>
      </w:r>
      <w:r>
        <w:rPr>
          <w:spacing w:val="-1"/>
        </w:rPr>
        <w:t xml:space="preserve"> </w:t>
      </w:r>
      <w:r>
        <w:t>Violation</w:t>
      </w:r>
      <w:r>
        <w:rPr>
          <w:spacing w:val="-2"/>
        </w:rPr>
        <w:t xml:space="preserve"> </w:t>
      </w:r>
      <w:r>
        <w:t>Dashboard,</w:t>
      </w:r>
      <w:r>
        <w:rPr>
          <w:spacing w:val="-1"/>
        </w:rPr>
        <w:t xml:space="preserve"> </w:t>
      </w:r>
      <w:r>
        <w:t>and</w:t>
      </w:r>
      <w:r>
        <w:rPr>
          <w:spacing w:val="-1"/>
        </w:rPr>
        <w:t xml:space="preserve"> </w:t>
      </w:r>
      <w:r>
        <w:t>Enforcement Dashboard</w:t>
      </w:r>
      <w:r>
        <w:rPr>
          <w:spacing w:val="-1"/>
        </w:rPr>
        <w:t xml:space="preserve"> </w:t>
      </w:r>
      <w:r>
        <w:t>(draft). In</w:t>
      </w:r>
      <w:r>
        <w:rPr>
          <w:spacing w:val="-1"/>
        </w:rPr>
        <w:t xml:space="preserve"> </w:t>
      </w:r>
      <w:r>
        <w:t>addition,</w:t>
      </w:r>
      <w:r>
        <w:rPr>
          <w:spacing w:val="-1"/>
        </w:rPr>
        <w:t xml:space="preserve"> </w:t>
      </w:r>
      <w:r>
        <w:t>the MTDEQ PWS Rules Coordinator submits quarterly annotated ETT lists to EPA with status annotations</w:t>
      </w:r>
      <w:r>
        <w:rPr>
          <w:spacing w:val="-1"/>
        </w:rPr>
        <w:t xml:space="preserve"> </w:t>
      </w:r>
      <w:r>
        <w:t>for</w:t>
      </w:r>
      <w:r>
        <w:rPr>
          <w:spacing w:val="-4"/>
        </w:rPr>
        <w:t xml:space="preserve"> </w:t>
      </w:r>
      <w:r>
        <w:t>existing</w:t>
      </w:r>
      <w:r>
        <w:rPr>
          <w:spacing w:val="-4"/>
        </w:rPr>
        <w:t xml:space="preserve"> </w:t>
      </w:r>
      <w:r>
        <w:t>public</w:t>
      </w:r>
      <w:r>
        <w:rPr>
          <w:spacing w:val="-4"/>
        </w:rPr>
        <w:t xml:space="preserve"> </w:t>
      </w:r>
      <w:r>
        <w:t>water</w:t>
      </w:r>
      <w:r>
        <w:rPr>
          <w:spacing w:val="-4"/>
        </w:rPr>
        <w:t xml:space="preserve"> </w:t>
      </w:r>
      <w:r>
        <w:t>supplies that</w:t>
      </w:r>
      <w:r>
        <w:rPr>
          <w:spacing w:val="-3"/>
        </w:rPr>
        <w:t xml:space="preserve"> </w:t>
      </w:r>
      <w:r>
        <w:t>exceed</w:t>
      </w:r>
      <w:r>
        <w:rPr>
          <w:spacing w:val="-4"/>
        </w:rPr>
        <w:t xml:space="preserve"> </w:t>
      </w:r>
      <w:r>
        <w:t>10</w:t>
      </w:r>
      <w:r>
        <w:rPr>
          <w:spacing w:val="-3"/>
        </w:rPr>
        <w:t xml:space="preserve"> </w:t>
      </w:r>
      <w:r>
        <w:t>ETT</w:t>
      </w:r>
      <w:r>
        <w:rPr>
          <w:spacing w:val="-4"/>
        </w:rPr>
        <w:t xml:space="preserve"> </w:t>
      </w:r>
      <w:r>
        <w:t>points.</w:t>
      </w:r>
      <w:r>
        <w:rPr>
          <w:spacing w:val="-2"/>
        </w:rPr>
        <w:t xml:space="preserve"> </w:t>
      </w:r>
      <w:r>
        <w:t>These</w:t>
      </w:r>
      <w:r>
        <w:rPr>
          <w:spacing w:val="-3"/>
        </w:rPr>
        <w:t xml:space="preserve"> </w:t>
      </w:r>
      <w:r>
        <w:t>quarterly</w:t>
      </w:r>
      <w:r>
        <w:rPr>
          <w:spacing w:val="-4"/>
        </w:rPr>
        <w:t xml:space="preserve"> </w:t>
      </w:r>
      <w:r>
        <w:t>lists</w:t>
      </w:r>
      <w:r>
        <w:rPr>
          <w:spacing w:val="-4"/>
        </w:rPr>
        <w:t xml:space="preserve"> </w:t>
      </w:r>
      <w:r>
        <w:t>are available for internal use within MTDEQ PWS.</w:t>
      </w:r>
    </w:p>
    <w:p w14:paraId="196BE2DD" w14:textId="77777777" w:rsidR="00EB5914" w:rsidRDefault="00EB5914">
      <w:pPr>
        <w:pStyle w:val="BodyText"/>
      </w:pPr>
    </w:p>
    <w:p w14:paraId="5AEAF8B9" w14:textId="77777777" w:rsidR="00EB5914" w:rsidRDefault="00EB5914">
      <w:pPr>
        <w:pStyle w:val="BodyText"/>
        <w:spacing w:before="1"/>
      </w:pPr>
    </w:p>
    <w:p w14:paraId="0354B324" w14:textId="77777777" w:rsidR="00EB5914" w:rsidRDefault="00D90967">
      <w:pPr>
        <w:pStyle w:val="Heading1"/>
        <w:spacing w:before="1"/>
      </w:pPr>
      <w:r>
        <w:rPr>
          <w:spacing w:val="-2"/>
        </w:rPr>
        <w:t>IMPLEMENTATION</w:t>
      </w:r>
      <w:r>
        <w:rPr>
          <w:spacing w:val="7"/>
        </w:rPr>
        <w:t xml:space="preserve"> </w:t>
      </w:r>
      <w:r>
        <w:rPr>
          <w:spacing w:val="-2"/>
        </w:rPr>
        <w:t>OF</w:t>
      </w:r>
      <w:r>
        <w:rPr>
          <w:spacing w:val="7"/>
        </w:rPr>
        <w:t xml:space="preserve"> </w:t>
      </w:r>
      <w:r>
        <w:rPr>
          <w:spacing w:val="-2"/>
        </w:rPr>
        <w:t>ASSET</w:t>
      </w:r>
      <w:r>
        <w:rPr>
          <w:spacing w:val="5"/>
        </w:rPr>
        <w:t xml:space="preserve"> </w:t>
      </w:r>
      <w:r>
        <w:rPr>
          <w:spacing w:val="-2"/>
        </w:rPr>
        <w:t>MANAGEMENT</w:t>
      </w:r>
      <w:r>
        <w:rPr>
          <w:spacing w:val="11"/>
        </w:rPr>
        <w:t xml:space="preserve"> </w:t>
      </w:r>
      <w:r>
        <w:rPr>
          <w:spacing w:val="-2"/>
        </w:rPr>
        <w:t>§1420(c)(</w:t>
      </w:r>
      <w:proofErr w:type="gramStart"/>
      <w:r>
        <w:rPr>
          <w:spacing w:val="-2"/>
        </w:rPr>
        <w:t>2)(</w:t>
      </w:r>
      <w:proofErr w:type="gramEnd"/>
      <w:r>
        <w:rPr>
          <w:spacing w:val="-2"/>
        </w:rPr>
        <w:t>a-</w:t>
      </w:r>
      <w:r>
        <w:rPr>
          <w:spacing w:val="-5"/>
        </w:rPr>
        <w:t>f)</w:t>
      </w:r>
    </w:p>
    <w:p w14:paraId="63692F10" w14:textId="77777777" w:rsidR="00EB5914" w:rsidRDefault="00D90967">
      <w:pPr>
        <w:pStyle w:val="BodyText"/>
        <w:spacing w:before="241" w:line="259" w:lineRule="auto"/>
        <w:ind w:left="360"/>
      </w:pPr>
      <w:r>
        <w:t>America’s Water Infrastructure Act of 2018 (AWIA) amended Section 1420(c) to add asset management into their state capacity development strategies. AWIA contains the following requirements: (1) encourage public water supplies (PWSs) to create asset management plans (AMPs);</w:t>
      </w:r>
      <w:r>
        <w:rPr>
          <w:spacing w:val="-2"/>
        </w:rPr>
        <w:t xml:space="preserve"> </w:t>
      </w:r>
      <w:r>
        <w:t>(2)</w:t>
      </w:r>
      <w:r>
        <w:rPr>
          <w:spacing w:val="-2"/>
        </w:rPr>
        <w:t xml:space="preserve"> </w:t>
      </w:r>
      <w:r>
        <w:t>assist</w:t>
      </w:r>
      <w:r>
        <w:rPr>
          <w:spacing w:val="-2"/>
        </w:rPr>
        <w:t xml:space="preserve"> </w:t>
      </w:r>
      <w:r>
        <w:t>public</w:t>
      </w:r>
      <w:r>
        <w:rPr>
          <w:spacing w:val="-2"/>
        </w:rPr>
        <w:t xml:space="preserve"> </w:t>
      </w:r>
      <w:r>
        <w:t>water</w:t>
      </w:r>
      <w:r>
        <w:rPr>
          <w:spacing w:val="-2"/>
        </w:rPr>
        <w:t xml:space="preserve"> </w:t>
      </w:r>
      <w:r>
        <w:t>systems</w:t>
      </w:r>
      <w:r>
        <w:rPr>
          <w:spacing w:val="-2"/>
        </w:rPr>
        <w:t xml:space="preserve"> </w:t>
      </w:r>
      <w:r>
        <w:t>in</w:t>
      </w:r>
      <w:r>
        <w:rPr>
          <w:spacing w:val="-2"/>
        </w:rPr>
        <w:t xml:space="preserve"> </w:t>
      </w:r>
      <w:r>
        <w:t>training</w:t>
      </w:r>
      <w:r>
        <w:rPr>
          <w:spacing w:val="-2"/>
        </w:rPr>
        <w:t xml:space="preserve"> </w:t>
      </w:r>
      <w:r>
        <w:t>to</w:t>
      </w:r>
      <w:r>
        <w:rPr>
          <w:spacing w:val="-2"/>
        </w:rPr>
        <w:t xml:space="preserve"> </w:t>
      </w:r>
      <w:r>
        <w:t>implement</w:t>
      </w:r>
      <w:r>
        <w:rPr>
          <w:spacing w:val="-1"/>
        </w:rPr>
        <w:t xml:space="preserve"> </w:t>
      </w:r>
      <w:r>
        <w:t>AMPs;</w:t>
      </w:r>
      <w:r>
        <w:rPr>
          <w:spacing w:val="-3"/>
        </w:rPr>
        <w:t xml:space="preserve"> </w:t>
      </w:r>
      <w:r>
        <w:t>(3)</w:t>
      </w:r>
      <w:r>
        <w:rPr>
          <w:spacing w:val="-2"/>
        </w:rPr>
        <w:t xml:space="preserve"> </w:t>
      </w:r>
      <w:r>
        <w:t>include</w:t>
      </w:r>
      <w:r>
        <w:rPr>
          <w:spacing w:val="-1"/>
        </w:rPr>
        <w:t xml:space="preserve"> </w:t>
      </w:r>
      <w:r>
        <w:t>a</w:t>
      </w:r>
      <w:r>
        <w:rPr>
          <w:spacing w:val="-1"/>
        </w:rPr>
        <w:t xml:space="preserve"> </w:t>
      </w:r>
      <w:r>
        <w:t>summary of these efforts in a triennial capacity development report to the governor. Consistent with this statutory change, state drinking water programs are expected to revise their capacity development strategies to include a description of how asset management will be promoted through</w:t>
      </w:r>
      <w:r>
        <w:rPr>
          <w:spacing w:val="-6"/>
        </w:rPr>
        <w:t xml:space="preserve"> </w:t>
      </w:r>
      <w:r>
        <w:t>addressing</w:t>
      </w:r>
      <w:r>
        <w:rPr>
          <w:spacing w:val="-6"/>
        </w:rPr>
        <w:t xml:space="preserve"> </w:t>
      </w:r>
      <w:r>
        <w:t>the</w:t>
      </w:r>
      <w:r>
        <w:rPr>
          <w:spacing w:val="-5"/>
        </w:rPr>
        <w:t xml:space="preserve"> </w:t>
      </w:r>
      <w:r>
        <w:t>five-core-question</w:t>
      </w:r>
      <w:r>
        <w:rPr>
          <w:spacing w:val="-4"/>
        </w:rPr>
        <w:t xml:space="preserve"> </w:t>
      </w:r>
      <w:r>
        <w:t>framework</w:t>
      </w:r>
      <w:r>
        <w:rPr>
          <w:spacing w:val="-4"/>
        </w:rPr>
        <w:t xml:space="preserve"> </w:t>
      </w:r>
      <w:r>
        <w:t>of</w:t>
      </w:r>
      <w:r>
        <w:rPr>
          <w:spacing w:val="-7"/>
        </w:rPr>
        <w:t xml:space="preserve"> </w:t>
      </w:r>
      <w:r>
        <w:t>asset</w:t>
      </w:r>
      <w:r>
        <w:rPr>
          <w:spacing w:val="-5"/>
        </w:rPr>
        <w:t xml:space="preserve"> </w:t>
      </w:r>
      <w:r>
        <w:t>management.</w:t>
      </w:r>
      <w:r>
        <w:rPr>
          <w:spacing w:val="-4"/>
        </w:rPr>
        <w:t xml:space="preserve"> </w:t>
      </w:r>
      <w:r>
        <w:t>This</w:t>
      </w:r>
      <w:r>
        <w:rPr>
          <w:spacing w:val="-4"/>
        </w:rPr>
        <w:t xml:space="preserve"> </w:t>
      </w:r>
      <w:r>
        <w:t>provision</w:t>
      </w:r>
      <w:r>
        <w:rPr>
          <w:spacing w:val="-6"/>
        </w:rPr>
        <w:t xml:space="preserve"> </w:t>
      </w:r>
      <w:r>
        <w:t>aligns with</w:t>
      </w:r>
      <w:r>
        <w:rPr>
          <w:spacing w:val="-3"/>
        </w:rPr>
        <w:t xml:space="preserve"> </w:t>
      </w:r>
      <w:r>
        <w:t>EPA’s</w:t>
      </w:r>
      <w:r>
        <w:rPr>
          <w:spacing w:val="-3"/>
        </w:rPr>
        <w:t xml:space="preserve"> </w:t>
      </w:r>
      <w:r>
        <w:t>strategic</w:t>
      </w:r>
      <w:r>
        <w:rPr>
          <w:spacing w:val="-3"/>
        </w:rPr>
        <w:t xml:space="preserve"> </w:t>
      </w:r>
      <w:r>
        <w:t>measure</w:t>
      </w:r>
      <w:r>
        <w:rPr>
          <w:spacing w:val="-2"/>
        </w:rPr>
        <w:t xml:space="preserve"> </w:t>
      </w:r>
      <w:r>
        <w:t>of</w:t>
      </w:r>
      <w:r>
        <w:rPr>
          <w:spacing w:val="-4"/>
        </w:rPr>
        <w:t xml:space="preserve"> </w:t>
      </w:r>
      <w:r>
        <w:t>reducing</w:t>
      </w:r>
      <w:r>
        <w:rPr>
          <w:spacing w:val="-3"/>
        </w:rPr>
        <w:t xml:space="preserve"> </w:t>
      </w:r>
      <w:r>
        <w:t>the</w:t>
      </w:r>
      <w:r>
        <w:rPr>
          <w:spacing w:val="-2"/>
        </w:rPr>
        <w:t xml:space="preserve"> </w:t>
      </w:r>
      <w:r>
        <w:t>number</w:t>
      </w:r>
      <w:r>
        <w:rPr>
          <w:spacing w:val="-3"/>
        </w:rPr>
        <w:t xml:space="preserve"> </w:t>
      </w:r>
      <w:r>
        <w:t>of</w:t>
      </w:r>
      <w:r>
        <w:rPr>
          <w:spacing w:val="-4"/>
        </w:rPr>
        <w:t xml:space="preserve"> </w:t>
      </w:r>
      <w:r>
        <w:t>public</w:t>
      </w:r>
      <w:r>
        <w:rPr>
          <w:spacing w:val="-3"/>
        </w:rPr>
        <w:t xml:space="preserve"> </w:t>
      </w:r>
      <w:r>
        <w:t>water</w:t>
      </w:r>
      <w:r>
        <w:rPr>
          <w:spacing w:val="-3"/>
        </w:rPr>
        <w:t xml:space="preserve"> </w:t>
      </w:r>
      <w:r>
        <w:t>supply</w:t>
      </w:r>
      <w:r>
        <w:rPr>
          <w:spacing w:val="-3"/>
        </w:rPr>
        <w:t xml:space="preserve"> </w:t>
      </w:r>
      <w:r>
        <w:t>systems</w:t>
      </w:r>
      <w:r>
        <w:rPr>
          <w:spacing w:val="-3"/>
        </w:rPr>
        <w:t xml:space="preserve"> </w:t>
      </w:r>
      <w:r>
        <w:t>with</w:t>
      </w:r>
      <w:r>
        <w:rPr>
          <w:spacing w:val="-3"/>
        </w:rPr>
        <w:t xml:space="preserve"> </w:t>
      </w:r>
      <w:r>
        <w:t>health-based violations by ensuring long-term su</w:t>
      </w:r>
      <w:r>
        <w:t>stainability of the public water supply systems.</w:t>
      </w:r>
    </w:p>
    <w:p w14:paraId="553F617D" w14:textId="77777777" w:rsidR="00EB5914" w:rsidRDefault="00D90967">
      <w:pPr>
        <w:pStyle w:val="BodyText"/>
        <w:spacing w:before="155"/>
        <w:ind w:left="360"/>
      </w:pPr>
      <w:r>
        <w:t>Montana</w:t>
      </w:r>
      <w:r>
        <w:rPr>
          <w:spacing w:val="-7"/>
        </w:rPr>
        <w:t xml:space="preserve"> </w:t>
      </w:r>
      <w:r>
        <w:t>asset</w:t>
      </w:r>
      <w:r>
        <w:rPr>
          <w:spacing w:val="-8"/>
        </w:rPr>
        <w:t xml:space="preserve"> </w:t>
      </w:r>
      <w:r>
        <w:t>management</w:t>
      </w:r>
      <w:r>
        <w:rPr>
          <w:spacing w:val="-5"/>
        </w:rPr>
        <w:t xml:space="preserve"> </w:t>
      </w:r>
      <w:r>
        <w:t>efforts</w:t>
      </w:r>
      <w:r>
        <w:rPr>
          <w:spacing w:val="-8"/>
        </w:rPr>
        <w:t xml:space="preserve"> </w:t>
      </w:r>
      <w:r>
        <w:t>include</w:t>
      </w:r>
      <w:r>
        <w:rPr>
          <w:spacing w:val="-6"/>
        </w:rPr>
        <w:t xml:space="preserve"> </w:t>
      </w:r>
      <w:r>
        <w:t>(but</w:t>
      </w:r>
      <w:r>
        <w:rPr>
          <w:spacing w:val="-6"/>
        </w:rPr>
        <w:t xml:space="preserve"> </w:t>
      </w:r>
      <w:r>
        <w:t>not</w:t>
      </w:r>
      <w:r>
        <w:rPr>
          <w:spacing w:val="-8"/>
        </w:rPr>
        <w:t xml:space="preserve"> </w:t>
      </w:r>
      <w:r>
        <w:t>limited</w:t>
      </w:r>
      <w:r>
        <w:rPr>
          <w:spacing w:val="-9"/>
        </w:rPr>
        <w:t xml:space="preserve"> </w:t>
      </w:r>
      <w:r>
        <w:rPr>
          <w:spacing w:val="-4"/>
        </w:rPr>
        <w:t>to):</w:t>
      </w:r>
    </w:p>
    <w:p w14:paraId="7B8BDFBC" w14:textId="77777777" w:rsidR="00EB5914" w:rsidRDefault="00D90967">
      <w:pPr>
        <w:pStyle w:val="ListParagraph"/>
        <w:numPr>
          <w:ilvl w:val="0"/>
          <w:numId w:val="1"/>
        </w:numPr>
        <w:tabs>
          <w:tab w:val="left" w:pos="1080"/>
        </w:tabs>
        <w:spacing w:before="180" w:line="259" w:lineRule="auto"/>
        <w:ind w:right="142"/>
        <w:rPr>
          <w:sz w:val="20"/>
        </w:rPr>
      </w:pPr>
      <w:r>
        <w:rPr>
          <w:sz w:val="20"/>
        </w:rPr>
        <w:t>Implement and support a designated Capacity Development Coordinator position in MDEQ</w:t>
      </w:r>
      <w:r>
        <w:rPr>
          <w:spacing w:val="-4"/>
          <w:sz w:val="20"/>
        </w:rPr>
        <w:t xml:space="preserve"> </w:t>
      </w:r>
      <w:r>
        <w:rPr>
          <w:sz w:val="20"/>
        </w:rPr>
        <w:t>PWS.</w:t>
      </w:r>
      <w:r>
        <w:rPr>
          <w:spacing w:val="-3"/>
          <w:sz w:val="20"/>
        </w:rPr>
        <w:t xml:space="preserve"> </w:t>
      </w:r>
      <w:r>
        <w:rPr>
          <w:sz w:val="20"/>
        </w:rPr>
        <w:t>The</w:t>
      </w:r>
      <w:r>
        <w:rPr>
          <w:spacing w:val="-4"/>
          <w:sz w:val="20"/>
        </w:rPr>
        <w:t xml:space="preserve"> </w:t>
      </w:r>
      <w:r>
        <w:rPr>
          <w:sz w:val="20"/>
        </w:rPr>
        <w:t>long-term</w:t>
      </w:r>
      <w:r>
        <w:rPr>
          <w:spacing w:val="-2"/>
          <w:sz w:val="20"/>
        </w:rPr>
        <w:t xml:space="preserve"> </w:t>
      </w:r>
      <w:r>
        <w:rPr>
          <w:sz w:val="20"/>
        </w:rPr>
        <w:t>goals</w:t>
      </w:r>
      <w:r>
        <w:rPr>
          <w:spacing w:val="-5"/>
          <w:sz w:val="20"/>
        </w:rPr>
        <w:t xml:space="preserve"> </w:t>
      </w:r>
      <w:r>
        <w:rPr>
          <w:sz w:val="20"/>
        </w:rPr>
        <w:t>of</w:t>
      </w:r>
      <w:r>
        <w:rPr>
          <w:spacing w:val="-6"/>
          <w:sz w:val="20"/>
        </w:rPr>
        <w:t xml:space="preserve"> </w:t>
      </w:r>
      <w:r>
        <w:rPr>
          <w:sz w:val="20"/>
        </w:rPr>
        <w:t>this</w:t>
      </w:r>
      <w:r>
        <w:rPr>
          <w:spacing w:val="-5"/>
          <w:sz w:val="20"/>
        </w:rPr>
        <w:t xml:space="preserve"> </w:t>
      </w:r>
      <w:r>
        <w:rPr>
          <w:sz w:val="20"/>
        </w:rPr>
        <w:t>position</w:t>
      </w:r>
      <w:r>
        <w:rPr>
          <w:spacing w:val="-6"/>
          <w:sz w:val="20"/>
        </w:rPr>
        <w:t xml:space="preserve"> </w:t>
      </w:r>
      <w:r>
        <w:rPr>
          <w:sz w:val="20"/>
        </w:rPr>
        <w:t>will</w:t>
      </w:r>
      <w:r>
        <w:rPr>
          <w:spacing w:val="-5"/>
          <w:sz w:val="20"/>
        </w:rPr>
        <w:t xml:space="preserve"> </w:t>
      </w:r>
      <w:r>
        <w:rPr>
          <w:sz w:val="20"/>
        </w:rPr>
        <w:t>direct</w:t>
      </w:r>
      <w:r>
        <w:rPr>
          <w:spacing w:val="-4"/>
          <w:sz w:val="20"/>
        </w:rPr>
        <w:t xml:space="preserve"> </w:t>
      </w:r>
      <w:r>
        <w:rPr>
          <w:sz w:val="20"/>
        </w:rPr>
        <w:t>capacity</w:t>
      </w:r>
      <w:r>
        <w:rPr>
          <w:spacing w:val="-5"/>
          <w:sz w:val="20"/>
        </w:rPr>
        <w:t xml:space="preserve"> </w:t>
      </w:r>
      <w:r>
        <w:rPr>
          <w:sz w:val="20"/>
        </w:rPr>
        <w:t>development</w:t>
      </w:r>
      <w:r>
        <w:rPr>
          <w:spacing w:val="-2"/>
          <w:sz w:val="20"/>
        </w:rPr>
        <w:t xml:space="preserve"> </w:t>
      </w:r>
      <w:r>
        <w:rPr>
          <w:sz w:val="20"/>
        </w:rPr>
        <w:t>efforts with emphasis on asset management, serve as the technical assistance specialist for</w:t>
      </w:r>
    </w:p>
    <w:p w14:paraId="40131BA5" w14:textId="77777777" w:rsidR="00EB5914" w:rsidRDefault="00EB5914">
      <w:pPr>
        <w:pStyle w:val="ListParagraph"/>
        <w:spacing w:line="259" w:lineRule="auto"/>
        <w:rPr>
          <w:sz w:val="20"/>
        </w:rPr>
        <w:sectPr w:rsidR="00EB5914">
          <w:pgSz w:w="12240" w:h="15840"/>
          <w:pgMar w:top="1360" w:right="1800" w:bottom="1260" w:left="1440" w:header="0" w:footer="1066" w:gutter="0"/>
          <w:cols w:space="720"/>
        </w:sectPr>
      </w:pPr>
    </w:p>
    <w:p w14:paraId="38185598" w14:textId="77777777" w:rsidR="00EB5914" w:rsidRDefault="00D90967">
      <w:pPr>
        <w:pStyle w:val="BodyText"/>
        <w:spacing w:before="81" w:line="261" w:lineRule="auto"/>
        <w:ind w:left="1080"/>
      </w:pPr>
      <w:r>
        <w:lastRenderedPageBreak/>
        <w:t>PWSs</w:t>
      </w:r>
      <w:r>
        <w:rPr>
          <w:spacing w:val="-5"/>
        </w:rPr>
        <w:t xml:space="preserve"> </w:t>
      </w:r>
      <w:r>
        <w:t>with</w:t>
      </w:r>
      <w:r>
        <w:rPr>
          <w:spacing w:val="-5"/>
        </w:rPr>
        <w:t xml:space="preserve"> </w:t>
      </w:r>
      <w:r>
        <w:t>persistent</w:t>
      </w:r>
      <w:r>
        <w:rPr>
          <w:spacing w:val="-4"/>
        </w:rPr>
        <w:t xml:space="preserve"> </w:t>
      </w:r>
      <w:proofErr w:type="gramStart"/>
      <w:r>
        <w:t>issues,</w:t>
      </w:r>
      <w:r>
        <w:rPr>
          <w:spacing w:val="-5"/>
        </w:rPr>
        <w:t xml:space="preserve"> </w:t>
      </w:r>
      <w:r>
        <w:t>and</w:t>
      </w:r>
      <w:proofErr w:type="gramEnd"/>
      <w:r>
        <w:rPr>
          <w:spacing w:val="-5"/>
        </w:rPr>
        <w:t xml:space="preserve"> </w:t>
      </w:r>
      <w:r>
        <w:t>continue</w:t>
      </w:r>
      <w:r>
        <w:rPr>
          <w:spacing w:val="-4"/>
        </w:rPr>
        <w:t xml:space="preserve"> </w:t>
      </w:r>
      <w:r>
        <w:t>to</w:t>
      </w:r>
      <w:r>
        <w:rPr>
          <w:spacing w:val="-5"/>
        </w:rPr>
        <w:t xml:space="preserve"> </w:t>
      </w:r>
      <w:r>
        <w:t>develop</w:t>
      </w:r>
      <w:r>
        <w:rPr>
          <w:spacing w:val="-2"/>
        </w:rPr>
        <w:t xml:space="preserve"> </w:t>
      </w:r>
      <w:r>
        <w:t>Montana’s</w:t>
      </w:r>
      <w:r>
        <w:rPr>
          <w:spacing w:val="-5"/>
        </w:rPr>
        <w:t xml:space="preserve"> </w:t>
      </w:r>
      <w:r>
        <w:t>involvement</w:t>
      </w:r>
      <w:r>
        <w:rPr>
          <w:spacing w:val="-4"/>
        </w:rPr>
        <w:t xml:space="preserve"> </w:t>
      </w:r>
      <w:r>
        <w:t>in</w:t>
      </w:r>
      <w:r>
        <w:rPr>
          <w:spacing w:val="-5"/>
        </w:rPr>
        <w:t xml:space="preserve"> </w:t>
      </w:r>
      <w:r>
        <w:t>the</w:t>
      </w:r>
      <w:r>
        <w:rPr>
          <w:spacing w:val="-4"/>
        </w:rPr>
        <w:t xml:space="preserve"> </w:t>
      </w:r>
      <w:r>
        <w:t>Area Wide Optimization Program (AWOP).</w:t>
      </w:r>
    </w:p>
    <w:p w14:paraId="18987B18" w14:textId="77777777" w:rsidR="00EB5914" w:rsidRDefault="00D90967">
      <w:pPr>
        <w:pStyle w:val="ListParagraph"/>
        <w:numPr>
          <w:ilvl w:val="0"/>
          <w:numId w:val="1"/>
        </w:numPr>
        <w:tabs>
          <w:tab w:val="left" w:pos="1080"/>
        </w:tabs>
        <w:spacing w:line="259" w:lineRule="auto"/>
        <w:ind w:right="33"/>
        <w:rPr>
          <w:sz w:val="20"/>
        </w:rPr>
      </w:pPr>
      <w:r>
        <w:rPr>
          <w:sz w:val="20"/>
        </w:rPr>
        <w:t>A Capacity Development Specialist has been hired to expand the MTDEQ PWS Capacity Development</w:t>
      </w:r>
      <w:r>
        <w:rPr>
          <w:spacing w:val="-5"/>
          <w:sz w:val="20"/>
        </w:rPr>
        <w:t xml:space="preserve"> </w:t>
      </w:r>
      <w:r>
        <w:rPr>
          <w:sz w:val="20"/>
        </w:rPr>
        <w:t>Program</w:t>
      </w:r>
      <w:r>
        <w:rPr>
          <w:spacing w:val="-5"/>
          <w:sz w:val="20"/>
        </w:rPr>
        <w:t xml:space="preserve"> </w:t>
      </w:r>
      <w:r>
        <w:rPr>
          <w:sz w:val="20"/>
        </w:rPr>
        <w:t>and</w:t>
      </w:r>
      <w:r>
        <w:rPr>
          <w:spacing w:val="-3"/>
          <w:sz w:val="20"/>
        </w:rPr>
        <w:t xml:space="preserve"> </w:t>
      </w:r>
      <w:r>
        <w:rPr>
          <w:sz w:val="20"/>
        </w:rPr>
        <w:t>assist</w:t>
      </w:r>
      <w:r>
        <w:rPr>
          <w:spacing w:val="-5"/>
          <w:sz w:val="20"/>
        </w:rPr>
        <w:t xml:space="preserve"> </w:t>
      </w:r>
      <w:r>
        <w:rPr>
          <w:sz w:val="20"/>
        </w:rPr>
        <w:t>the</w:t>
      </w:r>
      <w:r>
        <w:rPr>
          <w:spacing w:val="-5"/>
          <w:sz w:val="20"/>
        </w:rPr>
        <w:t xml:space="preserve"> </w:t>
      </w:r>
      <w:r>
        <w:rPr>
          <w:sz w:val="20"/>
        </w:rPr>
        <w:t>Capacity</w:t>
      </w:r>
      <w:r>
        <w:rPr>
          <w:spacing w:val="-4"/>
          <w:sz w:val="20"/>
        </w:rPr>
        <w:t xml:space="preserve"> </w:t>
      </w:r>
      <w:r>
        <w:rPr>
          <w:sz w:val="20"/>
        </w:rPr>
        <w:t>Development</w:t>
      </w:r>
      <w:r>
        <w:rPr>
          <w:spacing w:val="-5"/>
          <w:sz w:val="20"/>
        </w:rPr>
        <w:t xml:space="preserve"> </w:t>
      </w:r>
      <w:r>
        <w:rPr>
          <w:sz w:val="20"/>
        </w:rPr>
        <w:t>Coordinator</w:t>
      </w:r>
      <w:r>
        <w:rPr>
          <w:spacing w:val="-5"/>
          <w:sz w:val="20"/>
        </w:rPr>
        <w:t xml:space="preserve"> </w:t>
      </w:r>
      <w:r>
        <w:rPr>
          <w:sz w:val="20"/>
        </w:rPr>
        <w:t>to</w:t>
      </w:r>
      <w:r>
        <w:rPr>
          <w:spacing w:val="-4"/>
          <w:sz w:val="20"/>
        </w:rPr>
        <w:t xml:space="preserve"> </w:t>
      </w:r>
      <w:r>
        <w:rPr>
          <w:sz w:val="20"/>
        </w:rPr>
        <w:t>improve</w:t>
      </w:r>
      <w:r>
        <w:rPr>
          <w:spacing w:val="-5"/>
          <w:sz w:val="20"/>
        </w:rPr>
        <w:t xml:space="preserve"> </w:t>
      </w:r>
      <w:r>
        <w:rPr>
          <w:sz w:val="20"/>
        </w:rPr>
        <w:t>state PWS coverage.</w:t>
      </w:r>
    </w:p>
    <w:p w14:paraId="2CB6F726" w14:textId="77777777" w:rsidR="00EB5914" w:rsidRDefault="00D90967">
      <w:pPr>
        <w:pStyle w:val="ListParagraph"/>
        <w:numPr>
          <w:ilvl w:val="0"/>
          <w:numId w:val="1"/>
        </w:numPr>
        <w:tabs>
          <w:tab w:val="left" w:pos="1080"/>
        </w:tabs>
        <w:spacing w:line="256" w:lineRule="auto"/>
        <w:ind w:right="393"/>
        <w:rPr>
          <w:sz w:val="20"/>
        </w:rPr>
      </w:pPr>
      <w:r>
        <w:rPr>
          <w:sz w:val="20"/>
        </w:rPr>
        <w:t>The</w:t>
      </w:r>
      <w:r>
        <w:rPr>
          <w:spacing w:val="-5"/>
          <w:sz w:val="20"/>
        </w:rPr>
        <w:t xml:space="preserve"> </w:t>
      </w:r>
      <w:r>
        <w:rPr>
          <w:sz w:val="20"/>
        </w:rPr>
        <w:t>Capacity</w:t>
      </w:r>
      <w:r>
        <w:rPr>
          <w:spacing w:val="-6"/>
          <w:sz w:val="20"/>
        </w:rPr>
        <w:t xml:space="preserve"> </w:t>
      </w:r>
      <w:r>
        <w:rPr>
          <w:sz w:val="20"/>
        </w:rPr>
        <w:t>Development</w:t>
      </w:r>
      <w:r>
        <w:rPr>
          <w:spacing w:val="-3"/>
          <w:sz w:val="20"/>
        </w:rPr>
        <w:t xml:space="preserve"> </w:t>
      </w:r>
      <w:r>
        <w:rPr>
          <w:sz w:val="20"/>
        </w:rPr>
        <w:t>Coordinator</w:t>
      </w:r>
      <w:r>
        <w:rPr>
          <w:spacing w:val="-3"/>
          <w:sz w:val="20"/>
        </w:rPr>
        <w:t xml:space="preserve"> </w:t>
      </w:r>
      <w:r>
        <w:rPr>
          <w:sz w:val="20"/>
        </w:rPr>
        <w:t>has</w:t>
      </w:r>
      <w:r>
        <w:rPr>
          <w:spacing w:val="-6"/>
          <w:sz w:val="20"/>
        </w:rPr>
        <w:t xml:space="preserve"> </w:t>
      </w:r>
      <w:r>
        <w:rPr>
          <w:sz w:val="20"/>
        </w:rPr>
        <w:t>fully</w:t>
      </w:r>
      <w:r>
        <w:rPr>
          <w:spacing w:val="-6"/>
          <w:sz w:val="20"/>
        </w:rPr>
        <w:t xml:space="preserve"> </w:t>
      </w:r>
      <w:r>
        <w:rPr>
          <w:sz w:val="20"/>
        </w:rPr>
        <w:t>taken</w:t>
      </w:r>
      <w:r>
        <w:rPr>
          <w:spacing w:val="-4"/>
          <w:sz w:val="20"/>
        </w:rPr>
        <w:t xml:space="preserve"> </w:t>
      </w:r>
      <w:r>
        <w:rPr>
          <w:sz w:val="20"/>
        </w:rPr>
        <w:t>over</w:t>
      </w:r>
      <w:r>
        <w:rPr>
          <w:spacing w:val="-6"/>
          <w:sz w:val="20"/>
        </w:rPr>
        <w:t xml:space="preserve"> </w:t>
      </w:r>
      <w:r>
        <w:rPr>
          <w:sz w:val="20"/>
        </w:rPr>
        <w:t>the</w:t>
      </w:r>
      <w:r>
        <w:rPr>
          <w:spacing w:val="-5"/>
          <w:sz w:val="20"/>
        </w:rPr>
        <w:t xml:space="preserve"> </w:t>
      </w:r>
      <w:r>
        <w:rPr>
          <w:sz w:val="20"/>
        </w:rPr>
        <w:t>State</w:t>
      </w:r>
      <w:r>
        <w:rPr>
          <w:spacing w:val="-5"/>
          <w:sz w:val="20"/>
        </w:rPr>
        <w:t xml:space="preserve"> </w:t>
      </w:r>
      <w:r>
        <w:rPr>
          <w:sz w:val="20"/>
        </w:rPr>
        <w:t>Revolving</w:t>
      </w:r>
      <w:r>
        <w:rPr>
          <w:spacing w:val="-3"/>
          <w:sz w:val="20"/>
        </w:rPr>
        <w:t xml:space="preserve"> </w:t>
      </w:r>
      <w:r>
        <w:rPr>
          <w:sz w:val="20"/>
        </w:rPr>
        <w:t>Fund TMF contract management duties. This includes 40-hours of procurement training.</w:t>
      </w:r>
    </w:p>
    <w:p w14:paraId="023445D3" w14:textId="77777777" w:rsidR="00EB5914" w:rsidRDefault="00D90967">
      <w:pPr>
        <w:pStyle w:val="ListParagraph"/>
        <w:numPr>
          <w:ilvl w:val="0"/>
          <w:numId w:val="1"/>
        </w:numPr>
        <w:tabs>
          <w:tab w:val="left" w:pos="1080"/>
        </w:tabs>
        <w:spacing w:line="235" w:lineRule="auto"/>
        <w:ind w:right="14"/>
        <w:rPr>
          <w:sz w:val="20"/>
        </w:rPr>
      </w:pPr>
      <w:r>
        <w:rPr>
          <w:sz w:val="20"/>
        </w:rPr>
        <w:t>Asset</w:t>
      </w:r>
      <w:r>
        <w:rPr>
          <w:spacing w:val="-4"/>
          <w:sz w:val="20"/>
        </w:rPr>
        <w:t xml:space="preserve"> </w:t>
      </w:r>
      <w:r>
        <w:rPr>
          <w:sz w:val="20"/>
        </w:rPr>
        <w:t>management</w:t>
      </w:r>
      <w:r>
        <w:rPr>
          <w:spacing w:val="-4"/>
          <w:sz w:val="20"/>
        </w:rPr>
        <w:t xml:space="preserve"> </w:t>
      </w:r>
      <w:r>
        <w:rPr>
          <w:sz w:val="20"/>
        </w:rPr>
        <w:t>questions</w:t>
      </w:r>
      <w:r>
        <w:rPr>
          <w:spacing w:val="-5"/>
          <w:sz w:val="20"/>
        </w:rPr>
        <w:t xml:space="preserve"> </w:t>
      </w:r>
      <w:r>
        <w:rPr>
          <w:sz w:val="20"/>
        </w:rPr>
        <w:t>have</w:t>
      </w:r>
      <w:r>
        <w:rPr>
          <w:spacing w:val="-4"/>
          <w:sz w:val="20"/>
        </w:rPr>
        <w:t xml:space="preserve"> </w:t>
      </w:r>
      <w:r>
        <w:rPr>
          <w:sz w:val="20"/>
        </w:rPr>
        <w:t>been</w:t>
      </w:r>
      <w:r>
        <w:rPr>
          <w:spacing w:val="-5"/>
          <w:sz w:val="20"/>
        </w:rPr>
        <w:t xml:space="preserve"> </w:t>
      </w:r>
      <w:r>
        <w:rPr>
          <w:sz w:val="20"/>
        </w:rPr>
        <w:t>incorporated</w:t>
      </w:r>
      <w:r>
        <w:rPr>
          <w:spacing w:val="-2"/>
          <w:sz w:val="20"/>
        </w:rPr>
        <w:t xml:space="preserve"> </w:t>
      </w:r>
      <w:r>
        <w:rPr>
          <w:sz w:val="20"/>
        </w:rPr>
        <w:t>into</w:t>
      </w:r>
      <w:r>
        <w:rPr>
          <w:spacing w:val="-5"/>
          <w:sz w:val="20"/>
        </w:rPr>
        <w:t xml:space="preserve"> </w:t>
      </w:r>
      <w:r>
        <w:rPr>
          <w:sz w:val="20"/>
        </w:rPr>
        <w:t>the</w:t>
      </w:r>
      <w:r>
        <w:rPr>
          <w:spacing w:val="-4"/>
          <w:sz w:val="20"/>
        </w:rPr>
        <w:t xml:space="preserve"> </w:t>
      </w:r>
      <w:r>
        <w:rPr>
          <w:sz w:val="20"/>
        </w:rPr>
        <w:t>capacity</w:t>
      </w:r>
      <w:r>
        <w:rPr>
          <w:spacing w:val="-5"/>
          <w:sz w:val="20"/>
        </w:rPr>
        <w:t xml:space="preserve"> </w:t>
      </w:r>
      <w:r>
        <w:rPr>
          <w:sz w:val="20"/>
        </w:rPr>
        <w:t>development</w:t>
      </w:r>
      <w:r>
        <w:rPr>
          <w:spacing w:val="-4"/>
          <w:sz w:val="20"/>
        </w:rPr>
        <w:t xml:space="preserve"> </w:t>
      </w:r>
      <w:r>
        <w:rPr>
          <w:sz w:val="20"/>
        </w:rPr>
        <w:t>self-assessment form.</w:t>
      </w:r>
    </w:p>
    <w:p w14:paraId="2A675B0A" w14:textId="77777777" w:rsidR="00EB5914" w:rsidRDefault="00D90967">
      <w:pPr>
        <w:pStyle w:val="ListParagraph"/>
        <w:numPr>
          <w:ilvl w:val="0"/>
          <w:numId w:val="1"/>
        </w:numPr>
        <w:tabs>
          <w:tab w:val="left" w:pos="1080"/>
        </w:tabs>
        <w:spacing w:line="244" w:lineRule="exact"/>
        <w:rPr>
          <w:sz w:val="20"/>
        </w:rPr>
      </w:pPr>
      <w:r>
        <w:rPr>
          <w:sz w:val="20"/>
        </w:rPr>
        <w:t>Table</w:t>
      </w:r>
      <w:r>
        <w:rPr>
          <w:spacing w:val="-6"/>
          <w:sz w:val="20"/>
        </w:rPr>
        <w:t xml:space="preserve"> </w:t>
      </w:r>
      <w:r>
        <w:rPr>
          <w:sz w:val="20"/>
        </w:rPr>
        <w:t>A-1</w:t>
      </w:r>
      <w:r>
        <w:rPr>
          <w:spacing w:val="-6"/>
          <w:sz w:val="20"/>
        </w:rPr>
        <w:t xml:space="preserve"> </w:t>
      </w:r>
      <w:r>
        <w:rPr>
          <w:sz w:val="20"/>
        </w:rPr>
        <w:t>(financial</w:t>
      </w:r>
      <w:r>
        <w:rPr>
          <w:spacing w:val="-6"/>
          <w:sz w:val="20"/>
        </w:rPr>
        <w:t xml:space="preserve"> </w:t>
      </w:r>
      <w:r>
        <w:rPr>
          <w:sz w:val="20"/>
        </w:rPr>
        <w:t>page)</w:t>
      </w:r>
      <w:r>
        <w:rPr>
          <w:spacing w:val="-3"/>
          <w:sz w:val="20"/>
        </w:rPr>
        <w:t xml:space="preserve"> </w:t>
      </w:r>
      <w:r>
        <w:rPr>
          <w:sz w:val="20"/>
        </w:rPr>
        <w:t>has</w:t>
      </w:r>
      <w:r>
        <w:rPr>
          <w:spacing w:val="-6"/>
          <w:sz w:val="20"/>
        </w:rPr>
        <w:t xml:space="preserve"> </w:t>
      </w:r>
      <w:r>
        <w:rPr>
          <w:sz w:val="20"/>
        </w:rPr>
        <w:t>been</w:t>
      </w:r>
      <w:r>
        <w:rPr>
          <w:spacing w:val="-7"/>
          <w:sz w:val="20"/>
        </w:rPr>
        <w:t xml:space="preserve"> </w:t>
      </w:r>
      <w:r>
        <w:rPr>
          <w:sz w:val="20"/>
        </w:rPr>
        <w:t>placed</w:t>
      </w:r>
      <w:r>
        <w:rPr>
          <w:spacing w:val="-6"/>
          <w:sz w:val="20"/>
        </w:rPr>
        <w:t xml:space="preserve"> </w:t>
      </w:r>
      <w:r>
        <w:rPr>
          <w:sz w:val="20"/>
        </w:rPr>
        <w:t>back</w:t>
      </w:r>
      <w:r>
        <w:rPr>
          <w:spacing w:val="-6"/>
          <w:sz w:val="20"/>
        </w:rPr>
        <w:t xml:space="preserve"> </w:t>
      </w:r>
      <w:r>
        <w:rPr>
          <w:sz w:val="20"/>
        </w:rPr>
        <w:t>into</w:t>
      </w:r>
      <w:r>
        <w:rPr>
          <w:spacing w:val="-4"/>
          <w:sz w:val="20"/>
        </w:rPr>
        <w:t xml:space="preserve"> </w:t>
      </w:r>
      <w:r>
        <w:rPr>
          <w:sz w:val="20"/>
        </w:rPr>
        <w:t>DEQ-1</w:t>
      </w:r>
      <w:r>
        <w:rPr>
          <w:spacing w:val="-6"/>
          <w:sz w:val="20"/>
        </w:rPr>
        <w:t xml:space="preserve"> </w:t>
      </w:r>
      <w:r>
        <w:rPr>
          <w:sz w:val="20"/>
        </w:rPr>
        <w:t>and</w:t>
      </w:r>
      <w:r>
        <w:rPr>
          <w:spacing w:val="-6"/>
          <w:sz w:val="20"/>
        </w:rPr>
        <w:t xml:space="preserve"> </w:t>
      </w:r>
      <w:r>
        <w:rPr>
          <w:sz w:val="20"/>
        </w:rPr>
        <w:t>is</w:t>
      </w:r>
      <w:r>
        <w:rPr>
          <w:spacing w:val="-6"/>
          <w:sz w:val="20"/>
        </w:rPr>
        <w:t xml:space="preserve"> </w:t>
      </w:r>
      <w:r>
        <w:rPr>
          <w:sz w:val="20"/>
        </w:rPr>
        <w:t>referenced</w:t>
      </w:r>
      <w:r>
        <w:rPr>
          <w:spacing w:val="-7"/>
          <w:sz w:val="20"/>
        </w:rPr>
        <w:t xml:space="preserve"> </w:t>
      </w:r>
      <w:r>
        <w:rPr>
          <w:sz w:val="20"/>
        </w:rPr>
        <w:t>in</w:t>
      </w:r>
      <w:r>
        <w:rPr>
          <w:spacing w:val="-4"/>
          <w:sz w:val="20"/>
        </w:rPr>
        <w:t xml:space="preserve"> </w:t>
      </w:r>
      <w:r>
        <w:rPr>
          <w:sz w:val="20"/>
        </w:rPr>
        <w:t>DEQ-</w:t>
      </w:r>
      <w:r>
        <w:rPr>
          <w:spacing w:val="-5"/>
          <w:sz w:val="20"/>
        </w:rPr>
        <w:t>3.</w:t>
      </w:r>
    </w:p>
    <w:p w14:paraId="5A1C48A1" w14:textId="77777777" w:rsidR="00EB5914" w:rsidRDefault="00D90967">
      <w:pPr>
        <w:pStyle w:val="ListParagraph"/>
        <w:numPr>
          <w:ilvl w:val="0"/>
          <w:numId w:val="1"/>
        </w:numPr>
        <w:tabs>
          <w:tab w:val="left" w:pos="1080"/>
        </w:tabs>
        <w:ind w:right="88"/>
        <w:rPr>
          <w:sz w:val="20"/>
        </w:rPr>
      </w:pPr>
      <w:r>
        <w:rPr>
          <w:sz w:val="20"/>
        </w:rPr>
        <w:t>A</w:t>
      </w:r>
      <w:r>
        <w:rPr>
          <w:spacing w:val="-6"/>
          <w:sz w:val="20"/>
        </w:rPr>
        <w:t xml:space="preserve"> </w:t>
      </w:r>
      <w:r>
        <w:rPr>
          <w:sz w:val="20"/>
        </w:rPr>
        <w:t>capacity</w:t>
      </w:r>
      <w:r>
        <w:rPr>
          <w:spacing w:val="-6"/>
          <w:sz w:val="20"/>
        </w:rPr>
        <w:t xml:space="preserve"> </w:t>
      </w:r>
      <w:r>
        <w:rPr>
          <w:sz w:val="20"/>
        </w:rPr>
        <w:t>development</w:t>
      </w:r>
      <w:r>
        <w:rPr>
          <w:spacing w:val="-5"/>
          <w:sz w:val="20"/>
        </w:rPr>
        <w:t xml:space="preserve"> </w:t>
      </w:r>
      <w:r>
        <w:rPr>
          <w:sz w:val="20"/>
        </w:rPr>
        <w:t>webpage</w:t>
      </w:r>
      <w:r>
        <w:rPr>
          <w:spacing w:val="-1"/>
          <w:sz w:val="20"/>
        </w:rPr>
        <w:t xml:space="preserve"> </w:t>
      </w:r>
      <w:r>
        <w:rPr>
          <w:sz w:val="20"/>
        </w:rPr>
        <w:t>is</w:t>
      </w:r>
      <w:r>
        <w:rPr>
          <w:spacing w:val="-6"/>
          <w:sz w:val="20"/>
        </w:rPr>
        <w:t xml:space="preserve"> </w:t>
      </w:r>
      <w:r>
        <w:rPr>
          <w:sz w:val="20"/>
        </w:rPr>
        <w:t>under</w:t>
      </w:r>
      <w:r>
        <w:rPr>
          <w:spacing w:val="-3"/>
          <w:sz w:val="20"/>
        </w:rPr>
        <w:t xml:space="preserve"> </w:t>
      </w:r>
      <w:proofErr w:type="gramStart"/>
      <w:r>
        <w:rPr>
          <w:sz w:val="20"/>
        </w:rPr>
        <w:t>construction,</w:t>
      </w:r>
      <w:r>
        <w:rPr>
          <w:spacing w:val="-6"/>
          <w:sz w:val="20"/>
        </w:rPr>
        <w:t xml:space="preserve"> </w:t>
      </w:r>
      <w:r>
        <w:rPr>
          <w:sz w:val="20"/>
        </w:rPr>
        <w:t>and</w:t>
      </w:r>
      <w:proofErr w:type="gramEnd"/>
      <w:r>
        <w:rPr>
          <w:spacing w:val="-3"/>
          <w:sz w:val="20"/>
        </w:rPr>
        <w:t xml:space="preserve"> </w:t>
      </w:r>
      <w:r>
        <w:rPr>
          <w:sz w:val="20"/>
        </w:rPr>
        <w:t>includes</w:t>
      </w:r>
      <w:r>
        <w:rPr>
          <w:spacing w:val="-6"/>
          <w:sz w:val="20"/>
        </w:rPr>
        <w:t xml:space="preserve"> </w:t>
      </w:r>
      <w:r>
        <w:rPr>
          <w:sz w:val="20"/>
        </w:rPr>
        <w:t>asset</w:t>
      </w:r>
      <w:r>
        <w:rPr>
          <w:spacing w:val="-5"/>
          <w:sz w:val="20"/>
        </w:rPr>
        <w:t xml:space="preserve"> </w:t>
      </w:r>
      <w:r>
        <w:rPr>
          <w:sz w:val="20"/>
        </w:rPr>
        <w:t xml:space="preserve">management tools and resources. The page is now accessible to the </w:t>
      </w:r>
      <w:proofErr w:type="gramStart"/>
      <w:r>
        <w:rPr>
          <w:sz w:val="20"/>
        </w:rPr>
        <w:t>general public</w:t>
      </w:r>
      <w:proofErr w:type="gramEnd"/>
      <w:r>
        <w:rPr>
          <w:sz w:val="20"/>
        </w:rPr>
        <w:t>.</w:t>
      </w:r>
    </w:p>
    <w:p w14:paraId="0A1B2999" w14:textId="77777777" w:rsidR="00EB5914" w:rsidRDefault="00D90967">
      <w:pPr>
        <w:pStyle w:val="ListParagraph"/>
        <w:numPr>
          <w:ilvl w:val="0"/>
          <w:numId w:val="1"/>
        </w:numPr>
        <w:tabs>
          <w:tab w:val="left" w:pos="1080"/>
        </w:tabs>
        <w:spacing w:line="235" w:lineRule="auto"/>
        <w:ind w:right="235"/>
        <w:rPr>
          <w:sz w:val="20"/>
        </w:rPr>
      </w:pPr>
      <w:r>
        <w:rPr>
          <w:sz w:val="20"/>
        </w:rPr>
        <w:t>DEQ</w:t>
      </w:r>
      <w:r>
        <w:rPr>
          <w:spacing w:val="-4"/>
          <w:sz w:val="20"/>
        </w:rPr>
        <w:t xml:space="preserve"> </w:t>
      </w:r>
      <w:r>
        <w:rPr>
          <w:sz w:val="20"/>
        </w:rPr>
        <w:t>PWS</w:t>
      </w:r>
      <w:r>
        <w:rPr>
          <w:spacing w:val="-5"/>
          <w:sz w:val="20"/>
        </w:rPr>
        <w:t xml:space="preserve"> </w:t>
      </w:r>
      <w:r>
        <w:rPr>
          <w:sz w:val="20"/>
        </w:rPr>
        <w:t>will</w:t>
      </w:r>
      <w:r>
        <w:rPr>
          <w:spacing w:val="-5"/>
          <w:sz w:val="20"/>
        </w:rPr>
        <w:t xml:space="preserve"> </w:t>
      </w:r>
      <w:r>
        <w:rPr>
          <w:sz w:val="20"/>
        </w:rPr>
        <w:t>create</w:t>
      </w:r>
      <w:r>
        <w:rPr>
          <w:spacing w:val="-4"/>
          <w:sz w:val="20"/>
        </w:rPr>
        <w:t xml:space="preserve"> </w:t>
      </w:r>
      <w:r>
        <w:rPr>
          <w:sz w:val="20"/>
        </w:rPr>
        <w:t>a</w:t>
      </w:r>
      <w:r>
        <w:rPr>
          <w:spacing w:val="-4"/>
          <w:sz w:val="20"/>
        </w:rPr>
        <w:t xml:space="preserve"> </w:t>
      </w:r>
      <w:r>
        <w:rPr>
          <w:sz w:val="20"/>
        </w:rPr>
        <w:t>drop-box</w:t>
      </w:r>
      <w:r>
        <w:rPr>
          <w:spacing w:val="-5"/>
          <w:sz w:val="20"/>
        </w:rPr>
        <w:t xml:space="preserve"> </w:t>
      </w:r>
      <w:r>
        <w:rPr>
          <w:sz w:val="20"/>
        </w:rPr>
        <w:t>within</w:t>
      </w:r>
      <w:r>
        <w:rPr>
          <w:spacing w:val="-5"/>
          <w:sz w:val="20"/>
        </w:rPr>
        <w:t xml:space="preserve"> </w:t>
      </w:r>
      <w:r>
        <w:rPr>
          <w:sz w:val="20"/>
        </w:rPr>
        <w:t>the</w:t>
      </w:r>
      <w:r>
        <w:rPr>
          <w:spacing w:val="-4"/>
          <w:sz w:val="20"/>
        </w:rPr>
        <w:t xml:space="preserve"> </w:t>
      </w:r>
      <w:r>
        <w:rPr>
          <w:sz w:val="20"/>
        </w:rPr>
        <w:t>capacity</w:t>
      </w:r>
      <w:r>
        <w:rPr>
          <w:spacing w:val="-5"/>
          <w:sz w:val="20"/>
        </w:rPr>
        <w:t xml:space="preserve"> </w:t>
      </w:r>
      <w:r>
        <w:rPr>
          <w:sz w:val="20"/>
        </w:rPr>
        <w:t>development</w:t>
      </w:r>
      <w:r>
        <w:rPr>
          <w:spacing w:val="-4"/>
          <w:sz w:val="20"/>
        </w:rPr>
        <w:t xml:space="preserve"> </w:t>
      </w:r>
      <w:r>
        <w:rPr>
          <w:sz w:val="20"/>
        </w:rPr>
        <w:t>webpage</w:t>
      </w:r>
      <w:r>
        <w:rPr>
          <w:spacing w:val="-4"/>
          <w:sz w:val="20"/>
        </w:rPr>
        <w:t xml:space="preserve"> </w:t>
      </w:r>
      <w:r>
        <w:rPr>
          <w:sz w:val="20"/>
        </w:rPr>
        <w:t>for</w:t>
      </w:r>
      <w:r>
        <w:rPr>
          <w:spacing w:val="-2"/>
          <w:sz w:val="20"/>
        </w:rPr>
        <w:t xml:space="preserve"> </w:t>
      </w:r>
      <w:r>
        <w:rPr>
          <w:sz w:val="20"/>
        </w:rPr>
        <w:t>systems to submit their asset management plans for professional review.</w:t>
      </w:r>
    </w:p>
    <w:p w14:paraId="4F1795A4" w14:textId="77777777" w:rsidR="00EB5914" w:rsidRDefault="00D90967">
      <w:pPr>
        <w:pStyle w:val="ListParagraph"/>
        <w:numPr>
          <w:ilvl w:val="0"/>
          <w:numId w:val="1"/>
        </w:numPr>
        <w:tabs>
          <w:tab w:val="left" w:pos="1080"/>
        </w:tabs>
        <w:spacing w:before="2"/>
        <w:ind w:right="177"/>
        <w:rPr>
          <w:sz w:val="20"/>
        </w:rPr>
      </w:pPr>
      <w:r>
        <w:rPr>
          <w:sz w:val="20"/>
        </w:rPr>
        <w:t>MDEQ</w:t>
      </w:r>
      <w:r>
        <w:rPr>
          <w:spacing w:val="-2"/>
          <w:sz w:val="20"/>
        </w:rPr>
        <w:t xml:space="preserve"> </w:t>
      </w:r>
      <w:r>
        <w:rPr>
          <w:sz w:val="20"/>
        </w:rPr>
        <w:t>PWS</w:t>
      </w:r>
      <w:r>
        <w:rPr>
          <w:spacing w:val="-1"/>
          <w:sz w:val="20"/>
        </w:rPr>
        <w:t xml:space="preserve"> </w:t>
      </w:r>
      <w:r>
        <w:rPr>
          <w:sz w:val="20"/>
        </w:rPr>
        <w:t>Field</w:t>
      </w:r>
      <w:r>
        <w:rPr>
          <w:spacing w:val="-3"/>
          <w:sz w:val="20"/>
        </w:rPr>
        <w:t xml:space="preserve"> </w:t>
      </w:r>
      <w:r>
        <w:rPr>
          <w:sz w:val="20"/>
        </w:rPr>
        <w:t>Staff</w:t>
      </w:r>
      <w:r>
        <w:rPr>
          <w:spacing w:val="-4"/>
          <w:sz w:val="20"/>
        </w:rPr>
        <w:t xml:space="preserve"> </w:t>
      </w:r>
      <w:r>
        <w:rPr>
          <w:sz w:val="20"/>
        </w:rPr>
        <w:t>must discuss</w:t>
      </w:r>
      <w:r>
        <w:rPr>
          <w:spacing w:val="-3"/>
          <w:sz w:val="20"/>
        </w:rPr>
        <w:t xml:space="preserve"> </w:t>
      </w:r>
      <w:r>
        <w:rPr>
          <w:sz w:val="20"/>
        </w:rPr>
        <w:t>CD/AM</w:t>
      </w:r>
      <w:r>
        <w:rPr>
          <w:spacing w:val="-3"/>
          <w:sz w:val="20"/>
        </w:rPr>
        <w:t xml:space="preserve"> </w:t>
      </w:r>
      <w:r>
        <w:rPr>
          <w:sz w:val="20"/>
        </w:rPr>
        <w:t>with</w:t>
      </w:r>
      <w:r>
        <w:rPr>
          <w:spacing w:val="-3"/>
          <w:sz w:val="20"/>
        </w:rPr>
        <w:t xml:space="preserve"> </w:t>
      </w:r>
      <w:r>
        <w:rPr>
          <w:sz w:val="20"/>
        </w:rPr>
        <w:t>the</w:t>
      </w:r>
      <w:r>
        <w:rPr>
          <w:spacing w:val="-2"/>
          <w:sz w:val="20"/>
        </w:rPr>
        <w:t xml:space="preserve"> </w:t>
      </w:r>
      <w:r>
        <w:rPr>
          <w:sz w:val="20"/>
        </w:rPr>
        <w:t>system</w:t>
      </w:r>
      <w:r>
        <w:rPr>
          <w:spacing w:val="-2"/>
          <w:sz w:val="20"/>
        </w:rPr>
        <w:t xml:space="preserve"> </w:t>
      </w:r>
      <w:r>
        <w:rPr>
          <w:sz w:val="20"/>
        </w:rPr>
        <w:t>representative, verify</w:t>
      </w:r>
      <w:r>
        <w:rPr>
          <w:spacing w:val="-1"/>
          <w:sz w:val="20"/>
        </w:rPr>
        <w:t xml:space="preserve"> </w:t>
      </w:r>
      <w:r>
        <w:rPr>
          <w:sz w:val="20"/>
        </w:rPr>
        <w:t>if</w:t>
      </w:r>
      <w:r>
        <w:rPr>
          <w:spacing w:val="-4"/>
          <w:sz w:val="20"/>
        </w:rPr>
        <w:t xml:space="preserve"> </w:t>
      </w:r>
      <w:r>
        <w:rPr>
          <w:sz w:val="20"/>
        </w:rPr>
        <w:t>the system</w:t>
      </w:r>
      <w:r>
        <w:rPr>
          <w:spacing w:val="-4"/>
          <w:sz w:val="20"/>
        </w:rPr>
        <w:t xml:space="preserve"> </w:t>
      </w:r>
      <w:r>
        <w:rPr>
          <w:sz w:val="20"/>
        </w:rPr>
        <w:t>has</w:t>
      </w:r>
      <w:r>
        <w:rPr>
          <w:spacing w:val="-5"/>
          <w:sz w:val="20"/>
        </w:rPr>
        <w:t xml:space="preserve"> </w:t>
      </w:r>
      <w:r>
        <w:rPr>
          <w:sz w:val="20"/>
        </w:rPr>
        <w:t>an</w:t>
      </w:r>
      <w:r>
        <w:rPr>
          <w:spacing w:val="-5"/>
          <w:sz w:val="20"/>
        </w:rPr>
        <w:t xml:space="preserve"> </w:t>
      </w:r>
      <w:r>
        <w:rPr>
          <w:sz w:val="20"/>
        </w:rPr>
        <w:t>asset</w:t>
      </w:r>
      <w:r>
        <w:rPr>
          <w:spacing w:val="-4"/>
          <w:sz w:val="20"/>
        </w:rPr>
        <w:t xml:space="preserve"> </w:t>
      </w:r>
      <w:r>
        <w:rPr>
          <w:sz w:val="20"/>
        </w:rPr>
        <w:t>management</w:t>
      </w:r>
      <w:r>
        <w:rPr>
          <w:spacing w:val="-4"/>
          <w:sz w:val="20"/>
        </w:rPr>
        <w:t xml:space="preserve"> </w:t>
      </w:r>
      <w:r>
        <w:rPr>
          <w:sz w:val="20"/>
        </w:rPr>
        <w:t>plan,</w:t>
      </w:r>
      <w:r>
        <w:rPr>
          <w:spacing w:val="-5"/>
          <w:sz w:val="20"/>
        </w:rPr>
        <w:t xml:space="preserve"> </w:t>
      </w:r>
      <w:r>
        <w:rPr>
          <w:sz w:val="20"/>
        </w:rPr>
        <w:t>present</w:t>
      </w:r>
      <w:r>
        <w:rPr>
          <w:spacing w:val="-4"/>
          <w:sz w:val="20"/>
        </w:rPr>
        <w:t xml:space="preserve"> </w:t>
      </w:r>
      <w:r>
        <w:rPr>
          <w:sz w:val="20"/>
        </w:rPr>
        <w:t>the</w:t>
      </w:r>
      <w:r>
        <w:rPr>
          <w:spacing w:val="-4"/>
          <w:sz w:val="20"/>
        </w:rPr>
        <w:t xml:space="preserve"> </w:t>
      </w:r>
      <w:r>
        <w:rPr>
          <w:sz w:val="20"/>
        </w:rPr>
        <w:t>representative</w:t>
      </w:r>
      <w:r>
        <w:rPr>
          <w:spacing w:val="-4"/>
          <w:sz w:val="20"/>
        </w:rPr>
        <w:t xml:space="preserve"> </w:t>
      </w:r>
      <w:r>
        <w:rPr>
          <w:sz w:val="20"/>
        </w:rPr>
        <w:t>with</w:t>
      </w:r>
      <w:r>
        <w:rPr>
          <w:spacing w:val="-5"/>
          <w:sz w:val="20"/>
        </w:rPr>
        <w:t xml:space="preserve"> </w:t>
      </w:r>
      <w:r>
        <w:rPr>
          <w:sz w:val="20"/>
        </w:rPr>
        <w:t>a</w:t>
      </w:r>
      <w:r>
        <w:rPr>
          <w:spacing w:val="-4"/>
          <w:sz w:val="20"/>
        </w:rPr>
        <w:t xml:space="preserve"> </w:t>
      </w:r>
      <w:r>
        <w:rPr>
          <w:sz w:val="20"/>
        </w:rPr>
        <w:t>business</w:t>
      </w:r>
      <w:r>
        <w:rPr>
          <w:spacing w:val="-5"/>
          <w:sz w:val="20"/>
        </w:rPr>
        <w:t xml:space="preserve"> </w:t>
      </w:r>
      <w:r>
        <w:rPr>
          <w:sz w:val="20"/>
        </w:rPr>
        <w:t>card that has the Capacity Development Coordinator contact information on the back, and note CD/AM contact within the sanitary survey inspection reports.</w:t>
      </w:r>
    </w:p>
    <w:p w14:paraId="56D4A438" w14:textId="77777777" w:rsidR="00EB5914" w:rsidRDefault="00D90967">
      <w:pPr>
        <w:pStyle w:val="ListParagraph"/>
        <w:numPr>
          <w:ilvl w:val="0"/>
          <w:numId w:val="1"/>
        </w:numPr>
        <w:tabs>
          <w:tab w:val="left" w:pos="1080"/>
        </w:tabs>
        <w:ind w:right="75"/>
        <w:rPr>
          <w:sz w:val="20"/>
        </w:rPr>
      </w:pPr>
      <w:r>
        <w:rPr>
          <w:sz w:val="20"/>
        </w:rPr>
        <w:t>Expansion of the Operator Certification Program to include facility-based training water and wastewater opportunities for CD and AM centered training through approved providers. Creation of an asset management plan must be emphasized. Area technical assistance</w:t>
      </w:r>
      <w:r>
        <w:rPr>
          <w:spacing w:val="-5"/>
          <w:sz w:val="20"/>
        </w:rPr>
        <w:t xml:space="preserve"> </w:t>
      </w:r>
      <w:r>
        <w:rPr>
          <w:sz w:val="20"/>
        </w:rPr>
        <w:t>providers</w:t>
      </w:r>
      <w:r>
        <w:rPr>
          <w:spacing w:val="-6"/>
          <w:sz w:val="20"/>
        </w:rPr>
        <w:t xml:space="preserve"> </w:t>
      </w:r>
      <w:r>
        <w:rPr>
          <w:sz w:val="20"/>
        </w:rPr>
        <w:t>were</w:t>
      </w:r>
      <w:r>
        <w:rPr>
          <w:spacing w:val="-5"/>
          <w:sz w:val="20"/>
        </w:rPr>
        <w:t xml:space="preserve"> </w:t>
      </w:r>
      <w:r>
        <w:rPr>
          <w:sz w:val="20"/>
        </w:rPr>
        <w:t>encouraged</w:t>
      </w:r>
      <w:r>
        <w:rPr>
          <w:spacing w:val="-6"/>
          <w:sz w:val="20"/>
        </w:rPr>
        <w:t xml:space="preserve"> </w:t>
      </w:r>
      <w:r>
        <w:rPr>
          <w:sz w:val="20"/>
        </w:rPr>
        <w:t>to</w:t>
      </w:r>
      <w:r>
        <w:rPr>
          <w:spacing w:val="-6"/>
          <w:sz w:val="20"/>
        </w:rPr>
        <w:t xml:space="preserve"> </w:t>
      </w:r>
      <w:r>
        <w:rPr>
          <w:sz w:val="20"/>
        </w:rPr>
        <w:t>develop</w:t>
      </w:r>
      <w:r>
        <w:rPr>
          <w:spacing w:val="-6"/>
          <w:sz w:val="20"/>
        </w:rPr>
        <w:t xml:space="preserve"> </w:t>
      </w:r>
      <w:r>
        <w:rPr>
          <w:sz w:val="20"/>
        </w:rPr>
        <w:t>asset</w:t>
      </w:r>
      <w:r>
        <w:rPr>
          <w:spacing w:val="-4"/>
          <w:sz w:val="20"/>
        </w:rPr>
        <w:t xml:space="preserve"> </w:t>
      </w:r>
      <w:r>
        <w:rPr>
          <w:sz w:val="20"/>
        </w:rPr>
        <w:t>management</w:t>
      </w:r>
      <w:r>
        <w:rPr>
          <w:spacing w:val="-5"/>
          <w:sz w:val="20"/>
        </w:rPr>
        <w:t xml:space="preserve"> </w:t>
      </w:r>
      <w:r>
        <w:rPr>
          <w:sz w:val="20"/>
        </w:rPr>
        <w:t>knowledge</w:t>
      </w:r>
      <w:r>
        <w:rPr>
          <w:spacing w:val="-5"/>
          <w:sz w:val="20"/>
        </w:rPr>
        <w:t xml:space="preserve"> </w:t>
      </w:r>
      <w:r>
        <w:rPr>
          <w:sz w:val="20"/>
        </w:rPr>
        <w:t>through additional formal training.</w:t>
      </w:r>
    </w:p>
    <w:p w14:paraId="36ACEAE9" w14:textId="77777777" w:rsidR="00EB5914" w:rsidRDefault="00D90967">
      <w:pPr>
        <w:pStyle w:val="ListParagraph"/>
        <w:numPr>
          <w:ilvl w:val="0"/>
          <w:numId w:val="1"/>
        </w:numPr>
        <w:tabs>
          <w:tab w:val="left" w:pos="1080"/>
        </w:tabs>
        <w:ind w:right="104"/>
        <w:rPr>
          <w:sz w:val="20"/>
        </w:rPr>
      </w:pPr>
      <w:r>
        <w:rPr>
          <w:sz w:val="20"/>
        </w:rPr>
        <w:t>Continue</w:t>
      </w:r>
      <w:r>
        <w:rPr>
          <w:spacing w:val="-4"/>
          <w:sz w:val="20"/>
        </w:rPr>
        <w:t xml:space="preserve"> </w:t>
      </w:r>
      <w:r>
        <w:rPr>
          <w:sz w:val="20"/>
        </w:rPr>
        <w:t>to</w:t>
      </w:r>
      <w:r>
        <w:rPr>
          <w:spacing w:val="-5"/>
          <w:sz w:val="20"/>
        </w:rPr>
        <w:t xml:space="preserve"> </w:t>
      </w:r>
      <w:r>
        <w:rPr>
          <w:sz w:val="20"/>
        </w:rPr>
        <w:t>offer</w:t>
      </w:r>
      <w:r>
        <w:rPr>
          <w:spacing w:val="-5"/>
          <w:sz w:val="20"/>
        </w:rPr>
        <w:t xml:space="preserve"> </w:t>
      </w:r>
      <w:r>
        <w:rPr>
          <w:sz w:val="20"/>
        </w:rPr>
        <w:t>capacity</w:t>
      </w:r>
      <w:r>
        <w:rPr>
          <w:spacing w:val="-5"/>
          <w:sz w:val="20"/>
        </w:rPr>
        <w:t xml:space="preserve"> </w:t>
      </w:r>
      <w:r>
        <w:rPr>
          <w:sz w:val="20"/>
        </w:rPr>
        <w:t>development</w:t>
      </w:r>
      <w:r>
        <w:rPr>
          <w:spacing w:val="-4"/>
          <w:sz w:val="20"/>
        </w:rPr>
        <w:t xml:space="preserve"> </w:t>
      </w:r>
      <w:r>
        <w:rPr>
          <w:sz w:val="20"/>
        </w:rPr>
        <w:t>training</w:t>
      </w:r>
      <w:r>
        <w:rPr>
          <w:spacing w:val="-5"/>
          <w:sz w:val="20"/>
        </w:rPr>
        <w:t xml:space="preserve"> </w:t>
      </w:r>
      <w:r>
        <w:rPr>
          <w:sz w:val="20"/>
        </w:rPr>
        <w:t>opportunities</w:t>
      </w:r>
      <w:r>
        <w:rPr>
          <w:spacing w:val="-5"/>
          <w:sz w:val="20"/>
        </w:rPr>
        <w:t xml:space="preserve"> </w:t>
      </w:r>
      <w:r>
        <w:rPr>
          <w:sz w:val="20"/>
        </w:rPr>
        <w:t>with</w:t>
      </w:r>
      <w:r>
        <w:rPr>
          <w:spacing w:val="-5"/>
          <w:sz w:val="20"/>
        </w:rPr>
        <w:t xml:space="preserve"> </w:t>
      </w:r>
      <w:r>
        <w:rPr>
          <w:sz w:val="20"/>
        </w:rPr>
        <w:t>an</w:t>
      </w:r>
      <w:r>
        <w:rPr>
          <w:spacing w:val="-5"/>
          <w:sz w:val="20"/>
        </w:rPr>
        <w:t xml:space="preserve"> </w:t>
      </w:r>
      <w:r>
        <w:rPr>
          <w:sz w:val="20"/>
        </w:rPr>
        <w:t>emphasis</w:t>
      </w:r>
      <w:r>
        <w:rPr>
          <w:spacing w:val="-5"/>
          <w:sz w:val="20"/>
        </w:rPr>
        <w:t xml:space="preserve"> </w:t>
      </w:r>
      <w:r>
        <w:rPr>
          <w:sz w:val="20"/>
        </w:rPr>
        <w:t>on</w:t>
      </w:r>
      <w:r>
        <w:rPr>
          <w:spacing w:val="-5"/>
          <w:sz w:val="20"/>
        </w:rPr>
        <w:t xml:space="preserve"> </w:t>
      </w:r>
      <w:r>
        <w:rPr>
          <w:sz w:val="20"/>
        </w:rPr>
        <w:t xml:space="preserve">asset management tools throughout </w:t>
      </w:r>
      <w:proofErr w:type="gramStart"/>
      <w:r>
        <w:rPr>
          <w:sz w:val="20"/>
        </w:rPr>
        <w:t>Montana, and</w:t>
      </w:r>
      <w:proofErr w:type="gramEnd"/>
      <w:r>
        <w:rPr>
          <w:sz w:val="20"/>
        </w:rPr>
        <w:t xml:space="preserve"> encourage area technical assistance providers to promote system specific asset management plans through field visits and annual training events.</w:t>
      </w:r>
    </w:p>
    <w:p w14:paraId="22BCBC12" w14:textId="77777777" w:rsidR="00EB5914" w:rsidRDefault="00EB5914">
      <w:pPr>
        <w:pStyle w:val="BodyText"/>
        <w:spacing w:before="235"/>
      </w:pPr>
    </w:p>
    <w:p w14:paraId="3D87C6B2" w14:textId="77777777" w:rsidR="00EB5914" w:rsidRDefault="00D90967">
      <w:pPr>
        <w:pStyle w:val="Heading1"/>
        <w:ind w:right="504"/>
      </w:pPr>
      <w:r>
        <w:t>SUMMARY</w:t>
      </w:r>
      <w:r>
        <w:rPr>
          <w:spacing w:val="-8"/>
        </w:rPr>
        <w:t xml:space="preserve"> </w:t>
      </w:r>
      <w:r>
        <w:t>OF</w:t>
      </w:r>
      <w:r>
        <w:rPr>
          <w:spacing w:val="-9"/>
        </w:rPr>
        <w:t xml:space="preserve"> </w:t>
      </w:r>
      <w:r>
        <w:t>ASSESSMENTS</w:t>
      </w:r>
      <w:r>
        <w:rPr>
          <w:spacing w:val="-7"/>
        </w:rPr>
        <w:t xml:space="preserve"> </w:t>
      </w:r>
      <w:r>
        <w:t>OF</w:t>
      </w:r>
      <w:r>
        <w:rPr>
          <w:spacing w:val="-7"/>
        </w:rPr>
        <w:t xml:space="preserve"> </w:t>
      </w:r>
      <w:r>
        <w:t>TECHNICAL,</w:t>
      </w:r>
      <w:r>
        <w:rPr>
          <w:spacing w:val="-8"/>
        </w:rPr>
        <w:t xml:space="preserve"> </w:t>
      </w:r>
      <w:r>
        <w:t>FINANCIAL</w:t>
      </w:r>
      <w:r>
        <w:rPr>
          <w:spacing w:val="-5"/>
        </w:rPr>
        <w:t xml:space="preserve"> </w:t>
      </w:r>
      <w:r>
        <w:t>AND</w:t>
      </w:r>
      <w:r>
        <w:rPr>
          <w:spacing w:val="-6"/>
        </w:rPr>
        <w:t xml:space="preserve"> </w:t>
      </w:r>
      <w:r>
        <w:t>MANAGERIAL CAPACITY OF SYSTEMS SEEKING DWSRF ASSISTANCE</w:t>
      </w:r>
    </w:p>
    <w:p w14:paraId="1CDE716F" w14:textId="77777777" w:rsidR="00EB5914" w:rsidRDefault="00EB5914">
      <w:pPr>
        <w:pStyle w:val="BodyText"/>
        <w:spacing w:before="1"/>
        <w:rPr>
          <w:b/>
        </w:rPr>
      </w:pPr>
    </w:p>
    <w:p w14:paraId="1CB26FD7" w14:textId="77777777" w:rsidR="00EB5914" w:rsidRDefault="00D90967">
      <w:pPr>
        <w:pStyle w:val="BodyText"/>
        <w:ind w:left="360"/>
      </w:pPr>
      <w:r>
        <w:t>Between</w:t>
      </w:r>
      <w:r>
        <w:rPr>
          <w:spacing w:val="-4"/>
        </w:rPr>
        <w:t xml:space="preserve"> </w:t>
      </w:r>
      <w:r>
        <w:t>July</w:t>
      </w:r>
      <w:r>
        <w:rPr>
          <w:spacing w:val="-4"/>
        </w:rPr>
        <w:t xml:space="preserve"> </w:t>
      </w:r>
      <w:r>
        <w:t>1,</w:t>
      </w:r>
      <w:r>
        <w:rPr>
          <w:spacing w:val="-2"/>
        </w:rPr>
        <w:t xml:space="preserve"> </w:t>
      </w:r>
      <w:r>
        <w:t>2024,</w:t>
      </w:r>
      <w:r>
        <w:rPr>
          <w:spacing w:val="-4"/>
        </w:rPr>
        <w:t xml:space="preserve"> </w:t>
      </w:r>
      <w:r>
        <w:t>and</w:t>
      </w:r>
      <w:r>
        <w:rPr>
          <w:spacing w:val="-1"/>
        </w:rPr>
        <w:t xml:space="preserve"> </w:t>
      </w:r>
      <w:r>
        <w:t>June</w:t>
      </w:r>
      <w:r>
        <w:rPr>
          <w:spacing w:val="-2"/>
        </w:rPr>
        <w:t xml:space="preserve"> </w:t>
      </w:r>
      <w:r>
        <w:t>30,</w:t>
      </w:r>
      <w:r>
        <w:rPr>
          <w:spacing w:val="-4"/>
        </w:rPr>
        <w:t xml:space="preserve"> </w:t>
      </w:r>
      <w:r>
        <w:t>2025,</w:t>
      </w:r>
      <w:r>
        <w:rPr>
          <w:spacing w:val="-4"/>
        </w:rPr>
        <w:t xml:space="preserve"> </w:t>
      </w:r>
      <w:r>
        <w:t>Montana’s</w:t>
      </w:r>
      <w:r>
        <w:rPr>
          <w:spacing w:val="-2"/>
        </w:rPr>
        <w:t xml:space="preserve"> </w:t>
      </w:r>
      <w:r>
        <w:t>DWSRF</w:t>
      </w:r>
      <w:r>
        <w:rPr>
          <w:spacing w:val="-4"/>
        </w:rPr>
        <w:t xml:space="preserve"> </w:t>
      </w:r>
      <w:r>
        <w:t>Program</w:t>
      </w:r>
      <w:r>
        <w:rPr>
          <w:spacing w:val="-3"/>
        </w:rPr>
        <w:t xml:space="preserve"> </w:t>
      </w:r>
      <w:r>
        <w:t>issued</w:t>
      </w:r>
      <w:r>
        <w:rPr>
          <w:spacing w:val="-4"/>
        </w:rPr>
        <w:t xml:space="preserve"> </w:t>
      </w:r>
      <w:r>
        <w:t>loans</w:t>
      </w:r>
      <w:r>
        <w:rPr>
          <w:spacing w:val="-4"/>
        </w:rPr>
        <w:t xml:space="preserve"> </w:t>
      </w:r>
      <w:r>
        <w:t>to 23</w:t>
      </w:r>
      <w:r>
        <w:rPr>
          <w:spacing w:val="-4"/>
        </w:rPr>
        <w:t xml:space="preserve"> </w:t>
      </w:r>
      <w:r>
        <w:t>water systems throughout the state.</w:t>
      </w:r>
      <w:r>
        <w:rPr>
          <w:spacing w:val="40"/>
        </w:rPr>
        <w:t xml:space="preserve"> </w:t>
      </w:r>
      <w:r>
        <w:t>A technical, financial and managerial capacity assessment was conducted on each system prior to loan commitment.</w:t>
      </w:r>
      <w:r>
        <w:rPr>
          <w:spacing w:val="40"/>
        </w:rPr>
        <w:t xml:space="preserve"> </w:t>
      </w:r>
      <w:r>
        <w:t>The results of these assessments are summarized in the following table:</w:t>
      </w:r>
    </w:p>
    <w:p w14:paraId="04794DA5" w14:textId="77777777" w:rsidR="00EB5914" w:rsidRDefault="00EB5914">
      <w:pPr>
        <w:pStyle w:val="BodyText"/>
      </w:pPr>
    </w:p>
    <w:p w14:paraId="3CA471CF" w14:textId="77777777" w:rsidR="00EB5914" w:rsidRDefault="00EB5914">
      <w:pPr>
        <w:pStyle w:val="BodyText"/>
        <w:spacing w:before="28"/>
      </w:pPr>
    </w:p>
    <w:tbl>
      <w:tblPr>
        <w:tblW w:w="0" w:type="auto"/>
        <w:tblInd w:w="379"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1582"/>
        <w:gridCol w:w="985"/>
        <w:gridCol w:w="893"/>
        <w:gridCol w:w="792"/>
        <w:gridCol w:w="809"/>
        <w:gridCol w:w="1056"/>
        <w:gridCol w:w="1370"/>
        <w:gridCol w:w="1135"/>
      </w:tblGrid>
      <w:tr w:rsidR="00EB5914" w14:paraId="3901102C" w14:textId="77777777">
        <w:trPr>
          <w:trHeight w:val="345"/>
        </w:trPr>
        <w:tc>
          <w:tcPr>
            <w:tcW w:w="2567" w:type="dxa"/>
            <w:gridSpan w:val="2"/>
            <w:vMerge w:val="restart"/>
            <w:tcBorders>
              <w:bottom w:val="single" w:sz="12" w:space="0" w:color="000000"/>
              <w:right w:val="single" w:sz="8" w:space="0" w:color="000000"/>
            </w:tcBorders>
            <w:shd w:val="clear" w:color="auto" w:fill="D9D9D9"/>
          </w:tcPr>
          <w:p w14:paraId="0BAED4E4" w14:textId="77777777" w:rsidR="00EB5914" w:rsidRDefault="00D90967">
            <w:pPr>
              <w:pStyle w:val="TableParagraph"/>
              <w:spacing w:before="2" w:line="252" w:lineRule="auto"/>
              <w:ind w:left="233" w:right="241" w:firstLine="415"/>
              <w:jc w:val="left"/>
              <w:rPr>
                <w:b/>
                <w:sz w:val="20"/>
              </w:rPr>
            </w:pPr>
            <w:r>
              <w:rPr>
                <w:b/>
                <w:spacing w:val="-2"/>
                <w:sz w:val="20"/>
              </w:rPr>
              <w:t xml:space="preserve">STATEWIDE </w:t>
            </w:r>
            <w:r>
              <w:rPr>
                <w:b/>
                <w:sz w:val="20"/>
              </w:rPr>
              <w:t>CAPACITY</w:t>
            </w:r>
            <w:r>
              <w:rPr>
                <w:b/>
                <w:spacing w:val="-15"/>
                <w:sz w:val="20"/>
              </w:rPr>
              <w:t xml:space="preserve"> </w:t>
            </w:r>
            <w:r>
              <w:rPr>
                <w:b/>
                <w:sz w:val="20"/>
              </w:rPr>
              <w:t>REVIEWS</w:t>
            </w:r>
          </w:p>
        </w:tc>
        <w:tc>
          <w:tcPr>
            <w:tcW w:w="893" w:type="dxa"/>
            <w:vMerge w:val="restart"/>
            <w:tcBorders>
              <w:left w:val="single" w:sz="8" w:space="0" w:color="000000"/>
              <w:bottom w:val="single" w:sz="12" w:space="0" w:color="000000"/>
              <w:right w:val="single" w:sz="12" w:space="0" w:color="000000"/>
            </w:tcBorders>
            <w:shd w:val="clear" w:color="auto" w:fill="D9D9D9"/>
          </w:tcPr>
          <w:p w14:paraId="4D29D544" w14:textId="77777777" w:rsidR="00EB5914" w:rsidRDefault="00EB5914">
            <w:pPr>
              <w:pStyle w:val="TableParagraph"/>
              <w:spacing w:before="15"/>
              <w:ind w:left="0"/>
              <w:jc w:val="left"/>
              <w:rPr>
                <w:sz w:val="20"/>
              </w:rPr>
            </w:pPr>
          </w:p>
          <w:p w14:paraId="58E77282" w14:textId="77777777" w:rsidR="00EB5914" w:rsidRDefault="00D90967">
            <w:pPr>
              <w:pStyle w:val="TableParagraph"/>
              <w:spacing w:before="0"/>
              <w:ind w:left="142"/>
              <w:jc w:val="left"/>
              <w:rPr>
                <w:b/>
                <w:sz w:val="20"/>
              </w:rPr>
            </w:pPr>
            <w:r>
              <w:rPr>
                <w:b/>
                <w:spacing w:val="-2"/>
                <w:sz w:val="20"/>
              </w:rPr>
              <w:t>Totals</w:t>
            </w:r>
          </w:p>
        </w:tc>
        <w:tc>
          <w:tcPr>
            <w:tcW w:w="1601" w:type="dxa"/>
            <w:gridSpan w:val="2"/>
            <w:tcBorders>
              <w:left w:val="single" w:sz="12" w:space="0" w:color="000000"/>
              <w:bottom w:val="single" w:sz="8" w:space="0" w:color="000000"/>
              <w:right w:val="single" w:sz="8" w:space="0" w:color="000000"/>
            </w:tcBorders>
            <w:shd w:val="clear" w:color="auto" w:fill="D9D9D9"/>
          </w:tcPr>
          <w:p w14:paraId="4220D924" w14:textId="77777777" w:rsidR="00EB5914" w:rsidRDefault="00D90967">
            <w:pPr>
              <w:pStyle w:val="TableParagraph"/>
              <w:spacing w:before="2"/>
              <w:ind w:left="180"/>
              <w:jc w:val="left"/>
              <w:rPr>
                <w:b/>
                <w:sz w:val="20"/>
              </w:rPr>
            </w:pPr>
            <w:r>
              <w:rPr>
                <w:b/>
                <w:sz w:val="20"/>
              </w:rPr>
              <w:t>System</w:t>
            </w:r>
            <w:r>
              <w:rPr>
                <w:b/>
                <w:spacing w:val="-11"/>
                <w:sz w:val="20"/>
              </w:rPr>
              <w:t xml:space="preserve"> </w:t>
            </w:r>
            <w:r>
              <w:rPr>
                <w:b/>
                <w:spacing w:val="-4"/>
                <w:sz w:val="20"/>
              </w:rPr>
              <w:t>type</w:t>
            </w:r>
          </w:p>
        </w:tc>
        <w:tc>
          <w:tcPr>
            <w:tcW w:w="3561" w:type="dxa"/>
            <w:gridSpan w:val="3"/>
            <w:tcBorders>
              <w:left w:val="single" w:sz="8" w:space="0" w:color="000000"/>
              <w:bottom w:val="single" w:sz="8" w:space="0" w:color="000000"/>
            </w:tcBorders>
            <w:shd w:val="clear" w:color="auto" w:fill="D9D9D9"/>
          </w:tcPr>
          <w:p w14:paraId="013713D9" w14:textId="77777777" w:rsidR="00EB5914" w:rsidRDefault="00D90967">
            <w:pPr>
              <w:pStyle w:val="TableParagraph"/>
              <w:spacing w:before="2"/>
              <w:ind w:left="169"/>
              <w:jc w:val="left"/>
              <w:rPr>
                <w:b/>
                <w:sz w:val="20"/>
              </w:rPr>
            </w:pPr>
            <w:r>
              <w:rPr>
                <w:b/>
                <w:sz w:val="20"/>
              </w:rPr>
              <w:t>System</w:t>
            </w:r>
            <w:r>
              <w:rPr>
                <w:b/>
                <w:spacing w:val="-9"/>
                <w:sz w:val="20"/>
              </w:rPr>
              <w:t xml:space="preserve"> </w:t>
            </w:r>
            <w:r>
              <w:rPr>
                <w:b/>
                <w:sz w:val="20"/>
              </w:rPr>
              <w:t>size</w:t>
            </w:r>
            <w:r>
              <w:rPr>
                <w:b/>
                <w:spacing w:val="-11"/>
                <w:sz w:val="20"/>
              </w:rPr>
              <w:t xml:space="preserve"> </w:t>
            </w:r>
            <w:r>
              <w:rPr>
                <w:b/>
                <w:sz w:val="20"/>
              </w:rPr>
              <w:t>(population</w:t>
            </w:r>
            <w:r>
              <w:rPr>
                <w:b/>
                <w:spacing w:val="-8"/>
                <w:sz w:val="20"/>
              </w:rPr>
              <w:t xml:space="preserve"> </w:t>
            </w:r>
            <w:r>
              <w:rPr>
                <w:b/>
                <w:spacing w:val="-2"/>
                <w:sz w:val="20"/>
              </w:rPr>
              <w:t>served)</w:t>
            </w:r>
          </w:p>
        </w:tc>
      </w:tr>
      <w:tr w:rsidR="00EB5914" w14:paraId="03BAA195" w14:textId="77777777">
        <w:trPr>
          <w:trHeight w:val="318"/>
        </w:trPr>
        <w:tc>
          <w:tcPr>
            <w:tcW w:w="2567" w:type="dxa"/>
            <w:gridSpan w:val="2"/>
            <w:vMerge/>
            <w:tcBorders>
              <w:top w:val="nil"/>
              <w:bottom w:val="single" w:sz="12" w:space="0" w:color="000000"/>
              <w:right w:val="single" w:sz="8" w:space="0" w:color="000000"/>
            </w:tcBorders>
            <w:shd w:val="clear" w:color="auto" w:fill="D9D9D9"/>
          </w:tcPr>
          <w:p w14:paraId="78D6457E" w14:textId="77777777" w:rsidR="00EB5914" w:rsidRDefault="00EB5914">
            <w:pPr>
              <w:rPr>
                <w:sz w:val="2"/>
                <w:szCs w:val="2"/>
              </w:rPr>
            </w:pPr>
          </w:p>
        </w:tc>
        <w:tc>
          <w:tcPr>
            <w:tcW w:w="893" w:type="dxa"/>
            <w:vMerge/>
            <w:tcBorders>
              <w:top w:val="nil"/>
              <w:left w:val="single" w:sz="8" w:space="0" w:color="000000"/>
              <w:bottom w:val="single" w:sz="12" w:space="0" w:color="000000"/>
              <w:right w:val="single" w:sz="12" w:space="0" w:color="000000"/>
            </w:tcBorders>
            <w:shd w:val="clear" w:color="auto" w:fill="D9D9D9"/>
          </w:tcPr>
          <w:p w14:paraId="4F34F273" w14:textId="77777777" w:rsidR="00EB5914" w:rsidRDefault="00EB5914">
            <w:pPr>
              <w:rPr>
                <w:sz w:val="2"/>
                <w:szCs w:val="2"/>
              </w:rPr>
            </w:pPr>
          </w:p>
        </w:tc>
        <w:tc>
          <w:tcPr>
            <w:tcW w:w="792" w:type="dxa"/>
            <w:tcBorders>
              <w:top w:val="single" w:sz="8" w:space="0" w:color="000000"/>
              <w:left w:val="single" w:sz="12" w:space="0" w:color="000000"/>
              <w:bottom w:val="single" w:sz="12" w:space="0" w:color="000000"/>
              <w:right w:val="single" w:sz="8" w:space="0" w:color="000000"/>
            </w:tcBorders>
            <w:shd w:val="clear" w:color="auto" w:fill="D9D9D9"/>
          </w:tcPr>
          <w:p w14:paraId="3D461366" w14:textId="77777777" w:rsidR="00EB5914" w:rsidRDefault="00D90967">
            <w:pPr>
              <w:pStyle w:val="TableParagraph"/>
              <w:spacing w:before="68" w:line="230" w:lineRule="exact"/>
              <w:ind w:left="45" w:right="28"/>
              <w:rPr>
                <w:b/>
                <w:sz w:val="20"/>
              </w:rPr>
            </w:pPr>
            <w:r>
              <w:rPr>
                <w:b/>
                <w:spacing w:val="-5"/>
                <w:sz w:val="20"/>
              </w:rPr>
              <w:t>CWS</w:t>
            </w:r>
          </w:p>
        </w:tc>
        <w:tc>
          <w:tcPr>
            <w:tcW w:w="809" w:type="dxa"/>
            <w:tcBorders>
              <w:top w:val="single" w:sz="8" w:space="0" w:color="000000"/>
              <w:left w:val="single" w:sz="8" w:space="0" w:color="000000"/>
              <w:bottom w:val="single" w:sz="12" w:space="0" w:color="000000"/>
              <w:right w:val="single" w:sz="8" w:space="0" w:color="000000"/>
            </w:tcBorders>
            <w:shd w:val="clear" w:color="auto" w:fill="D9D9D9"/>
          </w:tcPr>
          <w:p w14:paraId="4462FFEE" w14:textId="77777777" w:rsidR="00EB5914" w:rsidRDefault="00D90967">
            <w:pPr>
              <w:pStyle w:val="TableParagraph"/>
              <w:spacing w:before="68" w:line="230" w:lineRule="exact"/>
              <w:ind w:right="2"/>
              <w:rPr>
                <w:b/>
                <w:sz w:val="20"/>
              </w:rPr>
            </w:pPr>
            <w:r>
              <w:rPr>
                <w:b/>
                <w:spacing w:val="-4"/>
                <w:sz w:val="20"/>
              </w:rPr>
              <w:t>NTNC</w:t>
            </w:r>
          </w:p>
        </w:tc>
        <w:tc>
          <w:tcPr>
            <w:tcW w:w="1056" w:type="dxa"/>
            <w:tcBorders>
              <w:top w:val="single" w:sz="8" w:space="0" w:color="000000"/>
              <w:left w:val="single" w:sz="8" w:space="0" w:color="000000"/>
              <w:bottom w:val="single" w:sz="12" w:space="0" w:color="000000"/>
              <w:right w:val="single" w:sz="8" w:space="0" w:color="000000"/>
            </w:tcBorders>
            <w:shd w:val="clear" w:color="auto" w:fill="D9D9D9"/>
          </w:tcPr>
          <w:p w14:paraId="25011911" w14:textId="77777777" w:rsidR="00EB5914" w:rsidRDefault="00D90967">
            <w:pPr>
              <w:pStyle w:val="TableParagraph"/>
              <w:spacing w:before="68" w:line="230" w:lineRule="exact"/>
              <w:ind w:left="27" w:right="1"/>
              <w:rPr>
                <w:b/>
                <w:sz w:val="20"/>
              </w:rPr>
            </w:pPr>
            <w:r>
              <w:rPr>
                <w:b/>
                <w:spacing w:val="-2"/>
                <w:sz w:val="20"/>
              </w:rPr>
              <w:t>&lt;1000</w:t>
            </w:r>
          </w:p>
        </w:tc>
        <w:tc>
          <w:tcPr>
            <w:tcW w:w="1370" w:type="dxa"/>
            <w:tcBorders>
              <w:top w:val="single" w:sz="8" w:space="0" w:color="000000"/>
              <w:left w:val="single" w:sz="8" w:space="0" w:color="000000"/>
              <w:bottom w:val="single" w:sz="12" w:space="0" w:color="000000"/>
              <w:right w:val="single" w:sz="8" w:space="0" w:color="000000"/>
            </w:tcBorders>
            <w:shd w:val="clear" w:color="auto" w:fill="D9D9D9"/>
          </w:tcPr>
          <w:p w14:paraId="362B5F38" w14:textId="77777777" w:rsidR="00EB5914" w:rsidRDefault="00D90967">
            <w:pPr>
              <w:pStyle w:val="TableParagraph"/>
              <w:spacing w:before="68" w:line="230" w:lineRule="exact"/>
              <w:ind w:left="51" w:right="26"/>
              <w:rPr>
                <w:b/>
                <w:sz w:val="20"/>
              </w:rPr>
            </w:pPr>
            <w:r>
              <w:rPr>
                <w:b/>
                <w:spacing w:val="-2"/>
                <w:sz w:val="20"/>
              </w:rPr>
              <w:t>1000-</w:t>
            </w:r>
            <w:r>
              <w:rPr>
                <w:b/>
                <w:spacing w:val="-4"/>
                <w:sz w:val="20"/>
              </w:rPr>
              <w:t>3300</w:t>
            </w:r>
          </w:p>
        </w:tc>
        <w:tc>
          <w:tcPr>
            <w:tcW w:w="1135" w:type="dxa"/>
            <w:tcBorders>
              <w:top w:val="single" w:sz="8" w:space="0" w:color="000000"/>
              <w:left w:val="single" w:sz="8" w:space="0" w:color="000000"/>
              <w:bottom w:val="single" w:sz="12" w:space="0" w:color="000000"/>
            </w:tcBorders>
            <w:shd w:val="clear" w:color="auto" w:fill="D9D9D9"/>
          </w:tcPr>
          <w:p w14:paraId="38F0AA1B" w14:textId="77777777" w:rsidR="00EB5914" w:rsidRDefault="00D90967">
            <w:pPr>
              <w:pStyle w:val="TableParagraph"/>
              <w:spacing w:before="68" w:line="230" w:lineRule="exact"/>
              <w:ind w:left="63" w:right="2"/>
              <w:rPr>
                <w:b/>
                <w:sz w:val="20"/>
              </w:rPr>
            </w:pPr>
            <w:r>
              <w:rPr>
                <w:b/>
                <w:spacing w:val="-2"/>
                <w:sz w:val="20"/>
              </w:rPr>
              <w:t>&gt;3300</w:t>
            </w:r>
          </w:p>
        </w:tc>
      </w:tr>
      <w:tr w:rsidR="00EB5914" w14:paraId="77D46591" w14:textId="77777777">
        <w:trPr>
          <w:trHeight w:val="507"/>
        </w:trPr>
        <w:tc>
          <w:tcPr>
            <w:tcW w:w="2567" w:type="dxa"/>
            <w:gridSpan w:val="2"/>
            <w:tcBorders>
              <w:top w:val="single" w:sz="12" w:space="0" w:color="000000"/>
              <w:bottom w:val="single" w:sz="12" w:space="0" w:color="000000"/>
              <w:right w:val="single" w:sz="12" w:space="0" w:color="000000"/>
            </w:tcBorders>
            <w:shd w:val="clear" w:color="auto" w:fill="D9D9D9"/>
          </w:tcPr>
          <w:p w14:paraId="29D58774" w14:textId="77777777" w:rsidR="00EB5914" w:rsidRDefault="00D90967">
            <w:pPr>
              <w:pStyle w:val="TableParagraph"/>
              <w:ind w:left="77"/>
              <w:jc w:val="left"/>
              <w:rPr>
                <w:b/>
                <w:sz w:val="20"/>
              </w:rPr>
            </w:pPr>
            <w:r>
              <w:rPr>
                <w:b/>
                <w:spacing w:val="-2"/>
                <w:sz w:val="20"/>
              </w:rPr>
              <w:t>Passed</w:t>
            </w:r>
          </w:p>
        </w:tc>
        <w:tc>
          <w:tcPr>
            <w:tcW w:w="893" w:type="dxa"/>
            <w:tcBorders>
              <w:top w:val="single" w:sz="12" w:space="0" w:color="000000"/>
              <w:left w:val="single" w:sz="12" w:space="0" w:color="000000"/>
              <w:bottom w:val="single" w:sz="12" w:space="0" w:color="000000"/>
              <w:right w:val="single" w:sz="12" w:space="0" w:color="000000"/>
            </w:tcBorders>
          </w:tcPr>
          <w:p w14:paraId="7FBA3B10" w14:textId="77777777" w:rsidR="00EB5914" w:rsidRDefault="00D90967">
            <w:pPr>
              <w:pStyle w:val="TableParagraph"/>
              <w:ind w:left="24" w:right="3"/>
              <w:rPr>
                <w:b/>
                <w:sz w:val="20"/>
              </w:rPr>
            </w:pPr>
            <w:r>
              <w:rPr>
                <w:b/>
                <w:spacing w:val="-5"/>
                <w:sz w:val="20"/>
              </w:rPr>
              <w:t>24</w:t>
            </w:r>
          </w:p>
        </w:tc>
        <w:tc>
          <w:tcPr>
            <w:tcW w:w="792" w:type="dxa"/>
            <w:tcBorders>
              <w:top w:val="single" w:sz="12" w:space="0" w:color="000000"/>
              <w:left w:val="single" w:sz="12" w:space="0" w:color="000000"/>
              <w:bottom w:val="single" w:sz="12" w:space="0" w:color="000000"/>
              <w:right w:val="single" w:sz="8" w:space="0" w:color="000000"/>
            </w:tcBorders>
          </w:tcPr>
          <w:p w14:paraId="2678D16C" w14:textId="77777777" w:rsidR="00EB5914" w:rsidRDefault="00D90967">
            <w:pPr>
              <w:pStyle w:val="TableParagraph"/>
              <w:ind w:left="45"/>
              <w:rPr>
                <w:b/>
                <w:sz w:val="20"/>
              </w:rPr>
            </w:pPr>
            <w:r>
              <w:rPr>
                <w:b/>
                <w:spacing w:val="-5"/>
                <w:sz w:val="20"/>
              </w:rPr>
              <w:t>23</w:t>
            </w:r>
          </w:p>
        </w:tc>
        <w:tc>
          <w:tcPr>
            <w:tcW w:w="809" w:type="dxa"/>
            <w:tcBorders>
              <w:top w:val="single" w:sz="12" w:space="0" w:color="000000"/>
              <w:left w:val="single" w:sz="8" w:space="0" w:color="000000"/>
              <w:bottom w:val="single" w:sz="12" w:space="0" w:color="000000"/>
              <w:right w:val="single" w:sz="8" w:space="0" w:color="000000"/>
            </w:tcBorders>
          </w:tcPr>
          <w:p w14:paraId="0406D269" w14:textId="77777777" w:rsidR="00EB5914" w:rsidRDefault="00D90967">
            <w:pPr>
              <w:pStyle w:val="TableParagraph"/>
              <w:rPr>
                <w:b/>
                <w:sz w:val="20"/>
              </w:rPr>
            </w:pPr>
            <w:r>
              <w:rPr>
                <w:b/>
                <w:spacing w:val="-10"/>
                <w:sz w:val="20"/>
              </w:rPr>
              <w:t>1</w:t>
            </w:r>
          </w:p>
        </w:tc>
        <w:tc>
          <w:tcPr>
            <w:tcW w:w="1056" w:type="dxa"/>
            <w:tcBorders>
              <w:top w:val="single" w:sz="12" w:space="0" w:color="000000"/>
              <w:left w:val="single" w:sz="8" w:space="0" w:color="000000"/>
              <w:bottom w:val="single" w:sz="12" w:space="0" w:color="000000"/>
              <w:right w:val="single" w:sz="8" w:space="0" w:color="000000"/>
            </w:tcBorders>
          </w:tcPr>
          <w:p w14:paraId="14C2C623" w14:textId="77777777" w:rsidR="00EB5914" w:rsidRDefault="00D90967">
            <w:pPr>
              <w:pStyle w:val="TableParagraph"/>
              <w:ind w:left="27"/>
              <w:rPr>
                <w:b/>
                <w:sz w:val="20"/>
              </w:rPr>
            </w:pPr>
            <w:r>
              <w:rPr>
                <w:b/>
                <w:spacing w:val="-5"/>
                <w:sz w:val="20"/>
              </w:rPr>
              <w:t>13</w:t>
            </w:r>
          </w:p>
        </w:tc>
        <w:tc>
          <w:tcPr>
            <w:tcW w:w="1370" w:type="dxa"/>
            <w:tcBorders>
              <w:top w:val="single" w:sz="12" w:space="0" w:color="000000"/>
              <w:left w:val="single" w:sz="8" w:space="0" w:color="000000"/>
              <w:bottom w:val="single" w:sz="12" w:space="0" w:color="000000"/>
              <w:right w:val="single" w:sz="8" w:space="0" w:color="000000"/>
            </w:tcBorders>
          </w:tcPr>
          <w:p w14:paraId="0F37E4D7" w14:textId="77777777" w:rsidR="00EB5914" w:rsidRDefault="00D90967">
            <w:pPr>
              <w:pStyle w:val="TableParagraph"/>
              <w:ind w:left="51"/>
              <w:rPr>
                <w:b/>
                <w:sz w:val="20"/>
              </w:rPr>
            </w:pPr>
            <w:r>
              <w:rPr>
                <w:b/>
                <w:spacing w:val="-10"/>
                <w:sz w:val="20"/>
              </w:rPr>
              <w:t>4</w:t>
            </w:r>
          </w:p>
        </w:tc>
        <w:tc>
          <w:tcPr>
            <w:tcW w:w="1135" w:type="dxa"/>
            <w:tcBorders>
              <w:top w:val="single" w:sz="12" w:space="0" w:color="000000"/>
              <w:left w:val="single" w:sz="8" w:space="0" w:color="000000"/>
              <w:bottom w:val="single" w:sz="12" w:space="0" w:color="000000"/>
            </w:tcBorders>
          </w:tcPr>
          <w:p w14:paraId="6E52C174" w14:textId="77777777" w:rsidR="00EB5914" w:rsidRDefault="00D90967">
            <w:pPr>
              <w:pStyle w:val="TableParagraph"/>
              <w:ind w:left="63"/>
              <w:rPr>
                <w:b/>
                <w:sz w:val="20"/>
              </w:rPr>
            </w:pPr>
            <w:r>
              <w:rPr>
                <w:b/>
                <w:spacing w:val="-10"/>
                <w:sz w:val="20"/>
              </w:rPr>
              <w:t>7</w:t>
            </w:r>
          </w:p>
        </w:tc>
      </w:tr>
      <w:tr w:rsidR="00EB5914" w14:paraId="0D08C8DC" w14:textId="77777777">
        <w:trPr>
          <w:trHeight w:val="508"/>
        </w:trPr>
        <w:tc>
          <w:tcPr>
            <w:tcW w:w="2567" w:type="dxa"/>
            <w:gridSpan w:val="2"/>
            <w:tcBorders>
              <w:top w:val="single" w:sz="12" w:space="0" w:color="000000"/>
              <w:bottom w:val="single" w:sz="8" w:space="0" w:color="000000"/>
              <w:right w:val="single" w:sz="12" w:space="0" w:color="000000"/>
            </w:tcBorders>
            <w:shd w:val="clear" w:color="auto" w:fill="D9D9D9"/>
          </w:tcPr>
          <w:p w14:paraId="2A495135" w14:textId="77777777" w:rsidR="00EB5914" w:rsidRDefault="00D90967">
            <w:pPr>
              <w:pStyle w:val="TableParagraph"/>
              <w:spacing w:before="1"/>
              <w:ind w:left="77"/>
              <w:jc w:val="left"/>
              <w:rPr>
                <w:b/>
                <w:sz w:val="20"/>
              </w:rPr>
            </w:pPr>
            <w:r>
              <w:rPr>
                <w:b/>
                <w:spacing w:val="-2"/>
                <w:sz w:val="20"/>
              </w:rPr>
              <w:t>Failed</w:t>
            </w:r>
          </w:p>
        </w:tc>
        <w:tc>
          <w:tcPr>
            <w:tcW w:w="893" w:type="dxa"/>
            <w:tcBorders>
              <w:top w:val="single" w:sz="12" w:space="0" w:color="000000"/>
              <w:left w:val="single" w:sz="12" w:space="0" w:color="000000"/>
              <w:bottom w:val="single" w:sz="8" w:space="0" w:color="000000"/>
              <w:right w:val="single" w:sz="12" w:space="0" w:color="000000"/>
            </w:tcBorders>
          </w:tcPr>
          <w:p w14:paraId="59BD1686" w14:textId="77777777" w:rsidR="00EB5914" w:rsidRDefault="00D90967">
            <w:pPr>
              <w:pStyle w:val="TableParagraph"/>
              <w:spacing w:before="1"/>
              <w:ind w:left="24"/>
              <w:rPr>
                <w:b/>
                <w:sz w:val="20"/>
              </w:rPr>
            </w:pPr>
            <w:r>
              <w:rPr>
                <w:b/>
                <w:spacing w:val="-10"/>
                <w:sz w:val="20"/>
              </w:rPr>
              <w:t>0</w:t>
            </w:r>
          </w:p>
        </w:tc>
        <w:tc>
          <w:tcPr>
            <w:tcW w:w="792" w:type="dxa"/>
            <w:tcBorders>
              <w:top w:val="single" w:sz="12" w:space="0" w:color="000000"/>
              <w:left w:val="single" w:sz="12" w:space="0" w:color="000000"/>
              <w:bottom w:val="single" w:sz="8" w:space="0" w:color="000000"/>
              <w:right w:val="single" w:sz="8" w:space="0" w:color="000000"/>
            </w:tcBorders>
          </w:tcPr>
          <w:p w14:paraId="4615FC54" w14:textId="77777777" w:rsidR="00EB5914" w:rsidRDefault="00D90967">
            <w:pPr>
              <w:pStyle w:val="TableParagraph"/>
              <w:spacing w:before="1"/>
              <w:ind w:left="45" w:right="22"/>
              <w:rPr>
                <w:b/>
                <w:sz w:val="20"/>
              </w:rPr>
            </w:pPr>
            <w:r>
              <w:rPr>
                <w:b/>
                <w:spacing w:val="-10"/>
                <w:sz w:val="20"/>
              </w:rPr>
              <w:t>0</w:t>
            </w:r>
          </w:p>
        </w:tc>
        <w:tc>
          <w:tcPr>
            <w:tcW w:w="809" w:type="dxa"/>
            <w:tcBorders>
              <w:top w:val="single" w:sz="12" w:space="0" w:color="000000"/>
              <w:left w:val="single" w:sz="8" w:space="0" w:color="000000"/>
              <w:bottom w:val="single" w:sz="8" w:space="0" w:color="000000"/>
              <w:right w:val="single" w:sz="8" w:space="0" w:color="000000"/>
            </w:tcBorders>
          </w:tcPr>
          <w:p w14:paraId="547E00B3" w14:textId="77777777" w:rsidR="00EB5914" w:rsidRDefault="00D90967">
            <w:pPr>
              <w:pStyle w:val="TableParagraph"/>
              <w:spacing w:before="1"/>
              <w:rPr>
                <w:b/>
                <w:sz w:val="20"/>
              </w:rPr>
            </w:pPr>
            <w:r>
              <w:rPr>
                <w:b/>
                <w:spacing w:val="-10"/>
                <w:sz w:val="20"/>
              </w:rPr>
              <w:t>0</w:t>
            </w:r>
          </w:p>
        </w:tc>
        <w:tc>
          <w:tcPr>
            <w:tcW w:w="1056" w:type="dxa"/>
            <w:tcBorders>
              <w:top w:val="single" w:sz="12" w:space="0" w:color="000000"/>
              <w:left w:val="single" w:sz="8" w:space="0" w:color="000000"/>
              <w:bottom w:val="single" w:sz="8" w:space="0" w:color="000000"/>
              <w:right w:val="single" w:sz="8" w:space="0" w:color="000000"/>
            </w:tcBorders>
          </w:tcPr>
          <w:p w14:paraId="00EDB93C" w14:textId="77777777" w:rsidR="00EB5914" w:rsidRDefault="00D90967">
            <w:pPr>
              <w:pStyle w:val="TableParagraph"/>
              <w:spacing w:before="1"/>
              <w:ind w:left="27" w:right="3"/>
              <w:rPr>
                <w:b/>
                <w:sz w:val="20"/>
              </w:rPr>
            </w:pPr>
            <w:r>
              <w:rPr>
                <w:b/>
                <w:spacing w:val="-10"/>
                <w:sz w:val="20"/>
              </w:rPr>
              <w:t>0</w:t>
            </w:r>
          </w:p>
        </w:tc>
        <w:tc>
          <w:tcPr>
            <w:tcW w:w="1370" w:type="dxa"/>
            <w:tcBorders>
              <w:top w:val="single" w:sz="12" w:space="0" w:color="000000"/>
              <w:left w:val="single" w:sz="8" w:space="0" w:color="000000"/>
              <w:bottom w:val="single" w:sz="8" w:space="0" w:color="000000"/>
              <w:right w:val="single" w:sz="8" w:space="0" w:color="000000"/>
            </w:tcBorders>
          </w:tcPr>
          <w:p w14:paraId="3AE7DCFB" w14:textId="77777777" w:rsidR="00EB5914" w:rsidRDefault="00D90967">
            <w:pPr>
              <w:pStyle w:val="TableParagraph"/>
              <w:spacing w:before="1"/>
              <w:ind w:left="51" w:right="24"/>
              <w:rPr>
                <w:b/>
                <w:sz w:val="20"/>
              </w:rPr>
            </w:pPr>
            <w:r>
              <w:rPr>
                <w:b/>
                <w:spacing w:val="-10"/>
                <w:sz w:val="20"/>
              </w:rPr>
              <w:t>0</w:t>
            </w:r>
          </w:p>
        </w:tc>
        <w:tc>
          <w:tcPr>
            <w:tcW w:w="1135" w:type="dxa"/>
            <w:tcBorders>
              <w:top w:val="single" w:sz="12" w:space="0" w:color="000000"/>
              <w:left w:val="single" w:sz="8" w:space="0" w:color="000000"/>
              <w:bottom w:val="single" w:sz="8" w:space="0" w:color="000000"/>
            </w:tcBorders>
          </w:tcPr>
          <w:p w14:paraId="6C156D23" w14:textId="77777777" w:rsidR="00EB5914" w:rsidRDefault="00D90967">
            <w:pPr>
              <w:pStyle w:val="TableParagraph"/>
              <w:spacing w:before="1"/>
              <w:ind w:left="63"/>
              <w:rPr>
                <w:b/>
                <w:sz w:val="20"/>
              </w:rPr>
            </w:pPr>
            <w:r>
              <w:rPr>
                <w:b/>
                <w:spacing w:val="-10"/>
                <w:sz w:val="20"/>
              </w:rPr>
              <w:t>0</w:t>
            </w:r>
          </w:p>
        </w:tc>
      </w:tr>
      <w:tr w:rsidR="00EB5914" w14:paraId="5F256A54" w14:textId="77777777">
        <w:trPr>
          <w:trHeight w:val="505"/>
        </w:trPr>
        <w:tc>
          <w:tcPr>
            <w:tcW w:w="2567" w:type="dxa"/>
            <w:gridSpan w:val="2"/>
            <w:tcBorders>
              <w:top w:val="single" w:sz="8" w:space="0" w:color="000000"/>
              <w:bottom w:val="single" w:sz="12" w:space="0" w:color="000000"/>
              <w:right w:val="single" w:sz="12" w:space="0" w:color="000000"/>
            </w:tcBorders>
            <w:shd w:val="clear" w:color="auto" w:fill="D9D9D9"/>
          </w:tcPr>
          <w:p w14:paraId="250E5E30" w14:textId="77777777" w:rsidR="00EB5914" w:rsidRDefault="00D90967">
            <w:pPr>
              <w:pStyle w:val="TableParagraph"/>
              <w:spacing w:before="1"/>
              <w:ind w:left="77"/>
              <w:jc w:val="left"/>
              <w:rPr>
                <w:b/>
                <w:sz w:val="20"/>
              </w:rPr>
            </w:pPr>
            <w:r>
              <w:rPr>
                <w:b/>
                <w:sz w:val="20"/>
              </w:rPr>
              <w:t>Failed</w:t>
            </w:r>
            <w:r>
              <w:rPr>
                <w:b/>
                <w:spacing w:val="-6"/>
                <w:sz w:val="20"/>
              </w:rPr>
              <w:t xml:space="preserve"> </w:t>
            </w:r>
            <w:r>
              <w:rPr>
                <w:b/>
                <w:sz w:val="20"/>
              </w:rPr>
              <w:t>–</w:t>
            </w:r>
            <w:r>
              <w:rPr>
                <w:b/>
                <w:spacing w:val="-2"/>
                <w:sz w:val="20"/>
              </w:rPr>
              <w:t xml:space="preserve"> requiring</w:t>
            </w:r>
          </w:p>
          <w:p w14:paraId="33402F1B" w14:textId="77777777" w:rsidR="00EB5914" w:rsidRDefault="00D90967">
            <w:pPr>
              <w:pStyle w:val="TableParagraph"/>
              <w:spacing w:before="13" w:line="230" w:lineRule="exact"/>
              <w:ind w:left="77"/>
              <w:jc w:val="left"/>
              <w:rPr>
                <w:b/>
                <w:sz w:val="20"/>
              </w:rPr>
            </w:pPr>
            <w:r>
              <w:rPr>
                <w:b/>
                <w:spacing w:val="-2"/>
                <w:sz w:val="20"/>
              </w:rPr>
              <w:t>restructuring</w:t>
            </w:r>
          </w:p>
        </w:tc>
        <w:tc>
          <w:tcPr>
            <w:tcW w:w="893" w:type="dxa"/>
            <w:tcBorders>
              <w:top w:val="single" w:sz="8" w:space="0" w:color="000000"/>
              <w:left w:val="single" w:sz="12" w:space="0" w:color="000000"/>
              <w:bottom w:val="single" w:sz="12" w:space="0" w:color="000000"/>
              <w:right w:val="single" w:sz="12" w:space="0" w:color="000000"/>
            </w:tcBorders>
          </w:tcPr>
          <w:p w14:paraId="405BE637" w14:textId="77777777" w:rsidR="00EB5914" w:rsidRDefault="00D90967">
            <w:pPr>
              <w:pStyle w:val="TableParagraph"/>
              <w:spacing w:before="1"/>
              <w:ind w:left="24"/>
              <w:rPr>
                <w:b/>
                <w:sz w:val="20"/>
              </w:rPr>
            </w:pPr>
            <w:r>
              <w:rPr>
                <w:b/>
                <w:spacing w:val="-10"/>
                <w:sz w:val="20"/>
              </w:rPr>
              <w:t>0</w:t>
            </w:r>
          </w:p>
        </w:tc>
        <w:tc>
          <w:tcPr>
            <w:tcW w:w="792" w:type="dxa"/>
            <w:tcBorders>
              <w:top w:val="single" w:sz="8" w:space="0" w:color="000000"/>
              <w:left w:val="single" w:sz="12" w:space="0" w:color="000000"/>
              <w:bottom w:val="single" w:sz="12" w:space="0" w:color="000000"/>
              <w:right w:val="single" w:sz="8" w:space="0" w:color="000000"/>
            </w:tcBorders>
          </w:tcPr>
          <w:p w14:paraId="209BA9CB" w14:textId="77777777" w:rsidR="00EB5914" w:rsidRDefault="00D90967">
            <w:pPr>
              <w:pStyle w:val="TableParagraph"/>
              <w:spacing w:before="1"/>
              <w:ind w:left="45" w:right="22"/>
              <w:rPr>
                <w:b/>
                <w:sz w:val="20"/>
              </w:rPr>
            </w:pPr>
            <w:r>
              <w:rPr>
                <w:b/>
                <w:spacing w:val="-10"/>
                <w:sz w:val="20"/>
              </w:rPr>
              <w:t>0</w:t>
            </w:r>
          </w:p>
        </w:tc>
        <w:tc>
          <w:tcPr>
            <w:tcW w:w="809" w:type="dxa"/>
            <w:tcBorders>
              <w:top w:val="single" w:sz="8" w:space="0" w:color="000000"/>
              <w:left w:val="single" w:sz="8" w:space="0" w:color="000000"/>
              <w:bottom w:val="single" w:sz="12" w:space="0" w:color="000000"/>
              <w:right w:val="single" w:sz="8" w:space="0" w:color="000000"/>
            </w:tcBorders>
          </w:tcPr>
          <w:p w14:paraId="0ECD941C" w14:textId="77777777" w:rsidR="00EB5914" w:rsidRDefault="00D90967">
            <w:pPr>
              <w:pStyle w:val="TableParagraph"/>
              <w:spacing w:before="1"/>
              <w:rPr>
                <w:b/>
                <w:sz w:val="20"/>
              </w:rPr>
            </w:pPr>
            <w:r>
              <w:rPr>
                <w:b/>
                <w:spacing w:val="-10"/>
                <w:sz w:val="20"/>
              </w:rPr>
              <w:t>0</w:t>
            </w:r>
          </w:p>
        </w:tc>
        <w:tc>
          <w:tcPr>
            <w:tcW w:w="1056" w:type="dxa"/>
            <w:tcBorders>
              <w:top w:val="single" w:sz="8" w:space="0" w:color="000000"/>
              <w:left w:val="single" w:sz="8" w:space="0" w:color="000000"/>
              <w:bottom w:val="single" w:sz="12" w:space="0" w:color="000000"/>
              <w:right w:val="single" w:sz="8" w:space="0" w:color="000000"/>
            </w:tcBorders>
          </w:tcPr>
          <w:p w14:paraId="7FB7B4F5" w14:textId="77777777" w:rsidR="00EB5914" w:rsidRDefault="00D90967">
            <w:pPr>
              <w:pStyle w:val="TableParagraph"/>
              <w:spacing w:before="1"/>
              <w:ind w:left="27" w:right="3"/>
              <w:rPr>
                <w:b/>
                <w:sz w:val="20"/>
              </w:rPr>
            </w:pPr>
            <w:r>
              <w:rPr>
                <w:b/>
                <w:spacing w:val="-10"/>
                <w:sz w:val="20"/>
              </w:rPr>
              <w:t>0</w:t>
            </w:r>
          </w:p>
        </w:tc>
        <w:tc>
          <w:tcPr>
            <w:tcW w:w="1370" w:type="dxa"/>
            <w:tcBorders>
              <w:top w:val="single" w:sz="8" w:space="0" w:color="000000"/>
              <w:left w:val="single" w:sz="8" w:space="0" w:color="000000"/>
              <w:bottom w:val="single" w:sz="12" w:space="0" w:color="000000"/>
              <w:right w:val="single" w:sz="8" w:space="0" w:color="000000"/>
            </w:tcBorders>
          </w:tcPr>
          <w:p w14:paraId="45A62373" w14:textId="77777777" w:rsidR="00EB5914" w:rsidRDefault="00D90967">
            <w:pPr>
              <w:pStyle w:val="TableParagraph"/>
              <w:spacing w:before="1"/>
              <w:ind w:left="51" w:right="24"/>
              <w:rPr>
                <w:b/>
                <w:sz w:val="20"/>
              </w:rPr>
            </w:pPr>
            <w:r>
              <w:rPr>
                <w:b/>
                <w:spacing w:val="-10"/>
                <w:sz w:val="20"/>
              </w:rPr>
              <w:t>0</w:t>
            </w:r>
          </w:p>
        </w:tc>
        <w:tc>
          <w:tcPr>
            <w:tcW w:w="1135" w:type="dxa"/>
            <w:tcBorders>
              <w:top w:val="single" w:sz="8" w:space="0" w:color="000000"/>
              <w:left w:val="single" w:sz="8" w:space="0" w:color="000000"/>
              <w:bottom w:val="single" w:sz="12" w:space="0" w:color="000000"/>
            </w:tcBorders>
          </w:tcPr>
          <w:p w14:paraId="11AAC3C7" w14:textId="77777777" w:rsidR="00EB5914" w:rsidRDefault="00D90967">
            <w:pPr>
              <w:pStyle w:val="TableParagraph"/>
              <w:spacing w:before="1"/>
              <w:ind w:left="63"/>
              <w:rPr>
                <w:b/>
                <w:sz w:val="20"/>
              </w:rPr>
            </w:pPr>
            <w:r>
              <w:rPr>
                <w:b/>
                <w:spacing w:val="-10"/>
                <w:sz w:val="20"/>
              </w:rPr>
              <w:t>0</w:t>
            </w:r>
          </w:p>
        </w:tc>
      </w:tr>
      <w:tr w:rsidR="00EB5914" w14:paraId="7FEC1C1D" w14:textId="77777777">
        <w:trPr>
          <w:trHeight w:val="472"/>
        </w:trPr>
        <w:tc>
          <w:tcPr>
            <w:tcW w:w="1582" w:type="dxa"/>
            <w:vMerge w:val="restart"/>
            <w:tcBorders>
              <w:top w:val="single" w:sz="12" w:space="0" w:color="000000"/>
              <w:right w:val="single" w:sz="8" w:space="0" w:color="000000"/>
            </w:tcBorders>
            <w:shd w:val="clear" w:color="auto" w:fill="D9D9D9"/>
          </w:tcPr>
          <w:p w14:paraId="396D0BD5" w14:textId="77777777" w:rsidR="00EB5914" w:rsidRDefault="00D90967">
            <w:pPr>
              <w:pStyle w:val="TableParagraph"/>
              <w:ind w:left="77"/>
              <w:jc w:val="left"/>
              <w:rPr>
                <w:b/>
                <w:sz w:val="20"/>
              </w:rPr>
            </w:pPr>
            <w:r>
              <w:rPr>
                <w:b/>
                <w:sz w:val="20"/>
              </w:rPr>
              <w:t>Systems</w:t>
            </w:r>
            <w:r>
              <w:rPr>
                <w:b/>
                <w:spacing w:val="-11"/>
                <w:sz w:val="20"/>
              </w:rPr>
              <w:t xml:space="preserve"> </w:t>
            </w:r>
            <w:r>
              <w:rPr>
                <w:b/>
                <w:spacing w:val="-4"/>
                <w:sz w:val="20"/>
              </w:rPr>
              <w:t>with</w:t>
            </w:r>
          </w:p>
          <w:p w14:paraId="276BB2C3" w14:textId="77777777" w:rsidR="00EB5914" w:rsidRDefault="00D90967">
            <w:pPr>
              <w:pStyle w:val="TableParagraph"/>
              <w:spacing w:before="9" w:line="252" w:lineRule="auto"/>
              <w:ind w:left="77" w:right="371"/>
              <w:jc w:val="left"/>
              <w:rPr>
                <w:b/>
                <w:sz w:val="20"/>
              </w:rPr>
            </w:pPr>
            <w:r>
              <w:rPr>
                <w:rFonts w:ascii="Cambria Math" w:eastAsia="Cambria Math" w:hAnsi="Cambria Math"/>
                <w:sz w:val="20"/>
              </w:rPr>
              <w:t>𝐄𝐓𝐓</w:t>
            </w:r>
            <w:r>
              <w:rPr>
                <w:rFonts w:ascii="Cambria Math" w:eastAsia="Cambria Math" w:hAnsi="Cambria Math"/>
                <w:spacing w:val="40"/>
                <w:sz w:val="20"/>
              </w:rPr>
              <w:t xml:space="preserve"> </w:t>
            </w:r>
            <w:r>
              <w:rPr>
                <w:rFonts w:ascii="Cambria Math" w:eastAsia="Cambria Math" w:hAnsi="Cambria Math"/>
                <w:sz w:val="20"/>
              </w:rPr>
              <w:t xml:space="preserve">≥ </w:t>
            </w:r>
            <w:r>
              <w:rPr>
                <w:rFonts w:ascii="Cambria Math" w:eastAsia="Cambria Math" w:hAnsi="Cambria Math"/>
                <w:sz w:val="20"/>
              </w:rPr>
              <w:t>𝟏𝟏</w:t>
            </w:r>
            <w:r>
              <w:rPr>
                <w:rFonts w:ascii="Cambria Math" w:eastAsia="Cambria Math" w:hAnsi="Cambria Math"/>
                <w:sz w:val="20"/>
              </w:rPr>
              <w:t xml:space="preserve"> </w:t>
            </w:r>
            <w:r>
              <w:rPr>
                <w:b/>
                <w:spacing w:val="-2"/>
                <w:sz w:val="20"/>
              </w:rPr>
              <w:t>requesting assistance</w:t>
            </w:r>
          </w:p>
        </w:tc>
        <w:tc>
          <w:tcPr>
            <w:tcW w:w="985" w:type="dxa"/>
            <w:tcBorders>
              <w:top w:val="single" w:sz="12" w:space="0" w:color="000000"/>
              <w:left w:val="single" w:sz="8" w:space="0" w:color="000000"/>
              <w:bottom w:val="single" w:sz="8" w:space="0" w:color="000000"/>
              <w:right w:val="single" w:sz="12" w:space="0" w:color="000000"/>
            </w:tcBorders>
            <w:shd w:val="clear" w:color="auto" w:fill="D9D9D9"/>
          </w:tcPr>
          <w:p w14:paraId="69B5A825" w14:textId="77777777" w:rsidR="00EB5914" w:rsidRDefault="00D90967">
            <w:pPr>
              <w:pStyle w:val="TableParagraph"/>
              <w:ind w:left="109"/>
              <w:jc w:val="left"/>
              <w:rPr>
                <w:b/>
                <w:sz w:val="20"/>
              </w:rPr>
            </w:pPr>
            <w:r>
              <w:rPr>
                <w:b/>
                <w:spacing w:val="-2"/>
                <w:sz w:val="20"/>
              </w:rPr>
              <w:t>Funded</w:t>
            </w:r>
          </w:p>
        </w:tc>
        <w:tc>
          <w:tcPr>
            <w:tcW w:w="893" w:type="dxa"/>
            <w:tcBorders>
              <w:top w:val="single" w:sz="12" w:space="0" w:color="000000"/>
              <w:left w:val="single" w:sz="12" w:space="0" w:color="000000"/>
              <w:bottom w:val="single" w:sz="8" w:space="0" w:color="000000"/>
              <w:right w:val="single" w:sz="12" w:space="0" w:color="000000"/>
            </w:tcBorders>
          </w:tcPr>
          <w:p w14:paraId="79009451" w14:textId="77777777" w:rsidR="00EB5914" w:rsidRDefault="00D90967">
            <w:pPr>
              <w:pStyle w:val="TableParagraph"/>
              <w:ind w:left="24"/>
              <w:rPr>
                <w:b/>
                <w:sz w:val="20"/>
              </w:rPr>
            </w:pPr>
            <w:r>
              <w:rPr>
                <w:b/>
                <w:spacing w:val="-10"/>
                <w:sz w:val="20"/>
              </w:rPr>
              <w:t>0</w:t>
            </w:r>
          </w:p>
        </w:tc>
        <w:tc>
          <w:tcPr>
            <w:tcW w:w="792" w:type="dxa"/>
            <w:tcBorders>
              <w:top w:val="single" w:sz="12" w:space="0" w:color="000000"/>
              <w:left w:val="single" w:sz="12" w:space="0" w:color="000000"/>
              <w:bottom w:val="single" w:sz="8" w:space="0" w:color="000000"/>
              <w:right w:val="single" w:sz="8" w:space="0" w:color="000000"/>
            </w:tcBorders>
          </w:tcPr>
          <w:p w14:paraId="2646D174" w14:textId="77777777" w:rsidR="00EB5914" w:rsidRDefault="00D90967">
            <w:pPr>
              <w:pStyle w:val="TableParagraph"/>
              <w:ind w:left="45" w:right="22"/>
              <w:rPr>
                <w:b/>
                <w:sz w:val="20"/>
              </w:rPr>
            </w:pPr>
            <w:r>
              <w:rPr>
                <w:b/>
                <w:spacing w:val="-10"/>
                <w:sz w:val="20"/>
              </w:rPr>
              <w:t>0</w:t>
            </w:r>
          </w:p>
        </w:tc>
        <w:tc>
          <w:tcPr>
            <w:tcW w:w="809" w:type="dxa"/>
            <w:tcBorders>
              <w:top w:val="single" w:sz="12" w:space="0" w:color="000000"/>
              <w:left w:val="single" w:sz="8" w:space="0" w:color="000000"/>
              <w:bottom w:val="single" w:sz="8" w:space="0" w:color="000000"/>
              <w:right w:val="single" w:sz="8" w:space="0" w:color="000000"/>
            </w:tcBorders>
          </w:tcPr>
          <w:p w14:paraId="05DE0385" w14:textId="77777777" w:rsidR="00EB5914" w:rsidRDefault="00D90967">
            <w:pPr>
              <w:pStyle w:val="TableParagraph"/>
              <w:rPr>
                <w:b/>
                <w:sz w:val="20"/>
              </w:rPr>
            </w:pPr>
            <w:r>
              <w:rPr>
                <w:b/>
                <w:spacing w:val="-10"/>
                <w:sz w:val="20"/>
              </w:rPr>
              <w:t>0</w:t>
            </w:r>
          </w:p>
        </w:tc>
        <w:tc>
          <w:tcPr>
            <w:tcW w:w="1056" w:type="dxa"/>
            <w:tcBorders>
              <w:top w:val="single" w:sz="12" w:space="0" w:color="000000"/>
              <w:left w:val="single" w:sz="8" w:space="0" w:color="000000"/>
              <w:bottom w:val="single" w:sz="8" w:space="0" w:color="000000"/>
              <w:right w:val="single" w:sz="8" w:space="0" w:color="000000"/>
            </w:tcBorders>
          </w:tcPr>
          <w:p w14:paraId="3139B785" w14:textId="77777777" w:rsidR="00EB5914" w:rsidRDefault="00D90967">
            <w:pPr>
              <w:pStyle w:val="TableParagraph"/>
              <w:ind w:left="27" w:right="3"/>
              <w:rPr>
                <w:b/>
                <w:sz w:val="20"/>
              </w:rPr>
            </w:pPr>
            <w:r>
              <w:rPr>
                <w:b/>
                <w:spacing w:val="-10"/>
                <w:sz w:val="20"/>
              </w:rPr>
              <w:t>0</w:t>
            </w:r>
          </w:p>
        </w:tc>
        <w:tc>
          <w:tcPr>
            <w:tcW w:w="1370" w:type="dxa"/>
            <w:tcBorders>
              <w:top w:val="single" w:sz="12" w:space="0" w:color="000000"/>
              <w:left w:val="single" w:sz="8" w:space="0" w:color="000000"/>
              <w:bottom w:val="single" w:sz="8" w:space="0" w:color="000000"/>
              <w:right w:val="single" w:sz="8" w:space="0" w:color="000000"/>
            </w:tcBorders>
          </w:tcPr>
          <w:p w14:paraId="0E42379F" w14:textId="77777777" w:rsidR="00EB5914" w:rsidRDefault="00D90967">
            <w:pPr>
              <w:pStyle w:val="TableParagraph"/>
              <w:ind w:left="51" w:right="24"/>
              <w:rPr>
                <w:b/>
                <w:sz w:val="20"/>
              </w:rPr>
            </w:pPr>
            <w:r>
              <w:rPr>
                <w:b/>
                <w:spacing w:val="-10"/>
                <w:sz w:val="20"/>
              </w:rPr>
              <w:t>0</w:t>
            </w:r>
          </w:p>
        </w:tc>
        <w:tc>
          <w:tcPr>
            <w:tcW w:w="1135" w:type="dxa"/>
            <w:tcBorders>
              <w:top w:val="single" w:sz="12" w:space="0" w:color="000000"/>
              <w:left w:val="single" w:sz="8" w:space="0" w:color="000000"/>
              <w:bottom w:val="single" w:sz="8" w:space="0" w:color="000000"/>
            </w:tcBorders>
          </w:tcPr>
          <w:p w14:paraId="1D5C7B1F" w14:textId="77777777" w:rsidR="00EB5914" w:rsidRDefault="00D90967">
            <w:pPr>
              <w:pStyle w:val="TableParagraph"/>
              <w:ind w:left="63"/>
              <w:rPr>
                <w:b/>
                <w:sz w:val="20"/>
              </w:rPr>
            </w:pPr>
            <w:r>
              <w:rPr>
                <w:b/>
                <w:spacing w:val="-10"/>
                <w:sz w:val="20"/>
              </w:rPr>
              <w:t>0</w:t>
            </w:r>
          </w:p>
        </w:tc>
      </w:tr>
      <w:tr w:rsidR="00EB5914" w14:paraId="3A6B16B1" w14:textId="77777777">
        <w:trPr>
          <w:trHeight w:val="543"/>
        </w:trPr>
        <w:tc>
          <w:tcPr>
            <w:tcW w:w="1582" w:type="dxa"/>
            <w:vMerge/>
            <w:tcBorders>
              <w:top w:val="nil"/>
              <w:right w:val="single" w:sz="8" w:space="0" w:color="000000"/>
            </w:tcBorders>
            <w:shd w:val="clear" w:color="auto" w:fill="D9D9D9"/>
          </w:tcPr>
          <w:p w14:paraId="1FFF8C28" w14:textId="77777777" w:rsidR="00EB5914" w:rsidRDefault="00EB5914">
            <w:pPr>
              <w:rPr>
                <w:sz w:val="2"/>
                <w:szCs w:val="2"/>
              </w:rPr>
            </w:pPr>
          </w:p>
        </w:tc>
        <w:tc>
          <w:tcPr>
            <w:tcW w:w="985" w:type="dxa"/>
            <w:tcBorders>
              <w:top w:val="single" w:sz="8" w:space="0" w:color="000000"/>
              <w:left w:val="single" w:sz="8" w:space="0" w:color="000000"/>
              <w:right w:val="single" w:sz="12" w:space="0" w:color="000000"/>
            </w:tcBorders>
            <w:shd w:val="clear" w:color="auto" w:fill="D9D9D9"/>
          </w:tcPr>
          <w:p w14:paraId="29B0ABAE" w14:textId="77777777" w:rsidR="00EB5914" w:rsidRDefault="00D90967">
            <w:pPr>
              <w:pStyle w:val="TableParagraph"/>
              <w:spacing w:before="23" w:line="250" w:lineRule="atLeast"/>
              <w:ind w:left="109" w:right="139"/>
              <w:jc w:val="left"/>
              <w:rPr>
                <w:b/>
                <w:sz w:val="20"/>
              </w:rPr>
            </w:pPr>
            <w:r>
              <w:rPr>
                <w:b/>
                <w:spacing w:val="-4"/>
                <w:sz w:val="20"/>
              </w:rPr>
              <w:t xml:space="preserve">Not </w:t>
            </w:r>
            <w:r>
              <w:rPr>
                <w:b/>
                <w:spacing w:val="-2"/>
                <w:sz w:val="20"/>
              </w:rPr>
              <w:t>funded</w:t>
            </w:r>
          </w:p>
        </w:tc>
        <w:tc>
          <w:tcPr>
            <w:tcW w:w="893" w:type="dxa"/>
            <w:tcBorders>
              <w:top w:val="single" w:sz="8" w:space="0" w:color="000000"/>
              <w:left w:val="single" w:sz="12" w:space="0" w:color="000000"/>
              <w:right w:val="single" w:sz="12" w:space="0" w:color="000000"/>
            </w:tcBorders>
          </w:tcPr>
          <w:p w14:paraId="79B7012F" w14:textId="77777777" w:rsidR="00EB5914" w:rsidRDefault="00D90967">
            <w:pPr>
              <w:pStyle w:val="TableParagraph"/>
              <w:spacing w:before="35"/>
              <w:ind w:left="24"/>
              <w:rPr>
                <w:b/>
                <w:sz w:val="20"/>
              </w:rPr>
            </w:pPr>
            <w:r>
              <w:rPr>
                <w:b/>
                <w:spacing w:val="-10"/>
                <w:sz w:val="20"/>
              </w:rPr>
              <w:t>0</w:t>
            </w:r>
          </w:p>
        </w:tc>
        <w:tc>
          <w:tcPr>
            <w:tcW w:w="792" w:type="dxa"/>
            <w:tcBorders>
              <w:top w:val="single" w:sz="8" w:space="0" w:color="000000"/>
              <w:left w:val="single" w:sz="12" w:space="0" w:color="000000"/>
              <w:right w:val="single" w:sz="8" w:space="0" w:color="000000"/>
            </w:tcBorders>
          </w:tcPr>
          <w:p w14:paraId="7CB55325" w14:textId="77777777" w:rsidR="00EB5914" w:rsidRDefault="00D90967">
            <w:pPr>
              <w:pStyle w:val="TableParagraph"/>
              <w:spacing w:before="35"/>
              <w:ind w:left="45" w:right="22"/>
              <w:rPr>
                <w:b/>
                <w:sz w:val="20"/>
              </w:rPr>
            </w:pPr>
            <w:r>
              <w:rPr>
                <w:b/>
                <w:spacing w:val="-10"/>
                <w:sz w:val="20"/>
              </w:rPr>
              <w:t>0</w:t>
            </w:r>
          </w:p>
        </w:tc>
        <w:tc>
          <w:tcPr>
            <w:tcW w:w="809" w:type="dxa"/>
            <w:tcBorders>
              <w:top w:val="single" w:sz="8" w:space="0" w:color="000000"/>
              <w:left w:val="single" w:sz="8" w:space="0" w:color="000000"/>
              <w:right w:val="single" w:sz="8" w:space="0" w:color="000000"/>
            </w:tcBorders>
          </w:tcPr>
          <w:p w14:paraId="5343A202" w14:textId="77777777" w:rsidR="00EB5914" w:rsidRDefault="00D90967">
            <w:pPr>
              <w:pStyle w:val="TableParagraph"/>
              <w:spacing w:before="35"/>
              <w:rPr>
                <w:b/>
                <w:sz w:val="20"/>
              </w:rPr>
            </w:pPr>
            <w:r>
              <w:rPr>
                <w:b/>
                <w:spacing w:val="-10"/>
                <w:sz w:val="20"/>
              </w:rPr>
              <w:t>0</w:t>
            </w:r>
          </w:p>
        </w:tc>
        <w:tc>
          <w:tcPr>
            <w:tcW w:w="1056" w:type="dxa"/>
            <w:tcBorders>
              <w:top w:val="single" w:sz="8" w:space="0" w:color="000000"/>
              <w:left w:val="single" w:sz="8" w:space="0" w:color="000000"/>
              <w:right w:val="single" w:sz="8" w:space="0" w:color="000000"/>
            </w:tcBorders>
          </w:tcPr>
          <w:p w14:paraId="64AB1266" w14:textId="77777777" w:rsidR="00EB5914" w:rsidRDefault="00D90967">
            <w:pPr>
              <w:pStyle w:val="TableParagraph"/>
              <w:spacing w:before="35"/>
              <w:ind w:left="27" w:right="3"/>
              <w:rPr>
                <w:b/>
                <w:sz w:val="20"/>
              </w:rPr>
            </w:pPr>
            <w:r>
              <w:rPr>
                <w:b/>
                <w:spacing w:val="-10"/>
                <w:sz w:val="20"/>
              </w:rPr>
              <w:t>0</w:t>
            </w:r>
          </w:p>
        </w:tc>
        <w:tc>
          <w:tcPr>
            <w:tcW w:w="1370" w:type="dxa"/>
            <w:tcBorders>
              <w:top w:val="single" w:sz="8" w:space="0" w:color="000000"/>
              <w:left w:val="single" w:sz="8" w:space="0" w:color="000000"/>
              <w:right w:val="single" w:sz="8" w:space="0" w:color="000000"/>
            </w:tcBorders>
          </w:tcPr>
          <w:p w14:paraId="11EDAD92" w14:textId="77777777" w:rsidR="00EB5914" w:rsidRDefault="00D90967">
            <w:pPr>
              <w:pStyle w:val="TableParagraph"/>
              <w:spacing w:before="35"/>
              <w:ind w:left="51" w:right="24"/>
              <w:rPr>
                <w:b/>
                <w:sz w:val="20"/>
              </w:rPr>
            </w:pPr>
            <w:r>
              <w:rPr>
                <w:b/>
                <w:spacing w:val="-10"/>
                <w:sz w:val="20"/>
              </w:rPr>
              <w:t>0</w:t>
            </w:r>
          </w:p>
        </w:tc>
        <w:tc>
          <w:tcPr>
            <w:tcW w:w="1135" w:type="dxa"/>
            <w:tcBorders>
              <w:top w:val="single" w:sz="8" w:space="0" w:color="000000"/>
              <w:left w:val="single" w:sz="8" w:space="0" w:color="000000"/>
            </w:tcBorders>
          </w:tcPr>
          <w:p w14:paraId="66287DB3" w14:textId="77777777" w:rsidR="00EB5914" w:rsidRDefault="00D90967">
            <w:pPr>
              <w:pStyle w:val="TableParagraph"/>
              <w:spacing w:before="35"/>
              <w:ind w:left="63"/>
              <w:rPr>
                <w:b/>
                <w:sz w:val="20"/>
              </w:rPr>
            </w:pPr>
            <w:r>
              <w:rPr>
                <w:b/>
                <w:spacing w:val="-10"/>
                <w:sz w:val="20"/>
              </w:rPr>
              <w:t>0</w:t>
            </w:r>
          </w:p>
        </w:tc>
      </w:tr>
    </w:tbl>
    <w:p w14:paraId="395255E6" w14:textId="77777777" w:rsidR="00EB5914" w:rsidRDefault="00EB5914">
      <w:pPr>
        <w:pStyle w:val="TableParagraph"/>
        <w:rPr>
          <w:b/>
          <w:sz w:val="20"/>
        </w:rPr>
        <w:sectPr w:rsidR="00EB5914">
          <w:pgSz w:w="12240" w:h="15840"/>
          <w:pgMar w:top="1360" w:right="1800" w:bottom="1260" w:left="1440" w:header="0" w:footer="1066" w:gutter="0"/>
          <w:cols w:space="720"/>
        </w:sectPr>
      </w:pPr>
    </w:p>
    <w:p w14:paraId="26B62AFA" w14:textId="77777777" w:rsidR="00EB5914" w:rsidRDefault="00D90967">
      <w:pPr>
        <w:pStyle w:val="BodyText"/>
        <w:spacing w:before="82"/>
        <w:ind w:left="360" w:right="504"/>
      </w:pPr>
      <w:r>
        <w:lastRenderedPageBreak/>
        <w:t>All</w:t>
      </w:r>
      <w:r>
        <w:rPr>
          <w:spacing w:val="-4"/>
        </w:rPr>
        <w:t xml:space="preserve"> </w:t>
      </w:r>
      <w:r>
        <w:t>systems</w:t>
      </w:r>
      <w:r>
        <w:rPr>
          <w:spacing w:val="-4"/>
        </w:rPr>
        <w:t xml:space="preserve"> </w:t>
      </w:r>
      <w:r>
        <w:t>provided</w:t>
      </w:r>
      <w:r>
        <w:rPr>
          <w:spacing w:val="-4"/>
        </w:rPr>
        <w:t xml:space="preserve"> </w:t>
      </w:r>
      <w:r>
        <w:t>with</w:t>
      </w:r>
      <w:r>
        <w:rPr>
          <w:spacing w:val="-2"/>
        </w:rPr>
        <w:t xml:space="preserve"> </w:t>
      </w:r>
      <w:r>
        <w:t>DWSRF</w:t>
      </w:r>
      <w:r>
        <w:rPr>
          <w:spacing w:val="-4"/>
        </w:rPr>
        <w:t xml:space="preserve"> </w:t>
      </w:r>
      <w:r>
        <w:t>funding</w:t>
      </w:r>
      <w:r>
        <w:rPr>
          <w:spacing w:val="-2"/>
        </w:rPr>
        <w:t xml:space="preserve"> </w:t>
      </w:r>
      <w:r>
        <w:t>between</w:t>
      </w:r>
      <w:r>
        <w:rPr>
          <w:spacing w:val="-4"/>
        </w:rPr>
        <w:t xml:space="preserve"> </w:t>
      </w:r>
      <w:r>
        <w:t>July</w:t>
      </w:r>
      <w:r>
        <w:rPr>
          <w:spacing w:val="-4"/>
        </w:rPr>
        <w:t xml:space="preserve"> </w:t>
      </w:r>
      <w:r>
        <w:t>1,</w:t>
      </w:r>
      <w:r>
        <w:rPr>
          <w:spacing w:val="-2"/>
        </w:rPr>
        <w:t xml:space="preserve"> </w:t>
      </w:r>
      <w:r>
        <w:t>2024,</w:t>
      </w:r>
      <w:r>
        <w:rPr>
          <w:spacing w:val="-4"/>
        </w:rPr>
        <w:t xml:space="preserve"> </w:t>
      </w:r>
      <w:r>
        <w:t>and</w:t>
      </w:r>
      <w:r>
        <w:rPr>
          <w:spacing w:val="-4"/>
        </w:rPr>
        <w:t xml:space="preserve"> </w:t>
      </w:r>
      <w:r>
        <w:t>June</w:t>
      </w:r>
      <w:r>
        <w:rPr>
          <w:spacing w:val="-3"/>
        </w:rPr>
        <w:t xml:space="preserve"> </w:t>
      </w:r>
      <w:r>
        <w:t>30,</w:t>
      </w:r>
      <w:r>
        <w:rPr>
          <w:spacing w:val="-4"/>
        </w:rPr>
        <w:t xml:space="preserve"> </w:t>
      </w:r>
      <w:r>
        <w:t>2025,</w:t>
      </w:r>
      <w:r>
        <w:rPr>
          <w:spacing w:val="-4"/>
        </w:rPr>
        <w:t xml:space="preserve"> </w:t>
      </w:r>
      <w:r>
        <w:t xml:space="preserve">were community systems </w:t>
      </w:r>
      <w:proofErr w:type="gramStart"/>
      <w:r>
        <w:t>with the exception of</w:t>
      </w:r>
      <w:proofErr w:type="gramEnd"/>
      <w:r>
        <w:t xml:space="preserve"> one non-transient non-community system (a school).</w:t>
      </w:r>
      <w:r>
        <w:rPr>
          <w:spacing w:val="40"/>
        </w:rPr>
        <w:t xml:space="preserve"> </w:t>
      </w:r>
      <w:r>
        <w:t>Of the total, thirteen of the systems had populations less than 1000, four had a population from 1000 to 3300, and seven had populations exceeding 3300.</w:t>
      </w:r>
    </w:p>
    <w:p w14:paraId="359B8B2B" w14:textId="77777777" w:rsidR="00EB5914" w:rsidRDefault="00EB5914">
      <w:pPr>
        <w:pStyle w:val="BodyText"/>
      </w:pPr>
    </w:p>
    <w:p w14:paraId="2B36BC00" w14:textId="77777777" w:rsidR="00EB5914" w:rsidRDefault="00D90967">
      <w:pPr>
        <w:pStyle w:val="BodyText"/>
        <w:ind w:left="360"/>
      </w:pPr>
      <w:r>
        <w:t>MDEQ has not made and is not planning to make any changes in the capacity assessment methodology</w:t>
      </w:r>
      <w:r>
        <w:rPr>
          <w:spacing w:val="-5"/>
        </w:rPr>
        <w:t xml:space="preserve"> </w:t>
      </w:r>
      <w:r>
        <w:t>used</w:t>
      </w:r>
      <w:r>
        <w:rPr>
          <w:spacing w:val="-2"/>
        </w:rPr>
        <w:t xml:space="preserve"> </w:t>
      </w:r>
      <w:r>
        <w:t>for</w:t>
      </w:r>
      <w:r>
        <w:rPr>
          <w:spacing w:val="-5"/>
        </w:rPr>
        <w:t xml:space="preserve"> </w:t>
      </w:r>
      <w:r>
        <w:t>determining</w:t>
      </w:r>
      <w:r>
        <w:rPr>
          <w:spacing w:val="-5"/>
        </w:rPr>
        <w:t xml:space="preserve"> </w:t>
      </w:r>
      <w:r>
        <w:t>the</w:t>
      </w:r>
      <w:r>
        <w:rPr>
          <w:spacing w:val="-4"/>
        </w:rPr>
        <w:t xml:space="preserve"> </w:t>
      </w:r>
      <w:r>
        <w:t>eligibility</w:t>
      </w:r>
      <w:r>
        <w:rPr>
          <w:spacing w:val="-5"/>
        </w:rPr>
        <w:t xml:space="preserve"> </w:t>
      </w:r>
      <w:r>
        <w:t>of</w:t>
      </w:r>
      <w:r>
        <w:rPr>
          <w:spacing w:val="-6"/>
        </w:rPr>
        <w:t xml:space="preserve"> </w:t>
      </w:r>
      <w:r>
        <w:t>water</w:t>
      </w:r>
      <w:r>
        <w:rPr>
          <w:spacing w:val="-5"/>
        </w:rPr>
        <w:t xml:space="preserve"> </w:t>
      </w:r>
      <w:r>
        <w:t>systems</w:t>
      </w:r>
      <w:r>
        <w:rPr>
          <w:spacing w:val="-5"/>
        </w:rPr>
        <w:t xml:space="preserve"> </w:t>
      </w:r>
      <w:r>
        <w:t>seeking</w:t>
      </w:r>
      <w:r>
        <w:rPr>
          <w:spacing w:val="-5"/>
        </w:rPr>
        <w:t xml:space="preserve"> </w:t>
      </w:r>
      <w:r>
        <w:t>DWSRF</w:t>
      </w:r>
      <w:r>
        <w:rPr>
          <w:spacing w:val="-3"/>
        </w:rPr>
        <w:t xml:space="preserve"> </w:t>
      </w:r>
      <w:r>
        <w:t>assistance.</w:t>
      </w:r>
    </w:p>
    <w:p w14:paraId="6DD71B7F" w14:textId="77777777" w:rsidR="00EB5914" w:rsidRDefault="00EB5914">
      <w:pPr>
        <w:pStyle w:val="BodyText"/>
        <w:spacing w:before="240"/>
      </w:pPr>
    </w:p>
    <w:p w14:paraId="7046CC9F" w14:textId="77777777" w:rsidR="00EB5914" w:rsidRDefault="00D90967">
      <w:pPr>
        <w:pStyle w:val="Heading1"/>
      </w:pPr>
      <w:r>
        <w:t>NONCOMPLIANT</w:t>
      </w:r>
      <w:r>
        <w:rPr>
          <w:spacing w:val="-15"/>
        </w:rPr>
        <w:t xml:space="preserve"> </w:t>
      </w:r>
      <w:r>
        <w:t>SYSTEMS</w:t>
      </w:r>
      <w:r>
        <w:rPr>
          <w:spacing w:val="-14"/>
        </w:rPr>
        <w:t xml:space="preserve"> </w:t>
      </w:r>
      <w:r>
        <w:t>RECEIVING</w:t>
      </w:r>
      <w:r>
        <w:rPr>
          <w:spacing w:val="-12"/>
        </w:rPr>
        <w:t xml:space="preserve"> </w:t>
      </w:r>
      <w:r>
        <w:t>DWSRF</w:t>
      </w:r>
      <w:r>
        <w:rPr>
          <w:spacing w:val="-12"/>
        </w:rPr>
        <w:t xml:space="preserve"> </w:t>
      </w:r>
      <w:r>
        <w:rPr>
          <w:spacing w:val="-2"/>
        </w:rPr>
        <w:t>ASSISTANCE</w:t>
      </w:r>
    </w:p>
    <w:p w14:paraId="6724E8C5" w14:textId="77777777" w:rsidR="00EB5914" w:rsidRDefault="00EB5914">
      <w:pPr>
        <w:pStyle w:val="BodyText"/>
        <w:spacing w:before="2"/>
        <w:rPr>
          <w:b/>
        </w:rPr>
      </w:pPr>
    </w:p>
    <w:p w14:paraId="0E02B4E5" w14:textId="77777777" w:rsidR="00EB5914" w:rsidRDefault="00D90967">
      <w:pPr>
        <w:pStyle w:val="BodyText"/>
        <w:ind w:left="360"/>
      </w:pPr>
      <w:r>
        <w:t>In December 2009 EPA’s Office of Enforcement and Compliance Assurance released the Enforcement Response Policy, an enforcement targeting approach that identifies all unaddressed regulatory violations at a public water system. In 2013 this new approach replaced the prior strategy,</w:t>
      </w:r>
      <w:r>
        <w:rPr>
          <w:spacing w:val="-5"/>
        </w:rPr>
        <w:t xml:space="preserve"> </w:t>
      </w:r>
      <w:r>
        <w:t>which</w:t>
      </w:r>
      <w:r>
        <w:rPr>
          <w:spacing w:val="-5"/>
        </w:rPr>
        <w:t xml:space="preserve"> </w:t>
      </w:r>
      <w:r>
        <w:t>focused</w:t>
      </w:r>
      <w:r>
        <w:rPr>
          <w:spacing w:val="-5"/>
        </w:rPr>
        <w:t xml:space="preserve"> </w:t>
      </w:r>
      <w:r>
        <w:t>on</w:t>
      </w:r>
      <w:r>
        <w:rPr>
          <w:spacing w:val="-3"/>
        </w:rPr>
        <w:t xml:space="preserve"> </w:t>
      </w:r>
      <w:r>
        <w:t>noncompliant</w:t>
      </w:r>
      <w:r>
        <w:rPr>
          <w:spacing w:val="-4"/>
        </w:rPr>
        <w:t xml:space="preserve"> </w:t>
      </w:r>
      <w:r>
        <w:t>water</w:t>
      </w:r>
      <w:r>
        <w:rPr>
          <w:spacing w:val="-5"/>
        </w:rPr>
        <w:t xml:space="preserve"> </w:t>
      </w:r>
      <w:r>
        <w:t>systems</w:t>
      </w:r>
      <w:r>
        <w:rPr>
          <w:spacing w:val="-5"/>
        </w:rPr>
        <w:t xml:space="preserve"> </w:t>
      </w:r>
      <w:r>
        <w:t>on</w:t>
      </w:r>
      <w:r>
        <w:rPr>
          <w:spacing w:val="-5"/>
        </w:rPr>
        <w:t xml:space="preserve"> </w:t>
      </w:r>
      <w:r>
        <w:t>a</w:t>
      </w:r>
      <w:r>
        <w:rPr>
          <w:spacing w:val="-4"/>
        </w:rPr>
        <w:t xml:space="preserve"> </w:t>
      </w:r>
      <w:r>
        <w:t>rule-by-rule</w:t>
      </w:r>
      <w:r>
        <w:rPr>
          <w:spacing w:val="-4"/>
        </w:rPr>
        <w:t xml:space="preserve"> </w:t>
      </w:r>
      <w:r>
        <w:t>basis.</w:t>
      </w:r>
      <w:r>
        <w:rPr>
          <w:spacing w:val="-3"/>
        </w:rPr>
        <w:t xml:space="preserve"> </w:t>
      </w:r>
      <w:r>
        <w:t>The</w:t>
      </w:r>
      <w:r>
        <w:rPr>
          <w:spacing w:val="-4"/>
        </w:rPr>
        <w:t xml:space="preserve"> </w:t>
      </w:r>
      <w:r>
        <w:t>Enforcement Response Policy is supported by the Enforcement Targeting Tool, which assigns a point value to individual violations at each system to help prioritize drinking water systems with the most serious, numerous, or long-lasting unaddressed violations for possible enforcement.</w:t>
      </w:r>
      <w:r>
        <w:rPr>
          <w:spacing w:val="40"/>
        </w:rPr>
        <w:t xml:space="preserve"> </w:t>
      </w:r>
      <w:r>
        <w:t>Drinking water</w:t>
      </w:r>
      <w:r>
        <w:rPr>
          <w:spacing w:val="-4"/>
        </w:rPr>
        <w:t xml:space="preserve"> </w:t>
      </w:r>
      <w:r>
        <w:t>systems</w:t>
      </w:r>
      <w:r>
        <w:rPr>
          <w:spacing w:val="-4"/>
        </w:rPr>
        <w:t xml:space="preserve"> </w:t>
      </w:r>
      <w:r>
        <w:t>with</w:t>
      </w:r>
      <w:r>
        <w:rPr>
          <w:spacing w:val="-4"/>
        </w:rPr>
        <w:t xml:space="preserve"> </w:t>
      </w:r>
      <w:r>
        <w:t>Enforcement</w:t>
      </w:r>
      <w:r>
        <w:rPr>
          <w:spacing w:val="-3"/>
        </w:rPr>
        <w:t xml:space="preserve"> </w:t>
      </w:r>
      <w:r>
        <w:t>Targeting</w:t>
      </w:r>
      <w:r>
        <w:rPr>
          <w:spacing w:val="-1"/>
        </w:rPr>
        <w:t xml:space="preserve"> </w:t>
      </w:r>
      <w:r>
        <w:t>Tool</w:t>
      </w:r>
      <w:r>
        <w:rPr>
          <w:spacing w:val="-2"/>
        </w:rPr>
        <w:t xml:space="preserve"> </w:t>
      </w:r>
      <w:r>
        <w:t>scores</w:t>
      </w:r>
      <w:r>
        <w:rPr>
          <w:spacing w:val="-2"/>
        </w:rPr>
        <w:t xml:space="preserve"> </w:t>
      </w:r>
      <w:r>
        <w:t>equal</w:t>
      </w:r>
      <w:r>
        <w:rPr>
          <w:spacing w:val="-4"/>
        </w:rPr>
        <w:t xml:space="preserve"> </w:t>
      </w:r>
      <w:r>
        <w:t>to</w:t>
      </w:r>
      <w:r>
        <w:rPr>
          <w:spacing w:val="-4"/>
        </w:rPr>
        <w:t xml:space="preserve"> </w:t>
      </w:r>
      <w:r>
        <w:t>or</w:t>
      </w:r>
      <w:r>
        <w:rPr>
          <w:spacing w:val="-4"/>
        </w:rPr>
        <w:t xml:space="preserve"> </w:t>
      </w:r>
      <w:r>
        <w:t>exceeding</w:t>
      </w:r>
      <w:r>
        <w:rPr>
          <w:spacing w:val="-4"/>
        </w:rPr>
        <w:t xml:space="preserve"> </w:t>
      </w:r>
      <w:r>
        <w:t>11</w:t>
      </w:r>
      <w:r>
        <w:rPr>
          <w:spacing w:val="-4"/>
        </w:rPr>
        <w:t xml:space="preserve"> </w:t>
      </w:r>
      <w:r>
        <w:t>are</w:t>
      </w:r>
      <w:r>
        <w:rPr>
          <w:spacing w:val="-3"/>
        </w:rPr>
        <w:t xml:space="preserve"> </w:t>
      </w:r>
      <w:r>
        <w:t>considered</w:t>
      </w:r>
      <w:r>
        <w:rPr>
          <w:spacing w:val="-4"/>
        </w:rPr>
        <w:t xml:space="preserve"> </w:t>
      </w:r>
      <w:r>
        <w:t>a high priority for enforcement action.</w:t>
      </w:r>
    </w:p>
    <w:p w14:paraId="18E27B2D" w14:textId="77777777" w:rsidR="00EB5914" w:rsidRDefault="00D90967">
      <w:pPr>
        <w:pStyle w:val="BodyText"/>
        <w:spacing w:before="240"/>
        <w:ind w:left="360" w:right="162"/>
      </w:pPr>
      <w:r>
        <w:t>Of the 23 systems receiving DWSRF assistance between July 1, 2024, and June 30, 2025, one had</w:t>
      </w:r>
      <w:r>
        <w:rPr>
          <w:spacing w:val="-4"/>
        </w:rPr>
        <w:t xml:space="preserve"> </w:t>
      </w:r>
      <w:r>
        <w:t>an</w:t>
      </w:r>
      <w:r>
        <w:rPr>
          <w:spacing w:val="-4"/>
        </w:rPr>
        <w:t xml:space="preserve"> </w:t>
      </w:r>
      <w:r>
        <w:t>Enforcement</w:t>
      </w:r>
      <w:r>
        <w:rPr>
          <w:spacing w:val="-1"/>
        </w:rPr>
        <w:t xml:space="preserve"> </w:t>
      </w:r>
      <w:r>
        <w:t>Targeting</w:t>
      </w:r>
      <w:r>
        <w:rPr>
          <w:spacing w:val="-4"/>
        </w:rPr>
        <w:t xml:space="preserve"> </w:t>
      </w:r>
      <w:r>
        <w:t>Tool</w:t>
      </w:r>
      <w:r>
        <w:rPr>
          <w:spacing w:val="-4"/>
        </w:rPr>
        <w:t xml:space="preserve"> </w:t>
      </w:r>
      <w:r>
        <w:t>score</w:t>
      </w:r>
      <w:r>
        <w:rPr>
          <w:spacing w:val="-3"/>
        </w:rPr>
        <w:t xml:space="preserve"> </w:t>
      </w:r>
      <w:r>
        <w:t>equal</w:t>
      </w:r>
      <w:r>
        <w:rPr>
          <w:spacing w:val="-4"/>
        </w:rPr>
        <w:t xml:space="preserve"> </w:t>
      </w:r>
      <w:r>
        <w:t>to</w:t>
      </w:r>
      <w:r>
        <w:rPr>
          <w:spacing w:val="-4"/>
        </w:rPr>
        <w:t xml:space="preserve"> </w:t>
      </w:r>
      <w:r>
        <w:t>or</w:t>
      </w:r>
      <w:r>
        <w:rPr>
          <w:spacing w:val="-4"/>
        </w:rPr>
        <w:t xml:space="preserve"> </w:t>
      </w:r>
      <w:r>
        <w:t>exceeding</w:t>
      </w:r>
      <w:r>
        <w:rPr>
          <w:spacing w:val="-2"/>
        </w:rPr>
        <w:t xml:space="preserve"> </w:t>
      </w:r>
      <w:r>
        <w:t>11</w:t>
      </w:r>
      <w:r>
        <w:rPr>
          <w:spacing w:val="-4"/>
        </w:rPr>
        <w:t xml:space="preserve"> </w:t>
      </w:r>
      <w:r>
        <w:t>at</w:t>
      </w:r>
      <w:r>
        <w:rPr>
          <w:spacing w:val="-3"/>
        </w:rPr>
        <w:t xml:space="preserve"> </w:t>
      </w:r>
      <w:r>
        <w:t>the</w:t>
      </w:r>
      <w:r>
        <w:rPr>
          <w:spacing w:val="-3"/>
        </w:rPr>
        <w:t xml:space="preserve"> </w:t>
      </w:r>
      <w:r>
        <w:t>time</w:t>
      </w:r>
      <w:r>
        <w:rPr>
          <w:spacing w:val="-3"/>
        </w:rPr>
        <w:t xml:space="preserve"> </w:t>
      </w:r>
      <w:r>
        <w:t>of</w:t>
      </w:r>
      <w:r>
        <w:rPr>
          <w:spacing w:val="-5"/>
        </w:rPr>
        <w:t xml:space="preserve"> </w:t>
      </w:r>
      <w:r>
        <w:t>loan</w:t>
      </w:r>
      <w:r>
        <w:rPr>
          <w:spacing w:val="-4"/>
        </w:rPr>
        <w:t xml:space="preserve"> </w:t>
      </w:r>
      <w:r>
        <w:t xml:space="preserve">issuance. PWSID MT0000359 currently has an ETT score greater than 10 and is under an </w:t>
      </w:r>
      <w:proofErr w:type="gramStart"/>
      <w:r>
        <w:t>Administrative</w:t>
      </w:r>
      <w:proofErr w:type="gramEnd"/>
      <w:r>
        <w:t xml:space="preserve"> order-on-consent</w:t>
      </w:r>
      <w:r>
        <w:rPr>
          <w:spacing w:val="-1"/>
        </w:rPr>
        <w:t xml:space="preserve"> </w:t>
      </w:r>
      <w:r>
        <w:t>(AOC). The</w:t>
      </w:r>
      <w:r>
        <w:rPr>
          <w:spacing w:val="-1"/>
        </w:rPr>
        <w:t xml:space="preserve"> </w:t>
      </w:r>
      <w:r>
        <w:t>approved DWSRF</w:t>
      </w:r>
      <w:r>
        <w:rPr>
          <w:spacing w:val="-2"/>
        </w:rPr>
        <w:t xml:space="preserve"> </w:t>
      </w:r>
      <w:r>
        <w:t>project</w:t>
      </w:r>
      <w:r>
        <w:rPr>
          <w:spacing w:val="-1"/>
        </w:rPr>
        <w:t xml:space="preserve"> </w:t>
      </w:r>
      <w:r>
        <w:t>will</w:t>
      </w:r>
      <w:r>
        <w:rPr>
          <w:spacing w:val="-2"/>
        </w:rPr>
        <w:t xml:space="preserve"> </w:t>
      </w:r>
      <w:r>
        <w:t>correct</w:t>
      </w:r>
      <w:r>
        <w:rPr>
          <w:spacing w:val="-1"/>
        </w:rPr>
        <w:t xml:space="preserve"> </w:t>
      </w:r>
      <w:r>
        <w:t>the</w:t>
      </w:r>
      <w:r>
        <w:rPr>
          <w:spacing w:val="-1"/>
        </w:rPr>
        <w:t xml:space="preserve"> </w:t>
      </w:r>
      <w:r>
        <w:t>AOC</w:t>
      </w:r>
      <w:r>
        <w:rPr>
          <w:spacing w:val="-2"/>
        </w:rPr>
        <w:t xml:space="preserve"> </w:t>
      </w:r>
      <w:r>
        <w:t>and</w:t>
      </w:r>
      <w:r>
        <w:rPr>
          <w:spacing w:val="-2"/>
        </w:rPr>
        <w:t xml:space="preserve"> </w:t>
      </w:r>
      <w:r>
        <w:t>can</w:t>
      </w:r>
      <w:r>
        <w:rPr>
          <w:spacing w:val="-2"/>
        </w:rPr>
        <w:t xml:space="preserve"> </w:t>
      </w:r>
      <w:r>
        <w:t>be</w:t>
      </w:r>
      <w:r>
        <w:rPr>
          <w:spacing w:val="-1"/>
        </w:rPr>
        <w:t xml:space="preserve"> </w:t>
      </w:r>
      <w:r>
        <w:t>funded. PWSID</w:t>
      </w:r>
      <w:r>
        <w:rPr>
          <w:spacing w:val="-8"/>
        </w:rPr>
        <w:t xml:space="preserve"> </w:t>
      </w:r>
      <w:r>
        <w:t>MT0000524</w:t>
      </w:r>
      <w:r>
        <w:rPr>
          <w:spacing w:val="-7"/>
        </w:rPr>
        <w:t xml:space="preserve"> </w:t>
      </w:r>
      <w:r>
        <w:t>funding</w:t>
      </w:r>
      <w:r>
        <w:rPr>
          <w:spacing w:val="-1"/>
        </w:rPr>
        <w:t xml:space="preserve"> </w:t>
      </w:r>
      <w:r>
        <w:t>was</w:t>
      </w:r>
      <w:r>
        <w:rPr>
          <w:spacing w:val="-7"/>
        </w:rPr>
        <w:t xml:space="preserve"> </w:t>
      </w:r>
      <w:r>
        <w:t>approved</w:t>
      </w:r>
      <w:r>
        <w:rPr>
          <w:spacing w:val="-5"/>
        </w:rPr>
        <w:t xml:space="preserve"> </w:t>
      </w:r>
      <w:r>
        <w:t>through</w:t>
      </w:r>
      <w:r>
        <w:rPr>
          <w:spacing w:val="-6"/>
        </w:rPr>
        <w:t xml:space="preserve"> </w:t>
      </w:r>
      <w:r>
        <w:t>DWSRF</w:t>
      </w:r>
      <w:r>
        <w:rPr>
          <w:spacing w:val="-7"/>
        </w:rPr>
        <w:t xml:space="preserve"> </w:t>
      </w:r>
      <w:r>
        <w:t>prior</w:t>
      </w:r>
      <w:r>
        <w:rPr>
          <w:spacing w:val="-6"/>
        </w:rPr>
        <w:t xml:space="preserve"> </w:t>
      </w:r>
      <w:r>
        <w:t>to</w:t>
      </w:r>
      <w:r>
        <w:rPr>
          <w:spacing w:val="-5"/>
        </w:rPr>
        <w:t xml:space="preserve"> </w:t>
      </w:r>
      <w:r>
        <w:t>being</w:t>
      </w:r>
      <w:r>
        <w:rPr>
          <w:spacing w:val="-6"/>
        </w:rPr>
        <w:t xml:space="preserve"> </w:t>
      </w:r>
      <w:r>
        <w:t>placed</w:t>
      </w:r>
      <w:r>
        <w:rPr>
          <w:spacing w:val="-4"/>
        </w:rPr>
        <w:t xml:space="preserve"> </w:t>
      </w:r>
      <w:r>
        <w:t>under</w:t>
      </w:r>
      <w:r>
        <w:rPr>
          <w:spacing w:val="-7"/>
        </w:rPr>
        <w:t xml:space="preserve"> </w:t>
      </w:r>
      <w:r>
        <w:t>an</w:t>
      </w:r>
      <w:r>
        <w:rPr>
          <w:spacing w:val="-7"/>
        </w:rPr>
        <w:t xml:space="preserve"> </w:t>
      </w:r>
      <w:r>
        <w:rPr>
          <w:spacing w:val="-4"/>
        </w:rPr>
        <w:t>AOC.</w:t>
      </w:r>
    </w:p>
    <w:p w14:paraId="439C39D9" w14:textId="77777777" w:rsidR="00EB5914" w:rsidRDefault="00EB5914">
      <w:pPr>
        <w:pStyle w:val="BodyText"/>
        <w:spacing w:before="1"/>
      </w:pPr>
    </w:p>
    <w:p w14:paraId="5B642521" w14:textId="77777777" w:rsidR="00EB5914" w:rsidRDefault="00D90967">
      <w:pPr>
        <w:pStyle w:val="BodyText"/>
        <w:ind w:left="360" w:right="504"/>
      </w:pPr>
      <w:r>
        <w:t>MDEQ</w:t>
      </w:r>
      <w:r>
        <w:rPr>
          <w:spacing w:val="-3"/>
        </w:rPr>
        <w:t xml:space="preserve"> </w:t>
      </w:r>
      <w:r>
        <w:t>has</w:t>
      </w:r>
      <w:r>
        <w:rPr>
          <w:spacing w:val="-4"/>
        </w:rPr>
        <w:t xml:space="preserve"> </w:t>
      </w:r>
      <w:r>
        <w:t>not</w:t>
      </w:r>
      <w:r>
        <w:rPr>
          <w:spacing w:val="-4"/>
        </w:rPr>
        <w:t xml:space="preserve"> </w:t>
      </w:r>
      <w:r>
        <w:t>made</w:t>
      </w:r>
      <w:r>
        <w:rPr>
          <w:spacing w:val="-3"/>
        </w:rPr>
        <w:t xml:space="preserve"> </w:t>
      </w:r>
      <w:r>
        <w:t>and</w:t>
      </w:r>
      <w:r>
        <w:rPr>
          <w:spacing w:val="-4"/>
        </w:rPr>
        <w:t xml:space="preserve"> </w:t>
      </w:r>
      <w:r>
        <w:t>is</w:t>
      </w:r>
      <w:r>
        <w:rPr>
          <w:spacing w:val="-1"/>
        </w:rPr>
        <w:t xml:space="preserve"> </w:t>
      </w:r>
      <w:r>
        <w:t>not</w:t>
      </w:r>
      <w:r>
        <w:rPr>
          <w:spacing w:val="-4"/>
        </w:rPr>
        <w:t xml:space="preserve"> </w:t>
      </w:r>
      <w:r>
        <w:t>planning</w:t>
      </w:r>
      <w:r>
        <w:rPr>
          <w:spacing w:val="-4"/>
        </w:rPr>
        <w:t xml:space="preserve"> </w:t>
      </w:r>
      <w:r>
        <w:t>to make</w:t>
      </w:r>
      <w:r>
        <w:rPr>
          <w:spacing w:val="-3"/>
        </w:rPr>
        <w:t xml:space="preserve"> </w:t>
      </w:r>
      <w:r>
        <w:t>any</w:t>
      </w:r>
      <w:r>
        <w:rPr>
          <w:spacing w:val="-2"/>
        </w:rPr>
        <w:t xml:space="preserve"> </w:t>
      </w:r>
      <w:r>
        <w:t>changes</w:t>
      </w:r>
      <w:r>
        <w:rPr>
          <w:spacing w:val="-4"/>
        </w:rPr>
        <w:t xml:space="preserve"> </w:t>
      </w:r>
      <w:r>
        <w:t>in</w:t>
      </w:r>
      <w:r>
        <w:rPr>
          <w:spacing w:val="-4"/>
        </w:rPr>
        <w:t xml:space="preserve"> </w:t>
      </w:r>
      <w:r>
        <w:t>the</w:t>
      </w:r>
      <w:r>
        <w:rPr>
          <w:spacing w:val="-3"/>
        </w:rPr>
        <w:t xml:space="preserve"> </w:t>
      </w:r>
      <w:r>
        <w:t>procedures</w:t>
      </w:r>
      <w:r>
        <w:rPr>
          <w:spacing w:val="-1"/>
        </w:rPr>
        <w:t xml:space="preserve"> </w:t>
      </w:r>
      <w:r>
        <w:t>used</w:t>
      </w:r>
      <w:r>
        <w:rPr>
          <w:spacing w:val="-4"/>
        </w:rPr>
        <w:t xml:space="preserve"> </w:t>
      </w:r>
      <w:r>
        <w:t>for assessing whether DWSRF assistance will ensure compliance of water systems.</w:t>
      </w:r>
    </w:p>
    <w:p w14:paraId="2BF14106" w14:textId="77777777" w:rsidR="00EB5914" w:rsidRDefault="00EB5914">
      <w:pPr>
        <w:pStyle w:val="BodyText"/>
      </w:pPr>
    </w:p>
    <w:p w14:paraId="61585B72" w14:textId="77777777" w:rsidR="00EB5914" w:rsidRDefault="00EB5914">
      <w:pPr>
        <w:pStyle w:val="BodyText"/>
      </w:pPr>
    </w:p>
    <w:p w14:paraId="15B8FD35" w14:textId="77777777" w:rsidR="00EB5914" w:rsidRDefault="00D90967">
      <w:pPr>
        <w:pStyle w:val="Heading1"/>
        <w:ind w:right="29"/>
      </w:pPr>
      <w:r>
        <w:t>SYSTEMS</w:t>
      </w:r>
      <w:r>
        <w:rPr>
          <w:spacing w:val="-6"/>
        </w:rPr>
        <w:t xml:space="preserve"> </w:t>
      </w:r>
      <w:r>
        <w:t>REQUIRED</w:t>
      </w:r>
      <w:r>
        <w:rPr>
          <w:spacing w:val="-5"/>
        </w:rPr>
        <w:t xml:space="preserve"> </w:t>
      </w:r>
      <w:r>
        <w:t>TO</w:t>
      </w:r>
      <w:r>
        <w:rPr>
          <w:spacing w:val="-5"/>
        </w:rPr>
        <w:t xml:space="preserve"> </w:t>
      </w:r>
      <w:r>
        <w:t>UNDERGO</w:t>
      </w:r>
      <w:r>
        <w:rPr>
          <w:spacing w:val="-5"/>
        </w:rPr>
        <w:t xml:space="preserve"> </w:t>
      </w:r>
      <w:r>
        <w:t>RESTRUCTURING</w:t>
      </w:r>
      <w:r>
        <w:rPr>
          <w:spacing w:val="-5"/>
        </w:rPr>
        <w:t xml:space="preserve"> </w:t>
      </w:r>
      <w:r>
        <w:t>IN</w:t>
      </w:r>
      <w:r>
        <w:rPr>
          <w:spacing w:val="-5"/>
        </w:rPr>
        <w:t xml:space="preserve"> </w:t>
      </w:r>
      <w:r>
        <w:t>ORDER</w:t>
      </w:r>
      <w:r>
        <w:rPr>
          <w:spacing w:val="-7"/>
        </w:rPr>
        <w:t xml:space="preserve"> </w:t>
      </w:r>
      <w:r>
        <w:t>TO</w:t>
      </w:r>
      <w:r>
        <w:rPr>
          <w:spacing w:val="-5"/>
        </w:rPr>
        <w:t xml:space="preserve"> </w:t>
      </w:r>
      <w:r>
        <w:t>RECEIVE</w:t>
      </w:r>
      <w:r>
        <w:rPr>
          <w:spacing w:val="-5"/>
        </w:rPr>
        <w:t xml:space="preserve"> </w:t>
      </w:r>
      <w:r>
        <w:t xml:space="preserve">DWSRF </w:t>
      </w:r>
      <w:r>
        <w:rPr>
          <w:spacing w:val="-2"/>
        </w:rPr>
        <w:t>ASSISTANCE</w:t>
      </w:r>
    </w:p>
    <w:p w14:paraId="74D69718" w14:textId="77777777" w:rsidR="00EB5914" w:rsidRDefault="00EB5914">
      <w:pPr>
        <w:pStyle w:val="BodyText"/>
        <w:rPr>
          <w:b/>
        </w:rPr>
      </w:pPr>
    </w:p>
    <w:p w14:paraId="676F6070" w14:textId="77777777" w:rsidR="00EB5914" w:rsidRDefault="00D90967">
      <w:pPr>
        <w:pStyle w:val="BodyText"/>
        <w:spacing w:before="1"/>
        <w:ind w:left="360"/>
      </w:pPr>
      <w:r>
        <w:t>Of</w:t>
      </w:r>
      <w:r>
        <w:rPr>
          <w:spacing w:val="-4"/>
        </w:rPr>
        <w:t xml:space="preserve"> </w:t>
      </w:r>
      <w:r>
        <w:t>the</w:t>
      </w:r>
      <w:r>
        <w:rPr>
          <w:spacing w:val="-3"/>
        </w:rPr>
        <w:t xml:space="preserve"> </w:t>
      </w:r>
      <w:r>
        <w:t>23</w:t>
      </w:r>
      <w:r>
        <w:rPr>
          <w:spacing w:val="-4"/>
        </w:rPr>
        <w:t xml:space="preserve"> </w:t>
      </w:r>
      <w:r>
        <w:t>systems</w:t>
      </w:r>
      <w:r>
        <w:rPr>
          <w:spacing w:val="-4"/>
        </w:rPr>
        <w:t xml:space="preserve"> </w:t>
      </w:r>
      <w:r>
        <w:t>receiving</w:t>
      </w:r>
      <w:r>
        <w:rPr>
          <w:spacing w:val="-1"/>
        </w:rPr>
        <w:t xml:space="preserve"> </w:t>
      </w:r>
      <w:r>
        <w:t>DWSRF</w:t>
      </w:r>
      <w:r>
        <w:rPr>
          <w:spacing w:val="-4"/>
        </w:rPr>
        <w:t xml:space="preserve"> </w:t>
      </w:r>
      <w:r>
        <w:t>assistance between</w:t>
      </w:r>
      <w:r>
        <w:rPr>
          <w:spacing w:val="-3"/>
        </w:rPr>
        <w:t xml:space="preserve"> </w:t>
      </w:r>
      <w:r>
        <w:t>July</w:t>
      </w:r>
      <w:r>
        <w:rPr>
          <w:spacing w:val="-2"/>
        </w:rPr>
        <w:t xml:space="preserve"> </w:t>
      </w:r>
      <w:r>
        <w:t>1,</w:t>
      </w:r>
      <w:r>
        <w:rPr>
          <w:spacing w:val="-2"/>
        </w:rPr>
        <w:t xml:space="preserve"> </w:t>
      </w:r>
      <w:r>
        <w:t>2024,</w:t>
      </w:r>
      <w:r>
        <w:rPr>
          <w:spacing w:val="-4"/>
        </w:rPr>
        <w:t xml:space="preserve"> </w:t>
      </w:r>
      <w:r>
        <w:t>and</w:t>
      </w:r>
      <w:r>
        <w:rPr>
          <w:spacing w:val="-4"/>
        </w:rPr>
        <w:t xml:space="preserve"> </w:t>
      </w:r>
      <w:r>
        <w:t>June</w:t>
      </w:r>
      <w:r>
        <w:rPr>
          <w:spacing w:val="-1"/>
        </w:rPr>
        <w:t xml:space="preserve"> </w:t>
      </w:r>
      <w:r>
        <w:t>30,</w:t>
      </w:r>
      <w:r>
        <w:rPr>
          <w:spacing w:val="-4"/>
        </w:rPr>
        <w:t xml:space="preserve"> </w:t>
      </w:r>
      <w:r>
        <w:t>2025,</w:t>
      </w:r>
      <w:r>
        <w:rPr>
          <w:spacing w:val="-6"/>
        </w:rPr>
        <w:t xml:space="preserve"> </w:t>
      </w:r>
      <w:r>
        <w:t xml:space="preserve">none were required to undergo restructuring </w:t>
      </w:r>
      <w:proofErr w:type="gramStart"/>
      <w:r>
        <w:t>in order to</w:t>
      </w:r>
      <w:proofErr w:type="gramEnd"/>
      <w:r>
        <w:t xml:space="preserve"> receive DWSRF assistance.</w:t>
      </w:r>
    </w:p>
    <w:p w14:paraId="36D3981B" w14:textId="77777777" w:rsidR="00EB5914" w:rsidRDefault="00EB5914">
      <w:pPr>
        <w:pStyle w:val="BodyText"/>
      </w:pPr>
    </w:p>
    <w:p w14:paraId="6E7F2177" w14:textId="77777777" w:rsidR="00EB5914" w:rsidRDefault="00D90967">
      <w:pPr>
        <w:pStyle w:val="BodyText"/>
        <w:ind w:left="360" w:right="125"/>
      </w:pPr>
      <w:r>
        <w:t>MDEQ</w:t>
      </w:r>
      <w:r>
        <w:rPr>
          <w:spacing w:val="-2"/>
        </w:rPr>
        <w:t xml:space="preserve"> </w:t>
      </w:r>
      <w:r>
        <w:t>has</w:t>
      </w:r>
      <w:r>
        <w:rPr>
          <w:spacing w:val="-3"/>
        </w:rPr>
        <w:t xml:space="preserve"> </w:t>
      </w:r>
      <w:r>
        <w:t>not</w:t>
      </w:r>
      <w:r>
        <w:rPr>
          <w:spacing w:val="-3"/>
        </w:rPr>
        <w:t xml:space="preserve"> </w:t>
      </w:r>
      <w:r>
        <w:t>made,</w:t>
      </w:r>
      <w:r>
        <w:rPr>
          <w:spacing w:val="-3"/>
        </w:rPr>
        <w:t xml:space="preserve"> </w:t>
      </w:r>
      <w:r>
        <w:t>and</w:t>
      </w:r>
      <w:r>
        <w:rPr>
          <w:spacing w:val="-3"/>
        </w:rPr>
        <w:t xml:space="preserve"> </w:t>
      </w:r>
      <w:r>
        <w:t>is</w:t>
      </w:r>
      <w:r>
        <w:rPr>
          <w:spacing w:val="-3"/>
        </w:rPr>
        <w:t xml:space="preserve"> </w:t>
      </w:r>
      <w:r>
        <w:t>not</w:t>
      </w:r>
      <w:r>
        <w:rPr>
          <w:spacing w:val="-3"/>
        </w:rPr>
        <w:t xml:space="preserve"> </w:t>
      </w:r>
      <w:r>
        <w:t>planning</w:t>
      </w:r>
      <w:r>
        <w:rPr>
          <w:spacing w:val="-3"/>
        </w:rPr>
        <w:t xml:space="preserve"> </w:t>
      </w:r>
      <w:r>
        <w:t>to</w:t>
      </w:r>
      <w:r>
        <w:rPr>
          <w:spacing w:val="-3"/>
        </w:rPr>
        <w:t xml:space="preserve"> </w:t>
      </w:r>
      <w:r>
        <w:t>make,</w:t>
      </w:r>
      <w:r>
        <w:rPr>
          <w:spacing w:val="-3"/>
        </w:rPr>
        <w:t xml:space="preserve"> </w:t>
      </w:r>
      <w:r>
        <w:t>any</w:t>
      </w:r>
      <w:r>
        <w:rPr>
          <w:spacing w:val="-3"/>
        </w:rPr>
        <w:t xml:space="preserve"> </w:t>
      </w:r>
      <w:r>
        <w:t>changes</w:t>
      </w:r>
      <w:r>
        <w:rPr>
          <w:spacing w:val="-3"/>
        </w:rPr>
        <w:t xml:space="preserve"> </w:t>
      </w:r>
      <w:r>
        <w:t>in</w:t>
      </w:r>
      <w:r>
        <w:rPr>
          <w:spacing w:val="-3"/>
        </w:rPr>
        <w:t xml:space="preserve"> </w:t>
      </w:r>
      <w:r>
        <w:t>the</w:t>
      </w:r>
      <w:r>
        <w:rPr>
          <w:spacing w:val="-2"/>
        </w:rPr>
        <w:t xml:space="preserve"> </w:t>
      </w:r>
      <w:r>
        <w:t>assessment</w:t>
      </w:r>
      <w:r>
        <w:rPr>
          <w:spacing w:val="-3"/>
        </w:rPr>
        <w:t xml:space="preserve"> </w:t>
      </w:r>
      <w:r>
        <w:t>procedure used to determine whether water systems seeking DWSRF assistance need to undergo restructuring.</w:t>
      </w:r>
      <w:r>
        <w:rPr>
          <w:spacing w:val="40"/>
        </w:rPr>
        <w:t xml:space="preserve"> </w:t>
      </w:r>
      <w:r>
        <w:t>This procedure has undergone public review and is documented in the state’s DWSRF operating agreement.</w:t>
      </w:r>
    </w:p>
    <w:sectPr w:rsidR="00EB5914">
      <w:pgSz w:w="12240" w:h="15840"/>
      <w:pgMar w:top="1600" w:right="1800" w:bottom="1260" w:left="144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ECB3" w14:textId="77777777" w:rsidR="00D90967" w:rsidRDefault="00D90967">
      <w:r>
        <w:separator/>
      </w:r>
    </w:p>
  </w:endnote>
  <w:endnote w:type="continuationSeparator" w:id="0">
    <w:p w14:paraId="6B4D01AA" w14:textId="77777777" w:rsidR="00D90967" w:rsidRDefault="00D9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A730" w14:textId="77777777" w:rsidR="00EB5914" w:rsidRDefault="00D90967">
    <w:pPr>
      <w:pStyle w:val="BodyText"/>
      <w:spacing w:line="14" w:lineRule="auto"/>
    </w:pPr>
    <w:r>
      <w:rPr>
        <w:noProof/>
      </w:rPr>
      <mc:AlternateContent>
        <mc:Choice Requires="wps">
          <w:drawing>
            <wp:anchor distT="0" distB="0" distL="0" distR="0" simplePos="0" relativeHeight="487432192" behindDoc="1" locked="0" layoutInCell="1" allowOverlap="1" wp14:anchorId="72E54EC5" wp14:editId="620BC54A">
              <wp:simplePos x="0" y="0"/>
              <wp:positionH relativeFrom="page">
                <wp:posOffset>3528186</wp:posOffset>
              </wp:positionH>
              <wp:positionV relativeFrom="page">
                <wp:posOffset>9242077</wp:posOffset>
              </wp:positionV>
              <wp:extent cx="71437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789C8D1C" w14:textId="77777777" w:rsidR="00EB5914" w:rsidRDefault="00D9096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pacing w:val="-1"/>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6</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type w14:anchorId="72E54EC5" id="_x0000_t202" coordsize="21600,21600" o:spt="202" path="m,l,21600r21600,l21600,xe">
              <v:stroke joinstyle="miter"/>
              <v:path gradientshapeok="t" o:connecttype="rect"/>
            </v:shapetype>
            <v:shape id="Textbox 1" o:spid="_x0000_s1026" type="#_x0000_t202" style="position:absolute;margin-left:277.8pt;margin-top:727.7pt;width:56.25pt;height:15.3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" filled="f" stroked="f">
              <v:textbox inset="0,0,0,0">
                <w:txbxContent>
                  <w:p w14:paraId="789C8D1C" w14:textId="77777777" w:rsidR="00EB5914" w:rsidRDefault="00D9096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pacing w:val="-1"/>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6</w:t>
                    </w:r>
                    <w:r>
                      <w:rPr>
                        <w:rFonts w:ascii="Times New Roman"/>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77AB5" w14:textId="77777777" w:rsidR="00D90967" w:rsidRDefault="00D90967">
      <w:r>
        <w:separator/>
      </w:r>
    </w:p>
  </w:footnote>
  <w:footnote w:type="continuationSeparator" w:id="0">
    <w:p w14:paraId="531A9EEE" w14:textId="77777777" w:rsidR="00D90967" w:rsidRDefault="00D90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9AF"/>
    <w:multiLevelType w:val="hybridMultilevel"/>
    <w:tmpl w:val="FE1E721E"/>
    <w:lvl w:ilvl="0" w:tplc="6344A6D8">
      <w:start w:val="1"/>
      <w:numFmt w:val="decimal"/>
      <w:lvlText w:val="%1."/>
      <w:lvlJc w:val="left"/>
      <w:pPr>
        <w:ind w:left="1440" w:hanging="360"/>
        <w:jc w:val="left"/>
      </w:pPr>
      <w:rPr>
        <w:rFonts w:ascii="Tahoma" w:eastAsia="Tahoma" w:hAnsi="Tahoma" w:cs="Tahoma" w:hint="default"/>
        <w:b w:val="0"/>
        <w:bCs w:val="0"/>
        <w:i w:val="0"/>
        <w:iCs w:val="0"/>
        <w:spacing w:val="-1"/>
        <w:w w:val="99"/>
        <w:sz w:val="20"/>
        <w:szCs w:val="20"/>
        <w:lang w:val="en-US" w:eastAsia="en-US" w:bidi="ar-SA"/>
      </w:rPr>
    </w:lvl>
    <w:lvl w:ilvl="1" w:tplc="405EC96E">
      <w:numFmt w:val="bullet"/>
      <w:lvlText w:val="•"/>
      <w:lvlJc w:val="left"/>
      <w:pPr>
        <w:ind w:left="2196" w:hanging="360"/>
      </w:pPr>
      <w:rPr>
        <w:rFonts w:hint="default"/>
        <w:lang w:val="en-US" w:eastAsia="en-US" w:bidi="ar-SA"/>
      </w:rPr>
    </w:lvl>
    <w:lvl w:ilvl="2" w:tplc="38767AEC">
      <w:numFmt w:val="bullet"/>
      <w:lvlText w:val="•"/>
      <w:lvlJc w:val="left"/>
      <w:pPr>
        <w:ind w:left="2952" w:hanging="360"/>
      </w:pPr>
      <w:rPr>
        <w:rFonts w:hint="default"/>
        <w:lang w:val="en-US" w:eastAsia="en-US" w:bidi="ar-SA"/>
      </w:rPr>
    </w:lvl>
    <w:lvl w:ilvl="3" w:tplc="370E8518">
      <w:numFmt w:val="bullet"/>
      <w:lvlText w:val="•"/>
      <w:lvlJc w:val="left"/>
      <w:pPr>
        <w:ind w:left="3708" w:hanging="360"/>
      </w:pPr>
      <w:rPr>
        <w:rFonts w:hint="default"/>
        <w:lang w:val="en-US" w:eastAsia="en-US" w:bidi="ar-SA"/>
      </w:rPr>
    </w:lvl>
    <w:lvl w:ilvl="4" w:tplc="737826D6">
      <w:numFmt w:val="bullet"/>
      <w:lvlText w:val="•"/>
      <w:lvlJc w:val="left"/>
      <w:pPr>
        <w:ind w:left="4464" w:hanging="360"/>
      </w:pPr>
      <w:rPr>
        <w:rFonts w:hint="default"/>
        <w:lang w:val="en-US" w:eastAsia="en-US" w:bidi="ar-SA"/>
      </w:rPr>
    </w:lvl>
    <w:lvl w:ilvl="5" w:tplc="3028EB04">
      <w:numFmt w:val="bullet"/>
      <w:lvlText w:val="•"/>
      <w:lvlJc w:val="left"/>
      <w:pPr>
        <w:ind w:left="5220" w:hanging="360"/>
      </w:pPr>
      <w:rPr>
        <w:rFonts w:hint="default"/>
        <w:lang w:val="en-US" w:eastAsia="en-US" w:bidi="ar-SA"/>
      </w:rPr>
    </w:lvl>
    <w:lvl w:ilvl="6" w:tplc="AB648630">
      <w:numFmt w:val="bullet"/>
      <w:lvlText w:val="•"/>
      <w:lvlJc w:val="left"/>
      <w:pPr>
        <w:ind w:left="5976" w:hanging="360"/>
      </w:pPr>
      <w:rPr>
        <w:rFonts w:hint="default"/>
        <w:lang w:val="en-US" w:eastAsia="en-US" w:bidi="ar-SA"/>
      </w:rPr>
    </w:lvl>
    <w:lvl w:ilvl="7" w:tplc="75360D30">
      <w:numFmt w:val="bullet"/>
      <w:lvlText w:val="•"/>
      <w:lvlJc w:val="left"/>
      <w:pPr>
        <w:ind w:left="6732" w:hanging="360"/>
      </w:pPr>
      <w:rPr>
        <w:rFonts w:hint="default"/>
        <w:lang w:val="en-US" w:eastAsia="en-US" w:bidi="ar-SA"/>
      </w:rPr>
    </w:lvl>
    <w:lvl w:ilvl="8" w:tplc="3716BA3C">
      <w:numFmt w:val="bullet"/>
      <w:lvlText w:val="•"/>
      <w:lvlJc w:val="left"/>
      <w:pPr>
        <w:ind w:left="7488" w:hanging="360"/>
      </w:pPr>
      <w:rPr>
        <w:rFonts w:hint="default"/>
        <w:lang w:val="en-US" w:eastAsia="en-US" w:bidi="ar-SA"/>
      </w:rPr>
    </w:lvl>
  </w:abstractNum>
  <w:abstractNum w:abstractNumId="1" w15:restartNumberingAfterBreak="0">
    <w:nsid w:val="234D7AB6"/>
    <w:multiLevelType w:val="hybridMultilevel"/>
    <w:tmpl w:val="C6680916"/>
    <w:lvl w:ilvl="0" w:tplc="0B8C512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FA66E0AA">
      <w:numFmt w:val="bullet"/>
      <w:lvlText w:val="•"/>
      <w:lvlJc w:val="left"/>
      <w:pPr>
        <w:ind w:left="1872" w:hanging="360"/>
      </w:pPr>
      <w:rPr>
        <w:rFonts w:hint="default"/>
        <w:lang w:val="en-US" w:eastAsia="en-US" w:bidi="ar-SA"/>
      </w:rPr>
    </w:lvl>
    <w:lvl w:ilvl="2" w:tplc="561284AA">
      <w:numFmt w:val="bullet"/>
      <w:lvlText w:val="•"/>
      <w:lvlJc w:val="left"/>
      <w:pPr>
        <w:ind w:left="2664" w:hanging="360"/>
      </w:pPr>
      <w:rPr>
        <w:rFonts w:hint="default"/>
        <w:lang w:val="en-US" w:eastAsia="en-US" w:bidi="ar-SA"/>
      </w:rPr>
    </w:lvl>
    <w:lvl w:ilvl="3" w:tplc="1540A4B2">
      <w:numFmt w:val="bullet"/>
      <w:lvlText w:val="•"/>
      <w:lvlJc w:val="left"/>
      <w:pPr>
        <w:ind w:left="3456" w:hanging="360"/>
      </w:pPr>
      <w:rPr>
        <w:rFonts w:hint="default"/>
        <w:lang w:val="en-US" w:eastAsia="en-US" w:bidi="ar-SA"/>
      </w:rPr>
    </w:lvl>
    <w:lvl w:ilvl="4" w:tplc="BD4A2FBE">
      <w:numFmt w:val="bullet"/>
      <w:lvlText w:val="•"/>
      <w:lvlJc w:val="left"/>
      <w:pPr>
        <w:ind w:left="4248" w:hanging="360"/>
      </w:pPr>
      <w:rPr>
        <w:rFonts w:hint="default"/>
        <w:lang w:val="en-US" w:eastAsia="en-US" w:bidi="ar-SA"/>
      </w:rPr>
    </w:lvl>
    <w:lvl w:ilvl="5" w:tplc="18B8C490">
      <w:numFmt w:val="bullet"/>
      <w:lvlText w:val="•"/>
      <w:lvlJc w:val="left"/>
      <w:pPr>
        <w:ind w:left="5040" w:hanging="360"/>
      </w:pPr>
      <w:rPr>
        <w:rFonts w:hint="default"/>
        <w:lang w:val="en-US" w:eastAsia="en-US" w:bidi="ar-SA"/>
      </w:rPr>
    </w:lvl>
    <w:lvl w:ilvl="6" w:tplc="60F64C30">
      <w:numFmt w:val="bullet"/>
      <w:lvlText w:val="•"/>
      <w:lvlJc w:val="left"/>
      <w:pPr>
        <w:ind w:left="5832" w:hanging="360"/>
      </w:pPr>
      <w:rPr>
        <w:rFonts w:hint="default"/>
        <w:lang w:val="en-US" w:eastAsia="en-US" w:bidi="ar-SA"/>
      </w:rPr>
    </w:lvl>
    <w:lvl w:ilvl="7" w:tplc="3FECB82A">
      <w:numFmt w:val="bullet"/>
      <w:lvlText w:val="•"/>
      <w:lvlJc w:val="left"/>
      <w:pPr>
        <w:ind w:left="6624" w:hanging="360"/>
      </w:pPr>
      <w:rPr>
        <w:rFonts w:hint="default"/>
        <w:lang w:val="en-US" w:eastAsia="en-US" w:bidi="ar-SA"/>
      </w:rPr>
    </w:lvl>
    <w:lvl w:ilvl="8" w:tplc="D04C6FDC">
      <w:numFmt w:val="bullet"/>
      <w:lvlText w:val="•"/>
      <w:lvlJc w:val="left"/>
      <w:pPr>
        <w:ind w:left="7416" w:hanging="360"/>
      </w:pPr>
      <w:rPr>
        <w:rFonts w:hint="default"/>
        <w:lang w:val="en-US" w:eastAsia="en-US" w:bidi="ar-SA"/>
      </w:rPr>
    </w:lvl>
  </w:abstractNum>
  <w:abstractNum w:abstractNumId="2" w15:restartNumberingAfterBreak="0">
    <w:nsid w:val="2FF1769F"/>
    <w:multiLevelType w:val="hybridMultilevel"/>
    <w:tmpl w:val="0170A026"/>
    <w:lvl w:ilvl="0" w:tplc="3BAEDDD4">
      <w:start w:val="1"/>
      <w:numFmt w:val="decimal"/>
      <w:lvlText w:val="%1."/>
      <w:lvlJc w:val="left"/>
      <w:pPr>
        <w:ind w:left="1440" w:hanging="360"/>
        <w:jc w:val="left"/>
      </w:pPr>
      <w:rPr>
        <w:rFonts w:ascii="Tahoma" w:eastAsia="Tahoma" w:hAnsi="Tahoma" w:cs="Tahoma" w:hint="default"/>
        <w:b w:val="0"/>
        <w:bCs w:val="0"/>
        <w:i w:val="0"/>
        <w:iCs w:val="0"/>
        <w:spacing w:val="-1"/>
        <w:w w:val="99"/>
        <w:sz w:val="20"/>
        <w:szCs w:val="20"/>
        <w:lang w:val="en-US" w:eastAsia="en-US" w:bidi="ar-SA"/>
      </w:rPr>
    </w:lvl>
    <w:lvl w:ilvl="1" w:tplc="CBB8F7C8">
      <w:numFmt w:val="bullet"/>
      <w:lvlText w:val="•"/>
      <w:lvlJc w:val="left"/>
      <w:pPr>
        <w:ind w:left="2196" w:hanging="360"/>
      </w:pPr>
      <w:rPr>
        <w:rFonts w:hint="default"/>
        <w:lang w:val="en-US" w:eastAsia="en-US" w:bidi="ar-SA"/>
      </w:rPr>
    </w:lvl>
    <w:lvl w:ilvl="2" w:tplc="4964E494">
      <w:numFmt w:val="bullet"/>
      <w:lvlText w:val="•"/>
      <w:lvlJc w:val="left"/>
      <w:pPr>
        <w:ind w:left="2952" w:hanging="360"/>
      </w:pPr>
      <w:rPr>
        <w:rFonts w:hint="default"/>
        <w:lang w:val="en-US" w:eastAsia="en-US" w:bidi="ar-SA"/>
      </w:rPr>
    </w:lvl>
    <w:lvl w:ilvl="3" w:tplc="897496D2">
      <w:numFmt w:val="bullet"/>
      <w:lvlText w:val="•"/>
      <w:lvlJc w:val="left"/>
      <w:pPr>
        <w:ind w:left="3708" w:hanging="360"/>
      </w:pPr>
      <w:rPr>
        <w:rFonts w:hint="default"/>
        <w:lang w:val="en-US" w:eastAsia="en-US" w:bidi="ar-SA"/>
      </w:rPr>
    </w:lvl>
    <w:lvl w:ilvl="4" w:tplc="6F72C652">
      <w:numFmt w:val="bullet"/>
      <w:lvlText w:val="•"/>
      <w:lvlJc w:val="left"/>
      <w:pPr>
        <w:ind w:left="4464" w:hanging="360"/>
      </w:pPr>
      <w:rPr>
        <w:rFonts w:hint="default"/>
        <w:lang w:val="en-US" w:eastAsia="en-US" w:bidi="ar-SA"/>
      </w:rPr>
    </w:lvl>
    <w:lvl w:ilvl="5" w:tplc="C428D9DE">
      <w:numFmt w:val="bullet"/>
      <w:lvlText w:val="•"/>
      <w:lvlJc w:val="left"/>
      <w:pPr>
        <w:ind w:left="5220" w:hanging="360"/>
      </w:pPr>
      <w:rPr>
        <w:rFonts w:hint="default"/>
        <w:lang w:val="en-US" w:eastAsia="en-US" w:bidi="ar-SA"/>
      </w:rPr>
    </w:lvl>
    <w:lvl w:ilvl="6" w:tplc="9C7CB552">
      <w:numFmt w:val="bullet"/>
      <w:lvlText w:val="•"/>
      <w:lvlJc w:val="left"/>
      <w:pPr>
        <w:ind w:left="5976" w:hanging="360"/>
      </w:pPr>
      <w:rPr>
        <w:rFonts w:hint="default"/>
        <w:lang w:val="en-US" w:eastAsia="en-US" w:bidi="ar-SA"/>
      </w:rPr>
    </w:lvl>
    <w:lvl w:ilvl="7" w:tplc="BCB04A28">
      <w:numFmt w:val="bullet"/>
      <w:lvlText w:val="•"/>
      <w:lvlJc w:val="left"/>
      <w:pPr>
        <w:ind w:left="6732" w:hanging="360"/>
      </w:pPr>
      <w:rPr>
        <w:rFonts w:hint="default"/>
        <w:lang w:val="en-US" w:eastAsia="en-US" w:bidi="ar-SA"/>
      </w:rPr>
    </w:lvl>
    <w:lvl w:ilvl="8" w:tplc="520034DC">
      <w:numFmt w:val="bullet"/>
      <w:lvlText w:val="•"/>
      <w:lvlJc w:val="left"/>
      <w:pPr>
        <w:ind w:left="7488" w:hanging="360"/>
      </w:pPr>
      <w:rPr>
        <w:rFonts w:hint="default"/>
        <w:lang w:val="en-US" w:eastAsia="en-US" w:bidi="ar-SA"/>
      </w:rPr>
    </w:lvl>
  </w:abstractNum>
  <w:abstractNum w:abstractNumId="3" w15:restartNumberingAfterBreak="0">
    <w:nsid w:val="5B407783"/>
    <w:multiLevelType w:val="hybridMultilevel"/>
    <w:tmpl w:val="39524E88"/>
    <w:lvl w:ilvl="0" w:tplc="45FE767E">
      <w:start w:val="1"/>
      <w:numFmt w:val="decimal"/>
      <w:lvlText w:val="%1."/>
      <w:lvlJc w:val="left"/>
      <w:pPr>
        <w:ind w:left="1440" w:hanging="360"/>
        <w:jc w:val="left"/>
      </w:pPr>
      <w:rPr>
        <w:rFonts w:ascii="Tahoma" w:eastAsia="Tahoma" w:hAnsi="Tahoma" w:cs="Tahoma" w:hint="default"/>
        <w:b w:val="0"/>
        <w:bCs w:val="0"/>
        <w:i w:val="0"/>
        <w:iCs w:val="0"/>
        <w:spacing w:val="-1"/>
        <w:w w:val="99"/>
        <w:sz w:val="20"/>
        <w:szCs w:val="20"/>
        <w:lang w:val="en-US" w:eastAsia="en-US" w:bidi="ar-SA"/>
      </w:rPr>
    </w:lvl>
    <w:lvl w:ilvl="1" w:tplc="626AEE94">
      <w:numFmt w:val="bullet"/>
      <w:lvlText w:val="•"/>
      <w:lvlJc w:val="left"/>
      <w:pPr>
        <w:ind w:left="2196" w:hanging="360"/>
      </w:pPr>
      <w:rPr>
        <w:rFonts w:hint="default"/>
        <w:lang w:val="en-US" w:eastAsia="en-US" w:bidi="ar-SA"/>
      </w:rPr>
    </w:lvl>
    <w:lvl w:ilvl="2" w:tplc="6A8A95AA">
      <w:numFmt w:val="bullet"/>
      <w:lvlText w:val="•"/>
      <w:lvlJc w:val="left"/>
      <w:pPr>
        <w:ind w:left="2952" w:hanging="360"/>
      </w:pPr>
      <w:rPr>
        <w:rFonts w:hint="default"/>
        <w:lang w:val="en-US" w:eastAsia="en-US" w:bidi="ar-SA"/>
      </w:rPr>
    </w:lvl>
    <w:lvl w:ilvl="3" w:tplc="2C2AA6E2">
      <w:numFmt w:val="bullet"/>
      <w:lvlText w:val="•"/>
      <w:lvlJc w:val="left"/>
      <w:pPr>
        <w:ind w:left="3708" w:hanging="360"/>
      </w:pPr>
      <w:rPr>
        <w:rFonts w:hint="default"/>
        <w:lang w:val="en-US" w:eastAsia="en-US" w:bidi="ar-SA"/>
      </w:rPr>
    </w:lvl>
    <w:lvl w:ilvl="4" w:tplc="B650B552">
      <w:numFmt w:val="bullet"/>
      <w:lvlText w:val="•"/>
      <w:lvlJc w:val="left"/>
      <w:pPr>
        <w:ind w:left="4464" w:hanging="360"/>
      </w:pPr>
      <w:rPr>
        <w:rFonts w:hint="default"/>
        <w:lang w:val="en-US" w:eastAsia="en-US" w:bidi="ar-SA"/>
      </w:rPr>
    </w:lvl>
    <w:lvl w:ilvl="5" w:tplc="9A94BC4C">
      <w:numFmt w:val="bullet"/>
      <w:lvlText w:val="•"/>
      <w:lvlJc w:val="left"/>
      <w:pPr>
        <w:ind w:left="5220" w:hanging="360"/>
      </w:pPr>
      <w:rPr>
        <w:rFonts w:hint="default"/>
        <w:lang w:val="en-US" w:eastAsia="en-US" w:bidi="ar-SA"/>
      </w:rPr>
    </w:lvl>
    <w:lvl w:ilvl="6" w:tplc="595819F8">
      <w:numFmt w:val="bullet"/>
      <w:lvlText w:val="•"/>
      <w:lvlJc w:val="left"/>
      <w:pPr>
        <w:ind w:left="5976" w:hanging="360"/>
      </w:pPr>
      <w:rPr>
        <w:rFonts w:hint="default"/>
        <w:lang w:val="en-US" w:eastAsia="en-US" w:bidi="ar-SA"/>
      </w:rPr>
    </w:lvl>
    <w:lvl w:ilvl="7" w:tplc="939AEBA0">
      <w:numFmt w:val="bullet"/>
      <w:lvlText w:val="•"/>
      <w:lvlJc w:val="left"/>
      <w:pPr>
        <w:ind w:left="6732" w:hanging="360"/>
      </w:pPr>
      <w:rPr>
        <w:rFonts w:hint="default"/>
        <w:lang w:val="en-US" w:eastAsia="en-US" w:bidi="ar-SA"/>
      </w:rPr>
    </w:lvl>
    <w:lvl w:ilvl="8" w:tplc="1CDEB34E">
      <w:numFmt w:val="bullet"/>
      <w:lvlText w:val="•"/>
      <w:lvlJc w:val="left"/>
      <w:pPr>
        <w:ind w:left="7488" w:hanging="360"/>
      </w:pPr>
      <w:rPr>
        <w:rFonts w:hint="default"/>
        <w:lang w:val="en-US" w:eastAsia="en-US" w:bidi="ar-SA"/>
      </w:rPr>
    </w:lvl>
  </w:abstractNum>
  <w:abstractNum w:abstractNumId="4" w15:restartNumberingAfterBreak="0">
    <w:nsid w:val="717577DF"/>
    <w:multiLevelType w:val="hybridMultilevel"/>
    <w:tmpl w:val="EEACF310"/>
    <w:lvl w:ilvl="0" w:tplc="425AD118">
      <w:start w:val="1"/>
      <w:numFmt w:val="decimal"/>
      <w:lvlText w:val="%1."/>
      <w:lvlJc w:val="left"/>
      <w:pPr>
        <w:ind w:left="1440" w:hanging="360"/>
        <w:jc w:val="left"/>
      </w:pPr>
      <w:rPr>
        <w:rFonts w:ascii="Tahoma" w:eastAsia="Tahoma" w:hAnsi="Tahoma" w:cs="Tahoma" w:hint="default"/>
        <w:b w:val="0"/>
        <w:bCs w:val="0"/>
        <w:i w:val="0"/>
        <w:iCs w:val="0"/>
        <w:spacing w:val="-1"/>
        <w:w w:val="99"/>
        <w:sz w:val="20"/>
        <w:szCs w:val="20"/>
        <w:lang w:val="en-US" w:eastAsia="en-US" w:bidi="ar-SA"/>
      </w:rPr>
    </w:lvl>
    <w:lvl w:ilvl="1" w:tplc="31CA9408">
      <w:numFmt w:val="bullet"/>
      <w:lvlText w:val="•"/>
      <w:lvlJc w:val="left"/>
      <w:pPr>
        <w:ind w:left="2196" w:hanging="360"/>
      </w:pPr>
      <w:rPr>
        <w:rFonts w:hint="default"/>
        <w:lang w:val="en-US" w:eastAsia="en-US" w:bidi="ar-SA"/>
      </w:rPr>
    </w:lvl>
    <w:lvl w:ilvl="2" w:tplc="7A6ACA40">
      <w:numFmt w:val="bullet"/>
      <w:lvlText w:val="•"/>
      <w:lvlJc w:val="left"/>
      <w:pPr>
        <w:ind w:left="2952" w:hanging="360"/>
      </w:pPr>
      <w:rPr>
        <w:rFonts w:hint="default"/>
        <w:lang w:val="en-US" w:eastAsia="en-US" w:bidi="ar-SA"/>
      </w:rPr>
    </w:lvl>
    <w:lvl w:ilvl="3" w:tplc="AFD2BB38">
      <w:numFmt w:val="bullet"/>
      <w:lvlText w:val="•"/>
      <w:lvlJc w:val="left"/>
      <w:pPr>
        <w:ind w:left="3708" w:hanging="360"/>
      </w:pPr>
      <w:rPr>
        <w:rFonts w:hint="default"/>
        <w:lang w:val="en-US" w:eastAsia="en-US" w:bidi="ar-SA"/>
      </w:rPr>
    </w:lvl>
    <w:lvl w:ilvl="4" w:tplc="0E2E66F8">
      <w:numFmt w:val="bullet"/>
      <w:lvlText w:val="•"/>
      <w:lvlJc w:val="left"/>
      <w:pPr>
        <w:ind w:left="4464" w:hanging="360"/>
      </w:pPr>
      <w:rPr>
        <w:rFonts w:hint="default"/>
        <w:lang w:val="en-US" w:eastAsia="en-US" w:bidi="ar-SA"/>
      </w:rPr>
    </w:lvl>
    <w:lvl w:ilvl="5" w:tplc="9CEC89A4">
      <w:numFmt w:val="bullet"/>
      <w:lvlText w:val="•"/>
      <w:lvlJc w:val="left"/>
      <w:pPr>
        <w:ind w:left="5220" w:hanging="360"/>
      </w:pPr>
      <w:rPr>
        <w:rFonts w:hint="default"/>
        <w:lang w:val="en-US" w:eastAsia="en-US" w:bidi="ar-SA"/>
      </w:rPr>
    </w:lvl>
    <w:lvl w:ilvl="6" w:tplc="FA0AF87E">
      <w:numFmt w:val="bullet"/>
      <w:lvlText w:val="•"/>
      <w:lvlJc w:val="left"/>
      <w:pPr>
        <w:ind w:left="5976" w:hanging="360"/>
      </w:pPr>
      <w:rPr>
        <w:rFonts w:hint="default"/>
        <w:lang w:val="en-US" w:eastAsia="en-US" w:bidi="ar-SA"/>
      </w:rPr>
    </w:lvl>
    <w:lvl w:ilvl="7" w:tplc="BBC404DE">
      <w:numFmt w:val="bullet"/>
      <w:lvlText w:val="•"/>
      <w:lvlJc w:val="left"/>
      <w:pPr>
        <w:ind w:left="6732" w:hanging="360"/>
      </w:pPr>
      <w:rPr>
        <w:rFonts w:hint="default"/>
        <w:lang w:val="en-US" w:eastAsia="en-US" w:bidi="ar-SA"/>
      </w:rPr>
    </w:lvl>
    <w:lvl w:ilvl="8" w:tplc="F2809F1C">
      <w:numFmt w:val="bullet"/>
      <w:lvlText w:val="•"/>
      <w:lvlJc w:val="left"/>
      <w:pPr>
        <w:ind w:left="7488" w:hanging="360"/>
      </w:pPr>
      <w:rPr>
        <w:rFonts w:hint="default"/>
        <w:lang w:val="en-US" w:eastAsia="en-US" w:bidi="ar-SA"/>
      </w:rPr>
    </w:lvl>
  </w:abstractNum>
  <w:abstractNum w:abstractNumId="5" w15:restartNumberingAfterBreak="0">
    <w:nsid w:val="7A7819A3"/>
    <w:multiLevelType w:val="hybridMultilevel"/>
    <w:tmpl w:val="6D36367C"/>
    <w:lvl w:ilvl="0" w:tplc="A582EC92">
      <w:start w:val="1"/>
      <w:numFmt w:val="decimal"/>
      <w:lvlText w:val="%1."/>
      <w:lvlJc w:val="left"/>
      <w:pPr>
        <w:ind w:left="1440" w:hanging="360"/>
        <w:jc w:val="left"/>
      </w:pPr>
      <w:rPr>
        <w:rFonts w:ascii="Tahoma" w:eastAsia="Tahoma" w:hAnsi="Tahoma" w:cs="Tahoma" w:hint="default"/>
        <w:b w:val="0"/>
        <w:bCs w:val="0"/>
        <w:i w:val="0"/>
        <w:iCs w:val="0"/>
        <w:spacing w:val="-1"/>
        <w:w w:val="99"/>
        <w:sz w:val="20"/>
        <w:szCs w:val="20"/>
        <w:lang w:val="en-US" w:eastAsia="en-US" w:bidi="ar-SA"/>
      </w:rPr>
    </w:lvl>
    <w:lvl w:ilvl="1" w:tplc="2B966B92">
      <w:numFmt w:val="bullet"/>
      <w:lvlText w:val="•"/>
      <w:lvlJc w:val="left"/>
      <w:pPr>
        <w:ind w:left="2196" w:hanging="360"/>
      </w:pPr>
      <w:rPr>
        <w:rFonts w:hint="default"/>
        <w:lang w:val="en-US" w:eastAsia="en-US" w:bidi="ar-SA"/>
      </w:rPr>
    </w:lvl>
    <w:lvl w:ilvl="2" w:tplc="422610FE">
      <w:numFmt w:val="bullet"/>
      <w:lvlText w:val="•"/>
      <w:lvlJc w:val="left"/>
      <w:pPr>
        <w:ind w:left="2952" w:hanging="360"/>
      </w:pPr>
      <w:rPr>
        <w:rFonts w:hint="default"/>
        <w:lang w:val="en-US" w:eastAsia="en-US" w:bidi="ar-SA"/>
      </w:rPr>
    </w:lvl>
    <w:lvl w:ilvl="3" w:tplc="3A728228">
      <w:numFmt w:val="bullet"/>
      <w:lvlText w:val="•"/>
      <w:lvlJc w:val="left"/>
      <w:pPr>
        <w:ind w:left="3708" w:hanging="360"/>
      </w:pPr>
      <w:rPr>
        <w:rFonts w:hint="default"/>
        <w:lang w:val="en-US" w:eastAsia="en-US" w:bidi="ar-SA"/>
      </w:rPr>
    </w:lvl>
    <w:lvl w:ilvl="4" w:tplc="A7A4E106">
      <w:numFmt w:val="bullet"/>
      <w:lvlText w:val="•"/>
      <w:lvlJc w:val="left"/>
      <w:pPr>
        <w:ind w:left="4464" w:hanging="360"/>
      </w:pPr>
      <w:rPr>
        <w:rFonts w:hint="default"/>
        <w:lang w:val="en-US" w:eastAsia="en-US" w:bidi="ar-SA"/>
      </w:rPr>
    </w:lvl>
    <w:lvl w:ilvl="5" w:tplc="36502AB0">
      <w:numFmt w:val="bullet"/>
      <w:lvlText w:val="•"/>
      <w:lvlJc w:val="left"/>
      <w:pPr>
        <w:ind w:left="5220" w:hanging="360"/>
      </w:pPr>
      <w:rPr>
        <w:rFonts w:hint="default"/>
        <w:lang w:val="en-US" w:eastAsia="en-US" w:bidi="ar-SA"/>
      </w:rPr>
    </w:lvl>
    <w:lvl w:ilvl="6" w:tplc="1714B7D4">
      <w:numFmt w:val="bullet"/>
      <w:lvlText w:val="•"/>
      <w:lvlJc w:val="left"/>
      <w:pPr>
        <w:ind w:left="5976" w:hanging="360"/>
      </w:pPr>
      <w:rPr>
        <w:rFonts w:hint="default"/>
        <w:lang w:val="en-US" w:eastAsia="en-US" w:bidi="ar-SA"/>
      </w:rPr>
    </w:lvl>
    <w:lvl w:ilvl="7" w:tplc="B30448E6">
      <w:numFmt w:val="bullet"/>
      <w:lvlText w:val="•"/>
      <w:lvlJc w:val="left"/>
      <w:pPr>
        <w:ind w:left="6732" w:hanging="360"/>
      </w:pPr>
      <w:rPr>
        <w:rFonts w:hint="default"/>
        <w:lang w:val="en-US" w:eastAsia="en-US" w:bidi="ar-SA"/>
      </w:rPr>
    </w:lvl>
    <w:lvl w:ilvl="8" w:tplc="11A8BDD2">
      <w:numFmt w:val="bullet"/>
      <w:lvlText w:val="•"/>
      <w:lvlJc w:val="left"/>
      <w:pPr>
        <w:ind w:left="7488" w:hanging="360"/>
      </w:pPr>
      <w:rPr>
        <w:rFonts w:hint="default"/>
        <w:lang w:val="en-US" w:eastAsia="en-US" w:bidi="ar-SA"/>
      </w:rPr>
    </w:lvl>
  </w:abstractNum>
  <w:num w:numId="1" w16cid:durableId="1788280884">
    <w:abstractNumId w:val="1"/>
  </w:num>
  <w:num w:numId="2" w16cid:durableId="623846866">
    <w:abstractNumId w:val="4"/>
  </w:num>
  <w:num w:numId="3" w16cid:durableId="1274824517">
    <w:abstractNumId w:val="3"/>
  </w:num>
  <w:num w:numId="4" w16cid:durableId="138231197">
    <w:abstractNumId w:val="0"/>
  </w:num>
  <w:num w:numId="5" w16cid:durableId="697269391">
    <w:abstractNumId w:val="2"/>
  </w:num>
  <w:num w:numId="6" w16cid:durableId="513886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B5914"/>
    <w:rsid w:val="006612A9"/>
    <w:rsid w:val="00D90967"/>
    <w:rsid w:val="00EB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59C0"/>
  <w15:docId w15:val="{80193E81-B1C7-4986-9C43-A9F24E6F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before="3"/>
      <w:ind w:left="2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2674</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Montana CD Annual Report</dc:title>
  <dc:creator>Kropp, Michael</dc:creator>
  <cp:lastModifiedBy>VandenBos, Jen</cp:lastModifiedBy>
  <cp:revision>2</cp:revision>
  <dcterms:created xsi:type="dcterms:W3CDTF">2026-05-14T20:40:00Z</dcterms:created>
  <dcterms:modified xsi:type="dcterms:W3CDTF">2026-05-14T20:40:00Z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2016</vt:lpwstr>
  </property>
  <property fmtid="{D5CDD505-2E9C-101B-9397-08002B2CF9AE}" pid="4" name="LastSaved">
    <vt:filetime>2026-05-14T00:00:00Z</vt:filetime>
  </property>
  <property fmtid="{D5CDD505-2E9C-101B-9397-08002B2CF9AE}" pid="5" name="Producer">
    <vt:lpwstr>Microsoft® Word 2016</vt:lpwstr>
  </property>
</Properties>
</file>