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4E9BD" w14:textId="77777777" w:rsidR="00B4330B" w:rsidRPr="002B3116" w:rsidRDefault="00B4330B" w:rsidP="00B4330B">
      <w:pPr>
        <w:rPr>
          <w:sz w:val="22"/>
          <w:szCs w:val="22"/>
        </w:rPr>
      </w:pPr>
    </w:p>
    <w:p w14:paraId="4367BA0C" w14:textId="77777777" w:rsidR="00B4330B" w:rsidRPr="002B3116" w:rsidRDefault="00B4330B" w:rsidP="00B4330B">
      <w:pPr>
        <w:rPr>
          <w:sz w:val="22"/>
          <w:szCs w:val="22"/>
        </w:rPr>
      </w:pPr>
    </w:p>
    <w:p w14:paraId="7D5935A6" w14:textId="77777777" w:rsidR="005D69A4" w:rsidRPr="002B3116" w:rsidRDefault="005D69A4" w:rsidP="005D69A4">
      <w:pPr>
        <w:jc w:val="center"/>
        <w:rPr>
          <w:rFonts w:ascii="Cambria" w:eastAsia="MS Mincho" w:hAnsi="Cambria"/>
          <w:b/>
        </w:rPr>
      </w:pPr>
      <w:r w:rsidRPr="002B3116">
        <w:rPr>
          <w:rFonts w:ascii="Cambria" w:eastAsia="MS Mincho" w:hAnsi="Cambria"/>
          <w:b/>
        </w:rPr>
        <w:t>Instruction for Issuing Public Notice and Certification Form</w:t>
      </w:r>
    </w:p>
    <w:p w14:paraId="626C1298" w14:textId="77777777" w:rsidR="005D69A4" w:rsidRPr="002B3116" w:rsidRDefault="005D69A4" w:rsidP="005D69A4">
      <w:pPr>
        <w:rPr>
          <w:rFonts w:ascii="Cambria" w:eastAsia="MS Mincho" w:hAnsi="Cambria"/>
        </w:rPr>
      </w:pPr>
    </w:p>
    <w:p w14:paraId="671243A2" w14:textId="77777777" w:rsidR="005D69A4" w:rsidRPr="002B3116" w:rsidRDefault="005D69A4" w:rsidP="005D69A4">
      <w:pPr>
        <w:rPr>
          <w:rFonts w:ascii="Cambria" w:eastAsia="MS Mincho" w:hAnsi="Cambria"/>
          <w:sz w:val="22"/>
          <w:szCs w:val="22"/>
        </w:rPr>
      </w:pPr>
      <w:r w:rsidRPr="002B3116">
        <w:rPr>
          <w:rFonts w:ascii="Cambria" w:eastAsia="MS Mincho" w:hAnsi="Cambria"/>
          <w:sz w:val="22"/>
          <w:szCs w:val="22"/>
        </w:rPr>
        <w:t>Tier 3 public notice must be provided to persons served not later than one year</w:t>
      </w:r>
      <w:r w:rsidR="00D57571" w:rsidRPr="002B3116">
        <w:rPr>
          <w:rFonts w:ascii="Cambria" w:eastAsia="MS Mincho" w:hAnsi="Cambria"/>
          <w:sz w:val="22"/>
          <w:szCs w:val="22"/>
        </w:rPr>
        <w:t xml:space="preserve"> (12 months)</w:t>
      </w:r>
      <w:r w:rsidRPr="002B3116">
        <w:rPr>
          <w:rFonts w:ascii="Cambria" w:eastAsia="MS Mincho" w:hAnsi="Cambria"/>
          <w:sz w:val="22"/>
          <w:szCs w:val="22"/>
        </w:rPr>
        <w:t xml:space="preserve"> after being notified of the sample results. Please check the appropriate boxes below.</w:t>
      </w:r>
    </w:p>
    <w:p w14:paraId="42B985B4" w14:textId="77777777" w:rsidR="005D69A4" w:rsidRPr="002B3116" w:rsidRDefault="005D69A4" w:rsidP="005D69A4">
      <w:pPr>
        <w:rPr>
          <w:rFonts w:ascii="Cambria" w:eastAsia="MS Mincho" w:hAnsi="Cambria"/>
          <w:sz w:val="22"/>
          <w:szCs w:val="22"/>
        </w:rPr>
      </w:pPr>
    </w:p>
    <w:p w14:paraId="624B1AC9" w14:textId="77777777" w:rsidR="005D69A4" w:rsidRPr="002B3116" w:rsidRDefault="005D69A4" w:rsidP="005D69A4">
      <w:pPr>
        <w:rPr>
          <w:rFonts w:ascii="Cambria" w:eastAsia="MS Mincho" w:hAnsi="Cambria"/>
          <w:sz w:val="22"/>
          <w:szCs w:val="22"/>
        </w:rPr>
      </w:pPr>
      <w:r w:rsidRPr="002B3116">
        <w:rPr>
          <w:rFonts w:ascii="Cambria" w:eastAsia="MS Mincho" w:hAnsi="Cambria"/>
          <w:b/>
          <w:sz w:val="22"/>
          <w:szCs w:val="22"/>
        </w:rPr>
        <w:t>Community</w:t>
      </w:r>
      <w:r w:rsidRPr="002B3116">
        <w:rPr>
          <w:rFonts w:ascii="Cambria" w:eastAsia="MS Mincho" w:hAnsi="Cambria"/>
          <w:sz w:val="22"/>
          <w:szCs w:val="22"/>
        </w:rPr>
        <w:t xml:space="preserve"> systems must do the following to meet the public notice requirement:</w:t>
      </w:r>
    </w:p>
    <w:p w14:paraId="764F8D66" w14:textId="77777777" w:rsidR="005D69A4" w:rsidRPr="002B3116" w:rsidRDefault="005D69A4" w:rsidP="005D69A4">
      <w:pPr>
        <w:rPr>
          <w:rFonts w:ascii="Cambria" w:eastAsia="MS Mincho" w:hAnsi="Cambria"/>
          <w:sz w:val="22"/>
          <w:szCs w:val="22"/>
        </w:rPr>
      </w:pPr>
    </w:p>
    <w:p w14:paraId="64F06FF9" w14:textId="77777777" w:rsidR="005D69A4" w:rsidRPr="002B3116" w:rsidRDefault="005D69A4" w:rsidP="005D69A4">
      <w:pPr>
        <w:numPr>
          <w:ilvl w:val="0"/>
          <w:numId w:val="27"/>
        </w:numPr>
        <w:spacing w:after="240"/>
        <w:rPr>
          <w:rFonts w:ascii="Cambria" w:hAnsi="Cambria"/>
          <w:sz w:val="22"/>
          <w:szCs w:val="22"/>
        </w:rPr>
      </w:pPr>
      <w:r w:rsidRPr="002B3116">
        <w:rPr>
          <w:rFonts w:ascii="Cambria" w:hAnsi="Cambria"/>
          <w:sz w:val="22"/>
          <w:szCs w:val="22"/>
        </w:rPr>
        <w:t>Issue public noti</w:t>
      </w:r>
      <w:r w:rsidR="009C32E9" w:rsidRPr="002B3116">
        <w:rPr>
          <w:rFonts w:ascii="Cambria" w:hAnsi="Cambria"/>
          <w:sz w:val="22"/>
          <w:szCs w:val="22"/>
        </w:rPr>
        <w:t>ce</w:t>
      </w:r>
      <w:r w:rsidRPr="002B3116">
        <w:rPr>
          <w:rFonts w:ascii="Cambria" w:hAnsi="Cambria"/>
          <w:sz w:val="22"/>
          <w:szCs w:val="22"/>
        </w:rPr>
        <w:t xml:space="preserve"> by </w:t>
      </w:r>
      <w:r w:rsidRPr="002B3116">
        <w:rPr>
          <w:rFonts w:ascii="Cambria" w:hAnsi="Cambria"/>
          <w:b/>
          <w:bCs/>
          <w:sz w:val="22"/>
          <w:szCs w:val="22"/>
        </w:rPr>
        <w:t>one (1)</w:t>
      </w:r>
      <w:r w:rsidRPr="002B3116">
        <w:rPr>
          <w:rFonts w:ascii="Cambria" w:hAnsi="Cambria"/>
          <w:sz w:val="22"/>
          <w:szCs w:val="22"/>
        </w:rPr>
        <w:t xml:space="preserve"> of the following methods (CFR 141.204(c)):</w:t>
      </w:r>
    </w:p>
    <w:p w14:paraId="77048F47" w14:textId="77777777" w:rsidR="005D69A4" w:rsidRPr="0021255C" w:rsidRDefault="005D69A4" w:rsidP="005D69A4">
      <w:pPr>
        <w:numPr>
          <w:ilvl w:val="0"/>
          <w:numId w:val="26"/>
        </w:numPr>
        <w:tabs>
          <w:tab w:val="clear" w:pos="1080"/>
          <w:tab w:val="num" w:pos="1440"/>
        </w:tabs>
        <w:ind w:left="1440"/>
        <w:rPr>
          <w:rFonts w:ascii="Cambria" w:eastAsia="MS Mincho" w:hAnsi="Cambria"/>
          <w:sz w:val="21"/>
          <w:szCs w:val="21"/>
        </w:rPr>
      </w:pPr>
      <w:bookmarkStart w:id="0" w:name="_Hlk214530297"/>
      <w:r w:rsidRPr="0021255C">
        <w:rPr>
          <w:rFonts w:ascii="Cambria" w:eastAsia="MS Mincho" w:hAnsi="Cambria"/>
          <w:sz w:val="21"/>
          <w:szCs w:val="21"/>
        </w:rPr>
        <w:t>Hand or direct delivery.</w:t>
      </w:r>
    </w:p>
    <w:p w14:paraId="04F97F3F" w14:textId="77777777" w:rsidR="005D69A4" w:rsidRPr="0021255C" w:rsidRDefault="005D69A4" w:rsidP="005D69A4">
      <w:pPr>
        <w:numPr>
          <w:ilvl w:val="0"/>
          <w:numId w:val="26"/>
        </w:numPr>
        <w:tabs>
          <w:tab w:val="clear" w:pos="1080"/>
          <w:tab w:val="num" w:pos="1440"/>
        </w:tabs>
        <w:ind w:left="1440"/>
        <w:rPr>
          <w:rFonts w:ascii="Cambria" w:eastAsia="MS Mincho" w:hAnsi="Cambria"/>
          <w:sz w:val="21"/>
          <w:szCs w:val="21"/>
        </w:rPr>
      </w:pPr>
      <w:r w:rsidRPr="0021255C">
        <w:rPr>
          <w:rFonts w:ascii="Cambria" w:eastAsia="MS Mincho" w:hAnsi="Cambria"/>
          <w:sz w:val="21"/>
          <w:szCs w:val="21"/>
        </w:rPr>
        <w:t xml:space="preserve">Mail, as a separate notice or included with a bill. </w:t>
      </w:r>
      <w:bookmarkEnd w:id="0"/>
    </w:p>
    <w:p w14:paraId="72934F74" w14:textId="77777777" w:rsidR="005D69A4" w:rsidRPr="002B3116" w:rsidRDefault="005D69A4" w:rsidP="005D69A4">
      <w:pPr>
        <w:ind w:left="1440"/>
        <w:rPr>
          <w:rFonts w:ascii="Cambria" w:eastAsia="MS Mincho" w:hAnsi="Cambria"/>
          <w:sz w:val="22"/>
          <w:szCs w:val="22"/>
        </w:rPr>
      </w:pPr>
    </w:p>
    <w:p w14:paraId="185BFE7E" w14:textId="77777777" w:rsidR="005D69A4" w:rsidRPr="002B3116" w:rsidRDefault="005D69A4" w:rsidP="005D69A4">
      <w:pPr>
        <w:numPr>
          <w:ilvl w:val="0"/>
          <w:numId w:val="27"/>
        </w:numPr>
        <w:spacing w:after="240"/>
        <w:rPr>
          <w:rFonts w:ascii="Cambria" w:hAnsi="Cambria"/>
          <w:sz w:val="22"/>
          <w:szCs w:val="22"/>
        </w:rPr>
      </w:pPr>
      <w:bookmarkStart w:id="1" w:name="_Hlk214532192"/>
      <w:r w:rsidRPr="002B3116">
        <w:rPr>
          <w:rFonts w:ascii="Cambria" w:hAnsi="Cambria"/>
          <w:b/>
          <w:bCs/>
          <w:sz w:val="22"/>
          <w:szCs w:val="22"/>
        </w:rPr>
        <w:t>AND</w:t>
      </w:r>
      <w:r w:rsidRPr="002B3116">
        <w:rPr>
          <w:rFonts w:ascii="Cambria" w:hAnsi="Cambria"/>
          <w:sz w:val="22"/>
          <w:szCs w:val="22"/>
        </w:rPr>
        <w:t xml:space="preserve"> use </w:t>
      </w:r>
      <w:r w:rsidRPr="002B3116">
        <w:rPr>
          <w:rFonts w:ascii="Cambria" w:hAnsi="Cambria"/>
          <w:i/>
          <w:sz w:val="22"/>
          <w:szCs w:val="22"/>
        </w:rPr>
        <w:t>another</w:t>
      </w:r>
      <w:r w:rsidRPr="002B3116">
        <w:rPr>
          <w:rFonts w:ascii="Cambria" w:hAnsi="Cambria"/>
          <w:sz w:val="22"/>
          <w:szCs w:val="22"/>
        </w:rPr>
        <w:t xml:space="preserve"> method reasonably calculated to reach others if they would not be reached by the first method (CFR 141.204(c)). Choose </w:t>
      </w:r>
      <w:r w:rsidRPr="002B3116">
        <w:rPr>
          <w:rFonts w:ascii="Cambria" w:hAnsi="Cambria"/>
          <w:b/>
          <w:bCs/>
          <w:sz w:val="22"/>
          <w:szCs w:val="22"/>
        </w:rPr>
        <w:t>one (1)</w:t>
      </w:r>
      <w:r w:rsidRPr="002B3116">
        <w:rPr>
          <w:rFonts w:ascii="Cambria" w:hAnsi="Cambria"/>
          <w:sz w:val="22"/>
          <w:szCs w:val="22"/>
        </w:rPr>
        <w:t xml:space="preserve"> of the following:</w:t>
      </w:r>
    </w:p>
    <w:p w14:paraId="1C3EEA3D" w14:textId="77777777" w:rsidR="005D69A4" w:rsidRPr="0021255C" w:rsidRDefault="005D69A4" w:rsidP="005D69A4">
      <w:pPr>
        <w:numPr>
          <w:ilvl w:val="0"/>
          <w:numId w:val="29"/>
        </w:numPr>
        <w:rPr>
          <w:rFonts w:ascii="Cambria" w:hAnsi="Cambria"/>
          <w:sz w:val="21"/>
          <w:szCs w:val="21"/>
        </w:rPr>
      </w:pPr>
      <w:r w:rsidRPr="0021255C">
        <w:rPr>
          <w:rFonts w:ascii="Cambria" w:hAnsi="Cambria"/>
          <w:sz w:val="21"/>
          <w:szCs w:val="21"/>
        </w:rPr>
        <w:t xml:space="preserve">Publish in a local newspaper. </w:t>
      </w:r>
    </w:p>
    <w:p w14:paraId="34ACDE0F" w14:textId="77777777" w:rsidR="005D69A4" w:rsidRPr="0021255C" w:rsidRDefault="005D69A4" w:rsidP="005D69A4">
      <w:pPr>
        <w:numPr>
          <w:ilvl w:val="0"/>
          <w:numId w:val="29"/>
        </w:numPr>
        <w:rPr>
          <w:rFonts w:ascii="Cambria" w:hAnsi="Cambria"/>
          <w:sz w:val="21"/>
          <w:szCs w:val="21"/>
        </w:rPr>
      </w:pPr>
      <w:r w:rsidRPr="0021255C">
        <w:rPr>
          <w:rFonts w:ascii="Cambria" w:hAnsi="Cambria"/>
          <w:sz w:val="21"/>
          <w:szCs w:val="21"/>
        </w:rPr>
        <w:t>Email customers.</w:t>
      </w:r>
    </w:p>
    <w:p w14:paraId="66CFAC41" w14:textId="77777777" w:rsidR="005D69A4" w:rsidRPr="0021255C" w:rsidRDefault="005D69A4" w:rsidP="005D69A4">
      <w:pPr>
        <w:numPr>
          <w:ilvl w:val="0"/>
          <w:numId w:val="29"/>
        </w:numPr>
        <w:rPr>
          <w:rFonts w:ascii="Cambria" w:hAnsi="Cambria"/>
          <w:sz w:val="21"/>
          <w:szCs w:val="21"/>
        </w:rPr>
      </w:pPr>
      <w:r w:rsidRPr="0021255C">
        <w:rPr>
          <w:rFonts w:ascii="Cambria" w:hAnsi="Cambria"/>
          <w:sz w:val="21"/>
          <w:szCs w:val="21"/>
        </w:rPr>
        <w:t>Delivery to community organizations.</w:t>
      </w:r>
    </w:p>
    <w:p w14:paraId="48102C67" w14:textId="77777777" w:rsidR="005D69A4" w:rsidRPr="0021255C" w:rsidRDefault="005D69A4" w:rsidP="005D69A4">
      <w:pPr>
        <w:numPr>
          <w:ilvl w:val="0"/>
          <w:numId w:val="29"/>
        </w:numPr>
        <w:rPr>
          <w:rFonts w:ascii="Cambria" w:hAnsi="Cambria"/>
          <w:sz w:val="21"/>
          <w:szCs w:val="21"/>
        </w:rPr>
      </w:pPr>
      <w:r w:rsidRPr="0021255C">
        <w:rPr>
          <w:rFonts w:ascii="Cambria" w:hAnsi="Cambria"/>
          <w:sz w:val="21"/>
          <w:szCs w:val="21"/>
        </w:rPr>
        <w:t>Posting in public places or on the Internet. Must remain posted for at least one week (CFR 141.204(b)).</w:t>
      </w:r>
    </w:p>
    <w:bookmarkEnd w:id="1"/>
    <w:p w14:paraId="2F844FC0" w14:textId="77777777" w:rsidR="005D69A4" w:rsidRPr="002B3116" w:rsidRDefault="005D69A4" w:rsidP="005D69A4">
      <w:pPr>
        <w:rPr>
          <w:rFonts w:ascii="Cambria" w:eastAsia="MS Mincho" w:hAnsi="Cambria"/>
          <w:sz w:val="22"/>
          <w:szCs w:val="22"/>
        </w:rPr>
      </w:pPr>
    </w:p>
    <w:p w14:paraId="01F4348C" w14:textId="77777777" w:rsidR="005D69A4" w:rsidRPr="002B3116" w:rsidRDefault="005D69A4" w:rsidP="005D69A4">
      <w:pPr>
        <w:rPr>
          <w:rFonts w:ascii="Cambria" w:eastAsia="MS Mincho" w:hAnsi="Cambria"/>
          <w:sz w:val="22"/>
          <w:szCs w:val="22"/>
        </w:rPr>
      </w:pPr>
      <w:r w:rsidRPr="002B3116">
        <w:rPr>
          <w:rFonts w:ascii="Cambria" w:eastAsia="MS Mincho" w:hAnsi="Cambria"/>
          <w:b/>
          <w:sz w:val="22"/>
          <w:szCs w:val="22"/>
        </w:rPr>
        <w:t>Non-Community</w:t>
      </w:r>
      <w:r w:rsidRPr="002B3116">
        <w:rPr>
          <w:rFonts w:ascii="Cambria" w:eastAsia="MS Mincho" w:hAnsi="Cambria"/>
          <w:sz w:val="22"/>
          <w:szCs w:val="22"/>
        </w:rPr>
        <w:t xml:space="preserve"> systems must do the following to meet the public notice requirement:</w:t>
      </w:r>
    </w:p>
    <w:p w14:paraId="10909064" w14:textId="77777777" w:rsidR="005D69A4" w:rsidRPr="002B3116" w:rsidRDefault="005D69A4" w:rsidP="005D69A4">
      <w:pPr>
        <w:rPr>
          <w:rFonts w:ascii="Cambria" w:eastAsia="MS Mincho" w:hAnsi="Cambria"/>
          <w:sz w:val="22"/>
          <w:szCs w:val="22"/>
        </w:rPr>
      </w:pPr>
    </w:p>
    <w:p w14:paraId="15000248" w14:textId="77777777" w:rsidR="005D69A4" w:rsidRPr="002B3116" w:rsidRDefault="005D69A4" w:rsidP="005D69A4">
      <w:pPr>
        <w:numPr>
          <w:ilvl w:val="0"/>
          <w:numId w:val="28"/>
        </w:numPr>
        <w:spacing w:after="240"/>
        <w:rPr>
          <w:rFonts w:ascii="Cambria" w:hAnsi="Cambria"/>
          <w:sz w:val="22"/>
          <w:szCs w:val="22"/>
        </w:rPr>
      </w:pPr>
      <w:r w:rsidRPr="002B3116">
        <w:rPr>
          <w:rFonts w:ascii="Cambria" w:hAnsi="Cambria"/>
          <w:sz w:val="22"/>
          <w:szCs w:val="22"/>
        </w:rPr>
        <w:t xml:space="preserve">Issue public notice by </w:t>
      </w:r>
      <w:r w:rsidRPr="002B3116">
        <w:rPr>
          <w:rFonts w:ascii="Cambria" w:hAnsi="Cambria"/>
          <w:b/>
          <w:bCs/>
          <w:sz w:val="22"/>
          <w:szCs w:val="22"/>
        </w:rPr>
        <w:t>one (1)</w:t>
      </w:r>
      <w:r w:rsidRPr="002B3116">
        <w:rPr>
          <w:rFonts w:ascii="Cambria" w:hAnsi="Cambria"/>
          <w:sz w:val="22"/>
          <w:szCs w:val="22"/>
        </w:rPr>
        <w:t xml:space="preserve"> of the following methods (CFR 141.204(c)):</w:t>
      </w:r>
    </w:p>
    <w:p w14:paraId="3C64463E" w14:textId="77777777" w:rsidR="005D69A4" w:rsidRPr="0021255C" w:rsidRDefault="005D69A4" w:rsidP="005D69A4">
      <w:pPr>
        <w:numPr>
          <w:ilvl w:val="0"/>
          <w:numId w:val="25"/>
        </w:numPr>
        <w:tabs>
          <w:tab w:val="clear" w:pos="1080"/>
          <w:tab w:val="num" w:pos="1440"/>
        </w:tabs>
        <w:ind w:left="1440"/>
        <w:rPr>
          <w:rFonts w:ascii="Cambria" w:hAnsi="Cambria"/>
          <w:sz w:val="21"/>
          <w:szCs w:val="21"/>
        </w:rPr>
      </w:pPr>
      <w:r w:rsidRPr="0021255C">
        <w:rPr>
          <w:rFonts w:ascii="Cambria" w:hAnsi="Cambria"/>
          <w:sz w:val="21"/>
          <w:szCs w:val="21"/>
        </w:rPr>
        <w:t>Posting in conspicuous locations throughout the distribution system. Must remain posted for at least one week (CFR 141.204(b)).</w:t>
      </w:r>
    </w:p>
    <w:p w14:paraId="6DE79A4D" w14:textId="77777777" w:rsidR="005D69A4" w:rsidRPr="0021255C" w:rsidRDefault="005D69A4" w:rsidP="005D69A4">
      <w:pPr>
        <w:numPr>
          <w:ilvl w:val="0"/>
          <w:numId w:val="25"/>
        </w:numPr>
        <w:tabs>
          <w:tab w:val="clear" w:pos="1080"/>
          <w:tab w:val="num" w:pos="1440"/>
        </w:tabs>
        <w:ind w:left="1440"/>
        <w:rPr>
          <w:rFonts w:ascii="Cambria" w:eastAsia="MS Mincho" w:hAnsi="Cambria"/>
          <w:sz w:val="21"/>
          <w:szCs w:val="21"/>
        </w:rPr>
      </w:pPr>
      <w:r w:rsidRPr="0021255C">
        <w:rPr>
          <w:rFonts w:ascii="Cambria" w:eastAsia="MS Mincho" w:hAnsi="Cambria"/>
          <w:sz w:val="21"/>
          <w:szCs w:val="21"/>
        </w:rPr>
        <w:t>Hand or direct delivery</w:t>
      </w:r>
    </w:p>
    <w:p w14:paraId="69177DBF" w14:textId="77777777" w:rsidR="005D69A4" w:rsidRPr="0021255C" w:rsidRDefault="005D69A4" w:rsidP="005D69A4">
      <w:pPr>
        <w:numPr>
          <w:ilvl w:val="0"/>
          <w:numId w:val="25"/>
        </w:numPr>
        <w:tabs>
          <w:tab w:val="clear" w:pos="1080"/>
          <w:tab w:val="num" w:pos="1440"/>
        </w:tabs>
        <w:ind w:left="1440"/>
        <w:rPr>
          <w:rFonts w:ascii="Cambria" w:eastAsia="MS Mincho" w:hAnsi="Cambria"/>
          <w:sz w:val="21"/>
          <w:szCs w:val="21"/>
        </w:rPr>
      </w:pPr>
      <w:r w:rsidRPr="0021255C">
        <w:rPr>
          <w:rFonts w:ascii="Cambria" w:eastAsia="MS Mincho" w:hAnsi="Cambria"/>
          <w:sz w:val="21"/>
          <w:szCs w:val="21"/>
        </w:rPr>
        <w:t>Mail to customers</w:t>
      </w:r>
      <w:r w:rsidRPr="0021255C">
        <w:rPr>
          <w:rFonts w:ascii="Cambria" w:eastAsia="MS Mincho" w:hAnsi="Cambria"/>
          <w:sz w:val="21"/>
          <w:szCs w:val="21"/>
        </w:rPr>
        <w:tab/>
      </w:r>
    </w:p>
    <w:p w14:paraId="453FF94E" w14:textId="77777777" w:rsidR="005D69A4" w:rsidRPr="002B3116" w:rsidRDefault="005D69A4" w:rsidP="005D69A4">
      <w:pPr>
        <w:rPr>
          <w:rFonts w:ascii="Cambria" w:eastAsia="MS Mincho" w:hAnsi="Cambria"/>
          <w:sz w:val="22"/>
          <w:szCs w:val="22"/>
        </w:rPr>
      </w:pPr>
      <w:r w:rsidRPr="002B3116">
        <w:rPr>
          <w:rFonts w:ascii="Cambria" w:eastAsia="MS Mincho" w:hAnsi="Cambria"/>
          <w:sz w:val="22"/>
          <w:szCs w:val="22"/>
        </w:rPr>
        <w:tab/>
      </w:r>
    </w:p>
    <w:p w14:paraId="424BF4E9" w14:textId="77777777" w:rsidR="005D69A4" w:rsidRPr="002B3116" w:rsidRDefault="005D69A4" w:rsidP="005D69A4">
      <w:pPr>
        <w:numPr>
          <w:ilvl w:val="0"/>
          <w:numId w:val="28"/>
        </w:numPr>
        <w:spacing w:after="240"/>
        <w:rPr>
          <w:rFonts w:ascii="Cambria" w:hAnsi="Cambria"/>
          <w:sz w:val="22"/>
          <w:szCs w:val="22"/>
        </w:rPr>
      </w:pPr>
      <w:r w:rsidRPr="002B3116">
        <w:rPr>
          <w:rFonts w:ascii="Cambria" w:hAnsi="Cambria"/>
          <w:b/>
          <w:bCs/>
          <w:sz w:val="22"/>
          <w:szCs w:val="22"/>
        </w:rPr>
        <w:t>AND</w:t>
      </w:r>
      <w:r w:rsidRPr="002B3116">
        <w:rPr>
          <w:rFonts w:ascii="Cambria" w:hAnsi="Cambria"/>
          <w:sz w:val="22"/>
          <w:szCs w:val="22"/>
        </w:rPr>
        <w:t xml:space="preserve"> use </w:t>
      </w:r>
      <w:r w:rsidRPr="002B3116">
        <w:rPr>
          <w:rFonts w:ascii="Cambria" w:hAnsi="Cambria"/>
          <w:i/>
          <w:sz w:val="22"/>
          <w:szCs w:val="22"/>
        </w:rPr>
        <w:t>another</w:t>
      </w:r>
      <w:r w:rsidRPr="002B3116">
        <w:rPr>
          <w:rFonts w:ascii="Cambria" w:hAnsi="Cambria"/>
          <w:sz w:val="22"/>
          <w:szCs w:val="22"/>
        </w:rPr>
        <w:t xml:space="preserve"> method reasonably calculated to reach others if they would not be reached by the first method (CFR 141.204(c)). Choose </w:t>
      </w:r>
      <w:r w:rsidRPr="002B3116">
        <w:rPr>
          <w:rFonts w:ascii="Cambria" w:hAnsi="Cambria"/>
          <w:b/>
          <w:bCs/>
          <w:sz w:val="22"/>
          <w:szCs w:val="22"/>
        </w:rPr>
        <w:t>one (1)</w:t>
      </w:r>
      <w:r w:rsidRPr="002B3116">
        <w:rPr>
          <w:rFonts w:ascii="Cambria" w:hAnsi="Cambria"/>
          <w:sz w:val="22"/>
          <w:szCs w:val="22"/>
        </w:rPr>
        <w:t xml:space="preserve"> of the following:</w:t>
      </w:r>
    </w:p>
    <w:p w14:paraId="76FF64BC" w14:textId="77777777" w:rsidR="005D69A4" w:rsidRPr="0021255C" w:rsidRDefault="005D69A4" w:rsidP="005D69A4">
      <w:pPr>
        <w:numPr>
          <w:ilvl w:val="0"/>
          <w:numId w:val="30"/>
        </w:numPr>
        <w:rPr>
          <w:rFonts w:ascii="Cambria" w:hAnsi="Cambria"/>
          <w:sz w:val="21"/>
          <w:szCs w:val="21"/>
        </w:rPr>
      </w:pPr>
      <w:r w:rsidRPr="0021255C">
        <w:rPr>
          <w:rFonts w:ascii="Cambria" w:hAnsi="Cambria"/>
          <w:sz w:val="21"/>
          <w:szCs w:val="21"/>
        </w:rPr>
        <w:t xml:space="preserve">Publish in a local newspaper or newsletter. </w:t>
      </w:r>
    </w:p>
    <w:p w14:paraId="3EC8752F" w14:textId="77777777" w:rsidR="005D69A4" w:rsidRPr="0021255C" w:rsidRDefault="005D69A4" w:rsidP="005D69A4">
      <w:pPr>
        <w:numPr>
          <w:ilvl w:val="0"/>
          <w:numId w:val="30"/>
        </w:numPr>
        <w:rPr>
          <w:rFonts w:ascii="Cambria" w:hAnsi="Cambria"/>
          <w:sz w:val="21"/>
          <w:szCs w:val="21"/>
        </w:rPr>
      </w:pPr>
      <w:r w:rsidRPr="0021255C">
        <w:rPr>
          <w:rFonts w:ascii="Cambria" w:hAnsi="Cambria"/>
          <w:sz w:val="21"/>
          <w:szCs w:val="21"/>
        </w:rPr>
        <w:t>Email customers.</w:t>
      </w:r>
    </w:p>
    <w:p w14:paraId="2B4473B4" w14:textId="77777777" w:rsidR="005D69A4" w:rsidRPr="0021255C" w:rsidRDefault="005D69A4" w:rsidP="005D69A4">
      <w:pPr>
        <w:numPr>
          <w:ilvl w:val="0"/>
          <w:numId w:val="30"/>
        </w:numPr>
        <w:rPr>
          <w:rFonts w:ascii="Cambria" w:hAnsi="Cambria"/>
          <w:sz w:val="21"/>
          <w:szCs w:val="21"/>
        </w:rPr>
      </w:pPr>
      <w:r w:rsidRPr="0021255C">
        <w:rPr>
          <w:rFonts w:ascii="Cambria" w:hAnsi="Cambria"/>
          <w:sz w:val="21"/>
          <w:szCs w:val="21"/>
        </w:rPr>
        <w:t>Delivery to community organizations.</w:t>
      </w:r>
    </w:p>
    <w:p w14:paraId="7C177BE1" w14:textId="77777777" w:rsidR="005D69A4" w:rsidRPr="0021255C" w:rsidRDefault="005D69A4" w:rsidP="005D69A4">
      <w:pPr>
        <w:numPr>
          <w:ilvl w:val="0"/>
          <w:numId w:val="30"/>
        </w:numPr>
        <w:rPr>
          <w:rFonts w:ascii="Cambria" w:hAnsi="Cambria"/>
          <w:sz w:val="21"/>
          <w:szCs w:val="21"/>
        </w:rPr>
      </w:pPr>
      <w:r w:rsidRPr="0021255C">
        <w:rPr>
          <w:rFonts w:ascii="Cambria" w:hAnsi="Cambria"/>
          <w:sz w:val="21"/>
          <w:szCs w:val="21"/>
        </w:rPr>
        <w:t>Posting in public places or on the Internet. Must remain posted for at least one week (CFR 141.204(b)).</w:t>
      </w:r>
    </w:p>
    <w:p w14:paraId="2BF86F7C" w14:textId="77777777" w:rsidR="005D69A4" w:rsidRPr="002B3116" w:rsidRDefault="005D69A4" w:rsidP="005D69A4">
      <w:pPr>
        <w:rPr>
          <w:rFonts w:ascii="Cambria" w:eastAsia="MS Mincho" w:hAnsi="Cambria"/>
          <w:sz w:val="22"/>
          <w:szCs w:val="22"/>
        </w:rPr>
      </w:pPr>
    </w:p>
    <w:p w14:paraId="74D9AE8D" w14:textId="77777777" w:rsidR="005D69A4" w:rsidRPr="002B3116" w:rsidRDefault="005D69A4" w:rsidP="005D69A4">
      <w:pPr>
        <w:rPr>
          <w:rFonts w:ascii="Cambria" w:eastAsia="MS Mincho" w:hAnsi="Cambria"/>
          <w:b/>
          <w:bCs/>
          <w:sz w:val="21"/>
          <w:szCs w:val="21"/>
        </w:rPr>
      </w:pPr>
      <w:r w:rsidRPr="002B3116">
        <w:rPr>
          <w:rFonts w:ascii="Cambria" w:eastAsia="MS Mincho" w:hAnsi="Cambria"/>
          <w:b/>
          <w:bCs/>
          <w:sz w:val="21"/>
          <w:szCs w:val="21"/>
        </w:rPr>
        <w:t>Please note:</w:t>
      </w:r>
    </w:p>
    <w:p w14:paraId="5E0A5480" w14:textId="77777777" w:rsidR="00A51729" w:rsidRPr="002B3116" w:rsidRDefault="00A14FB6" w:rsidP="0021255C">
      <w:pPr>
        <w:spacing w:line="276" w:lineRule="auto"/>
        <w:rPr>
          <w:rFonts w:ascii="Cambria" w:eastAsia="MS Mincho" w:hAnsi="Cambria"/>
          <w:sz w:val="21"/>
          <w:szCs w:val="21"/>
        </w:rPr>
      </w:pPr>
      <w:r w:rsidRPr="002B3116">
        <w:rPr>
          <w:rFonts w:ascii="Cambria" w:eastAsia="MS Mincho" w:hAnsi="Cambria"/>
          <w:sz w:val="21"/>
          <w:szCs w:val="21"/>
        </w:rPr>
        <w:t>Within ten days of issuing the public notice, submit this certification form (see below) along with a copy of each type of notice to your primacy agency. Send these materials to confirm that all public notification requirements under 40 CFR 141.31(d) have been met.</w:t>
      </w:r>
    </w:p>
    <w:p w14:paraId="4D58A750" w14:textId="77777777" w:rsidR="005D69A4" w:rsidRPr="002B3116" w:rsidRDefault="005D69A4" w:rsidP="005D69A4">
      <w:pPr>
        <w:rPr>
          <w:rFonts w:ascii="Cambria" w:eastAsia="MS Mincho" w:hAnsi="Cambria"/>
          <w:sz w:val="22"/>
          <w:szCs w:val="22"/>
        </w:rPr>
      </w:pPr>
    </w:p>
    <w:p w14:paraId="5D1788B8" w14:textId="77777777" w:rsidR="005D69A4" w:rsidRPr="002B3116" w:rsidRDefault="005D69A4" w:rsidP="005D69A4">
      <w:pPr>
        <w:rPr>
          <w:rFonts w:ascii="Cambria" w:eastAsia="MS Mincho" w:hAnsi="Cambria"/>
          <w:sz w:val="22"/>
          <w:szCs w:val="22"/>
        </w:rPr>
      </w:pPr>
    </w:p>
    <w:p w14:paraId="6AE4E0D2" w14:textId="77777777" w:rsidR="00B2594E" w:rsidRDefault="005D69A4" w:rsidP="005D69A4">
      <w:pPr>
        <w:rPr>
          <w:sz w:val="22"/>
          <w:szCs w:val="22"/>
        </w:rPr>
      </w:pPr>
      <w:r w:rsidRPr="002B3116">
        <w:rPr>
          <w:rFonts w:ascii="Cambria" w:eastAsia="MS Mincho" w:hAnsi="Cambria"/>
          <w:sz w:val="22"/>
          <w:szCs w:val="22"/>
        </w:rPr>
        <w:t>System name:</w:t>
      </w:r>
      <w:r w:rsidR="00B2594E">
        <w:rPr>
          <w:rFonts w:ascii="Cambria" w:hAnsi="Cambria" w:cs="Calibri"/>
          <w:noProof/>
          <w:sz w:val="22"/>
          <w:szCs w:val="22"/>
        </w:rPr>
        <w:t xml:space="preserve"> ______________________________________________________________________</w:t>
      </w:r>
    </w:p>
    <w:p w14:paraId="6991BA4B" w14:textId="77777777" w:rsidR="00B2594E" w:rsidRDefault="00B2594E" w:rsidP="005D69A4">
      <w:pPr>
        <w:rPr>
          <w:sz w:val="22"/>
          <w:szCs w:val="22"/>
        </w:rPr>
      </w:pPr>
    </w:p>
    <w:p w14:paraId="16A4BF91" w14:textId="77777777" w:rsidR="005D69A4" w:rsidRPr="002B3116" w:rsidRDefault="005D69A4" w:rsidP="005D69A4">
      <w:pPr>
        <w:rPr>
          <w:rFonts w:ascii="Cambria" w:eastAsia="MS Mincho" w:hAnsi="Cambria"/>
          <w:sz w:val="22"/>
          <w:szCs w:val="22"/>
        </w:rPr>
      </w:pPr>
      <w:r w:rsidRPr="002B3116">
        <w:rPr>
          <w:sz w:val="22"/>
          <w:szCs w:val="22"/>
        </w:rPr>
        <w:t>PWS ID:</w:t>
      </w:r>
      <w:r w:rsidR="00B2594E">
        <w:rPr>
          <w:sz w:val="22"/>
          <w:szCs w:val="22"/>
        </w:rPr>
        <w:t xml:space="preserve"> ______________________</w:t>
      </w:r>
    </w:p>
    <w:p w14:paraId="4955DBDE" w14:textId="77777777" w:rsidR="005D69A4" w:rsidRPr="002B3116" w:rsidRDefault="005D69A4" w:rsidP="005D69A4">
      <w:pPr>
        <w:rPr>
          <w:rFonts w:ascii="Cambria" w:eastAsia="MS Mincho" w:hAnsi="Cambria"/>
          <w:sz w:val="22"/>
          <w:szCs w:val="22"/>
        </w:rPr>
      </w:pPr>
    </w:p>
    <w:p w14:paraId="7DE0A458" w14:textId="77777777" w:rsidR="005D69A4" w:rsidRPr="002B3116" w:rsidRDefault="005D69A4" w:rsidP="005D69A4">
      <w:pPr>
        <w:rPr>
          <w:rFonts w:ascii="Cambria" w:eastAsia="MS Mincho" w:hAnsi="Cambria"/>
          <w:sz w:val="22"/>
          <w:szCs w:val="22"/>
        </w:rPr>
      </w:pPr>
      <w:r w:rsidRPr="002B3116">
        <w:rPr>
          <w:rFonts w:ascii="Cambria" w:eastAsia="MS Mincho" w:hAnsi="Cambria"/>
          <w:sz w:val="22"/>
          <w:szCs w:val="22"/>
        </w:rPr>
        <w:t>Date notice was issued: ________________________________</w:t>
      </w:r>
    </w:p>
    <w:p w14:paraId="2E0DB5DC" w14:textId="77777777" w:rsidR="005D69A4" w:rsidRPr="002B3116" w:rsidRDefault="005D69A4" w:rsidP="005D69A4">
      <w:pPr>
        <w:rPr>
          <w:rFonts w:ascii="Cambria" w:eastAsia="MS Mincho" w:hAnsi="Cambria"/>
          <w:sz w:val="22"/>
          <w:szCs w:val="22"/>
        </w:rPr>
      </w:pPr>
    </w:p>
    <w:p w14:paraId="5F06965B" w14:textId="77777777" w:rsidR="005D69A4" w:rsidRPr="002B3116" w:rsidRDefault="005D69A4" w:rsidP="005D69A4">
      <w:pPr>
        <w:rPr>
          <w:rFonts w:ascii="Cambria" w:eastAsia="MS Mincho" w:hAnsi="Cambria"/>
        </w:rPr>
      </w:pPr>
      <w:r w:rsidRPr="002B3116">
        <w:rPr>
          <w:rFonts w:ascii="Cambria" w:eastAsia="MS Mincho" w:hAnsi="Cambria"/>
          <w:sz w:val="22"/>
          <w:szCs w:val="22"/>
        </w:rPr>
        <w:t>System administrator or certified operator: ___________________________________________________</w:t>
      </w:r>
    </w:p>
    <w:sectPr w:rsidR="005D69A4" w:rsidRPr="002B3116" w:rsidSect="00B4330B">
      <w:headerReference w:type="default" r:id="rId8"/>
      <w:footerReference w:type="default" r:id="rId9"/>
      <w:footerReference w:type="first" r:id="rId10"/>
      <w:pgSz w:w="12240" w:h="15840"/>
      <w:pgMar w:top="720" w:right="1296" w:bottom="720" w:left="1296" w:header="720" w:footer="7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D4B5" w14:textId="77777777" w:rsidR="00FF202F" w:rsidRDefault="00FF202F">
      <w:r>
        <w:separator/>
      </w:r>
    </w:p>
  </w:endnote>
  <w:endnote w:type="continuationSeparator" w:id="0">
    <w:p w14:paraId="7137BADA" w14:textId="77777777" w:rsidR="00FF202F" w:rsidRDefault="00FF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Bold 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DLFAN+Arial">
    <w:altName w:val="BDLFAN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BB9D" w14:textId="77777777" w:rsidR="00816794" w:rsidRDefault="00816794">
    <w:pPr>
      <w:pStyle w:val="Footer"/>
    </w:pPr>
  </w:p>
  <w:p w14:paraId="2A7136A0" w14:textId="77777777" w:rsidR="00816794" w:rsidRDefault="00816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3E99" w14:textId="77777777" w:rsidR="00816794" w:rsidRPr="007E54BC" w:rsidRDefault="00816794" w:rsidP="001E769A">
    <w:pPr>
      <w:pStyle w:val="Footer"/>
      <w:tabs>
        <w:tab w:val="right" w:pos="9810"/>
      </w:tabs>
      <w:ind w:left="-1170" w:right="-1170"/>
      <w:jc w:val="center"/>
      <w:rPr>
        <w:rFonts w:ascii="Arial" w:hAnsi="Arial" w:cs="Arial"/>
        <w:color w:val="004A97"/>
        <w:sz w:val="16"/>
        <w:szCs w:val="16"/>
      </w:rPr>
    </w:pPr>
    <w:r w:rsidRPr="007E54BC">
      <w:rPr>
        <w:rFonts w:ascii="Arial" w:hAnsi="Arial" w:cs="Arial"/>
        <w:color w:val="004A97"/>
        <w:sz w:val="16"/>
        <w:szCs w:val="16"/>
      </w:rPr>
      <w:t xml:space="preserve"> P.O. Box </w:t>
    </w:r>
    <w:proofErr w:type="gramStart"/>
    <w:r w:rsidRPr="007E54BC">
      <w:rPr>
        <w:rFonts w:ascii="Arial" w:hAnsi="Arial" w:cs="Arial"/>
        <w:color w:val="004A97"/>
        <w:sz w:val="16"/>
        <w:szCs w:val="16"/>
      </w:rPr>
      <w:t>200901  I</w:t>
    </w:r>
    <w:proofErr w:type="gramEnd"/>
    <w:r w:rsidRPr="007E54BC">
      <w:rPr>
        <w:rFonts w:ascii="Arial" w:hAnsi="Arial" w:cs="Arial"/>
        <w:color w:val="004A97"/>
        <w:sz w:val="16"/>
        <w:szCs w:val="16"/>
      </w:rPr>
      <w:t xml:space="preserve">  Helena, MT 59620-0901  I  (406) 444-</w:t>
    </w:r>
    <w:r>
      <w:rPr>
        <w:rFonts w:ascii="Arial" w:hAnsi="Arial" w:cs="Arial"/>
        <w:color w:val="004A97"/>
        <w:sz w:val="16"/>
        <w:szCs w:val="16"/>
      </w:rPr>
      <w:t>4444</w:t>
    </w:r>
    <w:r w:rsidRPr="007E54BC">
      <w:rPr>
        <w:rFonts w:ascii="Arial" w:hAnsi="Arial" w:cs="Arial"/>
        <w:color w:val="004A97"/>
        <w:sz w:val="16"/>
        <w:szCs w:val="16"/>
      </w:rPr>
      <w:t xml:space="preserve">  I  www.deq.mt.gov</w:t>
    </w:r>
  </w:p>
  <w:p w14:paraId="2EF536A5" w14:textId="77777777" w:rsidR="00816794" w:rsidRDefault="00816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99BB" w14:textId="77777777" w:rsidR="00FF202F" w:rsidRDefault="00FF202F">
      <w:r>
        <w:separator/>
      </w:r>
    </w:p>
  </w:footnote>
  <w:footnote w:type="continuationSeparator" w:id="0">
    <w:p w14:paraId="19C6F69D" w14:textId="77777777" w:rsidR="00FF202F" w:rsidRDefault="00FF2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BC0C" w14:textId="77777777" w:rsidR="00B4330B" w:rsidRDefault="00B4330B">
    <w:pPr>
      <w:pStyle w:val="Header"/>
    </w:pPr>
  </w:p>
  <w:p w14:paraId="293EC146" w14:textId="77777777" w:rsidR="00B4330B" w:rsidRDefault="00B43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B81"/>
    <w:multiLevelType w:val="hybridMultilevel"/>
    <w:tmpl w:val="D4BCF2D2"/>
    <w:lvl w:ilvl="0" w:tplc="0764F334">
      <w:start w:val="1"/>
      <w:numFmt w:val="bullet"/>
      <w:lvlText w:val=""/>
      <w:lvlJc w:val="left"/>
      <w:pPr>
        <w:ind w:left="844" w:hanging="360"/>
      </w:pPr>
      <w:rPr>
        <w:rFonts w:ascii="Symbol" w:eastAsia="Symbol" w:hAnsi="Symbol" w:hint="default"/>
        <w:sz w:val="24"/>
        <w:szCs w:val="24"/>
      </w:rPr>
    </w:lvl>
    <w:lvl w:ilvl="1" w:tplc="A4F82D62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2" w:tplc="9578BC32">
      <w:start w:val="1"/>
      <w:numFmt w:val="bullet"/>
      <w:lvlText w:val="•"/>
      <w:lvlJc w:val="left"/>
      <w:pPr>
        <w:ind w:left="1356" w:hanging="360"/>
      </w:pPr>
      <w:rPr>
        <w:rFonts w:hint="default"/>
      </w:rPr>
    </w:lvl>
    <w:lvl w:ilvl="3" w:tplc="49F48E0E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4" w:tplc="2ADED38A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  <w:lvl w:ilvl="5" w:tplc="DD8A8FA8">
      <w:start w:val="1"/>
      <w:numFmt w:val="bullet"/>
      <w:lvlText w:val="•"/>
      <w:lvlJc w:val="left"/>
      <w:pPr>
        <w:ind w:left="2124" w:hanging="360"/>
      </w:pPr>
      <w:rPr>
        <w:rFonts w:hint="default"/>
      </w:rPr>
    </w:lvl>
    <w:lvl w:ilvl="6" w:tplc="9C2E0F92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7" w:tplc="99A4BA54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8" w:tplc="CC0A3B3C">
      <w:start w:val="1"/>
      <w:numFmt w:val="bullet"/>
      <w:lvlText w:val="•"/>
      <w:lvlJc w:val="left"/>
      <w:pPr>
        <w:ind w:left="2892" w:hanging="360"/>
      </w:pPr>
      <w:rPr>
        <w:rFonts w:hint="default"/>
      </w:rPr>
    </w:lvl>
  </w:abstractNum>
  <w:abstractNum w:abstractNumId="1" w15:restartNumberingAfterBreak="0">
    <w:nsid w:val="04C4073D"/>
    <w:multiLevelType w:val="hybridMultilevel"/>
    <w:tmpl w:val="80629604"/>
    <w:lvl w:ilvl="0" w:tplc="F9A6ECF8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10640EBF"/>
    <w:multiLevelType w:val="hybridMultilevel"/>
    <w:tmpl w:val="92B6E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03BD"/>
    <w:multiLevelType w:val="hybridMultilevel"/>
    <w:tmpl w:val="C3761C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DA7885"/>
    <w:multiLevelType w:val="hybridMultilevel"/>
    <w:tmpl w:val="7206E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620"/>
    <w:multiLevelType w:val="multilevel"/>
    <w:tmpl w:val="FC6C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337B5"/>
    <w:multiLevelType w:val="hybridMultilevel"/>
    <w:tmpl w:val="B7888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3F4048"/>
    <w:multiLevelType w:val="hybridMultilevel"/>
    <w:tmpl w:val="78D04ACC"/>
    <w:lvl w:ilvl="0" w:tplc="0409000F">
      <w:start w:val="1"/>
      <w:numFmt w:val="decimal"/>
      <w:lvlText w:val="%1."/>
      <w:lvlJc w:val="left"/>
      <w:pPr>
        <w:ind w:left="844" w:hanging="360"/>
      </w:pPr>
    </w:lvl>
    <w:lvl w:ilvl="1" w:tplc="04090019" w:tentative="1">
      <w:start w:val="1"/>
      <w:numFmt w:val="lowerLetter"/>
      <w:lvlText w:val="%2."/>
      <w:lvlJc w:val="left"/>
      <w:pPr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8" w15:restartNumberingAfterBreak="0">
    <w:nsid w:val="1CAC3480"/>
    <w:multiLevelType w:val="multilevel"/>
    <w:tmpl w:val="01D82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E579A"/>
    <w:multiLevelType w:val="hybridMultilevel"/>
    <w:tmpl w:val="A238C7A8"/>
    <w:lvl w:ilvl="0" w:tplc="2928283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BB19D3"/>
    <w:multiLevelType w:val="hybridMultilevel"/>
    <w:tmpl w:val="A3206CEC"/>
    <w:lvl w:ilvl="0" w:tplc="33CA4740">
      <w:start w:val="1"/>
      <w:numFmt w:val="bullet"/>
      <w:pStyle w:val="TemplateInstructionsBullets10p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dobe Garamond Bold Ital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dobe Garamond Bold Ital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dobe Garamond Bold Ital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57080"/>
    <w:multiLevelType w:val="hybridMultilevel"/>
    <w:tmpl w:val="4E1E3260"/>
    <w:lvl w:ilvl="0" w:tplc="648499B4">
      <w:start w:val="1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EE61EC"/>
    <w:multiLevelType w:val="hybridMultilevel"/>
    <w:tmpl w:val="C5F0246A"/>
    <w:lvl w:ilvl="0" w:tplc="FE86D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BE23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748"/>
    <w:multiLevelType w:val="hybridMultilevel"/>
    <w:tmpl w:val="CA28E528"/>
    <w:lvl w:ilvl="0" w:tplc="FE86D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17595"/>
    <w:multiLevelType w:val="hybridMultilevel"/>
    <w:tmpl w:val="46C2E9FE"/>
    <w:lvl w:ilvl="0" w:tplc="FE86D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E29DE"/>
    <w:multiLevelType w:val="multilevel"/>
    <w:tmpl w:val="4502E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9E6E00"/>
    <w:multiLevelType w:val="hybridMultilevel"/>
    <w:tmpl w:val="97900476"/>
    <w:lvl w:ilvl="0" w:tplc="B7F232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622C7"/>
    <w:multiLevelType w:val="hybridMultilevel"/>
    <w:tmpl w:val="CC4C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73E42"/>
    <w:multiLevelType w:val="hybridMultilevel"/>
    <w:tmpl w:val="A238C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9E44A1"/>
    <w:multiLevelType w:val="hybridMultilevel"/>
    <w:tmpl w:val="CA522910"/>
    <w:lvl w:ilvl="0" w:tplc="A5540D1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942249"/>
    <w:multiLevelType w:val="hybridMultilevel"/>
    <w:tmpl w:val="409AE066"/>
    <w:lvl w:ilvl="0" w:tplc="A5540D1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DB1142"/>
    <w:multiLevelType w:val="hybridMultilevel"/>
    <w:tmpl w:val="0A58217C"/>
    <w:lvl w:ilvl="0" w:tplc="28FCC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4C7370"/>
    <w:multiLevelType w:val="hybridMultilevel"/>
    <w:tmpl w:val="BD6422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DD6FC8"/>
    <w:multiLevelType w:val="hybridMultilevel"/>
    <w:tmpl w:val="19CA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65363"/>
    <w:multiLevelType w:val="hybridMultilevel"/>
    <w:tmpl w:val="B7888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604A92"/>
    <w:multiLevelType w:val="hybridMultilevel"/>
    <w:tmpl w:val="E5BE359A"/>
    <w:lvl w:ilvl="0" w:tplc="54EA1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CC73B8"/>
    <w:multiLevelType w:val="hybridMultilevel"/>
    <w:tmpl w:val="342E3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214CD"/>
    <w:multiLevelType w:val="hybridMultilevel"/>
    <w:tmpl w:val="B78885DA"/>
    <w:lvl w:ilvl="0" w:tplc="9E246AC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820DCA"/>
    <w:multiLevelType w:val="hybridMultilevel"/>
    <w:tmpl w:val="603448C2"/>
    <w:lvl w:ilvl="0" w:tplc="648499B4">
      <w:start w:val="1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2019427695">
    <w:abstractNumId w:val="9"/>
  </w:num>
  <w:num w:numId="2" w16cid:durableId="390422509">
    <w:abstractNumId w:val="8"/>
  </w:num>
  <w:num w:numId="3" w16cid:durableId="1650943203">
    <w:abstractNumId w:val="27"/>
  </w:num>
  <w:num w:numId="4" w16cid:durableId="799345223">
    <w:abstractNumId w:val="15"/>
  </w:num>
  <w:num w:numId="5" w16cid:durableId="1833521004">
    <w:abstractNumId w:val="2"/>
  </w:num>
  <w:num w:numId="6" w16cid:durableId="366217552">
    <w:abstractNumId w:val="5"/>
  </w:num>
  <w:num w:numId="7" w16cid:durableId="2085488552">
    <w:abstractNumId w:val="26"/>
  </w:num>
  <w:num w:numId="8" w16cid:durableId="1470132178">
    <w:abstractNumId w:val="4"/>
  </w:num>
  <w:num w:numId="9" w16cid:durableId="159543036">
    <w:abstractNumId w:val="18"/>
  </w:num>
  <w:num w:numId="10" w16cid:durableId="456336203">
    <w:abstractNumId w:val="6"/>
  </w:num>
  <w:num w:numId="11" w16cid:durableId="524708963">
    <w:abstractNumId w:val="24"/>
  </w:num>
  <w:num w:numId="12" w16cid:durableId="18211441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1668455">
    <w:abstractNumId w:val="3"/>
  </w:num>
  <w:num w:numId="14" w16cid:durableId="1698651721">
    <w:abstractNumId w:val="22"/>
  </w:num>
  <w:num w:numId="15" w16cid:durableId="1910536351">
    <w:abstractNumId w:val="14"/>
  </w:num>
  <w:num w:numId="16" w16cid:durableId="1278871619">
    <w:abstractNumId w:val="12"/>
  </w:num>
  <w:num w:numId="17" w16cid:durableId="372921032">
    <w:abstractNumId w:val="13"/>
  </w:num>
  <w:num w:numId="18" w16cid:durableId="162667065">
    <w:abstractNumId w:val="16"/>
  </w:num>
  <w:num w:numId="19" w16cid:durableId="686172166">
    <w:abstractNumId w:val="0"/>
  </w:num>
  <w:num w:numId="20" w16cid:durableId="776948300">
    <w:abstractNumId w:val="1"/>
  </w:num>
  <w:num w:numId="21" w16cid:durableId="301807945">
    <w:abstractNumId w:val="7"/>
  </w:num>
  <w:num w:numId="22" w16cid:durableId="1430462690">
    <w:abstractNumId w:val="23"/>
  </w:num>
  <w:num w:numId="23" w16cid:durableId="871648717">
    <w:abstractNumId w:val="10"/>
  </w:num>
  <w:num w:numId="24" w16cid:durableId="1904366799">
    <w:abstractNumId w:val="17"/>
  </w:num>
  <w:num w:numId="25" w16cid:durableId="1274702827">
    <w:abstractNumId w:val="11"/>
  </w:num>
  <w:num w:numId="26" w16cid:durableId="1487824563">
    <w:abstractNumId w:val="28"/>
  </w:num>
  <w:num w:numId="27" w16cid:durableId="713579361">
    <w:abstractNumId w:val="21"/>
  </w:num>
  <w:num w:numId="28" w16cid:durableId="1922447594">
    <w:abstractNumId w:val="25"/>
  </w:num>
  <w:num w:numId="29" w16cid:durableId="472600350">
    <w:abstractNumId w:val="19"/>
  </w:num>
  <w:num w:numId="30" w16cid:durableId="19408672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8D"/>
    <w:rsid w:val="00004D38"/>
    <w:rsid w:val="00006F7E"/>
    <w:rsid w:val="000152F3"/>
    <w:rsid w:val="00015CF9"/>
    <w:rsid w:val="000332DD"/>
    <w:rsid w:val="00034CC3"/>
    <w:rsid w:val="000370FD"/>
    <w:rsid w:val="00037BD9"/>
    <w:rsid w:val="000451CE"/>
    <w:rsid w:val="00052186"/>
    <w:rsid w:val="00053C2B"/>
    <w:rsid w:val="00062D28"/>
    <w:rsid w:val="00064068"/>
    <w:rsid w:val="00064DAB"/>
    <w:rsid w:val="00065390"/>
    <w:rsid w:val="00067CA3"/>
    <w:rsid w:val="000767C1"/>
    <w:rsid w:val="00077737"/>
    <w:rsid w:val="00082B95"/>
    <w:rsid w:val="00091168"/>
    <w:rsid w:val="000A03E8"/>
    <w:rsid w:val="000A0615"/>
    <w:rsid w:val="000A427B"/>
    <w:rsid w:val="000B0345"/>
    <w:rsid w:val="000B2BB5"/>
    <w:rsid w:val="000B373E"/>
    <w:rsid w:val="000B5320"/>
    <w:rsid w:val="000B534C"/>
    <w:rsid w:val="000C15C7"/>
    <w:rsid w:val="000C3A0E"/>
    <w:rsid w:val="000C45A6"/>
    <w:rsid w:val="000C7690"/>
    <w:rsid w:val="000D099B"/>
    <w:rsid w:val="000D733E"/>
    <w:rsid w:val="000E33B0"/>
    <w:rsid w:val="000E4900"/>
    <w:rsid w:val="000E5ACC"/>
    <w:rsid w:val="000F227E"/>
    <w:rsid w:val="000F5CEB"/>
    <w:rsid w:val="000F6500"/>
    <w:rsid w:val="00105B3E"/>
    <w:rsid w:val="00106C0C"/>
    <w:rsid w:val="00106CB1"/>
    <w:rsid w:val="00107F5F"/>
    <w:rsid w:val="0011061B"/>
    <w:rsid w:val="0011425D"/>
    <w:rsid w:val="001164D1"/>
    <w:rsid w:val="001166F6"/>
    <w:rsid w:val="001177D6"/>
    <w:rsid w:val="0012116C"/>
    <w:rsid w:val="00124ACE"/>
    <w:rsid w:val="00124FE6"/>
    <w:rsid w:val="00140E8D"/>
    <w:rsid w:val="001549B7"/>
    <w:rsid w:val="00156B88"/>
    <w:rsid w:val="001628A7"/>
    <w:rsid w:val="00172F6F"/>
    <w:rsid w:val="00173914"/>
    <w:rsid w:val="0017507A"/>
    <w:rsid w:val="001760DD"/>
    <w:rsid w:val="0017778A"/>
    <w:rsid w:val="00184C24"/>
    <w:rsid w:val="00195631"/>
    <w:rsid w:val="001A378A"/>
    <w:rsid w:val="001B0188"/>
    <w:rsid w:val="001B037F"/>
    <w:rsid w:val="001B05D7"/>
    <w:rsid w:val="001B07C3"/>
    <w:rsid w:val="001B28B7"/>
    <w:rsid w:val="001B35CE"/>
    <w:rsid w:val="001B5031"/>
    <w:rsid w:val="001B59F7"/>
    <w:rsid w:val="001C7803"/>
    <w:rsid w:val="001D1BCA"/>
    <w:rsid w:val="001E1173"/>
    <w:rsid w:val="001E4CA6"/>
    <w:rsid w:val="001E769A"/>
    <w:rsid w:val="001E7BA8"/>
    <w:rsid w:val="001F047C"/>
    <w:rsid w:val="001F3DEE"/>
    <w:rsid w:val="0020019F"/>
    <w:rsid w:val="00203595"/>
    <w:rsid w:val="00205CEE"/>
    <w:rsid w:val="00206316"/>
    <w:rsid w:val="00211982"/>
    <w:rsid w:val="0021255C"/>
    <w:rsid w:val="00224243"/>
    <w:rsid w:val="002248F6"/>
    <w:rsid w:val="0023240A"/>
    <w:rsid w:val="00232473"/>
    <w:rsid w:val="00232DC5"/>
    <w:rsid w:val="00240571"/>
    <w:rsid w:val="002427A0"/>
    <w:rsid w:val="002461F3"/>
    <w:rsid w:val="002677AD"/>
    <w:rsid w:val="0029299C"/>
    <w:rsid w:val="002A4DFC"/>
    <w:rsid w:val="002A6CB7"/>
    <w:rsid w:val="002B1D67"/>
    <w:rsid w:val="002B2532"/>
    <w:rsid w:val="002B2867"/>
    <w:rsid w:val="002B3116"/>
    <w:rsid w:val="002B3D7B"/>
    <w:rsid w:val="002C071C"/>
    <w:rsid w:val="002C3F14"/>
    <w:rsid w:val="002D6477"/>
    <w:rsid w:val="002D6C02"/>
    <w:rsid w:val="00307613"/>
    <w:rsid w:val="00324BA7"/>
    <w:rsid w:val="00336A5B"/>
    <w:rsid w:val="003436CD"/>
    <w:rsid w:val="0034458D"/>
    <w:rsid w:val="00345C66"/>
    <w:rsid w:val="003535FA"/>
    <w:rsid w:val="00356E7A"/>
    <w:rsid w:val="003669B7"/>
    <w:rsid w:val="00370E94"/>
    <w:rsid w:val="0037262F"/>
    <w:rsid w:val="003757A8"/>
    <w:rsid w:val="003763C4"/>
    <w:rsid w:val="00395FD0"/>
    <w:rsid w:val="003A31C2"/>
    <w:rsid w:val="003B1F69"/>
    <w:rsid w:val="003C058E"/>
    <w:rsid w:val="003C0B7A"/>
    <w:rsid w:val="003D36AD"/>
    <w:rsid w:val="003D4311"/>
    <w:rsid w:val="003F24E9"/>
    <w:rsid w:val="003F4723"/>
    <w:rsid w:val="003F70B7"/>
    <w:rsid w:val="003F778D"/>
    <w:rsid w:val="0040519A"/>
    <w:rsid w:val="0041429A"/>
    <w:rsid w:val="00414912"/>
    <w:rsid w:val="00415100"/>
    <w:rsid w:val="004204E4"/>
    <w:rsid w:val="00424CF7"/>
    <w:rsid w:val="00425BE7"/>
    <w:rsid w:val="00430998"/>
    <w:rsid w:val="0043155B"/>
    <w:rsid w:val="004320C2"/>
    <w:rsid w:val="0044059D"/>
    <w:rsid w:val="0044319C"/>
    <w:rsid w:val="00445F51"/>
    <w:rsid w:val="0044725B"/>
    <w:rsid w:val="00450483"/>
    <w:rsid w:val="00452B33"/>
    <w:rsid w:val="004549CA"/>
    <w:rsid w:val="00466076"/>
    <w:rsid w:val="004671CA"/>
    <w:rsid w:val="004705C8"/>
    <w:rsid w:val="004716B8"/>
    <w:rsid w:val="00472D64"/>
    <w:rsid w:val="00475255"/>
    <w:rsid w:val="00477655"/>
    <w:rsid w:val="00482D1F"/>
    <w:rsid w:val="004830D8"/>
    <w:rsid w:val="004837B7"/>
    <w:rsid w:val="004874E9"/>
    <w:rsid w:val="004944D5"/>
    <w:rsid w:val="004A2E35"/>
    <w:rsid w:val="004C0E2B"/>
    <w:rsid w:val="004C6B01"/>
    <w:rsid w:val="004D02E2"/>
    <w:rsid w:val="004E4997"/>
    <w:rsid w:val="004E71C0"/>
    <w:rsid w:val="004E7CFF"/>
    <w:rsid w:val="004F014C"/>
    <w:rsid w:val="004F5B57"/>
    <w:rsid w:val="00500FFF"/>
    <w:rsid w:val="00505186"/>
    <w:rsid w:val="00513847"/>
    <w:rsid w:val="005219CB"/>
    <w:rsid w:val="005230A0"/>
    <w:rsid w:val="00523798"/>
    <w:rsid w:val="00530454"/>
    <w:rsid w:val="005506BE"/>
    <w:rsid w:val="005571CB"/>
    <w:rsid w:val="005617E1"/>
    <w:rsid w:val="005645EB"/>
    <w:rsid w:val="0057391A"/>
    <w:rsid w:val="00577D9E"/>
    <w:rsid w:val="00580ABC"/>
    <w:rsid w:val="00592970"/>
    <w:rsid w:val="0059314C"/>
    <w:rsid w:val="005A4285"/>
    <w:rsid w:val="005A7EC7"/>
    <w:rsid w:val="005B5ADB"/>
    <w:rsid w:val="005C1A13"/>
    <w:rsid w:val="005C7B66"/>
    <w:rsid w:val="005D326E"/>
    <w:rsid w:val="005D69A4"/>
    <w:rsid w:val="005E6C28"/>
    <w:rsid w:val="005F4268"/>
    <w:rsid w:val="00613887"/>
    <w:rsid w:val="00615118"/>
    <w:rsid w:val="00616E90"/>
    <w:rsid w:val="0062257D"/>
    <w:rsid w:val="0062573C"/>
    <w:rsid w:val="006536C1"/>
    <w:rsid w:val="00655C46"/>
    <w:rsid w:val="00655DDE"/>
    <w:rsid w:val="0066199F"/>
    <w:rsid w:val="0066242C"/>
    <w:rsid w:val="006661E5"/>
    <w:rsid w:val="00666847"/>
    <w:rsid w:val="00675026"/>
    <w:rsid w:val="0068119D"/>
    <w:rsid w:val="00685862"/>
    <w:rsid w:val="006A3A15"/>
    <w:rsid w:val="006B024F"/>
    <w:rsid w:val="006B2157"/>
    <w:rsid w:val="006B53E2"/>
    <w:rsid w:val="006C2ED7"/>
    <w:rsid w:val="006C3257"/>
    <w:rsid w:val="006D13F0"/>
    <w:rsid w:val="006D3932"/>
    <w:rsid w:val="006D489E"/>
    <w:rsid w:val="006E0947"/>
    <w:rsid w:val="006E1895"/>
    <w:rsid w:val="006E686D"/>
    <w:rsid w:val="006F0A11"/>
    <w:rsid w:val="006F2E87"/>
    <w:rsid w:val="006F4109"/>
    <w:rsid w:val="007070B3"/>
    <w:rsid w:val="00717036"/>
    <w:rsid w:val="007171D6"/>
    <w:rsid w:val="0072322B"/>
    <w:rsid w:val="007242B9"/>
    <w:rsid w:val="00724559"/>
    <w:rsid w:val="0072550E"/>
    <w:rsid w:val="007309A9"/>
    <w:rsid w:val="00732B76"/>
    <w:rsid w:val="007352A0"/>
    <w:rsid w:val="00755EA9"/>
    <w:rsid w:val="00756CF1"/>
    <w:rsid w:val="007625B4"/>
    <w:rsid w:val="00775621"/>
    <w:rsid w:val="0077642E"/>
    <w:rsid w:val="007806C6"/>
    <w:rsid w:val="00780B03"/>
    <w:rsid w:val="00781296"/>
    <w:rsid w:val="00782B02"/>
    <w:rsid w:val="00785612"/>
    <w:rsid w:val="007879E3"/>
    <w:rsid w:val="007921B1"/>
    <w:rsid w:val="00795A2B"/>
    <w:rsid w:val="007A0C6A"/>
    <w:rsid w:val="007A2287"/>
    <w:rsid w:val="007B085B"/>
    <w:rsid w:val="007B137E"/>
    <w:rsid w:val="007B67E6"/>
    <w:rsid w:val="007D1453"/>
    <w:rsid w:val="007D505A"/>
    <w:rsid w:val="007D6E3C"/>
    <w:rsid w:val="007F5D3A"/>
    <w:rsid w:val="007F7DA5"/>
    <w:rsid w:val="0080211E"/>
    <w:rsid w:val="00802C9F"/>
    <w:rsid w:val="008067C9"/>
    <w:rsid w:val="00812218"/>
    <w:rsid w:val="008124EA"/>
    <w:rsid w:val="00815F9B"/>
    <w:rsid w:val="00816794"/>
    <w:rsid w:val="00816DF6"/>
    <w:rsid w:val="00822656"/>
    <w:rsid w:val="00823BE0"/>
    <w:rsid w:val="00824D92"/>
    <w:rsid w:val="00825DEF"/>
    <w:rsid w:val="00834C2F"/>
    <w:rsid w:val="008354A0"/>
    <w:rsid w:val="0084530A"/>
    <w:rsid w:val="008557F8"/>
    <w:rsid w:val="008670DE"/>
    <w:rsid w:val="008747DE"/>
    <w:rsid w:val="00877759"/>
    <w:rsid w:val="0088233E"/>
    <w:rsid w:val="008872CC"/>
    <w:rsid w:val="00890615"/>
    <w:rsid w:val="00892F09"/>
    <w:rsid w:val="00893E79"/>
    <w:rsid w:val="00894D5C"/>
    <w:rsid w:val="008A7EB7"/>
    <w:rsid w:val="008B0D3B"/>
    <w:rsid w:val="008B1778"/>
    <w:rsid w:val="008B22A9"/>
    <w:rsid w:val="008B5117"/>
    <w:rsid w:val="008C5D32"/>
    <w:rsid w:val="008C7454"/>
    <w:rsid w:val="008D36A6"/>
    <w:rsid w:val="008D54FC"/>
    <w:rsid w:val="008E0038"/>
    <w:rsid w:val="008E2588"/>
    <w:rsid w:val="008E3D83"/>
    <w:rsid w:val="008E40AB"/>
    <w:rsid w:val="008F10B0"/>
    <w:rsid w:val="008F18B1"/>
    <w:rsid w:val="008F5D96"/>
    <w:rsid w:val="008F67C1"/>
    <w:rsid w:val="00901915"/>
    <w:rsid w:val="00902782"/>
    <w:rsid w:val="009100FE"/>
    <w:rsid w:val="00916308"/>
    <w:rsid w:val="00920A4B"/>
    <w:rsid w:val="0092100D"/>
    <w:rsid w:val="00925FB0"/>
    <w:rsid w:val="00931234"/>
    <w:rsid w:val="00932D43"/>
    <w:rsid w:val="00940634"/>
    <w:rsid w:val="00941D41"/>
    <w:rsid w:val="00951AD4"/>
    <w:rsid w:val="00955628"/>
    <w:rsid w:val="00955A26"/>
    <w:rsid w:val="00956669"/>
    <w:rsid w:val="00960621"/>
    <w:rsid w:val="009653E3"/>
    <w:rsid w:val="00971491"/>
    <w:rsid w:val="0097354A"/>
    <w:rsid w:val="00983BE5"/>
    <w:rsid w:val="00984197"/>
    <w:rsid w:val="009925CB"/>
    <w:rsid w:val="009A4790"/>
    <w:rsid w:val="009A7F6F"/>
    <w:rsid w:val="009B36F5"/>
    <w:rsid w:val="009B50E9"/>
    <w:rsid w:val="009B6166"/>
    <w:rsid w:val="009B66EF"/>
    <w:rsid w:val="009B7F5B"/>
    <w:rsid w:val="009C0E8D"/>
    <w:rsid w:val="009C32E9"/>
    <w:rsid w:val="009C4DD0"/>
    <w:rsid w:val="009D4D06"/>
    <w:rsid w:val="009D7758"/>
    <w:rsid w:val="009E2C40"/>
    <w:rsid w:val="009E3EF4"/>
    <w:rsid w:val="009F3F99"/>
    <w:rsid w:val="00A0188B"/>
    <w:rsid w:val="00A06ED9"/>
    <w:rsid w:val="00A1324D"/>
    <w:rsid w:val="00A14FB6"/>
    <w:rsid w:val="00A27230"/>
    <w:rsid w:val="00A33770"/>
    <w:rsid w:val="00A36A52"/>
    <w:rsid w:val="00A42614"/>
    <w:rsid w:val="00A42A1C"/>
    <w:rsid w:val="00A454C8"/>
    <w:rsid w:val="00A51729"/>
    <w:rsid w:val="00A61213"/>
    <w:rsid w:val="00A65A16"/>
    <w:rsid w:val="00A66020"/>
    <w:rsid w:val="00A6700A"/>
    <w:rsid w:val="00A67E3A"/>
    <w:rsid w:val="00A7234A"/>
    <w:rsid w:val="00A74FAE"/>
    <w:rsid w:val="00A82DF6"/>
    <w:rsid w:val="00A835DA"/>
    <w:rsid w:val="00A84DD6"/>
    <w:rsid w:val="00A9184F"/>
    <w:rsid w:val="00A92976"/>
    <w:rsid w:val="00A9539A"/>
    <w:rsid w:val="00AA07A8"/>
    <w:rsid w:val="00AA2D65"/>
    <w:rsid w:val="00AA3F3A"/>
    <w:rsid w:val="00AA4705"/>
    <w:rsid w:val="00AB0F9C"/>
    <w:rsid w:val="00AB3B9B"/>
    <w:rsid w:val="00AB7EFE"/>
    <w:rsid w:val="00AC0F06"/>
    <w:rsid w:val="00AC335B"/>
    <w:rsid w:val="00AC7284"/>
    <w:rsid w:val="00AD1360"/>
    <w:rsid w:val="00AD3FD1"/>
    <w:rsid w:val="00AE2441"/>
    <w:rsid w:val="00AF207D"/>
    <w:rsid w:val="00AF561A"/>
    <w:rsid w:val="00AF5DB7"/>
    <w:rsid w:val="00AF65A6"/>
    <w:rsid w:val="00B0390A"/>
    <w:rsid w:val="00B147AD"/>
    <w:rsid w:val="00B15B55"/>
    <w:rsid w:val="00B178FA"/>
    <w:rsid w:val="00B2091F"/>
    <w:rsid w:val="00B255E3"/>
    <w:rsid w:val="00B2594E"/>
    <w:rsid w:val="00B260B7"/>
    <w:rsid w:val="00B34631"/>
    <w:rsid w:val="00B4330B"/>
    <w:rsid w:val="00B4500B"/>
    <w:rsid w:val="00B46CD4"/>
    <w:rsid w:val="00B4752B"/>
    <w:rsid w:val="00B47A68"/>
    <w:rsid w:val="00B60048"/>
    <w:rsid w:val="00B6419C"/>
    <w:rsid w:val="00B67101"/>
    <w:rsid w:val="00B67644"/>
    <w:rsid w:val="00B73FDA"/>
    <w:rsid w:val="00B820A0"/>
    <w:rsid w:val="00B82975"/>
    <w:rsid w:val="00B84DDD"/>
    <w:rsid w:val="00B851BD"/>
    <w:rsid w:val="00B90E4E"/>
    <w:rsid w:val="00B969A4"/>
    <w:rsid w:val="00BA4288"/>
    <w:rsid w:val="00BA5E60"/>
    <w:rsid w:val="00BC1620"/>
    <w:rsid w:val="00BC2E86"/>
    <w:rsid w:val="00BC4BC4"/>
    <w:rsid w:val="00BD0376"/>
    <w:rsid w:val="00BD59D0"/>
    <w:rsid w:val="00BE5734"/>
    <w:rsid w:val="00BE59E7"/>
    <w:rsid w:val="00BE68D0"/>
    <w:rsid w:val="00BE6A59"/>
    <w:rsid w:val="00BE7466"/>
    <w:rsid w:val="00BF1828"/>
    <w:rsid w:val="00BF456E"/>
    <w:rsid w:val="00C158AF"/>
    <w:rsid w:val="00C215E7"/>
    <w:rsid w:val="00C223BD"/>
    <w:rsid w:val="00C23589"/>
    <w:rsid w:val="00C2583F"/>
    <w:rsid w:val="00C40031"/>
    <w:rsid w:val="00C5088B"/>
    <w:rsid w:val="00C732E2"/>
    <w:rsid w:val="00C77F7F"/>
    <w:rsid w:val="00C841BD"/>
    <w:rsid w:val="00C9341F"/>
    <w:rsid w:val="00C9593F"/>
    <w:rsid w:val="00C96098"/>
    <w:rsid w:val="00CA3596"/>
    <w:rsid w:val="00CA38DC"/>
    <w:rsid w:val="00CB1E8B"/>
    <w:rsid w:val="00CB47EC"/>
    <w:rsid w:val="00CB4E7B"/>
    <w:rsid w:val="00CD65AA"/>
    <w:rsid w:val="00CE2A1B"/>
    <w:rsid w:val="00CE65FF"/>
    <w:rsid w:val="00CF49CA"/>
    <w:rsid w:val="00D00C0D"/>
    <w:rsid w:val="00D02E66"/>
    <w:rsid w:val="00D04FFC"/>
    <w:rsid w:val="00D13949"/>
    <w:rsid w:val="00D14CB9"/>
    <w:rsid w:val="00D228E3"/>
    <w:rsid w:val="00D3510A"/>
    <w:rsid w:val="00D51AC5"/>
    <w:rsid w:val="00D55C30"/>
    <w:rsid w:val="00D57571"/>
    <w:rsid w:val="00D7506C"/>
    <w:rsid w:val="00D842EC"/>
    <w:rsid w:val="00D91BD2"/>
    <w:rsid w:val="00D9680D"/>
    <w:rsid w:val="00D97595"/>
    <w:rsid w:val="00DB0F1A"/>
    <w:rsid w:val="00DC12E0"/>
    <w:rsid w:val="00DC436F"/>
    <w:rsid w:val="00DC7E71"/>
    <w:rsid w:val="00DE0C04"/>
    <w:rsid w:val="00DE3D70"/>
    <w:rsid w:val="00DF0E27"/>
    <w:rsid w:val="00DF58F4"/>
    <w:rsid w:val="00DF69EC"/>
    <w:rsid w:val="00E00075"/>
    <w:rsid w:val="00E04D22"/>
    <w:rsid w:val="00E051CF"/>
    <w:rsid w:val="00E10651"/>
    <w:rsid w:val="00E12D84"/>
    <w:rsid w:val="00E12E07"/>
    <w:rsid w:val="00E31808"/>
    <w:rsid w:val="00E319B4"/>
    <w:rsid w:val="00E34918"/>
    <w:rsid w:val="00E36E0E"/>
    <w:rsid w:val="00E45C78"/>
    <w:rsid w:val="00E46F5F"/>
    <w:rsid w:val="00E474AB"/>
    <w:rsid w:val="00E47EE7"/>
    <w:rsid w:val="00E54284"/>
    <w:rsid w:val="00E5774C"/>
    <w:rsid w:val="00E74114"/>
    <w:rsid w:val="00E81A75"/>
    <w:rsid w:val="00E84BF6"/>
    <w:rsid w:val="00E86D5E"/>
    <w:rsid w:val="00E90514"/>
    <w:rsid w:val="00E91837"/>
    <w:rsid w:val="00E93AB2"/>
    <w:rsid w:val="00EA60AA"/>
    <w:rsid w:val="00EB1165"/>
    <w:rsid w:val="00EB1448"/>
    <w:rsid w:val="00EC2A8D"/>
    <w:rsid w:val="00EC3E06"/>
    <w:rsid w:val="00EC5CD5"/>
    <w:rsid w:val="00EC6D2C"/>
    <w:rsid w:val="00EC76AA"/>
    <w:rsid w:val="00ED0C95"/>
    <w:rsid w:val="00ED3308"/>
    <w:rsid w:val="00ED59CC"/>
    <w:rsid w:val="00EE149F"/>
    <w:rsid w:val="00EE25D5"/>
    <w:rsid w:val="00EE4D4F"/>
    <w:rsid w:val="00EE54F9"/>
    <w:rsid w:val="00EE5B9E"/>
    <w:rsid w:val="00EF02AF"/>
    <w:rsid w:val="00EF5632"/>
    <w:rsid w:val="00F06C8B"/>
    <w:rsid w:val="00F0728E"/>
    <w:rsid w:val="00F0789D"/>
    <w:rsid w:val="00F10715"/>
    <w:rsid w:val="00F16961"/>
    <w:rsid w:val="00F2074F"/>
    <w:rsid w:val="00F22CD2"/>
    <w:rsid w:val="00F3123E"/>
    <w:rsid w:val="00F322D3"/>
    <w:rsid w:val="00F3256D"/>
    <w:rsid w:val="00F3730C"/>
    <w:rsid w:val="00F40903"/>
    <w:rsid w:val="00F41318"/>
    <w:rsid w:val="00F418E4"/>
    <w:rsid w:val="00F44038"/>
    <w:rsid w:val="00F44D77"/>
    <w:rsid w:val="00F47E09"/>
    <w:rsid w:val="00F52A1A"/>
    <w:rsid w:val="00F54FF1"/>
    <w:rsid w:val="00F646E3"/>
    <w:rsid w:val="00F661F6"/>
    <w:rsid w:val="00F74065"/>
    <w:rsid w:val="00F74D21"/>
    <w:rsid w:val="00F7514C"/>
    <w:rsid w:val="00F85C48"/>
    <w:rsid w:val="00F876E8"/>
    <w:rsid w:val="00F8776E"/>
    <w:rsid w:val="00F92A65"/>
    <w:rsid w:val="00F94C87"/>
    <w:rsid w:val="00FA4201"/>
    <w:rsid w:val="00FB0617"/>
    <w:rsid w:val="00FB2C93"/>
    <w:rsid w:val="00FD1646"/>
    <w:rsid w:val="00FD16E3"/>
    <w:rsid w:val="00FE3209"/>
    <w:rsid w:val="00FE4BF6"/>
    <w:rsid w:val="00FE6177"/>
    <w:rsid w:val="00FE6E35"/>
    <w:rsid w:val="00FF202F"/>
    <w:rsid w:val="00FF31B1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D3F37B2"/>
  <w15:chartTrackingRefBased/>
  <w15:docId w15:val="{9E307C81-9D94-4136-9E45-29E25CA5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669"/>
    <w:rPr>
      <w:sz w:val="24"/>
      <w:szCs w:val="24"/>
    </w:rPr>
  </w:style>
  <w:style w:type="paragraph" w:styleId="Heading1">
    <w:name w:val="heading 1"/>
    <w:basedOn w:val="Normal"/>
    <w:next w:val="Normal"/>
    <w:qFormat/>
    <w:rsid w:val="00B820A0"/>
    <w:pPr>
      <w:keepNext/>
      <w:outlineLvl w:val="0"/>
    </w:pPr>
    <w:rPr>
      <w:rFonts w:ascii="Arial Narrow" w:hAnsi="Arial Narrow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B820A0"/>
    <w:pPr>
      <w:keepNext/>
      <w:outlineLvl w:val="1"/>
    </w:pPr>
    <w:rPr>
      <w:rFonts w:ascii="Arial Narrow" w:hAnsi="Arial Narrow" w:cs="Arial"/>
      <w:sz w:val="22"/>
      <w:szCs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B820A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20A0"/>
    <w:pPr>
      <w:autoSpaceDE w:val="0"/>
      <w:autoSpaceDN w:val="0"/>
      <w:adjustRightInd w:val="0"/>
    </w:pPr>
    <w:rPr>
      <w:rFonts w:ascii="BDLFAN+Arial" w:hAnsi="BDLFAN+Arial" w:cs="BDLFAN+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811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11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811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119D"/>
    <w:rPr>
      <w:sz w:val="24"/>
      <w:szCs w:val="24"/>
    </w:rPr>
  </w:style>
  <w:style w:type="character" w:styleId="Hyperlink">
    <w:name w:val="Hyperlink"/>
    <w:rsid w:val="004A2E3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D3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36A6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8776E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16794"/>
    <w:pPr>
      <w:widowControl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InstructionsText10pt">
    <w:name w:val="Template Instructions Text (10pt.)"/>
    <w:basedOn w:val="Normal"/>
    <w:qFormat/>
    <w:rsid w:val="00C158AF"/>
    <w:pPr>
      <w:autoSpaceDE w:val="0"/>
      <w:autoSpaceDN w:val="0"/>
      <w:adjustRightInd w:val="0"/>
      <w:spacing w:after="120" w:line="252" w:lineRule="auto"/>
    </w:pPr>
    <w:rPr>
      <w:rFonts w:ascii="Calibri" w:hAnsi="Calibri" w:cs="Arial"/>
      <w:sz w:val="20"/>
      <w:szCs w:val="18"/>
      <w:lang w:val="en-CA"/>
    </w:rPr>
  </w:style>
  <w:style w:type="paragraph" w:customStyle="1" w:styleId="TemplateInstructionsBullets10pt">
    <w:name w:val="Template Instructions Bullets (10pt)"/>
    <w:basedOn w:val="Normal"/>
    <w:qFormat/>
    <w:rsid w:val="00C158AF"/>
    <w:pPr>
      <w:numPr>
        <w:numId w:val="23"/>
      </w:numPr>
      <w:spacing w:after="120" w:line="252" w:lineRule="auto"/>
      <w:contextualSpacing/>
    </w:pPr>
    <w:rPr>
      <w:rFonts w:ascii="Calibri" w:hAnsi="Calibri" w:cs="Arial"/>
      <w:sz w:val="20"/>
      <w:szCs w:val="18"/>
      <w:lang w:val="en-CA"/>
    </w:rPr>
  </w:style>
  <w:style w:type="paragraph" w:customStyle="1" w:styleId="TemplateInstructionsSubtitle10pt">
    <w:name w:val="Template Instructions Subtitle (10pt.)"/>
    <w:basedOn w:val="Normal"/>
    <w:qFormat/>
    <w:rsid w:val="00C158AF"/>
    <w:pPr>
      <w:keepNext/>
      <w:autoSpaceDE w:val="0"/>
      <w:autoSpaceDN w:val="0"/>
      <w:adjustRightInd w:val="0"/>
      <w:spacing w:line="252" w:lineRule="auto"/>
      <w:outlineLvl w:val="2"/>
    </w:pPr>
    <w:rPr>
      <w:rFonts w:ascii="Calibri" w:hAnsi="Calibri" w:cs="Arial"/>
      <w:b/>
      <w:sz w:val="20"/>
      <w:szCs w:val="20"/>
      <w:lang w:val="en-CA"/>
    </w:rPr>
  </w:style>
  <w:style w:type="paragraph" w:customStyle="1" w:styleId="TemplateALLTopTitle">
    <w:name w:val="Template ALL Top Title"/>
    <w:basedOn w:val="Normal"/>
    <w:qFormat/>
    <w:rsid w:val="00B4330B"/>
    <w:pPr>
      <w:pageBreakBefore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hd w:val="clear" w:color="auto" w:fill="000000"/>
      <w:autoSpaceDE w:val="0"/>
      <w:autoSpaceDN w:val="0"/>
      <w:adjustRightInd w:val="0"/>
      <w:spacing w:line="252" w:lineRule="auto"/>
      <w:jc w:val="center"/>
      <w:outlineLvl w:val="1"/>
    </w:pPr>
    <w:rPr>
      <w:rFonts w:ascii="Calibri" w:hAnsi="Calibri" w:cs="Arial"/>
      <w:b/>
      <w:bCs/>
      <w:color w:val="FFFFFF"/>
      <w:sz w:val="30"/>
      <w:szCs w:val="20"/>
      <w:lang w:val="en-CA"/>
    </w:rPr>
  </w:style>
  <w:style w:type="paragraph" w:customStyle="1" w:styleId="TemplateWarning-DrinkingWaterWarning16pt">
    <w:name w:val="Template Warning- Drinking Water Warning (16pt)"/>
    <w:basedOn w:val="Normal"/>
    <w:qFormat/>
    <w:rsid w:val="00B4330B"/>
    <w:pPr>
      <w:tabs>
        <w:tab w:val="left" w:pos="4950"/>
      </w:tabs>
      <w:autoSpaceDE w:val="0"/>
      <w:autoSpaceDN w:val="0"/>
      <w:adjustRightInd w:val="0"/>
      <w:spacing w:after="200" w:line="252" w:lineRule="auto"/>
      <w:jc w:val="center"/>
    </w:pPr>
    <w:rPr>
      <w:rFonts w:ascii="Calibri" w:hAnsi="Calibri" w:cs="Arial"/>
      <w:b/>
      <w:sz w:val="32"/>
      <w:szCs w:val="20"/>
    </w:rPr>
  </w:style>
  <w:style w:type="paragraph" w:customStyle="1" w:styleId="TemplateWarningText10pt">
    <w:name w:val="Template Warning Text (10pt)"/>
    <w:basedOn w:val="Normal"/>
    <w:rsid w:val="00B4330B"/>
    <w:pPr>
      <w:autoSpaceDE w:val="0"/>
      <w:autoSpaceDN w:val="0"/>
      <w:adjustRightInd w:val="0"/>
      <w:spacing w:before="120" w:after="120" w:line="252" w:lineRule="auto"/>
    </w:pPr>
    <w:rPr>
      <w:rFonts w:ascii="Calibri" w:hAnsi="Calibri"/>
      <w:sz w:val="20"/>
      <w:szCs w:val="20"/>
    </w:rPr>
  </w:style>
  <w:style w:type="paragraph" w:customStyle="1" w:styleId="TemplateWarning-DrinkingWaterWarning14pt">
    <w:name w:val="Template Warning- Drinking Water Warning (14pt)"/>
    <w:basedOn w:val="TemplateWarning-DrinkingWaterWarning16pt"/>
    <w:qFormat/>
    <w:rsid w:val="00B4330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1421-844D-4C43-BF84-B94ED9AB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&lt;&lt;Date&gt;&gt;</vt:lpstr>
    </vt:vector>
  </TitlesOfParts>
  <Company>GEC, Inc.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&lt;&lt;Date&gt;&gt;</dc:title>
  <dc:subject/>
  <dc:creator>Chad Spinka</dc:creator>
  <cp:keywords/>
  <cp:lastModifiedBy>VandenBos, Jen</cp:lastModifiedBy>
  <cp:revision>2</cp:revision>
  <cp:lastPrinted>2025-11-21T21:23:00Z</cp:lastPrinted>
  <dcterms:created xsi:type="dcterms:W3CDTF">2025-11-25T19:02:00Z</dcterms:created>
  <dcterms:modified xsi:type="dcterms:W3CDTF">2025-11-25T19:02:00Z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573ab3fae0cdcba5cf060e7be5501156f12bb3483b9736648c0a319e190c411e</vt:lpwstr>
  </property>
</Properties>
</file>