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F946" w14:textId="77777777" w:rsidR="00B65484" w:rsidRDefault="00B65484" w:rsidP="008A374F">
      <w:pPr>
        <w:spacing w:after="0"/>
        <w:jc w:val="center"/>
        <w:rPr>
          <w:rFonts w:ascii="Calibri" w:hAnsi="Calibri" w:cs="Calibri"/>
          <w:b/>
          <w:bCs/>
          <w:sz w:val="32"/>
          <w:szCs w:val="32"/>
        </w:rPr>
      </w:pPr>
    </w:p>
    <w:p w14:paraId="4D5FF9EE" w14:textId="52917143" w:rsidR="006A4368" w:rsidRPr="00071136" w:rsidRDefault="006A4368" w:rsidP="008A374F">
      <w:pPr>
        <w:spacing w:after="0"/>
        <w:jc w:val="center"/>
        <w:rPr>
          <w:rFonts w:ascii="Calibri" w:hAnsi="Calibri" w:cs="Calibri"/>
          <w:b/>
          <w:bCs/>
          <w:sz w:val="32"/>
          <w:szCs w:val="32"/>
        </w:rPr>
      </w:pPr>
      <w:r w:rsidRPr="00071136">
        <w:rPr>
          <w:rFonts w:ascii="Calibri" w:hAnsi="Calibri" w:cs="Calibri"/>
          <w:b/>
          <w:bCs/>
          <w:sz w:val="32"/>
          <w:szCs w:val="32"/>
        </w:rPr>
        <w:t>How to Calculate 90th Percentile Values</w:t>
      </w:r>
      <w:r w:rsidR="00071136">
        <w:rPr>
          <w:rFonts w:ascii="Calibri" w:hAnsi="Calibri" w:cs="Calibri"/>
          <w:b/>
          <w:bCs/>
          <w:sz w:val="32"/>
          <w:szCs w:val="32"/>
        </w:rPr>
        <w:t xml:space="preserve"> for Lead &amp; Copper</w:t>
      </w:r>
    </w:p>
    <w:p w14:paraId="18DBD162" w14:textId="77777777" w:rsidR="008A374F" w:rsidRPr="008A374F" w:rsidRDefault="008A374F" w:rsidP="008A374F">
      <w:pPr>
        <w:spacing w:after="0"/>
        <w:jc w:val="center"/>
        <w:rPr>
          <w:rFonts w:ascii="Calibri" w:hAnsi="Calibri" w:cs="Calibri"/>
          <w:b/>
          <w:bCs/>
        </w:rPr>
      </w:pPr>
    </w:p>
    <w:p w14:paraId="67CEFF2E" w14:textId="6BC67096" w:rsidR="008A374F" w:rsidRDefault="006A4368" w:rsidP="008A374F">
      <w:pPr>
        <w:spacing w:after="120"/>
        <w:rPr>
          <w:rFonts w:ascii="Calibri" w:hAnsi="Calibri" w:cs="Calibri"/>
        </w:rPr>
      </w:pPr>
      <w:r w:rsidRPr="006A4368">
        <w:rPr>
          <w:rFonts w:ascii="Calibri" w:hAnsi="Calibri" w:cs="Calibri"/>
          <w:b/>
          <w:bCs/>
        </w:rPr>
        <w:t xml:space="preserve">Calculating 90th percentile values determines if your water system has exceeded the </w:t>
      </w:r>
      <w:r>
        <w:rPr>
          <w:rFonts w:ascii="Calibri" w:hAnsi="Calibri" w:cs="Calibri"/>
          <w:b/>
          <w:bCs/>
        </w:rPr>
        <w:t>l</w:t>
      </w:r>
      <w:r w:rsidRPr="006A4368">
        <w:rPr>
          <w:rFonts w:ascii="Calibri" w:hAnsi="Calibri" w:cs="Calibri"/>
          <w:b/>
          <w:bCs/>
        </w:rPr>
        <w:t xml:space="preserve">ead and/or </w:t>
      </w:r>
      <w:r>
        <w:rPr>
          <w:rFonts w:ascii="Calibri" w:hAnsi="Calibri" w:cs="Calibri"/>
          <w:b/>
          <w:bCs/>
        </w:rPr>
        <w:t>c</w:t>
      </w:r>
      <w:r w:rsidRPr="006A4368">
        <w:rPr>
          <w:rFonts w:ascii="Calibri" w:hAnsi="Calibri" w:cs="Calibri"/>
          <w:b/>
          <w:bCs/>
        </w:rPr>
        <w:t>opper action levels.</w:t>
      </w:r>
      <w:r w:rsidRPr="006A4368">
        <w:rPr>
          <w:rFonts w:ascii="Calibri" w:hAnsi="Calibri" w:cs="Calibri"/>
        </w:rPr>
        <w:t xml:space="preserve"> The 90th percentile calculations for lead and copper are described in the steps below. These values are dependent on how many samples you are required to collect. Compare your calculated values to the action levels of </w:t>
      </w:r>
      <w:r w:rsidR="00071136" w:rsidRPr="00071136">
        <w:rPr>
          <w:rFonts w:ascii="Calibri" w:hAnsi="Calibri" w:cs="Calibri"/>
          <w:b/>
          <w:bCs/>
        </w:rPr>
        <w:t>0</w:t>
      </w:r>
      <w:r w:rsidRPr="00071136">
        <w:rPr>
          <w:rFonts w:ascii="Calibri" w:hAnsi="Calibri" w:cs="Calibri"/>
          <w:b/>
          <w:bCs/>
        </w:rPr>
        <w:t xml:space="preserve">.015 mg/L for lead and 1.3 mg/L for copper. </w:t>
      </w:r>
      <w:r w:rsidRPr="006A4368">
        <w:rPr>
          <w:rFonts w:ascii="Calibri" w:hAnsi="Calibri" w:cs="Calibri"/>
        </w:rPr>
        <w:t xml:space="preserve">The lead and copper action levels are exceeded when more than 10 percent of tap water samples collected during a monitoring period are greater than the allowable levels of </w:t>
      </w:r>
      <w:r w:rsidR="00071136">
        <w:rPr>
          <w:rFonts w:ascii="Calibri" w:hAnsi="Calibri" w:cs="Calibri"/>
        </w:rPr>
        <w:t>0</w:t>
      </w:r>
      <w:r w:rsidRPr="006A4368">
        <w:rPr>
          <w:rFonts w:ascii="Calibri" w:hAnsi="Calibri" w:cs="Calibri"/>
        </w:rPr>
        <w:t>.015 mg/L for</w:t>
      </w:r>
      <w:r>
        <w:rPr>
          <w:rFonts w:ascii="Calibri" w:hAnsi="Calibri" w:cs="Calibri"/>
        </w:rPr>
        <w:t xml:space="preserve"> l</w:t>
      </w:r>
      <w:r w:rsidRPr="006A4368">
        <w:rPr>
          <w:rFonts w:ascii="Calibri" w:hAnsi="Calibri" w:cs="Calibri"/>
        </w:rPr>
        <w:t xml:space="preserve">ead and 1.3 mg/L for </w:t>
      </w:r>
      <w:r>
        <w:rPr>
          <w:rFonts w:ascii="Calibri" w:hAnsi="Calibri" w:cs="Calibri"/>
        </w:rPr>
        <w:t>c</w:t>
      </w:r>
      <w:r w:rsidRPr="006A4368">
        <w:rPr>
          <w:rFonts w:ascii="Calibri" w:hAnsi="Calibri" w:cs="Calibri"/>
        </w:rPr>
        <w:t>opper.</w:t>
      </w:r>
    </w:p>
    <w:p w14:paraId="05144D6D" w14:textId="19F65245" w:rsidR="006A4368" w:rsidRPr="006A4368" w:rsidRDefault="006A4368" w:rsidP="008A374F">
      <w:pPr>
        <w:spacing w:after="0"/>
        <w:rPr>
          <w:rFonts w:ascii="Calibri" w:hAnsi="Calibri" w:cs="Calibri"/>
          <w:b/>
          <w:bCs/>
          <w:u w:val="single"/>
        </w:rPr>
      </w:pPr>
      <w:r w:rsidRPr="006A4368">
        <w:rPr>
          <w:rFonts w:ascii="Calibri" w:hAnsi="Calibri" w:cs="Calibri"/>
          <w:b/>
          <w:bCs/>
          <w:u w:val="single"/>
        </w:rPr>
        <w:t>If You Are Required to Collect More Than Five Samples:</w:t>
      </w:r>
    </w:p>
    <w:p w14:paraId="30BB6493" w14:textId="33D1FD7C" w:rsidR="006A4368" w:rsidRDefault="006A4368" w:rsidP="008A374F">
      <w:pPr>
        <w:spacing w:after="0"/>
        <w:rPr>
          <w:rFonts w:ascii="Calibri" w:hAnsi="Calibri" w:cs="Calibri"/>
        </w:rPr>
      </w:pPr>
      <w:r w:rsidRPr="006A4368">
        <w:rPr>
          <w:rFonts w:ascii="Calibri" w:hAnsi="Calibri" w:cs="Calibri"/>
        </w:rPr>
        <w:t xml:space="preserve">Step 1: Place </w:t>
      </w:r>
      <w:r>
        <w:rPr>
          <w:rFonts w:ascii="Calibri" w:hAnsi="Calibri" w:cs="Calibri"/>
        </w:rPr>
        <w:t>l</w:t>
      </w:r>
      <w:r w:rsidRPr="006A4368">
        <w:rPr>
          <w:rFonts w:ascii="Calibri" w:hAnsi="Calibri" w:cs="Calibri"/>
        </w:rPr>
        <w:t>ead results in ascending order (from lowest to highest value).</w:t>
      </w:r>
    </w:p>
    <w:p w14:paraId="5C11DDB6" w14:textId="49DE1F4E" w:rsidR="006A4368" w:rsidRDefault="006A4368" w:rsidP="008A374F">
      <w:pPr>
        <w:spacing w:after="0"/>
        <w:rPr>
          <w:rFonts w:ascii="Calibri" w:hAnsi="Calibri" w:cs="Calibri"/>
        </w:rPr>
      </w:pPr>
      <w:r w:rsidRPr="006A4368">
        <w:rPr>
          <w:rFonts w:ascii="Calibri" w:hAnsi="Calibri" w:cs="Calibri"/>
        </w:rPr>
        <w:t>Step 2: Assign each sample a number, 1 for lowest value.</w:t>
      </w:r>
    </w:p>
    <w:p w14:paraId="4CF57500" w14:textId="6963CBD3" w:rsidR="006A4368" w:rsidRDefault="006A4368" w:rsidP="008A374F">
      <w:pPr>
        <w:spacing w:after="0"/>
        <w:rPr>
          <w:rFonts w:ascii="Calibri" w:hAnsi="Calibri" w:cs="Calibri"/>
        </w:rPr>
      </w:pPr>
      <w:r w:rsidRPr="006A4368">
        <w:rPr>
          <w:rFonts w:ascii="Calibri" w:hAnsi="Calibri" w:cs="Calibri"/>
        </w:rPr>
        <w:t>Step 3: Multiply the total number of samples by 0.9. This is your 90th percentile value.</w:t>
      </w:r>
    </w:p>
    <w:p w14:paraId="36BEF2A4" w14:textId="77777777" w:rsidR="00071136" w:rsidRDefault="006A4368" w:rsidP="00071136">
      <w:pPr>
        <w:spacing w:after="0"/>
        <w:rPr>
          <w:rFonts w:ascii="Calibri" w:hAnsi="Calibri" w:cs="Calibri"/>
        </w:rPr>
      </w:pPr>
      <w:r w:rsidRPr="006A4368">
        <w:rPr>
          <w:rFonts w:ascii="Calibri" w:hAnsi="Calibri" w:cs="Calibri"/>
        </w:rPr>
        <w:t>Step 4: Compare the 90th percentile level to the action level of 0.015 mg/L (can also be expressed as 15 parts per billion (ppb)). If your 90th percentile value is higher than 0.015 mg/L, you have an exceedance.</w:t>
      </w:r>
    </w:p>
    <w:p w14:paraId="4627BBC7" w14:textId="566F5CE3" w:rsidR="006A4368" w:rsidRDefault="006A4368" w:rsidP="00071136">
      <w:pPr>
        <w:spacing w:before="120" w:after="120"/>
        <w:rPr>
          <w:rFonts w:ascii="Calibri" w:hAnsi="Calibri" w:cs="Calibri"/>
        </w:rPr>
      </w:pPr>
      <w:r w:rsidRPr="006A4368">
        <w:rPr>
          <w:rFonts w:ascii="Calibri" w:hAnsi="Calibri" w:cs="Calibri"/>
          <w:i/>
          <w:iCs/>
        </w:rPr>
        <w:t>Repeat this procedure for copper sample results, except compare the 90th percentile copper level against its action level of 1.3 mg/L. If your 90th percentile value is greater than 1.3 mg/L, you have an exceedance.</w:t>
      </w:r>
    </w:p>
    <w:p w14:paraId="138DCD29" w14:textId="63AC702B" w:rsidR="006A4368" w:rsidRPr="006A4368" w:rsidRDefault="006A4368" w:rsidP="008A374F">
      <w:pPr>
        <w:spacing w:after="0"/>
        <w:rPr>
          <w:rFonts w:ascii="Calibri" w:hAnsi="Calibri" w:cs="Calibri"/>
          <w:b/>
          <w:bCs/>
        </w:rPr>
      </w:pPr>
      <w:r w:rsidRPr="006A4368">
        <w:rPr>
          <w:rFonts w:ascii="Calibri" w:hAnsi="Calibri" w:cs="Calibri"/>
          <w:b/>
          <w:bCs/>
        </w:rPr>
        <w:t>Example</w:t>
      </w:r>
      <w:r w:rsidR="002237BD">
        <w:rPr>
          <w:rFonts w:ascii="Calibri" w:hAnsi="Calibri" w:cs="Calibri"/>
          <w:b/>
          <w:bCs/>
        </w:rPr>
        <w:t xml:space="preserve"> 1</w:t>
      </w:r>
      <w:r w:rsidRPr="006A4368">
        <w:rPr>
          <w:rFonts w:ascii="Calibri" w:hAnsi="Calibri" w:cs="Calibri"/>
          <w:b/>
          <w:bCs/>
        </w:rPr>
        <w:t xml:space="preserve">: </w:t>
      </w:r>
    </w:p>
    <w:tbl>
      <w:tblPr>
        <w:tblStyle w:val="TableGrid"/>
        <w:tblW w:w="0" w:type="auto"/>
        <w:jc w:val="center"/>
        <w:tblLook w:val="04A0" w:firstRow="1" w:lastRow="0" w:firstColumn="1" w:lastColumn="0" w:noHBand="0" w:noVBand="1"/>
      </w:tblPr>
      <w:tblGrid>
        <w:gridCol w:w="2155"/>
        <w:gridCol w:w="3510"/>
      </w:tblGrid>
      <w:tr w:rsidR="006A4368" w14:paraId="26EF59D6" w14:textId="77777777" w:rsidTr="002237BD">
        <w:trPr>
          <w:jc w:val="center"/>
        </w:trPr>
        <w:tc>
          <w:tcPr>
            <w:tcW w:w="2155" w:type="dxa"/>
          </w:tcPr>
          <w:p w14:paraId="515301AF" w14:textId="415E9AFA" w:rsidR="006A4368" w:rsidRPr="006A4368" w:rsidRDefault="006A4368" w:rsidP="008A374F">
            <w:pPr>
              <w:jc w:val="center"/>
              <w:rPr>
                <w:rFonts w:ascii="Calibri" w:hAnsi="Calibri" w:cs="Calibri"/>
                <w:b/>
                <w:bCs/>
              </w:rPr>
            </w:pPr>
            <w:r w:rsidRPr="006A4368">
              <w:rPr>
                <w:rFonts w:ascii="Calibri" w:hAnsi="Calibri" w:cs="Calibri"/>
                <w:b/>
                <w:bCs/>
              </w:rPr>
              <w:t>Sample Rank</w:t>
            </w:r>
          </w:p>
        </w:tc>
        <w:tc>
          <w:tcPr>
            <w:tcW w:w="3510" w:type="dxa"/>
          </w:tcPr>
          <w:p w14:paraId="78747668" w14:textId="1DEC43D4" w:rsidR="006A4368" w:rsidRPr="006A4368" w:rsidRDefault="006A4368" w:rsidP="008A374F">
            <w:pPr>
              <w:jc w:val="center"/>
              <w:rPr>
                <w:rFonts w:ascii="Calibri" w:hAnsi="Calibri" w:cs="Calibri"/>
                <w:b/>
                <w:bCs/>
              </w:rPr>
            </w:pPr>
            <w:r w:rsidRPr="006A4368">
              <w:rPr>
                <w:rFonts w:ascii="Calibri" w:hAnsi="Calibri" w:cs="Calibri"/>
                <w:b/>
                <w:bCs/>
              </w:rPr>
              <w:t xml:space="preserve">Sample Value </w:t>
            </w:r>
            <w:r w:rsidR="008A374F">
              <w:rPr>
                <w:rFonts w:ascii="Calibri" w:hAnsi="Calibri" w:cs="Calibri"/>
                <w:b/>
                <w:bCs/>
              </w:rPr>
              <w:t>(</w:t>
            </w:r>
            <w:r w:rsidRPr="006A4368">
              <w:rPr>
                <w:rFonts w:ascii="Calibri" w:hAnsi="Calibri" w:cs="Calibri"/>
                <w:b/>
                <w:bCs/>
              </w:rPr>
              <w:t>mg/L</w:t>
            </w:r>
            <w:r w:rsidR="008A374F">
              <w:rPr>
                <w:rFonts w:ascii="Calibri" w:hAnsi="Calibri" w:cs="Calibri"/>
                <w:b/>
                <w:bCs/>
              </w:rPr>
              <w:t>)</w:t>
            </w:r>
            <w:r w:rsidRPr="006A4368">
              <w:rPr>
                <w:rFonts w:ascii="Calibri" w:hAnsi="Calibri" w:cs="Calibri"/>
                <w:b/>
                <w:bCs/>
              </w:rPr>
              <w:t xml:space="preserve"> for Lead</w:t>
            </w:r>
          </w:p>
        </w:tc>
      </w:tr>
      <w:tr w:rsidR="006A4368" w14:paraId="71AEDC89" w14:textId="77777777" w:rsidTr="002237BD">
        <w:trPr>
          <w:jc w:val="center"/>
        </w:trPr>
        <w:tc>
          <w:tcPr>
            <w:tcW w:w="2155" w:type="dxa"/>
          </w:tcPr>
          <w:p w14:paraId="47562981" w14:textId="5D3526AE" w:rsidR="006A4368" w:rsidRPr="00462F98" w:rsidRDefault="006A4368" w:rsidP="008A374F">
            <w:pPr>
              <w:jc w:val="center"/>
              <w:rPr>
                <w:rFonts w:ascii="Calibri" w:hAnsi="Calibri" w:cs="Calibri"/>
              </w:rPr>
            </w:pPr>
            <w:r w:rsidRPr="00462F98">
              <w:rPr>
                <w:rFonts w:ascii="Calibri" w:hAnsi="Calibri" w:cs="Calibri"/>
              </w:rPr>
              <w:t>1</w:t>
            </w:r>
          </w:p>
        </w:tc>
        <w:tc>
          <w:tcPr>
            <w:tcW w:w="3510" w:type="dxa"/>
          </w:tcPr>
          <w:p w14:paraId="4F830DA2" w14:textId="18B0405B" w:rsidR="006A4368" w:rsidRPr="00462F98" w:rsidRDefault="006A4368" w:rsidP="008A374F">
            <w:pPr>
              <w:jc w:val="center"/>
              <w:rPr>
                <w:rFonts w:ascii="Calibri" w:hAnsi="Calibri" w:cs="Calibri"/>
              </w:rPr>
            </w:pPr>
            <w:r w:rsidRPr="00462F98">
              <w:rPr>
                <w:rFonts w:ascii="Calibri" w:hAnsi="Calibri" w:cs="Calibri"/>
              </w:rPr>
              <w:t>0.00</w:t>
            </w:r>
          </w:p>
        </w:tc>
      </w:tr>
      <w:tr w:rsidR="006A4368" w14:paraId="5EE0ABC3" w14:textId="77777777" w:rsidTr="002237BD">
        <w:trPr>
          <w:jc w:val="center"/>
        </w:trPr>
        <w:tc>
          <w:tcPr>
            <w:tcW w:w="2155" w:type="dxa"/>
          </w:tcPr>
          <w:p w14:paraId="5C4F680F" w14:textId="68F9ACFC" w:rsidR="006A4368" w:rsidRPr="00462F98" w:rsidRDefault="006A4368" w:rsidP="008A374F">
            <w:pPr>
              <w:jc w:val="center"/>
              <w:rPr>
                <w:rFonts w:ascii="Calibri" w:hAnsi="Calibri" w:cs="Calibri"/>
              </w:rPr>
            </w:pPr>
            <w:r w:rsidRPr="00462F98">
              <w:rPr>
                <w:rFonts w:ascii="Calibri" w:hAnsi="Calibri" w:cs="Calibri"/>
              </w:rPr>
              <w:t>2</w:t>
            </w:r>
          </w:p>
        </w:tc>
        <w:tc>
          <w:tcPr>
            <w:tcW w:w="3510" w:type="dxa"/>
          </w:tcPr>
          <w:p w14:paraId="6D57DDB0" w14:textId="4B1FECFA" w:rsidR="006A4368" w:rsidRPr="00462F98" w:rsidRDefault="006A4368" w:rsidP="008A374F">
            <w:pPr>
              <w:jc w:val="center"/>
              <w:rPr>
                <w:rFonts w:ascii="Calibri" w:hAnsi="Calibri" w:cs="Calibri"/>
              </w:rPr>
            </w:pPr>
            <w:r w:rsidRPr="00462F98">
              <w:rPr>
                <w:rFonts w:ascii="Calibri" w:hAnsi="Calibri" w:cs="Calibri"/>
              </w:rPr>
              <w:t>0.00</w:t>
            </w:r>
          </w:p>
        </w:tc>
      </w:tr>
      <w:tr w:rsidR="006A4368" w14:paraId="1D5C7455" w14:textId="77777777" w:rsidTr="002237BD">
        <w:trPr>
          <w:jc w:val="center"/>
        </w:trPr>
        <w:tc>
          <w:tcPr>
            <w:tcW w:w="2155" w:type="dxa"/>
          </w:tcPr>
          <w:p w14:paraId="6C2A375F" w14:textId="4D6E1FE7" w:rsidR="006A4368" w:rsidRPr="00462F98" w:rsidRDefault="006A4368" w:rsidP="008A374F">
            <w:pPr>
              <w:jc w:val="center"/>
              <w:rPr>
                <w:rFonts w:ascii="Calibri" w:hAnsi="Calibri" w:cs="Calibri"/>
              </w:rPr>
            </w:pPr>
            <w:r w:rsidRPr="00462F98">
              <w:rPr>
                <w:rFonts w:ascii="Calibri" w:hAnsi="Calibri" w:cs="Calibri"/>
              </w:rPr>
              <w:t>3</w:t>
            </w:r>
          </w:p>
        </w:tc>
        <w:tc>
          <w:tcPr>
            <w:tcW w:w="3510" w:type="dxa"/>
          </w:tcPr>
          <w:p w14:paraId="2A9B280E" w14:textId="663EB7DC" w:rsidR="006A4368" w:rsidRPr="00462F98" w:rsidRDefault="006A4368" w:rsidP="008A374F">
            <w:pPr>
              <w:jc w:val="center"/>
              <w:rPr>
                <w:rFonts w:ascii="Calibri" w:hAnsi="Calibri" w:cs="Calibri"/>
              </w:rPr>
            </w:pPr>
            <w:r w:rsidRPr="00462F98">
              <w:rPr>
                <w:rFonts w:ascii="Calibri" w:hAnsi="Calibri" w:cs="Calibri"/>
              </w:rPr>
              <w:t>0.001</w:t>
            </w:r>
          </w:p>
        </w:tc>
      </w:tr>
      <w:tr w:rsidR="006A4368" w14:paraId="74203875" w14:textId="77777777" w:rsidTr="002237BD">
        <w:trPr>
          <w:jc w:val="center"/>
        </w:trPr>
        <w:tc>
          <w:tcPr>
            <w:tcW w:w="2155" w:type="dxa"/>
          </w:tcPr>
          <w:p w14:paraId="7EE7B326" w14:textId="14CAD163" w:rsidR="006A4368" w:rsidRPr="00462F98" w:rsidRDefault="006A4368" w:rsidP="008A374F">
            <w:pPr>
              <w:jc w:val="center"/>
              <w:rPr>
                <w:rFonts w:ascii="Calibri" w:hAnsi="Calibri" w:cs="Calibri"/>
              </w:rPr>
            </w:pPr>
            <w:r w:rsidRPr="00462F98">
              <w:rPr>
                <w:rFonts w:ascii="Calibri" w:hAnsi="Calibri" w:cs="Calibri"/>
              </w:rPr>
              <w:t>4</w:t>
            </w:r>
          </w:p>
        </w:tc>
        <w:tc>
          <w:tcPr>
            <w:tcW w:w="3510" w:type="dxa"/>
          </w:tcPr>
          <w:p w14:paraId="19D0A395" w14:textId="2E394BFC" w:rsidR="006A4368" w:rsidRPr="00462F98" w:rsidRDefault="006A4368" w:rsidP="008A374F">
            <w:pPr>
              <w:jc w:val="center"/>
              <w:rPr>
                <w:rFonts w:ascii="Calibri" w:hAnsi="Calibri" w:cs="Calibri"/>
              </w:rPr>
            </w:pPr>
            <w:r w:rsidRPr="00462F98">
              <w:rPr>
                <w:rFonts w:ascii="Calibri" w:hAnsi="Calibri" w:cs="Calibri"/>
              </w:rPr>
              <w:t>0.001</w:t>
            </w:r>
          </w:p>
        </w:tc>
      </w:tr>
      <w:tr w:rsidR="006A4368" w14:paraId="1B06DC01" w14:textId="77777777" w:rsidTr="002237BD">
        <w:trPr>
          <w:jc w:val="center"/>
        </w:trPr>
        <w:tc>
          <w:tcPr>
            <w:tcW w:w="2155" w:type="dxa"/>
          </w:tcPr>
          <w:p w14:paraId="1322DC97" w14:textId="43CF8F18" w:rsidR="006A4368" w:rsidRPr="00462F98" w:rsidRDefault="006A4368" w:rsidP="008A374F">
            <w:pPr>
              <w:jc w:val="center"/>
              <w:rPr>
                <w:rFonts w:ascii="Calibri" w:hAnsi="Calibri" w:cs="Calibri"/>
              </w:rPr>
            </w:pPr>
            <w:r w:rsidRPr="00462F98">
              <w:rPr>
                <w:rFonts w:ascii="Calibri" w:hAnsi="Calibri" w:cs="Calibri"/>
              </w:rPr>
              <w:t>5</w:t>
            </w:r>
          </w:p>
        </w:tc>
        <w:tc>
          <w:tcPr>
            <w:tcW w:w="3510" w:type="dxa"/>
          </w:tcPr>
          <w:p w14:paraId="3B75388A" w14:textId="484774FD" w:rsidR="006A4368" w:rsidRPr="00462F98" w:rsidRDefault="006A4368" w:rsidP="008A374F">
            <w:pPr>
              <w:jc w:val="center"/>
              <w:rPr>
                <w:rFonts w:ascii="Calibri" w:hAnsi="Calibri" w:cs="Calibri"/>
              </w:rPr>
            </w:pPr>
            <w:r w:rsidRPr="00462F98">
              <w:rPr>
                <w:rFonts w:ascii="Calibri" w:hAnsi="Calibri" w:cs="Calibri"/>
              </w:rPr>
              <w:t>0.003</w:t>
            </w:r>
          </w:p>
        </w:tc>
      </w:tr>
      <w:tr w:rsidR="00462F98" w14:paraId="7C33F211" w14:textId="77777777" w:rsidTr="002237BD">
        <w:trPr>
          <w:jc w:val="center"/>
        </w:trPr>
        <w:tc>
          <w:tcPr>
            <w:tcW w:w="2155" w:type="dxa"/>
          </w:tcPr>
          <w:p w14:paraId="10E5E97D" w14:textId="3B897BAC" w:rsidR="00462F98" w:rsidRPr="00462F98" w:rsidRDefault="00462F98" w:rsidP="008A374F">
            <w:pPr>
              <w:jc w:val="center"/>
              <w:rPr>
                <w:rFonts w:ascii="Calibri" w:hAnsi="Calibri" w:cs="Calibri"/>
              </w:rPr>
            </w:pPr>
            <w:r>
              <w:rPr>
                <w:rFonts w:ascii="Calibri" w:hAnsi="Calibri" w:cs="Calibri"/>
              </w:rPr>
              <w:t>6</w:t>
            </w:r>
          </w:p>
        </w:tc>
        <w:tc>
          <w:tcPr>
            <w:tcW w:w="3510" w:type="dxa"/>
          </w:tcPr>
          <w:p w14:paraId="5F3B2CD6" w14:textId="7D58A711" w:rsidR="00462F98" w:rsidRPr="00462F98" w:rsidRDefault="00462F98" w:rsidP="008A374F">
            <w:pPr>
              <w:jc w:val="center"/>
              <w:rPr>
                <w:rFonts w:ascii="Calibri" w:hAnsi="Calibri" w:cs="Calibri"/>
              </w:rPr>
            </w:pPr>
            <w:r>
              <w:rPr>
                <w:rFonts w:ascii="Calibri" w:hAnsi="Calibri" w:cs="Calibri"/>
              </w:rPr>
              <w:t>0.007</w:t>
            </w:r>
          </w:p>
        </w:tc>
      </w:tr>
      <w:tr w:rsidR="00462F98" w14:paraId="408C674B" w14:textId="77777777" w:rsidTr="002237BD">
        <w:trPr>
          <w:jc w:val="center"/>
        </w:trPr>
        <w:tc>
          <w:tcPr>
            <w:tcW w:w="2155" w:type="dxa"/>
          </w:tcPr>
          <w:p w14:paraId="79ADC5B6" w14:textId="4D0E277E" w:rsidR="00462F98" w:rsidRPr="00462F98" w:rsidRDefault="00462F98" w:rsidP="008A374F">
            <w:pPr>
              <w:jc w:val="center"/>
              <w:rPr>
                <w:rFonts w:ascii="Calibri" w:hAnsi="Calibri" w:cs="Calibri"/>
              </w:rPr>
            </w:pPr>
            <w:r>
              <w:rPr>
                <w:rFonts w:ascii="Calibri" w:hAnsi="Calibri" w:cs="Calibri"/>
              </w:rPr>
              <w:t>7</w:t>
            </w:r>
          </w:p>
        </w:tc>
        <w:tc>
          <w:tcPr>
            <w:tcW w:w="3510" w:type="dxa"/>
          </w:tcPr>
          <w:p w14:paraId="1A86CDA8" w14:textId="7B0FE501" w:rsidR="00462F98" w:rsidRPr="00462F98" w:rsidRDefault="00462F98" w:rsidP="008A374F">
            <w:pPr>
              <w:jc w:val="center"/>
              <w:rPr>
                <w:rFonts w:ascii="Calibri" w:hAnsi="Calibri" w:cs="Calibri"/>
              </w:rPr>
            </w:pPr>
            <w:r>
              <w:rPr>
                <w:rFonts w:ascii="Calibri" w:hAnsi="Calibri" w:cs="Calibri"/>
              </w:rPr>
              <w:t>0.009</w:t>
            </w:r>
          </w:p>
        </w:tc>
      </w:tr>
      <w:tr w:rsidR="00462F98" w14:paraId="12E26138" w14:textId="77777777" w:rsidTr="002237BD">
        <w:trPr>
          <w:jc w:val="center"/>
        </w:trPr>
        <w:tc>
          <w:tcPr>
            <w:tcW w:w="2155" w:type="dxa"/>
          </w:tcPr>
          <w:p w14:paraId="7BD83072" w14:textId="2BD162F5" w:rsidR="00462F98" w:rsidRPr="00462F98" w:rsidRDefault="00462F98" w:rsidP="008A374F">
            <w:pPr>
              <w:jc w:val="center"/>
              <w:rPr>
                <w:rFonts w:ascii="Calibri" w:hAnsi="Calibri" w:cs="Calibri"/>
              </w:rPr>
            </w:pPr>
            <w:r>
              <w:rPr>
                <w:rFonts w:ascii="Calibri" w:hAnsi="Calibri" w:cs="Calibri"/>
              </w:rPr>
              <w:t>8</w:t>
            </w:r>
          </w:p>
        </w:tc>
        <w:tc>
          <w:tcPr>
            <w:tcW w:w="3510" w:type="dxa"/>
          </w:tcPr>
          <w:p w14:paraId="2FC77BBA" w14:textId="0361F344" w:rsidR="00462F98" w:rsidRPr="00462F98" w:rsidRDefault="00462F98" w:rsidP="008A374F">
            <w:pPr>
              <w:jc w:val="center"/>
              <w:rPr>
                <w:rFonts w:ascii="Calibri" w:hAnsi="Calibri" w:cs="Calibri"/>
              </w:rPr>
            </w:pPr>
            <w:r>
              <w:rPr>
                <w:rFonts w:ascii="Calibri" w:hAnsi="Calibri" w:cs="Calibri"/>
              </w:rPr>
              <w:t>0.010</w:t>
            </w:r>
          </w:p>
        </w:tc>
      </w:tr>
      <w:tr w:rsidR="00462F98" w14:paraId="17A8A332" w14:textId="77777777" w:rsidTr="002237BD">
        <w:trPr>
          <w:jc w:val="center"/>
        </w:trPr>
        <w:tc>
          <w:tcPr>
            <w:tcW w:w="2155" w:type="dxa"/>
          </w:tcPr>
          <w:p w14:paraId="54183A2F" w14:textId="1769AF96" w:rsidR="00462F98" w:rsidRPr="00462F98" w:rsidRDefault="00462F98" w:rsidP="008A374F">
            <w:pPr>
              <w:jc w:val="center"/>
              <w:rPr>
                <w:rFonts w:ascii="Calibri" w:hAnsi="Calibri" w:cs="Calibri"/>
                <w:b/>
                <w:bCs/>
              </w:rPr>
            </w:pPr>
            <w:r w:rsidRPr="00462F98">
              <w:rPr>
                <w:rFonts w:ascii="Calibri" w:hAnsi="Calibri" w:cs="Calibri"/>
                <w:b/>
                <w:bCs/>
              </w:rPr>
              <w:t>9 (90</w:t>
            </w:r>
            <w:r w:rsidRPr="00462F98">
              <w:rPr>
                <w:rFonts w:ascii="Calibri" w:hAnsi="Calibri" w:cs="Calibri"/>
                <w:b/>
                <w:bCs/>
                <w:vertAlign w:val="superscript"/>
              </w:rPr>
              <w:t>th</w:t>
            </w:r>
            <w:r w:rsidRPr="00462F98">
              <w:rPr>
                <w:rFonts w:ascii="Calibri" w:hAnsi="Calibri" w:cs="Calibri"/>
                <w:b/>
                <w:bCs/>
              </w:rPr>
              <w:t xml:space="preserve"> percentile)</w:t>
            </w:r>
          </w:p>
        </w:tc>
        <w:tc>
          <w:tcPr>
            <w:tcW w:w="3510" w:type="dxa"/>
          </w:tcPr>
          <w:p w14:paraId="407D07FF" w14:textId="61415D1B" w:rsidR="00462F98" w:rsidRPr="00462F98" w:rsidRDefault="00462F98" w:rsidP="008A374F">
            <w:pPr>
              <w:jc w:val="center"/>
              <w:rPr>
                <w:rFonts w:ascii="Calibri" w:hAnsi="Calibri" w:cs="Calibri"/>
                <w:b/>
                <w:bCs/>
              </w:rPr>
            </w:pPr>
            <w:r w:rsidRPr="00462F98">
              <w:rPr>
                <w:rFonts w:ascii="Calibri" w:hAnsi="Calibri" w:cs="Calibri"/>
                <w:b/>
                <w:bCs/>
              </w:rPr>
              <w:t>0.010</w:t>
            </w:r>
          </w:p>
        </w:tc>
      </w:tr>
      <w:tr w:rsidR="00462F98" w14:paraId="3BF07960" w14:textId="77777777" w:rsidTr="002237BD">
        <w:trPr>
          <w:jc w:val="center"/>
        </w:trPr>
        <w:tc>
          <w:tcPr>
            <w:tcW w:w="2155" w:type="dxa"/>
          </w:tcPr>
          <w:p w14:paraId="1B0D29C2" w14:textId="60F635AF" w:rsidR="00462F98" w:rsidRDefault="00462F98" w:rsidP="008A374F">
            <w:pPr>
              <w:jc w:val="center"/>
              <w:rPr>
                <w:rFonts w:ascii="Calibri" w:hAnsi="Calibri" w:cs="Calibri"/>
              </w:rPr>
            </w:pPr>
            <w:r>
              <w:rPr>
                <w:rFonts w:ascii="Calibri" w:hAnsi="Calibri" w:cs="Calibri"/>
              </w:rPr>
              <w:t>10</w:t>
            </w:r>
          </w:p>
        </w:tc>
        <w:tc>
          <w:tcPr>
            <w:tcW w:w="3510" w:type="dxa"/>
          </w:tcPr>
          <w:p w14:paraId="6307C3D4" w14:textId="41692CC2" w:rsidR="00462F98" w:rsidRDefault="00462F98" w:rsidP="008A374F">
            <w:pPr>
              <w:jc w:val="center"/>
              <w:rPr>
                <w:rFonts w:ascii="Calibri" w:hAnsi="Calibri" w:cs="Calibri"/>
              </w:rPr>
            </w:pPr>
            <w:r>
              <w:rPr>
                <w:rFonts w:ascii="Calibri" w:hAnsi="Calibri" w:cs="Calibri"/>
              </w:rPr>
              <w:t>0.017</w:t>
            </w:r>
          </w:p>
        </w:tc>
      </w:tr>
    </w:tbl>
    <w:p w14:paraId="7765C149" w14:textId="49299907" w:rsidR="002237BD" w:rsidRPr="00B65484" w:rsidRDefault="006A4368" w:rsidP="00071136">
      <w:pPr>
        <w:spacing w:before="240" w:after="120"/>
        <w:rPr>
          <w:rFonts w:ascii="Calibri" w:hAnsi="Calibri" w:cs="Calibri"/>
          <w:i/>
          <w:iCs/>
        </w:rPr>
      </w:pPr>
      <w:r w:rsidRPr="00B65484">
        <w:rPr>
          <w:rFonts w:ascii="Calibri" w:hAnsi="Calibri" w:cs="Calibri"/>
          <w:i/>
          <w:iCs/>
        </w:rPr>
        <w:t>10 samples × 0.9</w:t>
      </w:r>
      <w:r w:rsidR="00462F98" w:rsidRPr="00B65484">
        <w:rPr>
          <w:rFonts w:ascii="Calibri" w:hAnsi="Calibri" w:cs="Calibri"/>
          <w:i/>
          <w:iCs/>
        </w:rPr>
        <w:t xml:space="preserve"> </w:t>
      </w:r>
      <w:r w:rsidRPr="00B65484">
        <w:rPr>
          <w:rFonts w:ascii="Calibri" w:hAnsi="Calibri" w:cs="Calibri"/>
          <w:i/>
          <w:iCs/>
        </w:rPr>
        <w:t>=</w:t>
      </w:r>
      <w:r w:rsidR="00462F98" w:rsidRPr="00B65484">
        <w:rPr>
          <w:rFonts w:ascii="Calibri" w:hAnsi="Calibri" w:cs="Calibri"/>
          <w:i/>
          <w:iCs/>
        </w:rPr>
        <w:t xml:space="preserve"> </w:t>
      </w:r>
      <w:r w:rsidRPr="00B65484">
        <w:rPr>
          <w:rFonts w:ascii="Calibri" w:hAnsi="Calibri" w:cs="Calibri"/>
          <w:i/>
          <w:iCs/>
        </w:rPr>
        <w:t>9th sample. In this example, the 9th sample is equal to the value of 0.010 mg/L which is below the lead action level of 0.015mg/L</w:t>
      </w:r>
      <w:r w:rsidR="00462F98" w:rsidRPr="00B65484">
        <w:rPr>
          <w:rFonts w:ascii="Calibri" w:hAnsi="Calibri" w:cs="Calibri"/>
          <w:i/>
          <w:iCs/>
        </w:rPr>
        <w:t>.</w:t>
      </w:r>
    </w:p>
    <w:p w14:paraId="3FEEA13D" w14:textId="77777777" w:rsidR="00B65484" w:rsidRDefault="00B65484" w:rsidP="008A374F">
      <w:pPr>
        <w:spacing w:after="0"/>
        <w:rPr>
          <w:rFonts w:ascii="Calibri" w:hAnsi="Calibri" w:cs="Calibri"/>
          <w:b/>
          <w:bCs/>
        </w:rPr>
      </w:pPr>
    </w:p>
    <w:p w14:paraId="727B8B53" w14:textId="5DA5E27C" w:rsidR="002237BD" w:rsidRPr="002237BD" w:rsidRDefault="002237BD" w:rsidP="008A374F">
      <w:pPr>
        <w:spacing w:after="0"/>
        <w:rPr>
          <w:rFonts w:ascii="Calibri" w:hAnsi="Calibri" w:cs="Calibri"/>
          <w:b/>
          <w:bCs/>
        </w:rPr>
      </w:pPr>
      <w:r>
        <w:rPr>
          <w:rFonts w:ascii="Calibri" w:hAnsi="Calibri" w:cs="Calibri"/>
          <w:b/>
          <w:bCs/>
        </w:rPr>
        <w:lastRenderedPageBreak/>
        <w:t>Example 2:</w:t>
      </w:r>
    </w:p>
    <w:tbl>
      <w:tblPr>
        <w:tblStyle w:val="TableGrid"/>
        <w:tblW w:w="0" w:type="auto"/>
        <w:jc w:val="center"/>
        <w:tblLook w:val="04A0" w:firstRow="1" w:lastRow="0" w:firstColumn="1" w:lastColumn="0" w:noHBand="0" w:noVBand="1"/>
      </w:tblPr>
      <w:tblGrid>
        <w:gridCol w:w="2155"/>
        <w:gridCol w:w="3510"/>
      </w:tblGrid>
      <w:tr w:rsidR="00FC5899" w14:paraId="5D1661CC" w14:textId="77777777" w:rsidTr="002237BD">
        <w:trPr>
          <w:jc w:val="center"/>
        </w:trPr>
        <w:tc>
          <w:tcPr>
            <w:tcW w:w="2155" w:type="dxa"/>
          </w:tcPr>
          <w:p w14:paraId="5B32F090" w14:textId="6F3E59C2" w:rsidR="00FC5899" w:rsidRPr="003C2E67" w:rsidRDefault="00FC5899" w:rsidP="008A374F">
            <w:pPr>
              <w:jc w:val="center"/>
              <w:rPr>
                <w:rFonts w:ascii="Calibri" w:hAnsi="Calibri" w:cs="Calibri"/>
                <w:b/>
                <w:bCs/>
              </w:rPr>
            </w:pPr>
            <w:r w:rsidRPr="003C2E67">
              <w:rPr>
                <w:rFonts w:ascii="Calibri" w:hAnsi="Calibri" w:cs="Calibri"/>
                <w:b/>
                <w:bCs/>
              </w:rPr>
              <w:t>Sample Rank</w:t>
            </w:r>
          </w:p>
        </w:tc>
        <w:tc>
          <w:tcPr>
            <w:tcW w:w="3510" w:type="dxa"/>
          </w:tcPr>
          <w:p w14:paraId="4C43B8D3" w14:textId="53D19A94" w:rsidR="00FC5899" w:rsidRPr="003C2E67" w:rsidRDefault="00FC5899" w:rsidP="008A374F">
            <w:pPr>
              <w:jc w:val="center"/>
              <w:rPr>
                <w:rFonts w:ascii="Calibri" w:hAnsi="Calibri" w:cs="Calibri"/>
                <w:b/>
                <w:bCs/>
              </w:rPr>
            </w:pPr>
            <w:r w:rsidRPr="003C2E67">
              <w:rPr>
                <w:rFonts w:ascii="Calibri" w:hAnsi="Calibri" w:cs="Calibri"/>
                <w:b/>
                <w:bCs/>
              </w:rPr>
              <w:t xml:space="preserve">Sample Value </w:t>
            </w:r>
            <w:r w:rsidR="008A374F">
              <w:rPr>
                <w:rFonts w:ascii="Calibri" w:hAnsi="Calibri" w:cs="Calibri"/>
                <w:b/>
                <w:bCs/>
              </w:rPr>
              <w:t>(</w:t>
            </w:r>
            <w:r w:rsidRPr="003C2E67">
              <w:rPr>
                <w:rFonts w:ascii="Calibri" w:hAnsi="Calibri" w:cs="Calibri"/>
                <w:b/>
                <w:bCs/>
              </w:rPr>
              <w:t>mg/L</w:t>
            </w:r>
            <w:r w:rsidR="008A374F">
              <w:rPr>
                <w:rFonts w:ascii="Calibri" w:hAnsi="Calibri" w:cs="Calibri"/>
                <w:b/>
                <w:bCs/>
              </w:rPr>
              <w:t>)</w:t>
            </w:r>
            <w:r w:rsidRPr="003C2E67">
              <w:rPr>
                <w:rFonts w:ascii="Calibri" w:hAnsi="Calibri" w:cs="Calibri"/>
                <w:b/>
                <w:bCs/>
              </w:rPr>
              <w:t xml:space="preserve"> for Lead</w:t>
            </w:r>
          </w:p>
        </w:tc>
      </w:tr>
      <w:tr w:rsidR="00462F98" w14:paraId="5FA8EA1E" w14:textId="77777777" w:rsidTr="002237BD">
        <w:trPr>
          <w:jc w:val="center"/>
        </w:trPr>
        <w:tc>
          <w:tcPr>
            <w:tcW w:w="2155" w:type="dxa"/>
          </w:tcPr>
          <w:p w14:paraId="0B043138" w14:textId="0092F8E5" w:rsidR="00462F98" w:rsidRDefault="00462F98" w:rsidP="008A374F">
            <w:pPr>
              <w:jc w:val="center"/>
              <w:rPr>
                <w:rFonts w:ascii="Calibri" w:hAnsi="Calibri" w:cs="Calibri"/>
              </w:rPr>
            </w:pPr>
            <w:r>
              <w:rPr>
                <w:rFonts w:ascii="Calibri" w:hAnsi="Calibri" w:cs="Calibri"/>
              </w:rPr>
              <w:t>1</w:t>
            </w:r>
          </w:p>
        </w:tc>
        <w:tc>
          <w:tcPr>
            <w:tcW w:w="3510" w:type="dxa"/>
          </w:tcPr>
          <w:p w14:paraId="3AE0DDC7" w14:textId="30D32CB8" w:rsidR="00462F98" w:rsidRDefault="00FC5899" w:rsidP="008A374F">
            <w:pPr>
              <w:jc w:val="center"/>
              <w:rPr>
                <w:rFonts w:ascii="Calibri" w:hAnsi="Calibri" w:cs="Calibri"/>
              </w:rPr>
            </w:pPr>
            <w:r>
              <w:rPr>
                <w:rFonts w:ascii="Calibri" w:hAnsi="Calibri" w:cs="Calibri"/>
              </w:rPr>
              <w:t>0.00</w:t>
            </w:r>
          </w:p>
        </w:tc>
      </w:tr>
      <w:tr w:rsidR="00462F98" w14:paraId="7230879B" w14:textId="77777777" w:rsidTr="002237BD">
        <w:trPr>
          <w:jc w:val="center"/>
        </w:trPr>
        <w:tc>
          <w:tcPr>
            <w:tcW w:w="2155" w:type="dxa"/>
          </w:tcPr>
          <w:p w14:paraId="6E2A5E08" w14:textId="2163297B" w:rsidR="00462F98" w:rsidRDefault="00462F98" w:rsidP="008A374F">
            <w:pPr>
              <w:jc w:val="center"/>
              <w:rPr>
                <w:rFonts w:ascii="Calibri" w:hAnsi="Calibri" w:cs="Calibri"/>
              </w:rPr>
            </w:pPr>
            <w:r>
              <w:rPr>
                <w:rFonts w:ascii="Calibri" w:hAnsi="Calibri" w:cs="Calibri"/>
              </w:rPr>
              <w:t>2</w:t>
            </w:r>
          </w:p>
        </w:tc>
        <w:tc>
          <w:tcPr>
            <w:tcW w:w="3510" w:type="dxa"/>
          </w:tcPr>
          <w:p w14:paraId="6A6650A4" w14:textId="1F81009B" w:rsidR="00462F98" w:rsidRDefault="00FC5899" w:rsidP="008A374F">
            <w:pPr>
              <w:jc w:val="center"/>
              <w:rPr>
                <w:rFonts w:ascii="Calibri" w:hAnsi="Calibri" w:cs="Calibri"/>
              </w:rPr>
            </w:pPr>
            <w:r>
              <w:rPr>
                <w:rFonts w:ascii="Calibri" w:hAnsi="Calibri" w:cs="Calibri"/>
              </w:rPr>
              <w:t>0.00</w:t>
            </w:r>
          </w:p>
        </w:tc>
      </w:tr>
      <w:tr w:rsidR="00462F98" w14:paraId="16DCA203" w14:textId="77777777" w:rsidTr="002237BD">
        <w:trPr>
          <w:jc w:val="center"/>
        </w:trPr>
        <w:tc>
          <w:tcPr>
            <w:tcW w:w="2155" w:type="dxa"/>
          </w:tcPr>
          <w:p w14:paraId="4ACF31F4" w14:textId="743B27AD" w:rsidR="00462F98" w:rsidRDefault="00462F98" w:rsidP="008A374F">
            <w:pPr>
              <w:jc w:val="center"/>
              <w:rPr>
                <w:rFonts w:ascii="Calibri" w:hAnsi="Calibri" w:cs="Calibri"/>
              </w:rPr>
            </w:pPr>
            <w:r>
              <w:rPr>
                <w:rFonts w:ascii="Calibri" w:hAnsi="Calibri" w:cs="Calibri"/>
              </w:rPr>
              <w:t>3</w:t>
            </w:r>
          </w:p>
        </w:tc>
        <w:tc>
          <w:tcPr>
            <w:tcW w:w="3510" w:type="dxa"/>
          </w:tcPr>
          <w:p w14:paraId="09BC462B" w14:textId="1F0A724C" w:rsidR="00462F98" w:rsidRDefault="00FC5899" w:rsidP="008A374F">
            <w:pPr>
              <w:jc w:val="center"/>
              <w:rPr>
                <w:rFonts w:ascii="Calibri" w:hAnsi="Calibri" w:cs="Calibri"/>
              </w:rPr>
            </w:pPr>
            <w:r>
              <w:rPr>
                <w:rFonts w:ascii="Calibri" w:hAnsi="Calibri" w:cs="Calibri"/>
              </w:rPr>
              <w:t>0.00</w:t>
            </w:r>
          </w:p>
        </w:tc>
      </w:tr>
      <w:tr w:rsidR="00462F98" w14:paraId="1554FB71" w14:textId="77777777" w:rsidTr="002237BD">
        <w:trPr>
          <w:jc w:val="center"/>
        </w:trPr>
        <w:tc>
          <w:tcPr>
            <w:tcW w:w="2155" w:type="dxa"/>
          </w:tcPr>
          <w:p w14:paraId="293FFE05" w14:textId="1C6E14F1" w:rsidR="00462F98" w:rsidRDefault="00462F98" w:rsidP="008A374F">
            <w:pPr>
              <w:jc w:val="center"/>
              <w:rPr>
                <w:rFonts w:ascii="Calibri" w:hAnsi="Calibri" w:cs="Calibri"/>
              </w:rPr>
            </w:pPr>
            <w:r>
              <w:rPr>
                <w:rFonts w:ascii="Calibri" w:hAnsi="Calibri" w:cs="Calibri"/>
              </w:rPr>
              <w:t>4</w:t>
            </w:r>
          </w:p>
        </w:tc>
        <w:tc>
          <w:tcPr>
            <w:tcW w:w="3510" w:type="dxa"/>
          </w:tcPr>
          <w:p w14:paraId="1700D0BF" w14:textId="745FA474" w:rsidR="00462F98" w:rsidRDefault="00FC5899" w:rsidP="008A374F">
            <w:pPr>
              <w:jc w:val="center"/>
              <w:rPr>
                <w:rFonts w:ascii="Calibri" w:hAnsi="Calibri" w:cs="Calibri"/>
              </w:rPr>
            </w:pPr>
            <w:r>
              <w:rPr>
                <w:rFonts w:ascii="Calibri" w:hAnsi="Calibri" w:cs="Calibri"/>
              </w:rPr>
              <w:t>0.001</w:t>
            </w:r>
          </w:p>
        </w:tc>
      </w:tr>
      <w:tr w:rsidR="00462F98" w14:paraId="24001480" w14:textId="77777777" w:rsidTr="002237BD">
        <w:trPr>
          <w:jc w:val="center"/>
        </w:trPr>
        <w:tc>
          <w:tcPr>
            <w:tcW w:w="2155" w:type="dxa"/>
          </w:tcPr>
          <w:p w14:paraId="783EDF89" w14:textId="462631CD" w:rsidR="00462F98" w:rsidRDefault="00462F98" w:rsidP="008A374F">
            <w:pPr>
              <w:jc w:val="center"/>
              <w:rPr>
                <w:rFonts w:ascii="Calibri" w:hAnsi="Calibri" w:cs="Calibri"/>
              </w:rPr>
            </w:pPr>
            <w:r>
              <w:rPr>
                <w:rFonts w:ascii="Calibri" w:hAnsi="Calibri" w:cs="Calibri"/>
              </w:rPr>
              <w:t>5</w:t>
            </w:r>
          </w:p>
        </w:tc>
        <w:tc>
          <w:tcPr>
            <w:tcW w:w="3510" w:type="dxa"/>
          </w:tcPr>
          <w:p w14:paraId="1F128189" w14:textId="72B81D93" w:rsidR="00462F98" w:rsidRDefault="00FC5899" w:rsidP="008A374F">
            <w:pPr>
              <w:jc w:val="center"/>
              <w:rPr>
                <w:rFonts w:ascii="Calibri" w:hAnsi="Calibri" w:cs="Calibri"/>
              </w:rPr>
            </w:pPr>
            <w:r>
              <w:rPr>
                <w:rFonts w:ascii="Calibri" w:hAnsi="Calibri" w:cs="Calibri"/>
              </w:rPr>
              <w:t>0.001</w:t>
            </w:r>
          </w:p>
        </w:tc>
      </w:tr>
      <w:tr w:rsidR="00462F98" w14:paraId="682442B1" w14:textId="77777777" w:rsidTr="002237BD">
        <w:trPr>
          <w:jc w:val="center"/>
        </w:trPr>
        <w:tc>
          <w:tcPr>
            <w:tcW w:w="2155" w:type="dxa"/>
          </w:tcPr>
          <w:p w14:paraId="321F4107" w14:textId="42514D8E" w:rsidR="00462F98" w:rsidRDefault="00462F98" w:rsidP="008A374F">
            <w:pPr>
              <w:jc w:val="center"/>
              <w:rPr>
                <w:rFonts w:ascii="Calibri" w:hAnsi="Calibri" w:cs="Calibri"/>
              </w:rPr>
            </w:pPr>
            <w:r>
              <w:rPr>
                <w:rFonts w:ascii="Calibri" w:hAnsi="Calibri" w:cs="Calibri"/>
              </w:rPr>
              <w:t>6</w:t>
            </w:r>
          </w:p>
        </w:tc>
        <w:tc>
          <w:tcPr>
            <w:tcW w:w="3510" w:type="dxa"/>
          </w:tcPr>
          <w:p w14:paraId="740E6ACD" w14:textId="566B608E" w:rsidR="00462F98" w:rsidRDefault="003C2E67" w:rsidP="008A374F">
            <w:pPr>
              <w:jc w:val="center"/>
              <w:rPr>
                <w:rFonts w:ascii="Calibri" w:hAnsi="Calibri" w:cs="Calibri"/>
              </w:rPr>
            </w:pPr>
            <w:r>
              <w:rPr>
                <w:rFonts w:ascii="Calibri" w:hAnsi="Calibri" w:cs="Calibri"/>
              </w:rPr>
              <w:t>0.001</w:t>
            </w:r>
          </w:p>
        </w:tc>
      </w:tr>
      <w:tr w:rsidR="00462F98" w14:paraId="746BC4EF" w14:textId="77777777" w:rsidTr="002237BD">
        <w:trPr>
          <w:jc w:val="center"/>
        </w:trPr>
        <w:tc>
          <w:tcPr>
            <w:tcW w:w="2155" w:type="dxa"/>
          </w:tcPr>
          <w:p w14:paraId="22F31102" w14:textId="5FA7466F" w:rsidR="00462F98" w:rsidRDefault="00462F98" w:rsidP="008A374F">
            <w:pPr>
              <w:jc w:val="center"/>
              <w:rPr>
                <w:rFonts w:ascii="Calibri" w:hAnsi="Calibri" w:cs="Calibri"/>
              </w:rPr>
            </w:pPr>
            <w:r>
              <w:rPr>
                <w:rFonts w:ascii="Calibri" w:hAnsi="Calibri" w:cs="Calibri"/>
              </w:rPr>
              <w:t>7</w:t>
            </w:r>
          </w:p>
        </w:tc>
        <w:tc>
          <w:tcPr>
            <w:tcW w:w="3510" w:type="dxa"/>
          </w:tcPr>
          <w:p w14:paraId="61E04960" w14:textId="7A1C0E97" w:rsidR="00462F98" w:rsidRDefault="003C2E67" w:rsidP="008A374F">
            <w:pPr>
              <w:jc w:val="center"/>
              <w:rPr>
                <w:rFonts w:ascii="Calibri" w:hAnsi="Calibri" w:cs="Calibri"/>
              </w:rPr>
            </w:pPr>
            <w:r>
              <w:rPr>
                <w:rFonts w:ascii="Calibri" w:hAnsi="Calibri" w:cs="Calibri"/>
              </w:rPr>
              <w:t>0.003</w:t>
            </w:r>
          </w:p>
        </w:tc>
      </w:tr>
      <w:tr w:rsidR="00462F98" w14:paraId="153C3C9B" w14:textId="77777777" w:rsidTr="002237BD">
        <w:trPr>
          <w:jc w:val="center"/>
        </w:trPr>
        <w:tc>
          <w:tcPr>
            <w:tcW w:w="2155" w:type="dxa"/>
          </w:tcPr>
          <w:p w14:paraId="174854C4" w14:textId="2F460BBC" w:rsidR="00462F98" w:rsidRDefault="00462F98" w:rsidP="008A374F">
            <w:pPr>
              <w:jc w:val="center"/>
              <w:rPr>
                <w:rFonts w:ascii="Calibri" w:hAnsi="Calibri" w:cs="Calibri"/>
              </w:rPr>
            </w:pPr>
            <w:r>
              <w:rPr>
                <w:rFonts w:ascii="Calibri" w:hAnsi="Calibri" w:cs="Calibri"/>
              </w:rPr>
              <w:t>8</w:t>
            </w:r>
          </w:p>
        </w:tc>
        <w:tc>
          <w:tcPr>
            <w:tcW w:w="3510" w:type="dxa"/>
          </w:tcPr>
          <w:p w14:paraId="4CE8ACDB" w14:textId="0D142154" w:rsidR="00462F98" w:rsidRDefault="003C2E67" w:rsidP="008A374F">
            <w:pPr>
              <w:jc w:val="center"/>
              <w:rPr>
                <w:rFonts w:ascii="Calibri" w:hAnsi="Calibri" w:cs="Calibri"/>
              </w:rPr>
            </w:pPr>
            <w:r>
              <w:rPr>
                <w:rFonts w:ascii="Calibri" w:hAnsi="Calibri" w:cs="Calibri"/>
              </w:rPr>
              <w:t>0.007</w:t>
            </w:r>
          </w:p>
        </w:tc>
      </w:tr>
      <w:tr w:rsidR="00462F98" w14:paraId="695B4CF4" w14:textId="77777777" w:rsidTr="002237BD">
        <w:trPr>
          <w:jc w:val="center"/>
        </w:trPr>
        <w:tc>
          <w:tcPr>
            <w:tcW w:w="2155" w:type="dxa"/>
          </w:tcPr>
          <w:p w14:paraId="259059FA" w14:textId="2D3CE4FE" w:rsidR="00462F98" w:rsidRDefault="00462F98" w:rsidP="008A374F">
            <w:pPr>
              <w:jc w:val="center"/>
              <w:rPr>
                <w:rFonts w:ascii="Calibri" w:hAnsi="Calibri" w:cs="Calibri"/>
              </w:rPr>
            </w:pPr>
            <w:r>
              <w:rPr>
                <w:rFonts w:ascii="Calibri" w:hAnsi="Calibri" w:cs="Calibri"/>
              </w:rPr>
              <w:t>9</w:t>
            </w:r>
          </w:p>
        </w:tc>
        <w:tc>
          <w:tcPr>
            <w:tcW w:w="3510" w:type="dxa"/>
          </w:tcPr>
          <w:p w14:paraId="2DD89866" w14:textId="5763937F" w:rsidR="00462F98" w:rsidRDefault="003C2E67" w:rsidP="008A374F">
            <w:pPr>
              <w:jc w:val="center"/>
              <w:rPr>
                <w:rFonts w:ascii="Calibri" w:hAnsi="Calibri" w:cs="Calibri"/>
              </w:rPr>
            </w:pPr>
            <w:r>
              <w:rPr>
                <w:rFonts w:ascii="Calibri" w:hAnsi="Calibri" w:cs="Calibri"/>
              </w:rPr>
              <w:t>0.009</w:t>
            </w:r>
          </w:p>
        </w:tc>
      </w:tr>
      <w:tr w:rsidR="00462F98" w14:paraId="3E4F144D" w14:textId="77777777" w:rsidTr="002237BD">
        <w:trPr>
          <w:jc w:val="center"/>
        </w:trPr>
        <w:tc>
          <w:tcPr>
            <w:tcW w:w="2155" w:type="dxa"/>
          </w:tcPr>
          <w:p w14:paraId="0545A470" w14:textId="1FA5F943" w:rsidR="00462F98" w:rsidRDefault="00462F98" w:rsidP="008A374F">
            <w:pPr>
              <w:jc w:val="center"/>
              <w:rPr>
                <w:rFonts w:ascii="Calibri" w:hAnsi="Calibri" w:cs="Calibri"/>
              </w:rPr>
            </w:pPr>
            <w:r>
              <w:rPr>
                <w:rFonts w:ascii="Calibri" w:hAnsi="Calibri" w:cs="Calibri"/>
              </w:rPr>
              <w:t>10</w:t>
            </w:r>
          </w:p>
        </w:tc>
        <w:tc>
          <w:tcPr>
            <w:tcW w:w="3510" w:type="dxa"/>
          </w:tcPr>
          <w:p w14:paraId="5BC20BE4" w14:textId="0D6A4005" w:rsidR="00462F98" w:rsidRDefault="003C2E67" w:rsidP="008A374F">
            <w:pPr>
              <w:jc w:val="center"/>
              <w:rPr>
                <w:rFonts w:ascii="Calibri" w:hAnsi="Calibri" w:cs="Calibri"/>
              </w:rPr>
            </w:pPr>
            <w:r>
              <w:rPr>
                <w:rFonts w:ascii="Calibri" w:hAnsi="Calibri" w:cs="Calibri"/>
              </w:rPr>
              <w:t>0.014</w:t>
            </w:r>
          </w:p>
        </w:tc>
      </w:tr>
      <w:tr w:rsidR="00462F98" w14:paraId="33625D6F" w14:textId="77777777" w:rsidTr="002237BD">
        <w:trPr>
          <w:jc w:val="center"/>
        </w:trPr>
        <w:tc>
          <w:tcPr>
            <w:tcW w:w="2155" w:type="dxa"/>
          </w:tcPr>
          <w:p w14:paraId="2EB47308" w14:textId="637D00AD" w:rsidR="00462F98" w:rsidRPr="002237BD" w:rsidRDefault="00462F98" w:rsidP="008A374F">
            <w:pPr>
              <w:jc w:val="center"/>
              <w:rPr>
                <w:rFonts w:ascii="Calibri" w:hAnsi="Calibri" w:cs="Calibri"/>
                <w:b/>
                <w:bCs/>
              </w:rPr>
            </w:pPr>
            <w:r w:rsidRPr="002237BD">
              <w:rPr>
                <w:rFonts w:ascii="Calibri" w:hAnsi="Calibri" w:cs="Calibri"/>
                <w:b/>
                <w:bCs/>
              </w:rPr>
              <w:t>11</w:t>
            </w:r>
            <w:r w:rsidR="003C2E67" w:rsidRPr="002237BD">
              <w:rPr>
                <w:rFonts w:ascii="Calibri" w:hAnsi="Calibri" w:cs="Calibri"/>
                <w:b/>
                <w:bCs/>
              </w:rPr>
              <w:t xml:space="preserve"> (90</w:t>
            </w:r>
            <w:r w:rsidR="003C2E67" w:rsidRPr="002237BD">
              <w:rPr>
                <w:rFonts w:ascii="Calibri" w:hAnsi="Calibri" w:cs="Calibri"/>
                <w:b/>
                <w:bCs/>
                <w:vertAlign w:val="superscript"/>
              </w:rPr>
              <w:t>th</w:t>
            </w:r>
            <w:r w:rsidR="003C2E67" w:rsidRPr="002237BD">
              <w:rPr>
                <w:rFonts w:ascii="Calibri" w:hAnsi="Calibri" w:cs="Calibri"/>
                <w:b/>
                <w:bCs/>
              </w:rPr>
              <w:t xml:space="preserve"> percentile)</w:t>
            </w:r>
          </w:p>
        </w:tc>
        <w:tc>
          <w:tcPr>
            <w:tcW w:w="3510" w:type="dxa"/>
          </w:tcPr>
          <w:p w14:paraId="5BADBE17" w14:textId="121BBB08" w:rsidR="00462F98" w:rsidRPr="002237BD" w:rsidRDefault="003C2E67" w:rsidP="008A374F">
            <w:pPr>
              <w:jc w:val="center"/>
              <w:rPr>
                <w:rFonts w:ascii="Calibri" w:hAnsi="Calibri" w:cs="Calibri"/>
                <w:b/>
                <w:bCs/>
              </w:rPr>
            </w:pPr>
            <w:r w:rsidRPr="002237BD">
              <w:rPr>
                <w:rFonts w:ascii="Calibri" w:hAnsi="Calibri" w:cs="Calibri"/>
                <w:b/>
                <w:bCs/>
              </w:rPr>
              <w:t>0.016</w:t>
            </w:r>
          </w:p>
        </w:tc>
      </w:tr>
      <w:tr w:rsidR="00462F98" w14:paraId="49AE4704" w14:textId="77777777" w:rsidTr="002237BD">
        <w:trPr>
          <w:jc w:val="center"/>
        </w:trPr>
        <w:tc>
          <w:tcPr>
            <w:tcW w:w="2155" w:type="dxa"/>
          </w:tcPr>
          <w:p w14:paraId="47C57E23" w14:textId="6DD177F2" w:rsidR="00462F98" w:rsidRDefault="00462F98" w:rsidP="008A374F">
            <w:pPr>
              <w:jc w:val="center"/>
              <w:rPr>
                <w:rFonts w:ascii="Calibri" w:hAnsi="Calibri" w:cs="Calibri"/>
              </w:rPr>
            </w:pPr>
            <w:r>
              <w:rPr>
                <w:rFonts w:ascii="Calibri" w:hAnsi="Calibri" w:cs="Calibri"/>
              </w:rPr>
              <w:t>12</w:t>
            </w:r>
          </w:p>
        </w:tc>
        <w:tc>
          <w:tcPr>
            <w:tcW w:w="3510" w:type="dxa"/>
          </w:tcPr>
          <w:p w14:paraId="7E84DA0E" w14:textId="14A97363" w:rsidR="00462F98" w:rsidRDefault="003C2E67" w:rsidP="008A374F">
            <w:pPr>
              <w:jc w:val="center"/>
              <w:rPr>
                <w:rFonts w:ascii="Calibri" w:hAnsi="Calibri" w:cs="Calibri"/>
              </w:rPr>
            </w:pPr>
            <w:r>
              <w:rPr>
                <w:rFonts w:ascii="Calibri" w:hAnsi="Calibri" w:cs="Calibri"/>
              </w:rPr>
              <w:t>0.016</w:t>
            </w:r>
          </w:p>
        </w:tc>
      </w:tr>
    </w:tbl>
    <w:p w14:paraId="1D1C81CD" w14:textId="77777777" w:rsidR="008A374F" w:rsidRPr="00B65484" w:rsidRDefault="006A4368" w:rsidP="00071136">
      <w:pPr>
        <w:spacing w:before="240" w:after="0"/>
        <w:rPr>
          <w:rFonts w:ascii="Calibri" w:hAnsi="Calibri" w:cs="Calibri"/>
          <w:i/>
          <w:iCs/>
        </w:rPr>
      </w:pPr>
      <w:r w:rsidRPr="00B65484">
        <w:rPr>
          <w:rFonts w:ascii="Calibri" w:hAnsi="Calibri" w:cs="Calibri"/>
          <w:i/>
          <w:iCs/>
        </w:rPr>
        <w:t xml:space="preserve">In this example the water system handed out 12 sample bottles to ensure they received at least 10 back. All samples taken during a compliance period will be used to calculate the 90th percentile even though your schedule may ask for </w:t>
      </w:r>
      <w:r w:rsidR="008A374F" w:rsidRPr="00B65484">
        <w:rPr>
          <w:rFonts w:ascii="Calibri" w:hAnsi="Calibri" w:cs="Calibri"/>
          <w:i/>
          <w:iCs/>
        </w:rPr>
        <w:t>fewer</w:t>
      </w:r>
      <w:r w:rsidRPr="00B65484">
        <w:rPr>
          <w:rFonts w:ascii="Calibri" w:hAnsi="Calibri" w:cs="Calibri"/>
          <w:i/>
          <w:iCs/>
        </w:rPr>
        <w:t xml:space="preserve"> samples. Rounding is defined as follows: </w:t>
      </w:r>
    </w:p>
    <w:p w14:paraId="5FF0DD2C" w14:textId="0CEDE2A5" w:rsidR="00F25ECF" w:rsidRDefault="006A4368" w:rsidP="008A374F">
      <w:pPr>
        <w:spacing w:after="0"/>
        <w:rPr>
          <w:rFonts w:ascii="Calibri" w:hAnsi="Calibri" w:cs="Calibri"/>
        </w:rPr>
      </w:pPr>
      <w:r w:rsidRPr="006A4368">
        <w:rPr>
          <w:rFonts w:ascii="Calibri" w:hAnsi="Calibri" w:cs="Calibri"/>
        </w:rPr>
        <w:t xml:space="preserve">1. Round down to the nearest whole number if the decimal is 0.4 or lower. </w:t>
      </w:r>
    </w:p>
    <w:p w14:paraId="66AB2E31" w14:textId="77777777" w:rsidR="00071136" w:rsidRDefault="006A4368" w:rsidP="00071136">
      <w:pPr>
        <w:spacing w:after="0"/>
        <w:rPr>
          <w:rFonts w:ascii="Calibri" w:hAnsi="Calibri" w:cs="Calibri"/>
        </w:rPr>
      </w:pPr>
      <w:r w:rsidRPr="006A4368">
        <w:rPr>
          <w:rFonts w:ascii="Calibri" w:hAnsi="Calibri" w:cs="Calibri"/>
        </w:rPr>
        <w:t xml:space="preserve">2. Round up to the nearest whole number if the decimal is 0.5 or higher. </w:t>
      </w:r>
    </w:p>
    <w:p w14:paraId="4F7CC83A" w14:textId="541792D9" w:rsidR="008A374F" w:rsidRDefault="006A4368" w:rsidP="008A374F">
      <w:pPr>
        <w:spacing w:after="120"/>
        <w:rPr>
          <w:rFonts w:ascii="Calibri" w:hAnsi="Calibri" w:cs="Calibri"/>
        </w:rPr>
      </w:pPr>
      <w:r w:rsidRPr="006A4368">
        <w:rPr>
          <w:rFonts w:ascii="Calibri" w:hAnsi="Calibri" w:cs="Calibri"/>
        </w:rPr>
        <w:t>12 samples × 0.9</w:t>
      </w:r>
      <w:r w:rsidR="008A374F">
        <w:rPr>
          <w:rFonts w:ascii="Calibri" w:hAnsi="Calibri" w:cs="Calibri"/>
        </w:rPr>
        <w:t xml:space="preserve"> </w:t>
      </w:r>
      <w:r w:rsidRPr="006A4368">
        <w:rPr>
          <w:rFonts w:ascii="Calibri" w:hAnsi="Calibri" w:cs="Calibri"/>
        </w:rPr>
        <w:t>=</w:t>
      </w:r>
      <w:r w:rsidR="008A374F">
        <w:rPr>
          <w:rFonts w:ascii="Calibri" w:hAnsi="Calibri" w:cs="Calibri"/>
        </w:rPr>
        <w:t xml:space="preserve"> </w:t>
      </w:r>
      <w:r w:rsidRPr="006A4368">
        <w:rPr>
          <w:rFonts w:ascii="Calibri" w:hAnsi="Calibri" w:cs="Calibri"/>
        </w:rPr>
        <w:t>10.8. Using rounding for this example equates to the 11th sample</w:t>
      </w:r>
      <w:r w:rsidR="008A374F">
        <w:rPr>
          <w:rFonts w:ascii="Calibri" w:hAnsi="Calibri" w:cs="Calibri"/>
        </w:rPr>
        <w:t xml:space="preserve"> </w:t>
      </w:r>
      <w:r w:rsidRPr="006A4368">
        <w:rPr>
          <w:rFonts w:ascii="Calibri" w:hAnsi="Calibri" w:cs="Calibri"/>
        </w:rPr>
        <w:t xml:space="preserve">= 0.016 mg/L which </w:t>
      </w:r>
      <w:r w:rsidR="00071136">
        <w:rPr>
          <w:rFonts w:ascii="Calibri" w:hAnsi="Calibri" w:cs="Calibri"/>
        </w:rPr>
        <w:t>exceeds</w:t>
      </w:r>
      <w:r w:rsidRPr="006A4368">
        <w:rPr>
          <w:rFonts w:ascii="Calibri" w:hAnsi="Calibri" w:cs="Calibri"/>
        </w:rPr>
        <w:t xml:space="preserve"> the lead action level of 0.015 mg/L.</w:t>
      </w:r>
    </w:p>
    <w:p w14:paraId="0BBB8623" w14:textId="77777777" w:rsidR="008A374F" w:rsidRPr="008A374F" w:rsidRDefault="006A4368" w:rsidP="008A374F">
      <w:pPr>
        <w:spacing w:after="0"/>
        <w:rPr>
          <w:rFonts w:ascii="Calibri" w:hAnsi="Calibri" w:cs="Calibri"/>
          <w:b/>
          <w:bCs/>
          <w:u w:val="single"/>
        </w:rPr>
      </w:pPr>
      <w:r w:rsidRPr="008A374F">
        <w:rPr>
          <w:rFonts w:ascii="Calibri" w:hAnsi="Calibri" w:cs="Calibri"/>
          <w:b/>
          <w:bCs/>
          <w:u w:val="single"/>
        </w:rPr>
        <w:t>If You Are Required to Collect Five Samples:</w:t>
      </w:r>
    </w:p>
    <w:p w14:paraId="73B07E44" w14:textId="77777777" w:rsidR="008A374F" w:rsidRDefault="006A4368" w:rsidP="008A374F">
      <w:pPr>
        <w:spacing w:after="0"/>
        <w:rPr>
          <w:rFonts w:ascii="Calibri" w:hAnsi="Calibri" w:cs="Calibri"/>
        </w:rPr>
      </w:pPr>
      <w:r w:rsidRPr="006A4368">
        <w:rPr>
          <w:rFonts w:ascii="Calibri" w:hAnsi="Calibri" w:cs="Calibri"/>
        </w:rPr>
        <w:t xml:space="preserve">Step 1: Place lead or copper results in ascending order. </w:t>
      </w:r>
    </w:p>
    <w:p w14:paraId="05F66F3F" w14:textId="77777777" w:rsidR="008A374F" w:rsidRDefault="006A4368" w:rsidP="008A374F">
      <w:pPr>
        <w:spacing w:after="0"/>
        <w:rPr>
          <w:rFonts w:ascii="Calibri" w:hAnsi="Calibri" w:cs="Calibri"/>
        </w:rPr>
      </w:pPr>
      <w:r w:rsidRPr="006A4368">
        <w:rPr>
          <w:rFonts w:ascii="Calibri" w:hAnsi="Calibri" w:cs="Calibri"/>
        </w:rPr>
        <w:t xml:space="preserve">Step 2: Take the average of the 4th and 5th highest sample (the two highest values added together and divided by two). This is your 90th percentile level. </w:t>
      </w:r>
    </w:p>
    <w:p w14:paraId="28F13359" w14:textId="77777777" w:rsidR="008A374F" w:rsidRDefault="006A4368" w:rsidP="008A374F">
      <w:pPr>
        <w:spacing w:after="120"/>
        <w:rPr>
          <w:rFonts w:ascii="Calibri" w:hAnsi="Calibri" w:cs="Calibri"/>
        </w:rPr>
      </w:pPr>
      <w:r w:rsidRPr="006A4368">
        <w:rPr>
          <w:rFonts w:ascii="Calibri" w:hAnsi="Calibri" w:cs="Calibri"/>
        </w:rPr>
        <w:t xml:space="preserve">Step 3: Compare the 90th percentile level against the lead or copper action level. </w:t>
      </w:r>
    </w:p>
    <w:p w14:paraId="5A49FB97" w14:textId="6E9FCBE9" w:rsidR="008A374F" w:rsidRPr="008A374F" w:rsidRDefault="006A4368" w:rsidP="008A374F">
      <w:pPr>
        <w:spacing w:after="0"/>
        <w:rPr>
          <w:rFonts w:ascii="Calibri" w:hAnsi="Calibri" w:cs="Calibri"/>
        </w:rPr>
      </w:pPr>
      <w:r w:rsidRPr="008A374F">
        <w:rPr>
          <w:rFonts w:ascii="Calibri" w:hAnsi="Calibri" w:cs="Calibri"/>
          <w:b/>
          <w:bCs/>
        </w:rPr>
        <w:t>Example</w:t>
      </w:r>
      <w:r w:rsidR="008A374F">
        <w:rPr>
          <w:rFonts w:ascii="Calibri" w:hAnsi="Calibri" w:cs="Calibri"/>
          <w:b/>
          <w:bCs/>
        </w:rPr>
        <w:t xml:space="preserve"> 3</w:t>
      </w:r>
      <w:r w:rsidRPr="008A374F">
        <w:rPr>
          <w:rFonts w:ascii="Calibri" w:hAnsi="Calibri" w:cs="Calibri"/>
          <w:b/>
          <w:bCs/>
        </w:rPr>
        <w:t>:</w:t>
      </w:r>
      <w:r w:rsidRPr="008A374F">
        <w:rPr>
          <w:rFonts w:ascii="Calibri" w:hAnsi="Calibri" w:cs="Calibri"/>
        </w:rPr>
        <w:t xml:space="preserve"> </w:t>
      </w:r>
    </w:p>
    <w:tbl>
      <w:tblPr>
        <w:tblStyle w:val="TableGrid"/>
        <w:tblW w:w="0" w:type="auto"/>
        <w:jc w:val="center"/>
        <w:tblLook w:val="04A0" w:firstRow="1" w:lastRow="0" w:firstColumn="1" w:lastColumn="0" w:noHBand="0" w:noVBand="1"/>
      </w:tblPr>
      <w:tblGrid>
        <w:gridCol w:w="1624"/>
        <w:gridCol w:w="3271"/>
      </w:tblGrid>
      <w:tr w:rsidR="008A374F" w14:paraId="02E586BD" w14:textId="77777777" w:rsidTr="00071136">
        <w:trPr>
          <w:jc w:val="center"/>
        </w:trPr>
        <w:tc>
          <w:tcPr>
            <w:tcW w:w="1624" w:type="dxa"/>
          </w:tcPr>
          <w:p w14:paraId="637C2CF7" w14:textId="688F3B11" w:rsidR="008A374F" w:rsidRPr="008A374F" w:rsidRDefault="008A374F" w:rsidP="008A374F">
            <w:pPr>
              <w:jc w:val="center"/>
              <w:rPr>
                <w:rFonts w:ascii="Calibri" w:hAnsi="Calibri" w:cs="Calibri"/>
                <w:b/>
                <w:bCs/>
              </w:rPr>
            </w:pPr>
            <w:r w:rsidRPr="008A374F">
              <w:rPr>
                <w:rFonts w:ascii="Calibri" w:hAnsi="Calibri" w:cs="Calibri"/>
                <w:b/>
                <w:bCs/>
              </w:rPr>
              <w:t>Sample Rank</w:t>
            </w:r>
          </w:p>
        </w:tc>
        <w:tc>
          <w:tcPr>
            <w:tcW w:w="3271" w:type="dxa"/>
          </w:tcPr>
          <w:p w14:paraId="2DD5ECAD" w14:textId="603571DD" w:rsidR="008A374F" w:rsidRPr="008A374F" w:rsidRDefault="008A374F" w:rsidP="008A374F">
            <w:pPr>
              <w:jc w:val="center"/>
              <w:rPr>
                <w:rFonts w:ascii="Calibri" w:hAnsi="Calibri" w:cs="Calibri"/>
                <w:b/>
                <w:bCs/>
              </w:rPr>
            </w:pPr>
            <w:r w:rsidRPr="008A374F">
              <w:rPr>
                <w:rFonts w:ascii="Calibri" w:hAnsi="Calibri" w:cs="Calibri"/>
                <w:b/>
                <w:bCs/>
              </w:rPr>
              <w:t>Sample Value (mg/L) for Lead</w:t>
            </w:r>
          </w:p>
        </w:tc>
      </w:tr>
      <w:tr w:rsidR="008A374F" w14:paraId="5BEB4AFD" w14:textId="77777777" w:rsidTr="00071136">
        <w:trPr>
          <w:jc w:val="center"/>
        </w:trPr>
        <w:tc>
          <w:tcPr>
            <w:tcW w:w="1624" w:type="dxa"/>
          </w:tcPr>
          <w:p w14:paraId="3A6EA4A0" w14:textId="36371704" w:rsidR="008A374F" w:rsidRDefault="008A374F" w:rsidP="008A374F">
            <w:pPr>
              <w:jc w:val="center"/>
              <w:rPr>
                <w:rFonts w:ascii="Calibri" w:hAnsi="Calibri" w:cs="Calibri"/>
              </w:rPr>
            </w:pPr>
            <w:r>
              <w:rPr>
                <w:rFonts w:ascii="Calibri" w:hAnsi="Calibri" w:cs="Calibri"/>
              </w:rPr>
              <w:t>1</w:t>
            </w:r>
          </w:p>
        </w:tc>
        <w:tc>
          <w:tcPr>
            <w:tcW w:w="3271" w:type="dxa"/>
          </w:tcPr>
          <w:p w14:paraId="41AE6F29" w14:textId="513DE881" w:rsidR="008A374F" w:rsidRDefault="008A374F" w:rsidP="008A374F">
            <w:pPr>
              <w:jc w:val="center"/>
              <w:rPr>
                <w:rFonts w:ascii="Calibri" w:hAnsi="Calibri" w:cs="Calibri"/>
              </w:rPr>
            </w:pPr>
            <w:r>
              <w:rPr>
                <w:rFonts w:ascii="Calibri" w:hAnsi="Calibri" w:cs="Calibri"/>
              </w:rPr>
              <w:t>0.00</w:t>
            </w:r>
          </w:p>
        </w:tc>
      </w:tr>
      <w:tr w:rsidR="008A374F" w14:paraId="7EC08218" w14:textId="77777777" w:rsidTr="00071136">
        <w:trPr>
          <w:jc w:val="center"/>
        </w:trPr>
        <w:tc>
          <w:tcPr>
            <w:tcW w:w="1624" w:type="dxa"/>
          </w:tcPr>
          <w:p w14:paraId="6CA8B69B" w14:textId="64E31E23" w:rsidR="008A374F" w:rsidRDefault="008A374F" w:rsidP="008A374F">
            <w:pPr>
              <w:jc w:val="center"/>
              <w:rPr>
                <w:rFonts w:ascii="Calibri" w:hAnsi="Calibri" w:cs="Calibri"/>
              </w:rPr>
            </w:pPr>
            <w:r>
              <w:rPr>
                <w:rFonts w:ascii="Calibri" w:hAnsi="Calibri" w:cs="Calibri"/>
              </w:rPr>
              <w:t>2</w:t>
            </w:r>
          </w:p>
        </w:tc>
        <w:tc>
          <w:tcPr>
            <w:tcW w:w="3271" w:type="dxa"/>
          </w:tcPr>
          <w:p w14:paraId="1F724B53" w14:textId="4ACAA0B6" w:rsidR="008A374F" w:rsidRDefault="008A374F" w:rsidP="008A374F">
            <w:pPr>
              <w:jc w:val="center"/>
              <w:rPr>
                <w:rFonts w:ascii="Calibri" w:hAnsi="Calibri" w:cs="Calibri"/>
              </w:rPr>
            </w:pPr>
            <w:r>
              <w:rPr>
                <w:rFonts w:ascii="Calibri" w:hAnsi="Calibri" w:cs="Calibri"/>
              </w:rPr>
              <w:t>0.001</w:t>
            </w:r>
          </w:p>
        </w:tc>
      </w:tr>
      <w:tr w:rsidR="008A374F" w14:paraId="5CE945A5" w14:textId="77777777" w:rsidTr="00071136">
        <w:trPr>
          <w:jc w:val="center"/>
        </w:trPr>
        <w:tc>
          <w:tcPr>
            <w:tcW w:w="1624" w:type="dxa"/>
          </w:tcPr>
          <w:p w14:paraId="3A4BD5D8" w14:textId="78081F12" w:rsidR="008A374F" w:rsidRDefault="008A374F" w:rsidP="008A374F">
            <w:pPr>
              <w:jc w:val="center"/>
              <w:rPr>
                <w:rFonts w:ascii="Calibri" w:hAnsi="Calibri" w:cs="Calibri"/>
              </w:rPr>
            </w:pPr>
            <w:r>
              <w:rPr>
                <w:rFonts w:ascii="Calibri" w:hAnsi="Calibri" w:cs="Calibri"/>
              </w:rPr>
              <w:t>3</w:t>
            </w:r>
          </w:p>
        </w:tc>
        <w:tc>
          <w:tcPr>
            <w:tcW w:w="3271" w:type="dxa"/>
          </w:tcPr>
          <w:p w14:paraId="0A579484" w14:textId="36DFC26C" w:rsidR="008A374F" w:rsidRDefault="008A374F" w:rsidP="008A374F">
            <w:pPr>
              <w:jc w:val="center"/>
              <w:rPr>
                <w:rFonts w:ascii="Calibri" w:hAnsi="Calibri" w:cs="Calibri"/>
              </w:rPr>
            </w:pPr>
            <w:r>
              <w:rPr>
                <w:rFonts w:ascii="Calibri" w:hAnsi="Calibri" w:cs="Calibri"/>
              </w:rPr>
              <w:t>0.003</w:t>
            </w:r>
          </w:p>
        </w:tc>
      </w:tr>
      <w:tr w:rsidR="008A374F" w14:paraId="61B16994" w14:textId="77777777" w:rsidTr="00071136">
        <w:trPr>
          <w:jc w:val="center"/>
        </w:trPr>
        <w:tc>
          <w:tcPr>
            <w:tcW w:w="1624" w:type="dxa"/>
          </w:tcPr>
          <w:p w14:paraId="7C21C5E5" w14:textId="6A9CE721" w:rsidR="008A374F" w:rsidRPr="008A374F" w:rsidRDefault="008A374F" w:rsidP="008A374F">
            <w:pPr>
              <w:jc w:val="center"/>
              <w:rPr>
                <w:rFonts w:ascii="Calibri" w:hAnsi="Calibri" w:cs="Calibri"/>
                <w:b/>
                <w:bCs/>
              </w:rPr>
            </w:pPr>
            <w:r w:rsidRPr="008A374F">
              <w:rPr>
                <w:rFonts w:ascii="Calibri" w:hAnsi="Calibri" w:cs="Calibri"/>
                <w:b/>
                <w:bCs/>
              </w:rPr>
              <w:t>4</w:t>
            </w:r>
          </w:p>
        </w:tc>
        <w:tc>
          <w:tcPr>
            <w:tcW w:w="3271" w:type="dxa"/>
          </w:tcPr>
          <w:p w14:paraId="36B1E52B" w14:textId="76DD3B8A" w:rsidR="008A374F" w:rsidRPr="008A374F" w:rsidRDefault="008A374F" w:rsidP="008A374F">
            <w:pPr>
              <w:jc w:val="center"/>
              <w:rPr>
                <w:rFonts w:ascii="Calibri" w:hAnsi="Calibri" w:cs="Calibri"/>
                <w:b/>
                <w:bCs/>
              </w:rPr>
            </w:pPr>
            <w:r w:rsidRPr="008A374F">
              <w:rPr>
                <w:rFonts w:ascii="Calibri" w:hAnsi="Calibri" w:cs="Calibri"/>
                <w:b/>
                <w:bCs/>
              </w:rPr>
              <w:t>0.009</w:t>
            </w:r>
          </w:p>
        </w:tc>
      </w:tr>
      <w:tr w:rsidR="008A374F" w14:paraId="4603E6E2" w14:textId="77777777" w:rsidTr="00071136">
        <w:trPr>
          <w:jc w:val="center"/>
        </w:trPr>
        <w:tc>
          <w:tcPr>
            <w:tcW w:w="1624" w:type="dxa"/>
          </w:tcPr>
          <w:p w14:paraId="6E2C2D20" w14:textId="205BC4EB" w:rsidR="008A374F" w:rsidRPr="008A374F" w:rsidRDefault="008A374F" w:rsidP="008A374F">
            <w:pPr>
              <w:jc w:val="center"/>
              <w:rPr>
                <w:rFonts w:ascii="Calibri" w:hAnsi="Calibri" w:cs="Calibri"/>
                <w:b/>
                <w:bCs/>
              </w:rPr>
            </w:pPr>
            <w:r w:rsidRPr="008A374F">
              <w:rPr>
                <w:rFonts w:ascii="Calibri" w:hAnsi="Calibri" w:cs="Calibri"/>
                <w:b/>
                <w:bCs/>
              </w:rPr>
              <w:t>5</w:t>
            </w:r>
          </w:p>
        </w:tc>
        <w:tc>
          <w:tcPr>
            <w:tcW w:w="3271" w:type="dxa"/>
          </w:tcPr>
          <w:p w14:paraId="2FCC2714" w14:textId="760326EA" w:rsidR="008A374F" w:rsidRPr="008A374F" w:rsidRDefault="008A374F" w:rsidP="008A374F">
            <w:pPr>
              <w:jc w:val="center"/>
              <w:rPr>
                <w:rFonts w:ascii="Calibri" w:hAnsi="Calibri" w:cs="Calibri"/>
                <w:b/>
                <w:bCs/>
              </w:rPr>
            </w:pPr>
            <w:r w:rsidRPr="008A374F">
              <w:rPr>
                <w:rFonts w:ascii="Calibri" w:hAnsi="Calibri" w:cs="Calibri"/>
                <w:b/>
                <w:bCs/>
              </w:rPr>
              <w:t>0.015</w:t>
            </w:r>
          </w:p>
        </w:tc>
      </w:tr>
    </w:tbl>
    <w:p w14:paraId="53DEB825" w14:textId="77777777" w:rsidR="00B65484" w:rsidRPr="00B65484" w:rsidRDefault="006A4368" w:rsidP="00B65484">
      <w:pPr>
        <w:spacing w:before="240" w:after="0"/>
        <w:rPr>
          <w:rFonts w:ascii="Calibri" w:hAnsi="Calibri" w:cs="Calibri"/>
          <w:i/>
          <w:iCs/>
        </w:rPr>
      </w:pPr>
      <w:r w:rsidRPr="00B65484">
        <w:rPr>
          <w:rFonts w:ascii="Calibri" w:hAnsi="Calibri" w:cs="Calibri"/>
          <w:i/>
          <w:iCs/>
        </w:rPr>
        <w:t>The average of the 4th and 5th highest values equal 0.009 mg/L + 0.015mg/L</w:t>
      </w:r>
      <w:r w:rsidR="008A374F" w:rsidRPr="00B65484">
        <w:rPr>
          <w:rFonts w:ascii="Calibri" w:hAnsi="Calibri" w:cs="Calibri"/>
          <w:i/>
          <w:iCs/>
        </w:rPr>
        <w:t xml:space="preserve"> </w:t>
      </w:r>
      <w:r w:rsidRPr="00B65484">
        <w:rPr>
          <w:rFonts w:ascii="Calibri" w:hAnsi="Calibri" w:cs="Calibri"/>
          <w:i/>
          <w:iCs/>
        </w:rPr>
        <w:t>=</w:t>
      </w:r>
      <w:r w:rsidR="008A374F" w:rsidRPr="00B65484">
        <w:rPr>
          <w:rFonts w:ascii="Calibri" w:hAnsi="Calibri" w:cs="Calibri"/>
          <w:i/>
          <w:iCs/>
        </w:rPr>
        <w:t xml:space="preserve"> </w:t>
      </w:r>
      <w:r w:rsidRPr="00B65484">
        <w:rPr>
          <w:rFonts w:ascii="Calibri" w:hAnsi="Calibri" w:cs="Calibri"/>
          <w:i/>
          <w:iCs/>
        </w:rPr>
        <w:t>0.024 mg/L. 0.024 mg/L ÷ 2</w:t>
      </w:r>
      <w:r w:rsidR="008A374F" w:rsidRPr="00B65484">
        <w:rPr>
          <w:rFonts w:ascii="Calibri" w:hAnsi="Calibri" w:cs="Calibri"/>
          <w:i/>
          <w:iCs/>
        </w:rPr>
        <w:t xml:space="preserve"> </w:t>
      </w:r>
      <w:r w:rsidRPr="00B65484">
        <w:rPr>
          <w:rFonts w:ascii="Calibri" w:hAnsi="Calibri" w:cs="Calibri"/>
          <w:i/>
          <w:iCs/>
        </w:rPr>
        <w:t>=</w:t>
      </w:r>
      <w:r w:rsidR="008A374F" w:rsidRPr="00B65484">
        <w:rPr>
          <w:rFonts w:ascii="Calibri" w:hAnsi="Calibri" w:cs="Calibri"/>
          <w:i/>
          <w:iCs/>
        </w:rPr>
        <w:t xml:space="preserve"> </w:t>
      </w:r>
      <w:r w:rsidRPr="00B65484">
        <w:rPr>
          <w:rFonts w:ascii="Calibri" w:hAnsi="Calibri" w:cs="Calibri"/>
          <w:i/>
          <w:iCs/>
        </w:rPr>
        <w:t>0.012 mg/L which is below the lead action level of 0.015mg/L</w:t>
      </w:r>
      <w:r w:rsidR="00071136" w:rsidRPr="00B65484">
        <w:rPr>
          <w:rFonts w:ascii="Calibri" w:hAnsi="Calibri" w:cs="Calibri"/>
          <w:i/>
          <w:iCs/>
        </w:rPr>
        <w:t>.</w:t>
      </w:r>
    </w:p>
    <w:p w14:paraId="32EF0C92" w14:textId="77777777" w:rsidR="00B65484" w:rsidRDefault="00B65484" w:rsidP="00B65484">
      <w:pPr>
        <w:spacing w:before="240" w:after="0"/>
        <w:rPr>
          <w:rFonts w:ascii="Calibri" w:hAnsi="Calibri" w:cs="Calibri"/>
          <w:b/>
          <w:bCs/>
          <w:u w:val="single"/>
        </w:rPr>
      </w:pPr>
    </w:p>
    <w:p w14:paraId="02E295CA" w14:textId="40AC741B" w:rsidR="008A374F" w:rsidRPr="00B65484" w:rsidRDefault="006A4368" w:rsidP="00B65484">
      <w:pPr>
        <w:spacing w:before="240" w:after="0"/>
        <w:rPr>
          <w:rFonts w:ascii="Calibri" w:hAnsi="Calibri" w:cs="Calibri"/>
        </w:rPr>
      </w:pPr>
      <w:r w:rsidRPr="008A374F">
        <w:rPr>
          <w:rFonts w:ascii="Calibri" w:hAnsi="Calibri" w:cs="Calibri"/>
          <w:b/>
          <w:bCs/>
          <w:u w:val="single"/>
        </w:rPr>
        <w:lastRenderedPageBreak/>
        <w:t>If You Are Allowed to Collect Fewer Than Five Samples:</w:t>
      </w:r>
    </w:p>
    <w:p w14:paraId="4D0637BF" w14:textId="77777777" w:rsidR="008A374F" w:rsidRDefault="006A4368" w:rsidP="008A374F">
      <w:pPr>
        <w:spacing w:after="0"/>
        <w:rPr>
          <w:rFonts w:ascii="Calibri" w:hAnsi="Calibri" w:cs="Calibri"/>
        </w:rPr>
      </w:pPr>
      <w:r w:rsidRPr="006A4368">
        <w:rPr>
          <w:rFonts w:ascii="Calibri" w:hAnsi="Calibri" w:cs="Calibri"/>
        </w:rPr>
        <w:t xml:space="preserve">Step 1: Place lead or copper results in ascending order. </w:t>
      </w:r>
    </w:p>
    <w:p w14:paraId="3AA9E5F8" w14:textId="5BECE434" w:rsidR="008A374F" w:rsidRDefault="006A4368" w:rsidP="008A374F">
      <w:pPr>
        <w:spacing w:after="0"/>
        <w:rPr>
          <w:rFonts w:ascii="Calibri" w:hAnsi="Calibri" w:cs="Calibri"/>
        </w:rPr>
      </w:pPr>
      <w:r w:rsidRPr="006A4368">
        <w:rPr>
          <w:rFonts w:ascii="Calibri" w:hAnsi="Calibri" w:cs="Calibri"/>
        </w:rPr>
        <w:t xml:space="preserve">Step 2: Compare the highest sample value (this is your 90th percentile) against the lead or copper action level. </w:t>
      </w:r>
    </w:p>
    <w:p w14:paraId="3D7DC8F4" w14:textId="77777777" w:rsidR="008A374F" w:rsidRDefault="008A374F" w:rsidP="008A374F">
      <w:pPr>
        <w:spacing w:after="0"/>
        <w:rPr>
          <w:rFonts w:ascii="Calibri" w:hAnsi="Calibri" w:cs="Calibri"/>
        </w:rPr>
      </w:pPr>
    </w:p>
    <w:tbl>
      <w:tblPr>
        <w:tblStyle w:val="TableGrid"/>
        <w:tblW w:w="0" w:type="auto"/>
        <w:jc w:val="center"/>
        <w:tblLook w:val="04A0" w:firstRow="1" w:lastRow="0" w:firstColumn="1" w:lastColumn="0" w:noHBand="0" w:noVBand="1"/>
      </w:tblPr>
      <w:tblGrid>
        <w:gridCol w:w="2100"/>
        <w:gridCol w:w="3201"/>
      </w:tblGrid>
      <w:tr w:rsidR="00071136" w14:paraId="5BE6B482" w14:textId="77777777" w:rsidTr="00B65484">
        <w:trPr>
          <w:jc w:val="center"/>
        </w:trPr>
        <w:tc>
          <w:tcPr>
            <w:tcW w:w="2100" w:type="dxa"/>
          </w:tcPr>
          <w:p w14:paraId="511E9373" w14:textId="68239B13" w:rsidR="00071136" w:rsidRDefault="00071136" w:rsidP="008A374F">
            <w:pPr>
              <w:rPr>
                <w:rFonts w:ascii="Calibri" w:hAnsi="Calibri" w:cs="Calibri"/>
              </w:rPr>
            </w:pPr>
            <w:r>
              <w:rPr>
                <w:rFonts w:ascii="Calibri" w:hAnsi="Calibri" w:cs="Calibri"/>
              </w:rPr>
              <w:t>Sample Rank</w:t>
            </w:r>
          </w:p>
        </w:tc>
        <w:tc>
          <w:tcPr>
            <w:tcW w:w="3201" w:type="dxa"/>
          </w:tcPr>
          <w:p w14:paraId="1D0B7726" w14:textId="3B71D7A4" w:rsidR="00071136" w:rsidRDefault="00071136" w:rsidP="008A374F">
            <w:pPr>
              <w:rPr>
                <w:rFonts w:ascii="Calibri" w:hAnsi="Calibri" w:cs="Calibri"/>
              </w:rPr>
            </w:pPr>
            <w:r>
              <w:rPr>
                <w:rFonts w:ascii="Calibri" w:hAnsi="Calibri" w:cs="Calibri"/>
              </w:rPr>
              <w:t>Sample Value (mg/L) for Lead</w:t>
            </w:r>
          </w:p>
        </w:tc>
      </w:tr>
      <w:tr w:rsidR="00071136" w14:paraId="44BB33C1" w14:textId="77777777" w:rsidTr="00B65484">
        <w:trPr>
          <w:jc w:val="center"/>
        </w:trPr>
        <w:tc>
          <w:tcPr>
            <w:tcW w:w="2100" w:type="dxa"/>
          </w:tcPr>
          <w:p w14:paraId="3CA7D8E9" w14:textId="196A759D" w:rsidR="00071136" w:rsidRDefault="00071136" w:rsidP="008A374F">
            <w:pPr>
              <w:rPr>
                <w:rFonts w:ascii="Calibri" w:hAnsi="Calibri" w:cs="Calibri"/>
              </w:rPr>
            </w:pPr>
            <w:r>
              <w:rPr>
                <w:rFonts w:ascii="Calibri" w:hAnsi="Calibri" w:cs="Calibri"/>
              </w:rPr>
              <w:t>1</w:t>
            </w:r>
          </w:p>
        </w:tc>
        <w:tc>
          <w:tcPr>
            <w:tcW w:w="3201" w:type="dxa"/>
          </w:tcPr>
          <w:p w14:paraId="0E393BE3" w14:textId="08A13A8D" w:rsidR="00071136" w:rsidRDefault="00071136" w:rsidP="008A374F">
            <w:pPr>
              <w:rPr>
                <w:rFonts w:ascii="Calibri" w:hAnsi="Calibri" w:cs="Calibri"/>
              </w:rPr>
            </w:pPr>
            <w:r>
              <w:rPr>
                <w:rFonts w:ascii="Calibri" w:hAnsi="Calibri" w:cs="Calibri"/>
              </w:rPr>
              <w:t>0.003</w:t>
            </w:r>
          </w:p>
        </w:tc>
      </w:tr>
      <w:tr w:rsidR="00071136" w14:paraId="7CDDD8FA" w14:textId="77777777" w:rsidTr="00B65484">
        <w:trPr>
          <w:jc w:val="center"/>
        </w:trPr>
        <w:tc>
          <w:tcPr>
            <w:tcW w:w="2100" w:type="dxa"/>
          </w:tcPr>
          <w:p w14:paraId="5CBD471B" w14:textId="65265ACB" w:rsidR="00071136" w:rsidRPr="00071136" w:rsidRDefault="00071136" w:rsidP="008A374F">
            <w:pPr>
              <w:rPr>
                <w:rFonts w:ascii="Calibri" w:hAnsi="Calibri" w:cs="Calibri"/>
                <w:b/>
                <w:bCs/>
              </w:rPr>
            </w:pPr>
            <w:r w:rsidRPr="00071136">
              <w:rPr>
                <w:rFonts w:ascii="Calibri" w:hAnsi="Calibri" w:cs="Calibri"/>
                <w:b/>
                <w:bCs/>
              </w:rPr>
              <w:t>2</w:t>
            </w:r>
            <w:r w:rsidR="00B65484">
              <w:rPr>
                <w:rFonts w:ascii="Calibri" w:hAnsi="Calibri" w:cs="Calibri"/>
                <w:b/>
                <w:bCs/>
              </w:rPr>
              <w:t xml:space="preserve"> (90</w:t>
            </w:r>
            <w:r w:rsidR="00B65484" w:rsidRPr="00B65484">
              <w:rPr>
                <w:rFonts w:ascii="Calibri" w:hAnsi="Calibri" w:cs="Calibri"/>
                <w:b/>
                <w:bCs/>
                <w:vertAlign w:val="superscript"/>
              </w:rPr>
              <w:t>th</w:t>
            </w:r>
            <w:r w:rsidR="00B65484">
              <w:rPr>
                <w:rFonts w:ascii="Calibri" w:hAnsi="Calibri" w:cs="Calibri"/>
                <w:b/>
                <w:bCs/>
              </w:rPr>
              <w:t xml:space="preserve"> percentile)</w:t>
            </w:r>
          </w:p>
        </w:tc>
        <w:tc>
          <w:tcPr>
            <w:tcW w:w="3201" w:type="dxa"/>
          </w:tcPr>
          <w:p w14:paraId="645DC866" w14:textId="5AA2512E" w:rsidR="00071136" w:rsidRPr="00071136" w:rsidRDefault="00071136" w:rsidP="008A374F">
            <w:pPr>
              <w:rPr>
                <w:rFonts w:ascii="Calibri" w:hAnsi="Calibri" w:cs="Calibri"/>
                <w:b/>
                <w:bCs/>
              </w:rPr>
            </w:pPr>
            <w:r w:rsidRPr="00071136">
              <w:rPr>
                <w:rFonts w:ascii="Calibri" w:hAnsi="Calibri" w:cs="Calibri"/>
                <w:b/>
                <w:bCs/>
              </w:rPr>
              <w:t>0.005</w:t>
            </w:r>
          </w:p>
        </w:tc>
      </w:tr>
    </w:tbl>
    <w:p w14:paraId="2261899E" w14:textId="49B3253F" w:rsidR="008221C3" w:rsidRPr="00B65484" w:rsidRDefault="006A4368" w:rsidP="00B65484">
      <w:pPr>
        <w:spacing w:before="240" w:after="0"/>
        <w:rPr>
          <w:rFonts w:ascii="Calibri" w:hAnsi="Calibri" w:cs="Calibri"/>
          <w:i/>
          <w:iCs/>
        </w:rPr>
      </w:pPr>
      <w:r w:rsidRPr="00B65484">
        <w:rPr>
          <w:rFonts w:ascii="Calibri" w:hAnsi="Calibri" w:cs="Calibri"/>
          <w:i/>
          <w:iCs/>
        </w:rPr>
        <w:t>The highest value is 0.005 mg/L which is below the lead action level of 0.015 mg/</w:t>
      </w:r>
      <w:r w:rsidR="00B65484">
        <w:rPr>
          <w:rFonts w:ascii="Calibri" w:hAnsi="Calibri" w:cs="Calibri"/>
          <w:i/>
          <w:iCs/>
        </w:rPr>
        <w:t>L.</w:t>
      </w:r>
    </w:p>
    <w:sectPr w:rsidR="008221C3" w:rsidRPr="00B65484" w:rsidSect="00B654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DBE8" w14:textId="77777777" w:rsidR="00D25037" w:rsidRDefault="00D25037" w:rsidP="002237BD">
      <w:pPr>
        <w:spacing w:after="0" w:line="240" w:lineRule="auto"/>
      </w:pPr>
      <w:r>
        <w:separator/>
      </w:r>
    </w:p>
  </w:endnote>
  <w:endnote w:type="continuationSeparator" w:id="0">
    <w:p w14:paraId="7EA8610F" w14:textId="77777777" w:rsidR="00D25037" w:rsidRDefault="00D25037" w:rsidP="0022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BDB8" w14:textId="77777777" w:rsidR="00D25037" w:rsidRDefault="00D25037" w:rsidP="002237BD">
      <w:pPr>
        <w:spacing w:after="0" w:line="240" w:lineRule="auto"/>
      </w:pPr>
      <w:r>
        <w:separator/>
      </w:r>
    </w:p>
  </w:footnote>
  <w:footnote w:type="continuationSeparator" w:id="0">
    <w:p w14:paraId="62FCED7B" w14:textId="77777777" w:rsidR="00D25037" w:rsidRDefault="00D25037" w:rsidP="0022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509048"/>
      <w:docPartObj>
        <w:docPartGallery w:val="Page Numbers (Top of Page)"/>
        <w:docPartUnique/>
      </w:docPartObj>
    </w:sdtPr>
    <w:sdtEndPr>
      <w:rPr>
        <w:noProof/>
      </w:rPr>
    </w:sdtEndPr>
    <w:sdtContent>
      <w:p w14:paraId="01848D12" w14:textId="7A25E06A" w:rsidR="00B65484" w:rsidRDefault="00B654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23466" w14:textId="77777777" w:rsidR="00B65484" w:rsidRDefault="00B65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536E" w14:textId="011660EF" w:rsidR="00B65484" w:rsidRDefault="00B65484">
    <w:pPr>
      <w:pStyle w:val="Header"/>
    </w:pPr>
    <w:r>
      <w:rPr>
        <w:noProof/>
        <w14:ligatures w14:val="none"/>
      </w:rPr>
      <w:drawing>
        <wp:inline distT="0" distB="0" distL="0" distR="0" wp14:anchorId="0ADC60C1" wp14:editId="25AB575E">
          <wp:extent cx="1600200" cy="751205"/>
          <wp:effectExtent l="0" t="0" r="0" b="10795"/>
          <wp:docPr id="1771771975" name="Picture 1" descr="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71975" name="Picture 1" descr="Department of Environmental Qual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7512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BMDFjCx56BBMczFy1O79+Od6ygtu7MrWs2n9QRdMqZTvYek1yakqgVfsCltYuJ36aGnLqPjrM2LrPSOZ2neQ==" w:salt="vDCF0rEfIr/asV+zZZok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68"/>
    <w:rsid w:val="00071136"/>
    <w:rsid w:val="002237BD"/>
    <w:rsid w:val="002709D9"/>
    <w:rsid w:val="003C2E67"/>
    <w:rsid w:val="00462F98"/>
    <w:rsid w:val="0069526F"/>
    <w:rsid w:val="006A4368"/>
    <w:rsid w:val="006F469E"/>
    <w:rsid w:val="007A2369"/>
    <w:rsid w:val="008221C3"/>
    <w:rsid w:val="008A374F"/>
    <w:rsid w:val="00916E4D"/>
    <w:rsid w:val="009E550C"/>
    <w:rsid w:val="00A96ADE"/>
    <w:rsid w:val="00AF130B"/>
    <w:rsid w:val="00B65484"/>
    <w:rsid w:val="00D25037"/>
    <w:rsid w:val="00F25ECF"/>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196C"/>
  <w15:chartTrackingRefBased/>
  <w15:docId w15:val="{A4B6341B-8E32-40A7-9709-D8A00DFD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368"/>
    <w:rPr>
      <w:rFonts w:eastAsiaTheme="majorEastAsia" w:cstheme="majorBidi"/>
      <w:color w:val="272727" w:themeColor="text1" w:themeTint="D8"/>
    </w:rPr>
  </w:style>
  <w:style w:type="paragraph" w:styleId="Title">
    <w:name w:val="Title"/>
    <w:basedOn w:val="Normal"/>
    <w:next w:val="Normal"/>
    <w:link w:val="TitleChar"/>
    <w:uiPriority w:val="10"/>
    <w:qFormat/>
    <w:rsid w:val="006A4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368"/>
    <w:pPr>
      <w:spacing w:before="160"/>
      <w:jc w:val="center"/>
    </w:pPr>
    <w:rPr>
      <w:i/>
      <w:iCs/>
      <w:color w:val="404040" w:themeColor="text1" w:themeTint="BF"/>
    </w:rPr>
  </w:style>
  <w:style w:type="character" w:customStyle="1" w:styleId="QuoteChar">
    <w:name w:val="Quote Char"/>
    <w:basedOn w:val="DefaultParagraphFont"/>
    <w:link w:val="Quote"/>
    <w:uiPriority w:val="29"/>
    <w:rsid w:val="006A4368"/>
    <w:rPr>
      <w:i/>
      <w:iCs/>
      <w:color w:val="404040" w:themeColor="text1" w:themeTint="BF"/>
    </w:rPr>
  </w:style>
  <w:style w:type="paragraph" w:styleId="ListParagraph">
    <w:name w:val="List Paragraph"/>
    <w:basedOn w:val="Normal"/>
    <w:uiPriority w:val="34"/>
    <w:qFormat/>
    <w:rsid w:val="006A4368"/>
    <w:pPr>
      <w:ind w:left="720"/>
      <w:contextualSpacing/>
    </w:pPr>
  </w:style>
  <w:style w:type="character" w:styleId="IntenseEmphasis">
    <w:name w:val="Intense Emphasis"/>
    <w:basedOn w:val="DefaultParagraphFont"/>
    <w:uiPriority w:val="21"/>
    <w:qFormat/>
    <w:rsid w:val="006A4368"/>
    <w:rPr>
      <w:i/>
      <w:iCs/>
      <w:color w:val="0F4761" w:themeColor="accent1" w:themeShade="BF"/>
    </w:rPr>
  </w:style>
  <w:style w:type="paragraph" w:styleId="IntenseQuote">
    <w:name w:val="Intense Quote"/>
    <w:basedOn w:val="Normal"/>
    <w:next w:val="Normal"/>
    <w:link w:val="IntenseQuoteChar"/>
    <w:uiPriority w:val="30"/>
    <w:qFormat/>
    <w:rsid w:val="006A4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368"/>
    <w:rPr>
      <w:i/>
      <w:iCs/>
      <w:color w:val="0F4761" w:themeColor="accent1" w:themeShade="BF"/>
    </w:rPr>
  </w:style>
  <w:style w:type="character" w:styleId="IntenseReference">
    <w:name w:val="Intense Reference"/>
    <w:basedOn w:val="DefaultParagraphFont"/>
    <w:uiPriority w:val="32"/>
    <w:qFormat/>
    <w:rsid w:val="006A4368"/>
    <w:rPr>
      <w:b/>
      <w:bCs/>
      <w:smallCaps/>
      <w:color w:val="0F4761" w:themeColor="accent1" w:themeShade="BF"/>
      <w:spacing w:val="5"/>
    </w:rPr>
  </w:style>
  <w:style w:type="table" w:styleId="TableGrid">
    <w:name w:val="Table Grid"/>
    <w:basedOn w:val="TableNormal"/>
    <w:uiPriority w:val="39"/>
    <w:rsid w:val="006A4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BD"/>
  </w:style>
  <w:style w:type="paragraph" w:styleId="Footer">
    <w:name w:val="footer"/>
    <w:basedOn w:val="Normal"/>
    <w:link w:val="FooterChar"/>
    <w:uiPriority w:val="99"/>
    <w:unhideWhenUsed/>
    <w:rsid w:val="00223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5F4.93759D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E17F-0E0C-4A57-82F3-2435AAF5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512</Words>
  <Characters>2921</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Calculate 90th Percentile Values_2026</dc:title>
  <dc:subject/>
  <dc:creator>Duysen, Jayde</dc:creator>
  <cp:keywords/>
  <dc:description/>
  <cp:lastModifiedBy>VandenBos, Jen</cp:lastModifiedBy>
  <cp:revision>4</cp:revision>
  <dcterms:created xsi:type="dcterms:W3CDTF">2026-05-20T20:50:00Z</dcterms:created>
  <dcterms:modified xsi:type="dcterms:W3CDTF">2026-05-20T20:52:00Z</dcterms:modified>
  <cp:contentStatus/>
</cp:coreProperties>
</file>