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9F" w:rsidRPr="00BF5D83" w:rsidRDefault="0007789F" w:rsidP="00BF5D83">
      <w:pPr>
        <w:jc w:val="both"/>
        <w:rPr>
          <w:szCs w:val="28"/>
        </w:rPr>
      </w:pPr>
      <w:r w:rsidRPr="00BF5D83">
        <w:rPr>
          <w:szCs w:val="28"/>
        </w:rPr>
        <w:t>The notice below must be published at least 15 days prior to the date your plant is moved. The notice is to be published in the legal notice section of a newspaper of general circulation in the area affected. Any fees associated with public</w:t>
      </w:r>
      <w:bookmarkStart w:id="0" w:name="_GoBack"/>
      <w:bookmarkEnd w:id="0"/>
      <w:r w:rsidRPr="00BF5D83">
        <w:rPr>
          <w:szCs w:val="28"/>
        </w:rPr>
        <w:t xml:space="preserve">ation of this notice are the responsibility of the permittee who is transferring locations. Questions regarding an appropriate newspaper should be addressed to the </w:t>
      </w:r>
      <w:r w:rsidR="002356F6">
        <w:rPr>
          <w:szCs w:val="28"/>
        </w:rPr>
        <w:t>Air, Energy &amp; Mining</w:t>
      </w:r>
      <w:r w:rsidRPr="00BF5D83">
        <w:rPr>
          <w:szCs w:val="28"/>
        </w:rPr>
        <w:t xml:space="preserve"> Division/Air Quality Bureau</w:t>
      </w:r>
      <w:r w:rsidR="00D70951">
        <w:rPr>
          <w:szCs w:val="28"/>
        </w:rPr>
        <w:t xml:space="preserve"> (AQB)</w:t>
      </w:r>
      <w:r w:rsidRPr="00BF5D83">
        <w:rPr>
          <w:szCs w:val="28"/>
        </w:rPr>
        <w:t>. Please submit a copy of the change location form with an a</w:t>
      </w:r>
      <w:r w:rsidR="00985CB3">
        <w:rPr>
          <w:szCs w:val="28"/>
        </w:rPr>
        <w:t>ffidavit of publication to the bureau</w:t>
      </w:r>
      <w:r w:rsidRPr="00BF5D83">
        <w:rPr>
          <w:szCs w:val="28"/>
        </w:rPr>
        <w:t xml:space="preserve">. </w:t>
      </w:r>
    </w:p>
    <w:p w:rsidR="0007789F" w:rsidRPr="00BF5D83" w:rsidRDefault="0007789F" w:rsidP="00255BDD">
      <w:pPr>
        <w:spacing w:after="0"/>
        <w:jc w:val="both"/>
        <w:rPr>
          <w:szCs w:val="28"/>
        </w:rPr>
      </w:pPr>
      <w:r w:rsidRPr="00BF5D83">
        <w:rPr>
          <w:szCs w:val="28"/>
        </w:rPr>
        <w:t>This notice is required by A</w:t>
      </w:r>
      <w:r w:rsidR="001C08B3" w:rsidRPr="00BF5D83">
        <w:rPr>
          <w:szCs w:val="28"/>
        </w:rPr>
        <w:t>RM Title 17, Chapter 8, Subchapter 7, ARM</w:t>
      </w:r>
      <w:r w:rsidR="00DE3C58" w:rsidRPr="00BF5D83">
        <w:rPr>
          <w:szCs w:val="28"/>
        </w:rPr>
        <w:t xml:space="preserve"> 17.8.765.</w:t>
      </w:r>
    </w:p>
    <w:p w:rsidR="00DE3C58" w:rsidRPr="00255BDD" w:rsidRDefault="00DE3C58" w:rsidP="00D70951">
      <w:pPr>
        <w:pBdr>
          <w:bottom w:val="single" w:sz="18" w:space="1" w:color="auto"/>
        </w:pBdr>
        <w:spacing w:before="0" w:after="0"/>
        <w:rPr>
          <w:sz w:val="20"/>
          <w:szCs w:val="28"/>
        </w:rPr>
      </w:pPr>
    </w:p>
    <w:p w:rsidR="00DE3C58" w:rsidRDefault="00DE3C58" w:rsidP="00DE3C58">
      <w:pPr>
        <w:pStyle w:val="Heading1"/>
      </w:pPr>
      <w:r>
        <w:t>PUBLIC NOTICE</w:t>
      </w:r>
    </w:p>
    <w:p w:rsidR="00DE3C58" w:rsidRPr="00255BDD" w:rsidRDefault="00DE3C58" w:rsidP="00255BDD">
      <w:pPr>
        <w:spacing w:after="0"/>
        <w:jc w:val="both"/>
        <w:rPr>
          <w:caps/>
          <w:szCs w:val="28"/>
        </w:rPr>
      </w:pPr>
      <w:r w:rsidRPr="00255BDD">
        <w:rPr>
          <w:caps/>
          <w:szCs w:val="28"/>
        </w:rPr>
        <w:t>Notice of Intent to Transfer Location of Air Quality Permit (pursuant to Section 75-2-211, MCA and ARM Title 17, Chapter 8, Subchapter 7, PERMIT, CONSTRUCTION AND OPERATION OF AIR CONTAMINANT SOURCES).</w:t>
      </w:r>
    </w:p>
    <w:p w:rsidR="00DE3C58" w:rsidRPr="00255BDD" w:rsidRDefault="00DE3C58" w:rsidP="00D70951">
      <w:pPr>
        <w:pBdr>
          <w:bottom w:val="single" w:sz="18" w:space="1" w:color="auto"/>
        </w:pBdr>
        <w:spacing w:before="0" w:after="0"/>
        <w:rPr>
          <w:sz w:val="20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2340"/>
        <w:gridCol w:w="810"/>
        <w:gridCol w:w="126"/>
        <w:gridCol w:w="234"/>
        <w:gridCol w:w="90"/>
        <w:gridCol w:w="2952"/>
        <w:gridCol w:w="1746"/>
      </w:tblGrid>
      <w:tr w:rsidR="00DE3C58" w:rsidRPr="00DE3C58" w:rsidTr="00985CB3">
        <w:trPr>
          <w:trHeight w:hRule="exact" w:val="432"/>
        </w:trPr>
        <w:tc>
          <w:tcPr>
            <w:tcW w:w="7830" w:type="dxa"/>
            <w:gridSpan w:val="7"/>
            <w:tcBorders>
              <w:bottom w:val="single" w:sz="2" w:space="0" w:color="auto"/>
            </w:tcBorders>
          </w:tcPr>
          <w:p w:rsidR="00DE3C58" w:rsidRPr="00DE3C58" w:rsidRDefault="00DE3C58" w:rsidP="00B52369">
            <w:pPr>
              <w:rPr>
                <w:sz w:val="18"/>
                <w:szCs w:val="28"/>
                <w:u w:val="single"/>
              </w:rPr>
            </w:pPr>
          </w:p>
        </w:tc>
        <w:tc>
          <w:tcPr>
            <w:tcW w:w="1746" w:type="dxa"/>
            <w:vMerge w:val="restart"/>
          </w:tcPr>
          <w:p w:rsidR="00DE3C58" w:rsidRPr="00DE3C58" w:rsidRDefault="00DE3C58" w:rsidP="00B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 file on</w:t>
            </w:r>
          </w:p>
        </w:tc>
      </w:tr>
      <w:tr w:rsidR="00DE3C58" w:rsidRPr="00DE3C58" w:rsidTr="00985CB3">
        <w:trPr>
          <w:trHeight w:hRule="exact" w:val="288"/>
        </w:trPr>
        <w:tc>
          <w:tcPr>
            <w:tcW w:w="7830" w:type="dxa"/>
            <w:gridSpan w:val="7"/>
            <w:tcBorders>
              <w:top w:val="single" w:sz="2" w:space="0" w:color="auto"/>
            </w:tcBorders>
          </w:tcPr>
          <w:p w:rsidR="00DE3C58" w:rsidRPr="00DE3C58" w:rsidRDefault="00DE3C58" w:rsidP="002356F6">
            <w:pPr>
              <w:spacing w:before="0" w:after="0"/>
              <w:jc w:val="center"/>
              <w:rPr>
                <w:sz w:val="20"/>
                <w:szCs w:val="28"/>
              </w:rPr>
            </w:pPr>
            <w:r w:rsidRPr="002356F6">
              <w:rPr>
                <w:sz w:val="18"/>
                <w:szCs w:val="28"/>
              </w:rPr>
              <w:t>Name of Applicant</w:t>
            </w:r>
          </w:p>
        </w:tc>
        <w:tc>
          <w:tcPr>
            <w:tcW w:w="1746" w:type="dxa"/>
            <w:vMerge/>
          </w:tcPr>
          <w:p w:rsidR="00DE3C58" w:rsidRDefault="00DE3C58" w:rsidP="00B52369">
            <w:pPr>
              <w:rPr>
                <w:sz w:val="28"/>
                <w:szCs w:val="28"/>
              </w:rPr>
            </w:pPr>
          </w:p>
        </w:tc>
      </w:tr>
      <w:tr w:rsidR="00DE3C58" w:rsidRPr="00DE3C58" w:rsidTr="00985CB3">
        <w:trPr>
          <w:trHeight w:hRule="exact" w:val="432"/>
        </w:trPr>
        <w:tc>
          <w:tcPr>
            <w:tcW w:w="1278" w:type="dxa"/>
          </w:tcPr>
          <w:p w:rsidR="00DE3C58" w:rsidRPr="00DE3C58" w:rsidRDefault="00DE3C58" w:rsidP="00B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 about </w:t>
            </w:r>
          </w:p>
        </w:tc>
        <w:tc>
          <w:tcPr>
            <w:tcW w:w="3276" w:type="dxa"/>
            <w:gridSpan w:val="3"/>
            <w:tcBorders>
              <w:bottom w:val="single" w:sz="2" w:space="0" w:color="auto"/>
            </w:tcBorders>
          </w:tcPr>
          <w:p w:rsidR="00DE3C58" w:rsidRPr="00DE3C58" w:rsidRDefault="00DE3C58" w:rsidP="00B52369">
            <w:pPr>
              <w:rPr>
                <w:sz w:val="18"/>
                <w:szCs w:val="28"/>
              </w:rPr>
            </w:pPr>
          </w:p>
        </w:tc>
        <w:tc>
          <w:tcPr>
            <w:tcW w:w="5022" w:type="dxa"/>
            <w:gridSpan w:val="4"/>
          </w:tcPr>
          <w:p w:rsidR="00DE3C58" w:rsidRPr="00DE3C58" w:rsidRDefault="00DE3C58" w:rsidP="00B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notification of intent to transfer to</w:t>
            </w:r>
          </w:p>
        </w:tc>
      </w:tr>
      <w:tr w:rsidR="00DE3C58" w:rsidRPr="00DE3C58" w:rsidTr="00985CB3">
        <w:trPr>
          <w:trHeight w:hRule="exact" w:val="288"/>
        </w:trPr>
        <w:tc>
          <w:tcPr>
            <w:tcW w:w="1278" w:type="dxa"/>
          </w:tcPr>
          <w:p w:rsidR="00DE3C58" w:rsidRPr="00DE3C58" w:rsidRDefault="00DE3C58" w:rsidP="00B5236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276" w:type="dxa"/>
            <w:gridSpan w:val="3"/>
          </w:tcPr>
          <w:p w:rsidR="00DE3C58" w:rsidRPr="00BF5D83" w:rsidRDefault="00DE3C58" w:rsidP="002356F6">
            <w:pPr>
              <w:spacing w:before="0" w:after="0"/>
              <w:jc w:val="center"/>
              <w:rPr>
                <w:sz w:val="16"/>
                <w:szCs w:val="28"/>
              </w:rPr>
            </w:pPr>
            <w:r w:rsidRPr="002356F6">
              <w:rPr>
                <w:sz w:val="18"/>
                <w:szCs w:val="28"/>
              </w:rPr>
              <w:t>Date</w:t>
            </w:r>
          </w:p>
        </w:tc>
        <w:tc>
          <w:tcPr>
            <w:tcW w:w="3276" w:type="dxa"/>
            <w:gridSpan w:val="3"/>
          </w:tcPr>
          <w:p w:rsidR="00DE3C58" w:rsidRPr="00BF5D83" w:rsidRDefault="00DE3C58" w:rsidP="00B52369">
            <w:pPr>
              <w:rPr>
                <w:sz w:val="16"/>
                <w:szCs w:val="28"/>
                <w:u w:val="single"/>
              </w:rPr>
            </w:pPr>
          </w:p>
        </w:tc>
        <w:tc>
          <w:tcPr>
            <w:tcW w:w="1746" w:type="dxa"/>
          </w:tcPr>
          <w:p w:rsidR="00DE3C58" w:rsidRPr="00DE3C58" w:rsidRDefault="00DE3C58" w:rsidP="00B52369">
            <w:pPr>
              <w:rPr>
                <w:sz w:val="28"/>
                <w:szCs w:val="28"/>
                <w:u w:val="single"/>
              </w:rPr>
            </w:pPr>
          </w:p>
        </w:tc>
      </w:tr>
      <w:tr w:rsidR="00DE3C58" w:rsidRPr="00DE3C58" w:rsidTr="00985CB3">
        <w:trPr>
          <w:trHeight w:hRule="exact" w:val="432"/>
        </w:trPr>
        <w:tc>
          <w:tcPr>
            <w:tcW w:w="9576" w:type="dxa"/>
            <w:gridSpan w:val="8"/>
          </w:tcPr>
          <w:p w:rsidR="00DE3C58" w:rsidRPr="00DE3C58" w:rsidRDefault="00BF5D83" w:rsidP="00985CB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l</w:t>
            </w:r>
            <w:r w:rsidR="00DE3C58">
              <w:rPr>
                <w:sz w:val="28"/>
                <w:szCs w:val="28"/>
              </w:rPr>
              <w:t xml:space="preserve">ocation of an air quality permit with </w:t>
            </w:r>
            <w:r w:rsidR="00985CB3">
              <w:rPr>
                <w:sz w:val="28"/>
                <w:szCs w:val="28"/>
              </w:rPr>
              <w:t>Air, Energy &amp; Mining</w:t>
            </w:r>
            <w:r w:rsidR="00DE3C58">
              <w:rPr>
                <w:sz w:val="28"/>
                <w:szCs w:val="28"/>
              </w:rPr>
              <w:t xml:space="preserve"> Division/Air</w:t>
            </w:r>
          </w:p>
        </w:tc>
      </w:tr>
      <w:tr w:rsidR="00DE3C58" w:rsidRPr="00DE3C58" w:rsidTr="00985CB3">
        <w:trPr>
          <w:trHeight w:hRule="exact" w:val="288"/>
        </w:trPr>
        <w:tc>
          <w:tcPr>
            <w:tcW w:w="7830" w:type="dxa"/>
            <w:gridSpan w:val="7"/>
          </w:tcPr>
          <w:p w:rsidR="00DE3C58" w:rsidRPr="00DE3C58" w:rsidRDefault="00DE3C58" w:rsidP="00B5236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746" w:type="dxa"/>
          </w:tcPr>
          <w:p w:rsidR="00DE3C58" w:rsidRPr="00DE3C58" w:rsidRDefault="00DE3C58" w:rsidP="00B52369">
            <w:pPr>
              <w:rPr>
                <w:sz w:val="28"/>
                <w:szCs w:val="28"/>
                <w:u w:val="single"/>
              </w:rPr>
            </w:pPr>
          </w:p>
        </w:tc>
      </w:tr>
      <w:tr w:rsidR="00DE3C58" w:rsidRPr="00DE3C58" w:rsidTr="00985CB3">
        <w:trPr>
          <w:trHeight w:hRule="exact" w:val="432"/>
        </w:trPr>
        <w:tc>
          <w:tcPr>
            <w:tcW w:w="9576" w:type="dxa"/>
            <w:gridSpan w:val="8"/>
          </w:tcPr>
          <w:p w:rsidR="00DE3C58" w:rsidRPr="00DE3C58" w:rsidRDefault="00DE3C58" w:rsidP="00B5236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Quality Bureau of the Montana Department of Environmental Quality. Applicant </w:t>
            </w:r>
          </w:p>
        </w:tc>
      </w:tr>
      <w:tr w:rsidR="00DE3C58" w:rsidRPr="00DE3C58" w:rsidTr="00985CB3">
        <w:trPr>
          <w:trHeight w:hRule="exact" w:val="288"/>
        </w:trPr>
        <w:tc>
          <w:tcPr>
            <w:tcW w:w="9576" w:type="dxa"/>
            <w:gridSpan w:val="8"/>
          </w:tcPr>
          <w:p w:rsidR="00DE3C58" w:rsidRDefault="00DE3C58" w:rsidP="00B52369">
            <w:pPr>
              <w:rPr>
                <w:sz w:val="28"/>
                <w:szCs w:val="28"/>
              </w:rPr>
            </w:pPr>
          </w:p>
        </w:tc>
      </w:tr>
      <w:tr w:rsidR="00BF5D83" w:rsidRPr="00DE3C58" w:rsidTr="00985CB3">
        <w:trPr>
          <w:trHeight w:hRule="exact" w:val="432"/>
        </w:trPr>
        <w:tc>
          <w:tcPr>
            <w:tcW w:w="4788" w:type="dxa"/>
            <w:gridSpan w:val="5"/>
          </w:tcPr>
          <w:p w:rsidR="00BF5D83" w:rsidRDefault="00BF5D83" w:rsidP="002356F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seeks approval of its transfer of location of</w:t>
            </w:r>
          </w:p>
        </w:tc>
        <w:tc>
          <w:tcPr>
            <w:tcW w:w="4788" w:type="dxa"/>
            <w:gridSpan w:val="3"/>
            <w:tcBorders>
              <w:bottom w:val="single" w:sz="2" w:space="0" w:color="auto"/>
            </w:tcBorders>
          </w:tcPr>
          <w:p w:rsidR="00BF5D83" w:rsidRDefault="00BF5D83" w:rsidP="00BF5D83">
            <w:pPr>
              <w:rPr>
                <w:sz w:val="28"/>
                <w:szCs w:val="28"/>
              </w:rPr>
            </w:pPr>
          </w:p>
        </w:tc>
      </w:tr>
      <w:tr w:rsidR="00820EBC" w:rsidRPr="00DE3C58" w:rsidTr="00985CB3">
        <w:trPr>
          <w:trHeight w:hRule="exact" w:val="288"/>
        </w:trPr>
        <w:tc>
          <w:tcPr>
            <w:tcW w:w="4788" w:type="dxa"/>
            <w:gridSpan w:val="5"/>
          </w:tcPr>
          <w:p w:rsidR="00820EBC" w:rsidRDefault="00820EBC" w:rsidP="00B52369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  <w:gridSpan w:val="3"/>
            <w:vAlign w:val="center"/>
          </w:tcPr>
          <w:p w:rsidR="00820EBC" w:rsidRPr="00820EBC" w:rsidRDefault="00820EBC" w:rsidP="002356F6">
            <w:pPr>
              <w:spacing w:before="0" w:after="0"/>
              <w:ind w:left="-108" w:right="-90"/>
              <w:jc w:val="center"/>
              <w:rPr>
                <w:sz w:val="16"/>
                <w:szCs w:val="28"/>
              </w:rPr>
            </w:pPr>
            <w:r w:rsidRPr="002356F6">
              <w:rPr>
                <w:sz w:val="18"/>
                <w:szCs w:val="28"/>
              </w:rPr>
              <w:t xml:space="preserve">Brief Description </w:t>
            </w:r>
            <w:r w:rsidR="002356F6" w:rsidRPr="002356F6">
              <w:rPr>
                <w:sz w:val="18"/>
                <w:szCs w:val="28"/>
              </w:rPr>
              <w:t>of the Equipment for Which the P</w:t>
            </w:r>
            <w:r w:rsidRPr="002356F6">
              <w:rPr>
                <w:sz w:val="18"/>
                <w:szCs w:val="28"/>
              </w:rPr>
              <w:t xml:space="preserve">ermit is </w:t>
            </w:r>
            <w:r w:rsidR="002356F6" w:rsidRPr="002356F6">
              <w:rPr>
                <w:sz w:val="18"/>
                <w:szCs w:val="28"/>
              </w:rPr>
              <w:t>I</w:t>
            </w:r>
            <w:r w:rsidRPr="002356F6">
              <w:rPr>
                <w:sz w:val="18"/>
                <w:szCs w:val="28"/>
              </w:rPr>
              <w:t>ssued</w:t>
            </w:r>
          </w:p>
        </w:tc>
      </w:tr>
      <w:tr w:rsidR="00820EBC" w:rsidRPr="00DE3C58" w:rsidTr="00985CB3">
        <w:trPr>
          <w:trHeight w:hRule="exact" w:val="432"/>
        </w:trPr>
        <w:tc>
          <w:tcPr>
            <w:tcW w:w="3618" w:type="dxa"/>
            <w:gridSpan w:val="2"/>
          </w:tcPr>
          <w:p w:rsidR="00820EBC" w:rsidRDefault="00985CB3" w:rsidP="00B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Montana </w:t>
            </w:r>
            <w:r w:rsidR="00820EBC">
              <w:rPr>
                <w:sz w:val="28"/>
                <w:szCs w:val="28"/>
              </w:rPr>
              <w:t>Air Quality Permit #</w:t>
            </w:r>
          </w:p>
        </w:tc>
        <w:tc>
          <w:tcPr>
            <w:tcW w:w="810" w:type="dxa"/>
            <w:tcBorders>
              <w:bottom w:val="single" w:sz="2" w:space="0" w:color="auto"/>
            </w:tcBorders>
          </w:tcPr>
          <w:p w:rsidR="00820EBC" w:rsidRDefault="00820EBC" w:rsidP="00B52369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gridSpan w:val="3"/>
          </w:tcPr>
          <w:p w:rsidR="00820EBC" w:rsidRDefault="00820EBC" w:rsidP="00B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</w:t>
            </w:r>
          </w:p>
        </w:tc>
        <w:tc>
          <w:tcPr>
            <w:tcW w:w="4698" w:type="dxa"/>
            <w:gridSpan w:val="2"/>
            <w:tcBorders>
              <w:bottom w:val="single" w:sz="4" w:space="0" w:color="auto"/>
            </w:tcBorders>
          </w:tcPr>
          <w:p w:rsidR="00820EBC" w:rsidRDefault="00820EBC" w:rsidP="00B52369">
            <w:pPr>
              <w:rPr>
                <w:sz w:val="28"/>
                <w:szCs w:val="28"/>
              </w:rPr>
            </w:pPr>
          </w:p>
        </w:tc>
      </w:tr>
      <w:tr w:rsidR="00820EBC" w:rsidRPr="00DE3C58" w:rsidTr="00985CB3">
        <w:trPr>
          <w:trHeight w:hRule="exact" w:val="288"/>
        </w:trPr>
        <w:tc>
          <w:tcPr>
            <w:tcW w:w="3618" w:type="dxa"/>
            <w:gridSpan w:val="2"/>
          </w:tcPr>
          <w:p w:rsidR="00820EBC" w:rsidRPr="00820EBC" w:rsidRDefault="00820EBC" w:rsidP="00B52369">
            <w:pPr>
              <w:rPr>
                <w:sz w:val="18"/>
                <w:szCs w:val="28"/>
              </w:rPr>
            </w:pPr>
          </w:p>
        </w:tc>
        <w:tc>
          <w:tcPr>
            <w:tcW w:w="810" w:type="dxa"/>
          </w:tcPr>
          <w:p w:rsidR="00820EBC" w:rsidRPr="00820EBC" w:rsidRDefault="00820EBC" w:rsidP="00B52369">
            <w:pPr>
              <w:rPr>
                <w:sz w:val="18"/>
                <w:szCs w:val="28"/>
              </w:rPr>
            </w:pPr>
          </w:p>
        </w:tc>
        <w:tc>
          <w:tcPr>
            <w:tcW w:w="450" w:type="dxa"/>
            <w:gridSpan w:val="3"/>
          </w:tcPr>
          <w:p w:rsidR="00820EBC" w:rsidRPr="00820EBC" w:rsidRDefault="00820EBC" w:rsidP="00B52369">
            <w:pPr>
              <w:rPr>
                <w:sz w:val="18"/>
                <w:szCs w:val="28"/>
              </w:rPr>
            </w:pPr>
          </w:p>
        </w:tc>
        <w:tc>
          <w:tcPr>
            <w:tcW w:w="4698" w:type="dxa"/>
            <w:gridSpan w:val="2"/>
          </w:tcPr>
          <w:p w:rsidR="00820EBC" w:rsidRPr="00820EBC" w:rsidRDefault="00820EBC" w:rsidP="002356F6">
            <w:pPr>
              <w:spacing w:before="0" w:after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Location, Section, Town</w:t>
            </w:r>
            <w:r w:rsidR="002356F6">
              <w:rPr>
                <w:sz w:val="18"/>
                <w:szCs w:val="28"/>
              </w:rPr>
              <w:t>s</w:t>
            </w:r>
            <w:r w:rsidR="00D70951">
              <w:rPr>
                <w:sz w:val="18"/>
                <w:szCs w:val="28"/>
              </w:rPr>
              <w:t>hip, Range &amp; County, Lat and Long</w:t>
            </w:r>
          </w:p>
        </w:tc>
      </w:tr>
      <w:tr w:rsidR="00820EBC" w:rsidRPr="00DE3C58" w:rsidTr="00985CB3">
        <w:trPr>
          <w:trHeight w:hRule="exact" w:val="432"/>
        </w:trPr>
        <w:tc>
          <w:tcPr>
            <w:tcW w:w="9576" w:type="dxa"/>
            <w:gridSpan w:val="8"/>
            <w:tcBorders>
              <w:bottom w:val="single" w:sz="2" w:space="0" w:color="auto"/>
            </w:tcBorders>
          </w:tcPr>
          <w:p w:rsidR="00820EBC" w:rsidRDefault="00820EBC" w:rsidP="00B52369">
            <w:pPr>
              <w:rPr>
                <w:sz w:val="28"/>
                <w:szCs w:val="28"/>
              </w:rPr>
            </w:pPr>
          </w:p>
        </w:tc>
      </w:tr>
      <w:tr w:rsidR="00820EBC" w:rsidRPr="00DE3C58" w:rsidTr="00985CB3">
        <w:trPr>
          <w:trHeight w:hRule="exact" w:val="288"/>
        </w:trPr>
        <w:tc>
          <w:tcPr>
            <w:tcW w:w="9576" w:type="dxa"/>
            <w:gridSpan w:val="8"/>
            <w:tcBorders>
              <w:top w:val="single" w:sz="2" w:space="0" w:color="auto"/>
            </w:tcBorders>
          </w:tcPr>
          <w:p w:rsidR="00820EBC" w:rsidRPr="00D70951" w:rsidRDefault="00D70951" w:rsidP="002356F6">
            <w:pPr>
              <w:spacing w:before="0" w:after="0"/>
              <w:jc w:val="center"/>
              <w:rPr>
                <w:sz w:val="16"/>
                <w:szCs w:val="28"/>
              </w:rPr>
            </w:pPr>
            <w:r w:rsidRPr="002356F6">
              <w:rPr>
                <w:sz w:val="18"/>
                <w:szCs w:val="28"/>
              </w:rPr>
              <w:t>Physical Address or General Location</w:t>
            </w:r>
          </w:p>
        </w:tc>
      </w:tr>
    </w:tbl>
    <w:p w:rsidR="00DE3C58" w:rsidRDefault="00DE3C58" w:rsidP="00D70951">
      <w:pPr>
        <w:pBdr>
          <w:bottom w:val="single" w:sz="12" w:space="1" w:color="auto"/>
        </w:pBdr>
        <w:tabs>
          <w:tab w:val="left" w:pos="7830"/>
        </w:tabs>
        <w:spacing w:before="0" w:after="0"/>
        <w:rPr>
          <w:sz w:val="28"/>
          <w:szCs w:val="28"/>
          <w:u w:val="single"/>
        </w:rPr>
      </w:pPr>
    </w:p>
    <w:p w:rsidR="00D70951" w:rsidRDefault="00D70951" w:rsidP="007D1465">
      <w:pPr>
        <w:tabs>
          <w:tab w:val="left" w:pos="7830"/>
        </w:tabs>
        <w:jc w:val="both"/>
        <w:rPr>
          <w:szCs w:val="28"/>
        </w:rPr>
      </w:pPr>
      <w:r>
        <w:rPr>
          <w:szCs w:val="28"/>
        </w:rPr>
        <w:t xml:space="preserve">The AQB must review the permit transfer within </w:t>
      </w:r>
      <w:r w:rsidR="00255BDD">
        <w:rPr>
          <w:szCs w:val="28"/>
        </w:rPr>
        <w:t>30</w:t>
      </w:r>
      <w:r>
        <w:rPr>
          <w:szCs w:val="28"/>
        </w:rPr>
        <w:t xml:space="preserve"> days of receipt of a complete notice of intent. </w:t>
      </w:r>
      <w:r w:rsidR="00255BDD">
        <w:rPr>
          <w:szCs w:val="28"/>
        </w:rPr>
        <w:t xml:space="preserve">If AQB does not approve, conditionally approve or deny a permit transfer within 30 days after receipt of a complete notice of intent to transfer, the transfer is deemed approved. </w:t>
      </w:r>
      <w:r>
        <w:rPr>
          <w:szCs w:val="28"/>
        </w:rPr>
        <w:t>Any member of the public with questions or who wishes to review a copy of the permit and the analysis of it, or to submit comments on the change of location must contact the AQB at 1520 E 6</w:t>
      </w:r>
      <w:r w:rsidRPr="00D70951">
        <w:rPr>
          <w:szCs w:val="28"/>
          <w:vertAlign w:val="superscript"/>
        </w:rPr>
        <w:t>th</w:t>
      </w:r>
      <w:r>
        <w:rPr>
          <w:szCs w:val="28"/>
        </w:rPr>
        <w:t xml:space="preserve"> </w:t>
      </w:r>
      <w:r w:rsidR="00985CB3">
        <w:rPr>
          <w:szCs w:val="28"/>
        </w:rPr>
        <w:t>Ave</w:t>
      </w:r>
      <w:r>
        <w:rPr>
          <w:szCs w:val="28"/>
        </w:rPr>
        <w:t>, P.O. Box 200901, Helena, MT 59620-0901 or (406)444-3490.</w:t>
      </w:r>
    </w:p>
    <w:p w:rsidR="00D70951" w:rsidRPr="00D70951" w:rsidRDefault="00D70951" w:rsidP="00DE3C58">
      <w:pPr>
        <w:tabs>
          <w:tab w:val="left" w:pos="7830"/>
        </w:tabs>
        <w:rPr>
          <w:szCs w:val="28"/>
        </w:rPr>
      </w:pPr>
      <w:r>
        <w:rPr>
          <w:szCs w:val="28"/>
        </w:rPr>
        <w:t>Any comments on the location transfer must be submitted to the AQB within 15 days after the date of this publication.</w:t>
      </w:r>
    </w:p>
    <w:sectPr w:rsidR="00D70951" w:rsidRPr="00D7095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51" w:rsidRDefault="00D70951" w:rsidP="00D70951">
      <w:pPr>
        <w:spacing w:before="0" w:after="0"/>
      </w:pPr>
      <w:r>
        <w:separator/>
      </w:r>
    </w:p>
  </w:endnote>
  <w:endnote w:type="continuationSeparator" w:id="0">
    <w:p w:rsidR="00D70951" w:rsidRDefault="00D70951" w:rsidP="00D709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51" w:rsidRDefault="00D70951" w:rsidP="00D70951">
      <w:pPr>
        <w:spacing w:before="0" w:after="0"/>
      </w:pPr>
      <w:r>
        <w:separator/>
      </w:r>
    </w:p>
  </w:footnote>
  <w:footnote w:type="continuationSeparator" w:id="0">
    <w:p w:rsidR="00D70951" w:rsidRDefault="00D70951" w:rsidP="00D7095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51" w:rsidRDefault="00974785" w:rsidP="00D70951">
    <w:pPr>
      <w:pStyle w:val="Title"/>
    </w:pPr>
    <w:r>
      <w:t>Public Notice</w:t>
    </w:r>
    <w:r w:rsidR="00985CB3" w:rsidRPr="00985CB3">
      <w:t xml:space="preserve"> </w:t>
    </w:r>
    <w:r w:rsidR="00985CB3">
      <w:t>Change of Location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9F"/>
    <w:rsid w:val="0007789F"/>
    <w:rsid w:val="001C08B3"/>
    <w:rsid w:val="002356F6"/>
    <w:rsid w:val="00255BDD"/>
    <w:rsid w:val="00596015"/>
    <w:rsid w:val="005D7D6C"/>
    <w:rsid w:val="007D1465"/>
    <w:rsid w:val="00820EBC"/>
    <w:rsid w:val="00974785"/>
    <w:rsid w:val="00985CB3"/>
    <w:rsid w:val="00B674F8"/>
    <w:rsid w:val="00BF5D83"/>
    <w:rsid w:val="00D66207"/>
    <w:rsid w:val="00D70951"/>
    <w:rsid w:val="00DE3C58"/>
    <w:rsid w:val="00E40A79"/>
    <w:rsid w:val="00F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89F"/>
    <w:pPr>
      <w:spacing w:before="120" w:after="240" w:line="240" w:lineRule="auto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3C58"/>
    <w:pPr>
      <w:keepNext/>
      <w:keepLines/>
      <w:spacing w:before="480" w:after="0"/>
      <w:jc w:val="center"/>
      <w:outlineLvl w:val="0"/>
    </w:pPr>
    <w:rPr>
      <w:rFonts w:eastAsiaTheme="majorEastAsia" w:cstheme="majorBidi"/>
      <w:bCs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E3C58"/>
    <w:pPr>
      <w:spacing w:after="300"/>
      <w:contextualSpacing/>
      <w:jc w:val="center"/>
    </w:pPr>
    <w:rPr>
      <w:rFonts w:eastAsiaTheme="majorEastAsia" w:cstheme="majorBidi"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3C58"/>
    <w:rPr>
      <w:rFonts w:ascii="Garamond" w:eastAsiaTheme="majorEastAsia" w:hAnsi="Garamond" w:cstheme="majorBidi"/>
      <w:caps/>
      <w:spacing w:val="5"/>
      <w:kern w:val="28"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E3C58"/>
    <w:rPr>
      <w:rFonts w:ascii="Garamond" w:eastAsiaTheme="majorEastAsia" w:hAnsi="Garamond" w:cstheme="majorBidi"/>
      <w:bCs/>
      <w:caps/>
      <w:sz w:val="28"/>
      <w:szCs w:val="28"/>
    </w:rPr>
  </w:style>
  <w:style w:type="table" w:styleId="TableGrid">
    <w:name w:val="Table Grid"/>
    <w:basedOn w:val="TableNormal"/>
    <w:uiPriority w:val="59"/>
    <w:rsid w:val="00DE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95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70951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D7095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70951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89F"/>
    <w:pPr>
      <w:spacing w:before="120" w:after="240" w:line="240" w:lineRule="auto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3C58"/>
    <w:pPr>
      <w:keepNext/>
      <w:keepLines/>
      <w:spacing w:before="480" w:after="0"/>
      <w:jc w:val="center"/>
      <w:outlineLvl w:val="0"/>
    </w:pPr>
    <w:rPr>
      <w:rFonts w:eastAsiaTheme="majorEastAsia" w:cstheme="majorBidi"/>
      <w:bCs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E3C58"/>
    <w:pPr>
      <w:spacing w:after="300"/>
      <w:contextualSpacing/>
      <w:jc w:val="center"/>
    </w:pPr>
    <w:rPr>
      <w:rFonts w:eastAsiaTheme="majorEastAsia" w:cstheme="majorBidi"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3C58"/>
    <w:rPr>
      <w:rFonts w:ascii="Garamond" w:eastAsiaTheme="majorEastAsia" w:hAnsi="Garamond" w:cstheme="majorBidi"/>
      <w:caps/>
      <w:spacing w:val="5"/>
      <w:kern w:val="28"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E3C58"/>
    <w:rPr>
      <w:rFonts w:ascii="Garamond" w:eastAsiaTheme="majorEastAsia" w:hAnsi="Garamond" w:cstheme="majorBidi"/>
      <w:bCs/>
      <w:caps/>
      <w:sz w:val="28"/>
      <w:szCs w:val="28"/>
    </w:rPr>
  </w:style>
  <w:style w:type="table" w:styleId="TableGrid">
    <w:name w:val="Table Grid"/>
    <w:basedOn w:val="TableNormal"/>
    <w:uiPriority w:val="59"/>
    <w:rsid w:val="00DE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95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70951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D7095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70951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8462D-1A59-44CC-BD11-87FC34F3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ljpatter</dc:creator>
  <cp:lastModifiedBy>ljpatter</cp:lastModifiedBy>
  <cp:revision>2</cp:revision>
  <dcterms:created xsi:type="dcterms:W3CDTF">2016-09-30T15:35:00Z</dcterms:created>
  <dcterms:modified xsi:type="dcterms:W3CDTF">2016-09-30T15:35:00Z</dcterms:modified>
</cp:coreProperties>
</file>