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CE6E0" w14:textId="625255DE" w:rsidR="003976E2" w:rsidRDefault="003976E2">
      <w:r>
        <w:t xml:space="preserve">The map below shows the area around Laurel that has been classified as a nonattainment area for the 1971 primary annual and 24-hour Sulfur Dioxide standard since March 3, 1978. However, this same area is in attainment of the more recent, stricter, 2010 1-hour Sulfur Dioxide </w:t>
      </w:r>
      <w:commentRangeStart w:id="0"/>
      <w:commentRangeStart w:id="1"/>
      <w:commentRangeStart w:id="2"/>
      <w:r>
        <w:t>standard</w:t>
      </w:r>
      <w:commentRangeEnd w:id="0"/>
      <w:r>
        <w:rPr>
          <w:rStyle w:val="CommentReference"/>
          <w:sz w:val="24"/>
          <w:szCs w:val="24"/>
        </w:rPr>
        <w:commentReference w:id="0"/>
      </w:r>
      <w:commentRangeEnd w:id="1"/>
      <w:r>
        <w:rPr>
          <w:rStyle w:val="CommentReference"/>
          <w:sz w:val="24"/>
          <w:szCs w:val="24"/>
        </w:rPr>
        <w:commentReference w:id="1"/>
      </w:r>
      <w:commentRangeEnd w:id="2"/>
      <w:r>
        <w:rPr>
          <w:rStyle w:val="CommentReference"/>
          <w:sz w:val="24"/>
          <w:szCs w:val="24"/>
        </w:rPr>
        <w:commentReference w:id="2"/>
      </w:r>
      <w:r>
        <w:t xml:space="preserve">. </w:t>
      </w:r>
      <w:r>
        <w:t xml:space="preserve">The area bounded by lines from Universal Transverse Mercator (UTM) coordinates: </w:t>
      </w:r>
      <w:r w:rsidRPr="003976E2">
        <w:t>begin, 686</w:t>
      </w:r>
      <w:r>
        <w:t>,</w:t>
      </w:r>
      <w:r w:rsidRPr="003976E2">
        <w:t>730m</w:t>
      </w:r>
      <w:r>
        <w:t xml:space="preserve"> </w:t>
      </w:r>
      <w:r w:rsidRPr="003976E2">
        <w:t>E, 5</w:t>
      </w:r>
      <w:r>
        <w:t>,</w:t>
      </w:r>
      <w:r w:rsidRPr="003976E2">
        <w:t>057</w:t>
      </w:r>
      <w:r>
        <w:t>,</w:t>
      </w:r>
      <w:r w:rsidRPr="003976E2">
        <w:t>030m</w:t>
      </w:r>
      <w:r>
        <w:t xml:space="preserve"> </w:t>
      </w:r>
      <w:r w:rsidRPr="003976E2">
        <w:t>N</w:t>
      </w:r>
      <w:r>
        <w:t>,</w:t>
      </w:r>
      <w:r w:rsidRPr="003976E2">
        <w:t xml:space="preserve"> north to 686</w:t>
      </w:r>
      <w:r>
        <w:t>,</w:t>
      </w:r>
      <w:r w:rsidRPr="003976E2">
        <w:t>760m</w:t>
      </w:r>
      <w:r>
        <w:t xml:space="preserve"> </w:t>
      </w:r>
      <w:r w:rsidRPr="003976E2">
        <w:t>E, 5</w:t>
      </w:r>
      <w:r>
        <w:t>,</w:t>
      </w:r>
      <w:r w:rsidRPr="003976E2">
        <w:t>058</w:t>
      </w:r>
      <w:r>
        <w:t>,</w:t>
      </w:r>
      <w:r w:rsidRPr="003976E2">
        <w:t>640m</w:t>
      </w:r>
      <w:r>
        <w:t xml:space="preserve"> </w:t>
      </w:r>
      <w:r w:rsidRPr="003976E2">
        <w:t>N</w:t>
      </w:r>
      <w:r>
        <w:t>,</w:t>
      </w:r>
      <w:r w:rsidRPr="003976E2">
        <w:t xml:space="preserve"> northeast to 688</w:t>
      </w:r>
      <w:r>
        <w:t>,</w:t>
      </w:r>
      <w:r w:rsidRPr="003976E2">
        <w:t>520m</w:t>
      </w:r>
      <w:r>
        <w:t xml:space="preserve"> </w:t>
      </w:r>
      <w:r w:rsidRPr="003976E2">
        <w:t>E, 5</w:t>
      </w:r>
      <w:r>
        <w:t>,</w:t>
      </w:r>
      <w:r w:rsidRPr="003976E2">
        <w:t>059</w:t>
      </w:r>
      <w:r>
        <w:t>,</w:t>
      </w:r>
      <w:r w:rsidRPr="003976E2">
        <w:t>630m</w:t>
      </w:r>
      <w:r>
        <w:t xml:space="preserve"> </w:t>
      </w:r>
      <w:r w:rsidRPr="003976E2">
        <w:t>N</w:t>
      </w:r>
      <w:r>
        <w:t>,</w:t>
      </w:r>
      <w:r w:rsidRPr="003976E2">
        <w:t xml:space="preserve"> east to 691</w:t>
      </w:r>
      <w:r>
        <w:t>,</w:t>
      </w:r>
      <w:r w:rsidRPr="003976E2">
        <w:t>510m</w:t>
      </w:r>
      <w:r>
        <w:t xml:space="preserve"> </w:t>
      </w:r>
      <w:r w:rsidRPr="003976E2">
        <w:t>E, 5</w:t>
      </w:r>
      <w:r>
        <w:t>,</w:t>
      </w:r>
      <w:r w:rsidRPr="003976E2">
        <w:t>059</w:t>
      </w:r>
      <w:r>
        <w:t>,</w:t>
      </w:r>
      <w:r w:rsidRPr="003976E2">
        <w:t>690m</w:t>
      </w:r>
      <w:r>
        <w:t xml:space="preserve"> </w:t>
      </w:r>
      <w:r w:rsidRPr="003976E2">
        <w:t>N</w:t>
      </w:r>
      <w:r>
        <w:t>,</w:t>
      </w:r>
      <w:r w:rsidRPr="003976E2">
        <w:t xml:space="preserve"> southeast to 692</w:t>
      </w:r>
      <w:r>
        <w:t>,</w:t>
      </w:r>
      <w:r w:rsidRPr="003976E2">
        <w:t>750m</w:t>
      </w:r>
      <w:r>
        <w:t xml:space="preserve"> </w:t>
      </w:r>
      <w:r w:rsidRPr="003976E2">
        <w:t>E, 5</w:t>
      </w:r>
      <w:r>
        <w:t>,</w:t>
      </w:r>
      <w:r w:rsidRPr="003976E2">
        <w:t>058</w:t>
      </w:r>
      <w:r>
        <w:t>,</w:t>
      </w:r>
      <w:r w:rsidRPr="003976E2">
        <w:t>610m</w:t>
      </w:r>
      <w:r>
        <w:t xml:space="preserve"> </w:t>
      </w:r>
      <w:r w:rsidRPr="003976E2">
        <w:t>N</w:t>
      </w:r>
      <w:r>
        <w:t>,</w:t>
      </w:r>
      <w:r w:rsidRPr="003976E2">
        <w:t xml:space="preserve"> south to 692</w:t>
      </w:r>
      <w:r>
        <w:t>,</w:t>
      </w:r>
      <w:r w:rsidRPr="003976E2">
        <w:t>730m</w:t>
      </w:r>
      <w:r>
        <w:t xml:space="preserve"> </w:t>
      </w:r>
      <w:r w:rsidRPr="003976E2">
        <w:t>E, 5</w:t>
      </w:r>
      <w:r>
        <w:t>,</w:t>
      </w:r>
      <w:r w:rsidRPr="003976E2">
        <w:t>058</w:t>
      </w:r>
      <w:r>
        <w:t>,</w:t>
      </w:r>
      <w:r w:rsidRPr="003976E2">
        <w:t>140m</w:t>
      </w:r>
      <w:r>
        <w:t xml:space="preserve"> </w:t>
      </w:r>
      <w:r w:rsidRPr="003976E2">
        <w:t>N</w:t>
      </w:r>
      <w:r>
        <w:t>,</w:t>
      </w:r>
      <w:r w:rsidRPr="003976E2">
        <w:t xml:space="preserve"> east to 693</w:t>
      </w:r>
      <w:r>
        <w:t>,</w:t>
      </w:r>
      <w:r w:rsidRPr="003976E2">
        <w:t>150m</w:t>
      </w:r>
      <w:r>
        <w:t xml:space="preserve"> </w:t>
      </w:r>
      <w:r w:rsidRPr="003976E2">
        <w:t>E, 5</w:t>
      </w:r>
      <w:r>
        <w:t>,</w:t>
      </w:r>
      <w:r w:rsidRPr="003976E2">
        <w:t>058</w:t>
      </w:r>
      <w:r>
        <w:t>,</w:t>
      </w:r>
      <w:r w:rsidRPr="003976E2">
        <w:t>150m</w:t>
      </w:r>
      <w:r>
        <w:t xml:space="preserve"> </w:t>
      </w:r>
      <w:r w:rsidRPr="003976E2">
        <w:t>N</w:t>
      </w:r>
      <w:r>
        <w:t>,</w:t>
      </w:r>
      <w:r w:rsidRPr="003976E2">
        <w:t xml:space="preserve"> south to 693</w:t>
      </w:r>
      <w:r>
        <w:t>,</w:t>
      </w:r>
      <w:r w:rsidRPr="003976E2">
        <w:t>210m</w:t>
      </w:r>
      <w:r>
        <w:t xml:space="preserve"> </w:t>
      </w:r>
      <w:r w:rsidRPr="003976E2">
        <w:t>E, 5</w:t>
      </w:r>
      <w:r>
        <w:t>,</w:t>
      </w:r>
      <w:r w:rsidRPr="003976E2">
        <w:t>054</w:t>
      </w:r>
      <w:r>
        <w:t>,</w:t>
      </w:r>
      <w:r w:rsidRPr="003976E2">
        <w:t>930m</w:t>
      </w:r>
      <w:r>
        <w:t xml:space="preserve"> </w:t>
      </w:r>
      <w:r w:rsidRPr="003976E2">
        <w:t>N</w:t>
      </w:r>
      <w:r>
        <w:t>,</w:t>
      </w:r>
      <w:r w:rsidRPr="003976E2">
        <w:t xml:space="preserve"> west to 689</w:t>
      </w:r>
      <w:r>
        <w:t>,</w:t>
      </w:r>
      <w:r w:rsidRPr="003976E2">
        <w:t>970m</w:t>
      </w:r>
      <w:r>
        <w:t xml:space="preserve"> </w:t>
      </w:r>
      <w:r w:rsidRPr="003976E2">
        <w:t>E, 5</w:t>
      </w:r>
      <w:r>
        <w:t>,</w:t>
      </w:r>
      <w:r w:rsidRPr="003976E2">
        <w:t>054</w:t>
      </w:r>
      <w:r>
        <w:t>,</w:t>
      </w:r>
      <w:r w:rsidRPr="003976E2">
        <w:t>870m</w:t>
      </w:r>
      <w:r>
        <w:t xml:space="preserve"> </w:t>
      </w:r>
      <w:r w:rsidRPr="003976E2">
        <w:t>N</w:t>
      </w:r>
      <w:r>
        <w:t>,</w:t>
      </w:r>
      <w:r w:rsidRPr="003976E2">
        <w:t xml:space="preserve"> west to 686</w:t>
      </w:r>
      <w:r>
        <w:t>,</w:t>
      </w:r>
      <w:r w:rsidRPr="003976E2">
        <w:t>730m</w:t>
      </w:r>
      <w:r>
        <w:t xml:space="preserve"> </w:t>
      </w:r>
      <w:r w:rsidRPr="003976E2">
        <w:t>E, 5</w:t>
      </w:r>
      <w:r>
        <w:t>,</w:t>
      </w:r>
      <w:r w:rsidRPr="003976E2">
        <w:t>057</w:t>
      </w:r>
      <w:r>
        <w:t>,</w:t>
      </w:r>
      <w:r w:rsidRPr="003976E2">
        <w:t>030m</w:t>
      </w:r>
      <w:r>
        <w:t xml:space="preserve"> </w:t>
      </w:r>
      <w:r w:rsidRPr="003976E2">
        <w:t>N</w:t>
      </w:r>
      <w:r>
        <w:t>.</w:t>
      </w:r>
    </w:p>
    <w:p w14:paraId="510C740B" w14:textId="77777777" w:rsidR="003976E2" w:rsidRDefault="003976E2"/>
    <w:p w14:paraId="7565C98B" w14:textId="77777777" w:rsidR="003976E2" w:rsidRDefault="003976E2"/>
    <w:p w14:paraId="42ACF70E" w14:textId="77777777" w:rsidR="003976E2" w:rsidRDefault="003976E2"/>
    <w:p w14:paraId="7ED83611" w14:textId="77777777" w:rsidR="003976E2" w:rsidRDefault="003976E2"/>
    <w:p w14:paraId="3D1EAB7F" w14:textId="77777777" w:rsidR="003976E2" w:rsidRDefault="003976E2"/>
    <w:p w14:paraId="7C0CFC16" w14:textId="479F1613" w:rsidR="00857E1E" w:rsidRDefault="003976E2">
      <w:r w:rsidRPr="003976E2">
        <w:drawing>
          <wp:inline distT="0" distB="0" distL="0" distR="0" wp14:anchorId="4383769E" wp14:editId="7A286858">
            <wp:extent cx="5943600" cy="4500880"/>
            <wp:effectExtent l="0" t="0" r="0" b="0"/>
            <wp:docPr id="466566042" name="Picture 1" descr="The image below shows a map of the Laurel SO2 nonattainment are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66042" name="Picture 1" descr="The image below shows a map of the Laurel SO2 nonattainment area.&#10;"/>
                    <pic:cNvPicPr/>
                  </pic:nvPicPr>
                  <pic:blipFill>
                    <a:blip r:embed="rId8"/>
                    <a:stretch>
                      <a:fillRect/>
                    </a:stretch>
                  </pic:blipFill>
                  <pic:spPr>
                    <a:xfrm>
                      <a:off x="0" y="0"/>
                      <a:ext cx="5943600" cy="4500880"/>
                    </a:xfrm>
                    <a:prstGeom prst="rect">
                      <a:avLst/>
                    </a:prstGeom>
                  </pic:spPr>
                </pic:pic>
              </a:graphicData>
            </a:graphic>
          </wp:inline>
        </w:drawing>
      </w:r>
    </w:p>
    <w:sectPr w:rsidR="00857E1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keson, J. Lee" w:date="2026-06-15T10:50:00Z" w:initials="JO">
    <w:p w14:paraId="0E1F6612" w14:textId="77777777" w:rsidR="003976E2" w:rsidRDefault="003976E2" w:rsidP="003976E2">
      <w:pPr>
        <w:pStyle w:val="CommentText"/>
      </w:pPr>
      <w:r>
        <w:rPr>
          <w:rStyle w:val="CommentReference"/>
        </w:rPr>
        <w:annotationRef/>
      </w:r>
      <w:r>
        <w:t>I learned something new today! ☺️ Usually when a new NAAQS is issued, the older one is revoked, but the Feds mandated that the 1971 NAAQS stays as nonattainment for Laurel until we submit an approved SIP on this. Maybe because this is addressed by a FIP, not a SIP? Anyway, I found that interesting.</w:t>
      </w:r>
    </w:p>
  </w:comment>
  <w:comment w:id="1" w:author="Ofseyer, Aaron" w:date="2026-06-15T15:43:00Z" w:initials="AO">
    <w:p w14:paraId="659B882B" w14:textId="77777777" w:rsidR="003976E2" w:rsidRDefault="003976E2" w:rsidP="003976E2">
      <w:pPr>
        <w:pStyle w:val="CommentText"/>
      </w:pPr>
      <w:r>
        <w:rPr>
          <w:rStyle w:val="CommentReference"/>
        </w:rPr>
        <w:annotationRef/>
      </w:r>
      <w:r>
        <w:t>Wow! Now I want to see the FIP.</w:t>
      </w:r>
    </w:p>
  </w:comment>
  <w:comment w:id="2" w:author="Okeson, J. Lee" w:date="2026-06-16T07:16:00Z" w:initials="JO">
    <w:p w14:paraId="1AC3CC57" w14:textId="77777777" w:rsidR="003976E2" w:rsidRDefault="003976E2" w:rsidP="003976E2">
      <w:pPr>
        <w:pStyle w:val="CommentText"/>
      </w:pPr>
      <w:r>
        <w:rPr>
          <w:rStyle w:val="CommentReference"/>
        </w:rPr>
        <w:annotationRef/>
      </w:r>
      <w:r>
        <w:t>That is just a guess as to why. I could be way off. That may be a question that I’ll forward to Chelsea - why is the 1971 SO2 NAAQS still in play?</w:t>
      </w:r>
      <w:r>
        <w:br/>
        <w:t xml:space="preserve">If you’d like to see the FIP, take a look at </w:t>
      </w:r>
      <w:r>
        <w:rPr>
          <w:color w:val="333333"/>
          <w:highlight w:val="white"/>
        </w:rPr>
        <w:t>https://www.ecfr.gov/current/title-40/section-52.1392</w:t>
      </w:r>
      <w:r>
        <w:t xml:space="preserve"> </w:t>
      </w:r>
      <w:r>
        <w:br/>
        <w:t>It is embedded into our SIP.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1F6612" w15:done="0"/>
  <w15:commentEx w15:paraId="659B882B" w15:paraIdParent="0E1F6612" w15:done="0"/>
  <w15:commentEx w15:paraId="1AC3CC57" w15:paraIdParent="0E1F66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ACA181" w16cex:dateUtc="2026-06-15T16:50:00Z">
    <w16cex:extLst>
      <w16:ext w16:uri="{CE6994B0-6A32-4C9F-8C6B-6E91EDA988CE}">
        <cr:reactions xmlns:cr="http://schemas.microsoft.com/office/comments/2020/reactions">
          <cr:reaction reactionType="1">
            <cr:reactionInfo dateUtc="2026-06-15T21:42:07Z">
              <cr:user userId="S::CBA443@mt.gov::ef0ce105-d0af-4319-befe-8365a50a0c3e" userProvider="AD" userName="Ofseyer, Aaron"/>
            </cr:reactionInfo>
          </cr:reaction>
        </cr:reactions>
      </w16:ext>
    </w16cex:extLst>
  </w16cex:commentExtensible>
  <w16cex:commentExtensible w16cex:durableId="2DDA9C07" w16cex:dateUtc="2026-06-15T21:43:00Z"/>
  <w16cex:commentExtensible w16cex:durableId="0FE94715" w16cex:dateUtc="2026-06-16T13:16:00Z">
    <w16cex:extLst>
      <w16:ext w16:uri="{CE6994B0-6A32-4C9F-8C6B-6E91EDA988CE}">
        <cr:reactions xmlns:cr="http://schemas.microsoft.com/office/comments/2020/reactions">
          <cr:reaction reactionType="1">
            <cr:reactionInfo dateUtc="2026-06-16T14:47:41Z">
              <cr:user userId="S::CBA443@mt.gov::ef0ce105-d0af-4319-befe-8365a50a0c3e" userProvider="AD" userName="Ofseyer, Aaro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1F6612" w16cid:durableId="3BACA181"/>
  <w16cid:commentId w16cid:paraId="659B882B" w16cid:durableId="2DDA9C07"/>
  <w16cid:commentId w16cid:paraId="1AC3CC57" w16cid:durableId="0FE947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keson, J. Lee">
    <w15:presenceInfo w15:providerId="AD" w15:userId="S::CBA468@mt.gov::77e1de2b-6996-455b-9342-77c3d5a8d559"/>
  </w15:person>
  <w15:person w15:author="Ofseyer, Aaron">
    <w15:presenceInfo w15:providerId="AD" w15:userId="S::CBA443@mt.gov::ef0ce105-d0af-4319-befe-8365a50a0c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E2"/>
    <w:rsid w:val="003976E2"/>
    <w:rsid w:val="003E3345"/>
    <w:rsid w:val="0062348B"/>
    <w:rsid w:val="00770ADC"/>
    <w:rsid w:val="00857E1E"/>
    <w:rsid w:val="00E7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4DD1"/>
  <w15:chartTrackingRefBased/>
  <w15:docId w15:val="{60B367AC-E6C8-4AB0-B0BF-A3540474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E2"/>
    <w:pPr>
      <w:spacing w:line="278" w:lineRule="auto"/>
    </w:pPr>
    <w:rPr>
      <w:sz w:val="24"/>
      <w:szCs w:val="24"/>
    </w:rPr>
  </w:style>
  <w:style w:type="paragraph" w:styleId="Heading1">
    <w:name w:val="heading 1"/>
    <w:basedOn w:val="Normal"/>
    <w:next w:val="Normal"/>
    <w:link w:val="Heading1Char"/>
    <w:uiPriority w:val="9"/>
    <w:qFormat/>
    <w:rsid w:val="003976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76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76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76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76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76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6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6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6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6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76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76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76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76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7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6E2"/>
    <w:rPr>
      <w:rFonts w:eastAsiaTheme="majorEastAsia" w:cstheme="majorBidi"/>
      <w:color w:val="272727" w:themeColor="text1" w:themeTint="D8"/>
    </w:rPr>
  </w:style>
  <w:style w:type="paragraph" w:styleId="Title">
    <w:name w:val="Title"/>
    <w:basedOn w:val="Normal"/>
    <w:next w:val="Normal"/>
    <w:link w:val="TitleChar"/>
    <w:uiPriority w:val="10"/>
    <w:qFormat/>
    <w:rsid w:val="00397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6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6E2"/>
    <w:pPr>
      <w:spacing w:before="160"/>
      <w:jc w:val="center"/>
    </w:pPr>
    <w:rPr>
      <w:i/>
      <w:iCs/>
      <w:color w:val="404040" w:themeColor="text1" w:themeTint="BF"/>
    </w:rPr>
  </w:style>
  <w:style w:type="character" w:customStyle="1" w:styleId="QuoteChar">
    <w:name w:val="Quote Char"/>
    <w:basedOn w:val="DefaultParagraphFont"/>
    <w:link w:val="Quote"/>
    <w:uiPriority w:val="29"/>
    <w:rsid w:val="003976E2"/>
    <w:rPr>
      <w:i/>
      <w:iCs/>
      <w:color w:val="404040" w:themeColor="text1" w:themeTint="BF"/>
    </w:rPr>
  </w:style>
  <w:style w:type="paragraph" w:styleId="ListParagraph">
    <w:name w:val="List Paragraph"/>
    <w:basedOn w:val="Normal"/>
    <w:uiPriority w:val="34"/>
    <w:qFormat/>
    <w:rsid w:val="003976E2"/>
    <w:pPr>
      <w:ind w:left="720"/>
      <w:contextualSpacing/>
    </w:pPr>
  </w:style>
  <w:style w:type="character" w:styleId="IntenseEmphasis">
    <w:name w:val="Intense Emphasis"/>
    <w:basedOn w:val="DefaultParagraphFont"/>
    <w:uiPriority w:val="21"/>
    <w:qFormat/>
    <w:rsid w:val="003976E2"/>
    <w:rPr>
      <w:i/>
      <w:iCs/>
      <w:color w:val="2F5496" w:themeColor="accent1" w:themeShade="BF"/>
    </w:rPr>
  </w:style>
  <w:style w:type="paragraph" w:styleId="IntenseQuote">
    <w:name w:val="Intense Quote"/>
    <w:basedOn w:val="Normal"/>
    <w:next w:val="Normal"/>
    <w:link w:val="IntenseQuoteChar"/>
    <w:uiPriority w:val="30"/>
    <w:qFormat/>
    <w:rsid w:val="00397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76E2"/>
    <w:rPr>
      <w:i/>
      <w:iCs/>
      <w:color w:val="2F5496" w:themeColor="accent1" w:themeShade="BF"/>
    </w:rPr>
  </w:style>
  <w:style w:type="character" w:styleId="IntenseReference">
    <w:name w:val="Intense Reference"/>
    <w:basedOn w:val="DefaultParagraphFont"/>
    <w:uiPriority w:val="32"/>
    <w:qFormat/>
    <w:rsid w:val="003976E2"/>
    <w:rPr>
      <w:b/>
      <w:bCs/>
      <w:smallCaps/>
      <w:color w:val="2F5496" w:themeColor="accent1" w:themeShade="BF"/>
      <w:spacing w:val="5"/>
    </w:rPr>
  </w:style>
  <w:style w:type="character" w:styleId="CommentReference">
    <w:name w:val="annotation reference"/>
    <w:basedOn w:val="DefaultParagraphFont"/>
    <w:uiPriority w:val="99"/>
    <w:semiHidden/>
    <w:unhideWhenUsed/>
    <w:rsid w:val="003976E2"/>
    <w:rPr>
      <w:sz w:val="16"/>
      <w:szCs w:val="16"/>
    </w:rPr>
  </w:style>
  <w:style w:type="paragraph" w:styleId="CommentText">
    <w:name w:val="annotation text"/>
    <w:basedOn w:val="Normal"/>
    <w:link w:val="CommentTextChar"/>
    <w:uiPriority w:val="99"/>
    <w:unhideWhenUsed/>
    <w:rsid w:val="003976E2"/>
    <w:pPr>
      <w:spacing w:line="240" w:lineRule="auto"/>
    </w:pPr>
    <w:rPr>
      <w:sz w:val="20"/>
      <w:szCs w:val="20"/>
    </w:rPr>
  </w:style>
  <w:style w:type="character" w:customStyle="1" w:styleId="CommentTextChar">
    <w:name w:val="Comment Text Char"/>
    <w:basedOn w:val="DefaultParagraphFont"/>
    <w:link w:val="CommentText"/>
    <w:uiPriority w:val="99"/>
    <w:rsid w:val="003976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Ofseyer, Aaron</dc:creator>
  <cp:keywords/>
  <dc:description/>
  <cp:lastModifiedBy>Ofseyer, Aaron</cp:lastModifiedBy>
  <cp:revision>2</cp:revision>
  <dcterms:created xsi:type="dcterms:W3CDTF">2026-06-16T21:35:00Z</dcterms:created>
  <dcterms:modified xsi:type="dcterms:W3CDTF">2026-06-16T21:40:00Z</dcterms:modified>
</cp:coreProperties>
</file>