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6EAF9" w14:textId="77777777" w:rsidR="004D2D04" w:rsidRDefault="004D2D04" w:rsidP="004D2D04">
      <w:pPr>
        <w:rPr>
          <w:noProof/>
          <w:sz w:val="22"/>
          <w:szCs w:val="22"/>
        </w:rPr>
      </w:pPr>
      <w:r w:rsidRPr="008811AA">
        <w:rPr>
          <w:rFonts w:asciiTheme="minorHAnsi" w:eastAsiaTheme="minorHAnsi" w:hAnsiTheme="minorHAnsi" w:cstheme="minorBidi"/>
          <w:noProof/>
          <w:szCs w:val="22"/>
        </w:rPr>
        <w:drawing>
          <wp:inline distT="0" distB="0" distL="0" distR="0" wp14:anchorId="767BFCEC" wp14:editId="51D1650B">
            <wp:extent cx="5943600" cy="758220"/>
            <wp:effectExtent l="0" t="0" r="0" b="3810"/>
            <wp:docPr id="6" name="Picture 6" descr="Logo for Department of Environmental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for Department of Environmental Qualit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758220"/>
                    </a:xfrm>
                    <a:prstGeom prst="rect">
                      <a:avLst/>
                    </a:prstGeom>
                    <a:noFill/>
                  </pic:spPr>
                </pic:pic>
              </a:graphicData>
            </a:graphic>
          </wp:inline>
        </w:drawing>
      </w:r>
    </w:p>
    <w:p w14:paraId="755136DC" w14:textId="77777777" w:rsidR="004D2D04" w:rsidRPr="001B2B66" w:rsidRDefault="004D2D04" w:rsidP="004D2D04">
      <w:pPr>
        <w:rPr>
          <w:rFonts w:ascii="Garamond" w:hAnsi="Garamond"/>
          <w:noProof/>
          <w:szCs w:val="24"/>
        </w:rPr>
      </w:pPr>
    </w:p>
    <w:p w14:paraId="14AC06E8" w14:textId="77777777" w:rsidR="006A53A4" w:rsidRPr="006A53A4" w:rsidRDefault="006A53A4" w:rsidP="006A53A4">
      <w:pPr>
        <w:rPr>
          <w:rFonts w:ascii="Garamond" w:hAnsi="Garamond"/>
          <w:sz w:val="24"/>
          <w:szCs w:val="24"/>
        </w:rPr>
      </w:pPr>
    </w:p>
    <w:p w14:paraId="2691A349" w14:textId="77777777" w:rsidR="006A53A4" w:rsidRPr="006A53A4" w:rsidRDefault="006A53A4" w:rsidP="006A53A4">
      <w:pPr>
        <w:rPr>
          <w:rFonts w:ascii="Garamond" w:hAnsi="Garamond"/>
          <w:sz w:val="24"/>
          <w:szCs w:val="24"/>
        </w:rPr>
      </w:pPr>
    </w:p>
    <w:p w14:paraId="3C31F96B" w14:textId="5A7A1588" w:rsidR="006A53A4" w:rsidRPr="006A53A4" w:rsidRDefault="006F12CB" w:rsidP="006A53A4">
      <w:pPr>
        <w:rPr>
          <w:rFonts w:ascii="Garamond" w:hAnsi="Garamond"/>
          <w:sz w:val="24"/>
          <w:szCs w:val="24"/>
        </w:rPr>
      </w:pPr>
      <w:r>
        <w:rPr>
          <w:rFonts w:ascii="Garamond" w:hAnsi="Garamond"/>
          <w:sz w:val="24"/>
          <w:szCs w:val="24"/>
        </w:rPr>
        <w:t>May 8, 2026</w:t>
      </w:r>
    </w:p>
    <w:p w14:paraId="643A45CD" w14:textId="77777777" w:rsidR="006A53A4" w:rsidRPr="006A53A4" w:rsidRDefault="006A53A4" w:rsidP="006A53A4">
      <w:pPr>
        <w:rPr>
          <w:rFonts w:ascii="Garamond" w:hAnsi="Garamond"/>
          <w:sz w:val="24"/>
          <w:szCs w:val="24"/>
        </w:rPr>
      </w:pPr>
    </w:p>
    <w:p w14:paraId="2A94B1B3" w14:textId="77777777" w:rsidR="006A53A4" w:rsidRPr="006A53A4" w:rsidRDefault="006A53A4" w:rsidP="006A53A4">
      <w:pPr>
        <w:rPr>
          <w:rFonts w:ascii="Garamond" w:hAnsi="Garamond"/>
          <w:sz w:val="24"/>
          <w:szCs w:val="24"/>
        </w:rPr>
      </w:pPr>
    </w:p>
    <w:p w14:paraId="2571ECE8" w14:textId="77777777" w:rsidR="006A53A4" w:rsidRPr="006A53A4" w:rsidRDefault="006A53A4" w:rsidP="006A53A4">
      <w:pPr>
        <w:rPr>
          <w:rFonts w:ascii="Garamond" w:hAnsi="Garamond"/>
          <w:sz w:val="24"/>
          <w:szCs w:val="24"/>
        </w:rPr>
      </w:pPr>
    </w:p>
    <w:p w14:paraId="1E9A41B2" w14:textId="3C521ED4" w:rsidR="006A53A4" w:rsidRPr="006A53A4" w:rsidRDefault="006A53A4" w:rsidP="006A53A4">
      <w:pPr>
        <w:tabs>
          <w:tab w:val="left" w:pos="-1440"/>
          <w:tab w:val="left" w:pos="-720"/>
          <w:tab w:val="left" w:pos="720"/>
          <w:tab w:val="left" w:pos="1440"/>
          <w:tab w:val="left" w:pos="2160"/>
          <w:tab w:val="left" w:pos="4680"/>
        </w:tabs>
        <w:rPr>
          <w:rFonts w:ascii="Garamond" w:hAnsi="Garamond"/>
          <w:sz w:val="24"/>
          <w:szCs w:val="24"/>
        </w:rPr>
      </w:pPr>
      <w:r>
        <w:rPr>
          <w:rFonts w:ascii="Garamond" w:hAnsi="Garamond"/>
          <w:sz w:val="24"/>
          <w:szCs w:val="24"/>
        </w:rPr>
        <w:t>Brandon Hill</w:t>
      </w:r>
    </w:p>
    <w:p w14:paraId="5E01668D" w14:textId="77777777" w:rsidR="006A53A4" w:rsidRPr="006A53A4" w:rsidRDefault="006A53A4" w:rsidP="006A53A4">
      <w:pPr>
        <w:rPr>
          <w:rFonts w:ascii="Garamond" w:hAnsi="Garamond"/>
          <w:sz w:val="24"/>
          <w:szCs w:val="24"/>
        </w:rPr>
      </w:pPr>
      <w:r w:rsidRPr="006A53A4">
        <w:rPr>
          <w:rFonts w:ascii="Garamond" w:hAnsi="Garamond"/>
          <w:sz w:val="24"/>
          <w:szCs w:val="24"/>
        </w:rPr>
        <w:t>Montana Silversmiths</w:t>
      </w:r>
    </w:p>
    <w:p w14:paraId="76C80829" w14:textId="77777777" w:rsidR="006A53A4" w:rsidRPr="006A53A4" w:rsidRDefault="006A53A4" w:rsidP="006A53A4">
      <w:pPr>
        <w:rPr>
          <w:rFonts w:ascii="Garamond" w:hAnsi="Garamond"/>
          <w:sz w:val="24"/>
          <w:szCs w:val="24"/>
        </w:rPr>
      </w:pPr>
      <w:r w:rsidRPr="006A53A4">
        <w:rPr>
          <w:rFonts w:ascii="Garamond" w:hAnsi="Garamond"/>
          <w:sz w:val="24"/>
          <w:szCs w:val="24"/>
        </w:rPr>
        <w:t>Columbus Plant</w:t>
      </w:r>
    </w:p>
    <w:p w14:paraId="72EDFE09" w14:textId="77777777" w:rsidR="006A53A4" w:rsidRPr="006A53A4" w:rsidRDefault="006A53A4" w:rsidP="006A53A4">
      <w:pPr>
        <w:rPr>
          <w:rFonts w:ascii="Garamond" w:hAnsi="Garamond"/>
          <w:sz w:val="24"/>
          <w:szCs w:val="24"/>
        </w:rPr>
      </w:pPr>
      <w:r w:rsidRPr="006A53A4">
        <w:rPr>
          <w:rFonts w:ascii="Garamond" w:hAnsi="Garamond"/>
          <w:sz w:val="24"/>
          <w:szCs w:val="24"/>
        </w:rPr>
        <w:t>1 Sterling Lane</w:t>
      </w:r>
    </w:p>
    <w:p w14:paraId="7A48F433" w14:textId="2F3783E6" w:rsidR="006A53A4" w:rsidRDefault="006A53A4" w:rsidP="006A53A4">
      <w:pPr>
        <w:rPr>
          <w:rFonts w:ascii="Garamond" w:hAnsi="Garamond"/>
          <w:sz w:val="24"/>
          <w:szCs w:val="24"/>
        </w:rPr>
      </w:pPr>
      <w:r w:rsidRPr="006A53A4">
        <w:rPr>
          <w:rFonts w:ascii="Garamond" w:hAnsi="Garamond"/>
          <w:sz w:val="24"/>
          <w:szCs w:val="24"/>
        </w:rPr>
        <w:t>Columbus, MT 59019</w:t>
      </w:r>
    </w:p>
    <w:p w14:paraId="4C4EBFFC" w14:textId="77777777" w:rsidR="006A53A4" w:rsidRPr="006A53A4" w:rsidRDefault="006A53A4" w:rsidP="006A53A4">
      <w:pPr>
        <w:rPr>
          <w:rFonts w:ascii="Garamond" w:hAnsi="Garamond"/>
          <w:sz w:val="24"/>
          <w:szCs w:val="24"/>
        </w:rPr>
      </w:pPr>
    </w:p>
    <w:p w14:paraId="7D56D07A" w14:textId="77777777" w:rsidR="006A53A4" w:rsidRPr="004058A9" w:rsidRDefault="006A53A4" w:rsidP="006A53A4">
      <w:pPr>
        <w:rPr>
          <w:rFonts w:ascii="Garamond" w:hAnsi="Garamond"/>
          <w:sz w:val="24"/>
          <w:szCs w:val="24"/>
        </w:rPr>
      </w:pPr>
      <w:r w:rsidRPr="004058A9">
        <w:rPr>
          <w:rFonts w:ascii="Garamond" w:hAnsi="Garamond"/>
          <w:sz w:val="24"/>
          <w:szCs w:val="24"/>
        </w:rPr>
        <w:t xml:space="preserve">Sent via email: </w:t>
      </w:r>
      <w:hyperlink r:id="rId8" w:history="1">
        <w:r w:rsidRPr="00A8408B">
          <w:rPr>
            <w:rStyle w:val="Hyperlink"/>
            <w:rFonts w:ascii="Garamond" w:hAnsi="Garamond"/>
            <w:sz w:val="24"/>
            <w:szCs w:val="24"/>
          </w:rPr>
          <w:t>bhill@montanasilversmiths.com</w:t>
        </w:r>
      </w:hyperlink>
      <w:r>
        <w:rPr>
          <w:rFonts w:ascii="Garamond" w:hAnsi="Garamond"/>
          <w:sz w:val="24"/>
          <w:szCs w:val="24"/>
        </w:rPr>
        <w:t xml:space="preserve"> </w:t>
      </w:r>
    </w:p>
    <w:p w14:paraId="6EF2F9A1" w14:textId="77777777" w:rsidR="006A53A4" w:rsidRPr="006A53A4" w:rsidRDefault="006A53A4" w:rsidP="006A53A4">
      <w:pPr>
        <w:rPr>
          <w:rFonts w:ascii="Garamond" w:hAnsi="Garamond"/>
          <w:sz w:val="24"/>
          <w:szCs w:val="24"/>
        </w:rPr>
      </w:pPr>
    </w:p>
    <w:p w14:paraId="7A5F83C8" w14:textId="362A47A2" w:rsidR="006A53A4" w:rsidRPr="006A53A4" w:rsidRDefault="006A53A4" w:rsidP="006A53A4">
      <w:pPr>
        <w:rPr>
          <w:rFonts w:ascii="Garamond" w:hAnsi="Garamond"/>
          <w:b/>
          <w:bCs/>
          <w:sz w:val="24"/>
          <w:szCs w:val="24"/>
        </w:rPr>
      </w:pPr>
      <w:r w:rsidRPr="006A53A4">
        <w:rPr>
          <w:rFonts w:ascii="Garamond" w:hAnsi="Garamond"/>
          <w:b/>
          <w:bCs/>
          <w:sz w:val="24"/>
          <w:szCs w:val="24"/>
        </w:rPr>
        <w:t>RE:  Final Title V Operating Permit #OP</w:t>
      </w:r>
      <w:r>
        <w:rPr>
          <w:rFonts w:ascii="Garamond" w:hAnsi="Garamond"/>
          <w:b/>
          <w:bCs/>
          <w:sz w:val="24"/>
          <w:szCs w:val="24"/>
        </w:rPr>
        <w:t>3395-06</w:t>
      </w:r>
    </w:p>
    <w:p w14:paraId="3D4F77E2" w14:textId="77777777" w:rsidR="006A53A4" w:rsidRPr="006A53A4" w:rsidRDefault="006A53A4" w:rsidP="006A53A4">
      <w:pPr>
        <w:rPr>
          <w:rFonts w:ascii="Garamond" w:hAnsi="Garamond"/>
          <w:sz w:val="24"/>
          <w:szCs w:val="24"/>
        </w:rPr>
      </w:pPr>
    </w:p>
    <w:p w14:paraId="2CB6E60E" w14:textId="12458C8B" w:rsidR="006A53A4" w:rsidRPr="006A53A4" w:rsidRDefault="006A53A4" w:rsidP="006A53A4">
      <w:pPr>
        <w:rPr>
          <w:rFonts w:ascii="Garamond" w:hAnsi="Garamond"/>
          <w:sz w:val="24"/>
          <w:szCs w:val="24"/>
        </w:rPr>
      </w:pPr>
      <w:r w:rsidRPr="006A53A4">
        <w:rPr>
          <w:rFonts w:ascii="Garamond" w:hAnsi="Garamond"/>
          <w:sz w:val="24"/>
          <w:szCs w:val="24"/>
        </w:rPr>
        <w:t xml:space="preserve">Dear </w:t>
      </w:r>
      <w:r>
        <w:rPr>
          <w:rFonts w:ascii="Garamond" w:hAnsi="Garamond"/>
          <w:sz w:val="24"/>
          <w:szCs w:val="24"/>
        </w:rPr>
        <w:t>Brandon</w:t>
      </w:r>
      <w:r w:rsidRPr="006A53A4">
        <w:rPr>
          <w:rFonts w:ascii="Garamond" w:hAnsi="Garamond"/>
          <w:sz w:val="24"/>
          <w:szCs w:val="24"/>
        </w:rPr>
        <w:t>:</w:t>
      </w:r>
    </w:p>
    <w:p w14:paraId="7FA46F77" w14:textId="77777777" w:rsidR="006A53A4" w:rsidRPr="006A53A4" w:rsidRDefault="006A53A4" w:rsidP="006A53A4">
      <w:pPr>
        <w:rPr>
          <w:rFonts w:ascii="Garamond" w:hAnsi="Garamond"/>
          <w:sz w:val="24"/>
          <w:szCs w:val="24"/>
        </w:rPr>
      </w:pPr>
    </w:p>
    <w:p w14:paraId="625513E7" w14:textId="3458B8DB" w:rsidR="006A53A4" w:rsidRPr="006A53A4" w:rsidRDefault="006A53A4" w:rsidP="006A53A4">
      <w:pPr>
        <w:jc w:val="both"/>
        <w:rPr>
          <w:rFonts w:ascii="Garamond" w:hAnsi="Garamond"/>
          <w:sz w:val="24"/>
          <w:szCs w:val="24"/>
        </w:rPr>
      </w:pPr>
      <w:r w:rsidRPr="006A53A4">
        <w:rPr>
          <w:rFonts w:ascii="Garamond" w:hAnsi="Garamond"/>
          <w:sz w:val="24"/>
          <w:szCs w:val="24"/>
        </w:rPr>
        <w:t xml:space="preserve">DEQ prepared this </w:t>
      </w:r>
      <w:r w:rsidRPr="006A53A4">
        <w:rPr>
          <w:rFonts w:ascii="Garamond" w:hAnsi="Garamond"/>
          <w:noProof/>
          <w:sz w:val="24"/>
          <w:szCs w:val="24"/>
        </w:rPr>
        <w:t>Final</w:t>
      </w:r>
      <w:r w:rsidRPr="006A53A4">
        <w:rPr>
          <w:rFonts w:ascii="Garamond" w:hAnsi="Garamond"/>
          <w:sz w:val="24"/>
          <w:szCs w:val="24"/>
        </w:rPr>
        <w:t xml:space="preserve"> Operating Permit #OP</w:t>
      </w:r>
      <w:r>
        <w:rPr>
          <w:rFonts w:ascii="Garamond" w:hAnsi="Garamond"/>
          <w:sz w:val="24"/>
          <w:szCs w:val="24"/>
        </w:rPr>
        <w:t>3395-06</w:t>
      </w:r>
      <w:r w:rsidRPr="006A53A4">
        <w:rPr>
          <w:rFonts w:ascii="Garamond" w:hAnsi="Garamond"/>
          <w:sz w:val="24"/>
          <w:szCs w:val="24"/>
        </w:rPr>
        <w:t xml:space="preserve">, for </w:t>
      </w:r>
      <w:r>
        <w:rPr>
          <w:rFonts w:ascii="Garamond" w:hAnsi="Garamond"/>
          <w:sz w:val="24"/>
          <w:szCs w:val="24"/>
        </w:rPr>
        <w:t>Montana Silversmiths</w:t>
      </w:r>
      <w:r w:rsidRPr="006A53A4">
        <w:rPr>
          <w:rFonts w:ascii="Garamond" w:hAnsi="Garamond"/>
          <w:sz w:val="24"/>
          <w:szCs w:val="24"/>
        </w:rPr>
        <w:t xml:space="preserve">, located in </w:t>
      </w:r>
      <w:r>
        <w:rPr>
          <w:rFonts w:ascii="Garamond" w:hAnsi="Garamond"/>
          <w:sz w:val="24"/>
          <w:szCs w:val="24"/>
        </w:rPr>
        <w:t>Columbus</w:t>
      </w:r>
      <w:r w:rsidRPr="006A53A4">
        <w:rPr>
          <w:rFonts w:ascii="Garamond" w:hAnsi="Garamond"/>
          <w:noProof/>
          <w:sz w:val="24"/>
          <w:szCs w:val="24"/>
        </w:rPr>
        <w:t xml:space="preserve">, </w:t>
      </w:r>
      <w:r w:rsidRPr="006A53A4">
        <w:rPr>
          <w:rFonts w:ascii="Garamond" w:hAnsi="Garamond"/>
          <w:sz w:val="24"/>
          <w:szCs w:val="24"/>
        </w:rPr>
        <w:t xml:space="preserve">Montana.  </w:t>
      </w:r>
    </w:p>
    <w:p w14:paraId="74E95F81" w14:textId="77777777" w:rsidR="006A53A4" w:rsidRPr="006A53A4" w:rsidRDefault="006A53A4" w:rsidP="006A53A4">
      <w:pPr>
        <w:jc w:val="both"/>
        <w:rPr>
          <w:rFonts w:ascii="Garamond" w:hAnsi="Garamond"/>
          <w:sz w:val="24"/>
          <w:szCs w:val="24"/>
        </w:rPr>
      </w:pPr>
    </w:p>
    <w:p w14:paraId="3801C8DB" w14:textId="77777777" w:rsidR="006A53A4" w:rsidRPr="006A53A4" w:rsidRDefault="006A53A4" w:rsidP="006A53A4">
      <w:pPr>
        <w:jc w:val="both"/>
        <w:rPr>
          <w:rFonts w:ascii="Garamond" w:hAnsi="Garamond"/>
          <w:sz w:val="24"/>
          <w:szCs w:val="24"/>
        </w:rPr>
      </w:pPr>
      <w:r w:rsidRPr="006A53A4">
        <w:rPr>
          <w:rFonts w:ascii="Garamond" w:hAnsi="Garamond"/>
          <w:sz w:val="24"/>
          <w:szCs w:val="24"/>
        </w:rPr>
        <w:t>This permit must be kept at the facility or a DEQ approved location.</w:t>
      </w:r>
    </w:p>
    <w:p w14:paraId="3783501A" w14:textId="77777777" w:rsidR="006A53A4" w:rsidRPr="006A53A4" w:rsidRDefault="006A53A4" w:rsidP="006A53A4">
      <w:pPr>
        <w:jc w:val="both"/>
        <w:rPr>
          <w:rFonts w:ascii="Garamond" w:hAnsi="Garamond"/>
          <w:sz w:val="24"/>
          <w:szCs w:val="24"/>
        </w:rPr>
      </w:pPr>
    </w:p>
    <w:p w14:paraId="43A4C76B" w14:textId="107F3CDF" w:rsidR="006A53A4" w:rsidRPr="006A53A4" w:rsidRDefault="006A53A4" w:rsidP="006A53A4">
      <w:pPr>
        <w:jc w:val="both"/>
        <w:rPr>
          <w:rFonts w:ascii="Garamond" w:hAnsi="Garamond"/>
          <w:sz w:val="24"/>
          <w:szCs w:val="24"/>
        </w:rPr>
      </w:pPr>
      <w:r w:rsidRPr="006A53A4">
        <w:rPr>
          <w:rFonts w:ascii="Garamond" w:hAnsi="Garamond"/>
          <w:sz w:val="24"/>
          <w:szCs w:val="24"/>
        </w:rPr>
        <w:t xml:space="preserve">If you have any questions, contact </w:t>
      </w:r>
      <w:r>
        <w:rPr>
          <w:rFonts w:ascii="Garamond" w:hAnsi="Garamond"/>
          <w:sz w:val="24"/>
          <w:szCs w:val="24"/>
        </w:rPr>
        <w:t>Troy Burrows</w:t>
      </w:r>
      <w:r w:rsidRPr="006A53A4">
        <w:rPr>
          <w:rFonts w:ascii="Garamond" w:hAnsi="Garamond"/>
          <w:sz w:val="24"/>
          <w:szCs w:val="24"/>
        </w:rPr>
        <w:t>, the permit writer, at (406) 444-</w:t>
      </w:r>
      <w:r>
        <w:rPr>
          <w:rFonts w:ascii="Garamond" w:hAnsi="Garamond"/>
          <w:sz w:val="24"/>
          <w:szCs w:val="24"/>
        </w:rPr>
        <w:t>1452</w:t>
      </w:r>
      <w:r w:rsidRPr="006A53A4">
        <w:rPr>
          <w:rFonts w:ascii="Garamond" w:hAnsi="Garamond"/>
          <w:sz w:val="24"/>
          <w:szCs w:val="24"/>
        </w:rPr>
        <w:t xml:space="preserve"> or by email at </w:t>
      </w:r>
      <w:hyperlink r:id="rId9" w:history="1">
        <w:r w:rsidRPr="002F2E24">
          <w:rPr>
            <w:rStyle w:val="Hyperlink"/>
            <w:rFonts w:ascii="Garamond" w:hAnsi="Garamond"/>
            <w:sz w:val="24"/>
            <w:szCs w:val="24"/>
          </w:rPr>
          <w:t>troy.burrows</w:t>
        </w:r>
        <w:r w:rsidRPr="006A53A4">
          <w:rPr>
            <w:rStyle w:val="Hyperlink"/>
            <w:rFonts w:ascii="Garamond" w:hAnsi="Garamond"/>
            <w:sz w:val="24"/>
            <w:szCs w:val="24"/>
          </w:rPr>
          <w:t>@mt.gov</w:t>
        </w:r>
      </w:hyperlink>
      <w:r w:rsidRPr="006A53A4">
        <w:rPr>
          <w:rFonts w:ascii="Garamond" w:hAnsi="Garamond"/>
          <w:sz w:val="24"/>
          <w:szCs w:val="24"/>
        </w:rPr>
        <w:t>.</w:t>
      </w:r>
      <w:r>
        <w:rPr>
          <w:rFonts w:ascii="Garamond" w:hAnsi="Garamond"/>
          <w:sz w:val="24"/>
          <w:szCs w:val="24"/>
        </w:rPr>
        <w:t xml:space="preserve"> </w:t>
      </w:r>
    </w:p>
    <w:p w14:paraId="238322C6" w14:textId="77777777" w:rsidR="006A53A4" w:rsidRPr="006A53A4" w:rsidRDefault="006A53A4" w:rsidP="006A53A4">
      <w:pPr>
        <w:tabs>
          <w:tab w:val="left" w:pos="-1440"/>
          <w:tab w:val="left" w:pos="-720"/>
          <w:tab w:val="left" w:pos="720"/>
          <w:tab w:val="left" w:pos="1440"/>
          <w:tab w:val="left" w:pos="2160"/>
          <w:tab w:val="left" w:pos="4680"/>
        </w:tabs>
        <w:rPr>
          <w:rFonts w:ascii="Garamond" w:hAnsi="Garamond"/>
          <w:sz w:val="24"/>
          <w:szCs w:val="24"/>
        </w:rPr>
      </w:pPr>
    </w:p>
    <w:p w14:paraId="78D9C3AB" w14:textId="77777777" w:rsidR="006A53A4" w:rsidRPr="006A53A4" w:rsidRDefault="006A53A4" w:rsidP="006A53A4">
      <w:pPr>
        <w:tabs>
          <w:tab w:val="left" w:pos="-1440"/>
          <w:tab w:val="left" w:pos="-720"/>
          <w:tab w:val="left" w:pos="720"/>
          <w:tab w:val="left" w:pos="1440"/>
          <w:tab w:val="left" w:pos="2160"/>
          <w:tab w:val="left" w:pos="4680"/>
        </w:tabs>
        <w:rPr>
          <w:rFonts w:ascii="Garamond" w:hAnsi="Garamond"/>
          <w:sz w:val="24"/>
          <w:szCs w:val="24"/>
        </w:rPr>
      </w:pPr>
    </w:p>
    <w:p w14:paraId="3FD8E648" w14:textId="0B28A6B0" w:rsidR="006A53A4" w:rsidRPr="006A53A4" w:rsidRDefault="006A53A4" w:rsidP="006A53A4">
      <w:pPr>
        <w:tabs>
          <w:tab w:val="left" w:pos="-1440"/>
          <w:tab w:val="left" w:pos="-720"/>
          <w:tab w:val="left" w:pos="720"/>
          <w:tab w:val="left" w:pos="1440"/>
          <w:tab w:val="left" w:pos="2160"/>
          <w:tab w:val="left" w:pos="4680"/>
        </w:tabs>
        <w:rPr>
          <w:rFonts w:ascii="Garamond" w:hAnsi="Garamond"/>
          <w:sz w:val="24"/>
          <w:szCs w:val="24"/>
        </w:rPr>
      </w:pPr>
      <w:r w:rsidRPr="006A53A4">
        <w:rPr>
          <w:rFonts w:ascii="Garamond" w:hAnsi="Garamond"/>
          <w:sz w:val="24"/>
          <w:szCs w:val="24"/>
        </w:rPr>
        <w:t>Sincerely,</w:t>
      </w:r>
    </w:p>
    <w:p w14:paraId="7F07300B" w14:textId="39C9A1BD" w:rsidR="006A53A4" w:rsidRPr="006A53A4" w:rsidRDefault="006A53A4" w:rsidP="006A53A4">
      <w:pPr>
        <w:tabs>
          <w:tab w:val="left" w:pos="-1440"/>
          <w:tab w:val="left" w:pos="-720"/>
          <w:tab w:val="left" w:pos="720"/>
          <w:tab w:val="left" w:pos="1440"/>
          <w:tab w:val="left" w:pos="2160"/>
          <w:tab w:val="left" w:pos="4680"/>
        </w:tabs>
        <w:rPr>
          <w:rFonts w:ascii="Garamond" w:hAnsi="Garamond"/>
          <w:sz w:val="24"/>
          <w:szCs w:val="24"/>
        </w:rPr>
      </w:pPr>
    </w:p>
    <w:p w14:paraId="51CB18AC" w14:textId="7C776347" w:rsidR="006A53A4" w:rsidRPr="006A53A4" w:rsidRDefault="00990C8D" w:rsidP="006A53A4">
      <w:pPr>
        <w:tabs>
          <w:tab w:val="left" w:pos="-1440"/>
          <w:tab w:val="left" w:pos="-720"/>
          <w:tab w:val="left" w:pos="720"/>
          <w:tab w:val="left" w:pos="1440"/>
          <w:tab w:val="left" w:pos="2160"/>
          <w:tab w:val="left" w:pos="4680"/>
        </w:tabs>
      </w:pPr>
      <w:r>
        <w:rPr>
          <w:rFonts w:ascii="Garamond" w:hAnsi="Garamond"/>
          <w:noProof/>
          <w:sz w:val="24"/>
          <w:szCs w:val="24"/>
        </w:rPr>
        <w:drawing>
          <wp:anchor distT="0" distB="0" distL="114300" distR="114300" simplePos="0" relativeHeight="251659264" behindDoc="1" locked="0" layoutInCell="1" allowOverlap="1" wp14:anchorId="0E74FD58" wp14:editId="501554A8">
            <wp:simplePos x="0" y="0"/>
            <wp:positionH relativeFrom="column">
              <wp:posOffset>3245466</wp:posOffset>
            </wp:positionH>
            <wp:positionV relativeFrom="paragraph">
              <wp:posOffset>123682</wp:posOffset>
            </wp:positionV>
            <wp:extent cx="1521229" cy="419793"/>
            <wp:effectExtent l="0" t="0" r="3175" b="0"/>
            <wp:wrapNone/>
            <wp:docPr id="1696192657"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192657" name="Picture 1" descr="signature"/>
                    <pic:cNvPicPr/>
                  </pic:nvPicPr>
                  <pic:blipFill>
                    <a:blip r:embed="rId10">
                      <a:extLst>
                        <a:ext uri="{28A0092B-C50C-407E-A947-70E740481C1C}">
                          <a14:useLocalDpi xmlns:a14="http://schemas.microsoft.com/office/drawing/2010/main" val="0"/>
                        </a:ext>
                      </a:extLst>
                    </a:blip>
                    <a:stretch>
                      <a:fillRect/>
                    </a:stretch>
                  </pic:blipFill>
                  <pic:spPr>
                    <a:xfrm>
                      <a:off x="0" y="0"/>
                      <a:ext cx="1521229" cy="419793"/>
                    </a:xfrm>
                    <a:prstGeom prst="rect">
                      <a:avLst/>
                    </a:prstGeom>
                  </pic:spPr>
                </pic:pic>
              </a:graphicData>
            </a:graphic>
          </wp:anchor>
        </w:drawing>
      </w:r>
      <w:r>
        <w:rPr>
          <w:noProof/>
        </w:rPr>
        <w:drawing>
          <wp:inline distT="0" distB="0" distL="0" distR="0" wp14:anchorId="633D2EFE" wp14:editId="20C789EC">
            <wp:extent cx="1009934" cy="585376"/>
            <wp:effectExtent l="0" t="0" r="0" b="5715"/>
            <wp:docPr id="237600090"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600090" name="Picture 1" descr="signature"/>
                    <pic:cNvPicPr/>
                  </pic:nvPicPr>
                  <pic:blipFill>
                    <a:blip r:embed="rId11">
                      <a:extLst>
                        <a:ext uri="{28A0092B-C50C-407E-A947-70E740481C1C}">
                          <a14:useLocalDpi xmlns:a14="http://schemas.microsoft.com/office/drawing/2010/main" val="0"/>
                        </a:ext>
                      </a:extLst>
                    </a:blip>
                    <a:stretch>
                      <a:fillRect/>
                    </a:stretch>
                  </pic:blipFill>
                  <pic:spPr>
                    <a:xfrm>
                      <a:off x="0" y="0"/>
                      <a:ext cx="1019154" cy="590720"/>
                    </a:xfrm>
                    <a:prstGeom prst="rect">
                      <a:avLst/>
                    </a:prstGeom>
                  </pic:spPr>
                </pic:pic>
              </a:graphicData>
            </a:graphic>
          </wp:inline>
        </w:drawing>
      </w:r>
    </w:p>
    <w:p w14:paraId="777E4FEE" w14:textId="77777777" w:rsidR="006A53A4" w:rsidRPr="006A53A4" w:rsidRDefault="006A53A4" w:rsidP="006A53A4">
      <w:pPr>
        <w:tabs>
          <w:tab w:val="left" w:pos="-1440"/>
          <w:tab w:val="left" w:pos="-720"/>
          <w:tab w:val="left" w:pos="720"/>
          <w:tab w:val="left" w:pos="1440"/>
          <w:tab w:val="left" w:pos="2160"/>
          <w:tab w:val="left" w:pos="4680"/>
        </w:tabs>
        <w:sectPr w:rsidR="006A53A4" w:rsidRPr="006A53A4" w:rsidSect="006A53A4">
          <w:footerReference w:type="default" r:id="rId12"/>
          <w:footerReference w:type="first" r:id="rId13"/>
          <w:pgSz w:w="12240" w:h="15840"/>
          <w:pgMar w:top="1152" w:right="1440" w:bottom="1008" w:left="1440" w:header="720" w:footer="720" w:gutter="0"/>
          <w:cols w:space="720"/>
          <w:titlePg/>
          <w:docGrid w:linePitch="360"/>
        </w:sectPr>
      </w:pPr>
    </w:p>
    <w:p w14:paraId="43CD484F" w14:textId="77777777" w:rsidR="006A53A4" w:rsidRPr="006A53A4" w:rsidRDefault="006A53A4" w:rsidP="006A53A4">
      <w:pPr>
        <w:tabs>
          <w:tab w:val="left" w:pos="-1440"/>
          <w:tab w:val="left" w:pos="-720"/>
          <w:tab w:val="left" w:pos="720"/>
          <w:tab w:val="left" w:pos="1440"/>
          <w:tab w:val="left" w:pos="2160"/>
          <w:tab w:val="left" w:pos="4680"/>
        </w:tabs>
        <w:rPr>
          <w:rFonts w:ascii="Garamond" w:hAnsi="Garamond"/>
          <w:sz w:val="24"/>
          <w:szCs w:val="24"/>
        </w:rPr>
      </w:pPr>
      <w:r w:rsidRPr="006A53A4">
        <w:rPr>
          <w:rFonts w:ascii="Garamond" w:hAnsi="Garamond"/>
          <w:sz w:val="24"/>
          <w:szCs w:val="24"/>
        </w:rPr>
        <w:t>Eric Merchant, Supervisor</w:t>
      </w:r>
    </w:p>
    <w:p w14:paraId="355BD970" w14:textId="77777777" w:rsidR="006A53A4" w:rsidRPr="006A53A4" w:rsidRDefault="006A53A4" w:rsidP="006A53A4">
      <w:pPr>
        <w:tabs>
          <w:tab w:val="left" w:pos="-1440"/>
          <w:tab w:val="left" w:pos="-720"/>
          <w:tab w:val="left" w:pos="720"/>
          <w:tab w:val="left" w:pos="1440"/>
          <w:tab w:val="left" w:pos="2160"/>
          <w:tab w:val="left" w:pos="4680"/>
        </w:tabs>
        <w:rPr>
          <w:rFonts w:ascii="Garamond" w:hAnsi="Garamond"/>
          <w:sz w:val="24"/>
          <w:szCs w:val="24"/>
        </w:rPr>
      </w:pPr>
      <w:r w:rsidRPr="006A53A4">
        <w:rPr>
          <w:rFonts w:ascii="Garamond" w:hAnsi="Garamond"/>
          <w:sz w:val="24"/>
          <w:szCs w:val="24"/>
        </w:rPr>
        <w:t>Air Quality Permitting Services Section</w:t>
      </w:r>
    </w:p>
    <w:p w14:paraId="1FB17641" w14:textId="77777777" w:rsidR="006A53A4" w:rsidRPr="006A53A4" w:rsidRDefault="006A53A4" w:rsidP="006A53A4">
      <w:pPr>
        <w:tabs>
          <w:tab w:val="left" w:pos="-1440"/>
          <w:tab w:val="left" w:pos="-720"/>
          <w:tab w:val="left" w:pos="720"/>
          <w:tab w:val="left" w:pos="1440"/>
          <w:tab w:val="left" w:pos="2160"/>
          <w:tab w:val="left" w:pos="4680"/>
        </w:tabs>
        <w:rPr>
          <w:rFonts w:ascii="Garamond" w:hAnsi="Garamond"/>
          <w:sz w:val="24"/>
          <w:szCs w:val="24"/>
        </w:rPr>
      </w:pPr>
      <w:r w:rsidRPr="006A53A4">
        <w:rPr>
          <w:rFonts w:ascii="Garamond" w:hAnsi="Garamond"/>
          <w:sz w:val="24"/>
          <w:szCs w:val="24"/>
        </w:rPr>
        <w:t>Air Quality Bureau</w:t>
      </w:r>
      <w:r w:rsidRPr="006A53A4">
        <w:rPr>
          <w:rFonts w:ascii="Garamond" w:hAnsi="Garamond"/>
          <w:sz w:val="24"/>
          <w:szCs w:val="24"/>
        </w:rPr>
        <w:tab/>
      </w:r>
    </w:p>
    <w:p w14:paraId="761269E9" w14:textId="77777777" w:rsidR="006A53A4" w:rsidRPr="006A53A4" w:rsidRDefault="006A53A4" w:rsidP="006A53A4">
      <w:pPr>
        <w:tabs>
          <w:tab w:val="left" w:pos="-1440"/>
          <w:tab w:val="left" w:pos="-720"/>
          <w:tab w:val="left" w:pos="720"/>
          <w:tab w:val="left" w:pos="1440"/>
          <w:tab w:val="left" w:pos="2160"/>
          <w:tab w:val="left" w:pos="4680"/>
        </w:tabs>
        <w:rPr>
          <w:rFonts w:ascii="Garamond" w:hAnsi="Garamond"/>
          <w:sz w:val="24"/>
          <w:szCs w:val="24"/>
        </w:rPr>
      </w:pPr>
      <w:r w:rsidRPr="006A53A4">
        <w:rPr>
          <w:rFonts w:ascii="Garamond" w:hAnsi="Garamond"/>
          <w:sz w:val="24"/>
          <w:szCs w:val="24"/>
        </w:rPr>
        <w:t>Air, Energy, and Mining Division</w:t>
      </w:r>
    </w:p>
    <w:p w14:paraId="3B7608BB" w14:textId="77777777" w:rsidR="006A53A4" w:rsidRPr="006A53A4" w:rsidRDefault="006A53A4" w:rsidP="006A53A4">
      <w:pPr>
        <w:tabs>
          <w:tab w:val="left" w:pos="-1440"/>
          <w:tab w:val="left" w:pos="-720"/>
          <w:tab w:val="left" w:pos="720"/>
          <w:tab w:val="left" w:pos="1440"/>
          <w:tab w:val="left" w:pos="2160"/>
          <w:tab w:val="left" w:pos="4680"/>
        </w:tabs>
        <w:rPr>
          <w:rFonts w:ascii="Garamond" w:hAnsi="Garamond"/>
          <w:sz w:val="24"/>
          <w:szCs w:val="24"/>
        </w:rPr>
      </w:pPr>
      <w:r w:rsidRPr="006A53A4">
        <w:rPr>
          <w:rFonts w:ascii="Garamond" w:hAnsi="Garamond"/>
          <w:sz w:val="24"/>
          <w:szCs w:val="24"/>
        </w:rPr>
        <w:t>(406) 444-3626</w:t>
      </w:r>
      <w:r w:rsidRPr="006A53A4">
        <w:rPr>
          <w:rFonts w:ascii="Garamond" w:hAnsi="Garamond"/>
          <w:sz w:val="24"/>
          <w:szCs w:val="24"/>
        </w:rPr>
        <w:tab/>
      </w:r>
    </w:p>
    <w:p w14:paraId="3A39B5CA" w14:textId="2FEE3773" w:rsidR="006A53A4" w:rsidRPr="006A53A4" w:rsidRDefault="006A53A4" w:rsidP="006A53A4">
      <w:pPr>
        <w:tabs>
          <w:tab w:val="left" w:pos="-1440"/>
          <w:tab w:val="left" w:pos="-720"/>
          <w:tab w:val="left" w:pos="720"/>
          <w:tab w:val="left" w:pos="1440"/>
          <w:tab w:val="left" w:pos="2160"/>
          <w:tab w:val="left" w:pos="4680"/>
        </w:tabs>
        <w:rPr>
          <w:rFonts w:ascii="Garamond" w:hAnsi="Garamond"/>
          <w:sz w:val="24"/>
          <w:szCs w:val="24"/>
        </w:rPr>
      </w:pPr>
      <w:hyperlink r:id="rId14" w:history="1">
        <w:r w:rsidRPr="006A53A4">
          <w:rPr>
            <w:rFonts w:ascii="Garamond" w:hAnsi="Garamond"/>
            <w:color w:val="0000FF"/>
            <w:sz w:val="24"/>
            <w:szCs w:val="24"/>
            <w:u w:val="single"/>
          </w:rPr>
          <w:t>eric.merchant2@mt.gov</w:t>
        </w:r>
      </w:hyperlink>
      <w:r w:rsidRPr="006A53A4">
        <w:rPr>
          <w:rFonts w:ascii="Garamond" w:hAnsi="Garamond"/>
          <w:color w:val="0000FF"/>
          <w:sz w:val="24"/>
          <w:szCs w:val="24"/>
          <w:u w:val="single"/>
        </w:rPr>
        <w:t xml:space="preserve"> </w:t>
      </w:r>
      <w:r w:rsidRPr="006A53A4">
        <w:rPr>
          <w:rFonts w:ascii="Garamond" w:hAnsi="Garamond"/>
          <w:color w:val="0000FF"/>
          <w:sz w:val="24"/>
          <w:szCs w:val="24"/>
          <w:u w:val="single"/>
        </w:rPr>
        <w:br w:type="column"/>
      </w:r>
      <w:r>
        <w:rPr>
          <w:rFonts w:ascii="Garamond" w:hAnsi="Garamond"/>
          <w:sz w:val="24"/>
          <w:szCs w:val="24"/>
        </w:rPr>
        <w:t>Troy Burrows</w:t>
      </w:r>
      <w:r w:rsidRPr="006A53A4">
        <w:rPr>
          <w:rFonts w:ascii="Garamond" w:hAnsi="Garamond"/>
          <w:sz w:val="24"/>
          <w:szCs w:val="24"/>
        </w:rPr>
        <w:t xml:space="preserve">, </w:t>
      </w:r>
      <w:r>
        <w:rPr>
          <w:rFonts w:ascii="Garamond" w:hAnsi="Garamond"/>
          <w:sz w:val="24"/>
          <w:szCs w:val="24"/>
        </w:rPr>
        <w:t>Air Quality Scientist</w:t>
      </w:r>
    </w:p>
    <w:p w14:paraId="52FFE7A4" w14:textId="72A41336" w:rsidR="006A53A4" w:rsidRPr="006A53A4" w:rsidRDefault="006A53A4" w:rsidP="006A53A4">
      <w:pPr>
        <w:tabs>
          <w:tab w:val="left" w:pos="-1440"/>
          <w:tab w:val="left" w:pos="-720"/>
          <w:tab w:val="left" w:pos="720"/>
          <w:tab w:val="left" w:pos="1440"/>
          <w:tab w:val="left" w:pos="2160"/>
          <w:tab w:val="left" w:pos="4680"/>
        </w:tabs>
        <w:rPr>
          <w:rFonts w:ascii="Garamond" w:hAnsi="Garamond"/>
          <w:sz w:val="24"/>
          <w:szCs w:val="24"/>
        </w:rPr>
      </w:pPr>
      <w:r>
        <w:rPr>
          <w:rFonts w:ascii="Garamond" w:hAnsi="Garamond"/>
          <w:sz w:val="24"/>
          <w:szCs w:val="24"/>
        </w:rPr>
        <w:t>Air Quality Permitting Services Section</w:t>
      </w:r>
    </w:p>
    <w:p w14:paraId="3E664F93" w14:textId="77777777" w:rsidR="006A53A4" w:rsidRPr="006A53A4" w:rsidRDefault="006A53A4" w:rsidP="006A53A4">
      <w:pPr>
        <w:tabs>
          <w:tab w:val="left" w:pos="-1440"/>
          <w:tab w:val="left" w:pos="-720"/>
          <w:tab w:val="left" w:pos="720"/>
          <w:tab w:val="left" w:pos="1440"/>
          <w:tab w:val="left" w:pos="2160"/>
          <w:tab w:val="left" w:pos="4680"/>
        </w:tabs>
        <w:rPr>
          <w:rFonts w:ascii="Garamond" w:hAnsi="Garamond"/>
          <w:sz w:val="24"/>
          <w:szCs w:val="24"/>
        </w:rPr>
      </w:pPr>
      <w:r w:rsidRPr="006A53A4">
        <w:rPr>
          <w:rFonts w:ascii="Garamond" w:hAnsi="Garamond"/>
          <w:sz w:val="24"/>
          <w:szCs w:val="24"/>
        </w:rPr>
        <w:t>Air Quality Bureau</w:t>
      </w:r>
    </w:p>
    <w:p w14:paraId="7607A1CD" w14:textId="77777777" w:rsidR="006A53A4" w:rsidRPr="006A53A4" w:rsidRDefault="006A53A4" w:rsidP="006A53A4">
      <w:pPr>
        <w:tabs>
          <w:tab w:val="left" w:pos="-1440"/>
          <w:tab w:val="left" w:pos="-720"/>
          <w:tab w:val="left" w:pos="720"/>
          <w:tab w:val="left" w:pos="1440"/>
          <w:tab w:val="left" w:pos="2160"/>
          <w:tab w:val="left" w:pos="4680"/>
        </w:tabs>
        <w:rPr>
          <w:rFonts w:ascii="Garamond" w:hAnsi="Garamond"/>
          <w:sz w:val="24"/>
          <w:szCs w:val="24"/>
        </w:rPr>
      </w:pPr>
      <w:r w:rsidRPr="006A53A4">
        <w:rPr>
          <w:rFonts w:ascii="Garamond" w:hAnsi="Garamond"/>
          <w:sz w:val="24"/>
          <w:szCs w:val="24"/>
        </w:rPr>
        <w:t>Air, Energy, and Mining Division</w:t>
      </w:r>
    </w:p>
    <w:p w14:paraId="1DD728CA" w14:textId="337031C0" w:rsidR="006A53A4" w:rsidRPr="006A53A4" w:rsidRDefault="006A53A4" w:rsidP="006A53A4">
      <w:pPr>
        <w:tabs>
          <w:tab w:val="left" w:pos="-1440"/>
          <w:tab w:val="left" w:pos="-720"/>
          <w:tab w:val="left" w:pos="720"/>
          <w:tab w:val="left" w:pos="1440"/>
          <w:tab w:val="left" w:pos="2160"/>
          <w:tab w:val="left" w:pos="4680"/>
        </w:tabs>
        <w:rPr>
          <w:rFonts w:ascii="Garamond" w:hAnsi="Garamond"/>
          <w:sz w:val="24"/>
          <w:szCs w:val="24"/>
        </w:rPr>
      </w:pPr>
      <w:r w:rsidRPr="006A53A4">
        <w:rPr>
          <w:rFonts w:ascii="Garamond" w:hAnsi="Garamond"/>
          <w:sz w:val="24"/>
          <w:szCs w:val="24"/>
        </w:rPr>
        <w:t>(406) 444-</w:t>
      </w:r>
      <w:r>
        <w:rPr>
          <w:rFonts w:ascii="Garamond" w:hAnsi="Garamond"/>
          <w:sz w:val="24"/>
          <w:szCs w:val="24"/>
        </w:rPr>
        <w:t>1452</w:t>
      </w:r>
    </w:p>
    <w:p w14:paraId="624495D6" w14:textId="5BEC745A" w:rsidR="006A53A4" w:rsidRPr="006A53A4" w:rsidRDefault="006A53A4" w:rsidP="006A53A4">
      <w:pPr>
        <w:tabs>
          <w:tab w:val="left" w:pos="-1440"/>
          <w:tab w:val="left" w:pos="-720"/>
          <w:tab w:val="left" w:pos="720"/>
          <w:tab w:val="left" w:pos="1440"/>
          <w:tab w:val="left" w:pos="2160"/>
          <w:tab w:val="left" w:pos="4680"/>
        </w:tabs>
        <w:rPr>
          <w:rFonts w:ascii="Garamond" w:hAnsi="Garamond"/>
          <w:sz w:val="24"/>
          <w:szCs w:val="24"/>
        </w:rPr>
        <w:sectPr w:rsidR="006A53A4" w:rsidRPr="006A53A4" w:rsidSect="006A53A4">
          <w:type w:val="continuous"/>
          <w:pgSz w:w="12240" w:h="15840"/>
          <w:pgMar w:top="1152" w:right="1440" w:bottom="1008" w:left="1440" w:header="720" w:footer="720" w:gutter="0"/>
          <w:cols w:num="2" w:space="720"/>
          <w:titlePg/>
          <w:docGrid w:linePitch="360"/>
        </w:sectPr>
      </w:pPr>
      <w:hyperlink r:id="rId15" w:history="1">
        <w:r w:rsidRPr="002F2E24">
          <w:rPr>
            <w:rStyle w:val="Hyperlink"/>
            <w:rFonts w:ascii="Garamond" w:hAnsi="Garamond"/>
            <w:sz w:val="24"/>
            <w:szCs w:val="24"/>
          </w:rPr>
          <w:t>Troy.burrows</w:t>
        </w:r>
        <w:r w:rsidRPr="006A53A4">
          <w:rPr>
            <w:rStyle w:val="Hyperlink"/>
            <w:rFonts w:ascii="Garamond" w:hAnsi="Garamond"/>
            <w:sz w:val="24"/>
            <w:szCs w:val="24"/>
          </w:rPr>
          <w:t>@mt.gov</w:t>
        </w:r>
      </w:hyperlink>
      <w:r>
        <w:rPr>
          <w:rFonts w:ascii="Garamond" w:hAnsi="Garamond"/>
          <w:sz w:val="24"/>
          <w:szCs w:val="24"/>
        </w:rPr>
        <w:t xml:space="preserve"> </w:t>
      </w:r>
    </w:p>
    <w:p w14:paraId="7C352561" w14:textId="77777777" w:rsidR="006A53A4" w:rsidRPr="006A53A4" w:rsidRDefault="006A53A4" w:rsidP="006A53A4">
      <w:pPr>
        <w:rPr>
          <w:sz w:val="24"/>
          <w:szCs w:val="24"/>
        </w:rPr>
        <w:sectPr w:rsidR="006A53A4" w:rsidRPr="006A53A4" w:rsidSect="006A53A4">
          <w:headerReference w:type="default" r:id="rId16"/>
          <w:footerReference w:type="default" r:id="rId17"/>
          <w:footerReference w:type="first" r:id="rId18"/>
          <w:type w:val="continuous"/>
          <w:pgSz w:w="12240" w:h="15840" w:code="1"/>
          <w:pgMar w:top="1152" w:right="1440" w:bottom="1008" w:left="1440" w:header="432" w:footer="432" w:gutter="0"/>
          <w:cols w:space="720"/>
          <w:titlePg/>
          <w:docGrid w:linePitch="360"/>
        </w:sectPr>
      </w:pPr>
    </w:p>
    <w:p w14:paraId="1DE7F6FF" w14:textId="77777777" w:rsidR="006A53A4" w:rsidRPr="006A53A4" w:rsidRDefault="006A53A4" w:rsidP="006A53A4">
      <w:pPr>
        <w:tabs>
          <w:tab w:val="left" w:pos="360"/>
        </w:tabs>
        <w:rPr>
          <w:rFonts w:ascii="Garamond" w:hAnsi="Garamond"/>
          <w:sz w:val="24"/>
          <w:szCs w:val="24"/>
        </w:rPr>
      </w:pPr>
    </w:p>
    <w:p w14:paraId="66FB58BF" w14:textId="77777777" w:rsidR="006A53A4" w:rsidRPr="006A53A4" w:rsidRDefault="006A53A4" w:rsidP="006A53A4">
      <w:pPr>
        <w:jc w:val="center"/>
        <w:rPr>
          <w:rFonts w:ascii="Garamond" w:hAnsi="Garamond"/>
          <w:b/>
          <w:sz w:val="24"/>
          <w:szCs w:val="24"/>
        </w:rPr>
      </w:pPr>
      <w:r w:rsidRPr="006A53A4">
        <w:rPr>
          <w:rFonts w:ascii="Garamond" w:hAnsi="Garamond"/>
          <w:b/>
          <w:sz w:val="24"/>
          <w:szCs w:val="24"/>
        </w:rPr>
        <w:t>Montana Department of Environmental Quality</w:t>
      </w:r>
    </w:p>
    <w:p w14:paraId="5388757F" w14:textId="77777777" w:rsidR="006A53A4" w:rsidRPr="006A53A4" w:rsidRDefault="006A53A4" w:rsidP="006A53A4">
      <w:pPr>
        <w:tabs>
          <w:tab w:val="center" w:pos="4680"/>
        </w:tabs>
        <w:jc w:val="center"/>
        <w:rPr>
          <w:sz w:val="24"/>
          <w:szCs w:val="24"/>
        </w:rPr>
      </w:pPr>
      <w:r w:rsidRPr="006A53A4">
        <w:rPr>
          <w:sz w:val="24"/>
          <w:szCs w:val="24"/>
        </w:rPr>
        <w:t>Air, Energy &amp; Mining Division</w:t>
      </w:r>
    </w:p>
    <w:p w14:paraId="3510685F" w14:textId="77777777" w:rsidR="006A53A4" w:rsidRPr="006A53A4" w:rsidRDefault="006A53A4" w:rsidP="006A53A4">
      <w:pPr>
        <w:jc w:val="center"/>
        <w:rPr>
          <w:rFonts w:ascii="Garamond" w:hAnsi="Garamond"/>
          <w:b/>
          <w:sz w:val="24"/>
          <w:szCs w:val="24"/>
        </w:rPr>
      </w:pPr>
      <w:r w:rsidRPr="006A53A4">
        <w:rPr>
          <w:sz w:val="24"/>
          <w:szCs w:val="24"/>
        </w:rPr>
        <w:t>Air Quality Bureau</w:t>
      </w:r>
    </w:p>
    <w:p w14:paraId="5180D92E" w14:textId="77777777" w:rsidR="006A53A4" w:rsidRPr="006A53A4" w:rsidRDefault="006A53A4" w:rsidP="006A53A4">
      <w:pPr>
        <w:rPr>
          <w:rFonts w:ascii="Garamond" w:hAnsi="Garamond"/>
          <w:b/>
          <w:sz w:val="24"/>
          <w:szCs w:val="24"/>
        </w:rPr>
      </w:pPr>
    </w:p>
    <w:p w14:paraId="57189D4A" w14:textId="30960E20" w:rsidR="006A53A4" w:rsidRPr="006A53A4" w:rsidRDefault="006A53A4" w:rsidP="006A53A4">
      <w:pPr>
        <w:jc w:val="center"/>
        <w:rPr>
          <w:rFonts w:ascii="Garamond" w:hAnsi="Garamond"/>
          <w:b/>
          <w:sz w:val="28"/>
          <w:szCs w:val="28"/>
        </w:rPr>
      </w:pPr>
      <w:r w:rsidRPr="006A53A4">
        <w:rPr>
          <w:rFonts w:ascii="Garamond" w:hAnsi="Garamond"/>
          <w:b/>
          <w:sz w:val="28"/>
          <w:szCs w:val="28"/>
        </w:rPr>
        <w:t>AIR QUALITY OPERATING PERMIT #OP3395-06</w:t>
      </w:r>
    </w:p>
    <w:p w14:paraId="66570915" w14:textId="77777777" w:rsidR="006A53A4" w:rsidRPr="006A53A4" w:rsidRDefault="006A53A4" w:rsidP="006A53A4">
      <w:pPr>
        <w:rPr>
          <w:rFonts w:ascii="Garamond" w:hAnsi="Garamond"/>
          <w:sz w:val="24"/>
          <w:szCs w:val="24"/>
        </w:rPr>
      </w:pPr>
    </w:p>
    <w:p w14:paraId="3404455E" w14:textId="77777777" w:rsidR="006A53A4" w:rsidRPr="006A53A4" w:rsidRDefault="006A53A4" w:rsidP="006A53A4">
      <w:pPr>
        <w:jc w:val="right"/>
        <w:rPr>
          <w:rFonts w:ascii="Garamond" w:hAnsi="Garamond"/>
          <w:sz w:val="24"/>
          <w:szCs w:val="24"/>
        </w:rPr>
      </w:pPr>
    </w:p>
    <w:p w14:paraId="6C8FDDC7" w14:textId="7BD7D84F" w:rsidR="006A53A4" w:rsidRDefault="006A53A4" w:rsidP="006A53A4">
      <w:pPr>
        <w:rPr>
          <w:rFonts w:ascii="Garamond" w:hAnsi="Garamond"/>
          <w:b/>
          <w:bCs/>
          <w:sz w:val="24"/>
          <w:szCs w:val="24"/>
        </w:rPr>
      </w:pPr>
      <w:r w:rsidRPr="006A53A4">
        <w:rPr>
          <w:rFonts w:ascii="Garamond" w:hAnsi="Garamond"/>
          <w:sz w:val="24"/>
          <w:szCs w:val="24"/>
        </w:rPr>
        <w:t xml:space="preserve">Issued to: </w:t>
      </w:r>
      <w:r w:rsidRPr="006A53A4">
        <w:rPr>
          <w:rFonts w:ascii="Garamond" w:hAnsi="Garamond"/>
          <w:sz w:val="24"/>
          <w:szCs w:val="24"/>
        </w:rPr>
        <w:tab/>
      </w:r>
      <w:r w:rsidRPr="006A53A4">
        <w:rPr>
          <w:rFonts w:ascii="Garamond" w:hAnsi="Garamond"/>
          <w:sz w:val="24"/>
          <w:szCs w:val="24"/>
        </w:rPr>
        <w:tab/>
      </w:r>
      <w:bookmarkStart w:id="0" w:name="_Hlk228357425"/>
      <w:r>
        <w:rPr>
          <w:rFonts w:ascii="Garamond" w:hAnsi="Garamond"/>
          <w:b/>
          <w:bCs/>
          <w:sz w:val="24"/>
          <w:szCs w:val="24"/>
        </w:rPr>
        <w:t>Montana Silversmiths</w:t>
      </w:r>
    </w:p>
    <w:p w14:paraId="601DDA5B" w14:textId="57CCA87B" w:rsidR="006A53A4" w:rsidRPr="006A53A4" w:rsidRDefault="006A53A4" w:rsidP="006A53A4">
      <w:pPr>
        <w:ind w:left="1440" w:firstLine="720"/>
        <w:rPr>
          <w:rFonts w:ascii="Garamond" w:hAnsi="Garamond"/>
          <w:b/>
          <w:bCs/>
          <w:sz w:val="24"/>
          <w:szCs w:val="24"/>
        </w:rPr>
      </w:pPr>
      <w:r>
        <w:rPr>
          <w:rFonts w:ascii="Garamond" w:hAnsi="Garamond"/>
          <w:b/>
          <w:bCs/>
          <w:sz w:val="24"/>
          <w:szCs w:val="24"/>
        </w:rPr>
        <w:t>Columbus Plant</w:t>
      </w:r>
    </w:p>
    <w:p w14:paraId="663C1460" w14:textId="53500B2B" w:rsidR="006A53A4" w:rsidRPr="006A53A4" w:rsidRDefault="006A53A4" w:rsidP="006A53A4">
      <w:pPr>
        <w:ind w:left="1440" w:firstLine="720"/>
        <w:rPr>
          <w:rFonts w:ascii="Garamond" w:hAnsi="Garamond"/>
          <w:b/>
          <w:bCs/>
          <w:sz w:val="24"/>
          <w:szCs w:val="24"/>
        </w:rPr>
      </w:pPr>
      <w:r w:rsidRPr="006A53A4">
        <w:rPr>
          <w:rFonts w:ascii="Garamond" w:hAnsi="Garamond"/>
          <w:b/>
          <w:bCs/>
          <w:sz w:val="24"/>
          <w:szCs w:val="24"/>
        </w:rPr>
        <w:t>1 Sterling Lane</w:t>
      </w:r>
    </w:p>
    <w:p w14:paraId="29E69519" w14:textId="4E2C9E46" w:rsidR="006A53A4" w:rsidRPr="006A53A4" w:rsidRDefault="006A53A4" w:rsidP="006A53A4">
      <w:pPr>
        <w:ind w:left="1440" w:firstLine="720"/>
        <w:rPr>
          <w:rFonts w:ascii="Garamond" w:hAnsi="Garamond"/>
          <w:b/>
          <w:bCs/>
          <w:sz w:val="24"/>
          <w:szCs w:val="24"/>
        </w:rPr>
      </w:pPr>
      <w:r w:rsidRPr="006A53A4">
        <w:rPr>
          <w:rFonts w:ascii="Garamond" w:hAnsi="Garamond"/>
          <w:b/>
          <w:bCs/>
          <w:sz w:val="24"/>
          <w:szCs w:val="24"/>
        </w:rPr>
        <w:t>Columbus, MT 59019</w:t>
      </w:r>
    </w:p>
    <w:bookmarkEnd w:id="0"/>
    <w:p w14:paraId="0DF29AFB" w14:textId="77777777" w:rsidR="006A53A4" w:rsidRPr="006A53A4" w:rsidRDefault="006A53A4" w:rsidP="006A53A4">
      <w:pPr>
        <w:rPr>
          <w:rFonts w:ascii="Garamond" w:hAnsi="Garamond"/>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5"/>
        <w:gridCol w:w="1890"/>
      </w:tblGrid>
      <w:tr w:rsidR="006A53A4" w:rsidRPr="004D2D04" w14:paraId="3F7B07E4" w14:textId="77777777" w:rsidTr="001E1556">
        <w:trPr>
          <w:jc w:val="center"/>
        </w:trPr>
        <w:tc>
          <w:tcPr>
            <w:tcW w:w="4845" w:type="dxa"/>
            <w:tcBorders>
              <w:top w:val="single" w:sz="12" w:space="0" w:color="auto"/>
              <w:left w:val="single" w:sz="12" w:space="0" w:color="auto"/>
              <w:bottom w:val="single" w:sz="4" w:space="0" w:color="auto"/>
              <w:right w:val="single" w:sz="4" w:space="0" w:color="auto"/>
            </w:tcBorders>
          </w:tcPr>
          <w:p w14:paraId="6BC7F28A" w14:textId="77777777" w:rsidR="006A53A4" w:rsidRPr="006E3D3B" w:rsidRDefault="006A53A4" w:rsidP="001E1556">
            <w:pPr>
              <w:rPr>
                <w:rFonts w:ascii="Garamond" w:hAnsi="Garamond"/>
                <w:b/>
                <w:bCs/>
                <w:sz w:val="24"/>
                <w:szCs w:val="24"/>
              </w:rPr>
            </w:pPr>
            <w:r w:rsidRPr="006E3D3B">
              <w:rPr>
                <w:rFonts w:ascii="Garamond" w:hAnsi="Garamond"/>
                <w:b/>
                <w:bCs/>
                <w:sz w:val="24"/>
                <w:szCs w:val="24"/>
              </w:rPr>
              <w:t>Action</w:t>
            </w:r>
          </w:p>
        </w:tc>
        <w:tc>
          <w:tcPr>
            <w:tcW w:w="1890" w:type="dxa"/>
            <w:tcBorders>
              <w:top w:val="single" w:sz="12" w:space="0" w:color="auto"/>
              <w:left w:val="single" w:sz="4" w:space="0" w:color="auto"/>
              <w:bottom w:val="single" w:sz="4" w:space="0" w:color="auto"/>
              <w:right w:val="single" w:sz="12" w:space="0" w:color="auto"/>
            </w:tcBorders>
          </w:tcPr>
          <w:p w14:paraId="70B088BF" w14:textId="77777777" w:rsidR="006A53A4" w:rsidRPr="006E3D3B" w:rsidRDefault="006A53A4" w:rsidP="001E1556">
            <w:pPr>
              <w:rPr>
                <w:rFonts w:ascii="Garamond" w:hAnsi="Garamond"/>
                <w:b/>
                <w:bCs/>
                <w:sz w:val="24"/>
                <w:szCs w:val="24"/>
              </w:rPr>
            </w:pPr>
            <w:r w:rsidRPr="006E3D3B">
              <w:rPr>
                <w:rFonts w:ascii="Garamond" w:hAnsi="Garamond"/>
                <w:b/>
                <w:bCs/>
                <w:sz w:val="24"/>
                <w:szCs w:val="24"/>
              </w:rPr>
              <w:t>Date</w:t>
            </w:r>
          </w:p>
        </w:tc>
      </w:tr>
      <w:tr w:rsidR="006A53A4" w:rsidRPr="004D2D04" w14:paraId="026F0468" w14:textId="77777777" w:rsidTr="001E1556">
        <w:trPr>
          <w:jc w:val="center"/>
        </w:trPr>
        <w:tc>
          <w:tcPr>
            <w:tcW w:w="4845" w:type="dxa"/>
            <w:tcBorders>
              <w:top w:val="single" w:sz="12" w:space="0" w:color="auto"/>
              <w:left w:val="single" w:sz="12" w:space="0" w:color="auto"/>
              <w:bottom w:val="single" w:sz="4" w:space="0" w:color="auto"/>
              <w:right w:val="single" w:sz="4" w:space="0" w:color="auto"/>
            </w:tcBorders>
          </w:tcPr>
          <w:p w14:paraId="6DEA7D15" w14:textId="77777777" w:rsidR="006A53A4" w:rsidRPr="004D2D04" w:rsidRDefault="006A53A4" w:rsidP="001E1556">
            <w:pPr>
              <w:rPr>
                <w:rFonts w:ascii="Garamond" w:hAnsi="Garamond"/>
                <w:sz w:val="24"/>
                <w:szCs w:val="24"/>
              </w:rPr>
            </w:pPr>
            <w:r>
              <w:rPr>
                <w:rFonts w:ascii="Garamond" w:hAnsi="Garamond"/>
                <w:sz w:val="24"/>
                <w:szCs w:val="24"/>
              </w:rPr>
              <w:t xml:space="preserve">Renewal </w:t>
            </w:r>
            <w:r w:rsidRPr="004D2D04">
              <w:rPr>
                <w:rFonts w:ascii="Garamond" w:hAnsi="Garamond"/>
                <w:sz w:val="24"/>
                <w:szCs w:val="24"/>
              </w:rPr>
              <w:t>Application Received:</w:t>
            </w:r>
          </w:p>
        </w:tc>
        <w:tc>
          <w:tcPr>
            <w:tcW w:w="1890" w:type="dxa"/>
            <w:tcBorders>
              <w:top w:val="single" w:sz="12" w:space="0" w:color="auto"/>
              <w:left w:val="single" w:sz="4" w:space="0" w:color="auto"/>
              <w:bottom w:val="single" w:sz="4" w:space="0" w:color="auto"/>
              <w:right w:val="single" w:sz="12" w:space="0" w:color="auto"/>
            </w:tcBorders>
          </w:tcPr>
          <w:p w14:paraId="57CD84DD" w14:textId="77777777" w:rsidR="006A53A4" w:rsidRPr="004D2D04" w:rsidRDefault="006A53A4" w:rsidP="001E1556">
            <w:pPr>
              <w:rPr>
                <w:rFonts w:ascii="Garamond" w:hAnsi="Garamond"/>
                <w:sz w:val="24"/>
                <w:szCs w:val="24"/>
              </w:rPr>
            </w:pPr>
            <w:r>
              <w:rPr>
                <w:rFonts w:ascii="Garamond" w:hAnsi="Garamond"/>
                <w:sz w:val="24"/>
                <w:szCs w:val="24"/>
              </w:rPr>
              <w:t>06/04/2025</w:t>
            </w:r>
          </w:p>
        </w:tc>
      </w:tr>
      <w:tr w:rsidR="006A53A4" w:rsidRPr="004D2D04" w14:paraId="55C670EC" w14:textId="77777777" w:rsidTr="001E1556">
        <w:trPr>
          <w:trHeight w:val="170"/>
          <w:jc w:val="center"/>
        </w:trPr>
        <w:tc>
          <w:tcPr>
            <w:tcW w:w="4845" w:type="dxa"/>
            <w:tcBorders>
              <w:top w:val="single" w:sz="4" w:space="0" w:color="auto"/>
              <w:left w:val="single" w:sz="12" w:space="0" w:color="auto"/>
              <w:bottom w:val="single" w:sz="4" w:space="0" w:color="auto"/>
              <w:right w:val="single" w:sz="4" w:space="0" w:color="auto"/>
            </w:tcBorders>
          </w:tcPr>
          <w:p w14:paraId="7808AF64" w14:textId="77777777" w:rsidR="006A53A4" w:rsidRPr="004D2D04" w:rsidRDefault="006A53A4" w:rsidP="001E1556">
            <w:pPr>
              <w:rPr>
                <w:rFonts w:ascii="Garamond" w:hAnsi="Garamond"/>
                <w:sz w:val="24"/>
                <w:szCs w:val="24"/>
              </w:rPr>
            </w:pPr>
            <w:r w:rsidRPr="004D2D04">
              <w:rPr>
                <w:rFonts w:ascii="Garamond" w:hAnsi="Garamond"/>
                <w:sz w:val="24"/>
                <w:szCs w:val="24"/>
              </w:rPr>
              <w:t>Application Deemed Administratively Complete:</w:t>
            </w:r>
          </w:p>
        </w:tc>
        <w:tc>
          <w:tcPr>
            <w:tcW w:w="1890" w:type="dxa"/>
            <w:tcBorders>
              <w:top w:val="single" w:sz="4" w:space="0" w:color="auto"/>
              <w:left w:val="single" w:sz="4" w:space="0" w:color="auto"/>
              <w:bottom w:val="single" w:sz="4" w:space="0" w:color="auto"/>
              <w:right w:val="single" w:sz="12" w:space="0" w:color="auto"/>
            </w:tcBorders>
          </w:tcPr>
          <w:p w14:paraId="003D9695" w14:textId="77777777" w:rsidR="006A53A4" w:rsidRPr="004D2D04" w:rsidRDefault="006A53A4" w:rsidP="001E1556">
            <w:pPr>
              <w:rPr>
                <w:rFonts w:ascii="Garamond" w:hAnsi="Garamond"/>
                <w:sz w:val="24"/>
                <w:szCs w:val="24"/>
              </w:rPr>
            </w:pPr>
            <w:r>
              <w:rPr>
                <w:rFonts w:ascii="Garamond" w:hAnsi="Garamond"/>
                <w:sz w:val="24"/>
                <w:szCs w:val="24"/>
              </w:rPr>
              <w:t>06/04/2025</w:t>
            </w:r>
          </w:p>
        </w:tc>
      </w:tr>
      <w:tr w:rsidR="006A53A4" w:rsidRPr="004D2D04" w14:paraId="72115ED5" w14:textId="77777777" w:rsidTr="001E1556">
        <w:trPr>
          <w:jc w:val="center"/>
        </w:trPr>
        <w:tc>
          <w:tcPr>
            <w:tcW w:w="4845" w:type="dxa"/>
            <w:tcBorders>
              <w:top w:val="single" w:sz="4" w:space="0" w:color="auto"/>
              <w:left w:val="single" w:sz="12" w:space="0" w:color="auto"/>
              <w:bottom w:val="single" w:sz="12" w:space="0" w:color="auto"/>
              <w:right w:val="single" w:sz="4" w:space="0" w:color="auto"/>
            </w:tcBorders>
          </w:tcPr>
          <w:p w14:paraId="38E700AD" w14:textId="77777777" w:rsidR="006A53A4" w:rsidRPr="004D2D04" w:rsidRDefault="006A53A4" w:rsidP="001E1556">
            <w:pPr>
              <w:rPr>
                <w:rFonts w:ascii="Garamond" w:hAnsi="Garamond"/>
                <w:sz w:val="24"/>
                <w:szCs w:val="24"/>
              </w:rPr>
            </w:pPr>
            <w:r w:rsidRPr="004D2D04">
              <w:rPr>
                <w:rFonts w:ascii="Garamond" w:hAnsi="Garamond"/>
                <w:sz w:val="24"/>
                <w:szCs w:val="24"/>
              </w:rPr>
              <w:t>Application Deemed Substantively Complete:</w:t>
            </w:r>
          </w:p>
        </w:tc>
        <w:tc>
          <w:tcPr>
            <w:tcW w:w="1890" w:type="dxa"/>
            <w:tcBorders>
              <w:top w:val="single" w:sz="4" w:space="0" w:color="auto"/>
              <w:left w:val="single" w:sz="4" w:space="0" w:color="auto"/>
              <w:bottom w:val="single" w:sz="12" w:space="0" w:color="auto"/>
              <w:right w:val="single" w:sz="12" w:space="0" w:color="auto"/>
            </w:tcBorders>
          </w:tcPr>
          <w:p w14:paraId="1111C724" w14:textId="77777777" w:rsidR="006A53A4" w:rsidRPr="004D2D04" w:rsidRDefault="006A53A4" w:rsidP="001E1556">
            <w:pPr>
              <w:rPr>
                <w:rFonts w:ascii="Garamond" w:hAnsi="Garamond"/>
                <w:sz w:val="24"/>
                <w:szCs w:val="24"/>
              </w:rPr>
            </w:pPr>
            <w:r>
              <w:rPr>
                <w:rFonts w:ascii="Garamond" w:hAnsi="Garamond"/>
                <w:sz w:val="24"/>
                <w:szCs w:val="24"/>
              </w:rPr>
              <w:t>06/04/2025</w:t>
            </w:r>
          </w:p>
        </w:tc>
      </w:tr>
      <w:tr w:rsidR="006A53A4" w:rsidRPr="004D2D04" w14:paraId="0C904079" w14:textId="77777777" w:rsidTr="001E1556">
        <w:trPr>
          <w:jc w:val="center"/>
        </w:trPr>
        <w:tc>
          <w:tcPr>
            <w:tcW w:w="4845" w:type="dxa"/>
            <w:tcBorders>
              <w:top w:val="single" w:sz="12" w:space="0" w:color="auto"/>
              <w:left w:val="single" w:sz="12" w:space="0" w:color="auto"/>
              <w:bottom w:val="single" w:sz="4" w:space="0" w:color="auto"/>
              <w:right w:val="single" w:sz="4" w:space="0" w:color="auto"/>
            </w:tcBorders>
          </w:tcPr>
          <w:p w14:paraId="1F6FF868" w14:textId="77777777" w:rsidR="006A53A4" w:rsidRPr="004D2D04" w:rsidRDefault="006A53A4" w:rsidP="001E1556">
            <w:pPr>
              <w:rPr>
                <w:rFonts w:ascii="Garamond" w:hAnsi="Garamond"/>
                <w:sz w:val="24"/>
                <w:szCs w:val="24"/>
              </w:rPr>
            </w:pPr>
            <w:r w:rsidRPr="004D2D04">
              <w:rPr>
                <w:rFonts w:ascii="Garamond" w:hAnsi="Garamond"/>
                <w:sz w:val="24"/>
                <w:szCs w:val="24"/>
              </w:rPr>
              <w:t>Draft Issue Date:</w:t>
            </w:r>
          </w:p>
        </w:tc>
        <w:tc>
          <w:tcPr>
            <w:tcW w:w="1890" w:type="dxa"/>
            <w:tcBorders>
              <w:top w:val="single" w:sz="12" w:space="0" w:color="auto"/>
              <w:left w:val="single" w:sz="4" w:space="0" w:color="auto"/>
              <w:bottom w:val="single" w:sz="4" w:space="0" w:color="auto"/>
              <w:right w:val="single" w:sz="12" w:space="0" w:color="auto"/>
            </w:tcBorders>
          </w:tcPr>
          <w:p w14:paraId="25997E55" w14:textId="77777777" w:rsidR="006A53A4" w:rsidRPr="004D2D04" w:rsidRDefault="006A53A4" w:rsidP="001E1556">
            <w:pPr>
              <w:rPr>
                <w:rFonts w:ascii="Garamond" w:hAnsi="Garamond"/>
                <w:sz w:val="24"/>
                <w:szCs w:val="24"/>
              </w:rPr>
            </w:pPr>
            <w:r>
              <w:rPr>
                <w:rFonts w:ascii="Garamond" w:hAnsi="Garamond"/>
                <w:sz w:val="24"/>
                <w:szCs w:val="24"/>
              </w:rPr>
              <w:t>11/10/2025</w:t>
            </w:r>
          </w:p>
        </w:tc>
      </w:tr>
      <w:tr w:rsidR="006A53A4" w:rsidRPr="004D2D04" w14:paraId="0DB4AEC1" w14:textId="77777777" w:rsidTr="001E1556">
        <w:trPr>
          <w:jc w:val="center"/>
        </w:trPr>
        <w:tc>
          <w:tcPr>
            <w:tcW w:w="4845" w:type="dxa"/>
            <w:tcBorders>
              <w:top w:val="single" w:sz="4" w:space="0" w:color="auto"/>
              <w:left w:val="single" w:sz="12" w:space="0" w:color="auto"/>
              <w:bottom w:val="single" w:sz="4" w:space="0" w:color="auto"/>
              <w:right w:val="single" w:sz="4" w:space="0" w:color="auto"/>
            </w:tcBorders>
          </w:tcPr>
          <w:p w14:paraId="15062146" w14:textId="77777777" w:rsidR="006A53A4" w:rsidRPr="004D2D04" w:rsidRDefault="006A53A4" w:rsidP="001E1556">
            <w:pPr>
              <w:rPr>
                <w:rFonts w:ascii="Garamond" w:hAnsi="Garamond"/>
                <w:sz w:val="24"/>
                <w:szCs w:val="24"/>
              </w:rPr>
            </w:pPr>
            <w:r w:rsidRPr="004D2D04">
              <w:rPr>
                <w:rFonts w:ascii="Garamond" w:hAnsi="Garamond"/>
                <w:sz w:val="24"/>
                <w:szCs w:val="24"/>
              </w:rPr>
              <w:t>Proposed Issue Date:</w:t>
            </w:r>
          </w:p>
        </w:tc>
        <w:tc>
          <w:tcPr>
            <w:tcW w:w="1890" w:type="dxa"/>
            <w:tcBorders>
              <w:top w:val="single" w:sz="4" w:space="0" w:color="auto"/>
              <w:left w:val="single" w:sz="4" w:space="0" w:color="auto"/>
              <w:bottom w:val="single" w:sz="4" w:space="0" w:color="auto"/>
              <w:right w:val="single" w:sz="12" w:space="0" w:color="auto"/>
            </w:tcBorders>
          </w:tcPr>
          <w:p w14:paraId="27374090" w14:textId="77777777" w:rsidR="006A53A4" w:rsidRPr="004D2D04" w:rsidRDefault="006A53A4" w:rsidP="001E1556">
            <w:pPr>
              <w:rPr>
                <w:rFonts w:ascii="Garamond" w:hAnsi="Garamond"/>
                <w:sz w:val="24"/>
                <w:szCs w:val="24"/>
              </w:rPr>
            </w:pPr>
            <w:r>
              <w:rPr>
                <w:rFonts w:ascii="Garamond" w:hAnsi="Garamond"/>
                <w:sz w:val="24"/>
                <w:szCs w:val="24"/>
              </w:rPr>
              <w:t>02/04/2026</w:t>
            </w:r>
          </w:p>
        </w:tc>
      </w:tr>
      <w:tr w:rsidR="006A53A4" w:rsidRPr="004D2D04" w14:paraId="3B4A9BFC" w14:textId="77777777" w:rsidTr="001E1556">
        <w:trPr>
          <w:jc w:val="center"/>
        </w:trPr>
        <w:tc>
          <w:tcPr>
            <w:tcW w:w="4845" w:type="dxa"/>
            <w:tcBorders>
              <w:top w:val="single" w:sz="4" w:space="0" w:color="auto"/>
              <w:left w:val="single" w:sz="12" w:space="0" w:color="auto"/>
              <w:bottom w:val="single" w:sz="4" w:space="0" w:color="auto"/>
              <w:right w:val="single" w:sz="4" w:space="0" w:color="auto"/>
            </w:tcBorders>
          </w:tcPr>
          <w:p w14:paraId="67A0DECE" w14:textId="77777777" w:rsidR="006A53A4" w:rsidRPr="004D2D04" w:rsidRDefault="006A53A4" w:rsidP="001E1556">
            <w:pPr>
              <w:rPr>
                <w:rFonts w:ascii="Garamond" w:hAnsi="Garamond"/>
                <w:sz w:val="24"/>
                <w:szCs w:val="24"/>
              </w:rPr>
            </w:pPr>
            <w:r w:rsidRPr="004D2D04">
              <w:rPr>
                <w:rFonts w:ascii="Garamond" w:hAnsi="Garamond"/>
                <w:sz w:val="24"/>
                <w:szCs w:val="24"/>
              </w:rPr>
              <w:t>End of EPA 45-day Review:</w:t>
            </w:r>
          </w:p>
        </w:tc>
        <w:tc>
          <w:tcPr>
            <w:tcW w:w="1890" w:type="dxa"/>
            <w:tcBorders>
              <w:top w:val="single" w:sz="4" w:space="0" w:color="auto"/>
              <w:left w:val="single" w:sz="4" w:space="0" w:color="auto"/>
              <w:bottom w:val="single" w:sz="4" w:space="0" w:color="auto"/>
              <w:right w:val="single" w:sz="12" w:space="0" w:color="auto"/>
            </w:tcBorders>
          </w:tcPr>
          <w:p w14:paraId="2190639F" w14:textId="77777777" w:rsidR="006A53A4" w:rsidRPr="004D2D04" w:rsidRDefault="006A53A4" w:rsidP="001E1556">
            <w:pPr>
              <w:rPr>
                <w:rFonts w:ascii="Garamond" w:hAnsi="Garamond"/>
                <w:sz w:val="24"/>
                <w:szCs w:val="24"/>
              </w:rPr>
            </w:pPr>
            <w:r>
              <w:rPr>
                <w:rFonts w:ascii="Garamond" w:hAnsi="Garamond"/>
                <w:sz w:val="24"/>
                <w:szCs w:val="24"/>
              </w:rPr>
              <w:t>03/23/2026</w:t>
            </w:r>
          </w:p>
        </w:tc>
      </w:tr>
      <w:tr w:rsidR="006A53A4" w:rsidRPr="004D2D04" w14:paraId="36E0BB4A" w14:textId="77777777" w:rsidTr="001E1556">
        <w:trPr>
          <w:jc w:val="center"/>
        </w:trPr>
        <w:tc>
          <w:tcPr>
            <w:tcW w:w="4845" w:type="dxa"/>
            <w:tcBorders>
              <w:top w:val="single" w:sz="4" w:space="0" w:color="auto"/>
              <w:left w:val="single" w:sz="12" w:space="0" w:color="auto"/>
              <w:bottom w:val="single" w:sz="12" w:space="0" w:color="auto"/>
              <w:right w:val="single" w:sz="4" w:space="0" w:color="auto"/>
            </w:tcBorders>
          </w:tcPr>
          <w:p w14:paraId="384EE87E" w14:textId="77777777" w:rsidR="006A53A4" w:rsidRPr="004D2D04" w:rsidRDefault="006A53A4" w:rsidP="001E1556">
            <w:pPr>
              <w:rPr>
                <w:rFonts w:ascii="Garamond" w:hAnsi="Garamond"/>
                <w:sz w:val="24"/>
                <w:szCs w:val="24"/>
              </w:rPr>
            </w:pPr>
            <w:r w:rsidRPr="004D2D04">
              <w:rPr>
                <w:rFonts w:ascii="Garamond" w:hAnsi="Garamond"/>
                <w:sz w:val="24"/>
                <w:szCs w:val="24"/>
              </w:rPr>
              <w:t>Date of Decision:</w:t>
            </w:r>
          </w:p>
        </w:tc>
        <w:tc>
          <w:tcPr>
            <w:tcW w:w="1890" w:type="dxa"/>
            <w:tcBorders>
              <w:top w:val="single" w:sz="4" w:space="0" w:color="auto"/>
              <w:left w:val="single" w:sz="4" w:space="0" w:color="auto"/>
              <w:bottom w:val="single" w:sz="12" w:space="0" w:color="auto"/>
              <w:right w:val="single" w:sz="12" w:space="0" w:color="auto"/>
            </w:tcBorders>
          </w:tcPr>
          <w:p w14:paraId="4639EA5D" w14:textId="77777777" w:rsidR="006A53A4" w:rsidRPr="004D2D04" w:rsidRDefault="006A53A4" w:rsidP="001E1556">
            <w:pPr>
              <w:rPr>
                <w:rFonts w:ascii="Garamond" w:hAnsi="Garamond"/>
                <w:sz w:val="24"/>
                <w:szCs w:val="24"/>
              </w:rPr>
            </w:pPr>
            <w:r>
              <w:rPr>
                <w:rFonts w:ascii="Garamond" w:hAnsi="Garamond"/>
                <w:sz w:val="24"/>
                <w:szCs w:val="24"/>
              </w:rPr>
              <w:t>04/07/2026</w:t>
            </w:r>
          </w:p>
        </w:tc>
      </w:tr>
      <w:tr w:rsidR="006A53A4" w:rsidRPr="004D2D04" w14:paraId="0D89E987" w14:textId="77777777" w:rsidTr="001E1556">
        <w:trPr>
          <w:jc w:val="center"/>
        </w:trPr>
        <w:tc>
          <w:tcPr>
            <w:tcW w:w="4845" w:type="dxa"/>
            <w:tcBorders>
              <w:top w:val="single" w:sz="12" w:space="0" w:color="auto"/>
              <w:left w:val="single" w:sz="12" w:space="0" w:color="auto"/>
              <w:bottom w:val="single" w:sz="4" w:space="0" w:color="auto"/>
              <w:right w:val="single" w:sz="4" w:space="0" w:color="auto"/>
            </w:tcBorders>
          </w:tcPr>
          <w:p w14:paraId="667DE6FD" w14:textId="77777777" w:rsidR="006A53A4" w:rsidRPr="004D2D04" w:rsidRDefault="006A53A4" w:rsidP="001E1556">
            <w:pPr>
              <w:rPr>
                <w:rFonts w:ascii="Garamond" w:hAnsi="Garamond"/>
                <w:sz w:val="24"/>
                <w:szCs w:val="24"/>
              </w:rPr>
            </w:pPr>
            <w:r w:rsidRPr="004D2D04">
              <w:rPr>
                <w:rFonts w:ascii="Garamond" w:hAnsi="Garamond"/>
                <w:sz w:val="24"/>
                <w:szCs w:val="24"/>
              </w:rPr>
              <w:t>Effective Date:</w:t>
            </w:r>
          </w:p>
        </w:tc>
        <w:tc>
          <w:tcPr>
            <w:tcW w:w="1890" w:type="dxa"/>
            <w:tcBorders>
              <w:top w:val="single" w:sz="12" w:space="0" w:color="auto"/>
              <w:left w:val="single" w:sz="4" w:space="0" w:color="auto"/>
              <w:bottom w:val="single" w:sz="4" w:space="0" w:color="auto"/>
              <w:right w:val="single" w:sz="12" w:space="0" w:color="auto"/>
            </w:tcBorders>
          </w:tcPr>
          <w:p w14:paraId="07136157" w14:textId="77777777" w:rsidR="006A53A4" w:rsidRPr="004D2D04" w:rsidRDefault="006A53A4" w:rsidP="001E1556">
            <w:pPr>
              <w:rPr>
                <w:rFonts w:ascii="Garamond" w:hAnsi="Garamond"/>
                <w:sz w:val="24"/>
                <w:szCs w:val="24"/>
              </w:rPr>
            </w:pPr>
            <w:r>
              <w:rPr>
                <w:rFonts w:ascii="Garamond" w:hAnsi="Garamond"/>
                <w:sz w:val="24"/>
                <w:szCs w:val="24"/>
              </w:rPr>
              <w:t>05/08/2026</w:t>
            </w:r>
          </w:p>
        </w:tc>
      </w:tr>
      <w:tr w:rsidR="006A53A4" w:rsidRPr="004D2D04" w14:paraId="27AD4933" w14:textId="77777777" w:rsidTr="001E1556">
        <w:trPr>
          <w:jc w:val="center"/>
        </w:trPr>
        <w:tc>
          <w:tcPr>
            <w:tcW w:w="4845" w:type="dxa"/>
            <w:tcBorders>
              <w:top w:val="single" w:sz="4" w:space="0" w:color="auto"/>
              <w:left w:val="single" w:sz="12" w:space="0" w:color="auto"/>
              <w:bottom w:val="single" w:sz="4" w:space="0" w:color="auto"/>
              <w:right w:val="single" w:sz="4" w:space="0" w:color="auto"/>
            </w:tcBorders>
          </w:tcPr>
          <w:p w14:paraId="7ED085E1" w14:textId="77777777" w:rsidR="006A53A4" w:rsidRPr="004D2D04" w:rsidRDefault="006A53A4" w:rsidP="001E1556">
            <w:pPr>
              <w:rPr>
                <w:rFonts w:ascii="Garamond" w:hAnsi="Garamond"/>
                <w:sz w:val="24"/>
                <w:szCs w:val="24"/>
              </w:rPr>
            </w:pPr>
            <w:r w:rsidRPr="004D2D04">
              <w:rPr>
                <w:rFonts w:ascii="Garamond" w:hAnsi="Garamond"/>
                <w:sz w:val="24"/>
                <w:szCs w:val="24"/>
              </w:rPr>
              <w:t>Expiration Date:</w:t>
            </w:r>
          </w:p>
        </w:tc>
        <w:tc>
          <w:tcPr>
            <w:tcW w:w="1890" w:type="dxa"/>
            <w:tcBorders>
              <w:top w:val="single" w:sz="4" w:space="0" w:color="auto"/>
              <w:left w:val="single" w:sz="4" w:space="0" w:color="auto"/>
              <w:bottom w:val="single" w:sz="4" w:space="0" w:color="auto"/>
              <w:right w:val="single" w:sz="12" w:space="0" w:color="auto"/>
            </w:tcBorders>
          </w:tcPr>
          <w:p w14:paraId="20ACFE87" w14:textId="77777777" w:rsidR="006A53A4" w:rsidRPr="004D2D04" w:rsidRDefault="006A53A4" w:rsidP="001E1556">
            <w:pPr>
              <w:rPr>
                <w:rFonts w:ascii="Garamond" w:hAnsi="Garamond"/>
                <w:sz w:val="24"/>
                <w:szCs w:val="24"/>
              </w:rPr>
            </w:pPr>
            <w:r>
              <w:rPr>
                <w:rFonts w:ascii="Garamond" w:hAnsi="Garamond"/>
                <w:sz w:val="24"/>
                <w:szCs w:val="24"/>
              </w:rPr>
              <w:t>05/08/2031</w:t>
            </w:r>
          </w:p>
        </w:tc>
      </w:tr>
      <w:tr w:rsidR="006A53A4" w:rsidRPr="004D2D04" w14:paraId="017CA22A" w14:textId="77777777" w:rsidTr="001E1556">
        <w:trPr>
          <w:jc w:val="center"/>
        </w:trPr>
        <w:tc>
          <w:tcPr>
            <w:tcW w:w="4845" w:type="dxa"/>
            <w:tcBorders>
              <w:top w:val="single" w:sz="4" w:space="0" w:color="auto"/>
              <w:left w:val="single" w:sz="12" w:space="0" w:color="auto"/>
              <w:bottom w:val="single" w:sz="12" w:space="0" w:color="auto"/>
              <w:right w:val="single" w:sz="4" w:space="0" w:color="auto"/>
            </w:tcBorders>
          </w:tcPr>
          <w:p w14:paraId="3DDE004B" w14:textId="77777777" w:rsidR="006A53A4" w:rsidRPr="004D2D04" w:rsidRDefault="006A53A4" w:rsidP="001E1556">
            <w:pPr>
              <w:rPr>
                <w:rFonts w:ascii="Garamond" w:hAnsi="Garamond"/>
                <w:sz w:val="24"/>
                <w:szCs w:val="24"/>
              </w:rPr>
            </w:pPr>
            <w:r w:rsidRPr="004D2D04">
              <w:rPr>
                <w:rFonts w:ascii="Garamond" w:hAnsi="Garamond"/>
                <w:sz w:val="24"/>
                <w:szCs w:val="24"/>
              </w:rPr>
              <w:t>Complete Renewal Application Due Date:</w:t>
            </w:r>
          </w:p>
        </w:tc>
        <w:tc>
          <w:tcPr>
            <w:tcW w:w="1890" w:type="dxa"/>
            <w:tcBorders>
              <w:top w:val="single" w:sz="4" w:space="0" w:color="auto"/>
              <w:left w:val="single" w:sz="4" w:space="0" w:color="auto"/>
              <w:bottom w:val="single" w:sz="12" w:space="0" w:color="auto"/>
              <w:right w:val="single" w:sz="12" w:space="0" w:color="auto"/>
            </w:tcBorders>
          </w:tcPr>
          <w:p w14:paraId="08BE2420" w14:textId="77777777" w:rsidR="006A53A4" w:rsidRPr="004D2D04" w:rsidRDefault="006A53A4" w:rsidP="001E1556">
            <w:pPr>
              <w:rPr>
                <w:rFonts w:ascii="Garamond" w:hAnsi="Garamond"/>
                <w:sz w:val="24"/>
                <w:szCs w:val="24"/>
              </w:rPr>
            </w:pPr>
            <w:r>
              <w:rPr>
                <w:rFonts w:ascii="Garamond" w:hAnsi="Garamond"/>
                <w:sz w:val="24"/>
                <w:szCs w:val="24"/>
              </w:rPr>
              <w:t>12/08/2030</w:t>
            </w:r>
          </w:p>
        </w:tc>
      </w:tr>
    </w:tbl>
    <w:p w14:paraId="0D78DF95" w14:textId="77777777" w:rsidR="006A53A4" w:rsidRPr="006A53A4" w:rsidRDefault="006A53A4" w:rsidP="006A53A4">
      <w:pPr>
        <w:rPr>
          <w:rFonts w:ascii="Garamond" w:hAnsi="Garamond"/>
          <w:sz w:val="24"/>
          <w:szCs w:val="24"/>
        </w:rPr>
      </w:pPr>
      <w:r>
        <w:rPr>
          <w:rFonts w:ascii="Garamond" w:hAnsi="Garamond"/>
          <w:sz w:val="24"/>
          <w:szCs w:val="24"/>
        </w:rPr>
        <w:tab/>
      </w:r>
      <w:r>
        <w:rPr>
          <w:rFonts w:ascii="Garamond" w:hAnsi="Garamond"/>
          <w:sz w:val="24"/>
          <w:szCs w:val="24"/>
        </w:rPr>
        <w:tab/>
      </w:r>
      <w:r w:rsidRPr="006A53A4">
        <w:rPr>
          <w:rFonts w:ascii="Garamond" w:hAnsi="Garamond"/>
          <w:sz w:val="24"/>
          <w:szCs w:val="24"/>
        </w:rPr>
        <w:t>AFS Number: 030-095-0005A</w:t>
      </w:r>
    </w:p>
    <w:p w14:paraId="2F3039D2" w14:textId="712612B2" w:rsidR="006A53A4" w:rsidRPr="006A53A4" w:rsidRDefault="006A53A4" w:rsidP="006A53A4">
      <w:pPr>
        <w:rPr>
          <w:rFonts w:ascii="Garamond" w:hAnsi="Garamond"/>
          <w:sz w:val="24"/>
          <w:szCs w:val="24"/>
        </w:rPr>
      </w:pPr>
    </w:p>
    <w:p w14:paraId="7E95CED6" w14:textId="77777777" w:rsidR="006A53A4" w:rsidRPr="006A53A4" w:rsidRDefault="006A53A4" w:rsidP="006A53A4">
      <w:pPr>
        <w:rPr>
          <w:rFonts w:ascii="Garamond" w:hAnsi="Garamond"/>
          <w:sz w:val="24"/>
          <w:szCs w:val="24"/>
        </w:rPr>
      </w:pPr>
    </w:p>
    <w:p w14:paraId="542CD6DC" w14:textId="77777777" w:rsidR="006A53A4" w:rsidRPr="006A53A4" w:rsidRDefault="006A53A4" w:rsidP="006A53A4">
      <w:pPr>
        <w:jc w:val="center"/>
        <w:rPr>
          <w:rFonts w:ascii="Garamond" w:hAnsi="Garamond"/>
          <w:sz w:val="24"/>
          <w:szCs w:val="24"/>
        </w:rPr>
      </w:pPr>
      <w:r w:rsidRPr="006A53A4">
        <w:rPr>
          <w:rFonts w:ascii="Calibri" w:eastAsia="Calibri" w:hAnsi="Calibri"/>
          <w:noProof/>
          <w:sz w:val="22"/>
          <w:szCs w:val="22"/>
        </w:rPr>
        <w:drawing>
          <wp:inline distT="0" distB="0" distL="0" distR="0" wp14:anchorId="1307CEFD" wp14:editId="2D9C8957">
            <wp:extent cx="2743200" cy="2743200"/>
            <wp:effectExtent l="0" t="0" r="0" b="0"/>
            <wp:docPr id="2" name="Picture 2" descr="The Seal of the State of Mont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Seal of the State of Montan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p w14:paraId="573B9E25" w14:textId="77777777" w:rsidR="006A53A4" w:rsidRPr="006A53A4" w:rsidRDefault="006A53A4" w:rsidP="006A53A4">
      <w:pPr>
        <w:rPr>
          <w:rFonts w:ascii="Garamond" w:hAnsi="Garamond"/>
          <w:sz w:val="24"/>
          <w:szCs w:val="24"/>
        </w:rPr>
      </w:pPr>
    </w:p>
    <w:p w14:paraId="200E3159" w14:textId="77777777" w:rsidR="005972B4" w:rsidRDefault="006A53A4" w:rsidP="006A53A4">
      <w:pPr>
        <w:tabs>
          <w:tab w:val="left" w:pos="7060"/>
        </w:tabs>
        <w:rPr>
          <w:rFonts w:ascii="Garamond" w:hAnsi="Garamond"/>
          <w:sz w:val="24"/>
          <w:szCs w:val="24"/>
        </w:rPr>
        <w:sectPr w:rsidR="005972B4" w:rsidSect="002E2EF0">
          <w:footerReference w:type="even" r:id="rId20"/>
          <w:footerReference w:type="default" r:id="rId21"/>
          <w:headerReference w:type="first" r:id="rId22"/>
          <w:footerReference w:type="first" r:id="rId23"/>
          <w:pgSz w:w="12240" w:h="15840" w:code="1"/>
          <w:pgMar w:top="1152" w:right="1440" w:bottom="1008" w:left="1440" w:header="720" w:footer="720" w:gutter="0"/>
          <w:pgNumType w:fmt="lowerRoman" w:start="1"/>
          <w:cols w:space="720"/>
          <w:docGrid w:linePitch="272"/>
        </w:sectPr>
      </w:pPr>
      <w:r w:rsidRPr="006A53A4">
        <w:rPr>
          <w:rFonts w:ascii="Garamond" w:hAnsi="Garamond"/>
          <w:b/>
          <w:sz w:val="24"/>
          <w:szCs w:val="24"/>
        </w:rPr>
        <w:t>Permit Issuance and Appeal Processes</w:t>
      </w:r>
      <w:proofErr w:type="gramStart"/>
      <w:r w:rsidRPr="006A53A4">
        <w:rPr>
          <w:rFonts w:ascii="Garamond" w:hAnsi="Garamond"/>
          <w:b/>
          <w:sz w:val="24"/>
          <w:szCs w:val="24"/>
        </w:rPr>
        <w:t>:</w:t>
      </w:r>
      <w:r w:rsidRPr="006A53A4">
        <w:rPr>
          <w:rFonts w:ascii="Garamond" w:hAnsi="Garamond"/>
          <w:sz w:val="24"/>
          <w:szCs w:val="24"/>
        </w:rPr>
        <w:t xml:space="preserve">  DEQ</w:t>
      </w:r>
      <w:proofErr w:type="gramEnd"/>
      <w:r w:rsidRPr="006A53A4">
        <w:rPr>
          <w:rFonts w:ascii="Garamond" w:hAnsi="Garamond"/>
          <w:sz w:val="24"/>
          <w:szCs w:val="24"/>
        </w:rPr>
        <w:t xml:space="preserve"> issues this </w:t>
      </w:r>
      <w:proofErr w:type="gramStart"/>
      <w:r w:rsidRPr="006A53A4">
        <w:rPr>
          <w:rFonts w:ascii="Garamond" w:hAnsi="Garamond"/>
          <w:sz w:val="24"/>
          <w:szCs w:val="24"/>
        </w:rPr>
        <w:t>permit</w:t>
      </w:r>
      <w:proofErr w:type="gramEnd"/>
      <w:r w:rsidRPr="006A53A4">
        <w:rPr>
          <w:rFonts w:ascii="Garamond" w:hAnsi="Garamond"/>
          <w:sz w:val="24"/>
          <w:szCs w:val="24"/>
        </w:rPr>
        <w:t xml:space="preserve"> as effective and final on </w:t>
      </w:r>
      <w:r>
        <w:rPr>
          <w:rFonts w:ascii="Garamond" w:hAnsi="Garamond"/>
          <w:sz w:val="24"/>
          <w:szCs w:val="24"/>
        </w:rPr>
        <w:t>May 8, 2026</w:t>
      </w:r>
      <w:r w:rsidRPr="006A53A4">
        <w:rPr>
          <w:rFonts w:ascii="Garamond" w:hAnsi="Garamond"/>
          <w:sz w:val="24"/>
          <w:szCs w:val="24"/>
        </w:rPr>
        <w:t>.  This permit must be kept at the facility or a DEQ-approved location (Montana Code Annotated (MCA) Sections 75-2-217 and 218, Administrative Rules of Montana (ARM), ARM Title 17, Chapter 8, Subchapter 12, Operating Permit Program).</w:t>
      </w:r>
    </w:p>
    <w:p w14:paraId="252EE4AF" w14:textId="21C13501" w:rsidR="006A53A4" w:rsidRPr="006A53A4" w:rsidRDefault="006A53A4" w:rsidP="006A53A4">
      <w:pPr>
        <w:tabs>
          <w:tab w:val="left" w:pos="7060"/>
        </w:tabs>
        <w:rPr>
          <w:rFonts w:ascii="Garamond" w:hAnsi="Garamond"/>
          <w:sz w:val="24"/>
          <w:szCs w:val="24"/>
        </w:rPr>
      </w:pPr>
    </w:p>
    <w:p w14:paraId="18E2E7B0" w14:textId="53501B04" w:rsidR="00B40BCA" w:rsidRPr="00E815E2" w:rsidRDefault="00B40BCA" w:rsidP="00E815E2">
      <w:pPr>
        <w:pStyle w:val="Subtitle"/>
        <w:rPr>
          <w:rFonts w:ascii="Garamond" w:hAnsi="Garamond"/>
          <w:color w:val="000000"/>
          <w:sz w:val="24"/>
          <w:szCs w:val="24"/>
        </w:rPr>
      </w:pPr>
      <w:r w:rsidRPr="00E815E2">
        <w:rPr>
          <w:rFonts w:ascii="Garamond" w:hAnsi="Garamond"/>
          <w:color w:val="000000"/>
          <w:sz w:val="24"/>
          <w:szCs w:val="24"/>
        </w:rPr>
        <w:t>Montana Air Quality Operating Permit</w:t>
      </w:r>
    </w:p>
    <w:p w14:paraId="18E2E7B1" w14:textId="77777777" w:rsidR="00B40BCA" w:rsidRPr="00AF64D5" w:rsidRDefault="00B40BCA" w:rsidP="00E815E2">
      <w:pPr>
        <w:jc w:val="center"/>
        <w:rPr>
          <w:rFonts w:ascii="Garamond" w:hAnsi="Garamond"/>
          <w:color w:val="000000"/>
          <w:sz w:val="24"/>
          <w:szCs w:val="24"/>
        </w:rPr>
      </w:pPr>
      <w:r w:rsidRPr="00AF64D5">
        <w:rPr>
          <w:rFonts w:ascii="Garamond" w:hAnsi="Garamond"/>
          <w:color w:val="000000"/>
          <w:sz w:val="24"/>
          <w:szCs w:val="24"/>
        </w:rPr>
        <w:t>Department of Environmental Quality</w:t>
      </w:r>
    </w:p>
    <w:p w14:paraId="18E2E7B2" w14:textId="77777777" w:rsidR="00B40BCA" w:rsidRPr="00AF64D5" w:rsidRDefault="00B40BCA">
      <w:pPr>
        <w:jc w:val="center"/>
        <w:rPr>
          <w:rFonts w:ascii="Garamond" w:hAnsi="Garamond"/>
          <w:color w:val="000000"/>
          <w:sz w:val="24"/>
          <w:szCs w:val="24"/>
        </w:rPr>
      </w:pPr>
    </w:p>
    <w:p w14:paraId="18E2E7B3" w14:textId="77777777" w:rsidR="00B40BCA" w:rsidRPr="00AF64D5" w:rsidRDefault="00B40BCA">
      <w:pPr>
        <w:jc w:val="center"/>
        <w:rPr>
          <w:rFonts w:ascii="Garamond" w:hAnsi="Garamond"/>
          <w:color w:val="000000"/>
          <w:sz w:val="24"/>
          <w:szCs w:val="24"/>
        </w:rPr>
      </w:pPr>
    </w:p>
    <w:p w14:paraId="126C6607" w14:textId="4D574FBB" w:rsidR="00E306A0" w:rsidRDefault="00B40BCA">
      <w:pPr>
        <w:pStyle w:val="TOC1"/>
        <w:rPr>
          <w:rFonts w:asciiTheme="minorHAnsi" w:eastAsiaTheme="minorEastAsia" w:hAnsiTheme="minorHAnsi" w:cstheme="minorBidi"/>
          <w:b w:val="0"/>
          <w:caps w:val="0"/>
          <w:kern w:val="2"/>
          <w:sz w:val="24"/>
          <w:szCs w:val="24"/>
          <w14:ligatures w14:val="standardContextual"/>
        </w:rPr>
      </w:pPr>
      <w:r w:rsidRPr="00643D77">
        <w:rPr>
          <w:rFonts w:ascii="Garamond" w:hAnsi="Garamond"/>
          <w:color w:val="000000"/>
          <w:sz w:val="24"/>
          <w:szCs w:val="24"/>
        </w:rPr>
        <w:fldChar w:fldCharType="begin"/>
      </w:r>
      <w:r w:rsidRPr="00643D77">
        <w:rPr>
          <w:rFonts w:ascii="Garamond" w:hAnsi="Garamond"/>
          <w:color w:val="000000"/>
          <w:sz w:val="24"/>
          <w:szCs w:val="24"/>
        </w:rPr>
        <w:instrText xml:space="preserve"> TOC \o "1-2" </w:instrText>
      </w:r>
      <w:r w:rsidRPr="00643D77">
        <w:rPr>
          <w:rFonts w:ascii="Garamond" w:hAnsi="Garamond"/>
          <w:color w:val="000000"/>
          <w:sz w:val="24"/>
          <w:szCs w:val="24"/>
        </w:rPr>
        <w:fldChar w:fldCharType="separate"/>
      </w:r>
      <w:r w:rsidR="00E306A0" w:rsidRPr="00D331CA">
        <w:rPr>
          <w:rFonts w:ascii="Garamond" w:hAnsi="Garamond"/>
        </w:rPr>
        <w:t>SECTION I.  GENERAL INFORMATION</w:t>
      </w:r>
      <w:r w:rsidR="00E306A0">
        <w:tab/>
      </w:r>
      <w:r w:rsidR="00E306A0">
        <w:fldChar w:fldCharType="begin"/>
      </w:r>
      <w:r w:rsidR="00E306A0">
        <w:instrText xml:space="preserve"> PAGEREF _Toc213245294 \h </w:instrText>
      </w:r>
      <w:r w:rsidR="00E306A0">
        <w:fldChar w:fldCharType="separate"/>
      </w:r>
      <w:r w:rsidR="00E306A0">
        <w:t>1</w:t>
      </w:r>
      <w:r w:rsidR="00E306A0">
        <w:fldChar w:fldCharType="end"/>
      </w:r>
    </w:p>
    <w:p w14:paraId="6392DCC7" w14:textId="1B8A03F0" w:rsidR="00E306A0" w:rsidRDefault="00E306A0">
      <w:pPr>
        <w:pStyle w:val="TOC1"/>
        <w:rPr>
          <w:rFonts w:asciiTheme="minorHAnsi" w:eastAsiaTheme="minorEastAsia" w:hAnsiTheme="minorHAnsi" w:cstheme="minorBidi"/>
          <w:b w:val="0"/>
          <w:caps w:val="0"/>
          <w:kern w:val="2"/>
          <w:sz w:val="24"/>
          <w:szCs w:val="24"/>
          <w14:ligatures w14:val="standardContextual"/>
        </w:rPr>
      </w:pPr>
      <w:r w:rsidRPr="00D331CA">
        <w:rPr>
          <w:rFonts w:ascii="Garamond" w:hAnsi="Garamond"/>
        </w:rPr>
        <w:t>SECTION II.</w:t>
      </w:r>
      <w:r>
        <w:rPr>
          <w:rFonts w:asciiTheme="minorHAnsi" w:eastAsiaTheme="minorEastAsia" w:hAnsiTheme="minorHAnsi" w:cstheme="minorBidi"/>
          <w:b w:val="0"/>
          <w:caps w:val="0"/>
          <w:kern w:val="2"/>
          <w:sz w:val="24"/>
          <w:szCs w:val="24"/>
          <w14:ligatures w14:val="standardContextual"/>
        </w:rPr>
        <w:tab/>
      </w:r>
      <w:r w:rsidRPr="00D331CA">
        <w:rPr>
          <w:rFonts w:ascii="Garamond" w:hAnsi="Garamond"/>
        </w:rPr>
        <w:t xml:space="preserve">  SUMMARY OF EMISSION UNITS</w:t>
      </w:r>
      <w:r>
        <w:tab/>
      </w:r>
      <w:r>
        <w:fldChar w:fldCharType="begin"/>
      </w:r>
      <w:r>
        <w:instrText xml:space="preserve"> PAGEREF _Toc213245295 \h </w:instrText>
      </w:r>
      <w:r>
        <w:fldChar w:fldCharType="separate"/>
      </w:r>
      <w:r>
        <w:t>2</w:t>
      </w:r>
      <w:r>
        <w:fldChar w:fldCharType="end"/>
      </w:r>
    </w:p>
    <w:p w14:paraId="142CAE04" w14:textId="59BE7246" w:rsidR="00E306A0" w:rsidRDefault="00E306A0">
      <w:pPr>
        <w:pStyle w:val="TOC1"/>
        <w:rPr>
          <w:rFonts w:asciiTheme="minorHAnsi" w:eastAsiaTheme="minorEastAsia" w:hAnsiTheme="minorHAnsi" w:cstheme="minorBidi"/>
          <w:b w:val="0"/>
          <w:caps w:val="0"/>
          <w:kern w:val="2"/>
          <w:sz w:val="24"/>
          <w:szCs w:val="24"/>
          <w14:ligatures w14:val="standardContextual"/>
        </w:rPr>
      </w:pPr>
      <w:r w:rsidRPr="00D331CA">
        <w:rPr>
          <w:rFonts w:ascii="Garamond" w:hAnsi="Garamond"/>
        </w:rPr>
        <w:t>SECTION III.  PERMIT CONDITIONS</w:t>
      </w:r>
      <w:r>
        <w:tab/>
      </w:r>
      <w:r>
        <w:fldChar w:fldCharType="begin"/>
      </w:r>
      <w:r>
        <w:instrText xml:space="preserve"> PAGEREF _Toc213245296 \h </w:instrText>
      </w:r>
      <w:r>
        <w:fldChar w:fldCharType="separate"/>
      </w:r>
      <w:r>
        <w:t>3</w:t>
      </w:r>
      <w:r>
        <w:fldChar w:fldCharType="end"/>
      </w:r>
    </w:p>
    <w:p w14:paraId="111C7C43" w14:textId="4B5CC8C6" w:rsidR="00E306A0" w:rsidRDefault="00E306A0">
      <w:pPr>
        <w:pStyle w:val="TOC2"/>
        <w:rPr>
          <w:rFonts w:asciiTheme="minorHAnsi" w:eastAsiaTheme="minorEastAsia" w:hAnsiTheme="minorHAnsi" w:cstheme="minorBidi"/>
          <w:smallCaps w:val="0"/>
          <w:kern w:val="2"/>
          <w:sz w:val="24"/>
          <w:szCs w:val="24"/>
          <w14:ligatures w14:val="standardContextual"/>
        </w:rPr>
      </w:pPr>
      <w:r w:rsidRPr="00D331CA">
        <w:rPr>
          <w:rFonts w:ascii="Garamond" w:hAnsi="Garamond"/>
        </w:rPr>
        <w:t>A.</w:t>
      </w:r>
      <w:r>
        <w:rPr>
          <w:rFonts w:asciiTheme="minorHAnsi" w:eastAsiaTheme="minorEastAsia" w:hAnsiTheme="minorHAnsi" w:cstheme="minorBidi"/>
          <w:smallCaps w:val="0"/>
          <w:kern w:val="2"/>
          <w:sz w:val="24"/>
          <w:szCs w:val="24"/>
          <w14:ligatures w14:val="standardContextual"/>
        </w:rPr>
        <w:tab/>
      </w:r>
      <w:r w:rsidRPr="00D331CA">
        <w:rPr>
          <w:rFonts w:ascii="Garamond" w:hAnsi="Garamond"/>
        </w:rPr>
        <w:t>Facility-Wide:</w:t>
      </w:r>
      <w:r>
        <w:tab/>
      </w:r>
      <w:r>
        <w:fldChar w:fldCharType="begin"/>
      </w:r>
      <w:r>
        <w:instrText xml:space="preserve"> PAGEREF _Toc213245297 \h </w:instrText>
      </w:r>
      <w:r>
        <w:fldChar w:fldCharType="separate"/>
      </w:r>
      <w:r>
        <w:t>3</w:t>
      </w:r>
      <w:r>
        <w:fldChar w:fldCharType="end"/>
      </w:r>
    </w:p>
    <w:p w14:paraId="0CD7E1A5" w14:textId="34A221F7" w:rsidR="00E306A0" w:rsidRDefault="00E306A0">
      <w:pPr>
        <w:pStyle w:val="TOC2"/>
        <w:rPr>
          <w:rFonts w:asciiTheme="minorHAnsi" w:eastAsiaTheme="minorEastAsia" w:hAnsiTheme="minorHAnsi" w:cstheme="minorBidi"/>
          <w:smallCaps w:val="0"/>
          <w:kern w:val="2"/>
          <w:sz w:val="24"/>
          <w:szCs w:val="24"/>
          <w14:ligatures w14:val="standardContextual"/>
        </w:rPr>
      </w:pPr>
      <w:r w:rsidRPr="00D331CA">
        <w:rPr>
          <w:rFonts w:ascii="Garamond" w:hAnsi="Garamond"/>
        </w:rPr>
        <w:t>B.</w:t>
      </w:r>
      <w:r>
        <w:rPr>
          <w:rFonts w:asciiTheme="minorHAnsi" w:eastAsiaTheme="minorEastAsia" w:hAnsiTheme="minorHAnsi" w:cstheme="minorBidi"/>
          <w:smallCaps w:val="0"/>
          <w:kern w:val="2"/>
          <w:sz w:val="24"/>
          <w:szCs w:val="24"/>
          <w14:ligatures w14:val="standardContextual"/>
        </w:rPr>
        <w:tab/>
      </w:r>
      <w:r w:rsidRPr="00D331CA">
        <w:rPr>
          <w:rFonts w:ascii="Garamond" w:hAnsi="Garamond"/>
        </w:rPr>
        <w:t>EU001 –Methylene Chloride Dip Tank:</w:t>
      </w:r>
      <w:r>
        <w:tab/>
      </w:r>
      <w:r>
        <w:fldChar w:fldCharType="begin"/>
      </w:r>
      <w:r>
        <w:instrText xml:space="preserve"> PAGEREF _Toc213245298 \h </w:instrText>
      </w:r>
      <w:r>
        <w:fldChar w:fldCharType="separate"/>
      </w:r>
      <w:r>
        <w:t>7</w:t>
      </w:r>
      <w:r>
        <w:fldChar w:fldCharType="end"/>
      </w:r>
    </w:p>
    <w:p w14:paraId="50F83F79" w14:textId="5B886C90" w:rsidR="00E306A0" w:rsidRDefault="00E306A0">
      <w:pPr>
        <w:pStyle w:val="TOC1"/>
        <w:rPr>
          <w:rFonts w:asciiTheme="minorHAnsi" w:eastAsiaTheme="minorEastAsia" w:hAnsiTheme="minorHAnsi" w:cstheme="minorBidi"/>
          <w:b w:val="0"/>
          <w:caps w:val="0"/>
          <w:kern w:val="2"/>
          <w:sz w:val="24"/>
          <w:szCs w:val="24"/>
          <w14:ligatures w14:val="standardContextual"/>
        </w:rPr>
      </w:pPr>
      <w:r w:rsidRPr="00D331CA">
        <w:rPr>
          <w:rFonts w:ascii="Garamond" w:hAnsi="Garamond"/>
        </w:rPr>
        <w:t>SECTION IV.  NON-APPLICABLE REQUIREMENTS</w:t>
      </w:r>
      <w:r>
        <w:tab/>
      </w:r>
      <w:r>
        <w:fldChar w:fldCharType="begin"/>
      </w:r>
      <w:r>
        <w:instrText xml:space="preserve"> PAGEREF _Toc213245299 \h </w:instrText>
      </w:r>
      <w:r>
        <w:fldChar w:fldCharType="separate"/>
      </w:r>
      <w:r>
        <w:t>8</w:t>
      </w:r>
      <w:r>
        <w:fldChar w:fldCharType="end"/>
      </w:r>
    </w:p>
    <w:p w14:paraId="5EA7D833" w14:textId="39CDC0C4" w:rsidR="00E306A0" w:rsidRDefault="00E306A0">
      <w:pPr>
        <w:pStyle w:val="TOC1"/>
        <w:rPr>
          <w:rFonts w:asciiTheme="minorHAnsi" w:eastAsiaTheme="minorEastAsia" w:hAnsiTheme="minorHAnsi" w:cstheme="minorBidi"/>
          <w:b w:val="0"/>
          <w:caps w:val="0"/>
          <w:kern w:val="2"/>
          <w:sz w:val="24"/>
          <w:szCs w:val="24"/>
          <w14:ligatures w14:val="standardContextual"/>
        </w:rPr>
      </w:pPr>
      <w:r w:rsidRPr="00D331CA">
        <w:rPr>
          <w:rFonts w:ascii="Garamond" w:hAnsi="Garamond"/>
        </w:rPr>
        <w:t>SECTION V.  GENERAL PERMIT CONDITIONS</w:t>
      </w:r>
      <w:r>
        <w:tab/>
      </w:r>
      <w:r>
        <w:fldChar w:fldCharType="begin"/>
      </w:r>
      <w:r>
        <w:instrText xml:space="preserve"> PAGEREF _Toc213245300 \h </w:instrText>
      </w:r>
      <w:r>
        <w:fldChar w:fldCharType="separate"/>
      </w:r>
      <w:r>
        <w:t>9</w:t>
      </w:r>
      <w:r>
        <w:fldChar w:fldCharType="end"/>
      </w:r>
    </w:p>
    <w:p w14:paraId="681E1529" w14:textId="1A4261C9" w:rsidR="00E306A0" w:rsidRDefault="00E306A0">
      <w:pPr>
        <w:pStyle w:val="TOC2"/>
        <w:rPr>
          <w:rFonts w:asciiTheme="minorHAnsi" w:eastAsiaTheme="minorEastAsia" w:hAnsiTheme="minorHAnsi" w:cstheme="minorBidi"/>
          <w:smallCaps w:val="0"/>
          <w:kern w:val="2"/>
          <w:sz w:val="24"/>
          <w:szCs w:val="24"/>
          <w14:ligatures w14:val="standardContextual"/>
        </w:rPr>
      </w:pPr>
      <w:r w:rsidRPr="00D331CA">
        <w:rPr>
          <w:rFonts w:ascii="Garamond" w:hAnsi="Garamond"/>
        </w:rPr>
        <w:t>A.</w:t>
      </w:r>
      <w:r>
        <w:rPr>
          <w:rFonts w:asciiTheme="minorHAnsi" w:eastAsiaTheme="minorEastAsia" w:hAnsiTheme="minorHAnsi" w:cstheme="minorBidi"/>
          <w:smallCaps w:val="0"/>
          <w:kern w:val="2"/>
          <w:sz w:val="24"/>
          <w:szCs w:val="24"/>
          <w14:ligatures w14:val="standardContextual"/>
        </w:rPr>
        <w:tab/>
      </w:r>
      <w:r w:rsidRPr="00D331CA">
        <w:rPr>
          <w:rFonts w:ascii="Garamond" w:hAnsi="Garamond"/>
        </w:rPr>
        <w:t>Compliance Requirements:</w:t>
      </w:r>
      <w:r>
        <w:tab/>
      </w:r>
      <w:r>
        <w:fldChar w:fldCharType="begin"/>
      </w:r>
      <w:r>
        <w:instrText xml:space="preserve"> PAGEREF _Toc213245301 \h </w:instrText>
      </w:r>
      <w:r>
        <w:fldChar w:fldCharType="separate"/>
      </w:r>
      <w:r>
        <w:t>9</w:t>
      </w:r>
      <w:r>
        <w:fldChar w:fldCharType="end"/>
      </w:r>
    </w:p>
    <w:p w14:paraId="651EB0AA" w14:textId="5E3A9308" w:rsidR="00E306A0" w:rsidRDefault="00E306A0">
      <w:pPr>
        <w:pStyle w:val="TOC2"/>
        <w:rPr>
          <w:rFonts w:asciiTheme="minorHAnsi" w:eastAsiaTheme="minorEastAsia" w:hAnsiTheme="minorHAnsi" w:cstheme="minorBidi"/>
          <w:smallCaps w:val="0"/>
          <w:kern w:val="2"/>
          <w:sz w:val="24"/>
          <w:szCs w:val="24"/>
          <w14:ligatures w14:val="standardContextual"/>
        </w:rPr>
      </w:pPr>
      <w:r w:rsidRPr="00D331CA">
        <w:rPr>
          <w:rFonts w:ascii="Garamond" w:hAnsi="Garamond"/>
        </w:rPr>
        <w:t>B.</w:t>
      </w:r>
      <w:r>
        <w:rPr>
          <w:rFonts w:asciiTheme="minorHAnsi" w:eastAsiaTheme="minorEastAsia" w:hAnsiTheme="minorHAnsi" w:cstheme="minorBidi"/>
          <w:smallCaps w:val="0"/>
          <w:kern w:val="2"/>
          <w:sz w:val="24"/>
          <w:szCs w:val="24"/>
          <w14:ligatures w14:val="standardContextual"/>
        </w:rPr>
        <w:tab/>
      </w:r>
      <w:r w:rsidRPr="00D331CA">
        <w:rPr>
          <w:rFonts w:ascii="Garamond" w:hAnsi="Garamond"/>
        </w:rPr>
        <w:t>Certification Requirements:</w:t>
      </w:r>
      <w:r>
        <w:tab/>
      </w:r>
      <w:r>
        <w:fldChar w:fldCharType="begin"/>
      </w:r>
      <w:r>
        <w:instrText xml:space="preserve"> PAGEREF _Toc213245302 \h </w:instrText>
      </w:r>
      <w:r>
        <w:fldChar w:fldCharType="separate"/>
      </w:r>
      <w:r>
        <w:t>9</w:t>
      </w:r>
      <w:r>
        <w:fldChar w:fldCharType="end"/>
      </w:r>
    </w:p>
    <w:p w14:paraId="656C63BD" w14:textId="53C0B56D" w:rsidR="00E306A0" w:rsidRDefault="00E306A0">
      <w:pPr>
        <w:pStyle w:val="TOC2"/>
        <w:rPr>
          <w:rFonts w:asciiTheme="minorHAnsi" w:eastAsiaTheme="minorEastAsia" w:hAnsiTheme="minorHAnsi" w:cstheme="minorBidi"/>
          <w:smallCaps w:val="0"/>
          <w:kern w:val="2"/>
          <w:sz w:val="24"/>
          <w:szCs w:val="24"/>
          <w14:ligatures w14:val="standardContextual"/>
        </w:rPr>
      </w:pPr>
      <w:r w:rsidRPr="00D331CA">
        <w:rPr>
          <w:rFonts w:ascii="Garamond" w:hAnsi="Garamond"/>
        </w:rPr>
        <w:t>C.</w:t>
      </w:r>
      <w:r>
        <w:rPr>
          <w:rFonts w:asciiTheme="minorHAnsi" w:eastAsiaTheme="minorEastAsia" w:hAnsiTheme="minorHAnsi" w:cstheme="minorBidi"/>
          <w:smallCaps w:val="0"/>
          <w:kern w:val="2"/>
          <w:sz w:val="24"/>
          <w:szCs w:val="24"/>
          <w14:ligatures w14:val="standardContextual"/>
        </w:rPr>
        <w:tab/>
      </w:r>
      <w:r w:rsidRPr="00D331CA">
        <w:rPr>
          <w:rFonts w:ascii="Garamond" w:hAnsi="Garamond"/>
        </w:rPr>
        <w:t>Permit Shield:</w:t>
      </w:r>
      <w:r>
        <w:tab/>
      </w:r>
      <w:r>
        <w:fldChar w:fldCharType="begin"/>
      </w:r>
      <w:r>
        <w:instrText xml:space="preserve"> PAGEREF _Toc213245303 \h </w:instrText>
      </w:r>
      <w:r>
        <w:fldChar w:fldCharType="separate"/>
      </w:r>
      <w:r>
        <w:t>10</w:t>
      </w:r>
      <w:r>
        <w:fldChar w:fldCharType="end"/>
      </w:r>
    </w:p>
    <w:p w14:paraId="0A3B3EC7" w14:textId="7DB58270" w:rsidR="00E306A0" w:rsidRDefault="00E306A0">
      <w:pPr>
        <w:pStyle w:val="TOC2"/>
        <w:rPr>
          <w:rFonts w:asciiTheme="minorHAnsi" w:eastAsiaTheme="minorEastAsia" w:hAnsiTheme="minorHAnsi" w:cstheme="minorBidi"/>
          <w:smallCaps w:val="0"/>
          <w:kern w:val="2"/>
          <w:sz w:val="24"/>
          <w:szCs w:val="24"/>
          <w14:ligatures w14:val="standardContextual"/>
        </w:rPr>
      </w:pPr>
      <w:r w:rsidRPr="00D331CA">
        <w:rPr>
          <w:rFonts w:ascii="Garamond" w:hAnsi="Garamond"/>
        </w:rPr>
        <w:t>D.</w:t>
      </w:r>
      <w:r>
        <w:rPr>
          <w:rFonts w:asciiTheme="minorHAnsi" w:eastAsiaTheme="minorEastAsia" w:hAnsiTheme="minorHAnsi" w:cstheme="minorBidi"/>
          <w:smallCaps w:val="0"/>
          <w:kern w:val="2"/>
          <w:sz w:val="24"/>
          <w:szCs w:val="24"/>
          <w14:ligatures w14:val="standardContextual"/>
        </w:rPr>
        <w:tab/>
      </w:r>
      <w:r w:rsidRPr="00D331CA">
        <w:rPr>
          <w:rFonts w:ascii="Garamond" w:hAnsi="Garamond"/>
        </w:rPr>
        <w:t>Monitoring, Recordkeeping, and Reporting Requirements:</w:t>
      </w:r>
      <w:r>
        <w:tab/>
      </w:r>
      <w:r>
        <w:fldChar w:fldCharType="begin"/>
      </w:r>
      <w:r>
        <w:instrText xml:space="preserve"> PAGEREF _Toc213245304 \h </w:instrText>
      </w:r>
      <w:r>
        <w:fldChar w:fldCharType="separate"/>
      </w:r>
      <w:r>
        <w:t>11</w:t>
      </w:r>
      <w:r>
        <w:fldChar w:fldCharType="end"/>
      </w:r>
    </w:p>
    <w:p w14:paraId="1DE4081A" w14:textId="6154B4F9" w:rsidR="00E306A0" w:rsidRDefault="00E306A0">
      <w:pPr>
        <w:pStyle w:val="TOC2"/>
        <w:rPr>
          <w:rFonts w:asciiTheme="minorHAnsi" w:eastAsiaTheme="minorEastAsia" w:hAnsiTheme="minorHAnsi" w:cstheme="minorBidi"/>
          <w:smallCaps w:val="0"/>
          <w:kern w:val="2"/>
          <w:sz w:val="24"/>
          <w:szCs w:val="24"/>
          <w14:ligatures w14:val="standardContextual"/>
        </w:rPr>
      </w:pPr>
      <w:r w:rsidRPr="00D331CA">
        <w:rPr>
          <w:rFonts w:ascii="Garamond" w:hAnsi="Garamond"/>
        </w:rPr>
        <w:t>E.</w:t>
      </w:r>
      <w:r>
        <w:rPr>
          <w:rFonts w:asciiTheme="minorHAnsi" w:eastAsiaTheme="minorEastAsia" w:hAnsiTheme="minorHAnsi" w:cstheme="minorBidi"/>
          <w:smallCaps w:val="0"/>
          <w:kern w:val="2"/>
          <w:sz w:val="24"/>
          <w:szCs w:val="24"/>
          <w14:ligatures w14:val="standardContextual"/>
        </w:rPr>
        <w:tab/>
      </w:r>
      <w:r w:rsidRPr="00D331CA">
        <w:rPr>
          <w:rFonts w:ascii="Garamond" w:hAnsi="Garamond"/>
        </w:rPr>
        <w:t>Prompt Deviation Reporting:</w:t>
      </w:r>
      <w:r>
        <w:tab/>
      </w:r>
      <w:r>
        <w:fldChar w:fldCharType="begin"/>
      </w:r>
      <w:r>
        <w:instrText xml:space="preserve"> PAGEREF _Toc213245305 \h </w:instrText>
      </w:r>
      <w:r>
        <w:fldChar w:fldCharType="separate"/>
      </w:r>
      <w:r>
        <w:t>12</w:t>
      </w:r>
      <w:r>
        <w:fldChar w:fldCharType="end"/>
      </w:r>
    </w:p>
    <w:p w14:paraId="50177C93" w14:textId="7DE348E5" w:rsidR="00E306A0" w:rsidRDefault="00E306A0">
      <w:pPr>
        <w:pStyle w:val="TOC2"/>
        <w:rPr>
          <w:rFonts w:asciiTheme="minorHAnsi" w:eastAsiaTheme="minorEastAsia" w:hAnsiTheme="minorHAnsi" w:cstheme="minorBidi"/>
          <w:smallCaps w:val="0"/>
          <w:kern w:val="2"/>
          <w:sz w:val="24"/>
          <w:szCs w:val="24"/>
          <w14:ligatures w14:val="standardContextual"/>
        </w:rPr>
      </w:pPr>
      <w:r w:rsidRPr="00D331CA">
        <w:rPr>
          <w:rFonts w:ascii="Garamond" w:hAnsi="Garamond"/>
        </w:rPr>
        <w:t>F.</w:t>
      </w:r>
      <w:r>
        <w:rPr>
          <w:rFonts w:asciiTheme="minorHAnsi" w:eastAsiaTheme="minorEastAsia" w:hAnsiTheme="minorHAnsi" w:cstheme="minorBidi"/>
          <w:smallCaps w:val="0"/>
          <w:kern w:val="2"/>
          <w:sz w:val="24"/>
          <w:szCs w:val="24"/>
          <w14:ligatures w14:val="standardContextual"/>
        </w:rPr>
        <w:tab/>
      </w:r>
      <w:r w:rsidRPr="00D331CA">
        <w:rPr>
          <w:rFonts w:ascii="Garamond" w:hAnsi="Garamond"/>
        </w:rPr>
        <w:t>Emergency Provisions:</w:t>
      </w:r>
      <w:r>
        <w:tab/>
      </w:r>
      <w:r>
        <w:fldChar w:fldCharType="begin"/>
      </w:r>
      <w:r>
        <w:instrText xml:space="preserve"> PAGEREF _Toc213245306 \h </w:instrText>
      </w:r>
      <w:r>
        <w:fldChar w:fldCharType="separate"/>
      </w:r>
      <w:r>
        <w:t>13</w:t>
      </w:r>
      <w:r>
        <w:fldChar w:fldCharType="end"/>
      </w:r>
    </w:p>
    <w:p w14:paraId="3012F6E9" w14:textId="44280095" w:rsidR="00E306A0" w:rsidRDefault="00E306A0">
      <w:pPr>
        <w:pStyle w:val="TOC2"/>
        <w:rPr>
          <w:rFonts w:asciiTheme="minorHAnsi" w:eastAsiaTheme="minorEastAsia" w:hAnsiTheme="minorHAnsi" w:cstheme="minorBidi"/>
          <w:smallCaps w:val="0"/>
          <w:kern w:val="2"/>
          <w:sz w:val="24"/>
          <w:szCs w:val="24"/>
          <w14:ligatures w14:val="standardContextual"/>
        </w:rPr>
      </w:pPr>
      <w:r w:rsidRPr="00D331CA">
        <w:rPr>
          <w:rFonts w:ascii="Garamond" w:hAnsi="Garamond"/>
        </w:rPr>
        <w:t>G.</w:t>
      </w:r>
      <w:r>
        <w:rPr>
          <w:rFonts w:asciiTheme="minorHAnsi" w:eastAsiaTheme="minorEastAsia" w:hAnsiTheme="minorHAnsi" w:cstheme="minorBidi"/>
          <w:smallCaps w:val="0"/>
          <w:kern w:val="2"/>
          <w:sz w:val="24"/>
          <w:szCs w:val="24"/>
          <w14:ligatures w14:val="standardContextual"/>
        </w:rPr>
        <w:tab/>
      </w:r>
      <w:r w:rsidRPr="00D331CA">
        <w:rPr>
          <w:rFonts w:ascii="Garamond" w:hAnsi="Garamond"/>
        </w:rPr>
        <w:t>Inspection and Entry:</w:t>
      </w:r>
      <w:r>
        <w:tab/>
      </w:r>
      <w:r>
        <w:fldChar w:fldCharType="begin"/>
      </w:r>
      <w:r>
        <w:instrText xml:space="preserve"> PAGEREF _Toc213245307 \h </w:instrText>
      </w:r>
      <w:r>
        <w:fldChar w:fldCharType="separate"/>
      </w:r>
      <w:r>
        <w:t>13</w:t>
      </w:r>
      <w:r>
        <w:fldChar w:fldCharType="end"/>
      </w:r>
    </w:p>
    <w:p w14:paraId="62970483" w14:textId="370ACCEE" w:rsidR="00E306A0" w:rsidRDefault="00E306A0">
      <w:pPr>
        <w:pStyle w:val="TOC2"/>
        <w:rPr>
          <w:rFonts w:asciiTheme="minorHAnsi" w:eastAsiaTheme="minorEastAsia" w:hAnsiTheme="minorHAnsi" w:cstheme="minorBidi"/>
          <w:smallCaps w:val="0"/>
          <w:kern w:val="2"/>
          <w:sz w:val="24"/>
          <w:szCs w:val="24"/>
          <w14:ligatures w14:val="standardContextual"/>
        </w:rPr>
      </w:pPr>
      <w:r w:rsidRPr="00D331CA">
        <w:rPr>
          <w:rFonts w:ascii="Garamond" w:hAnsi="Garamond"/>
        </w:rPr>
        <w:t>H.</w:t>
      </w:r>
      <w:r>
        <w:rPr>
          <w:rFonts w:asciiTheme="minorHAnsi" w:eastAsiaTheme="minorEastAsia" w:hAnsiTheme="minorHAnsi" w:cstheme="minorBidi"/>
          <w:smallCaps w:val="0"/>
          <w:kern w:val="2"/>
          <w:sz w:val="24"/>
          <w:szCs w:val="24"/>
          <w14:ligatures w14:val="standardContextual"/>
        </w:rPr>
        <w:tab/>
      </w:r>
      <w:r w:rsidRPr="00D331CA">
        <w:rPr>
          <w:rFonts w:ascii="Garamond" w:hAnsi="Garamond"/>
        </w:rPr>
        <w:t>Fee Payment:</w:t>
      </w:r>
      <w:r>
        <w:tab/>
      </w:r>
      <w:r>
        <w:fldChar w:fldCharType="begin"/>
      </w:r>
      <w:r>
        <w:instrText xml:space="preserve"> PAGEREF _Toc213245308 \h </w:instrText>
      </w:r>
      <w:r>
        <w:fldChar w:fldCharType="separate"/>
      </w:r>
      <w:r>
        <w:t>14</w:t>
      </w:r>
      <w:r>
        <w:fldChar w:fldCharType="end"/>
      </w:r>
    </w:p>
    <w:p w14:paraId="5694F473" w14:textId="16DB0701" w:rsidR="00E306A0" w:rsidRDefault="00E306A0">
      <w:pPr>
        <w:pStyle w:val="TOC2"/>
        <w:rPr>
          <w:rFonts w:asciiTheme="minorHAnsi" w:eastAsiaTheme="minorEastAsia" w:hAnsiTheme="minorHAnsi" w:cstheme="minorBidi"/>
          <w:smallCaps w:val="0"/>
          <w:kern w:val="2"/>
          <w:sz w:val="24"/>
          <w:szCs w:val="24"/>
          <w14:ligatures w14:val="standardContextual"/>
        </w:rPr>
      </w:pPr>
      <w:r w:rsidRPr="00D331CA">
        <w:rPr>
          <w:rFonts w:ascii="Garamond" w:hAnsi="Garamond"/>
        </w:rPr>
        <w:t>I.</w:t>
      </w:r>
      <w:r>
        <w:rPr>
          <w:rFonts w:asciiTheme="minorHAnsi" w:eastAsiaTheme="minorEastAsia" w:hAnsiTheme="minorHAnsi" w:cstheme="minorBidi"/>
          <w:smallCaps w:val="0"/>
          <w:kern w:val="2"/>
          <w:sz w:val="24"/>
          <w:szCs w:val="24"/>
          <w14:ligatures w14:val="standardContextual"/>
        </w:rPr>
        <w:tab/>
      </w:r>
      <w:r w:rsidRPr="00D331CA">
        <w:rPr>
          <w:rFonts w:ascii="Garamond" w:hAnsi="Garamond"/>
        </w:rPr>
        <w:t>Minor Permit Modifications:</w:t>
      </w:r>
      <w:r>
        <w:tab/>
      </w:r>
      <w:r>
        <w:fldChar w:fldCharType="begin"/>
      </w:r>
      <w:r>
        <w:instrText xml:space="preserve"> PAGEREF _Toc213245309 \h </w:instrText>
      </w:r>
      <w:r>
        <w:fldChar w:fldCharType="separate"/>
      </w:r>
      <w:r>
        <w:t>14</w:t>
      </w:r>
      <w:r>
        <w:fldChar w:fldCharType="end"/>
      </w:r>
    </w:p>
    <w:p w14:paraId="2B72B7F8" w14:textId="0534F727" w:rsidR="00E306A0" w:rsidRDefault="00E306A0">
      <w:pPr>
        <w:pStyle w:val="TOC2"/>
        <w:rPr>
          <w:rFonts w:asciiTheme="minorHAnsi" w:eastAsiaTheme="minorEastAsia" w:hAnsiTheme="minorHAnsi" w:cstheme="minorBidi"/>
          <w:smallCaps w:val="0"/>
          <w:kern w:val="2"/>
          <w:sz w:val="24"/>
          <w:szCs w:val="24"/>
          <w14:ligatures w14:val="standardContextual"/>
        </w:rPr>
      </w:pPr>
      <w:r w:rsidRPr="00D331CA">
        <w:rPr>
          <w:rFonts w:ascii="Garamond" w:hAnsi="Garamond"/>
        </w:rPr>
        <w:t>J.</w:t>
      </w:r>
      <w:r>
        <w:rPr>
          <w:rFonts w:asciiTheme="minorHAnsi" w:eastAsiaTheme="minorEastAsia" w:hAnsiTheme="minorHAnsi" w:cstheme="minorBidi"/>
          <w:smallCaps w:val="0"/>
          <w:kern w:val="2"/>
          <w:sz w:val="24"/>
          <w:szCs w:val="24"/>
          <w14:ligatures w14:val="standardContextual"/>
        </w:rPr>
        <w:tab/>
      </w:r>
      <w:r w:rsidRPr="00D331CA">
        <w:rPr>
          <w:rFonts w:ascii="Garamond" w:hAnsi="Garamond"/>
        </w:rPr>
        <w:t>Changes Not Requiring Permit Revision:</w:t>
      </w:r>
      <w:r>
        <w:tab/>
      </w:r>
      <w:r>
        <w:fldChar w:fldCharType="begin"/>
      </w:r>
      <w:r>
        <w:instrText xml:space="preserve"> PAGEREF _Toc213245310 \h </w:instrText>
      </w:r>
      <w:r>
        <w:fldChar w:fldCharType="separate"/>
      </w:r>
      <w:r>
        <w:t>14</w:t>
      </w:r>
      <w:r>
        <w:fldChar w:fldCharType="end"/>
      </w:r>
    </w:p>
    <w:p w14:paraId="6B0876EA" w14:textId="0ECF6B97" w:rsidR="00E306A0" w:rsidRDefault="00E306A0">
      <w:pPr>
        <w:pStyle w:val="TOC2"/>
        <w:rPr>
          <w:rFonts w:asciiTheme="minorHAnsi" w:eastAsiaTheme="minorEastAsia" w:hAnsiTheme="minorHAnsi" w:cstheme="minorBidi"/>
          <w:smallCaps w:val="0"/>
          <w:kern w:val="2"/>
          <w:sz w:val="24"/>
          <w:szCs w:val="24"/>
          <w14:ligatures w14:val="standardContextual"/>
        </w:rPr>
      </w:pPr>
      <w:r w:rsidRPr="00D331CA">
        <w:rPr>
          <w:rFonts w:ascii="Garamond" w:hAnsi="Garamond"/>
        </w:rPr>
        <w:t>K.</w:t>
      </w:r>
      <w:r>
        <w:rPr>
          <w:rFonts w:asciiTheme="minorHAnsi" w:eastAsiaTheme="minorEastAsia" w:hAnsiTheme="minorHAnsi" w:cstheme="minorBidi"/>
          <w:smallCaps w:val="0"/>
          <w:kern w:val="2"/>
          <w:sz w:val="24"/>
          <w:szCs w:val="24"/>
          <w14:ligatures w14:val="standardContextual"/>
        </w:rPr>
        <w:tab/>
      </w:r>
      <w:r w:rsidRPr="00D331CA">
        <w:rPr>
          <w:rFonts w:ascii="Garamond" w:hAnsi="Garamond"/>
        </w:rPr>
        <w:t>Significant Permit Modifications:</w:t>
      </w:r>
      <w:r>
        <w:tab/>
      </w:r>
      <w:r>
        <w:fldChar w:fldCharType="begin"/>
      </w:r>
      <w:r>
        <w:instrText xml:space="preserve"> PAGEREF _Toc213245311 \h </w:instrText>
      </w:r>
      <w:r>
        <w:fldChar w:fldCharType="separate"/>
      </w:r>
      <w:r>
        <w:t>15</w:t>
      </w:r>
      <w:r>
        <w:fldChar w:fldCharType="end"/>
      </w:r>
    </w:p>
    <w:p w14:paraId="3EC6D656" w14:textId="38CEC570" w:rsidR="00E306A0" w:rsidRDefault="00E306A0">
      <w:pPr>
        <w:pStyle w:val="TOC2"/>
        <w:rPr>
          <w:rFonts w:asciiTheme="minorHAnsi" w:eastAsiaTheme="minorEastAsia" w:hAnsiTheme="minorHAnsi" w:cstheme="minorBidi"/>
          <w:smallCaps w:val="0"/>
          <w:kern w:val="2"/>
          <w:sz w:val="24"/>
          <w:szCs w:val="24"/>
          <w14:ligatures w14:val="standardContextual"/>
        </w:rPr>
      </w:pPr>
      <w:r w:rsidRPr="00D331CA">
        <w:rPr>
          <w:rFonts w:ascii="Garamond" w:hAnsi="Garamond"/>
        </w:rPr>
        <w:t>L.</w:t>
      </w:r>
      <w:r>
        <w:rPr>
          <w:rFonts w:asciiTheme="minorHAnsi" w:eastAsiaTheme="minorEastAsia" w:hAnsiTheme="minorHAnsi" w:cstheme="minorBidi"/>
          <w:smallCaps w:val="0"/>
          <w:kern w:val="2"/>
          <w:sz w:val="24"/>
          <w:szCs w:val="24"/>
          <w14:ligatures w14:val="standardContextual"/>
        </w:rPr>
        <w:tab/>
      </w:r>
      <w:r w:rsidRPr="00D331CA">
        <w:rPr>
          <w:rFonts w:ascii="Garamond" w:hAnsi="Garamond"/>
        </w:rPr>
        <w:t>Reopening for Cause:</w:t>
      </w:r>
      <w:r>
        <w:tab/>
      </w:r>
      <w:r>
        <w:fldChar w:fldCharType="begin"/>
      </w:r>
      <w:r>
        <w:instrText xml:space="preserve"> PAGEREF _Toc213245312 \h </w:instrText>
      </w:r>
      <w:r>
        <w:fldChar w:fldCharType="separate"/>
      </w:r>
      <w:r>
        <w:t>16</w:t>
      </w:r>
      <w:r>
        <w:fldChar w:fldCharType="end"/>
      </w:r>
    </w:p>
    <w:p w14:paraId="6D19674C" w14:textId="743708F2" w:rsidR="00E306A0" w:rsidRDefault="00E306A0">
      <w:pPr>
        <w:pStyle w:val="TOC2"/>
        <w:rPr>
          <w:rFonts w:asciiTheme="minorHAnsi" w:eastAsiaTheme="minorEastAsia" w:hAnsiTheme="minorHAnsi" w:cstheme="minorBidi"/>
          <w:smallCaps w:val="0"/>
          <w:kern w:val="2"/>
          <w:sz w:val="24"/>
          <w:szCs w:val="24"/>
          <w14:ligatures w14:val="standardContextual"/>
        </w:rPr>
      </w:pPr>
      <w:r w:rsidRPr="00D331CA">
        <w:rPr>
          <w:rFonts w:ascii="Garamond" w:hAnsi="Garamond"/>
        </w:rPr>
        <w:t>M.</w:t>
      </w:r>
      <w:r>
        <w:rPr>
          <w:rFonts w:asciiTheme="minorHAnsi" w:eastAsiaTheme="minorEastAsia" w:hAnsiTheme="minorHAnsi" w:cstheme="minorBidi"/>
          <w:smallCaps w:val="0"/>
          <w:kern w:val="2"/>
          <w:sz w:val="24"/>
          <w:szCs w:val="24"/>
          <w14:ligatures w14:val="standardContextual"/>
        </w:rPr>
        <w:tab/>
      </w:r>
      <w:r w:rsidRPr="00D331CA">
        <w:rPr>
          <w:rFonts w:ascii="Garamond" w:hAnsi="Garamond"/>
        </w:rPr>
        <w:t>Permit Expiration and Renewal:</w:t>
      </w:r>
      <w:r>
        <w:tab/>
      </w:r>
      <w:r>
        <w:fldChar w:fldCharType="begin"/>
      </w:r>
      <w:r>
        <w:instrText xml:space="preserve"> PAGEREF _Toc213245313 \h </w:instrText>
      </w:r>
      <w:r>
        <w:fldChar w:fldCharType="separate"/>
      </w:r>
      <w:r>
        <w:t>16</w:t>
      </w:r>
      <w:r>
        <w:fldChar w:fldCharType="end"/>
      </w:r>
    </w:p>
    <w:p w14:paraId="029CC872" w14:textId="6E409519" w:rsidR="00E306A0" w:rsidRDefault="00E306A0">
      <w:pPr>
        <w:pStyle w:val="TOC2"/>
        <w:rPr>
          <w:rFonts w:asciiTheme="minorHAnsi" w:eastAsiaTheme="minorEastAsia" w:hAnsiTheme="minorHAnsi" w:cstheme="minorBidi"/>
          <w:smallCaps w:val="0"/>
          <w:kern w:val="2"/>
          <w:sz w:val="24"/>
          <w:szCs w:val="24"/>
          <w14:ligatures w14:val="standardContextual"/>
        </w:rPr>
      </w:pPr>
      <w:r w:rsidRPr="00D331CA">
        <w:rPr>
          <w:rFonts w:ascii="Garamond" w:hAnsi="Garamond"/>
        </w:rPr>
        <w:t>N.</w:t>
      </w:r>
      <w:r>
        <w:rPr>
          <w:rFonts w:asciiTheme="minorHAnsi" w:eastAsiaTheme="minorEastAsia" w:hAnsiTheme="minorHAnsi" w:cstheme="minorBidi"/>
          <w:smallCaps w:val="0"/>
          <w:kern w:val="2"/>
          <w:sz w:val="24"/>
          <w:szCs w:val="24"/>
          <w14:ligatures w14:val="standardContextual"/>
        </w:rPr>
        <w:tab/>
      </w:r>
      <w:r w:rsidRPr="00D331CA">
        <w:rPr>
          <w:rFonts w:ascii="Garamond" w:hAnsi="Garamond"/>
        </w:rPr>
        <w:t>Severability Clause:</w:t>
      </w:r>
      <w:r>
        <w:tab/>
      </w:r>
      <w:r>
        <w:fldChar w:fldCharType="begin"/>
      </w:r>
      <w:r>
        <w:instrText xml:space="preserve"> PAGEREF _Toc213245314 \h </w:instrText>
      </w:r>
      <w:r>
        <w:fldChar w:fldCharType="separate"/>
      </w:r>
      <w:r>
        <w:t>17</w:t>
      </w:r>
      <w:r>
        <w:fldChar w:fldCharType="end"/>
      </w:r>
    </w:p>
    <w:p w14:paraId="53C27E60" w14:textId="027A680B" w:rsidR="00E306A0" w:rsidRDefault="00E306A0">
      <w:pPr>
        <w:pStyle w:val="TOC2"/>
        <w:rPr>
          <w:rFonts w:asciiTheme="minorHAnsi" w:eastAsiaTheme="minorEastAsia" w:hAnsiTheme="minorHAnsi" w:cstheme="minorBidi"/>
          <w:smallCaps w:val="0"/>
          <w:kern w:val="2"/>
          <w:sz w:val="24"/>
          <w:szCs w:val="24"/>
          <w14:ligatures w14:val="standardContextual"/>
        </w:rPr>
      </w:pPr>
      <w:r w:rsidRPr="00D331CA">
        <w:rPr>
          <w:rFonts w:ascii="Garamond" w:hAnsi="Garamond"/>
        </w:rPr>
        <w:t>O.</w:t>
      </w:r>
      <w:r>
        <w:rPr>
          <w:rFonts w:asciiTheme="minorHAnsi" w:eastAsiaTheme="minorEastAsia" w:hAnsiTheme="minorHAnsi" w:cstheme="minorBidi"/>
          <w:smallCaps w:val="0"/>
          <w:kern w:val="2"/>
          <w:sz w:val="24"/>
          <w:szCs w:val="24"/>
          <w14:ligatures w14:val="standardContextual"/>
        </w:rPr>
        <w:tab/>
      </w:r>
      <w:r w:rsidRPr="00D331CA">
        <w:rPr>
          <w:rFonts w:ascii="Garamond" w:hAnsi="Garamond"/>
        </w:rPr>
        <w:t>Transfer or Assignment of Ownership:</w:t>
      </w:r>
      <w:r>
        <w:tab/>
      </w:r>
      <w:r>
        <w:fldChar w:fldCharType="begin"/>
      </w:r>
      <w:r>
        <w:instrText xml:space="preserve"> PAGEREF _Toc213245315 \h </w:instrText>
      </w:r>
      <w:r>
        <w:fldChar w:fldCharType="separate"/>
      </w:r>
      <w:r>
        <w:t>17</w:t>
      </w:r>
      <w:r>
        <w:fldChar w:fldCharType="end"/>
      </w:r>
    </w:p>
    <w:p w14:paraId="67771539" w14:textId="169DFD69" w:rsidR="00E306A0" w:rsidRDefault="00E306A0">
      <w:pPr>
        <w:pStyle w:val="TOC2"/>
        <w:rPr>
          <w:rFonts w:asciiTheme="minorHAnsi" w:eastAsiaTheme="minorEastAsia" w:hAnsiTheme="minorHAnsi" w:cstheme="minorBidi"/>
          <w:smallCaps w:val="0"/>
          <w:kern w:val="2"/>
          <w:sz w:val="24"/>
          <w:szCs w:val="24"/>
          <w14:ligatures w14:val="standardContextual"/>
        </w:rPr>
      </w:pPr>
      <w:r w:rsidRPr="00D331CA">
        <w:rPr>
          <w:rFonts w:ascii="Garamond" w:hAnsi="Garamond"/>
        </w:rPr>
        <w:t>P.</w:t>
      </w:r>
      <w:r>
        <w:rPr>
          <w:rFonts w:asciiTheme="minorHAnsi" w:eastAsiaTheme="minorEastAsia" w:hAnsiTheme="minorHAnsi" w:cstheme="minorBidi"/>
          <w:smallCaps w:val="0"/>
          <w:kern w:val="2"/>
          <w:sz w:val="24"/>
          <w:szCs w:val="24"/>
          <w14:ligatures w14:val="standardContextual"/>
        </w:rPr>
        <w:tab/>
      </w:r>
      <w:r w:rsidRPr="00D331CA">
        <w:rPr>
          <w:rFonts w:ascii="Garamond" w:hAnsi="Garamond"/>
        </w:rPr>
        <w:t>Emissions Trading, Marketable Permits, Economic Incentives:</w:t>
      </w:r>
      <w:r>
        <w:tab/>
      </w:r>
      <w:r>
        <w:fldChar w:fldCharType="begin"/>
      </w:r>
      <w:r>
        <w:instrText xml:space="preserve"> PAGEREF _Toc213245316 \h </w:instrText>
      </w:r>
      <w:r>
        <w:fldChar w:fldCharType="separate"/>
      </w:r>
      <w:r>
        <w:t>17</w:t>
      </w:r>
      <w:r>
        <w:fldChar w:fldCharType="end"/>
      </w:r>
    </w:p>
    <w:p w14:paraId="5E760F36" w14:textId="78F46D59" w:rsidR="00E306A0" w:rsidRDefault="00E306A0">
      <w:pPr>
        <w:pStyle w:val="TOC2"/>
        <w:rPr>
          <w:rFonts w:asciiTheme="minorHAnsi" w:eastAsiaTheme="minorEastAsia" w:hAnsiTheme="minorHAnsi" w:cstheme="minorBidi"/>
          <w:smallCaps w:val="0"/>
          <w:kern w:val="2"/>
          <w:sz w:val="24"/>
          <w:szCs w:val="24"/>
          <w14:ligatures w14:val="standardContextual"/>
        </w:rPr>
      </w:pPr>
      <w:r w:rsidRPr="00D331CA">
        <w:rPr>
          <w:rFonts w:ascii="Garamond" w:hAnsi="Garamond"/>
        </w:rPr>
        <w:t>Q.</w:t>
      </w:r>
      <w:r>
        <w:rPr>
          <w:rFonts w:asciiTheme="minorHAnsi" w:eastAsiaTheme="minorEastAsia" w:hAnsiTheme="minorHAnsi" w:cstheme="minorBidi"/>
          <w:smallCaps w:val="0"/>
          <w:kern w:val="2"/>
          <w:sz w:val="24"/>
          <w:szCs w:val="24"/>
          <w14:ligatures w14:val="standardContextual"/>
        </w:rPr>
        <w:tab/>
      </w:r>
      <w:r w:rsidRPr="00D331CA">
        <w:rPr>
          <w:rFonts w:ascii="Garamond" w:hAnsi="Garamond"/>
        </w:rPr>
        <w:t>No Property Rights Conveyed:</w:t>
      </w:r>
      <w:r>
        <w:tab/>
      </w:r>
      <w:r>
        <w:fldChar w:fldCharType="begin"/>
      </w:r>
      <w:r>
        <w:instrText xml:space="preserve"> PAGEREF _Toc213245317 \h </w:instrText>
      </w:r>
      <w:r>
        <w:fldChar w:fldCharType="separate"/>
      </w:r>
      <w:r>
        <w:t>17</w:t>
      </w:r>
      <w:r>
        <w:fldChar w:fldCharType="end"/>
      </w:r>
    </w:p>
    <w:p w14:paraId="72326CD8" w14:textId="6985DA85" w:rsidR="00E306A0" w:rsidRDefault="00E306A0">
      <w:pPr>
        <w:pStyle w:val="TOC2"/>
        <w:rPr>
          <w:rFonts w:asciiTheme="minorHAnsi" w:eastAsiaTheme="minorEastAsia" w:hAnsiTheme="minorHAnsi" w:cstheme="minorBidi"/>
          <w:smallCaps w:val="0"/>
          <w:kern w:val="2"/>
          <w:sz w:val="24"/>
          <w:szCs w:val="24"/>
          <w14:ligatures w14:val="standardContextual"/>
        </w:rPr>
      </w:pPr>
      <w:r w:rsidRPr="00D331CA">
        <w:rPr>
          <w:rFonts w:ascii="Garamond" w:hAnsi="Garamond"/>
        </w:rPr>
        <w:t>R.</w:t>
      </w:r>
      <w:r>
        <w:rPr>
          <w:rFonts w:asciiTheme="minorHAnsi" w:eastAsiaTheme="minorEastAsia" w:hAnsiTheme="minorHAnsi" w:cstheme="minorBidi"/>
          <w:smallCaps w:val="0"/>
          <w:kern w:val="2"/>
          <w:sz w:val="24"/>
          <w:szCs w:val="24"/>
          <w14:ligatures w14:val="standardContextual"/>
        </w:rPr>
        <w:tab/>
      </w:r>
      <w:r w:rsidRPr="00D331CA">
        <w:rPr>
          <w:rFonts w:ascii="Garamond" w:hAnsi="Garamond"/>
        </w:rPr>
        <w:t>Testing Requirements:</w:t>
      </w:r>
      <w:r>
        <w:tab/>
      </w:r>
      <w:r>
        <w:fldChar w:fldCharType="begin"/>
      </w:r>
      <w:r>
        <w:instrText xml:space="preserve"> PAGEREF _Toc213245318 \h </w:instrText>
      </w:r>
      <w:r>
        <w:fldChar w:fldCharType="separate"/>
      </w:r>
      <w:r>
        <w:t>18</w:t>
      </w:r>
      <w:r>
        <w:fldChar w:fldCharType="end"/>
      </w:r>
    </w:p>
    <w:p w14:paraId="13869FB2" w14:textId="4361CFA4" w:rsidR="00E306A0" w:rsidRDefault="00E306A0">
      <w:pPr>
        <w:pStyle w:val="TOC2"/>
        <w:rPr>
          <w:rFonts w:asciiTheme="minorHAnsi" w:eastAsiaTheme="minorEastAsia" w:hAnsiTheme="minorHAnsi" w:cstheme="minorBidi"/>
          <w:smallCaps w:val="0"/>
          <w:kern w:val="2"/>
          <w:sz w:val="24"/>
          <w:szCs w:val="24"/>
          <w14:ligatures w14:val="standardContextual"/>
        </w:rPr>
      </w:pPr>
      <w:r w:rsidRPr="00D331CA">
        <w:rPr>
          <w:rFonts w:ascii="Garamond" w:hAnsi="Garamond"/>
        </w:rPr>
        <w:t>S.</w:t>
      </w:r>
      <w:r>
        <w:rPr>
          <w:rFonts w:asciiTheme="minorHAnsi" w:eastAsiaTheme="minorEastAsia" w:hAnsiTheme="minorHAnsi" w:cstheme="minorBidi"/>
          <w:smallCaps w:val="0"/>
          <w:kern w:val="2"/>
          <w:sz w:val="24"/>
          <w:szCs w:val="24"/>
          <w14:ligatures w14:val="standardContextual"/>
        </w:rPr>
        <w:tab/>
      </w:r>
      <w:r w:rsidRPr="00D331CA">
        <w:rPr>
          <w:rFonts w:ascii="Garamond" w:hAnsi="Garamond"/>
        </w:rPr>
        <w:t>Source Testing Protocol:</w:t>
      </w:r>
      <w:r>
        <w:tab/>
      </w:r>
      <w:r>
        <w:fldChar w:fldCharType="begin"/>
      </w:r>
      <w:r>
        <w:instrText xml:space="preserve"> PAGEREF _Toc213245319 \h </w:instrText>
      </w:r>
      <w:r>
        <w:fldChar w:fldCharType="separate"/>
      </w:r>
      <w:r>
        <w:t>18</w:t>
      </w:r>
      <w:r>
        <w:fldChar w:fldCharType="end"/>
      </w:r>
    </w:p>
    <w:p w14:paraId="2EA921A5" w14:textId="5DDED98C" w:rsidR="00E306A0" w:rsidRDefault="00E306A0">
      <w:pPr>
        <w:pStyle w:val="TOC2"/>
        <w:rPr>
          <w:rFonts w:asciiTheme="minorHAnsi" w:eastAsiaTheme="minorEastAsia" w:hAnsiTheme="minorHAnsi" w:cstheme="minorBidi"/>
          <w:smallCaps w:val="0"/>
          <w:kern w:val="2"/>
          <w:sz w:val="24"/>
          <w:szCs w:val="24"/>
          <w14:ligatures w14:val="standardContextual"/>
        </w:rPr>
      </w:pPr>
      <w:r w:rsidRPr="00D331CA">
        <w:rPr>
          <w:rFonts w:ascii="Garamond" w:hAnsi="Garamond"/>
        </w:rPr>
        <w:t>T.</w:t>
      </w:r>
      <w:r>
        <w:rPr>
          <w:rFonts w:asciiTheme="minorHAnsi" w:eastAsiaTheme="minorEastAsia" w:hAnsiTheme="minorHAnsi" w:cstheme="minorBidi"/>
          <w:smallCaps w:val="0"/>
          <w:kern w:val="2"/>
          <w:sz w:val="24"/>
          <w:szCs w:val="24"/>
          <w14:ligatures w14:val="standardContextual"/>
        </w:rPr>
        <w:tab/>
      </w:r>
      <w:r w:rsidRPr="00D331CA">
        <w:rPr>
          <w:rFonts w:ascii="Garamond" w:hAnsi="Garamond"/>
        </w:rPr>
        <w:t>Malfunctions:</w:t>
      </w:r>
      <w:r>
        <w:tab/>
      </w:r>
      <w:r>
        <w:fldChar w:fldCharType="begin"/>
      </w:r>
      <w:r>
        <w:instrText xml:space="preserve"> PAGEREF _Toc213245320 \h </w:instrText>
      </w:r>
      <w:r>
        <w:fldChar w:fldCharType="separate"/>
      </w:r>
      <w:r>
        <w:t>18</w:t>
      </w:r>
      <w:r>
        <w:fldChar w:fldCharType="end"/>
      </w:r>
    </w:p>
    <w:p w14:paraId="297C7057" w14:textId="0FC3ECBD" w:rsidR="00E306A0" w:rsidRDefault="00E306A0">
      <w:pPr>
        <w:pStyle w:val="TOC2"/>
        <w:rPr>
          <w:rFonts w:asciiTheme="minorHAnsi" w:eastAsiaTheme="minorEastAsia" w:hAnsiTheme="minorHAnsi" w:cstheme="minorBidi"/>
          <w:smallCaps w:val="0"/>
          <w:kern w:val="2"/>
          <w:sz w:val="24"/>
          <w:szCs w:val="24"/>
          <w14:ligatures w14:val="standardContextual"/>
        </w:rPr>
      </w:pPr>
      <w:r w:rsidRPr="00D331CA">
        <w:rPr>
          <w:rFonts w:ascii="Garamond" w:hAnsi="Garamond"/>
        </w:rPr>
        <w:t>U.</w:t>
      </w:r>
      <w:r>
        <w:rPr>
          <w:rFonts w:asciiTheme="minorHAnsi" w:eastAsiaTheme="minorEastAsia" w:hAnsiTheme="minorHAnsi" w:cstheme="minorBidi"/>
          <w:smallCaps w:val="0"/>
          <w:kern w:val="2"/>
          <w:sz w:val="24"/>
          <w:szCs w:val="24"/>
          <w14:ligatures w14:val="standardContextual"/>
        </w:rPr>
        <w:tab/>
      </w:r>
      <w:r w:rsidRPr="00D331CA">
        <w:rPr>
          <w:rFonts w:ascii="Garamond" w:hAnsi="Garamond"/>
        </w:rPr>
        <w:t>Circumvention:</w:t>
      </w:r>
      <w:r>
        <w:tab/>
      </w:r>
      <w:r>
        <w:fldChar w:fldCharType="begin"/>
      </w:r>
      <w:r>
        <w:instrText xml:space="preserve"> PAGEREF _Toc213245321 \h </w:instrText>
      </w:r>
      <w:r>
        <w:fldChar w:fldCharType="separate"/>
      </w:r>
      <w:r>
        <w:t>18</w:t>
      </w:r>
      <w:r>
        <w:fldChar w:fldCharType="end"/>
      </w:r>
    </w:p>
    <w:p w14:paraId="25EE7254" w14:textId="1EF4D4DE" w:rsidR="00E306A0" w:rsidRDefault="00E306A0">
      <w:pPr>
        <w:pStyle w:val="TOC2"/>
        <w:rPr>
          <w:rFonts w:asciiTheme="minorHAnsi" w:eastAsiaTheme="minorEastAsia" w:hAnsiTheme="minorHAnsi" w:cstheme="minorBidi"/>
          <w:smallCaps w:val="0"/>
          <w:kern w:val="2"/>
          <w:sz w:val="24"/>
          <w:szCs w:val="24"/>
          <w14:ligatures w14:val="standardContextual"/>
        </w:rPr>
      </w:pPr>
      <w:r w:rsidRPr="00D331CA">
        <w:rPr>
          <w:rFonts w:ascii="Garamond" w:hAnsi="Garamond"/>
        </w:rPr>
        <w:t>V.</w:t>
      </w:r>
      <w:r>
        <w:rPr>
          <w:rFonts w:asciiTheme="minorHAnsi" w:eastAsiaTheme="minorEastAsia" w:hAnsiTheme="minorHAnsi" w:cstheme="minorBidi"/>
          <w:smallCaps w:val="0"/>
          <w:kern w:val="2"/>
          <w:sz w:val="24"/>
          <w:szCs w:val="24"/>
          <w14:ligatures w14:val="standardContextual"/>
        </w:rPr>
        <w:tab/>
      </w:r>
      <w:r w:rsidRPr="00D331CA">
        <w:rPr>
          <w:rFonts w:ascii="Garamond" w:hAnsi="Garamond"/>
        </w:rPr>
        <w:t>Motor Vehicles:</w:t>
      </w:r>
      <w:r>
        <w:tab/>
      </w:r>
      <w:r>
        <w:fldChar w:fldCharType="begin"/>
      </w:r>
      <w:r>
        <w:instrText xml:space="preserve"> PAGEREF _Toc213245322 \h </w:instrText>
      </w:r>
      <w:r>
        <w:fldChar w:fldCharType="separate"/>
      </w:r>
      <w:r>
        <w:t>18</w:t>
      </w:r>
      <w:r>
        <w:fldChar w:fldCharType="end"/>
      </w:r>
    </w:p>
    <w:p w14:paraId="47A4C73F" w14:textId="6CC3A68B" w:rsidR="00E306A0" w:rsidRDefault="00E306A0">
      <w:pPr>
        <w:pStyle w:val="TOC2"/>
        <w:rPr>
          <w:rFonts w:asciiTheme="minorHAnsi" w:eastAsiaTheme="minorEastAsia" w:hAnsiTheme="minorHAnsi" w:cstheme="minorBidi"/>
          <w:smallCaps w:val="0"/>
          <w:kern w:val="2"/>
          <w:sz w:val="24"/>
          <w:szCs w:val="24"/>
          <w14:ligatures w14:val="standardContextual"/>
        </w:rPr>
      </w:pPr>
      <w:r w:rsidRPr="00D331CA">
        <w:rPr>
          <w:rFonts w:ascii="Garamond" w:hAnsi="Garamond"/>
        </w:rPr>
        <w:t>W.</w:t>
      </w:r>
      <w:r>
        <w:rPr>
          <w:rFonts w:asciiTheme="minorHAnsi" w:eastAsiaTheme="minorEastAsia" w:hAnsiTheme="minorHAnsi" w:cstheme="minorBidi"/>
          <w:smallCaps w:val="0"/>
          <w:kern w:val="2"/>
          <w:sz w:val="24"/>
          <w:szCs w:val="24"/>
          <w14:ligatures w14:val="standardContextual"/>
        </w:rPr>
        <w:tab/>
      </w:r>
      <w:r w:rsidRPr="00D331CA">
        <w:rPr>
          <w:rFonts w:ascii="Garamond" w:hAnsi="Garamond"/>
        </w:rPr>
        <w:t>Annual Emissions Inventory:</w:t>
      </w:r>
      <w:r>
        <w:tab/>
      </w:r>
      <w:r>
        <w:fldChar w:fldCharType="begin"/>
      </w:r>
      <w:r>
        <w:instrText xml:space="preserve"> PAGEREF _Toc213245323 \h </w:instrText>
      </w:r>
      <w:r>
        <w:fldChar w:fldCharType="separate"/>
      </w:r>
      <w:r>
        <w:t>18</w:t>
      </w:r>
      <w:r>
        <w:fldChar w:fldCharType="end"/>
      </w:r>
    </w:p>
    <w:p w14:paraId="177CA7B6" w14:textId="626E0BC4" w:rsidR="00E306A0" w:rsidRDefault="00E306A0">
      <w:pPr>
        <w:pStyle w:val="TOC2"/>
        <w:rPr>
          <w:rFonts w:asciiTheme="minorHAnsi" w:eastAsiaTheme="minorEastAsia" w:hAnsiTheme="minorHAnsi" w:cstheme="minorBidi"/>
          <w:smallCaps w:val="0"/>
          <w:kern w:val="2"/>
          <w:sz w:val="24"/>
          <w:szCs w:val="24"/>
          <w14:ligatures w14:val="standardContextual"/>
        </w:rPr>
      </w:pPr>
      <w:r w:rsidRPr="00D331CA">
        <w:rPr>
          <w:rFonts w:ascii="Garamond" w:hAnsi="Garamond"/>
        </w:rPr>
        <w:t>X.</w:t>
      </w:r>
      <w:r>
        <w:rPr>
          <w:rFonts w:asciiTheme="minorHAnsi" w:eastAsiaTheme="minorEastAsia" w:hAnsiTheme="minorHAnsi" w:cstheme="minorBidi"/>
          <w:smallCaps w:val="0"/>
          <w:kern w:val="2"/>
          <w:sz w:val="24"/>
          <w:szCs w:val="24"/>
          <w14:ligatures w14:val="standardContextual"/>
        </w:rPr>
        <w:tab/>
      </w:r>
      <w:r w:rsidRPr="00D331CA">
        <w:rPr>
          <w:rFonts w:ascii="Garamond" w:hAnsi="Garamond"/>
        </w:rPr>
        <w:t>Open Burning:</w:t>
      </w:r>
      <w:r>
        <w:tab/>
      </w:r>
      <w:r>
        <w:fldChar w:fldCharType="begin"/>
      </w:r>
      <w:r>
        <w:instrText xml:space="preserve"> PAGEREF _Toc213245324 \h </w:instrText>
      </w:r>
      <w:r>
        <w:fldChar w:fldCharType="separate"/>
      </w:r>
      <w:r>
        <w:t>18</w:t>
      </w:r>
      <w:r>
        <w:fldChar w:fldCharType="end"/>
      </w:r>
    </w:p>
    <w:p w14:paraId="243AB335" w14:textId="6499978B" w:rsidR="00E306A0" w:rsidRDefault="00E306A0">
      <w:pPr>
        <w:pStyle w:val="TOC2"/>
        <w:rPr>
          <w:rFonts w:asciiTheme="minorHAnsi" w:eastAsiaTheme="minorEastAsia" w:hAnsiTheme="minorHAnsi" w:cstheme="minorBidi"/>
          <w:smallCaps w:val="0"/>
          <w:kern w:val="2"/>
          <w:sz w:val="24"/>
          <w:szCs w:val="24"/>
          <w14:ligatures w14:val="standardContextual"/>
        </w:rPr>
      </w:pPr>
      <w:r w:rsidRPr="00D331CA">
        <w:rPr>
          <w:rFonts w:ascii="Garamond" w:hAnsi="Garamond"/>
        </w:rPr>
        <w:t>Y.</w:t>
      </w:r>
      <w:r>
        <w:rPr>
          <w:rFonts w:asciiTheme="minorHAnsi" w:eastAsiaTheme="minorEastAsia" w:hAnsiTheme="minorHAnsi" w:cstheme="minorBidi"/>
          <w:smallCaps w:val="0"/>
          <w:kern w:val="2"/>
          <w:sz w:val="24"/>
          <w:szCs w:val="24"/>
          <w14:ligatures w14:val="standardContextual"/>
        </w:rPr>
        <w:tab/>
      </w:r>
      <w:r w:rsidRPr="00D331CA">
        <w:rPr>
          <w:rFonts w:ascii="Garamond" w:hAnsi="Garamond"/>
        </w:rPr>
        <w:t>Montana Air Quality Permits:</w:t>
      </w:r>
      <w:r>
        <w:tab/>
      </w:r>
      <w:r>
        <w:fldChar w:fldCharType="begin"/>
      </w:r>
      <w:r>
        <w:instrText xml:space="preserve"> PAGEREF _Toc213245325 \h </w:instrText>
      </w:r>
      <w:r>
        <w:fldChar w:fldCharType="separate"/>
      </w:r>
      <w:r>
        <w:t>18</w:t>
      </w:r>
      <w:r>
        <w:fldChar w:fldCharType="end"/>
      </w:r>
    </w:p>
    <w:p w14:paraId="7AF9B3AB" w14:textId="7187C38E" w:rsidR="00E306A0" w:rsidRDefault="00E306A0">
      <w:pPr>
        <w:pStyle w:val="TOC2"/>
        <w:rPr>
          <w:rFonts w:asciiTheme="minorHAnsi" w:eastAsiaTheme="minorEastAsia" w:hAnsiTheme="minorHAnsi" w:cstheme="minorBidi"/>
          <w:smallCaps w:val="0"/>
          <w:kern w:val="2"/>
          <w:sz w:val="24"/>
          <w:szCs w:val="24"/>
          <w14:ligatures w14:val="standardContextual"/>
        </w:rPr>
      </w:pPr>
      <w:r w:rsidRPr="00D331CA">
        <w:rPr>
          <w:rFonts w:ascii="Garamond" w:hAnsi="Garamond"/>
        </w:rPr>
        <w:t>Z.</w:t>
      </w:r>
      <w:r>
        <w:rPr>
          <w:rFonts w:asciiTheme="minorHAnsi" w:eastAsiaTheme="minorEastAsia" w:hAnsiTheme="minorHAnsi" w:cstheme="minorBidi"/>
          <w:smallCaps w:val="0"/>
          <w:kern w:val="2"/>
          <w:sz w:val="24"/>
          <w:szCs w:val="24"/>
          <w14:ligatures w14:val="standardContextual"/>
        </w:rPr>
        <w:tab/>
      </w:r>
      <w:r w:rsidRPr="00D331CA">
        <w:rPr>
          <w:rFonts w:ascii="Garamond" w:hAnsi="Garamond"/>
        </w:rPr>
        <w:t>National Emission Standard for Asbestos:</w:t>
      </w:r>
      <w:r>
        <w:tab/>
      </w:r>
      <w:r>
        <w:fldChar w:fldCharType="begin"/>
      </w:r>
      <w:r>
        <w:instrText xml:space="preserve"> PAGEREF _Toc213245326 \h </w:instrText>
      </w:r>
      <w:r>
        <w:fldChar w:fldCharType="separate"/>
      </w:r>
      <w:r>
        <w:t>19</w:t>
      </w:r>
      <w:r>
        <w:fldChar w:fldCharType="end"/>
      </w:r>
    </w:p>
    <w:p w14:paraId="586EA8E5" w14:textId="0D062240" w:rsidR="00E306A0" w:rsidRDefault="00E306A0">
      <w:pPr>
        <w:pStyle w:val="TOC2"/>
        <w:rPr>
          <w:rFonts w:asciiTheme="minorHAnsi" w:eastAsiaTheme="minorEastAsia" w:hAnsiTheme="minorHAnsi" w:cstheme="minorBidi"/>
          <w:smallCaps w:val="0"/>
          <w:kern w:val="2"/>
          <w:sz w:val="24"/>
          <w:szCs w:val="24"/>
          <w14:ligatures w14:val="standardContextual"/>
        </w:rPr>
      </w:pPr>
      <w:r w:rsidRPr="00D331CA">
        <w:rPr>
          <w:rFonts w:ascii="Garamond" w:hAnsi="Garamond"/>
        </w:rPr>
        <w:t>AA.</w:t>
      </w:r>
      <w:r>
        <w:rPr>
          <w:rFonts w:asciiTheme="minorHAnsi" w:eastAsiaTheme="minorEastAsia" w:hAnsiTheme="minorHAnsi" w:cstheme="minorBidi"/>
          <w:smallCaps w:val="0"/>
          <w:kern w:val="2"/>
          <w:sz w:val="24"/>
          <w:szCs w:val="24"/>
          <w14:ligatures w14:val="standardContextual"/>
        </w:rPr>
        <w:tab/>
      </w:r>
      <w:r w:rsidRPr="00D331CA">
        <w:rPr>
          <w:rFonts w:ascii="Garamond" w:hAnsi="Garamond"/>
        </w:rPr>
        <w:t>Asbestos:</w:t>
      </w:r>
      <w:r>
        <w:tab/>
      </w:r>
      <w:r>
        <w:fldChar w:fldCharType="begin"/>
      </w:r>
      <w:r>
        <w:instrText xml:space="preserve"> PAGEREF _Toc213245327 \h </w:instrText>
      </w:r>
      <w:r>
        <w:fldChar w:fldCharType="separate"/>
      </w:r>
      <w:r>
        <w:t>19</w:t>
      </w:r>
      <w:r>
        <w:fldChar w:fldCharType="end"/>
      </w:r>
    </w:p>
    <w:p w14:paraId="28524A1C" w14:textId="7E4088B8" w:rsidR="00E306A0" w:rsidRDefault="00E306A0">
      <w:pPr>
        <w:pStyle w:val="TOC2"/>
        <w:rPr>
          <w:rFonts w:asciiTheme="minorHAnsi" w:eastAsiaTheme="minorEastAsia" w:hAnsiTheme="minorHAnsi" w:cstheme="minorBidi"/>
          <w:smallCaps w:val="0"/>
          <w:kern w:val="2"/>
          <w:sz w:val="24"/>
          <w:szCs w:val="24"/>
          <w14:ligatures w14:val="standardContextual"/>
        </w:rPr>
      </w:pPr>
      <w:r w:rsidRPr="00D331CA">
        <w:rPr>
          <w:rFonts w:ascii="Garamond" w:hAnsi="Garamond"/>
        </w:rPr>
        <w:t>BB.</w:t>
      </w:r>
      <w:r>
        <w:rPr>
          <w:rFonts w:asciiTheme="minorHAnsi" w:eastAsiaTheme="minorEastAsia" w:hAnsiTheme="minorHAnsi" w:cstheme="minorBidi"/>
          <w:smallCaps w:val="0"/>
          <w:kern w:val="2"/>
          <w:sz w:val="24"/>
          <w:szCs w:val="24"/>
          <w14:ligatures w14:val="standardContextual"/>
        </w:rPr>
        <w:tab/>
      </w:r>
      <w:r w:rsidRPr="00D331CA">
        <w:rPr>
          <w:rFonts w:ascii="Garamond" w:hAnsi="Garamond"/>
        </w:rPr>
        <w:t>Stratospheric Ozone Protection – Servicing of Motor Vehicle Air Conditioners:</w:t>
      </w:r>
      <w:r>
        <w:tab/>
      </w:r>
      <w:r>
        <w:fldChar w:fldCharType="begin"/>
      </w:r>
      <w:r>
        <w:instrText xml:space="preserve"> PAGEREF _Toc213245328 \h </w:instrText>
      </w:r>
      <w:r>
        <w:fldChar w:fldCharType="separate"/>
      </w:r>
      <w:r>
        <w:t>19</w:t>
      </w:r>
      <w:r>
        <w:fldChar w:fldCharType="end"/>
      </w:r>
    </w:p>
    <w:p w14:paraId="77F1E3BE" w14:textId="3460D34E" w:rsidR="00E306A0" w:rsidRDefault="00E306A0">
      <w:pPr>
        <w:pStyle w:val="TOC2"/>
        <w:rPr>
          <w:rFonts w:asciiTheme="minorHAnsi" w:eastAsiaTheme="minorEastAsia" w:hAnsiTheme="minorHAnsi" w:cstheme="minorBidi"/>
          <w:smallCaps w:val="0"/>
          <w:kern w:val="2"/>
          <w:sz w:val="24"/>
          <w:szCs w:val="24"/>
          <w14:ligatures w14:val="standardContextual"/>
        </w:rPr>
      </w:pPr>
      <w:r w:rsidRPr="00D331CA">
        <w:rPr>
          <w:rFonts w:ascii="Garamond" w:hAnsi="Garamond"/>
        </w:rPr>
        <w:t>CC.</w:t>
      </w:r>
      <w:r>
        <w:rPr>
          <w:rFonts w:asciiTheme="minorHAnsi" w:eastAsiaTheme="minorEastAsia" w:hAnsiTheme="minorHAnsi" w:cstheme="minorBidi"/>
          <w:smallCaps w:val="0"/>
          <w:kern w:val="2"/>
          <w:sz w:val="24"/>
          <w:szCs w:val="24"/>
          <w14:ligatures w14:val="standardContextual"/>
        </w:rPr>
        <w:tab/>
      </w:r>
      <w:r w:rsidRPr="00D331CA">
        <w:rPr>
          <w:rFonts w:ascii="Garamond" w:hAnsi="Garamond"/>
        </w:rPr>
        <w:t>Stratospheric Ozone Protection – Recycling and Emission Reductions:</w:t>
      </w:r>
      <w:r>
        <w:tab/>
      </w:r>
      <w:r>
        <w:fldChar w:fldCharType="begin"/>
      </w:r>
      <w:r>
        <w:instrText xml:space="preserve"> PAGEREF _Toc213245329 \h </w:instrText>
      </w:r>
      <w:r>
        <w:fldChar w:fldCharType="separate"/>
      </w:r>
      <w:r>
        <w:t>20</w:t>
      </w:r>
      <w:r>
        <w:fldChar w:fldCharType="end"/>
      </w:r>
    </w:p>
    <w:p w14:paraId="15BAEC7B" w14:textId="75C45B3C" w:rsidR="00E306A0" w:rsidRDefault="00E306A0">
      <w:pPr>
        <w:pStyle w:val="TOC2"/>
        <w:rPr>
          <w:rFonts w:asciiTheme="minorHAnsi" w:eastAsiaTheme="minorEastAsia" w:hAnsiTheme="minorHAnsi" w:cstheme="minorBidi"/>
          <w:smallCaps w:val="0"/>
          <w:kern w:val="2"/>
          <w:sz w:val="24"/>
          <w:szCs w:val="24"/>
          <w14:ligatures w14:val="standardContextual"/>
        </w:rPr>
      </w:pPr>
      <w:r w:rsidRPr="00D331CA">
        <w:rPr>
          <w:rFonts w:ascii="Garamond" w:hAnsi="Garamond"/>
        </w:rPr>
        <w:t>DD.</w:t>
      </w:r>
      <w:r>
        <w:rPr>
          <w:rFonts w:asciiTheme="minorHAnsi" w:eastAsiaTheme="minorEastAsia" w:hAnsiTheme="minorHAnsi" w:cstheme="minorBidi"/>
          <w:smallCaps w:val="0"/>
          <w:kern w:val="2"/>
          <w:sz w:val="24"/>
          <w:szCs w:val="24"/>
          <w14:ligatures w14:val="standardContextual"/>
        </w:rPr>
        <w:tab/>
      </w:r>
      <w:r w:rsidRPr="00D331CA">
        <w:rPr>
          <w:rFonts w:ascii="Garamond" w:hAnsi="Garamond"/>
        </w:rPr>
        <w:t>Emergency Episode Plan:</w:t>
      </w:r>
      <w:r>
        <w:tab/>
      </w:r>
      <w:r>
        <w:fldChar w:fldCharType="begin"/>
      </w:r>
      <w:r>
        <w:instrText xml:space="preserve"> PAGEREF _Toc213245330 \h </w:instrText>
      </w:r>
      <w:r>
        <w:fldChar w:fldCharType="separate"/>
      </w:r>
      <w:r>
        <w:t>20</w:t>
      </w:r>
      <w:r>
        <w:fldChar w:fldCharType="end"/>
      </w:r>
    </w:p>
    <w:p w14:paraId="3F0EF949" w14:textId="54E1701F" w:rsidR="00E306A0" w:rsidRDefault="00E306A0">
      <w:pPr>
        <w:pStyle w:val="TOC2"/>
        <w:rPr>
          <w:rFonts w:asciiTheme="minorHAnsi" w:eastAsiaTheme="minorEastAsia" w:hAnsiTheme="minorHAnsi" w:cstheme="minorBidi"/>
          <w:smallCaps w:val="0"/>
          <w:kern w:val="2"/>
          <w:sz w:val="24"/>
          <w:szCs w:val="24"/>
          <w14:ligatures w14:val="standardContextual"/>
        </w:rPr>
      </w:pPr>
      <w:r w:rsidRPr="00D331CA">
        <w:rPr>
          <w:rFonts w:ascii="Garamond" w:hAnsi="Garamond"/>
        </w:rPr>
        <w:t>EE.</w:t>
      </w:r>
      <w:r>
        <w:rPr>
          <w:rFonts w:asciiTheme="minorHAnsi" w:eastAsiaTheme="minorEastAsia" w:hAnsiTheme="minorHAnsi" w:cstheme="minorBidi"/>
          <w:smallCaps w:val="0"/>
          <w:kern w:val="2"/>
          <w:sz w:val="24"/>
          <w:szCs w:val="24"/>
          <w14:ligatures w14:val="standardContextual"/>
        </w:rPr>
        <w:tab/>
      </w:r>
      <w:r w:rsidRPr="00D331CA">
        <w:rPr>
          <w:rFonts w:ascii="Garamond" w:hAnsi="Garamond"/>
        </w:rPr>
        <w:t>Definitions:</w:t>
      </w:r>
      <w:r>
        <w:tab/>
      </w:r>
      <w:r>
        <w:fldChar w:fldCharType="begin"/>
      </w:r>
      <w:r>
        <w:instrText xml:space="preserve"> PAGEREF _Toc213245331 \h </w:instrText>
      </w:r>
      <w:r>
        <w:fldChar w:fldCharType="separate"/>
      </w:r>
      <w:r>
        <w:t>20</w:t>
      </w:r>
      <w:r>
        <w:fldChar w:fldCharType="end"/>
      </w:r>
    </w:p>
    <w:p w14:paraId="3C7E2DC0" w14:textId="1733E8DA" w:rsidR="00E306A0" w:rsidRDefault="00E306A0">
      <w:pPr>
        <w:pStyle w:val="TOC1"/>
        <w:rPr>
          <w:rFonts w:asciiTheme="minorHAnsi" w:eastAsiaTheme="minorEastAsia" w:hAnsiTheme="minorHAnsi" w:cstheme="minorBidi"/>
          <w:b w:val="0"/>
          <w:caps w:val="0"/>
          <w:kern w:val="2"/>
          <w:sz w:val="24"/>
          <w:szCs w:val="24"/>
          <w14:ligatures w14:val="standardContextual"/>
        </w:rPr>
      </w:pPr>
      <w:r w:rsidRPr="00D331CA">
        <w:rPr>
          <w:rFonts w:ascii="Garamond" w:hAnsi="Garamond"/>
        </w:rPr>
        <w:t>Appendix A</w:t>
      </w:r>
      <w:r>
        <w:rPr>
          <w:rFonts w:asciiTheme="minorHAnsi" w:eastAsiaTheme="minorEastAsia" w:hAnsiTheme="minorHAnsi" w:cstheme="minorBidi"/>
          <w:b w:val="0"/>
          <w:caps w:val="0"/>
          <w:kern w:val="2"/>
          <w:sz w:val="24"/>
          <w:szCs w:val="24"/>
          <w14:ligatures w14:val="standardContextual"/>
        </w:rPr>
        <w:tab/>
      </w:r>
      <w:r w:rsidRPr="00D331CA">
        <w:rPr>
          <w:rFonts w:ascii="Garamond" w:hAnsi="Garamond"/>
        </w:rPr>
        <w:t>INSIGNIFICANT EMISSION UNITS</w:t>
      </w:r>
      <w:r>
        <w:tab/>
      </w:r>
      <w:r>
        <w:fldChar w:fldCharType="begin"/>
      </w:r>
      <w:r>
        <w:instrText xml:space="preserve"> PAGEREF _Toc213245332 \h </w:instrText>
      </w:r>
      <w:r>
        <w:fldChar w:fldCharType="separate"/>
      </w:r>
      <w:r>
        <w:t>A-1</w:t>
      </w:r>
      <w:r>
        <w:fldChar w:fldCharType="end"/>
      </w:r>
    </w:p>
    <w:p w14:paraId="4FADFC7C" w14:textId="709DF9B0" w:rsidR="00E306A0" w:rsidRDefault="00E306A0">
      <w:pPr>
        <w:pStyle w:val="TOC1"/>
        <w:rPr>
          <w:rFonts w:asciiTheme="minorHAnsi" w:eastAsiaTheme="minorEastAsia" w:hAnsiTheme="minorHAnsi" w:cstheme="minorBidi"/>
          <w:b w:val="0"/>
          <w:caps w:val="0"/>
          <w:kern w:val="2"/>
          <w:sz w:val="24"/>
          <w:szCs w:val="24"/>
          <w14:ligatures w14:val="standardContextual"/>
        </w:rPr>
      </w:pPr>
      <w:r w:rsidRPr="00D331CA">
        <w:rPr>
          <w:rFonts w:ascii="Garamond" w:hAnsi="Garamond"/>
        </w:rPr>
        <w:t>Appendix B</w:t>
      </w:r>
      <w:r>
        <w:rPr>
          <w:rFonts w:asciiTheme="minorHAnsi" w:eastAsiaTheme="minorEastAsia" w:hAnsiTheme="minorHAnsi" w:cstheme="minorBidi"/>
          <w:b w:val="0"/>
          <w:caps w:val="0"/>
          <w:kern w:val="2"/>
          <w:sz w:val="24"/>
          <w:szCs w:val="24"/>
          <w14:ligatures w14:val="standardContextual"/>
        </w:rPr>
        <w:tab/>
      </w:r>
      <w:r w:rsidRPr="00D331CA">
        <w:rPr>
          <w:rFonts w:ascii="Garamond" w:hAnsi="Garamond"/>
        </w:rPr>
        <w:t>DEFINITIONS and ABBREVIATIONS</w:t>
      </w:r>
      <w:r>
        <w:tab/>
      </w:r>
      <w:r>
        <w:fldChar w:fldCharType="begin"/>
      </w:r>
      <w:r>
        <w:instrText xml:space="preserve"> PAGEREF _Toc213245333 \h </w:instrText>
      </w:r>
      <w:r>
        <w:fldChar w:fldCharType="separate"/>
      </w:r>
      <w:r>
        <w:t>B-1</w:t>
      </w:r>
      <w:r>
        <w:fldChar w:fldCharType="end"/>
      </w:r>
    </w:p>
    <w:p w14:paraId="60BC03CD" w14:textId="742457D9" w:rsidR="00E306A0" w:rsidRDefault="00E306A0">
      <w:pPr>
        <w:pStyle w:val="TOC1"/>
        <w:rPr>
          <w:rFonts w:asciiTheme="minorHAnsi" w:eastAsiaTheme="minorEastAsia" w:hAnsiTheme="minorHAnsi" w:cstheme="minorBidi"/>
          <w:b w:val="0"/>
          <w:caps w:val="0"/>
          <w:kern w:val="2"/>
          <w:sz w:val="24"/>
          <w:szCs w:val="24"/>
          <w14:ligatures w14:val="standardContextual"/>
        </w:rPr>
      </w:pPr>
      <w:r w:rsidRPr="00D331CA">
        <w:rPr>
          <w:rFonts w:ascii="Garamond" w:hAnsi="Garamond"/>
        </w:rPr>
        <w:t>Appendix C</w:t>
      </w:r>
      <w:r>
        <w:rPr>
          <w:rFonts w:asciiTheme="minorHAnsi" w:eastAsiaTheme="minorEastAsia" w:hAnsiTheme="minorHAnsi" w:cstheme="minorBidi"/>
          <w:b w:val="0"/>
          <w:caps w:val="0"/>
          <w:kern w:val="2"/>
          <w:sz w:val="24"/>
          <w:szCs w:val="24"/>
          <w14:ligatures w14:val="standardContextual"/>
        </w:rPr>
        <w:tab/>
      </w:r>
      <w:r w:rsidRPr="00D331CA">
        <w:rPr>
          <w:rFonts w:ascii="Garamond" w:hAnsi="Garamond"/>
        </w:rPr>
        <w:t>NOTIFICATION ADDRESSES</w:t>
      </w:r>
      <w:r>
        <w:tab/>
      </w:r>
      <w:r>
        <w:fldChar w:fldCharType="begin"/>
      </w:r>
      <w:r>
        <w:instrText xml:space="preserve"> PAGEREF _Toc213245334 \h </w:instrText>
      </w:r>
      <w:r>
        <w:fldChar w:fldCharType="separate"/>
      </w:r>
      <w:r>
        <w:t>C-1</w:t>
      </w:r>
      <w:r>
        <w:fldChar w:fldCharType="end"/>
      </w:r>
    </w:p>
    <w:p w14:paraId="27EAB8C0" w14:textId="1FF508A5" w:rsidR="00E306A0" w:rsidRDefault="00E306A0">
      <w:pPr>
        <w:pStyle w:val="TOC1"/>
        <w:rPr>
          <w:rFonts w:asciiTheme="minorHAnsi" w:eastAsiaTheme="minorEastAsia" w:hAnsiTheme="minorHAnsi" w:cstheme="minorBidi"/>
          <w:b w:val="0"/>
          <w:caps w:val="0"/>
          <w:kern w:val="2"/>
          <w:sz w:val="24"/>
          <w:szCs w:val="24"/>
          <w14:ligatures w14:val="standardContextual"/>
        </w:rPr>
      </w:pPr>
      <w:r w:rsidRPr="00D331CA">
        <w:rPr>
          <w:rFonts w:ascii="Garamond" w:hAnsi="Garamond"/>
        </w:rPr>
        <w:t>Appendix D</w:t>
      </w:r>
      <w:r>
        <w:rPr>
          <w:rFonts w:asciiTheme="minorHAnsi" w:eastAsiaTheme="minorEastAsia" w:hAnsiTheme="minorHAnsi" w:cstheme="minorBidi"/>
          <w:b w:val="0"/>
          <w:caps w:val="0"/>
          <w:kern w:val="2"/>
          <w:sz w:val="24"/>
          <w:szCs w:val="24"/>
          <w14:ligatures w14:val="standardContextual"/>
        </w:rPr>
        <w:tab/>
      </w:r>
      <w:r w:rsidRPr="00D331CA">
        <w:rPr>
          <w:rFonts w:ascii="Garamond" w:hAnsi="Garamond"/>
        </w:rPr>
        <w:t>AIR QUALITY INSPECTOR INFORMATION</w:t>
      </w:r>
      <w:r>
        <w:tab/>
      </w:r>
      <w:r>
        <w:fldChar w:fldCharType="begin"/>
      </w:r>
      <w:r>
        <w:instrText xml:space="preserve"> PAGEREF _Toc213245335 \h </w:instrText>
      </w:r>
      <w:r>
        <w:fldChar w:fldCharType="separate"/>
      </w:r>
      <w:r>
        <w:t>D-1</w:t>
      </w:r>
      <w:r>
        <w:fldChar w:fldCharType="end"/>
      </w:r>
    </w:p>
    <w:p w14:paraId="18E2E7DF" w14:textId="72BE5917" w:rsidR="00B40BCA" w:rsidRPr="00643D77" w:rsidRDefault="00B40BCA" w:rsidP="007E4716">
      <w:pPr>
        <w:tabs>
          <w:tab w:val="right" w:leader="dot" w:pos="9360"/>
        </w:tabs>
        <w:rPr>
          <w:rFonts w:ascii="Garamond" w:hAnsi="Garamond"/>
          <w:sz w:val="24"/>
          <w:szCs w:val="24"/>
        </w:rPr>
        <w:sectPr w:rsidR="00B40BCA" w:rsidRPr="00643D77" w:rsidSect="002E2EF0">
          <w:footerReference w:type="default" r:id="rId24"/>
          <w:pgSz w:w="12240" w:h="15840" w:code="1"/>
          <w:pgMar w:top="1152" w:right="1440" w:bottom="1008" w:left="1440" w:header="720" w:footer="720" w:gutter="0"/>
          <w:pgNumType w:fmt="lowerRoman" w:start="1"/>
          <w:cols w:space="720"/>
          <w:docGrid w:linePitch="272"/>
        </w:sectPr>
      </w:pPr>
      <w:r w:rsidRPr="00643D77">
        <w:rPr>
          <w:rFonts w:ascii="Garamond" w:hAnsi="Garamond"/>
          <w:sz w:val="24"/>
          <w:szCs w:val="24"/>
        </w:rPr>
        <w:fldChar w:fldCharType="end"/>
      </w:r>
    </w:p>
    <w:p w14:paraId="18E2E7E0" w14:textId="77777777" w:rsidR="00B40BCA" w:rsidRPr="00AF64D5" w:rsidRDefault="00B40BCA">
      <w:pPr>
        <w:pStyle w:val="BodyText"/>
        <w:rPr>
          <w:rFonts w:ascii="Garamond" w:hAnsi="Garamond"/>
          <w:sz w:val="24"/>
          <w:szCs w:val="24"/>
        </w:rPr>
      </w:pPr>
      <w:r w:rsidRPr="00AF64D5">
        <w:rPr>
          <w:rFonts w:ascii="Garamond" w:hAnsi="Garamond"/>
          <w:sz w:val="24"/>
          <w:szCs w:val="24"/>
        </w:rPr>
        <w:lastRenderedPageBreak/>
        <w:t xml:space="preserve">Terms not otherwise defined in this permit or in the Definitions and Abbreviations </w:t>
      </w:r>
      <w:r w:rsidR="007A2FC4">
        <w:rPr>
          <w:rFonts w:ascii="Garamond" w:hAnsi="Garamond"/>
          <w:sz w:val="24"/>
          <w:szCs w:val="24"/>
        </w:rPr>
        <w:fldChar w:fldCharType="begin"/>
      </w:r>
      <w:r w:rsidR="007A2FC4">
        <w:rPr>
          <w:rFonts w:ascii="Garamond" w:hAnsi="Garamond"/>
          <w:sz w:val="24"/>
          <w:szCs w:val="24"/>
        </w:rPr>
        <w:instrText xml:space="preserve"> REF _Ref398645413 \r \h </w:instrText>
      </w:r>
      <w:r w:rsidR="007A2FC4">
        <w:rPr>
          <w:rFonts w:ascii="Garamond" w:hAnsi="Garamond"/>
          <w:sz w:val="24"/>
          <w:szCs w:val="24"/>
        </w:rPr>
      </w:r>
      <w:r w:rsidR="007A2FC4">
        <w:rPr>
          <w:rFonts w:ascii="Garamond" w:hAnsi="Garamond"/>
          <w:sz w:val="24"/>
          <w:szCs w:val="24"/>
        </w:rPr>
        <w:fldChar w:fldCharType="separate"/>
      </w:r>
      <w:r w:rsidR="007A2FC4">
        <w:rPr>
          <w:rFonts w:ascii="Garamond" w:hAnsi="Garamond"/>
          <w:sz w:val="24"/>
          <w:szCs w:val="24"/>
        </w:rPr>
        <w:t xml:space="preserve">Appendix </w:t>
      </w:r>
      <w:r w:rsidR="007A2FC4">
        <w:rPr>
          <w:rFonts w:ascii="Garamond" w:hAnsi="Garamond"/>
          <w:sz w:val="24"/>
          <w:szCs w:val="24"/>
        </w:rPr>
        <w:fldChar w:fldCharType="end"/>
      </w:r>
      <w:r w:rsidRPr="00AF64D5">
        <w:rPr>
          <w:rFonts w:ascii="Garamond" w:hAnsi="Garamond"/>
          <w:sz w:val="24"/>
          <w:szCs w:val="24"/>
        </w:rPr>
        <w:t>of this permit have the meaning assigned to them in the referenced regulations.</w:t>
      </w:r>
    </w:p>
    <w:p w14:paraId="18E2E7E1" w14:textId="77777777" w:rsidR="00B40BCA" w:rsidRPr="00AF64D5" w:rsidRDefault="00B40BCA">
      <w:pPr>
        <w:rPr>
          <w:rFonts w:ascii="Garamond" w:hAnsi="Garamond"/>
          <w:color w:val="000000"/>
          <w:sz w:val="24"/>
          <w:szCs w:val="24"/>
        </w:rPr>
      </w:pPr>
    </w:p>
    <w:p w14:paraId="18E2E7E2" w14:textId="77777777" w:rsidR="00B40BCA" w:rsidRPr="00AF64D5" w:rsidRDefault="00424B67">
      <w:pPr>
        <w:pStyle w:val="Heading1"/>
        <w:numPr>
          <w:ilvl w:val="0"/>
          <w:numId w:val="0"/>
        </w:numPr>
        <w:rPr>
          <w:rFonts w:ascii="Garamond" w:hAnsi="Garamond"/>
          <w:sz w:val="24"/>
          <w:szCs w:val="24"/>
        </w:rPr>
      </w:pPr>
      <w:bookmarkStart w:id="1" w:name="_Toc468599074"/>
      <w:bookmarkStart w:id="2" w:name="_Toc213245294"/>
      <w:r>
        <w:rPr>
          <w:rFonts w:ascii="Garamond" w:hAnsi="Garamond"/>
          <w:sz w:val="24"/>
          <w:szCs w:val="24"/>
        </w:rPr>
        <w:t xml:space="preserve">SECTION I.  </w:t>
      </w:r>
      <w:r w:rsidR="00B40BCA" w:rsidRPr="00AF64D5">
        <w:rPr>
          <w:rFonts w:ascii="Garamond" w:hAnsi="Garamond"/>
          <w:sz w:val="24"/>
          <w:szCs w:val="24"/>
        </w:rPr>
        <w:t>GENERAL INFORMATION</w:t>
      </w:r>
      <w:bookmarkEnd w:id="1"/>
      <w:bookmarkEnd w:id="2"/>
    </w:p>
    <w:p w14:paraId="18E2E7E3" w14:textId="77777777" w:rsidR="00B40BCA" w:rsidRPr="00AF64D5" w:rsidRDefault="00B40BCA">
      <w:pPr>
        <w:jc w:val="center"/>
        <w:rPr>
          <w:rFonts w:ascii="Garamond" w:hAnsi="Garamond"/>
          <w:color w:val="000000"/>
          <w:sz w:val="24"/>
          <w:szCs w:val="24"/>
        </w:rPr>
      </w:pPr>
    </w:p>
    <w:p w14:paraId="18E2E7E4" w14:textId="77777777" w:rsidR="00B40BCA" w:rsidRPr="00AF64D5" w:rsidRDefault="00B40BCA">
      <w:pPr>
        <w:rPr>
          <w:rFonts w:ascii="Garamond" w:hAnsi="Garamond"/>
          <w:color w:val="000000"/>
          <w:sz w:val="24"/>
          <w:szCs w:val="24"/>
        </w:rPr>
      </w:pPr>
      <w:r w:rsidRPr="00AF64D5">
        <w:rPr>
          <w:rFonts w:ascii="Garamond" w:hAnsi="Garamond"/>
          <w:color w:val="000000"/>
          <w:sz w:val="24"/>
          <w:szCs w:val="24"/>
        </w:rPr>
        <w:t>The following general information is provided pursuant to ARM 17.8.1210(1).</w:t>
      </w:r>
    </w:p>
    <w:p w14:paraId="18E2E7E5" w14:textId="77777777" w:rsidR="00B40BCA" w:rsidRPr="00AF64D5" w:rsidRDefault="00B40BCA">
      <w:pPr>
        <w:rPr>
          <w:rFonts w:ascii="Garamond" w:hAnsi="Garamond"/>
          <w:color w:val="000000"/>
          <w:sz w:val="24"/>
          <w:szCs w:val="24"/>
        </w:rPr>
      </w:pPr>
    </w:p>
    <w:p w14:paraId="18E2E7E6" w14:textId="0104305B" w:rsidR="00B40BCA" w:rsidRPr="00AF64D5" w:rsidRDefault="00B40BCA">
      <w:pPr>
        <w:rPr>
          <w:rFonts w:ascii="Garamond" w:hAnsi="Garamond"/>
          <w:color w:val="000000"/>
          <w:sz w:val="24"/>
          <w:szCs w:val="24"/>
        </w:rPr>
      </w:pPr>
      <w:r w:rsidRPr="00AF64D5">
        <w:rPr>
          <w:rFonts w:ascii="Garamond" w:hAnsi="Garamond"/>
          <w:color w:val="000000"/>
          <w:sz w:val="24"/>
          <w:szCs w:val="24"/>
        </w:rPr>
        <w:t xml:space="preserve">Company Name:  </w:t>
      </w:r>
      <w:r w:rsidR="008D61E4">
        <w:rPr>
          <w:rFonts w:ascii="Garamond" w:hAnsi="Garamond"/>
          <w:color w:val="000000"/>
          <w:sz w:val="24"/>
          <w:szCs w:val="24"/>
        </w:rPr>
        <w:tab/>
      </w:r>
      <w:r w:rsidRPr="00AF64D5">
        <w:rPr>
          <w:rFonts w:ascii="Garamond" w:hAnsi="Garamond"/>
          <w:color w:val="000000"/>
          <w:sz w:val="24"/>
          <w:szCs w:val="24"/>
        </w:rPr>
        <w:t xml:space="preserve">Montana </w:t>
      </w:r>
      <w:r w:rsidR="00D34032" w:rsidRPr="00AF64D5">
        <w:rPr>
          <w:rFonts w:ascii="Garamond" w:hAnsi="Garamond"/>
          <w:color w:val="000000"/>
          <w:sz w:val="24"/>
          <w:szCs w:val="24"/>
        </w:rPr>
        <w:t>Silversmiths,</w:t>
      </w:r>
      <w:r w:rsidRPr="00AF64D5">
        <w:rPr>
          <w:rFonts w:ascii="Garamond" w:hAnsi="Garamond"/>
          <w:color w:val="000000"/>
          <w:sz w:val="24"/>
          <w:szCs w:val="24"/>
        </w:rPr>
        <w:t xml:space="preserve"> Inc.</w:t>
      </w:r>
    </w:p>
    <w:p w14:paraId="18E2E7E7" w14:textId="77777777" w:rsidR="00B40BCA" w:rsidRPr="00AF64D5" w:rsidRDefault="00B40BCA">
      <w:pPr>
        <w:rPr>
          <w:rFonts w:ascii="Garamond" w:hAnsi="Garamond"/>
          <w:color w:val="000000"/>
          <w:sz w:val="24"/>
          <w:szCs w:val="24"/>
        </w:rPr>
      </w:pPr>
    </w:p>
    <w:p w14:paraId="18E2E7E8" w14:textId="5097A6CC" w:rsidR="00B40BCA" w:rsidRPr="00AF64D5" w:rsidRDefault="00B40BCA">
      <w:pPr>
        <w:rPr>
          <w:rFonts w:ascii="Garamond" w:hAnsi="Garamond"/>
          <w:color w:val="000000"/>
          <w:sz w:val="24"/>
          <w:szCs w:val="24"/>
        </w:rPr>
      </w:pPr>
      <w:r w:rsidRPr="00AF64D5">
        <w:rPr>
          <w:rFonts w:ascii="Garamond" w:hAnsi="Garamond"/>
          <w:color w:val="000000"/>
          <w:sz w:val="24"/>
          <w:szCs w:val="24"/>
        </w:rPr>
        <w:t xml:space="preserve">Mailing Address:  </w:t>
      </w:r>
      <w:r w:rsidR="00E815E2">
        <w:rPr>
          <w:rFonts w:ascii="Garamond" w:hAnsi="Garamond"/>
          <w:color w:val="000000"/>
          <w:sz w:val="24"/>
          <w:szCs w:val="24"/>
        </w:rPr>
        <w:tab/>
      </w:r>
      <w:r w:rsidRPr="00AF64D5">
        <w:rPr>
          <w:rFonts w:ascii="Garamond" w:hAnsi="Garamond"/>
          <w:color w:val="000000"/>
          <w:sz w:val="24"/>
          <w:szCs w:val="24"/>
        </w:rPr>
        <w:t>P.O. Box 839</w:t>
      </w:r>
    </w:p>
    <w:p w14:paraId="18E2E7E9" w14:textId="77777777" w:rsidR="00B40BCA" w:rsidRPr="00AF64D5" w:rsidRDefault="00B40BCA">
      <w:pPr>
        <w:rPr>
          <w:rFonts w:ascii="Garamond" w:hAnsi="Garamond"/>
          <w:color w:val="000000"/>
          <w:sz w:val="24"/>
          <w:szCs w:val="24"/>
        </w:rPr>
      </w:pPr>
    </w:p>
    <w:p w14:paraId="18E2E7EA" w14:textId="77777777" w:rsidR="00B40BCA" w:rsidRPr="00AF64D5" w:rsidRDefault="00B40BCA" w:rsidP="00424B67">
      <w:pPr>
        <w:tabs>
          <w:tab w:val="left" w:pos="2160"/>
        </w:tabs>
        <w:rPr>
          <w:rFonts w:ascii="Garamond" w:hAnsi="Garamond"/>
          <w:color w:val="000000"/>
          <w:sz w:val="24"/>
          <w:szCs w:val="24"/>
        </w:rPr>
      </w:pPr>
      <w:r w:rsidRPr="00AF64D5">
        <w:rPr>
          <w:rFonts w:ascii="Garamond" w:hAnsi="Garamond"/>
          <w:color w:val="000000"/>
          <w:sz w:val="24"/>
          <w:szCs w:val="24"/>
        </w:rPr>
        <w:t>City:  Columbus</w:t>
      </w:r>
      <w:r w:rsidRPr="00AF64D5">
        <w:rPr>
          <w:rFonts w:ascii="Garamond" w:hAnsi="Garamond"/>
          <w:color w:val="000000"/>
          <w:sz w:val="24"/>
          <w:szCs w:val="24"/>
        </w:rPr>
        <w:tab/>
        <w:t>State:  Montana</w:t>
      </w:r>
      <w:r w:rsidRPr="00AF64D5">
        <w:rPr>
          <w:rFonts w:ascii="Garamond" w:hAnsi="Garamond"/>
          <w:color w:val="000000"/>
          <w:sz w:val="24"/>
          <w:szCs w:val="24"/>
        </w:rPr>
        <w:tab/>
        <w:t>Zip:  59019</w:t>
      </w:r>
    </w:p>
    <w:p w14:paraId="18E2E7EB" w14:textId="77777777" w:rsidR="00B40BCA" w:rsidRPr="00AF64D5" w:rsidRDefault="00B40BCA">
      <w:pPr>
        <w:rPr>
          <w:rFonts w:ascii="Garamond" w:hAnsi="Garamond"/>
          <w:color w:val="000000"/>
          <w:sz w:val="24"/>
          <w:szCs w:val="24"/>
        </w:rPr>
      </w:pPr>
    </w:p>
    <w:p w14:paraId="18E2E7EC" w14:textId="77777777" w:rsidR="00B40BCA" w:rsidRPr="00AF64D5" w:rsidRDefault="00B40BCA">
      <w:pPr>
        <w:rPr>
          <w:rFonts w:ascii="Garamond" w:hAnsi="Garamond"/>
          <w:color w:val="000000"/>
          <w:sz w:val="24"/>
          <w:szCs w:val="24"/>
        </w:rPr>
      </w:pPr>
      <w:r w:rsidRPr="00AF64D5">
        <w:rPr>
          <w:rFonts w:ascii="Garamond" w:hAnsi="Garamond"/>
          <w:color w:val="000000"/>
          <w:sz w:val="24"/>
          <w:szCs w:val="24"/>
        </w:rPr>
        <w:t xml:space="preserve">Plant Location:  </w:t>
      </w:r>
      <w:bookmarkStart w:id="3" w:name="_Hlk211406740"/>
      <w:r w:rsidRPr="00AF64D5">
        <w:rPr>
          <w:rFonts w:ascii="Garamond" w:hAnsi="Garamond"/>
          <w:color w:val="000000"/>
          <w:sz w:val="24"/>
          <w:szCs w:val="24"/>
        </w:rPr>
        <w:t>Section 28, Township 2 South, Range 20 East, Stillwater County</w:t>
      </w:r>
      <w:bookmarkEnd w:id="3"/>
    </w:p>
    <w:p w14:paraId="18E2E7ED" w14:textId="77777777" w:rsidR="00B40BCA" w:rsidRPr="00AF64D5" w:rsidRDefault="00B40BCA">
      <w:pPr>
        <w:rPr>
          <w:rFonts w:ascii="Garamond" w:hAnsi="Garamond"/>
          <w:color w:val="000000"/>
          <w:sz w:val="24"/>
          <w:szCs w:val="24"/>
        </w:rPr>
      </w:pPr>
    </w:p>
    <w:p w14:paraId="18E2E7EF" w14:textId="530373D4" w:rsidR="00B40BCA" w:rsidRPr="00AF64D5" w:rsidRDefault="00B40BCA">
      <w:pPr>
        <w:rPr>
          <w:rFonts w:ascii="Garamond" w:hAnsi="Garamond"/>
          <w:color w:val="000000"/>
          <w:sz w:val="24"/>
          <w:szCs w:val="24"/>
        </w:rPr>
      </w:pPr>
      <w:r w:rsidRPr="00AF64D5">
        <w:rPr>
          <w:rFonts w:ascii="Garamond" w:hAnsi="Garamond"/>
          <w:color w:val="000000"/>
          <w:sz w:val="24"/>
          <w:szCs w:val="24"/>
        </w:rPr>
        <w:t xml:space="preserve">Responsible Official:  </w:t>
      </w:r>
      <w:r w:rsidR="008D61E4">
        <w:rPr>
          <w:rFonts w:ascii="Garamond" w:hAnsi="Garamond"/>
          <w:color w:val="000000"/>
          <w:sz w:val="24"/>
          <w:szCs w:val="24"/>
        </w:rPr>
        <w:tab/>
      </w:r>
      <w:r w:rsidR="008D61E4">
        <w:rPr>
          <w:rFonts w:ascii="Garamond" w:hAnsi="Garamond"/>
          <w:color w:val="000000"/>
          <w:sz w:val="24"/>
          <w:szCs w:val="24"/>
        </w:rPr>
        <w:tab/>
      </w:r>
      <w:r w:rsidR="008D61E4">
        <w:rPr>
          <w:rFonts w:ascii="Garamond" w:hAnsi="Garamond"/>
          <w:color w:val="000000"/>
          <w:sz w:val="24"/>
          <w:szCs w:val="24"/>
        </w:rPr>
        <w:tab/>
      </w:r>
      <w:r w:rsidR="00E815E2">
        <w:rPr>
          <w:rFonts w:ascii="Garamond" w:hAnsi="Garamond"/>
          <w:color w:val="000000"/>
          <w:sz w:val="24"/>
          <w:szCs w:val="24"/>
        </w:rPr>
        <w:t>Lance Neirby</w:t>
      </w:r>
    </w:p>
    <w:p w14:paraId="18E2E7F0" w14:textId="432C9789" w:rsidR="00B40BCA" w:rsidRPr="00AF64D5" w:rsidRDefault="00B40BCA">
      <w:pPr>
        <w:rPr>
          <w:rFonts w:ascii="Garamond" w:hAnsi="Garamond"/>
          <w:color w:val="000000"/>
          <w:sz w:val="24"/>
          <w:szCs w:val="24"/>
        </w:rPr>
      </w:pPr>
      <w:r w:rsidRPr="00AF64D5">
        <w:rPr>
          <w:rFonts w:ascii="Garamond" w:hAnsi="Garamond"/>
          <w:color w:val="000000"/>
          <w:sz w:val="24"/>
          <w:szCs w:val="24"/>
        </w:rPr>
        <w:t xml:space="preserve">Facility Contact Person:  </w:t>
      </w:r>
      <w:r w:rsidR="008D61E4">
        <w:rPr>
          <w:rFonts w:ascii="Garamond" w:hAnsi="Garamond"/>
          <w:color w:val="000000"/>
          <w:sz w:val="24"/>
          <w:szCs w:val="24"/>
        </w:rPr>
        <w:tab/>
      </w:r>
      <w:r w:rsidR="008D61E4">
        <w:rPr>
          <w:rFonts w:ascii="Garamond" w:hAnsi="Garamond"/>
          <w:color w:val="000000"/>
          <w:sz w:val="24"/>
          <w:szCs w:val="24"/>
        </w:rPr>
        <w:tab/>
      </w:r>
      <w:r w:rsidR="00E815E2">
        <w:rPr>
          <w:rFonts w:ascii="Garamond" w:hAnsi="Garamond"/>
          <w:color w:val="000000"/>
          <w:sz w:val="24"/>
          <w:szCs w:val="24"/>
        </w:rPr>
        <w:t>Lance Neirby</w:t>
      </w:r>
    </w:p>
    <w:p w14:paraId="18E2E7F1" w14:textId="52FA86A2" w:rsidR="00E72D18" w:rsidRPr="00AF64D5" w:rsidRDefault="00E72D18" w:rsidP="00E72D18">
      <w:pPr>
        <w:rPr>
          <w:rFonts w:ascii="Garamond" w:hAnsi="Garamond"/>
          <w:color w:val="000000"/>
          <w:sz w:val="24"/>
          <w:szCs w:val="24"/>
        </w:rPr>
      </w:pPr>
      <w:r w:rsidRPr="00AF64D5">
        <w:rPr>
          <w:rFonts w:ascii="Garamond" w:hAnsi="Garamond"/>
          <w:color w:val="000000"/>
          <w:sz w:val="24"/>
          <w:szCs w:val="24"/>
        </w:rPr>
        <w:t>Alternate Facility</w:t>
      </w:r>
      <w:r w:rsidR="00424B67">
        <w:rPr>
          <w:rFonts w:ascii="Garamond" w:hAnsi="Garamond"/>
          <w:color w:val="000000"/>
          <w:sz w:val="24"/>
          <w:szCs w:val="24"/>
        </w:rPr>
        <w:t xml:space="preserve"> Contact Person:</w:t>
      </w:r>
      <w:r w:rsidR="00E815E2">
        <w:rPr>
          <w:rFonts w:ascii="Garamond" w:hAnsi="Garamond"/>
          <w:color w:val="000000"/>
          <w:sz w:val="24"/>
          <w:szCs w:val="24"/>
        </w:rPr>
        <w:t xml:space="preserve">  </w:t>
      </w:r>
      <w:r w:rsidR="008D61E4">
        <w:rPr>
          <w:rFonts w:ascii="Garamond" w:hAnsi="Garamond"/>
          <w:color w:val="000000"/>
          <w:sz w:val="24"/>
          <w:szCs w:val="24"/>
        </w:rPr>
        <w:tab/>
      </w:r>
      <w:r w:rsidR="00FB1D3F">
        <w:rPr>
          <w:rFonts w:ascii="Garamond" w:hAnsi="Garamond"/>
          <w:color w:val="000000"/>
          <w:sz w:val="24"/>
          <w:szCs w:val="24"/>
        </w:rPr>
        <w:t>Rick Kulla</w:t>
      </w:r>
    </w:p>
    <w:p w14:paraId="18E2E7F2" w14:textId="77777777" w:rsidR="00B40BCA" w:rsidRPr="00AF64D5" w:rsidRDefault="00B40BCA">
      <w:pPr>
        <w:rPr>
          <w:rFonts w:ascii="Garamond" w:hAnsi="Garamond"/>
          <w:color w:val="000000"/>
          <w:sz w:val="24"/>
          <w:szCs w:val="24"/>
        </w:rPr>
      </w:pPr>
    </w:p>
    <w:p w14:paraId="18E2E7F3" w14:textId="77777777" w:rsidR="00B40BCA" w:rsidRPr="00AF64D5" w:rsidRDefault="00B40BCA">
      <w:pPr>
        <w:rPr>
          <w:rFonts w:ascii="Garamond" w:hAnsi="Garamond"/>
          <w:color w:val="000000"/>
          <w:sz w:val="24"/>
          <w:szCs w:val="24"/>
        </w:rPr>
      </w:pPr>
      <w:r w:rsidRPr="00AF64D5">
        <w:rPr>
          <w:rFonts w:ascii="Garamond" w:hAnsi="Garamond"/>
          <w:color w:val="000000"/>
          <w:sz w:val="24"/>
          <w:szCs w:val="24"/>
        </w:rPr>
        <w:t>Primary SIC Code:  3914</w:t>
      </w:r>
    </w:p>
    <w:p w14:paraId="18E2E7F4" w14:textId="77777777" w:rsidR="00B40BCA" w:rsidRPr="00AF64D5" w:rsidRDefault="00B40BCA">
      <w:pPr>
        <w:rPr>
          <w:rFonts w:ascii="Garamond" w:hAnsi="Garamond"/>
          <w:color w:val="000000"/>
          <w:sz w:val="24"/>
          <w:szCs w:val="24"/>
        </w:rPr>
      </w:pPr>
    </w:p>
    <w:p w14:paraId="18E2E7F5" w14:textId="77777777" w:rsidR="00B40BCA" w:rsidRPr="00AF64D5" w:rsidRDefault="00B40BCA">
      <w:pPr>
        <w:rPr>
          <w:rFonts w:ascii="Garamond" w:hAnsi="Garamond"/>
          <w:color w:val="000000"/>
          <w:sz w:val="24"/>
          <w:szCs w:val="24"/>
        </w:rPr>
      </w:pPr>
      <w:r w:rsidRPr="00AF64D5">
        <w:rPr>
          <w:rFonts w:ascii="Garamond" w:hAnsi="Garamond"/>
          <w:color w:val="000000"/>
          <w:sz w:val="24"/>
          <w:szCs w:val="24"/>
        </w:rPr>
        <w:t>Nature of Business:  Silverware, plated ware</w:t>
      </w:r>
    </w:p>
    <w:p w14:paraId="18E2E7F6" w14:textId="77777777" w:rsidR="00B40BCA" w:rsidRPr="00AF64D5" w:rsidRDefault="00B40BCA">
      <w:pPr>
        <w:rPr>
          <w:rFonts w:ascii="Garamond" w:hAnsi="Garamond"/>
          <w:color w:val="000000"/>
          <w:sz w:val="24"/>
          <w:szCs w:val="24"/>
        </w:rPr>
      </w:pPr>
    </w:p>
    <w:p w14:paraId="18E2E7F7" w14:textId="77777777" w:rsidR="00B40BCA" w:rsidRPr="00AF64D5" w:rsidRDefault="00B40BCA">
      <w:pPr>
        <w:tabs>
          <w:tab w:val="left" w:pos="-1440"/>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AF64D5">
        <w:rPr>
          <w:rFonts w:ascii="Garamond" w:hAnsi="Garamond"/>
          <w:color w:val="000000"/>
          <w:sz w:val="24"/>
          <w:szCs w:val="24"/>
        </w:rPr>
        <w:t xml:space="preserve">Description of Process:  </w:t>
      </w:r>
      <w:r w:rsidRPr="00AF64D5">
        <w:rPr>
          <w:rFonts w:ascii="Garamond" w:hAnsi="Garamond"/>
          <w:sz w:val="24"/>
          <w:szCs w:val="24"/>
        </w:rPr>
        <w:t xml:space="preserve">The facility includes a process building with a methylene chloride dip tank used to strip masking material off plated belt buckles and jewelry.  </w:t>
      </w:r>
      <w:r w:rsidR="00EE5499" w:rsidRPr="00AF64D5">
        <w:rPr>
          <w:rFonts w:ascii="Garamond" w:hAnsi="Garamond"/>
          <w:sz w:val="24"/>
          <w:szCs w:val="24"/>
        </w:rPr>
        <w:t>Hazardous Air Pollutants (HAPs)</w:t>
      </w:r>
      <w:r w:rsidRPr="00AF64D5">
        <w:rPr>
          <w:rFonts w:ascii="Garamond" w:hAnsi="Garamond"/>
          <w:sz w:val="24"/>
          <w:szCs w:val="24"/>
        </w:rPr>
        <w:t xml:space="preserve"> emissions, primarily methylene chloride, result from the product manufacturing process.  Methylene Chloride is a listed HAP</w:t>
      </w:r>
      <w:r w:rsidR="00F25A86" w:rsidRPr="00AF64D5">
        <w:rPr>
          <w:rFonts w:ascii="Garamond" w:hAnsi="Garamond"/>
          <w:sz w:val="24"/>
          <w:szCs w:val="24"/>
        </w:rPr>
        <w:t xml:space="preserve"> in the Federal Clean Air Act</w:t>
      </w:r>
      <w:r w:rsidRPr="00AF64D5">
        <w:rPr>
          <w:rFonts w:ascii="Garamond" w:hAnsi="Garamond"/>
          <w:sz w:val="24"/>
          <w:szCs w:val="24"/>
        </w:rPr>
        <w:t>.</w:t>
      </w:r>
    </w:p>
    <w:p w14:paraId="18E2E7F8" w14:textId="77777777" w:rsidR="00B40BCA" w:rsidRPr="00AF64D5" w:rsidRDefault="00B40B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360"/>
        <w:rPr>
          <w:rFonts w:ascii="Garamond" w:hAnsi="Garamond"/>
          <w:sz w:val="24"/>
          <w:szCs w:val="24"/>
        </w:rPr>
      </w:pPr>
    </w:p>
    <w:p w14:paraId="18E2E7F9" w14:textId="77777777" w:rsidR="00B40BCA" w:rsidRPr="00AF64D5" w:rsidRDefault="00B40BCA">
      <w:pPr>
        <w:rPr>
          <w:rFonts w:ascii="Garamond" w:hAnsi="Garamond"/>
          <w:color w:val="000000"/>
          <w:sz w:val="24"/>
          <w:szCs w:val="24"/>
        </w:rPr>
      </w:pPr>
    </w:p>
    <w:p w14:paraId="18E2E7FA" w14:textId="77777777" w:rsidR="00B40BCA" w:rsidRPr="00AF64D5" w:rsidRDefault="00B40BCA">
      <w:pPr>
        <w:pStyle w:val="Heading1"/>
        <w:numPr>
          <w:ilvl w:val="0"/>
          <w:numId w:val="0"/>
        </w:numPr>
        <w:rPr>
          <w:rFonts w:ascii="Garamond" w:hAnsi="Garamond"/>
          <w:sz w:val="24"/>
          <w:szCs w:val="24"/>
        </w:rPr>
      </w:pPr>
      <w:r w:rsidRPr="00AF64D5">
        <w:rPr>
          <w:rFonts w:ascii="Garamond" w:hAnsi="Garamond"/>
          <w:color w:val="000000"/>
          <w:sz w:val="24"/>
          <w:szCs w:val="24"/>
        </w:rPr>
        <w:br w:type="page"/>
      </w:r>
      <w:bookmarkStart w:id="4" w:name="_Toc468599075"/>
      <w:bookmarkStart w:id="5" w:name="_Toc213245295"/>
      <w:r w:rsidRPr="00AF64D5">
        <w:rPr>
          <w:rFonts w:ascii="Garamond" w:hAnsi="Garamond"/>
          <w:sz w:val="24"/>
          <w:szCs w:val="24"/>
        </w:rPr>
        <w:lastRenderedPageBreak/>
        <w:t>SECTION II.</w:t>
      </w:r>
      <w:r w:rsidRPr="00AF64D5">
        <w:rPr>
          <w:rFonts w:ascii="Garamond" w:hAnsi="Garamond"/>
          <w:sz w:val="24"/>
          <w:szCs w:val="24"/>
        </w:rPr>
        <w:tab/>
      </w:r>
      <w:r w:rsidR="00424B67">
        <w:rPr>
          <w:rFonts w:ascii="Garamond" w:hAnsi="Garamond"/>
          <w:sz w:val="24"/>
          <w:szCs w:val="24"/>
        </w:rPr>
        <w:t xml:space="preserve">  </w:t>
      </w:r>
      <w:r w:rsidRPr="00AF64D5">
        <w:rPr>
          <w:rFonts w:ascii="Garamond" w:hAnsi="Garamond"/>
          <w:sz w:val="24"/>
          <w:szCs w:val="24"/>
        </w:rPr>
        <w:t>SUMMARY OF EMISSION UNITS</w:t>
      </w:r>
      <w:bookmarkEnd w:id="4"/>
      <w:bookmarkEnd w:id="5"/>
    </w:p>
    <w:p w14:paraId="18E2E7FB" w14:textId="77777777" w:rsidR="00B40BCA" w:rsidRPr="00AF64D5" w:rsidRDefault="00B40BCA">
      <w:pPr>
        <w:rPr>
          <w:rFonts w:ascii="Garamond" w:hAnsi="Garamond"/>
          <w:b/>
          <w:sz w:val="24"/>
          <w:szCs w:val="24"/>
        </w:rPr>
      </w:pPr>
    </w:p>
    <w:p w14:paraId="18E2E7FC" w14:textId="77777777" w:rsidR="00B40BCA" w:rsidRPr="00AF64D5" w:rsidRDefault="00B40BCA">
      <w:pPr>
        <w:rPr>
          <w:rFonts w:ascii="Garamond" w:hAnsi="Garamond"/>
          <w:sz w:val="24"/>
          <w:szCs w:val="24"/>
        </w:rPr>
      </w:pPr>
      <w:r w:rsidRPr="00AF64D5">
        <w:rPr>
          <w:rFonts w:ascii="Garamond" w:hAnsi="Garamond"/>
          <w:sz w:val="24"/>
          <w:szCs w:val="24"/>
        </w:rPr>
        <w:t>The emission units regulated by this permit are the following (ARM 17.8.1211):</w:t>
      </w:r>
    </w:p>
    <w:p w14:paraId="18E2E7FD" w14:textId="77777777" w:rsidR="00B40BCA" w:rsidRPr="00AF64D5" w:rsidRDefault="00B40BCA">
      <w:pPr>
        <w:rPr>
          <w:rFonts w:ascii="Garamond" w:hAnsi="Garamond"/>
          <w:sz w:val="24"/>
          <w:szCs w:val="24"/>
        </w:rPr>
      </w:pPr>
    </w:p>
    <w:tbl>
      <w:tblPr>
        <w:tblW w:w="937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458"/>
        <w:gridCol w:w="4590"/>
        <w:gridCol w:w="3330"/>
      </w:tblGrid>
      <w:tr w:rsidR="00B40BCA" w:rsidRPr="00BB763A" w14:paraId="18E2E801" w14:textId="77777777" w:rsidTr="001E4FBF">
        <w:trPr>
          <w:jc w:val="center"/>
        </w:trPr>
        <w:tc>
          <w:tcPr>
            <w:tcW w:w="1458" w:type="dxa"/>
            <w:tcBorders>
              <w:bottom w:val="single" w:sz="12" w:space="0" w:color="000000"/>
            </w:tcBorders>
            <w:vAlign w:val="center"/>
          </w:tcPr>
          <w:p w14:paraId="18E2E7FE" w14:textId="77777777" w:rsidR="00B40BCA" w:rsidRPr="00BB763A" w:rsidRDefault="00B40BCA" w:rsidP="001E4FBF">
            <w:pPr>
              <w:jc w:val="center"/>
              <w:rPr>
                <w:rFonts w:ascii="Garamond" w:hAnsi="Garamond"/>
                <w:b/>
                <w:sz w:val="22"/>
                <w:szCs w:val="22"/>
              </w:rPr>
            </w:pPr>
            <w:r w:rsidRPr="00BB763A">
              <w:rPr>
                <w:rFonts w:ascii="Garamond" w:hAnsi="Garamond"/>
                <w:b/>
                <w:sz w:val="22"/>
                <w:szCs w:val="22"/>
              </w:rPr>
              <w:t>Emissions Unit ID</w:t>
            </w:r>
          </w:p>
        </w:tc>
        <w:tc>
          <w:tcPr>
            <w:tcW w:w="4590" w:type="dxa"/>
            <w:tcBorders>
              <w:bottom w:val="single" w:sz="12" w:space="0" w:color="000000"/>
            </w:tcBorders>
            <w:vAlign w:val="center"/>
          </w:tcPr>
          <w:p w14:paraId="18E2E7FF" w14:textId="77777777" w:rsidR="00B40BCA" w:rsidRPr="00BB763A" w:rsidRDefault="00B40BCA" w:rsidP="001E4FBF">
            <w:pPr>
              <w:jc w:val="center"/>
              <w:rPr>
                <w:rFonts w:ascii="Garamond" w:hAnsi="Garamond"/>
                <w:b/>
                <w:sz w:val="22"/>
                <w:szCs w:val="22"/>
              </w:rPr>
            </w:pPr>
            <w:r w:rsidRPr="00BB763A">
              <w:rPr>
                <w:rFonts w:ascii="Garamond" w:hAnsi="Garamond"/>
                <w:b/>
                <w:sz w:val="22"/>
                <w:szCs w:val="22"/>
              </w:rPr>
              <w:t>Description</w:t>
            </w:r>
          </w:p>
        </w:tc>
        <w:tc>
          <w:tcPr>
            <w:tcW w:w="3330" w:type="dxa"/>
            <w:tcBorders>
              <w:bottom w:val="single" w:sz="12" w:space="0" w:color="000000"/>
            </w:tcBorders>
            <w:vAlign w:val="center"/>
          </w:tcPr>
          <w:p w14:paraId="18E2E800" w14:textId="77777777" w:rsidR="00B40BCA" w:rsidRPr="00BB763A" w:rsidRDefault="00B40BCA" w:rsidP="001E4FBF">
            <w:pPr>
              <w:jc w:val="center"/>
              <w:rPr>
                <w:rFonts w:ascii="Garamond" w:hAnsi="Garamond"/>
                <w:b/>
                <w:sz w:val="22"/>
                <w:szCs w:val="22"/>
              </w:rPr>
            </w:pPr>
            <w:r w:rsidRPr="00BB763A">
              <w:rPr>
                <w:rFonts w:ascii="Garamond" w:hAnsi="Garamond"/>
                <w:b/>
                <w:sz w:val="22"/>
                <w:szCs w:val="22"/>
              </w:rPr>
              <w:t>Pollution Control Device/Practice</w:t>
            </w:r>
          </w:p>
        </w:tc>
      </w:tr>
      <w:tr w:rsidR="00B40BCA" w:rsidRPr="00BB763A" w14:paraId="18E2E805" w14:textId="77777777" w:rsidTr="0065743E">
        <w:trPr>
          <w:trHeight w:val="330"/>
          <w:jc w:val="center"/>
        </w:trPr>
        <w:tc>
          <w:tcPr>
            <w:tcW w:w="1458" w:type="dxa"/>
            <w:tcBorders>
              <w:top w:val="nil"/>
            </w:tcBorders>
            <w:vAlign w:val="center"/>
          </w:tcPr>
          <w:p w14:paraId="18E2E802" w14:textId="77777777" w:rsidR="00B40BCA" w:rsidRPr="00BB763A" w:rsidRDefault="00B40BCA" w:rsidP="0065743E">
            <w:pPr>
              <w:rPr>
                <w:rFonts w:ascii="Garamond" w:hAnsi="Garamond"/>
                <w:sz w:val="22"/>
                <w:szCs w:val="22"/>
              </w:rPr>
            </w:pPr>
            <w:r w:rsidRPr="00BB763A">
              <w:rPr>
                <w:rFonts w:ascii="Garamond" w:hAnsi="Garamond"/>
                <w:sz w:val="22"/>
                <w:szCs w:val="22"/>
              </w:rPr>
              <w:t>EU001</w:t>
            </w:r>
          </w:p>
        </w:tc>
        <w:tc>
          <w:tcPr>
            <w:tcW w:w="4590" w:type="dxa"/>
            <w:tcBorders>
              <w:top w:val="nil"/>
            </w:tcBorders>
            <w:vAlign w:val="center"/>
          </w:tcPr>
          <w:p w14:paraId="18E2E803" w14:textId="77777777" w:rsidR="00B40BCA" w:rsidRPr="00BB763A" w:rsidRDefault="00B40BCA" w:rsidP="0065743E">
            <w:pPr>
              <w:rPr>
                <w:rFonts w:ascii="Garamond" w:hAnsi="Garamond"/>
                <w:sz w:val="22"/>
                <w:szCs w:val="22"/>
              </w:rPr>
            </w:pPr>
            <w:r w:rsidRPr="00BB763A">
              <w:rPr>
                <w:rFonts w:ascii="Garamond" w:hAnsi="Garamond"/>
                <w:sz w:val="22"/>
                <w:szCs w:val="22"/>
              </w:rPr>
              <w:t>Methylene Chloride dip tank</w:t>
            </w:r>
          </w:p>
        </w:tc>
        <w:tc>
          <w:tcPr>
            <w:tcW w:w="3330" w:type="dxa"/>
            <w:tcBorders>
              <w:top w:val="nil"/>
            </w:tcBorders>
            <w:vAlign w:val="center"/>
          </w:tcPr>
          <w:p w14:paraId="18E2E804" w14:textId="77777777" w:rsidR="00B40BCA" w:rsidRPr="00BB763A" w:rsidRDefault="00B40BCA" w:rsidP="0065743E">
            <w:pPr>
              <w:rPr>
                <w:rFonts w:ascii="Garamond" w:hAnsi="Garamond"/>
                <w:sz w:val="22"/>
                <w:szCs w:val="22"/>
              </w:rPr>
            </w:pPr>
            <w:r w:rsidRPr="00BB763A">
              <w:rPr>
                <w:rFonts w:ascii="Garamond" w:hAnsi="Garamond"/>
                <w:sz w:val="22"/>
                <w:szCs w:val="22"/>
              </w:rPr>
              <w:t>None</w:t>
            </w:r>
          </w:p>
        </w:tc>
      </w:tr>
    </w:tbl>
    <w:p w14:paraId="18E2E806" w14:textId="77777777" w:rsidR="00B40BCA" w:rsidRPr="00AF64D5" w:rsidRDefault="00B40BCA">
      <w:pPr>
        <w:rPr>
          <w:rFonts w:ascii="Garamond" w:hAnsi="Garamond"/>
          <w:sz w:val="24"/>
          <w:szCs w:val="24"/>
        </w:rPr>
      </w:pPr>
    </w:p>
    <w:p w14:paraId="18E2E807" w14:textId="77777777" w:rsidR="00B40BCA" w:rsidRPr="00AF64D5" w:rsidRDefault="00B40BCA">
      <w:pPr>
        <w:pStyle w:val="Heading1"/>
        <w:numPr>
          <w:ilvl w:val="0"/>
          <w:numId w:val="0"/>
        </w:numPr>
        <w:tabs>
          <w:tab w:val="left" w:pos="1080"/>
          <w:tab w:val="left" w:pos="1800"/>
        </w:tabs>
        <w:rPr>
          <w:rFonts w:ascii="Garamond" w:hAnsi="Garamond"/>
          <w:sz w:val="24"/>
          <w:szCs w:val="24"/>
        </w:rPr>
      </w:pPr>
      <w:r w:rsidRPr="00AF64D5">
        <w:rPr>
          <w:rFonts w:ascii="Garamond" w:hAnsi="Garamond"/>
          <w:sz w:val="24"/>
          <w:szCs w:val="24"/>
        </w:rPr>
        <w:br w:type="page"/>
      </w:r>
      <w:bookmarkStart w:id="6" w:name="_Toc468599076"/>
      <w:bookmarkStart w:id="7" w:name="_Toc213245296"/>
      <w:r w:rsidR="00424B67">
        <w:rPr>
          <w:rFonts w:ascii="Garamond" w:hAnsi="Garamond"/>
          <w:sz w:val="24"/>
          <w:szCs w:val="24"/>
        </w:rPr>
        <w:lastRenderedPageBreak/>
        <w:t xml:space="preserve">SECTION III.  </w:t>
      </w:r>
      <w:r w:rsidRPr="00AF64D5">
        <w:rPr>
          <w:rFonts w:ascii="Garamond" w:hAnsi="Garamond"/>
          <w:sz w:val="24"/>
          <w:szCs w:val="24"/>
        </w:rPr>
        <w:t>PERMIT CONDITIONS</w:t>
      </w:r>
      <w:bookmarkEnd w:id="6"/>
      <w:bookmarkEnd w:id="7"/>
    </w:p>
    <w:p w14:paraId="18E2E808" w14:textId="77777777" w:rsidR="00B40BCA" w:rsidRPr="00320A63" w:rsidRDefault="00B40BCA">
      <w:pPr>
        <w:rPr>
          <w:rFonts w:ascii="Garamond" w:hAnsi="Garamond"/>
          <w:b/>
          <w:sz w:val="16"/>
          <w:szCs w:val="16"/>
        </w:rPr>
      </w:pPr>
    </w:p>
    <w:p w14:paraId="18E2E809" w14:textId="77777777" w:rsidR="00B40BCA" w:rsidRPr="00AF64D5" w:rsidRDefault="00B40BCA">
      <w:pPr>
        <w:rPr>
          <w:rFonts w:ascii="Garamond" w:hAnsi="Garamond"/>
          <w:sz w:val="24"/>
          <w:szCs w:val="24"/>
        </w:rPr>
      </w:pPr>
      <w:r w:rsidRPr="00AF64D5">
        <w:rPr>
          <w:rFonts w:ascii="Garamond" w:hAnsi="Garamond"/>
          <w:sz w:val="24"/>
          <w:szCs w:val="24"/>
        </w:rPr>
        <w:t>The following requirements and conditions are applicable to the facility or to specific emission units located at the facility (ARM 17.8.1211, 1212, and 1213).</w:t>
      </w:r>
    </w:p>
    <w:p w14:paraId="18E2E80A" w14:textId="77777777" w:rsidR="00B40BCA" w:rsidRPr="00320A63" w:rsidRDefault="00B40BCA">
      <w:pPr>
        <w:rPr>
          <w:rFonts w:ascii="Garamond" w:hAnsi="Garamond"/>
          <w:sz w:val="16"/>
          <w:szCs w:val="16"/>
        </w:rPr>
      </w:pPr>
    </w:p>
    <w:p w14:paraId="18E2E80B" w14:textId="77777777" w:rsidR="00B40BCA" w:rsidRPr="00AF64D5" w:rsidRDefault="00B40BCA">
      <w:pPr>
        <w:pStyle w:val="Heading2"/>
        <w:numPr>
          <w:ilvl w:val="0"/>
          <w:numId w:val="12"/>
        </w:numPr>
        <w:rPr>
          <w:rFonts w:ascii="Garamond" w:hAnsi="Garamond"/>
          <w:sz w:val="24"/>
          <w:szCs w:val="24"/>
        </w:rPr>
      </w:pPr>
      <w:bookmarkStart w:id="8" w:name="_Toc468599077"/>
      <w:bookmarkStart w:id="9" w:name="_Toc213245297"/>
      <w:r w:rsidRPr="00AF64D5">
        <w:rPr>
          <w:rFonts w:ascii="Garamond" w:hAnsi="Garamond"/>
          <w:sz w:val="24"/>
          <w:szCs w:val="24"/>
        </w:rPr>
        <w:t>Facility-Wide</w:t>
      </w:r>
      <w:bookmarkEnd w:id="8"/>
      <w:r w:rsidR="00471E82" w:rsidRPr="00AF64D5">
        <w:rPr>
          <w:rFonts w:ascii="Garamond" w:hAnsi="Garamond"/>
          <w:sz w:val="24"/>
          <w:szCs w:val="24"/>
        </w:rPr>
        <w:t>:</w:t>
      </w:r>
      <w:bookmarkEnd w:id="9"/>
    </w:p>
    <w:p w14:paraId="18E2E80C" w14:textId="77777777" w:rsidR="00B40BCA" w:rsidRPr="00320A63" w:rsidRDefault="00B40BCA">
      <w:pPr>
        <w:pStyle w:val="Header"/>
        <w:tabs>
          <w:tab w:val="clear" w:pos="4320"/>
          <w:tab w:val="clear" w:pos="8640"/>
        </w:tabs>
        <w:rPr>
          <w:rFonts w:ascii="Garamond" w:hAnsi="Garamond"/>
          <w:sz w:val="16"/>
          <w:szCs w:val="16"/>
        </w:rPr>
      </w:pPr>
    </w:p>
    <w:tbl>
      <w:tblPr>
        <w:tblW w:w="5008"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1337"/>
        <w:gridCol w:w="1812"/>
        <w:gridCol w:w="2158"/>
        <w:gridCol w:w="2334"/>
        <w:gridCol w:w="1704"/>
      </w:tblGrid>
      <w:tr w:rsidR="00B40BCA" w:rsidRPr="00F95442" w14:paraId="18E2E812" w14:textId="77777777" w:rsidTr="00606EC8">
        <w:trPr>
          <w:tblHeader/>
        </w:trPr>
        <w:tc>
          <w:tcPr>
            <w:tcW w:w="706" w:type="pct"/>
            <w:tcBorders>
              <w:bottom w:val="single" w:sz="12" w:space="0" w:color="000000"/>
            </w:tcBorders>
          </w:tcPr>
          <w:p w14:paraId="18E2E80D" w14:textId="77777777" w:rsidR="00B40BCA" w:rsidRPr="00606EC8" w:rsidRDefault="00B40BCA">
            <w:pPr>
              <w:jc w:val="center"/>
              <w:rPr>
                <w:rFonts w:ascii="Garamond" w:hAnsi="Garamond"/>
                <w:b/>
                <w:sz w:val="24"/>
                <w:szCs w:val="24"/>
              </w:rPr>
            </w:pPr>
            <w:r w:rsidRPr="00606EC8">
              <w:rPr>
                <w:rFonts w:ascii="Garamond" w:hAnsi="Garamond"/>
                <w:b/>
                <w:sz w:val="24"/>
                <w:szCs w:val="24"/>
              </w:rPr>
              <w:t>Conditions</w:t>
            </w:r>
          </w:p>
        </w:tc>
        <w:tc>
          <w:tcPr>
            <w:tcW w:w="972" w:type="pct"/>
            <w:tcBorders>
              <w:bottom w:val="single" w:sz="12" w:space="0" w:color="000000"/>
            </w:tcBorders>
          </w:tcPr>
          <w:p w14:paraId="18E2E80E" w14:textId="77777777" w:rsidR="00B40BCA" w:rsidRPr="00606EC8" w:rsidRDefault="00B40BCA">
            <w:pPr>
              <w:jc w:val="center"/>
              <w:rPr>
                <w:rFonts w:ascii="Garamond" w:hAnsi="Garamond"/>
                <w:b/>
                <w:sz w:val="24"/>
                <w:szCs w:val="24"/>
              </w:rPr>
            </w:pPr>
            <w:r w:rsidRPr="00606EC8">
              <w:rPr>
                <w:rFonts w:ascii="Garamond" w:hAnsi="Garamond"/>
                <w:b/>
                <w:sz w:val="24"/>
                <w:szCs w:val="24"/>
              </w:rPr>
              <w:t>Rule Citation</w:t>
            </w:r>
          </w:p>
        </w:tc>
        <w:tc>
          <w:tcPr>
            <w:tcW w:w="1157" w:type="pct"/>
            <w:tcBorders>
              <w:bottom w:val="single" w:sz="12" w:space="0" w:color="000000"/>
            </w:tcBorders>
          </w:tcPr>
          <w:p w14:paraId="18E2E80F" w14:textId="77777777" w:rsidR="00B40BCA" w:rsidRPr="00606EC8" w:rsidRDefault="00B40BCA">
            <w:pPr>
              <w:jc w:val="center"/>
              <w:rPr>
                <w:rFonts w:ascii="Garamond" w:hAnsi="Garamond"/>
                <w:b/>
                <w:sz w:val="24"/>
                <w:szCs w:val="24"/>
              </w:rPr>
            </w:pPr>
            <w:r w:rsidRPr="00606EC8">
              <w:rPr>
                <w:rFonts w:ascii="Garamond" w:hAnsi="Garamond"/>
                <w:b/>
                <w:sz w:val="24"/>
                <w:szCs w:val="24"/>
              </w:rPr>
              <w:t>Rule Description</w:t>
            </w:r>
          </w:p>
        </w:tc>
        <w:tc>
          <w:tcPr>
            <w:tcW w:w="1251" w:type="pct"/>
            <w:tcBorders>
              <w:bottom w:val="single" w:sz="12" w:space="0" w:color="000000"/>
            </w:tcBorders>
          </w:tcPr>
          <w:p w14:paraId="18E2E810" w14:textId="77777777" w:rsidR="00B40BCA" w:rsidRPr="00606EC8" w:rsidRDefault="00B40BCA">
            <w:pPr>
              <w:jc w:val="center"/>
              <w:rPr>
                <w:rFonts w:ascii="Garamond" w:hAnsi="Garamond"/>
                <w:b/>
                <w:sz w:val="24"/>
                <w:szCs w:val="24"/>
              </w:rPr>
            </w:pPr>
            <w:r w:rsidRPr="00606EC8">
              <w:rPr>
                <w:rFonts w:ascii="Garamond" w:hAnsi="Garamond"/>
                <w:b/>
                <w:sz w:val="24"/>
                <w:szCs w:val="24"/>
              </w:rPr>
              <w:t>Pollutant/Parameter</w:t>
            </w:r>
          </w:p>
        </w:tc>
        <w:tc>
          <w:tcPr>
            <w:tcW w:w="915" w:type="pct"/>
            <w:tcBorders>
              <w:bottom w:val="single" w:sz="12" w:space="0" w:color="000000"/>
            </w:tcBorders>
          </w:tcPr>
          <w:p w14:paraId="18E2E811" w14:textId="77777777" w:rsidR="00B40BCA" w:rsidRPr="00606EC8" w:rsidRDefault="00B40BCA">
            <w:pPr>
              <w:jc w:val="center"/>
              <w:rPr>
                <w:rFonts w:ascii="Garamond" w:hAnsi="Garamond"/>
                <w:b/>
                <w:sz w:val="24"/>
                <w:szCs w:val="24"/>
              </w:rPr>
            </w:pPr>
            <w:r w:rsidRPr="00606EC8">
              <w:rPr>
                <w:rFonts w:ascii="Garamond" w:hAnsi="Garamond"/>
                <w:b/>
                <w:sz w:val="24"/>
                <w:szCs w:val="24"/>
              </w:rPr>
              <w:t>Limit</w:t>
            </w:r>
          </w:p>
        </w:tc>
      </w:tr>
      <w:tr w:rsidR="00B40BCA" w:rsidRPr="00F95442" w14:paraId="18E2E818" w14:textId="77777777" w:rsidTr="00D1028F">
        <w:trPr>
          <w:trHeight w:val="288"/>
        </w:trPr>
        <w:tc>
          <w:tcPr>
            <w:tcW w:w="706" w:type="pct"/>
            <w:tcBorders>
              <w:top w:val="nil"/>
            </w:tcBorders>
            <w:vAlign w:val="center"/>
          </w:tcPr>
          <w:p w14:paraId="18E2E813" w14:textId="77777777" w:rsidR="00B40BCA" w:rsidRPr="00F95442" w:rsidRDefault="00926BD4">
            <w:pPr>
              <w:jc w:val="center"/>
              <w:rPr>
                <w:rFonts w:ascii="Garamond" w:hAnsi="Garamond"/>
                <w:sz w:val="22"/>
                <w:szCs w:val="22"/>
              </w:rPr>
            </w:pPr>
            <w:r w:rsidRPr="00F95442">
              <w:rPr>
                <w:rFonts w:ascii="Garamond" w:hAnsi="Garamond"/>
                <w:sz w:val="22"/>
                <w:szCs w:val="22"/>
              </w:rPr>
              <w:fldChar w:fldCharType="begin"/>
            </w:r>
            <w:r w:rsidRPr="00F95442">
              <w:rPr>
                <w:rFonts w:ascii="Garamond" w:hAnsi="Garamond"/>
                <w:sz w:val="22"/>
                <w:szCs w:val="22"/>
              </w:rPr>
              <w:instrText xml:space="preserve"> REF _Ref391464212 \r \h </w:instrText>
            </w:r>
            <w:r w:rsidR="00AF64D5" w:rsidRPr="00F95442">
              <w:rPr>
                <w:rFonts w:ascii="Garamond" w:hAnsi="Garamond"/>
                <w:sz w:val="22"/>
                <w:szCs w:val="22"/>
              </w:rPr>
              <w:instrText xml:space="preserve"> \* MERGEFORMAT </w:instrText>
            </w:r>
            <w:r w:rsidRPr="00F95442">
              <w:rPr>
                <w:rFonts w:ascii="Garamond" w:hAnsi="Garamond"/>
                <w:sz w:val="22"/>
                <w:szCs w:val="22"/>
              </w:rPr>
            </w:r>
            <w:r w:rsidRPr="00F95442">
              <w:rPr>
                <w:rFonts w:ascii="Garamond" w:hAnsi="Garamond"/>
                <w:sz w:val="22"/>
                <w:szCs w:val="22"/>
              </w:rPr>
              <w:fldChar w:fldCharType="separate"/>
            </w:r>
            <w:r w:rsidRPr="00F95442">
              <w:rPr>
                <w:rFonts w:ascii="Garamond" w:hAnsi="Garamond"/>
                <w:sz w:val="22"/>
                <w:szCs w:val="22"/>
              </w:rPr>
              <w:t>A.1</w:t>
            </w:r>
            <w:r w:rsidRPr="00F95442">
              <w:rPr>
                <w:rFonts w:ascii="Garamond" w:hAnsi="Garamond"/>
                <w:sz w:val="22"/>
                <w:szCs w:val="22"/>
              </w:rPr>
              <w:fldChar w:fldCharType="end"/>
            </w:r>
          </w:p>
        </w:tc>
        <w:tc>
          <w:tcPr>
            <w:tcW w:w="972" w:type="pct"/>
            <w:tcBorders>
              <w:top w:val="nil"/>
            </w:tcBorders>
            <w:vAlign w:val="center"/>
          </w:tcPr>
          <w:p w14:paraId="18E2E814" w14:textId="77777777" w:rsidR="00B40BCA" w:rsidRPr="00F95442" w:rsidRDefault="00B40BCA">
            <w:pPr>
              <w:rPr>
                <w:rFonts w:ascii="Garamond" w:hAnsi="Garamond"/>
                <w:sz w:val="22"/>
                <w:szCs w:val="22"/>
              </w:rPr>
            </w:pPr>
            <w:r w:rsidRPr="00F95442">
              <w:rPr>
                <w:rFonts w:ascii="Garamond" w:hAnsi="Garamond"/>
                <w:sz w:val="22"/>
                <w:szCs w:val="22"/>
              </w:rPr>
              <w:t>ARM 17.8.105</w:t>
            </w:r>
          </w:p>
        </w:tc>
        <w:tc>
          <w:tcPr>
            <w:tcW w:w="1157" w:type="pct"/>
            <w:tcBorders>
              <w:top w:val="nil"/>
            </w:tcBorders>
            <w:vAlign w:val="center"/>
          </w:tcPr>
          <w:p w14:paraId="18E2E815" w14:textId="77777777" w:rsidR="00B40BCA" w:rsidRPr="00F95442" w:rsidRDefault="00B40BCA">
            <w:pPr>
              <w:rPr>
                <w:rFonts w:ascii="Garamond" w:hAnsi="Garamond"/>
                <w:sz w:val="22"/>
                <w:szCs w:val="22"/>
              </w:rPr>
            </w:pPr>
            <w:r w:rsidRPr="00F95442">
              <w:rPr>
                <w:rFonts w:ascii="Garamond" w:hAnsi="Garamond"/>
                <w:sz w:val="22"/>
                <w:szCs w:val="22"/>
              </w:rPr>
              <w:t>Testing Requirements</w:t>
            </w:r>
          </w:p>
        </w:tc>
        <w:tc>
          <w:tcPr>
            <w:tcW w:w="1251" w:type="pct"/>
            <w:tcBorders>
              <w:top w:val="nil"/>
            </w:tcBorders>
            <w:vAlign w:val="center"/>
          </w:tcPr>
          <w:p w14:paraId="18E2E816" w14:textId="77777777" w:rsidR="00B40BCA" w:rsidRPr="00F95442" w:rsidRDefault="00B40BCA">
            <w:pPr>
              <w:rPr>
                <w:rFonts w:ascii="Garamond" w:hAnsi="Garamond"/>
                <w:sz w:val="22"/>
                <w:szCs w:val="22"/>
              </w:rPr>
            </w:pPr>
            <w:r w:rsidRPr="00F95442">
              <w:rPr>
                <w:rFonts w:ascii="Garamond" w:hAnsi="Garamond"/>
                <w:sz w:val="22"/>
                <w:szCs w:val="22"/>
              </w:rPr>
              <w:t>Testing Requirements</w:t>
            </w:r>
          </w:p>
        </w:tc>
        <w:tc>
          <w:tcPr>
            <w:tcW w:w="915" w:type="pct"/>
            <w:tcBorders>
              <w:top w:val="nil"/>
            </w:tcBorders>
            <w:vAlign w:val="center"/>
          </w:tcPr>
          <w:p w14:paraId="18E2E817" w14:textId="77777777" w:rsidR="00B40BCA" w:rsidRPr="00F95442" w:rsidRDefault="00B40BCA">
            <w:pPr>
              <w:jc w:val="center"/>
              <w:rPr>
                <w:rFonts w:ascii="Garamond" w:hAnsi="Garamond"/>
                <w:sz w:val="22"/>
                <w:szCs w:val="22"/>
              </w:rPr>
            </w:pPr>
            <w:r w:rsidRPr="00F95442">
              <w:rPr>
                <w:rFonts w:ascii="Garamond" w:hAnsi="Garamond"/>
                <w:sz w:val="22"/>
                <w:szCs w:val="22"/>
              </w:rPr>
              <w:t>-------</w:t>
            </w:r>
          </w:p>
        </w:tc>
      </w:tr>
      <w:tr w:rsidR="00B40BCA" w:rsidRPr="00F95442" w14:paraId="18E2E81E" w14:textId="77777777" w:rsidTr="00D1028F">
        <w:trPr>
          <w:trHeight w:val="288"/>
        </w:trPr>
        <w:tc>
          <w:tcPr>
            <w:tcW w:w="706" w:type="pct"/>
            <w:tcBorders>
              <w:top w:val="nil"/>
            </w:tcBorders>
            <w:vAlign w:val="center"/>
          </w:tcPr>
          <w:p w14:paraId="18E2E819" w14:textId="77777777" w:rsidR="00B40BCA" w:rsidRPr="00F95442" w:rsidRDefault="00926BD4">
            <w:pPr>
              <w:jc w:val="center"/>
              <w:rPr>
                <w:rFonts w:ascii="Garamond" w:hAnsi="Garamond"/>
                <w:sz w:val="22"/>
                <w:szCs w:val="22"/>
              </w:rPr>
            </w:pPr>
            <w:r w:rsidRPr="00F95442">
              <w:rPr>
                <w:rFonts w:ascii="Garamond" w:hAnsi="Garamond"/>
                <w:sz w:val="22"/>
                <w:szCs w:val="22"/>
              </w:rPr>
              <w:fldChar w:fldCharType="begin"/>
            </w:r>
            <w:r w:rsidRPr="00F95442">
              <w:rPr>
                <w:rFonts w:ascii="Garamond" w:hAnsi="Garamond"/>
                <w:sz w:val="22"/>
                <w:szCs w:val="22"/>
              </w:rPr>
              <w:instrText xml:space="preserve"> REF _Ref391464230 \r \h </w:instrText>
            </w:r>
            <w:r w:rsidR="00AF64D5" w:rsidRPr="00F95442">
              <w:rPr>
                <w:rFonts w:ascii="Garamond" w:hAnsi="Garamond"/>
                <w:sz w:val="22"/>
                <w:szCs w:val="22"/>
              </w:rPr>
              <w:instrText xml:space="preserve"> \* MERGEFORMAT </w:instrText>
            </w:r>
            <w:r w:rsidRPr="00F95442">
              <w:rPr>
                <w:rFonts w:ascii="Garamond" w:hAnsi="Garamond"/>
                <w:sz w:val="22"/>
                <w:szCs w:val="22"/>
              </w:rPr>
            </w:r>
            <w:r w:rsidRPr="00F95442">
              <w:rPr>
                <w:rFonts w:ascii="Garamond" w:hAnsi="Garamond"/>
                <w:sz w:val="22"/>
                <w:szCs w:val="22"/>
              </w:rPr>
              <w:fldChar w:fldCharType="separate"/>
            </w:r>
            <w:r w:rsidRPr="00F95442">
              <w:rPr>
                <w:rFonts w:ascii="Garamond" w:hAnsi="Garamond"/>
                <w:sz w:val="22"/>
                <w:szCs w:val="22"/>
              </w:rPr>
              <w:t>A.2</w:t>
            </w:r>
            <w:r w:rsidRPr="00F95442">
              <w:rPr>
                <w:rFonts w:ascii="Garamond" w:hAnsi="Garamond"/>
                <w:sz w:val="22"/>
                <w:szCs w:val="22"/>
              </w:rPr>
              <w:fldChar w:fldCharType="end"/>
            </w:r>
          </w:p>
        </w:tc>
        <w:tc>
          <w:tcPr>
            <w:tcW w:w="972" w:type="pct"/>
            <w:tcBorders>
              <w:top w:val="nil"/>
            </w:tcBorders>
            <w:vAlign w:val="center"/>
          </w:tcPr>
          <w:p w14:paraId="18E2E81A" w14:textId="77777777" w:rsidR="00B40BCA" w:rsidRPr="00F95442" w:rsidRDefault="00B40BCA">
            <w:pPr>
              <w:rPr>
                <w:rFonts w:ascii="Garamond" w:hAnsi="Garamond"/>
                <w:sz w:val="22"/>
                <w:szCs w:val="22"/>
              </w:rPr>
            </w:pPr>
            <w:r w:rsidRPr="00F95442">
              <w:rPr>
                <w:rFonts w:ascii="Garamond" w:hAnsi="Garamond"/>
                <w:sz w:val="22"/>
                <w:szCs w:val="22"/>
              </w:rPr>
              <w:t>ARM 17.8.304(1)</w:t>
            </w:r>
          </w:p>
        </w:tc>
        <w:tc>
          <w:tcPr>
            <w:tcW w:w="1157" w:type="pct"/>
            <w:tcBorders>
              <w:top w:val="nil"/>
            </w:tcBorders>
            <w:vAlign w:val="center"/>
          </w:tcPr>
          <w:p w14:paraId="18E2E81B" w14:textId="77777777" w:rsidR="00B40BCA" w:rsidRPr="00F95442" w:rsidRDefault="00B40BCA">
            <w:pPr>
              <w:rPr>
                <w:rFonts w:ascii="Garamond" w:hAnsi="Garamond"/>
                <w:sz w:val="22"/>
                <w:szCs w:val="22"/>
              </w:rPr>
            </w:pPr>
            <w:r w:rsidRPr="00F95442">
              <w:rPr>
                <w:rFonts w:ascii="Garamond" w:hAnsi="Garamond"/>
                <w:sz w:val="22"/>
                <w:szCs w:val="22"/>
              </w:rPr>
              <w:t>Visible Air Contaminants</w:t>
            </w:r>
          </w:p>
        </w:tc>
        <w:tc>
          <w:tcPr>
            <w:tcW w:w="1251" w:type="pct"/>
            <w:tcBorders>
              <w:top w:val="nil"/>
            </w:tcBorders>
            <w:vAlign w:val="center"/>
          </w:tcPr>
          <w:p w14:paraId="18E2E81C" w14:textId="77777777" w:rsidR="00B40BCA" w:rsidRPr="00F95442" w:rsidRDefault="00B40BCA">
            <w:pPr>
              <w:rPr>
                <w:rFonts w:ascii="Garamond" w:hAnsi="Garamond"/>
                <w:sz w:val="22"/>
                <w:szCs w:val="22"/>
              </w:rPr>
            </w:pPr>
            <w:r w:rsidRPr="00F95442">
              <w:rPr>
                <w:rFonts w:ascii="Garamond" w:hAnsi="Garamond"/>
                <w:sz w:val="22"/>
                <w:szCs w:val="22"/>
              </w:rPr>
              <w:t>Opacity</w:t>
            </w:r>
          </w:p>
        </w:tc>
        <w:tc>
          <w:tcPr>
            <w:tcW w:w="915" w:type="pct"/>
            <w:tcBorders>
              <w:top w:val="nil"/>
            </w:tcBorders>
            <w:vAlign w:val="center"/>
          </w:tcPr>
          <w:p w14:paraId="18E2E81D" w14:textId="77777777" w:rsidR="00B40BCA" w:rsidRPr="00F95442" w:rsidRDefault="00B40BCA">
            <w:pPr>
              <w:jc w:val="center"/>
              <w:rPr>
                <w:rFonts w:ascii="Garamond" w:hAnsi="Garamond"/>
                <w:sz w:val="22"/>
                <w:szCs w:val="22"/>
              </w:rPr>
            </w:pPr>
            <w:r w:rsidRPr="00F95442">
              <w:rPr>
                <w:rFonts w:ascii="Garamond" w:hAnsi="Garamond"/>
                <w:sz w:val="22"/>
                <w:szCs w:val="22"/>
              </w:rPr>
              <w:t>40%</w:t>
            </w:r>
          </w:p>
        </w:tc>
      </w:tr>
      <w:tr w:rsidR="00B40BCA" w:rsidRPr="00F95442" w14:paraId="18E2E824" w14:textId="77777777" w:rsidTr="00D1028F">
        <w:trPr>
          <w:trHeight w:val="288"/>
        </w:trPr>
        <w:tc>
          <w:tcPr>
            <w:tcW w:w="706" w:type="pct"/>
            <w:vAlign w:val="center"/>
          </w:tcPr>
          <w:p w14:paraId="18E2E81F" w14:textId="77777777" w:rsidR="00B40BCA" w:rsidRPr="00F95442" w:rsidRDefault="00926BD4">
            <w:pPr>
              <w:jc w:val="center"/>
              <w:rPr>
                <w:rFonts w:ascii="Garamond" w:hAnsi="Garamond"/>
                <w:sz w:val="22"/>
                <w:szCs w:val="22"/>
              </w:rPr>
            </w:pPr>
            <w:r w:rsidRPr="00F95442">
              <w:rPr>
                <w:rFonts w:ascii="Garamond" w:hAnsi="Garamond"/>
                <w:sz w:val="22"/>
                <w:szCs w:val="22"/>
              </w:rPr>
              <w:fldChar w:fldCharType="begin"/>
            </w:r>
            <w:r w:rsidRPr="00F95442">
              <w:rPr>
                <w:rFonts w:ascii="Garamond" w:hAnsi="Garamond"/>
                <w:sz w:val="22"/>
                <w:szCs w:val="22"/>
              </w:rPr>
              <w:instrText xml:space="preserve"> REF _Ref391464236 \r \h </w:instrText>
            </w:r>
            <w:r w:rsidR="00AF64D5" w:rsidRPr="00F95442">
              <w:rPr>
                <w:rFonts w:ascii="Garamond" w:hAnsi="Garamond"/>
                <w:sz w:val="22"/>
                <w:szCs w:val="22"/>
              </w:rPr>
              <w:instrText xml:space="preserve"> \* MERGEFORMAT </w:instrText>
            </w:r>
            <w:r w:rsidRPr="00F95442">
              <w:rPr>
                <w:rFonts w:ascii="Garamond" w:hAnsi="Garamond"/>
                <w:sz w:val="22"/>
                <w:szCs w:val="22"/>
              </w:rPr>
            </w:r>
            <w:r w:rsidRPr="00F95442">
              <w:rPr>
                <w:rFonts w:ascii="Garamond" w:hAnsi="Garamond"/>
                <w:sz w:val="22"/>
                <w:szCs w:val="22"/>
              </w:rPr>
              <w:fldChar w:fldCharType="separate"/>
            </w:r>
            <w:r w:rsidRPr="00F95442">
              <w:rPr>
                <w:rFonts w:ascii="Garamond" w:hAnsi="Garamond"/>
                <w:sz w:val="22"/>
                <w:szCs w:val="22"/>
              </w:rPr>
              <w:t>A.3</w:t>
            </w:r>
            <w:r w:rsidRPr="00F95442">
              <w:rPr>
                <w:rFonts w:ascii="Garamond" w:hAnsi="Garamond"/>
                <w:sz w:val="22"/>
                <w:szCs w:val="22"/>
              </w:rPr>
              <w:fldChar w:fldCharType="end"/>
            </w:r>
          </w:p>
        </w:tc>
        <w:tc>
          <w:tcPr>
            <w:tcW w:w="972" w:type="pct"/>
            <w:vAlign w:val="center"/>
          </w:tcPr>
          <w:p w14:paraId="18E2E820" w14:textId="77777777" w:rsidR="00B40BCA" w:rsidRPr="00F95442" w:rsidRDefault="00B40BCA">
            <w:pPr>
              <w:rPr>
                <w:rFonts w:ascii="Garamond" w:hAnsi="Garamond"/>
                <w:sz w:val="22"/>
                <w:szCs w:val="22"/>
              </w:rPr>
            </w:pPr>
            <w:r w:rsidRPr="00F95442">
              <w:rPr>
                <w:rFonts w:ascii="Garamond" w:hAnsi="Garamond"/>
                <w:sz w:val="22"/>
                <w:szCs w:val="22"/>
              </w:rPr>
              <w:t>ARM 17.8.304(2)</w:t>
            </w:r>
          </w:p>
        </w:tc>
        <w:tc>
          <w:tcPr>
            <w:tcW w:w="1157" w:type="pct"/>
            <w:vAlign w:val="center"/>
          </w:tcPr>
          <w:p w14:paraId="18E2E821" w14:textId="77777777" w:rsidR="00B40BCA" w:rsidRPr="00F95442" w:rsidRDefault="00B40BCA">
            <w:pPr>
              <w:rPr>
                <w:rFonts w:ascii="Garamond" w:hAnsi="Garamond"/>
                <w:sz w:val="22"/>
                <w:szCs w:val="22"/>
              </w:rPr>
            </w:pPr>
            <w:r w:rsidRPr="00F95442">
              <w:rPr>
                <w:rFonts w:ascii="Garamond" w:hAnsi="Garamond"/>
                <w:sz w:val="22"/>
                <w:szCs w:val="22"/>
              </w:rPr>
              <w:t>Visible Air Contaminants</w:t>
            </w:r>
          </w:p>
        </w:tc>
        <w:tc>
          <w:tcPr>
            <w:tcW w:w="1251" w:type="pct"/>
            <w:vAlign w:val="center"/>
          </w:tcPr>
          <w:p w14:paraId="18E2E822" w14:textId="77777777" w:rsidR="00B40BCA" w:rsidRPr="00F95442" w:rsidRDefault="00B40BCA">
            <w:pPr>
              <w:rPr>
                <w:rFonts w:ascii="Garamond" w:hAnsi="Garamond"/>
                <w:sz w:val="22"/>
                <w:szCs w:val="22"/>
              </w:rPr>
            </w:pPr>
            <w:r w:rsidRPr="00F95442">
              <w:rPr>
                <w:rFonts w:ascii="Garamond" w:hAnsi="Garamond"/>
                <w:sz w:val="22"/>
                <w:szCs w:val="22"/>
              </w:rPr>
              <w:t>Opacity</w:t>
            </w:r>
          </w:p>
        </w:tc>
        <w:tc>
          <w:tcPr>
            <w:tcW w:w="915" w:type="pct"/>
            <w:vAlign w:val="center"/>
          </w:tcPr>
          <w:p w14:paraId="18E2E823" w14:textId="77777777" w:rsidR="00B40BCA" w:rsidRPr="00F95442" w:rsidRDefault="00B40BCA">
            <w:pPr>
              <w:jc w:val="center"/>
              <w:rPr>
                <w:rFonts w:ascii="Garamond" w:hAnsi="Garamond"/>
                <w:sz w:val="22"/>
                <w:szCs w:val="22"/>
              </w:rPr>
            </w:pPr>
            <w:r w:rsidRPr="00F95442">
              <w:rPr>
                <w:rFonts w:ascii="Garamond" w:hAnsi="Garamond"/>
                <w:sz w:val="22"/>
                <w:szCs w:val="22"/>
              </w:rPr>
              <w:t>20%</w:t>
            </w:r>
          </w:p>
        </w:tc>
      </w:tr>
      <w:tr w:rsidR="00B40BCA" w:rsidRPr="00F95442" w14:paraId="18E2E82A" w14:textId="77777777" w:rsidTr="00D1028F">
        <w:trPr>
          <w:trHeight w:val="288"/>
        </w:trPr>
        <w:tc>
          <w:tcPr>
            <w:tcW w:w="706" w:type="pct"/>
            <w:vAlign w:val="center"/>
          </w:tcPr>
          <w:p w14:paraId="18E2E825" w14:textId="77777777" w:rsidR="00B40BCA" w:rsidRPr="00F95442" w:rsidRDefault="00926BD4">
            <w:pPr>
              <w:jc w:val="center"/>
              <w:rPr>
                <w:rFonts w:ascii="Garamond" w:hAnsi="Garamond"/>
                <w:sz w:val="22"/>
                <w:szCs w:val="22"/>
              </w:rPr>
            </w:pPr>
            <w:r w:rsidRPr="00F95442">
              <w:rPr>
                <w:rFonts w:ascii="Garamond" w:hAnsi="Garamond"/>
                <w:sz w:val="22"/>
                <w:szCs w:val="22"/>
              </w:rPr>
              <w:fldChar w:fldCharType="begin"/>
            </w:r>
            <w:r w:rsidRPr="00F95442">
              <w:rPr>
                <w:rFonts w:ascii="Garamond" w:hAnsi="Garamond"/>
                <w:sz w:val="22"/>
                <w:szCs w:val="22"/>
              </w:rPr>
              <w:instrText xml:space="preserve"> REF _Ref391464242 \r \h </w:instrText>
            </w:r>
            <w:r w:rsidR="00AF64D5" w:rsidRPr="00F95442">
              <w:rPr>
                <w:rFonts w:ascii="Garamond" w:hAnsi="Garamond"/>
                <w:sz w:val="22"/>
                <w:szCs w:val="22"/>
              </w:rPr>
              <w:instrText xml:space="preserve"> \* MERGEFORMAT </w:instrText>
            </w:r>
            <w:r w:rsidRPr="00F95442">
              <w:rPr>
                <w:rFonts w:ascii="Garamond" w:hAnsi="Garamond"/>
                <w:sz w:val="22"/>
                <w:szCs w:val="22"/>
              </w:rPr>
            </w:r>
            <w:r w:rsidRPr="00F95442">
              <w:rPr>
                <w:rFonts w:ascii="Garamond" w:hAnsi="Garamond"/>
                <w:sz w:val="22"/>
                <w:szCs w:val="22"/>
              </w:rPr>
              <w:fldChar w:fldCharType="separate"/>
            </w:r>
            <w:r w:rsidRPr="00F95442">
              <w:rPr>
                <w:rFonts w:ascii="Garamond" w:hAnsi="Garamond"/>
                <w:sz w:val="22"/>
                <w:szCs w:val="22"/>
              </w:rPr>
              <w:t>A.4</w:t>
            </w:r>
            <w:r w:rsidRPr="00F95442">
              <w:rPr>
                <w:rFonts w:ascii="Garamond" w:hAnsi="Garamond"/>
                <w:sz w:val="22"/>
                <w:szCs w:val="22"/>
              </w:rPr>
              <w:fldChar w:fldCharType="end"/>
            </w:r>
          </w:p>
        </w:tc>
        <w:tc>
          <w:tcPr>
            <w:tcW w:w="972" w:type="pct"/>
            <w:vAlign w:val="center"/>
          </w:tcPr>
          <w:p w14:paraId="18E2E826" w14:textId="77777777" w:rsidR="00B40BCA" w:rsidRPr="00F95442" w:rsidRDefault="00B40BCA">
            <w:pPr>
              <w:rPr>
                <w:rFonts w:ascii="Garamond" w:hAnsi="Garamond"/>
                <w:sz w:val="22"/>
                <w:szCs w:val="22"/>
              </w:rPr>
            </w:pPr>
            <w:r w:rsidRPr="00F95442">
              <w:rPr>
                <w:rFonts w:ascii="Garamond" w:hAnsi="Garamond"/>
                <w:sz w:val="22"/>
                <w:szCs w:val="22"/>
              </w:rPr>
              <w:t>ARM 17.8.308(1)</w:t>
            </w:r>
          </w:p>
        </w:tc>
        <w:tc>
          <w:tcPr>
            <w:tcW w:w="1157" w:type="pct"/>
            <w:vAlign w:val="center"/>
          </w:tcPr>
          <w:p w14:paraId="18E2E827" w14:textId="77777777" w:rsidR="00B40BCA" w:rsidRPr="00F95442" w:rsidRDefault="00B40BCA">
            <w:pPr>
              <w:rPr>
                <w:rFonts w:ascii="Garamond" w:hAnsi="Garamond"/>
                <w:sz w:val="22"/>
                <w:szCs w:val="22"/>
              </w:rPr>
            </w:pPr>
            <w:r w:rsidRPr="00F95442">
              <w:rPr>
                <w:rFonts w:ascii="Garamond" w:hAnsi="Garamond"/>
                <w:sz w:val="22"/>
                <w:szCs w:val="22"/>
              </w:rPr>
              <w:t>Particulate Matter, Airborne</w:t>
            </w:r>
          </w:p>
        </w:tc>
        <w:tc>
          <w:tcPr>
            <w:tcW w:w="1251" w:type="pct"/>
            <w:vAlign w:val="center"/>
          </w:tcPr>
          <w:p w14:paraId="18E2E828" w14:textId="77777777" w:rsidR="00B40BCA" w:rsidRPr="00F95442" w:rsidRDefault="00B40BCA">
            <w:pPr>
              <w:rPr>
                <w:rFonts w:ascii="Garamond" w:hAnsi="Garamond"/>
                <w:sz w:val="22"/>
                <w:szCs w:val="22"/>
              </w:rPr>
            </w:pPr>
            <w:r w:rsidRPr="00F95442">
              <w:rPr>
                <w:rFonts w:ascii="Garamond" w:hAnsi="Garamond"/>
                <w:sz w:val="22"/>
                <w:szCs w:val="22"/>
              </w:rPr>
              <w:t>Fugitive Opacity</w:t>
            </w:r>
          </w:p>
        </w:tc>
        <w:tc>
          <w:tcPr>
            <w:tcW w:w="915" w:type="pct"/>
            <w:vAlign w:val="center"/>
          </w:tcPr>
          <w:p w14:paraId="18E2E829" w14:textId="77777777" w:rsidR="00B40BCA" w:rsidRPr="00F95442" w:rsidRDefault="00B40BCA">
            <w:pPr>
              <w:jc w:val="center"/>
              <w:rPr>
                <w:rFonts w:ascii="Garamond" w:hAnsi="Garamond"/>
                <w:sz w:val="22"/>
                <w:szCs w:val="22"/>
              </w:rPr>
            </w:pPr>
            <w:r w:rsidRPr="00F95442">
              <w:rPr>
                <w:rFonts w:ascii="Garamond" w:hAnsi="Garamond"/>
                <w:sz w:val="22"/>
                <w:szCs w:val="22"/>
              </w:rPr>
              <w:t>20%</w:t>
            </w:r>
          </w:p>
        </w:tc>
      </w:tr>
      <w:tr w:rsidR="00B40BCA" w:rsidRPr="00F95442" w14:paraId="18E2E830" w14:textId="77777777" w:rsidTr="00D1028F">
        <w:trPr>
          <w:trHeight w:val="288"/>
        </w:trPr>
        <w:tc>
          <w:tcPr>
            <w:tcW w:w="706" w:type="pct"/>
            <w:vAlign w:val="center"/>
          </w:tcPr>
          <w:p w14:paraId="18E2E82B" w14:textId="77777777" w:rsidR="00B40BCA" w:rsidRPr="00F95442" w:rsidRDefault="00926BD4">
            <w:pPr>
              <w:jc w:val="center"/>
              <w:rPr>
                <w:rFonts w:ascii="Garamond" w:hAnsi="Garamond"/>
                <w:sz w:val="22"/>
                <w:szCs w:val="22"/>
              </w:rPr>
            </w:pPr>
            <w:r w:rsidRPr="00F95442">
              <w:rPr>
                <w:rFonts w:ascii="Garamond" w:hAnsi="Garamond"/>
                <w:sz w:val="22"/>
                <w:szCs w:val="22"/>
              </w:rPr>
              <w:fldChar w:fldCharType="begin"/>
            </w:r>
            <w:r w:rsidRPr="00F95442">
              <w:rPr>
                <w:rFonts w:ascii="Garamond" w:hAnsi="Garamond"/>
                <w:sz w:val="22"/>
                <w:szCs w:val="22"/>
              </w:rPr>
              <w:instrText xml:space="preserve"> REF _Ref391464248 \r \h </w:instrText>
            </w:r>
            <w:r w:rsidR="00AF64D5" w:rsidRPr="00F95442">
              <w:rPr>
                <w:rFonts w:ascii="Garamond" w:hAnsi="Garamond"/>
                <w:sz w:val="22"/>
                <w:szCs w:val="22"/>
              </w:rPr>
              <w:instrText xml:space="preserve"> \* MERGEFORMAT </w:instrText>
            </w:r>
            <w:r w:rsidRPr="00F95442">
              <w:rPr>
                <w:rFonts w:ascii="Garamond" w:hAnsi="Garamond"/>
                <w:sz w:val="22"/>
                <w:szCs w:val="22"/>
              </w:rPr>
            </w:r>
            <w:r w:rsidRPr="00F95442">
              <w:rPr>
                <w:rFonts w:ascii="Garamond" w:hAnsi="Garamond"/>
                <w:sz w:val="22"/>
                <w:szCs w:val="22"/>
              </w:rPr>
              <w:fldChar w:fldCharType="separate"/>
            </w:r>
            <w:r w:rsidRPr="00F95442">
              <w:rPr>
                <w:rFonts w:ascii="Garamond" w:hAnsi="Garamond"/>
                <w:sz w:val="22"/>
                <w:szCs w:val="22"/>
              </w:rPr>
              <w:t>A.5</w:t>
            </w:r>
            <w:r w:rsidRPr="00F95442">
              <w:rPr>
                <w:rFonts w:ascii="Garamond" w:hAnsi="Garamond"/>
                <w:sz w:val="22"/>
                <w:szCs w:val="22"/>
              </w:rPr>
              <w:fldChar w:fldCharType="end"/>
            </w:r>
          </w:p>
        </w:tc>
        <w:tc>
          <w:tcPr>
            <w:tcW w:w="972" w:type="pct"/>
            <w:vAlign w:val="center"/>
          </w:tcPr>
          <w:p w14:paraId="18E2E82C" w14:textId="77777777" w:rsidR="00B40BCA" w:rsidRPr="00F95442" w:rsidRDefault="00B40BCA">
            <w:pPr>
              <w:rPr>
                <w:rFonts w:ascii="Garamond" w:hAnsi="Garamond"/>
                <w:sz w:val="22"/>
                <w:szCs w:val="22"/>
              </w:rPr>
            </w:pPr>
            <w:r w:rsidRPr="00F95442">
              <w:rPr>
                <w:rFonts w:ascii="Garamond" w:hAnsi="Garamond"/>
                <w:sz w:val="22"/>
                <w:szCs w:val="22"/>
              </w:rPr>
              <w:t>ARM 17.8.308(2)</w:t>
            </w:r>
          </w:p>
        </w:tc>
        <w:tc>
          <w:tcPr>
            <w:tcW w:w="1157" w:type="pct"/>
            <w:vAlign w:val="center"/>
          </w:tcPr>
          <w:p w14:paraId="18E2E82D" w14:textId="77777777" w:rsidR="00B40BCA" w:rsidRPr="00F95442" w:rsidRDefault="00B40BCA">
            <w:pPr>
              <w:rPr>
                <w:rFonts w:ascii="Garamond" w:hAnsi="Garamond"/>
                <w:sz w:val="22"/>
                <w:szCs w:val="22"/>
              </w:rPr>
            </w:pPr>
            <w:r w:rsidRPr="00F95442">
              <w:rPr>
                <w:rFonts w:ascii="Garamond" w:hAnsi="Garamond"/>
                <w:sz w:val="22"/>
                <w:szCs w:val="22"/>
              </w:rPr>
              <w:t>Particulate Matter, Airborne</w:t>
            </w:r>
          </w:p>
        </w:tc>
        <w:tc>
          <w:tcPr>
            <w:tcW w:w="1251" w:type="pct"/>
            <w:vAlign w:val="center"/>
          </w:tcPr>
          <w:p w14:paraId="18E2E82E" w14:textId="77777777" w:rsidR="00B40BCA" w:rsidRPr="00F95442" w:rsidRDefault="00B40BCA">
            <w:pPr>
              <w:rPr>
                <w:rFonts w:ascii="Garamond" w:hAnsi="Garamond"/>
                <w:sz w:val="22"/>
                <w:szCs w:val="22"/>
              </w:rPr>
            </w:pPr>
            <w:r w:rsidRPr="00F95442">
              <w:rPr>
                <w:rFonts w:ascii="Garamond" w:hAnsi="Garamond"/>
                <w:sz w:val="22"/>
                <w:szCs w:val="22"/>
              </w:rPr>
              <w:t>Reasonable Precautions</w:t>
            </w:r>
          </w:p>
        </w:tc>
        <w:tc>
          <w:tcPr>
            <w:tcW w:w="915" w:type="pct"/>
            <w:vAlign w:val="center"/>
          </w:tcPr>
          <w:p w14:paraId="18E2E82F" w14:textId="77777777" w:rsidR="00B40BCA" w:rsidRPr="00F95442" w:rsidRDefault="00B40BCA">
            <w:pPr>
              <w:jc w:val="center"/>
              <w:rPr>
                <w:rFonts w:ascii="Garamond" w:hAnsi="Garamond"/>
                <w:sz w:val="22"/>
                <w:szCs w:val="22"/>
              </w:rPr>
            </w:pPr>
            <w:r w:rsidRPr="00F95442">
              <w:rPr>
                <w:rFonts w:ascii="Garamond" w:hAnsi="Garamond"/>
                <w:sz w:val="22"/>
                <w:szCs w:val="22"/>
              </w:rPr>
              <w:t>-------</w:t>
            </w:r>
          </w:p>
        </w:tc>
      </w:tr>
      <w:tr w:rsidR="00B40BCA" w:rsidRPr="00F95442" w14:paraId="18E2E836" w14:textId="77777777" w:rsidTr="00D1028F">
        <w:tc>
          <w:tcPr>
            <w:tcW w:w="706" w:type="pct"/>
            <w:vAlign w:val="center"/>
          </w:tcPr>
          <w:p w14:paraId="18E2E831" w14:textId="77777777" w:rsidR="00B40BCA" w:rsidRPr="00F95442" w:rsidRDefault="00926BD4">
            <w:pPr>
              <w:jc w:val="center"/>
              <w:rPr>
                <w:rFonts w:ascii="Garamond" w:hAnsi="Garamond"/>
                <w:sz w:val="22"/>
                <w:szCs w:val="22"/>
              </w:rPr>
            </w:pPr>
            <w:r w:rsidRPr="00F95442">
              <w:rPr>
                <w:rFonts w:ascii="Garamond" w:hAnsi="Garamond"/>
                <w:sz w:val="22"/>
                <w:szCs w:val="22"/>
              </w:rPr>
              <w:fldChar w:fldCharType="begin"/>
            </w:r>
            <w:r w:rsidRPr="00F95442">
              <w:rPr>
                <w:rFonts w:ascii="Garamond" w:hAnsi="Garamond"/>
                <w:sz w:val="22"/>
                <w:szCs w:val="22"/>
              </w:rPr>
              <w:instrText xml:space="preserve"> REF _Ref391464254 \r \h </w:instrText>
            </w:r>
            <w:r w:rsidR="00AF64D5" w:rsidRPr="00F95442">
              <w:rPr>
                <w:rFonts w:ascii="Garamond" w:hAnsi="Garamond"/>
                <w:sz w:val="22"/>
                <w:szCs w:val="22"/>
              </w:rPr>
              <w:instrText xml:space="preserve"> \* MERGEFORMAT </w:instrText>
            </w:r>
            <w:r w:rsidRPr="00F95442">
              <w:rPr>
                <w:rFonts w:ascii="Garamond" w:hAnsi="Garamond"/>
                <w:sz w:val="22"/>
                <w:szCs w:val="22"/>
              </w:rPr>
            </w:r>
            <w:r w:rsidRPr="00F95442">
              <w:rPr>
                <w:rFonts w:ascii="Garamond" w:hAnsi="Garamond"/>
                <w:sz w:val="22"/>
                <w:szCs w:val="22"/>
              </w:rPr>
              <w:fldChar w:fldCharType="separate"/>
            </w:r>
            <w:r w:rsidRPr="00F95442">
              <w:rPr>
                <w:rFonts w:ascii="Garamond" w:hAnsi="Garamond"/>
                <w:sz w:val="22"/>
                <w:szCs w:val="22"/>
              </w:rPr>
              <w:t>A.6</w:t>
            </w:r>
            <w:r w:rsidRPr="00F95442">
              <w:rPr>
                <w:rFonts w:ascii="Garamond" w:hAnsi="Garamond"/>
                <w:sz w:val="22"/>
                <w:szCs w:val="22"/>
              </w:rPr>
              <w:fldChar w:fldCharType="end"/>
            </w:r>
          </w:p>
        </w:tc>
        <w:tc>
          <w:tcPr>
            <w:tcW w:w="972" w:type="pct"/>
            <w:vAlign w:val="center"/>
          </w:tcPr>
          <w:p w14:paraId="18E2E832" w14:textId="77777777" w:rsidR="00B40BCA" w:rsidRPr="00F95442" w:rsidRDefault="00B40BCA">
            <w:pPr>
              <w:rPr>
                <w:rFonts w:ascii="Garamond" w:hAnsi="Garamond"/>
                <w:sz w:val="22"/>
                <w:szCs w:val="22"/>
              </w:rPr>
            </w:pPr>
            <w:r w:rsidRPr="00F95442">
              <w:rPr>
                <w:rFonts w:ascii="Garamond" w:hAnsi="Garamond"/>
                <w:sz w:val="22"/>
                <w:szCs w:val="22"/>
              </w:rPr>
              <w:t>ARM 17.8.308</w:t>
            </w:r>
          </w:p>
        </w:tc>
        <w:tc>
          <w:tcPr>
            <w:tcW w:w="1157" w:type="pct"/>
            <w:vAlign w:val="center"/>
          </w:tcPr>
          <w:p w14:paraId="18E2E833" w14:textId="77777777" w:rsidR="00B40BCA" w:rsidRPr="00F95442" w:rsidRDefault="00B40BCA">
            <w:pPr>
              <w:rPr>
                <w:rFonts w:ascii="Garamond" w:hAnsi="Garamond"/>
                <w:sz w:val="22"/>
                <w:szCs w:val="22"/>
              </w:rPr>
            </w:pPr>
            <w:r w:rsidRPr="00F95442">
              <w:rPr>
                <w:rFonts w:ascii="Garamond" w:hAnsi="Garamond"/>
                <w:sz w:val="22"/>
                <w:szCs w:val="22"/>
              </w:rPr>
              <w:t>Particulate Matter, Airborne</w:t>
            </w:r>
          </w:p>
        </w:tc>
        <w:tc>
          <w:tcPr>
            <w:tcW w:w="1251" w:type="pct"/>
            <w:vAlign w:val="center"/>
          </w:tcPr>
          <w:p w14:paraId="18E2E834" w14:textId="77777777" w:rsidR="00B40BCA" w:rsidRPr="00F95442" w:rsidRDefault="00B40BCA">
            <w:pPr>
              <w:rPr>
                <w:rFonts w:ascii="Garamond" w:hAnsi="Garamond"/>
                <w:sz w:val="22"/>
                <w:szCs w:val="22"/>
              </w:rPr>
            </w:pPr>
            <w:r w:rsidRPr="00F95442">
              <w:rPr>
                <w:rFonts w:ascii="Garamond" w:hAnsi="Garamond"/>
                <w:sz w:val="22"/>
                <w:szCs w:val="22"/>
              </w:rPr>
              <w:t>Reasonable Precautions, Construction</w:t>
            </w:r>
          </w:p>
        </w:tc>
        <w:tc>
          <w:tcPr>
            <w:tcW w:w="915" w:type="pct"/>
            <w:vAlign w:val="center"/>
          </w:tcPr>
          <w:p w14:paraId="18E2E835" w14:textId="77777777" w:rsidR="00B40BCA" w:rsidRPr="00F95442" w:rsidRDefault="00B40BCA">
            <w:pPr>
              <w:jc w:val="center"/>
              <w:rPr>
                <w:rFonts w:ascii="Garamond" w:hAnsi="Garamond"/>
                <w:sz w:val="22"/>
                <w:szCs w:val="22"/>
              </w:rPr>
            </w:pPr>
            <w:r w:rsidRPr="00F95442">
              <w:rPr>
                <w:rFonts w:ascii="Garamond" w:hAnsi="Garamond"/>
                <w:sz w:val="22"/>
                <w:szCs w:val="22"/>
              </w:rPr>
              <w:t>20%</w:t>
            </w:r>
          </w:p>
        </w:tc>
      </w:tr>
      <w:tr w:rsidR="00B40BCA" w:rsidRPr="00F95442" w14:paraId="18E2E83E" w14:textId="77777777" w:rsidTr="00D1028F">
        <w:tc>
          <w:tcPr>
            <w:tcW w:w="706" w:type="pct"/>
            <w:vAlign w:val="center"/>
          </w:tcPr>
          <w:p w14:paraId="18E2E837" w14:textId="77777777" w:rsidR="00B40BCA" w:rsidRPr="00F95442" w:rsidRDefault="00926BD4">
            <w:pPr>
              <w:jc w:val="center"/>
              <w:rPr>
                <w:rFonts w:ascii="Garamond" w:hAnsi="Garamond"/>
                <w:sz w:val="22"/>
                <w:szCs w:val="22"/>
              </w:rPr>
            </w:pPr>
            <w:r w:rsidRPr="00F95442">
              <w:rPr>
                <w:rFonts w:ascii="Garamond" w:hAnsi="Garamond"/>
                <w:sz w:val="22"/>
                <w:szCs w:val="22"/>
              </w:rPr>
              <w:fldChar w:fldCharType="begin"/>
            </w:r>
            <w:r w:rsidRPr="00F95442">
              <w:rPr>
                <w:rFonts w:ascii="Garamond" w:hAnsi="Garamond"/>
                <w:sz w:val="22"/>
                <w:szCs w:val="22"/>
              </w:rPr>
              <w:instrText xml:space="preserve"> REF _Ref391464259 \r \h </w:instrText>
            </w:r>
            <w:r w:rsidR="00AF64D5" w:rsidRPr="00F95442">
              <w:rPr>
                <w:rFonts w:ascii="Garamond" w:hAnsi="Garamond"/>
                <w:sz w:val="22"/>
                <w:szCs w:val="22"/>
              </w:rPr>
              <w:instrText xml:space="preserve"> \* MERGEFORMAT </w:instrText>
            </w:r>
            <w:r w:rsidRPr="00F95442">
              <w:rPr>
                <w:rFonts w:ascii="Garamond" w:hAnsi="Garamond"/>
                <w:sz w:val="22"/>
                <w:szCs w:val="22"/>
              </w:rPr>
            </w:r>
            <w:r w:rsidRPr="00F95442">
              <w:rPr>
                <w:rFonts w:ascii="Garamond" w:hAnsi="Garamond"/>
                <w:sz w:val="22"/>
                <w:szCs w:val="22"/>
              </w:rPr>
              <w:fldChar w:fldCharType="separate"/>
            </w:r>
            <w:r w:rsidRPr="00F95442">
              <w:rPr>
                <w:rFonts w:ascii="Garamond" w:hAnsi="Garamond"/>
                <w:sz w:val="22"/>
                <w:szCs w:val="22"/>
              </w:rPr>
              <w:t>A.7</w:t>
            </w:r>
            <w:r w:rsidRPr="00F95442">
              <w:rPr>
                <w:rFonts w:ascii="Garamond" w:hAnsi="Garamond"/>
                <w:sz w:val="22"/>
                <w:szCs w:val="22"/>
              </w:rPr>
              <w:fldChar w:fldCharType="end"/>
            </w:r>
          </w:p>
        </w:tc>
        <w:tc>
          <w:tcPr>
            <w:tcW w:w="972" w:type="pct"/>
            <w:vAlign w:val="center"/>
          </w:tcPr>
          <w:p w14:paraId="18E2E838" w14:textId="77777777" w:rsidR="00B40BCA" w:rsidRPr="00F95442" w:rsidRDefault="00B40BCA">
            <w:pPr>
              <w:rPr>
                <w:rFonts w:ascii="Garamond" w:hAnsi="Garamond"/>
                <w:sz w:val="22"/>
                <w:szCs w:val="22"/>
              </w:rPr>
            </w:pPr>
            <w:r w:rsidRPr="00F95442">
              <w:rPr>
                <w:rFonts w:ascii="Garamond" w:hAnsi="Garamond"/>
                <w:sz w:val="22"/>
                <w:szCs w:val="22"/>
              </w:rPr>
              <w:t>ARM 17.8.309</w:t>
            </w:r>
          </w:p>
        </w:tc>
        <w:tc>
          <w:tcPr>
            <w:tcW w:w="1157" w:type="pct"/>
            <w:vAlign w:val="center"/>
          </w:tcPr>
          <w:p w14:paraId="18E2E839" w14:textId="77777777" w:rsidR="00B40BCA" w:rsidRPr="00F95442" w:rsidRDefault="00B40BCA">
            <w:pPr>
              <w:rPr>
                <w:rFonts w:ascii="Garamond" w:hAnsi="Garamond"/>
                <w:sz w:val="22"/>
                <w:szCs w:val="22"/>
              </w:rPr>
            </w:pPr>
            <w:r w:rsidRPr="00F95442">
              <w:rPr>
                <w:rFonts w:ascii="Garamond" w:hAnsi="Garamond"/>
                <w:sz w:val="22"/>
                <w:szCs w:val="22"/>
              </w:rPr>
              <w:t>Particulate Matter, Fuel Burning Equipment</w:t>
            </w:r>
          </w:p>
        </w:tc>
        <w:tc>
          <w:tcPr>
            <w:tcW w:w="1251" w:type="pct"/>
            <w:vAlign w:val="center"/>
          </w:tcPr>
          <w:p w14:paraId="18E2E83A" w14:textId="77777777" w:rsidR="00B40BCA" w:rsidRPr="00F95442" w:rsidRDefault="00B40BCA">
            <w:pPr>
              <w:rPr>
                <w:rFonts w:ascii="Garamond" w:hAnsi="Garamond"/>
                <w:sz w:val="22"/>
                <w:szCs w:val="22"/>
              </w:rPr>
            </w:pPr>
            <w:r w:rsidRPr="00F95442">
              <w:rPr>
                <w:rFonts w:ascii="Garamond" w:hAnsi="Garamond"/>
                <w:sz w:val="22"/>
                <w:szCs w:val="22"/>
              </w:rPr>
              <w:t>Particulate Matter</w:t>
            </w:r>
          </w:p>
        </w:tc>
        <w:tc>
          <w:tcPr>
            <w:tcW w:w="915" w:type="pct"/>
            <w:vAlign w:val="center"/>
          </w:tcPr>
          <w:p w14:paraId="18E2E83B" w14:textId="77777777" w:rsidR="00B40BCA" w:rsidRPr="00F95442" w:rsidRDefault="00B40BCA">
            <w:pPr>
              <w:jc w:val="center"/>
              <w:rPr>
                <w:rFonts w:ascii="Garamond" w:hAnsi="Garamond"/>
                <w:sz w:val="22"/>
                <w:szCs w:val="22"/>
                <w:vertAlign w:val="superscript"/>
              </w:rPr>
            </w:pPr>
            <w:r w:rsidRPr="00F95442">
              <w:rPr>
                <w:rFonts w:ascii="Garamond" w:hAnsi="Garamond"/>
                <w:sz w:val="22"/>
                <w:szCs w:val="22"/>
              </w:rPr>
              <w:t>E= 0.882 * H</w:t>
            </w:r>
            <w:r w:rsidRPr="00F95442">
              <w:rPr>
                <w:rFonts w:ascii="Garamond" w:hAnsi="Garamond"/>
                <w:sz w:val="22"/>
                <w:szCs w:val="22"/>
                <w:vertAlign w:val="superscript"/>
              </w:rPr>
              <w:t>-0.1664</w:t>
            </w:r>
          </w:p>
          <w:p w14:paraId="18E2E83C" w14:textId="77777777" w:rsidR="00B40BCA" w:rsidRPr="00F95442" w:rsidRDefault="00B40BCA">
            <w:pPr>
              <w:jc w:val="center"/>
              <w:rPr>
                <w:rFonts w:ascii="Garamond" w:hAnsi="Garamond"/>
                <w:sz w:val="22"/>
                <w:szCs w:val="22"/>
              </w:rPr>
            </w:pPr>
            <w:r w:rsidRPr="00F95442">
              <w:rPr>
                <w:rFonts w:ascii="Garamond" w:hAnsi="Garamond"/>
                <w:sz w:val="22"/>
                <w:szCs w:val="22"/>
              </w:rPr>
              <w:t>or</w:t>
            </w:r>
          </w:p>
          <w:p w14:paraId="18E2E83D" w14:textId="77777777" w:rsidR="00B40BCA" w:rsidRPr="00F95442" w:rsidRDefault="00B40BCA">
            <w:pPr>
              <w:jc w:val="center"/>
              <w:rPr>
                <w:rFonts w:ascii="Garamond" w:hAnsi="Garamond"/>
                <w:sz w:val="22"/>
                <w:szCs w:val="22"/>
              </w:rPr>
            </w:pPr>
            <w:r w:rsidRPr="00F95442">
              <w:rPr>
                <w:rFonts w:ascii="Garamond" w:hAnsi="Garamond"/>
                <w:sz w:val="22"/>
                <w:szCs w:val="22"/>
              </w:rPr>
              <w:t>E= 1.026 * H</w:t>
            </w:r>
            <w:r w:rsidRPr="00F95442">
              <w:rPr>
                <w:rFonts w:ascii="Garamond" w:hAnsi="Garamond"/>
                <w:sz w:val="22"/>
                <w:szCs w:val="22"/>
                <w:vertAlign w:val="superscript"/>
              </w:rPr>
              <w:t>-0.233</w:t>
            </w:r>
          </w:p>
        </w:tc>
      </w:tr>
      <w:tr w:rsidR="00B40BCA" w:rsidRPr="00F95442" w14:paraId="18E2E846" w14:textId="77777777" w:rsidTr="00D1028F">
        <w:tc>
          <w:tcPr>
            <w:tcW w:w="706" w:type="pct"/>
            <w:vAlign w:val="center"/>
          </w:tcPr>
          <w:p w14:paraId="18E2E83F" w14:textId="77777777" w:rsidR="00B40BCA" w:rsidRPr="00F95442" w:rsidRDefault="00926BD4">
            <w:pPr>
              <w:jc w:val="center"/>
              <w:rPr>
                <w:rFonts w:ascii="Garamond" w:hAnsi="Garamond"/>
                <w:sz w:val="22"/>
                <w:szCs w:val="22"/>
              </w:rPr>
            </w:pPr>
            <w:r w:rsidRPr="00F95442">
              <w:rPr>
                <w:rFonts w:ascii="Garamond" w:hAnsi="Garamond"/>
                <w:sz w:val="22"/>
                <w:szCs w:val="22"/>
              </w:rPr>
              <w:fldChar w:fldCharType="begin"/>
            </w:r>
            <w:r w:rsidRPr="00F95442">
              <w:rPr>
                <w:rFonts w:ascii="Garamond" w:hAnsi="Garamond"/>
                <w:sz w:val="22"/>
                <w:szCs w:val="22"/>
              </w:rPr>
              <w:instrText xml:space="preserve"> REF _Ref391464270 \r \h </w:instrText>
            </w:r>
            <w:r w:rsidR="00AF64D5" w:rsidRPr="00F95442">
              <w:rPr>
                <w:rFonts w:ascii="Garamond" w:hAnsi="Garamond"/>
                <w:sz w:val="22"/>
                <w:szCs w:val="22"/>
              </w:rPr>
              <w:instrText xml:space="preserve"> \* MERGEFORMAT </w:instrText>
            </w:r>
            <w:r w:rsidRPr="00F95442">
              <w:rPr>
                <w:rFonts w:ascii="Garamond" w:hAnsi="Garamond"/>
                <w:sz w:val="22"/>
                <w:szCs w:val="22"/>
              </w:rPr>
            </w:r>
            <w:r w:rsidRPr="00F95442">
              <w:rPr>
                <w:rFonts w:ascii="Garamond" w:hAnsi="Garamond"/>
                <w:sz w:val="22"/>
                <w:szCs w:val="22"/>
              </w:rPr>
              <w:fldChar w:fldCharType="separate"/>
            </w:r>
            <w:r w:rsidRPr="00F95442">
              <w:rPr>
                <w:rFonts w:ascii="Garamond" w:hAnsi="Garamond"/>
                <w:sz w:val="22"/>
                <w:szCs w:val="22"/>
              </w:rPr>
              <w:t>A.8</w:t>
            </w:r>
            <w:r w:rsidRPr="00F95442">
              <w:rPr>
                <w:rFonts w:ascii="Garamond" w:hAnsi="Garamond"/>
                <w:sz w:val="22"/>
                <w:szCs w:val="22"/>
              </w:rPr>
              <w:fldChar w:fldCharType="end"/>
            </w:r>
          </w:p>
        </w:tc>
        <w:tc>
          <w:tcPr>
            <w:tcW w:w="972" w:type="pct"/>
            <w:vAlign w:val="center"/>
          </w:tcPr>
          <w:p w14:paraId="18E2E840" w14:textId="77777777" w:rsidR="00B40BCA" w:rsidRPr="00F95442" w:rsidRDefault="00B40BCA">
            <w:pPr>
              <w:rPr>
                <w:rFonts w:ascii="Garamond" w:hAnsi="Garamond"/>
                <w:sz w:val="22"/>
                <w:szCs w:val="22"/>
              </w:rPr>
            </w:pPr>
            <w:r w:rsidRPr="00F95442">
              <w:rPr>
                <w:rFonts w:ascii="Garamond" w:hAnsi="Garamond"/>
                <w:sz w:val="22"/>
                <w:szCs w:val="22"/>
              </w:rPr>
              <w:t>ARM 17.8.310</w:t>
            </w:r>
          </w:p>
        </w:tc>
        <w:tc>
          <w:tcPr>
            <w:tcW w:w="1157" w:type="pct"/>
            <w:vAlign w:val="center"/>
          </w:tcPr>
          <w:p w14:paraId="18E2E841" w14:textId="77777777" w:rsidR="00B40BCA" w:rsidRPr="00F95442" w:rsidRDefault="00B40BCA">
            <w:pPr>
              <w:rPr>
                <w:rFonts w:ascii="Garamond" w:hAnsi="Garamond"/>
                <w:sz w:val="22"/>
                <w:szCs w:val="22"/>
              </w:rPr>
            </w:pPr>
            <w:r w:rsidRPr="00F95442">
              <w:rPr>
                <w:rFonts w:ascii="Garamond" w:hAnsi="Garamond"/>
                <w:sz w:val="22"/>
                <w:szCs w:val="22"/>
              </w:rPr>
              <w:t>Particulate Matter, Industrial Processes</w:t>
            </w:r>
          </w:p>
        </w:tc>
        <w:tc>
          <w:tcPr>
            <w:tcW w:w="1251" w:type="pct"/>
            <w:vAlign w:val="center"/>
          </w:tcPr>
          <w:p w14:paraId="18E2E842" w14:textId="77777777" w:rsidR="00B40BCA" w:rsidRPr="00F95442" w:rsidRDefault="00B40BCA">
            <w:pPr>
              <w:rPr>
                <w:rFonts w:ascii="Garamond" w:hAnsi="Garamond"/>
                <w:sz w:val="22"/>
                <w:szCs w:val="22"/>
              </w:rPr>
            </w:pPr>
            <w:r w:rsidRPr="00F95442">
              <w:rPr>
                <w:rFonts w:ascii="Garamond" w:hAnsi="Garamond"/>
                <w:sz w:val="22"/>
                <w:szCs w:val="22"/>
              </w:rPr>
              <w:t>Particulate Matter</w:t>
            </w:r>
          </w:p>
        </w:tc>
        <w:tc>
          <w:tcPr>
            <w:tcW w:w="915" w:type="pct"/>
            <w:vAlign w:val="center"/>
          </w:tcPr>
          <w:p w14:paraId="18E2E843" w14:textId="77777777" w:rsidR="00B40BCA" w:rsidRPr="00F95442" w:rsidRDefault="00B40BCA">
            <w:pPr>
              <w:jc w:val="center"/>
              <w:rPr>
                <w:rFonts w:ascii="Garamond" w:hAnsi="Garamond"/>
                <w:sz w:val="22"/>
                <w:szCs w:val="22"/>
              </w:rPr>
            </w:pPr>
            <w:r w:rsidRPr="00F95442">
              <w:rPr>
                <w:rFonts w:ascii="Garamond" w:hAnsi="Garamond"/>
                <w:sz w:val="22"/>
                <w:szCs w:val="22"/>
              </w:rPr>
              <w:t>E= 4.10 * P</w:t>
            </w:r>
            <w:r w:rsidRPr="00F95442">
              <w:rPr>
                <w:rFonts w:ascii="Garamond" w:hAnsi="Garamond"/>
                <w:sz w:val="22"/>
                <w:szCs w:val="22"/>
                <w:vertAlign w:val="superscript"/>
              </w:rPr>
              <w:t>0.67</w:t>
            </w:r>
          </w:p>
          <w:p w14:paraId="18E2E844" w14:textId="77777777" w:rsidR="00B40BCA" w:rsidRPr="00F95442" w:rsidRDefault="00B40BCA">
            <w:pPr>
              <w:jc w:val="center"/>
              <w:rPr>
                <w:rFonts w:ascii="Garamond" w:hAnsi="Garamond"/>
                <w:sz w:val="22"/>
                <w:szCs w:val="22"/>
              </w:rPr>
            </w:pPr>
            <w:r w:rsidRPr="00F95442">
              <w:rPr>
                <w:rFonts w:ascii="Garamond" w:hAnsi="Garamond"/>
                <w:sz w:val="22"/>
                <w:szCs w:val="22"/>
              </w:rPr>
              <w:t>or</w:t>
            </w:r>
          </w:p>
          <w:p w14:paraId="18E2E845" w14:textId="77777777" w:rsidR="00B40BCA" w:rsidRPr="00F95442" w:rsidRDefault="00B40BCA">
            <w:pPr>
              <w:jc w:val="center"/>
              <w:rPr>
                <w:rFonts w:ascii="Garamond" w:hAnsi="Garamond"/>
                <w:sz w:val="22"/>
                <w:szCs w:val="22"/>
              </w:rPr>
            </w:pPr>
            <w:r w:rsidRPr="00F95442">
              <w:rPr>
                <w:rFonts w:ascii="Garamond" w:hAnsi="Garamond"/>
                <w:sz w:val="22"/>
                <w:szCs w:val="22"/>
              </w:rPr>
              <w:t>E= 55 * P</w:t>
            </w:r>
            <w:r w:rsidRPr="00F95442">
              <w:rPr>
                <w:rFonts w:ascii="Garamond" w:hAnsi="Garamond"/>
                <w:sz w:val="22"/>
                <w:szCs w:val="22"/>
                <w:vertAlign w:val="superscript"/>
              </w:rPr>
              <w:t>0.11</w:t>
            </w:r>
            <w:r w:rsidRPr="00F95442">
              <w:rPr>
                <w:rFonts w:ascii="Garamond" w:hAnsi="Garamond"/>
                <w:sz w:val="22"/>
                <w:szCs w:val="22"/>
              </w:rPr>
              <w:t>- 40</w:t>
            </w:r>
          </w:p>
        </w:tc>
      </w:tr>
      <w:tr w:rsidR="00B40BCA" w:rsidRPr="00F95442" w14:paraId="18E2E84C" w14:textId="77777777" w:rsidTr="00D1028F">
        <w:trPr>
          <w:trHeight w:val="507"/>
        </w:trPr>
        <w:tc>
          <w:tcPr>
            <w:tcW w:w="706" w:type="pct"/>
            <w:vAlign w:val="center"/>
          </w:tcPr>
          <w:p w14:paraId="18E2E847" w14:textId="77777777" w:rsidR="00B40BCA" w:rsidRPr="00F95442" w:rsidRDefault="00926BD4">
            <w:pPr>
              <w:jc w:val="center"/>
              <w:rPr>
                <w:rFonts w:ascii="Garamond" w:hAnsi="Garamond"/>
                <w:sz w:val="22"/>
                <w:szCs w:val="22"/>
              </w:rPr>
            </w:pPr>
            <w:r w:rsidRPr="00F95442">
              <w:rPr>
                <w:rFonts w:ascii="Garamond" w:hAnsi="Garamond"/>
                <w:sz w:val="22"/>
                <w:szCs w:val="22"/>
              </w:rPr>
              <w:fldChar w:fldCharType="begin"/>
            </w:r>
            <w:r w:rsidRPr="00F95442">
              <w:rPr>
                <w:rFonts w:ascii="Garamond" w:hAnsi="Garamond"/>
                <w:sz w:val="22"/>
                <w:szCs w:val="22"/>
              </w:rPr>
              <w:instrText xml:space="preserve"> REF _Ref391464329 \r \h </w:instrText>
            </w:r>
            <w:r w:rsidR="00AF64D5" w:rsidRPr="00F95442">
              <w:rPr>
                <w:rFonts w:ascii="Garamond" w:hAnsi="Garamond"/>
                <w:sz w:val="22"/>
                <w:szCs w:val="22"/>
              </w:rPr>
              <w:instrText xml:space="preserve"> \* MERGEFORMAT </w:instrText>
            </w:r>
            <w:r w:rsidRPr="00F95442">
              <w:rPr>
                <w:rFonts w:ascii="Garamond" w:hAnsi="Garamond"/>
                <w:sz w:val="22"/>
                <w:szCs w:val="22"/>
              </w:rPr>
            </w:r>
            <w:r w:rsidRPr="00F95442">
              <w:rPr>
                <w:rFonts w:ascii="Garamond" w:hAnsi="Garamond"/>
                <w:sz w:val="22"/>
                <w:szCs w:val="22"/>
              </w:rPr>
              <w:fldChar w:fldCharType="separate"/>
            </w:r>
            <w:r w:rsidRPr="00F95442">
              <w:rPr>
                <w:rFonts w:ascii="Garamond" w:hAnsi="Garamond"/>
                <w:sz w:val="22"/>
                <w:szCs w:val="22"/>
              </w:rPr>
              <w:t>A.9</w:t>
            </w:r>
            <w:r w:rsidRPr="00F95442">
              <w:rPr>
                <w:rFonts w:ascii="Garamond" w:hAnsi="Garamond"/>
                <w:sz w:val="22"/>
                <w:szCs w:val="22"/>
              </w:rPr>
              <w:fldChar w:fldCharType="end"/>
            </w:r>
          </w:p>
        </w:tc>
        <w:tc>
          <w:tcPr>
            <w:tcW w:w="972" w:type="pct"/>
            <w:vAlign w:val="center"/>
          </w:tcPr>
          <w:p w14:paraId="18E2E848" w14:textId="77777777" w:rsidR="00B40BCA" w:rsidRPr="00F95442" w:rsidRDefault="00B40BCA">
            <w:pPr>
              <w:rPr>
                <w:rFonts w:ascii="Garamond" w:hAnsi="Garamond"/>
                <w:sz w:val="22"/>
                <w:szCs w:val="22"/>
              </w:rPr>
            </w:pPr>
            <w:r w:rsidRPr="00F95442">
              <w:rPr>
                <w:rFonts w:ascii="Garamond" w:hAnsi="Garamond"/>
                <w:sz w:val="22"/>
                <w:szCs w:val="22"/>
              </w:rPr>
              <w:t>ARM 17.8.322(4)</w:t>
            </w:r>
          </w:p>
        </w:tc>
        <w:tc>
          <w:tcPr>
            <w:tcW w:w="1157" w:type="pct"/>
            <w:vAlign w:val="center"/>
          </w:tcPr>
          <w:p w14:paraId="18E2E849" w14:textId="77777777" w:rsidR="00B40BCA" w:rsidRPr="00F95442" w:rsidRDefault="00B40BCA">
            <w:pPr>
              <w:rPr>
                <w:rFonts w:ascii="Garamond" w:hAnsi="Garamond"/>
                <w:sz w:val="22"/>
                <w:szCs w:val="22"/>
              </w:rPr>
            </w:pPr>
            <w:r w:rsidRPr="00F95442">
              <w:rPr>
                <w:rFonts w:ascii="Garamond" w:hAnsi="Garamond"/>
                <w:sz w:val="22"/>
                <w:szCs w:val="22"/>
              </w:rPr>
              <w:t>Sulfur Oxide Emissions, Sulfur in Fuel</w:t>
            </w:r>
          </w:p>
        </w:tc>
        <w:tc>
          <w:tcPr>
            <w:tcW w:w="1251" w:type="pct"/>
            <w:vAlign w:val="center"/>
          </w:tcPr>
          <w:p w14:paraId="18E2E84A" w14:textId="77777777" w:rsidR="00B40BCA" w:rsidRPr="00F95442" w:rsidRDefault="00B40BCA">
            <w:pPr>
              <w:rPr>
                <w:rFonts w:ascii="Garamond" w:hAnsi="Garamond"/>
                <w:sz w:val="22"/>
                <w:szCs w:val="22"/>
              </w:rPr>
            </w:pPr>
            <w:r w:rsidRPr="00F95442">
              <w:rPr>
                <w:rFonts w:ascii="Garamond" w:hAnsi="Garamond"/>
                <w:sz w:val="22"/>
                <w:szCs w:val="22"/>
              </w:rPr>
              <w:t>Sulfur in Fuel (liquid or solid fuels)</w:t>
            </w:r>
          </w:p>
        </w:tc>
        <w:tc>
          <w:tcPr>
            <w:tcW w:w="915" w:type="pct"/>
            <w:vAlign w:val="center"/>
          </w:tcPr>
          <w:p w14:paraId="18E2E84B" w14:textId="77777777" w:rsidR="00B40BCA" w:rsidRPr="00F95442" w:rsidRDefault="00B40BCA">
            <w:pPr>
              <w:jc w:val="center"/>
              <w:rPr>
                <w:rFonts w:ascii="Garamond" w:hAnsi="Garamond"/>
                <w:sz w:val="22"/>
                <w:szCs w:val="22"/>
              </w:rPr>
            </w:pPr>
            <w:r w:rsidRPr="00F95442">
              <w:rPr>
                <w:rFonts w:ascii="Garamond" w:hAnsi="Garamond"/>
                <w:sz w:val="22"/>
                <w:szCs w:val="22"/>
              </w:rPr>
              <w:t xml:space="preserve">1 </w:t>
            </w:r>
            <w:proofErr w:type="spellStart"/>
            <w:r w:rsidRPr="00F95442">
              <w:rPr>
                <w:rFonts w:ascii="Garamond" w:hAnsi="Garamond"/>
                <w:sz w:val="22"/>
                <w:szCs w:val="22"/>
              </w:rPr>
              <w:t>lb</w:t>
            </w:r>
            <w:proofErr w:type="spellEnd"/>
            <w:r w:rsidRPr="00F95442">
              <w:rPr>
                <w:rFonts w:ascii="Garamond" w:hAnsi="Garamond"/>
                <w:sz w:val="22"/>
                <w:szCs w:val="22"/>
              </w:rPr>
              <w:t>/MMBtu fired</w:t>
            </w:r>
          </w:p>
        </w:tc>
      </w:tr>
      <w:tr w:rsidR="00B40BCA" w:rsidRPr="00F95442" w14:paraId="18E2E852" w14:textId="77777777" w:rsidTr="00D1028F">
        <w:trPr>
          <w:trHeight w:val="435"/>
        </w:trPr>
        <w:tc>
          <w:tcPr>
            <w:tcW w:w="706" w:type="pct"/>
            <w:vAlign w:val="center"/>
          </w:tcPr>
          <w:p w14:paraId="18E2E84D" w14:textId="77777777" w:rsidR="00B40BCA" w:rsidRPr="00F95442" w:rsidRDefault="00926BD4">
            <w:pPr>
              <w:jc w:val="center"/>
              <w:rPr>
                <w:rFonts w:ascii="Garamond" w:hAnsi="Garamond"/>
                <w:sz w:val="22"/>
                <w:szCs w:val="22"/>
              </w:rPr>
            </w:pPr>
            <w:r w:rsidRPr="00F95442">
              <w:rPr>
                <w:rFonts w:ascii="Garamond" w:hAnsi="Garamond"/>
                <w:sz w:val="22"/>
                <w:szCs w:val="22"/>
              </w:rPr>
              <w:fldChar w:fldCharType="begin"/>
            </w:r>
            <w:r w:rsidRPr="00F95442">
              <w:rPr>
                <w:rFonts w:ascii="Garamond" w:hAnsi="Garamond"/>
                <w:sz w:val="22"/>
                <w:szCs w:val="22"/>
              </w:rPr>
              <w:instrText xml:space="preserve"> REF _Ref391464334 \r \h </w:instrText>
            </w:r>
            <w:r w:rsidR="00AF64D5" w:rsidRPr="00F95442">
              <w:rPr>
                <w:rFonts w:ascii="Garamond" w:hAnsi="Garamond"/>
                <w:sz w:val="22"/>
                <w:szCs w:val="22"/>
              </w:rPr>
              <w:instrText xml:space="preserve"> \* MERGEFORMAT </w:instrText>
            </w:r>
            <w:r w:rsidRPr="00F95442">
              <w:rPr>
                <w:rFonts w:ascii="Garamond" w:hAnsi="Garamond"/>
                <w:sz w:val="22"/>
                <w:szCs w:val="22"/>
              </w:rPr>
            </w:r>
            <w:r w:rsidRPr="00F95442">
              <w:rPr>
                <w:rFonts w:ascii="Garamond" w:hAnsi="Garamond"/>
                <w:sz w:val="22"/>
                <w:szCs w:val="22"/>
              </w:rPr>
              <w:fldChar w:fldCharType="separate"/>
            </w:r>
            <w:r w:rsidRPr="00F95442">
              <w:rPr>
                <w:rFonts w:ascii="Garamond" w:hAnsi="Garamond"/>
                <w:sz w:val="22"/>
                <w:szCs w:val="22"/>
              </w:rPr>
              <w:t>A.10</w:t>
            </w:r>
            <w:r w:rsidRPr="00F95442">
              <w:rPr>
                <w:rFonts w:ascii="Garamond" w:hAnsi="Garamond"/>
                <w:sz w:val="22"/>
                <w:szCs w:val="22"/>
              </w:rPr>
              <w:fldChar w:fldCharType="end"/>
            </w:r>
          </w:p>
        </w:tc>
        <w:tc>
          <w:tcPr>
            <w:tcW w:w="972" w:type="pct"/>
            <w:vAlign w:val="center"/>
          </w:tcPr>
          <w:p w14:paraId="18E2E84E" w14:textId="77777777" w:rsidR="00B40BCA" w:rsidRPr="00F95442" w:rsidRDefault="00B40BCA">
            <w:pPr>
              <w:rPr>
                <w:rFonts w:ascii="Garamond" w:hAnsi="Garamond"/>
                <w:sz w:val="22"/>
                <w:szCs w:val="22"/>
              </w:rPr>
            </w:pPr>
            <w:r w:rsidRPr="00F95442">
              <w:rPr>
                <w:rFonts w:ascii="Garamond" w:hAnsi="Garamond"/>
                <w:sz w:val="22"/>
                <w:szCs w:val="22"/>
              </w:rPr>
              <w:t>ARM 17.8.322(5)</w:t>
            </w:r>
          </w:p>
        </w:tc>
        <w:tc>
          <w:tcPr>
            <w:tcW w:w="1157" w:type="pct"/>
            <w:vAlign w:val="center"/>
          </w:tcPr>
          <w:p w14:paraId="18E2E84F" w14:textId="77777777" w:rsidR="00B40BCA" w:rsidRPr="00F95442" w:rsidRDefault="00B40BCA">
            <w:pPr>
              <w:rPr>
                <w:rFonts w:ascii="Garamond" w:hAnsi="Garamond"/>
                <w:sz w:val="22"/>
                <w:szCs w:val="22"/>
              </w:rPr>
            </w:pPr>
            <w:r w:rsidRPr="00F95442">
              <w:rPr>
                <w:rFonts w:ascii="Garamond" w:hAnsi="Garamond"/>
                <w:sz w:val="22"/>
                <w:szCs w:val="22"/>
              </w:rPr>
              <w:t>Sulfur Oxide Emissions, Sulfur in Fuel</w:t>
            </w:r>
          </w:p>
        </w:tc>
        <w:tc>
          <w:tcPr>
            <w:tcW w:w="1251" w:type="pct"/>
            <w:vAlign w:val="center"/>
          </w:tcPr>
          <w:p w14:paraId="18E2E850" w14:textId="77777777" w:rsidR="00B40BCA" w:rsidRPr="00F95442" w:rsidRDefault="00B40BCA">
            <w:pPr>
              <w:rPr>
                <w:rFonts w:ascii="Garamond" w:hAnsi="Garamond"/>
                <w:sz w:val="22"/>
                <w:szCs w:val="22"/>
              </w:rPr>
            </w:pPr>
            <w:r w:rsidRPr="00F95442">
              <w:rPr>
                <w:rFonts w:ascii="Garamond" w:hAnsi="Garamond"/>
                <w:sz w:val="22"/>
                <w:szCs w:val="22"/>
              </w:rPr>
              <w:t>Sulfur in Fuel (gaseous)</w:t>
            </w:r>
          </w:p>
        </w:tc>
        <w:tc>
          <w:tcPr>
            <w:tcW w:w="915" w:type="pct"/>
            <w:vAlign w:val="center"/>
          </w:tcPr>
          <w:p w14:paraId="18E2E851" w14:textId="77777777" w:rsidR="00B40BCA" w:rsidRPr="00F95442" w:rsidRDefault="00B40BCA">
            <w:pPr>
              <w:jc w:val="center"/>
              <w:rPr>
                <w:rFonts w:ascii="Garamond" w:hAnsi="Garamond"/>
                <w:sz w:val="22"/>
                <w:szCs w:val="22"/>
              </w:rPr>
            </w:pPr>
            <w:r w:rsidRPr="00F95442">
              <w:rPr>
                <w:rFonts w:ascii="Garamond" w:hAnsi="Garamond"/>
                <w:sz w:val="22"/>
                <w:szCs w:val="22"/>
              </w:rPr>
              <w:t>50 gr/100 CF</w:t>
            </w:r>
          </w:p>
        </w:tc>
      </w:tr>
      <w:tr w:rsidR="00B40BCA" w:rsidRPr="00F95442" w14:paraId="18E2E858" w14:textId="77777777" w:rsidTr="00D1028F">
        <w:trPr>
          <w:trHeight w:val="462"/>
        </w:trPr>
        <w:tc>
          <w:tcPr>
            <w:tcW w:w="706" w:type="pct"/>
            <w:vAlign w:val="center"/>
          </w:tcPr>
          <w:p w14:paraId="18E2E853" w14:textId="77777777" w:rsidR="00B40BCA" w:rsidRPr="00F95442" w:rsidRDefault="00926BD4">
            <w:pPr>
              <w:jc w:val="center"/>
              <w:rPr>
                <w:rFonts w:ascii="Garamond" w:hAnsi="Garamond"/>
                <w:sz w:val="22"/>
                <w:szCs w:val="22"/>
              </w:rPr>
            </w:pPr>
            <w:r w:rsidRPr="00F95442">
              <w:rPr>
                <w:rFonts w:ascii="Garamond" w:hAnsi="Garamond"/>
                <w:sz w:val="22"/>
                <w:szCs w:val="22"/>
              </w:rPr>
              <w:fldChar w:fldCharType="begin"/>
            </w:r>
            <w:r w:rsidRPr="00F95442">
              <w:rPr>
                <w:rFonts w:ascii="Garamond" w:hAnsi="Garamond"/>
                <w:sz w:val="22"/>
                <w:szCs w:val="22"/>
              </w:rPr>
              <w:instrText xml:space="preserve"> REF _Ref391464412 \r \h </w:instrText>
            </w:r>
            <w:r w:rsidR="00AF64D5" w:rsidRPr="00F95442">
              <w:rPr>
                <w:rFonts w:ascii="Garamond" w:hAnsi="Garamond"/>
                <w:sz w:val="22"/>
                <w:szCs w:val="22"/>
              </w:rPr>
              <w:instrText xml:space="preserve"> \* MERGEFORMAT </w:instrText>
            </w:r>
            <w:r w:rsidRPr="00F95442">
              <w:rPr>
                <w:rFonts w:ascii="Garamond" w:hAnsi="Garamond"/>
                <w:sz w:val="22"/>
                <w:szCs w:val="22"/>
              </w:rPr>
            </w:r>
            <w:r w:rsidRPr="00F95442">
              <w:rPr>
                <w:rFonts w:ascii="Garamond" w:hAnsi="Garamond"/>
                <w:sz w:val="22"/>
                <w:szCs w:val="22"/>
              </w:rPr>
              <w:fldChar w:fldCharType="separate"/>
            </w:r>
            <w:r w:rsidRPr="00F95442">
              <w:rPr>
                <w:rFonts w:ascii="Garamond" w:hAnsi="Garamond"/>
                <w:sz w:val="22"/>
                <w:szCs w:val="22"/>
              </w:rPr>
              <w:t>A.11</w:t>
            </w:r>
            <w:r w:rsidRPr="00F95442">
              <w:rPr>
                <w:rFonts w:ascii="Garamond" w:hAnsi="Garamond"/>
                <w:sz w:val="22"/>
                <w:szCs w:val="22"/>
              </w:rPr>
              <w:fldChar w:fldCharType="end"/>
            </w:r>
          </w:p>
        </w:tc>
        <w:tc>
          <w:tcPr>
            <w:tcW w:w="972" w:type="pct"/>
            <w:vAlign w:val="center"/>
          </w:tcPr>
          <w:p w14:paraId="18E2E854" w14:textId="77777777" w:rsidR="00B40BCA" w:rsidRPr="00F95442" w:rsidRDefault="00B40BCA">
            <w:pPr>
              <w:rPr>
                <w:rFonts w:ascii="Garamond" w:hAnsi="Garamond"/>
                <w:sz w:val="22"/>
                <w:szCs w:val="22"/>
              </w:rPr>
            </w:pPr>
            <w:r w:rsidRPr="00F95442">
              <w:rPr>
                <w:rFonts w:ascii="Garamond" w:hAnsi="Garamond"/>
                <w:sz w:val="22"/>
                <w:szCs w:val="22"/>
              </w:rPr>
              <w:t>ARM 17.8.324(3)</w:t>
            </w:r>
          </w:p>
        </w:tc>
        <w:tc>
          <w:tcPr>
            <w:tcW w:w="1157" w:type="pct"/>
            <w:vAlign w:val="center"/>
          </w:tcPr>
          <w:p w14:paraId="18E2E855" w14:textId="77777777" w:rsidR="00B40BCA" w:rsidRPr="00F95442" w:rsidRDefault="00B40BCA">
            <w:pPr>
              <w:rPr>
                <w:rFonts w:ascii="Garamond" w:hAnsi="Garamond"/>
                <w:sz w:val="22"/>
                <w:szCs w:val="22"/>
              </w:rPr>
            </w:pPr>
            <w:r w:rsidRPr="00F95442">
              <w:rPr>
                <w:rFonts w:ascii="Garamond" w:hAnsi="Garamond"/>
                <w:sz w:val="22"/>
                <w:szCs w:val="22"/>
              </w:rPr>
              <w:t>Hydrocarbon Emissions, Petroleum Products</w:t>
            </w:r>
          </w:p>
        </w:tc>
        <w:tc>
          <w:tcPr>
            <w:tcW w:w="1251" w:type="pct"/>
            <w:vAlign w:val="center"/>
          </w:tcPr>
          <w:p w14:paraId="18E2E856" w14:textId="77777777" w:rsidR="00B40BCA" w:rsidRPr="00F95442" w:rsidRDefault="00B40BCA">
            <w:pPr>
              <w:rPr>
                <w:rFonts w:ascii="Garamond" w:hAnsi="Garamond"/>
                <w:sz w:val="22"/>
                <w:szCs w:val="22"/>
              </w:rPr>
            </w:pPr>
            <w:r w:rsidRPr="00F95442">
              <w:rPr>
                <w:rFonts w:ascii="Garamond" w:hAnsi="Garamond"/>
                <w:sz w:val="22"/>
                <w:szCs w:val="22"/>
              </w:rPr>
              <w:t>Gasoline Storage Tanks</w:t>
            </w:r>
          </w:p>
        </w:tc>
        <w:tc>
          <w:tcPr>
            <w:tcW w:w="915" w:type="pct"/>
            <w:vAlign w:val="center"/>
          </w:tcPr>
          <w:p w14:paraId="18E2E857" w14:textId="77777777" w:rsidR="00B40BCA" w:rsidRPr="00F95442" w:rsidRDefault="00B40BCA">
            <w:pPr>
              <w:jc w:val="center"/>
              <w:rPr>
                <w:rFonts w:ascii="Garamond" w:hAnsi="Garamond"/>
                <w:sz w:val="22"/>
                <w:szCs w:val="22"/>
              </w:rPr>
            </w:pPr>
            <w:r w:rsidRPr="00F95442">
              <w:rPr>
                <w:rFonts w:ascii="Garamond" w:hAnsi="Garamond"/>
                <w:sz w:val="22"/>
                <w:szCs w:val="22"/>
              </w:rPr>
              <w:t>-------</w:t>
            </w:r>
          </w:p>
        </w:tc>
      </w:tr>
      <w:tr w:rsidR="00B40BCA" w:rsidRPr="00F95442" w14:paraId="18E2E85E" w14:textId="77777777" w:rsidTr="00D1028F">
        <w:trPr>
          <w:trHeight w:val="480"/>
        </w:trPr>
        <w:tc>
          <w:tcPr>
            <w:tcW w:w="706" w:type="pct"/>
            <w:vAlign w:val="center"/>
          </w:tcPr>
          <w:p w14:paraId="18E2E859" w14:textId="77777777" w:rsidR="00B40BCA" w:rsidRPr="00F95442" w:rsidRDefault="00926BD4">
            <w:pPr>
              <w:jc w:val="center"/>
              <w:rPr>
                <w:rFonts w:ascii="Garamond" w:hAnsi="Garamond"/>
                <w:sz w:val="22"/>
                <w:szCs w:val="22"/>
              </w:rPr>
            </w:pPr>
            <w:r w:rsidRPr="00F95442">
              <w:rPr>
                <w:rFonts w:ascii="Garamond" w:hAnsi="Garamond"/>
                <w:sz w:val="22"/>
                <w:szCs w:val="22"/>
              </w:rPr>
              <w:fldChar w:fldCharType="begin"/>
            </w:r>
            <w:r w:rsidRPr="00F95442">
              <w:rPr>
                <w:rFonts w:ascii="Garamond" w:hAnsi="Garamond"/>
                <w:sz w:val="22"/>
                <w:szCs w:val="22"/>
              </w:rPr>
              <w:instrText xml:space="preserve"> REF _Ref391464417 \r \h </w:instrText>
            </w:r>
            <w:r w:rsidR="00AF64D5" w:rsidRPr="00F95442">
              <w:rPr>
                <w:rFonts w:ascii="Garamond" w:hAnsi="Garamond"/>
                <w:sz w:val="22"/>
                <w:szCs w:val="22"/>
              </w:rPr>
              <w:instrText xml:space="preserve"> \* MERGEFORMAT </w:instrText>
            </w:r>
            <w:r w:rsidRPr="00F95442">
              <w:rPr>
                <w:rFonts w:ascii="Garamond" w:hAnsi="Garamond"/>
                <w:sz w:val="22"/>
                <w:szCs w:val="22"/>
              </w:rPr>
            </w:r>
            <w:r w:rsidRPr="00F95442">
              <w:rPr>
                <w:rFonts w:ascii="Garamond" w:hAnsi="Garamond"/>
                <w:sz w:val="22"/>
                <w:szCs w:val="22"/>
              </w:rPr>
              <w:fldChar w:fldCharType="separate"/>
            </w:r>
            <w:r w:rsidRPr="00F95442">
              <w:rPr>
                <w:rFonts w:ascii="Garamond" w:hAnsi="Garamond"/>
                <w:sz w:val="22"/>
                <w:szCs w:val="22"/>
              </w:rPr>
              <w:t>A.12</w:t>
            </w:r>
            <w:r w:rsidRPr="00F95442">
              <w:rPr>
                <w:rFonts w:ascii="Garamond" w:hAnsi="Garamond"/>
                <w:sz w:val="22"/>
                <w:szCs w:val="22"/>
              </w:rPr>
              <w:fldChar w:fldCharType="end"/>
            </w:r>
          </w:p>
        </w:tc>
        <w:tc>
          <w:tcPr>
            <w:tcW w:w="972" w:type="pct"/>
            <w:vAlign w:val="center"/>
          </w:tcPr>
          <w:p w14:paraId="18E2E85A" w14:textId="77777777" w:rsidR="00B40BCA" w:rsidRPr="00F95442" w:rsidRDefault="00B40BCA">
            <w:pPr>
              <w:rPr>
                <w:rFonts w:ascii="Garamond" w:hAnsi="Garamond"/>
                <w:sz w:val="22"/>
                <w:szCs w:val="22"/>
              </w:rPr>
            </w:pPr>
            <w:r w:rsidRPr="00F95442">
              <w:rPr>
                <w:rFonts w:ascii="Garamond" w:hAnsi="Garamond"/>
                <w:sz w:val="22"/>
                <w:szCs w:val="22"/>
              </w:rPr>
              <w:t>ARM 17.8.324</w:t>
            </w:r>
          </w:p>
        </w:tc>
        <w:tc>
          <w:tcPr>
            <w:tcW w:w="1157" w:type="pct"/>
            <w:vAlign w:val="center"/>
          </w:tcPr>
          <w:p w14:paraId="18E2E85B" w14:textId="77777777" w:rsidR="00B40BCA" w:rsidRPr="00F95442" w:rsidRDefault="00B40BCA">
            <w:pPr>
              <w:rPr>
                <w:rFonts w:ascii="Garamond" w:hAnsi="Garamond"/>
                <w:sz w:val="22"/>
                <w:szCs w:val="22"/>
              </w:rPr>
            </w:pPr>
            <w:r w:rsidRPr="00F95442">
              <w:rPr>
                <w:rFonts w:ascii="Garamond" w:hAnsi="Garamond"/>
                <w:sz w:val="22"/>
                <w:szCs w:val="22"/>
              </w:rPr>
              <w:t>Hydrocarbon Emissions, Petroleum Products</w:t>
            </w:r>
          </w:p>
        </w:tc>
        <w:tc>
          <w:tcPr>
            <w:tcW w:w="1251" w:type="pct"/>
            <w:vAlign w:val="center"/>
          </w:tcPr>
          <w:p w14:paraId="18E2E85C" w14:textId="77777777" w:rsidR="00B40BCA" w:rsidRPr="00F95442" w:rsidRDefault="00B40BCA">
            <w:pPr>
              <w:rPr>
                <w:rFonts w:ascii="Garamond" w:hAnsi="Garamond"/>
                <w:sz w:val="22"/>
                <w:szCs w:val="22"/>
              </w:rPr>
            </w:pPr>
            <w:r w:rsidRPr="00F95442">
              <w:rPr>
                <w:rFonts w:ascii="Garamond" w:hAnsi="Garamond"/>
                <w:sz w:val="22"/>
                <w:szCs w:val="22"/>
              </w:rPr>
              <w:t>65,000 Gallon Capacity</w:t>
            </w:r>
          </w:p>
        </w:tc>
        <w:tc>
          <w:tcPr>
            <w:tcW w:w="915" w:type="pct"/>
            <w:vAlign w:val="center"/>
          </w:tcPr>
          <w:p w14:paraId="18E2E85D" w14:textId="77777777" w:rsidR="00B40BCA" w:rsidRPr="00F95442" w:rsidRDefault="00B40BCA">
            <w:pPr>
              <w:jc w:val="center"/>
              <w:rPr>
                <w:rFonts w:ascii="Garamond" w:hAnsi="Garamond"/>
                <w:sz w:val="22"/>
                <w:szCs w:val="22"/>
              </w:rPr>
            </w:pPr>
            <w:r w:rsidRPr="00F95442">
              <w:rPr>
                <w:rFonts w:ascii="Garamond" w:hAnsi="Garamond"/>
                <w:sz w:val="22"/>
                <w:szCs w:val="22"/>
              </w:rPr>
              <w:t>-------</w:t>
            </w:r>
          </w:p>
        </w:tc>
      </w:tr>
      <w:tr w:rsidR="00B40BCA" w:rsidRPr="00F95442" w14:paraId="18E2E864" w14:textId="77777777" w:rsidTr="00D1028F">
        <w:trPr>
          <w:trHeight w:val="507"/>
        </w:trPr>
        <w:tc>
          <w:tcPr>
            <w:tcW w:w="706" w:type="pct"/>
            <w:vAlign w:val="center"/>
          </w:tcPr>
          <w:p w14:paraId="18E2E85F" w14:textId="77777777" w:rsidR="00B40BCA" w:rsidRPr="00F95442" w:rsidRDefault="00926BD4">
            <w:pPr>
              <w:jc w:val="center"/>
              <w:rPr>
                <w:rFonts w:ascii="Garamond" w:hAnsi="Garamond"/>
                <w:sz w:val="22"/>
                <w:szCs w:val="22"/>
              </w:rPr>
            </w:pPr>
            <w:r w:rsidRPr="00F95442">
              <w:rPr>
                <w:rFonts w:ascii="Garamond" w:hAnsi="Garamond"/>
                <w:sz w:val="22"/>
                <w:szCs w:val="22"/>
              </w:rPr>
              <w:fldChar w:fldCharType="begin"/>
            </w:r>
            <w:r w:rsidRPr="00F95442">
              <w:rPr>
                <w:rFonts w:ascii="Garamond" w:hAnsi="Garamond"/>
                <w:sz w:val="22"/>
                <w:szCs w:val="22"/>
              </w:rPr>
              <w:instrText xml:space="preserve"> REF _Ref391464422 \r \h </w:instrText>
            </w:r>
            <w:r w:rsidR="00AF64D5" w:rsidRPr="00F95442">
              <w:rPr>
                <w:rFonts w:ascii="Garamond" w:hAnsi="Garamond"/>
                <w:sz w:val="22"/>
                <w:szCs w:val="22"/>
              </w:rPr>
              <w:instrText xml:space="preserve"> \* MERGEFORMAT </w:instrText>
            </w:r>
            <w:r w:rsidRPr="00F95442">
              <w:rPr>
                <w:rFonts w:ascii="Garamond" w:hAnsi="Garamond"/>
                <w:sz w:val="22"/>
                <w:szCs w:val="22"/>
              </w:rPr>
            </w:r>
            <w:r w:rsidRPr="00F95442">
              <w:rPr>
                <w:rFonts w:ascii="Garamond" w:hAnsi="Garamond"/>
                <w:sz w:val="22"/>
                <w:szCs w:val="22"/>
              </w:rPr>
              <w:fldChar w:fldCharType="separate"/>
            </w:r>
            <w:r w:rsidRPr="00F95442">
              <w:rPr>
                <w:rFonts w:ascii="Garamond" w:hAnsi="Garamond"/>
                <w:sz w:val="22"/>
                <w:szCs w:val="22"/>
              </w:rPr>
              <w:t>A.13</w:t>
            </w:r>
            <w:r w:rsidRPr="00F95442">
              <w:rPr>
                <w:rFonts w:ascii="Garamond" w:hAnsi="Garamond"/>
                <w:sz w:val="22"/>
                <w:szCs w:val="22"/>
              </w:rPr>
              <w:fldChar w:fldCharType="end"/>
            </w:r>
          </w:p>
        </w:tc>
        <w:tc>
          <w:tcPr>
            <w:tcW w:w="972" w:type="pct"/>
            <w:vAlign w:val="center"/>
          </w:tcPr>
          <w:p w14:paraId="18E2E860" w14:textId="77777777" w:rsidR="00B40BCA" w:rsidRPr="00F95442" w:rsidRDefault="00B40BCA">
            <w:pPr>
              <w:rPr>
                <w:rFonts w:ascii="Garamond" w:hAnsi="Garamond"/>
                <w:sz w:val="22"/>
                <w:szCs w:val="22"/>
              </w:rPr>
            </w:pPr>
            <w:r w:rsidRPr="00F95442">
              <w:rPr>
                <w:rFonts w:ascii="Garamond" w:hAnsi="Garamond"/>
                <w:sz w:val="22"/>
                <w:szCs w:val="22"/>
              </w:rPr>
              <w:t>ARM 17.8.324</w:t>
            </w:r>
          </w:p>
        </w:tc>
        <w:tc>
          <w:tcPr>
            <w:tcW w:w="1157" w:type="pct"/>
            <w:vAlign w:val="center"/>
          </w:tcPr>
          <w:p w14:paraId="18E2E861" w14:textId="77777777" w:rsidR="00B40BCA" w:rsidRPr="00F95442" w:rsidRDefault="00B40BCA">
            <w:pPr>
              <w:rPr>
                <w:rFonts w:ascii="Garamond" w:hAnsi="Garamond"/>
                <w:sz w:val="22"/>
                <w:szCs w:val="22"/>
              </w:rPr>
            </w:pPr>
            <w:r w:rsidRPr="00F95442">
              <w:rPr>
                <w:rFonts w:ascii="Garamond" w:hAnsi="Garamond"/>
                <w:sz w:val="22"/>
                <w:szCs w:val="22"/>
              </w:rPr>
              <w:t>Hydrocarbon Emissions, Petroleum Products</w:t>
            </w:r>
          </w:p>
        </w:tc>
        <w:tc>
          <w:tcPr>
            <w:tcW w:w="1251" w:type="pct"/>
            <w:vAlign w:val="center"/>
          </w:tcPr>
          <w:p w14:paraId="18E2E862" w14:textId="77777777" w:rsidR="00B40BCA" w:rsidRPr="00F95442" w:rsidRDefault="00B40BCA">
            <w:pPr>
              <w:rPr>
                <w:rFonts w:ascii="Garamond" w:hAnsi="Garamond"/>
                <w:sz w:val="22"/>
                <w:szCs w:val="22"/>
              </w:rPr>
            </w:pPr>
            <w:r w:rsidRPr="00F95442">
              <w:rPr>
                <w:rFonts w:ascii="Garamond" w:hAnsi="Garamond"/>
                <w:sz w:val="22"/>
                <w:szCs w:val="22"/>
              </w:rPr>
              <w:t>Oil-effluent Water Separator</w:t>
            </w:r>
          </w:p>
        </w:tc>
        <w:tc>
          <w:tcPr>
            <w:tcW w:w="915" w:type="pct"/>
            <w:vAlign w:val="center"/>
          </w:tcPr>
          <w:p w14:paraId="18E2E863" w14:textId="77777777" w:rsidR="00B40BCA" w:rsidRPr="00F95442" w:rsidRDefault="00B40BCA">
            <w:pPr>
              <w:jc w:val="center"/>
              <w:rPr>
                <w:rFonts w:ascii="Garamond" w:hAnsi="Garamond"/>
                <w:sz w:val="22"/>
                <w:szCs w:val="22"/>
              </w:rPr>
            </w:pPr>
            <w:r w:rsidRPr="00F95442">
              <w:rPr>
                <w:rFonts w:ascii="Garamond" w:hAnsi="Garamond"/>
                <w:sz w:val="22"/>
                <w:szCs w:val="22"/>
              </w:rPr>
              <w:t>-------</w:t>
            </w:r>
          </w:p>
        </w:tc>
      </w:tr>
      <w:tr w:rsidR="00F25A86" w:rsidRPr="00F95442" w14:paraId="18E2E86A" w14:textId="77777777" w:rsidTr="00D1028F">
        <w:trPr>
          <w:trHeight w:val="300"/>
        </w:trPr>
        <w:tc>
          <w:tcPr>
            <w:tcW w:w="706" w:type="pct"/>
            <w:vAlign w:val="center"/>
          </w:tcPr>
          <w:p w14:paraId="18E2E865" w14:textId="77777777" w:rsidR="00F25A86" w:rsidRPr="00F95442" w:rsidRDefault="00926BD4">
            <w:pPr>
              <w:jc w:val="center"/>
              <w:rPr>
                <w:rFonts w:ascii="Garamond" w:hAnsi="Garamond"/>
                <w:sz w:val="22"/>
                <w:szCs w:val="22"/>
              </w:rPr>
            </w:pPr>
            <w:r w:rsidRPr="00F95442">
              <w:rPr>
                <w:rFonts w:ascii="Garamond" w:hAnsi="Garamond"/>
                <w:sz w:val="22"/>
                <w:szCs w:val="22"/>
              </w:rPr>
              <w:fldChar w:fldCharType="begin"/>
            </w:r>
            <w:r w:rsidRPr="00F95442">
              <w:rPr>
                <w:rFonts w:ascii="Garamond" w:hAnsi="Garamond"/>
                <w:sz w:val="22"/>
                <w:szCs w:val="22"/>
              </w:rPr>
              <w:instrText xml:space="preserve"> REF _Ref391464427 \r \h </w:instrText>
            </w:r>
            <w:r w:rsidR="00AF64D5" w:rsidRPr="00F95442">
              <w:rPr>
                <w:rFonts w:ascii="Garamond" w:hAnsi="Garamond"/>
                <w:sz w:val="22"/>
                <w:szCs w:val="22"/>
              </w:rPr>
              <w:instrText xml:space="preserve"> \* MERGEFORMAT </w:instrText>
            </w:r>
            <w:r w:rsidRPr="00F95442">
              <w:rPr>
                <w:rFonts w:ascii="Garamond" w:hAnsi="Garamond"/>
                <w:sz w:val="22"/>
                <w:szCs w:val="22"/>
              </w:rPr>
            </w:r>
            <w:r w:rsidRPr="00F95442">
              <w:rPr>
                <w:rFonts w:ascii="Garamond" w:hAnsi="Garamond"/>
                <w:sz w:val="22"/>
                <w:szCs w:val="22"/>
              </w:rPr>
              <w:fldChar w:fldCharType="separate"/>
            </w:r>
            <w:r w:rsidRPr="00F95442">
              <w:rPr>
                <w:rFonts w:ascii="Garamond" w:hAnsi="Garamond"/>
                <w:sz w:val="22"/>
                <w:szCs w:val="22"/>
              </w:rPr>
              <w:t>A.14</w:t>
            </w:r>
            <w:r w:rsidRPr="00F95442">
              <w:rPr>
                <w:rFonts w:ascii="Garamond" w:hAnsi="Garamond"/>
                <w:sz w:val="22"/>
                <w:szCs w:val="22"/>
              </w:rPr>
              <w:fldChar w:fldCharType="end"/>
            </w:r>
          </w:p>
        </w:tc>
        <w:tc>
          <w:tcPr>
            <w:tcW w:w="972" w:type="pct"/>
            <w:vAlign w:val="center"/>
          </w:tcPr>
          <w:p w14:paraId="18E2E866" w14:textId="77777777" w:rsidR="00F25A86" w:rsidRPr="00F95442" w:rsidRDefault="00F25A86">
            <w:pPr>
              <w:rPr>
                <w:rFonts w:ascii="Garamond" w:hAnsi="Garamond"/>
                <w:sz w:val="22"/>
                <w:szCs w:val="22"/>
              </w:rPr>
            </w:pPr>
            <w:r w:rsidRPr="00F95442">
              <w:rPr>
                <w:rFonts w:ascii="Garamond" w:hAnsi="Garamond"/>
                <w:sz w:val="22"/>
                <w:szCs w:val="22"/>
              </w:rPr>
              <w:t>ARM 17.8.342</w:t>
            </w:r>
          </w:p>
        </w:tc>
        <w:tc>
          <w:tcPr>
            <w:tcW w:w="1157" w:type="pct"/>
            <w:vAlign w:val="center"/>
          </w:tcPr>
          <w:p w14:paraId="18E2E867" w14:textId="77777777" w:rsidR="00F25A86" w:rsidRPr="00F95442" w:rsidRDefault="00F25A86">
            <w:pPr>
              <w:rPr>
                <w:rFonts w:ascii="Garamond" w:hAnsi="Garamond"/>
                <w:sz w:val="22"/>
                <w:szCs w:val="22"/>
              </w:rPr>
            </w:pPr>
            <w:r w:rsidRPr="00F95442">
              <w:rPr>
                <w:rFonts w:ascii="Garamond" w:hAnsi="Garamond"/>
                <w:sz w:val="22"/>
                <w:szCs w:val="22"/>
              </w:rPr>
              <w:t>NESHAPs General Provisions</w:t>
            </w:r>
          </w:p>
        </w:tc>
        <w:tc>
          <w:tcPr>
            <w:tcW w:w="1251" w:type="pct"/>
            <w:vAlign w:val="center"/>
          </w:tcPr>
          <w:p w14:paraId="18E2E868" w14:textId="77777777" w:rsidR="00F25A86" w:rsidRPr="00F95442" w:rsidRDefault="00F25A86">
            <w:pPr>
              <w:rPr>
                <w:rFonts w:ascii="Garamond" w:hAnsi="Garamond"/>
                <w:sz w:val="22"/>
                <w:szCs w:val="22"/>
              </w:rPr>
            </w:pPr>
            <w:r w:rsidRPr="00F95442">
              <w:rPr>
                <w:rFonts w:ascii="Garamond" w:hAnsi="Garamond"/>
                <w:sz w:val="22"/>
                <w:szCs w:val="22"/>
              </w:rPr>
              <w:t>SSM Plans</w:t>
            </w:r>
          </w:p>
        </w:tc>
        <w:tc>
          <w:tcPr>
            <w:tcW w:w="915" w:type="pct"/>
            <w:vAlign w:val="center"/>
          </w:tcPr>
          <w:p w14:paraId="18E2E869" w14:textId="77777777" w:rsidR="00F25A86" w:rsidRPr="00F95442" w:rsidRDefault="00F25A86">
            <w:pPr>
              <w:jc w:val="center"/>
              <w:rPr>
                <w:rFonts w:ascii="Garamond" w:hAnsi="Garamond"/>
                <w:sz w:val="22"/>
                <w:szCs w:val="22"/>
              </w:rPr>
            </w:pPr>
            <w:r w:rsidRPr="00F95442">
              <w:rPr>
                <w:rFonts w:ascii="Garamond" w:hAnsi="Garamond"/>
                <w:sz w:val="22"/>
                <w:szCs w:val="22"/>
              </w:rPr>
              <w:t>Submittal</w:t>
            </w:r>
          </w:p>
        </w:tc>
      </w:tr>
      <w:tr w:rsidR="00737D95" w:rsidRPr="00F95442" w14:paraId="18E2E870" w14:textId="77777777" w:rsidTr="00D1028F">
        <w:trPr>
          <w:trHeight w:val="435"/>
        </w:trPr>
        <w:tc>
          <w:tcPr>
            <w:tcW w:w="706" w:type="pct"/>
            <w:vAlign w:val="center"/>
          </w:tcPr>
          <w:p w14:paraId="18E2E86B" w14:textId="77777777" w:rsidR="00737D95" w:rsidRPr="00F95442" w:rsidRDefault="00926BD4">
            <w:pPr>
              <w:jc w:val="center"/>
              <w:rPr>
                <w:rFonts w:ascii="Garamond" w:hAnsi="Garamond"/>
                <w:sz w:val="22"/>
                <w:szCs w:val="22"/>
              </w:rPr>
            </w:pPr>
            <w:r w:rsidRPr="00F95442">
              <w:rPr>
                <w:rFonts w:ascii="Garamond" w:hAnsi="Garamond"/>
                <w:sz w:val="22"/>
                <w:szCs w:val="22"/>
              </w:rPr>
              <w:fldChar w:fldCharType="begin"/>
            </w:r>
            <w:r w:rsidRPr="00F95442">
              <w:rPr>
                <w:rFonts w:ascii="Garamond" w:hAnsi="Garamond"/>
                <w:sz w:val="22"/>
                <w:szCs w:val="22"/>
              </w:rPr>
              <w:instrText xml:space="preserve"> REF _Ref391464432 \r \h </w:instrText>
            </w:r>
            <w:r w:rsidR="00AF64D5" w:rsidRPr="00F95442">
              <w:rPr>
                <w:rFonts w:ascii="Garamond" w:hAnsi="Garamond"/>
                <w:sz w:val="22"/>
                <w:szCs w:val="22"/>
              </w:rPr>
              <w:instrText xml:space="preserve"> \* MERGEFORMAT </w:instrText>
            </w:r>
            <w:r w:rsidRPr="00F95442">
              <w:rPr>
                <w:rFonts w:ascii="Garamond" w:hAnsi="Garamond"/>
                <w:sz w:val="22"/>
                <w:szCs w:val="22"/>
              </w:rPr>
            </w:r>
            <w:r w:rsidRPr="00F95442">
              <w:rPr>
                <w:rFonts w:ascii="Garamond" w:hAnsi="Garamond"/>
                <w:sz w:val="22"/>
                <w:szCs w:val="22"/>
              </w:rPr>
              <w:fldChar w:fldCharType="separate"/>
            </w:r>
            <w:r w:rsidRPr="00F95442">
              <w:rPr>
                <w:rFonts w:ascii="Garamond" w:hAnsi="Garamond"/>
                <w:sz w:val="22"/>
                <w:szCs w:val="22"/>
              </w:rPr>
              <w:t>A.15</w:t>
            </w:r>
            <w:r w:rsidRPr="00F95442">
              <w:rPr>
                <w:rFonts w:ascii="Garamond" w:hAnsi="Garamond"/>
                <w:sz w:val="22"/>
                <w:szCs w:val="22"/>
              </w:rPr>
              <w:fldChar w:fldCharType="end"/>
            </w:r>
          </w:p>
        </w:tc>
        <w:tc>
          <w:tcPr>
            <w:tcW w:w="972" w:type="pct"/>
            <w:vAlign w:val="center"/>
          </w:tcPr>
          <w:p w14:paraId="18E2E86C" w14:textId="77777777" w:rsidR="00737D95" w:rsidRPr="00F95442" w:rsidRDefault="00737D95">
            <w:pPr>
              <w:rPr>
                <w:rFonts w:ascii="Garamond" w:hAnsi="Garamond"/>
                <w:sz w:val="22"/>
                <w:szCs w:val="22"/>
              </w:rPr>
            </w:pPr>
            <w:r w:rsidRPr="00F95442">
              <w:rPr>
                <w:rFonts w:ascii="Garamond" w:hAnsi="Garamond"/>
                <w:sz w:val="22"/>
                <w:szCs w:val="22"/>
              </w:rPr>
              <w:t>ARM 17.8.1211(1)(c) and 40 CFR Part 98</w:t>
            </w:r>
          </w:p>
        </w:tc>
        <w:tc>
          <w:tcPr>
            <w:tcW w:w="1157" w:type="pct"/>
            <w:vAlign w:val="center"/>
          </w:tcPr>
          <w:p w14:paraId="18E2E86D" w14:textId="77777777" w:rsidR="00737D95" w:rsidRPr="00F95442" w:rsidRDefault="00737D95" w:rsidP="004950EE">
            <w:pPr>
              <w:rPr>
                <w:rFonts w:ascii="Garamond" w:hAnsi="Garamond"/>
                <w:sz w:val="22"/>
                <w:szCs w:val="22"/>
              </w:rPr>
            </w:pPr>
            <w:r w:rsidRPr="00F95442">
              <w:rPr>
                <w:rFonts w:ascii="Garamond" w:hAnsi="Garamond"/>
                <w:sz w:val="22"/>
                <w:szCs w:val="22"/>
              </w:rPr>
              <w:t>Greenhouse Gas Reporting</w:t>
            </w:r>
          </w:p>
        </w:tc>
        <w:tc>
          <w:tcPr>
            <w:tcW w:w="1251" w:type="pct"/>
            <w:vAlign w:val="center"/>
          </w:tcPr>
          <w:p w14:paraId="18E2E86E" w14:textId="77777777" w:rsidR="00737D95" w:rsidRPr="00F95442" w:rsidRDefault="00737D95" w:rsidP="004950EE">
            <w:pPr>
              <w:rPr>
                <w:rFonts w:ascii="Garamond" w:hAnsi="Garamond"/>
                <w:sz w:val="22"/>
                <w:szCs w:val="22"/>
              </w:rPr>
            </w:pPr>
            <w:r w:rsidRPr="00F95442">
              <w:rPr>
                <w:rFonts w:ascii="Garamond" w:hAnsi="Garamond"/>
                <w:sz w:val="22"/>
                <w:szCs w:val="22"/>
              </w:rPr>
              <w:t>Reporting</w:t>
            </w:r>
          </w:p>
        </w:tc>
        <w:tc>
          <w:tcPr>
            <w:tcW w:w="915" w:type="pct"/>
            <w:vAlign w:val="center"/>
          </w:tcPr>
          <w:p w14:paraId="18E2E86F" w14:textId="77777777" w:rsidR="00737D95" w:rsidRPr="00F95442" w:rsidRDefault="00737D95">
            <w:pPr>
              <w:jc w:val="center"/>
              <w:rPr>
                <w:rFonts w:ascii="Garamond" w:hAnsi="Garamond"/>
                <w:sz w:val="22"/>
                <w:szCs w:val="22"/>
              </w:rPr>
            </w:pPr>
            <w:r w:rsidRPr="00F95442">
              <w:rPr>
                <w:rFonts w:ascii="Garamond" w:hAnsi="Garamond"/>
                <w:sz w:val="22"/>
                <w:szCs w:val="22"/>
              </w:rPr>
              <w:t>-------</w:t>
            </w:r>
          </w:p>
        </w:tc>
      </w:tr>
      <w:tr w:rsidR="00737D95" w:rsidRPr="00F95442" w14:paraId="18E2E876" w14:textId="77777777" w:rsidTr="00D1028F">
        <w:trPr>
          <w:trHeight w:val="255"/>
        </w:trPr>
        <w:tc>
          <w:tcPr>
            <w:tcW w:w="706" w:type="pct"/>
            <w:vAlign w:val="center"/>
          </w:tcPr>
          <w:p w14:paraId="18E2E871" w14:textId="77777777" w:rsidR="00737D95" w:rsidRPr="00F95442" w:rsidRDefault="00926BD4" w:rsidP="00737D95">
            <w:pPr>
              <w:jc w:val="center"/>
              <w:rPr>
                <w:rFonts w:ascii="Garamond" w:hAnsi="Garamond"/>
                <w:sz w:val="22"/>
                <w:szCs w:val="22"/>
              </w:rPr>
            </w:pPr>
            <w:r w:rsidRPr="00F95442">
              <w:rPr>
                <w:rFonts w:ascii="Garamond" w:hAnsi="Garamond"/>
                <w:sz w:val="22"/>
                <w:szCs w:val="22"/>
              </w:rPr>
              <w:fldChar w:fldCharType="begin"/>
            </w:r>
            <w:r w:rsidRPr="00F95442">
              <w:rPr>
                <w:rFonts w:ascii="Garamond" w:hAnsi="Garamond"/>
                <w:sz w:val="22"/>
                <w:szCs w:val="22"/>
              </w:rPr>
              <w:instrText xml:space="preserve"> REF _Ref391464438 \r \h </w:instrText>
            </w:r>
            <w:r w:rsidR="00AF64D5" w:rsidRPr="00F95442">
              <w:rPr>
                <w:rFonts w:ascii="Garamond" w:hAnsi="Garamond"/>
                <w:sz w:val="22"/>
                <w:szCs w:val="22"/>
              </w:rPr>
              <w:instrText xml:space="preserve"> \* MERGEFORMAT </w:instrText>
            </w:r>
            <w:r w:rsidRPr="00F95442">
              <w:rPr>
                <w:rFonts w:ascii="Garamond" w:hAnsi="Garamond"/>
                <w:sz w:val="22"/>
                <w:szCs w:val="22"/>
              </w:rPr>
            </w:r>
            <w:r w:rsidRPr="00F95442">
              <w:rPr>
                <w:rFonts w:ascii="Garamond" w:hAnsi="Garamond"/>
                <w:sz w:val="22"/>
                <w:szCs w:val="22"/>
              </w:rPr>
              <w:fldChar w:fldCharType="separate"/>
            </w:r>
            <w:r w:rsidRPr="00F95442">
              <w:rPr>
                <w:rFonts w:ascii="Garamond" w:hAnsi="Garamond"/>
                <w:sz w:val="22"/>
                <w:szCs w:val="22"/>
              </w:rPr>
              <w:t>A.16</w:t>
            </w:r>
            <w:r w:rsidRPr="00F95442">
              <w:rPr>
                <w:rFonts w:ascii="Garamond" w:hAnsi="Garamond"/>
                <w:sz w:val="22"/>
                <w:szCs w:val="22"/>
              </w:rPr>
              <w:fldChar w:fldCharType="end"/>
            </w:r>
          </w:p>
        </w:tc>
        <w:tc>
          <w:tcPr>
            <w:tcW w:w="972" w:type="pct"/>
            <w:vAlign w:val="center"/>
          </w:tcPr>
          <w:p w14:paraId="18E2E872" w14:textId="77777777" w:rsidR="00737D95" w:rsidRPr="00F95442" w:rsidRDefault="00737D95">
            <w:pPr>
              <w:rPr>
                <w:rFonts w:ascii="Garamond" w:hAnsi="Garamond"/>
                <w:sz w:val="22"/>
                <w:szCs w:val="22"/>
              </w:rPr>
            </w:pPr>
            <w:r w:rsidRPr="00F95442">
              <w:rPr>
                <w:rFonts w:ascii="Garamond" w:hAnsi="Garamond"/>
                <w:sz w:val="22"/>
                <w:szCs w:val="22"/>
              </w:rPr>
              <w:t>ARM 17.8.1212</w:t>
            </w:r>
          </w:p>
        </w:tc>
        <w:tc>
          <w:tcPr>
            <w:tcW w:w="1157" w:type="pct"/>
            <w:vAlign w:val="center"/>
          </w:tcPr>
          <w:p w14:paraId="18E2E873" w14:textId="77777777" w:rsidR="00737D95" w:rsidRPr="00F95442" w:rsidRDefault="00737D95" w:rsidP="004950EE">
            <w:pPr>
              <w:rPr>
                <w:rFonts w:ascii="Garamond" w:hAnsi="Garamond"/>
                <w:sz w:val="22"/>
                <w:szCs w:val="22"/>
              </w:rPr>
            </w:pPr>
            <w:r w:rsidRPr="00F95442">
              <w:rPr>
                <w:rFonts w:ascii="Garamond" w:hAnsi="Garamond"/>
                <w:sz w:val="22"/>
                <w:szCs w:val="22"/>
              </w:rPr>
              <w:t>Reporting Requirements</w:t>
            </w:r>
          </w:p>
        </w:tc>
        <w:tc>
          <w:tcPr>
            <w:tcW w:w="1251" w:type="pct"/>
            <w:vAlign w:val="center"/>
          </w:tcPr>
          <w:p w14:paraId="18E2E874" w14:textId="77777777" w:rsidR="00737D95" w:rsidRPr="00F95442" w:rsidRDefault="00737D95" w:rsidP="004950EE">
            <w:pPr>
              <w:rPr>
                <w:rFonts w:ascii="Garamond" w:hAnsi="Garamond"/>
                <w:sz w:val="22"/>
                <w:szCs w:val="22"/>
              </w:rPr>
            </w:pPr>
            <w:r w:rsidRPr="00F95442">
              <w:rPr>
                <w:rFonts w:ascii="Garamond" w:hAnsi="Garamond"/>
                <w:sz w:val="22"/>
                <w:szCs w:val="22"/>
              </w:rPr>
              <w:t>Prompt Deviation Reporting</w:t>
            </w:r>
          </w:p>
        </w:tc>
        <w:tc>
          <w:tcPr>
            <w:tcW w:w="915" w:type="pct"/>
            <w:vAlign w:val="center"/>
          </w:tcPr>
          <w:p w14:paraId="18E2E875" w14:textId="77777777" w:rsidR="00737D95" w:rsidRPr="00F95442" w:rsidRDefault="00737D95">
            <w:pPr>
              <w:jc w:val="center"/>
              <w:rPr>
                <w:rFonts w:ascii="Garamond" w:hAnsi="Garamond"/>
                <w:sz w:val="22"/>
                <w:szCs w:val="22"/>
              </w:rPr>
            </w:pPr>
          </w:p>
        </w:tc>
      </w:tr>
      <w:tr w:rsidR="00737D95" w:rsidRPr="00F95442" w14:paraId="18E2E87C" w14:textId="77777777" w:rsidTr="00D1028F">
        <w:trPr>
          <w:trHeight w:val="288"/>
        </w:trPr>
        <w:tc>
          <w:tcPr>
            <w:tcW w:w="706" w:type="pct"/>
            <w:vAlign w:val="center"/>
          </w:tcPr>
          <w:p w14:paraId="18E2E877" w14:textId="77777777" w:rsidR="00737D95" w:rsidRPr="00F95442" w:rsidRDefault="00926BD4" w:rsidP="00737D95">
            <w:pPr>
              <w:jc w:val="center"/>
              <w:rPr>
                <w:rFonts w:ascii="Garamond" w:hAnsi="Garamond"/>
                <w:sz w:val="22"/>
                <w:szCs w:val="22"/>
              </w:rPr>
            </w:pPr>
            <w:r w:rsidRPr="00F95442">
              <w:rPr>
                <w:rFonts w:ascii="Garamond" w:hAnsi="Garamond"/>
                <w:sz w:val="22"/>
                <w:szCs w:val="22"/>
              </w:rPr>
              <w:fldChar w:fldCharType="begin"/>
            </w:r>
            <w:r w:rsidRPr="00F95442">
              <w:rPr>
                <w:rFonts w:ascii="Garamond" w:hAnsi="Garamond"/>
                <w:sz w:val="22"/>
                <w:szCs w:val="22"/>
              </w:rPr>
              <w:instrText xml:space="preserve"> REF _Ref391464442 \r \h </w:instrText>
            </w:r>
            <w:r w:rsidR="00AF64D5" w:rsidRPr="00F95442">
              <w:rPr>
                <w:rFonts w:ascii="Garamond" w:hAnsi="Garamond"/>
                <w:sz w:val="22"/>
                <w:szCs w:val="22"/>
              </w:rPr>
              <w:instrText xml:space="preserve"> \* MERGEFORMAT </w:instrText>
            </w:r>
            <w:r w:rsidRPr="00F95442">
              <w:rPr>
                <w:rFonts w:ascii="Garamond" w:hAnsi="Garamond"/>
                <w:sz w:val="22"/>
                <w:szCs w:val="22"/>
              </w:rPr>
            </w:r>
            <w:r w:rsidRPr="00F95442">
              <w:rPr>
                <w:rFonts w:ascii="Garamond" w:hAnsi="Garamond"/>
                <w:sz w:val="22"/>
                <w:szCs w:val="22"/>
              </w:rPr>
              <w:fldChar w:fldCharType="separate"/>
            </w:r>
            <w:r w:rsidRPr="00F95442">
              <w:rPr>
                <w:rFonts w:ascii="Garamond" w:hAnsi="Garamond"/>
                <w:sz w:val="22"/>
                <w:szCs w:val="22"/>
              </w:rPr>
              <w:t>A.17</w:t>
            </w:r>
            <w:r w:rsidRPr="00F95442">
              <w:rPr>
                <w:rFonts w:ascii="Garamond" w:hAnsi="Garamond"/>
                <w:sz w:val="22"/>
                <w:szCs w:val="22"/>
              </w:rPr>
              <w:fldChar w:fldCharType="end"/>
            </w:r>
          </w:p>
        </w:tc>
        <w:tc>
          <w:tcPr>
            <w:tcW w:w="972" w:type="pct"/>
            <w:vAlign w:val="center"/>
          </w:tcPr>
          <w:p w14:paraId="18E2E878" w14:textId="77777777" w:rsidR="00737D95" w:rsidRPr="00F95442" w:rsidRDefault="00737D95">
            <w:pPr>
              <w:rPr>
                <w:rFonts w:ascii="Garamond" w:hAnsi="Garamond"/>
                <w:sz w:val="22"/>
                <w:szCs w:val="22"/>
              </w:rPr>
            </w:pPr>
            <w:r w:rsidRPr="00F95442">
              <w:rPr>
                <w:rFonts w:ascii="Garamond" w:hAnsi="Garamond"/>
                <w:sz w:val="22"/>
                <w:szCs w:val="22"/>
              </w:rPr>
              <w:t>ARM 17.8.1212</w:t>
            </w:r>
          </w:p>
        </w:tc>
        <w:tc>
          <w:tcPr>
            <w:tcW w:w="1157" w:type="pct"/>
            <w:vAlign w:val="center"/>
          </w:tcPr>
          <w:p w14:paraId="18E2E879" w14:textId="77777777" w:rsidR="00737D95" w:rsidRPr="00F95442" w:rsidRDefault="00737D95">
            <w:pPr>
              <w:rPr>
                <w:rFonts w:ascii="Garamond" w:hAnsi="Garamond"/>
                <w:sz w:val="22"/>
                <w:szCs w:val="22"/>
              </w:rPr>
            </w:pPr>
            <w:r w:rsidRPr="00F95442">
              <w:rPr>
                <w:rFonts w:ascii="Garamond" w:hAnsi="Garamond"/>
                <w:sz w:val="22"/>
                <w:szCs w:val="22"/>
              </w:rPr>
              <w:t>Reporting Requirements</w:t>
            </w:r>
          </w:p>
        </w:tc>
        <w:tc>
          <w:tcPr>
            <w:tcW w:w="1251" w:type="pct"/>
            <w:vAlign w:val="center"/>
          </w:tcPr>
          <w:p w14:paraId="18E2E87A" w14:textId="77777777" w:rsidR="00737D95" w:rsidRPr="00F95442" w:rsidRDefault="00737D95">
            <w:pPr>
              <w:rPr>
                <w:rFonts w:ascii="Garamond" w:hAnsi="Garamond"/>
                <w:sz w:val="22"/>
                <w:szCs w:val="22"/>
              </w:rPr>
            </w:pPr>
            <w:r w:rsidRPr="00F95442">
              <w:rPr>
                <w:rFonts w:ascii="Garamond" w:hAnsi="Garamond"/>
                <w:sz w:val="22"/>
                <w:szCs w:val="22"/>
              </w:rPr>
              <w:t>Compliance Monitoring</w:t>
            </w:r>
          </w:p>
        </w:tc>
        <w:tc>
          <w:tcPr>
            <w:tcW w:w="915" w:type="pct"/>
            <w:vAlign w:val="center"/>
          </w:tcPr>
          <w:p w14:paraId="18E2E87B" w14:textId="77777777" w:rsidR="00737D95" w:rsidRPr="00F95442" w:rsidRDefault="00737D95">
            <w:pPr>
              <w:jc w:val="center"/>
              <w:rPr>
                <w:rFonts w:ascii="Garamond" w:hAnsi="Garamond"/>
                <w:sz w:val="22"/>
                <w:szCs w:val="22"/>
              </w:rPr>
            </w:pPr>
            <w:r w:rsidRPr="00F95442">
              <w:rPr>
                <w:rFonts w:ascii="Garamond" w:hAnsi="Garamond"/>
                <w:sz w:val="22"/>
                <w:szCs w:val="22"/>
              </w:rPr>
              <w:t>-------</w:t>
            </w:r>
          </w:p>
        </w:tc>
      </w:tr>
      <w:tr w:rsidR="00737D95" w:rsidRPr="00F95442" w14:paraId="18E2E882" w14:textId="77777777" w:rsidTr="00D1028F">
        <w:trPr>
          <w:trHeight w:val="288"/>
        </w:trPr>
        <w:tc>
          <w:tcPr>
            <w:tcW w:w="706" w:type="pct"/>
            <w:vAlign w:val="center"/>
          </w:tcPr>
          <w:p w14:paraId="18E2E87D" w14:textId="77777777" w:rsidR="00737D95" w:rsidRPr="00F95442" w:rsidRDefault="00926BD4" w:rsidP="00737D95">
            <w:pPr>
              <w:jc w:val="center"/>
              <w:rPr>
                <w:rFonts w:ascii="Garamond" w:hAnsi="Garamond"/>
                <w:sz w:val="22"/>
                <w:szCs w:val="22"/>
              </w:rPr>
            </w:pPr>
            <w:r w:rsidRPr="00F95442">
              <w:rPr>
                <w:rFonts w:ascii="Garamond" w:hAnsi="Garamond"/>
                <w:sz w:val="22"/>
                <w:szCs w:val="22"/>
              </w:rPr>
              <w:lastRenderedPageBreak/>
              <w:fldChar w:fldCharType="begin"/>
            </w:r>
            <w:r w:rsidRPr="00F95442">
              <w:rPr>
                <w:rFonts w:ascii="Garamond" w:hAnsi="Garamond"/>
                <w:sz w:val="22"/>
                <w:szCs w:val="22"/>
              </w:rPr>
              <w:instrText xml:space="preserve"> REF _Ref391464447 \r \h </w:instrText>
            </w:r>
            <w:r w:rsidR="00AF64D5" w:rsidRPr="00F95442">
              <w:rPr>
                <w:rFonts w:ascii="Garamond" w:hAnsi="Garamond"/>
                <w:sz w:val="22"/>
                <w:szCs w:val="22"/>
              </w:rPr>
              <w:instrText xml:space="preserve"> \* MERGEFORMAT </w:instrText>
            </w:r>
            <w:r w:rsidRPr="00F95442">
              <w:rPr>
                <w:rFonts w:ascii="Garamond" w:hAnsi="Garamond"/>
                <w:sz w:val="22"/>
                <w:szCs w:val="22"/>
              </w:rPr>
            </w:r>
            <w:r w:rsidRPr="00F95442">
              <w:rPr>
                <w:rFonts w:ascii="Garamond" w:hAnsi="Garamond"/>
                <w:sz w:val="22"/>
                <w:szCs w:val="22"/>
              </w:rPr>
              <w:fldChar w:fldCharType="separate"/>
            </w:r>
            <w:r w:rsidRPr="00F95442">
              <w:rPr>
                <w:rFonts w:ascii="Garamond" w:hAnsi="Garamond"/>
                <w:sz w:val="22"/>
                <w:szCs w:val="22"/>
              </w:rPr>
              <w:t>A.18</w:t>
            </w:r>
            <w:r w:rsidRPr="00F95442">
              <w:rPr>
                <w:rFonts w:ascii="Garamond" w:hAnsi="Garamond"/>
                <w:sz w:val="22"/>
                <w:szCs w:val="22"/>
              </w:rPr>
              <w:fldChar w:fldCharType="end"/>
            </w:r>
          </w:p>
        </w:tc>
        <w:tc>
          <w:tcPr>
            <w:tcW w:w="972" w:type="pct"/>
            <w:vAlign w:val="center"/>
          </w:tcPr>
          <w:p w14:paraId="18E2E87E" w14:textId="77777777" w:rsidR="00737D95" w:rsidRPr="00F95442" w:rsidRDefault="00737D95">
            <w:pPr>
              <w:rPr>
                <w:rFonts w:ascii="Garamond" w:hAnsi="Garamond"/>
                <w:sz w:val="22"/>
                <w:szCs w:val="22"/>
              </w:rPr>
            </w:pPr>
            <w:r w:rsidRPr="00F95442">
              <w:rPr>
                <w:rFonts w:ascii="Garamond" w:hAnsi="Garamond"/>
                <w:sz w:val="22"/>
                <w:szCs w:val="22"/>
              </w:rPr>
              <w:t>ARM 17.8.1207</w:t>
            </w:r>
          </w:p>
        </w:tc>
        <w:tc>
          <w:tcPr>
            <w:tcW w:w="1157" w:type="pct"/>
            <w:vAlign w:val="center"/>
          </w:tcPr>
          <w:p w14:paraId="18E2E87F" w14:textId="77777777" w:rsidR="00737D95" w:rsidRPr="00F95442" w:rsidRDefault="00737D95">
            <w:pPr>
              <w:rPr>
                <w:rFonts w:ascii="Garamond" w:hAnsi="Garamond"/>
                <w:sz w:val="22"/>
                <w:szCs w:val="22"/>
              </w:rPr>
            </w:pPr>
            <w:r w:rsidRPr="00F95442">
              <w:rPr>
                <w:rFonts w:ascii="Garamond" w:hAnsi="Garamond"/>
                <w:sz w:val="22"/>
                <w:szCs w:val="22"/>
              </w:rPr>
              <w:t>Reporting Requirements</w:t>
            </w:r>
          </w:p>
        </w:tc>
        <w:tc>
          <w:tcPr>
            <w:tcW w:w="1251" w:type="pct"/>
            <w:vAlign w:val="center"/>
          </w:tcPr>
          <w:p w14:paraId="18E2E880" w14:textId="465C09EB" w:rsidR="00737D95" w:rsidRPr="00F95442" w:rsidRDefault="00223FE4">
            <w:pPr>
              <w:rPr>
                <w:rFonts w:ascii="Garamond" w:hAnsi="Garamond"/>
                <w:sz w:val="22"/>
                <w:szCs w:val="22"/>
              </w:rPr>
            </w:pPr>
            <w:r>
              <w:rPr>
                <w:rFonts w:ascii="Garamond" w:hAnsi="Garamond"/>
                <w:sz w:val="22"/>
                <w:szCs w:val="22"/>
              </w:rPr>
              <w:t>Semi</w:t>
            </w:r>
            <w:r w:rsidR="001208E9">
              <w:rPr>
                <w:rFonts w:ascii="Garamond" w:hAnsi="Garamond"/>
                <w:sz w:val="22"/>
                <w:szCs w:val="22"/>
              </w:rPr>
              <w:t>a</w:t>
            </w:r>
            <w:r w:rsidR="001208E9" w:rsidRPr="00F95442">
              <w:rPr>
                <w:rFonts w:ascii="Garamond" w:hAnsi="Garamond"/>
                <w:sz w:val="22"/>
                <w:szCs w:val="22"/>
              </w:rPr>
              <w:t xml:space="preserve">nnual </w:t>
            </w:r>
            <w:r w:rsidR="00737D95" w:rsidRPr="00F95442">
              <w:rPr>
                <w:rFonts w:ascii="Garamond" w:hAnsi="Garamond"/>
                <w:sz w:val="22"/>
                <w:szCs w:val="22"/>
              </w:rPr>
              <w:t>Certification</w:t>
            </w:r>
          </w:p>
        </w:tc>
        <w:tc>
          <w:tcPr>
            <w:tcW w:w="915" w:type="pct"/>
            <w:vAlign w:val="center"/>
          </w:tcPr>
          <w:p w14:paraId="18E2E881" w14:textId="77777777" w:rsidR="00737D95" w:rsidRPr="00F95442" w:rsidRDefault="00737D95">
            <w:pPr>
              <w:jc w:val="center"/>
              <w:rPr>
                <w:rFonts w:ascii="Garamond" w:hAnsi="Garamond"/>
                <w:sz w:val="22"/>
                <w:szCs w:val="22"/>
              </w:rPr>
            </w:pPr>
            <w:r w:rsidRPr="00F95442">
              <w:rPr>
                <w:rFonts w:ascii="Garamond" w:hAnsi="Garamond"/>
                <w:sz w:val="22"/>
                <w:szCs w:val="22"/>
              </w:rPr>
              <w:t>-------</w:t>
            </w:r>
          </w:p>
        </w:tc>
      </w:tr>
    </w:tbl>
    <w:p w14:paraId="18E2E885" w14:textId="77777777" w:rsidR="00B40BCA" w:rsidRPr="00AF64D5" w:rsidRDefault="00B40BCA">
      <w:pPr>
        <w:rPr>
          <w:rFonts w:ascii="Garamond" w:hAnsi="Garamond"/>
          <w:sz w:val="24"/>
          <w:szCs w:val="24"/>
        </w:rPr>
      </w:pPr>
      <w:r w:rsidRPr="00AF64D5">
        <w:rPr>
          <w:rFonts w:ascii="Garamond" w:hAnsi="Garamond"/>
          <w:b/>
          <w:sz w:val="24"/>
          <w:szCs w:val="24"/>
        </w:rPr>
        <w:t>Conditions</w:t>
      </w:r>
      <w:r w:rsidR="00471E82" w:rsidRPr="00AF64D5">
        <w:rPr>
          <w:rFonts w:ascii="Garamond" w:hAnsi="Garamond"/>
          <w:b/>
          <w:sz w:val="24"/>
          <w:szCs w:val="24"/>
        </w:rPr>
        <w:t>:</w:t>
      </w:r>
    </w:p>
    <w:p w14:paraId="18E2E886" w14:textId="77777777" w:rsidR="00B40BCA" w:rsidRPr="00AF64D5" w:rsidRDefault="00B40BCA">
      <w:pPr>
        <w:rPr>
          <w:rFonts w:ascii="Garamond" w:hAnsi="Garamond"/>
          <w:sz w:val="24"/>
          <w:szCs w:val="24"/>
        </w:rPr>
      </w:pPr>
    </w:p>
    <w:p w14:paraId="18E2E887" w14:textId="4D012714" w:rsidR="00B40BCA" w:rsidRPr="00AF64D5" w:rsidRDefault="00B40BCA" w:rsidP="00B40BCA">
      <w:pPr>
        <w:numPr>
          <w:ilvl w:val="0"/>
          <w:numId w:val="2"/>
        </w:numPr>
        <w:tabs>
          <w:tab w:val="clear" w:pos="648"/>
          <w:tab w:val="num" w:pos="720"/>
        </w:tabs>
        <w:ind w:left="720" w:hanging="720"/>
        <w:rPr>
          <w:rFonts w:ascii="Garamond" w:hAnsi="Garamond"/>
          <w:sz w:val="24"/>
          <w:szCs w:val="24"/>
        </w:rPr>
      </w:pPr>
      <w:bookmarkStart w:id="10" w:name="_Ref391464212"/>
      <w:r w:rsidRPr="00AF64D5">
        <w:rPr>
          <w:rFonts w:ascii="Garamond" w:hAnsi="Garamond"/>
          <w:sz w:val="24"/>
          <w:szCs w:val="24"/>
        </w:rPr>
        <w:t xml:space="preserve">Pursuant to ARM 17.8.105, any person or persons responsible for the emission of any air contaminant into the outdoor atmosphere shall, upon written request of </w:t>
      </w:r>
      <w:r w:rsidR="00FF73A1">
        <w:rPr>
          <w:rFonts w:ascii="Garamond" w:hAnsi="Garamond"/>
          <w:sz w:val="24"/>
          <w:szCs w:val="24"/>
        </w:rPr>
        <w:t>DEQ</w:t>
      </w:r>
      <w:r w:rsidRPr="00AF64D5">
        <w:rPr>
          <w:rFonts w:ascii="Garamond" w:hAnsi="Garamond"/>
          <w:sz w:val="24"/>
          <w:szCs w:val="24"/>
        </w:rPr>
        <w:t xml:space="preserve">, provide the facilities and necessary equipment (including instruments and sensing devices) and shall conduct tests, emission or ambient, for such periods of time as may be necessary using methods approved by </w:t>
      </w:r>
      <w:r w:rsidR="00FF73A1">
        <w:rPr>
          <w:rFonts w:ascii="Garamond" w:hAnsi="Garamond"/>
          <w:sz w:val="24"/>
          <w:szCs w:val="24"/>
        </w:rPr>
        <w:t>DEQ</w:t>
      </w:r>
      <w:r w:rsidRPr="00AF64D5">
        <w:rPr>
          <w:rFonts w:ascii="Garamond" w:hAnsi="Garamond"/>
          <w:sz w:val="24"/>
          <w:szCs w:val="24"/>
        </w:rPr>
        <w:t>.</w:t>
      </w:r>
      <w:bookmarkEnd w:id="10"/>
    </w:p>
    <w:p w14:paraId="18E2E888" w14:textId="77777777" w:rsidR="00B40BCA" w:rsidRPr="00AF64D5" w:rsidRDefault="00B40BCA">
      <w:pPr>
        <w:tabs>
          <w:tab w:val="num" w:pos="720"/>
        </w:tabs>
        <w:ind w:left="720" w:hanging="720"/>
        <w:rPr>
          <w:rFonts w:ascii="Garamond" w:hAnsi="Garamond"/>
          <w:sz w:val="24"/>
          <w:szCs w:val="24"/>
        </w:rPr>
      </w:pPr>
    </w:p>
    <w:p w14:paraId="18E2E889" w14:textId="7FF4E725" w:rsidR="00B40BCA" w:rsidRPr="00AF64D5" w:rsidRDefault="00B40BCA">
      <w:pPr>
        <w:tabs>
          <w:tab w:val="num" w:pos="720"/>
        </w:tabs>
        <w:autoSpaceDE w:val="0"/>
        <w:autoSpaceDN w:val="0"/>
        <w:adjustRightInd w:val="0"/>
        <w:ind w:left="720"/>
        <w:rPr>
          <w:rFonts w:ascii="Garamond" w:hAnsi="Garamond"/>
          <w:sz w:val="24"/>
          <w:szCs w:val="24"/>
        </w:rPr>
      </w:pPr>
      <w:r w:rsidRPr="00AF64D5">
        <w:rPr>
          <w:rFonts w:ascii="Garamond" w:hAnsi="Garamond"/>
          <w:sz w:val="24"/>
          <w:szCs w:val="24"/>
        </w:rPr>
        <w:t xml:space="preserve">Compliance demonstration frequencies that list “as required by </w:t>
      </w:r>
      <w:r w:rsidR="00FF73A1">
        <w:rPr>
          <w:rFonts w:ascii="Garamond" w:hAnsi="Garamond"/>
          <w:sz w:val="24"/>
          <w:szCs w:val="24"/>
        </w:rPr>
        <w:t>DEQ</w:t>
      </w:r>
      <w:r w:rsidRPr="00AF64D5">
        <w:rPr>
          <w:rFonts w:ascii="Garamond" w:hAnsi="Garamond"/>
          <w:sz w:val="24"/>
          <w:szCs w:val="24"/>
        </w:rPr>
        <w:t xml:space="preserve">” refer to ARM 17.8.105.  In addition, for such sources, compliance with limits and conditions listing “as required by </w:t>
      </w:r>
      <w:r w:rsidR="00FF73A1">
        <w:rPr>
          <w:rFonts w:ascii="Garamond" w:hAnsi="Garamond"/>
          <w:sz w:val="24"/>
          <w:szCs w:val="24"/>
        </w:rPr>
        <w:t>DEQ</w:t>
      </w:r>
      <w:r w:rsidRPr="00AF64D5">
        <w:rPr>
          <w:rFonts w:ascii="Garamond" w:hAnsi="Garamond"/>
          <w:sz w:val="24"/>
          <w:szCs w:val="24"/>
        </w:rPr>
        <w:t xml:space="preserve">” as the frequency, is verified annually using emission factors and engineering calculations by </w:t>
      </w:r>
      <w:r w:rsidR="00FF73A1">
        <w:rPr>
          <w:rFonts w:ascii="Garamond" w:hAnsi="Garamond"/>
          <w:sz w:val="24"/>
          <w:szCs w:val="24"/>
        </w:rPr>
        <w:t>DEQ</w:t>
      </w:r>
      <w:r w:rsidRPr="00AF64D5">
        <w:rPr>
          <w:rFonts w:ascii="Garamond" w:hAnsi="Garamond"/>
          <w:sz w:val="24"/>
          <w:szCs w:val="24"/>
        </w:rPr>
        <w:t xml:space="preserve">’s compliance inspectors during the annual emission inventory review; in the case of Method 9 tests, compliance is monitored during the </w:t>
      </w:r>
      <w:r w:rsidR="00EC4F84" w:rsidRPr="00AF64D5">
        <w:rPr>
          <w:rFonts w:ascii="Garamond" w:hAnsi="Garamond"/>
          <w:sz w:val="24"/>
          <w:szCs w:val="24"/>
        </w:rPr>
        <w:t>regular</w:t>
      </w:r>
      <w:r w:rsidRPr="00AF64D5">
        <w:rPr>
          <w:rFonts w:ascii="Garamond" w:hAnsi="Garamond"/>
          <w:sz w:val="24"/>
          <w:szCs w:val="24"/>
        </w:rPr>
        <w:t xml:space="preserve"> inspection by the compliance inspector.</w:t>
      </w:r>
    </w:p>
    <w:p w14:paraId="18E2E88A" w14:textId="77777777" w:rsidR="00B40BCA" w:rsidRPr="00AF64D5" w:rsidRDefault="00B40BCA">
      <w:pPr>
        <w:tabs>
          <w:tab w:val="num" w:pos="720"/>
        </w:tabs>
        <w:ind w:left="720" w:hanging="720"/>
        <w:rPr>
          <w:rFonts w:ascii="Garamond" w:hAnsi="Garamond"/>
          <w:sz w:val="24"/>
          <w:szCs w:val="24"/>
        </w:rPr>
      </w:pPr>
    </w:p>
    <w:p w14:paraId="18E2E88B" w14:textId="77777777" w:rsidR="00B40BCA" w:rsidRPr="00AF64D5" w:rsidRDefault="00B40BCA" w:rsidP="00B40BCA">
      <w:pPr>
        <w:numPr>
          <w:ilvl w:val="0"/>
          <w:numId w:val="2"/>
        </w:numPr>
        <w:tabs>
          <w:tab w:val="clear" w:pos="648"/>
          <w:tab w:val="num" w:pos="720"/>
        </w:tabs>
        <w:ind w:left="720" w:hanging="720"/>
        <w:rPr>
          <w:rFonts w:ascii="Garamond" w:hAnsi="Garamond"/>
          <w:sz w:val="24"/>
          <w:szCs w:val="24"/>
        </w:rPr>
      </w:pPr>
      <w:bookmarkStart w:id="11" w:name="_Ref391464230"/>
      <w:r w:rsidRPr="00AF64D5">
        <w:rPr>
          <w:rFonts w:ascii="Garamond" w:hAnsi="Garamond"/>
          <w:sz w:val="24"/>
          <w:szCs w:val="24"/>
        </w:rPr>
        <w:t>Pursuant to ARM 17.8.304(1), Montana Silversmiths shall not cause or authorize emissions to be discharged into the outdoor atmosphere from any source installed on or before November 23, 1968, that exhibit an opacity of 40% or greater averaged over 6 consecutive minutes, unless otherwise specified by rule or in this permit.</w:t>
      </w:r>
      <w:bookmarkEnd w:id="11"/>
    </w:p>
    <w:p w14:paraId="18E2E88C" w14:textId="77777777" w:rsidR="00B40BCA" w:rsidRPr="00AF64D5" w:rsidRDefault="00B40BCA">
      <w:pPr>
        <w:tabs>
          <w:tab w:val="num" w:pos="720"/>
        </w:tabs>
        <w:ind w:left="720" w:hanging="720"/>
        <w:rPr>
          <w:rFonts w:ascii="Garamond" w:hAnsi="Garamond"/>
          <w:sz w:val="24"/>
          <w:szCs w:val="24"/>
        </w:rPr>
      </w:pPr>
    </w:p>
    <w:p w14:paraId="18E2E88D" w14:textId="77777777" w:rsidR="00B40BCA" w:rsidRPr="00AF64D5" w:rsidRDefault="00B40BCA" w:rsidP="00B40BCA">
      <w:pPr>
        <w:numPr>
          <w:ilvl w:val="0"/>
          <w:numId w:val="2"/>
        </w:numPr>
        <w:tabs>
          <w:tab w:val="clear" w:pos="648"/>
          <w:tab w:val="num" w:pos="720"/>
        </w:tabs>
        <w:ind w:left="720" w:hanging="720"/>
        <w:rPr>
          <w:rFonts w:ascii="Garamond" w:hAnsi="Garamond"/>
          <w:sz w:val="24"/>
          <w:szCs w:val="24"/>
        </w:rPr>
      </w:pPr>
      <w:bookmarkStart w:id="12" w:name="_Ref391464236"/>
      <w:r w:rsidRPr="00AF64D5">
        <w:rPr>
          <w:rFonts w:ascii="Garamond" w:hAnsi="Garamond"/>
          <w:sz w:val="24"/>
          <w:szCs w:val="24"/>
        </w:rPr>
        <w:t>Pursuant to ARM 17.8.304(2), Montana Silversmiths shall not cause or authorize emissions to be discharged into the outdoor atmosphere from any source installed after November 23, 1968, that exhibit an opacity of 20% or greater averaged over 6 consecutive minutes, unless otherwise specified by rule or in this permit.</w:t>
      </w:r>
      <w:bookmarkEnd w:id="12"/>
    </w:p>
    <w:p w14:paraId="18E2E88E" w14:textId="77777777" w:rsidR="00F94E1D" w:rsidRPr="00AF64D5" w:rsidRDefault="00F94E1D" w:rsidP="00F94E1D">
      <w:pPr>
        <w:rPr>
          <w:rFonts w:ascii="Garamond" w:hAnsi="Garamond"/>
          <w:sz w:val="24"/>
          <w:szCs w:val="24"/>
        </w:rPr>
      </w:pPr>
    </w:p>
    <w:p w14:paraId="18E2E88F" w14:textId="77777777" w:rsidR="00B40BCA" w:rsidRPr="00AF64D5" w:rsidRDefault="00B40BCA" w:rsidP="00B40BCA">
      <w:pPr>
        <w:numPr>
          <w:ilvl w:val="0"/>
          <w:numId w:val="2"/>
        </w:numPr>
        <w:tabs>
          <w:tab w:val="clear" w:pos="648"/>
          <w:tab w:val="num" w:pos="720"/>
        </w:tabs>
        <w:ind w:left="720" w:hanging="720"/>
        <w:rPr>
          <w:rFonts w:ascii="Garamond" w:hAnsi="Garamond"/>
          <w:sz w:val="24"/>
          <w:szCs w:val="24"/>
        </w:rPr>
      </w:pPr>
      <w:bookmarkStart w:id="13" w:name="_Ref391464242"/>
      <w:r w:rsidRPr="00AF64D5">
        <w:rPr>
          <w:rFonts w:ascii="Garamond" w:hAnsi="Garamond"/>
          <w:sz w:val="24"/>
          <w:szCs w:val="24"/>
        </w:rPr>
        <w:t>Pursuant to ARM 17.8.308(1), Montana Silversmiths shall not cause or authorize the production, handling, transportation, or storage of any material unless reasonable precautions to control emissions of particulate matter are taken.  Such emissions of airborne particulate matter from any stationary source shall not exhibit an opacity of 20% or greater averaged over 6 consecutive minutes, unless otherwise specified by rule or in this permit.</w:t>
      </w:r>
      <w:bookmarkEnd w:id="13"/>
    </w:p>
    <w:p w14:paraId="18E2E890" w14:textId="77777777" w:rsidR="00B40BCA" w:rsidRPr="00AF64D5" w:rsidRDefault="00B40BCA">
      <w:pPr>
        <w:tabs>
          <w:tab w:val="num" w:pos="720"/>
        </w:tabs>
        <w:ind w:left="720" w:hanging="720"/>
        <w:rPr>
          <w:rFonts w:ascii="Garamond" w:hAnsi="Garamond"/>
          <w:sz w:val="24"/>
          <w:szCs w:val="24"/>
        </w:rPr>
      </w:pPr>
    </w:p>
    <w:p w14:paraId="18E2E891" w14:textId="77777777" w:rsidR="00B40BCA" w:rsidRPr="00AF64D5" w:rsidRDefault="00B40BCA" w:rsidP="00B40BCA">
      <w:pPr>
        <w:numPr>
          <w:ilvl w:val="0"/>
          <w:numId w:val="2"/>
        </w:numPr>
        <w:tabs>
          <w:tab w:val="clear" w:pos="648"/>
          <w:tab w:val="num" w:pos="720"/>
        </w:tabs>
        <w:ind w:left="720" w:hanging="720"/>
        <w:rPr>
          <w:rFonts w:ascii="Garamond" w:hAnsi="Garamond"/>
          <w:sz w:val="24"/>
          <w:szCs w:val="24"/>
        </w:rPr>
      </w:pPr>
      <w:bookmarkStart w:id="14" w:name="_Ref391464248"/>
      <w:r w:rsidRPr="00AF64D5">
        <w:rPr>
          <w:rFonts w:ascii="Garamond" w:hAnsi="Garamond"/>
          <w:sz w:val="24"/>
          <w:szCs w:val="24"/>
        </w:rPr>
        <w:t>Pursuant to ARM 17.8.308(2), Montana Silversmiths shall not cause or authorize the use of any street, road</w:t>
      </w:r>
      <w:r w:rsidR="00F8644F" w:rsidRPr="00AF64D5">
        <w:rPr>
          <w:rFonts w:ascii="Garamond" w:hAnsi="Garamond"/>
          <w:sz w:val="24"/>
          <w:szCs w:val="24"/>
        </w:rPr>
        <w:t>,</w:t>
      </w:r>
      <w:r w:rsidRPr="00AF64D5">
        <w:rPr>
          <w:rFonts w:ascii="Garamond" w:hAnsi="Garamond"/>
          <w:sz w:val="24"/>
          <w:szCs w:val="24"/>
        </w:rPr>
        <w:t xml:space="preserve"> or parking lot without taking reasonable precautions to control emissions of airborne particulate matter, unless otherwise specified by rule or in this permit.</w:t>
      </w:r>
      <w:bookmarkEnd w:id="14"/>
    </w:p>
    <w:p w14:paraId="18E2E892" w14:textId="77777777" w:rsidR="00B40BCA" w:rsidRPr="00AF64D5" w:rsidRDefault="00B40BCA">
      <w:pPr>
        <w:tabs>
          <w:tab w:val="num" w:pos="720"/>
        </w:tabs>
        <w:ind w:left="720" w:hanging="720"/>
        <w:rPr>
          <w:rFonts w:ascii="Garamond" w:hAnsi="Garamond"/>
          <w:sz w:val="24"/>
          <w:szCs w:val="24"/>
        </w:rPr>
      </w:pPr>
    </w:p>
    <w:p w14:paraId="18E2E893" w14:textId="77777777" w:rsidR="00B40BCA" w:rsidRPr="00AF64D5" w:rsidRDefault="00B40BCA" w:rsidP="00B40BCA">
      <w:pPr>
        <w:numPr>
          <w:ilvl w:val="0"/>
          <w:numId w:val="2"/>
        </w:numPr>
        <w:tabs>
          <w:tab w:val="clear" w:pos="648"/>
          <w:tab w:val="num" w:pos="720"/>
        </w:tabs>
        <w:ind w:left="720" w:hanging="720"/>
        <w:rPr>
          <w:rFonts w:ascii="Garamond" w:hAnsi="Garamond"/>
          <w:sz w:val="24"/>
          <w:szCs w:val="24"/>
        </w:rPr>
      </w:pPr>
      <w:bookmarkStart w:id="15" w:name="_Ref391464254"/>
      <w:r w:rsidRPr="00AF64D5">
        <w:rPr>
          <w:rFonts w:ascii="Garamond" w:hAnsi="Garamond"/>
          <w:sz w:val="24"/>
          <w:szCs w:val="24"/>
        </w:rPr>
        <w:t>Pursuant to ARM 17.8.308, Montana Silversmiths shall not operate a construction site or demolition project unless reasonable precautions are taken to control emissions of airborne particulate matter.  Such emissions of airborne particulate matter from any stationary source shall not exhibit an opacity of 20% or greater averaged over 6 consecutive minutes, unless otherwise specified by rule or in this permit.</w:t>
      </w:r>
      <w:bookmarkEnd w:id="15"/>
    </w:p>
    <w:p w14:paraId="18E2E894" w14:textId="77777777" w:rsidR="00B40BCA" w:rsidRPr="00AF64D5" w:rsidRDefault="00B40BCA">
      <w:pPr>
        <w:tabs>
          <w:tab w:val="num" w:pos="720"/>
        </w:tabs>
        <w:ind w:left="720" w:hanging="720"/>
        <w:rPr>
          <w:rFonts w:ascii="Garamond" w:hAnsi="Garamond"/>
          <w:sz w:val="24"/>
          <w:szCs w:val="24"/>
        </w:rPr>
      </w:pPr>
    </w:p>
    <w:p w14:paraId="18E2E895" w14:textId="77777777" w:rsidR="00B40BCA" w:rsidRPr="00AF64D5" w:rsidRDefault="00B40BCA" w:rsidP="00B40BCA">
      <w:pPr>
        <w:numPr>
          <w:ilvl w:val="0"/>
          <w:numId w:val="2"/>
        </w:numPr>
        <w:tabs>
          <w:tab w:val="clear" w:pos="648"/>
          <w:tab w:val="num" w:pos="720"/>
        </w:tabs>
        <w:ind w:left="720" w:hanging="720"/>
        <w:rPr>
          <w:rFonts w:ascii="Garamond" w:hAnsi="Garamond"/>
          <w:sz w:val="24"/>
          <w:szCs w:val="24"/>
        </w:rPr>
      </w:pPr>
      <w:bookmarkStart w:id="16" w:name="_Ref391464259"/>
      <w:r w:rsidRPr="00AF64D5">
        <w:rPr>
          <w:rFonts w:ascii="Garamond" w:hAnsi="Garamond"/>
          <w:sz w:val="24"/>
          <w:szCs w:val="24"/>
        </w:rPr>
        <w:t>Pursuant to ARM 17.8.309, unless otherwise specified by rule or in this permit, Montana Silversmiths shall not cause or authorize particulate matter caused by the combustion of fuel to be discharged from any stack or chimney into the outdoor atmosphere in excess of the maximum allowable emissions of particulate matter for existing fuel burning equipment and new fuel burning equipment calculated using the following equations:</w:t>
      </w:r>
      <w:bookmarkEnd w:id="16"/>
    </w:p>
    <w:p w14:paraId="18E2E897" w14:textId="77777777" w:rsidR="00B40BCA" w:rsidRPr="00AF64D5" w:rsidRDefault="00B40BCA">
      <w:pPr>
        <w:tabs>
          <w:tab w:val="num" w:pos="720"/>
        </w:tabs>
        <w:ind w:left="720"/>
        <w:rPr>
          <w:rFonts w:ascii="Garamond" w:hAnsi="Garamond"/>
          <w:sz w:val="24"/>
          <w:szCs w:val="24"/>
        </w:rPr>
      </w:pPr>
      <w:r w:rsidRPr="00AF64D5">
        <w:rPr>
          <w:rFonts w:ascii="Garamond" w:hAnsi="Garamond"/>
          <w:sz w:val="24"/>
          <w:szCs w:val="24"/>
        </w:rPr>
        <w:lastRenderedPageBreak/>
        <w:t xml:space="preserve">For existing fuel burning equipment (installed before November 23, 1968):  </w:t>
      </w:r>
    </w:p>
    <w:p w14:paraId="18E2E898" w14:textId="77777777" w:rsidR="00B40BCA" w:rsidRPr="00AF64D5" w:rsidRDefault="00B40BCA">
      <w:pPr>
        <w:tabs>
          <w:tab w:val="num" w:pos="720"/>
        </w:tabs>
        <w:ind w:left="720"/>
        <w:rPr>
          <w:rFonts w:ascii="Garamond" w:hAnsi="Garamond"/>
          <w:sz w:val="24"/>
          <w:szCs w:val="24"/>
        </w:rPr>
      </w:pPr>
      <w:r w:rsidRPr="00AF64D5">
        <w:rPr>
          <w:rFonts w:ascii="Garamond" w:hAnsi="Garamond"/>
          <w:sz w:val="24"/>
          <w:szCs w:val="24"/>
        </w:rPr>
        <w:t>E =0.882 * H</w:t>
      </w:r>
      <w:r w:rsidRPr="00AF64D5">
        <w:rPr>
          <w:rFonts w:ascii="Garamond" w:hAnsi="Garamond"/>
          <w:sz w:val="24"/>
          <w:szCs w:val="24"/>
          <w:vertAlign w:val="superscript"/>
        </w:rPr>
        <w:t>-0.1664</w:t>
      </w:r>
    </w:p>
    <w:p w14:paraId="18E2E899" w14:textId="77777777" w:rsidR="00B40BCA" w:rsidRPr="00AF64D5" w:rsidRDefault="00B40BCA" w:rsidP="00424B67">
      <w:pPr>
        <w:tabs>
          <w:tab w:val="num" w:pos="720"/>
        </w:tabs>
        <w:rPr>
          <w:rFonts w:ascii="Garamond" w:hAnsi="Garamond"/>
          <w:sz w:val="24"/>
          <w:szCs w:val="24"/>
        </w:rPr>
      </w:pPr>
    </w:p>
    <w:p w14:paraId="18E2E89A" w14:textId="77777777" w:rsidR="00B40BCA" w:rsidRPr="00AF64D5" w:rsidRDefault="00B40BCA">
      <w:pPr>
        <w:tabs>
          <w:tab w:val="num" w:pos="720"/>
        </w:tabs>
        <w:ind w:left="720"/>
        <w:rPr>
          <w:rFonts w:ascii="Garamond" w:hAnsi="Garamond"/>
          <w:sz w:val="24"/>
          <w:szCs w:val="24"/>
        </w:rPr>
      </w:pPr>
      <w:r w:rsidRPr="00AF64D5">
        <w:rPr>
          <w:rFonts w:ascii="Garamond" w:hAnsi="Garamond"/>
          <w:sz w:val="24"/>
          <w:szCs w:val="24"/>
        </w:rPr>
        <w:t xml:space="preserve">For new fuel burning equipment (installed on or after November 23, 1968):  </w:t>
      </w:r>
    </w:p>
    <w:p w14:paraId="18E2E89B" w14:textId="77777777" w:rsidR="00B40BCA" w:rsidRPr="00AF64D5" w:rsidRDefault="00B40BCA">
      <w:pPr>
        <w:tabs>
          <w:tab w:val="num" w:pos="720"/>
        </w:tabs>
        <w:ind w:left="720"/>
        <w:rPr>
          <w:rFonts w:ascii="Garamond" w:hAnsi="Garamond"/>
          <w:sz w:val="24"/>
          <w:szCs w:val="24"/>
        </w:rPr>
      </w:pPr>
      <w:r w:rsidRPr="00AF64D5">
        <w:rPr>
          <w:rFonts w:ascii="Garamond" w:hAnsi="Garamond"/>
          <w:sz w:val="24"/>
          <w:szCs w:val="24"/>
        </w:rPr>
        <w:t>E =1.026 * H</w:t>
      </w:r>
      <w:r w:rsidRPr="00AF64D5">
        <w:rPr>
          <w:rFonts w:ascii="Garamond" w:hAnsi="Garamond"/>
          <w:sz w:val="24"/>
          <w:szCs w:val="24"/>
          <w:vertAlign w:val="superscript"/>
        </w:rPr>
        <w:t>-0.233</w:t>
      </w:r>
    </w:p>
    <w:p w14:paraId="18E2E89C" w14:textId="77777777" w:rsidR="00B40BCA" w:rsidRPr="00AF64D5" w:rsidRDefault="00B40BCA" w:rsidP="00424B67">
      <w:pPr>
        <w:tabs>
          <w:tab w:val="num" w:pos="720"/>
        </w:tabs>
        <w:rPr>
          <w:rFonts w:ascii="Garamond" w:hAnsi="Garamond"/>
          <w:sz w:val="24"/>
          <w:szCs w:val="24"/>
        </w:rPr>
      </w:pPr>
    </w:p>
    <w:p w14:paraId="18E2E89D" w14:textId="77777777" w:rsidR="00B40BCA" w:rsidRPr="00AF64D5" w:rsidRDefault="00B40BCA">
      <w:pPr>
        <w:pStyle w:val="BodyTextIndent"/>
        <w:tabs>
          <w:tab w:val="num" w:pos="720"/>
        </w:tabs>
        <w:ind w:left="720"/>
        <w:rPr>
          <w:rFonts w:ascii="Garamond" w:hAnsi="Garamond"/>
          <w:sz w:val="24"/>
          <w:szCs w:val="24"/>
        </w:rPr>
      </w:pPr>
      <w:r w:rsidRPr="00AF64D5">
        <w:rPr>
          <w:rFonts w:ascii="Garamond" w:hAnsi="Garamond"/>
          <w:sz w:val="24"/>
          <w:szCs w:val="24"/>
        </w:rPr>
        <w:t>Where H is the he</w:t>
      </w:r>
      <w:r w:rsidR="005C3A55" w:rsidRPr="00AF64D5">
        <w:rPr>
          <w:rFonts w:ascii="Garamond" w:hAnsi="Garamond"/>
          <w:sz w:val="24"/>
          <w:szCs w:val="24"/>
        </w:rPr>
        <w:t>at input capacity in million BTU</w:t>
      </w:r>
      <w:r w:rsidRPr="00AF64D5">
        <w:rPr>
          <w:rFonts w:ascii="Garamond" w:hAnsi="Garamond"/>
          <w:sz w:val="24"/>
          <w:szCs w:val="24"/>
        </w:rPr>
        <w:t xml:space="preserve"> (MMBtu) per hour and E is the maximum allowable particulate emissions rate in pounds per MMBtu.</w:t>
      </w:r>
    </w:p>
    <w:p w14:paraId="18E2E89E" w14:textId="77777777" w:rsidR="00B40BCA" w:rsidRPr="00AF64D5" w:rsidRDefault="00B40BCA">
      <w:pPr>
        <w:tabs>
          <w:tab w:val="num" w:pos="720"/>
        </w:tabs>
        <w:ind w:left="720" w:hanging="720"/>
        <w:rPr>
          <w:rFonts w:ascii="Garamond" w:hAnsi="Garamond"/>
          <w:sz w:val="24"/>
          <w:szCs w:val="24"/>
        </w:rPr>
      </w:pPr>
    </w:p>
    <w:p w14:paraId="18E2E89F" w14:textId="77777777" w:rsidR="00B40BCA" w:rsidRPr="00AF64D5" w:rsidRDefault="00B40BCA" w:rsidP="00B40BCA">
      <w:pPr>
        <w:numPr>
          <w:ilvl w:val="0"/>
          <w:numId w:val="2"/>
        </w:numPr>
        <w:tabs>
          <w:tab w:val="clear" w:pos="648"/>
          <w:tab w:val="num" w:pos="720"/>
        </w:tabs>
        <w:ind w:left="720" w:hanging="720"/>
        <w:rPr>
          <w:rFonts w:ascii="Garamond" w:hAnsi="Garamond"/>
          <w:sz w:val="24"/>
          <w:szCs w:val="24"/>
        </w:rPr>
      </w:pPr>
      <w:bookmarkStart w:id="17" w:name="_Ref391464270"/>
      <w:r w:rsidRPr="00AF64D5">
        <w:rPr>
          <w:rFonts w:ascii="Garamond" w:hAnsi="Garamond"/>
          <w:sz w:val="24"/>
          <w:szCs w:val="24"/>
        </w:rPr>
        <w:t xml:space="preserve">Pursuant to ARM 17.8.310, unless otherwise specified by rule or in this permit, Montana Silversmiths shall not cause or authorize particulate matter to be discharged from any operation, process, or activity into the outdoor atmosphere </w:t>
      </w:r>
      <w:proofErr w:type="gramStart"/>
      <w:r w:rsidRPr="00AF64D5">
        <w:rPr>
          <w:rFonts w:ascii="Garamond" w:hAnsi="Garamond"/>
          <w:sz w:val="24"/>
          <w:szCs w:val="24"/>
        </w:rPr>
        <w:t>in excess of</w:t>
      </w:r>
      <w:proofErr w:type="gramEnd"/>
      <w:r w:rsidRPr="00AF64D5">
        <w:rPr>
          <w:rFonts w:ascii="Garamond" w:hAnsi="Garamond"/>
          <w:sz w:val="24"/>
          <w:szCs w:val="24"/>
        </w:rPr>
        <w:t xml:space="preserve"> the maximum hourly allowable emissions of particulate matter calculated using the following equations:</w:t>
      </w:r>
      <w:bookmarkEnd w:id="17"/>
      <w:r w:rsidRPr="00AF64D5">
        <w:rPr>
          <w:rFonts w:ascii="Garamond" w:hAnsi="Garamond"/>
          <w:sz w:val="24"/>
          <w:szCs w:val="24"/>
        </w:rPr>
        <w:t xml:space="preserve">  </w:t>
      </w:r>
    </w:p>
    <w:p w14:paraId="18E2E8A0" w14:textId="77777777" w:rsidR="00B40BCA" w:rsidRPr="00AF64D5" w:rsidRDefault="00B40BCA" w:rsidP="00424B67">
      <w:pPr>
        <w:tabs>
          <w:tab w:val="num" w:pos="720"/>
        </w:tabs>
        <w:rPr>
          <w:rFonts w:ascii="Garamond" w:hAnsi="Garamond"/>
          <w:sz w:val="24"/>
          <w:szCs w:val="24"/>
        </w:rPr>
      </w:pPr>
    </w:p>
    <w:p w14:paraId="18E2E8A1" w14:textId="77777777" w:rsidR="00B40BCA" w:rsidRPr="00AF64D5" w:rsidRDefault="00B40BCA">
      <w:pPr>
        <w:tabs>
          <w:tab w:val="num" w:pos="720"/>
        </w:tabs>
        <w:ind w:left="720"/>
        <w:rPr>
          <w:rFonts w:ascii="Garamond" w:hAnsi="Garamond"/>
          <w:sz w:val="24"/>
          <w:szCs w:val="24"/>
        </w:rPr>
      </w:pPr>
      <w:r w:rsidRPr="00AF64D5">
        <w:rPr>
          <w:rFonts w:ascii="Garamond" w:hAnsi="Garamond"/>
          <w:sz w:val="24"/>
          <w:szCs w:val="24"/>
        </w:rPr>
        <w:t>For process weight rates up to 30 tons per hour:</w:t>
      </w:r>
      <w:r w:rsidRPr="00AF64D5">
        <w:rPr>
          <w:rFonts w:ascii="Garamond" w:hAnsi="Garamond"/>
          <w:sz w:val="24"/>
          <w:szCs w:val="24"/>
        </w:rPr>
        <w:tab/>
      </w:r>
      <w:r w:rsidRPr="00AF64D5">
        <w:rPr>
          <w:rFonts w:ascii="Garamond" w:hAnsi="Garamond"/>
          <w:sz w:val="24"/>
          <w:szCs w:val="24"/>
        </w:rPr>
        <w:tab/>
        <w:t>E = 4.10 * P</w:t>
      </w:r>
      <w:r w:rsidRPr="00AF64D5">
        <w:rPr>
          <w:rFonts w:ascii="Garamond" w:hAnsi="Garamond"/>
          <w:sz w:val="24"/>
          <w:szCs w:val="24"/>
          <w:vertAlign w:val="superscript"/>
        </w:rPr>
        <w:t>0.67</w:t>
      </w:r>
    </w:p>
    <w:p w14:paraId="18E2E8A2" w14:textId="77777777" w:rsidR="00B40BCA" w:rsidRPr="00AF64D5" w:rsidRDefault="00B40BCA">
      <w:pPr>
        <w:tabs>
          <w:tab w:val="num" w:pos="720"/>
        </w:tabs>
        <w:ind w:left="720"/>
        <w:rPr>
          <w:rFonts w:ascii="Garamond" w:hAnsi="Garamond"/>
          <w:sz w:val="24"/>
          <w:szCs w:val="24"/>
        </w:rPr>
      </w:pPr>
      <w:r w:rsidRPr="00AF64D5">
        <w:rPr>
          <w:rFonts w:ascii="Garamond" w:hAnsi="Garamond"/>
          <w:sz w:val="24"/>
          <w:szCs w:val="24"/>
        </w:rPr>
        <w:t xml:space="preserve">For process weight rates </w:t>
      </w:r>
      <w:proofErr w:type="gramStart"/>
      <w:r w:rsidRPr="00AF64D5">
        <w:rPr>
          <w:rFonts w:ascii="Garamond" w:hAnsi="Garamond"/>
          <w:sz w:val="24"/>
          <w:szCs w:val="24"/>
        </w:rPr>
        <w:t>in excess of</w:t>
      </w:r>
      <w:proofErr w:type="gramEnd"/>
      <w:r w:rsidRPr="00AF64D5">
        <w:rPr>
          <w:rFonts w:ascii="Garamond" w:hAnsi="Garamond"/>
          <w:sz w:val="24"/>
          <w:szCs w:val="24"/>
        </w:rPr>
        <w:t xml:space="preserve"> 30 tons per hour:</w:t>
      </w:r>
      <w:r w:rsidRPr="00AF64D5">
        <w:rPr>
          <w:rFonts w:ascii="Garamond" w:hAnsi="Garamond"/>
          <w:sz w:val="24"/>
          <w:szCs w:val="24"/>
        </w:rPr>
        <w:tab/>
        <w:t>E = 55.0 * P</w:t>
      </w:r>
      <w:r w:rsidRPr="00AF64D5">
        <w:rPr>
          <w:rFonts w:ascii="Garamond" w:hAnsi="Garamond"/>
          <w:sz w:val="24"/>
          <w:szCs w:val="24"/>
          <w:vertAlign w:val="superscript"/>
        </w:rPr>
        <w:t>0.11</w:t>
      </w:r>
      <w:r w:rsidRPr="00AF64D5">
        <w:rPr>
          <w:rFonts w:ascii="Garamond" w:hAnsi="Garamond"/>
          <w:sz w:val="24"/>
          <w:szCs w:val="24"/>
        </w:rPr>
        <w:t xml:space="preserve"> – 40</w:t>
      </w:r>
    </w:p>
    <w:p w14:paraId="18E2E8A3" w14:textId="77777777" w:rsidR="00B40BCA" w:rsidRPr="00AF64D5" w:rsidRDefault="00B40BCA" w:rsidP="00424B67">
      <w:pPr>
        <w:tabs>
          <w:tab w:val="num" w:pos="720"/>
        </w:tabs>
        <w:rPr>
          <w:rFonts w:ascii="Garamond" w:hAnsi="Garamond"/>
          <w:sz w:val="24"/>
          <w:szCs w:val="24"/>
        </w:rPr>
      </w:pPr>
    </w:p>
    <w:p w14:paraId="18E2E8A4" w14:textId="77777777" w:rsidR="00B40BCA" w:rsidRPr="00AF64D5" w:rsidRDefault="00B40BCA">
      <w:pPr>
        <w:tabs>
          <w:tab w:val="num" w:pos="720"/>
        </w:tabs>
        <w:ind w:left="720"/>
        <w:rPr>
          <w:rFonts w:ascii="Garamond" w:hAnsi="Garamond"/>
          <w:sz w:val="24"/>
          <w:szCs w:val="24"/>
        </w:rPr>
      </w:pPr>
      <w:r w:rsidRPr="00AF64D5">
        <w:rPr>
          <w:rFonts w:ascii="Garamond" w:hAnsi="Garamond"/>
          <w:sz w:val="24"/>
          <w:szCs w:val="24"/>
        </w:rPr>
        <w:t>Where E = rate of em</w:t>
      </w:r>
      <w:r w:rsidR="005C3A55" w:rsidRPr="00AF64D5">
        <w:rPr>
          <w:rFonts w:ascii="Garamond" w:hAnsi="Garamond"/>
          <w:sz w:val="24"/>
          <w:szCs w:val="24"/>
        </w:rPr>
        <w:t>issions in pounds per hour and P</w:t>
      </w:r>
      <w:r w:rsidRPr="00AF64D5">
        <w:rPr>
          <w:rFonts w:ascii="Garamond" w:hAnsi="Garamond"/>
          <w:sz w:val="24"/>
          <w:szCs w:val="24"/>
        </w:rPr>
        <w:t xml:space="preserve"> = process weight rate in tons per hour.</w:t>
      </w:r>
    </w:p>
    <w:p w14:paraId="18E2E8A5" w14:textId="77777777" w:rsidR="00B40BCA" w:rsidRPr="00AF64D5" w:rsidRDefault="00B40BCA">
      <w:pPr>
        <w:tabs>
          <w:tab w:val="num" w:pos="720"/>
        </w:tabs>
        <w:ind w:left="720" w:hanging="720"/>
        <w:rPr>
          <w:rFonts w:ascii="Garamond" w:hAnsi="Garamond"/>
          <w:sz w:val="24"/>
          <w:szCs w:val="24"/>
        </w:rPr>
      </w:pPr>
    </w:p>
    <w:p w14:paraId="18E2E8A6" w14:textId="77777777" w:rsidR="00B40BCA" w:rsidRPr="00AF64D5" w:rsidRDefault="00B40BCA" w:rsidP="00B40BCA">
      <w:pPr>
        <w:numPr>
          <w:ilvl w:val="0"/>
          <w:numId w:val="2"/>
        </w:numPr>
        <w:tabs>
          <w:tab w:val="clear" w:pos="648"/>
          <w:tab w:val="num" w:pos="720"/>
        </w:tabs>
        <w:ind w:left="720" w:hanging="720"/>
        <w:rPr>
          <w:rFonts w:ascii="Garamond" w:hAnsi="Garamond"/>
          <w:sz w:val="24"/>
          <w:szCs w:val="24"/>
        </w:rPr>
      </w:pPr>
      <w:bookmarkStart w:id="18" w:name="_Ref391464329"/>
      <w:r w:rsidRPr="00AF64D5">
        <w:rPr>
          <w:rFonts w:ascii="Garamond" w:hAnsi="Garamond"/>
          <w:sz w:val="24"/>
          <w:szCs w:val="24"/>
        </w:rPr>
        <w:t xml:space="preserve">Pursuant to ARM 17.8.322(4), Montana Silversmiths shall not burn liquid or solid fuels containing sulfur </w:t>
      </w:r>
      <w:proofErr w:type="gramStart"/>
      <w:r w:rsidRPr="00AF64D5">
        <w:rPr>
          <w:rFonts w:ascii="Garamond" w:hAnsi="Garamond"/>
          <w:sz w:val="24"/>
          <w:szCs w:val="24"/>
        </w:rPr>
        <w:t>in excess of</w:t>
      </w:r>
      <w:proofErr w:type="gramEnd"/>
      <w:r w:rsidRPr="00AF64D5">
        <w:rPr>
          <w:rFonts w:ascii="Garamond" w:hAnsi="Garamond"/>
          <w:sz w:val="24"/>
          <w:szCs w:val="24"/>
        </w:rPr>
        <w:t xml:space="preserve"> 1 pound per million Btu fired, unless otherwise specified by rule or in this permit.</w:t>
      </w:r>
      <w:bookmarkEnd w:id="18"/>
    </w:p>
    <w:p w14:paraId="18E2E8A7" w14:textId="77777777" w:rsidR="00B40BCA" w:rsidRPr="00AF64D5" w:rsidRDefault="00B40BCA">
      <w:pPr>
        <w:tabs>
          <w:tab w:val="num" w:pos="720"/>
        </w:tabs>
        <w:ind w:left="720" w:hanging="720"/>
        <w:rPr>
          <w:rFonts w:ascii="Garamond" w:hAnsi="Garamond"/>
          <w:sz w:val="24"/>
          <w:szCs w:val="24"/>
        </w:rPr>
      </w:pPr>
    </w:p>
    <w:p w14:paraId="18E2E8A8" w14:textId="77777777" w:rsidR="00B40BCA" w:rsidRPr="00AF64D5" w:rsidRDefault="00B40BCA" w:rsidP="00B40BCA">
      <w:pPr>
        <w:numPr>
          <w:ilvl w:val="0"/>
          <w:numId w:val="2"/>
        </w:numPr>
        <w:tabs>
          <w:tab w:val="clear" w:pos="648"/>
          <w:tab w:val="num" w:pos="720"/>
        </w:tabs>
        <w:ind w:left="720" w:hanging="720"/>
        <w:rPr>
          <w:rFonts w:ascii="Garamond" w:hAnsi="Garamond"/>
          <w:sz w:val="24"/>
          <w:szCs w:val="24"/>
        </w:rPr>
      </w:pPr>
      <w:bookmarkStart w:id="19" w:name="_Ref391464334"/>
      <w:r w:rsidRPr="00AF64D5">
        <w:rPr>
          <w:rFonts w:ascii="Garamond" w:hAnsi="Garamond"/>
          <w:sz w:val="24"/>
          <w:szCs w:val="24"/>
        </w:rPr>
        <w:t xml:space="preserve">Pursuant to ARM 17.8.322(5), Montana Silversmiths shall not burn any gaseous fuel containing sulfur compounds </w:t>
      </w:r>
      <w:proofErr w:type="gramStart"/>
      <w:r w:rsidRPr="00AF64D5">
        <w:rPr>
          <w:rFonts w:ascii="Garamond" w:hAnsi="Garamond"/>
          <w:sz w:val="24"/>
          <w:szCs w:val="24"/>
        </w:rPr>
        <w:t>in excess of</w:t>
      </w:r>
      <w:proofErr w:type="gramEnd"/>
      <w:r w:rsidRPr="00AF64D5">
        <w:rPr>
          <w:rFonts w:ascii="Garamond" w:hAnsi="Garamond"/>
          <w:sz w:val="24"/>
          <w:szCs w:val="24"/>
        </w:rPr>
        <w:t xml:space="preserve"> 50 grains per 100 cubic feet of gaseous fuel, calculated as hydrogen sulfide at standard conditions, unless otherwise specified by rule or in this permit.</w:t>
      </w:r>
      <w:bookmarkEnd w:id="19"/>
    </w:p>
    <w:p w14:paraId="18E2E8A9" w14:textId="77777777" w:rsidR="00B40BCA" w:rsidRPr="00AF64D5" w:rsidRDefault="00B40BCA">
      <w:pPr>
        <w:tabs>
          <w:tab w:val="num" w:pos="720"/>
        </w:tabs>
        <w:ind w:left="720" w:hanging="720"/>
        <w:rPr>
          <w:rFonts w:ascii="Garamond" w:hAnsi="Garamond"/>
          <w:sz w:val="24"/>
          <w:szCs w:val="24"/>
        </w:rPr>
      </w:pPr>
    </w:p>
    <w:p w14:paraId="18E2E8AA" w14:textId="77777777" w:rsidR="00B40BCA" w:rsidRPr="00AF64D5" w:rsidRDefault="00B40BCA" w:rsidP="00B40BCA">
      <w:pPr>
        <w:numPr>
          <w:ilvl w:val="0"/>
          <w:numId w:val="2"/>
        </w:numPr>
        <w:tabs>
          <w:tab w:val="clear" w:pos="648"/>
          <w:tab w:val="num" w:pos="720"/>
        </w:tabs>
        <w:ind w:left="720" w:hanging="720"/>
        <w:rPr>
          <w:rFonts w:ascii="Garamond" w:hAnsi="Garamond"/>
          <w:sz w:val="24"/>
          <w:szCs w:val="24"/>
        </w:rPr>
      </w:pPr>
      <w:bookmarkStart w:id="20" w:name="_Ref391464412"/>
      <w:r w:rsidRPr="00AF64D5">
        <w:rPr>
          <w:rFonts w:ascii="Garamond" w:hAnsi="Garamond"/>
          <w:sz w:val="24"/>
          <w:szCs w:val="24"/>
        </w:rPr>
        <w:t>Pursuant to ARM 17.8.324(3), Montana Silversmiths shall not load or permit the loading of gasoline into any stationary tank with a capacity of 250 gallons or more from any tank truck or trailer, except through a permanent submerged fill pipe, unless such tank is equipped with a vapor loss control device or is a pressure tank as described in ARM 17.8.324(1), unless otherwise specified by rule or in this permit.</w:t>
      </w:r>
      <w:bookmarkEnd w:id="20"/>
    </w:p>
    <w:p w14:paraId="18E2E8AB" w14:textId="77777777" w:rsidR="00F94E1D" w:rsidRPr="00AF64D5" w:rsidRDefault="00F94E1D" w:rsidP="00F94E1D">
      <w:pPr>
        <w:rPr>
          <w:rFonts w:ascii="Garamond" w:hAnsi="Garamond"/>
          <w:sz w:val="24"/>
          <w:szCs w:val="24"/>
        </w:rPr>
      </w:pPr>
    </w:p>
    <w:p w14:paraId="18E2E8AC" w14:textId="77777777" w:rsidR="00B40BCA" w:rsidRPr="00AF64D5" w:rsidRDefault="00B40BCA" w:rsidP="00B40BCA">
      <w:pPr>
        <w:numPr>
          <w:ilvl w:val="0"/>
          <w:numId w:val="2"/>
        </w:numPr>
        <w:tabs>
          <w:tab w:val="clear" w:pos="648"/>
          <w:tab w:val="num" w:pos="720"/>
        </w:tabs>
        <w:ind w:left="720" w:hanging="720"/>
        <w:rPr>
          <w:rFonts w:ascii="Garamond" w:hAnsi="Garamond"/>
          <w:sz w:val="24"/>
          <w:szCs w:val="24"/>
        </w:rPr>
      </w:pPr>
      <w:bookmarkStart w:id="21" w:name="_Ref391464417"/>
      <w:r w:rsidRPr="00AF64D5">
        <w:rPr>
          <w:rFonts w:ascii="Garamond" w:hAnsi="Garamond"/>
          <w:sz w:val="24"/>
          <w:szCs w:val="24"/>
        </w:rPr>
        <w:t>Pursuant to ARM 17.8.324, unless otherwise specified by rule or in this permit, Montana Silversmiths shall not place, store, or hold in any stationary tank, reservoir or other container of more than 65,000 gallon capacity any crude oil, gasoline</w:t>
      </w:r>
      <w:r w:rsidR="005D26BC" w:rsidRPr="00AF64D5">
        <w:rPr>
          <w:rFonts w:ascii="Garamond" w:hAnsi="Garamond"/>
          <w:sz w:val="24"/>
          <w:szCs w:val="24"/>
        </w:rPr>
        <w:t>,</w:t>
      </w:r>
      <w:r w:rsidRPr="00AF64D5">
        <w:rPr>
          <w:rFonts w:ascii="Garamond" w:hAnsi="Garamond"/>
          <w:sz w:val="24"/>
          <w:szCs w:val="24"/>
        </w:rPr>
        <w:t xml:space="preserve"> or petroleum distillate having a vapor pressure of 2.5 pounds per square inch absolute or greater under actual storage conditions, unless such tank, reservoir, or other container is a pressure tank maintaining working pressure sufficient at all times to prevent hydrocarbon vapor or gas loss to the atmosphere, or is designed and equipped with a vapor loss control device, properly installed, in good working order, and in operation.</w:t>
      </w:r>
      <w:bookmarkEnd w:id="21"/>
    </w:p>
    <w:p w14:paraId="18E2E8AD" w14:textId="77777777" w:rsidR="00B40BCA" w:rsidRPr="00AF64D5" w:rsidRDefault="00B40BCA">
      <w:pPr>
        <w:tabs>
          <w:tab w:val="num" w:pos="720"/>
        </w:tabs>
        <w:ind w:left="720" w:hanging="720"/>
        <w:rPr>
          <w:rFonts w:ascii="Garamond" w:hAnsi="Garamond"/>
          <w:sz w:val="24"/>
          <w:szCs w:val="24"/>
        </w:rPr>
      </w:pPr>
    </w:p>
    <w:p w14:paraId="18E2E8AE" w14:textId="77777777" w:rsidR="00B40BCA" w:rsidRPr="00AF64D5" w:rsidRDefault="00B40BCA" w:rsidP="00B40BCA">
      <w:pPr>
        <w:numPr>
          <w:ilvl w:val="0"/>
          <w:numId w:val="2"/>
        </w:numPr>
        <w:tabs>
          <w:tab w:val="clear" w:pos="648"/>
          <w:tab w:val="num" w:pos="720"/>
        </w:tabs>
        <w:ind w:left="720" w:hanging="720"/>
        <w:rPr>
          <w:rFonts w:ascii="Garamond" w:hAnsi="Garamond"/>
          <w:sz w:val="24"/>
          <w:szCs w:val="24"/>
        </w:rPr>
      </w:pPr>
      <w:bookmarkStart w:id="22" w:name="_Ref391464422"/>
      <w:r w:rsidRPr="00AF64D5">
        <w:rPr>
          <w:rFonts w:ascii="Garamond" w:hAnsi="Garamond"/>
          <w:sz w:val="24"/>
          <w:szCs w:val="24"/>
        </w:rPr>
        <w:t xml:space="preserve">Pursuant to ARM 17.8.324, unless otherwise specified by rule or in this permit, Montana Silversmiths shall not use any compartment of any single or multiple-compartment oil-effluent water separator, which compartment receives effluent water containing 200 gallons a day or more of any petroleum product from any equipment processing, refining, treating, storing, or handling kerosene or other petroleum product of equal or greater volatility than </w:t>
      </w:r>
      <w:r w:rsidRPr="00AF64D5">
        <w:rPr>
          <w:rFonts w:ascii="Garamond" w:hAnsi="Garamond"/>
          <w:sz w:val="24"/>
          <w:szCs w:val="24"/>
        </w:rPr>
        <w:lastRenderedPageBreak/>
        <w:t>kerosene, unless such compartment is equipped with a vapor loss control device, constructed so as to prevent emission of hydrocarbon vapors to the atmosphere, properly installed, in good working order, and in operation.</w:t>
      </w:r>
      <w:bookmarkEnd w:id="22"/>
    </w:p>
    <w:p w14:paraId="18E2E8AF" w14:textId="77777777" w:rsidR="00F25A86" w:rsidRPr="00AF64D5" w:rsidRDefault="00F25A86" w:rsidP="00F25A86">
      <w:pPr>
        <w:rPr>
          <w:rFonts w:ascii="Garamond" w:hAnsi="Garamond"/>
          <w:sz w:val="24"/>
          <w:szCs w:val="24"/>
        </w:rPr>
      </w:pPr>
    </w:p>
    <w:p w14:paraId="18E2E8B0" w14:textId="16D6611D" w:rsidR="005C3A55" w:rsidRPr="005C6B8F" w:rsidRDefault="00F25A86" w:rsidP="005C3A55">
      <w:pPr>
        <w:numPr>
          <w:ilvl w:val="0"/>
          <w:numId w:val="2"/>
        </w:numPr>
        <w:tabs>
          <w:tab w:val="clear" w:pos="648"/>
          <w:tab w:val="num" w:pos="720"/>
        </w:tabs>
        <w:ind w:left="720" w:hanging="720"/>
        <w:rPr>
          <w:rFonts w:ascii="Garamond" w:hAnsi="Garamond"/>
          <w:sz w:val="24"/>
          <w:szCs w:val="24"/>
        </w:rPr>
      </w:pPr>
      <w:bookmarkStart w:id="23" w:name="_Ref391464427"/>
      <w:r w:rsidRPr="005C6B8F">
        <w:rPr>
          <w:rFonts w:ascii="Garamond" w:hAnsi="Garamond"/>
          <w:sz w:val="24"/>
          <w:szCs w:val="24"/>
        </w:rPr>
        <w:t xml:space="preserve">Pursuant </w:t>
      </w:r>
      <w:r w:rsidR="005C6B8F" w:rsidRPr="00AF35D4">
        <w:rPr>
          <w:rFonts w:ascii="Garamond" w:hAnsi="Garamond"/>
          <w:sz w:val="24"/>
          <w:szCs w:val="24"/>
        </w:rPr>
        <w:t>to ARM 17.8.302 and ARM 17.8.342, and 40 CFR 63.6, the owner or operator must maintain at the affected source a current startup, shutdown, and malfunction plan (if a plan is required by 40 CFR 63.6(e)(3) and the Table for General Provision Applicability of the appropriate subpart), meeting the requirements of 40 CFR 63.6, and must make the plan available upon request. In addition, if the startup, shutdown, and malfunction plan is subsequently revised, the owner or operator must maintain at the affected source each previous (i.e., superseded) version of the startup, shutdown, and malfunction plan, and must make each such previous version available for a period of 5 years after revision of the plan. The owner or operator shall confirm that actions taken during the relevant reporting period during periods of startup, shutdown, and malfunction were consistent with the affected source's startup, shutdown and malfunction plan in the semiannual (or more frequent) startup, shutdown, and malfunction report required in 40 CFR 63.10(d</w:t>
      </w:r>
      <w:proofErr w:type="gramStart"/>
      <w:r w:rsidR="005C6B8F" w:rsidRPr="00AF35D4">
        <w:rPr>
          <w:rFonts w:ascii="Garamond" w:hAnsi="Garamond"/>
          <w:sz w:val="24"/>
          <w:szCs w:val="24"/>
        </w:rPr>
        <w:t>)(</w:t>
      </w:r>
      <w:proofErr w:type="gramEnd"/>
      <w:r w:rsidR="005C6B8F" w:rsidRPr="00AF35D4">
        <w:rPr>
          <w:rFonts w:ascii="Garamond" w:hAnsi="Garamond"/>
          <w:sz w:val="24"/>
          <w:szCs w:val="24"/>
        </w:rPr>
        <w:t>5</w:t>
      </w:r>
      <w:r w:rsidRPr="006C488A">
        <w:rPr>
          <w:rFonts w:ascii="Garamond" w:hAnsi="Garamond"/>
          <w:sz w:val="24"/>
          <w:szCs w:val="24"/>
        </w:rPr>
        <w:t>.</w:t>
      </w:r>
      <w:bookmarkEnd w:id="23"/>
    </w:p>
    <w:p w14:paraId="18E2E8B1" w14:textId="77777777" w:rsidR="00737D95" w:rsidRPr="00424B67" w:rsidRDefault="00737D95" w:rsidP="00811509">
      <w:pPr>
        <w:rPr>
          <w:rFonts w:ascii="Garamond" w:hAnsi="Garamond"/>
          <w:sz w:val="24"/>
          <w:szCs w:val="24"/>
        </w:rPr>
      </w:pPr>
    </w:p>
    <w:p w14:paraId="18E2E8B2" w14:textId="77777777" w:rsidR="00737D95" w:rsidRPr="00AF64D5" w:rsidRDefault="00737D95" w:rsidP="005C3A55">
      <w:pPr>
        <w:numPr>
          <w:ilvl w:val="0"/>
          <w:numId w:val="2"/>
        </w:numPr>
        <w:tabs>
          <w:tab w:val="clear" w:pos="648"/>
          <w:tab w:val="num" w:pos="720"/>
        </w:tabs>
        <w:ind w:left="720" w:hanging="720"/>
        <w:rPr>
          <w:rFonts w:ascii="Garamond" w:hAnsi="Garamond"/>
          <w:sz w:val="24"/>
          <w:szCs w:val="24"/>
        </w:rPr>
      </w:pPr>
      <w:bookmarkStart w:id="24" w:name="_Ref391464432"/>
      <w:r w:rsidRPr="00AF64D5">
        <w:rPr>
          <w:rFonts w:ascii="Garamond" w:hAnsi="Garamond"/>
          <w:sz w:val="24"/>
          <w:szCs w:val="24"/>
        </w:rPr>
        <w:t>Pursuant to ARM 17.8.1211(1)(c) and 40 CFR Part 98, Montana Silversmiths shall comply with requirements of 40 CFR Part 98 – Mandatory Greenhouse Gas Reporting, as applicable (ARM 17.8.1211(1)(c), NOT an applicable requirement under Title V).</w:t>
      </w:r>
      <w:bookmarkEnd w:id="24"/>
    </w:p>
    <w:p w14:paraId="18E2E8B3" w14:textId="77777777" w:rsidR="005C3A55" w:rsidRPr="00AF64D5" w:rsidRDefault="005C3A55" w:rsidP="004950EE">
      <w:pPr>
        <w:pStyle w:val="ListParagraph"/>
        <w:ind w:left="0"/>
        <w:rPr>
          <w:rFonts w:ascii="Garamond" w:hAnsi="Garamond"/>
          <w:sz w:val="24"/>
          <w:szCs w:val="24"/>
        </w:rPr>
      </w:pPr>
    </w:p>
    <w:p w14:paraId="18E2E8B4" w14:textId="4F7DF384" w:rsidR="005C3A55" w:rsidRPr="00AF64D5" w:rsidRDefault="005C3A55" w:rsidP="005C3A55">
      <w:pPr>
        <w:numPr>
          <w:ilvl w:val="0"/>
          <w:numId w:val="2"/>
        </w:numPr>
        <w:tabs>
          <w:tab w:val="clear" w:pos="648"/>
          <w:tab w:val="num" w:pos="720"/>
        </w:tabs>
        <w:ind w:left="720" w:hanging="720"/>
        <w:rPr>
          <w:rFonts w:ascii="Garamond" w:hAnsi="Garamond"/>
          <w:sz w:val="24"/>
          <w:szCs w:val="24"/>
        </w:rPr>
      </w:pPr>
      <w:bookmarkStart w:id="25" w:name="_Ref391464438"/>
      <w:r w:rsidRPr="00AF64D5">
        <w:rPr>
          <w:rFonts w:ascii="Garamond" w:hAnsi="Garamond"/>
          <w:sz w:val="24"/>
          <w:szCs w:val="24"/>
        </w:rPr>
        <w:t xml:space="preserve">Montana Silversmiths shall promptly report deviations from permit requirements including those attributable to upset conditions, as upset is defined in the permit. </w:t>
      </w:r>
      <w:r w:rsidR="00BE008D">
        <w:rPr>
          <w:rFonts w:ascii="Garamond" w:hAnsi="Garamond"/>
          <w:sz w:val="24"/>
          <w:szCs w:val="24"/>
        </w:rPr>
        <w:t xml:space="preserve"> </w:t>
      </w:r>
      <w:r w:rsidRPr="00AF64D5">
        <w:rPr>
          <w:rFonts w:ascii="Garamond" w:hAnsi="Garamond"/>
          <w:sz w:val="24"/>
          <w:szCs w:val="24"/>
        </w:rPr>
        <w:t xml:space="preserve">To be considered prompt, deviations shall be reported to </w:t>
      </w:r>
      <w:r w:rsidR="00FF73A1">
        <w:rPr>
          <w:rFonts w:ascii="Garamond" w:hAnsi="Garamond"/>
          <w:sz w:val="24"/>
          <w:szCs w:val="24"/>
        </w:rPr>
        <w:t>DEQ</w:t>
      </w:r>
      <w:r w:rsidRPr="00AF64D5">
        <w:rPr>
          <w:rFonts w:ascii="Garamond" w:hAnsi="Garamond"/>
          <w:sz w:val="24"/>
          <w:szCs w:val="24"/>
        </w:rPr>
        <w:t xml:space="preserve"> using the schedule and content as described in Section V.</w:t>
      </w:r>
      <w:r w:rsidR="00926BD4" w:rsidRPr="00AF64D5">
        <w:rPr>
          <w:rFonts w:ascii="Garamond" w:hAnsi="Garamond"/>
          <w:sz w:val="24"/>
          <w:szCs w:val="24"/>
        </w:rPr>
        <w:fldChar w:fldCharType="begin"/>
      </w:r>
      <w:r w:rsidR="00926BD4" w:rsidRPr="00AF64D5">
        <w:rPr>
          <w:rFonts w:ascii="Garamond" w:hAnsi="Garamond"/>
          <w:sz w:val="24"/>
          <w:szCs w:val="24"/>
        </w:rPr>
        <w:instrText xml:space="preserve"> REF _Ref391464475 \r \h </w:instrText>
      </w:r>
      <w:r w:rsidR="00AF64D5" w:rsidRPr="00AF64D5">
        <w:rPr>
          <w:rFonts w:ascii="Garamond" w:hAnsi="Garamond"/>
          <w:sz w:val="24"/>
          <w:szCs w:val="24"/>
        </w:rPr>
        <w:instrText xml:space="preserve"> \* MERGEFORMAT </w:instrText>
      </w:r>
      <w:r w:rsidR="00926BD4" w:rsidRPr="00AF64D5">
        <w:rPr>
          <w:rFonts w:ascii="Garamond" w:hAnsi="Garamond"/>
          <w:sz w:val="24"/>
          <w:szCs w:val="24"/>
        </w:rPr>
      </w:r>
      <w:r w:rsidR="00926BD4" w:rsidRPr="00AF64D5">
        <w:rPr>
          <w:rFonts w:ascii="Garamond" w:hAnsi="Garamond"/>
          <w:sz w:val="24"/>
          <w:szCs w:val="24"/>
        </w:rPr>
        <w:fldChar w:fldCharType="separate"/>
      </w:r>
      <w:r w:rsidR="00926BD4" w:rsidRPr="00AF64D5">
        <w:rPr>
          <w:rFonts w:ascii="Garamond" w:hAnsi="Garamond"/>
          <w:sz w:val="24"/>
          <w:szCs w:val="24"/>
        </w:rPr>
        <w:t>E</w:t>
      </w:r>
      <w:r w:rsidR="00926BD4" w:rsidRPr="00AF64D5">
        <w:rPr>
          <w:rFonts w:ascii="Garamond" w:hAnsi="Garamond"/>
          <w:sz w:val="24"/>
          <w:szCs w:val="24"/>
        </w:rPr>
        <w:fldChar w:fldCharType="end"/>
      </w:r>
      <w:r w:rsidRPr="00AF64D5">
        <w:rPr>
          <w:rFonts w:ascii="Garamond" w:hAnsi="Garamond"/>
          <w:sz w:val="24"/>
          <w:szCs w:val="24"/>
        </w:rPr>
        <w:t xml:space="preserve"> (unless otherwise specified in an applicable requirement) (ARM 17.8.1212).</w:t>
      </w:r>
      <w:bookmarkEnd w:id="25"/>
    </w:p>
    <w:p w14:paraId="18E2E8B5" w14:textId="77777777" w:rsidR="00B40BCA" w:rsidRPr="00AF64D5" w:rsidRDefault="00B40BCA">
      <w:pPr>
        <w:tabs>
          <w:tab w:val="num" w:pos="720"/>
        </w:tabs>
        <w:ind w:left="720" w:hanging="720"/>
        <w:rPr>
          <w:rFonts w:ascii="Garamond" w:hAnsi="Garamond"/>
          <w:sz w:val="24"/>
          <w:szCs w:val="24"/>
        </w:rPr>
      </w:pPr>
    </w:p>
    <w:p w14:paraId="18E2E8B6" w14:textId="0324EF2E" w:rsidR="00B40BCA" w:rsidRPr="00AF64D5" w:rsidRDefault="00B40BCA" w:rsidP="00B40BCA">
      <w:pPr>
        <w:numPr>
          <w:ilvl w:val="0"/>
          <w:numId w:val="2"/>
        </w:numPr>
        <w:tabs>
          <w:tab w:val="clear" w:pos="648"/>
          <w:tab w:val="num" w:pos="720"/>
        </w:tabs>
        <w:ind w:left="720" w:hanging="720"/>
        <w:rPr>
          <w:rFonts w:ascii="Garamond" w:hAnsi="Garamond"/>
          <w:sz w:val="24"/>
          <w:szCs w:val="24"/>
        </w:rPr>
      </w:pPr>
      <w:bookmarkStart w:id="26" w:name="_Ref391464442"/>
      <w:r w:rsidRPr="00AF64D5">
        <w:rPr>
          <w:rFonts w:ascii="Garamond" w:hAnsi="Garamond"/>
          <w:sz w:val="24"/>
          <w:szCs w:val="24"/>
        </w:rPr>
        <w:t xml:space="preserve">On or before February 15 and August 15 of each year, Montana Silversmiths shall submit to </w:t>
      </w:r>
      <w:r w:rsidR="00FF73A1">
        <w:rPr>
          <w:rFonts w:ascii="Garamond" w:hAnsi="Garamond"/>
          <w:sz w:val="24"/>
          <w:szCs w:val="24"/>
        </w:rPr>
        <w:t>DEQ</w:t>
      </w:r>
      <w:r w:rsidRPr="00AF64D5">
        <w:rPr>
          <w:rFonts w:ascii="Garamond" w:hAnsi="Garamond"/>
          <w:sz w:val="24"/>
          <w:szCs w:val="24"/>
        </w:rPr>
        <w:t xml:space="preserve"> the compliance monitoring reports required by Section V.</w:t>
      </w:r>
      <w:r w:rsidR="00926BD4" w:rsidRPr="00AF64D5">
        <w:rPr>
          <w:rFonts w:ascii="Garamond" w:hAnsi="Garamond"/>
          <w:sz w:val="24"/>
          <w:szCs w:val="24"/>
        </w:rPr>
        <w:fldChar w:fldCharType="begin"/>
      </w:r>
      <w:r w:rsidR="00926BD4" w:rsidRPr="00AF64D5">
        <w:rPr>
          <w:rFonts w:ascii="Garamond" w:hAnsi="Garamond"/>
          <w:sz w:val="24"/>
          <w:szCs w:val="24"/>
        </w:rPr>
        <w:instrText xml:space="preserve"> REF _Ref391464482 \r \h </w:instrText>
      </w:r>
      <w:r w:rsidR="00AF64D5" w:rsidRPr="00AF64D5">
        <w:rPr>
          <w:rFonts w:ascii="Garamond" w:hAnsi="Garamond"/>
          <w:sz w:val="24"/>
          <w:szCs w:val="24"/>
        </w:rPr>
        <w:instrText xml:space="preserve"> \* MERGEFORMAT </w:instrText>
      </w:r>
      <w:r w:rsidR="00926BD4" w:rsidRPr="00AF64D5">
        <w:rPr>
          <w:rFonts w:ascii="Garamond" w:hAnsi="Garamond"/>
          <w:sz w:val="24"/>
          <w:szCs w:val="24"/>
        </w:rPr>
      </w:r>
      <w:r w:rsidR="00926BD4" w:rsidRPr="00AF64D5">
        <w:rPr>
          <w:rFonts w:ascii="Garamond" w:hAnsi="Garamond"/>
          <w:sz w:val="24"/>
          <w:szCs w:val="24"/>
        </w:rPr>
        <w:fldChar w:fldCharType="separate"/>
      </w:r>
      <w:r w:rsidR="00926BD4" w:rsidRPr="00AF64D5">
        <w:rPr>
          <w:rFonts w:ascii="Garamond" w:hAnsi="Garamond"/>
          <w:sz w:val="24"/>
          <w:szCs w:val="24"/>
        </w:rPr>
        <w:t>D</w:t>
      </w:r>
      <w:r w:rsidR="00926BD4" w:rsidRPr="00AF64D5">
        <w:rPr>
          <w:rFonts w:ascii="Garamond" w:hAnsi="Garamond"/>
          <w:sz w:val="24"/>
          <w:szCs w:val="24"/>
        </w:rPr>
        <w:fldChar w:fldCharType="end"/>
      </w:r>
      <w:r w:rsidRPr="00AF64D5">
        <w:rPr>
          <w:rFonts w:ascii="Garamond" w:hAnsi="Garamond"/>
          <w:sz w:val="24"/>
          <w:szCs w:val="24"/>
        </w:rPr>
        <w:t>.  These reports must contain all information required by Section V.</w:t>
      </w:r>
      <w:r w:rsidR="00926BD4" w:rsidRPr="00AF64D5">
        <w:rPr>
          <w:rFonts w:ascii="Garamond" w:hAnsi="Garamond"/>
          <w:sz w:val="24"/>
          <w:szCs w:val="24"/>
        </w:rPr>
        <w:fldChar w:fldCharType="begin"/>
      </w:r>
      <w:r w:rsidR="00926BD4" w:rsidRPr="00AF64D5">
        <w:rPr>
          <w:rFonts w:ascii="Garamond" w:hAnsi="Garamond"/>
          <w:sz w:val="24"/>
          <w:szCs w:val="24"/>
        </w:rPr>
        <w:instrText xml:space="preserve"> REF _Ref391464487 \r \h </w:instrText>
      </w:r>
      <w:r w:rsidR="00AF64D5" w:rsidRPr="00AF64D5">
        <w:rPr>
          <w:rFonts w:ascii="Garamond" w:hAnsi="Garamond"/>
          <w:sz w:val="24"/>
          <w:szCs w:val="24"/>
        </w:rPr>
        <w:instrText xml:space="preserve"> \* MERGEFORMAT </w:instrText>
      </w:r>
      <w:r w:rsidR="00926BD4" w:rsidRPr="00AF64D5">
        <w:rPr>
          <w:rFonts w:ascii="Garamond" w:hAnsi="Garamond"/>
          <w:sz w:val="24"/>
          <w:szCs w:val="24"/>
        </w:rPr>
      </w:r>
      <w:r w:rsidR="00926BD4" w:rsidRPr="00AF64D5">
        <w:rPr>
          <w:rFonts w:ascii="Garamond" w:hAnsi="Garamond"/>
          <w:sz w:val="24"/>
          <w:szCs w:val="24"/>
        </w:rPr>
        <w:fldChar w:fldCharType="separate"/>
      </w:r>
      <w:r w:rsidR="00926BD4" w:rsidRPr="00AF64D5">
        <w:rPr>
          <w:rFonts w:ascii="Garamond" w:hAnsi="Garamond"/>
          <w:sz w:val="24"/>
          <w:szCs w:val="24"/>
        </w:rPr>
        <w:t>D</w:t>
      </w:r>
      <w:r w:rsidR="00926BD4" w:rsidRPr="00AF64D5">
        <w:rPr>
          <w:rFonts w:ascii="Garamond" w:hAnsi="Garamond"/>
          <w:sz w:val="24"/>
          <w:szCs w:val="24"/>
        </w:rPr>
        <w:fldChar w:fldCharType="end"/>
      </w:r>
      <w:r w:rsidRPr="00AF64D5">
        <w:rPr>
          <w:rFonts w:ascii="Garamond" w:hAnsi="Garamond"/>
          <w:sz w:val="24"/>
          <w:szCs w:val="24"/>
        </w:rPr>
        <w:t xml:space="preserve">, as well as the information required by each individual emissions unit.  For the reports due by February 15 of each year, Montana Silversmiths may submit a single report, </w:t>
      </w:r>
      <w:proofErr w:type="gramStart"/>
      <w:r w:rsidRPr="00AF64D5">
        <w:rPr>
          <w:rFonts w:ascii="Garamond" w:hAnsi="Garamond"/>
          <w:sz w:val="24"/>
          <w:szCs w:val="24"/>
        </w:rPr>
        <w:t>provided that</w:t>
      </w:r>
      <w:proofErr w:type="gramEnd"/>
      <w:r w:rsidRPr="00AF64D5">
        <w:rPr>
          <w:rFonts w:ascii="Garamond" w:hAnsi="Garamond"/>
          <w:sz w:val="24"/>
          <w:szCs w:val="24"/>
        </w:rPr>
        <w:t xml:space="preserve"> it contains all the information required by Section V.</w:t>
      </w:r>
      <w:r w:rsidR="00926BD4" w:rsidRPr="00AF64D5">
        <w:rPr>
          <w:rFonts w:ascii="Garamond" w:hAnsi="Garamond"/>
          <w:sz w:val="24"/>
          <w:szCs w:val="24"/>
        </w:rPr>
        <w:fldChar w:fldCharType="begin"/>
      </w:r>
      <w:r w:rsidR="00926BD4" w:rsidRPr="00AF64D5">
        <w:rPr>
          <w:rFonts w:ascii="Garamond" w:hAnsi="Garamond"/>
          <w:sz w:val="24"/>
          <w:szCs w:val="24"/>
        </w:rPr>
        <w:instrText xml:space="preserve"> REF _Ref391464504 \r \h </w:instrText>
      </w:r>
      <w:r w:rsidR="00AF64D5" w:rsidRPr="00AF64D5">
        <w:rPr>
          <w:rFonts w:ascii="Garamond" w:hAnsi="Garamond"/>
          <w:sz w:val="24"/>
          <w:szCs w:val="24"/>
        </w:rPr>
        <w:instrText xml:space="preserve"> \* MERGEFORMAT </w:instrText>
      </w:r>
      <w:r w:rsidR="00926BD4" w:rsidRPr="00AF64D5">
        <w:rPr>
          <w:rFonts w:ascii="Garamond" w:hAnsi="Garamond"/>
          <w:sz w:val="24"/>
          <w:szCs w:val="24"/>
        </w:rPr>
      </w:r>
      <w:r w:rsidR="00926BD4" w:rsidRPr="00AF64D5">
        <w:rPr>
          <w:rFonts w:ascii="Garamond" w:hAnsi="Garamond"/>
          <w:sz w:val="24"/>
          <w:szCs w:val="24"/>
        </w:rPr>
        <w:fldChar w:fldCharType="separate"/>
      </w:r>
      <w:r w:rsidR="00926BD4" w:rsidRPr="00AF64D5">
        <w:rPr>
          <w:rFonts w:ascii="Garamond" w:hAnsi="Garamond"/>
          <w:sz w:val="24"/>
          <w:szCs w:val="24"/>
        </w:rPr>
        <w:t>B</w:t>
      </w:r>
      <w:r w:rsidR="00926BD4" w:rsidRPr="00AF64D5">
        <w:rPr>
          <w:rFonts w:ascii="Garamond" w:hAnsi="Garamond"/>
          <w:sz w:val="24"/>
          <w:szCs w:val="24"/>
        </w:rPr>
        <w:fldChar w:fldCharType="end"/>
      </w:r>
      <w:r w:rsidRPr="00AF64D5">
        <w:rPr>
          <w:rFonts w:ascii="Garamond" w:hAnsi="Garamond"/>
          <w:sz w:val="24"/>
          <w:szCs w:val="24"/>
        </w:rPr>
        <w:t xml:space="preserve"> &amp; V.</w:t>
      </w:r>
      <w:r w:rsidR="00926BD4" w:rsidRPr="00AF64D5">
        <w:rPr>
          <w:rFonts w:ascii="Garamond" w:hAnsi="Garamond"/>
          <w:sz w:val="24"/>
          <w:szCs w:val="24"/>
        </w:rPr>
        <w:fldChar w:fldCharType="begin"/>
      </w:r>
      <w:r w:rsidR="00926BD4" w:rsidRPr="00AF64D5">
        <w:rPr>
          <w:rFonts w:ascii="Garamond" w:hAnsi="Garamond"/>
          <w:sz w:val="24"/>
          <w:szCs w:val="24"/>
        </w:rPr>
        <w:instrText xml:space="preserve"> REF _Ref391464496 \r \h </w:instrText>
      </w:r>
      <w:r w:rsidR="00AF64D5" w:rsidRPr="00AF64D5">
        <w:rPr>
          <w:rFonts w:ascii="Garamond" w:hAnsi="Garamond"/>
          <w:sz w:val="24"/>
          <w:szCs w:val="24"/>
        </w:rPr>
        <w:instrText xml:space="preserve"> \* MERGEFORMAT </w:instrText>
      </w:r>
      <w:r w:rsidR="00926BD4" w:rsidRPr="00AF64D5">
        <w:rPr>
          <w:rFonts w:ascii="Garamond" w:hAnsi="Garamond"/>
          <w:sz w:val="24"/>
          <w:szCs w:val="24"/>
        </w:rPr>
      </w:r>
      <w:r w:rsidR="00926BD4" w:rsidRPr="00AF64D5">
        <w:rPr>
          <w:rFonts w:ascii="Garamond" w:hAnsi="Garamond"/>
          <w:sz w:val="24"/>
          <w:szCs w:val="24"/>
        </w:rPr>
        <w:fldChar w:fldCharType="separate"/>
      </w:r>
      <w:r w:rsidR="00926BD4" w:rsidRPr="00AF64D5">
        <w:rPr>
          <w:rFonts w:ascii="Garamond" w:hAnsi="Garamond"/>
          <w:sz w:val="24"/>
          <w:szCs w:val="24"/>
        </w:rPr>
        <w:t>D</w:t>
      </w:r>
      <w:r w:rsidR="00926BD4" w:rsidRPr="00AF64D5">
        <w:rPr>
          <w:rFonts w:ascii="Garamond" w:hAnsi="Garamond"/>
          <w:sz w:val="24"/>
          <w:szCs w:val="24"/>
        </w:rPr>
        <w:fldChar w:fldCharType="end"/>
      </w:r>
      <w:r w:rsidRPr="00AF64D5">
        <w:rPr>
          <w:rFonts w:ascii="Garamond" w:hAnsi="Garamond"/>
          <w:sz w:val="24"/>
          <w:szCs w:val="24"/>
        </w:rPr>
        <w:t>.  Per ARM 17.8.1207,</w:t>
      </w:r>
      <w:bookmarkEnd w:id="26"/>
      <w:r w:rsidRPr="00AF64D5">
        <w:rPr>
          <w:rFonts w:ascii="Garamond" w:hAnsi="Garamond"/>
          <w:sz w:val="24"/>
          <w:szCs w:val="24"/>
        </w:rPr>
        <w:t xml:space="preserve"> </w:t>
      </w:r>
    </w:p>
    <w:p w14:paraId="18E2E8B7" w14:textId="77777777" w:rsidR="00B40BCA" w:rsidRPr="00AF64D5" w:rsidRDefault="00B40BCA">
      <w:pPr>
        <w:rPr>
          <w:rFonts w:ascii="Garamond" w:hAnsi="Garamond"/>
          <w:sz w:val="24"/>
          <w:szCs w:val="24"/>
        </w:rPr>
      </w:pPr>
    </w:p>
    <w:p w14:paraId="18E2E8B8" w14:textId="77777777" w:rsidR="00B40BCA" w:rsidRPr="00AF64D5" w:rsidRDefault="00B40BCA">
      <w:pPr>
        <w:pStyle w:val="BlockText"/>
        <w:rPr>
          <w:rFonts w:ascii="Garamond" w:hAnsi="Garamond"/>
          <w:b/>
          <w:bCs/>
          <w:i/>
          <w:iCs/>
          <w:sz w:val="24"/>
          <w:szCs w:val="24"/>
        </w:rPr>
      </w:pPr>
      <w:r w:rsidRPr="00AF64D5">
        <w:rPr>
          <w:rFonts w:ascii="Garamond" w:hAnsi="Garamond"/>
          <w:i/>
          <w:iCs/>
          <w:sz w:val="24"/>
          <w:szCs w:val="24"/>
        </w:rPr>
        <w:t>any application form, report, or compliance certification submitted pursuant to ARM Title 17, Chapter 8, Subchapter 12 (including semiannual monitoring reports), shall contain certification by a responsible official of truth, accuracy, and completeness.  This certification and any other certification required under ARM Title 17, Chapter 8, Subchapter 12, shall state that,</w:t>
      </w:r>
      <w:r w:rsidRPr="00AF64D5">
        <w:rPr>
          <w:rFonts w:ascii="Garamond" w:hAnsi="Garamond"/>
          <w:b/>
          <w:bCs/>
          <w:i/>
          <w:iCs/>
          <w:sz w:val="24"/>
          <w:szCs w:val="24"/>
        </w:rPr>
        <w:t xml:space="preserve"> “based on information and belief formed after reasonable inquiry, the statements and information in the document are true, accurate and complete.”</w:t>
      </w:r>
    </w:p>
    <w:p w14:paraId="18E2E8B9" w14:textId="77777777" w:rsidR="00B40BCA" w:rsidRPr="00AF64D5" w:rsidRDefault="00B40BCA">
      <w:pPr>
        <w:rPr>
          <w:rFonts w:ascii="Garamond" w:hAnsi="Garamond"/>
          <w:sz w:val="24"/>
          <w:szCs w:val="24"/>
        </w:rPr>
      </w:pPr>
    </w:p>
    <w:p w14:paraId="18E2E8BA" w14:textId="64664271" w:rsidR="00B40BCA" w:rsidRPr="00AF64D5" w:rsidRDefault="00B40BCA" w:rsidP="00B40BCA">
      <w:pPr>
        <w:numPr>
          <w:ilvl w:val="0"/>
          <w:numId w:val="2"/>
        </w:numPr>
        <w:tabs>
          <w:tab w:val="clear" w:pos="648"/>
          <w:tab w:val="num" w:pos="720"/>
        </w:tabs>
        <w:ind w:left="720" w:hanging="720"/>
        <w:rPr>
          <w:rFonts w:ascii="Garamond" w:hAnsi="Garamond"/>
          <w:sz w:val="24"/>
          <w:szCs w:val="24"/>
        </w:rPr>
      </w:pPr>
      <w:bookmarkStart w:id="27" w:name="_Ref391464447"/>
      <w:r w:rsidRPr="00AF64D5">
        <w:rPr>
          <w:rFonts w:ascii="Garamond" w:hAnsi="Garamond"/>
          <w:sz w:val="24"/>
          <w:szCs w:val="24"/>
        </w:rPr>
        <w:t xml:space="preserve">By February 15 </w:t>
      </w:r>
      <w:r w:rsidR="001208E9">
        <w:rPr>
          <w:rFonts w:ascii="Garamond" w:hAnsi="Garamond"/>
          <w:sz w:val="24"/>
          <w:szCs w:val="24"/>
        </w:rPr>
        <w:t xml:space="preserve">and August 15 </w:t>
      </w:r>
      <w:r w:rsidRPr="00AF64D5">
        <w:rPr>
          <w:rFonts w:ascii="Garamond" w:hAnsi="Garamond"/>
          <w:sz w:val="24"/>
          <w:szCs w:val="24"/>
        </w:rPr>
        <w:t xml:space="preserve">of each year, Montana Silversmiths shall submit to </w:t>
      </w:r>
      <w:r w:rsidR="00FF73A1">
        <w:rPr>
          <w:rFonts w:ascii="Garamond" w:hAnsi="Garamond"/>
          <w:sz w:val="24"/>
          <w:szCs w:val="24"/>
        </w:rPr>
        <w:t>DEQ</w:t>
      </w:r>
      <w:r w:rsidRPr="00AF64D5">
        <w:rPr>
          <w:rFonts w:ascii="Garamond" w:hAnsi="Garamond"/>
          <w:sz w:val="24"/>
          <w:szCs w:val="24"/>
        </w:rPr>
        <w:t xml:space="preserve"> the </w:t>
      </w:r>
      <w:r w:rsidR="00223FE4">
        <w:rPr>
          <w:rFonts w:ascii="Garamond" w:hAnsi="Garamond"/>
          <w:sz w:val="24"/>
          <w:szCs w:val="24"/>
        </w:rPr>
        <w:t>semi</w:t>
      </w:r>
      <w:r w:rsidR="001208E9">
        <w:rPr>
          <w:rFonts w:ascii="Garamond" w:hAnsi="Garamond"/>
          <w:sz w:val="24"/>
          <w:szCs w:val="24"/>
        </w:rPr>
        <w:t xml:space="preserve">annual </w:t>
      </w:r>
      <w:r w:rsidRPr="00AF64D5">
        <w:rPr>
          <w:rFonts w:ascii="Garamond" w:hAnsi="Garamond"/>
          <w:sz w:val="24"/>
          <w:szCs w:val="24"/>
        </w:rPr>
        <w:t>compliance certification report</w:t>
      </w:r>
      <w:r w:rsidR="006347FD">
        <w:rPr>
          <w:rFonts w:ascii="Garamond" w:hAnsi="Garamond"/>
          <w:sz w:val="24"/>
          <w:szCs w:val="24"/>
        </w:rPr>
        <w:t>e</w:t>
      </w:r>
      <w:r w:rsidR="001208E9">
        <w:rPr>
          <w:rFonts w:ascii="Garamond" w:hAnsi="Garamond"/>
          <w:sz w:val="24"/>
          <w:szCs w:val="24"/>
        </w:rPr>
        <w:t>d</w:t>
      </w:r>
      <w:r w:rsidRPr="00AF64D5">
        <w:rPr>
          <w:rFonts w:ascii="Garamond" w:hAnsi="Garamond"/>
          <w:sz w:val="24"/>
          <w:szCs w:val="24"/>
        </w:rPr>
        <w:t xml:space="preserve"> required by Section V.</w:t>
      </w:r>
      <w:r w:rsidR="00926BD4" w:rsidRPr="00AF64D5">
        <w:rPr>
          <w:rFonts w:ascii="Garamond" w:hAnsi="Garamond"/>
          <w:sz w:val="24"/>
          <w:szCs w:val="24"/>
        </w:rPr>
        <w:fldChar w:fldCharType="begin"/>
      </w:r>
      <w:r w:rsidR="00926BD4" w:rsidRPr="00AF64D5">
        <w:rPr>
          <w:rFonts w:ascii="Garamond" w:hAnsi="Garamond"/>
          <w:sz w:val="24"/>
          <w:szCs w:val="24"/>
        </w:rPr>
        <w:instrText xml:space="preserve"> REF _Ref391464528 \r \h </w:instrText>
      </w:r>
      <w:r w:rsidR="00AF64D5" w:rsidRPr="00AF64D5">
        <w:rPr>
          <w:rFonts w:ascii="Garamond" w:hAnsi="Garamond"/>
          <w:sz w:val="24"/>
          <w:szCs w:val="24"/>
        </w:rPr>
        <w:instrText xml:space="preserve"> \* MERGEFORMAT </w:instrText>
      </w:r>
      <w:r w:rsidR="00926BD4" w:rsidRPr="00AF64D5">
        <w:rPr>
          <w:rFonts w:ascii="Garamond" w:hAnsi="Garamond"/>
          <w:sz w:val="24"/>
          <w:szCs w:val="24"/>
        </w:rPr>
      </w:r>
      <w:r w:rsidR="00926BD4" w:rsidRPr="00AF64D5">
        <w:rPr>
          <w:rFonts w:ascii="Garamond" w:hAnsi="Garamond"/>
          <w:sz w:val="24"/>
          <w:szCs w:val="24"/>
        </w:rPr>
        <w:fldChar w:fldCharType="separate"/>
      </w:r>
      <w:r w:rsidR="00926BD4" w:rsidRPr="00AF64D5">
        <w:rPr>
          <w:rFonts w:ascii="Garamond" w:hAnsi="Garamond"/>
          <w:sz w:val="24"/>
          <w:szCs w:val="24"/>
        </w:rPr>
        <w:t>B</w:t>
      </w:r>
      <w:r w:rsidR="00926BD4" w:rsidRPr="00AF64D5">
        <w:rPr>
          <w:rFonts w:ascii="Garamond" w:hAnsi="Garamond"/>
          <w:sz w:val="24"/>
          <w:szCs w:val="24"/>
        </w:rPr>
        <w:fldChar w:fldCharType="end"/>
      </w:r>
      <w:r w:rsidRPr="00AF64D5">
        <w:rPr>
          <w:rFonts w:ascii="Garamond" w:hAnsi="Garamond"/>
          <w:sz w:val="24"/>
          <w:szCs w:val="24"/>
        </w:rPr>
        <w:t xml:space="preserve">.  The </w:t>
      </w:r>
      <w:r w:rsidR="00223FE4">
        <w:rPr>
          <w:rFonts w:ascii="Garamond" w:hAnsi="Garamond"/>
          <w:sz w:val="24"/>
          <w:szCs w:val="24"/>
        </w:rPr>
        <w:t>semi</w:t>
      </w:r>
      <w:r w:rsidRPr="00AF64D5">
        <w:rPr>
          <w:rFonts w:ascii="Garamond" w:hAnsi="Garamond"/>
          <w:sz w:val="24"/>
          <w:szCs w:val="24"/>
        </w:rPr>
        <w:t>annual certification report</w:t>
      </w:r>
      <w:r w:rsidR="001208E9">
        <w:rPr>
          <w:rFonts w:ascii="Garamond" w:hAnsi="Garamond"/>
          <w:sz w:val="24"/>
          <w:szCs w:val="24"/>
        </w:rPr>
        <w:t>s</w:t>
      </w:r>
      <w:r w:rsidRPr="00AF64D5">
        <w:rPr>
          <w:rFonts w:ascii="Garamond" w:hAnsi="Garamond"/>
          <w:sz w:val="24"/>
          <w:szCs w:val="24"/>
        </w:rPr>
        <w:t xml:space="preserve"> required by Section V.</w:t>
      </w:r>
      <w:r w:rsidR="00926BD4" w:rsidRPr="00AF64D5">
        <w:rPr>
          <w:rFonts w:ascii="Garamond" w:hAnsi="Garamond"/>
          <w:sz w:val="24"/>
          <w:szCs w:val="24"/>
        </w:rPr>
        <w:fldChar w:fldCharType="begin"/>
      </w:r>
      <w:r w:rsidR="00926BD4" w:rsidRPr="00AF64D5">
        <w:rPr>
          <w:rFonts w:ascii="Garamond" w:hAnsi="Garamond"/>
          <w:sz w:val="24"/>
          <w:szCs w:val="24"/>
        </w:rPr>
        <w:instrText xml:space="preserve"> REF _Ref391464522 \r \h </w:instrText>
      </w:r>
      <w:r w:rsidR="00AF64D5" w:rsidRPr="00AF64D5">
        <w:rPr>
          <w:rFonts w:ascii="Garamond" w:hAnsi="Garamond"/>
          <w:sz w:val="24"/>
          <w:szCs w:val="24"/>
        </w:rPr>
        <w:instrText xml:space="preserve"> \* MERGEFORMAT </w:instrText>
      </w:r>
      <w:r w:rsidR="00926BD4" w:rsidRPr="00AF64D5">
        <w:rPr>
          <w:rFonts w:ascii="Garamond" w:hAnsi="Garamond"/>
          <w:sz w:val="24"/>
          <w:szCs w:val="24"/>
        </w:rPr>
      </w:r>
      <w:r w:rsidR="00926BD4" w:rsidRPr="00AF64D5">
        <w:rPr>
          <w:rFonts w:ascii="Garamond" w:hAnsi="Garamond"/>
          <w:sz w:val="24"/>
          <w:szCs w:val="24"/>
        </w:rPr>
        <w:fldChar w:fldCharType="separate"/>
      </w:r>
      <w:r w:rsidR="00926BD4" w:rsidRPr="00AF64D5">
        <w:rPr>
          <w:rFonts w:ascii="Garamond" w:hAnsi="Garamond"/>
          <w:sz w:val="24"/>
          <w:szCs w:val="24"/>
        </w:rPr>
        <w:t>B</w:t>
      </w:r>
      <w:r w:rsidR="00926BD4" w:rsidRPr="00AF64D5">
        <w:rPr>
          <w:rFonts w:ascii="Garamond" w:hAnsi="Garamond"/>
          <w:sz w:val="24"/>
          <w:szCs w:val="24"/>
        </w:rPr>
        <w:fldChar w:fldCharType="end"/>
      </w:r>
      <w:r w:rsidRPr="00AF64D5">
        <w:rPr>
          <w:rFonts w:ascii="Garamond" w:hAnsi="Garamond"/>
          <w:sz w:val="24"/>
          <w:szCs w:val="24"/>
        </w:rPr>
        <w:t xml:space="preserve"> must include a statement of compliance based on the information available that identifies any observed, documented, or otherwise known instance of noncompliance for each applicable requirement.  Per ARM 17.8.1207,</w:t>
      </w:r>
      <w:bookmarkEnd w:id="27"/>
    </w:p>
    <w:p w14:paraId="18E2E8BB" w14:textId="77777777" w:rsidR="00B40BCA" w:rsidRPr="00AF64D5" w:rsidRDefault="00B40BCA">
      <w:pPr>
        <w:rPr>
          <w:rFonts w:ascii="Garamond" w:hAnsi="Garamond"/>
          <w:sz w:val="24"/>
          <w:szCs w:val="24"/>
        </w:rPr>
      </w:pPr>
    </w:p>
    <w:p w14:paraId="18E2E8BD" w14:textId="52560BBC" w:rsidR="00B40BCA" w:rsidRPr="00890ECE" w:rsidRDefault="00B40BCA" w:rsidP="00890ECE">
      <w:pPr>
        <w:ind w:left="1440" w:right="1440"/>
        <w:rPr>
          <w:rFonts w:ascii="Garamond" w:hAnsi="Garamond"/>
          <w:i/>
          <w:iCs/>
          <w:sz w:val="24"/>
          <w:szCs w:val="24"/>
        </w:rPr>
      </w:pPr>
      <w:r w:rsidRPr="00AF64D5">
        <w:rPr>
          <w:rFonts w:ascii="Garamond" w:hAnsi="Garamond"/>
          <w:i/>
          <w:iCs/>
          <w:sz w:val="24"/>
          <w:szCs w:val="24"/>
        </w:rPr>
        <w:lastRenderedPageBreak/>
        <w:t xml:space="preserve">any application form, report, or compliance certification submitted pursuant to ARM Title 17, Chapter 8, Subchapter 12 (including </w:t>
      </w:r>
      <w:r w:rsidR="00D644D4">
        <w:rPr>
          <w:rFonts w:ascii="Garamond" w:hAnsi="Garamond"/>
          <w:i/>
          <w:iCs/>
          <w:sz w:val="24"/>
          <w:szCs w:val="24"/>
        </w:rPr>
        <w:t>semi</w:t>
      </w:r>
      <w:r w:rsidRPr="00AF64D5">
        <w:rPr>
          <w:rFonts w:ascii="Garamond" w:hAnsi="Garamond"/>
          <w:i/>
          <w:iCs/>
          <w:sz w:val="24"/>
          <w:szCs w:val="24"/>
        </w:rPr>
        <w:t>annual certifications), shall contain certification by a responsible official of truth, accuracy, and completeness.  This certification, and any other certification required under ARM Title 17, Chapter 8, Subchapter 12, shall state that,</w:t>
      </w:r>
      <w:r w:rsidRPr="00AF64D5">
        <w:rPr>
          <w:rFonts w:ascii="Garamond" w:hAnsi="Garamond"/>
          <w:b/>
          <w:bCs/>
          <w:i/>
          <w:iCs/>
          <w:sz w:val="24"/>
          <w:szCs w:val="24"/>
        </w:rPr>
        <w:t xml:space="preserve"> “based on information and belief formed after reasonable inquiry, the statements and information in the document are true, accurate and complete.”</w:t>
      </w:r>
    </w:p>
    <w:p w14:paraId="18E2E8BE" w14:textId="77777777" w:rsidR="006F5587" w:rsidRPr="00AF64D5" w:rsidRDefault="006F5587" w:rsidP="00424B67">
      <w:pPr>
        <w:ind w:right="1440"/>
        <w:rPr>
          <w:rFonts w:ascii="Garamond" w:hAnsi="Garamond"/>
          <w:bCs/>
          <w:iCs/>
          <w:sz w:val="24"/>
          <w:szCs w:val="24"/>
        </w:rPr>
      </w:pPr>
    </w:p>
    <w:p w14:paraId="18E2E8BF" w14:textId="77777777" w:rsidR="00B40BCA" w:rsidRPr="00AF64D5" w:rsidRDefault="00B40BCA">
      <w:pPr>
        <w:pStyle w:val="Heading2"/>
        <w:numPr>
          <w:ilvl w:val="0"/>
          <w:numId w:val="12"/>
        </w:numPr>
        <w:rPr>
          <w:rFonts w:ascii="Garamond" w:hAnsi="Garamond"/>
          <w:sz w:val="24"/>
          <w:szCs w:val="24"/>
        </w:rPr>
      </w:pPr>
      <w:bookmarkStart w:id="28" w:name="_Toc468599078"/>
      <w:bookmarkStart w:id="29" w:name="_Toc213245298"/>
      <w:r w:rsidRPr="00AF64D5">
        <w:rPr>
          <w:rFonts w:ascii="Garamond" w:hAnsi="Garamond"/>
          <w:sz w:val="24"/>
          <w:szCs w:val="24"/>
        </w:rPr>
        <w:t>EU001 –</w:t>
      </w:r>
      <w:bookmarkEnd w:id="28"/>
      <w:r w:rsidRPr="00AF64D5">
        <w:rPr>
          <w:rFonts w:ascii="Garamond" w:hAnsi="Garamond"/>
          <w:sz w:val="24"/>
          <w:szCs w:val="24"/>
        </w:rPr>
        <w:t>Methylene Chloride Dip Tank</w:t>
      </w:r>
      <w:r w:rsidR="00471E82" w:rsidRPr="00AF64D5">
        <w:rPr>
          <w:rFonts w:ascii="Garamond" w:hAnsi="Garamond"/>
          <w:sz w:val="24"/>
          <w:szCs w:val="24"/>
        </w:rPr>
        <w:t>:</w:t>
      </w:r>
      <w:bookmarkEnd w:id="29"/>
    </w:p>
    <w:p w14:paraId="18E2E8C0" w14:textId="77777777" w:rsidR="00B40BCA" w:rsidRPr="00AF64D5" w:rsidRDefault="00B40BCA" w:rsidP="00424B67">
      <w:pPr>
        <w:rPr>
          <w:rFonts w:ascii="Garamond" w:hAnsi="Garamond"/>
          <w:b/>
          <w:sz w:val="24"/>
          <w:szCs w:val="24"/>
        </w:rPr>
      </w:pPr>
    </w:p>
    <w:tbl>
      <w:tblPr>
        <w:tblW w:w="9237"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530"/>
        <w:gridCol w:w="1440"/>
        <w:gridCol w:w="2160"/>
        <w:gridCol w:w="1227"/>
        <w:gridCol w:w="1350"/>
        <w:gridCol w:w="1530"/>
      </w:tblGrid>
      <w:tr w:rsidR="00B40BCA" w:rsidRPr="00007C91" w14:paraId="18E2E8C8" w14:textId="77777777" w:rsidTr="00E306A0">
        <w:tc>
          <w:tcPr>
            <w:tcW w:w="1530" w:type="dxa"/>
            <w:tcBorders>
              <w:bottom w:val="single" w:sz="12" w:space="0" w:color="000000"/>
            </w:tcBorders>
            <w:vAlign w:val="center"/>
          </w:tcPr>
          <w:p w14:paraId="18E2E8C1" w14:textId="77777777" w:rsidR="00B40BCA" w:rsidRPr="00007C91" w:rsidRDefault="00B40BCA">
            <w:pPr>
              <w:jc w:val="center"/>
              <w:rPr>
                <w:rFonts w:ascii="Garamond" w:hAnsi="Garamond"/>
                <w:b/>
                <w:bCs/>
                <w:sz w:val="22"/>
                <w:szCs w:val="22"/>
              </w:rPr>
            </w:pPr>
            <w:r w:rsidRPr="00007C91">
              <w:rPr>
                <w:rFonts w:ascii="Garamond" w:hAnsi="Garamond"/>
                <w:b/>
                <w:bCs/>
                <w:sz w:val="22"/>
                <w:szCs w:val="22"/>
              </w:rPr>
              <w:t>Condition(s)</w:t>
            </w:r>
          </w:p>
        </w:tc>
        <w:tc>
          <w:tcPr>
            <w:tcW w:w="1440" w:type="dxa"/>
            <w:tcBorders>
              <w:bottom w:val="single" w:sz="12" w:space="0" w:color="000000"/>
            </w:tcBorders>
            <w:vAlign w:val="center"/>
          </w:tcPr>
          <w:p w14:paraId="18E2E8C2" w14:textId="77777777" w:rsidR="00B40BCA" w:rsidRPr="00007C91" w:rsidRDefault="00B40BCA">
            <w:pPr>
              <w:jc w:val="center"/>
              <w:rPr>
                <w:rFonts w:ascii="Garamond" w:hAnsi="Garamond"/>
                <w:b/>
                <w:bCs/>
                <w:sz w:val="22"/>
                <w:szCs w:val="22"/>
              </w:rPr>
            </w:pPr>
            <w:r w:rsidRPr="00007C91">
              <w:rPr>
                <w:rFonts w:ascii="Garamond" w:hAnsi="Garamond"/>
                <w:b/>
                <w:bCs/>
                <w:sz w:val="22"/>
                <w:szCs w:val="22"/>
              </w:rPr>
              <w:t>Pollutant/</w:t>
            </w:r>
          </w:p>
          <w:p w14:paraId="18E2E8C3" w14:textId="77777777" w:rsidR="00B40BCA" w:rsidRPr="00007C91" w:rsidRDefault="00B40BCA">
            <w:pPr>
              <w:jc w:val="center"/>
              <w:rPr>
                <w:rFonts w:ascii="Garamond" w:hAnsi="Garamond"/>
                <w:b/>
                <w:bCs/>
                <w:sz w:val="22"/>
                <w:szCs w:val="22"/>
              </w:rPr>
            </w:pPr>
            <w:r w:rsidRPr="00007C91">
              <w:rPr>
                <w:rFonts w:ascii="Garamond" w:hAnsi="Garamond"/>
                <w:b/>
                <w:bCs/>
                <w:sz w:val="22"/>
                <w:szCs w:val="22"/>
              </w:rPr>
              <w:t>Parameter</w:t>
            </w:r>
          </w:p>
        </w:tc>
        <w:tc>
          <w:tcPr>
            <w:tcW w:w="2160" w:type="dxa"/>
            <w:tcBorders>
              <w:bottom w:val="single" w:sz="12" w:space="0" w:color="000000"/>
            </w:tcBorders>
            <w:vAlign w:val="center"/>
          </w:tcPr>
          <w:p w14:paraId="18E2E8C4" w14:textId="77777777" w:rsidR="00B40BCA" w:rsidRPr="00007C91" w:rsidRDefault="00B40BCA">
            <w:pPr>
              <w:jc w:val="center"/>
              <w:rPr>
                <w:rFonts w:ascii="Garamond" w:hAnsi="Garamond"/>
                <w:b/>
                <w:bCs/>
                <w:sz w:val="22"/>
                <w:szCs w:val="22"/>
              </w:rPr>
            </w:pPr>
            <w:r w:rsidRPr="00007C91">
              <w:rPr>
                <w:rFonts w:ascii="Garamond" w:hAnsi="Garamond"/>
                <w:b/>
                <w:bCs/>
                <w:sz w:val="22"/>
                <w:szCs w:val="22"/>
              </w:rPr>
              <w:t>Permit Limit</w:t>
            </w:r>
          </w:p>
        </w:tc>
        <w:tc>
          <w:tcPr>
            <w:tcW w:w="2577" w:type="dxa"/>
            <w:gridSpan w:val="2"/>
            <w:tcBorders>
              <w:bottom w:val="single" w:sz="12" w:space="0" w:color="000000"/>
            </w:tcBorders>
            <w:vAlign w:val="center"/>
          </w:tcPr>
          <w:p w14:paraId="18E2E8C5" w14:textId="77777777" w:rsidR="00B40BCA" w:rsidRPr="00007C91" w:rsidRDefault="00B40BCA">
            <w:pPr>
              <w:jc w:val="center"/>
              <w:rPr>
                <w:rFonts w:ascii="Garamond" w:hAnsi="Garamond"/>
                <w:b/>
                <w:bCs/>
                <w:sz w:val="22"/>
                <w:szCs w:val="22"/>
              </w:rPr>
            </w:pPr>
            <w:r w:rsidRPr="00007C91">
              <w:rPr>
                <w:rFonts w:ascii="Garamond" w:hAnsi="Garamond"/>
                <w:b/>
                <w:bCs/>
                <w:sz w:val="22"/>
                <w:szCs w:val="22"/>
              </w:rPr>
              <w:t>Compliance Demonstration</w:t>
            </w:r>
          </w:p>
          <w:p w14:paraId="18E2E8C6" w14:textId="77777777" w:rsidR="00B40BCA" w:rsidRPr="00007C91" w:rsidRDefault="00B40BCA">
            <w:pPr>
              <w:jc w:val="center"/>
              <w:rPr>
                <w:rFonts w:ascii="Garamond" w:hAnsi="Garamond"/>
                <w:b/>
                <w:bCs/>
                <w:sz w:val="22"/>
                <w:szCs w:val="22"/>
              </w:rPr>
            </w:pPr>
            <w:r w:rsidRPr="00007C91">
              <w:rPr>
                <w:rFonts w:ascii="Garamond" w:hAnsi="Garamond"/>
                <w:b/>
                <w:bCs/>
                <w:sz w:val="22"/>
                <w:szCs w:val="22"/>
              </w:rPr>
              <w:t>Method         Frequency</w:t>
            </w:r>
          </w:p>
        </w:tc>
        <w:tc>
          <w:tcPr>
            <w:tcW w:w="1530" w:type="dxa"/>
            <w:tcBorders>
              <w:bottom w:val="single" w:sz="12" w:space="0" w:color="000000"/>
            </w:tcBorders>
            <w:vAlign w:val="center"/>
          </w:tcPr>
          <w:p w14:paraId="18E2E8C7" w14:textId="77777777" w:rsidR="00B40BCA" w:rsidRPr="00007C91" w:rsidRDefault="00B40BCA">
            <w:pPr>
              <w:jc w:val="center"/>
              <w:rPr>
                <w:rFonts w:ascii="Garamond" w:hAnsi="Garamond"/>
                <w:b/>
                <w:bCs/>
                <w:sz w:val="22"/>
                <w:szCs w:val="22"/>
              </w:rPr>
            </w:pPr>
            <w:r w:rsidRPr="00007C91">
              <w:rPr>
                <w:rFonts w:ascii="Garamond" w:hAnsi="Garamond"/>
                <w:b/>
                <w:bCs/>
                <w:sz w:val="22"/>
                <w:szCs w:val="22"/>
              </w:rPr>
              <w:t>Reporting Requirements</w:t>
            </w:r>
          </w:p>
        </w:tc>
      </w:tr>
      <w:tr w:rsidR="00924AA6" w:rsidRPr="00007C91" w14:paraId="18E2E8D0" w14:textId="77777777" w:rsidTr="00E306A0">
        <w:trPr>
          <w:cantSplit/>
        </w:trPr>
        <w:tc>
          <w:tcPr>
            <w:tcW w:w="1530" w:type="dxa"/>
            <w:vAlign w:val="center"/>
          </w:tcPr>
          <w:p w14:paraId="18E2E8C9" w14:textId="77777777" w:rsidR="00924AA6" w:rsidRPr="00007C91" w:rsidRDefault="00926BD4" w:rsidP="00926BD4">
            <w:pPr>
              <w:rPr>
                <w:rFonts w:ascii="Garamond" w:hAnsi="Garamond"/>
                <w:sz w:val="22"/>
                <w:szCs w:val="22"/>
              </w:rPr>
            </w:pPr>
            <w:r w:rsidRPr="00007C91">
              <w:rPr>
                <w:rFonts w:ascii="Garamond" w:hAnsi="Garamond"/>
                <w:sz w:val="22"/>
                <w:szCs w:val="22"/>
              </w:rPr>
              <w:fldChar w:fldCharType="begin"/>
            </w:r>
            <w:r w:rsidRPr="00007C91">
              <w:rPr>
                <w:rFonts w:ascii="Garamond" w:hAnsi="Garamond"/>
                <w:sz w:val="22"/>
                <w:szCs w:val="22"/>
              </w:rPr>
              <w:instrText xml:space="preserve"> REF _Ref391464541 \r \h </w:instrText>
            </w:r>
            <w:r w:rsidR="00AF64D5" w:rsidRPr="00007C91">
              <w:rPr>
                <w:rFonts w:ascii="Garamond" w:hAnsi="Garamond"/>
                <w:sz w:val="22"/>
                <w:szCs w:val="22"/>
              </w:rPr>
              <w:instrText xml:space="preserve"> \* MERGEFORMAT </w:instrText>
            </w:r>
            <w:r w:rsidRPr="00007C91">
              <w:rPr>
                <w:rFonts w:ascii="Garamond" w:hAnsi="Garamond"/>
                <w:sz w:val="22"/>
                <w:szCs w:val="22"/>
              </w:rPr>
            </w:r>
            <w:r w:rsidRPr="00007C91">
              <w:rPr>
                <w:rFonts w:ascii="Garamond" w:hAnsi="Garamond"/>
                <w:sz w:val="22"/>
                <w:szCs w:val="22"/>
              </w:rPr>
              <w:fldChar w:fldCharType="separate"/>
            </w:r>
            <w:r w:rsidRPr="00007C91">
              <w:rPr>
                <w:rFonts w:ascii="Garamond" w:hAnsi="Garamond"/>
                <w:sz w:val="22"/>
                <w:szCs w:val="22"/>
              </w:rPr>
              <w:t>B.1</w:t>
            </w:r>
            <w:r w:rsidRPr="00007C91">
              <w:rPr>
                <w:rFonts w:ascii="Garamond" w:hAnsi="Garamond"/>
                <w:sz w:val="22"/>
                <w:szCs w:val="22"/>
              </w:rPr>
              <w:fldChar w:fldCharType="end"/>
            </w:r>
            <w:r w:rsidR="00924AA6" w:rsidRPr="00007C91">
              <w:rPr>
                <w:rFonts w:ascii="Garamond" w:hAnsi="Garamond"/>
                <w:sz w:val="22"/>
                <w:szCs w:val="22"/>
              </w:rPr>
              <w:t xml:space="preserve">, </w:t>
            </w:r>
            <w:r w:rsidRPr="00007C91">
              <w:rPr>
                <w:rFonts w:ascii="Garamond" w:hAnsi="Garamond"/>
                <w:sz w:val="22"/>
                <w:szCs w:val="22"/>
              </w:rPr>
              <w:fldChar w:fldCharType="begin"/>
            </w:r>
            <w:r w:rsidRPr="00007C91">
              <w:rPr>
                <w:rFonts w:ascii="Garamond" w:hAnsi="Garamond"/>
                <w:sz w:val="22"/>
                <w:szCs w:val="22"/>
              </w:rPr>
              <w:instrText xml:space="preserve"> REF _Ref391464550 \r \h </w:instrText>
            </w:r>
            <w:r w:rsidR="00AF64D5" w:rsidRPr="00007C91">
              <w:rPr>
                <w:rFonts w:ascii="Garamond" w:hAnsi="Garamond"/>
                <w:sz w:val="22"/>
                <w:szCs w:val="22"/>
              </w:rPr>
              <w:instrText xml:space="preserve"> \* MERGEFORMAT </w:instrText>
            </w:r>
            <w:r w:rsidRPr="00007C91">
              <w:rPr>
                <w:rFonts w:ascii="Garamond" w:hAnsi="Garamond"/>
                <w:sz w:val="22"/>
                <w:szCs w:val="22"/>
              </w:rPr>
            </w:r>
            <w:r w:rsidRPr="00007C91">
              <w:rPr>
                <w:rFonts w:ascii="Garamond" w:hAnsi="Garamond"/>
                <w:sz w:val="22"/>
                <w:szCs w:val="22"/>
              </w:rPr>
              <w:fldChar w:fldCharType="separate"/>
            </w:r>
            <w:r w:rsidRPr="00007C91">
              <w:rPr>
                <w:rFonts w:ascii="Garamond" w:hAnsi="Garamond"/>
                <w:sz w:val="22"/>
                <w:szCs w:val="22"/>
              </w:rPr>
              <w:t>B.2</w:t>
            </w:r>
            <w:r w:rsidRPr="00007C91">
              <w:rPr>
                <w:rFonts w:ascii="Garamond" w:hAnsi="Garamond"/>
                <w:sz w:val="22"/>
                <w:szCs w:val="22"/>
              </w:rPr>
              <w:fldChar w:fldCharType="end"/>
            </w:r>
            <w:r w:rsidR="00924AA6" w:rsidRPr="00007C91">
              <w:rPr>
                <w:rFonts w:ascii="Garamond" w:hAnsi="Garamond"/>
                <w:sz w:val="22"/>
                <w:szCs w:val="22"/>
              </w:rPr>
              <w:t xml:space="preserve">, </w:t>
            </w:r>
            <w:r w:rsidRPr="00007C91">
              <w:rPr>
                <w:rFonts w:ascii="Garamond" w:hAnsi="Garamond"/>
                <w:sz w:val="22"/>
                <w:szCs w:val="22"/>
              </w:rPr>
              <w:fldChar w:fldCharType="begin"/>
            </w:r>
            <w:r w:rsidRPr="00007C91">
              <w:rPr>
                <w:rFonts w:ascii="Garamond" w:hAnsi="Garamond"/>
                <w:sz w:val="22"/>
                <w:szCs w:val="22"/>
              </w:rPr>
              <w:instrText xml:space="preserve"> REF _Ref391464558 \r \h </w:instrText>
            </w:r>
            <w:r w:rsidR="00AF64D5" w:rsidRPr="00007C91">
              <w:rPr>
                <w:rFonts w:ascii="Garamond" w:hAnsi="Garamond"/>
                <w:sz w:val="22"/>
                <w:szCs w:val="22"/>
              </w:rPr>
              <w:instrText xml:space="preserve"> \* MERGEFORMAT </w:instrText>
            </w:r>
            <w:r w:rsidRPr="00007C91">
              <w:rPr>
                <w:rFonts w:ascii="Garamond" w:hAnsi="Garamond"/>
                <w:sz w:val="22"/>
                <w:szCs w:val="22"/>
              </w:rPr>
            </w:r>
            <w:r w:rsidRPr="00007C91">
              <w:rPr>
                <w:rFonts w:ascii="Garamond" w:hAnsi="Garamond"/>
                <w:sz w:val="22"/>
                <w:szCs w:val="22"/>
              </w:rPr>
              <w:fldChar w:fldCharType="separate"/>
            </w:r>
            <w:r w:rsidRPr="00007C91">
              <w:rPr>
                <w:rFonts w:ascii="Garamond" w:hAnsi="Garamond"/>
                <w:sz w:val="22"/>
                <w:szCs w:val="22"/>
              </w:rPr>
              <w:t>B.3</w:t>
            </w:r>
            <w:r w:rsidRPr="00007C91">
              <w:rPr>
                <w:rFonts w:ascii="Garamond" w:hAnsi="Garamond"/>
                <w:sz w:val="22"/>
                <w:szCs w:val="22"/>
              </w:rPr>
              <w:fldChar w:fldCharType="end"/>
            </w:r>
            <w:r w:rsidR="00924AA6" w:rsidRPr="00007C91">
              <w:rPr>
                <w:rFonts w:ascii="Garamond" w:hAnsi="Garamond"/>
                <w:sz w:val="22"/>
                <w:szCs w:val="22"/>
              </w:rPr>
              <w:t xml:space="preserve">, </w:t>
            </w:r>
            <w:r w:rsidRPr="00007C91">
              <w:rPr>
                <w:rFonts w:ascii="Garamond" w:hAnsi="Garamond"/>
                <w:sz w:val="22"/>
                <w:szCs w:val="22"/>
              </w:rPr>
              <w:fldChar w:fldCharType="begin"/>
            </w:r>
            <w:r w:rsidRPr="00007C91">
              <w:rPr>
                <w:rFonts w:ascii="Garamond" w:hAnsi="Garamond"/>
                <w:sz w:val="22"/>
                <w:szCs w:val="22"/>
              </w:rPr>
              <w:instrText xml:space="preserve"> REF _Ref391464566 \r \h </w:instrText>
            </w:r>
            <w:r w:rsidR="00AF64D5" w:rsidRPr="00007C91">
              <w:rPr>
                <w:rFonts w:ascii="Garamond" w:hAnsi="Garamond"/>
                <w:sz w:val="22"/>
                <w:szCs w:val="22"/>
              </w:rPr>
              <w:instrText xml:space="preserve"> \* MERGEFORMAT </w:instrText>
            </w:r>
            <w:r w:rsidRPr="00007C91">
              <w:rPr>
                <w:rFonts w:ascii="Garamond" w:hAnsi="Garamond"/>
                <w:sz w:val="22"/>
                <w:szCs w:val="22"/>
              </w:rPr>
            </w:r>
            <w:r w:rsidRPr="00007C91">
              <w:rPr>
                <w:rFonts w:ascii="Garamond" w:hAnsi="Garamond"/>
                <w:sz w:val="22"/>
                <w:szCs w:val="22"/>
              </w:rPr>
              <w:fldChar w:fldCharType="separate"/>
            </w:r>
            <w:r w:rsidRPr="00007C91">
              <w:rPr>
                <w:rFonts w:ascii="Garamond" w:hAnsi="Garamond"/>
                <w:sz w:val="22"/>
                <w:szCs w:val="22"/>
              </w:rPr>
              <w:t>B.4</w:t>
            </w:r>
            <w:r w:rsidRPr="00007C91">
              <w:rPr>
                <w:rFonts w:ascii="Garamond" w:hAnsi="Garamond"/>
                <w:sz w:val="22"/>
                <w:szCs w:val="22"/>
              </w:rPr>
              <w:fldChar w:fldCharType="end"/>
            </w:r>
            <w:r w:rsidR="00924AA6" w:rsidRPr="00007C91">
              <w:rPr>
                <w:rFonts w:ascii="Garamond" w:hAnsi="Garamond"/>
                <w:sz w:val="22"/>
                <w:szCs w:val="22"/>
              </w:rPr>
              <w:t xml:space="preserve">, </w:t>
            </w:r>
            <w:r w:rsidRPr="00007C91">
              <w:rPr>
                <w:rFonts w:ascii="Garamond" w:hAnsi="Garamond"/>
                <w:sz w:val="22"/>
                <w:szCs w:val="22"/>
              </w:rPr>
              <w:fldChar w:fldCharType="begin"/>
            </w:r>
            <w:r w:rsidRPr="00007C91">
              <w:rPr>
                <w:rFonts w:ascii="Garamond" w:hAnsi="Garamond"/>
                <w:sz w:val="22"/>
                <w:szCs w:val="22"/>
              </w:rPr>
              <w:instrText xml:space="preserve"> REF _Ref391464573 \r \h </w:instrText>
            </w:r>
            <w:r w:rsidR="00AF64D5" w:rsidRPr="00007C91">
              <w:rPr>
                <w:rFonts w:ascii="Garamond" w:hAnsi="Garamond"/>
                <w:sz w:val="22"/>
                <w:szCs w:val="22"/>
              </w:rPr>
              <w:instrText xml:space="preserve"> \* MERGEFORMAT </w:instrText>
            </w:r>
            <w:r w:rsidRPr="00007C91">
              <w:rPr>
                <w:rFonts w:ascii="Garamond" w:hAnsi="Garamond"/>
                <w:sz w:val="22"/>
                <w:szCs w:val="22"/>
              </w:rPr>
            </w:r>
            <w:r w:rsidRPr="00007C91">
              <w:rPr>
                <w:rFonts w:ascii="Garamond" w:hAnsi="Garamond"/>
                <w:sz w:val="22"/>
                <w:szCs w:val="22"/>
              </w:rPr>
              <w:fldChar w:fldCharType="separate"/>
            </w:r>
            <w:r w:rsidRPr="00007C91">
              <w:rPr>
                <w:rFonts w:ascii="Garamond" w:hAnsi="Garamond"/>
                <w:sz w:val="22"/>
                <w:szCs w:val="22"/>
              </w:rPr>
              <w:t>B.5</w:t>
            </w:r>
            <w:r w:rsidRPr="00007C91">
              <w:rPr>
                <w:rFonts w:ascii="Garamond" w:hAnsi="Garamond"/>
                <w:sz w:val="22"/>
                <w:szCs w:val="22"/>
              </w:rPr>
              <w:fldChar w:fldCharType="end"/>
            </w:r>
            <w:r w:rsidR="004950EE" w:rsidRPr="00007C91">
              <w:rPr>
                <w:rFonts w:ascii="Garamond" w:hAnsi="Garamond"/>
                <w:sz w:val="22"/>
                <w:szCs w:val="22"/>
              </w:rPr>
              <w:t xml:space="preserve">, </w:t>
            </w:r>
            <w:r w:rsidRPr="00007C91">
              <w:rPr>
                <w:rFonts w:ascii="Garamond" w:hAnsi="Garamond"/>
                <w:sz w:val="22"/>
                <w:szCs w:val="22"/>
              </w:rPr>
              <w:fldChar w:fldCharType="begin"/>
            </w:r>
            <w:r w:rsidRPr="00007C91">
              <w:rPr>
                <w:rFonts w:ascii="Garamond" w:hAnsi="Garamond"/>
                <w:sz w:val="22"/>
                <w:szCs w:val="22"/>
              </w:rPr>
              <w:instrText xml:space="preserve"> REF _Ref391464580 \r \h </w:instrText>
            </w:r>
            <w:r w:rsidR="00AF64D5" w:rsidRPr="00007C91">
              <w:rPr>
                <w:rFonts w:ascii="Garamond" w:hAnsi="Garamond"/>
                <w:sz w:val="22"/>
                <w:szCs w:val="22"/>
              </w:rPr>
              <w:instrText xml:space="preserve"> \* MERGEFORMAT </w:instrText>
            </w:r>
            <w:r w:rsidRPr="00007C91">
              <w:rPr>
                <w:rFonts w:ascii="Garamond" w:hAnsi="Garamond"/>
                <w:sz w:val="22"/>
                <w:szCs w:val="22"/>
              </w:rPr>
            </w:r>
            <w:r w:rsidRPr="00007C91">
              <w:rPr>
                <w:rFonts w:ascii="Garamond" w:hAnsi="Garamond"/>
                <w:sz w:val="22"/>
                <w:szCs w:val="22"/>
              </w:rPr>
              <w:fldChar w:fldCharType="separate"/>
            </w:r>
            <w:r w:rsidRPr="00007C91">
              <w:rPr>
                <w:rFonts w:ascii="Garamond" w:hAnsi="Garamond"/>
                <w:sz w:val="22"/>
                <w:szCs w:val="22"/>
              </w:rPr>
              <w:t>B.6</w:t>
            </w:r>
            <w:r w:rsidRPr="00007C91">
              <w:rPr>
                <w:rFonts w:ascii="Garamond" w:hAnsi="Garamond"/>
                <w:sz w:val="22"/>
                <w:szCs w:val="22"/>
              </w:rPr>
              <w:fldChar w:fldCharType="end"/>
            </w:r>
          </w:p>
        </w:tc>
        <w:tc>
          <w:tcPr>
            <w:tcW w:w="1440" w:type="dxa"/>
            <w:vAlign w:val="center"/>
          </w:tcPr>
          <w:p w14:paraId="18E2E8CA" w14:textId="77777777" w:rsidR="00924AA6" w:rsidRPr="00007C91" w:rsidRDefault="00924AA6" w:rsidP="00D2313C">
            <w:pPr>
              <w:rPr>
                <w:rFonts w:ascii="Garamond" w:hAnsi="Garamond"/>
                <w:sz w:val="22"/>
                <w:szCs w:val="22"/>
              </w:rPr>
            </w:pPr>
            <w:r w:rsidRPr="00007C91">
              <w:rPr>
                <w:rFonts w:ascii="Garamond" w:hAnsi="Garamond"/>
                <w:sz w:val="22"/>
                <w:szCs w:val="22"/>
              </w:rPr>
              <w:t xml:space="preserve">Hazardous Air Pollutants </w:t>
            </w:r>
          </w:p>
        </w:tc>
        <w:tc>
          <w:tcPr>
            <w:tcW w:w="2160" w:type="dxa"/>
            <w:vAlign w:val="center"/>
          </w:tcPr>
          <w:p w14:paraId="18E2E8CB" w14:textId="77777777" w:rsidR="00924AA6" w:rsidRPr="00007C91" w:rsidRDefault="00924AA6" w:rsidP="00D2313C">
            <w:pPr>
              <w:pStyle w:val="Header"/>
              <w:tabs>
                <w:tab w:val="clear" w:pos="4320"/>
                <w:tab w:val="clear" w:pos="8640"/>
              </w:tabs>
              <w:rPr>
                <w:rFonts w:ascii="Garamond" w:hAnsi="Garamond"/>
                <w:sz w:val="22"/>
                <w:szCs w:val="22"/>
              </w:rPr>
            </w:pPr>
            <w:r w:rsidRPr="00007C91">
              <w:rPr>
                <w:rFonts w:ascii="Garamond" w:hAnsi="Garamond"/>
                <w:sz w:val="22"/>
                <w:szCs w:val="22"/>
              </w:rPr>
              <w:t>40 CFR 63, Subpart T</w:t>
            </w:r>
          </w:p>
        </w:tc>
        <w:tc>
          <w:tcPr>
            <w:tcW w:w="1227" w:type="dxa"/>
            <w:vAlign w:val="center"/>
          </w:tcPr>
          <w:p w14:paraId="18E2E8CC" w14:textId="77777777" w:rsidR="00924AA6" w:rsidRPr="00007C91" w:rsidRDefault="00924AA6" w:rsidP="00D2313C">
            <w:pPr>
              <w:rPr>
                <w:rFonts w:ascii="Garamond" w:hAnsi="Garamond"/>
                <w:sz w:val="22"/>
                <w:szCs w:val="22"/>
              </w:rPr>
            </w:pPr>
            <w:r w:rsidRPr="00007C91">
              <w:rPr>
                <w:rFonts w:ascii="Garamond" w:hAnsi="Garamond"/>
                <w:sz w:val="22"/>
                <w:szCs w:val="22"/>
              </w:rPr>
              <w:t>40 CFR 63, Subpart T</w:t>
            </w:r>
          </w:p>
        </w:tc>
        <w:tc>
          <w:tcPr>
            <w:tcW w:w="1350" w:type="dxa"/>
            <w:vAlign w:val="center"/>
          </w:tcPr>
          <w:p w14:paraId="18E2E8CD" w14:textId="77777777" w:rsidR="00924AA6" w:rsidRPr="00007C91" w:rsidRDefault="00924AA6" w:rsidP="00D2313C">
            <w:pPr>
              <w:rPr>
                <w:rFonts w:ascii="Garamond" w:hAnsi="Garamond"/>
                <w:sz w:val="22"/>
                <w:szCs w:val="22"/>
              </w:rPr>
            </w:pPr>
            <w:r w:rsidRPr="00007C91">
              <w:rPr>
                <w:rFonts w:ascii="Garamond" w:hAnsi="Garamond"/>
                <w:sz w:val="22"/>
                <w:szCs w:val="22"/>
              </w:rPr>
              <w:t xml:space="preserve">40 CFR 63, </w:t>
            </w:r>
          </w:p>
          <w:p w14:paraId="18E2E8CE" w14:textId="77777777" w:rsidR="00924AA6" w:rsidRPr="00007C91" w:rsidRDefault="00924AA6" w:rsidP="00D2313C">
            <w:pPr>
              <w:rPr>
                <w:rFonts w:ascii="Garamond" w:hAnsi="Garamond"/>
                <w:sz w:val="22"/>
                <w:szCs w:val="22"/>
              </w:rPr>
            </w:pPr>
            <w:r w:rsidRPr="00007C91">
              <w:rPr>
                <w:rFonts w:ascii="Garamond" w:hAnsi="Garamond"/>
                <w:sz w:val="22"/>
                <w:szCs w:val="22"/>
              </w:rPr>
              <w:t>Subpart T</w:t>
            </w:r>
          </w:p>
        </w:tc>
        <w:tc>
          <w:tcPr>
            <w:tcW w:w="1530" w:type="dxa"/>
            <w:vAlign w:val="center"/>
          </w:tcPr>
          <w:p w14:paraId="18E2E8CF" w14:textId="77777777" w:rsidR="00924AA6" w:rsidRPr="00007C91" w:rsidRDefault="00924AA6" w:rsidP="00D2313C">
            <w:pPr>
              <w:rPr>
                <w:rFonts w:ascii="Garamond" w:hAnsi="Garamond"/>
                <w:sz w:val="22"/>
                <w:szCs w:val="22"/>
              </w:rPr>
            </w:pPr>
            <w:r w:rsidRPr="00007C91">
              <w:rPr>
                <w:rFonts w:ascii="Garamond" w:hAnsi="Garamond"/>
                <w:sz w:val="22"/>
                <w:szCs w:val="22"/>
              </w:rPr>
              <w:t>40 CFR 63, Subpart T</w:t>
            </w:r>
          </w:p>
        </w:tc>
      </w:tr>
    </w:tbl>
    <w:p w14:paraId="18E2E8D1" w14:textId="77777777" w:rsidR="00B40BCA" w:rsidRPr="00AF64D5" w:rsidRDefault="00B40BCA">
      <w:pPr>
        <w:rPr>
          <w:rFonts w:ascii="Garamond" w:hAnsi="Garamond"/>
          <w:b/>
          <w:sz w:val="24"/>
          <w:szCs w:val="24"/>
        </w:rPr>
      </w:pPr>
    </w:p>
    <w:p w14:paraId="18E2E8D2" w14:textId="77777777" w:rsidR="00B40BCA" w:rsidRPr="00AF64D5" w:rsidRDefault="00B40BCA">
      <w:pPr>
        <w:rPr>
          <w:rFonts w:ascii="Garamond" w:hAnsi="Garamond"/>
          <w:sz w:val="24"/>
          <w:szCs w:val="24"/>
        </w:rPr>
      </w:pPr>
      <w:r w:rsidRPr="00AF64D5">
        <w:rPr>
          <w:rFonts w:ascii="Garamond" w:hAnsi="Garamond"/>
          <w:b/>
          <w:sz w:val="24"/>
          <w:szCs w:val="24"/>
        </w:rPr>
        <w:t>Conditions</w:t>
      </w:r>
      <w:r w:rsidR="00471E82" w:rsidRPr="00AF64D5">
        <w:rPr>
          <w:rFonts w:ascii="Garamond" w:hAnsi="Garamond"/>
          <w:b/>
          <w:sz w:val="24"/>
          <w:szCs w:val="24"/>
        </w:rPr>
        <w:t>:</w:t>
      </w:r>
    </w:p>
    <w:p w14:paraId="18E2E8D3" w14:textId="77777777" w:rsidR="00B40BCA" w:rsidRPr="00AF64D5" w:rsidRDefault="00B40BCA">
      <w:pPr>
        <w:rPr>
          <w:rFonts w:ascii="Garamond" w:hAnsi="Garamond"/>
          <w:sz w:val="24"/>
          <w:szCs w:val="24"/>
        </w:rPr>
      </w:pPr>
    </w:p>
    <w:p w14:paraId="18E2E8D4" w14:textId="77777777" w:rsidR="00B40BCA" w:rsidRPr="00AF64D5" w:rsidRDefault="00B40BCA" w:rsidP="00926BD4">
      <w:pPr>
        <w:numPr>
          <w:ilvl w:val="0"/>
          <w:numId w:val="45"/>
        </w:numPr>
        <w:rPr>
          <w:rFonts w:ascii="Garamond" w:hAnsi="Garamond"/>
          <w:sz w:val="24"/>
          <w:szCs w:val="24"/>
        </w:rPr>
      </w:pPr>
      <w:bookmarkStart w:id="30" w:name="_Ref391464541"/>
      <w:r w:rsidRPr="00AF64D5">
        <w:rPr>
          <w:rFonts w:ascii="Garamond" w:hAnsi="Garamond"/>
          <w:sz w:val="24"/>
          <w:szCs w:val="24"/>
        </w:rPr>
        <w:t xml:space="preserve">Montana Silversmiths shall comply with all applicable requirements of 40 CFR 63, Subpart </w:t>
      </w:r>
      <w:r w:rsidR="0057036E" w:rsidRPr="00AF64D5">
        <w:rPr>
          <w:rFonts w:ascii="Garamond" w:hAnsi="Garamond"/>
          <w:sz w:val="24"/>
          <w:szCs w:val="24"/>
        </w:rPr>
        <w:t>T</w:t>
      </w:r>
      <w:r w:rsidRPr="00AF64D5">
        <w:rPr>
          <w:rFonts w:ascii="Garamond" w:hAnsi="Garamond"/>
          <w:sz w:val="24"/>
          <w:szCs w:val="24"/>
        </w:rPr>
        <w:t xml:space="preserve"> – NESHAPS:  </w:t>
      </w:r>
      <w:r w:rsidR="0057036E" w:rsidRPr="00AF64D5">
        <w:rPr>
          <w:rFonts w:ascii="Garamond" w:hAnsi="Garamond"/>
          <w:sz w:val="24"/>
          <w:szCs w:val="24"/>
        </w:rPr>
        <w:t>Halogenated Solvent Cleaning</w:t>
      </w:r>
      <w:r w:rsidRPr="00AF64D5">
        <w:rPr>
          <w:rFonts w:ascii="Garamond" w:hAnsi="Garamond"/>
          <w:sz w:val="24"/>
          <w:szCs w:val="24"/>
        </w:rPr>
        <w:t xml:space="preserve">.  These regulations shall apply, as appropriate (ARM 17.8.342 and 40 CFR 63, Subpart </w:t>
      </w:r>
      <w:r w:rsidR="0057036E" w:rsidRPr="00AF64D5">
        <w:rPr>
          <w:rFonts w:ascii="Garamond" w:hAnsi="Garamond"/>
          <w:sz w:val="24"/>
          <w:szCs w:val="24"/>
        </w:rPr>
        <w:t>T</w:t>
      </w:r>
      <w:r w:rsidRPr="00AF64D5">
        <w:rPr>
          <w:rFonts w:ascii="Garamond" w:hAnsi="Garamond"/>
          <w:sz w:val="24"/>
          <w:szCs w:val="24"/>
        </w:rPr>
        <w:t>).</w:t>
      </w:r>
      <w:bookmarkEnd w:id="30"/>
    </w:p>
    <w:p w14:paraId="18E2E8D5" w14:textId="77777777" w:rsidR="00B40BCA" w:rsidRPr="00AF64D5" w:rsidRDefault="00B40BCA">
      <w:pPr>
        <w:rPr>
          <w:rFonts w:ascii="Garamond" w:hAnsi="Garamond"/>
          <w:sz w:val="24"/>
          <w:szCs w:val="24"/>
        </w:rPr>
      </w:pPr>
    </w:p>
    <w:p w14:paraId="18E2E8D6" w14:textId="77777777" w:rsidR="00B40BCA" w:rsidRPr="00AF64D5" w:rsidRDefault="00B40BCA">
      <w:pPr>
        <w:rPr>
          <w:rFonts w:ascii="Garamond" w:hAnsi="Garamond"/>
          <w:sz w:val="24"/>
          <w:szCs w:val="24"/>
        </w:rPr>
      </w:pPr>
      <w:r w:rsidRPr="00AF64D5">
        <w:rPr>
          <w:rFonts w:ascii="Garamond" w:hAnsi="Garamond"/>
          <w:b/>
          <w:sz w:val="24"/>
          <w:szCs w:val="24"/>
        </w:rPr>
        <w:t>Compliance Demonstration</w:t>
      </w:r>
      <w:r w:rsidR="00471E82" w:rsidRPr="00AF64D5">
        <w:rPr>
          <w:rFonts w:ascii="Garamond" w:hAnsi="Garamond"/>
          <w:b/>
          <w:sz w:val="24"/>
          <w:szCs w:val="24"/>
        </w:rPr>
        <w:t>:</w:t>
      </w:r>
    </w:p>
    <w:p w14:paraId="18E2E8D7" w14:textId="77777777" w:rsidR="00B40BCA" w:rsidRPr="00AF64D5" w:rsidRDefault="00B40BCA" w:rsidP="00EC4F84">
      <w:pPr>
        <w:rPr>
          <w:rFonts w:ascii="Garamond" w:hAnsi="Garamond"/>
          <w:sz w:val="24"/>
          <w:szCs w:val="24"/>
        </w:rPr>
      </w:pPr>
    </w:p>
    <w:p w14:paraId="18E2E8D8" w14:textId="77777777" w:rsidR="00B40BCA" w:rsidRPr="00AF64D5" w:rsidRDefault="00B40BCA" w:rsidP="00926BD4">
      <w:pPr>
        <w:numPr>
          <w:ilvl w:val="0"/>
          <w:numId w:val="45"/>
        </w:numPr>
        <w:rPr>
          <w:rFonts w:ascii="Garamond" w:hAnsi="Garamond"/>
          <w:sz w:val="24"/>
          <w:szCs w:val="24"/>
        </w:rPr>
      </w:pPr>
      <w:bookmarkStart w:id="31" w:name="_Ref391464550"/>
      <w:r w:rsidRPr="00AF64D5">
        <w:rPr>
          <w:rFonts w:ascii="Garamond" w:hAnsi="Garamond"/>
          <w:sz w:val="24"/>
          <w:szCs w:val="24"/>
        </w:rPr>
        <w:t xml:space="preserve">Montana Silversmiths shall meet the requirements of all testing and procedures of ARM 17.8.342, which references 40 CFR 63, </w:t>
      </w:r>
      <w:r w:rsidR="0057036E" w:rsidRPr="00AF64D5">
        <w:rPr>
          <w:rFonts w:ascii="Garamond" w:hAnsi="Garamond"/>
          <w:sz w:val="24"/>
          <w:szCs w:val="24"/>
        </w:rPr>
        <w:t>Subpart T – Halogenated Solvent Cleaning</w:t>
      </w:r>
      <w:r w:rsidRPr="00AF64D5">
        <w:rPr>
          <w:rFonts w:ascii="Garamond" w:hAnsi="Garamond"/>
          <w:sz w:val="24"/>
          <w:szCs w:val="24"/>
        </w:rPr>
        <w:t xml:space="preserve"> (ARM 17.8.342 and 40 CFR 63, Subpart </w:t>
      </w:r>
      <w:r w:rsidR="0057036E" w:rsidRPr="00AF64D5">
        <w:rPr>
          <w:rFonts w:ascii="Garamond" w:hAnsi="Garamond"/>
          <w:sz w:val="24"/>
          <w:szCs w:val="24"/>
        </w:rPr>
        <w:t>T</w:t>
      </w:r>
      <w:r w:rsidRPr="00AF64D5">
        <w:rPr>
          <w:rFonts w:ascii="Garamond" w:hAnsi="Garamond"/>
          <w:sz w:val="24"/>
          <w:szCs w:val="24"/>
        </w:rPr>
        <w:t>).</w:t>
      </w:r>
      <w:bookmarkEnd w:id="31"/>
    </w:p>
    <w:p w14:paraId="18E2E8D9" w14:textId="77777777" w:rsidR="00B40BCA" w:rsidRPr="00AF64D5" w:rsidRDefault="00B40BCA">
      <w:pPr>
        <w:rPr>
          <w:rFonts w:ascii="Garamond" w:hAnsi="Garamond"/>
          <w:sz w:val="24"/>
          <w:szCs w:val="24"/>
        </w:rPr>
      </w:pPr>
    </w:p>
    <w:p w14:paraId="18E2E8DA" w14:textId="77777777" w:rsidR="00B40BCA" w:rsidRPr="00AF64D5" w:rsidRDefault="00B40BCA">
      <w:pPr>
        <w:rPr>
          <w:rFonts w:ascii="Garamond" w:hAnsi="Garamond"/>
          <w:sz w:val="24"/>
          <w:szCs w:val="24"/>
        </w:rPr>
      </w:pPr>
      <w:r w:rsidRPr="00AF64D5">
        <w:rPr>
          <w:rFonts w:ascii="Garamond" w:hAnsi="Garamond"/>
          <w:b/>
          <w:sz w:val="24"/>
          <w:szCs w:val="24"/>
        </w:rPr>
        <w:t>Recordkeeping</w:t>
      </w:r>
      <w:r w:rsidR="00471E82" w:rsidRPr="00AF64D5">
        <w:rPr>
          <w:rFonts w:ascii="Garamond" w:hAnsi="Garamond"/>
          <w:b/>
          <w:sz w:val="24"/>
          <w:szCs w:val="24"/>
        </w:rPr>
        <w:t>:</w:t>
      </w:r>
    </w:p>
    <w:p w14:paraId="18E2E8DB" w14:textId="77777777" w:rsidR="00B40BCA" w:rsidRPr="00AF64D5" w:rsidRDefault="00B40BCA" w:rsidP="00EC4F84">
      <w:pPr>
        <w:rPr>
          <w:rFonts w:ascii="Garamond" w:hAnsi="Garamond"/>
          <w:sz w:val="24"/>
          <w:szCs w:val="24"/>
        </w:rPr>
      </w:pPr>
    </w:p>
    <w:p w14:paraId="18E2E8DC" w14:textId="77777777" w:rsidR="00B40BCA" w:rsidRPr="00AF64D5" w:rsidRDefault="00B40BCA" w:rsidP="00926BD4">
      <w:pPr>
        <w:numPr>
          <w:ilvl w:val="0"/>
          <w:numId w:val="45"/>
        </w:numPr>
        <w:rPr>
          <w:rFonts w:ascii="Garamond" w:hAnsi="Garamond"/>
          <w:sz w:val="24"/>
          <w:szCs w:val="24"/>
        </w:rPr>
      </w:pPr>
      <w:bookmarkStart w:id="32" w:name="_Ref391464558"/>
      <w:r w:rsidRPr="00AF64D5">
        <w:rPr>
          <w:rFonts w:ascii="Garamond" w:hAnsi="Garamond"/>
          <w:sz w:val="24"/>
          <w:szCs w:val="24"/>
        </w:rPr>
        <w:t xml:space="preserve">Montana Silversmiths shall comply with all applicable </w:t>
      </w:r>
      <w:r w:rsidR="00DD2876" w:rsidRPr="00AF64D5">
        <w:rPr>
          <w:rFonts w:ascii="Garamond" w:hAnsi="Garamond"/>
          <w:sz w:val="24"/>
          <w:szCs w:val="24"/>
        </w:rPr>
        <w:t>record keeping</w:t>
      </w:r>
      <w:r w:rsidRPr="00AF64D5">
        <w:rPr>
          <w:rFonts w:ascii="Garamond" w:hAnsi="Garamond"/>
          <w:sz w:val="24"/>
          <w:szCs w:val="24"/>
        </w:rPr>
        <w:t xml:space="preserve"> requirements in accordance with 40 CFR 63, Subpart </w:t>
      </w:r>
      <w:r w:rsidR="0057036E" w:rsidRPr="00AF64D5">
        <w:rPr>
          <w:rFonts w:ascii="Garamond" w:hAnsi="Garamond"/>
          <w:sz w:val="24"/>
          <w:szCs w:val="24"/>
        </w:rPr>
        <w:t>T</w:t>
      </w:r>
      <w:r w:rsidRPr="00AF64D5">
        <w:rPr>
          <w:rFonts w:ascii="Garamond" w:hAnsi="Garamond"/>
          <w:sz w:val="24"/>
          <w:szCs w:val="24"/>
        </w:rPr>
        <w:t xml:space="preserve">, as applicable (ARM 17.8.342 and 40 CFR 63, Subpart </w:t>
      </w:r>
      <w:r w:rsidR="0057036E" w:rsidRPr="00AF64D5">
        <w:rPr>
          <w:rFonts w:ascii="Garamond" w:hAnsi="Garamond"/>
          <w:sz w:val="24"/>
          <w:szCs w:val="24"/>
        </w:rPr>
        <w:t>T</w:t>
      </w:r>
      <w:r w:rsidRPr="00AF64D5">
        <w:rPr>
          <w:rFonts w:ascii="Garamond" w:hAnsi="Garamond"/>
          <w:sz w:val="24"/>
          <w:szCs w:val="24"/>
        </w:rPr>
        <w:t>).</w:t>
      </w:r>
      <w:bookmarkEnd w:id="32"/>
    </w:p>
    <w:p w14:paraId="18E2E8DD" w14:textId="77777777" w:rsidR="0057036E" w:rsidRPr="00AF64D5" w:rsidRDefault="0057036E">
      <w:pPr>
        <w:rPr>
          <w:rFonts w:ascii="Garamond" w:hAnsi="Garamond"/>
          <w:b/>
          <w:sz w:val="24"/>
          <w:szCs w:val="24"/>
        </w:rPr>
      </w:pPr>
    </w:p>
    <w:p w14:paraId="18E2E8DE" w14:textId="77777777" w:rsidR="00B40BCA" w:rsidRPr="00AF64D5" w:rsidRDefault="00B40BCA">
      <w:pPr>
        <w:rPr>
          <w:rFonts w:ascii="Garamond" w:hAnsi="Garamond"/>
          <w:b/>
          <w:sz w:val="24"/>
          <w:szCs w:val="24"/>
        </w:rPr>
      </w:pPr>
      <w:r w:rsidRPr="00AF64D5">
        <w:rPr>
          <w:rFonts w:ascii="Garamond" w:hAnsi="Garamond"/>
          <w:b/>
          <w:sz w:val="24"/>
          <w:szCs w:val="24"/>
        </w:rPr>
        <w:t>Reporting</w:t>
      </w:r>
      <w:r w:rsidR="00471E82" w:rsidRPr="00AF64D5">
        <w:rPr>
          <w:rFonts w:ascii="Garamond" w:hAnsi="Garamond"/>
          <w:b/>
          <w:sz w:val="24"/>
          <w:szCs w:val="24"/>
        </w:rPr>
        <w:t>:</w:t>
      </w:r>
    </w:p>
    <w:p w14:paraId="18E2E8DF" w14:textId="77777777" w:rsidR="00B40BCA" w:rsidRPr="00AF64D5" w:rsidRDefault="00B40BCA">
      <w:pPr>
        <w:rPr>
          <w:rFonts w:ascii="Garamond" w:hAnsi="Garamond"/>
          <w:bCs/>
          <w:sz w:val="24"/>
          <w:szCs w:val="24"/>
        </w:rPr>
      </w:pPr>
    </w:p>
    <w:p w14:paraId="18E2E8E0" w14:textId="77777777" w:rsidR="00660CAF" w:rsidRPr="00AF64D5" w:rsidRDefault="00660CAF" w:rsidP="00926BD4">
      <w:pPr>
        <w:numPr>
          <w:ilvl w:val="0"/>
          <w:numId w:val="45"/>
        </w:numPr>
        <w:rPr>
          <w:rFonts w:ascii="Garamond" w:hAnsi="Garamond"/>
          <w:sz w:val="24"/>
          <w:szCs w:val="24"/>
        </w:rPr>
      </w:pPr>
      <w:bookmarkStart w:id="33" w:name="_Ref391464566"/>
      <w:r w:rsidRPr="00AF64D5">
        <w:rPr>
          <w:rFonts w:ascii="Garamond" w:hAnsi="Garamond"/>
          <w:sz w:val="24"/>
          <w:szCs w:val="24"/>
        </w:rPr>
        <w:t>Any compliance source test reports must be submitted in accordance with the Montana Source Test Protocol and Procedures Manual (ARM 17.8.106 and ARM 17.8.1212).</w:t>
      </w:r>
      <w:bookmarkEnd w:id="33"/>
    </w:p>
    <w:p w14:paraId="18E2E8E1" w14:textId="77777777" w:rsidR="00660CAF" w:rsidRPr="00AF64D5" w:rsidRDefault="00660CAF">
      <w:pPr>
        <w:ind w:left="720" w:hanging="720"/>
        <w:rPr>
          <w:rFonts w:ascii="Garamond" w:hAnsi="Garamond"/>
          <w:sz w:val="24"/>
          <w:szCs w:val="24"/>
        </w:rPr>
      </w:pPr>
    </w:p>
    <w:p w14:paraId="18E2E8E2" w14:textId="71A182B3" w:rsidR="00B40BCA" w:rsidRPr="00AF64D5" w:rsidRDefault="00B40BCA" w:rsidP="00926BD4">
      <w:pPr>
        <w:numPr>
          <w:ilvl w:val="0"/>
          <w:numId w:val="45"/>
        </w:numPr>
        <w:rPr>
          <w:rFonts w:ascii="Garamond" w:hAnsi="Garamond"/>
          <w:sz w:val="24"/>
          <w:szCs w:val="24"/>
        </w:rPr>
      </w:pPr>
      <w:bookmarkStart w:id="34" w:name="_Ref391464573"/>
      <w:r w:rsidRPr="00AF64D5">
        <w:rPr>
          <w:rFonts w:ascii="Garamond" w:hAnsi="Garamond"/>
          <w:sz w:val="24"/>
          <w:szCs w:val="24"/>
        </w:rPr>
        <w:t xml:space="preserve">The </w:t>
      </w:r>
      <w:r w:rsidR="00223FE4">
        <w:rPr>
          <w:rFonts w:ascii="Garamond" w:hAnsi="Garamond"/>
          <w:sz w:val="24"/>
          <w:szCs w:val="24"/>
        </w:rPr>
        <w:t>semi</w:t>
      </w:r>
      <w:r w:rsidRPr="00AF64D5">
        <w:rPr>
          <w:rFonts w:ascii="Garamond" w:hAnsi="Garamond"/>
          <w:sz w:val="24"/>
          <w:szCs w:val="24"/>
        </w:rPr>
        <w:t>annual compliance certification required by Section V.</w:t>
      </w:r>
      <w:r w:rsidR="00926BD4" w:rsidRPr="00AF64D5">
        <w:rPr>
          <w:rFonts w:ascii="Garamond" w:hAnsi="Garamond"/>
          <w:sz w:val="24"/>
          <w:szCs w:val="24"/>
        </w:rPr>
        <w:fldChar w:fldCharType="begin"/>
      </w:r>
      <w:r w:rsidR="00926BD4" w:rsidRPr="00AF64D5">
        <w:rPr>
          <w:rFonts w:ascii="Garamond" w:hAnsi="Garamond"/>
          <w:sz w:val="24"/>
          <w:szCs w:val="24"/>
        </w:rPr>
        <w:instrText xml:space="preserve"> REF _Ref391464597 \r \h </w:instrText>
      </w:r>
      <w:r w:rsidR="00AF64D5" w:rsidRPr="00AF64D5">
        <w:rPr>
          <w:rFonts w:ascii="Garamond" w:hAnsi="Garamond"/>
          <w:sz w:val="24"/>
          <w:szCs w:val="24"/>
        </w:rPr>
        <w:instrText xml:space="preserve"> \* MERGEFORMAT </w:instrText>
      </w:r>
      <w:r w:rsidR="00926BD4" w:rsidRPr="00AF64D5">
        <w:rPr>
          <w:rFonts w:ascii="Garamond" w:hAnsi="Garamond"/>
          <w:sz w:val="24"/>
          <w:szCs w:val="24"/>
        </w:rPr>
      </w:r>
      <w:r w:rsidR="00926BD4" w:rsidRPr="00AF64D5">
        <w:rPr>
          <w:rFonts w:ascii="Garamond" w:hAnsi="Garamond"/>
          <w:sz w:val="24"/>
          <w:szCs w:val="24"/>
        </w:rPr>
        <w:fldChar w:fldCharType="separate"/>
      </w:r>
      <w:r w:rsidR="00926BD4" w:rsidRPr="00AF64D5">
        <w:rPr>
          <w:rFonts w:ascii="Garamond" w:hAnsi="Garamond"/>
          <w:sz w:val="24"/>
          <w:szCs w:val="24"/>
        </w:rPr>
        <w:t>B</w:t>
      </w:r>
      <w:r w:rsidR="00926BD4" w:rsidRPr="00AF64D5">
        <w:rPr>
          <w:rFonts w:ascii="Garamond" w:hAnsi="Garamond"/>
          <w:sz w:val="24"/>
          <w:szCs w:val="24"/>
        </w:rPr>
        <w:fldChar w:fldCharType="end"/>
      </w:r>
      <w:r w:rsidRPr="00AF64D5">
        <w:rPr>
          <w:rFonts w:ascii="Garamond" w:hAnsi="Garamond"/>
          <w:sz w:val="24"/>
          <w:szCs w:val="24"/>
        </w:rPr>
        <w:t xml:space="preserve"> must contain a certification statement for the above applicable requirements (ARM 17.8.1212).</w:t>
      </w:r>
      <w:bookmarkEnd w:id="34"/>
    </w:p>
    <w:p w14:paraId="18E2E8E3" w14:textId="77777777" w:rsidR="00EC4F84" w:rsidRPr="00AF64D5" w:rsidRDefault="00EC4F84">
      <w:pPr>
        <w:ind w:left="720" w:hanging="720"/>
        <w:rPr>
          <w:rFonts w:ascii="Garamond" w:hAnsi="Garamond"/>
          <w:sz w:val="24"/>
          <w:szCs w:val="24"/>
        </w:rPr>
      </w:pPr>
    </w:p>
    <w:p w14:paraId="18E2E8E4" w14:textId="0589983C" w:rsidR="00EC4F84" w:rsidRPr="00AF64D5" w:rsidRDefault="00EC4F84" w:rsidP="00926BD4">
      <w:pPr>
        <w:numPr>
          <w:ilvl w:val="0"/>
          <w:numId w:val="45"/>
        </w:numPr>
        <w:rPr>
          <w:rFonts w:ascii="Garamond" w:hAnsi="Garamond"/>
          <w:sz w:val="24"/>
          <w:szCs w:val="24"/>
        </w:rPr>
      </w:pPr>
      <w:bookmarkStart w:id="35" w:name="_Ref391464580"/>
      <w:r w:rsidRPr="00AF64D5">
        <w:rPr>
          <w:rFonts w:ascii="Garamond" w:hAnsi="Garamond"/>
          <w:sz w:val="24"/>
          <w:szCs w:val="24"/>
        </w:rPr>
        <w:t xml:space="preserve">The </w:t>
      </w:r>
      <w:r w:rsidR="00223FE4">
        <w:rPr>
          <w:rFonts w:ascii="Garamond" w:hAnsi="Garamond"/>
          <w:sz w:val="24"/>
          <w:szCs w:val="24"/>
        </w:rPr>
        <w:t>semi</w:t>
      </w:r>
      <w:r w:rsidR="0027190E" w:rsidRPr="00AF64D5">
        <w:rPr>
          <w:rFonts w:ascii="Garamond" w:hAnsi="Garamond"/>
          <w:sz w:val="24"/>
          <w:szCs w:val="24"/>
        </w:rPr>
        <w:t>annual</w:t>
      </w:r>
      <w:r w:rsidRPr="00AF64D5">
        <w:rPr>
          <w:rFonts w:ascii="Garamond" w:hAnsi="Garamond"/>
          <w:sz w:val="24"/>
          <w:szCs w:val="24"/>
        </w:rPr>
        <w:t xml:space="preserve"> monitoring report shall provide</w:t>
      </w:r>
      <w:r w:rsidR="00E32923" w:rsidRPr="00AF64D5">
        <w:rPr>
          <w:rFonts w:ascii="Garamond" w:hAnsi="Garamond"/>
          <w:sz w:val="24"/>
          <w:szCs w:val="24"/>
        </w:rPr>
        <w:t xml:space="preserve"> a verification of compliance with 40 CFR 63, Subpart T (ARM 17.8.1212).</w:t>
      </w:r>
      <w:bookmarkEnd w:id="35"/>
    </w:p>
    <w:p w14:paraId="18E2E8E5" w14:textId="5F3A28E5" w:rsidR="00B40BCA" w:rsidRPr="00AF64D5" w:rsidRDefault="00B40BCA">
      <w:pPr>
        <w:pStyle w:val="Heading1"/>
        <w:numPr>
          <w:ilvl w:val="0"/>
          <w:numId w:val="0"/>
        </w:numPr>
        <w:tabs>
          <w:tab w:val="left" w:pos="1620"/>
        </w:tabs>
        <w:rPr>
          <w:rFonts w:ascii="Garamond" w:hAnsi="Garamond"/>
          <w:sz w:val="24"/>
          <w:szCs w:val="24"/>
        </w:rPr>
      </w:pPr>
      <w:r w:rsidRPr="00AF64D5">
        <w:rPr>
          <w:rFonts w:ascii="Garamond" w:hAnsi="Garamond"/>
          <w:sz w:val="24"/>
          <w:szCs w:val="24"/>
        </w:rPr>
        <w:br w:type="page"/>
      </w:r>
      <w:bookmarkStart w:id="36" w:name="_Toc468599082"/>
      <w:bookmarkStart w:id="37" w:name="_Toc213245299"/>
      <w:r w:rsidR="00424B67">
        <w:rPr>
          <w:rFonts w:ascii="Garamond" w:hAnsi="Garamond"/>
          <w:sz w:val="24"/>
          <w:szCs w:val="24"/>
        </w:rPr>
        <w:lastRenderedPageBreak/>
        <w:t xml:space="preserve">SECTION IV.  </w:t>
      </w:r>
      <w:r w:rsidRPr="00AF64D5">
        <w:rPr>
          <w:rFonts w:ascii="Garamond" w:hAnsi="Garamond"/>
          <w:sz w:val="24"/>
          <w:szCs w:val="24"/>
        </w:rPr>
        <w:t>NON-APPLICABLE REQUIREMENTS</w:t>
      </w:r>
      <w:bookmarkEnd w:id="36"/>
      <w:bookmarkEnd w:id="37"/>
    </w:p>
    <w:p w14:paraId="18E2E8E6" w14:textId="77777777" w:rsidR="00B40BCA" w:rsidRPr="00AF64D5" w:rsidRDefault="00B40BCA" w:rsidP="00F72103">
      <w:pPr>
        <w:rPr>
          <w:rFonts w:ascii="Garamond" w:hAnsi="Garamond"/>
          <w:sz w:val="24"/>
          <w:szCs w:val="24"/>
        </w:rPr>
      </w:pPr>
    </w:p>
    <w:p w14:paraId="18E2E8E7" w14:textId="77777777" w:rsidR="005A6C58" w:rsidRPr="00AF64D5" w:rsidRDefault="00B40BCA" w:rsidP="00811509">
      <w:pPr>
        <w:rPr>
          <w:rFonts w:ascii="Garamond" w:hAnsi="Garamond"/>
          <w:sz w:val="24"/>
          <w:szCs w:val="24"/>
        </w:rPr>
        <w:sectPr w:rsidR="005A6C58" w:rsidRPr="00AF64D5" w:rsidSect="00B30F6C">
          <w:pgSz w:w="12240" w:h="15840" w:code="1"/>
          <w:pgMar w:top="1152" w:right="1440" w:bottom="1008" w:left="1440" w:header="720" w:footer="720" w:gutter="0"/>
          <w:pgNumType w:start="1"/>
          <w:cols w:space="720"/>
        </w:sectPr>
      </w:pPr>
      <w:r w:rsidRPr="00AF64D5">
        <w:rPr>
          <w:rFonts w:ascii="Garamond" w:hAnsi="Garamond"/>
          <w:sz w:val="24"/>
          <w:szCs w:val="24"/>
        </w:rPr>
        <w:t xml:space="preserve">Montana Silversmiths did not request a shield from any of the air quality ARM or any federal regulations on either a facility-wide or emission unit basis pursuant to ARM 17.8.1214.  Therefore, a listing of non-applicable requirements will not be included in this permit. </w:t>
      </w:r>
    </w:p>
    <w:p w14:paraId="18E2E8E8" w14:textId="77777777" w:rsidR="00B40BCA" w:rsidRPr="00AF64D5" w:rsidRDefault="00424B67" w:rsidP="005A6C58">
      <w:pPr>
        <w:pStyle w:val="Heading1"/>
        <w:numPr>
          <w:ilvl w:val="0"/>
          <w:numId w:val="0"/>
        </w:numPr>
        <w:tabs>
          <w:tab w:val="left" w:pos="1800"/>
        </w:tabs>
        <w:ind w:left="90" w:hanging="90"/>
        <w:rPr>
          <w:rFonts w:ascii="Garamond" w:hAnsi="Garamond"/>
          <w:sz w:val="24"/>
          <w:szCs w:val="24"/>
        </w:rPr>
      </w:pPr>
      <w:bookmarkStart w:id="38" w:name="_Toc213245300"/>
      <w:r>
        <w:rPr>
          <w:rFonts w:ascii="Garamond" w:hAnsi="Garamond"/>
          <w:sz w:val="24"/>
          <w:szCs w:val="24"/>
        </w:rPr>
        <w:lastRenderedPageBreak/>
        <w:t xml:space="preserve">SECTION V.  </w:t>
      </w:r>
      <w:r w:rsidR="00B40BCA" w:rsidRPr="00AF64D5">
        <w:rPr>
          <w:rFonts w:ascii="Garamond" w:hAnsi="Garamond"/>
          <w:sz w:val="24"/>
          <w:szCs w:val="24"/>
        </w:rPr>
        <w:t>GENERAL PERMIT CONDITIONS</w:t>
      </w:r>
      <w:bookmarkEnd w:id="38"/>
    </w:p>
    <w:p w14:paraId="18E2E8E9" w14:textId="77777777" w:rsidR="00B40BCA" w:rsidRPr="004C192A" w:rsidRDefault="00B40BCA" w:rsidP="00BA4D92">
      <w:pPr>
        <w:pStyle w:val="Header"/>
        <w:tabs>
          <w:tab w:val="clear" w:pos="4320"/>
          <w:tab w:val="clear" w:pos="8640"/>
        </w:tabs>
        <w:rPr>
          <w:rFonts w:ascii="Garamond" w:hAnsi="Garamond"/>
          <w:sz w:val="24"/>
          <w:szCs w:val="24"/>
        </w:rPr>
      </w:pPr>
    </w:p>
    <w:p w14:paraId="18E2E8EA" w14:textId="77777777" w:rsidR="00B40BCA" w:rsidRPr="004C192A" w:rsidRDefault="00B40BCA">
      <w:pPr>
        <w:pStyle w:val="Heading2"/>
        <w:rPr>
          <w:rFonts w:ascii="Garamond" w:hAnsi="Garamond"/>
          <w:sz w:val="24"/>
          <w:szCs w:val="24"/>
        </w:rPr>
      </w:pPr>
      <w:bookmarkStart w:id="39" w:name="_Toc213245301"/>
      <w:r w:rsidRPr="004C192A">
        <w:rPr>
          <w:rFonts w:ascii="Garamond" w:hAnsi="Garamond"/>
          <w:sz w:val="24"/>
          <w:szCs w:val="24"/>
        </w:rPr>
        <w:t>Compliance Requirements</w:t>
      </w:r>
      <w:r w:rsidR="00C405B7" w:rsidRPr="004C192A">
        <w:rPr>
          <w:rFonts w:ascii="Garamond" w:hAnsi="Garamond"/>
          <w:sz w:val="24"/>
          <w:szCs w:val="24"/>
        </w:rPr>
        <w:t>:</w:t>
      </w:r>
      <w:bookmarkEnd w:id="39"/>
    </w:p>
    <w:p w14:paraId="18E2E8EB" w14:textId="5DD6D715" w:rsidR="00B40BCA" w:rsidRPr="004C192A" w:rsidRDefault="00B40BCA">
      <w:pPr>
        <w:ind w:left="360"/>
        <w:rPr>
          <w:rFonts w:ascii="Garamond" w:hAnsi="Garamond"/>
          <w:sz w:val="24"/>
          <w:szCs w:val="24"/>
          <w:u w:val="single"/>
        </w:rPr>
      </w:pPr>
      <w:r w:rsidRPr="004C192A">
        <w:rPr>
          <w:rFonts w:ascii="Garamond" w:hAnsi="Garamond"/>
          <w:sz w:val="24"/>
          <w:szCs w:val="24"/>
          <w:u w:val="single"/>
        </w:rPr>
        <w:t>ARM 17.8, Subchapter 12, Operating Permit Program §1210(2)(</w:t>
      </w:r>
      <w:proofErr w:type="gramStart"/>
      <w:r w:rsidRPr="004C192A">
        <w:rPr>
          <w:rFonts w:ascii="Garamond" w:hAnsi="Garamond"/>
          <w:sz w:val="24"/>
          <w:szCs w:val="24"/>
          <w:u w:val="single"/>
        </w:rPr>
        <w:t>a)-(</w:t>
      </w:r>
      <w:proofErr w:type="gramEnd"/>
      <w:r w:rsidRPr="004C192A">
        <w:rPr>
          <w:rFonts w:ascii="Garamond" w:hAnsi="Garamond"/>
          <w:sz w:val="24"/>
          <w:szCs w:val="24"/>
          <w:u w:val="single"/>
        </w:rPr>
        <w:t>c)</w:t>
      </w:r>
      <w:r w:rsidR="00CD1EC2">
        <w:rPr>
          <w:rFonts w:ascii="Garamond" w:hAnsi="Garamond"/>
          <w:sz w:val="24"/>
          <w:szCs w:val="24"/>
          <w:u w:val="single"/>
        </w:rPr>
        <w:t xml:space="preserve"> </w:t>
      </w:r>
      <w:r w:rsidRPr="004C192A">
        <w:rPr>
          <w:rFonts w:ascii="Garamond" w:hAnsi="Garamond"/>
          <w:sz w:val="24"/>
          <w:szCs w:val="24"/>
          <w:u w:val="single"/>
        </w:rPr>
        <w:t>&amp;</w:t>
      </w:r>
      <w:r w:rsidR="00CD1EC2">
        <w:rPr>
          <w:rFonts w:ascii="Garamond" w:hAnsi="Garamond"/>
          <w:sz w:val="24"/>
          <w:szCs w:val="24"/>
          <w:u w:val="single"/>
        </w:rPr>
        <w:t xml:space="preserve"> </w:t>
      </w:r>
      <w:r w:rsidRPr="004C192A">
        <w:rPr>
          <w:rFonts w:ascii="Garamond" w:hAnsi="Garamond"/>
          <w:sz w:val="24"/>
          <w:szCs w:val="24"/>
          <w:u w:val="single"/>
        </w:rPr>
        <w:t>(e), §1206(6)(c)</w:t>
      </w:r>
      <w:r w:rsidR="00CD1EC2">
        <w:rPr>
          <w:rFonts w:ascii="Garamond" w:hAnsi="Garamond"/>
          <w:sz w:val="24"/>
          <w:szCs w:val="24"/>
          <w:u w:val="single"/>
        </w:rPr>
        <w:t xml:space="preserve"> </w:t>
      </w:r>
      <w:r w:rsidRPr="004C192A">
        <w:rPr>
          <w:rFonts w:ascii="Garamond" w:hAnsi="Garamond"/>
          <w:sz w:val="24"/>
          <w:szCs w:val="24"/>
          <w:u w:val="single"/>
        </w:rPr>
        <w:t>&amp;</w:t>
      </w:r>
      <w:r w:rsidR="00CD1EC2">
        <w:rPr>
          <w:rFonts w:ascii="Garamond" w:hAnsi="Garamond"/>
          <w:sz w:val="24"/>
          <w:szCs w:val="24"/>
          <w:u w:val="single"/>
        </w:rPr>
        <w:t xml:space="preserve"> </w:t>
      </w:r>
      <w:r w:rsidRPr="004C192A">
        <w:rPr>
          <w:rFonts w:ascii="Garamond" w:hAnsi="Garamond"/>
          <w:sz w:val="24"/>
          <w:szCs w:val="24"/>
          <w:u w:val="single"/>
        </w:rPr>
        <w:t>(b)</w:t>
      </w:r>
    </w:p>
    <w:p w14:paraId="18E2E8EC" w14:textId="77777777" w:rsidR="00B40BCA" w:rsidRPr="004C192A" w:rsidRDefault="00B40BCA" w:rsidP="00424B67">
      <w:pPr>
        <w:rPr>
          <w:rFonts w:ascii="Garamond" w:hAnsi="Garamond"/>
          <w:sz w:val="24"/>
          <w:szCs w:val="24"/>
        </w:rPr>
      </w:pPr>
    </w:p>
    <w:p w14:paraId="18E2E8ED" w14:textId="77777777" w:rsidR="00B40BCA" w:rsidRPr="004C192A" w:rsidRDefault="00B40BCA" w:rsidP="00B40BCA">
      <w:pPr>
        <w:numPr>
          <w:ilvl w:val="0"/>
          <w:numId w:val="14"/>
        </w:numPr>
        <w:tabs>
          <w:tab w:val="clear" w:pos="864"/>
          <w:tab w:val="num" w:pos="900"/>
        </w:tabs>
        <w:ind w:left="900" w:hanging="540"/>
        <w:rPr>
          <w:rFonts w:ascii="Garamond" w:hAnsi="Garamond"/>
          <w:sz w:val="24"/>
          <w:szCs w:val="24"/>
        </w:rPr>
      </w:pPr>
      <w:r w:rsidRPr="004C192A">
        <w:rPr>
          <w:rFonts w:ascii="Garamond" w:hAnsi="Garamond"/>
          <w:sz w:val="24"/>
          <w:szCs w:val="24"/>
        </w:rPr>
        <w:t>The permittee must comply with all conditions of the permit.  Any noncompliance with the terms or conditions of the permit constitutes a violation of the Montana Clean Air Act, and may result in enforcement action, permit modification, revocation and reissuance, or termination, or denial of a permit renewal application under ARM Title 17, Chapter 8, Subchapter 12.</w:t>
      </w:r>
    </w:p>
    <w:p w14:paraId="18E2E8EE" w14:textId="77777777" w:rsidR="00B40BCA" w:rsidRPr="004C192A" w:rsidRDefault="00B40BCA" w:rsidP="00424B67">
      <w:pPr>
        <w:rPr>
          <w:rFonts w:ascii="Garamond" w:hAnsi="Garamond"/>
          <w:sz w:val="24"/>
          <w:szCs w:val="24"/>
        </w:rPr>
      </w:pPr>
    </w:p>
    <w:p w14:paraId="18E2E8EF" w14:textId="77777777" w:rsidR="00B40BCA" w:rsidRPr="004C192A" w:rsidRDefault="00B40BCA" w:rsidP="00B40BCA">
      <w:pPr>
        <w:numPr>
          <w:ilvl w:val="0"/>
          <w:numId w:val="14"/>
        </w:numPr>
        <w:tabs>
          <w:tab w:val="clear" w:pos="864"/>
          <w:tab w:val="num" w:pos="900"/>
        </w:tabs>
        <w:ind w:left="900" w:hanging="540"/>
        <w:rPr>
          <w:rFonts w:ascii="Garamond" w:hAnsi="Garamond"/>
          <w:sz w:val="24"/>
          <w:szCs w:val="24"/>
        </w:rPr>
      </w:pPr>
      <w:r w:rsidRPr="004C192A">
        <w:rPr>
          <w:rFonts w:ascii="Garamond" w:hAnsi="Garamond"/>
          <w:sz w:val="24"/>
          <w:szCs w:val="24"/>
        </w:rPr>
        <w:t>The filing of a request by the permittee for a permit modification, revocation and reissuance, or termination, or of a notification of planned changes or anticipated noncompliance does not stay any permit condition.</w:t>
      </w:r>
    </w:p>
    <w:p w14:paraId="18E2E8F0" w14:textId="77777777" w:rsidR="00B40BCA" w:rsidRPr="004C192A" w:rsidRDefault="00B40BCA">
      <w:pPr>
        <w:rPr>
          <w:rFonts w:ascii="Garamond" w:hAnsi="Garamond"/>
          <w:sz w:val="24"/>
          <w:szCs w:val="24"/>
        </w:rPr>
      </w:pPr>
    </w:p>
    <w:p w14:paraId="18E2E8F1" w14:textId="77777777" w:rsidR="00B40BCA" w:rsidRPr="004C192A" w:rsidRDefault="00B40BCA" w:rsidP="00B40BCA">
      <w:pPr>
        <w:numPr>
          <w:ilvl w:val="0"/>
          <w:numId w:val="14"/>
        </w:numPr>
        <w:tabs>
          <w:tab w:val="clear" w:pos="864"/>
          <w:tab w:val="num" w:pos="900"/>
        </w:tabs>
        <w:ind w:left="900" w:hanging="540"/>
        <w:rPr>
          <w:rFonts w:ascii="Garamond" w:hAnsi="Garamond"/>
          <w:sz w:val="24"/>
          <w:szCs w:val="24"/>
        </w:rPr>
      </w:pPr>
      <w:r w:rsidRPr="004C192A">
        <w:rPr>
          <w:rFonts w:ascii="Garamond" w:hAnsi="Garamond"/>
          <w:sz w:val="24"/>
          <w:szCs w:val="24"/>
        </w:rPr>
        <w:t xml:space="preserve">It shall not be a defense </w:t>
      </w:r>
      <w:proofErr w:type="gramStart"/>
      <w:r w:rsidRPr="004C192A">
        <w:rPr>
          <w:rFonts w:ascii="Garamond" w:hAnsi="Garamond"/>
          <w:sz w:val="24"/>
          <w:szCs w:val="24"/>
        </w:rPr>
        <w:t>for</w:t>
      </w:r>
      <w:proofErr w:type="gramEnd"/>
      <w:r w:rsidRPr="004C192A">
        <w:rPr>
          <w:rFonts w:ascii="Garamond" w:hAnsi="Garamond"/>
          <w:sz w:val="24"/>
          <w:szCs w:val="24"/>
        </w:rPr>
        <w:t xml:space="preserve"> a permittee in an enforcement action that it would have been necessary to halt or reduce the permitted activity </w:t>
      </w:r>
      <w:proofErr w:type="gramStart"/>
      <w:r w:rsidRPr="004C192A">
        <w:rPr>
          <w:rFonts w:ascii="Garamond" w:hAnsi="Garamond"/>
          <w:sz w:val="24"/>
          <w:szCs w:val="24"/>
        </w:rPr>
        <w:t>in order to</w:t>
      </w:r>
      <w:proofErr w:type="gramEnd"/>
      <w:r w:rsidRPr="004C192A">
        <w:rPr>
          <w:rFonts w:ascii="Garamond" w:hAnsi="Garamond"/>
          <w:sz w:val="24"/>
          <w:szCs w:val="24"/>
        </w:rPr>
        <w:t xml:space="preserve"> maintain compliance with the conditions of the permit.  If appropriate, this factor may be considered as a mitigating factor in assessing a penalty for noncompliance with an applicable requirement if the source demonstrates that both the health, safety, or environmental impacts of halting or reducing operations would be more serious than the impacts of continuing operations, and that such health, safety, or environmental impacts were unforeseeable and could not have otherwise been avoided.</w:t>
      </w:r>
    </w:p>
    <w:p w14:paraId="18E2E8F2" w14:textId="77777777" w:rsidR="00B40BCA" w:rsidRPr="004C192A" w:rsidRDefault="00B40BCA">
      <w:pPr>
        <w:rPr>
          <w:rFonts w:ascii="Garamond" w:hAnsi="Garamond"/>
          <w:sz w:val="24"/>
          <w:szCs w:val="24"/>
        </w:rPr>
      </w:pPr>
    </w:p>
    <w:p w14:paraId="18E2E8F3" w14:textId="353ED0FA" w:rsidR="00B40BCA" w:rsidRPr="004C192A" w:rsidRDefault="00B40BCA" w:rsidP="00B40BCA">
      <w:pPr>
        <w:numPr>
          <w:ilvl w:val="0"/>
          <w:numId w:val="14"/>
        </w:numPr>
        <w:tabs>
          <w:tab w:val="clear" w:pos="864"/>
          <w:tab w:val="num" w:pos="900"/>
        </w:tabs>
        <w:ind w:left="900" w:hanging="540"/>
        <w:rPr>
          <w:rFonts w:ascii="Garamond" w:hAnsi="Garamond"/>
          <w:sz w:val="24"/>
          <w:szCs w:val="24"/>
        </w:rPr>
      </w:pPr>
      <w:r w:rsidRPr="004C192A">
        <w:rPr>
          <w:rFonts w:ascii="Garamond" w:hAnsi="Garamond"/>
          <w:sz w:val="24"/>
          <w:szCs w:val="24"/>
        </w:rPr>
        <w:t xml:space="preserve">The permittee shall furnish to </w:t>
      </w:r>
      <w:r w:rsidR="00FF73A1">
        <w:rPr>
          <w:rFonts w:ascii="Garamond" w:hAnsi="Garamond"/>
          <w:sz w:val="24"/>
          <w:szCs w:val="24"/>
        </w:rPr>
        <w:t>DEQ</w:t>
      </w:r>
      <w:r w:rsidRPr="004C192A">
        <w:rPr>
          <w:rFonts w:ascii="Garamond" w:hAnsi="Garamond"/>
          <w:sz w:val="24"/>
          <w:szCs w:val="24"/>
        </w:rPr>
        <w:t xml:space="preserve">, within a reasonable time set by </w:t>
      </w:r>
      <w:r w:rsidR="00FF73A1">
        <w:rPr>
          <w:rFonts w:ascii="Garamond" w:hAnsi="Garamond"/>
          <w:sz w:val="24"/>
          <w:szCs w:val="24"/>
        </w:rPr>
        <w:t>DEQ</w:t>
      </w:r>
      <w:r w:rsidRPr="004C192A">
        <w:rPr>
          <w:rFonts w:ascii="Garamond" w:hAnsi="Garamond"/>
          <w:sz w:val="24"/>
          <w:szCs w:val="24"/>
        </w:rPr>
        <w:t xml:space="preserve"> (not to be less than 15 days), any information that </w:t>
      </w:r>
      <w:r w:rsidR="00FF73A1">
        <w:rPr>
          <w:rFonts w:ascii="Garamond" w:hAnsi="Garamond"/>
          <w:sz w:val="24"/>
          <w:szCs w:val="24"/>
        </w:rPr>
        <w:t>DEQ</w:t>
      </w:r>
      <w:r w:rsidRPr="004C192A">
        <w:rPr>
          <w:rFonts w:ascii="Garamond" w:hAnsi="Garamond"/>
          <w:sz w:val="24"/>
          <w:szCs w:val="24"/>
        </w:rPr>
        <w:t xml:space="preserve"> may request in writing to determine whether cause exists for modifying, revoking</w:t>
      </w:r>
      <w:r w:rsidR="0027190E" w:rsidRPr="004C192A">
        <w:rPr>
          <w:rFonts w:ascii="Garamond" w:hAnsi="Garamond"/>
          <w:sz w:val="24"/>
          <w:szCs w:val="24"/>
        </w:rPr>
        <w:t>,</w:t>
      </w:r>
      <w:r w:rsidRPr="004C192A">
        <w:rPr>
          <w:rFonts w:ascii="Garamond" w:hAnsi="Garamond"/>
          <w:sz w:val="24"/>
          <w:szCs w:val="24"/>
        </w:rPr>
        <w:t xml:space="preserve"> and reissuing, or terminating the permit, or to determine compliance with the permit.  Upon request, the permittee shall also furnish to </w:t>
      </w:r>
      <w:r w:rsidR="00FF73A1">
        <w:rPr>
          <w:rFonts w:ascii="Garamond" w:hAnsi="Garamond"/>
          <w:sz w:val="24"/>
          <w:szCs w:val="24"/>
        </w:rPr>
        <w:t>DEQ</w:t>
      </w:r>
      <w:r w:rsidRPr="004C192A">
        <w:rPr>
          <w:rFonts w:ascii="Garamond" w:hAnsi="Garamond"/>
          <w:sz w:val="24"/>
          <w:szCs w:val="24"/>
        </w:rPr>
        <w:t xml:space="preserve"> copies of those records that are required to be kept pursuant to the terms of the permit.  This subsection does not impair or otherwise limit the right of the permittee to assert the confidentiality of the information requested by </w:t>
      </w:r>
      <w:r w:rsidR="00FF73A1">
        <w:rPr>
          <w:rFonts w:ascii="Garamond" w:hAnsi="Garamond"/>
          <w:sz w:val="24"/>
          <w:szCs w:val="24"/>
        </w:rPr>
        <w:t>DEQ</w:t>
      </w:r>
      <w:r w:rsidRPr="004C192A">
        <w:rPr>
          <w:rFonts w:ascii="Garamond" w:hAnsi="Garamond"/>
          <w:sz w:val="24"/>
          <w:szCs w:val="24"/>
        </w:rPr>
        <w:t>, as provided in 75-2-105, MCA.</w:t>
      </w:r>
    </w:p>
    <w:p w14:paraId="18E2E8F4" w14:textId="77777777" w:rsidR="00B40BCA" w:rsidRPr="004C192A" w:rsidRDefault="00B40BCA">
      <w:pPr>
        <w:rPr>
          <w:rFonts w:ascii="Garamond" w:hAnsi="Garamond"/>
          <w:sz w:val="24"/>
          <w:szCs w:val="24"/>
        </w:rPr>
      </w:pPr>
    </w:p>
    <w:p w14:paraId="18E2E8F5" w14:textId="77777777" w:rsidR="00B40BCA" w:rsidRPr="004C192A" w:rsidRDefault="00B40BCA" w:rsidP="00B40BCA">
      <w:pPr>
        <w:numPr>
          <w:ilvl w:val="0"/>
          <w:numId w:val="14"/>
        </w:numPr>
        <w:tabs>
          <w:tab w:val="clear" w:pos="864"/>
          <w:tab w:val="num" w:pos="900"/>
        </w:tabs>
        <w:ind w:left="900" w:hanging="540"/>
        <w:rPr>
          <w:rFonts w:ascii="Garamond" w:hAnsi="Garamond"/>
          <w:sz w:val="24"/>
          <w:szCs w:val="24"/>
        </w:rPr>
      </w:pPr>
      <w:r w:rsidRPr="004C192A">
        <w:rPr>
          <w:rFonts w:ascii="Garamond" w:hAnsi="Garamond"/>
          <w:sz w:val="24"/>
          <w:szCs w:val="24"/>
        </w:rPr>
        <w:t>Any schedule of compliance for applicable requirements with which the source is not in compliance with at the time of permit issuance shall be supplemental to, and shall not sanction noncompliance with, the applicable requirements on which it was based.</w:t>
      </w:r>
    </w:p>
    <w:p w14:paraId="18E2E8F6" w14:textId="77777777" w:rsidR="00B40BCA" w:rsidRPr="004C192A" w:rsidRDefault="00B40BCA">
      <w:pPr>
        <w:rPr>
          <w:rFonts w:ascii="Garamond" w:hAnsi="Garamond"/>
          <w:sz w:val="24"/>
          <w:szCs w:val="24"/>
        </w:rPr>
      </w:pPr>
    </w:p>
    <w:p w14:paraId="18E2E8F7" w14:textId="507F5877" w:rsidR="00B40BCA" w:rsidRPr="004C192A" w:rsidRDefault="00B40BCA" w:rsidP="00B40BCA">
      <w:pPr>
        <w:numPr>
          <w:ilvl w:val="0"/>
          <w:numId w:val="14"/>
        </w:numPr>
        <w:tabs>
          <w:tab w:val="clear" w:pos="864"/>
          <w:tab w:val="num" w:pos="900"/>
        </w:tabs>
        <w:ind w:left="900" w:hanging="540"/>
        <w:rPr>
          <w:rFonts w:ascii="Garamond" w:hAnsi="Garamond"/>
          <w:sz w:val="24"/>
          <w:szCs w:val="24"/>
        </w:rPr>
      </w:pPr>
      <w:r w:rsidRPr="004C192A">
        <w:rPr>
          <w:rFonts w:ascii="Garamond" w:hAnsi="Garamond"/>
          <w:sz w:val="24"/>
          <w:szCs w:val="24"/>
        </w:rPr>
        <w:t xml:space="preserve">For applicable requirements that will become effective during the permit term, the source shall meet such requirements on a timely basis unless a more detailed plan or schedule is required by the applicable requirement or </w:t>
      </w:r>
      <w:r w:rsidR="00FF73A1">
        <w:rPr>
          <w:rFonts w:ascii="Garamond" w:hAnsi="Garamond"/>
          <w:sz w:val="24"/>
          <w:szCs w:val="24"/>
        </w:rPr>
        <w:t>DEQ</w:t>
      </w:r>
      <w:r w:rsidRPr="004C192A">
        <w:rPr>
          <w:rFonts w:ascii="Garamond" w:hAnsi="Garamond"/>
          <w:sz w:val="24"/>
          <w:szCs w:val="24"/>
        </w:rPr>
        <w:t>.</w:t>
      </w:r>
    </w:p>
    <w:p w14:paraId="18E2E8F8" w14:textId="77777777" w:rsidR="00B40BCA" w:rsidRPr="004C192A" w:rsidRDefault="00B40BCA">
      <w:pPr>
        <w:rPr>
          <w:rFonts w:ascii="Garamond" w:hAnsi="Garamond"/>
          <w:sz w:val="24"/>
          <w:szCs w:val="24"/>
        </w:rPr>
      </w:pPr>
    </w:p>
    <w:p w14:paraId="18E2E8F9" w14:textId="77777777" w:rsidR="00B40BCA" w:rsidRPr="004C192A" w:rsidRDefault="00B40BCA">
      <w:pPr>
        <w:pStyle w:val="Heading2"/>
        <w:rPr>
          <w:rFonts w:ascii="Garamond" w:hAnsi="Garamond"/>
          <w:sz w:val="24"/>
          <w:szCs w:val="24"/>
        </w:rPr>
      </w:pPr>
      <w:bookmarkStart w:id="40" w:name="_Ref391464504"/>
      <w:bookmarkStart w:id="41" w:name="_Ref391464522"/>
      <w:bookmarkStart w:id="42" w:name="_Ref391464528"/>
      <w:bookmarkStart w:id="43" w:name="_Ref391464597"/>
      <w:bookmarkStart w:id="44" w:name="_Toc213245302"/>
      <w:r w:rsidRPr="004C192A">
        <w:rPr>
          <w:rFonts w:ascii="Garamond" w:hAnsi="Garamond"/>
          <w:sz w:val="24"/>
          <w:szCs w:val="24"/>
        </w:rPr>
        <w:t>Certification Requirements</w:t>
      </w:r>
      <w:r w:rsidR="00C405B7" w:rsidRPr="004C192A">
        <w:rPr>
          <w:rFonts w:ascii="Garamond" w:hAnsi="Garamond"/>
          <w:sz w:val="24"/>
          <w:szCs w:val="24"/>
        </w:rPr>
        <w:t>:</w:t>
      </w:r>
      <w:bookmarkEnd w:id="40"/>
      <w:bookmarkEnd w:id="41"/>
      <w:bookmarkEnd w:id="42"/>
      <w:bookmarkEnd w:id="43"/>
      <w:bookmarkEnd w:id="44"/>
    </w:p>
    <w:p w14:paraId="18E2E8FA" w14:textId="38528DDB" w:rsidR="00B40BCA" w:rsidRPr="004C192A" w:rsidRDefault="00B40BCA">
      <w:pPr>
        <w:ind w:left="360"/>
        <w:rPr>
          <w:rFonts w:ascii="Garamond" w:hAnsi="Garamond"/>
          <w:sz w:val="24"/>
          <w:szCs w:val="24"/>
          <w:u w:val="single"/>
        </w:rPr>
      </w:pPr>
      <w:r w:rsidRPr="004C192A">
        <w:rPr>
          <w:rFonts w:ascii="Garamond" w:hAnsi="Garamond"/>
          <w:sz w:val="24"/>
          <w:szCs w:val="24"/>
          <w:u w:val="single"/>
        </w:rPr>
        <w:t>ARM 17.8, Subchapter 12, Operating Permit Program §1207 and §1213(7)(a)</w:t>
      </w:r>
      <w:r w:rsidR="00CD1EC2">
        <w:rPr>
          <w:rFonts w:ascii="Garamond" w:hAnsi="Garamond"/>
          <w:sz w:val="24"/>
          <w:szCs w:val="24"/>
          <w:u w:val="single"/>
        </w:rPr>
        <w:t xml:space="preserve"> </w:t>
      </w:r>
      <w:r w:rsidRPr="004C192A">
        <w:rPr>
          <w:rFonts w:ascii="Garamond" w:hAnsi="Garamond"/>
          <w:sz w:val="24"/>
          <w:szCs w:val="24"/>
          <w:u w:val="single"/>
        </w:rPr>
        <w:t>&amp;</w:t>
      </w:r>
      <w:r w:rsidR="00CD1EC2">
        <w:rPr>
          <w:rFonts w:ascii="Garamond" w:hAnsi="Garamond"/>
          <w:sz w:val="24"/>
          <w:szCs w:val="24"/>
          <w:u w:val="single"/>
        </w:rPr>
        <w:t xml:space="preserve"> </w:t>
      </w:r>
      <w:r w:rsidRPr="004C192A">
        <w:rPr>
          <w:rFonts w:ascii="Garamond" w:hAnsi="Garamond"/>
          <w:sz w:val="24"/>
          <w:szCs w:val="24"/>
          <w:u w:val="single"/>
        </w:rPr>
        <w:t>(c)-(d)</w:t>
      </w:r>
    </w:p>
    <w:p w14:paraId="18E2E8FB" w14:textId="77777777" w:rsidR="00B40BCA" w:rsidRPr="004C192A" w:rsidRDefault="00B40BCA" w:rsidP="00424B67">
      <w:pPr>
        <w:rPr>
          <w:rFonts w:ascii="Garamond" w:hAnsi="Garamond"/>
          <w:sz w:val="24"/>
          <w:szCs w:val="24"/>
          <w:u w:val="single"/>
        </w:rPr>
      </w:pPr>
    </w:p>
    <w:p w14:paraId="18E2E8FC" w14:textId="77777777" w:rsidR="00B40BCA" w:rsidRPr="004C192A" w:rsidRDefault="00B40BCA" w:rsidP="00B40BCA">
      <w:pPr>
        <w:numPr>
          <w:ilvl w:val="0"/>
          <w:numId w:val="13"/>
        </w:numPr>
        <w:tabs>
          <w:tab w:val="clear" w:pos="864"/>
          <w:tab w:val="num" w:pos="900"/>
        </w:tabs>
        <w:ind w:left="900" w:hanging="540"/>
        <w:rPr>
          <w:rFonts w:ascii="Garamond" w:hAnsi="Garamond"/>
          <w:sz w:val="24"/>
          <w:szCs w:val="24"/>
        </w:rPr>
      </w:pPr>
      <w:r w:rsidRPr="004C192A">
        <w:rPr>
          <w:rFonts w:ascii="Garamond" w:hAnsi="Garamond"/>
          <w:sz w:val="24"/>
          <w:szCs w:val="24"/>
        </w:rPr>
        <w:t xml:space="preserve">Any application form, report, or compliance certification submitted pursuant to ARM Title 17, Chapter 8, Subchapter 12, shall contain certification by a responsible official of truth, accuracy, and completeness.  This certification and any other certification required under ARM Title 17, Chapter 8, Subchapter 12, shall state that, based on information and belief </w:t>
      </w:r>
      <w:r w:rsidRPr="004C192A">
        <w:rPr>
          <w:rFonts w:ascii="Garamond" w:hAnsi="Garamond"/>
          <w:sz w:val="24"/>
          <w:szCs w:val="24"/>
        </w:rPr>
        <w:lastRenderedPageBreak/>
        <w:t>formed after reasonable inquiry, the statements and information in the document are true, accurate, and complete.</w:t>
      </w:r>
    </w:p>
    <w:p w14:paraId="1BF07C6F" w14:textId="1D10C674" w:rsidR="006A5F2A" w:rsidRPr="006A5F2A" w:rsidRDefault="00223FE4" w:rsidP="006A5F2A">
      <w:pPr>
        <w:numPr>
          <w:ilvl w:val="0"/>
          <w:numId w:val="13"/>
        </w:numPr>
        <w:ind w:left="900" w:hanging="540"/>
        <w:rPr>
          <w:rFonts w:ascii="Garamond" w:hAnsi="Garamond"/>
          <w:b/>
          <w:bCs/>
          <w:i/>
          <w:iCs/>
          <w:sz w:val="24"/>
          <w:szCs w:val="24"/>
        </w:rPr>
      </w:pPr>
      <w:r>
        <w:rPr>
          <w:rFonts w:ascii="Garamond" w:hAnsi="Garamond"/>
          <w:sz w:val="24"/>
          <w:szCs w:val="24"/>
        </w:rPr>
        <w:t>Semi</w:t>
      </w:r>
      <w:r w:rsidR="007E4ECA">
        <w:rPr>
          <w:rFonts w:ascii="Garamond" w:hAnsi="Garamond"/>
          <w:sz w:val="24"/>
          <w:szCs w:val="24"/>
        </w:rPr>
        <w:t>annual c</w:t>
      </w:r>
      <w:r w:rsidR="006A5F2A" w:rsidRPr="006A5F2A">
        <w:rPr>
          <w:rFonts w:ascii="Garamond" w:hAnsi="Garamond"/>
          <w:sz w:val="24"/>
          <w:szCs w:val="24"/>
        </w:rPr>
        <w:t>ompliance certifications shall be submitted by February 15 and August 15 of each year, or more frequently if otherwise specified in an applicable requirement or elsewhere in the permit.  Each certification must include the required information for the previous 6-month semiannual period (i.e., January 1 – June 30 and July 1 - December 31).</w:t>
      </w:r>
    </w:p>
    <w:p w14:paraId="18E2E8FE" w14:textId="77777777" w:rsidR="00950E72" w:rsidRPr="004C192A" w:rsidRDefault="00950E72" w:rsidP="00950E72">
      <w:pPr>
        <w:rPr>
          <w:rFonts w:ascii="Garamond" w:hAnsi="Garamond"/>
          <w:sz w:val="24"/>
          <w:szCs w:val="24"/>
        </w:rPr>
      </w:pPr>
    </w:p>
    <w:p w14:paraId="18E2E8FF" w14:textId="53880908" w:rsidR="00B40BCA" w:rsidRPr="004C192A" w:rsidRDefault="005C6B8F" w:rsidP="00B40BCA">
      <w:pPr>
        <w:numPr>
          <w:ilvl w:val="0"/>
          <w:numId w:val="13"/>
        </w:numPr>
        <w:tabs>
          <w:tab w:val="clear" w:pos="864"/>
          <w:tab w:val="num" w:pos="900"/>
        </w:tabs>
        <w:ind w:left="900" w:hanging="540"/>
        <w:rPr>
          <w:rFonts w:ascii="Garamond" w:hAnsi="Garamond"/>
          <w:sz w:val="24"/>
          <w:szCs w:val="24"/>
        </w:rPr>
      </w:pPr>
      <w:r>
        <w:rPr>
          <w:rFonts w:ascii="Garamond" w:hAnsi="Garamond"/>
          <w:sz w:val="24"/>
          <w:szCs w:val="24"/>
        </w:rPr>
        <w:t>Semiannual c</w:t>
      </w:r>
      <w:r w:rsidRPr="004C192A">
        <w:rPr>
          <w:rFonts w:ascii="Garamond" w:hAnsi="Garamond"/>
          <w:sz w:val="24"/>
          <w:szCs w:val="24"/>
        </w:rPr>
        <w:t xml:space="preserve">ompliance </w:t>
      </w:r>
      <w:r w:rsidR="00B40BCA" w:rsidRPr="004C192A">
        <w:rPr>
          <w:rFonts w:ascii="Garamond" w:hAnsi="Garamond"/>
          <w:sz w:val="24"/>
          <w:szCs w:val="24"/>
        </w:rPr>
        <w:t>certifications shall include the following:</w:t>
      </w:r>
    </w:p>
    <w:p w14:paraId="18E2E900" w14:textId="77777777" w:rsidR="00B40BCA" w:rsidRPr="004C192A" w:rsidRDefault="00B40BCA">
      <w:pPr>
        <w:rPr>
          <w:rFonts w:ascii="Garamond" w:hAnsi="Garamond"/>
          <w:sz w:val="24"/>
          <w:szCs w:val="24"/>
        </w:rPr>
      </w:pPr>
    </w:p>
    <w:p w14:paraId="18E2E901" w14:textId="77777777" w:rsidR="00B40BCA" w:rsidRPr="004C192A" w:rsidRDefault="00B40BCA" w:rsidP="00B40BCA">
      <w:pPr>
        <w:numPr>
          <w:ilvl w:val="0"/>
          <w:numId w:val="15"/>
        </w:numPr>
        <w:tabs>
          <w:tab w:val="clear" w:pos="1296"/>
          <w:tab w:val="num" w:pos="1260"/>
        </w:tabs>
        <w:ind w:left="1260" w:hanging="360"/>
        <w:rPr>
          <w:rFonts w:ascii="Garamond" w:hAnsi="Garamond"/>
          <w:sz w:val="24"/>
          <w:szCs w:val="24"/>
        </w:rPr>
      </w:pPr>
      <w:r w:rsidRPr="004C192A">
        <w:rPr>
          <w:rFonts w:ascii="Garamond" w:hAnsi="Garamond"/>
          <w:sz w:val="24"/>
          <w:szCs w:val="24"/>
        </w:rPr>
        <w:t>The identification of each term or condition of the permit that is the basis of the certification;</w:t>
      </w:r>
    </w:p>
    <w:p w14:paraId="18E2E902" w14:textId="77777777" w:rsidR="00B40BCA" w:rsidRPr="004C192A" w:rsidRDefault="00B40BCA" w:rsidP="00424B67">
      <w:pPr>
        <w:rPr>
          <w:rFonts w:ascii="Garamond" w:hAnsi="Garamond"/>
          <w:sz w:val="24"/>
          <w:szCs w:val="24"/>
        </w:rPr>
      </w:pPr>
    </w:p>
    <w:p w14:paraId="18E2E903" w14:textId="77777777" w:rsidR="00B40BCA" w:rsidRPr="004C192A" w:rsidRDefault="00B40BCA" w:rsidP="00B40BCA">
      <w:pPr>
        <w:numPr>
          <w:ilvl w:val="0"/>
          <w:numId w:val="15"/>
        </w:numPr>
        <w:tabs>
          <w:tab w:val="clear" w:pos="1296"/>
          <w:tab w:val="num" w:pos="1260"/>
        </w:tabs>
        <w:ind w:left="1260" w:hanging="360"/>
        <w:rPr>
          <w:rFonts w:ascii="Garamond" w:hAnsi="Garamond"/>
          <w:sz w:val="24"/>
          <w:szCs w:val="24"/>
        </w:rPr>
      </w:pPr>
      <w:r w:rsidRPr="004C192A">
        <w:rPr>
          <w:rFonts w:ascii="Garamond" w:hAnsi="Garamond"/>
          <w:sz w:val="24"/>
          <w:szCs w:val="24"/>
        </w:rPr>
        <w:t>The identification of the method(s) or other means used by the owner or operator for determining the status of compliance with each term and condition during the certification period, consistent with ARM 17.8.1212;</w:t>
      </w:r>
    </w:p>
    <w:p w14:paraId="18E2E904" w14:textId="77777777" w:rsidR="00B40BCA" w:rsidRPr="004C192A" w:rsidRDefault="00B40BCA">
      <w:pPr>
        <w:rPr>
          <w:rFonts w:ascii="Garamond" w:hAnsi="Garamond"/>
          <w:sz w:val="24"/>
          <w:szCs w:val="24"/>
        </w:rPr>
      </w:pPr>
    </w:p>
    <w:p w14:paraId="18E2E905" w14:textId="77777777" w:rsidR="00B40BCA" w:rsidRPr="004C192A" w:rsidRDefault="00B40BCA" w:rsidP="00B40BCA">
      <w:pPr>
        <w:numPr>
          <w:ilvl w:val="0"/>
          <w:numId w:val="15"/>
        </w:numPr>
        <w:tabs>
          <w:tab w:val="clear" w:pos="1296"/>
          <w:tab w:val="num" w:pos="1260"/>
        </w:tabs>
        <w:ind w:left="1260" w:hanging="360"/>
        <w:rPr>
          <w:rFonts w:ascii="Garamond" w:hAnsi="Garamond"/>
          <w:sz w:val="24"/>
          <w:szCs w:val="24"/>
        </w:rPr>
      </w:pPr>
      <w:r w:rsidRPr="004C192A">
        <w:rPr>
          <w:rFonts w:ascii="Garamond" w:hAnsi="Garamond"/>
          <w:sz w:val="24"/>
          <w:szCs w:val="24"/>
        </w:rPr>
        <w:t xml:space="preserve">The status of compliance with each term and condition for the period covered by the certification, </w:t>
      </w:r>
      <w:r w:rsidRPr="004C192A">
        <w:rPr>
          <w:rFonts w:ascii="Garamond" w:hAnsi="Garamond"/>
          <w:i/>
          <w:sz w:val="24"/>
          <w:szCs w:val="24"/>
        </w:rPr>
        <w:t>including whether compliance during the period was continuous or intermittent</w:t>
      </w:r>
      <w:r w:rsidRPr="004C192A">
        <w:rPr>
          <w:rFonts w:ascii="Garamond" w:hAnsi="Garamond"/>
          <w:sz w:val="24"/>
          <w:szCs w:val="24"/>
        </w:rPr>
        <w:t xml:space="preserve"> (based on the method or means identified in ARM 17.8.1213(7)(c)(ii), as described above); and</w:t>
      </w:r>
    </w:p>
    <w:p w14:paraId="18E2E906" w14:textId="77777777" w:rsidR="00B40BCA" w:rsidRPr="004C192A" w:rsidRDefault="00B40BCA">
      <w:pPr>
        <w:rPr>
          <w:rFonts w:ascii="Garamond" w:hAnsi="Garamond"/>
          <w:sz w:val="24"/>
          <w:szCs w:val="24"/>
        </w:rPr>
      </w:pPr>
    </w:p>
    <w:p w14:paraId="18E2E907" w14:textId="63B8A87C" w:rsidR="00B40BCA" w:rsidRPr="004C192A" w:rsidRDefault="00B40BCA" w:rsidP="00B40BCA">
      <w:pPr>
        <w:numPr>
          <w:ilvl w:val="0"/>
          <w:numId w:val="15"/>
        </w:numPr>
        <w:tabs>
          <w:tab w:val="clear" w:pos="1296"/>
          <w:tab w:val="num" w:pos="1260"/>
        </w:tabs>
        <w:ind w:left="1260" w:hanging="360"/>
        <w:rPr>
          <w:rFonts w:ascii="Garamond" w:hAnsi="Garamond"/>
          <w:sz w:val="24"/>
          <w:szCs w:val="24"/>
        </w:rPr>
      </w:pPr>
      <w:r w:rsidRPr="004C192A">
        <w:rPr>
          <w:rFonts w:ascii="Garamond" w:hAnsi="Garamond"/>
          <w:sz w:val="24"/>
          <w:szCs w:val="24"/>
        </w:rPr>
        <w:t xml:space="preserve">Such other facts as </w:t>
      </w:r>
      <w:r w:rsidR="00FF73A1">
        <w:rPr>
          <w:rFonts w:ascii="Garamond" w:hAnsi="Garamond"/>
          <w:sz w:val="24"/>
          <w:szCs w:val="24"/>
        </w:rPr>
        <w:t>DEQ</w:t>
      </w:r>
      <w:r w:rsidRPr="004C192A">
        <w:rPr>
          <w:rFonts w:ascii="Garamond" w:hAnsi="Garamond"/>
          <w:sz w:val="24"/>
          <w:szCs w:val="24"/>
        </w:rPr>
        <w:t xml:space="preserve"> may require </w:t>
      </w:r>
      <w:proofErr w:type="gramStart"/>
      <w:r w:rsidRPr="004C192A">
        <w:rPr>
          <w:rFonts w:ascii="Garamond" w:hAnsi="Garamond"/>
          <w:sz w:val="24"/>
          <w:szCs w:val="24"/>
        </w:rPr>
        <w:t>to determine</w:t>
      </w:r>
      <w:proofErr w:type="gramEnd"/>
      <w:r w:rsidRPr="004C192A">
        <w:rPr>
          <w:rFonts w:ascii="Garamond" w:hAnsi="Garamond"/>
          <w:sz w:val="24"/>
          <w:szCs w:val="24"/>
        </w:rPr>
        <w:t xml:space="preserve"> the compliance status of the source.</w:t>
      </w:r>
    </w:p>
    <w:p w14:paraId="18E2E908" w14:textId="77777777" w:rsidR="00B40BCA" w:rsidRPr="004C192A" w:rsidRDefault="00B40BCA">
      <w:pPr>
        <w:rPr>
          <w:rFonts w:ascii="Garamond" w:hAnsi="Garamond"/>
          <w:sz w:val="24"/>
          <w:szCs w:val="24"/>
        </w:rPr>
      </w:pPr>
    </w:p>
    <w:p w14:paraId="18E2E909" w14:textId="1A41D980" w:rsidR="00B40BCA" w:rsidRPr="004C192A" w:rsidRDefault="00B40BCA" w:rsidP="00B40BCA">
      <w:pPr>
        <w:numPr>
          <w:ilvl w:val="0"/>
          <w:numId w:val="13"/>
        </w:numPr>
        <w:tabs>
          <w:tab w:val="clear" w:pos="864"/>
          <w:tab w:val="num" w:pos="900"/>
        </w:tabs>
        <w:ind w:left="900" w:hanging="540"/>
        <w:rPr>
          <w:rFonts w:ascii="Garamond" w:hAnsi="Garamond"/>
          <w:sz w:val="24"/>
          <w:szCs w:val="24"/>
        </w:rPr>
      </w:pPr>
      <w:r w:rsidRPr="004C192A">
        <w:rPr>
          <w:rFonts w:ascii="Garamond" w:hAnsi="Garamond"/>
          <w:sz w:val="24"/>
          <w:szCs w:val="24"/>
        </w:rPr>
        <w:t xml:space="preserve">All </w:t>
      </w:r>
      <w:r w:rsidR="005C6B8F">
        <w:rPr>
          <w:rFonts w:ascii="Garamond" w:hAnsi="Garamond"/>
          <w:sz w:val="24"/>
          <w:szCs w:val="24"/>
        </w:rPr>
        <w:t xml:space="preserve">semiannual </w:t>
      </w:r>
      <w:r w:rsidRPr="004C192A">
        <w:rPr>
          <w:rFonts w:ascii="Garamond" w:hAnsi="Garamond"/>
          <w:sz w:val="24"/>
          <w:szCs w:val="24"/>
        </w:rPr>
        <w:t xml:space="preserve">compliance certifications must be submitted to the Environmental Protection Agency, as well as to </w:t>
      </w:r>
      <w:r w:rsidR="00FF73A1">
        <w:rPr>
          <w:rFonts w:ascii="Garamond" w:hAnsi="Garamond"/>
          <w:sz w:val="24"/>
          <w:szCs w:val="24"/>
        </w:rPr>
        <w:t>DEQ</w:t>
      </w:r>
      <w:r w:rsidRPr="004C192A">
        <w:rPr>
          <w:rFonts w:ascii="Garamond" w:hAnsi="Garamond"/>
          <w:sz w:val="24"/>
          <w:szCs w:val="24"/>
        </w:rPr>
        <w:t xml:space="preserve">, at the addresses listed in the Notification Addresses </w:t>
      </w:r>
      <w:r w:rsidR="007A2FC4">
        <w:rPr>
          <w:rFonts w:ascii="Garamond" w:hAnsi="Garamond"/>
          <w:sz w:val="24"/>
          <w:szCs w:val="24"/>
        </w:rPr>
        <w:fldChar w:fldCharType="begin"/>
      </w:r>
      <w:r w:rsidR="007A2FC4">
        <w:rPr>
          <w:rFonts w:ascii="Garamond" w:hAnsi="Garamond"/>
          <w:sz w:val="24"/>
          <w:szCs w:val="24"/>
        </w:rPr>
        <w:instrText xml:space="preserve"> REF _Ref398645444 \r \h </w:instrText>
      </w:r>
      <w:r w:rsidR="007A2FC4">
        <w:rPr>
          <w:rFonts w:ascii="Garamond" w:hAnsi="Garamond"/>
          <w:sz w:val="24"/>
          <w:szCs w:val="24"/>
        </w:rPr>
      </w:r>
      <w:r w:rsidR="007A2FC4">
        <w:rPr>
          <w:rFonts w:ascii="Garamond" w:hAnsi="Garamond"/>
          <w:sz w:val="24"/>
          <w:szCs w:val="24"/>
        </w:rPr>
        <w:fldChar w:fldCharType="separate"/>
      </w:r>
      <w:r w:rsidR="007A2FC4">
        <w:rPr>
          <w:rFonts w:ascii="Garamond" w:hAnsi="Garamond"/>
          <w:sz w:val="24"/>
          <w:szCs w:val="24"/>
        </w:rPr>
        <w:t xml:space="preserve">Appendix </w:t>
      </w:r>
      <w:r w:rsidR="007A2FC4">
        <w:rPr>
          <w:rFonts w:ascii="Garamond" w:hAnsi="Garamond"/>
          <w:sz w:val="24"/>
          <w:szCs w:val="24"/>
        </w:rPr>
        <w:fldChar w:fldCharType="end"/>
      </w:r>
      <w:r w:rsidRPr="004C192A">
        <w:rPr>
          <w:rFonts w:ascii="Garamond" w:hAnsi="Garamond"/>
          <w:sz w:val="24"/>
          <w:szCs w:val="24"/>
        </w:rPr>
        <w:t>of this permit.</w:t>
      </w:r>
    </w:p>
    <w:p w14:paraId="18E2E90A" w14:textId="77777777" w:rsidR="00B40BCA" w:rsidRPr="004C192A" w:rsidRDefault="00B40BCA" w:rsidP="00424B67">
      <w:pPr>
        <w:tabs>
          <w:tab w:val="num" w:pos="900"/>
        </w:tabs>
        <w:rPr>
          <w:rFonts w:ascii="Garamond" w:hAnsi="Garamond"/>
          <w:sz w:val="24"/>
          <w:szCs w:val="24"/>
        </w:rPr>
      </w:pPr>
    </w:p>
    <w:p w14:paraId="18E2E90B" w14:textId="77777777" w:rsidR="00B40BCA" w:rsidRPr="004C192A" w:rsidRDefault="00B40BCA">
      <w:pPr>
        <w:pStyle w:val="Heading2"/>
        <w:rPr>
          <w:rFonts w:ascii="Garamond" w:hAnsi="Garamond"/>
          <w:sz w:val="24"/>
          <w:szCs w:val="24"/>
        </w:rPr>
      </w:pPr>
      <w:bookmarkStart w:id="45" w:name="_Toc213245303"/>
      <w:r w:rsidRPr="004C192A">
        <w:rPr>
          <w:rFonts w:ascii="Garamond" w:hAnsi="Garamond"/>
          <w:sz w:val="24"/>
          <w:szCs w:val="24"/>
        </w:rPr>
        <w:t>Permit Shield</w:t>
      </w:r>
      <w:r w:rsidR="00001F09" w:rsidRPr="004C192A">
        <w:rPr>
          <w:rFonts w:ascii="Garamond" w:hAnsi="Garamond"/>
          <w:sz w:val="24"/>
          <w:szCs w:val="24"/>
        </w:rPr>
        <w:t>:</w:t>
      </w:r>
      <w:bookmarkEnd w:id="45"/>
    </w:p>
    <w:p w14:paraId="18E2E90C" w14:textId="77777777" w:rsidR="00B40BCA" w:rsidRPr="004C192A" w:rsidRDefault="00B40BCA">
      <w:pPr>
        <w:ind w:left="360"/>
        <w:rPr>
          <w:rFonts w:ascii="Garamond" w:hAnsi="Garamond"/>
          <w:sz w:val="24"/>
          <w:szCs w:val="24"/>
          <w:u w:val="single"/>
        </w:rPr>
      </w:pPr>
      <w:r w:rsidRPr="004C192A">
        <w:rPr>
          <w:rFonts w:ascii="Garamond" w:hAnsi="Garamond"/>
          <w:sz w:val="24"/>
          <w:szCs w:val="24"/>
          <w:u w:val="single"/>
        </w:rPr>
        <w:t>ARM 17.8, Subchapter 12, Operating Permit Program §1214(1)-(4)</w:t>
      </w:r>
    </w:p>
    <w:p w14:paraId="18E2E90D" w14:textId="77777777" w:rsidR="00B40BCA" w:rsidRPr="004C192A" w:rsidRDefault="00B40BCA" w:rsidP="00424B67">
      <w:pPr>
        <w:rPr>
          <w:rFonts w:ascii="Garamond" w:hAnsi="Garamond"/>
          <w:sz w:val="24"/>
          <w:szCs w:val="24"/>
        </w:rPr>
      </w:pPr>
    </w:p>
    <w:p w14:paraId="18E2E90E" w14:textId="77777777" w:rsidR="00B40BCA" w:rsidRPr="004C192A" w:rsidRDefault="00B40BCA" w:rsidP="00B40BCA">
      <w:pPr>
        <w:numPr>
          <w:ilvl w:val="0"/>
          <w:numId w:val="16"/>
        </w:numPr>
        <w:tabs>
          <w:tab w:val="clear" w:pos="864"/>
          <w:tab w:val="num" w:pos="900"/>
        </w:tabs>
        <w:ind w:left="900" w:hanging="540"/>
        <w:rPr>
          <w:rFonts w:ascii="Garamond" w:hAnsi="Garamond"/>
          <w:sz w:val="24"/>
          <w:szCs w:val="24"/>
        </w:rPr>
      </w:pPr>
      <w:r w:rsidRPr="004C192A">
        <w:rPr>
          <w:rFonts w:ascii="Garamond" w:hAnsi="Garamond"/>
          <w:sz w:val="24"/>
          <w:szCs w:val="24"/>
        </w:rPr>
        <w:t xml:space="preserve">The applicable requirements and non-federally enforceable requirements are included and specifically identified in this permit and the permit includes a precise summary of the requirements not applicable to the source.  Compliance with the conditions of the permit shall be deemed </w:t>
      </w:r>
      <w:r w:rsidR="008B1099" w:rsidRPr="004C192A">
        <w:rPr>
          <w:rFonts w:ascii="Garamond" w:hAnsi="Garamond"/>
          <w:sz w:val="24"/>
          <w:szCs w:val="24"/>
        </w:rPr>
        <w:t xml:space="preserve">in </w:t>
      </w:r>
      <w:r w:rsidRPr="004C192A">
        <w:rPr>
          <w:rFonts w:ascii="Garamond" w:hAnsi="Garamond"/>
          <w:sz w:val="24"/>
          <w:szCs w:val="24"/>
        </w:rPr>
        <w:t>compliance with any applicable requirements and any non-federally enforceable requirements as of the date of permit issuance.</w:t>
      </w:r>
    </w:p>
    <w:p w14:paraId="18E2E90F" w14:textId="77777777" w:rsidR="00B40BCA" w:rsidRPr="004C192A" w:rsidRDefault="00B40BCA" w:rsidP="00424B67">
      <w:pPr>
        <w:tabs>
          <w:tab w:val="num" w:pos="900"/>
        </w:tabs>
        <w:rPr>
          <w:rFonts w:ascii="Garamond" w:hAnsi="Garamond"/>
          <w:sz w:val="24"/>
          <w:szCs w:val="24"/>
        </w:rPr>
      </w:pPr>
    </w:p>
    <w:p w14:paraId="18E2E910" w14:textId="77777777" w:rsidR="00B40BCA" w:rsidRPr="004C192A" w:rsidRDefault="00B40BCA" w:rsidP="00B40BCA">
      <w:pPr>
        <w:numPr>
          <w:ilvl w:val="0"/>
          <w:numId w:val="16"/>
        </w:numPr>
        <w:tabs>
          <w:tab w:val="clear" w:pos="864"/>
          <w:tab w:val="num" w:pos="900"/>
        </w:tabs>
        <w:ind w:left="900" w:hanging="540"/>
        <w:rPr>
          <w:rFonts w:ascii="Garamond" w:hAnsi="Garamond"/>
          <w:sz w:val="24"/>
          <w:szCs w:val="24"/>
        </w:rPr>
      </w:pPr>
      <w:r w:rsidRPr="004C192A">
        <w:rPr>
          <w:rFonts w:ascii="Garamond" w:hAnsi="Garamond"/>
          <w:sz w:val="24"/>
          <w:szCs w:val="24"/>
        </w:rPr>
        <w:t>The permit shield described in 1 above shall remain in effect during the appeal of any permit action (renewal, revision, reopening, or revocation and reissuance) to the Board of Environmental Review (Board), until such time as the Board renders its final decision.</w:t>
      </w:r>
    </w:p>
    <w:p w14:paraId="18E2E911" w14:textId="77777777" w:rsidR="00B40BCA" w:rsidRPr="004C192A" w:rsidRDefault="00B40BCA" w:rsidP="00424B67">
      <w:pPr>
        <w:tabs>
          <w:tab w:val="num" w:pos="900"/>
        </w:tabs>
        <w:rPr>
          <w:rFonts w:ascii="Garamond" w:hAnsi="Garamond"/>
          <w:sz w:val="24"/>
          <w:szCs w:val="24"/>
        </w:rPr>
      </w:pPr>
    </w:p>
    <w:p w14:paraId="18E2E912" w14:textId="77777777" w:rsidR="00B40BCA" w:rsidRPr="004C192A" w:rsidRDefault="00B40BCA" w:rsidP="00B40BCA">
      <w:pPr>
        <w:numPr>
          <w:ilvl w:val="0"/>
          <w:numId w:val="16"/>
        </w:numPr>
        <w:tabs>
          <w:tab w:val="clear" w:pos="864"/>
          <w:tab w:val="num" w:pos="900"/>
        </w:tabs>
        <w:ind w:left="900" w:hanging="540"/>
        <w:rPr>
          <w:rFonts w:ascii="Garamond" w:hAnsi="Garamond"/>
          <w:sz w:val="24"/>
          <w:szCs w:val="24"/>
        </w:rPr>
      </w:pPr>
      <w:r w:rsidRPr="004C192A">
        <w:rPr>
          <w:rFonts w:ascii="Garamond" w:hAnsi="Garamond"/>
          <w:sz w:val="24"/>
          <w:szCs w:val="24"/>
        </w:rPr>
        <w:t>Nothing in this permit alters or affects the following:</w:t>
      </w:r>
    </w:p>
    <w:p w14:paraId="18E2E913" w14:textId="77777777" w:rsidR="00B40BCA" w:rsidRPr="004C192A" w:rsidRDefault="00B40BCA">
      <w:pPr>
        <w:rPr>
          <w:rFonts w:ascii="Garamond" w:hAnsi="Garamond"/>
          <w:sz w:val="24"/>
          <w:szCs w:val="24"/>
        </w:rPr>
      </w:pPr>
    </w:p>
    <w:p w14:paraId="18E2E914" w14:textId="77777777" w:rsidR="00B40BCA" w:rsidRPr="004C192A" w:rsidRDefault="00B40BCA" w:rsidP="00B40BCA">
      <w:pPr>
        <w:numPr>
          <w:ilvl w:val="0"/>
          <w:numId w:val="17"/>
        </w:numPr>
        <w:tabs>
          <w:tab w:val="clear" w:pos="1296"/>
          <w:tab w:val="num" w:pos="1260"/>
        </w:tabs>
        <w:ind w:left="1260" w:hanging="360"/>
        <w:rPr>
          <w:rFonts w:ascii="Garamond" w:hAnsi="Garamond"/>
          <w:sz w:val="24"/>
          <w:szCs w:val="24"/>
        </w:rPr>
      </w:pPr>
      <w:r w:rsidRPr="004C192A">
        <w:rPr>
          <w:rFonts w:ascii="Garamond" w:hAnsi="Garamond"/>
          <w:sz w:val="24"/>
          <w:szCs w:val="24"/>
        </w:rPr>
        <w:t>The provisions of Sec</w:t>
      </w:r>
      <w:r w:rsidR="00EA626D" w:rsidRPr="004C192A">
        <w:rPr>
          <w:rFonts w:ascii="Garamond" w:hAnsi="Garamond"/>
          <w:sz w:val="24"/>
          <w:szCs w:val="24"/>
        </w:rPr>
        <w:t>tion</w:t>
      </w:r>
      <w:r w:rsidRPr="004C192A">
        <w:rPr>
          <w:rFonts w:ascii="Garamond" w:hAnsi="Garamond"/>
          <w:sz w:val="24"/>
          <w:szCs w:val="24"/>
        </w:rPr>
        <w:t xml:space="preserve"> 7603 of the</w:t>
      </w:r>
      <w:r w:rsidR="00F72103" w:rsidRPr="004C192A">
        <w:rPr>
          <w:rFonts w:ascii="Garamond" w:hAnsi="Garamond"/>
          <w:sz w:val="24"/>
          <w:szCs w:val="24"/>
        </w:rPr>
        <w:t xml:space="preserve"> Federal Clean Air Act</w:t>
      </w:r>
      <w:r w:rsidRPr="004C192A">
        <w:rPr>
          <w:rFonts w:ascii="Garamond" w:hAnsi="Garamond"/>
          <w:sz w:val="24"/>
          <w:szCs w:val="24"/>
        </w:rPr>
        <w:t xml:space="preserve"> </w:t>
      </w:r>
      <w:r w:rsidR="00F72103" w:rsidRPr="004C192A">
        <w:rPr>
          <w:rFonts w:ascii="Garamond" w:hAnsi="Garamond"/>
          <w:sz w:val="24"/>
          <w:szCs w:val="24"/>
        </w:rPr>
        <w:t>(</w:t>
      </w:r>
      <w:r w:rsidRPr="004C192A">
        <w:rPr>
          <w:rFonts w:ascii="Garamond" w:hAnsi="Garamond"/>
          <w:sz w:val="24"/>
          <w:szCs w:val="24"/>
        </w:rPr>
        <w:t>FCAA</w:t>
      </w:r>
      <w:r w:rsidR="00F72103" w:rsidRPr="004C192A">
        <w:rPr>
          <w:rFonts w:ascii="Garamond" w:hAnsi="Garamond"/>
          <w:sz w:val="24"/>
          <w:szCs w:val="24"/>
        </w:rPr>
        <w:t>)</w:t>
      </w:r>
      <w:r w:rsidRPr="004C192A">
        <w:rPr>
          <w:rFonts w:ascii="Garamond" w:hAnsi="Garamond"/>
          <w:sz w:val="24"/>
          <w:szCs w:val="24"/>
        </w:rPr>
        <w:t>, including the authority of the administrator under that section;</w:t>
      </w:r>
    </w:p>
    <w:p w14:paraId="18E2E915" w14:textId="77777777" w:rsidR="00B40BCA" w:rsidRPr="004C192A" w:rsidRDefault="00B40BCA" w:rsidP="00424B67">
      <w:pPr>
        <w:tabs>
          <w:tab w:val="num" w:pos="1260"/>
        </w:tabs>
        <w:rPr>
          <w:rFonts w:ascii="Garamond" w:hAnsi="Garamond"/>
          <w:sz w:val="24"/>
          <w:szCs w:val="24"/>
        </w:rPr>
      </w:pPr>
    </w:p>
    <w:p w14:paraId="18E2E916" w14:textId="77777777" w:rsidR="00B40BCA" w:rsidRPr="004C192A" w:rsidRDefault="00B40BCA" w:rsidP="00B40BCA">
      <w:pPr>
        <w:numPr>
          <w:ilvl w:val="0"/>
          <w:numId w:val="17"/>
        </w:numPr>
        <w:tabs>
          <w:tab w:val="clear" w:pos="1296"/>
          <w:tab w:val="num" w:pos="1260"/>
        </w:tabs>
        <w:ind w:left="1260" w:hanging="360"/>
        <w:rPr>
          <w:rFonts w:ascii="Garamond" w:hAnsi="Garamond"/>
          <w:sz w:val="24"/>
          <w:szCs w:val="24"/>
        </w:rPr>
      </w:pPr>
      <w:r w:rsidRPr="004C192A">
        <w:rPr>
          <w:rFonts w:ascii="Garamond" w:hAnsi="Garamond"/>
          <w:sz w:val="24"/>
          <w:szCs w:val="24"/>
        </w:rPr>
        <w:t>The liability of an owner or operator of a source for any violation of applicable requirements prior to or at the time of permit issuance;</w:t>
      </w:r>
    </w:p>
    <w:p w14:paraId="18E2E917" w14:textId="77777777" w:rsidR="00B40BCA" w:rsidRPr="004C192A" w:rsidRDefault="00B40BCA" w:rsidP="00424B67">
      <w:pPr>
        <w:tabs>
          <w:tab w:val="num" w:pos="1260"/>
        </w:tabs>
        <w:rPr>
          <w:rFonts w:ascii="Garamond" w:hAnsi="Garamond"/>
          <w:sz w:val="24"/>
          <w:szCs w:val="24"/>
        </w:rPr>
      </w:pPr>
    </w:p>
    <w:p w14:paraId="18E2E918" w14:textId="77777777" w:rsidR="00B40BCA" w:rsidRPr="004C192A" w:rsidRDefault="00B40BCA" w:rsidP="00B40BCA">
      <w:pPr>
        <w:numPr>
          <w:ilvl w:val="0"/>
          <w:numId w:val="17"/>
        </w:numPr>
        <w:tabs>
          <w:tab w:val="clear" w:pos="1296"/>
          <w:tab w:val="num" w:pos="1260"/>
        </w:tabs>
        <w:ind w:left="1260" w:hanging="360"/>
        <w:rPr>
          <w:rFonts w:ascii="Garamond" w:hAnsi="Garamond"/>
          <w:sz w:val="24"/>
          <w:szCs w:val="24"/>
        </w:rPr>
      </w:pPr>
      <w:r w:rsidRPr="004C192A">
        <w:rPr>
          <w:rFonts w:ascii="Garamond" w:hAnsi="Garamond"/>
          <w:sz w:val="24"/>
          <w:szCs w:val="24"/>
        </w:rPr>
        <w:lastRenderedPageBreak/>
        <w:t>The applicable requirements of the Acid Rain Program, consistent with Sec</w:t>
      </w:r>
      <w:r w:rsidR="00EA626D" w:rsidRPr="004C192A">
        <w:rPr>
          <w:rFonts w:ascii="Garamond" w:hAnsi="Garamond"/>
          <w:sz w:val="24"/>
          <w:szCs w:val="24"/>
        </w:rPr>
        <w:t>tion</w:t>
      </w:r>
      <w:r w:rsidRPr="004C192A">
        <w:rPr>
          <w:rFonts w:ascii="Garamond" w:hAnsi="Garamond"/>
          <w:sz w:val="24"/>
          <w:szCs w:val="24"/>
        </w:rPr>
        <w:t xml:space="preserve"> 7651g(a) of the FCAA;</w:t>
      </w:r>
    </w:p>
    <w:p w14:paraId="18E2E919" w14:textId="77777777" w:rsidR="00B40BCA" w:rsidRPr="004C192A" w:rsidRDefault="00B40BCA" w:rsidP="00424B67">
      <w:pPr>
        <w:tabs>
          <w:tab w:val="num" w:pos="1260"/>
        </w:tabs>
        <w:rPr>
          <w:rFonts w:ascii="Garamond" w:hAnsi="Garamond"/>
          <w:sz w:val="24"/>
          <w:szCs w:val="24"/>
        </w:rPr>
      </w:pPr>
    </w:p>
    <w:p w14:paraId="18E2E91A" w14:textId="77777777" w:rsidR="00B40BCA" w:rsidRPr="004C192A" w:rsidRDefault="00B40BCA" w:rsidP="00B40BCA">
      <w:pPr>
        <w:numPr>
          <w:ilvl w:val="0"/>
          <w:numId w:val="17"/>
        </w:numPr>
        <w:tabs>
          <w:tab w:val="clear" w:pos="1296"/>
          <w:tab w:val="num" w:pos="1260"/>
        </w:tabs>
        <w:ind w:left="1260" w:hanging="360"/>
        <w:rPr>
          <w:rFonts w:ascii="Garamond" w:hAnsi="Garamond"/>
          <w:sz w:val="24"/>
          <w:szCs w:val="24"/>
        </w:rPr>
      </w:pPr>
      <w:r w:rsidRPr="004C192A">
        <w:rPr>
          <w:rFonts w:ascii="Garamond" w:hAnsi="Garamond"/>
          <w:sz w:val="24"/>
          <w:szCs w:val="24"/>
        </w:rPr>
        <w:t>The ability of the administrator to obtain information from a source pursuant to Sec</w:t>
      </w:r>
      <w:r w:rsidR="00EA626D" w:rsidRPr="004C192A">
        <w:rPr>
          <w:rFonts w:ascii="Garamond" w:hAnsi="Garamond"/>
          <w:sz w:val="24"/>
          <w:szCs w:val="24"/>
        </w:rPr>
        <w:t>tion</w:t>
      </w:r>
      <w:r w:rsidRPr="004C192A">
        <w:rPr>
          <w:rFonts w:ascii="Garamond" w:hAnsi="Garamond"/>
          <w:sz w:val="24"/>
          <w:szCs w:val="24"/>
        </w:rPr>
        <w:t xml:space="preserve"> 7414 of the FCAA;</w:t>
      </w:r>
    </w:p>
    <w:p w14:paraId="18E2E91B" w14:textId="77777777" w:rsidR="00B40BCA" w:rsidRPr="007570EB" w:rsidRDefault="00B40BCA" w:rsidP="00424B67">
      <w:pPr>
        <w:tabs>
          <w:tab w:val="num" w:pos="1260"/>
        </w:tabs>
        <w:rPr>
          <w:rFonts w:ascii="Garamond" w:hAnsi="Garamond"/>
          <w:sz w:val="22"/>
          <w:szCs w:val="22"/>
        </w:rPr>
      </w:pPr>
    </w:p>
    <w:p w14:paraId="18E2E91C" w14:textId="52466FCE" w:rsidR="00B40BCA" w:rsidRPr="004C192A" w:rsidRDefault="00B40BCA" w:rsidP="00B40BCA">
      <w:pPr>
        <w:numPr>
          <w:ilvl w:val="0"/>
          <w:numId w:val="17"/>
        </w:numPr>
        <w:tabs>
          <w:tab w:val="clear" w:pos="1296"/>
          <w:tab w:val="num" w:pos="1260"/>
        </w:tabs>
        <w:ind w:left="1260" w:hanging="360"/>
        <w:rPr>
          <w:rFonts w:ascii="Garamond" w:hAnsi="Garamond"/>
          <w:sz w:val="24"/>
          <w:szCs w:val="24"/>
        </w:rPr>
      </w:pPr>
      <w:r w:rsidRPr="004C192A">
        <w:rPr>
          <w:rFonts w:ascii="Garamond" w:hAnsi="Garamond"/>
          <w:sz w:val="24"/>
          <w:szCs w:val="24"/>
        </w:rPr>
        <w:t xml:space="preserve">The ability of </w:t>
      </w:r>
      <w:r w:rsidR="00FF73A1">
        <w:rPr>
          <w:rFonts w:ascii="Garamond" w:hAnsi="Garamond"/>
          <w:sz w:val="24"/>
          <w:szCs w:val="24"/>
        </w:rPr>
        <w:t>DEQ</w:t>
      </w:r>
      <w:r w:rsidRPr="004C192A">
        <w:rPr>
          <w:rFonts w:ascii="Garamond" w:hAnsi="Garamond"/>
          <w:sz w:val="24"/>
          <w:szCs w:val="24"/>
        </w:rPr>
        <w:t xml:space="preserve"> to obtain information from a source pursuant to the Montana Clean Air Act, Title 75, Chapter 2, MCA;</w:t>
      </w:r>
    </w:p>
    <w:p w14:paraId="18E2E91D" w14:textId="77777777" w:rsidR="00B40BCA" w:rsidRPr="007570EB" w:rsidRDefault="00B40BCA" w:rsidP="00424B67">
      <w:pPr>
        <w:tabs>
          <w:tab w:val="num" w:pos="1260"/>
        </w:tabs>
        <w:rPr>
          <w:rFonts w:ascii="Garamond" w:hAnsi="Garamond"/>
          <w:sz w:val="22"/>
          <w:szCs w:val="22"/>
        </w:rPr>
      </w:pPr>
    </w:p>
    <w:p w14:paraId="18E2E91E" w14:textId="60064FA0" w:rsidR="00B40BCA" w:rsidRDefault="00B40BCA" w:rsidP="00B40BCA">
      <w:pPr>
        <w:numPr>
          <w:ilvl w:val="0"/>
          <w:numId w:val="17"/>
        </w:numPr>
        <w:tabs>
          <w:tab w:val="clear" w:pos="1296"/>
          <w:tab w:val="num" w:pos="1260"/>
        </w:tabs>
        <w:ind w:left="1260" w:hanging="360"/>
        <w:rPr>
          <w:rFonts w:ascii="Garamond" w:hAnsi="Garamond"/>
          <w:sz w:val="24"/>
          <w:szCs w:val="24"/>
        </w:rPr>
      </w:pPr>
      <w:r w:rsidRPr="004C192A">
        <w:rPr>
          <w:rFonts w:ascii="Garamond" w:hAnsi="Garamond"/>
          <w:sz w:val="24"/>
          <w:szCs w:val="24"/>
        </w:rPr>
        <w:t xml:space="preserve">The emergency powers of </w:t>
      </w:r>
      <w:r w:rsidR="00FF73A1">
        <w:rPr>
          <w:rFonts w:ascii="Garamond" w:hAnsi="Garamond"/>
          <w:sz w:val="24"/>
          <w:szCs w:val="24"/>
        </w:rPr>
        <w:t>DEQ</w:t>
      </w:r>
      <w:r w:rsidRPr="004C192A">
        <w:rPr>
          <w:rFonts w:ascii="Garamond" w:hAnsi="Garamond"/>
          <w:sz w:val="24"/>
          <w:szCs w:val="24"/>
        </w:rPr>
        <w:t xml:space="preserve"> under the Montana Clean Air Act, Title 75, Chapter 2, MCA; and</w:t>
      </w:r>
    </w:p>
    <w:p w14:paraId="18E2E91F" w14:textId="77777777" w:rsidR="00E56257" w:rsidRPr="007570EB" w:rsidRDefault="00E56257" w:rsidP="00424B67">
      <w:pPr>
        <w:rPr>
          <w:rFonts w:ascii="Garamond" w:hAnsi="Garamond"/>
          <w:sz w:val="22"/>
          <w:szCs w:val="22"/>
        </w:rPr>
      </w:pPr>
    </w:p>
    <w:p w14:paraId="18E2E920" w14:textId="6D598155" w:rsidR="00B40BCA" w:rsidRPr="004C192A" w:rsidRDefault="00B40BCA" w:rsidP="00B40BCA">
      <w:pPr>
        <w:numPr>
          <w:ilvl w:val="0"/>
          <w:numId w:val="17"/>
        </w:numPr>
        <w:tabs>
          <w:tab w:val="clear" w:pos="1296"/>
          <w:tab w:val="num" w:pos="1260"/>
        </w:tabs>
        <w:ind w:left="1260" w:hanging="360"/>
        <w:rPr>
          <w:rFonts w:ascii="Garamond" w:hAnsi="Garamond"/>
          <w:sz w:val="24"/>
          <w:szCs w:val="24"/>
        </w:rPr>
      </w:pPr>
      <w:r w:rsidRPr="004C192A">
        <w:rPr>
          <w:rFonts w:ascii="Garamond" w:hAnsi="Garamond"/>
          <w:sz w:val="24"/>
          <w:szCs w:val="24"/>
        </w:rPr>
        <w:t xml:space="preserve">The ability of </w:t>
      </w:r>
      <w:r w:rsidR="00FF73A1">
        <w:rPr>
          <w:rFonts w:ascii="Garamond" w:hAnsi="Garamond"/>
          <w:sz w:val="24"/>
          <w:szCs w:val="24"/>
        </w:rPr>
        <w:t>DEQ</w:t>
      </w:r>
      <w:r w:rsidRPr="004C192A">
        <w:rPr>
          <w:rFonts w:ascii="Garamond" w:hAnsi="Garamond"/>
          <w:sz w:val="24"/>
          <w:szCs w:val="24"/>
        </w:rPr>
        <w:t xml:space="preserve"> to establish or revi</w:t>
      </w:r>
      <w:r w:rsidR="001B7A98" w:rsidRPr="004C192A">
        <w:rPr>
          <w:rFonts w:ascii="Garamond" w:hAnsi="Garamond"/>
          <w:sz w:val="24"/>
          <w:szCs w:val="24"/>
        </w:rPr>
        <w:t xml:space="preserve">se requirements for the use of </w:t>
      </w:r>
      <w:r w:rsidR="000E4AA0" w:rsidRPr="004C192A">
        <w:rPr>
          <w:rFonts w:ascii="Garamond" w:hAnsi="Garamond"/>
          <w:sz w:val="24"/>
          <w:szCs w:val="24"/>
        </w:rPr>
        <w:t>R</w:t>
      </w:r>
      <w:r w:rsidR="001B7A98" w:rsidRPr="004C192A">
        <w:rPr>
          <w:rFonts w:ascii="Garamond" w:hAnsi="Garamond"/>
          <w:sz w:val="24"/>
          <w:szCs w:val="24"/>
        </w:rPr>
        <w:t xml:space="preserve">easonably </w:t>
      </w:r>
      <w:r w:rsidR="000E4AA0" w:rsidRPr="004C192A">
        <w:rPr>
          <w:rFonts w:ascii="Garamond" w:hAnsi="Garamond"/>
          <w:sz w:val="24"/>
          <w:szCs w:val="24"/>
        </w:rPr>
        <w:t>A</w:t>
      </w:r>
      <w:r w:rsidR="001B7A98" w:rsidRPr="004C192A">
        <w:rPr>
          <w:rFonts w:ascii="Garamond" w:hAnsi="Garamond"/>
          <w:sz w:val="24"/>
          <w:szCs w:val="24"/>
        </w:rPr>
        <w:t xml:space="preserve">vailable </w:t>
      </w:r>
      <w:r w:rsidR="000E4AA0" w:rsidRPr="004C192A">
        <w:rPr>
          <w:rFonts w:ascii="Garamond" w:hAnsi="Garamond"/>
          <w:sz w:val="24"/>
          <w:szCs w:val="24"/>
        </w:rPr>
        <w:t>C</w:t>
      </w:r>
      <w:r w:rsidR="001B7A98" w:rsidRPr="004C192A">
        <w:rPr>
          <w:rFonts w:ascii="Garamond" w:hAnsi="Garamond"/>
          <w:sz w:val="24"/>
          <w:szCs w:val="24"/>
        </w:rPr>
        <w:t xml:space="preserve">ontrol </w:t>
      </w:r>
      <w:r w:rsidR="000E4AA0" w:rsidRPr="004C192A">
        <w:rPr>
          <w:rFonts w:ascii="Garamond" w:hAnsi="Garamond"/>
          <w:sz w:val="24"/>
          <w:szCs w:val="24"/>
        </w:rPr>
        <w:t>T</w:t>
      </w:r>
      <w:r w:rsidRPr="004C192A">
        <w:rPr>
          <w:rFonts w:ascii="Garamond" w:hAnsi="Garamond"/>
          <w:sz w:val="24"/>
          <w:szCs w:val="24"/>
        </w:rPr>
        <w:t>echnology (RACT) as defined in ARM Title 17, Chapter 8.  However, if the inclusion of a RACT into the permit pursuant to ARM Title 17, Chapter 8, Subchapter 12, is appealed to the Board, the permit shield, as it applies to the source’s existing permit, shall remain in effect until such time as the Board has rendered its final decision.</w:t>
      </w:r>
    </w:p>
    <w:p w14:paraId="18E2E921" w14:textId="77777777" w:rsidR="00B40BCA" w:rsidRPr="007570EB" w:rsidRDefault="00B40BCA">
      <w:pPr>
        <w:rPr>
          <w:rFonts w:ascii="Garamond" w:hAnsi="Garamond"/>
          <w:sz w:val="22"/>
          <w:szCs w:val="22"/>
        </w:rPr>
      </w:pPr>
    </w:p>
    <w:p w14:paraId="18E2E922" w14:textId="6FCD997B" w:rsidR="00B40BCA" w:rsidRPr="004C192A" w:rsidRDefault="00B40BCA" w:rsidP="00B40BCA">
      <w:pPr>
        <w:numPr>
          <w:ilvl w:val="0"/>
          <w:numId w:val="16"/>
        </w:numPr>
        <w:tabs>
          <w:tab w:val="clear" w:pos="864"/>
          <w:tab w:val="num" w:pos="900"/>
        </w:tabs>
        <w:ind w:left="900" w:hanging="540"/>
        <w:rPr>
          <w:rFonts w:ascii="Garamond" w:hAnsi="Garamond"/>
          <w:sz w:val="24"/>
          <w:szCs w:val="24"/>
        </w:rPr>
      </w:pPr>
      <w:r w:rsidRPr="004C192A">
        <w:rPr>
          <w:rFonts w:ascii="Garamond" w:hAnsi="Garamond"/>
          <w:sz w:val="24"/>
          <w:szCs w:val="24"/>
        </w:rPr>
        <w:t xml:space="preserve">Nothing in this permit alters or affects the ability of </w:t>
      </w:r>
      <w:r w:rsidR="00FF73A1">
        <w:rPr>
          <w:rFonts w:ascii="Garamond" w:hAnsi="Garamond"/>
          <w:sz w:val="24"/>
          <w:szCs w:val="24"/>
        </w:rPr>
        <w:t>DEQ</w:t>
      </w:r>
      <w:r w:rsidRPr="004C192A">
        <w:rPr>
          <w:rFonts w:ascii="Garamond" w:hAnsi="Garamond"/>
          <w:sz w:val="24"/>
          <w:szCs w:val="24"/>
        </w:rPr>
        <w:t xml:space="preserve"> to take enforcement action for a violation of an applicable requirement or permit term demonstrated pursuant to ARM 17.8.106, Source Testing Protocol.</w:t>
      </w:r>
    </w:p>
    <w:p w14:paraId="18E2E923" w14:textId="77777777" w:rsidR="00B40BCA" w:rsidRPr="007570EB" w:rsidRDefault="00B40BCA" w:rsidP="00424B67">
      <w:pPr>
        <w:tabs>
          <w:tab w:val="num" w:pos="900"/>
        </w:tabs>
        <w:rPr>
          <w:rFonts w:ascii="Garamond" w:hAnsi="Garamond"/>
          <w:sz w:val="22"/>
          <w:szCs w:val="22"/>
        </w:rPr>
      </w:pPr>
    </w:p>
    <w:p w14:paraId="18E2E924" w14:textId="1A9EB425" w:rsidR="00B40BCA" w:rsidRPr="004C192A" w:rsidRDefault="00B40BCA" w:rsidP="00B40BCA">
      <w:pPr>
        <w:numPr>
          <w:ilvl w:val="0"/>
          <w:numId w:val="16"/>
        </w:numPr>
        <w:tabs>
          <w:tab w:val="clear" w:pos="864"/>
          <w:tab w:val="num" w:pos="900"/>
        </w:tabs>
        <w:ind w:left="900" w:hanging="540"/>
        <w:rPr>
          <w:rFonts w:ascii="Garamond" w:hAnsi="Garamond"/>
          <w:sz w:val="24"/>
          <w:szCs w:val="24"/>
        </w:rPr>
      </w:pPr>
      <w:r w:rsidRPr="004C192A">
        <w:rPr>
          <w:rFonts w:ascii="Garamond" w:hAnsi="Garamond"/>
          <w:sz w:val="24"/>
          <w:szCs w:val="24"/>
        </w:rPr>
        <w:t xml:space="preserve">Pursuant to ARM 17.8.132, for the purpose of submitting a </w:t>
      </w:r>
      <w:r w:rsidR="00223FE4">
        <w:rPr>
          <w:rFonts w:ascii="Garamond" w:hAnsi="Garamond"/>
          <w:sz w:val="24"/>
          <w:szCs w:val="24"/>
        </w:rPr>
        <w:t>semi</w:t>
      </w:r>
      <w:r w:rsidR="001208E9">
        <w:rPr>
          <w:rFonts w:ascii="Garamond" w:hAnsi="Garamond"/>
          <w:sz w:val="24"/>
          <w:szCs w:val="24"/>
        </w:rPr>
        <w:t xml:space="preserve">annual </w:t>
      </w:r>
      <w:r w:rsidRPr="004C192A">
        <w:rPr>
          <w:rFonts w:ascii="Garamond" w:hAnsi="Garamond"/>
          <w:sz w:val="24"/>
          <w:szCs w:val="24"/>
        </w:rPr>
        <w:t xml:space="preserve">compliance certification, nothing in these rules shall preclude the use, including the exclusive use, of any credible evidence or information relevant to whether a source would have </w:t>
      </w:r>
      <w:proofErr w:type="gramStart"/>
      <w:r w:rsidRPr="004C192A">
        <w:rPr>
          <w:rFonts w:ascii="Garamond" w:hAnsi="Garamond"/>
          <w:sz w:val="24"/>
          <w:szCs w:val="24"/>
        </w:rPr>
        <w:t>been in compliance</w:t>
      </w:r>
      <w:proofErr w:type="gramEnd"/>
      <w:r w:rsidRPr="004C192A">
        <w:rPr>
          <w:rFonts w:ascii="Garamond" w:hAnsi="Garamond"/>
          <w:sz w:val="24"/>
          <w:szCs w:val="24"/>
        </w:rPr>
        <w:t xml:space="preserve">.  However, when compliance or noncompliance is demonstrated by a test or procedure provided by permit or other applicable requirements, the source shall then be presumed to </w:t>
      </w:r>
      <w:proofErr w:type="gramStart"/>
      <w:r w:rsidRPr="004C192A">
        <w:rPr>
          <w:rFonts w:ascii="Garamond" w:hAnsi="Garamond"/>
          <w:sz w:val="24"/>
          <w:szCs w:val="24"/>
        </w:rPr>
        <w:t>be in compliance</w:t>
      </w:r>
      <w:proofErr w:type="gramEnd"/>
      <w:r w:rsidRPr="004C192A">
        <w:rPr>
          <w:rFonts w:ascii="Garamond" w:hAnsi="Garamond"/>
          <w:sz w:val="24"/>
          <w:szCs w:val="24"/>
        </w:rPr>
        <w:t xml:space="preserve"> or noncompliance unless that presumption is overcome by other relevant credible evidence.</w:t>
      </w:r>
    </w:p>
    <w:p w14:paraId="18E2E925" w14:textId="77777777" w:rsidR="00B40BCA" w:rsidRPr="007570EB" w:rsidRDefault="00B40BCA" w:rsidP="00424B67">
      <w:pPr>
        <w:tabs>
          <w:tab w:val="num" w:pos="900"/>
        </w:tabs>
        <w:rPr>
          <w:rFonts w:ascii="Garamond" w:hAnsi="Garamond"/>
          <w:sz w:val="22"/>
          <w:szCs w:val="22"/>
        </w:rPr>
      </w:pPr>
    </w:p>
    <w:p w14:paraId="18E2E926" w14:textId="77777777" w:rsidR="00B40BCA" w:rsidRPr="004C192A" w:rsidRDefault="00B40BCA" w:rsidP="00B40BCA">
      <w:pPr>
        <w:numPr>
          <w:ilvl w:val="0"/>
          <w:numId w:val="16"/>
        </w:numPr>
        <w:tabs>
          <w:tab w:val="clear" w:pos="864"/>
          <w:tab w:val="num" w:pos="900"/>
        </w:tabs>
        <w:ind w:left="900" w:hanging="540"/>
        <w:rPr>
          <w:rFonts w:ascii="Garamond" w:hAnsi="Garamond"/>
          <w:sz w:val="24"/>
          <w:szCs w:val="24"/>
        </w:rPr>
      </w:pPr>
      <w:r w:rsidRPr="004C192A">
        <w:rPr>
          <w:rFonts w:ascii="Garamond" w:hAnsi="Garamond"/>
          <w:sz w:val="24"/>
          <w:szCs w:val="24"/>
        </w:rPr>
        <w:t xml:space="preserve">The permit shield will not extend to minor permit modifications or changes not requiring </w:t>
      </w:r>
      <w:proofErr w:type="gramStart"/>
      <w:r w:rsidRPr="004C192A">
        <w:rPr>
          <w:rFonts w:ascii="Garamond" w:hAnsi="Garamond"/>
          <w:sz w:val="24"/>
          <w:szCs w:val="24"/>
        </w:rPr>
        <w:t>a permit</w:t>
      </w:r>
      <w:proofErr w:type="gramEnd"/>
      <w:r w:rsidRPr="004C192A">
        <w:rPr>
          <w:rFonts w:ascii="Garamond" w:hAnsi="Garamond"/>
          <w:sz w:val="24"/>
          <w:szCs w:val="24"/>
        </w:rPr>
        <w:t xml:space="preserve"> revision (see Sections </w:t>
      </w:r>
      <w:r w:rsidR="00926BD4" w:rsidRPr="004C192A">
        <w:rPr>
          <w:rFonts w:ascii="Garamond" w:hAnsi="Garamond"/>
          <w:sz w:val="24"/>
          <w:szCs w:val="24"/>
        </w:rPr>
        <w:fldChar w:fldCharType="begin"/>
      </w:r>
      <w:r w:rsidR="00926BD4" w:rsidRPr="004C192A">
        <w:rPr>
          <w:rFonts w:ascii="Garamond" w:hAnsi="Garamond"/>
          <w:sz w:val="24"/>
          <w:szCs w:val="24"/>
        </w:rPr>
        <w:instrText xml:space="preserve"> REF _Ref391464644 \r \h </w:instrText>
      </w:r>
      <w:r w:rsidR="00AF64D5" w:rsidRPr="004C192A">
        <w:rPr>
          <w:rFonts w:ascii="Garamond" w:hAnsi="Garamond"/>
          <w:sz w:val="24"/>
          <w:szCs w:val="24"/>
        </w:rPr>
        <w:instrText xml:space="preserve"> \* MERGEFORMAT </w:instrText>
      </w:r>
      <w:r w:rsidR="00926BD4" w:rsidRPr="004C192A">
        <w:rPr>
          <w:rFonts w:ascii="Garamond" w:hAnsi="Garamond"/>
          <w:sz w:val="24"/>
          <w:szCs w:val="24"/>
        </w:rPr>
      </w:r>
      <w:r w:rsidR="00926BD4" w:rsidRPr="004C192A">
        <w:rPr>
          <w:rFonts w:ascii="Garamond" w:hAnsi="Garamond"/>
          <w:sz w:val="24"/>
          <w:szCs w:val="24"/>
        </w:rPr>
        <w:fldChar w:fldCharType="separate"/>
      </w:r>
      <w:r w:rsidR="00926BD4" w:rsidRPr="004C192A">
        <w:rPr>
          <w:rFonts w:ascii="Garamond" w:hAnsi="Garamond"/>
          <w:sz w:val="24"/>
          <w:szCs w:val="24"/>
        </w:rPr>
        <w:t>I</w:t>
      </w:r>
      <w:r w:rsidR="00926BD4" w:rsidRPr="004C192A">
        <w:rPr>
          <w:rFonts w:ascii="Garamond" w:hAnsi="Garamond"/>
          <w:sz w:val="24"/>
          <w:szCs w:val="24"/>
        </w:rPr>
        <w:fldChar w:fldCharType="end"/>
      </w:r>
      <w:r w:rsidRPr="004C192A">
        <w:rPr>
          <w:rFonts w:ascii="Garamond" w:hAnsi="Garamond"/>
          <w:sz w:val="24"/>
          <w:szCs w:val="24"/>
        </w:rPr>
        <w:t xml:space="preserve"> &amp; </w:t>
      </w:r>
      <w:r w:rsidR="00926BD4" w:rsidRPr="004C192A">
        <w:rPr>
          <w:rFonts w:ascii="Garamond" w:hAnsi="Garamond"/>
          <w:sz w:val="24"/>
          <w:szCs w:val="24"/>
        </w:rPr>
        <w:fldChar w:fldCharType="begin"/>
      </w:r>
      <w:r w:rsidR="00926BD4" w:rsidRPr="004C192A">
        <w:rPr>
          <w:rFonts w:ascii="Garamond" w:hAnsi="Garamond"/>
          <w:sz w:val="24"/>
          <w:szCs w:val="24"/>
        </w:rPr>
        <w:instrText xml:space="preserve"> REF _Ref391464650 \r \h </w:instrText>
      </w:r>
      <w:r w:rsidR="00AF64D5" w:rsidRPr="004C192A">
        <w:rPr>
          <w:rFonts w:ascii="Garamond" w:hAnsi="Garamond"/>
          <w:sz w:val="24"/>
          <w:szCs w:val="24"/>
        </w:rPr>
        <w:instrText xml:space="preserve"> \* MERGEFORMAT </w:instrText>
      </w:r>
      <w:r w:rsidR="00926BD4" w:rsidRPr="004C192A">
        <w:rPr>
          <w:rFonts w:ascii="Garamond" w:hAnsi="Garamond"/>
          <w:sz w:val="24"/>
          <w:szCs w:val="24"/>
        </w:rPr>
      </w:r>
      <w:r w:rsidR="00926BD4" w:rsidRPr="004C192A">
        <w:rPr>
          <w:rFonts w:ascii="Garamond" w:hAnsi="Garamond"/>
          <w:sz w:val="24"/>
          <w:szCs w:val="24"/>
        </w:rPr>
        <w:fldChar w:fldCharType="separate"/>
      </w:r>
      <w:r w:rsidR="00926BD4" w:rsidRPr="004C192A">
        <w:rPr>
          <w:rFonts w:ascii="Garamond" w:hAnsi="Garamond"/>
          <w:sz w:val="24"/>
          <w:szCs w:val="24"/>
        </w:rPr>
        <w:t>J</w:t>
      </w:r>
      <w:r w:rsidR="00926BD4" w:rsidRPr="004C192A">
        <w:rPr>
          <w:rFonts w:ascii="Garamond" w:hAnsi="Garamond"/>
          <w:sz w:val="24"/>
          <w:szCs w:val="24"/>
        </w:rPr>
        <w:fldChar w:fldCharType="end"/>
      </w:r>
      <w:r w:rsidRPr="004C192A">
        <w:rPr>
          <w:rFonts w:ascii="Garamond" w:hAnsi="Garamond"/>
          <w:sz w:val="24"/>
          <w:szCs w:val="24"/>
        </w:rPr>
        <w:t>).</w:t>
      </w:r>
    </w:p>
    <w:p w14:paraId="18E2E927" w14:textId="77777777" w:rsidR="00B40BCA" w:rsidRPr="007570EB" w:rsidRDefault="00B40BCA" w:rsidP="00424B67">
      <w:pPr>
        <w:tabs>
          <w:tab w:val="num" w:pos="900"/>
        </w:tabs>
        <w:rPr>
          <w:rFonts w:ascii="Garamond" w:hAnsi="Garamond"/>
          <w:sz w:val="22"/>
          <w:szCs w:val="22"/>
        </w:rPr>
      </w:pPr>
    </w:p>
    <w:p w14:paraId="18E2E928" w14:textId="77777777" w:rsidR="00B40BCA" w:rsidRPr="004C192A" w:rsidRDefault="00B40BCA" w:rsidP="00B40BCA">
      <w:pPr>
        <w:numPr>
          <w:ilvl w:val="0"/>
          <w:numId w:val="16"/>
        </w:numPr>
        <w:tabs>
          <w:tab w:val="clear" w:pos="864"/>
          <w:tab w:val="num" w:pos="900"/>
        </w:tabs>
        <w:ind w:left="900" w:hanging="540"/>
        <w:rPr>
          <w:rFonts w:ascii="Garamond" w:hAnsi="Garamond"/>
          <w:sz w:val="24"/>
          <w:szCs w:val="24"/>
        </w:rPr>
      </w:pPr>
      <w:r w:rsidRPr="004C192A">
        <w:rPr>
          <w:rFonts w:ascii="Garamond" w:hAnsi="Garamond"/>
          <w:sz w:val="24"/>
          <w:szCs w:val="24"/>
        </w:rPr>
        <w:t xml:space="preserve">The permit shield will extend to significant permit modifications and transfer or assignment of ownership (see Sections </w:t>
      </w:r>
      <w:r w:rsidR="00926BD4" w:rsidRPr="004C192A">
        <w:rPr>
          <w:rFonts w:ascii="Garamond" w:hAnsi="Garamond"/>
          <w:sz w:val="24"/>
          <w:szCs w:val="24"/>
        </w:rPr>
        <w:fldChar w:fldCharType="begin"/>
      </w:r>
      <w:r w:rsidR="00926BD4" w:rsidRPr="004C192A">
        <w:rPr>
          <w:rFonts w:ascii="Garamond" w:hAnsi="Garamond"/>
          <w:sz w:val="24"/>
          <w:szCs w:val="24"/>
        </w:rPr>
        <w:instrText xml:space="preserve"> REF _Ref391464657 \r \h </w:instrText>
      </w:r>
      <w:r w:rsidR="00AF64D5" w:rsidRPr="004C192A">
        <w:rPr>
          <w:rFonts w:ascii="Garamond" w:hAnsi="Garamond"/>
          <w:sz w:val="24"/>
          <w:szCs w:val="24"/>
        </w:rPr>
        <w:instrText xml:space="preserve"> \* MERGEFORMAT </w:instrText>
      </w:r>
      <w:r w:rsidR="00926BD4" w:rsidRPr="004C192A">
        <w:rPr>
          <w:rFonts w:ascii="Garamond" w:hAnsi="Garamond"/>
          <w:sz w:val="24"/>
          <w:szCs w:val="24"/>
        </w:rPr>
      </w:r>
      <w:r w:rsidR="00926BD4" w:rsidRPr="004C192A">
        <w:rPr>
          <w:rFonts w:ascii="Garamond" w:hAnsi="Garamond"/>
          <w:sz w:val="24"/>
          <w:szCs w:val="24"/>
        </w:rPr>
        <w:fldChar w:fldCharType="separate"/>
      </w:r>
      <w:r w:rsidR="00926BD4" w:rsidRPr="004C192A">
        <w:rPr>
          <w:rFonts w:ascii="Garamond" w:hAnsi="Garamond"/>
          <w:sz w:val="24"/>
          <w:szCs w:val="24"/>
        </w:rPr>
        <w:t>K</w:t>
      </w:r>
      <w:r w:rsidR="00926BD4" w:rsidRPr="004C192A">
        <w:rPr>
          <w:rFonts w:ascii="Garamond" w:hAnsi="Garamond"/>
          <w:sz w:val="24"/>
          <w:szCs w:val="24"/>
        </w:rPr>
        <w:fldChar w:fldCharType="end"/>
      </w:r>
      <w:r w:rsidRPr="004C192A">
        <w:rPr>
          <w:rFonts w:ascii="Garamond" w:hAnsi="Garamond"/>
          <w:sz w:val="24"/>
          <w:szCs w:val="24"/>
        </w:rPr>
        <w:t xml:space="preserve"> &amp; </w:t>
      </w:r>
      <w:r w:rsidR="00926BD4" w:rsidRPr="004C192A">
        <w:rPr>
          <w:rFonts w:ascii="Garamond" w:hAnsi="Garamond"/>
          <w:sz w:val="24"/>
          <w:szCs w:val="24"/>
        </w:rPr>
        <w:fldChar w:fldCharType="begin"/>
      </w:r>
      <w:r w:rsidR="00926BD4" w:rsidRPr="004C192A">
        <w:rPr>
          <w:rFonts w:ascii="Garamond" w:hAnsi="Garamond"/>
          <w:sz w:val="24"/>
          <w:szCs w:val="24"/>
        </w:rPr>
        <w:instrText xml:space="preserve"> REF _Ref391464664 \r \h </w:instrText>
      </w:r>
      <w:r w:rsidR="00AF64D5" w:rsidRPr="004C192A">
        <w:rPr>
          <w:rFonts w:ascii="Garamond" w:hAnsi="Garamond"/>
          <w:sz w:val="24"/>
          <w:szCs w:val="24"/>
        </w:rPr>
        <w:instrText xml:space="preserve"> \* MERGEFORMAT </w:instrText>
      </w:r>
      <w:r w:rsidR="00926BD4" w:rsidRPr="004C192A">
        <w:rPr>
          <w:rFonts w:ascii="Garamond" w:hAnsi="Garamond"/>
          <w:sz w:val="24"/>
          <w:szCs w:val="24"/>
        </w:rPr>
      </w:r>
      <w:r w:rsidR="00926BD4" w:rsidRPr="004C192A">
        <w:rPr>
          <w:rFonts w:ascii="Garamond" w:hAnsi="Garamond"/>
          <w:sz w:val="24"/>
          <w:szCs w:val="24"/>
        </w:rPr>
        <w:fldChar w:fldCharType="separate"/>
      </w:r>
      <w:r w:rsidR="00926BD4" w:rsidRPr="004C192A">
        <w:rPr>
          <w:rFonts w:ascii="Garamond" w:hAnsi="Garamond"/>
          <w:sz w:val="24"/>
          <w:szCs w:val="24"/>
        </w:rPr>
        <w:t>O</w:t>
      </w:r>
      <w:r w:rsidR="00926BD4" w:rsidRPr="004C192A">
        <w:rPr>
          <w:rFonts w:ascii="Garamond" w:hAnsi="Garamond"/>
          <w:sz w:val="24"/>
          <w:szCs w:val="24"/>
        </w:rPr>
        <w:fldChar w:fldCharType="end"/>
      </w:r>
      <w:r w:rsidRPr="004C192A">
        <w:rPr>
          <w:rFonts w:ascii="Garamond" w:hAnsi="Garamond"/>
          <w:sz w:val="24"/>
          <w:szCs w:val="24"/>
        </w:rPr>
        <w:t>).</w:t>
      </w:r>
    </w:p>
    <w:p w14:paraId="18E2E929" w14:textId="77777777" w:rsidR="00B40BCA" w:rsidRPr="007570EB" w:rsidRDefault="00B40BCA">
      <w:pPr>
        <w:rPr>
          <w:rFonts w:ascii="Garamond" w:hAnsi="Garamond"/>
          <w:sz w:val="22"/>
          <w:szCs w:val="22"/>
        </w:rPr>
      </w:pPr>
    </w:p>
    <w:p w14:paraId="18E2E92A" w14:textId="77777777" w:rsidR="00B40BCA" w:rsidRPr="004C192A" w:rsidRDefault="00B40BCA">
      <w:pPr>
        <w:pStyle w:val="Heading2"/>
        <w:rPr>
          <w:rFonts w:ascii="Garamond" w:hAnsi="Garamond"/>
          <w:sz w:val="24"/>
          <w:szCs w:val="24"/>
        </w:rPr>
      </w:pPr>
      <w:bookmarkStart w:id="46" w:name="_Ref391464482"/>
      <w:bookmarkStart w:id="47" w:name="_Ref391464487"/>
      <w:bookmarkStart w:id="48" w:name="_Ref391464496"/>
      <w:bookmarkStart w:id="49" w:name="_Toc213245304"/>
      <w:r w:rsidRPr="004C192A">
        <w:rPr>
          <w:rFonts w:ascii="Garamond" w:hAnsi="Garamond"/>
          <w:sz w:val="24"/>
          <w:szCs w:val="24"/>
        </w:rPr>
        <w:t xml:space="preserve">Monitoring, </w:t>
      </w:r>
      <w:r w:rsidR="00DD2876" w:rsidRPr="004C192A">
        <w:rPr>
          <w:rFonts w:ascii="Garamond" w:hAnsi="Garamond"/>
          <w:sz w:val="24"/>
          <w:szCs w:val="24"/>
        </w:rPr>
        <w:t>Recordkeeping</w:t>
      </w:r>
      <w:r w:rsidRPr="004C192A">
        <w:rPr>
          <w:rFonts w:ascii="Garamond" w:hAnsi="Garamond"/>
          <w:sz w:val="24"/>
          <w:szCs w:val="24"/>
        </w:rPr>
        <w:t>, and Reporting Requirements</w:t>
      </w:r>
      <w:r w:rsidR="00F34525" w:rsidRPr="004C192A">
        <w:rPr>
          <w:rFonts w:ascii="Garamond" w:hAnsi="Garamond"/>
          <w:sz w:val="24"/>
          <w:szCs w:val="24"/>
        </w:rPr>
        <w:t>:</w:t>
      </w:r>
      <w:bookmarkEnd w:id="46"/>
      <w:bookmarkEnd w:id="47"/>
      <w:bookmarkEnd w:id="48"/>
      <w:bookmarkEnd w:id="49"/>
    </w:p>
    <w:p w14:paraId="18E2E92B" w14:textId="2658194F" w:rsidR="00B40BCA" w:rsidRPr="004C192A" w:rsidRDefault="00B40BCA">
      <w:pPr>
        <w:ind w:left="360"/>
        <w:rPr>
          <w:rFonts w:ascii="Garamond" w:hAnsi="Garamond"/>
          <w:sz w:val="24"/>
          <w:szCs w:val="24"/>
          <w:u w:val="single"/>
        </w:rPr>
      </w:pPr>
      <w:r w:rsidRPr="004C192A">
        <w:rPr>
          <w:rFonts w:ascii="Garamond" w:hAnsi="Garamond"/>
          <w:sz w:val="24"/>
          <w:szCs w:val="24"/>
          <w:u w:val="single"/>
        </w:rPr>
        <w:t>ARM 17.8, Subchapter 12, operating Permit Program §1212(2)</w:t>
      </w:r>
      <w:r w:rsidR="00CD1EC2">
        <w:rPr>
          <w:rFonts w:ascii="Garamond" w:hAnsi="Garamond"/>
          <w:sz w:val="24"/>
          <w:szCs w:val="24"/>
          <w:u w:val="single"/>
        </w:rPr>
        <w:t xml:space="preserve"> </w:t>
      </w:r>
      <w:r w:rsidRPr="004C192A">
        <w:rPr>
          <w:rFonts w:ascii="Garamond" w:hAnsi="Garamond"/>
          <w:sz w:val="24"/>
          <w:szCs w:val="24"/>
          <w:u w:val="single"/>
        </w:rPr>
        <w:t>&amp;</w:t>
      </w:r>
      <w:r w:rsidR="00CD1EC2">
        <w:rPr>
          <w:rFonts w:ascii="Garamond" w:hAnsi="Garamond"/>
          <w:sz w:val="24"/>
          <w:szCs w:val="24"/>
          <w:u w:val="single"/>
        </w:rPr>
        <w:t xml:space="preserve"> </w:t>
      </w:r>
      <w:r w:rsidRPr="004C192A">
        <w:rPr>
          <w:rFonts w:ascii="Garamond" w:hAnsi="Garamond"/>
          <w:sz w:val="24"/>
          <w:szCs w:val="24"/>
          <w:u w:val="single"/>
        </w:rPr>
        <w:t>(3)</w:t>
      </w:r>
    </w:p>
    <w:p w14:paraId="18E2E92C" w14:textId="77777777" w:rsidR="00B40BCA" w:rsidRPr="007570EB" w:rsidRDefault="00B40BCA" w:rsidP="00424B67">
      <w:pPr>
        <w:rPr>
          <w:rFonts w:ascii="Garamond" w:hAnsi="Garamond"/>
          <w:sz w:val="22"/>
          <w:szCs w:val="22"/>
        </w:rPr>
      </w:pPr>
    </w:p>
    <w:p w14:paraId="18E2E92D" w14:textId="77777777" w:rsidR="00B40BCA" w:rsidRPr="004C192A" w:rsidRDefault="00B40BCA" w:rsidP="00B40BCA">
      <w:pPr>
        <w:numPr>
          <w:ilvl w:val="0"/>
          <w:numId w:val="18"/>
        </w:numPr>
        <w:tabs>
          <w:tab w:val="clear" w:pos="864"/>
          <w:tab w:val="num" w:pos="900"/>
        </w:tabs>
        <w:ind w:left="900" w:hanging="540"/>
        <w:rPr>
          <w:rFonts w:ascii="Garamond" w:hAnsi="Garamond"/>
          <w:sz w:val="24"/>
          <w:szCs w:val="24"/>
        </w:rPr>
      </w:pPr>
      <w:r w:rsidRPr="004C192A">
        <w:rPr>
          <w:rFonts w:ascii="Garamond" w:hAnsi="Garamond"/>
          <w:sz w:val="24"/>
          <w:szCs w:val="24"/>
        </w:rPr>
        <w:t>Unless otherwise provided in this permit, the permittee shall maintain compliance monitoring records that include the following information:</w:t>
      </w:r>
    </w:p>
    <w:p w14:paraId="18E2E92E" w14:textId="77777777" w:rsidR="00B40BCA" w:rsidRPr="007570EB" w:rsidRDefault="00B40BCA" w:rsidP="00424B67">
      <w:pPr>
        <w:rPr>
          <w:rFonts w:ascii="Garamond" w:hAnsi="Garamond"/>
          <w:sz w:val="22"/>
          <w:szCs w:val="22"/>
        </w:rPr>
      </w:pPr>
    </w:p>
    <w:p w14:paraId="18E2E92F" w14:textId="77777777" w:rsidR="00B40BCA" w:rsidRPr="004C192A" w:rsidRDefault="00B40BCA" w:rsidP="00B40BCA">
      <w:pPr>
        <w:numPr>
          <w:ilvl w:val="0"/>
          <w:numId w:val="19"/>
        </w:numPr>
        <w:tabs>
          <w:tab w:val="clear" w:pos="1296"/>
          <w:tab w:val="num" w:pos="1260"/>
        </w:tabs>
        <w:ind w:left="1260" w:hanging="360"/>
        <w:rPr>
          <w:rFonts w:ascii="Garamond" w:hAnsi="Garamond"/>
          <w:sz w:val="24"/>
          <w:szCs w:val="24"/>
        </w:rPr>
      </w:pPr>
      <w:r w:rsidRPr="004C192A">
        <w:rPr>
          <w:rFonts w:ascii="Garamond" w:hAnsi="Garamond"/>
          <w:sz w:val="24"/>
          <w:szCs w:val="24"/>
        </w:rPr>
        <w:t>The date, place as defined in the permit, and time of sampling or measurement;</w:t>
      </w:r>
    </w:p>
    <w:p w14:paraId="18E2E930" w14:textId="77777777" w:rsidR="00B40BCA" w:rsidRPr="007570EB" w:rsidRDefault="00B40BCA" w:rsidP="00424B67">
      <w:pPr>
        <w:tabs>
          <w:tab w:val="num" w:pos="1260"/>
        </w:tabs>
        <w:rPr>
          <w:rFonts w:ascii="Garamond" w:hAnsi="Garamond"/>
          <w:sz w:val="22"/>
          <w:szCs w:val="22"/>
        </w:rPr>
      </w:pPr>
    </w:p>
    <w:p w14:paraId="18E2E931" w14:textId="77777777" w:rsidR="00B40BCA" w:rsidRPr="004C192A" w:rsidRDefault="00B40BCA" w:rsidP="00B40BCA">
      <w:pPr>
        <w:numPr>
          <w:ilvl w:val="0"/>
          <w:numId w:val="19"/>
        </w:numPr>
        <w:tabs>
          <w:tab w:val="clear" w:pos="1296"/>
          <w:tab w:val="num" w:pos="1260"/>
        </w:tabs>
        <w:ind w:left="1260" w:hanging="360"/>
        <w:rPr>
          <w:rFonts w:ascii="Garamond" w:hAnsi="Garamond"/>
          <w:sz w:val="24"/>
          <w:szCs w:val="24"/>
        </w:rPr>
      </w:pPr>
      <w:r w:rsidRPr="004C192A">
        <w:rPr>
          <w:rFonts w:ascii="Garamond" w:hAnsi="Garamond"/>
          <w:sz w:val="24"/>
          <w:szCs w:val="24"/>
        </w:rPr>
        <w:t xml:space="preserve">The </w:t>
      </w:r>
      <w:proofErr w:type="gramStart"/>
      <w:r w:rsidRPr="004C192A">
        <w:rPr>
          <w:rFonts w:ascii="Garamond" w:hAnsi="Garamond"/>
          <w:sz w:val="24"/>
          <w:szCs w:val="24"/>
        </w:rPr>
        <w:t>date</w:t>
      </w:r>
      <w:proofErr w:type="gramEnd"/>
      <w:r w:rsidRPr="004C192A">
        <w:rPr>
          <w:rFonts w:ascii="Garamond" w:hAnsi="Garamond"/>
          <w:sz w:val="24"/>
          <w:szCs w:val="24"/>
        </w:rPr>
        <w:t>(s) analyses were performed;</w:t>
      </w:r>
    </w:p>
    <w:p w14:paraId="18E2E932" w14:textId="77777777" w:rsidR="00B40BCA" w:rsidRPr="007570EB" w:rsidRDefault="00B40BCA" w:rsidP="00424B67">
      <w:pPr>
        <w:tabs>
          <w:tab w:val="num" w:pos="1260"/>
        </w:tabs>
        <w:rPr>
          <w:rFonts w:ascii="Garamond" w:hAnsi="Garamond"/>
          <w:sz w:val="22"/>
          <w:szCs w:val="22"/>
        </w:rPr>
      </w:pPr>
    </w:p>
    <w:p w14:paraId="18E2E933" w14:textId="77777777" w:rsidR="00B40BCA" w:rsidRPr="004C192A" w:rsidRDefault="00B40BCA" w:rsidP="00B40BCA">
      <w:pPr>
        <w:numPr>
          <w:ilvl w:val="0"/>
          <w:numId w:val="19"/>
        </w:numPr>
        <w:tabs>
          <w:tab w:val="clear" w:pos="1296"/>
          <w:tab w:val="num" w:pos="1260"/>
        </w:tabs>
        <w:ind w:left="1260" w:hanging="360"/>
        <w:rPr>
          <w:rFonts w:ascii="Garamond" w:hAnsi="Garamond"/>
          <w:sz w:val="24"/>
          <w:szCs w:val="24"/>
        </w:rPr>
      </w:pPr>
      <w:r w:rsidRPr="004C192A">
        <w:rPr>
          <w:rFonts w:ascii="Garamond" w:hAnsi="Garamond"/>
          <w:sz w:val="24"/>
          <w:szCs w:val="24"/>
        </w:rPr>
        <w:t>The company or entity that performed the analyses;</w:t>
      </w:r>
    </w:p>
    <w:p w14:paraId="18E2E934" w14:textId="77777777" w:rsidR="00B40BCA" w:rsidRPr="007570EB" w:rsidRDefault="00B40BCA" w:rsidP="00424B67">
      <w:pPr>
        <w:tabs>
          <w:tab w:val="num" w:pos="1260"/>
        </w:tabs>
        <w:rPr>
          <w:rFonts w:ascii="Garamond" w:hAnsi="Garamond"/>
          <w:sz w:val="22"/>
          <w:szCs w:val="22"/>
        </w:rPr>
      </w:pPr>
    </w:p>
    <w:p w14:paraId="18E2E935" w14:textId="77777777" w:rsidR="00B40BCA" w:rsidRPr="004C192A" w:rsidRDefault="00B40BCA" w:rsidP="00B40BCA">
      <w:pPr>
        <w:numPr>
          <w:ilvl w:val="0"/>
          <w:numId w:val="19"/>
        </w:numPr>
        <w:tabs>
          <w:tab w:val="clear" w:pos="1296"/>
          <w:tab w:val="num" w:pos="1260"/>
        </w:tabs>
        <w:ind w:left="1260" w:hanging="360"/>
        <w:rPr>
          <w:rFonts w:ascii="Garamond" w:hAnsi="Garamond"/>
          <w:sz w:val="24"/>
          <w:szCs w:val="24"/>
        </w:rPr>
      </w:pPr>
      <w:r w:rsidRPr="004C192A">
        <w:rPr>
          <w:rFonts w:ascii="Garamond" w:hAnsi="Garamond"/>
          <w:sz w:val="24"/>
          <w:szCs w:val="24"/>
        </w:rPr>
        <w:t>The analytical techniques or methods used;</w:t>
      </w:r>
    </w:p>
    <w:p w14:paraId="18E2E937" w14:textId="77777777" w:rsidR="00B40BCA" w:rsidRPr="004C192A" w:rsidRDefault="00B40BCA" w:rsidP="00B40BCA">
      <w:pPr>
        <w:numPr>
          <w:ilvl w:val="0"/>
          <w:numId w:val="19"/>
        </w:numPr>
        <w:tabs>
          <w:tab w:val="clear" w:pos="1296"/>
          <w:tab w:val="num" w:pos="1260"/>
        </w:tabs>
        <w:ind w:left="1260" w:hanging="360"/>
        <w:rPr>
          <w:rFonts w:ascii="Garamond" w:hAnsi="Garamond"/>
          <w:sz w:val="24"/>
          <w:szCs w:val="24"/>
        </w:rPr>
      </w:pPr>
      <w:r w:rsidRPr="004C192A">
        <w:rPr>
          <w:rFonts w:ascii="Garamond" w:hAnsi="Garamond"/>
          <w:sz w:val="24"/>
          <w:szCs w:val="24"/>
        </w:rPr>
        <w:lastRenderedPageBreak/>
        <w:t>The results of such analyses; and</w:t>
      </w:r>
    </w:p>
    <w:p w14:paraId="18E2E938" w14:textId="77777777" w:rsidR="00B40BCA" w:rsidRPr="007570EB" w:rsidRDefault="00B40BCA" w:rsidP="00424B67">
      <w:pPr>
        <w:tabs>
          <w:tab w:val="num" w:pos="1260"/>
        </w:tabs>
        <w:rPr>
          <w:rFonts w:ascii="Garamond" w:hAnsi="Garamond"/>
          <w:sz w:val="22"/>
          <w:szCs w:val="22"/>
        </w:rPr>
      </w:pPr>
    </w:p>
    <w:p w14:paraId="18E2E939" w14:textId="1190EA27" w:rsidR="00B40BCA" w:rsidRDefault="00B40BCA" w:rsidP="00B40BCA">
      <w:pPr>
        <w:numPr>
          <w:ilvl w:val="0"/>
          <w:numId w:val="19"/>
        </w:numPr>
        <w:tabs>
          <w:tab w:val="clear" w:pos="1296"/>
          <w:tab w:val="num" w:pos="1260"/>
        </w:tabs>
        <w:ind w:left="1260" w:hanging="360"/>
        <w:rPr>
          <w:rFonts w:ascii="Garamond" w:hAnsi="Garamond"/>
          <w:sz w:val="24"/>
          <w:szCs w:val="24"/>
        </w:rPr>
      </w:pPr>
      <w:r w:rsidRPr="004C192A">
        <w:rPr>
          <w:rFonts w:ascii="Garamond" w:hAnsi="Garamond"/>
          <w:sz w:val="24"/>
          <w:szCs w:val="24"/>
        </w:rPr>
        <w:t>The operating conditions at the time of sampling or measurement.</w:t>
      </w:r>
    </w:p>
    <w:p w14:paraId="18E2E93A" w14:textId="77777777" w:rsidR="00B40BCA" w:rsidRPr="004C192A" w:rsidRDefault="00B40BCA" w:rsidP="00950E72">
      <w:pPr>
        <w:numPr>
          <w:ilvl w:val="0"/>
          <w:numId w:val="18"/>
        </w:numPr>
        <w:tabs>
          <w:tab w:val="clear" w:pos="864"/>
          <w:tab w:val="num" w:pos="900"/>
        </w:tabs>
        <w:ind w:left="900" w:hanging="540"/>
        <w:rPr>
          <w:rFonts w:ascii="Garamond" w:hAnsi="Garamond"/>
          <w:sz w:val="24"/>
          <w:szCs w:val="24"/>
        </w:rPr>
      </w:pPr>
      <w:r w:rsidRPr="004C192A">
        <w:rPr>
          <w:rFonts w:ascii="Garamond" w:hAnsi="Garamond"/>
          <w:sz w:val="24"/>
          <w:szCs w:val="24"/>
        </w:rPr>
        <w:t>The permittee shall retain records of all required monitoring data and support information for a period of at least 5 years from the date of the monitoring sample, measurement, report, or application.  Support information includes all calibration and maintenance records and all original strip-chart recordings for continuous monitoring instrumentation, and copies of all reports required by the permit.  All monitoring data, support information, and required reports and summaries may be maintained in computerized form at the plant site if the information is made available to Department personnel upon request, which may be for either hard copies or computerized format.  Strip-charts must be maintained in their original form at the plant site and shall be made available to Department personnel upon request.</w:t>
      </w:r>
    </w:p>
    <w:p w14:paraId="18E2E93B" w14:textId="77777777" w:rsidR="00347754" w:rsidRPr="004C192A" w:rsidRDefault="00347754" w:rsidP="00424B67">
      <w:pPr>
        <w:tabs>
          <w:tab w:val="num" w:pos="900"/>
        </w:tabs>
        <w:rPr>
          <w:rFonts w:ascii="Garamond" w:hAnsi="Garamond"/>
          <w:sz w:val="24"/>
          <w:szCs w:val="24"/>
        </w:rPr>
      </w:pPr>
    </w:p>
    <w:p w14:paraId="18E2E93C" w14:textId="5A10849F" w:rsidR="00B40BCA" w:rsidRPr="004C192A" w:rsidRDefault="00B40BCA" w:rsidP="00B40BCA">
      <w:pPr>
        <w:numPr>
          <w:ilvl w:val="0"/>
          <w:numId w:val="18"/>
        </w:numPr>
        <w:tabs>
          <w:tab w:val="clear" w:pos="864"/>
          <w:tab w:val="num" w:pos="900"/>
        </w:tabs>
        <w:ind w:left="900" w:hanging="540"/>
        <w:rPr>
          <w:rFonts w:ascii="Garamond" w:hAnsi="Garamond"/>
          <w:sz w:val="24"/>
          <w:szCs w:val="24"/>
        </w:rPr>
      </w:pPr>
      <w:r w:rsidRPr="004C192A">
        <w:rPr>
          <w:rFonts w:ascii="Garamond" w:hAnsi="Garamond"/>
          <w:sz w:val="24"/>
          <w:szCs w:val="24"/>
        </w:rPr>
        <w:t xml:space="preserve">The permittee shall submit to </w:t>
      </w:r>
      <w:r w:rsidR="00FF73A1">
        <w:rPr>
          <w:rFonts w:ascii="Garamond" w:hAnsi="Garamond"/>
          <w:sz w:val="24"/>
          <w:szCs w:val="24"/>
        </w:rPr>
        <w:t>DEQ</w:t>
      </w:r>
      <w:r w:rsidRPr="004C192A">
        <w:rPr>
          <w:rFonts w:ascii="Garamond" w:hAnsi="Garamond"/>
          <w:sz w:val="24"/>
          <w:szCs w:val="24"/>
        </w:rPr>
        <w:t xml:space="preserve">, at the addresses located in the Notification Addresses </w:t>
      </w:r>
      <w:r w:rsidR="007A2FC4">
        <w:rPr>
          <w:rFonts w:ascii="Garamond" w:hAnsi="Garamond"/>
          <w:sz w:val="24"/>
          <w:szCs w:val="24"/>
        </w:rPr>
        <w:fldChar w:fldCharType="begin"/>
      </w:r>
      <w:r w:rsidR="007A2FC4">
        <w:rPr>
          <w:rFonts w:ascii="Garamond" w:hAnsi="Garamond"/>
          <w:sz w:val="24"/>
          <w:szCs w:val="24"/>
        </w:rPr>
        <w:instrText xml:space="preserve"> REF _Ref398645460 \r \h </w:instrText>
      </w:r>
      <w:r w:rsidR="007A2FC4">
        <w:rPr>
          <w:rFonts w:ascii="Garamond" w:hAnsi="Garamond"/>
          <w:sz w:val="24"/>
          <w:szCs w:val="24"/>
        </w:rPr>
      </w:r>
      <w:r w:rsidR="007A2FC4">
        <w:rPr>
          <w:rFonts w:ascii="Garamond" w:hAnsi="Garamond"/>
          <w:sz w:val="24"/>
          <w:szCs w:val="24"/>
        </w:rPr>
        <w:fldChar w:fldCharType="separate"/>
      </w:r>
      <w:r w:rsidR="007A2FC4">
        <w:rPr>
          <w:rFonts w:ascii="Garamond" w:hAnsi="Garamond"/>
          <w:sz w:val="24"/>
          <w:szCs w:val="24"/>
        </w:rPr>
        <w:t xml:space="preserve">Appendix </w:t>
      </w:r>
      <w:r w:rsidR="007A2FC4">
        <w:rPr>
          <w:rFonts w:ascii="Garamond" w:hAnsi="Garamond"/>
          <w:sz w:val="24"/>
          <w:szCs w:val="24"/>
        </w:rPr>
        <w:fldChar w:fldCharType="end"/>
      </w:r>
      <w:r w:rsidRPr="004C192A">
        <w:rPr>
          <w:rFonts w:ascii="Garamond" w:hAnsi="Garamond"/>
          <w:sz w:val="24"/>
          <w:szCs w:val="24"/>
        </w:rPr>
        <w:t>of this permit, reports of any required monitoring by February 15 and August 15 of each year, or more frequently if otherwise specified in an applicable requirement or elsewhere in the permit.  The monitoring report submitted on February 15 of each year must include the required monitoring information for the period of July 1 through December 31 of the previous year.  The monitoring report submitted on August 15 of each year must include the required monitoring information for the period of January 1 through June 30 of the current year.  All instances of deviations from the permit requirements must be clearly identified in such reports.  All required reports must be certified by a responsible official, consistent with ARM 17.8.1207.</w:t>
      </w:r>
    </w:p>
    <w:p w14:paraId="18E2E93D" w14:textId="77777777" w:rsidR="00B40BCA" w:rsidRPr="004C192A" w:rsidRDefault="00B40BCA">
      <w:pPr>
        <w:rPr>
          <w:rFonts w:ascii="Garamond" w:hAnsi="Garamond"/>
          <w:sz w:val="24"/>
          <w:szCs w:val="24"/>
        </w:rPr>
      </w:pPr>
    </w:p>
    <w:p w14:paraId="18E2E93E" w14:textId="77777777" w:rsidR="00B40BCA" w:rsidRPr="004C192A" w:rsidRDefault="00B40BCA">
      <w:pPr>
        <w:pStyle w:val="Heading2"/>
        <w:rPr>
          <w:rFonts w:ascii="Garamond" w:hAnsi="Garamond"/>
          <w:sz w:val="24"/>
          <w:szCs w:val="24"/>
        </w:rPr>
      </w:pPr>
      <w:bookmarkStart w:id="50" w:name="_Ref391464475"/>
      <w:bookmarkStart w:id="51" w:name="_Toc213245305"/>
      <w:r w:rsidRPr="004C192A">
        <w:rPr>
          <w:rFonts w:ascii="Garamond" w:hAnsi="Garamond"/>
          <w:sz w:val="24"/>
          <w:szCs w:val="24"/>
        </w:rPr>
        <w:t>Prompt Deviation Reporting</w:t>
      </w:r>
      <w:r w:rsidR="001F76F4" w:rsidRPr="004C192A">
        <w:rPr>
          <w:rFonts w:ascii="Garamond" w:hAnsi="Garamond"/>
          <w:sz w:val="24"/>
          <w:szCs w:val="24"/>
        </w:rPr>
        <w:t>:</w:t>
      </w:r>
      <w:bookmarkEnd w:id="50"/>
      <w:bookmarkEnd w:id="51"/>
    </w:p>
    <w:p w14:paraId="18E2E93F" w14:textId="1593FDC8" w:rsidR="00B40BCA" w:rsidRPr="004C192A" w:rsidRDefault="00B40BCA">
      <w:pPr>
        <w:ind w:left="360"/>
        <w:rPr>
          <w:rFonts w:ascii="Garamond" w:hAnsi="Garamond"/>
          <w:sz w:val="24"/>
          <w:szCs w:val="24"/>
          <w:u w:val="single"/>
        </w:rPr>
      </w:pPr>
      <w:r w:rsidRPr="004C192A">
        <w:rPr>
          <w:rFonts w:ascii="Garamond" w:hAnsi="Garamond"/>
          <w:sz w:val="24"/>
          <w:szCs w:val="24"/>
          <w:u w:val="single"/>
        </w:rPr>
        <w:t>ARM 17.8, Subchapter 12, Operating Permit Program §1212(3)(</w:t>
      </w:r>
      <w:r w:rsidR="005C6B8F">
        <w:rPr>
          <w:rFonts w:ascii="Garamond" w:hAnsi="Garamond"/>
          <w:sz w:val="24"/>
          <w:szCs w:val="24"/>
          <w:u w:val="single"/>
        </w:rPr>
        <w:t>b</w:t>
      </w:r>
      <w:r w:rsidRPr="004C192A">
        <w:rPr>
          <w:rFonts w:ascii="Garamond" w:hAnsi="Garamond"/>
          <w:sz w:val="24"/>
          <w:szCs w:val="24"/>
          <w:u w:val="single"/>
        </w:rPr>
        <w:t>)</w:t>
      </w:r>
    </w:p>
    <w:p w14:paraId="18E2E940" w14:textId="77777777" w:rsidR="00B40BCA" w:rsidRPr="004C192A" w:rsidRDefault="00B40BCA" w:rsidP="00424B67">
      <w:pPr>
        <w:rPr>
          <w:rFonts w:ascii="Garamond" w:hAnsi="Garamond"/>
          <w:sz w:val="24"/>
          <w:szCs w:val="24"/>
        </w:rPr>
      </w:pPr>
    </w:p>
    <w:p w14:paraId="18E2E941" w14:textId="4E737866" w:rsidR="00997B19" w:rsidRPr="004C192A" w:rsidRDefault="00B40BCA">
      <w:pPr>
        <w:ind w:left="360"/>
        <w:rPr>
          <w:rFonts w:ascii="Garamond" w:hAnsi="Garamond"/>
          <w:sz w:val="24"/>
          <w:szCs w:val="24"/>
        </w:rPr>
      </w:pPr>
      <w:r w:rsidRPr="004C192A">
        <w:rPr>
          <w:rFonts w:ascii="Garamond" w:hAnsi="Garamond"/>
          <w:sz w:val="24"/>
          <w:szCs w:val="24"/>
        </w:rPr>
        <w:t xml:space="preserve">The permittee shall promptly report deviations from permit requirements, including those attributable to upset conditions as defined in the permit, the probable cause of such deviations, and any corrective actions or preventive measures taken.  To be considered prompt, deviations shall be reported </w:t>
      </w:r>
      <w:r w:rsidR="00997B19" w:rsidRPr="004C192A">
        <w:rPr>
          <w:rFonts w:ascii="Garamond" w:hAnsi="Garamond"/>
          <w:sz w:val="24"/>
          <w:szCs w:val="24"/>
        </w:rPr>
        <w:t xml:space="preserve">to </w:t>
      </w:r>
      <w:r w:rsidR="00FF73A1">
        <w:rPr>
          <w:rFonts w:ascii="Garamond" w:hAnsi="Garamond"/>
          <w:sz w:val="24"/>
          <w:szCs w:val="24"/>
        </w:rPr>
        <w:t>DEQ</w:t>
      </w:r>
      <w:r w:rsidR="00997B19" w:rsidRPr="004C192A">
        <w:rPr>
          <w:rFonts w:ascii="Garamond" w:hAnsi="Garamond"/>
          <w:sz w:val="24"/>
          <w:szCs w:val="24"/>
        </w:rPr>
        <w:t xml:space="preserve"> within the following timeframes (unless otherwise specified in an applicable requirement):</w:t>
      </w:r>
    </w:p>
    <w:p w14:paraId="3D264BFE" w14:textId="17B389C4" w:rsidR="00A76BD2" w:rsidRPr="004C192A" w:rsidRDefault="00A76BD2" w:rsidP="00424B67">
      <w:pPr>
        <w:rPr>
          <w:rFonts w:ascii="Garamond" w:hAnsi="Garamond"/>
          <w:sz w:val="24"/>
          <w:szCs w:val="24"/>
        </w:rPr>
      </w:pPr>
    </w:p>
    <w:p w14:paraId="18E2E943" w14:textId="15210E52" w:rsidR="00EC168D" w:rsidRPr="004C192A" w:rsidRDefault="00EC168D" w:rsidP="00877A23">
      <w:pPr>
        <w:numPr>
          <w:ilvl w:val="0"/>
          <w:numId w:val="42"/>
        </w:numPr>
        <w:tabs>
          <w:tab w:val="left" w:pos="900"/>
        </w:tabs>
        <w:ind w:left="900" w:hanging="540"/>
        <w:rPr>
          <w:rFonts w:ascii="Garamond" w:hAnsi="Garamond"/>
          <w:sz w:val="24"/>
          <w:szCs w:val="24"/>
        </w:rPr>
      </w:pPr>
      <w:r w:rsidRPr="004C192A">
        <w:rPr>
          <w:rFonts w:ascii="Garamond" w:hAnsi="Garamond"/>
          <w:sz w:val="24"/>
          <w:szCs w:val="24"/>
        </w:rPr>
        <w:t>For deviations which may result in emissions potentially in violation of permit limitations:</w:t>
      </w:r>
    </w:p>
    <w:p w14:paraId="18E2E944" w14:textId="302F25B3" w:rsidR="00EC168D" w:rsidRPr="004C192A" w:rsidRDefault="00EC168D" w:rsidP="00424B67">
      <w:pPr>
        <w:tabs>
          <w:tab w:val="left" w:pos="1440"/>
        </w:tabs>
        <w:rPr>
          <w:rFonts w:ascii="Garamond" w:hAnsi="Garamond"/>
          <w:sz w:val="24"/>
          <w:szCs w:val="24"/>
        </w:rPr>
      </w:pPr>
    </w:p>
    <w:p w14:paraId="18E2E945" w14:textId="1BC60990" w:rsidR="00EC168D" w:rsidRPr="004C192A" w:rsidRDefault="00EC168D" w:rsidP="00877A23">
      <w:pPr>
        <w:numPr>
          <w:ilvl w:val="1"/>
          <w:numId w:val="42"/>
        </w:numPr>
        <w:tabs>
          <w:tab w:val="left" w:pos="1440"/>
        </w:tabs>
        <w:ind w:left="1440" w:hanging="540"/>
        <w:rPr>
          <w:rFonts w:ascii="Garamond" w:hAnsi="Garamond"/>
          <w:sz w:val="24"/>
          <w:szCs w:val="24"/>
        </w:rPr>
      </w:pPr>
      <w:r w:rsidRPr="004C192A">
        <w:rPr>
          <w:rFonts w:ascii="Garamond" w:hAnsi="Garamond"/>
          <w:sz w:val="24"/>
          <w:szCs w:val="24"/>
        </w:rPr>
        <w:t>An initial phone notification (or faxed or electronic notification) describing the incident within 24 hours (or the next business day) of discovery; and,</w:t>
      </w:r>
    </w:p>
    <w:p w14:paraId="18E2E946" w14:textId="1769A25F" w:rsidR="00EC168D" w:rsidRPr="004C192A" w:rsidRDefault="00EC168D" w:rsidP="00424B67">
      <w:pPr>
        <w:tabs>
          <w:tab w:val="left" w:pos="1440"/>
        </w:tabs>
        <w:rPr>
          <w:rFonts w:ascii="Garamond" w:hAnsi="Garamond"/>
          <w:sz w:val="24"/>
          <w:szCs w:val="24"/>
        </w:rPr>
      </w:pPr>
    </w:p>
    <w:p w14:paraId="18E2E947" w14:textId="309259FD" w:rsidR="00EC168D" w:rsidRPr="004C192A" w:rsidRDefault="00EC168D" w:rsidP="00877A23">
      <w:pPr>
        <w:numPr>
          <w:ilvl w:val="1"/>
          <w:numId w:val="42"/>
        </w:numPr>
        <w:tabs>
          <w:tab w:val="left" w:pos="1440"/>
        </w:tabs>
        <w:ind w:left="1440" w:hanging="540"/>
        <w:rPr>
          <w:rFonts w:ascii="Garamond" w:hAnsi="Garamond"/>
          <w:sz w:val="24"/>
          <w:szCs w:val="24"/>
        </w:rPr>
      </w:pPr>
      <w:r w:rsidRPr="004C192A">
        <w:rPr>
          <w:rFonts w:ascii="Garamond" w:hAnsi="Garamond"/>
          <w:sz w:val="24"/>
          <w:szCs w:val="24"/>
        </w:rPr>
        <w:t>A follow-up written, faxed, or electronic report within 30 days of discovery of the deviation that describes the probable cause of the reported deviation and any corrective actions or preventative measures taken.</w:t>
      </w:r>
    </w:p>
    <w:p w14:paraId="18E2E948" w14:textId="799305F0" w:rsidR="00EC168D" w:rsidRPr="00424B67" w:rsidRDefault="00EC168D" w:rsidP="00424B67">
      <w:pPr>
        <w:tabs>
          <w:tab w:val="left" w:pos="900"/>
        </w:tabs>
        <w:rPr>
          <w:rFonts w:ascii="Garamond" w:hAnsi="Garamond"/>
          <w:sz w:val="24"/>
          <w:szCs w:val="24"/>
        </w:rPr>
      </w:pPr>
    </w:p>
    <w:p w14:paraId="18E2E949" w14:textId="049773A1" w:rsidR="00EC168D" w:rsidRPr="004C192A" w:rsidRDefault="00EC168D" w:rsidP="00877A23">
      <w:pPr>
        <w:numPr>
          <w:ilvl w:val="0"/>
          <w:numId w:val="42"/>
        </w:numPr>
        <w:tabs>
          <w:tab w:val="left" w:pos="900"/>
        </w:tabs>
        <w:ind w:left="900" w:hanging="540"/>
        <w:rPr>
          <w:rFonts w:ascii="Garamond" w:hAnsi="Garamond"/>
          <w:sz w:val="24"/>
          <w:szCs w:val="24"/>
        </w:rPr>
      </w:pPr>
      <w:r w:rsidRPr="004C192A">
        <w:rPr>
          <w:rFonts w:ascii="Garamond" w:hAnsi="Garamond"/>
          <w:sz w:val="24"/>
          <w:szCs w:val="24"/>
        </w:rPr>
        <w:t xml:space="preserve">For deviations attributed to malfunctions, deviations, shall be reported to </w:t>
      </w:r>
      <w:r w:rsidR="00FF73A1">
        <w:rPr>
          <w:rFonts w:ascii="Garamond" w:hAnsi="Garamond"/>
          <w:sz w:val="24"/>
          <w:szCs w:val="24"/>
        </w:rPr>
        <w:t>DEQ</w:t>
      </w:r>
      <w:r w:rsidRPr="004C192A">
        <w:rPr>
          <w:rFonts w:ascii="Garamond" w:hAnsi="Garamond"/>
          <w:sz w:val="24"/>
          <w:szCs w:val="24"/>
        </w:rPr>
        <w:t xml:space="preserve"> in accordance with the malfunction reporting requirements under ARM 17.8.110; and</w:t>
      </w:r>
    </w:p>
    <w:p w14:paraId="18E2E94A" w14:textId="4BD2F453" w:rsidR="00877A23" w:rsidRPr="004C192A" w:rsidRDefault="00877A23" w:rsidP="00424B67">
      <w:pPr>
        <w:tabs>
          <w:tab w:val="left" w:pos="900"/>
        </w:tabs>
        <w:rPr>
          <w:rFonts w:ascii="Garamond" w:hAnsi="Garamond"/>
          <w:sz w:val="24"/>
          <w:szCs w:val="24"/>
        </w:rPr>
      </w:pPr>
    </w:p>
    <w:p w14:paraId="18E2E94B" w14:textId="28E54E2F" w:rsidR="00EC168D" w:rsidRPr="004C192A" w:rsidRDefault="00EC168D" w:rsidP="00877A23">
      <w:pPr>
        <w:numPr>
          <w:ilvl w:val="0"/>
          <w:numId w:val="42"/>
        </w:numPr>
        <w:tabs>
          <w:tab w:val="left" w:pos="900"/>
        </w:tabs>
        <w:ind w:left="900" w:hanging="540"/>
        <w:rPr>
          <w:rFonts w:ascii="Garamond" w:hAnsi="Garamond"/>
          <w:sz w:val="24"/>
          <w:szCs w:val="24"/>
        </w:rPr>
      </w:pPr>
      <w:r w:rsidRPr="004C192A">
        <w:rPr>
          <w:rFonts w:ascii="Garamond" w:hAnsi="Garamond"/>
          <w:sz w:val="24"/>
          <w:szCs w:val="24"/>
        </w:rPr>
        <w:t xml:space="preserve">For all other deviations, deviations shall be reported to </w:t>
      </w:r>
      <w:r w:rsidR="00FF73A1">
        <w:rPr>
          <w:rFonts w:ascii="Garamond" w:hAnsi="Garamond"/>
          <w:sz w:val="24"/>
          <w:szCs w:val="24"/>
        </w:rPr>
        <w:t>DEQ</w:t>
      </w:r>
      <w:r w:rsidRPr="004C192A">
        <w:rPr>
          <w:rFonts w:ascii="Garamond" w:hAnsi="Garamond"/>
          <w:sz w:val="24"/>
          <w:szCs w:val="24"/>
        </w:rPr>
        <w:t xml:space="preserve"> via a written, faxed</w:t>
      </w:r>
      <w:r w:rsidR="00877A23" w:rsidRPr="004C192A">
        <w:rPr>
          <w:rFonts w:ascii="Garamond" w:hAnsi="Garamond"/>
          <w:sz w:val="24"/>
          <w:szCs w:val="24"/>
        </w:rPr>
        <w:t>, or electronic report within 90 days of discovery (as determined through routine internal review by the permittee).</w:t>
      </w:r>
    </w:p>
    <w:p w14:paraId="18E2E94D" w14:textId="2734843D" w:rsidR="00D512EA" w:rsidRPr="004C192A" w:rsidRDefault="00D512EA" w:rsidP="00D512EA">
      <w:pPr>
        <w:tabs>
          <w:tab w:val="left" w:pos="900"/>
        </w:tabs>
        <w:ind w:left="360"/>
        <w:rPr>
          <w:rFonts w:ascii="Garamond" w:hAnsi="Garamond"/>
          <w:sz w:val="24"/>
          <w:szCs w:val="24"/>
        </w:rPr>
      </w:pPr>
      <w:r w:rsidRPr="004C192A">
        <w:rPr>
          <w:rFonts w:ascii="Garamond" w:hAnsi="Garamond"/>
          <w:sz w:val="24"/>
          <w:szCs w:val="24"/>
        </w:rPr>
        <w:lastRenderedPageBreak/>
        <w:t xml:space="preserve">Prompt deviation reports do not need to be resubmitted with regular semiannual (or other routine) </w:t>
      </w:r>
      <w:r w:rsidR="0033283A" w:rsidRPr="004C192A">
        <w:rPr>
          <w:rFonts w:ascii="Garamond" w:hAnsi="Garamond"/>
          <w:sz w:val="24"/>
          <w:szCs w:val="24"/>
        </w:rPr>
        <w:t>reports but</w:t>
      </w:r>
      <w:r w:rsidRPr="004C192A">
        <w:rPr>
          <w:rFonts w:ascii="Garamond" w:hAnsi="Garamond"/>
          <w:sz w:val="24"/>
          <w:szCs w:val="24"/>
        </w:rPr>
        <w:t xml:space="preserve"> may be referenced by the date of submittal.</w:t>
      </w:r>
    </w:p>
    <w:p w14:paraId="18E2E94E" w14:textId="77777777" w:rsidR="00B40BCA" w:rsidRPr="004C192A" w:rsidRDefault="00B40BCA" w:rsidP="00877A23">
      <w:pPr>
        <w:rPr>
          <w:rFonts w:ascii="Garamond" w:hAnsi="Garamond"/>
          <w:sz w:val="24"/>
          <w:szCs w:val="24"/>
        </w:rPr>
      </w:pPr>
    </w:p>
    <w:p w14:paraId="18E2E94F" w14:textId="77777777" w:rsidR="00B40BCA" w:rsidRPr="004C192A" w:rsidRDefault="00B40BCA">
      <w:pPr>
        <w:pStyle w:val="Heading2"/>
        <w:rPr>
          <w:rFonts w:ascii="Garamond" w:hAnsi="Garamond"/>
          <w:sz w:val="24"/>
          <w:szCs w:val="24"/>
        </w:rPr>
      </w:pPr>
      <w:bookmarkStart w:id="52" w:name="_Toc213245306"/>
      <w:r w:rsidRPr="004C192A">
        <w:rPr>
          <w:rFonts w:ascii="Garamond" w:hAnsi="Garamond"/>
          <w:sz w:val="24"/>
          <w:szCs w:val="24"/>
        </w:rPr>
        <w:t>Emergency Provisions</w:t>
      </w:r>
      <w:r w:rsidR="00513519" w:rsidRPr="004C192A">
        <w:rPr>
          <w:rFonts w:ascii="Garamond" w:hAnsi="Garamond"/>
          <w:sz w:val="24"/>
          <w:szCs w:val="24"/>
        </w:rPr>
        <w:t>:</w:t>
      </w:r>
      <w:bookmarkEnd w:id="52"/>
    </w:p>
    <w:p w14:paraId="5FBD815E" w14:textId="77777777" w:rsidR="00A07BF6" w:rsidRPr="00A07BF6" w:rsidRDefault="00A07BF6" w:rsidP="00A07BF6">
      <w:pPr>
        <w:ind w:left="360"/>
        <w:rPr>
          <w:rFonts w:ascii="Garamond" w:hAnsi="Garamond"/>
          <w:sz w:val="24"/>
          <w:szCs w:val="24"/>
          <w:u w:val="single"/>
        </w:rPr>
      </w:pPr>
      <w:r w:rsidRPr="00A07BF6">
        <w:rPr>
          <w:rFonts w:ascii="Garamond" w:hAnsi="Garamond"/>
          <w:sz w:val="24"/>
          <w:szCs w:val="24"/>
          <w:u w:val="single"/>
        </w:rPr>
        <w:t>ARM 17.8, Subchapter 12, Operating Permit Program §1201(13), §1214(5)-(8), and §1224(6)</w:t>
      </w:r>
    </w:p>
    <w:p w14:paraId="46ACA4EF" w14:textId="77777777" w:rsidR="00A07BF6" w:rsidRPr="00A07BF6" w:rsidRDefault="00A07BF6" w:rsidP="00A07BF6">
      <w:pPr>
        <w:ind w:left="360"/>
        <w:rPr>
          <w:rFonts w:ascii="Garamond" w:hAnsi="Garamond"/>
          <w:sz w:val="24"/>
          <w:szCs w:val="24"/>
        </w:rPr>
      </w:pPr>
    </w:p>
    <w:p w14:paraId="0418CA12" w14:textId="321F11AE" w:rsidR="00A07BF6" w:rsidRPr="007C5148" w:rsidRDefault="00A07BF6" w:rsidP="007C5148">
      <w:pPr>
        <w:ind w:left="360"/>
        <w:rPr>
          <w:rFonts w:ascii="Garamond" w:hAnsi="Garamond"/>
          <w:sz w:val="24"/>
          <w:szCs w:val="24"/>
        </w:rPr>
      </w:pPr>
      <w:r w:rsidRPr="007C5148">
        <w:rPr>
          <w:rFonts w:ascii="Garamond" w:hAnsi="Garamond"/>
          <w:sz w:val="24"/>
          <w:szCs w:val="24"/>
        </w:rPr>
        <w:t>In July 2023, EPA rescinded the emergency affirmative defense in its Title V regulations, arguing it was inconsistent with the Clean Air Act because it could limit a court's authority over remedies and potentially violate the continuous nature of emission standards. In response, each state which had emergency provisions within their title V operating permit program, including Montana, was required to remove the affected provisions from their operating permit program rules and from affected title V operating permits at renewal or during permit revisions. Montana officially removed the affected affirmative defense provisions cited here from the Administrative Rules of Montana (ARM), Title 17, Chapter 8, Subchapter 12.</w:t>
      </w:r>
    </w:p>
    <w:p w14:paraId="460CBCA0" w14:textId="77777777" w:rsidR="00A07BF6" w:rsidRPr="00A07BF6" w:rsidRDefault="00A07BF6" w:rsidP="00A07BF6">
      <w:pPr>
        <w:ind w:left="360"/>
        <w:rPr>
          <w:rFonts w:ascii="Garamond" w:hAnsi="Garamond"/>
          <w:sz w:val="24"/>
          <w:szCs w:val="24"/>
        </w:rPr>
      </w:pPr>
    </w:p>
    <w:p w14:paraId="18E2E95F" w14:textId="370600C5" w:rsidR="00B40BCA" w:rsidRPr="007C5148" w:rsidRDefault="00A07BF6" w:rsidP="007C5148">
      <w:pPr>
        <w:ind w:left="360"/>
        <w:rPr>
          <w:rFonts w:ascii="Garamond" w:hAnsi="Garamond"/>
          <w:sz w:val="24"/>
          <w:szCs w:val="24"/>
        </w:rPr>
      </w:pPr>
      <w:r w:rsidRPr="007C5148">
        <w:rPr>
          <w:rFonts w:ascii="Garamond" w:hAnsi="Garamond"/>
          <w:sz w:val="24"/>
          <w:szCs w:val="24"/>
        </w:rPr>
        <w:t>Subsequently, in September 2025, the D.C. Circuit Court of Appeals reinstated the Clean Air Act emergency affirmative defense, reversing the EPA's 2023 rescission of the rule that provides a defense against liability for excess emissions during sudden, unforeseeable emergencies. The court found the EPA's rescission unlawful because an affirmative defense does not interfere with the court's authority to determine liability and does not exempt a source from continuous emission standards. In response, EPA will need to add the affirmative defense provisions back into its Title V, Part 70 regulations. If this reinstatement does occur, Montana will also add the affected provisions back into its Title V operating permit program and maintain the affected regulations in Title V operating permits.</w:t>
      </w:r>
    </w:p>
    <w:p w14:paraId="1B79D795" w14:textId="77777777" w:rsidR="00A07BF6" w:rsidRPr="00A07BF6" w:rsidRDefault="00A07BF6" w:rsidP="00A07BF6">
      <w:pPr>
        <w:ind w:left="360"/>
        <w:rPr>
          <w:rFonts w:ascii="Garamond" w:hAnsi="Garamond"/>
          <w:sz w:val="24"/>
          <w:szCs w:val="24"/>
        </w:rPr>
      </w:pPr>
    </w:p>
    <w:p w14:paraId="18E2E960" w14:textId="77777777" w:rsidR="00B40BCA" w:rsidRPr="004C192A" w:rsidRDefault="00B40BCA">
      <w:pPr>
        <w:pStyle w:val="Heading2"/>
        <w:rPr>
          <w:rFonts w:ascii="Garamond" w:hAnsi="Garamond"/>
          <w:sz w:val="24"/>
          <w:szCs w:val="24"/>
        </w:rPr>
      </w:pPr>
      <w:bookmarkStart w:id="53" w:name="_Toc213245307"/>
      <w:r w:rsidRPr="004C192A">
        <w:rPr>
          <w:rFonts w:ascii="Garamond" w:hAnsi="Garamond"/>
          <w:sz w:val="24"/>
          <w:szCs w:val="24"/>
        </w:rPr>
        <w:t>Inspection and Entry</w:t>
      </w:r>
      <w:r w:rsidR="00B501D4" w:rsidRPr="004C192A">
        <w:rPr>
          <w:rFonts w:ascii="Garamond" w:hAnsi="Garamond"/>
          <w:sz w:val="24"/>
          <w:szCs w:val="24"/>
        </w:rPr>
        <w:t>:</w:t>
      </w:r>
      <w:bookmarkEnd w:id="53"/>
    </w:p>
    <w:p w14:paraId="18E2E961" w14:textId="182D6084" w:rsidR="00B40BCA" w:rsidRPr="004C192A" w:rsidRDefault="00B40BCA">
      <w:pPr>
        <w:ind w:left="360"/>
        <w:rPr>
          <w:rFonts w:ascii="Garamond" w:hAnsi="Garamond"/>
          <w:sz w:val="24"/>
          <w:szCs w:val="24"/>
          <w:u w:val="single"/>
        </w:rPr>
      </w:pPr>
      <w:r w:rsidRPr="004C192A">
        <w:rPr>
          <w:rFonts w:ascii="Garamond" w:hAnsi="Garamond"/>
          <w:sz w:val="24"/>
          <w:szCs w:val="24"/>
          <w:u w:val="single"/>
        </w:rPr>
        <w:t>ARM 17.8, Subchapter 12, Operating Permit Program §1213(3)</w:t>
      </w:r>
      <w:r w:rsidR="00CD1EC2">
        <w:rPr>
          <w:rFonts w:ascii="Garamond" w:hAnsi="Garamond"/>
          <w:sz w:val="24"/>
          <w:szCs w:val="24"/>
          <w:u w:val="single"/>
        </w:rPr>
        <w:t xml:space="preserve"> </w:t>
      </w:r>
      <w:r w:rsidRPr="004C192A">
        <w:rPr>
          <w:rFonts w:ascii="Garamond" w:hAnsi="Garamond"/>
          <w:sz w:val="24"/>
          <w:szCs w:val="24"/>
          <w:u w:val="single"/>
        </w:rPr>
        <w:t>&amp;</w:t>
      </w:r>
      <w:r w:rsidR="00CD1EC2">
        <w:rPr>
          <w:rFonts w:ascii="Garamond" w:hAnsi="Garamond"/>
          <w:sz w:val="24"/>
          <w:szCs w:val="24"/>
          <w:u w:val="single"/>
        </w:rPr>
        <w:t xml:space="preserve"> </w:t>
      </w:r>
      <w:r w:rsidRPr="004C192A">
        <w:rPr>
          <w:rFonts w:ascii="Garamond" w:hAnsi="Garamond"/>
          <w:sz w:val="24"/>
          <w:szCs w:val="24"/>
          <w:u w:val="single"/>
        </w:rPr>
        <w:t>(4)</w:t>
      </w:r>
    </w:p>
    <w:p w14:paraId="18E2E962" w14:textId="77777777" w:rsidR="00B40BCA" w:rsidRPr="004C192A" w:rsidRDefault="00B40BCA" w:rsidP="00424B67">
      <w:pPr>
        <w:rPr>
          <w:rFonts w:ascii="Garamond" w:hAnsi="Garamond"/>
          <w:sz w:val="24"/>
          <w:szCs w:val="24"/>
        </w:rPr>
      </w:pPr>
    </w:p>
    <w:p w14:paraId="18E2E963" w14:textId="3821A660" w:rsidR="00B40BCA" w:rsidRPr="004C192A" w:rsidRDefault="00B40BCA" w:rsidP="00B40BCA">
      <w:pPr>
        <w:numPr>
          <w:ilvl w:val="0"/>
          <w:numId w:val="22"/>
        </w:numPr>
        <w:tabs>
          <w:tab w:val="clear" w:pos="864"/>
          <w:tab w:val="num" w:pos="900"/>
        </w:tabs>
        <w:ind w:left="900" w:hanging="540"/>
        <w:rPr>
          <w:rFonts w:ascii="Garamond" w:hAnsi="Garamond"/>
          <w:sz w:val="24"/>
          <w:szCs w:val="24"/>
        </w:rPr>
      </w:pPr>
      <w:r w:rsidRPr="004C192A">
        <w:rPr>
          <w:rFonts w:ascii="Garamond" w:hAnsi="Garamond"/>
          <w:sz w:val="24"/>
          <w:szCs w:val="24"/>
        </w:rPr>
        <w:t xml:space="preserve">Upon presentation of credentials and other requirements as may be required by law, the permittee shall allow </w:t>
      </w:r>
      <w:r w:rsidR="00FF73A1">
        <w:rPr>
          <w:rFonts w:ascii="Garamond" w:hAnsi="Garamond"/>
          <w:sz w:val="24"/>
          <w:szCs w:val="24"/>
        </w:rPr>
        <w:t>DEQ</w:t>
      </w:r>
      <w:r w:rsidRPr="004C192A">
        <w:rPr>
          <w:rFonts w:ascii="Garamond" w:hAnsi="Garamond"/>
          <w:sz w:val="24"/>
          <w:szCs w:val="24"/>
        </w:rPr>
        <w:t xml:space="preserve">, the administrator, or an authorized representative (including an authorized contractor acting as a representative of </w:t>
      </w:r>
      <w:r w:rsidR="00FF73A1">
        <w:rPr>
          <w:rFonts w:ascii="Garamond" w:hAnsi="Garamond"/>
          <w:sz w:val="24"/>
          <w:szCs w:val="24"/>
        </w:rPr>
        <w:t>DEQ</w:t>
      </w:r>
      <w:r w:rsidRPr="004C192A">
        <w:rPr>
          <w:rFonts w:ascii="Garamond" w:hAnsi="Garamond"/>
          <w:sz w:val="24"/>
          <w:szCs w:val="24"/>
        </w:rPr>
        <w:t xml:space="preserve"> or the administrator) to perform the following:</w:t>
      </w:r>
    </w:p>
    <w:p w14:paraId="18E2E964" w14:textId="77777777" w:rsidR="00B40BCA" w:rsidRPr="004C192A" w:rsidRDefault="00B40BCA" w:rsidP="00424B67">
      <w:pPr>
        <w:rPr>
          <w:rFonts w:ascii="Garamond" w:hAnsi="Garamond"/>
          <w:sz w:val="24"/>
          <w:szCs w:val="24"/>
        </w:rPr>
      </w:pPr>
    </w:p>
    <w:p w14:paraId="18E2E965" w14:textId="77777777" w:rsidR="00B40BCA" w:rsidRPr="004C192A" w:rsidRDefault="00B40BCA" w:rsidP="00B40BCA">
      <w:pPr>
        <w:numPr>
          <w:ilvl w:val="0"/>
          <w:numId w:val="23"/>
        </w:numPr>
        <w:tabs>
          <w:tab w:val="clear" w:pos="1296"/>
          <w:tab w:val="num" w:pos="1260"/>
        </w:tabs>
        <w:ind w:left="1260" w:hanging="360"/>
        <w:rPr>
          <w:rFonts w:ascii="Garamond" w:hAnsi="Garamond"/>
          <w:sz w:val="24"/>
          <w:szCs w:val="24"/>
        </w:rPr>
      </w:pPr>
      <w:r w:rsidRPr="004C192A">
        <w:rPr>
          <w:rFonts w:ascii="Garamond" w:hAnsi="Garamond"/>
          <w:sz w:val="24"/>
          <w:szCs w:val="24"/>
        </w:rPr>
        <w:t>Enter the premises where a source required to obtain a permit is located or emissions-related activity is conducted, or where records must be kept under the conditions of the permit;</w:t>
      </w:r>
    </w:p>
    <w:p w14:paraId="18E2E966" w14:textId="77777777" w:rsidR="00B40BCA" w:rsidRPr="004C192A" w:rsidRDefault="00B40BCA" w:rsidP="00424B67">
      <w:pPr>
        <w:tabs>
          <w:tab w:val="num" w:pos="1260"/>
        </w:tabs>
        <w:rPr>
          <w:rFonts w:ascii="Garamond" w:hAnsi="Garamond"/>
          <w:sz w:val="24"/>
          <w:szCs w:val="24"/>
        </w:rPr>
      </w:pPr>
    </w:p>
    <w:p w14:paraId="18E2E967" w14:textId="77777777" w:rsidR="00B40BCA" w:rsidRPr="004C192A" w:rsidRDefault="00B40BCA" w:rsidP="00B40BCA">
      <w:pPr>
        <w:numPr>
          <w:ilvl w:val="0"/>
          <w:numId w:val="23"/>
        </w:numPr>
        <w:tabs>
          <w:tab w:val="clear" w:pos="1296"/>
          <w:tab w:val="num" w:pos="1260"/>
        </w:tabs>
        <w:ind w:left="1260" w:hanging="360"/>
        <w:rPr>
          <w:rFonts w:ascii="Garamond" w:hAnsi="Garamond"/>
          <w:sz w:val="24"/>
          <w:szCs w:val="24"/>
        </w:rPr>
      </w:pPr>
      <w:r w:rsidRPr="004C192A">
        <w:rPr>
          <w:rFonts w:ascii="Garamond" w:hAnsi="Garamond"/>
          <w:sz w:val="24"/>
          <w:szCs w:val="24"/>
        </w:rPr>
        <w:t>Have access to and copy, at reasonable times, any records that must be kept under the conditions of the permit;</w:t>
      </w:r>
    </w:p>
    <w:p w14:paraId="18E2E968" w14:textId="77777777" w:rsidR="00B40BCA" w:rsidRPr="004C192A" w:rsidRDefault="00B40BCA" w:rsidP="00424B67">
      <w:pPr>
        <w:tabs>
          <w:tab w:val="num" w:pos="1260"/>
        </w:tabs>
        <w:rPr>
          <w:rFonts w:ascii="Garamond" w:hAnsi="Garamond"/>
          <w:sz w:val="24"/>
          <w:szCs w:val="24"/>
        </w:rPr>
      </w:pPr>
    </w:p>
    <w:p w14:paraId="18E2E969" w14:textId="209BC832" w:rsidR="00B40BCA" w:rsidRDefault="00B40BCA" w:rsidP="00B40BCA">
      <w:pPr>
        <w:numPr>
          <w:ilvl w:val="0"/>
          <w:numId w:val="23"/>
        </w:numPr>
        <w:tabs>
          <w:tab w:val="clear" w:pos="1296"/>
          <w:tab w:val="num" w:pos="1260"/>
        </w:tabs>
        <w:ind w:left="1260" w:hanging="360"/>
        <w:rPr>
          <w:rFonts w:ascii="Garamond" w:hAnsi="Garamond"/>
          <w:sz w:val="24"/>
          <w:szCs w:val="24"/>
        </w:rPr>
      </w:pPr>
      <w:r w:rsidRPr="004C192A">
        <w:rPr>
          <w:rFonts w:ascii="Garamond" w:hAnsi="Garamond"/>
          <w:sz w:val="24"/>
          <w:szCs w:val="24"/>
        </w:rPr>
        <w:t>Inspect at reasonable times any facilities, emission units, equipment (including monitoring and air pollution control equipment), practices, or operations regulated or required under the permit; and</w:t>
      </w:r>
    </w:p>
    <w:p w14:paraId="488D99A9" w14:textId="77777777" w:rsidR="00CD1EC2" w:rsidRDefault="00CD1EC2" w:rsidP="00CD1EC2">
      <w:pPr>
        <w:pStyle w:val="ListParagraph"/>
        <w:rPr>
          <w:rFonts w:ascii="Garamond" w:hAnsi="Garamond"/>
          <w:sz w:val="24"/>
          <w:szCs w:val="24"/>
        </w:rPr>
      </w:pPr>
    </w:p>
    <w:p w14:paraId="18E2E96A" w14:textId="1FF542AA" w:rsidR="00B40BCA" w:rsidRPr="00CD1EC2" w:rsidRDefault="00B40BCA" w:rsidP="00CD1EC2">
      <w:pPr>
        <w:numPr>
          <w:ilvl w:val="0"/>
          <w:numId w:val="23"/>
        </w:numPr>
        <w:tabs>
          <w:tab w:val="clear" w:pos="1296"/>
          <w:tab w:val="num" w:pos="1260"/>
        </w:tabs>
        <w:ind w:left="1260" w:hanging="360"/>
        <w:rPr>
          <w:rFonts w:ascii="Garamond" w:hAnsi="Garamond"/>
          <w:sz w:val="24"/>
          <w:szCs w:val="24"/>
        </w:rPr>
      </w:pPr>
      <w:r w:rsidRPr="00CD1EC2">
        <w:rPr>
          <w:rFonts w:ascii="Garamond" w:hAnsi="Garamond"/>
          <w:sz w:val="24"/>
          <w:szCs w:val="24"/>
        </w:rPr>
        <w:t>As authorized by the Montana Clean Air Act and rules promulgated thereunder, sample or monitor, at reasonable times, any substances or parameters at any location for the purpose of assuring compliance with the permit or applicable requirements.</w:t>
      </w:r>
    </w:p>
    <w:p w14:paraId="18E2E96B" w14:textId="77777777" w:rsidR="00B40BCA" w:rsidRPr="004C192A" w:rsidRDefault="00B40BCA" w:rsidP="00424B67">
      <w:pPr>
        <w:tabs>
          <w:tab w:val="num" w:pos="1260"/>
        </w:tabs>
        <w:rPr>
          <w:rFonts w:ascii="Garamond" w:hAnsi="Garamond"/>
          <w:sz w:val="24"/>
          <w:szCs w:val="24"/>
        </w:rPr>
      </w:pPr>
    </w:p>
    <w:p w14:paraId="18E2E96C" w14:textId="41AC6EA3" w:rsidR="00B40BCA" w:rsidRPr="004C192A" w:rsidRDefault="00B40BCA" w:rsidP="00B40BCA">
      <w:pPr>
        <w:numPr>
          <w:ilvl w:val="0"/>
          <w:numId w:val="22"/>
        </w:numPr>
        <w:tabs>
          <w:tab w:val="clear" w:pos="864"/>
          <w:tab w:val="num" w:pos="900"/>
        </w:tabs>
        <w:ind w:left="900" w:hanging="540"/>
        <w:rPr>
          <w:rFonts w:ascii="Garamond" w:hAnsi="Garamond"/>
          <w:sz w:val="24"/>
          <w:szCs w:val="24"/>
        </w:rPr>
      </w:pPr>
      <w:r w:rsidRPr="004C192A">
        <w:rPr>
          <w:rFonts w:ascii="Garamond" w:hAnsi="Garamond"/>
          <w:sz w:val="24"/>
          <w:szCs w:val="24"/>
        </w:rPr>
        <w:lastRenderedPageBreak/>
        <w:t xml:space="preserve">The permittee shall inform the inspector of all workplace safety rules or requirements at the time of inspection.  This section shall not limit in any manner </w:t>
      </w:r>
      <w:r w:rsidR="00FF73A1">
        <w:rPr>
          <w:rFonts w:ascii="Garamond" w:hAnsi="Garamond"/>
          <w:sz w:val="24"/>
          <w:szCs w:val="24"/>
        </w:rPr>
        <w:t>DEQ</w:t>
      </w:r>
      <w:r w:rsidRPr="004C192A">
        <w:rPr>
          <w:rFonts w:ascii="Garamond" w:hAnsi="Garamond"/>
          <w:sz w:val="24"/>
          <w:szCs w:val="24"/>
        </w:rPr>
        <w:t>’s statutory right of entry and inspection as provided for in 75-2-403, MCA.</w:t>
      </w:r>
    </w:p>
    <w:p w14:paraId="18E2E96D" w14:textId="77777777" w:rsidR="00B40BCA" w:rsidRPr="004C192A" w:rsidRDefault="00B40BCA">
      <w:pPr>
        <w:rPr>
          <w:rFonts w:ascii="Garamond" w:hAnsi="Garamond"/>
          <w:sz w:val="24"/>
          <w:szCs w:val="24"/>
        </w:rPr>
      </w:pPr>
    </w:p>
    <w:p w14:paraId="18E2E96E" w14:textId="77777777" w:rsidR="00B40BCA" w:rsidRPr="004C192A" w:rsidRDefault="00B40BCA">
      <w:pPr>
        <w:pStyle w:val="Heading2"/>
        <w:rPr>
          <w:rFonts w:ascii="Garamond" w:hAnsi="Garamond"/>
          <w:sz w:val="24"/>
          <w:szCs w:val="24"/>
        </w:rPr>
      </w:pPr>
      <w:bookmarkStart w:id="54" w:name="_Toc213245308"/>
      <w:r w:rsidRPr="004C192A">
        <w:rPr>
          <w:rFonts w:ascii="Garamond" w:hAnsi="Garamond"/>
          <w:sz w:val="24"/>
          <w:szCs w:val="24"/>
        </w:rPr>
        <w:t>Fee Payment</w:t>
      </w:r>
      <w:r w:rsidR="00B501D4" w:rsidRPr="004C192A">
        <w:rPr>
          <w:rFonts w:ascii="Garamond" w:hAnsi="Garamond"/>
          <w:sz w:val="24"/>
          <w:szCs w:val="24"/>
        </w:rPr>
        <w:t>:</w:t>
      </w:r>
      <w:bookmarkEnd w:id="54"/>
    </w:p>
    <w:p w14:paraId="18E2E96F" w14:textId="77777777" w:rsidR="00B40BCA" w:rsidRPr="004C192A" w:rsidRDefault="00B40BCA">
      <w:pPr>
        <w:pStyle w:val="BodyTextIndent"/>
        <w:ind w:left="360"/>
        <w:rPr>
          <w:rFonts w:ascii="Garamond" w:hAnsi="Garamond"/>
          <w:sz w:val="24"/>
          <w:szCs w:val="24"/>
          <w:u w:val="single"/>
        </w:rPr>
      </w:pPr>
      <w:r w:rsidRPr="004C192A">
        <w:rPr>
          <w:rFonts w:ascii="Garamond" w:hAnsi="Garamond"/>
          <w:sz w:val="24"/>
          <w:szCs w:val="24"/>
          <w:u w:val="single"/>
        </w:rPr>
        <w:t>ARM 17.8, Subchapter 12, Operating Permit Program §1210(2)(f) and ARM 17.8, Subchapter 5, Air Quality Permit Application, Operation, and Open Burning Fees §505(3)-(5) (STATE ONLY)</w:t>
      </w:r>
    </w:p>
    <w:p w14:paraId="18E2E970" w14:textId="77777777" w:rsidR="00B40BCA" w:rsidRPr="004C192A" w:rsidRDefault="00B40BCA" w:rsidP="00424B67">
      <w:pPr>
        <w:rPr>
          <w:rFonts w:ascii="Garamond" w:hAnsi="Garamond"/>
          <w:sz w:val="24"/>
          <w:szCs w:val="24"/>
        </w:rPr>
      </w:pPr>
    </w:p>
    <w:p w14:paraId="18E2E971" w14:textId="77777777" w:rsidR="00B40BCA" w:rsidRPr="004C192A" w:rsidRDefault="00B40BCA" w:rsidP="00B40BCA">
      <w:pPr>
        <w:numPr>
          <w:ilvl w:val="0"/>
          <w:numId w:val="24"/>
        </w:numPr>
        <w:tabs>
          <w:tab w:val="clear" w:pos="864"/>
          <w:tab w:val="num" w:pos="900"/>
        </w:tabs>
        <w:ind w:left="900" w:hanging="540"/>
        <w:rPr>
          <w:rFonts w:ascii="Garamond" w:hAnsi="Garamond"/>
          <w:sz w:val="24"/>
          <w:szCs w:val="24"/>
        </w:rPr>
      </w:pPr>
      <w:r w:rsidRPr="004C192A">
        <w:rPr>
          <w:rFonts w:ascii="Garamond" w:hAnsi="Garamond"/>
          <w:sz w:val="24"/>
          <w:szCs w:val="24"/>
        </w:rPr>
        <w:t>The permittee must pay application and operating fees, pursuant to ARM Title 17, Chapter 8, Subchapter 5.</w:t>
      </w:r>
    </w:p>
    <w:p w14:paraId="18E2E972" w14:textId="77777777" w:rsidR="0021572B" w:rsidRPr="004C192A" w:rsidRDefault="0021572B" w:rsidP="00950E72">
      <w:pPr>
        <w:tabs>
          <w:tab w:val="num" w:pos="900"/>
        </w:tabs>
        <w:rPr>
          <w:rFonts w:ascii="Garamond" w:hAnsi="Garamond"/>
          <w:sz w:val="24"/>
          <w:szCs w:val="24"/>
        </w:rPr>
      </w:pPr>
    </w:p>
    <w:p w14:paraId="18E2E973" w14:textId="6FDE9234" w:rsidR="00B40BCA" w:rsidRPr="004C192A" w:rsidRDefault="00B40BCA" w:rsidP="00B40BCA">
      <w:pPr>
        <w:numPr>
          <w:ilvl w:val="0"/>
          <w:numId w:val="24"/>
        </w:numPr>
        <w:tabs>
          <w:tab w:val="clear" w:pos="864"/>
          <w:tab w:val="num" w:pos="900"/>
        </w:tabs>
        <w:ind w:left="900" w:hanging="540"/>
        <w:rPr>
          <w:rFonts w:ascii="Garamond" w:hAnsi="Garamond"/>
          <w:sz w:val="24"/>
          <w:szCs w:val="24"/>
        </w:rPr>
      </w:pPr>
      <w:r w:rsidRPr="004C192A">
        <w:rPr>
          <w:rFonts w:ascii="Garamond" w:hAnsi="Garamond"/>
          <w:sz w:val="24"/>
          <w:szCs w:val="24"/>
        </w:rPr>
        <w:t xml:space="preserve">Annually, </w:t>
      </w:r>
      <w:r w:rsidR="00FF73A1">
        <w:rPr>
          <w:rFonts w:ascii="Garamond" w:hAnsi="Garamond"/>
          <w:sz w:val="24"/>
          <w:szCs w:val="24"/>
        </w:rPr>
        <w:t>DEQ</w:t>
      </w:r>
      <w:r w:rsidRPr="004C192A">
        <w:rPr>
          <w:rFonts w:ascii="Garamond" w:hAnsi="Garamond"/>
          <w:sz w:val="24"/>
          <w:szCs w:val="24"/>
        </w:rPr>
        <w:t xml:space="preserve"> shall provide the permittee with written notice of the amount of the fee and the basis for the fee assessment.  The air quality operation fee is due 30 days after receipt of the notice, unless the fee assessment is appealed pursuant to ARM 17.8.511.  If any portion of the fee is not appealed, that portion of the fee that is not appealed is due 30 days after receipt of the notice.  Any remaining fee, which may be due after the completion of an appeal, is due immediately upon issuance of the Board’s decision or upon completion of any judicial review of the Board’s decision.</w:t>
      </w:r>
    </w:p>
    <w:p w14:paraId="18E2E974" w14:textId="77777777" w:rsidR="00B40BCA" w:rsidRPr="004C192A" w:rsidRDefault="00B40BCA" w:rsidP="00424B67">
      <w:pPr>
        <w:tabs>
          <w:tab w:val="num" w:pos="900"/>
        </w:tabs>
        <w:rPr>
          <w:rFonts w:ascii="Garamond" w:hAnsi="Garamond"/>
          <w:sz w:val="24"/>
          <w:szCs w:val="24"/>
        </w:rPr>
      </w:pPr>
    </w:p>
    <w:p w14:paraId="18E2E975" w14:textId="1B901F62" w:rsidR="00B40BCA" w:rsidRPr="004C192A" w:rsidRDefault="00B40BCA" w:rsidP="00B40BCA">
      <w:pPr>
        <w:numPr>
          <w:ilvl w:val="0"/>
          <w:numId w:val="24"/>
        </w:numPr>
        <w:tabs>
          <w:tab w:val="clear" w:pos="864"/>
          <w:tab w:val="num" w:pos="900"/>
        </w:tabs>
        <w:ind w:left="900" w:hanging="540"/>
        <w:rPr>
          <w:rFonts w:ascii="Garamond" w:hAnsi="Garamond"/>
          <w:sz w:val="24"/>
          <w:szCs w:val="24"/>
        </w:rPr>
      </w:pPr>
      <w:r w:rsidRPr="004C192A">
        <w:rPr>
          <w:rFonts w:ascii="Garamond" w:hAnsi="Garamond"/>
          <w:sz w:val="24"/>
          <w:szCs w:val="24"/>
        </w:rPr>
        <w:t xml:space="preserve">If the permittee fails to pay the required fee (or any required portion of an appealed fee) within 90 days of the due date of the fee, </w:t>
      </w:r>
      <w:r w:rsidR="00FF73A1">
        <w:rPr>
          <w:rFonts w:ascii="Garamond" w:hAnsi="Garamond"/>
          <w:sz w:val="24"/>
          <w:szCs w:val="24"/>
        </w:rPr>
        <w:t>DEQ</w:t>
      </w:r>
      <w:r w:rsidRPr="004C192A">
        <w:rPr>
          <w:rFonts w:ascii="Garamond" w:hAnsi="Garamond"/>
          <w:sz w:val="24"/>
          <w:szCs w:val="24"/>
        </w:rPr>
        <w:t xml:space="preserve"> may impose an additional assessment of 15% of the fee (or any required portion of an appealed fee) or $100.00, whichever is greater, plus interest on the fee (or any required portion of an appealed fee), computed at the interest rate established under 15-31-510(3), MCA.</w:t>
      </w:r>
    </w:p>
    <w:p w14:paraId="18E2E976" w14:textId="77777777" w:rsidR="00B40BCA" w:rsidRPr="004C192A" w:rsidRDefault="00B40BCA">
      <w:pPr>
        <w:rPr>
          <w:rFonts w:ascii="Garamond" w:hAnsi="Garamond"/>
          <w:sz w:val="24"/>
          <w:szCs w:val="24"/>
        </w:rPr>
      </w:pPr>
    </w:p>
    <w:p w14:paraId="18E2E977" w14:textId="77777777" w:rsidR="00B40BCA" w:rsidRPr="004C192A" w:rsidRDefault="00B40BCA">
      <w:pPr>
        <w:pStyle w:val="Heading2"/>
        <w:rPr>
          <w:rFonts w:ascii="Garamond" w:hAnsi="Garamond"/>
          <w:sz w:val="24"/>
          <w:szCs w:val="24"/>
        </w:rPr>
      </w:pPr>
      <w:bookmarkStart w:id="55" w:name="_Ref391464644"/>
      <w:bookmarkStart w:id="56" w:name="_Toc213245309"/>
      <w:r w:rsidRPr="004C192A">
        <w:rPr>
          <w:rFonts w:ascii="Garamond" w:hAnsi="Garamond"/>
          <w:sz w:val="24"/>
          <w:szCs w:val="24"/>
        </w:rPr>
        <w:t>Minor Permit Modifications</w:t>
      </w:r>
      <w:r w:rsidR="00F92B03" w:rsidRPr="004C192A">
        <w:rPr>
          <w:rFonts w:ascii="Garamond" w:hAnsi="Garamond"/>
          <w:sz w:val="24"/>
          <w:szCs w:val="24"/>
        </w:rPr>
        <w:t>:</w:t>
      </w:r>
      <w:bookmarkEnd w:id="55"/>
      <w:bookmarkEnd w:id="56"/>
    </w:p>
    <w:p w14:paraId="18E2E978" w14:textId="1807F814" w:rsidR="00B40BCA" w:rsidRPr="004C192A" w:rsidRDefault="00B40BCA">
      <w:pPr>
        <w:pStyle w:val="BodyTextIndent"/>
        <w:ind w:left="360"/>
        <w:rPr>
          <w:rFonts w:ascii="Garamond" w:hAnsi="Garamond"/>
          <w:sz w:val="24"/>
          <w:szCs w:val="24"/>
          <w:u w:val="single"/>
        </w:rPr>
      </w:pPr>
      <w:r w:rsidRPr="004C192A">
        <w:rPr>
          <w:rFonts w:ascii="Garamond" w:hAnsi="Garamond"/>
          <w:sz w:val="24"/>
          <w:szCs w:val="24"/>
          <w:u w:val="single"/>
        </w:rPr>
        <w:t>ARM 17.8, Subchapter 12, Operating Permit Program §1226(3)</w:t>
      </w:r>
      <w:r w:rsidR="00CD1EC2">
        <w:rPr>
          <w:rFonts w:ascii="Garamond" w:hAnsi="Garamond"/>
          <w:sz w:val="24"/>
          <w:szCs w:val="24"/>
          <w:u w:val="single"/>
        </w:rPr>
        <w:t xml:space="preserve"> &amp; </w:t>
      </w:r>
      <w:r w:rsidRPr="004C192A">
        <w:rPr>
          <w:rFonts w:ascii="Garamond" w:hAnsi="Garamond"/>
          <w:sz w:val="24"/>
          <w:szCs w:val="24"/>
          <w:u w:val="single"/>
        </w:rPr>
        <w:t>(11)</w:t>
      </w:r>
    </w:p>
    <w:p w14:paraId="18E2E979" w14:textId="77777777" w:rsidR="00B40BCA" w:rsidRPr="004C192A" w:rsidRDefault="00B40BCA" w:rsidP="00424B67">
      <w:pPr>
        <w:rPr>
          <w:rFonts w:ascii="Garamond" w:hAnsi="Garamond"/>
          <w:sz w:val="24"/>
          <w:szCs w:val="24"/>
        </w:rPr>
      </w:pPr>
    </w:p>
    <w:p w14:paraId="18E2E97A" w14:textId="77777777" w:rsidR="00B40BCA" w:rsidRPr="004C192A" w:rsidRDefault="00B40BCA" w:rsidP="00B40BCA">
      <w:pPr>
        <w:numPr>
          <w:ilvl w:val="0"/>
          <w:numId w:val="25"/>
        </w:numPr>
        <w:tabs>
          <w:tab w:val="clear" w:pos="864"/>
          <w:tab w:val="num" w:pos="900"/>
        </w:tabs>
        <w:ind w:left="900" w:hanging="540"/>
        <w:rPr>
          <w:rFonts w:ascii="Garamond" w:hAnsi="Garamond"/>
          <w:sz w:val="24"/>
          <w:szCs w:val="24"/>
        </w:rPr>
      </w:pPr>
      <w:r w:rsidRPr="004C192A">
        <w:rPr>
          <w:rFonts w:ascii="Garamond" w:hAnsi="Garamond"/>
          <w:sz w:val="24"/>
          <w:szCs w:val="24"/>
        </w:rPr>
        <w:t>An application for a minor permit modification need only address in detail those portions of the permit application that require revision, updating, supplementation, or deletion, and may reference any required information that has been previously submitted.</w:t>
      </w:r>
    </w:p>
    <w:p w14:paraId="18E2E97B" w14:textId="77777777" w:rsidR="000A78D5" w:rsidRPr="004C192A" w:rsidRDefault="000A78D5" w:rsidP="00424B67">
      <w:pPr>
        <w:rPr>
          <w:rFonts w:ascii="Garamond" w:hAnsi="Garamond"/>
          <w:sz w:val="24"/>
          <w:szCs w:val="24"/>
        </w:rPr>
      </w:pPr>
    </w:p>
    <w:p w14:paraId="18E2E97C" w14:textId="77777777" w:rsidR="00B40BCA" w:rsidRPr="004C192A" w:rsidRDefault="00B40BCA" w:rsidP="00B40BCA">
      <w:pPr>
        <w:numPr>
          <w:ilvl w:val="0"/>
          <w:numId w:val="25"/>
        </w:numPr>
        <w:tabs>
          <w:tab w:val="clear" w:pos="864"/>
          <w:tab w:val="num" w:pos="900"/>
        </w:tabs>
        <w:ind w:left="900" w:hanging="540"/>
        <w:rPr>
          <w:rFonts w:ascii="Garamond" w:hAnsi="Garamond"/>
          <w:sz w:val="24"/>
          <w:szCs w:val="24"/>
        </w:rPr>
      </w:pPr>
      <w:r w:rsidRPr="004C192A">
        <w:rPr>
          <w:rFonts w:ascii="Garamond" w:hAnsi="Garamond"/>
          <w:sz w:val="24"/>
          <w:szCs w:val="24"/>
        </w:rPr>
        <w:t>The permit shield under ARM 17.8.1214 will not extend to any minor modifications processed pursuant to ARM 17.8.1226.</w:t>
      </w:r>
    </w:p>
    <w:p w14:paraId="18E2E97D" w14:textId="77777777" w:rsidR="00B40BCA" w:rsidRPr="004C192A" w:rsidRDefault="00B40BCA">
      <w:pPr>
        <w:rPr>
          <w:rFonts w:ascii="Garamond" w:hAnsi="Garamond"/>
          <w:sz w:val="24"/>
          <w:szCs w:val="24"/>
        </w:rPr>
      </w:pPr>
    </w:p>
    <w:p w14:paraId="18E2E97E" w14:textId="77777777" w:rsidR="00B40BCA" w:rsidRPr="004C192A" w:rsidRDefault="00B40BCA">
      <w:pPr>
        <w:pStyle w:val="Heading2"/>
        <w:rPr>
          <w:rFonts w:ascii="Garamond" w:hAnsi="Garamond"/>
          <w:sz w:val="24"/>
          <w:szCs w:val="24"/>
        </w:rPr>
      </w:pPr>
      <w:bookmarkStart w:id="57" w:name="_Ref391464650"/>
      <w:bookmarkStart w:id="58" w:name="_Toc213245310"/>
      <w:r w:rsidRPr="004C192A">
        <w:rPr>
          <w:rFonts w:ascii="Garamond" w:hAnsi="Garamond"/>
          <w:sz w:val="24"/>
          <w:szCs w:val="24"/>
        </w:rPr>
        <w:t>Changes Not Requiring Permit Revision</w:t>
      </w:r>
      <w:r w:rsidR="00F92B03" w:rsidRPr="004C192A">
        <w:rPr>
          <w:rFonts w:ascii="Garamond" w:hAnsi="Garamond"/>
          <w:sz w:val="24"/>
          <w:szCs w:val="24"/>
        </w:rPr>
        <w:t>:</w:t>
      </w:r>
      <w:bookmarkEnd w:id="57"/>
      <w:bookmarkEnd w:id="58"/>
    </w:p>
    <w:p w14:paraId="18E2E97F" w14:textId="2C62A43B" w:rsidR="00B40BCA" w:rsidRPr="004C192A" w:rsidRDefault="00B40BCA">
      <w:pPr>
        <w:pStyle w:val="BodyTextIndent"/>
        <w:ind w:left="360"/>
        <w:rPr>
          <w:rFonts w:ascii="Garamond" w:hAnsi="Garamond"/>
          <w:sz w:val="24"/>
          <w:szCs w:val="24"/>
          <w:u w:val="single"/>
        </w:rPr>
      </w:pPr>
      <w:r w:rsidRPr="004C192A">
        <w:rPr>
          <w:rFonts w:ascii="Garamond" w:hAnsi="Garamond"/>
          <w:sz w:val="24"/>
          <w:szCs w:val="24"/>
          <w:u w:val="single"/>
        </w:rPr>
        <w:t>ARM 17.8, Subchapter 12, Operating Permit Program §1224(1)-(3), (5)</w:t>
      </w:r>
      <w:r w:rsidR="00CD1EC2">
        <w:rPr>
          <w:rFonts w:ascii="Garamond" w:hAnsi="Garamond"/>
          <w:sz w:val="24"/>
          <w:szCs w:val="24"/>
          <w:u w:val="single"/>
        </w:rPr>
        <w:t xml:space="preserve"> &amp; </w:t>
      </w:r>
      <w:r w:rsidRPr="004C192A">
        <w:rPr>
          <w:rFonts w:ascii="Garamond" w:hAnsi="Garamond"/>
          <w:sz w:val="24"/>
          <w:szCs w:val="24"/>
          <w:u w:val="single"/>
        </w:rPr>
        <w:t>(6)</w:t>
      </w:r>
    </w:p>
    <w:p w14:paraId="18E2E980" w14:textId="77777777" w:rsidR="00B40BCA" w:rsidRPr="004C192A" w:rsidRDefault="00B40BCA" w:rsidP="00424B67">
      <w:pPr>
        <w:rPr>
          <w:rFonts w:ascii="Garamond" w:hAnsi="Garamond"/>
          <w:sz w:val="24"/>
          <w:szCs w:val="24"/>
        </w:rPr>
      </w:pPr>
    </w:p>
    <w:p w14:paraId="18E2E981" w14:textId="77777777" w:rsidR="00B40BCA" w:rsidRPr="004C192A" w:rsidRDefault="00B40BCA" w:rsidP="00B40BCA">
      <w:pPr>
        <w:numPr>
          <w:ilvl w:val="0"/>
          <w:numId w:val="26"/>
        </w:numPr>
        <w:tabs>
          <w:tab w:val="clear" w:pos="864"/>
          <w:tab w:val="num" w:pos="900"/>
        </w:tabs>
        <w:ind w:left="900" w:hanging="540"/>
        <w:rPr>
          <w:rFonts w:ascii="Garamond" w:hAnsi="Garamond"/>
          <w:sz w:val="24"/>
          <w:szCs w:val="24"/>
        </w:rPr>
      </w:pPr>
      <w:r w:rsidRPr="004C192A">
        <w:rPr>
          <w:rFonts w:ascii="Garamond" w:hAnsi="Garamond"/>
          <w:sz w:val="24"/>
          <w:szCs w:val="24"/>
        </w:rPr>
        <w:t>The permittee is authorized to make changes within the facility as described below, provided the following conditions are met:</w:t>
      </w:r>
    </w:p>
    <w:p w14:paraId="18E2E982" w14:textId="77777777" w:rsidR="00B40BCA" w:rsidRPr="004C192A" w:rsidRDefault="00B40BCA" w:rsidP="00424B67">
      <w:pPr>
        <w:rPr>
          <w:rFonts w:ascii="Garamond" w:hAnsi="Garamond"/>
          <w:sz w:val="24"/>
          <w:szCs w:val="24"/>
        </w:rPr>
      </w:pPr>
    </w:p>
    <w:p w14:paraId="18E2E983" w14:textId="77777777" w:rsidR="00B40BCA" w:rsidRPr="004C192A" w:rsidRDefault="00B40BCA" w:rsidP="00B40BCA">
      <w:pPr>
        <w:numPr>
          <w:ilvl w:val="0"/>
          <w:numId w:val="27"/>
        </w:numPr>
        <w:tabs>
          <w:tab w:val="clear" w:pos="1296"/>
          <w:tab w:val="num" w:pos="1260"/>
        </w:tabs>
        <w:ind w:left="1260" w:hanging="360"/>
        <w:rPr>
          <w:rFonts w:ascii="Garamond" w:hAnsi="Garamond"/>
          <w:sz w:val="24"/>
          <w:szCs w:val="24"/>
        </w:rPr>
      </w:pPr>
      <w:r w:rsidRPr="004C192A">
        <w:rPr>
          <w:rFonts w:ascii="Garamond" w:hAnsi="Garamond"/>
          <w:sz w:val="24"/>
          <w:szCs w:val="24"/>
        </w:rPr>
        <w:t>The proposed changes do not require the permit</w:t>
      </w:r>
      <w:r w:rsidR="00EA626D" w:rsidRPr="004C192A">
        <w:rPr>
          <w:rFonts w:ascii="Garamond" w:hAnsi="Garamond"/>
          <w:sz w:val="24"/>
          <w:szCs w:val="24"/>
        </w:rPr>
        <w:t>tee to obtain a Montana Air Quality P</w:t>
      </w:r>
      <w:r w:rsidRPr="004C192A">
        <w:rPr>
          <w:rFonts w:ascii="Garamond" w:hAnsi="Garamond"/>
          <w:sz w:val="24"/>
          <w:szCs w:val="24"/>
        </w:rPr>
        <w:t>ermit under ARM Title 17, Chapter 8, Subchapter 7;</w:t>
      </w:r>
    </w:p>
    <w:p w14:paraId="18E2E984" w14:textId="77777777" w:rsidR="00B40BCA" w:rsidRPr="004C192A" w:rsidRDefault="00B40BCA" w:rsidP="00424B67">
      <w:pPr>
        <w:tabs>
          <w:tab w:val="num" w:pos="1260"/>
        </w:tabs>
        <w:rPr>
          <w:rFonts w:ascii="Garamond" w:hAnsi="Garamond"/>
          <w:sz w:val="24"/>
          <w:szCs w:val="24"/>
        </w:rPr>
      </w:pPr>
    </w:p>
    <w:p w14:paraId="18E2E985" w14:textId="77777777" w:rsidR="00B40BCA" w:rsidRPr="004C192A" w:rsidRDefault="00B40BCA" w:rsidP="00B40BCA">
      <w:pPr>
        <w:numPr>
          <w:ilvl w:val="0"/>
          <w:numId w:val="27"/>
        </w:numPr>
        <w:tabs>
          <w:tab w:val="clear" w:pos="1296"/>
          <w:tab w:val="num" w:pos="1260"/>
        </w:tabs>
        <w:ind w:left="1260" w:hanging="360"/>
        <w:rPr>
          <w:rFonts w:ascii="Garamond" w:hAnsi="Garamond"/>
          <w:sz w:val="24"/>
          <w:szCs w:val="24"/>
        </w:rPr>
      </w:pPr>
      <w:r w:rsidRPr="004C192A">
        <w:rPr>
          <w:rFonts w:ascii="Garamond" w:hAnsi="Garamond"/>
          <w:sz w:val="24"/>
          <w:szCs w:val="24"/>
        </w:rPr>
        <w:t xml:space="preserve">The proposed changes are not modifications under Title I of the FCAA, or as defined in ARM Title </w:t>
      </w:r>
      <w:r w:rsidR="0023654F" w:rsidRPr="004C192A">
        <w:rPr>
          <w:rFonts w:ascii="Garamond" w:hAnsi="Garamond"/>
          <w:sz w:val="24"/>
          <w:szCs w:val="24"/>
        </w:rPr>
        <w:t>17, Chapter 8, Subchapters 8, 9</w:t>
      </w:r>
      <w:r w:rsidRPr="004C192A">
        <w:rPr>
          <w:rFonts w:ascii="Garamond" w:hAnsi="Garamond"/>
          <w:sz w:val="24"/>
          <w:szCs w:val="24"/>
        </w:rPr>
        <w:t xml:space="preserve"> or 10;</w:t>
      </w:r>
    </w:p>
    <w:p w14:paraId="18E2E986" w14:textId="77777777" w:rsidR="00B40BCA" w:rsidRPr="004C192A" w:rsidRDefault="00B40BCA" w:rsidP="00424B67">
      <w:pPr>
        <w:tabs>
          <w:tab w:val="num" w:pos="1260"/>
        </w:tabs>
        <w:rPr>
          <w:rFonts w:ascii="Garamond" w:hAnsi="Garamond"/>
          <w:sz w:val="24"/>
          <w:szCs w:val="24"/>
        </w:rPr>
      </w:pPr>
    </w:p>
    <w:p w14:paraId="18E2E987" w14:textId="77777777" w:rsidR="00B40BCA" w:rsidRPr="004C192A" w:rsidRDefault="00B40BCA" w:rsidP="00B40BCA">
      <w:pPr>
        <w:numPr>
          <w:ilvl w:val="0"/>
          <w:numId w:val="27"/>
        </w:numPr>
        <w:tabs>
          <w:tab w:val="clear" w:pos="1296"/>
          <w:tab w:val="num" w:pos="1260"/>
        </w:tabs>
        <w:ind w:left="1260" w:hanging="360"/>
        <w:rPr>
          <w:rFonts w:ascii="Garamond" w:hAnsi="Garamond"/>
          <w:sz w:val="24"/>
          <w:szCs w:val="24"/>
        </w:rPr>
      </w:pPr>
      <w:r w:rsidRPr="004C192A">
        <w:rPr>
          <w:rFonts w:ascii="Garamond" w:hAnsi="Garamond"/>
          <w:sz w:val="24"/>
          <w:szCs w:val="24"/>
        </w:rPr>
        <w:lastRenderedPageBreak/>
        <w:t xml:space="preserve">The emissions resulting from the proposed changes do not exceed the emissions </w:t>
      </w:r>
      <w:proofErr w:type="gramStart"/>
      <w:r w:rsidRPr="004C192A">
        <w:rPr>
          <w:rFonts w:ascii="Garamond" w:hAnsi="Garamond"/>
          <w:sz w:val="24"/>
          <w:szCs w:val="24"/>
        </w:rPr>
        <w:t>allowable</w:t>
      </w:r>
      <w:proofErr w:type="gramEnd"/>
      <w:r w:rsidRPr="004C192A">
        <w:rPr>
          <w:rFonts w:ascii="Garamond" w:hAnsi="Garamond"/>
          <w:sz w:val="24"/>
          <w:szCs w:val="24"/>
        </w:rPr>
        <w:t xml:space="preserve"> under this permit, whether expressed as a rate of emissions or in total emissions;</w:t>
      </w:r>
    </w:p>
    <w:p w14:paraId="18E2E988" w14:textId="77777777" w:rsidR="00B40BCA" w:rsidRPr="004C192A" w:rsidRDefault="00B40BCA" w:rsidP="00424B67">
      <w:pPr>
        <w:tabs>
          <w:tab w:val="num" w:pos="1260"/>
        </w:tabs>
        <w:rPr>
          <w:rFonts w:ascii="Garamond" w:hAnsi="Garamond"/>
          <w:sz w:val="24"/>
          <w:szCs w:val="24"/>
        </w:rPr>
      </w:pPr>
    </w:p>
    <w:p w14:paraId="18E2E989" w14:textId="77777777" w:rsidR="00B40BCA" w:rsidRPr="004C192A" w:rsidRDefault="00B40BCA" w:rsidP="00B40BCA">
      <w:pPr>
        <w:numPr>
          <w:ilvl w:val="0"/>
          <w:numId w:val="27"/>
        </w:numPr>
        <w:tabs>
          <w:tab w:val="clear" w:pos="1296"/>
          <w:tab w:val="num" w:pos="1260"/>
        </w:tabs>
        <w:ind w:left="1260" w:hanging="360"/>
        <w:rPr>
          <w:rFonts w:ascii="Garamond" w:hAnsi="Garamond"/>
          <w:sz w:val="24"/>
          <w:szCs w:val="24"/>
        </w:rPr>
      </w:pPr>
      <w:r w:rsidRPr="004C192A">
        <w:rPr>
          <w:rFonts w:ascii="Garamond" w:hAnsi="Garamond"/>
          <w:sz w:val="24"/>
          <w:szCs w:val="24"/>
        </w:rPr>
        <w:t>The proposed changes do not alter permit terms that are necessary to enforce applicable emission limitations on emission units covered by the permit; and</w:t>
      </w:r>
    </w:p>
    <w:p w14:paraId="18E2E98B" w14:textId="34D94FBC" w:rsidR="00B40BCA" w:rsidRPr="004C192A" w:rsidRDefault="00B40BCA" w:rsidP="00B40BCA">
      <w:pPr>
        <w:numPr>
          <w:ilvl w:val="0"/>
          <w:numId w:val="27"/>
        </w:numPr>
        <w:tabs>
          <w:tab w:val="clear" w:pos="1296"/>
          <w:tab w:val="num" w:pos="1260"/>
        </w:tabs>
        <w:ind w:left="1260" w:hanging="360"/>
        <w:rPr>
          <w:rFonts w:ascii="Garamond" w:hAnsi="Garamond"/>
          <w:sz w:val="24"/>
          <w:szCs w:val="24"/>
        </w:rPr>
      </w:pPr>
      <w:r w:rsidRPr="004C192A">
        <w:rPr>
          <w:rFonts w:ascii="Garamond" w:hAnsi="Garamond"/>
          <w:sz w:val="24"/>
          <w:szCs w:val="24"/>
        </w:rPr>
        <w:t xml:space="preserve">The facility provides the administrator and </w:t>
      </w:r>
      <w:r w:rsidR="00FF73A1">
        <w:rPr>
          <w:rFonts w:ascii="Garamond" w:hAnsi="Garamond"/>
          <w:sz w:val="24"/>
          <w:szCs w:val="24"/>
        </w:rPr>
        <w:t>DEQ</w:t>
      </w:r>
      <w:r w:rsidRPr="004C192A">
        <w:rPr>
          <w:rFonts w:ascii="Garamond" w:hAnsi="Garamond"/>
          <w:sz w:val="24"/>
          <w:szCs w:val="24"/>
        </w:rPr>
        <w:t xml:space="preserve"> with written notification at least 7 days prior to making the proposed changes.</w:t>
      </w:r>
    </w:p>
    <w:p w14:paraId="18E2E98C" w14:textId="77777777" w:rsidR="00B40BCA" w:rsidRPr="004C192A" w:rsidRDefault="00B40BCA">
      <w:pPr>
        <w:rPr>
          <w:rFonts w:ascii="Garamond" w:hAnsi="Garamond"/>
          <w:sz w:val="24"/>
          <w:szCs w:val="24"/>
        </w:rPr>
      </w:pPr>
    </w:p>
    <w:p w14:paraId="18E2E98D" w14:textId="6D8A8B00" w:rsidR="00B40BCA" w:rsidRPr="004C192A" w:rsidRDefault="00B40BCA" w:rsidP="00B40BCA">
      <w:pPr>
        <w:numPr>
          <w:ilvl w:val="0"/>
          <w:numId w:val="26"/>
        </w:numPr>
        <w:tabs>
          <w:tab w:val="clear" w:pos="864"/>
          <w:tab w:val="num" w:pos="900"/>
        </w:tabs>
        <w:ind w:left="900" w:hanging="540"/>
        <w:rPr>
          <w:rFonts w:ascii="Garamond" w:hAnsi="Garamond"/>
          <w:sz w:val="24"/>
          <w:szCs w:val="24"/>
        </w:rPr>
      </w:pPr>
      <w:r w:rsidRPr="004C192A">
        <w:rPr>
          <w:rFonts w:ascii="Garamond" w:hAnsi="Garamond"/>
          <w:sz w:val="24"/>
          <w:szCs w:val="24"/>
        </w:rPr>
        <w:t xml:space="preserve">The permittee and </w:t>
      </w:r>
      <w:r w:rsidR="00FF73A1">
        <w:rPr>
          <w:rFonts w:ascii="Garamond" w:hAnsi="Garamond"/>
          <w:sz w:val="24"/>
          <w:szCs w:val="24"/>
        </w:rPr>
        <w:t>DEQ</w:t>
      </w:r>
      <w:r w:rsidRPr="004C192A">
        <w:rPr>
          <w:rFonts w:ascii="Garamond" w:hAnsi="Garamond"/>
          <w:sz w:val="24"/>
          <w:szCs w:val="24"/>
        </w:rPr>
        <w:t xml:space="preserve"> shall attach each notice provided pursuant to 1.e above to their respective copies of this permit.</w:t>
      </w:r>
    </w:p>
    <w:p w14:paraId="18E2E98E" w14:textId="77777777" w:rsidR="00B40BCA" w:rsidRPr="004C192A" w:rsidRDefault="00B40BCA" w:rsidP="00424B67">
      <w:pPr>
        <w:tabs>
          <w:tab w:val="num" w:pos="900"/>
        </w:tabs>
        <w:rPr>
          <w:rFonts w:ascii="Garamond" w:hAnsi="Garamond"/>
          <w:sz w:val="24"/>
          <w:szCs w:val="24"/>
        </w:rPr>
      </w:pPr>
    </w:p>
    <w:p w14:paraId="18E2E98F" w14:textId="77777777" w:rsidR="00B40BCA" w:rsidRPr="004C192A" w:rsidRDefault="00B40BCA" w:rsidP="00B40BCA">
      <w:pPr>
        <w:numPr>
          <w:ilvl w:val="0"/>
          <w:numId w:val="26"/>
        </w:numPr>
        <w:tabs>
          <w:tab w:val="clear" w:pos="864"/>
          <w:tab w:val="num" w:pos="900"/>
        </w:tabs>
        <w:ind w:left="900" w:hanging="540"/>
        <w:rPr>
          <w:rFonts w:ascii="Garamond" w:hAnsi="Garamond"/>
          <w:sz w:val="24"/>
          <w:szCs w:val="24"/>
        </w:rPr>
      </w:pPr>
      <w:r w:rsidRPr="004C192A">
        <w:rPr>
          <w:rFonts w:ascii="Garamond" w:hAnsi="Garamond"/>
          <w:sz w:val="24"/>
          <w:szCs w:val="24"/>
        </w:rPr>
        <w:t>Pursuant to the conditions above, the permittee is authorized to make Sec</w:t>
      </w:r>
      <w:r w:rsidR="00EA626D" w:rsidRPr="004C192A">
        <w:rPr>
          <w:rFonts w:ascii="Garamond" w:hAnsi="Garamond"/>
          <w:sz w:val="24"/>
          <w:szCs w:val="24"/>
        </w:rPr>
        <w:t>tion</w:t>
      </w:r>
      <w:r w:rsidRPr="004C192A">
        <w:rPr>
          <w:rFonts w:ascii="Garamond" w:hAnsi="Garamond"/>
          <w:sz w:val="24"/>
          <w:szCs w:val="24"/>
        </w:rPr>
        <w:t xml:space="preserve"> 502(b)(10) changes, as defined in ARM 17.8.1201(30), without a permit revision.  For each such change, the written notification required under 1.e above shall include a description of the change within the source, the date on which the change will occur, any change in emissions, and any permit term or condition that is no longer applicable </w:t>
      </w:r>
      <w:proofErr w:type="gramStart"/>
      <w:r w:rsidRPr="004C192A">
        <w:rPr>
          <w:rFonts w:ascii="Garamond" w:hAnsi="Garamond"/>
          <w:sz w:val="24"/>
          <w:szCs w:val="24"/>
        </w:rPr>
        <w:t>as a result of</w:t>
      </w:r>
      <w:proofErr w:type="gramEnd"/>
      <w:r w:rsidRPr="004C192A">
        <w:rPr>
          <w:rFonts w:ascii="Garamond" w:hAnsi="Garamond"/>
          <w:sz w:val="24"/>
          <w:szCs w:val="24"/>
        </w:rPr>
        <w:t xml:space="preserve"> the change.</w:t>
      </w:r>
    </w:p>
    <w:p w14:paraId="18E2E990" w14:textId="77777777" w:rsidR="00B40BCA" w:rsidRPr="004C192A" w:rsidRDefault="00B40BCA" w:rsidP="00424B67">
      <w:pPr>
        <w:tabs>
          <w:tab w:val="num" w:pos="900"/>
        </w:tabs>
        <w:rPr>
          <w:rFonts w:ascii="Garamond" w:hAnsi="Garamond"/>
          <w:sz w:val="24"/>
          <w:szCs w:val="24"/>
        </w:rPr>
      </w:pPr>
    </w:p>
    <w:p w14:paraId="18E2E991" w14:textId="77777777" w:rsidR="00B40BCA" w:rsidRPr="004C192A" w:rsidRDefault="00B40BCA" w:rsidP="00B40BCA">
      <w:pPr>
        <w:numPr>
          <w:ilvl w:val="0"/>
          <w:numId w:val="26"/>
        </w:numPr>
        <w:tabs>
          <w:tab w:val="clear" w:pos="864"/>
          <w:tab w:val="num" w:pos="900"/>
        </w:tabs>
        <w:ind w:left="900" w:hanging="540"/>
        <w:rPr>
          <w:rFonts w:ascii="Garamond" w:hAnsi="Garamond"/>
          <w:sz w:val="24"/>
          <w:szCs w:val="24"/>
        </w:rPr>
      </w:pPr>
      <w:r w:rsidRPr="004C192A">
        <w:rPr>
          <w:rFonts w:ascii="Garamond" w:hAnsi="Garamond"/>
          <w:sz w:val="24"/>
          <w:szCs w:val="24"/>
        </w:rPr>
        <w:t>The permittee may make a change not specifically addressed or prohibited by the permit terms and conditions without requiring a permit revision, provided the following conditions are met:</w:t>
      </w:r>
    </w:p>
    <w:p w14:paraId="18E2E992" w14:textId="77777777" w:rsidR="00B40BCA" w:rsidRPr="004C192A" w:rsidRDefault="00B40BCA">
      <w:pPr>
        <w:rPr>
          <w:rFonts w:ascii="Garamond" w:hAnsi="Garamond"/>
          <w:sz w:val="24"/>
          <w:szCs w:val="24"/>
        </w:rPr>
      </w:pPr>
    </w:p>
    <w:p w14:paraId="18E2E993" w14:textId="77777777" w:rsidR="00B40BCA" w:rsidRPr="004C192A" w:rsidRDefault="00B40BCA" w:rsidP="00B40BCA">
      <w:pPr>
        <w:numPr>
          <w:ilvl w:val="0"/>
          <w:numId w:val="28"/>
        </w:numPr>
        <w:tabs>
          <w:tab w:val="clear" w:pos="1296"/>
          <w:tab w:val="num" w:pos="1260"/>
        </w:tabs>
        <w:ind w:left="1260" w:hanging="360"/>
        <w:rPr>
          <w:rFonts w:ascii="Garamond" w:hAnsi="Garamond"/>
          <w:sz w:val="24"/>
          <w:szCs w:val="24"/>
        </w:rPr>
      </w:pPr>
      <w:r w:rsidRPr="004C192A">
        <w:rPr>
          <w:rFonts w:ascii="Garamond" w:hAnsi="Garamond"/>
          <w:sz w:val="24"/>
          <w:szCs w:val="24"/>
        </w:rPr>
        <w:t>Each proposed change does not weaken the enforceability of any existing permit conditions;</w:t>
      </w:r>
    </w:p>
    <w:p w14:paraId="18E2E994" w14:textId="77777777" w:rsidR="00B40BCA" w:rsidRPr="004C192A" w:rsidRDefault="00B40BCA" w:rsidP="00424B67">
      <w:pPr>
        <w:tabs>
          <w:tab w:val="num" w:pos="1260"/>
        </w:tabs>
        <w:rPr>
          <w:rFonts w:ascii="Garamond" w:hAnsi="Garamond"/>
          <w:sz w:val="24"/>
          <w:szCs w:val="24"/>
        </w:rPr>
      </w:pPr>
    </w:p>
    <w:p w14:paraId="18E2E995" w14:textId="5B92C6E1" w:rsidR="00B40BCA" w:rsidRPr="004C192A" w:rsidRDefault="00FF73A1" w:rsidP="00B40BCA">
      <w:pPr>
        <w:numPr>
          <w:ilvl w:val="0"/>
          <w:numId w:val="28"/>
        </w:numPr>
        <w:tabs>
          <w:tab w:val="clear" w:pos="1296"/>
          <w:tab w:val="num" w:pos="1260"/>
        </w:tabs>
        <w:ind w:left="1260" w:hanging="360"/>
        <w:rPr>
          <w:rFonts w:ascii="Garamond" w:hAnsi="Garamond"/>
          <w:sz w:val="24"/>
          <w:szCs w:val="24"/>
        </w:rPr>
      </w:pPr>
      <w:r>
        <w:rPr>
          <w:rFonts w:ascii="Garamond" w:hAnsi="Garamond"/>
          <w:sz w:val="24"/>
          <w:szCs w:val="24"/>
        </w:rPr>
        <w:t>DEQ</w:t>
      </w:r>
      <w:r w:rsidR="00B40BCA" w:rsidRPr="004C192A">
        <w:rPr>
          <w:rFonts w:ascii="Garamond" w:hAnsi="Garamond"/>
          <w:sz w:val="24"/>
          <w:szCs w:val="24"/>
        </w:rPr>
        <w:t xml:space="preserve"> has not objected to such change;</w:t>
      </w:r>
    </w:p>
    <w:p w14:paraId="18E2E996" w14:textId="77777777" w:rsidR="00B40BCA" w:rsidRPr="004C192A" w:rsidRDefault="00B40BCA" w:rsidP="00424B67">
      <w:pPr>
        <w:tabs>
          <w:tab w:val="num" w:pos="1260"/>
        </w:tabs>
        <w:rPr>
          <w:rFonts w:ascii="Garamond" w:hAnsi="Garamond"/>
          <w:sz w:val="24"/>
          <w:szCs w:val="24"/>
        </w:rPr>
      </w:pPr>
    </w:p>
    <w:p w14:paraId="18E2E997" w14:textId="77777777" w:rsidR="00B40BCA" w:rsidRPr="004C192A" w:rsidRDefault="00B40BCA" w:rsidP="00B40BCA">
      <w:pPr>
        <w:numPr>
          <w:ilvl w:val="0"/>
          <w:numId w:val="28"/>
        </w:numPr>
        <w:tabs>
          <w:tab w:val="clear" w:pos="1296"/>
          <w:tab w:val="num" w:pos="1260"/>
        </w:tabs>
        <w:ind w:left="1260" w:hanging="360"/>
        <w:rPr>
          <w:rFonts w:ascii="Garamond" w:hAnsi="Garamond"/>
          <w:sz w:val="24"/>
          <w:szCs w:val="24"/>
        </w:rPr>
      </w:pPr>
      <w:r w:rsidRPr="004C192A">
        <w:rPr>
          <w:rFonts w:ascii="Garamond" w:hAnsi="Garamond"/>
          <w:sz w:val="24"/>
          <w:szCs w:val="24"/>
        </w:rPr>
        <w:t>Each proposed change meets all applicable requirements and does not violate any existing permit term or condition; and</w:t>
      </w:r>
    </w:p>
    <w:p w14:paraId="18E2E998" w14:textId="77777777" w:rsidR="00B40BCA" w:rsidRPr="004C192A" w:rsidRDefault="00B40BCA" w:rsidP="00424B67">
      <w:pPr>
        <w:tabs>
          <w:tab w:val="num" w:pos="1260"/>
        </w:tabs>
        <w:rPr>
          <w:rFonts w:ascii="Garamond" w:hAnsi="Garamond"/>
          <w:sz w:val="24"/>
          <w:szCs w:val="24"/>
        </w:rPr>
      </w:pPr>
    </w:p>
    <w:p w14:paraId="18E2E999" w14:textId="62131605" w:rsidR="00B40BCA" w:rsidRPr="004C192A" w:rsidRDefault="00B40BCA" w:rsidP="00B40BCA">
      <w:pPr>
        <w:numPr>
          <w:ilvl w:val="0"/>
          <w:numId w:val="28"/>
        </w:numPr>
        <w:tabs>
          <w:tab w:val="clear" w:pos="1296"/>
          <w:tab w:val="num" w:pos="1260"/>
        </w:tabs>
        <w:ind w:left="1260" w:hanging="360"/>
        <w:rPr>
          <w:rFonts w:ascii="Garamond" w:hAnsi="Garamond"/>
          <w:sz w:val="24"/>
          <w:szCs w:val="24"/>
        </w:rPr>
      </w:pPr>
      <w:r w:rsidRPr="004C192A">
        <w:rPr>
          <w:rFonts w:ascii="Garamond" w:hAnsi="Garamond"/>
          <w:sz w:val="24"/>
          <w:szCs w:val="24"/>
        </w:rPr>
        <w:t xml:space="preserve">The permittee provides contemporaneous written notice to </w:t>
      </w:r>
      <w:r w:rsidR="00FF73A1">
        <w:rPr>
          <w:rFonts w:ascii="Garamond" w:hAnsi="Garamond"/>
          <w:sz w:val="24"/>
          <w:szCs w:val="24"/>
        </w:rPr>
        <w:t>DEQ</w:t>
      </w:r>
      <w:r w:rsidRPr="004C192A">
        <w:rPr>
          <w:rFonts w:ascii="Garamond" w:hAnsi="Garamond"/>
          <w:sz w:val="24"/>
          <w:szCs w:val="24"/>
        </w:rPr>
        <w:t xml:space="preserve"> and the administrator of each change that is above the level for insignificant emission units as defined in ARM 17.8.1201(22) and 17.8.1206(3), and the written notice describes each such change, including the date of the change, any change in emissions, pollutants emitted, and any applicable requirement that would apply as a result of the change.</w:t>
      </w:r>
    </w:p>
    <w:p w14:paraId="18E2E99A" w14:textId="77777777" w:rsidR="00B40BCA" w:rsidRPr="004C192A" w:rsidRDefault="00B40BCA">
      <w:pPr>
        <w:rPr>
          <w:rFonts w:ascii="Garamond" w:hAnsi="Garamond"/>
          <w:sz w:val="24"/>
          <w:szCs w:val="24"/>
        </w:rPr>
      </w:pPr>
    </w:p>
    <w:p w14:paraId="18E2E99B" w14:textId="2E9B0EBE" w:rsidR="00B40BCA" w:rsidRPr="004C192A" w:rsidRDefault="00B40BCA" w:rsidP="00B40BCA">
      <w:pPr>
        <w:numPr>
          <w:ilvl w:val="0"/>
          <w:numId w:val="26"/>
        </w:numPr>
        <w:tabs>
          <w:tab w:val="clear" w:pos="864"/>
          <w:tab w:val="num" w:pos="900"/>
        </w:tabs>
        <w:ind w:left="900" w:hanging="540"/>
        <w:rPr>
          <w:rFonts w:ascii="Garamond" w:hAnsi="Garamond"/>
          <w:sz w:val="24"/>
          <w:szCs w:val="24"/>
        </w:rPr>
      </w:pPr>
      <w:r w:rsidRPr="004C192A">
        <w:rPr>
          <w:rFonts w:ascii="Garamond" w:hAnsi="Garamond"/>
          <w:sz w:val="24"/>
          <w:szCs w:val="24"/>
        </w:rPr>
        <w:t>The permit shield authorized by ARM 17.8.1214 shall not apply to changes made pursuant to ARM 17.8.1224(3) and (5</w:t>
      </w:r>
      <w:r w:rsidR="00F750FA" w:rsidRPr="004C192A">
        <w:rPr>
          <w:rFonts w:ascii="Garamond" w:hAnsi="Garamond"/>
          <w:sz w:val="24"/>
          <w:szCs w:val="24"/>
        </w:rPr>
        <w:t>) but</w:t>
      </w:r>
      <w:r w:rsidRPr="004C192A">
        <w:rPr>
          <w:rFonts w:ascii="Garamond" w:hAnsi="Garamond"/>
          <w:sz w:val="24"/>
          <w:szCs w:val="24"/>
        </w:rPr>
        <w:t xml:space="preserve"> is applicable to terms and conditions that allow for increases and decreases in emissions pursuant to ARM 17.8.1224(4).</w:t>
      </w:r>
    </w:p>
    <w:p w14:paraId="18E2E99C" w14:textId="77777777" w:rsidR="000A78D5" w:rsidRPr="004C192A" w:rsidRDefault="000A78D5" w:rsidP="00424B67">
      <w:pPr>
        <w:rPr>
          <w:rFonts w:ascii="Garamond" w:hAnsi="Garamond"/>
          <w:sz w:val="24"/>
          <w:szCs w:val="24"/>
        </w:rPr>
      </w:pPr>
    </w:p>
    <w:p w14:paraId="18E2E99D" w14:textId="77777777" w:rsidR="00B40BCA" w:rsidRPr="004C192A" w:rsidRDefault="00B40BCA" w:rsidP="00950E72">
      <w:pPr>
        <w:pStyle w:val="Heading2"/>
        <w:rPr>
          <w:rFonts w:ascii="Garamond" w:hAnsi="Garamond"/>
          <w:sz w:val="24"/>
          <w:szCs w:val="24"/>
        </w:rPr>
      </w:pPr>
      <w:bookmarkStart w:id="59" w:name="_Ref391464657"/>
      <w:bookmarkStart w:id="60" w:name="_Toc213245311"/>
      <w:r w:rsidRPr="004C192A">
        <w:rPr>
          <w:rFonts w:ascii="Garamond" w:hAnsi="Garamond"/>
          <w:sz w:val="24"/>
          <w:szCs w:val="24"/>
        </w:rPr>
        <w:t>Significant Permit Modifications</w:t>
      </w:r>
      <w:r w:rsidR="008B1099" w:rsidRPr="004C192A">
        <w:rPr>
          <w:rFonts w:ascii="Garamond" w:hAnsi="Garamond"/>
          <w:sz w:val="24"/>
          <w:szCs w:val="24"/>
        </w:rPr>
        <w:t>:</w:t>
      </w:r>
      <w:bookmarkEnd w:id="59"/>
      <w:bookmarkEnd w:id="60"/>
    </w:p>
    <w:p w14:paraId="18E2E99E" w14:textId="52374909" w:rsidR="00B40BCA" w:rsidRPr="004C192A" w:rsidRDefault="00B40BCA" w:rsidP="00950E72">
      <w:pPr>
        <w:pStyle w:val="BodyTextIndent"/>
        <w:keepNext/>
        <w:ind w:left="360"/>
        <w:rPr>
          <w:rFonts w:ascii="Garamond" w:hAnsi="Garamond"/>
          <w:sz w:val="24"/>
          <w:szCs w:val="24"/>
          <w:u w:val="single"/>
        </w:rPr>
      </w:pPr>
      <w:r w:rsidRPr="004C192A">
        <w:rPr>
          <w:rFonts w:ascii="Garamond" w:hAnsi="Garamond"/>
          <w:sz w:val="24"/>
          <w:szCs w:val="24"/>
          <w:u w:val="single"/>
        </w:rPr>
        <w:t>ARM 17.8, Subchapter 12, Operating Permit Program §1227(1), (3)</w:t>
      </w:r>
      <w:r w:rsidR="00CD1EC2">
        <w:rPr>
          <w:rFonts w:ascii="Garamond" w:hAnsi="Garamond"/>
          <w:sz w:val="24"/>
          <w:szCs w:val="24"/>
          <w:u w:val="single"/>
        </w:rPr>
        <w:t xml:space="preserve"> </w:t>
      </w:r>
      <w:r w:rsidRPr="004C192A">
        <w:rPr>
          <w:rFonts w:ascii="Garamond" w:hAnsi="Garamond"/>
          <w:sz w:val="24"/>
          <w:szCs w:val="24"/>
          <w:u w:val="single"/>
        </w:rPr>
        <w:t>&amp;</w:t>
      </w:r>
      <w:r w:rsidR="00CD1EC2">
        <w:rPr>
          <w:rFonts w:ascii="Garamond" w:hAnsi="Garamond"/>
          <w:sz w:val="24"/>
          <w:szCs w:val="24"/>
          <w:u w:val="single"/>
        </w:rPr>
        <w:t xml:space="preserve"> </w:t>
      </w:r>
      <w:r w:rsidRPr="004C192A">
        <w:rPr>
          <w:rFonts w:ascii="Garamond" w:hAnsi="Garamond"/>
          <w:sz w:val="24"/>
          <w:szCs w:val="24"/>
          <w:u w:val="single"/>
        </w:rPr>
        <w:t>(4)</w:t>
      </w:r>
    </w:p>
    <w:p w14:paraId="18E2E99F" w14:textId="77777777" w:rsidR="00B40BCA" w:rsidRPr="004C192A" w:rsidRDefault="00B40BCA" w:rsidP="00424B67">
      <w:pPr>
        <w:keepNext/>
        <w:rPr>
          <w:rFonts w:ascii="Garamond" w:hAnsi="Garamond"/>
          <w:sz w:val="24"/>
          <w:szCs w:val="24"/>
        </w:rPr>
      </w:pPr>
    </w:p>
    <w:p w14:paraId="18E2E9A0" w14:textId="77777777" w:rsidR="00B40BCA" w:rsidRPr="004C192A" w:rsidRDefault="00B40BCA" w:rsidP="00950E72">
      <w:pPr>
        <w:keepNext/>
        <w:numPr>
          <w:ilvl w:val="0"/>
          <w:numId w:val="29"/>
        </w:numPr>
        <w:tabs>
          <w:tab w:val="clear" w:pos="864"/>
          <w:tab w:val="num" w:pos="900"/>
        </w:tabs>
        <w:ind w:left="900" w:hanging="540"/>
        <w:rPr>
          <w:rFonts w:ascii="Garamond" w:hAnsi="Garamond"/>
          <w:sz w:val="24"/>
          <w:szCs w:val="24"/>
        </w:rPr>
      </w:pPr>
      <w:r w:rsidRPr="004C192A">
        <w:rPr>
          <w:rFonts w:ascii="Garamond" w:hAnsi="Garamond"/>
          <w:sz w:val="24"/>
          <w:szCs w:val="24"/>
        </w:rPr>
        <w:t>The modification procedures set forth in 2 below must be used for any application requesting a significant modification of this permit.  Significant modifications include the following:</w:t>
      </w:r>
    </w:p>
    <w:p w14:paraId="18E2E9A1" w14:textId="77777777" w:rsidR="00B40BCA" w:rsidRPr="004C192A" w:rsidRDefault="00B40BCA" w:rsidP="00424B67">
      <w:pPr>
        <w:rPr>
          <w:rFonts w:ascii="Garamond" w:hAnsi="Garamond"/>
          <w:sz w:val="24"/>
          <w:szCs w:val="24"/>
        </w:rPr>
      </w:pPr>
    </w:p>
    <w:p w14:paraId="18E2E9A2" w14:textId="77777777" w:rsidR="00B40BCA" w:rsidRPr="004C192A" w:rsidRDefault="00B40BCA" w:rsidP="00B40BCA">
      <w:pPr>
        <w:numPr>
          <w:ilvl w:val="0"/>
          <w:numId w:val="30"/>
        </w:numPr>
        <w:tabs>
          <w:tab w:val="clear" w:pos="1296"/>
          <w:tab w:val="num" w:pos="1260"/>
        </w:tabs>
        <w:ind w:left="1260" w:hanging="360"/>
        <w:rPr>
          <w:rFonts w:ascii="Garamond" w:hAnsi="Garamond"/>
          <w:sz w:val="24"/>
          <w:szCs w:val="24"/>
        </w:rPr>
      </w:pPr>
      <w:r w:rsidRPr="004C192A">
        <w:rPr>
          <w:rFonts w:ascii="Garamond" w:hAnsi="Garamond"/>
          <w:sz w:val="24"/>
          <w:szCs w:val="24"/>
        </w:rPr>
        <w:lastRenderedPageBreak/>
        <w:t>Any permit modification that does not qualify as either a minor modification or as an administrative permit amendment;</w:t>
      </w:r>
    </w:p>
    <w:p w14:paraId="18E2E9A3" w14:textId="77777777" w:rsidR="00B40BCA" w:rsidRPr="004C192A" w:rsidRDefault="00B40BCA" w:rsidP="00424B67">
      <w:pPr>
        <w:tabs>
          <w:tab w:val="num" w:pos="1260"/>
        </w:tabs>
        <w:rPr>
          <w:rFonts w:ascii="Garamond" w:hAnsi="Garamond"/>
          <w:sz w:val="24"/>
          <w:szCs w:val="24"/>
        </w:rPr>
      </w:pPr>
    </w:p>
    <w:p w14:paraId="18E2E9A4" w14:textId="77777777" w:rsidR="00B40BCA" w:rsidRPr="004C192A" w:rsidRDefault="00B40BCA" w:rsidP="00B40BCA">
      <w:pPr>
        <w:numPr>
          <w:ilvl w:val="0"/>
          <w:numId w:val="30"/>
        </w:numPr>
        <w:tabs>
          <w:tab w:val="clear" w:pos="1296"/>
          <w:tab w:val="num" w:pos="1260"/>
        </w:tabs>
        <w:ind w:left="1260" w:hanging="360"/>
        <w:rPr>
          <w:rFonts w:ascii="Garamond" w:hAnsi="Garamond"/>
          <w:sz w:val="24"/>
          <w:szCs w:val="24"/>
        </w:rPr>
      </w:pPr>
      <w:r w:rsidRPr="004C192A">
        <w:rPr>
          <w:rFonts w:ascii="Garamond" w:hAnsi="Garamond"/>
          <w:sz w:val="24"/>
          <w:szCs w:val="24"/>
        </w:rPr>
        <w:t xml:space="preserve">Every significant change in </w:t>
      </w:r>
      <w:proofErr w:type="gramStart"/>
      <w:r w:rsidRPr="004C192A">
        <w:rPr>
          <w:rFonts w:ascii="Garamond" w:hAnsi="Garamond"/>
          <w:sz w:val="24"/>
          <w:szCs w:val="24"/>
        </w:rPr>
        <w:t>existing</w:t>
      </w:r>
      <w:proofErr w:type="gramEnd"/>
      <w:r w:rsidRPr="004C192A">
        <w:rPr>
          <w:rFonts w:ascii="Garamond" w:hAnsi="Garamond"/>
          <w:sz w:val="24"/>
          <w:szCs w:val="24"/>
        </w:rPr>
        <w:t xml:space="preserve"> </w:t>
      </w:r>
      <w:proofErr w:type="gramStart"/>
      <w:r w:rsidRPr="004C192A">
        <w:rPr>
          <w:rFonts w:ascii="Garamond" w:hAnsi="Garamond"/>
          <w:sz w:val="24"/>
          <w:szCs w:val="24"/>
        </w:rPr>
        <w:t>permit</w:t>
      </w:r>
      <w:proofErr w:type="gramEnd"/>
      <w:r w:rsidRPr="004C192A">
        <w:rPr>
          <w:rFonts w:ascii="Garamond" w:hAnsi="Garamond"/>
          <w:sz w:val="24"/>
          <w:szCs w:val="24"/>
        </w:rPr>
        <w:t xml:space="preserve"> monitoring terms or conditions;</w:t>
      </w:r>
    </w:p>
    <w:p w14:paraId="18E2E9A5" w14:textId="77777777" w:rsidR="00B40BCA" w:rsidRPr="004C192A" w:rsidRDefault="00B40BCA" w:rsidP="00424B67">
      <w:pPr>
        <w:tabs>
          <w:tab w:val="num" w:pos="1260"/>
        </w:tabs>
        <w:rPr>
          <w:rFonts w:ascii="Garamond" w:hAnsi="Garamond"/>
          <w:sz w:val="24"/>
          <w:szCs w:val="24"/>
        </w:rPr>
      </w:pPr>
    </w:p>
    <w:p w14:paraId="18E2E9A6" w14:textId="79E96CF4" w:rsidR="00B40BCA" w:rsidRPr="004C192A" w:rsidRDefault="00B40BCA" w:rsidP="00B40BCA">
      <w:pPr>
        <w:numPr>
          <w:ilvl w:val="0"/>
          <w:numId w:val="30"/>
        </w:numPr>
        <w:tabs>
          <w:tab w:val="clear" w:pos="1296"/>
          <w:tab w:val="num" w:pos="1260"/>
        </w:tabs>
        <w:ind w:left="1260" w:hanging="360"/>
        <w:rPr>
          <w:rFonts w:ascii="Garamond" w:hAnsi="Garamond"/>
          <w:sz w:val="24"/>
          <w:szCs w:val="24"/>
        </w:rPr>
      </w:pPr>
      <w:r w:rsidRPr="004C192A">
        <w:rPr>
          <w:rFonts w:ascii="Garamond" w:hAnsi="Garamond"/>
          <w:sz w:val="24"/>
          <w:szCs w:val="24"/>
        </w:rPr>
        <w:t xml:space="preserve">Every relaxation of permit reporting or </w:t>
      </w:r>
      <w:r w:rsidR="00DD2876" w:rsidRPr="004C192A">
        <w:rPr>
          <w:rFonts w:ascii="Garamond" w:hAnsi="Garamond"/>
          <w:sz w:val="24"/>
          <w:szCs w:val="24"/>
        </w:rPr>
        <w:t>record keeping</w:t>
      </w:r>
      <w:r w:rsidRPr="004C192A">
        <w:rPr>
          <w:rFonts w:ascii="Garamond" w:hAnsi="Garamond"/>
          <w:sz w:val="24"/>
          <w:szCs w:val="24"/>
        </w:rPr>
        <w:t xml:space="preserve"> terms or conditions that limit </w:t>
      </w:r>
      <w:r w:rsidR="00FF73A1">
        <w:rPr>
          <w:rFonts w:ascii="Garamond" w:hAnsi="Garamond"/>
          <w:sz w:val="24"/>
          <w:szCs w:val="24"/>
        </w:rPr>
        <w:t>DEQ</w:t>
      </w:r>
      <w:r w:rsidRPr="004C192A">
        <w:rPr>
          <w:rFonts w:ascii="Garamond" w:hAnsi="Garamond"/>
          <w:sz w:val="24"/>
          <w:szCs w:val="24"/>
        </w:rPr>
        <w:t>’s ability to determine compliance with any applicable rule, consistent with the requirements of the rule; or</w:t>
      </w:r>
    </w:p>
    <w:p w14:paraId="18E2E9A8" w14:textId="7787D81C" w:rsidR="00B40BCA" w:rsidRPr="004C192A" w:rsidRDefault="00B40BCA" w:rsidP="00B40BCA">
      <w:pPr>
        <w:numPr>
          <w:ilvl w:val="0"/>
          <w:numId w:val="30"/>
        </w:numPr>
        <w:tabs>
          <w:tab w:val="clear" w:pos="1296"/>
          <w:tab w:val="num" w:pos="1260"/>
        </w:tabs>
        <w:ind w:left="1260" w:hanging="360"/>
        <w:rPr>
          <w:rFonts w:ascii="Garamond" w:hAnsi="Garamond"/>
          <w:sz w:val="24"/>
          <w:szCs w:val="24"/>
        </w:rPr>
      </w:pPr>
      <w:r w:rsidRPr="004C192A">
        <w:rPr>
          <w:rFonts w:ascii="Garamond" w:hAnsi="Garamond"/>
          <w:sz w:val="24"/>
          <w:szCs w:val="24"/>
        </w:rPr>
        <w:t xml:space="preserve">Any other change determined by </w:t>
      </w:r>
      <w:r w:rsidR="00FF73A1">
        <w:rPr>
          <w:rFonts w:ascii="Garamond" w:hAnsi="Garamond"/>
          <w:sz w:val="24"/>
          <w:szCs w:val="24"/>
        </w:rPr>
        <w:t>DEQ</w:t>
      </w:r>
      <w:r w:rsidRPr="004C192A">
        <w:rPr>
          <w:rFonts w:ascii="Garamond" w:hAnsi="Garamond"/>
          <w:sz w:val="24"/>
          <w:szCs w:val="24"/>
        </w:rPr>
        <w:t xml:space="preserve"> to be significant.</w:t>
      </w:r>
    </w:p>
    <w:p w14:paraId="18E2E9A9" w14:textId="77777777" w:rsidR="00B40BCA" w:rsidRPr="004C192A" w:rsidRDefault="00B40BCA">
      <w:pPr>
        <w:rPr>
          <w:rFonts w:ascii="Garamond" w:hAnsi="Garamond"/>
          <w:sz w:val="24"/>
          <w:szCs w:val="24"/>
        </w:rPr>
      </w:pPr>
    </w:p>
    <w:p w14:paraId="18E2E9AA" w14:textId="77777777" w:rsidR="00B40BCA" w:rsidRPr="004C192A" w:rsidRDefault="00B40BCA" w:rsidP="00B40BCA">
      <w:pPr>
        <w:numPr>
          <w:ilvl w:val="0"/>
          <w:numId w:val="29"/>
        </w:numPr>
        <w:tabs>
          <w:tab w:val="clear" w:pos="864"/>
          <w:tab w:val="num" w:pos="900"/>
        </w:tabs>
        <w:ind w:left="900" w:hanging="540"/>
        <w:rPr>
          <w:rFonts w:ascii="Garamond" w:hAnsi="Garamond"/>
          <w:sz w:val="24"/>
          <w:szCs w:val="24"/>
        </w:rPr>
      </w:pPr>
      <w:r w:rsidRPr="004C192A">
        <w:rPr>
          <w:rFonts w:ascii="Garamond" w:hAnsi="Garamond"/>
          <w:sz w:val="24"/>
          <w:szCs w:val="24"/>
        </w:rPr>
        <w:t>Significant modifications shall meet all requirements of ARM Title 17, Chapter 8, including those for applications, public participation, and review by affected states and the administrator, as they apply to permit issuance and renewal, except that an application for a significant permit modification need only address in detail those portions of the permit application that require revi</w:t>
      </w:r>
      <w:r w:rsidR="000A78D5" w:rsidRPr="004C192A">
        <w:rPr>
          <w:rFonts w:ascii="Garamond" w:hAnsi="Garamond"/>
          <w:sz w:val="24"/>
          <w:szCs w:val="24"/>
        </w:rPr>
        <w:t>sion, updating, supplementation</w:t>
      </w:r>
      <w:r w:rsidRPr="004C192A">
        <w:rPr>
          <w:rFonts w:ascii="Garamond" w:hAnsi="Garamond"/>
          <w:sz w:val="24"/>
          <w:szCs w:val="24"/>
        </w:rPr>
        <w:t xml:space="preserve"> or deletion.</w:t>
      </w:r>
    </w:p>
    <w:p w14:paraId="18E2E9AB" w14:textId="77777777" w:rsidR="00B40BCA" w:rsidRPr="004C192A" w:rsidRDefault="00B40BCA" w:rsidP="00424B67">
      <w:pPr>
        <w:tabs>
          <w:tab w:val="num" w:pos="900"/>
        </w:tabs>
        <w:rPr>
          <w:rFonts w:ascii="Garamond" w:hAnsi="Garamond"/>
          <w:sz w:val="24"/>
          <w:szCs w:val="24"/>
        </w:rPr>
      </w:pPr>
    </w:p>
    <w:p w14:paraId="18E2E9AC" w14:textId="77777777" w:rsidR="00B40BCA" w:rsidRPr="004C192A" w:rsidRDefault="00B40BCA" w:rsidP="00B40BCA">
      <w:pPr>
        <w:numPr>
          <w:ilvl w:val="0"/>
          <w:numId w:val="29"/>
        </w:numPr>
        <w:tabs>
          <w:tab w:val="clear" w:pos="864"/>
          <w:tab w:val="num" w:pos="900"/>
        </w:tabs>
        <w:ind w:left="900" w:hanging="540"/>
        <w:rPr>
          <w:rFonts w:ascii="Garamond" w:hAnsi="Garamond"/>
          <w:sz w:val="24"/>
          <w:szCs w:val="24"/>
        </w:rPr>
      </w:pPr>
      <w:r w:rsidRPr="004C192A">
        <w:rPr>
          <w:rFonts w:ascii="Garamond" w:hAnsi="Garamond"/>
          <w:sz w:val="24"/>
          <w:szCs w:val="24"/>
        </w:rPr>
        <w:t>The permit shield provided for in ARM 17.8.1214 shall extend to significant modifications.</w:t>
      </w:r>
    </w:p>
    <w:p w14:paraId="18E2E9AD" w14:textId="77777777" w:rsidR="00B40BCA" w:rsidRPr="004C192A" w:rsidRDefault="00B40BCA">
      <w:pPr>
        <w:rPr>
          <w:rFonts w:ascii="Garamond" w:hAnsi="Garamond"/>
          <w:sz w:val="24"/>
          <w:szCs w:val="24"/>
        </w:rPr>
      </w:pPr>
    </w:p>
    <w:p w14:paraId="18E2E9AE" w14:textId="77777777" w:rsidR="00B40BCA" w:rsidRPr="004C192A" w:rsidRDefault="00B40BCA">
      <w:pPr>
        <w:pStyle w:val="Heading2"/>
        <w:rPr>
          <w:rFonts w:ascii="Garamond" w:hAnsi="Garamond"/>
          <w:sz w:val="24"/>
          <w:szCs w:val="24"/>
        </w:rPr>
      </w:pPr>
      <w:bookmarkStart w:id="61" w:name="_Toc213245312"/>
      <w:r w:rsidRPr="004C192A">
        <w:rPr>
          <w:rFonts w:ascii="Garamond" w:hAnsi="Garamond"/>
          <w:sz w:val="24"/>
          <w:szCs w:val="24"/>
        </w:rPr>
        <w:t>Reopening for Cause</w:t>
      </w:r>
      <w:r w:rsidR="00954BAF" w:rsidRPr="004C192A">
        <w:rPr>
          <w:rFonts w:ascii="Garamond" w:hAnsi="Garamond"/>
          <w:sz w:val="24"/>
          <w:szCs w:val="24"/>
        </w:rPr>
        <w:t>:</w:t>
      </w:r>
      <w:bookmarkEnd w:id="61"/>
    </w:p>
    <w:p w14:paraId="18E2E9AF" w14:textId="57963AC3" w:rsidR="00B40BCA" w:rsidRPr="004C192A" w:rsidRDefault="00B40BCA">
      <w:pPr>
        <w:pStyle w:val="BodyTextIndent"/>
        <w:ind w:left="360"/>
        <w:rPr>
          <w:rFonts w:ascii="Garamond" w:hAnsi="Garamond"/>
          <w:sz w:val="24"/>
          <w:szCs w:val="24"/>
          <w:u w:val="single"/>
        </w:rPr>
      </w:pPr>
      <w:r w:rsidRPr="004C192A">
        <w:rPr>
          <w:rFonts w:ascii="Garamond" w:hAnsi="Garamond"/>
          <w:sz w:val="24"/>
          <w:szCs w:val="24"/>
          <w:u w:val="single"/>
        </w:rPr>
        <w:t>ARM 17.8, Subchapter 12, Operating Permit Program §1228(1)</w:t>
      </w:r>
      <w:r w:rsidR="00CD1EC2">
        <w:rPr>
          <w:rFonts w:ascii="Garamond" w:hAnsi="Garamond"/>
          <w:sz w:val="24"/>
          <w:szCs w:val="24"/>
          <w:u w:val="single"/>
        </w:rPr>
        <w:t xml:space="preserve"> </w:t>
      </w:r>
      <w:r w:rsidRPr="004C192A">
        <w:rPr>
          <w:rFonts w:ascii="Garamond" w:hAnsi="Garamond"/>
          <w:sz w:val="24"/>
          <w:szCs w:val="24"/>
          <w:u w:val="single"/>
        </w:rPr>
        <w:t>&amp;</w:t>
      </w:r>
      <w:r w:rsidR="00CD1EC2">
        <w:rPr>
          <w:rFonts w:ascii="Garamond" w:hAnsi="Garamond"/>
          <w:sz w:val="24"/>
          <w:szCs w:val="24"/>
          <w:u w:val="single"/>
        </w:rPr>
        <w:t xml:space="preserve"> </w:t>
      </w:r>
      <w:r w:rsidRPr="004C192A">
        <w:rPr>
          <w:rFonts w:ascii="Garamond" w:hAnsi="Garamond"/>
          <w:sz w:val="24"/>
          <w:szCs w:val="24"/>
          <w:u w:val="single"/>
        </w:rPr>
        <w:t>(2)</w:t>
      </w:r>
    </w:p>
    <w:p w14:paraId="18E2E9B0" w14:textId="55F4DC88" w:rsidR="00B40BCA" w:rsidRPr="004C192A" w:rsidRDefault="00B40BCA" w:rsidP="00786A4F">
      <w:pPr>
        <w:pStyle w:val="BodyTextIndent"/>
        <w:ind w:left="0"/>
        <w:rPr>
          <w:rFonts w:ascii="Garamond" w:hAnsi="Garamond"/>
          <w:sz w:val="24"/>
          <w:szCs w:val="24"/>
        </w:rPr>
      </w:pPr>
    </w:p>
    <w:p w14:paraId="18E2E9B1" w14:textId="4D4FD4D5" w:rsidR="00B40BCA" w:rsidRPr="004C192A" w:rsidRDefault="00B40BCA" w:rsidP="00165C8A">
      <w:pPr>
        <w:pStyle w:val="BodyTextIndent"/>
        <w:ind w:left="360"/>
        <w:rPr>
          <w:rFonts w:ascii="Garamond" w:hAnsi="Garamond"/>
          <w:sz w:val="24"/>
          <w:szCs w:val="24"/>
        </w:rPr>
      </w:pPr>
      <w:r w:rsidRPr="004C192A">
        <w:rPr>
          <w:rFonts w:ascii="Garamond" w:hAnsi="Garamond"/>
          <w:sz w:val="24"/>
          <w:szCs w:val="24"/>
        </w:rPr>
        <w:t>This permit may be reopened and revised under the following circumstances:</w:t>
      </w:r>
    </w:p>
    <w:p w14:paraId="18E2E9B2" w14:textId="77777777" w:rsidR="00B40BCA" w:rsidRPr="004C192A" w:rsidRDefault="00B40BCA" w:rsidP="00786A4F">
      <w:pPr>
        <w:pStyle w:val="BodyTextIndent"/>
        <w:ind w:left="0"/>
        <w:rPr>
          <w:rFonts w:ascii="Garamond" w:hAnsi="Garamond"/>
          <w:sz w:val="24"/>
          <w:szCs w:val="24"/>
        </w:rPr>
      </w:pPr>
    </w:p>
    <w:p w14:paraId="01383421" w14:textId="561D8F66" w:rsidR="00165C8A" w:rsidRDefault="00B40BCA" w:rsidP="00165C8A">
      <w:pPr>
        <w:pStyle w:val="BodyTextIndent"/>
        <w:numPr>
          <w:ilvl w:val="0"/>
          <w:numId w:val="47"/>
        </w:numPr>
        <w:rPr>
          <w:rFonts w:ascii="Garamond" w:hAnsi="Garamond"/>
          <w:sz w:val="24"/>
          <w:szCs w:val="24"/>
        </w:rPr>
      </w:pPr>
      <w:r w:rsidRPr="004C192A">
        <w:rPr>
          <w:rFonts w:ascii="Garamond" w:hAnsi="Garamond"/>
          <w:sz w:val="24"/>
          <w:szCs w:val="24"/>
        </w:rPr>
        <w:t>Additional applicable requirements under the FCAA become applicable to the facility when the permit has a remaining term of 3 or more years.  Reopening and revision of the permit shall be completed not later than 18 months after promulgation of the applicable requirement.  No reopening is required under ARM 17.8.1228(1)(a) if the effective date of the applicable requirement is later than the date on which the permit is due to expire, unless the original permit or any of its terms or conditions have been extended pursuant to ARM 17.8.1220(12) or 17.8.1221(2);</w:t>
      </w:r>
    </w:p>
    <w:p w14:paraId="47132807" w14:textId="77777777" w:rsidR="00165C8A" w:rsidRDefault="00165C8A" w:rsidP="00165C8A">
      <w:pPr>
        <w:pStyle w:val="BodyTextIndent"/>
        <w:ind w:left="720"/>
        <w:rPr>
          <w:rFonts w:ascii="Garamond" w:hAnsi="Garamond"/>
          <w:sz w:val="24"/>
          <w:szCs w:val="24"/>
        </w:rPr>
      </w:pPr>
    </w:p>
    <w:p w14:paraId="7CA3781A" w14:textId="77777777" w:rsidR="00165C8A" w:rsidRDefault="00B40BCA" w:rsidP="00165C8A">
      <w:pPr>
        <w:pStyle w:val="BodyTextIndent"/>
        <w:numPr>
          <w:ilvl w:val="0"/>
          <w:numId w:val="47"/>
        </w:numPr>
        <w:rPr>
          <w:rFonts w:ascii="Garamond" w:hAnsi="Garamond"/>
          <w:sz w:val="24"/>
          <w:szCs w:val="24"/>
        </w:rPr>
      </w:pPr>
      <w:r w:rsidRPr="00165C8A">
        <w:rPr>
          <w:rFonts w:ascii="Garamond" w:hAnsi="Garamond"/>
          <w:sz w:val="24"/>
          <w:szCs w:val="24"/>
        </w:rPr>
        <w:t>Additional requirements (including excess emission requirements) become applicable to an affected source under the Acid Rain Program.  Upon approval by the administrator, excess emission offset plans shall be deemed incorporated into the permit;</w:t>
      </w:r>
    </w:p>
    <w:p w14:paraId="6204B0EC" w14:textId="26725BCF" w:rsidR="00165C8A" w:rsidRDefault="00165C8A" w:rsidP="00165C8A">
      <w:pPr>
        <w:pStyle w:val="BodyTextIndent"/>
        <w:ind w:left="0"/>
        <w:rPr>
          <w:rFonts w:ascii="Garamond" w:hAnsi="Garamond"/>
          <w:sz w:val="24"/>
          <w:szCs w:val="24"/>
        </w:rPr>
      </w:pPr>
    </w:p>
    <w:p w14:paraId="421DF081" w14:textId="77777777" w:rsidR="00165C8A" w:rsidRDefault="00165C8A" w:rsidP="00165C8A">
      <w:pPr>
        <w:pStyle w:val="ListParagraph"/>
        <w:rPr>
          <w:rFonts w:ascii="Garamond" w:hAnsi="Garamond"/>
          <w:sz w:val="24"/>
          <w:szCs w:val="24"/>
        </w:rPr>
      </w:pPr>
    </w:p>
    <w:p w14:paraId="3A380CB3" w14:textId="4A349334" w:rsidR="00165C8A" w:rsidRDefault="00FF73A1" w:rsidP="00165C8A">
      <w:pPr>
        <w:pStyle w:val="BodyTextIndent"/>
        <w:numPr>
          <w:ilvl w:val="0"/>
          <w:numId w:val="47"/>
        </w:numPr>
        <w:rPr>
          <w:rFonts w:ascii="Garamond" w:hAnsi="Garamond"/>
          <w:sz w:val="24"/>
          <w:szCs w:val="24"/>
        </w:rPr>
      </w:pPr>
      <w:r>
        <w:rPr>
          <w:rFonts w:ascii="Garamond" w:hAnsi="Garamond"/>
          <w:sz w:val="24"/>
          <w:szCs w:val="24"/>
        </w:rPr>
        <w:t>DEQ</w:t>
      </w:r>
      <w:r w:rsidR="00B40BCA" w:rsidRPr="00165C8A">
        <w:rPr>
          <w:rFonts w:ascii="Garamond" w:hAnsi="Garamond"/>
          <w:sz w:val="24"/>
          <w:szCs w:val="24"/>
        </w:rPr>
        <w:t xml:space="preserve"> or the administrator determines that the permit contains a material mistake or that inaccurate statements were made in establishing the emission standards or other terms or conditions of the permit; or</w:t>
      </w:r>
    </w:p>
    <w:p w14:paraId="2F6E8BB9" w14:textId="77777777" w:rsidR="00165C8A" w:rsidRDefault="00165C8A" w:rsidP="00165C8A">
      <w:pPr>
        <w:pStyle w:val="BodyTextIndent"/>
        <w:ind w:left="720"/>
        <w:rPr>
          <w:rFonts w:ascii="Garamond" w:hAnsi="Garamond"/>
          <w:sz w:val="24"/>
          <w:szCs w:val="24"/>
        </w:rPr>
      </w:pPr>
    </w:p>
    <w:p w14:paraId="18E2E9B9" w14:textId="4566D8BB" w:rsidR="00B40BCA" w:rsidRDefault="00B40BCA" w:rsidP="00165C8A">
      <w:pPr>
        <w:pStyle w:val="BodyTextIndent"/>
        <w:numPr>
          <w:ilvl w:val="0"/>
          <w:numId w:val="47"/>
        </w:numPr>
        <w:rPr>
          <w:rFonts w:ascii="Garamond" w:hAnsi="Garamond"/>
          <w:sz w:val="24"/>
          <w:szCs w:val="24"/>
        </w:rPr>
      </w:pPr>
      <w:r w:rsidRPr="00165C8A">
        <w:rPr>
          <w:rFonts w:ascii="Garamond" w:hAnsi="Garamond"/>
          <w:sz w:val="24"/>
          <w:szCs w:val="24"/>
        </w:rPr>
        <w:t xml:space="preserve">The administrator or </w:t>
      </w:r>
      <w:r w:rsidR="00FF73A1">
        <w:rPr>
          <w:rFonts w:ascii="Garamond" w:hAnsi="Garamond"/>
          <w:sz w:val="24"/>
          <w:szCs w:val="24"/>
        </w:rPr>
        <w:t>DEQ</w:t>
      </w:r>
      <w:r w:rsidRPr="00165C8A">
        <w:rPr>
          <w:rFonts w:ascii="Garamond" w:hAnsi="Garamond"/>
          <w:sz w:val="24"/>
          <w:szCs w:val="24"/>
        </w:rPr>
        <w:t xml:space="preserve"> determines that the permit must be revised or revoked and reissued to ensure compliance with the applicable requirements.</w:t>
      </w:r>
    </w:p>
    <w:p w14:paraId="0066E8FD" w14:textId="24CA7BE3" w:rsidR="003B00B3" w:rsidRPr="00165C8A" w:rsidRDefault="003B00B3" w:rsidP="003B00B3">
      <w:pPr>
        <w:pStyle w:val="ListParagraph"/>
        <w:rPr>
          <w:rFonts w:ascii="Garamond" w:hAnsi="Garamond"/>
          <w:sz w:val="24"/>
          <w:szCs w:val="24"/>
        </w:rPr>
      </w:pPr>
    </w:p>
    <w:p w14:paraId="18E2E9BA" w14:textId="77777777" w:rsidR="00B40BCA" w:rsidRPr="004C192A" w:rsidRDefault="00B40BCA">
      <w:pPr>
        <w:pStyle w:val="Heading2"/>
        <w:rPr>
          <w:rFonts w:ascii="Garamond" w:hAnsi="Garamond"/>
          <w:sz w:val="24"/>
          <w:szCs w:val="24"/>
        </w:rPr>
      </w:pPr>
      <w:bookmarkStart w:id="62" w:name="_Toc213245313"/>
      <w:r w:rsidRPr="004C192A">
        <w:rPr>
          <w:rFonts w:ascii="Garamond" w:hAnsi="Garamond"/>
          <w:sz w:val="24"/>
          <w:szCs w:val="24"/>
        </w:rPr>
        <w:t>Permit Expiration and Renewal</w:t>
      </w:r>
      <w:r w:rsidR="00027FF0" w:rsidRPr="004C192A">
        <w:rPr>
          <w:rFonts w:ascii="Garamond" w:hAnsi="Garamond"/>
          <w:sz w:val="24"/>
          <w:szCs w:val="24"/>
        </w:rPr>
        <w:t>:</w:t>
      </w:r>
      <w:bookmarkEnd w:id="62"/>
    </w:p>
    <w:p w14:paraId="18E2E9BB" w14:textId="78A02E8F" w:rsidR="00B40BCA" w:rsidRPr="004C192A" w:rsidRDefault="00B40BCA">
      <w:pPr>
        <w:pStyle w:val="BodyTextIndent"/>
        <w:ind w:left="360"/>
        <w:rPr>
          <w:rFonts w:ascii="Garamond" w:hAnsi="Garamond"/>
          <w:sz w:val="24"/>
          <w:szCs w:val="24"/>
          <w:u w:val="single"/>
        </w:rPr>
      </w:pPr>
      <w:r w:rsidRPr="004C192A">
        <w:rPr>
          <w:rFonts w:ascii="Garamond" w:hAnsi="Garamond"/>
          <w:sz w:val="24"/>
          <w:szCs w:val="24"/>
          <w:u w:val="single"/>
        </w:rPr>
        <w:t>ARM 17.8, Subchapter 12, Operating Permit Program §1210(2)(g), §1220(11)</w:t>
      </w:r>
      <w:r w:rsidR="00CD1EC2">
        <w:rPr>
          <w:rFonts w:ascii="Garamond" w:hAnsi="Garamond"/>
          <w:sz w:val="24"/>
          <w:szCs w:val="24"/>
          <w:u w:val="single"/>
        </w:rPr>
        <w:t xml:space="preserve"> </w:t>
      </w:r>
      <w:r w:rsidRPr="004C192A">
        <w:rPr>
          <w:rFonts w:ascii="Garamond" w:hAnsi="Garamond"/>
          <w:sz w:val="24"/>
          <w:szCs w:val="24"/>
          <w:u w:val="single"/>
        </w:rPr>
        <w:t>&amp;</w:t>
      </w:r>
      <w:r w:rsidR="00CD1EC2">
        <w:rPr>
          <w:rFonts w:ascii="Garamond" w:hAnsi="Garamond"/>
          <w:sz w:val="24"/>
          <w:szCs w:val="24"/>
          <w:u w:val="single"/>
        </w:rPr>
        <w:t xml:space="preserve"> </w:t>
      </w:r>
      <w:r w:rsidRPr="004C192A">
        <w:rPr>
          <w:rFonts w:ascii="Garamond" w:hAnsi="Garamond"/>
          <w:sz w:val="24"/>
          <w:szCs w:val="24"/>
          <w:u w:val="single"/>
        </w:rPr>
        <w:t>(12), and §1205(2)(d)</w:t>
      </w:r>
    </w:p>
    <w:p w14:paraId="18E2E9BC" w14:textId="77777777" w:rsidR="00B40BCA" w:rsidRPr="004C192A" w:rsidRDefault="00B40BCA" w:rsidP="00786A4F">
      <w:pPr>
        <w:pStyle w:val="BodyTextIndent"/>
        <w:ind w:left="0"/>
        <w:rPr>
          <w:rFonts w:ascii="Garamond" w:hAnsi="Garamond"/>
          <w:sz w:val="24"/>
          <w:szCs w:val="24"/>
        </w:rPr>
      </w:pPr>
    </w:p>
    <w:p w14:paraId="18E2E9BD" w14:textId="77777777" w:rsidR="00B40BCA" w:rsidRPr="004C192A" w:rsidRDefault="00B40BCA" w:rsidP="00B40BCA">
      <w:pPr>
        <w:pStyle w:val="BodyTextIndent"/>
        <w:numPr>
          <w:ilvl w:val="0"/>
          <w:numId w:val="33"/>
        </w:numPr>
        <w:tabs>
          <w:tab w:val="clear" w:pos="864"/>
          <w:tab w:val="num" w:pos="900"/>
        </w:tabs>
        <w:ind w:left="900" w:hanging="540"/>
        <w:rPr>
          <w:rFonts w:ascii="Garamond" w:hAnsi="Garamond"/>
          <w:sz w:val="24"/>
          <w:szCs w:val="24"/>
        </w:rPr>
      </w:pPr>
      <w:r w:rsidRPr="004C192A">
        <w:rPr>
          <w:rFonts w:ascii="Garamond" w:hAnsi="Garamond"/>
          <w:sz w:val="24"/>
          <w:szCs w:val="24"/>
        </w:rPr>
        <w:t>This permit is issued for a fixed term of 5 years.</w:t>
      </w:r>
    </w:p>
    <w:p w14:paraId="18E2E9BE" w14:textId="77777777" w:rsidR="000A78D5" w:rsidRPr="004C192A" w:rsidRDefault="000A78D5" w:rsidP="00786A4F">
      <w:pPr>
        <w:pStyle w:val="BodyTextIndent"/>
        <w:ind w:left="0"/>
        <w:rPr>
          <w:rFonts w:ascii="Garamond" w:hAnsi="Garamond"/>
          <w:sz w:val="24"/>
          <w:szCs w:val="24"/>
        </w:rPr>
      </w:pPr>
    </w:p>
    <w:p w14:paraId="18E2E9BF" w14:textId="77777777" w:rsidR="00B40BCA" w:rsidRPr="004C192A" w:rsidRDefault="00B40BCA" w:rsidP="00B40BCA">
      <w:pPr>
        <w:pStyle w:val="BodyTextIndent"/>
        <w:numPr>
          <w:ilvl w:val="0"/>
          <w:numId w:val="33"/>
        </w:numPr>
        <w:tabs>
          <w:tab w:val="clear" w:pos="864"/>
          <w:tab w:val="num" w:pos="900"/>
        </w:tabs>
        <w:ind w:left="900" w:hanging="540"/>
        <w:rPr>
          <w:rFonts w:ascii="Garamond" w:hAnsi="Garamond"/>
          <w:sz w:val="24"/>
          <w:szCs w:val="24"/>
        </w:rPr>
      </w:pPr>
      <w:r w:rsidRPr="004C192A">
        <w:rPr>
          <w:rFonts w:ascii="Garamond" w:hAnsi="Garamond"/>
          <w:sz w:val="24"/>
          <w:szCs w:val="24"/>
        </w:rPr>
        <w:lastRenderedPageBreak/>
        <w:t>Renewal of this permit is subject to the same procedural requirements that apply to permit issuance, including those for application, content, public participation, and affected state and administrator review.</w:t>
      </w:r>
    </w:p>
    <w:p w14:paraId="18E2E9C0" w14:textId="77777777" w:rsidR="00B40BCA" w:rsidRPr="004C192A" w:rsidRDefault="00B40BCA" w:rsidP="00786A4F">
      <w:pPr>
        <w:pStyle w:val="BodyTextIndent"/>
        <w:tabs>
          <w:tab w:val="num" w:pos="900"/>
        </w:tabs>
        <w:ind w:left="0"/>
        <w:rPr>
          <w:rFonts w:ascii="Garamond" w:hAnsi="Garamond"/>
          <w:sz w:val="24"/>
          <w:szCs w:val="24"/>
        </w:rPr>
      </w:pPr>
    </w:p>
    <w:p w14:paraId="18E2E9C1" w14:textId="77777777" w:rsidR="00B40BCA" w:rsidRDefault="00B40BCA" w:rsidP="00B40BCA">
      <w:pPr>
        <w:pStyle w:val="BodyTextIndent"/>
        <w:numPr>
          <w:ilvl w:val="0"/>
          <w:numId w:val="33"/>
        </w:numPr>
        <w:tabs>
          <w:tab w:val="clear" w:pos="864"/>
          <w:tab w:val="num" w:pos="900"/>
        </w:tabs>
        <w:ind w:left="900" w:hanging="540"/>
        <w:rPr>
          <w:rFonts w:ascii="Garamond" w:hAnsi="Garamond"/>
          <w:sz w:val="24"/>
          <w:szCs w:val="24"/>
        </w:rPr>
      </w:pPr>
      <w:r w:rsidRPr="004C192A">
        <w:rPr>
          <w:rFonts w:ascii="Garamond" w:hAnsi="Garamond"/>
          <w:sz w:val="24"/>
          <w:szCs w:val="24"/>
        </w:rPr>
        <w:t>Expiration of this permit terminates the permittee’s right to operate unless a timely and administratively complete renewal application has been submitted consistent with ARM 17.8.1221 and 17.8.1205(2)(d).  If a timely and administratively complete application has been submitted, all terms and conditions of the permit, including the application shield, remain in effect after the permit expires until the permit renewal has been issued or denied.</w:t>
      </w:r>
      <w:r w:rsidR="00786A4F">
        <w:rPr>
          <w:rFonts w:ascii="Garamond" w:hAnsi="Garamond"/>
          <w:sz w:val="24"/>
          <w:szCs w:val="24"/>
        </w:rPr>
        <w:t xml:space="preserve"> </w:t>
      </w:r>
    </w:p>
    <w:p w14:paraId="18E2E9C3" w14:textId="1D6B23BA" w:rsidR="00B40BCA" w:rsidRPr="004C192A" w:rsidRDefault="00B40BCA" w:rsidP="00B40BCA">
      <w:pPr>
        <w:pStyle w:val="BodyTextIndent"/>
        <w:numPr>
          <w:ilvl w:val="0"/>
          <w:numId w:val="33"/>
        </w:numPr>
        <w:tabs>
          <w:tab w:val="clear" w:pos="864"/>
          <w:tab w:val="num" w:pos="900"/>
        </w:tabs>
        <w:ind w:left="900" w:hanging="540"/>
        <w:rPr>
          <w:rFonts w:ascii="Garamond" w:hAnsi="Garamond"/>
          <w:sz w:val="24"/>
          <w:szCs w:val="24"/>
        </w:rPr>
      </w:pPr>
      <w:r w:rsidRPr="004C192A">
        <w:rPr>
          <w:rFonts w:ascii="Garamond" w:hAnsi="Garamond"/>
          <w:sz w:val="24"/>
          <w:szCs w:val="24"/>
        </w:rPr>
        <w:t xml:space="preserve">For renewal, the permittee shall submit a complete air quality operating permit application to </w:t>
      </w:r>
      <w:r w:rsidR="00FF73A1">
        <w:rPr>
          <w:rFonts w:ascii="Garamond" w:hAnsi="Garamond"/>
          <w:sz w:val="24"/>
          <w:szCs w:val="24"/>
        </w:rPr>
        <w:t>DEQ</w:t>
      </w:r>
      <w:r w:rsidRPr="004C192A">
        <w:rPr>
          <w:rFonts w:ascii="Garamond" w:hAnsi="Garamond"/>
          <w:sz w:val="24"/>
          <w:szCs w:val="24"/>
        </w:rPr>
        <w:t xml:space="preserve"> not later than 6 months prior to the expiration of this permit, unless otherwise specified.  If necessary</w:t>
      </w:r>
      <w:r w:rsidR="007D6EC0">
        <w:rPr>
          <w:rFonts w:ascii="Garamond" w:hAnsi="Garamond"/>
          <w:sz w:val="24"/>
          <w:szCs w:val="24"/>
        </w:rPr>
        <w:t>,</w:t>
      </w:r>
      <w:r w:rsidRPr="004C192A">
        <w:rPr>
          <w:rFonts w:ascii="Garamond" w:hAnsi="Garamond"/>
          <w:sz w:val="24"/>
          <w:szCs w:val="24"/>
        </w:rPr>
        <w:t xml:space="preserve"> to ensure that the terms of the existing permit will not lapse before renewal, </w:t>
      </w:r>
      <w:r w:rsidR="00FF73A1">
        <w:rPr>
          <w:rFonts w:ascii="Garamond" w:hAnsi="Garamond"/>
          <w:sz w:val="24"/>
          <w:szCs w:val="24"/>
        </w:rPr>
        <w:t>DEQ</w:t>
      </w:r>
      <w:r w:rsidRPr="004C192A">
        <w:rPr>
          <w:rFonts w:ascii="Garamond" w:hAnsi="Garamond"/>
          <w:sz w:val="24"/>
          <w:szCs w:val="24"/>
        </w:rPr>
        <w:t xml:space="preserve"> may specify, in writing to the permittee, a longer </w:t>
      </w:r>
      <w:r w:rsidR="00F750FA" w:rsidRPr="004C192A">
        <w:rPr>
          <w:rFonts w:ascii="Garamond" w:hAnsi="Garamond"/>
          <w:sz w:val="24"/>
          <w:szCs w:val="24"/>
        </w:rPr>
        <w:t>period</w:t>
      </w:r>
      <w:r w:rsidRPr="004C192A">
        <w:rPr>
          <w:rFonts w:ascii="Garamond" w:hAnsi="Garamond"/>
          <w:sz w:val="24"/>
          <w:szCs w:val="24"/>
        </w:rPr>
        <w:t xml:space="preserve"> for submission of the renewal application.  Such written notification must be provided at least 1 year before the renewal application due date established in the existing permit.</w:t>
      </w:r>
    </w:p>
    <w:p w14:paraId="18E2E9C4" w14:textId="77777777" w:rsidR="00B40BCA" w:rsidRPr="004C192A" w:rsidRDefault="00B40BCA">
      <w:pPr>
        <w:pStyle w:val="BodyTextIndent"/>
        <w:ind w:left="0"/>
        <w:rPr>
          <w:rFonts w:ascii="Garamond" w:hAnsi="Garamond"/>
          <w:sz w:val="24"/>
          <w:szCs w:val="24"/>
        </w:rPr>
      </w:pPr>
    </w:p>
    <w:p w14:paraId="18E2E9C5" w14:textId="77777777" w:rsidR="00B40BCA" w:rsidRPr="004C192A" w:rsidRDefault="00B40BCA">
      <w:pPr>
        <w:pStyle w:val="Heading2"/>
        <w:rPr>
          <w:rFonts w:ascii="Garamond" w:hAnsi="Garamond"/>
          <w:sz w:val="24"/>
          <w:szCs w:val="24"/>
        </w:rPr>
      </w:pPr>
      <w:bookmarkStart w:id="63" w:name="_Toc213245314"/>
      <w:r w:rsidRPr="004C192A">
        <w:rPr>
          <w:rFonts w:ascii="Garamond" w:hAnsi="Garamond"/>
          <w:sz w:val="24"/>
          <w:szCs w:val="24"/>
        </w:rPr>
        <w:t>Severability Clause</w:t>
      </w:r>
      <w:r w:rsidR="00027FF0" w:rsidRPr="004C192A">
        <w:rPr>
          <w:rFonts w:ascii="Garamond" w:hAnsi="Garamond"/>
          <w:sz w:val="24"/>
          <w:szCs w:val="24"/>
        </w:rPr>
        <w:t>:</w:t>
      </w:r>
      <w:bookmarkEnd w:id="63"/>
    </w:p>
    <w:p w14:paraId="18E2E9C6" w14:textId="040D5686" w:rsidR="00B40BCA" w:rsidRPr="004C192A" w:rsidRDefault="00B40BCA">
      <w:pPr>
        <w:pStyle w:val="BodyTextIndent"/>
        <w:ind w:left="0" w:firstLine="360"/>
        <w:rPr>
          <w:rFonts w:ascii="Garamond" w:hAnsi="Garamond"/>
          <w:sz w:val="24"/>
          <w:szCs w:val="24"/>
          <w:u w:val="single"/>
        </w:rPr>
      </w:pPr>
      <w:r w:rsidRPr="004C192A">
        <w:rPr>
          <w:rFonts w:ascii="Garamond" w:hAnsi="Garamond"/>
          <w:sz w:val="24"/>
          <w:szCs w:val="24"/>
          <w:u w:val="single"/>
        </w:rPr>
        <w:t>ARM 17.8, Subchapter 12, Operating Permit Program §1210(2)(</w:t>
      </w:r>
      <w:proofErr w:type="spellStart"/>
      <w:r w:rsidRPr="004C192A">
        <w:rPr>
          <w:rFonts w:ascii="Garamond" w:hAnsi="Garamond"/>
          <w:sz w:val="24"/>
          <w:szCs w:val="24"/>
          <w:u w:val="single"/>
        </w:rPr>
        <w:t>i</w:t>
      </w:r>
      <w:proofErr w:type="spellEnd"/>
      <w:r w:rsidRPr="004C192A">
        <w:rPr>
          <w:rFonts w:ascii="Garamond" w:hAnsi="Garamond"/>
          <w:sz w:val="24"/>
          <w:szCs w:val="24"/>
          <w:u w:val="single"/>
        </w:rPr>
        <w:t>)</w:t>
      </w:r>
      <w:r w:rsidR="00CD1EC2">
        <w:rPr>
          <w:rFonts w:ascii="Garamond" w:hAnsi="Garamond"/>
          <w:sz w:val="24"/>
          <w:szCs w:val="24"/>
          <w:u w:val="single"/>
        </w:rPr>
        <w:t xml:space="preserve"> </w:t>
      </w:r>
      <w:r w:rsidRPr="004C192A">
        <w:rPr>
          <w:rFonts w:ascii="Garamond" w:hAnsi="Garamond"/>
          <w:sz w:val="24"/>
          <w:szCs w:val="24"/>
          <w:u w:val="single"/>
        </w:rPr>
        <w:t>&amp;</w:t>
      </w:r>
      <w:r w:rsidR="00CD1EC2">
        <w:rPr>
          <w:rFonts w:ascii="Garamond" w:hAnsi="Garamond"/>
          <w:sz w:val="24"/>
          <w:szCs w:val="24"/>
          <w:u w:val="single"/>
        </w:rPr>
        <w:t xml:space="preserve"> </w:t>
      </w:r>
      <w:r w:rsidRPr="004C192A">
        <w:rPr>
          <w:rFonts w:ascii="Garamond" w:hAnsi="Garamond"/>
          <w:sz w:val="24"/>
          <w:szCs w:val="24"/>
          <w:u w:val="single"/>
        </w:rPr>
        <w:t>(l)</w:t>
      </w:r>
    </w:p>
    <w:p w14:paraId="18E2E9C7" w14:textId="77777777" w:rsidR="00B40BCA" w:rsidRPr="004C192A" w:rsidRDefault="00B40BCA">
      <w:pPr>
        <w:pStyle w:val="BodyTextIndent"/>
        <w:ind w:left="0"/>
        <w:rPr>
          <w:rFonts w:ascii="Garamond" w:hAnsi="Garamond"/>
          <w:sz w:val="24"/>
          <w:szCs w:val="24"/>
        </w:rPr>
      </w:pPr>
    </w:p>
    <w:p w14:paraId="18E2E9C8" w14:textId="66B998CD" w:rsidR="00B40BCA" w:rsidRPr="004C192A" w:rsidRDefault="00B40BCA" w:rsidP="00B40BCA">
      <w:pPr>
        <w:pStyle w:val="BodyTextIndent"/>
        <w:numPr>
          <w:ilvl w:val="0"/>
          <w:numId w:val="34"/>
        </w:numPr>
        <w:tabs>
          <w:tab w:val="clear" w:pos="864"/>
          <w:tab w:val="num" w:pos="900"/>
        </w:tabs>
        <w:ind w:left="900" w:hanging="540"/>
        <w:rPr>
          <w:rFonts w:ascii="Garamond" w:hAnsi="Garamond"/>
          <w:sz w:val="24"/>
          <w:szCs w:val="24"/>
        </w:rPr>
      </w:pPr>
      <w:r w:rsidRPr="004C192A">
        <w:rPr>
          <w:rFonts w:ascii="Garamond" w:hAnsi="Garamond"/>
          <w:sz w:val="24"/>
          <w:szCs w:val="24"/>
        </w:rPr>
        <w:t xml:space="preserve">The administrative appeal or subsequent judicial review of the issuance by </w:t>
      </w:r>
      <w:r w:rsidR="00FF73A1">
        <w:rPr>
          <w:rFonts w:ascii="Garamond" w:hAnsi="Garamond"/>
          <w:sz w:val="24"/>
          <w:szCs w:val="24"/>
        </w:rPr>
        <w:t>DEQ</w:t>
      </w:r>
      <w:r w:rsidRPr="004C192A">
        <w:rPr>
          <w:rFonts w:ascii="Garamond" w:hAnsi="Garamond"/>
          <w:sz w:val="24"/>
          <w:szCs w:val="24"/>
        </w:rPr>
        <w:t xml:space="preserve"> of an initial permit under this subchapter shall not impair in any manner the underlying applicability of all applicable requirements, and such requirements continue to apply as if a final permit decision had not been reached by </w:t>
      </w:r>
      <w:r w:rsidR="00FF73A1">
        <w:rPr>
          <w:rFonts w:ascii="Garamond" w:hAnsi="Garamond"/>
          <w:sz w:val="24"/>
          <w:szCs w:val="24"/>
        </w:rPr>
        <w:t>DEQ</w:t>
      </w:r>
      <w:r w:rsidRPr="004C192A">
        <w:rPr>
          <w:rFonts w:ascii="Garamond" w:hAnsi="Garamond"/>
          <w:sz w:val="24"/>
          <w:szCs w:val="24"/>
        </w:rPr>
        <w:t>.</w:t>
      </w:r>
    </w:p>
    <w:p w14:paraId="18E2E9C9" w14:textId="77777777" w:rsidR="00B40BCA" w:rsidRPr="004C192A" w:rsidRDefault="00B40BCA" w:rsidP="00786A4F">
      <w:pPr>
        <w:pStyle w:val="BodyTextIndent"/>
        <w:tabs>
          <w:tab w:val="num" w:pos="900"/>
        </w:tabs>
        <w:ind w:left="0"/>
        <w:rPr>
          <w:rFonts w:ascii="Garamond" w:hAnsi="Garamond"/>
          <w:sz w:val="24"/>
          <w:szCs w:val="24"/>
        </w:rPr>
      </w:pPr>
    </w:p>
    <w:p w14:paraId="18E2E9CA" w14:textId="77777777" w:rsidR="00B40BCA" w:rsidRPr="004C192A" w:rsidRDefault="00B40BCA" w:rsidP="00B40BCA">
      <w:pPr>
        <w:pStyle w:val="BodyTextIndent"/>
        <w:numPr>
          <w:ilvl w:val="0"/>
          <w:numId w:val="34"/>
        </w:numPr>
        <w:tabs>
          <w:tab w:val="clear" w:pos="864"/>
          <w:tab w:val="num" w:pos="900"/>
        </w:tabs>
        <w:ind w:left="900" w:hanging="540"/>
        <w:rPr>
          <w:rFonts w:ascii="Garamond" w:hAnsi="Garamond"/>
          <w:sz w:val="24"/>
          <w:szCs w:val="24"/>
        </w:rPr>
      </w:pPr>
      <w:r w:rsidRPr="004C192A">
        <w:rPr>
          <w:rFonts w:ascii="Garamond" w:hAnsi="Garamond"/>
          <w:sz w:val="24"/>
          <w:szCs w:val="24"/>
        </w:rPr>
        <w:t>If any provision of a permit is found to be invalid, all valid parts that are severable from the invalid part remain in effect.  If a provision of a permit is invalid in one or more of its applications, the provision remains in effect in all valid applications that are severable from the invalid applications.</w:t>
      </w:r>
    </w:p>
    <w:p w14:paraId="18E2E9CB" w14:textId="77777777" w:rsidR="00B40BCA" w:rsidRPr="004C192A" w:rsidRDefault="00B40BCA">
      <w:pPr>
        <w:pStyle w:val="BodyTextIndent"/>
        <w:ind w:left="0"/>
        <w:rPr>
          <w:rFonts w:ascii="Garamond" w:hAnsi="Garamond"/>
          <w:sz w:val="24"/>
          <w:szCs w:val="24"/>
        </w:rPr>
      </w:pPr>
    </w:p>
    <w:p w14:paraId="18E2E9CC" w14:textId="77777777" w:rsidR="00B40BCA" w:rsidRPr="004C192A" w:rsidRDefault="00B40BCA">
      <w:pPr>
        <w:pStyle w:val="Heading2"/>
        <w:rPr>
          <w:rFonts w:ascii="Garamond" w:hAnsi="Garamond"/>
          <w:sz w:val="24"/>
          <w:szCs w:val="24"/>
        </w:rPr>
      </w:pPr>
      <w:bookmarkStart w:id="64" w:name="_Ref391464664"/>
      <w:bookmarkStart w:id="65" w:name="_Toc213245315"/>
      <w:r w:rsidRPr="004C192A">
        <w:rPr>
          <w:rFonts w:ascii="Garamond" w:hAnsi="Garamond"/>
          <w:sz w:val="24"/>
          <w:szCs w:val="24"/>
        </w:rPr>
        <w:t>Transfer or Assignment of Ownership</w:t>
      </w:r>
      <w:r w:rsidR="00027FF0" w:rsidRPr="004C192A">
        <w:rPr>
          <w:rFonts w:ascii="Garamond" w:hAnsi="Garamond"/>
          <w:sz w:val="24"/>
          <w:szCs w:val="24"/>
        </w:rPr>
        <w:t>:</w:t>
      </w:r>
      <w:bookmarkEnd w:id="64"/>
      <w:bookmarkEnd w:id="65"/>
    </w:p>
    <w:p w14:paraId="18E2E9CD" w14:textId="1DE683C4" w:rsidR="00B40BCA" w:rsidRPr="004C192A" w:rsidRDefault="00B40BCA">
      <w:pPr>
        <w:pStyle w:val="BodyTextIndent"/>
        <w:ind w:left="360"/>
        <w:rPr>
          <w:rFonts w:ascii="Garamond" w:hAnsi="Garamond"/>
          <w:sz w:val="24"/>
          <w:szCs w:val="24"/>
          <w:u w:val="single"/>
        </w:rPr>
      </w:pPr>
      <w:r w:rsidRPr="004C192A">
        <w:rPr>
          <w:rFonts w:ascii="Garamond" w:hAnsi="Garamond"/>
          <w:sz w:val="24"/>
          <w:szCs w:val="24"/>
          <w:u w:val="single"/>
        </w:rPr>
        <w:t>ARM 17.8, Subchapter 12, Operating Permit Program §1225(2)</w:t>
      </w:r>
      <w:r w:rsidR="00CD1EC2">
        <w:rPr>
          <w:rFonts w:ascii="Garamond" w:hAnsi="Garamond"/>
          <w:sz w:val="24"/>
          <w:szCs w:val="24"/>
          <w:u w:val="single"/>
        </w:rPr>
        <w:t xml:space="preserve"> </w:t>
      </w:r>
      <w:r w:rsidRPr="004C192A">
        <w:rPr>
          <w:rFonts w:ascii="Garamond" w:hAnsi="Garamond"/>
          <w:sz w:val="24"/>
          <w:szCs w:val="24"/>
          <w:u w:val="single"/>
        </w:rPr>
        <w:t>&amp;</w:t>
      </w:r>
      <w:r w:rsidR="00CD1EC2">
        <w:rPr>
          <w:rFonts w:ascii="Garamond" w:hAnsi="Garamond"/>
          <w:sz w:val="24"/>
          <w:szCs w:val="24"/>
          <w:u w:val="single"/>
        </w:rPr>
        <w:t xml:space="preserve"> </w:t>
      </w:r>
      <w:r w:rsidRPr="004C192A">
        <w:rPr>
          <w:rFonts w:ascii="Garamond" w:hAnsi="Garamond"/>
          <w:sz w:val="24"/>
          <w:szCs w:val="24"/>
          <w:u w:val="single"/>
        </w:rPr>
        <w:t>(4)</w:t>
      </w:r>
    </w:p>
    <w:p w14:paraId="18E2E9CE" w14:textId="77777777" w:rsidR="00B40BCA" w:rsidRPr="004C192A" w:rsidRDefault="00B40BCA" w:rsidP="00786A4F">
      <w:pPr>
        <w:pStyle w:val="BodyTextIndent"/>
        <w:ind w:left="0"/>
        <w:rPr>
          <w:rFonts w:ascii="Garamond" w:hAnsi="Garamond"/>
          <w:sz w:val="24"/>
          <w:szCs w:val="24"/>
        </w:rPr>
      </w:pPr>
    </w:p>
    <w:p w14:paraId="18E2E9CF" w14:textId="0B93D6AC" w:rsidR="00B40BCA" w:rsidRPr="004C192A" w:rsidRDefault="00B40BCA" w:rsidP="00B40BCA">
      <w:pPr>
        <w:pStyle w:val="BodyTextIndent"/>
        <w:numPr>
          <w:ilvl w:val="0"/>
          <w:numId w:val="35"/>
        </w:numPr>
        <w:tabs>
          <w:tab w:val="clear" w:pos="864"/>
          <w:tab w:val="num" w:pos="900"/>
        </w:tabs>
        <w:ind w:left="900" w:hanging="540"/>
        <w:rPr>
          <w:rFonts w:ascii="Garamond" w:hAnsi="Garamond"/>
          <w:sz w:val="24"/>
          <w:szCs w:val="24"/>
        </w:rPr>
      </w:pPr>
      <w:r w:rsidRPr="004C192A">
        <w:rPr>
          <w:rFonts w:ascii="Garamond" w:hAnsi="Garamond"/>
          <w:sz w:val="24"/>
          <w:szCs w:val="24"/>
        </w:rPr>
        <w:t xml:space="preserve">If an administrative permit amendment involves a change in ownership or operational control, the applicant must include in its request to </w:t>
      </w:r>
      <w:r w:rsidR="00FF73A1">
        <w:rPr>
          <w:rFonts w:ascii="Garamond" w:hAnsi="Garamond"/>
          <w:sz w:val="24"/>
          <w:szCs w:val="24"/>
        </w:rPr>
        <w:t>DEQ</w:t>
      </w:r>
      <w:r w:rsidRPr="004C192A">
        <w:rPr>
          <w:rFonts w:ascii="Garamond" w:hAnsi="Garamond"/>
          <w:sz w:val="24"/>
          <w:szCs w:val="24"/>
        </w:rPr>
        <w:t xml:space="preserve"> a written agreement containing a specific date for the transfer of permit responsibility, coverage and liability between the current and new permittee.</w:t>
      </w:r>
    </w:p>
    <w:p w14:paraId="18E2E9D0" w14:textId="77777777" w:rsidR="00B40BCA" w:rsidRPr="004C192A" w:rsidRDefault="00B40BCA" w:rsidP="00786A4F">
      <w:pPr>
        <w:pStyle w:val="BodyTextIndent"/>
        <w:tabs>
          <w:tab w:val="num" w:pos="900"/>
        </w:tabs>
        <w:ind w:left="0"/>
        <w:rPr>
          <w:rFonts w:ascii="Garamond" w:hAnsi="Garamond"/>
          <w:sz w:val="24"/>
          <w:szCs w:val="24"/>
        </w:rPr>
      </w:pPr>
    </w:p>
    <w:p w14:paraId="18E2E9D1" w14:textId="77777777" w:rsidR="00B40BCA" w:rsidRPr="004C192A" w:rsidRDefault="00B40BCA" w:rsidP="00B40BCA">
      <w:pPr>
        <w:pStyle w:val="BodyTextIndent"/>
        <w:numPr>
          <w:ilvl w:val="0"/>
          <w:numId w:val="35"/>
        </w:numPr>
        <w:tabs>
          <w:tab w:val="clear" w:pos="864"/>
          <w:tab w:val="num" w:pos="900"/>
        </w:tabs>
        <w:ind w:left="900" w:hanging="540"/>
        <w:rPr>
          <w:rFonts w:ascii="Garamond" w:hAnsi="Garamond"/>
          <w:sz w:val="24"/>
          <w:szCs w:val="24"/>
        </w:rPr>
      </w:pPr>
      <w:r w:rsidRPr="004C192A">
        <w:rPr>
          <w:rFonts w:ascii="Garamond" w:hAnsi="Garamond"/>
          <w:sz w:val="24"/>
          <w:szCs w:val="24"/>
        </w:rPr>
        <w:t>The permit shield provided for in ARM17.8.1214 shall not extend to administrative permit amendments.</w:t>
      </w:r>
    </w:p>
    <w:p w14:paraId="18E2E9D3" w14:textId="77777777" w:rsidR="005C76CE" w:rsidRPr="004C192A" w:rsidRDefault="005C76CE">
      <w:pPr>
        <w:pStyle w:val="BodyTextIndent"/>
        <w:ind w:left="0"/>
        <w:rPr>
          <w:rFonts w:ascii="Garamond" w:hAnsi="Garamond"/>
          <w:sz w:val="24"/>
          <w:szCs w:val="24"/>
        </w:rPr>
      </w:pPr>
    </w:p>
    <w:p w14:paraId="18E2E9D4" w14:textId="77777777" w:rsidR="00B40BCA" w:rsidRPr="004C192A" w:rsidRDefault="00B40BCA">
      <w:pPr>
        <w:pStyle w:val="Heading2"/>
        <w:rPr>
          <w:rFonts w:ascii="Garamond" w:hAnsi="Garamond"/>
          <w:sz w:val="24"/>
          <w:szCs w:val="24"/>
        </w:rPr>
      </w:pPr>
      <w:bookmarkStart w:id="66" w:name="_Toc213245316"/>
      <w:r w:rsidRPr="004C192A">
        <w:rPr>
          <w:rFonts w:ascii="Garamond" w:hAnsi="Garamond"/>
          <w:sz w:val="24"/>
          <w:szCs w:val="24"/>
        </w:rPr>
        <w:t>Emissions Trading, Marketable Permits, Economic Incentives</w:t>
      </w:r>
      <w:r w:rsidR="00D94973" w:rsidRPr="004C192A">
        <w:rPr>
          <w:rFonts w:ascii="Garamond" w:hAnsi="Garamond"/>
          <w:sz w:val="24"/>
          <w:szCs w:val="24"/>
        </w:rPr>
        <w:t>:</w:t>
      </w:r>
      <w:bookmarkEnd w:id="66"/>
    </w:p>
    <w:p w14:paraId="18E2E9D5" w14:textId="77777777" w:rsidR="00B40BCA" w:rsidRPr="004C192A" w:rsidRDefault="00B40BCA">
      <w:pPr>
        <w:pStyle w:val="BodyTextIndent"/>
        <w:ind w:left="360"/>
        <w:rPr>
          <w:rFonts w:ascii="Garamond" w:hAnsi="Garamond"/>
          <w:sz w:val="24"/>
          <w:szCs w:val="24"/>
          <w:u w:val="single"/>
        </w:rPr>
      </w:pPr>
      <w:r w:rsidRPr="004C192A">
        <w:rPr>
          <w:rFonts w:ascii="Garamond" w:hAnsi="Garamond"/>
          <w:sz w:val="24"/>
          <w:szCs w:val="24"/>
          <w:u w:val="single"/>
        </w:rPr>
        <w:t>ARM 17.8, Subchapter 12, Operating Permit Program §1226(2)</w:t>
      </w:r>
    </w:p>
    <w:p w14:paraId="18E2E9D6" w14:textId="77777777" w:rsidR="00B40BCA" w:rsidRPr="004C192A" w:rsidRDefault="00B40BCA" w:rsidP="00786A4F">
      <w:pPr>
        <w:pStyle w:val="BodyTextIndent"/>
        <w:ind w:left="0"/>
        <w:rPr>
          <w:rFonts w:ascii="Garamond" w:hAnsi="Garamond"/>
          <w:sz w:val="24"/>
          <w:szCs w:val="24"/>
        </w:rPr>
      </w:pPr>
    </w:p>
    <w:p w14:paraId="18E2E9D7" w14:textId="77777777" w:rsidR="00B40BCA" w:rsidRPr="004C192A" w:rsidRDefault="00B40BCA">
      <w:pPr>
        <w:pStyle w:val="BodyTextIndent"/>
        <w:ind w:left="360"/>
        <w:rPr>
          <w:rFonts w:ascii="Garamond" w:hAnsi="Garamond"/>
          <w:sz w:val="24"/>
          <w:szCs w:val="24"/>
        </w:rPr>
      </w:pPr>
      <w:r w:rsidRPr="004C192A">
        <w:rPr>
          <w:rFonts w:ascii="Garamond" w:hAnsi="Garamond"/>
          <w:sz w:val="24"/>
          <w:szCs w:val="24"/>
        </w:rPr>
        <w:t>Notwithstanding ARM 17.8.1226(1) and (7), minor air quality operating permit modification procedures may be used for permit modifications involving the use of economic incentives, marketable permits, emissions trading, and other similar approaches, to the extent that such minor permit modification procedures are explicitly provided for in the Montana State Implementation Plan or in applicable requirements promulgated by the administrator.</w:t>
      </w:r>
    </w:p>
    <w:p w14:paraId="18E2E9D8" w14:textId="77777777" w:rsidR="00B40BCA" w:rsidRPr="004C192A" w:rsidRDefault="00B40BCA">
      <w:pPr>
        <w:pStyle w:val="BodyTextIndent"/>
        <w:ind w:left="0"/>
        <w:rPr>
          <w:rFonts w:ascii="Garamond" w:hAnsi="Garamond"/>
          <w:sz w:val="24"/>
          <w:szCs w:val="24"/>
        </w:rPr>
      </w:pPr>
    </w:p>
    <w:p w14:paraId="18E2E9D9" w14:textId="77777777" w:rsidR="00B40BCA" w:rsidRPr="004C192A" w:rsidRDefault="00B40BCA">
      <w:pPr>
        <w:pStyle w:val="Heading2"/>
        <w:rPr>
          <w:rFonts w:ascii="Garamond" w:hAnsi="Garamond"/>
          <w:sz w:val="24"/>
          <w:szCs w:val="24"/>
        </w:rPr>
      </w:pPr>
      <w:bookmarkStart w:id="67" w:name="_Toc213245317"/>
      <w:r w:rsidRPr="004C192A">
        <w:rPr>
          <w:rFonts w:ascii="Garamond" w:hAnsi="Garamond"/>
          <w:sz w:val="24"/>
          <w:szCs w:val="24"/>
        </w:rPr>
        <w:lastRenderedPageBreak/>
        <w:t>No Property Rights Conveyed</w:t>
      </w:r>
      <w:r w:rsidR="00D94973" w:rsidRPr="004C192A">
        <w:rPr>
          <w:rFonts w:ascii="Garamond" w:hAnsi="Garamond"/>
          <w:sz w:val="24"/>
          <w:szCs w:val="24"/>
        </w:rPr>
        <w:t>:</w:t>
      </w:r>
      <w:bookmarkEnd w:id="67"/>
    </w:p>
    <w:p w14:paraId="18E2E9DA" w14:textId="77777777" w:rsidR="00B40BCA" w:rsidRPr="004C192A" w:rsidRDefault="00B40BCA">
      <w:pPr>
        <w:pStyle w:val="BodyTextIndent"/>
        <w:ind w:left="360"/>
        <w:rPr>
          <w:rFonts w:ascii="Garamond" w:hAnsi="Garamond"/>
          <w:sz w:val="24"/>
          <w:szCs w:val="24"/>
          <w:u w:val="single"/>
        </w:rPr>
      </w:pPr>
      <w:r w:rsidRPr="004C192A">
        <w:rPr>
          <w:rFonts w:ascii="Garamond" w:hAnsi="Garamond"/>
          <w:sz w:val="24"/>
          <w:szCs w:val="24"/>
          <w:u w:val="single"/>
        </w:rPr>
        <w:t>ARM 17.8, Subchapter 12, Operating Permit Program §1210(2)(d)</w:t>
      </w:r>
    </w:p>
    <w:p w14:paraId="18E2E9DB" w14:textId="77777777" w:rsidR="00B40BCA" w:rsidRPr="004C192A" w:rsidRDefault="00B40BCA" w:rsidP="00786A4F">
      <w:pPr>
        <w:pStyle w:val="BodyTextIndent"/>
        <w:ind w:left="0"/>
        <w:rPr>
          <w:rFonts w:ascii="Garamond" w:hAnsi="Garamond"/>
          <w:sz w:val="24"/>
          <w:szCs w:val="24"/>
        </w:rPr>
      </w:pPr>
    </w:p>
    <w:p w14:paraId="18E2E9DC" w14:textId="77777777" w:rsidR="00B40BCA" w:rsidRPr="004C192A" w:rsidRDefault="00B40BCA">
      <w:pPr>
        <w:pStyle w:val="BodyTextIndent"/>
        <w:ind w:left="360"/>
        <w:rPr>
          <w:rFonts w:ascii="Garamond" w:hAnsi="Garamond"/>
          <w:sz w:val="24"/>
          <w:szCs w:val="24"/>
        </w:rPr>
      </w:pPr>
      <w:r w:rsidRPr="004C192A">
        <w:rPr>
          <w:rFonts w:ascii="Garamond" w:hAnsi="Garamond"/>
          <w:sz w:val="24"/>
          <w:szCs w:val="24"/>
        </w:rPr>
        <w:t>This permit does not convey any property rights of any sort, or any exclusive privilege.</w:t>
      </w:r>
    </w:p>
    <w:p w14:paraId="18E2E9DD" w14:textId="77777777" w:rsidR="00C158D6" w:rsidRPr="004C192A" w:rsidRDefault="00C158D6" w:rsidP="00786A4F">
      <w:pPr>
        <w:pStyle w:val="BodyTextIndent"/>
        <w:ind w:left="0"/>
        <w:rPr>
          <w:rFonts w:ascii="Garamond" w:hAnsi="Garamond"/>
          <w:sz w:val="24"/>
          <w:szCs w:val="24"/>
        </w:rPr>
      </w:pPr>
    </w:p>
    <w:p w14:paraId="18E2E9DE" w14:textId="77777777" w:rsidR="00B40BCA" w:rsidRPr="004C192A" w:rsidRDefault="00B40BCA">
      <w:pPr>
        <w:pStyle w:val="Heading2"/>
        <w:rPr>
          <w:rFonts w:ascii="Garamond" w:hAnsi="Garamond"/>
          <w:sz w:val="24"/>
          <w:szCs w:val="24"/>
        </w:rPr>
      </w:pPr>
      <w:bookmarkStart w:id="68" w:name="_Toc213245318"/>
      <w:r w:rsidRPr="004C192A">
        <w:rPr>
          <w:rFonts w:ascii="Garamond" w:hAnsi="Garamond"/>
          <w:sz w:val="24"/>
          <w:szCs w:val="24"/>
        </w:rPr>
        <w:t>Testing Requirements</w:t>
      </w:r>
      <w:r w:rsidR="00D94973" w:rsidRPr="004C192A">
        <w:rPr>
          <w:rFonts w:ascii="Garamond" w:hAnsi="Garamond"/>
          <w:sz w:val="24"/>
          <w:szCs w:val="24"/>
        </w:rPr>
        <w:t>:</w:t>
      </w:r>
      <w:bookmarkEnd w:id="68"/>
    </w:p>
    <w:p w14:paraId="18E2E9DF" w14:textId="77777777" w:rsidR="00B40BCA" w:rsidRPr="004C192A" w:rsidRDefault="00B40BCA">
      <w:pPr>
        <w:pStyle w:val="BodyTextIndent"/>
        <w:ind w:left="360"/>
        <w:rPr>
          <w:rFonts w:ascii="Garamond" w:hAnsi="Garamond"/>
          <w:sz w:val="24"/>
          <w:szCs w:val="24"/>
          <w:u w:val="single"/>
        </w:rPr>
      </w:pPr>
      <w:r w:rsidRPr="004C192A">
        <w:rPr>
          <w:rFonts w:ascii="Garamond" w:hAnsi="Garamond"/>
          <w:sz w:val="24"/>
          <w:szCs w:val="24"/>
          <w:u w:val="single"/>
        </w:rPr>
        <w:t>ARM 17.8, Subchapter 1, General Provisions §105</w:t>
      </w:r>
    </w:p>
    <w:p w14:paraId="18E2E9E0" w14:textId="77777777" w:rsidR="00B40BCA" w:rsidRPr="004C192A" w:rsidRDefault="00B40BCA" w:rsidP="00786A4F">
      <w:pPr>
        <w:pStyle w:val="BodyTextIndent"/>
        <w:ind w:left="0"/>
        <w:rPr>
          <w:rFonts w:ascii="Garamond" w:hAnsi="Garamond"/>
          <w:sz w:val="24"/>
          <w:szCs w:val="24"/>
        </w:rPr>
      </w:pPr>
    </w:p>
    <w:p w14:paraId="18E2E9E1" w14:textId="77777777" w:rsidR="00B40BCA" w:rsidRPr="004C192A" w:rsidRDefault="00B40BCA">
      <w:pPr>
        <w:pStyle w:val="BodyTextIndent"/>
        <w:ind w:left="360"/>
        <w:rPr>
          <w:rFonts w:ascii="Garamond" w:hAnsi="Garamond"/>
          <w:sz w:val="24"/>
          <w:szCs w:val="24"/>
        </w:rPr>
      </w:pPr>
      <w:r w:rsidRPr="004C192A">
        <w:rPr>
          <w:rFonts w:ascii="Garamond" w:hAnsi="Garamond"/>
          <w:sz w:val="24"/>
          <w:szCs w:val="24"/>
        </w:rPr>
        <w:t>The permittee shall comply with ARM 17.8.105.</w:t>
      </w:r>
    </w:p>
    <w:p w14:paraId="18E2E9E2" w14:textId="77777777" w:rsidR="00B40BCA" w:rsidRPr="004C192A" w:rsidRDefault="00B40BCA">
      <w:pPr>
        <w:pStyle w:val="BodyTextIndent"/>
        <w:ind w:left="0"/>
        <w:rPr>
          <w:rFonts w:ascii="Garamond" w:hAnsi="Garamond"/>
          <w:sz w:val="24"/>
          <w:szCs w:val="24"/>
        </w:rPr>
      </w:pPr>
    </w:p>
    <w:p w14:paraId="18E2E9E3" w14:textId="77777777" w:rsidR="00B40BCA" w:rsidRPr="004C192A" w:rsidRDefault="00B40BCA" w:rsidP="00F931DC">
      <w:pPr>
        <w:pStyle w:val="Heading2"/>
        <w:rPr>
          <w:rFonts w:ascii="Garamond" w:hAnsi="Garamond"/>
          <w:sz w:val="24"/>
          <w:szCs w:val="24"/>
        </w:rPr>
      </w:pPr>
      <w:bookmarkStart w:id="69" w:name="_Toc213245319"/>
      <w:r w:rsidRPr="004C192A">
        <w:rPr>
          <w:rFonts w:ascii="Garamond" w:hAnsi="Garamond"/>
          <w:sz w:val="24"/>
          <w:szCs w:val="24"/>
        </w:rPr>
        <w:t>Source Testing Protocol</w:t>
      </w:r>
      <w:r w:rsidR="00427979" w:rsidRPr="004C192A">
        <w:rPr>
          <w:rFonts w:ascii="Garamond" w:hAnsi="Garamond"/>
          <w:sz w:val="24"/>
          <w:szCs w:val="24"/>
        </w:rPr>
        <w:t>:</w:t>
      </w:r>
      <w:bookmarkEnd w:id="69"/>
    </w:p>
    <w:p w14:paraId="18E2E9E4" w14:textId="77777777" w:rsidR="00B40BCA" w:rsidRPr="004C192A" w:rsidRDefault="00B40BCA" w:rsidP="00776E5F">
      <w:pPr>
        <w:pStyle w:val="BodyTextIndent"/>
        <w:keepNext/>
        <w:ind w:left="360"/>
        <w:rPr>
          <w:rFonts w:ascii="Garamond" w:hAnsi="Garamond"/>
          <w:sz w:val="24"/>
          <w:szCs w:val="24"/>
          <w:u w:val="single"/>
        </w:rPr>
      </w:pPr>
      <w:r w:rsidRPr="004C192A">
        <w:rPr>
          <w:rFonts w:ascii="Garamond" w:hAnsi="Garamond"/>
          <w:sz w:val="24"/>
          <w:szCs w:val="24"/>
          <w:u w:val="single"/>
        </w:rPr>
        <w:t>ARM 17.8, Subchapter 1, General Provisions §106</w:t>
      </w:r>
    </w:p>
    <w:p w14:paraId="18E2E9E5" w14:textId="77777777" w:rsidR="00B40BCA" w:rsidRPr="004C192A" w:rsidRDefault="00B40BCA" w:rsidP="00776E5F">
      <w:pPr>
        <w:pStyle w:val="BodyTextIndent"/>
        <w:keepNext/>
        <w:ind w:left="0"/>
        <w:rPr>
          <w:rFonts w:ascii="Garamond" w:hAnsi="Garamond"/>
          <w:sz w:val="24"/>
          <w:szCs w:val="24"/>
        </w:rPr>
      </w:pPr>
    </w:p>
    <w:p w14:paraId="18E2E9E6" w14:textId="77777777" w:rsidR="00B40BCA" w:rsidRPr="004C192A" w:rsidRDefault="00B40BCA" w:rsidP="00776E5F">
      <w:pPr>
        <w:pStyle w:val="BodyTextIndent"/>
        <w:keepNext/>
        <w:ind w:left="360"/>
        <w:rPr>
          <w:rFonts w:ascii="Garamond" w:hAnsi="Garamond"/>
          <w:sz w:val="24"/>
          <w:szCs w:val="24"/>
        </w:rPr>
      </w:pPr>
      <w:r w:rsidRPr="004C192A">
        <w:rPr>
          <w:rFonts w:ascii="Garamond" w:hAnsi="Garamond"/>
          <w:sz w:val="24"/>
          <w:szCs w:val="24"/>
        </w:rPr>
        <w:t>The permittee shall comply with ARM 17.8.106.</w:t>
      </w:r>
    </w:p>
    <w:p w14:paraId="18E2E9E7" w14:textId="77777777" w:rsidR="00B40BCA" w:rsidRPr="004C192A" w:rsidRDefault="00B40BCA" w:rsidP="00786A4F">
      <w:pPr>
        <w:pStyle w:val="BodyTextIndent"/>
        <w:ind w:left="0"/>
        <w:rPr>
          <w:rFonts w:ascii="Garamond" w:hAnsi="Garamond"/>
          <w:sz w:val="24"/>
          <w:szCs w:val="24"/>
        </w:rPr>
      </w:pPr>
    </w:p>
    <w:p w14:paraId="18E2E9E8" w14:textId="77777777" w:rsidR="00B40BCA" w:rsidRPr="004C192A" w:rsidRDefault="00B40BCA">
      <w:pPr>
        <w:pStyle w:val="Heading2"/>
        <w:rPr>
          <w:rFonts w:ascii="Garamond" w:hAnsi="Garamond"/>
          <w:sz w:val="24"/>
          <w:szCs w:val="24"/>
        </w:rPr>
      </w:pPr>
      <w:bookmarkStart w:id="70" w:name="_Toc213245320"/>
      <w:r w:rsidRPr="004C192A">
        <w:rPr>
          <w:rFonts w:ascii="Garamond" w:hAnsi="Garamond"/>
          <w:sz w:val="24"/>
          <w:szCs w:val="24"/>
        </w:rPr>
        <w:t>Malfunctions</w:t>
      </w:r>
      <w:r w:rsidR="00427979" w:rsidRPr="004C192A">
        <w:rPr>
          <w:rFonts w:ascii="Garamond" w:hAnsi="Garamond"/>
          <w:sz w:val="24"/>
          <w:szCs w:val="24"/>
        </w:rPr>
        <w:t>:</w:t>
      </w:r>
      <w:bookmarkEnd w:id="70"/>
    </w:p>
    <w:p w14:paraId="18E2E9E9" w14:textId="77777777" w:rsidR="00B40BCA" w:rsidRPr="004C192A" w:rsidRDefault="00B40BCA">
      <w:pPr>
        <w:pStyle w:val="BodyTextIndent"/>
        <w:ind w:left="360"/>
        <w:rPr>
          <w:rFonts w:ascii="Garamond" w:hAnsi="Garamond"/>
          <w:sz w:val="24"/>
          <w:szCs w:val="24"/>
          <w:u w:val="single"/>
        </w:rPr>
      </w:pPr>
      <w:r w:rsidRPr="004C192A">
        <w:rPr>
          <w:rFonts w:ascii="Garamond" w:hAnsi="Garamond"/>
          <w:sz w:val="24"/>
          <w:szCs w:val="24"/>
          <w:u w:val="single"/>
        </w:rPr>
        <w:t>ARM 17.8, Subchapter 1, General Provisions §110</w:t>
      </w:r>
    </w:p>
    <w:p w14:paraId="18E2E9EA" w14:textId="77777777" w:rsidR="00B40BCA" w:rsidRPr="004C192A" w:rsidRDefault="00B40BCA" w:rsidP="00786A4F">
      <w:pPr>
        <w:pStyle w:val="BodyTextIndent"/>
        <w:ind w:left="0"/>
        <w:rPr>
          <w:rFonts w:ascii="Garamond" w:hAnsi="Garamond"/>
          <w:sz w:val="24"/>
          <w:szCs w:val="24"/>
        </w:rPr>
      </w:pPr>
    </w:p>
    <w:p w14:paraId="18E2E9EB" w14:textId="77777777" w:rsidR="00B40BCA" w:rsidRPr="004C192A" w:rsidRDefault="00B40BCA">
      <w:pPr>
        <w:pStyle w:val="BodyTextIndent"/>
        <w:ind w:left="360"/>
        <w:rPr>
          <w:rFonts w:ascii="Garamond" w:hAnsi="Garamond"/>
          <w:sz w:val="24"/>
          <w:szCs w:val="24"/>
        </w:rPr>
      </w:pPr>
      <w:r w:rsidRPr="004C192A">
        <w:rPr>
          <w:rFonts w:ascii="Garamond" w:hAnsi="Garamond"/>
          <w:sz w:val="24"/>
          <w:szCs w:val="24"/>
        </w:rPr>
        <w:t>The permittee shall comply with ARM 17.8.110.</w:t>
      </w:r>
    </w:p>
    <w:p w14:paraId="18E2E9EC" w14:textId="77777777" w:rsidR="00B40BCA" w:rsidRPr="004C192A" w:rsidRDefault="00B40BCA" w:rsidP="00786A4F">
      <w:pPr>
        <w:pStyle w:val="BodyTextIndent"/>
        <w:ind w:left="0"/>
        <w:rPr>
          <w:rFonts w:ascii="Garamond" w:hAnsi="Garamond"/>
          <w:sz w:val="24"/>
          <w:szCs w:val="24"/>
        </w:rPr>
      </w:pPr>
    </w:p>
    <w:p w14:paraId="18E2E9ED" w14:textId="77777777" w:rsidR="00B40BCA" w:rsidRPr="004C192A" w:rsidRDefault="00B40BCA">
      <w:pPr>
        <w:pStyle w:val="Heading2"/>
        <w:rPr>
          <w:rFonts w:ascii="Garamond" w:hAnsi="Garamond"/>
          <w:sz w:val="24"/>
          <w:szCs w:val="24"/>
        </w:rPr>
      </w:pPr>
      <w:bookmarkStart w:id="71" w:name="_Toc213245321"/>
      <w:r w:rsidRPr="004C192A">
        <w:rPr>
          <w:rFonts w:ascii="Garamond" w:hAnsi="Garamond"/>
          <w:sz w:val="24"/>
          <w:szCs w:val="24"/>
        </w:rPr>
        <w:t>Circumvention</w:t>
      </w:r>
      <w:r w:rsidR="00427979" w:rsidRPr="004C192A">
        <w:rPr>
          <w:rFonts w:ascii="Garamond" w:hAnsi="Garamond"/>
          <w:sz w:val="24"/>
          <w:szCs w:val="24"/>
        </w:rPr>
        <w:t>:</w:t>
      </w:r>
      <w:bookmarkEnd w:id="71"/>
    </w:p>
    <w:p w14:paraId="18E2E9EE" w14:textId="77777777" w:rsidR="00B40BCA" w:rsidRPr="004C192A" w:rsidRDefault="00B40BCA">
      <w:pPr>
        <w:pStyle w:val="BodyTextIndent"/>
        <w:ind w:left="360"/>
        <w:rPr>
          <w:rFonts w:ascii="Garamond" w:hAnsi="Garamond"/>
          <w:sz w:val="24"/>
          <w:szCs w:val="24"/>
          <w:u w:val="single"/>
        </w:rPr>
      </w:pPr>
      <w:r w:rsidRPr="004C192A">
        <w:rPr>
          <w:rFonts w:ascii="Garamond" w:hAnsi="Garamond"/>
          <w:sz w:val="24"/>
          <w:szCs w:val="24"/>
          <w:u w:val="single"/>
        </w:rPr>
        <w:t>ARM 17.8, Subchapter 1, General Provisions §111</w:t>
      </w:r>
    </w:p>
    <w:p w14:paraId="18E2E9EF" w14:textId="77777777" w:rsidR="00B40BCA" w:rsidRPr="004C192A" w:rsidRDefault="00B40BCA" w:rsidP="00786A4F">
      <w:pPr>
        <w:pStyle w:val="BodyTextIndent"/>
        <w:ind w:left="0"/>
        <w:rPr>
          <w:rFonts w:ascii="Garamond" w:hAnsi="Garamond"/>
          <w:sz w:val="24"/>
          <w:szCs w:val="24"/>
        </w:rPr>
      </w:pPr>
    </w:p>
    <w:p w14:paraId="18E2E9F0" w14:textId="77777777" w:rsidR="00B40BCA" w:rsidRPr="004C192A" w:rsidRDefault="00B40BCA">
      <w:pPr>
        <w:pStyle w:val="BodyTextIndent"/>
        <w:ind w:left="360"/>
        <w:rPr>
          <w:rFonts w:ascii="Garamond" w:hAnsi="Garamond"/>
          <w:sz w:val="24"/>
          <w:szCs w:val="24"/>
        </w:rPr>
      </w:pPr>
      <w:r w:rsidRPr="004C192A">
        <w:rPr>
          <w:rFonts w:ascii="Garamond" w:hAnsi="Garamond"/>
          <w:sz w:val="24"/>
          <w:szCs w:val="24"/>
        </w:rPr>
        <w:t>The permittee shall comply with ARM 17.8.111.</w:t>
      </w:r>
    </w:p>
    <w:p w14:paraId="18E2E9F1" w14:textId="77777777" w:rsidR="00B40BCA" w:rsidRPr="004C192A" w:rsidRDefault="00B40BCA" w:rsidP="00786A4F">
      <w:pPr>
        <w:pStyle w:val="BodyTextIndent"/>
        <w:ind w:left="0"/>
        <w:rPr>
          <w:rFonts w:ascii="Garamond" w:hAnsi="Garamond"/>
          <w:sz w:val="24"/>
          <w:szCs w:val="24"/>
        </w:rPr>
      </w:pPr>
    </w:p>
    <w:p w14:paraId="18E2E9F2" w14:textId="77777777" w:rsidR="00B40BCA" w:rsidRPr="004C192A" w:rsidRDefault="00B40BCA">
      <w:pPr>
        <w:pStyle w:val="Heading2"/>
        <w:rPr>
          <w:rFonts w:ascii="Garamond" w:hAnsi="Garamond"/>
          <w:sz w:val="24"/>
          <w:szCs w:val="24"/>
        </w:rPr>
      </w:pPr>
      <w:bookmarkStart w:id="72" w:name="_Toc213245322"/>
      <w:r w:rsidRPr="004C192A">
        <w:rPr>
          <w:rFonts w:ascii="Garamond" w:hAnsi="Garamond"/>
          <w:sz w:val="24"/>
          <w:szCs w:val="24"/>
        </w:rPr>
        <w:t>Motor Vehicles</w:t>
      </w:r>
      <w:r w:rsidR="00427979" w:rsidRPr="004C192A">
        <w:rPr>
          <w:rFonts w:ascii="Garamond" w:hAnsi="Garamond"/>
          <w:sz w:val="24"/>
          <w:szCs w:val="24"/>
        </w:rPr>
        <w:t>:</w:t>
      </w:r>
      <w:bookmarkEnd w:id="72"/>
    </w:p>
    <w:p w14:paraId="18E2E9F3" w14:textId="77777777" w:rsidR="00B40BCA" w:rsidRPr="004C192A" w:rsidRDefault="00B40BCA">
      <w:pPr>
        <w:pStyle w:val="BodyTextIndent"/>
        <w:ind w:left="360"/>
        <w:rPr>
          <w:rFonts w:ascii="Garamond" w:hAnsi="Garamond"/>
          <w:sz w:val="24"/>
          <w:szCs w:val="24"/>
          <w:u w:val="single"/>
        </w:rPr>
      </w:pPr>
      <w:r w:rsidRPr="004C192A">
        <w:rPr>
          <w:rFonts w:ascii="Garamond" w:hAnsi="Garamond"/>
          <w:sz w:val="24"/>
          <w:szCs w:val="24"/>
          <w:u w:val="single"/>
        </w:rPr>
        <w:t>ARM 17.8, Subchapter 3, Emission Standards §325</w:t>
      </w:r>
    </w:p>
    <w:p w14:paraId="18E2E9F4" w14:textId="77777777" w:rsidR="00B40BCA" w:rsidRPr="004C192A" w:rsidRDefault="00B40BCA" w:rsidP="00786A4F">
      <w:pPr>
        <w:pStyle w:val="BodyTextIndent"/>
        <w:ind w:left="0"/>
        <w:rPr>
          <w:rFonts w:ascii="Garamond" w:hAnsi="Garamond"/>
          <w:sz w:val="24"/>
          <w:szCs w:val="24"/>
        </w:rPr>
      </w:pPr>
    </w:p>
    <w:p w14:paraId="18E2E9F5" w14:textId="77777777" w:rsidR="00B40BCA" w:rsidRPr="004C192A" w:rsidRDefault="00B40BCA">
      <w:pPr>
        <w:pStyle w:val="BodyTextIndent"/>
        <w:ind w:left="360"/>
        <w:rPr>
          <w:rFonts w:ascii="Garamond" w:hAnsi="Garamond"/>
          <w:sz w:val="24"/>
          <w:szCs w:val="24"/>
        </w:rPr>
      </w:pPr>
      <w:r w:rsidRPr="004C192A">
        <w:rPr>
          <w:rFonts w:ascii="Garamond" w:hAnsi="Garamond"/>
          <w:sz w:val="24"/>
          <w:szCs w:val="24"/>
        </w:rPr>
        <w:t>The permittee shall comply with ARM 17.8.325.</w:t>
      </w:r>
    </w:p>
    <w:p w14:paraId="18E2E9F6" w14:textId="77777777" w:rsidR="00EA4C66" w:rsidRPr="004C192A" w:rsidRDefault="00EA4C66" w:rsidP="00950E72">
      <w:pPr>
        <w:pStyle w:val="BodyTextIndent"/>
        <w:ind w:left="0"/>
        <w:rPr>
          <w:rFonts w:ascii="Garamond" w:hAnsi="Garamond"/>
          <w:sz w:val="24"/>
          <w:szCs w:val="24"/>
        </w:rPr>
      </w:pPr>
    </w:p>
    <w:p w14:paraId="18E2E9F7" w14:textId="77777777" w:rsidR="00B40BCA" w:rsidRPr="004C192A" w:rsidRDefault="00B40BCA">
      <w:pPr>
        <w:pStyle w:val="Heading2"/>
        <w:rPr>
          <w:rFonts w:ascii="Garamond" w:hAnsi="Garamond"/>
          <w:sz w:val="24"/>
          <w:szCs w:val="24"/>
        </w:rPr>
      </w:pPr>
      <w:bookmarkStart w:id="73" w:name="_Toc213245323"/>
      <w:r w:rsidRPr="004C192A">
        <w:rPr>
          <w:rFonts w:ascii="Garamond" w:hAnsi="Garamond"/>
          <w:sz w:val="24"/>
          <w:szCs w:val="24"/>
        </w:rPr>
        <w:t>Annual Emissions Inventory</w:t>
      </w:r>
      <w:r w:rsidR="00427979" w:rsidRPr="004C192A">
        <w:rPr>
          <w:rFonts w:ascii="Garamond" w:hAnsi="Garamond"/>
          <w:sz w:val="24"/>
          <w:szCs w:val="24"/>
        </w:rPr>
        <w:t>:</w:t>
      </w:r>
      <w:bookmarkEnd w:id="73"/>
    </w:p>
    <w:p w14:paraId="18E2E9F8" w14:textId="77777777" w:rsidR="00B40BCA" w:rsidRPr="004C192A" w:rsidRDefault="00B40BCA">
      <w:pPr>
        <w:pStyle w:val="BodyTextIndent"/>
        <w:ind w:left="360"/>
        <w:rPr>
          <w:rFonts w:ascii="Garamond" w:hAnsi="Garamond"/>
          <w:sz w:val="24"/>
          <w:szCs w:val="24"/>
          <w:u w:val="single"/>
        </w:rPr>
      </w:pPr>
      <w:r w:rsidRPr="004C192A">
        <w:rPr>
          <w:rFonts w:ascii="Garamond" w:hAnsi="Garamond"/>
          <w:sz w:val="24"/>
          <w:szCs w:val="24"/>
          <w:u w:val="single"/>
        </w:rPr>
        <w:t>ARM 17.8, Subchapter 5, Air Quality Permit Application, Operation and Open Burning Fees §505 (STATE ONLY)</w:t>
      </w:r>
    </w:p>
    <w:p w14:paraId="18E2E9F9" w14:textId="77777777" w:rsidR="00B40BCA" w:rsidRPr="004C192A" w:rsidRDefault="00B40BCA" w:rsidP="00786A4F">
      <w:pPr>
        <w:pStyle w:val="BodyTextIndent"/>
        <w:ind w:left="0"/>
        <w:rPr>
          <w:rFonts w:ascii="Garamond" w:hAnsi="Garamond"/>
          <w:sz w:val="24"/>
          <w:szCs w:val="24"/>
        </w:rPr>
      </w:pPr>
    </w:p>
    <w:p w14:paraId="18E2E9FA" w14:textId="78870358" w:rsidR="00B40BCA" w:rsidRPr="004C192A" w:rsidRDefault="00B40BCA">
      <w:pPr>
        <w:pStyle w:val="BodyTextIndent"/>
        <w:ind w:left="360"/>
        <w:rPr>
          <w:rFonts w:ascii="Garamond" w:hAnsi="Garamond"/>
          <w:sz w:val="24"/>
          <w:szCs w:val="24"/>
        </w:rPr>
      </w:pPr>
      <w:r w:rsidRPr="004C192A">
        <w:rPr>
          <w:rFonts w:ascii="Garamond" w:hAnsi="Garamond"/>
          <w:sz w:val="24"/>
          <w:szCs w:val="24"/>
        </w:rPr>
        <w:t xml:space="preserve">The permittee shall supply </w:t>
      </w:r>
      <w:r w:rsidR="00FF73A1">
        <w:rPr>
          <w:rFonts w:ascii="Garamond" w:hAnsi="Garamond"/>
          <w:sz w:val="24"/>
          <w:szCs w:val="24"/>
        </w:rPr>
        <w:t>DEQ</w:t>
      </w:r>
      <w:r w:rsidRPr="004C192A">
        <w:rPr>
          <w:rFonts w:ascii="Garamond" w:hAnsi="Garamond"/>
          <w:sz w:val="24"/>
          <w:szCs w:val="24"/>
        </w:rPr>
        <w:t xml:space="preserve"> with annual production and other information for all emission units necessary to calculate actual or estimated actual amount of air pollutants emitted during each calendar year.  Information shall be gathered on a calendar-year basis and submitted to </w:t>
      </w:r>
      <w:r w:rsidR="00FF73A1">
        <w:rPr>
          <w:rFonts w:ascii="Garamond" w:hAnsi="Garamond"/>
          <w:sz w:val="24"/>
          <w:szCs w:val="24"/>
        </w:rPr>
        <w:t>DEQ</w:t>
      </w:r>
      <w:r w:rsidRPr="004C192A">
        <w:rPr>
          <w:rFonts w:ascii="Garamond" w:hAnsi="Garamond"/>
          <w:sz w:val="24"/>
          <w:szCs w:val="24"/>
        </w:rPr>
        <w:t xml:space="preserve"> by the date required in the emission inventory request, unless otherwise specified in this permit.  Information shall be in the units required by </w:t>
      </w:r>
      <w:r w:rsidR="00FF73A1">
        <w:rPr>
          <w:rFonts w:ascii="Garamond" w:hAnsi="Garamond"/>
          <w:sz w:val="24"/>
          <w:szCs w:val="24"/>
        </w:rPr>
        <w:t>DEQ</w:t>
      </w:r>
      <w:r w:rsidRPr="004C192A">
        <w:rPr>
          <w:rFonts w:ascii="Garamond" w:hAnsi="Garamond"/>
          <w:sz w:val="24"/>
          <w:szCs w:val="24"/>
        </w:rPr>
        <w:t>.</w:t>
      </w:r>
    </w:p>
    <w:p w14:paraId="18E2E9FC" w14:textId="77777777" w:rsidR="00EF5903" w:rsidRPr="004C192A" w:rsidRDefault="00EF5903" w:rsidP="00786A4F">
      <w:pPr>
        <w:pStyle w:val="BodyTextIndent"/>
        <w:ind w:left="0"/>
        <w:rPr>
          <w:rFonts w:ascii="Garamond" w:hAnsi="Garamond"/>
          <w:sz w:val="24"/>
          <w:szCs w:val="24"/>
        </w:rPr>
      </w:pPr>
    </w:p>
    <w:p w14:paraId="18E2E9FD" w14:textId="77777777" w:rsidR="00B40BCA" w:rsidRPr="004C192A" w:rsidRDefault="00B40BCA">
      <w:pPr>
        <w:pStyle w:val="Heading2"/>
        <w:rPr>
          <w:rFonts w:ascii="Garamond" w:hAnsi="Garamond"/>
          <w:sz w:val="24"/>
          <w:szCs w:val="24"/>
        </w:rPr>
      </w:pPr>
      <w:bookmarkStart w:id="74" w:name="_Toc213245324"/>
      <w:r w:rsidRPr="004C192A">
        <w:rPr>
          <w:rFonts w:ascii="Garamond" w:hAnsi="Garamond"/>
          <w:sz w:val="24"/>
          <w:szCs w:val="24"/>
        </w:rPr>
        <w:t>Open Burning</w:t>
      </w:r>
      <w:r w:rsidR="00FB71EE" w:rsidRPr="004C192A">
        <w:rPr>
          <w:rFonts w:ascii="Garamond" w:hAnsi="Garamond"/>
          <w:sz w:val="24"/>
          <w:szCs w:val="24"/>
        </w:rPr>
        <w:t>:</w:t>
      </w:r>
      <w:bookmarkEnd w:id="74"/>
    </w:p>
    <w:p w14:paraId="18E2E9FE" w14:textId="77777777" w:rsidR="00B40BCA" w:rsidRPr="004C192A" w:rsidRDefault="00B40BCA">
      <w:pPr>
        <w:pStyle w:val="BodyTextIndent"/>
        <w:ind w:left="360"/>
        <w:rPr>
          <w:rFonts w:ascii="Garamond" w:hAnsi="Garamond"/>
          <w:sz w:val="24"/>
          <w:szCs w:val="24"/>
          <w:u w:val="single"/>
        </w:rPr>
      </w:pPr>
      <w:r w:rsidRPr="004C192A">
        <w:rPr>
          <w:rFonts w:ascii="Garamond" w:hAnsi="Garamond"/>
          <w:sz w:val="24"/>
          <w:szCs w:val="24"/>
          <w:u w:val="single"/>
        </w:rPr>
        <w:t>ARM 17.8, Subchapter 6, Open Burning §604, 605 and 606</w:t>
      </w:r>
    </w:p>
    <w:p w14:paraId="18E2E9FF" w14:textId="77777777" w:rsidR="00B40BCA" w:rsidRPr="004C192A" w:rsidRDefault="00B40BCA" w:rsidP="00786A4F">
      <w:pPr>
        <w:pStyle w:val="BodyTextIndent"/>
        <w:ind w:left="0"/>
        <w:rPr>
          <w:rFonts w:ascii="Garamond" w:hAnsi="Garamond"/>
          <w:sz w:val="24"/>
          <w:szCs w:val="24"/>
        </w:rPr>
      </w:pPr>
    </w:p>
    <w:p w14:paraId="18E2EA00" w14:textId="77777777" w:rsidR="00B40BCA" w:rsidRPr="004C192A" w:rsidRDefault="00B40BCA">
      <w:pPr>
        <w:pStyle w:val="BodyTextIndent"/>
        <w:ind w:left="360"/>
        <w:rPr>
          <w:rFonts w:ascii="Garamond" w:hAnsi="Garamond"/>
          <w:sz w:val="24"/>
          <w:szCs w:val="24"/>
        </w:rPr>
      </w:pPr>
      <w:r w:rsidRPr="004C192A">
        <w:rPr>
          <w:rFonts w:ascii="Garamond" w:hAnsi="Garamond"/>
          <w:sz w:val="24"/>
          <w:szCs w:val="24"/>
        </w:rPr>
        <w:t>The permittee shall comply with ARM 17.8.604, 605 and 606.</w:t>
      </w:r>
    </w:p>
    <w:p w14:paraId="18E2EA01" w14:textId="77777777" w:rsidR="00B40BCA" w:rsidRPr="004C192A" w:rsidRDefault="00B40BCA">
      <w:pPr>
        <w:pStyle w:val="BodyTextIndent"/>
        <w:ind w:left="0"/>
        <w:rPr>
          <w:rFonts w:ascii="Garamond" w:hAnsi="Garamond"/>
          <w:sz w:val="24"/>
          <w:szCs w:val="24"/>
        </w:rPr>
      </w:pPr>
    </w:p>
    <w:p w14:paraId="18E2EA02" w14:textId="77777777" w:rsidR="00B40BCA" w:rsidRPr="004C192A" w:rsidRDefault="00B40BCA">
      <w:pPr>
        <w:pStyle w:val="Heading2"/>
        <w:rPr>
          <w:rFonts w:ascii="Garamond" w:hAnsi="Garamond"/>
          <w:sz w:val="24"/>
          <w:szCs w:val="24"/>
        </w:rPr>
      </w:pPr>
      <w:bookmarkStart w:id="75" w:name="_Toc213245325"/>
      <w:r w:rsidRPr="004C192A">
        <w:rPr>
          <w:rFonts w:ascii="Garamond" w:hAnsi="Garamond"/>
          <w:sz w:val="24"/>
          <w:szCs w:val="24"/>
        </w:rPr>
        <w:t>Montana Air Quality Permits</w:t>
      </w:r>
      <w:r w:rsidR="00FB71EE" w:rsidRPr="004C192A">
        <w:rPr>
          <w:rFonts w:ascii="Garamond" w:hAnsi="Garamond"/>
          <w:sz w:val="24"/>
          <w:szCs w:val="24"/>
        </w:rPr>
        <w:t>:</w:t>
      </w:r>
      <w:bookmarkEnd w:id="75"/>
    </w:p>
    <w:p w14:paraId="18E2EA03" w14:textId="77777777" w:rsidR="00B40BCA" w:rsidRPr="004C192A" w:rsidRDefault="00B40BCA">
      <w:pPr>
        <w:pStyle w:val="BodyTextIndent"/>
        <w:ind w:left="360"/>
        <w:rPr>
          <w:rFonts w:ascii="Garamond" w:hAnsi="Garamond"/>
          <w:sz w:val="24"/>
          <w:szCs w:val="24"/>
        </w:rPr>
      </w:pPr>
      <w:r w:rsidRPr="004C192A">
        <w:rPr>
          <w:rFonts w:ascii="Garamond" w:hAnsi="Garamond"/>
          <w:sz w:val="24"/>
          <w:szCs w:val="24"/>
          <w:u w:val="single"/>
        </w:rPr>
        <w:t>ARM 17.8, Subchapter 7, Permit, Construction and Operation of Air Contaminant Sources §745 and 764</w:t>
      </w:r>
      <w:r w:rsidRPr="004C192A">
        <w:rPr>
          <w:rFonts w:ascii="Garamond" w:hAnsi="Garamond"/>
          <w:sz w:val="24"/>
          <w:szCs w:val="24"/>
        </w:rPr>
        <w:t xml:space="preserve"> </w:t>
      </w:r>
    </w:p>
    <w:p w14:paraId="18E2EA04" w14:textId="77777777" w:rsidR="00B40BCA" w:rsidRPr="004C192A" w:rsidRDefault="00B40BCA" w:rsidP="00786A4F">
      <w:pPr>
        <w:pStyle w:val="BodyTextIndent"/>
        <w:ind w:left="0"/>
        <w:rPr>
          <w:rFonts w:ascii="Garamond" w:hAnsi="Garamond"/>
          <w:sz w:val="24"/>
          <w:szCs w:val="24"/>
        </w:rPr>
      </w:pPr>
    </w:p>
    <w:p w14:paraId="18E2EA05" w14:textId="63ACEC32" w:rsidR="00B40BCA" w:rsidRPr="004C192A" w:rsidRDefault="00B40BCA" w:rsidP="00B40BCA">
      <w:pPr>
        <w:pStyle w:val="BodyTextIndent"/>
        <w:numPr>
          <w:ilvl w:val="0"/>
          <w:numId w:val="36"/>
        </w:numPr>
        <w:tabs>
          <w:tab w:val="clear" w:pos="864"/>
          <w:tab w:val="num" w:pos="900"/>
        </w:tabs>
        <w:ind w:left="900" w:hanging="540"/>
        <w:rPr>
          <w:rFonts w:ascii="Garamond" w:hAnsi="Garamond"/>
          <w:sz w:val="24"/>
          <w:szCs w:val="24"/>
        </w:rPr>
      </w:pPr>
      <w:r w:rsidRPr="004C192A">
        <w:rPr>
          <w:rFonts w:ascii="Garamond" w:hAnsi="Garamond"/>
          <w:sz w:val="24"/>
          <w:szCs w:val="24"/>
        </w:rPr>
        <w:lastRenderedPageBreak/>
        <w:t xml:space="preserve">Except as specified, no person shall construct, install, alter, or use any air contaminant source or stack associated with any source without first obtaining a permit from </w:t>
      </w:r>
      <w:r w:rsidR="00FF73A1">
        <w:rPr>
          <w:rFonts w:ascii="Garamond" w:hAnsi="Garamond"/>
          <w:sz w:val="24"/>
          <w:szCs w:val="24"/>
        </w:rPr>
        <w:t>DEQ</w:t>
      </w:r>
      <w:r w:rsidRPr="004C192A">
        <w:rPr>
          <w:rFonts w:ascii="Garamond" w:hAnsi="Garamond"/>
          <w:sz w:val="24"/>
          <w:szCs w:val="24"/>
        </w:rPr>
        <w:t xml:space="preserve"> or Board.  A permit is not required for those sources or stacks as specified by ARM 17.8.744(1)(a)-(k).</w:t>
      </w:r>
    </w:p>
    <w:p w14:paraId="18E2EA06" w14:textId="77777777" w:rsidR="00B40BCA" w:rsidRPr="004C192A" w:rsidRDefault="00B40BCA" w:rsidP="00786A4F">
      <w:pPr>
        <w:pStyle w:val="BodyTextIndent"/>
        <w:tabs>
          <w:tab w:val="num" w:pos="900"/>
        </w:tabs>
        <w:ind w:left="0"/>
        <w:rPr>
          <w:rFonts w:ascii="Garamond" w:hAnsi="Garamond"/>
          <w:sz w:val="24"/>
          <w:szCs w:val="24"/>
        </w:rPr>
      </w:pPr>
    </w:p>
    <w:p w14:paraId="18E2EA07" w14:textId="77777777" w:rsidR="00B40BCA" w:rsidRPr="004C192A" w:rsidRDefault="00B40BCA" w:rsidP="00B40BCA">
      <w:pPr>
        <w:pStyle w:val="BodyTextIndent"/>
        <w:numPr>
          <w:ilvl w:val="0"/>
          <w:numId w:val="36"/>
        </w:numPr>
        <w:tabs>
          <w:tab w:val="clear" w:pos="864"/>
          <w:tab w:val="num" w:pos="900"/>
        </w:tabs>
        <w:ind w:left="900" w:hanging="540"/>
        <w:rPr>
          <w:rFonts w:ascii="Garamond" w:hAnsi="Garamond"/>
          <w:sz w:val="24"/>
          <w:szCs w:val="24"/>
        </w:rPr>
      </w:pPr>
      <w:r w:rsidRPr="004C192A">
        <w:rPr>
          <w:rFonts w:ascii="Garamond" w:hAnsi="Garamond"/>
          <w:sz w:val="24"/>
          <w:szCs w:val="24"/>
        </w:rPr>
        <w:t>The permittee shall comply with ARM 17.8.743, 744, 745, 748, and 764.</w:t>
      </w:r>
    </w:p>
    <w:p w14:paraId="18E2EA08" w14:textId="77777777" w:rsidR="00B40BCA" w:rsidRPr="004C192A" w:rsidRDefault="00B40BCA" w:rsidP="00786A4F">
      <w:pPr>
        <w:pStyle w:val="BodyTextIndent"/>
        <w:tabs>
          <w:tab w:val="num" w:pos="900"/>
        </w:tabs>
        <w:ind w:left="0"/>
        <w:rPr>
          <w:rFonts w:ascii="Garamond" w:hAnsi="Garamond"/>
          <w:sz w:val="24"/>
          <w:szCs w:val="24"/>
        </w:rPr>
      </w:pPr>
    </w:p>
    <w:p w14:paraId="18E2EA09" w14:textId="77777777" w:rsidR="00B40BCA" w:rsidRPr="004C192A" w:rsidRDefault="00B40BCA" w:rsidP="00B40BCA">
      <w:pPr>
        <w:pStyle w:val="BodyTextIndent"/>
        <w:numPr>
          <w:ilvl w:val="0"/>
          <w:numId w:val="36"/>
        </w:numPr>
        <w:tabs>
          <w:tab w:val="clear" w:pos="864"/>
          <w:tab w:val="num" w:pos="900"/>
        </w:tabs>
        <w:ind w:left="900" w:hanging="540"/>
        <w:rPr>
          <w:rFonts w:ascii="Garamond" w:hAnsi="Garamond"/>
          <w:sz w:val="24"/>
          <w:szCs w:val="24"/>
        </w:rPr>
      </w:pPr>
      <w:r w:rsidRPr="004C192A">
        <w:rPr>
          <w:rFonts w:ascii="Garamond" w:hAnsi="Garamond"/>
          <w:sz w:val="24"/>
          <w:szCs w:val="24"/>
        </w:rPr>
        <w:t>ARM 17.8.745(1) specifies de minimis changes as construction or changed conditions of operation at a facility holding a</w:t>
      </w:r>
      <w:r w:rsidR="00C158D6" w:rsidRPr="004C192A">
        <w:rPr>
          <w:rFonts w:ascii="Garamond" w:hAnsi="Garamond"/>
          <w:sz w:val="24"/>
          <w:szCs w:val="24"/>
        </w:rPr>
        <w:t xml:space="preserve"> Montana Air Quality Permit (MAQP)</w:t>
      </w:r>
      <w:r w:rsidR="00794514" w:rsidRPr="004C192A">
        <w:rPr>
          <w:rFonts w:ascii="Garamond" w:hAnsi="Garamond"/>
          <w:sz w:val="24"/>
          <w:szCs w:val="24"/>
        </w:rPr>
        <w:t xml:space="preserve"> issued</w:t>
      </w:r>
      <w:r w:rsidRPr="004C192A">
        <w:rPr>
          <w:rFonts w:ascii="Garamond" w:hAnsi="Garamond"/>
          <w:sz w:val="24"/>
          <w:szCs w:val="24"/>
        </w:rPr>
        <w:t xml:space="preserve"> under Chapter 8 that does not increase the facility’s </w:t>
      </w:r>
      <w:r w:rsidR="00794514" w:rsidRPr="004C192A">
        <w:rPr>
          <w:rFonts w:ascii="Garamond" w:hAnsi="Garamond"/>
          <w:sz w:val="24"/>
          <w:szCs w:val="24"/>
        </w:rPr>
        <w:t xml:space="preserve">potential to emit by more than </w:t>
      </w:r>
      <w:r w:rsidRPr="004C192A">
        <w:rPr>
          <w:rFonts w:ascii="Garamond" w:hAnsi="Garamond"/>
          <w:sz w:val="24"/>
          <w:szCs w:val="24"/>
        </w:rPr>
        <w:t>5 tons per year of any pollutant, except:</w:t>
      </w:r>
    </w:p>
    <w:p w14:paraId="18E2EA0B" w14:textId="77777777" w:rsidR="00B40BCA" w:rsidRPr="004C192A" w:rsidRDefault="00B40BCA" w:rsidP="00B40BCA">
      <w:pPr>
        <w:pStyle w:val="BodyTextIndent"/>
        <w:numPr>
          <w:ilvl w:val="0"/>
          <w:numId w:val="37"/>
        </w:numPr>
        <w:tabs>
          <w:tab w:val="clear" w:pos="1296"/>
          <w:tab w:val="num" w:pos="1260"/>
        </w:tabs>
        <w:ind w:left="1260" w:hanging="360"/>
        <w:rPr>
          <w:rFonts w:ascii="Garamond" w:hAnsi="Garamond"/>
          <w:sz w:val="24"/>
          <w:szCs w:val="24"/>
        </w:rPr>
      </w:pPr>
      <w:r w:rsidRPr="004C192A">
        <w:rPr>
          <w:rFonts w:ascii="Garamond" w:hAnsi="Garamond"/>
          <w:sz w:val="24"/>
          <w:szCs w:val="24"/>
        </w:rPr>
        <w:t xml:space="preserve">Any construction or changed </w:t>
      </w:r>
      <w:proofErr w:type="gramStart"/>
      <w:r w:rsidRPr="004C192A">
        <w:rPr>
          <w:rFonts w:ascii="Garamond" w:hAnsi="Garamond"/>
          <w:sz w:val="24"/>
          <w:szCs w:val="24"/>
        </w:rPr>
        <w:t>condition</w:t>
      </w:r>
      <w:proofErr w:type="gramEnd"/>
      <w:r w:rsidRPr="004C192A">
        <w:rPr>
          <w:rFonts w:ascii="Garamond" w:hAnsi="Garamond"/>
          <w:sz w:val="24"/>
          <w:szCs w:val="24"/>
        </w:rPr>
        <w:t xml:space="preserve"> that would violate any condition in the facility’s existing </w:t>
      </w:r>
      <w:r w:rsidR="00794514" w:rsidRPr="004C192A">
        <w:rPr>
          <w:rFonts w:ascii="Garamond" w:hAnsi="Garamond"/>
          <w:sz w:val="24"/>
          <w:szCs w:val="24"/>
        </w:rPr>
        <w:t xml:space="preserve">MAQP </w:t>
      </w:r>
      <w:r w:rsidRPr="004C192A">
        <w:rPr>
          <w:rFonts w:ascii="Garamond" w:hAnsi="Garamond"/>
          <w:sz w:val="24"/>
          <w:szCs w:val="24"/>
        </w:rPr>
        <w:t>or any applicable rule contained in Chapter 8 is prohibited, except as provided in ARM 17.8.745(2);</w:t>
      </w:r>
    </w:p>
    <w:p w14:paraId="18E2EA0C" w14:textId="77777777" w:rsidR="00B40BCA" w:rsidRPr="004C192A" w:rsidRDefault="00B40BCA" w:rsidP="00786A4F">
      <w:pPr>
        <w:pStyle w:val="BodyTextIndent"/>
        <w:tabs>
          <w:tab w:val="num" w:pos="1260"/>
        </w:tabs>
        <w:ind w:left="0"/>
        <w:rPr>
          <w:rFonts w:ascii="Garamond" w:hAnsi="Garamond"/>
          <w:sz w:val="24"/>
          <w:szCs w:val="24"/>
        </w:rPr>
      </w:pPr>
    </w:p>
    <w:p w14:paraId="18E2EA0D" w14:textId="77777777" w:rsidR="00B40BCA" w:rsidRPr="004C192A" w:rsidRDefault="00B40BCA" w:rsidP="00B40BCA">
      <w:pPr>
        <w:pStyle w:val="BodyTextIndent"/>
        <w:numPr>
          <w:ilvl w:val="0"/>
          <w:numId w:val="37"/>
        </w:numPr>
        <w:tabs>
          <w:tab w:val="clear" w:pos="1296"/>
          <w:tab w:val="num" w:pos="1260"/>
        </w:tabs>
        <w:ind w:left="1260" w:hanging="360"/>
        <w:rPr>
          <w:rFonts w:ascii="Garamond" w:hAnsi="Garamond"/>
          <w:sz w:val="24"/>
          <w:szCs w:val="24"/>
        </w:rPr>
      </w:pPr>
      <w:r w:rsidRPr="004C192A">
        <w:rPr>
          <w:rFonts w:ascii="Garamond" w:hAnsi="Garamond"/>
          <w:sz w:val="24"/>
          <w:szCs w:val="24"/>
        </w:rPr>
        <w:t>Any construction or changed conditions of operation that would qualify as a major modification under Subchapters 8, 9 or 10 of Chapter 8;</w:t>
      </w:r>
    </w:p>
    <w:p w14:paraId="18E2EA0E" w14:textId="77777777" w:rsidR="00B40BCA" w:rsidRPr="004C192A" w:rsidRDefault="00B40BCA" w:rsidP="00786A4F">
      <w:pPr>
        <w:pStyle w:val="BodyTextIndent"/>
        <w:tabs>
          <w:tab w:val="num" w:pos="1260"/>
        </w:tabs>
        <w:ind w:left="0"/>
        <w:rPr>
          <w:rFonts w:ascii="Garamond" w:hAnsi="Garamond"/>
          <w:sz w:val="24"/>
          <w:szCs w:val="24"/>
        </w:rPr>
      </w:pPr>
    </w:p>
    <w:p w14:paraId="18E2EA0F" w14:textId="77777777" w:rsidR="00B40BCA" w:rsidRPr="004C192A" w:rsidRDefault="00B40BCA" w:rsidP="00B40BCA">
      <w:pPr>
        <w:pStyle w:val="BodyTextIndent"/>
        <w:numPr>
          <w:ilvl w:val="0"/>
          <w:numId w:val="37"/>
        </w:numPr>
        <w:tabs>
          <w:tab w:val="clear" w:pos="1296"/>
          <w:tab w:val="num" w:pos="1260"/>
        </w:tabs>
        <w:ind w:left="1260" w:hanging="360"/>
        <w:rPr>
          <w:rFonts w:ascii="Garamond" w:hAnsi="Garamond"/>
          <w:sz w:val="24"/>
          <w:szCs w:val="24"/>
        </w:rPr>
      </w:pPr>
      <w:r w:rsidRPr="004C192A">
        <w:rPr>
          <w:rFonts w:ascii="Garamond" w:hAnsi="Garamond"/>
          <w:sz w:val="24"/>
          <w:szCs w:val="24"/>
        </w:rPr>
        <w:t>Any construction or changed condition of operation that would affect the plume rise or dispersion characteristic of emissions that would cause or contribute to a violation of an ambient air quality standard or ambient air increment as defined in ARM 17.8.804;</w:t>
      </w:r>
    </w:p>
    <w:p w14:paraId="18E2EA10" w14:textId="77777777" w:rsidR="00B40BCA" w:rsidRPr="004C192A" w:rsidRDefault="00B40BCA" w:rsidP="00786A4F">
      <w:pPr>
        <w:pStyle w:val="BodyTextIndent"/>
        <w:tabs>
          <w:tab w:val="num" w:pos="1260"/>
        </w:tabs>
        <w:ind w:left="0"/>
        <w:rPr>
          <w:rFonts w:ascii="Garamond" w:hAnsi="Garamond"/>
          <w:sz w:val="24"/>
          <w:szCs w:val="24"/>
        </w:rPr>
      </w:pPr>
    </w:p>
    <w:p w14:paraId="18E2EA11" w14:textId="77777777" w:rsidR="00B40BCA" w:rsidRPr="004C192A" w:rsidRDefault="00B40BCA" w:rsidP="00B40BCA">
      <w:pPr>
        <w:pStyle w:val="BodyTextIndent"/>
        <w:numPr>
          <w:ilvl w:val="0"/>
          <w:numId w:val="37"/>
        </w:numPr>
        <w:tabs>
          <w:tab w:val="clear" w:pos="1296"/>
          <w:tab w:val="num" w:pos="1260"/>
        </w:tabs>
        <w:ind w:left="1260" w:hanging="360"/>
        <w:rPr>
          <w:rFonts w:ascii="Garamond" w:hAnsi="Garamond"/>
          <w:sz w:val="24"/>
          <w:szCs w:val="24"/>
        </w:rPr>
      </w:pPr>
      <w:r w:rsidRPr="004C192A">
        <w:rPr>
          <w:rFonts w:ascii="Garamond" w:hAnsi="Garamond"/>
          <w:sz w:val="24"/>
          <w:szCs w:val="24"/>
        </w:rPr>
        <w:t>Any construction or improvement project with</w:t>
      </w:r>
      <w:r w:rsidR="00794514" w:rsidRPr="004C192A">
        <w:rPr>
          <w:rFonts w:ascii="Garamond" w:hAnsi="Garamond"/>
          <w:sz w:val="24"/>
          <w:szCs w:val="24"/>
        </w:rPr>
        <w:t xml:space="preserve"> a potential to emit more than </w:t>
      </w:r>
      <w:r w:rsidRPr="004C192A">
        <w:rPr>
          <w:rFonts w:ascii="Garamond" w:hAnsi="Garamond"/>
          <w:sz w:val="24"/>
          <w:szCs w:val="24"/>
        </w:rPr>
        <w:t xml:space="preserve">5 tons per year may not be artificially split into smaller projects to avoid </w:t>
      </w:r>
      <w:r w:rsidR="00794514" w:rsidRPr="004C192A">
        <w:rPr>
          <w:rFonts w:ascii="Garamond" w:hAnsi="Garamond"/>
          <w:sz w:val="24"/>
          <w:szCs w:val="24"/>
        </w:rPr>
        <w:t>Montana Air Quality Permitting; or</w:t>
      </w:r>
    </w:p>
    <w:p w14:paraId="18E2EA12" w14:textId="77777777" w:rsidR="00B40BCA" w:rsidRPr="004C192A" w:rsidRDefault="00B40BCA" w:rsidP="00786A4F">
      <w:pPr>
        <w:pStyle w:val="BodyTextIndent"/>
        <w:tabs>
          <w:tab w:val="num" w:pos="1260"/>
        </w:tabs>
        <w:ind w:left="0"/>
        <w:rPr>
          <w:rFonts w:ascii="Garamond" w:hAnsi="Garamond"/>
          <w:sz w:val="24"/>
          <w:szCs w:val="24"/>
        </w:rPr>
      </w:pPr>
    </w:p>
    <w:p w14:paraId="18E2EA13" w14:textId="77777777" w:rsidR="00B40BCA" w:rsidRPr="004C192A" w:rsidRDefault="00B40BCA" w:rsidP="00B40BCA">
      <w:pPr>
        <w:pStyle w:val="BodyTextIndent"/>
        <w:numPr>
          <w:ilvl w:val="0"/>
          <w:numId w:val="37"/>
        </w:numPr>
        <w:tabs>
          <w:tab w:val="clear" w:pos="1296"/>
          <w:tab w:val="num" w:pos="1260"/>
        </w:tabs>
        <w:ind w:left="1260" w:hanging="360"/>
        <w:rPr>
          <w:rFonts w:ascii="Garamond" w:hAnsi="Garamond"/>
          <w:sz w:val="24"/>
          <w:szCs w:val="24"/>
        </w:rPr>
      </w:pPr>
      <w:r w:rsidRPr="004C192A">
        <w:rPr>
          <w:rFonts w:ascii="Garamond" w:hAnsi="Garamond"/>
          <w:sz w:val="24"/>
          <w:szCs w:val="24"/>
        </w:rPr>
        <w:t>Emission reductions obtained through offsetting within a facility are not included when determining the potential emission increase from construction or changed conditions of operation, unless such reductions are made federally enforceable.</w:t>
      </w:r>
    </w:p>
    <w:p w14:paraId="18E2EA14" w14:textId="77777777" w:rsidR="00B40BCA" w:rsidRPr="004C192A" w:rsidRDefault="00B40BCA">
      <w:pPr>
        <w:pStyle w:val="BodyTextIndent"/>
        <w:ind w:left="0"/>
        <w:rPr>
          <w:rFonts w:ascii="Garamond" w:hAnsi="Garamond"/>
          <w:sz w:val="24"/>
          <w:szCs w:val="24"/>
        </w:rPr>
      </w:pPr>
    </w:p>
    <w:p w14:paraId="18E2EA15" w14:textId="1C1C598D" w:rsidR="00B40BCA" w:rsidRPr="004C192A" w:rsidRDefault="00B40BCA" w:rsidP="00B40BCA">
      <w:pPr>
        <w:pStyle w:val="BodyTextIndent"/>
        <w:numPr>
          <w:ilvl w:val="0"/>
          <w:numId w:val="36"/>
        </w:numPr>
        <w:tabs>
          <w:tab w:val="clear" w:pos="864"/>
          <w:tab w:val="num" w:pos="900"/>
        </w:tabs>
        <w:ind w:left="900" w:hanging="540"/>
        <w:rPr>
          <w:rFonts w:ascii="Garamond" w:hAnsi="Garamond"/>
          <w:sz w:val="24"/>
          <w:szCs w:val="24"/>
        </w:rPr>
      </w:pPr>
      <w:r w:rsidRPr="004C192A">
        <w:rPr>
          <w:rFonts w:ascii="Garamond" w:hAnsi="Garamond"/>
          <w:sz w:val="24"/>
          <w:szCs w:val="24"/>
        </w:rPr>
        <w:t xml:space="preserve">Any facility making a de minimis change pursuant to ARM 17.8.745(1) shall notify </w:t>
      </w:r>
      <w:r w:rsidR="00FF73A1">
        <w:rPr>
          <w:rFonts w:ascii="Garamond" w:hAnsi="Garamond"/>
          <w:sz w:val="24"/>
          <w:szCs w:val="24"/>
        </w:rPr>
        <w:t>DEQ</w:t>
      </w:r>
      <w:r w:rsidRPr="004C192A">
        <w:rPr>
          <w:rFonts w:ascii="Garamond" w:hAnsi="Garamond"/>
          <w:sz w:val="24"/>
          <w:szCs w:val="24"/>
        </w:rPr>
        <w:t xml:space="preserve"> if the change would include a change in control equipment, stack height, stack diameter, stack gas temperature, source location or fuel specifications, or would result in an increase in source capacity above its permitted operation or the addition of a new emission unit.  The notice must be submitted, in writing, 10 days prior to start up or use of the proposed de minimis change, or as soon as reasonably practicable in the event of an unanticipated circumstance causing the de minimis </w:t>
      </w:r>
      <w:r w:rsidR="000C0124" w:rsidRPr="004C192A">
        <w:rPr>
          <w:rFonts w:ascii="Garamond" w:hAnsi="Garamond"/>
          <w:sz w:val="24"/>
          <w:szCs w:val="24"/>
        </w:rPr>
        <w:t>change and</w:t>
      </w:r>
      <w:r w:rsidRPr="004C192A">
        <w:rPr>
          <w:rFonts w:ascii="Garamond" w:hAnsi="Garamond"/>
          <w:sz w:val="24"/>
          <w:szCs w:val="24"/>
        </w:rPr>
        <w:t xml:space="preserve"> must include the information requested in ARM 17.8.745(1).</w:t>
      </w:r>
    </w:p>
    <w:p w14:paraId="18E2EA16" w14:textId="77777777" w:rsidR="00B40BCA" w:rsidRPr="004C192A" w:rsidRDefault="00B40BCA" w:rsidP="00786A4F">
      <w:pPr>
        <w:pStyle w:val="BodyTextIndent"/>
        <w:ind w:left="0"/>
        <w:rPr>
          <w:rFonts w:ascii="Garamond" w:hAnsi="Garamond"/>
          <w:sz w:val="24"/>
          <w:szCs w:val="24"/>
        </w:rPr>
      </w:pPr>
    </w:p>
    <w:p w14:paraId="18E2EA17" w14:textId="77777777" w:rsidR="00B40BCA" w:rsidRPr="004C192A" w:rsidRDefault="00B40BCA">
      <w:pPr>
        <w:pStyle w:val="Heading2"/>
        <w:rPr>
          <w:rFonts w:ascii="Garamond" w:hAnsi="Garamond"/>
          <w:sz w:val="24"/>
          <w:szCs w:val="24"/>
        </w:rPr>
      </w:pPr>
      <w:bookmarkStart w:id="76" w:name="_Toc213245326"/>
      <w:r w:rsidRPr="004C192A">
        <w:rPr>
          <w:rFonts w:ascii="Garamond" w:hAnsi="Garamond"/>
          <w:sz w:val="24"/>
          <w:szCs w:val="24"/>
        </w:rPr>
        <w:t>National Emission Standard for Asbestos</w:t>
      </w:r>
      <w:r w:rsidR="00FB71EE" w:rsidRPr="004C192A">
        <w:rPr>
          <w:rFonts w:ascii="Garamond" w:hAnsi="Garamond"/>
          <w:sz w:val="24"/>
          <w:szCs w:val="24"/>
        </w:rPr>
        <w:t>:</w:t>
      </w:r>
      <w:bookmarkEnd w:id="76"/>
    </w:p>
    <w:p w14:paraId="18E2EA18" w14:textId="77777777" w:rsidR="00B40BCA" w:rsidRPr="004C192A" w:rsidRDefault="00B40BCA">
      <w:pPr>
        <w:pStyle w:val="BodyTextIndent"/>
        <w:ind w:left="360"/>
        <w:rPr>
          <w:rFonts w:ascii="Garamond" w:hAnsi="Garamond"/>
          <w:sz w:val="24"/>
          <w:szCs w:val="24"/>
          <w:u w:val="single"/>
        </w:rPr>
      </w:pPr>
      <w:r w:rsidRPr="004C192A">
        <w:rPr>
          <w:rFonts w:ascii="Garamond" w:hAnsi="Garamond"/>
          <w:sz w:val="24"/>
          <w:szCs w:val="24"/>
          <w:u w:val="single"/>
        </w:rPr>
        <w:t>40 CFR, Part 61, Subpart M</w:t>
      </w:r>
    </w:p>
    <w:p w14:paraId="18E2EA19" w14:textId="77777777" w:rsidR="00B40BCA" w:rsidRPr="004C192A" w:rsidRDefault="00B40BCA" w:rsidP="00786A4F">
      <w:pPr>
        <w:pStyle w:val="BodyTextIndent"/>
        <w:ind w:left="0"/>
        <w:rPr>
          <w:rFonts w:ascii="Garamond" w:hAnsi="Garamond"/>
          <w:sz w:val="24"/>
          <w:szCs w:val="24"/>
        </w:rPr>
      </w:pPr>
    </w:p>
    <w:p w14:paraId="18E2EA1A" w14:textId="77777777" w:rsidR="00B40BCA" w:rsidRPr="004C192A" w:rsidRDefault="00B40BCA">
      <w:pPr>
        <w:pStyle w:val="BodyTextIndent"/>
        <w:ind w:left="360"/>
        <w:rPr>
          <w:rFonts w:ascii="Garamond" w:hAnsi="Garamond"/>
          <w:sz w:val="24"/>
          <w:szCs w:val="24"/>
        </w:rPr>
      </w:pPr>
      <w:r w:rsidRPr="004C192A">
        <w:rPr>
          <w:rFonts w:ascii="Garamond" w:hAnsi="Garamond"/>
          <w:sz w:val="24"/>
          <w:szCs w:val="24"/>
        </w:rPr>
        <w:t>The permittee shall not conduct any asbestos abatement activities except in accordance with 40 CFR 61, Subpart M (National Emission Standard for Hazardous Air Pollutants for Asbestos).</w:t>
      </w:r>
    </w:p>
    <w:p w14:paraId="18E2EA1B" w14:textId="77777777" w:rsidR="00B40BCA" w:rsidRPr="004C192A" w:rsidRDefault="00B40BCA" w:rsidP="00786A4F">
      <w:pPr>
        <w:pStyle w:val="BodyTextIndent"/>
        <w:ind w:left="0"/>
        <w:rPr>
          <w:rFonts w:ascii="Garamond" w:hAnsi="Garamond"/>
          <w:sz w:val="24"/>
          <w:szCs w:val="24"/>
        </w:rPr>
      </w:pPr>
    </w:p>
    <w:p w14:paraId="18E2EA1C" w14:textId="77777777" w:rsidR="00B40BCA" w:rsidRPr="004C192A" w:rsidRDefault="00B40BCA">
      <w:pPr>
        <w:pStyle w:val="Heading2"/>
        <w:ind w:hanging="540"/>
        <w:rPr>
          <w:rFonts w:ascii="Garamond" w:hAnsi="Garamond"/>
          <w:sz w:val="24"/>
          <w:szCs w:val="24"/>
        </w:rPr>
      </w:pPr>
      <w:bookmarkStart w:id="77" w:name="_Toc213245327"/>
      <w:r w:rsidRPr="004C192A">
        <w:rPr>
          <w:rFonts w:ascii="Garamond" w:hAnsi="Garamond"/>
          <w:sz w:val="24"/>
          <w:szCs w:val="24"/>
        </w:rPr>
        <w:t>Asbestos</w:t>
      </w:r>
      <w:r w:rsidR="00FB71EE" w:rsidRPr="004C192A">
        <w:rPr>
          <w:rFonts w:ascii="Garamond" w:hAnsi="Garamond"/>
          <w:sz w:val="24"/>
          <w:szCs w:val="24"/>
        </w:rPr>
        <w:t>:</w:t>
      </w:r>
      <w:bookmarkEnd w:id="77"/>
    </w:p>
    <w:p w14:paraId="18E2EA1D" w14:textId="77777777" w:rsidR="00B40BCA" w:rsidRPr="004C192A" w:rsidRDefault="00B40BCA">
      <w:pPr>
        <w:pStyle w:val="BodyTextIndent"/>
        <w:ind w:left="360"/>
        <w:rPr>
          <w:rFonts w:ascii="Garamond" w:hAnsi="Garamond"/>
          <w:sz w:val="24"/>
          <w:szCs w:val="24"/>
          <w:u w:val="single"/>
        </w:rPr>
      </w:pPr>
      <w:r w:rsidRPr="004C192A">
        <w:rPr>
          <w:rFonts w:ascii="Garamond" w:hAnsi="Garamond"/>
          <w:sz w:val="24"/>
          <w:szCs w:val="24"/>
          <w:u w:val="single"/>
        </w:rPr>
        <w:t>ARM 17.74, Subchapter 3, General Provisions and Subchapter 4, Fees</w:t>
      </w:r>
    </w:p>
    <w:p w14:paraId="18E2EA1E" w14:textId="77777777" w:rsidR="00B40BCA" w:rsidRPr="004C192A" w:rsidRDefault="00B40BCA" w:rsidP="00786A4F">
      <w:pPr>
        <w:pStyle w:val="BodyTextIndent"/>
        <w:ind w:left="0"/>
        <w:rPr>
          <w:rFonts w:ascii="Garamond" w:hAnsi="Garamond"/>
          <w:sz w:val="24"/>
          <w:szCs w:val="24"/>
        </w:rPr>
      </w:pPr>
    </w:p>
    <w:p w14:paraId="18E2EA1F" w14:textId="77777777" w:rsidR="00B40BCA" w:rsidRPr="004C192A" w:rsidRDefault="00B40BCA">
      <w:pPr>
        <w:pStyle w:val="BodyTextIndent"/>
        <w:ind w:left="360"/>
        <w:rPr>
          <w:rFonts w:ascii="Garamond" w:hAnsi="Garamond"/>
          <w:sz w:val="24"/>
          <w:szCs w:val="24"/>
        </w:rPr>
      </w:pPr>
      <w:r w:rsidRPr="004C192A">
        <w:rPr>
          <w:rFonts w:ascii="Garamond" w:hAnsi="Garamond"/>
          <w:sz w:val="24"/>
          <w:szCs w:val="24"/>
        </w:rPr>
        <w:lastRenderedPageBreak/>
        <w:t xml:space="preserve">The permittee shall comply with ARM 17.74.301, </w:t>
      </w:r>
      <w:r w:rsidRPr="004C192A">
        <w:rPr>
          <w:rFonts w:ascii="Garamond" w:hAnsi="Garamond"/>
          <w:i/>
          <w:sz w:val="24"/>
          <w:szCs w:val="24"/>
        </w:rPr>
        <w:t>et seq</w:t>
      </w:r>
      <w:r w:rsidRPr="004C192A">
        <w:rPr>
          <w:rFonts w:ascii="Garamond" w:hAnsi="Garamond"/>
          <w:sz w:val="24"/>
          <w:szCs w:val="24"/>
        </w:rPr>
        <w:t xml:space="preserve">., and ARM 17.74.401, </w:t>
      </w:r>
      <w:r w:rsidRPr="004C192A">
        <w:rPr>
          <w:rFonts w:ascii="Garamond" w:hAnsi="Garamond"/>
          <w:i/>
          <w:sz w:val="24"/>
          <w:szCs w:val="24"/>
        </w:rPr>
        <w:t>et seq</w:t>
      </w:r>
      <w:r w:rsidRPr="004C192A">
        <w:rPr>
          <w:rFonts w:ascii="Garamond" w:hAnsi="Garamond"/>
          <w:sz w:val="24"/>
          <w:szCs w:val="24"/>
        </w:rPr>
        <w:t>. (State only)</w:t>
      </w:r>
    </w:p>
    <w:p w14:paraId="18E2EA20" w14:textId="77777777" w:rsidR="00B40BCA" w:rsidRPr="004C192A" w:rsidRDefault="00B40BCA" w:rsidP="00786A4F">
      <w:pPr>
        <w:pStyle w:val="BodyTextIndent"/>
        <w:ind w:left="0"/>
        <w:rPr>
          <w:rFonts w:ascii="Garamond" w:hAnsi="Garamond"/>
          <w:sz w:val="24"/>
          <w:szCs w:val="24"/>
        </w:rPr>
      </w:pPr>
    </w:p>
    <w:p w14:paraId="18E2EA21" w14:textId="77777777" w:rsidR="00B40BCA" w:rsidRPr="004C192A" w:rsidRDefault="00B40BCA">
      <w:pPr>
        <w:pStyle w:val="Heading2"/>
        <w:ind w:hanging="540"/>
        <w:rPr>
          <w:rFonts w:ascii="Garamond" w:hAnsi="Garamond"/>
          <w:sz w:val="24"/>
          <w:szCs w:val="24"/>
        </w:rPr>
      </w:pPr>
      <w:bookmarkStart w:id="78" w:name="_Toc213245328"/>
      <w:r w:rsidRPr="004C192A">
        <w:rPr>
          <w:rFonts w:ascii="Garamond" w:hAnsi="Garamond"/>
          <w:sz w:val="24"/>
          <w:szCs w:val="24"/>
        </w:rPr>
        <w:t>Stratospheric Ozone Protection – Servicing of Motor Vehicle Air Conditioners</w:t>
      </w:r>
      <w:r w:rsidR="00FB71EE" w:rsidRPr="004C192A">
        <w:rPr>
          <w:rFonts w:ascii="Garamond" w:hAnsi="Garamond"/>
          <w:sz w:val="24"/>
          <w:szCs w:val="24"/>
        </w:rPr>
        <w:t>:</w:t>
      </w:r>
      <w:bookmarkEnd w:id="78"/>
    </w:p>
    <w:p w14:paraId="18E2EA22" w14:textId="77777777" w:rsidR="00B40BCA" w:rsidRPr="004C192A" w:rsidRDefault="00B40BCA">
      <w:pPr>
        <w:pStyle w:val="BodyTextIndent"/>
        <w:ind w:left="360"/>
        <w:rPr>
          <w:rFonts w:ascii="Garamond" w:hAnsi="Garamond"/>
          <w:sz w:val="24"/>
          <w:szCs w:val="24"/>
          <w:u w:val="single"/>
        </w:rPr>
      </w:pPr>
      <w:r w:rsidRPr="004C192A">
        <w:rPr>
          <w:rFonts w:ascii="Garamond" w:hAnsi="Garamond"/>
          <w:sz w:val="24"/>
          <w:szCs w:val="24"/>
          <w:u w:val="single"/>
        </w:rPr>
        <w:t>40 CFR, Part 82, Subpart B</w:t>
      </w:r>
    </w:p>
    <w:p w14:paraId="18E2EA23" w14:textId="77777777" w:rsidR="00B40BCA" w:rsidRPr="004C192A" w:rsidRDefault="00B40BCA" w:rsidP="00786A4F">
      <w:pPr>
        <w:pStyle w:val="BodyTextIndent"/>
        <w:ind w:left="0"/>
        <w:rPr>
          <w:rFonts w:ascii="Garamond" w:hAnsi="Garamond"/>
          <w:sz w:val="24"/>
          <w:szCs w:val="24"/>
        </w:rPr>
      </w:pPr>
    </w:p>
    <w:p w14:paraId="18E2EA24" w14:textId="77777777" w:rsidR="00B40BCA" w:rsidRPr="004C192A" w:rsidRDefault="00B40BCA">
      <w:pPr>
        <w:pStyle w:val="BodyTextIndent"/>
        <w:ind w:left="360"/>
        <w:rPr>
          <w:rFonts w:ascii="Garamond" w:hAnsi="Garamond"/>
          <w:sz w:val="24"/>
          <w:szCs w:val="24"/>
        </w:rPr>
      </w:pPr>
      <w:r w:rsidRPr="004C192A">
        <w:rPr>
          <w:rFonts w:ascii="Garamond" w:hAnsi="Garamond"/>
          <w:sz w:val="24"/>
          <w:szCs w:val="24"/>
        </w:rPr>
        <w:t>If the permittee performs a service on motor vehicles and this service involves ozone-depleting substance/refrigerant in the motor vehicle air conditioner (MVAC), the permittee is subject to all the applicable requirements as specified in 40 CFR 82, Subpart B.</w:t>
      </w:r>
    </w:p>
    <w:p w14:paraId="18E2EA25" w14:textId="77777777" w:rsidR="00B40BCA" w:rsidRPr="004C192A" w:rsidRDefault="00B40BCA" w:rsidP="00794514">
      <w:pPr>
        <w:pStyle w:val="BodyTextIndent"/>
        <w:ind w:left="0"/>
        <w:rPr>
          <w:rFonts w:ascii="Garamond" w:hAnsi="Garamond"/>
          <w:sz w:val="24"/>
          <w:szCs w:val="24"/>
        </w:rPr>
      </w:pPr>
    </w:p>
    <w:p w14:paraId="18E2EA26" w14:textId="77777777" w:rsidR="00B40BCA" w:rsidRPr="004C192A" w:rsidRDefault="00B40BCA" w:rsidP="0073285A">
      <w:pPr>
        <w:pStyle w:val="Heading2"/>
        <w:ind w:hanging="540"/>
        <w:rPr>
          <w:rFonts w:ascii="Garamond" w:hAnsi="Garamond"/>
          <w:sz w:val="24"/>
          <w:szCs w:val="24"/>
        </w:rPr>
      </w:pPr>
      <w:bookmarkStart w:id="79" w:name="_Toc213245329"/>
      <w:r w:rsidRPr="004C192A">
        <w:rPr>
          <w:rFonts w:ascii="Garamond" w:hAnsi="Garamond"/>
          <w:sz w:val="24"/>
          <w:szCs w:val="24"/>
        </w:rPr>
        <w:t>Stratospheric Ozone Protection – Recycling and Emission Reductions</w:t>
      </w:r>
      <w:r w:rsidR="00FB71EE" w:rsidRPr="004C192A">
        <w:rPr>
          <w:rFonts w:ascii="Garamond" w:hAnsi="Garamond"/>
          <w:sz w:val="24"/>
          <w:szCs w:val="24"/>
        </w:rPr>
        <w:t>:</w:t>
      </w:r>
      <w:bookmarkEnd w:id="79"/>
    </w:p>
    <w:p w14:paraId="18E2EA27" w14:textId="77777777" w:rsidR="00B40BCA" w:rsidRPr="004C192A" w:rsidRDefault="00B40BCA" w:rsidP="00776E5F">
      <w:pPr>
        <w:pStyle w:val="BodyTextIndent"/>
        <w:keepNext/>
        <w:ind w:left="360"/>
        <w:rPr>
          <w:rFonts w:ascii="Garamond" w:hAnsi="Garamond"/>
          <w:sz w:val="24"/>
          <w:szCs w:val="24"/>
          <w:u w:val="single"/>
        </w:rPr>
      </w:pPr>
      <w:r w:rsidRPr="004C192A">
        <w:rPr>
          <w:rFonts w:ascii="Garamond" w:hAnsi="Garamond"/>
          <w:sz w:val="24"/>
          <w:szCs w:val="24"/>
          <w:u w:val="single"/>
        </w:rPr>
        <w:t>40 CFR, Part 82, Subpart F</w:t>
      </w:r>
    </w:p>
    <w:p w14:paraId="18E2EA28" w14:textId="77777777" w:rsidR="00B40BCA" w:rsidRPr="004C192A" w:rsidRDefault="00B40BCA" w:rsidP="00776E5F">
      <w:pPr>
        <w:pStyle w:val="BodyTextIndent"/>
        <w:keepNext/>
        <w:ind w:left="0"/>
        <w:rPr>
          <w:rFonts w:ascii="Garamond" w:hAnsi="Garamond"/>
          <w:sz w:val="24"/>
          <w:szCs w:val="24"/>
        </w:rPr>
      </w:pPr>
    </w:p>
    <w:p w14:paraId="18E2EA29" w14:textId="77777777" w:rsidR="00B40BCA" w:rsidRPr="004C192A" w:rsidRDefault="00B40BCA" w:rsidP="00776E5F">
      <w:pPr>
        <w:pStyle w:val="BodyTextIndent"/>
        <w:keepNext/>
        <w:ind w:left="360"/>
        <w:rPr>
          <w:rFonts w:ascii="Garamond" w:hAnsi="Garamond"/>
          <w:sz w:val="24"/>
          <w:szCs w:val="24"/>
        </w:rPr>
      </w:pPr>
      <w:r w:rsidRPr="004C192A">
        <w:rPr>
          <w:rFonts w:ascii="Garamond" w:hAnsi="Garamond"/>
          <w:sz w:val="24"/>
          <w:szCs w:val="24"/>
        </w:rPr>
        <w:t>The permittee shall comply with the standards for recycling and emission reductions in 40 CFR 82, Subpart F, except as provided for MVACs in Subpart B.</w:t>
      </w:r>
    </w:p>
    <w:p w14:paraId="18E2EA2A" w14:textId="77777777" w:rsidR="00B40BCA" w:rsidRPr="004C192A" w:rsidRDefault="00B40BCA" w:rsidP="00786A4F">
      <w:pPr>
        <w:pStyle w:val="BodyTextIndent"/>
        <w:ind w:left="0"/>
        <w:rPr>
          <w:rFonts w:ascii="Garamond" w:hAnsi="Garamond"/>
          <w:sz w:val="24"/>
          <w:szCs w:val="24"/>
        </w:rPr>
      </w:pPr>
    </w:p>
    <w:p w14:paraId="18E2EA37" w14:textId="77777777" w:rsidR="00B40BCA" w:rsidRPr="004C192A" w:rsidRDefault="00B40BCA">
      <w:pPr>
        <w:pStyle w:val="Heading2"/>
        <w:tabs>
          <w:tab w:val="left" w:pos="450"/>
        </w:tabs>
        <w:ind w:hanging="540"/>
        <w:rPr>
          <w:rFonts w:ascii="Garamond" w:hAnsi="Garamond"/>
          <w:sz w:val="24"/>
          <w:szCs w:val="24"/>
        </w:rPr>
      </w:pPr>
      <w:bookmarkStart w:id="80" w:name="_Toc213245330"/>
      <w:r w:rsidRPr="004C192A">
        <w:rPr>
          <w:rFonts w:ascii="Garamond" w:hAnsi="Garamond"/>
          <w:sz w:val="24"/>
          <w:szCs w:val="24"/>
        </w:rPr>
        <w:t>Emergency Episode Plan</w:t>
      </w:r>
      <w:r w:rsidR="00FB71EE" w:rsidRPr="004C192A">
        <w:rPr>
          <w:rFonts w:ascii="Garamond" w:hAnsi="Garamond"/>
          <w:sz w:val="24"/>
          <w:szCs w:val="24"/>
        </w:rPr>
        <w:t>:</w:t>
      </w:r>
      <w:bookmarkEnd w:id="80"/>
    </w:p>
    <w:p w14:paraId="18E2EA38" w14:textId="77777777" w:rsidR="00B40BCA" w:rsidRPr="004C192A" w:rsidRDefault="00B40BCA">
      <w:pPr>
        <w:pStyle w:val="BodyTextIndent"/>
        <w:ind w:left="0"/>
        <w:rPr>
          <w:rFonts w:ascii="Garamond" w:hAnsi="Garamond"/>
          <w:b/>
          <w:sz w:val="24"/>
          <w:szCs w:val="24"/>
        </w:rPr>
      </w:pPr>
    </w:p>
    <w:p w14:paraId="18E2EA39" w14:textId="77777777" w:rsidR="00B40BCA" w:rsidRPr="004C192A" w:rsidRDefault="00B40BCA">
      <w:pPr>
        <w:pStyle w:val="BodyTextIndent"/>
        <w:ind w:left="360"/>
        <w:rPr>
          <w:rFonts w:ascii="Garamond" w:hAnsi="Garamond"/>
          <w:sz w:val="24"/>
          <w:szCs w:val="24"/>
        </w:rPr>
      </w:pPr>
      <w:r w:rsidRPr="004C192A">
        <w:rPr>
          <w:rFonts w:ascii="Garamond" w:hAnsi="Garamond"/>
          <w:sz w:val="24"/>
          <w:szCs w:val="24"/>
        </w:rPr>
        <w:t>The permittee shall comply with the requirements contained in Chapter 9.7 of the State of Montana Air Quality Control Implementation Plan.</w:t>
      </w:r>
    </w:p>
    <w:p w14:paraId="18E2EA3B" w14:textId="77777777" w:rsidR="009A3026" w:rsidRPr="004C192A" w:rsidRDefault="009A3026" w:rsidP="00786A4F">
      <w:pPr>
        <w:pStyle w:val="BodyTextIndent"/>
        <w:ind w:left="0"/>
        <w:rPr>
          <w:rFonts w:ascii="Garamond" w:hAnsi="Garamond"/>
          <w:sz w:val="24"/>
          <w:szCs w:val="24"/>
        </w:rPr>
      </w:pPr>
    </w:p>
    <w:p w14:paraId="18E2EA3C" w14:textId="00A3A6D6" w:rsidR="00B40BCA" w:rsidRPr="004C192A" w:rsidRDefault="00B40BCA">
      <w:pPr>
        <w:pStyle w:val="BodyTextIndent"/>
        <w:ind w:left="360"/>
        <w:rPr>
          <w:rFonts w:ascii="Garamond" w:hAnsi="Garamond"/>
          <w:sz w:val="24"/>
          <w:szCs w:val="24"/>
        </w:rPr>
      </w:pPr>
      <w:r w:rsidRPr="004C192A">
        <w:rPr>
          <w:rFonts w:ascii="Garamond" w:hAnsi="Garamond"/>
          <w:sz w:val="24"/>
          <w:szCs w:val="24"/>
        </w:rPr>
        <w:t xml:space="preserve">Each major source emitting 100 tons per year located in a Priority I Air Quality Control Region, shall submit to </w:t>
      </w:r>
      <w:r w:rsidR="00FF73A1">
        <w:rPr>
          <w:rFonts w:ascii="Garamond" w:hAnsi="Garamond"/>
          <w:sz w:val="24"/>
          <w:szCs w:val="24"/>
        </w:rPr>
        <w:t>DEQ</w:t>
      </w:r>
      <w:r w:rsidRPr="004C192A">
        <w:rPr>
          <w:rFonts w:ascii="Garamond" w:hAnsi="Garamond"/>
          <w:sz w:val="24"/>
          <w:szCs w:val="24"/>
        </w:rPr>
        <w:t xml:space="preserve"> a legally enforceable Emergency Episode Action Plan (EEAP) that details how the source will curtail emissions during an air pollutant emergency episode.  The industrial EEAP shall be in accordance with </w:t>
      </w:r>
      <w:r w:rsidR="00FF73A1">
        <w:rPr>
          <w:rFonts w:ascii="Garamond" w:hAnsi="Garamond"/>
          <w:sz w:val="24"/>
          <w:szCs w:val="24"/>
        </w:rPr>
        <w:t>DEQ</w:t>
      </w:r>
      <w:r w:rsidRPr="004C192A">
        <w:rPr>
          <w:rFonts w:ascii="Garamond" w:hAnsi="Garamond"/>
          <w:sz w:val="24"/>
          <w:szCs w:val="24"/>
        </w:rPr>
        <w:t xml:space="preserve">’s EEAP and shall be submitted according to a timetable developed by </w:t>
      </w:r>
      <w:r w:rsidR="00FF73A1">
        <w:rPr>
          <w:rFonts w:ascii="Garamond" w:hAnsi="Garamond"/>
          <w:sz w:val="24"/>
          <w:szCs w:val="24"/>
        </w:rPr>
        <w:t>DEQ</w:t>
      </w:r>
      <w:r w:rsidRPr="004C192A">
        <w:rPr>
          <w:rFonts w:ascii="Garamond" w:hAnsi="Garamond"/>
          <w:sz w:val="24"/>
          <w:szCs w:val="24"/>
        </w:rPr>
        <w:t>, following Priority I reclassification.</w:t>
      </w:r>
    </w:p>
    <w:p w14:paraId="18E2EA3D" w14:textId="77777777" w:rsidR="00B40BCA" w:rsidRPr="004C192A" w:rsidRDefault="00B40BCA" w:rsidP="00786A4F">
      <w:pPr>
        <w:pStyle w:val="BodyTextIndent"/>
        <w:ind w:left="0"/>
        <w:rPr>
          <w:rFonts w:ascii="Garamond" w:hAnsi="Garamond"/>
          <w:sz w:val="24"/>
          <w:szCs w:val="24"/>
        </w:rPr>
      </w:pPr>
    </w:p>
    <w:p w14:paraId="18E2EA3E" w14:textId="77777777" w:rsidR="00B40BCA" w:rsidRPr="004C192A" w:rsidRDefault="00B40BCA">
      <w:pPr>
        <w:pStyle w:val="Heading2"/>
        <w:ind w:hanging="540"/>
        <w:rPr>
          <w:rFonts w:ascii="Garamond" w:hAnsi="Garamond"/>
          <w:sz w:val="24"/>
          <w:szCs w:val="24"/>
        </w:rPr>
      </w:pPr>
      <w:bookmarkStart w:id="81" w:name="_Toc213245331"/>
      <w:r w:rsidRPr="004C192A">
        <w:rPr>
          <w:rFonts w:ascii="Garamond" w:hAnsi="Garamond"/>
          <w:sz w:val="24"/>
          <w:szCs w:val="24"/>
        </w:rPr>
        <w:t>Definitions</w:t>
      </w:r>
      <w:r w:rsidR="00FB71EE" w:rsidRPr="004C192A">
        <w:rPr>
          <w:rFonts w:ascii="Garamond" w:hAnsi="Garamond"/>
          <w:sz w:val="24"/>
          <w:szCs w:val="24"/>
        </w:rPr>
        <w:t>:</w:t>
      </w:r>
      <w:bookmarkEnd w:id="81"/>
    </w:p>
    <w:p w14:paraId="18E2EA3F" w14:textId="77777777" w:rsidR="00B40BCA" w:rsidRPr="004C192A" w:rsidRDefault="00B40BCA">
      <w:pPr>
        <w:pStyle w:val="BodyTextIndent"/>
        <w:ind w:left="0"/>
        <w:rPr>
          <w:rFonts w:ascii="Garamond" w:hAnsi="Garamond"/>
          <w:b/>
          <w:sz w:val="24"/>
          <w:szCs w:val="24"/>
        </w:rPr>
      </w:pPr>
    </w:p>
    <w:p w14:paraId="18E2EA40" w14:textId="77777777" w:rsidR="00B40BCA" w:rsidRPr="004C192A" w:rsidRDefault="00B40BCA">
      <w:pPr>
        <w:ind w:left="360"/>
        <w:rPr>
          <w:rFonts w:ascii="Garamond" w:hAnsi="Garamond"/>
          <w:sz w:val="24"/>
          <w:szCs w:val="24"/>
        </w:rPr>
      </w:pPr>
      <w:r w:rsidRPr="004C192A">
        <w:rPr>
          <w:rFonts w:ascii="Garamond" w:hAnsi="Garamond"/>
          <w:sz w:val="24"/>
          <w:szCs w:val="24"/>
        </w:rPr>
        <w:t xml:space="preserve">Terms not otherwise defined in this permit or in the Definitions and Abbreviations </w:t>
      </w:r>
      <w:r w:rsidR="000C5119">
        <w:rPr>
          <w:rFonts w:ascii="Garamond" w:hAnsi="Garamond"/>
          <w:sz w:val="24"/>
          <w:szCs w:val="24"/>
        </w:rPr>
        <w:fldChar w:fldCharType="begin"/>
      </w:r>
      <w:r w:rsidR="000C5119">
        <w:rPr>
          <w:rFonts w:ascii="Garamond" w:hAnsi="Garamond"/>
          <w:sz w:val="24"/>
          <w:szCs w:val="24"/>
        </w:rPr>
        <w:instrText xml:space="preserve"> REF _Ref398645479 \r \h </w:instrText>
      </w:r>
      <w:r w:rsidR="000C5119">
        <w:rPr>
          <w:rFonts w:ascii="Garamond" w:hAnsi="Garamond"/>
          <w:sz w:val="24"/>
          <w:szCs w:val="24"/>
        </w:rPr>
      </w:r>
      <w:r w:rsidR="000C5119">
        <w:rPr>
          <w:rFonts w:ascii="Garamond" w:hAnsi="Garamond"/>
          <w:sz w:val="24"/>
          <w:szCs w:val="24"/>
        </w:rPr>
        <w:fldChar w:fldCharType="separate"/>
      </w:r>
      <w:r w:rsidR="000C5119">
        <w:rPr>
          <w:rFonts w:ascii="Garamond" w:hAnsi="Garamond"/>
          <w:sz w:val="24"/>
          <w:szCs w:val="24"/>
        </w:rPr>
        <w:t xml:space="preserve">Appendix </w:t>
      </w:r>
      <w:r w:rsidR="000C5119">
        <w:rPr>
          <w:rFonts w:ascii="Garamond" w:hAnsi="Garamond"/>
          <w:sz w:val="24"/>
          <w:szCs w:val="24"/>
        </w:rPr>
        <w:fldChar w:fldCharType="end"/>
      </w:r>
      <w:r w:rsidRPr="004C192A">
        <w:rPr>
          <w:rFonts w:ascii="Garamond" w:hAnsi="Garamond"/>
          <w:sz w:val="24"/>
          <w:szCs w:val="24"/>
        </w:rPr>
        <w:t>of this permit, shall have the meaning assigned to them in the referenced regulations.</w:t>
      </w:r>
    </w:p>
    <w:p w14:paraId="4E34F14F" w14:textId="77777777" w:rsidR="00E306A0" w:rsidRDefault="00E306A0">
      <w:pPr>
        <w:pStyle w:val="BodyTextIndent2"/>
        <w:rPr>
          <w:rFonts w:ascii="Garamond" w:hAnsi="Garamond"/>
          <w:sz w:val="24"/>
          <w:szCs w:val="24"/>
          <w:u w:val="none"/>
        </w:rPr>
        <w:sectPr w:rsidR="00E306A0" w:rsidSect="00B30F6C">
          <w:pgSz w:w="12240" w:h="15840" w:code="1"/>
          <w:pgMar w:top="1152" w:right="1440" w:bottom="1008" w:left="1440" w:header="720" w:footer="720" w:gutter="0"/>
          <w:cols w:space="720"/>
        </w:sectPr>
      </w:pPr>
    </w:p>
    <w:p w14:paraId="18E2EA41" w14:textId="77777777" w:rsidR="00B40BCA" w:rsidRPr="00AF64D5" w:rsidRDefault="00B40BCA">
      <w:pPr>
        <w:pStyle w:val="BodyTextIndent2"/>
        <w:rPr>
          <w:rFonts w:ascii="Garamond" w:hAnsi="Garamond"/>
          <w:sz w:val="24"/>
          <w:szCs w:val="24"/>
          <w:u w:val="none"/>
        </w:rPr>
      </w:pPr>
    </w:p>
    <w:p w14:paraId="18E2EA43" w14:textId="77777777" w:rsidR="00B40BCA" w:rsidRPr="00AF64D5" w:rsidRDefault="00B40BCA">
      <w:pPr>
        <w:pStyle w:val="BodyTextIndent2"/>
        <w:ind w:left="0"/>
        <w:jc w:val="center"/>
        <w:rPr>
          <w:rFonts w:ascii="Garamond" w:hAnsi="Garamond"/>
          <w:b/>
          <w:sz w:val="24"/>
          <w:szCs w:val="24"/>
          <w:u w:val="none"/>
        </w:rPr>
      </w:pPr>
      <w:r w:rsidRPr="00AF64D5">
        <w:rPr>
          <w:rFonts w:ascii="Garamond" w:hAnsi="Garamond"/>
          <w:b/>
          <w:sz w:val="24"/>
          <w:szCs w:val="24"/>
          <w:u w:val="none"/>
        </w:rPr>
        <w:t>APPENDICES</w:t>
      </w:r>
    </w:p>
    <w:p w14:paraId="18E2EA44" w14:textId="77777777" w:rsidR="00B40BCA" w:rsidRPr="00AF64D5" w:rsidRDefault="00B40BCA">
      <w:pPr>
        <w:pStyle w:val="BodyTextIndent2"/>
        <w:ind w:left="0"/>
        <w:rPr>
          <w:rFonts w:ascii="Garamond" w:hAnsi="Garamond"/>
          <w:b/>
          <w:sz w:val="24"/>
          <w:szCs w:val="24"/>
          <w:u w:val="none"/>
        </w:rPr>
      </w:pPr>
    </w:p>
    <w:p w14:paraId="18E2EA45" w14:textId="77777777" w:rsidR="00B40BCA" w:rsidRPr="00AF64D5" w:rsidRDefault="00B40BCA">
      <w:pPr>
        <w:pStyle w:val="BodyTextIndent2"/>
        <w:ind w:left="0"/>
        <w:rPr>
          <w:rFonts w:ascii="Garamond" w:hAnsi="Garamond"/>
          <w:b/>
          <w:sz w:val="24"/>
          <w:szCs w:val="24"/>
          <w:u w:val="none"/>
        </w:rPr>
        <w:sectPr w:rsidR="00B40BCA" w:rsidRPr="00AF64D5" w:rsidSect="00B30F6C">
          <w:pgSz w:w="12240" w:h="15840" w:code="1"/>
          <w:pgMar w:top="1152" w:right="1440" w:bottom="1008" w:left="1440" w:header="720" w:footer="720" w:gutter="0"/>
          <w:cols w:space="720"/>
        </w:sectPr>
      </w:pPr>
    </w:p>
    <w:p w14:paraId="18E2EA46" w14:textId="77777777" w:rsidR="00B40BCA" w:rsidRPr="00AF64D5" w:rsidRDefault="00B40BCA">
      <w:pPr>
        <w:pStyle w:val="Heading1"/>
        <w:rPr>
          <w:rFonts w:ascii="Garamond" w:hAnsi="Garamond"/>
          <w:sz w:val="24"/>
          <w:szCs w:val="24"/>
        </w:rPr>
      </w:pPr>
      <w:bookmarkStart w:id="82" w:name="_Toc468599119"/>
      <w:bookmarkStart w:id="83" w:name="_Ref391464719"/>
      <w:bookmarkStart w:id="84" w:name="_Ref391464725"/>
      <w:bookmarkStart w:id="85" w:name="_Ref391464731"/>
      <w:bookmarkStart w:id="86" w:name="_Toc213245332"/>
      <w:r w:rsidRPr="00AF64D5">
        <w:rPr>
          <w:rFonts w:ascii="Garamond" w:hAnsi="Garamond"/>
          <w:sz w:val="24"/>
          <w:szCs w:val="24"/>
        </w:rPr>
        <w:lastRenderedPageBreak/>
        <w:t>INSIGNIFICANT EMISSION UNITS</w:t>
      </w:r>
      <w:bookmarkEnd w:id="82"/>
      <w:bookmarkEnd w:id="83"/>
      <w:bookmarkEnd w:id="84"/>
      <w:bookmarkEnd w:id="85"/>
      <w:bookmarkEnd w:id="86"/>
    </w:p>
    <w:p w14:paraId="18E2EA47" w14:textId="77777777" w:rsidR="00B40BCA" w:rsidRPr="00AF64D5" w:rsidRDefault="00B40BCA">
      <w:pPr>
        <w:pStyle w:val="BodyTextIndent2"/>
        <w:ind w:left="0"/>
        <w:rPr>
          <w:rFonts w:ascii="Garamond" w:hAnsi="Garamond"/>
          <w:b/>
          <w:sz w:val="24"/>
          <w:szCs w:val="24"/>
          <w:u w:val="none"/>
        </w:rPr>
      </w:pPr>
    </w:p>
    <w:p w14:paraId="18E2EA48" w14:textId="77777777" w:rsidR="00B40BCA" w:rsidRPr="00AF64D5" w:rsidRDefault="00B40BCA">
      <w:pPr>
        <w:pStyle w:val="BodyTextIndent2"/>
        <w:ind w:left="0"/>
        <w:rPr>
          <w:rFonts w:ascii="Garamond" w:hAnsi="Garamond"/>
          <w:b/>
          <w:sz w:val="24"/>
          <w:szCs w:val="24"/>
          <w:u w:val="none"/>
        </w:rPr>
      </w:pPr>
    </w:p>
    <w:p w14:paraId="18E2EA49" w14:textId="77777777" w:rsidR="00B40BCA" w:rsidRPr="00AF64D5" w:rsidRDefault="00B40BCA">
      <w:pPr>
        <w:pStyle w:val="BodyTextIndent2"/>
        <w:ind w:left="0"/>
        <w:rPr>
          <w:rFonts w:ascii="Garamond" w:hAnsi="Garamond"/>
          <w:sz w:val="24"/>
          <w:szCs w:val="24"/>
          <w:u w:val="none"/>
        </w:rPr>
      </w:pPr>
      <w:r w:rsidRPr="00AF64D5">
        <w:rPr>
          <w:rFonts w:ascii="Garamond" w:hAnsi="Garamond"/>
          <w:b/>
          <w:sz w:val="24"/>
          <w:szCs w:val="24"/>
          <w:u w:val="none"/>
        </w:rPr>
        <w:t>Disclaimer:</w:t>
      </w:r>
      <w:r w:rsidRPr="00AF64D5">
        <w:rPr>
          <w:rFonts w:ascii="Garamond" w:hAnsi="Garamond"/>
          <w:sz w:val="24"/>
          <w:szCs w:val="24"/>
          <w:u w:val="none"/>
        </w:rPr>
        <w:tab/>
        <w:t>The information in this appendix is not State or Federally enforceable, but is presented to assist Montana Silversmiths, the permitting authority, inspectors, and the public.</w:t>
      </w:r>
    </w:p>
    <w:p w14:paraId="18E2EA4A" w14:textId="77777777" w:rsidR="00B40BCA" w:rsidRPr="00AF64D5" w:rsidRDefault="00B40BCA">
      <w:pPr>
        <w:pStyle w:val="BodyTextIndent2"/>
        <w:ind w:left="0"/>
        <w:rPr>
          <w:rFonts w:ascii="Garamond" w:hAnsi="Garamond"/>
          <w:sz w:val="24"/>
          <w:szCs w:val="24"/>
          <w:u w:val="none"/>
        </w:rPr>
      </w:pPr>
    </w:p>
    <w:p w14:paraId="18E2EA4B" w14:textId="77777777" w:rsidR="00B40BCA" w:rsidRPr="00AF64D5" w:rsidRDefault="00B40BCA">
      <w:pPr>
        <w:pStyle w:val="BodyTextIndent2"/>
        <w:ind w:left="0"/>
        <w:rPr>
          <w:rFonts w:ascii="Garamond" w:hAnsi="Garamond"/>
          <w:sz w:val="24"/>
          <w:szCs w:val="24"/>
          <w:u w:val="none"/>
        </w:rPr>
      </w:pPr>
      <w:r w:rsidRPr="00AF64D5">
        <w:rPr>
          <w:rFonts w:ascii="Garamond" w:hAnsi="Garamond"/>
          <w:sz w:val="24"/>
          <w:szCs w:val="24"/>
          <w:u w:val="none"/>
        </w:rPr>
        <w:t xml:space="preserve">Pursuant to ARM 17.8.1201(22)(a), an insignificant emission unit means any activity or emissions unit located within a source that: </w:t>
      </w:r>
      <w:r w:rsidR="004970B9" w:rsidRPr="00AF64D5">
        <w:rPr>
          <w:rFonts w:ascii="Garamond" w:hAnsi="Garamond"/>
          <w:sz w:val="24"/>
          <w:szCs w:val="24"/>
          <w:u w:val="none"/>
        </w:rPr>
        <w:t xml:space="preserve"> </w:t>
      </w:r>
      <w:r w:rsidRPr="00AF64D5">
        <w:rPr>
          <w:rFonts w:ascii="Garamond" w:hAnsi="Garamond"/>
          <w:sz w:val="24"/>
          <w:szCs w:val="24"/>
          <w:u w:val="none"/>
        </w:rPr>
        <w:t>(</w:t>
      </w:r>
      <w:proofErr w:type="spellStart"/>
      <w:r w:rsidRPr="00AF64D5">
        <w:rPr>
          <w:rFonts w:ascii="Garamond" w:hAnsi="Garamond"/>
          <w:sz w:val="24"/>
          <w:szCs w:val="24"/>
          <w:u w:val="none"/>
        </w:rPr>
        <w:t>i</w:t>
      </w:r>
      <w:proofErr w:type="spellEnd"/>
      <w:r w:rsidRPr="00AF64D5">
        <w:rPr>
          <w:rFonts w:ascii="Garamond" w:hAnsi="Garamond"/>
          <w:sz w:val="24"/>
          <w:szCs w:val="24"/>
          <w:u w:val="none"/>
        </w:rPr>
        <w:t xml:space="preserve">) has a potential to emit less than </w:t>
      </w:r>
      <w:r w:rsidR="003710C7" w:rsidRPr="00AF64D5">
        <w:rPr>
          <w:rFonts w:ascii="Garamond" w:hAnsi="Garamond"/>
          <w:sz w:val="24"/>
          <w:szCs w:val="24"/>
          <w:u w:val="none"/>
        </w:rPr>
        <w:t>5</w:t>
      </w:r>
      <w:r w:rsidRPr="00AF64D5">
        <w:rPr>
          <w:rFonts w:ascii="Garamond" w:hAnsi="Garamond"/>
          <w:sz w:val="24"/>
          <w:szCs w:val="24"/>
          <w:u w:val="none"/>
        </w:rPr>
        <w:t xml:space="preserve"> tons per year of any regulated pollutant; (ii) has a potential to emit less than 500 pounds per year of lead; (iii) has a potential to emit less than 500 pounds per year of hazardous air pollutants listed pursuant to Sec</w:t>
      </w:r>
      <w:r w:rsidR="00EA626D" w:rsidRPr="00AF64D5">
        <w:rPr>
          <w:rFonts w:ascii="Garamond" w:hAnsi="Garamond"/>
          <w:sz w:val="24"/>
          <w:szCs w:val="24"/>
          <w:u w:val="none"/>
        </w:rPr>
        <w:t>tion</w:t>
      </w:r>
      <w:r w:rsidRPr="00AF64D5">
        <w:rPr>
          <w:rFonts w:ascii="Garamond" w:hAnsi="Garamond"/>
          <w:sz w:val="24"/>
          <w:szCs w:val="24"/>
          <w:u w:val="none"/>
        </w:rPr>
        <w:t xml:space="preserve"> 7412 (b) of the FCAA; and (iv) is not regulated by an applicable requirement, other than a generally applicable requirement that applies to all emission units subject to Subchapter 12.</w:t>
      </w:r>
    </w:p>
    <w:p w14:paraId="18E2EA4C" w14:textId="77777777" w:rsidR="00B40BCA" w:rsidRPr="00AF64D5" w:rsidRDefault="00B40BCA">
      <w:pPr>
        <w:pStyle w:val="BodyTextIndent2"/>
        <w:ind w:left="0"/>
        <w:rPr>
          <w:rFonts w:ascii="Garamond" w:hAnsi="Garamond"/>
          <w:sz w:val="24"/>
          <w:szCs w:val="24"/>
          <w:u w:val="none"/>
        </w:rPr>
      </w:pPr>
    </w:p>
    <w:p w14:paraId="18E2EA4D" w14:textId="77777777" w:rsidR="00B40BCA" w:rsidRPr="00AF64D5" w:rsidRDefault="00B40BCA">
      <w:pPr>
        <w:pStyle w:val="BodyTextIndent2"/>
        <w:ind w:left="0"/>
        <w:rPr>
          <w:rFonts w:ascii="Garamond" w:hAnsi="Garamond"/>
          <w:sz w:val="24"/>
          <w:szCs w:val="24"/>
          <w:u w:val="none"/>
        </w:rPr>
      </w:pPr>
      <w:r w:rsidRPr="00AF64D5">
        <w:rPr>
          <w:rFonts w:ascii="Garamond" w:hAnsi="Garamond"/>
          <w:sz w:val="24"/>
          <w:szCs w:val="24"/>
          <w:u w:val="none"/>
        </w:rPr>
        <w:t>Montana Silversmiths did not provide a list of insignificant sources and/or activities.  Therefore, this permit identifies no insignificant activities.  Because there are no requirements to update such a list, the status of such emissions units and/or activities may change.</w:t>
      </w:r>
    </w:p>
    <w:p w14:paraId="18E2EA4E" w14:textId="77777777" w:rsidR="00B40BCA" w:rsidRPr="00AF64D5" w:rsidRDefault="00B40BCA">
      <w:pPr>
        <w:pStyle w:val="BodyTextIndent2"/>
        <w:ind w:left="0"/>
        <w:rPr>
          <w:rFonts w:ascii="Garamond" w:hAnsi="Garamond"/>
          <w:sz w:val="24"/>
          <w:szCs w:val="24"/>
          <w:u w:val="none"/>
        </w:rPr>
      </w:pPr>
    </w:p>
    <w:p w14:paraId="18E2EA4F" w14:textId="77777777" w:rsidR="00B40BCA" w:rsidRPr="00AF64D5" w:rsidRDefault="00B40BCA">
      <w:pPr>
        <w:pStyle w:val="Heading1"/>
        <w:numPr>
          <w:ilvl w:val="0"/>
          <w:numId w:val="0"/>
        </w:numPr>
        <w:jc w:val="left"/>
        <w:rPr>
          <w:rFonts w:ascii="Garamond" w:hAnsi="Garamond"/>
          <w:b w:val="0"/>
          <w:sz w:val="24"/>
          <w:szCs w:val="24"/>
        </w:rPr>
      </w:pPr>
    </w:p>
    <w:p w14:paraId="18E2EA50" w14:textId="77777777" w:rsidR="00B40BCA" w:rsidRPr="00AF64D5" w:rsidRDefault="00B40BCA">
      <w:pPr>
        <w:rPr>
          <w:rFonts w:ascii="Garamond" w:hAnsi="Garamond"/>
          <w:sz w:val="24"/>
          <w:szCs w:val="24"/>
        </w:rPr>
        <w:sectPr w:rsidR="00B40BCA" w:rsidRPr="00AF64D5" w:rsidSect="00B30F6C">
          <w:pgSz w:w="12240" w:h="15840" w:code="1"/>
          <w:pgMar w:top="1152" w:right="1440" w:bottom="1008" w:left="1440" w:header="720" w:footer="720" w:gutter="0"/>
          <w:pgNumType w:start="1" w:chapStyle="1"/>
          <w:cols w:space="720"/>
        </w:sectPr>
      </w:pPr>
    </w:p>
    <w:p w14:paraId="18E2EA51" w14:textId="77777777" w:rsidR="00B40BCA" w:rsidRPr="00AF64D5" w:rsidRDefault="00B40BCA">
      <w:pPr>
        <w:pStyle w:val="Heading1"/>
        <w:rPr>
          <w:rFonts w:ascii="Garamond" w:hAnsi="Garamond"/>
          <w:sz w:val="24"/>
          <w:szCs w:val="24"/>
        </w:rPr>
      </w:pPr>
      <w:bookmarkStart w:id="87" w:name="_Toc468599120"/>
      <w:bookmarkStart w:id="88" w:name="_Ref398645413"/>
      <w:bookmarkStart w:id="89" w:name="_Ref398645479"/>
      <w:bookmarkStart w:id="90" w:name="_Toc213245333"/>
      <w:r w:rsidRPr="00AF64D5">
        <w:rPr>
          <w:rFonts w:ascii="Garamond" w:hAnsi="Garamond"/>
          <w:sz w:val="24"/>
          <w:szCs w:val="24"/>
        </w:rPr>
        <w:lastRenderedPageBreak/>
        <w:t>DEFINITIONS and ABBREVIATIONS</w:t>
      </w:r>
      <w:bookmarkEnd w:id="87"/>
      <w:bookmarkEnd w:id="88"/>
      <w:bookmarkEnd w:id="89"/>
      <w:bookmarkEnd w:id="90"/>
    </w:p>
    <w:p w14:paraId="18E2EA52" w14:textId="77777777" w:rsidR="00B40BCA" w:rsidRPr="00AF64D5" w:rsidRDefault="00B40BCA">
      <w:pPr>
        <w:pStyle w:val="BodyTextIndent2"/>
        <w:ind w:left="0"/>
        <w:rPr>
          <w:rFonts w:ascii="Garamond" w:hAnsi="Garamond"/>
          <w:sz w:val="24"/>
          <w:szCs w:val="24"/>
          <w:u w:val="none"/>
        </w:rPr>
      </w:pPr>
    </w:p>
    <w:p w14:paraId="18E2EA54" w14:textId="77777777" w:rsidR="00B40BCA" w:rsidRPr="00AF64D5" w:rsidRDefault="00B40BCA">
      <w:pPr>
        <w:pStyle w:val="BodyTextIndent2"/>
        <w:ind w:left="0"/>
        <w:rPr>
          <w:rFonts w:ascii="Garamond" w:hAnsi="Garamond"/>
          <w:sz w:val="24"/>
          <w:szCs w:val="24"/>
          <w:u w:val="none"/>
        </w:rPr>
      </w:pPr>
      <w:r w:rsidRPr="00AF64D5">
        <w:rPr>
          <w:rFonts w:ascii="Garamond" w:hAnsi="Garamond"/>
          <w:b/>
          <w:sz w:val="24"/>
          <w:szCs w:val="24"/>
          <w:u w:val="none"/>
        </w:rPr>
        <w:t>"Act"</w:t>
      </w:r>
      <w:r w:rsidRPr="00AF64D5">
        <w:rPr>
          <w:rFonts w:ascii="Garamond" w:hAnsi="Garamond"/>
          <w:sz w:val="24"/>
          <w:szCs w:val="24"/>
          <w:u w:val="none"/>
        </w:rPr>
        <w:t xml:space="preserve"> means the Clean Air Act, as amended, 42 U.S. 7401, </w:t>
      </w:r>
      <w:r w:rsidRPr="00AF64D5">
        <w:rPr>
          <w:rFonts w:ascii="Garamond" w:hAnsi="Garamond"/>
          <w:i/>
          <w:sz w:val="24"/>
          <w:szCs w:val="24"/>
          <w:u w:val="none"/>
        </w:rPr>
        <w:t>et seq</w:t>
      </w:r>
      <w:r w:rsidRPr="00AF64D5">
        <w:rPr>
          <w:rFonts w:ascii="Garamond" w:hAnsi="Garamond"/>
          <w:sz w:val="24"/>
          <w:szCs w:val="24"/>
          <w:u w:val="none"/>
        </w:rPr>
        <w:t>.</w:t>
      </w:r>
    </w:p>
    <w:p w14:paraId="18E2EA55" w14:textId="77777777" w:rsidR="00B40BCA" w:rsidRPr="00AF64D5" w:rsidRDefault="00B40BCA">
      <w:pPr>
        <w:pStyle w:val="BodyTextIndent2"/>
        <w:ind w:left="0"/>
        <w:rPr>
          <w:rFonts w:ascii="Garamond" w:hAnsi="Garamond"/>
          <w:sz w:val="24"/>
          <w:szCs w:val="24"/>
          <w:u w:val="none"/>
        </w:rPr>
      </w:pPr>
    </w:p>
    <w:p w14:paraId="18E2EA56" w14:textId="77777777" w:rsidR="00B40BCA" w:rsidRPr="00AF64D5" w:rsidRDefault="00B40BCA">
      <w:pPr>
        <w:pStyle w:val="BodyTextIndent2"/>
        <w:ind w:left="0"/>
        <w:rPr>
          <w:rFonts w:ascii="Garamond" w:hAnsi="Garamond"/>
          <w:sz w:val="24"/>
          <w:szCs w:val="24"/>
          <w:u w:val="none"/>
        </w:rPr>
      </w:pPr>
      <w:r w:rsidRPr="00AF64D5">
        <w:rPr>
          <w:rFonts w:ascii="Garamond" w:hAnsi="Garamond"/>
          <w:b/>
          <w:sz w:val="24"/>
          <w:szCs w:val="24"/>
          <w:u w:val="none"/>
        </w:rPr>
        <w:t>"Administrative permit amendment"</w:t>
      </w:r>
      <w:r w:rsidRPr="00AF64D5">
        <w:rPr>
          <w:rFonts w:ascii="Garamond" w:hAnsi="Garamond"/>
          <w:sz w:val="24"/>
          <w:szCs w:val="24"/>
          <w:u w:val="none"/>
        </w:rPr>
        <w:t xml:space="preserve"> means an air quality operating permit revision that:</w:t>
      </w:r>
    </w:p>
    <w:p w14:paraId="18E2EA57" w14:textId="77777777" w:rsidR="00B40BCA" w:rsidRPr="00AF64D5" w:rsidRDefault="00B40BCA">
      <w:pPr>
        <w:pStyle w:val="BodyTextIndent2"/>
        <w:ind w:left="0"/>
        <w:rPr>
          <w:rFonts w:ascii="Garamond" w:hAnsi="Garamond"/>
          <w:sz w:val="24"/>
          <w:szCs w:val="24"/>
          <w:u w:val="none"/>
        </w:rPr>
      </w:pPr>
    </w:p>
    <w:p w14:paraId="18E2EA58" w14:textId="77777777" w:rsidR="00B40BCA" w:rsidRPr="00AF64D5" w:rsidRDefault="00B40BCA" w:rsidP="00B40BCA">
      <w:pPr>
        <w:pStyle w:val="BodyTextIndent2"/>
        <w:numPr>
          <w:ilvl w:val="0"/>
          <w:numId w:val="4"/>
        </w:numPr>
        <w:tabs>
          <w:tab w:val="clear" w:pos="360"/>
          <w:tab w:val="num" w:pos="1080"/>
        </w:tabs>
        <w:ind w:left="1080"/>
        <w:rPr>
          <w:rFonts w:ascii="Garamond" w:hAnsi="Garamond"/>
          <w:sz w:val="24"/>
          <w:szCs w:val="24"/>
          <w:u w:val="none"/>
        </w:rPr>
      </w:pPr>
      <w:r w:rsidRPr="00AF64D5">
        <w:rPr>
          <w:rFonts w:ascii="Garamond" w:hAnsi="Garamond"/>
          <w:sz w:val="24"/>
          <w:szCs w:val="24"/>
          <w:u w:val="none"/>
        </w:rPr>
        <w:t>Corrects typographical errors;</w:t>
      </w:r>
    </w:p>
    <w:p w14:paraId="18E2EA59" w14:textId="77777777" w:rsidR="00B40BCA" w:rsidRPr="00AF64D5" w:rsidRDefault="00B40BCA" w:rsidP="00786A4F">
      <w:pPr>
        <w:pStyle w:val="BodyTextIndent2"/>
        <w:ind w:left="0"/>
        <w:rPr>
          <w:rFonts w:ascii="Garamond" w:hAnsi="Garamond"/>
          <w:sz w:val="24"/>
          <w:szCs w:val="24"/>
          <w:u w:val="none"/>
        </w:rPr>
      </w:pPr>
    </w:p>
    <w:p w14:paraId="18E2EA5A" w14:textId="77777777" w:rsidR="00B40BCA" w:rsidRPr="00AF64D5" w:rsidRDefault="00B40BCA" w:rsidP="00B40BCA">
      <w:pPr>
        <w:pStyle w:val="BodyTextIndent2"/>
        <w:numPr>
          <w:ilvl w:val="0"/>
          <w:numId w:val="4"/>
        </w:numPr>
        <w:tabs>
          <w:tab w:val="clear" w:pos="360"/>
          <w:tab w:val="num" w:pos="1080"/>
        </w:tabs>
        <w:ind w:left="1080"/>
        <w:rPr>
          <w:rFonts w:ascii="Garamond" w:hAnsi="Garamond"/>
          <w:sz w:val="24"/>
          <w:szCs w:val="24"/>
          <w:u w:val="none"/>
        </w:rPr>
      </w:pPr>
      <w:r w:rsidRPr="00AF64D5">
        <w:rPr>
          <w:rFonts w:ascii="Garamond" w:hAnsi="Garamond"/>
          <w:sz w:val="24"/>
          <w:szCs w:val="24"/>
          <w:u w:val="none"/>
        </w:rPr>
        <w:t>Identifies a change in the name, address, or phone number of any person identified in the air qual</w:t>
      </w:r>
      <w:r w:rsidR="004970B9" w:rsidRPr="00AF64D5">
        <w:rPr>
          <w:rFonts w:ascii="Garamond" w:hAnsi="Garamond"/>
          <w:sz w:val="24"/>
          <w:szCs w:val="24"/>
          <w:u w:val="none"/>
        </w:rPr>
        <w:t>ity operating permit</w:t>
      </w:r>
      <w:r w:rsidRPr="00AF64D5">
        <w:rPr>
          <w:rFonts w:ascii="Garamond" w:hAnsi="Garamond"/>
          <w:sz w:val="24"/>
          <w:szCs w:val="24"/>
          <w:u w:val="none"/>
        </w:rPr>
        <w:t xml:space="preserve"> or identifies a similar minor administrative change at the source;</w:t>
      </w:r>
    </w:p>
    <w:p w14:paraId="18E2EA5B" w14:textId="77777777" w:rsidR="00B40BCA" w:rsidRPr="00AF64D5" w:rsidRDefault="00B40BCA">
      <w:pPr>
        <w:pStyle w:val="BodyTextIndent2"/>
        <w:ind w:left="0"/>
        <w:rPr>
          <w:rFonts w:ascii="Garamond" w:hAnsi="Garamond"/>
          <w:sz w:val="24"/>
          <w:szCs w:val="24"/>
          <w:u w:val="none"/>
        </w:rPr>
      </w:pPr>
    </w:p>
    <w:p w14:paraId="18E2EA5C" w14:textId="77777777" w:rsidR="00B40BCA" w:rsidRPr="00AF64D5" w:rsidRDefault="00B40BCA" w:rsidP="00B40BCA">
      <w:pPr>
        <w:pStyle w:val="BodyTextIndent2"/>
        <w:numPr>
          <w:ilvl w:val="0"/>
          <w:numId w:val="4"/>
        </w:numPr>
        <w:tabs>
          <w:tab w:val="clear" w:pos="360"/>
          <w:tab w:val="num" w:pos="1080"/>
        </w:tabs>
        <w:ind w:left="1080"/>
        <w:rPr>
          <w:rFonts w:ascii="Garamond" w:hAnsi="Garamond"/>
          <w:sz w:val="24"/>
          <w:szCs w:val="24"/>
          <w:u w:val="none"/>
        </w:rPr>
      </w:pPr>
      <w:r w:rsidRPr="00AF64D5">
        <w:rPr>
          <w:rFonts w:ascii="Garamond" w:hAnsi="Garamond"/>
          <w:sz w:val="24"/>
          <w:szCs w:val="24"/>
          <w:u w:val="none"/>
        </w:rPr>
        <w:t>Requires more frequent monitoring or reporting by Montana Silversmiths;</w:t>
      </w:r>
    </w:p>
    <w:p w14:paraId="18E2EA5D" w14:textId="77777777" w:rsidR="00B40BCA" w:rsidRPr="00AF64D5" w:rsidRDefault="00B40BCA">
      <w:pPr>
        <w:pStyle w:val="BodyTextIndent2"/>
        <w:ind w:left="0"/>
        <w:rPr>
          <w:rFonts w:ascii="Garamond" w:hAnsi="Garamond"/>
          <w:sz w:val="24"/>
          <w:szCs w:val="24"/>
          <w:u w:val="none"/>
        </w:rPr>
      </w:pPr>
    </w:p>
    <w:p w14:paraId="18E2EA5E" w14:textId="48944031" w:rsidR="00B40BCA" w:rsidRPr="00AF64D5" w:rsidRDefault="00B40BCA" w:rsidP="00B40BCA">
      <w:pPr>
        <w:pStyle w:val="BodyTextIndent2"/>
        <w:numPr>
          <w:ilvl w:val="0"/>
          <w:numId w:val="4"/>
        </w:numPr>
        <w:tabs>
          <w:tab w:val="clear" w:pos="360"/>
          <w:tab w:val="num" w:pos="1080"/>
        </w:tabs>
        <w:ind w:left="1080"/>
        <w:rPr>
          <w:rFonts w:ascii="Garamond" w:hAnsi="Garamond"/>
          <w:sz w:val="24"/>
          <w:szCs w:val="24"/>
          <w:u w:val="none"/>
        </w:rPr>
      </w:pPr>
      <w:r w:rsidRPr="00AF64D5">
        <w:rPr>
          <w:rFonts w:ascii="Garamond" w:hAnsi="Garamond"/>
          <w:sz w:val="24"/>
          <w:szCs w:val="24"/>
          <w:u w:val="none"/>
        </w:rPr>
        <w:t xml:space="preserve">Requires changes in monitoring or reporting requirements that </w:t>
      </w:r>
      <w:r w:rsidR="00FF73A1">
        <w:rPr>
          <w:rFonts w:ascii="Garamond" w:hAnsi="Garamond"/>
          <w:sz w:val="24"/>
          <w:szCs w:val="24"/>
          <w:u w:val="none"/>
        </w:rPr>
        <w:t>DEQ</w:t>
      </w:r>
      <w:r w:rsidRPr="00AF64D5">
        <w:rPr>
          <w:rFonts w:ascii="Garamond" w:hAnsi="Garamond"/>
          <w:sz w:val="24"/>
          <w:szCs w:val="24"/>
          <w:u w:val="none"/>
        </w:rPr>
        <w:t xml:space="preserve"> deems to be no less stringent than current monitoring or reporting requirements;</w:t>
      </w:r>
    </w:p>
    <w:p w14:paraId="18E2EA5F" w14:textId="77777777" w:rsidR="00B40BCA" w:rsidRPr="00AF64D5" w:rsidRDefault="00B40BCA">
      <w:pPr>
        <w:pStyle w:val="BodyTextIndent2"/>
        <w:ind w:left="0"/>
        <w:rPr>
          <w:rFonts w:ascii="Garamond" w:hAnsi="Garamond"/>
          <w:sz w:val="24"/>
          <w:szCs w:val="24"/>
          <w:u w:val="none"/>
        </w:rPr>
      </w:pPr>
    </w:p>
    <w:p w14:paraId="18E2EA60" w14:textId="235160BB" w:rsidR="00B40BCA" w:rsidRPr="00AF64D5" w:rsidRDefault="00B40BCA" w:rsidP="00B40BCA">
      <w:pPr>
        <w:pStyle w:val="BodyTextIndent2"/>
        <w:numPr>
          <w:ilvl w:val="0"/>
          <w:numId w:val="4"/>
        </w:numPr>
        <w:tabs>
          <w:tab w:val="clear" w:pos="360"/>
          <w:tab w:val="num" w:pos="1080"/>
        </w:tabs>
        <w:ind w:left="1080"/>
        <w:rPr>
          <w:rFonts w:ascii="Garamond" w:hAnsi="Garamond"/>
          <w:sz w:val="24"/>
          <w:szCs w:val="24"/>
          <w:u w:val="none"/>
        </w:rPr>
      </w:pPr>
      <w:r w:rsidRPr="00AF64D5">
        <w:rPr>
          <w:rFonts w:ascii="Garamond" w:hAnsi="Garamond"/>
          <w:sz w:val="24"/>
          <w:szCs w:val="24"/>
          <w:u w:val="none"/>
        </w:rPr>
        <w:t xml:space="preserve">Allows for a change in ownership or operational control of a source if </w:t>
      </w:r>
      <w:r w:rsidR="00FF73A1">
        <w:rPr>
          <w:rFonts w:ascii="Garamond" w:hAnsi="Garamond"/>
          <w:sz w:val="24"/>
          <w:szCs w:val="24"/>
          <w:u w:val="none"/>
        </w:rPr>
        <w:t>DEQ</w:t>
      </w:r>
      <w:r w:rsidRPr="00AF64D5">
        <w:rPr>
          <w:rFonts w:ascii="Garamond" w:hAnsi="Garamond"/>
          <w:sz w:val="24"/>
          <w:szCs w:val="24"/>
          <w:u w:val="none"/>
        </w:rPr>
        <w:t xml:space="preserve"> has determined that no other change in the air quality operating permit is necessary, consistent with ARM 17.8.1225; or</w:t>
      </w:r>
    </w:p>
    <w:p w14:paraId="18E2EA61" w14:textId="77777777" w:rsidR="00B40BCA" w:rsidRPr="00AF64D5" w:rsidRDefault="00B40BCA">
      <w:pPr>
        <w:pStyle w:val="BodyTextIndent2"/>
        <w:ind w:left="0"/>
        <w:rPr>
          <w:rFonts w:ascii="Garamond" w:hAnsi="Garamond"/>
          <w:sz w:val="24"/>
          <w:szCs w:val="24"/>
          <w:u w:val="none"/>
        </w:rPr>
      </w:pPr>
    </w:p>
    <w:p w14:paraId="18E2EA62" w14:textId="744D155D" w:rsidR="00B40BCA" w:rsidRPr="00AF64D5" w:rsidRDefault="00B40BCA" w:rsidP="00B40BCA">
      <w:pPr>
        <w:pStyle w:val="BodyTextIndent2"/>
        <w:numPr>
          <w:ilvl w:val="0"/>
          <w:numId w:val="4"/>
        </w:numPr>
        <w:tabs>
          <w:tab w:val="clear" w:pos="360"/>
          <w:tab w:val="num" w:pos="1080"/>
        </w:tabs>
        <w:ind w:left="1080"/>
        <w:rPr>
          <w:rFonts w:ascii="Garamond" w:hAnsi="Garamond"/>
          <w:sz w:val="24"/>
          <w:szCs w:val="24"/>
          <w:u w:val="none"/>
        </w:rPr>
      </w:pPr>
      <w:r w:rsidRPr="00AF64D5">
        <w:rPr>
          <w:rFonts w:ascii="Garamond" w:hAnsi="Garamond"/>
          <w:sz w:val="24"/>
          <w:szCs w:val="24"/>
          <w:u w:val="none"/>
        </w:rPr>
        <w:t xml:space="preserve">Incorporates any other type of change, which </w:t>
      </w:r>
      <w:r w:rsidR="00FF73A1">
        <w:rPr>
          <w:rFonts w:ascii="Garamond" w:hAnsi="Garamond"/>
          <w:sz w:val="24"/>
          <w:szCs w:val="24"/>
          <w:u w:val="none"/>
        </w:rPr>
        <w:t>DEQ</w:t>
      </w:r>
      <w:r w:rsidRPr="00AF64D5">
        <w:rPr>
          <w:rFonts w:ascii="Garamond" w:hAnsi="Garamond"/>
          <w:sz w:val="24"/>
          <w:szCs w:val="24"/>
          <w:u w:val="none"/>
        </w:rPr>
        <w:t xml:space="preserve"> has determined to be </w:t>
      </w:r>
      <w:proofErr w:type="gramStart"/>
      <w:r w:rsidRPr="00AF64D5">
        <w:rPr>
          <w:rFonts w:ascii="Garamond" w:hAnsi="Garamond"/>
          <w:sz w:val="24"/>
          <w:szCs w:val="24"/>
          <w:u w:val="none"/>
        </w:rPr>
        <w:t>similar to</w:t>
      </w:r>
      <w:proofErr w:type="gramEnd"/>
      <w:r w:rsidRPr="00AF64D5">
        <w:rPr>
          <w:rFonts w:ascii="Garamond" w:hAnsi="Garamond"/>
          <w:sz w:val="24"/>
          <w:szCs w:val="24"/>
          <w:u w:val="none"/>
        </w:rPr>
        <w:t xml:space="preserve"> those revisions set forth in (a)-(e), above.</w:t>
      </w:r>
    </w:p>
    <w:p w14:paraId="18E2EA63" w14:textId="77777777" w:rsidR="00B40BCA" w:rsidRPr="00AF64D5" w:rsidRDefault="00B40BCA">
      <w:pPr>
        <w:pStyle w:val="BodyTextIndent2"/>
        <w:ind w:left="0"/>
        <w:rPr>
          <w:rFonts w:ascii="Garamond" w:hAnsi="Garamond"/>
          <w:sz w:val="24"/>
          <w:szCs w:val="24"/>
          <w:u w:val="none"/>
        </w:rPr>
      </w:pPr>
    </w:p>
    <w:p w14:paraId="18E2EA64" w14:textId="5C68A47D" w:rsidR="00B40BCA" w:rsidRPr="00AF64D5" w:rsidRDefault="00B40BCA">
      <w:pPr>
        <w:pStyle w:val="BodyTextIndent2"/>
        <w:ind w:left="0"/>
        <w:rPr>
          <w:rFonts w:ascii="Garamond" w:hAnsi="Garamond"/>
          <w:sz w:val="24"/>
          <w:szCs w:val="24"/>
          <w:u w:val="none"/>
        </w:rPr>
      </w:pPr>
      <w:r w:rsidRPr="00AF64D5">
        <w:rPr>
          <w:rFonts w:ascii="Garamond" w:hAnsi="Garamond"/>
          <w:b/>
          <w:sz w:val="24"/>
          <w:szCs w:val="24"/>
          <w:u w:val="none"/>
        </w:rPr>
        <w:t xml:space="preserve">"Applicable requirement" </w:t>
      </w:r>
      <w:r w:rsidRPr="00AF64D5">
        <w:rPr>
          <w:rFonts w:ascii="Garamond" w:hAnsi="Garamond"/>
          <w:sz w:val="24"/>
          <w:szCs w:val="24"/>
          <w:u w:val="none"/>
        </w:rPr>
        <w:t xml:space="preserve">means </w:t>
      </w:r>
      <w:r w:rsidR="00E2477A" w:rsidRPr="00AF64D5">
        <w:rPr>
          <w:rFonts w:ascii="Garamond" w:hAnsi="Garamond"/>
          <w:sz w:val="24"/>
          <w:szCs w:val="24"/>
          <w:u w:val="none"/>
        </w:rPr>
        <w:t>all</w:t>
      </w:r>
      <w:r w:rsidRPr="00AF64D5">
        <w:rPr>
          <w:rFonts w:ascii="Garamond" w:hAnsi="Garamond"/>
          <w:sz w:val="24"/>
          <w:szCs w:val="24"/>
          <w:u w:val="none"/>
        </w:rPr>
        <w:t xml:space="preserve"> the following as they apply to emission units in a source requiring an air quality operating permit (including requirements that have been promulgated or approved by </w:t>
      </w:r>
      <w:r w:rsidR="00FF73A1">
        <w:rPr>
          <w:rFonts w:ascii="Garamond" w:hAnsi="Garamond"/>
          <w:sz w:val="24"/>
          <w:szCs w:val="24"/>
          <w:u w:val="none"/>
        </w:rPr>
        <w:t>DEQ</w:t>
      </w:r>
      <w:r w:rsidRPr="00AF64D5">
        <w:rPr>
          <w:rFonts w:ascii="Garamond" w:hAnsi="Garamond"/>
          <w:sz w:val="24"/>
          <w:szCs w:val="24"/>
          <w:u w:val="none"/>
        </w:rPr>
        <w:t xml:space="preserve"> or the administrator through rule making at the time of issuance of the air quality operating permit, but have future-effective compliance dates, provided that such requirements apply to sources covered under the operating permit):</w:t>
      </w:r>
    </w:p>
    <w:p w14:paraId="18E2EA65" w14:textId="77777777" w:rsidR="00B40BCA" w:rsidRPr="00AF64D5" w:rsidRDefault="00B40BCA">
      <w:pPr>
        <w:pStyle w:val="BodyTextIndent2"/>
        <w:ind w:left="0"/>
        <w:rPr>
          <w:rFonts w:ascii="Garamond" w:hAnsi="Garamond"/>
          <w:sz w:val="24"/>
          <w:szCs w:val="24"/>
          <w:u w:val="none"/>
        </w:rPr>
      </w:pPr>
    </w:p>
    <w:p w14:paraId="18E2EA66" w14:textId="615AAF5F" w:rsidR="00B40BCA" w:rsidRPr="00AF64D5" w:rsidRDefault="00B40BCA" w:rsidP="00B40BCA">
      <w:pPr>
        <w:pStyle w:val="BodyTextIndent2"/>
        <w:numPr>
          <w:ilvl w:val="0"/>
          <w:numId w:val="5"/>
        </w:numPr>
        <w:tabs>
          <w:tab w:val="clear" w:pos="360"/>
          <w:tab w:val="num" w:pos="1080"/>
        </w:tabs>
        <w:ind w:left="1080"/>
        <w:rPr>
          <w:rFonts w:ascii="Garamond" w:hAnsi="Garamond"/>
          <w:sz w:val="24"/>
          <w:szCs w:val="24"/>
          <w:u w:val="none"/>
        </w:rPr>
      </w:pPr>
      <w:r w:rsidRPr="00AF64D5">
        <w:rPr>
          <w:rFonts w:ascii="Garamond" w:hAnsi="Garamond"/>
          <w:sz w:val="24"/>
          <w:szCs w:val="24"/>
          <w:u w:val="none"/>
        </w:rPr>
        <w:t xml:space="preserve">Any standard, rule, or other requirement, including any requirement </w:t>
      </w:r>
      <w:r w:rsidR="00BE50A8" w:rsidRPr="00AF64D5">
        <w:rPr>
          <w:rFonts w:ascii="Garamond" w:hAnsi="Garamond"/>
          <w:sz w:val="24"/>
          <w:szCs w:val="24"/>
          <w:u w:val="none"/>
        </w:rPr>
        <w:t>contained in a consent decree,</w:t>
      </w:r>
      <w:r w:rsidRPr="00AF64D5">
        <w:rPr>
          <w:rFonts w:ascii="Garamond" w:hAnsi="Garamond"/>
          <w:sz w:val="24"/>
          <w:szCs w:val="24"/>
          <w:u w:val="none"/>
        </w:rPr>
        <w:t xml:space="preserve"> </w:t>
      </w:r>
      <w:r w:rsidR="00BD17A3" w:rsidRPr="00AF64D5">
        <w:rPr>
          <w:rFonts w:ascii="Garamond" w:hAnsi="Garamond"/>
          <w:sz w:val="24"/>
          <w:szCs w:val="24"/>
          <w:u w:val="none"/>
        </w:rPr>
        <w:t xml:space="preserve">or </w:t>
      </w:r>
      <w:r w:rsidRPr="00AF64D5">
        <w:rPr>
          <w:rFonts w:ascii="Garamond" w:hAnsi="Garamond"/>
          <w:sz w:val="24"/>
          <w:szCs w:val="24"/>
          <w:u w:val="none"/>
        </w:rPr>
        <w:t>judicial</w:t>
      </w:r>
      <w:r w:rsidR="00BE50A8" w:rsidRPr="00AF64D5">
        <w:rPr>
          <w:rFonts w:ascii="Garamond" w:hAnsi="Garamond"/>
          <w:sz w:val="24"/>
          <w:szCs w:val="24"/>
          <w:u w:val="none"/>
        </w:rPr>
        <w:t>,</w:t>
      </w:r>
      <w:r w:rsidRPr="00AF64D5">
        <w:rPr>
          <w:rFonts w:ascii="Garamond" w:hAnsi="Garamond"/>
          <w:sz w:val="24"/>
          <w:szCs w:val="24"/>
          <w:u w:val="none"/>
        </w:rPr>
        <w:t xml:space="preserve"> or administrative order </w:t>
      </w:r>
      <w:proofErr w:type="gramStart"/>
      <w:r w:rsidRPr="00AF64D5">
        <w:rPr>
          <w:rFonts w:ascii="Garamond" w:hAnsi="Garamond"/>
          <w:sz w:val="24"/>
          <w:szCs w:val="24"/>
          <w:u w:val="none"/>
        </w:rPr>
        <w:t>entered into</w:t>
      </w:r>
      <w:proofErr w:type="gramEnd"/>
      <w:r w:rsidRPr="00AF64D5">
        <w:rPr>
          <w:rFonts w:ascii="Garamond" w:hAnsi="Garamond"/>
          <w:sz w:val="24"/>
          <w:szCs w:val="24"/>
          <w:u w:val="none"/>
        </w:rPr>
        <w:t xml:space="preserve"> or issued by </w:t>
      </w:r>
      <w:r w:rsidR="00FF73A1">
        <w:rPr>
          <w:rFonts w:ascii="Garamond" w:hAnsi="Garamond"/>
          <w:sz w:val="24"/>
          <w:szCs w:val="24"/>
          <w:u w:val="none"/>
        </w:rPr>
        <w:t>DEQ</w:t>
      </w:r>
      <w:r w:rsidRPr="00AF64D5">
        <w:rPr>
          <w:rFonts w:ascii="Garamond" w:hAnsi="Garamond"/>
          <w:sz w:val="24"/>
          <w:szCs w:val="24"/>
          <w:u w:val="none"/>
        </w:rPr>
        <w:t>, that i</w:t>
      </w:r>
      <w:r w:rsidR="0088522D" w:rsidRPr="00AF64D5">
        <w:rPr>
          <w:rFonts w:ascii="Garamond" w:hAnsi="Garamond"/>
          <w:sz w:val="24"/>
          <w:szCs w:val="24"/>
          <w:u w:val="none"/>
        </w:rPr>
        <w:t>s contained in the Montana S</w:t>
      </w:r>
      <w:r w:rsidRPr="00AF64D5">
        <w:rPr>
          <w:rFonts w:ascii="Garamond" w:hAnsi="Garamond"/>
          <w:sz w:val="24"/>
          <w:szCs w:val="24"/>
          <w:u w:val="none"/>
        </w:rPr>
        <w:t xml:space="preserve">tate </w:t>
      </w:r>
      <w:r w:rsidR="0088522D" w:rsidRPr="00AF64D5">
        <w:rPr>
          <w:rFonts w:ascii="Garamond" w:hAnsi="Garamond"/>
          <w:sz w:val="24"/>
          <w:szCs w:val="24"/>
          <w:u w:val="none"/>
        </w:rPr>
        <w:t>Implementation P</w:t>
      </w:r>
      <w:r w:rsidRPr="00AF64D5">
        <w:rPr>
          <w:rFonts w:ascii="Garamond" w:hAnsi="Garamond"/>
          <w:sz w:val="24"/>
          <w:szCs w:val="24"/>
          <w:u w:val="none"/>
        </w:rPr>
        <w:t>lan approved or promulgated by the administrator through rule making under Title I of the FCAA;</w:t>
      </w:r>
    </w:p>
    <w:p w14:paraId="18E2EA67" w14:textId="77777777" w:rsidR="00B40BCA" w:rsidRPr="00AF64D5" w:rsidRDefault="00B40BCA" w:rsidP="00786A4F">
      <w:pPr>
        <w:pStyle w:val="BodyTextIndent2"/>
        <w:ind w:left="0"/>
        <w:rPr>
          <w:rFonts w:ascii="Garamond" w:hAnsi="Garamond"/>
          <w:sz w:val="24"/>
          <w:szCs w:val="24"/>
          <w:u w:val="none"/>
        </w:rPr>
      </w:pPr>
    </w:p>
    <w:p w14:paraId="18E2EA68" w14:textId="6F2B4163" w:rsidR="00B40BCA" w:rsidRPr="00AF64D5" w:rsidRDefault="00B40BCA" w:rsidP="00AF6328">
      <w:pPr>
        <w:pStyle w:val="BodyTextIndent2"/>
        <w:numPr>
          <w:ilvl w:val="0"/>
          <w:numId w:val="5"/>
        </w:numPr>
        <w:tabs>
          <w:tab w:val="clear" w:pos="360"/>
          <w:tab w:val="num" w:pos="1080"/>
        </w:tabs>
        <w:ind w:left="1080"/>
        <w:rPr>
          <w:rFonts w:ascii="Garamond" w:hAnsi="Garamond"/>
          <w:sz w:val="24"/>
          <w:szCs w:val="24"/>
          <w:u w:val="none"/>
        </w:rPr>
      </w:pPr>
      <w:r w:rsidRPr="00AF64D5">
        <w:rPr>
          <w:rFonts w:ascii="Garamond" w:hAnsi="Garamond"/>
          <w:sz w:val="24"/>
          <w:szCs w:val="24"/>
          <w:u w:val="none"/>
        </w:rPr>
        <w:t>Any federa</w:t>
      </w:r>
      <w:r w:rsidR="00AF6328" w:rsidRPr="00AF64D5">
        <w:rPr>
          <w:rFonts w:ascii="Garamond" w:hAnsi="Garamond"/>
          <w:sz w:val="24"/>
          <w:szCs w:val="24"/>
          <w:u w:val="none"/>
        </w:rPr>
        <w:t>lly enforceable term, condition</w:t>
      </w:r>
      <w:r w:rsidRPr="00AF64D5">
        <w:rPr>
          <w:rFonts w:ascii="Garamond" w:hAnsi="Garamond"/>
          <w:sz w:val="24"/>
          <w:szCs w:val="24"/>
          <w:u w:val="none"/>
        </w:rPr>
        <w:t xml:space="preserve"> or other requirement of any </w:t>
      </w:r>
      <w:r w:rsidR="00AF6328" w:rsidRPr="00AF64D5">
        <w:rPr>
          <w:rFonts w:ascii="Garamond" w:hAnsi="Garamond"/>
          <w:sz w:val="24"/>
          <w:szCs w:val="24"/>
          <w:u w:val="none"/>
        </w:rPr>
        <w:t>Montana Air Quality P</w:t>
      </w:r>
      <w:r w:rsidRPr="00AF64D5">
        <w:rPr>
          <w:rFonts w:ascii="Garamond" w:hAnsi="Garamond"/>
          <w:sz w:val="24"/>
          <w:szCs w:val="24"/>
          <w:u w:val="none"/>
        </w:rPr>
        <w:t xml:space="preserve">ermit issued by </w:t>
      </w:r>
      <w:r w:rsidR="00FF73A1">
        <w:rPr>
          <w:rFonts w:ascii="Garamond" w:hAnsi="Garamond"/>
          <w:sz w:val="24"/>
          <w:szCs w:val="24"/>
          <w:u w:val="none"/>
        </w:rPr>
        <w:t>DEQ</w:t>
      </w:r>
      <w:r w:rsidRPr="00AF64D5">
        <w:rPr>
          <w:rFonts w:ascii="Garamond" w:hAnsi="Garamond"/>
          <w:sz w:val="24"/>
          <w:szCs w:val="24"/>
          <w:u w:val="none"/>
        </w:rPr>
        <w:t xml:space="preserve"> under Subchapters 7, </w:t>
      </w:r>
      <w:r w:rsidR="00B601A7" w:rsidRPr="00AF64D5">
        <w:rPr>
          <w:rFonts w:ascii="Garamond" w:hAnsi="Garamond"/>
          <w:sz w:val="24"/>
          <w:szCs w:val="24"/>
          <w:u w:val="none"/>
        </w:rPr>
        <w:t>8, 9</w:t>
      </w:r>
      <w:r w:rsidRPr="00AF64D5">
        <w:rPr>
          <w:rFonts w:ascii="Garamond" w:hAnsi="Garamond"/>
          <w:sz w:val="24"/>
          <w:szCs w:val="24"/>
          <w:u w:val="none"/>
        </w:rPr>
        <w:t xml:space="preserve"> and 10 of this chapter, or pursuant to regulations approved or promulgated through rule making under Title I of the FCAA, including parts C and D;</w:t>
      </w:r>
    </w:p>
    <w:p w14:paraId="18E2EA69" w14:textId="77777777" w:rsidR="00B40BCA" w:rsidRPr="00AF64D5" w:rsidRDefault="00B40BCA">
      <w:pPr>
        <w:pStyle w:val="BodyTextIndent2"/>
        <w:ind w:left="0"/>
        <w:rPr>
          <w:rFonts w:ascii="Garamond" w:hAnsi="Garamond"/>
          <w:sz w:val="24"/>
          <w:szCs w:val="24"/>
          <w:u w:val="none"/>
        </w:rPr>
      </w:pPr>
    </w:p>
    <w:p w14:paraId="18E2EA6A" w14:textId="77777777" w:rsidR="00B40BCA" w:rsidRPr="00AF64D5" w:rsidRDefault="00B40BCA" w:rsidP="00B40BCA">
      <w:pPr>
        <w:pStyle w:val="BodyTextIndent2"/>
        <w:numPr>
          <w:ilvl w:val="0"/>
          <w:numId w:val="5"/>
        </w:numPr>
        <w:tabs>
          <w:tab w:val="clear" w:pos="360"/>
          <w:tab w:val="num" w:pos="1080"/>
        </w:tabs>
        <w:ind w:left="1080"/>
        <w:rPr>
          <w:rFonts w:ascii="Garamond" w:hAnsi="Garamond"/>
          <w:sz w:val="24"/>
          <w:szCs w:val="24"/>
          <w:u w:val="none"/>
        </w:rPr>
      </w:pPr>
      <w:r w:rsidRPr="00AF64D5">
        <w:rPr>
          <w:rFonts w:ascii="Garamond" w:hAnsi="Garamond"/>
          <w:sz w:val="24"/>
          <w:szCs w:val="24"/>
          <w:u w:val="none"/>
        </w:rPr>
        <w:t>Any standard</w:t>
      </w:r>
      <w:r w:rsidR="00AF6328" w:rsidRPr="00AF64D5">
        <w:rPr>
          <w:rFonts w:ascii="Garamond" w:hAnsi="Garamond"/>
          <w:sz w:val="24"/>
          <w:szCs w:val="24"/>
          <w:u w:val="none"/>
        </w:rPr>
        <w:t xml:space="preserve"> or other requirement under Section</w:t>
      </w:r>
      <w:r w:rsidRPr="00AF64D5">
        <w:rPr>
          <w:rFonts w:ascii="Garamond" w:hAnsi="Garamond"/>
          <w:sz w:val="24"/>
          <w:szCs w:val="24"/>
          <w:u w:val="none"/>
        </w:rPr>
        <w:t xml:space="preserve"> 7411 of the FCAA, including Sec</w:t>
      </w:r>
      <w:r w:rsidR="00EA626D" w:rsidRPr="00AF64D5">
        <w:rPr>
          <w:rFonts w:ascii="Garamond" w:hAnsi="Garamond"/>
          <w:sz w:val="24"/>
          <w:szCs w:val="24"/>
          <w:u w:val="none"/>
        </w:rPr>
        <w:t>tion</w:t>
      </w:r>
      <w:r w:rsidRPr="00AF64D5">
        <w:rPr>
          <w:rFonts w:ascii="Garamond" w:hAnsi="Garamond"/>
          <w:sz w:val="24"/>
          <w:szCs w:val="24"/>
          <w:u w:val="none"/>
        </w:rPr>
        <w:t xml:space="preserve"> 7411(d);</w:t>
      </w:r>
    </w:p>
    <w:p w14:paraId="18E2EA6B" w14:textId="77777777" w:rsidR="00B40BCA" w:rsidRPr="00AF64D5" w:rsidRDefault="00B40BCA">
      <w:pPr>
        <w:pStyle w:val="BodyTextIndent2"/>
        <w:ind w:left="0"/>
        <w:rPr>
          <w:rFonts w:ascii="Garamond" w:hAnsi="Garamond"/>
          <w:sz w:val="24"/>
          <w:szCs w:val="24"/>
          <w:u w:val="none"/>
        </w:rPr>
      </w:pPr>
    </w:p>
    <w:p w14:paraId="18E2EA6C" w14:textId="77777777" w:rsidR="00B40BCA" w:rsidRPr="00AF64D5" w:rsidRDefault="00B40BCA" w:rsidP="00B40BCA">
      <w:pPr>
        <w:pStyle w:val="BodyTextIndent2"/>
        <w:numPr>
          <w:ilvl w:val="0"/>
          <w:numId w:val="5"/>
        </w:numPr>
        <w:tabs>
          <w:tab w:val="clear" w:pos="360"/>
          <w:tab w:val="num" w:pos="1080"/>
        </w:tabs>
        <w:ind w:left="1080"/>
        <w:rPr>
          <w:rFonts w:ascii="Garamond" w:hAnsi="Garamond"/>
          <w:sz w:val="24"/>
          <w:szCs w:val="24"/>
          <w:u w:val="none"/>
        </w:rPr>
      </w:pPr>
      <w:r w:rsidRPr="00AF64D5">
        <w:rPr>
          <w:rFonts w:ascii="Garamond" w:hAnsi="Garamond"/>
          <w:sz w:val="24"/>
          <w:szCs w:val="24"/>
          <w:u w:val="none"/>
        </w:rPr>
        <w:t>Any standard or other requirement under Sec</w:t>
      </w:r>
      <w:r w:rsidR="00AF6328" w:rsidRPr="00AF64D5">
        <w:rPr>
          <w:rFonts w:ascii="Garamond" w:hAnsi="Garamond"/>
          <w:sz w:val="24"/>
          <w:szCs w:val="24"/>
          <w:u w:val="none"/>
        </w:rPr>
        <w:t>tion</w:t>
      </w:r>
      <w:r w:rsidRPr="00AF64D5">
        <w:rPr>
          <w:rFonts w:ascii="Garamond" w:hAnsi="Garamond"/>
          <w:sz w:val="24"/>
          <w:szCs w:val="24"/>
          <w:u w:val="none"/>
        </w:rPr>
        <w:t xml:space="preserve"> 7412 of the FCAA, including any requirement concernin</w:t>
      </w:r>
      <w:r w:rsidR="00AF6328" w:rsidRPr="00AF64D5">
        <w:rPr>
          <w:rFonts w:ascii="Garamond" w:hAnsi="Garamond"/>
          <w:sz w:val="24"/>
          <w:szCs w:val="24"/>
          <w:u w:val="none"/>
        </w:rPr>
        <w:t>g accident prevention under Section</w:t>
      </w:r>
      <w:r w:rsidRPr="00AF64D5">
        <w:rPr>
          <w:rFonts w:ascii="Garamond" w:hAnsi="Garamond"/>
          <w:sz w:val="24"/>
          <w:szCs w:val="24"/>
          <w:u w:val="none"/>
        </w:rPr>
        <w:t xml:space="preserve"> 7412(r)(7), but excluding the contents of any risk management plan required under Sec</w:t>
      </w:r>
      <w:r w:rsidR="00AF6328" w:rsidRPr="00AF64D5">
        <w:rPr>
          <w:rFonts w:ascii="Garamond" w:hAnsi="Garamond"/>
          <w:sz w:val="24"/>
          <w:szCs w:val="24"/>
          <w:u w:val="none"/>
        </w:rPr>
        <w:t>tion</w:t>
      </w:r>
      <w:r w:rsidRPr="00AF64D5">
        <w:rPr>
          <w:rFonts w:ascii="Garamond" w:hAnsi="Garamond"/>
          <w:sz w:val="24"/>
          <w:szCs w:val="24"/>
          <w:u w:val="none"/>
        </w:rPr>
        <w:t xml:space="preserve"> 7412(r);</w:t>
      </w:r>
    </w:p>
    <w:p w14:paraId="18E2EA6D" w14:textId="77777777" w:rsidR="00B40BCA" w:rsidRPr="00AF64D5" w:rsidRDefault="00B40BCA">
      <w:pPr>
        <w:pStyle w:val="BodyTextIndent2"/>
        <w:ind w:left="0"/>
        <w:rPr>
          <w:rFonts w:ascii="Garamond" w:hAnsi="Garamond"/>
          <w:sz w:val="24"/>
          <w:szCs w:val="24"/>
          <w:u w:val="none"/>
        </w:rPr>
      </w:pPr>
    </w:p>
    <w:p w14:paraId="18E2EA6E" w14:textId="77777777" w:rsidR="00B40BCA" w:rsidRPr="00AF64D5" w:rsidRDefault="00B40BCA" w:rsidP="00B40BCA">
      <w:pPr>
        <w:pStyle w:val="BodyTextIndent2"/>
        <w:numPr>
          <w:ilvl w:val="0"/>
          <w:numId w:val="5"/>
        </w:numPr>
        <w:tabs>
          <w:tab w:val="clear" w:pos="360"/>
          <w:tab w:val="num" w:pos="1080"/>
        </w:tabs>
        <w:ind w:left="1080"/>
        <w:rPr>
          <w:rFonts w:ascii="Garamond" w:hAnsi="Garamond"/>
          <w:sz w:val="24"/>
          <w:szCs w:val="24"/>
          <w:u w:val="none"/>
        </w:rPr>
      </w:pPr>
      <w:r w:rsidRPr="00AF64D5">
        <w:rPr>
          <w:rFonts w:ascii="Garamond" w:hAnsi="Garamond"/>
          <w:sz w:val="24"/>
          <w:szCs w:val="24"/>
          <w:u w:val="none"/>
        </w:rPr>
        <w:t>Any standard or other requirement of the acid rain program under Title IV of the FCAA or regulations promulgated thereunder;</w:t>
      </w:r>
    </w:p>
    <w:p w14:paraId="18E2EA6F" w14:textId="77777777" w:rsidR="00B40BCA" w:rsidRPr="00AF64D5" w:rsidRDefault="00B40BCA" w:rsidP="00B40BCA">
      <w:pPr>
        <w:pStyle w:val="BodyTextIndent2"/>
        <w:numPr>
          <w:ilvl w:val="0"/>
          <w:numId w:val="5"/>
        </w:numPr>
        <w:tabs>
          <w:tab w:val="clear" w:pos="360"/>
          <w:tab w:val="num" w:pos="1080"/>
        </w:tabs>
        <w:ind w:left="1080"/>
        <w:rPr>
          <w:rFonts w:ascii="Garamond" w:hAnsi="Garamond"/>
          <w:sz w:val="24"/>
          <w:szCs w:val="24"/>
          <w:u w:val="none"/>
        </w:rPr>
      </w:pPr>
      <w:r w:rsidRPr="00AF64D5">
        <w:rPr>
          <w:rFonts w:ascii="Garamond" w:hAnsi="Garamond"/>
          <w:sz w:val="24"/>
          <w:szCs w:val="24"/>
          <w:u w:val="none"/>
        </w:rPr>
        <w:lastRenderedPageBreak/>
        <w:t>Any requirements established pursuant to Sec</w:t>
      </w:r>
      <w:r w:rsidR="00AF6328" w:rsidRPr="00AF64D5">
        <w:rPr>
          <w:rFonts w:ascii="Garamond" w:hAnsi="Garamond"/>
          <w:sz w:val="24"/>
          <w:szCs w:val="24"/>
          <w:u w:val="none"/>
        </w:rPr>
        <w:t>tion</w:t>
      </w:r>
      <w:r w:rsidRPr="00AF64D5">
        <w:rPr>
          <w:rFonts w:ascii="Garamond" w:hAnsi="Garamond"/>
          <w:sz w:val="24"/>
          <w:szCs w:val="24"/>
          <w:u w:val="none"/>
        </w:rPr>
        <w:t xml:space="preserve"> 7661c(b) or Sec</w:t>
      </w:r>
      <w:r w:rsidR="00AF6328" w:rsidRPr="00AF64D5">
        <w:rPr>
          <w:rFonts w:ascii="Garamond" w:hAnsi="Garamond"/>
          <w:sz w:val="24"/>
          <w:szCs w:val="24"/>
          <w:u w:val="none"/>
        </w:rPr>
        <w:t>tion</w:t>
      </w:r>
      <w:r w:rsidRPr="00AF64D5">
        <w:rPr>
          <w:rFonts w:ascii="Garamond" w:hAnsi="Garamond"/>
          <w:sz w:val="24"/>
          <w:szCs w:val="24"/>
          <w:u w:val="none"/>
        </w:rPr>
        <w:t xml:space="preserve"> 7414(a)(3) of the FCAA;</w:t>
      </w:r>
    </w:p>
    <w:p w14:paraId="18E2EA70" w14:textId="77777777" w:rsidR="00B40BCA" w:rsidRPr="00AF64D5" w:rsidRDefault="00B40BCA">
      <w:pPr>
        <w:pStyle w:val="BodyTextIndent2"/>
        <w:ind w:left="0"/>
        <w:rPr>
          <w:rFonts w:ascii="Garamond" w:hAnsi="Garamond"/>
          <w:sz w:val="24"/>
          <w:szCs w:val="24"/>
          <w:u w:val="none"/>
        </w:rPr>
      </w:pPr>
    </w:p>
    <w:p w14:paraId="18E2EA71" w14:textId="77777777" w:rsidR="00B40BCA" w:rsidRPr="00AF64D5" w:rsidRDefault="00B40BCA" w:rsidP="00B40BCA">
      <w:pPr>
        <w:pStyle w:val="BodyTextIndent2"/>
        <w:numPr>
          <w:ilvl w:val="0"/>
          <w:numId w:val="5"/>
        </w:numPr>
        <w:tabs>
          <w:tab w:val="clear" w:pos="360"/>
          <w:tab w:val="num" w:pos="1080"/>
        </w:tabs>
        <w:ind w:left="1080"/>
        <w:rPr>
          <w:rFonts w:ascii="Garamond" w:hAnsi="Garamond"/>
          <w:sz w:val="24"/>
          <w:szCs w:val="24"/>
          <w:u w:val="none"/>
        </w:rPr>
      </w:pPr>
      <w:r w:rsidRPr="00AF64D5">
        <w:rPr>
          <w:rFonts w:ascii="Garamond" w:hAnsi="Garamond"/>
          <w:sz w:val="24"/>
          <w:szCs w:val="24"/>
          <w:u w:val="none"/>
        </w:rPr>
        <w:t>Any standard or other requirement governing solid waste incineration, under Sec</w:t>
      </w:r>
      <w:r w:rsidR="00AF6328" w:rsidRPr="00AF64D5">
        <w:rPr>
          <w:rFonts w:ascii="Garamond" w:hAnsi="Garamond"/>
          <w:sz w:val="24"/>
          <w:szCs w:val="24"/>
          <w:u w:val="none"/>
        </w:rPr>
        <w:t>tion</w:t>
      </w:r>
      <w:r w:rsidRPr="00AF64D5">
        <w:rPr>
          <w:rFonts w:ascii="Garamond" w:hAnsi="Garamond"/>
          <w:sz w:val="24"/>
          <w:szCs w:val="24"/>
          <w:u w:val="none"/>
        </w:rPr>
        <w:t xml:space="preserve"> 7429 of the FCAA;</w:t>
      </w:r>
    </w:p>
    <w:p w14:paraId="18E2EA72" w14:textId="77777777" w:rsidR="00AF6328" w:rsidRPr="00AF64D5" w:rsidRDefault="00AF6328" w:rsidP="00AF6328">
      <w:pPr>
        <w:pStyle w:val="BodyTextIndent2"/>
        <w:ind w:left="0"/>
        <w:rPr>
          <w:rFonts w:ascii="Garamond" w:hAnsi="Garamond"/>
          <w:sz w:val="24"/>
          <w:szCs w:val="24"/>
          <w:u w:val="none"/>
        </w:rPr>
      </w:pPr>
    </w:p>
    <w:p w14:paraId="18E2EA73" w14:textId="77777777" w:rsidR="00B40BCA" w:rsidRPr="00AF64D5" w:rsidRDefault="00B40BCA" w:rsidP="00B40BCA">
      <w:pPr>
        <w:pStyle w:val="BodyTextIndent2"/>
        <w:numPr>
          <w:ilvl w:val="0"/>
          <w:numId w:val="5"/>
        </w:numPr>
        <w:tabs>
          <w:tab w:val="clear" w:pos="360"/>
          <w:tab w:val="num" w:pos="1080"/>
        </w:tabs>
        <w:ind w:left="1080"/>
        <w:rPr>
          <w:rFonts w:ascii="Garamond" w:hAnsi="Garamond"/>
          <w:sz w:val="24"/>
          <w:szCs w:val="24"/>
          <w:u w:val="none"/>
        </w:rPr>
      </w:pPr>
      <w:r w:rsidRPr="00AF64D5">
        <w:rPr>
          <w:rFonts w:ascii="Garamond" w:hAnsi="Garamond"/>
          <w:sz w:val="24"/>
          <w:szCs w:val="24"/>
          <w:u w:val="none"/>
        </w:rPr>
        <w:t xml:space="preserve">Any standard or other requirement for consumer and </w:t>
      </w:r>
      <w:r w:rsidR="00AF6328" w:rsidRPr="00AF64D5">
        <w:rPr>
          <w:rFonts w:ascii="Garamond" w:hAnsi="Garamond"/>
          <w:sz w:val="24"/>
          <w:szCs w:val="24"/>
          <w:u w:val="none"/>
        </w:rPr>
        <w:t xml:space="preserve">commercial products, under Section </w:t>
      </w:r>
      <w:r w:rsidRPr="00AF64D5">
        <w:rPr>
          <w:rFonts w:ascii="Garamond" w:hAnsi="Garamond"/>
          <w:sz w:val="24"/>
          <w:szCs w:val="24"/>
          <w:u w:val="none"/>
        </w:rPr>
        <w:t>7511b(e) of the FCAA;</w:t>
      </w:r>
    </w:p>
    <w:p w14:paraId="18E2EA74" w14:textId="77777777" w:rsidR="00B40BCA" w:rsidRPr="00AF64D5" w:rsidRDefault="00B40BCA" w:rsidP="00786A4F">
      <w:pPr>
        <w:pStyle w:val="BodyTextIndent2"/>
        <w:ind w:left="0"/>
        <w:rPr>
          <w:rFonts w:ascii="Garamond" w:hAnsi="Garamond"/>
          <w:sz w:val="24"/>
          <w:szCs w:val="24"/>
          <w:u w:val="none"/>
        </w:rPr>
      </w:pPr>
    </w:p>
    <w:p w14:paraId="18E2EA75" w14:textId="77777777" w:rsidR="00B40BCA" w:rsidRPr="00AF64D5" w:rsidRDefault="00B40BCA" w:rsidP="00B40BCA">
      <w:pPr>
        <w:pStyle w:val="BodyTextIndent2"/>
        <w:numPr>
          <w:ilvl w:val="0"/>
          <w:numId w:val="5"/>
        </w:numPr>
        <w:tabs>
          <w:tab w:val="clear" w:pos="360"/>
          <w:tab w:val="num" w:pos="1080"/>
        </w:tabs>
        <w:ind w:left="1080"/>
        <w:rPr>
          <w:rFonts w:ascii="Garamond" w:hAnsi="Garamond"/>
          <w:sz w:val="24"/>
          <w:szCs w:val="24"/>
          <w:u w:val="none"/>
        </w:rPr>
      </w:pPr>
      <w:r w:rsidRPr="00AF64D5">
        <w:rPr>
          <w:rFonts w:ascii="Garamond" w:hAnsi="Garamond"/>
          <w:sz w:val="24"/>
          <w:szCs w:val="24"/>
          <w:u w:val="none"/>
        </w:rPr>
        <w:t>Any standard or other requirement for tank vessels, under Sec</w:t>
      </w:r>
      <w:r w:rsidR="00AF6328" w:rsidRPr="00AF64D5">
        <w:rPr>
          <w:rFonts w:ascii="Garamond" w:hAnsi="Garamond"/>
          <w:sz w:val="24"/>
          <w:szCs w:val="24"/>
          <w:u w:val="none"/>
        </w:rPr>
        <w:t>tion</w:t>
      </w:r>
      <w:r w:rsidRPr="00AF64D5">
        <w:rPr>
          <w:rFonts w:ascii="Garamond" w:hAnsi="Garamond"/>
          <w:sz w:val="24"/>
          <w:szCs w:val="24"/>
          <w:u w:val="none"/>
        </w:rPr>
        <w:t xml:space="preserve"> 7511b(f) of the FCAA;</w:t>
      </w:r>
    </w:p>
    <w:p w14:paraId="18E2EA76" w14:textId="77777777" w:rsidR="00B40BCA" w:rsidRPr="00AF64D5" w:rsidRDefault="00B40BCA">
      <w:pPr>
        <w:pStyle w:val="BodyTextIndent2"/>
        <w:ind w:left="0"/>
        <w:rPr>
          <w:rFonts w:ascii="Garamond" w:hAnsi="Garamond"/>
          <w:sz w:val="24"/>
          <w:szCs w:val="24"/>
          <w:u w:val="none"/>
        </w:rPr>
      </w:pPr>
    </w:p>
    <w:p w14:paraId="18E2EA77" w14:textId="77777777" w:rsidR="00B40BCA" w:rsidRPr="00AF64D5" w:rsidRDefault="00B40BCA" w:rsidP="00B40BCA">
      <w:pPr>
        <w:pStyle w:val="BodyTextIndent2"/>
        <w:numPr>
          <w:ilvl w:val="0"/>
          <w:numId w:val="5"/>
        </w:numPr>
        <w:tabs>
          <w:tab w:val="clear" w:pos="360"/>
          <w:tab w:val="num" w:pos="1080"/>
        </w:tabs>
        <w:ind w:left="1080"/>
        <w:rPr>
          <w:rFonts w:ascii="Garamond" w:hAnsi="Garamond"/>
          <w:sz w:val="24"/>
          <w:szCs w:val="24"/>
          <w:u w:val="none"/>
        </w:rPr>
      </w:pPr>
      <w:r w:rsidRPr="00AF64D5">
        <w:rPr>
          <w:rFonts w:ascii="Garamond" w:hAnsi="Garamond"/>
          <w:sz w:val="24"/>
          <w:szCs w:val="24"/>
          <w:u w:val="none"/>
        </w:rPr>
        <w:t>Any standard or other requirement of the regulations promulgated to protect stratospheric ozone under Title VI of the FCAA, unless the administrator determines that such requirements need not be contained in an air quality operating permit;</w:t>
      </w:r>
    </w:p>
    <w:p w14:paraId="18E2EA78" w14:textId="77777777" w:rsidR="00B40BCA" w:rsidRPr="00AF64D5" w:rsidRDefault="00B40BCA">
      <w:pPr>
        <w:pStyle w:val="BodyTextIndent2"/>
        <w:ind w:left="0"/>
        <w:rPr>
          <w:rFonts w:ascii="Garamond" w:hAnsi="Garamond"/>
          <w:sz w:val="24"/>
          <w:szCs w:val="24"/>
          <w:u w:val="none"/>
        </w:rPr>
      </w:pPr>
    </w:p>
    <w:p w14:paraId="18E2EA79" w14:textId="77777777" w:rsidR="00B40BCA" w:rsidRPr="00AF64D5" w:rsidRDefault="00B40BCA" w:rsidP="00B40BCA">
      <w:pPr>
        <w:pStyle w:val="BodyTextIndent2"/>
        <w:numPr>
          <w:ilvl w:val="0"/>
          <w:numId w:val="5"/>
        </w:numPr>
        <w:tabs>
          <w:tab w:val="clear" w:pos="360"/>
          <w:tab w:val="num" w:pos="1080"/>
        </w:tabs>
        <w:ind w:left="1080"/>
        <w:rPr>
          <w:rFonts w:ascii="Garamond" w:hAnsi="Garamond"/>
          <w:sz w:val="24"/>
          <w:szCs w:val="24"/>
          <w:u w:val="none"/>
        </w:rPr>
      </w:pPr>
      <w:r w:rsidRPr="00AF64D5">
        <w:rPr>
          <w:rFonts w:ascii="Garamond" w:hAnsi="Garamond"/>
          <w:sz w:val="24"/>
          <w:szCs w:val="24"/>
          <w:u w:val="none"/>
        </w:rPr>
        <w:t>Any national ambient air quality standard or increment or visibility requirement under part C of Title I of the FCAA, but only as it would apply to temporary sources permitted pursuant to Sec</w:t>
      </w:r>
      <w:r w:rsidR="00AF6328" w:rsidRPr="00AF64D5">
        <w:rPr>
          <w:rFonts w:ascii="Garamond" w:hAnsi="Garamond"/>
          <w:sz w:val="24"/>
          <w:szCs w:val="24"/>
          <w:u w:val="none"/>
        </w:rPr>
        <w:t>tion</w:t>
      </w:r>
      <w:r w:rsidRPr="00AF64D5">
        <w:rPr>
          <w:rFonts w:ascii="Garamond" w:hAnsi="Garamond"/>
          <w:sz w:val="24"/>
          <w:szCs w:val="24"/>
          <w:u w:val="none"/>
        </w:rPr>
        <w:t xml:space="preserve"> 7661c(e) of the FCAA; or</w:t>
      </w:r>
    </w:p>
    <w:p w14:paraId="18E2EA7A" w14:textId="77777777" w:rsidR="00B40BCA" w:rsidRPr="00AF64D5" w:rsidRDefault="00B40BCA">
      <w:pPr>
        <w:pStyle w:val="BodyTextIndent2"/>
        <w:ind w:left="0"/>
        <w:rPr>
          <w:rFonts w:ascii="Garamond" w:hAnsi="Garamond"/>
          <w:sz w:val="24"/>
          <w:szCs w:val="24"/>
          <w:u w:val="none"/>
        </w:rPr>
      </w:pPr>
    </w:p>
    <w:p w14:paraId="18E2EA7B" w14:textId="4D3D467D" w:rsidR="00B40BCA" w:rsidRPr="00AF64D5" w:rsidRDefault="00B40BCA" w:rsidP="00B40BCA">
      <w:pPr>
        <w:pStyle w:val="BodyTextIndent2"/>
        <w:numPr>
          <w:ilvl w:val="0"/>
          <w:numId w:val="5"/>
        </w:numPr>
        <w:tabs>
          <w:tab w:val="clear" w:pos="360"/>
          <w:tab w:val="num" w:pos="1080"/>
        </w:tabs>
        <w:ind w:left="1080"/>
        <w:rPr>
          <w:rFonts w:ascii="Garamond" w:hAnsi="Garamond"/>
          <w:sz w:val="24"/>
          <w:szCs w:val="24"/>
          <w:u w:val="none"/>
        </w:rPr>
      </w:pPr>
      <w:r w:rsidRPr="00AF64D5">
        <w:rPr>
          <w:rFonts w:ascii="Garamond" w:hAnsi="Garamond"/>
          <w:sz w:val="24"/>
          <w:szCs w:val="24"/>
          <w:u w:val="none"/>
        </w:rPr>
        <w:t xml:space="preserve">Any federally enforceable term or condition of any air quality open burning permit issued by </w:t>
      </w:r>
      <w:r w:rsidR="00FF73A1">
        <w:rPr>
          <w:rFonts w:ascii="Garamond" w:hAnsi="Garamond"/>
          <w:sz w:val="24"/>
          <w:szCs w:val="24"/>
          <w:u w:val="none"/>
        </w:rPr>
        <w:t>DEQ</w:t>
      </w:r>
      <w:r w:rsidRPr="00AF64D5">
        <w:rPr>
          <w:rFonts w:ascii="Garamond" w:hAnsi="Garamond"/>
          <w:sz w:val="24"/>
          <w:szCs w:val="24"/>
          <w:u w:val="none"/>
        </w:rPr>
        <w:t xml:space="preserve"> under subchapter 6.</w:t>
      </w:r>
    </w:p>
    <w:p w14:paraId="18E2EA7C" w14:textId="77777777" w:rsidR="00B40BCA" w:rsidRPr="00AF64D5" w:rsidRDefault="00B40BCA">
      <w:pPr>
        <w:pStyle w:val="BodyTextIndent2"/>
        <w:ind w:left="0"/>
        <w:rPr>
          <w:rFonts w:ascii="Garamond" w:hAnsi="Garamond"/>
          <w:sz w:val="24"/>
          <w:szCs w:val="24"/>
          <w:u w:val="none"/>
        </w:rPr>
      </w:pPr>
    </w:p>
    <w:p w14:paraId="18E2EA7D" w14:textId="77777777" w:rsidR="00B40BCA" w:rsidRPr="00AF64D5" w:rsidRDefault="00B40BCA">
      <w:pPr>
        <w:pStyle w:val="BodyTextIndent2"/>
        <w:ind w:left="0"/>
        <w:rPr>
          <w:rFonts w:ascii="Garamond" w:hAnsi="Garamond"/>
          <w:sz w:val="24"/>
          <w:szCs w:val="24"/>
          <w:u w:val="none"/>
        </w:rPr>
      </w:pPr>
      <w:r w:rsidRPr="00AF64D5">
        <w:rPr>
          <w:rFonts w:ascii="Garamond" w:hAnsi="Garamond"/>
          <w:b/>
          <w:sz w:val="24"/>
          <w:szCs w:val="24"/>
          <w:u w:val="none"/>
        </w:rPr>
        <w:t>"Department"</w:t>
      </w:r>
      <w:r w:rsidRPr="00AF64D5">
        <w:rPr>
          <w:rFonts w:ascii="Garamond" w:hAnsi="Garamond"/>
          <w:sz w:val="24"/>
          <w:szCs w:val="24"/>
          <w:u w:val="none"/>
        </w:rPr>
        <w:t xml:space="preserve"> means the Montana Department of Environmental Quality.</w:t>
      </w:r>
    </w:p>
    <w:p w14:paraId="18E2EA7E" w14:textId="77777777" w:rsidR="00B40BCA" w:rsidRPr="00AF64D5" w:rsidRDefault="00B40BCA">
      <w:pPr>
        <w:pStyle w:val="BodyTextIndent2"/>
        <w:ind w:left="0"/>
        <w:rPr>
          <w:rFonts w:ascii="Garamond" w:hAnsi="Garamond"/>
          <w:sz w:val="24"/>
          <w:szCs w:val="24"/>
          <w:u w:val="none"/>
        </w:rPr>
      </w:pPr>
    </w:p>
    <w:p w14:paraId="18E2EA7F" w14:textId="385D22C4" w:rsidR="00B40BCA" w:rsidRPr="00AF64D5" w:rsidRDefault="00B40BCA">
      <w:pPr>
        <w:pStyle w:val="BodyTextIndent2"/>
        <w:ind w:left="0"/>
        <w:rPr>
          <w:rFonts w:ascii="Garamond" w:hAnsi="Garamond"/>
          <w:sz w:val="24"/>
          <w:szCs w:val="24"/>
          <w:u w:val="none"/>
        </w:rPr>
      </w:pPr>
      <w:r w:rsidRPr="00AF64D5">
        <w:rPr>
          <w:rFonts w:ascii="Garamond" w:hAnsi="Garamond"/>
          <w:b/>
          <w:sz w:val="24"/>
          <w:szCs w:val="24"/>
          <w:u w:val="none"/>
        </w:rPr>
        <w:t>"Emissions unit"</w:t>
      </w:r>
      <w:r w:rsidRPr="00AF64D5">
        <w:rPr>
          <w:rFonts w:ascii="Garamond" w:hAnsi="Garamond"/>
          <w:sz w:val="24"/>
          <w:szCs w:val="24"/>
          <w:u w:val="none"/>
        </w:rPr>
        <w:t xml:space="preserve"> means any part or activity of a stationary source that emits or has the potential to emit any regulated air </w:t>
      </w:r>
      <w:r w:rsidR="00422CCA" w:rsidRPr="00AF64D5">
        <w:rPr>
          <w:rFonts w:ascii="Garamond" w:hAnsi="Garamond"/>
          <w:sz w:val="24"/>
          <w:szCs w:val="24"/>
          <w:u w:val="none"/>
        </w:rPr>
        <w:t>pollutant,</w:t>
      </w:r>
      <w:r w:rsidRPr="00AF64D5">
        <w:rPr>
          <w:rFonts w:ascii="Garamond" w:hAnsi="Garamond"/>
          <w:sz w:val="24"/>
          <w:szCs w:val="24"/>
          <w:u w:val="none"/>
        </w:rPr>
        <w:t xml:space="preserve"> or</w:t>
      </w:r>
      <w:r w:rsidR="00EA626D" w:rsidRPr="00AF64D5">
        <w:rPr>
          <w:rFonts w:ascii="Garamond" w:hAnsi="Garamond"/>
          <w:sz w:val="24"/>
          <w:szCs w:val="24"/>
          <w:u w:val="none"/>
        </w:rPr>
        <w:t xml:space="preserve"> any pollutant listed under Section</w:t>
      </w:r>
      <w:r w:rsidRPr="00AF64D5">
        <w:rPr>
          <w:rFonts w:ascii="Garamond" w:hAnsi="Garamond"/>
          <w:sz w:val="24"/>
          <w:szCs w:val="24"/>
          <w:u w:val="none"/>
        </w:rPr>
        <w:t xml:space="preserve"> 7412(b) of the FCAA.  This term is not meant to alter or affect the definition of the term "unit" for purposes of Title IV of the FCAA.</w:t>
      </w:r>
    </w:p>
    <w:p w14:paraId="18E2EA80" w14:textId="77777777" w:rsidR="00B40BCA" w:rsidRPr="00AF64D5" w:rsidRDefault="00B40BCA">
      <w:pPr>
        <w:pStyle w:val="BodyTextIndent2"/>
        <w:ind w:left="0"/>
        <w:rPr>
          <w:rFonts w:ascii="Garamond" w:hAnsi="Garamond"/>
          <w:sz w:val="24"/>
          <w:szCs w:val="24"/>
          <w:u w:val="none"/>
        </w:rPr>
      </w:pPr>
    </w:p>
    <w:p w14:paraId="18E2EA81" w14:textId="77777777" w:rsidR="00B40BCA" w:rsidRPr="00AF64D5" w:rsidRDefault="00B40BCA">
      <w:pPr>
        <w:pStyle w:val="BodyTextIndent2"/>
        <w:ind w:left="0"/>
        <w:rPr>
          <w:rFonts w:ascii="Garamond" w:hAnsi="Garamond"/>
          <w:sz w:val="24"/>
          <w:szCs w:val="24"/>
          <w:u w:val="none"/>
        </w:rPr>
      </w:pPr>
      <w:r w:rsidRPr="00AF64D5">
        <w:rPr>
          <w:rFonts w:ascii="Garamond" w:hAnsi="Garamond"/>
          <w:b/>
          <w:sz w:val="24"/>
          <w:szCs w:val="24"/>
          <w:u w:val="none"/>
        </w:rPr>
        <w:t>"FCAA"</w:t>
      </w:r>
      <w:r w:rsidRPr="00AF64D5">
        <w:rPr>
          <w:rFonts w:ascii="Garamond" w:hAnsi="Garamond"/>
          <w:sz w:val="24"/>
          <w:szCs w:val="24"/>
          <w:u w:val="none"/>
        </w:rPr>
        <w:t xml:space="preserve"> means the Federal Clean Air Act, as amended.</w:t>
      </w:r>
    </w:p>
    <w:p w14:paraId="18E2EA82" w14:textId="77777777" w:rsidR="00B40BCA" w:rsidRPr="00AF64D5" w:rsidRDefault="00B40BCA">
      <w:pPr>
        <w:pStyle w:val="BodyTextIndent2"/>
        <w:ind w:left="0"/>
        <w:rPr>
          <w:rFonts w:ascii="Garamond" w:hAnsi="Garamond"/>
          <w:sz w:val="24"/>
          <w:szCs w:val="24"/>
          <w:u w:val="none"/>
        </w:rPr>
      </w:pPr>
    </w:p>
    <w:p w14:paraId="18E2EA83" w14:textId="77777777" w:rsidR="00B40BCA" w:rsidRPr="00AF64D5" w:rsidRDefault="00B40BCA">
      <w:pPr>
        <w:pStyle w:val="BodyTextIndent2"/>
        <w:ind w:left="0"/>
        <w:rPr>
          <w:rFonts w:ascii="Garamond" w:hAnsi="Garamond"/>
          <w:sz w:val="24"/>
          <w:szCs w:val="24"/>
          <w:u w:val="none"/>
        </w:rPr>
      </w:pPr>
      <w:r w:rsidRPr="00AF64D5">
        <w:rPr>
          <w:rFonts w:ascii="Garamond" w:hAnsi="Garamond"/>
          <w:b/>
          <w:sz w:val="24"/>
          <w:szCs w:val="24"/>
          <w:u w:val="none"/>
        </w:rPr>
        <w:t>"Federally enforceable"</w:t>
      </w:r>
      <w:r w:rsidRPr="00AF64D5">
        <w:rPr>
          <w:rFonts w:ascii="Garamond" w:hAnsi="Garamond"/>
          <w:sz w:val="24"/>
          <w:szCs w:val="24"/>
          <w:u w:val="none"/>
        </w:rPr>
        <w:t xml:space="preserve"> means all limitations and conditions which are enforceable by the administrator, including those requirements developed pursuant to 40 CFR Parts 60 and 61, r</w:t>
      </w:r>
      <w:r w:rsidR="00B04032" w:rsidRPr="00AF64D5">
        <w:rPr>
          <w:rFonts w:ascii="Garamond" w:hAnsi="Garamond"/>
          <w:sz w:val="24"/>
          <w:szCs w:val="24"/>
          <w:u w:val="none"/>
        </w:rPr>
        <w:t>equirements within the Monta</w:t>
      </w:r>
      <w:r w:rsidR="00014507" w:rsidRPr="00AF64D5">
        <w:rPr>
          <w:rFonts w:ascii="Garamond" w:hAnsi="Garamond"/>
          <w:sz w:val="24"/>
          <w:szCs w:val="24"/>
          <w:u w:val="none"/>
        </w:rPr>
        <w:t>na state implementation p</w:t>
      </w:r>
      <w:r w:rsidRPr="00AF64D5">
        <w:rPr>
          <w:rFonts w:ascii="Garamond" w:hAnsi="Garamond"/>
          <w:sz w:val="24"/>
          <w:szCs w:val="24"/>
          <w:u w:val="none"/>
        </w:rPr>
        <w:t>lan, and any permit requirement established pursuant to 40 CFR 52.21 or under regulations approved pursuant to 40 CFR Part 51, Subpart I, including operating permits issued under an EPA approved program that is incorporated into the Montana state implementation plan and expressly requires adherence to any permit issued under such program.</w:t>
      </w:r>
    </w:p>
    <w:p w14:paraId="18E2EA84" w14:textId="77777777" w:rsidR="00B40BCA" w:rsidRPr="00AF64D5" w:rsidRDefault="00B40BCA">
      <w:pPr>
        <w:pStyle w:val="BodyTextIndent2"/>
        <w:ind w:left="0"/>
        <w:rPr>
          <w:rFonts w:ascii="Garamond" w:hAnsi="Garamond"/>
          <w:sz w:val="24"/>
          <w:szCs w:val="24"/>
          <w:u w:val="none"/>
        </w:rPr>
      </w:pPr>
    </w:p>
    <w:p w14:paraId="18E2EA85" w14:textId="77777777" w:rsidR="00B40BCA" w:rsidRPr="00AF64D5" w:rsidRDefault="00B40BCA">
      <w:pPr>
        <w:pStyle w:val="BodyTextIndent2"/>
        <w:ind w:left="0"/>
        <w:rPr>
          <w:rFonts w:ascii="Garamond" w:hAnsi="Garamond"/>
          <w:sz w:val="24"/>
          <w:szCs w:val="24"/>
          <w:u w:val="none"/>
        </w:rPr>
      </w:pPr>
      <w:r w:rsidRPr="00AF64D5">
        <w:rPr>
          <w:rFonts w:ascii="Garamond" w:hAnsi="Garamond"/>
          <w:b/>
          <w:sz w:val="24"/>
          <w:szCs w:val="24"/>
          <w:u w:val="none"/>
        </w:rPr>
        <w:t>"Fugitive emissions"</w:t>
      </w:r>
      <w:r w:rsidRPr="00AF64D5">
        <w:rPr>
          <w:rFonts w:ascii="Garamond" w:hAnsi="Garamond"/>
          <w:sz w:val="24"/>
          <w:szCs w:val="24"/>
          <w:u w:val="none"/>
        </w:rPr>
        <w:t xml:space="preserve"> means those emissions that could not reasonably pass through a stack, chimney, vent, or other functionally equivalent opening.</w:t>
      </w:r>
    </w:p>
    <w:p w14:paraId="18E2EA86" w14:textId="77777777" w:rsidR="00B40BCA" w:rsidRPr="00AF64D5" w:rsidRDefault="00B40BCA">
      <w:pPr>
        <w:pStyle w:val="BodyTextIndent2"/>
        <w:ind w:left="0"/>
        <w:rPr>
          <w:rFonts w:ascii="Garamond" w:hAnsi="Garamond"/>
          <w:sz w:val="24"/>
          <w:szCs w:val="24"/>
          <w:u w:val="none"/>
        </w:rPr>
      </w:pPr>
    </w:p>
    <w:p w14:paraId="18E2EA87" w14:textId="77777777" w:rsidR="00B40BCA" w:rsidRPr="00AF64D5" w:rsidRDefault="00B40BCA">
      <w:pPr>
        <w:pStyle w:val="BodyTextIndent2"/>
        <w:ind w:left="0"/>
        <w:rPr>
          <w:rFonts w:ascii="Garamond" w:hAnsi="Garamond"/>
          <w:sz w:val="24"/>
          <w:szCs w:val="24"/>
          <w:u w:val="none"/>
        </w:rPr>
      </w:pPr>
      <w:r w:rsidRPr="00AF64D5">
        <w:rPr>
          <w:rFonts w:ascii="Garamond" w:hAnsi="Garamond"/>
          <w:b/>
          <w:sz w:val="24"/>
          <w:szCs w:val="24"/>
          <w:u w:val="none"/>
        </w:rPr>
        <w:t>"General air quality operating permit"</w:t>
      </w:r>
      <w:r w:rsidRPr="00AF64D5">
        <w:rPr>
          <w:rFonts w:ascii="Garamond" w:hAnsi="Garamond"/>
          <w:sz w:val="24"/>
          <w:szCs w:val="24"/>
          <w:u w:val="none"/>
        </w:rPr>
        <w:t xml:space="preserve"> or </w:t>
      </w:r>
      <w:r w:rsidRPr="00AF64D5">
        <w:rPr>
          <w:rFonts w:ascii="Garamond" w:hAnsi="Garamond"/>
          <w:b/>
          <w:sz w:val="24"/>
          <w:szCs w:val="24"/>
          <w:u w:val="none"/>
        </w:rPr>
        <w:t>"general permit"</w:t>
      </w:r>
      <w:r w:rsidRPr="00AF64D5">
        <w:rPr>
          <w:rFonts w:ascii="Garamond" w:hAnsi="Garamond"/>
          <w:sz w:val="24"/>
          <w:szCs w:val="24"/>
          <w:u w:val="none"/>
        </w:rPr>
        <w:t xml:space="preserve"> means an air quality operating permit that meets the requirements of ARM 17.8.1222, covers multiple sources in a source category, and is issued in lieu of individual permits being issued to each source.</w:t>
      </w:r>
    </w:p>
    <w:p w14:paraId="18E2EA88" w14:textId="77777777" w:rsidR="00B40BCA" w:rsidRPr="00AF64D5" w:rsidRDefault="00B40BCA">
      <w:pPr>
        <w:pStyle w:val="BodyTextIndent2"/>
        <w:ind w:left="0"/>
        <w:rPr>
          <w:rFonts w:ascii="Garamond" w:hAnsi="Garamond"/>
          <w:sz w:val="24"/>
          <w:szCs w:val="24"/>
          <w:u w:val="none"/>
        </w:rPr>
      </w:pPr>
    </w:p>
    <w:p w14:paraId="18E2EA89" w14:textId="77777777" w:rsidR="00B40BCA" w:rsidRPr="00AF64D5" w:rsidRDefault="00B40BCA">
      <w:pPr>
        <w:pStyle w:val="BodyTextIndent2"/>
        <w:ind w:left="0"/>
        <w:rPr>
          <w:rFonts w:ascii="Garamond" w:hAnsi="Garamond"/>
          <w:sz w:val="24"/>
          <w:szCs w:val="24"/>
          <w:u w:val="none"/>
        </w:rPr>
      </w:pPr>
      <w:r w:rsidRPr="00AF64D5">
        <w:rPr>
          <w:rFonts w:ascii="Garamond" w:hAnsi="Garamond"/>
          <w:b/>
          <w:sz w:val="24"/>
          <w:szCs w:val="24"/>
          <w:u w:val="none"/>
        </w:rPr>
        <w:t>"Hazardous air pollutant"</w:t>
      </w:r>
      <w:r w:rsidRPr="00AF64D5">
        <w:rPr>
          <w:rFonts w:ascii="Garamond" w:hAnsi="Garamond"/>
          <w:sz w:val="24"/>
          <w:szCs w:val="24"/>
          <w:u w:val="none"/>
        </w:rPr>
        <w:t xml:space="preserve"> means any air pollutant listed as a hazardous air pollutant pursuant to Sec</w:t>
      </w:r>
      <w:r w:rsidR="00EA626D" w:rsidRPr="00AF64D5">
        <w:rPr>
          <w:rFonts w:ascii="Garamond" w:hAnsi="Garamond"/>
          <w:sz w:val="24"/>
          <w:szCs w:val="24"/>
          <w:u w:val="none"/>
        </w:rPr>
        <w:t>tion</w:t>
      </w:r>
      <w:r w:rsidRPr="00AF64D5">
        <w:rPr>
          <w:rFonts w:ascii="Garamond" w:hAnsi="Garamond"/>
          <w:sz w:val="24"/>
          <w:szCs w:val="24"/>
          <w:u w:val="none"/>
        </w:rPr>
        <w:t xml:space="preserve"> 112(b) of the FCAA. </w:t>
      </w:r>
    </w:p>
    <w:p w14:paraId="18E2EA8B" w14:textId="77777777" w:rsidR="00B40BCA" w:rsidRPr="00AF64D5" w:rsidRDefault="00B40BCA">
      <w:pPr>
        <w:pStyle w:val="BodyTextIndent2"/>
        <w:ind w:left="0"/>
        <w:rPr>
          <w:rFonts w:ascii="Garamond" w:hAnsi="Garamond"/>
          <w:sz w:val="24"/>
          <w:szCs w:val="24"/>
          <w:u w:val="none"/>
        </w:rPr>
      </w:pPr>
      <w:r w:rsidRPr="00AF64D5">
        <w:rPr>
          <w:rFonts w:ascii="Garamond" w:hAnsi="Garamond"/>
          <w:b/>
          <w:sz w:val="24"/>
          <w:szCs w:val="24"/>
          <w:u w:val="none"/>
        </w:rPr>
        <w:lastRenderedPageBreak/>
        <w:t>"Non-federally enforceable requirement"</w:t>
      </w:r>
      <w:r w:rsidRPr="00AF64D5">
        <w:rPr>
          <w:rFonts w:ascii="Garamond" w:hAnsi="Garamond"/>
          <w:sz w:val="24"/>
          <w:szCs w:val="24"/>
          <w:u w:val="none"/>
        </w:rPr>
        <w:t xml:space="preserve"> means the following as they apply to emission units in a source requiring an air quality operating permit:</w:t>
      </w:r>
    </w:p>
    <w:p w14:paraId="18E2EA8C" w14:textId="77777777" w:rsidR="00B40BCA" w:rsidRPr="00AF64D5" w:rsidRDefault="00B40BCA">
      <w:pPr>
        <w:pStyle w:val="BodyTextIndent2"/>
        <w:ind w:left="0"/>
        <w:rPr>
          <w:rFonts w:ascii="Garamond" w:hAnsi="Garamond"/>
          <w:sz w:val="24"/>
          <w:szCs w:val="24"/>
          <w:u w:val="none"/>
        </w:rPr>
      </w:pPr>
    </w:p>
    <w:p w14:paraId="18E2EA8D" w14:textId="4129E36A" w:rsidR="00B40BCA" w:rsidRPr="00AF64D5" w:rsidRDefault="00B40BCA" w:rsidP="00B40BCA">
      <w:pPr>
        <w:pStyle w:val="BodyTextIndent2"/>
        <w:numPr>
          <w:ilvl w:val="0"/>
          <w:numId w:val="6"/>
        </w:numPr>
        <w:tabs>
          <w:tab w:val="clear" w:pos="360"/>
          <w:tab w:val="num" w:pos="1080"/>
        </w:tabs>
        <w:ind w:left="1080"/>
        <w:rPr>
          <w:rFonts w:ascii="Garamond" w:hAnsi="Garamond"/>
          <w:sz w:val="24"/>
          <w:szCs w:val="24"/>
          <w:u w:val="none"/>
        </w:rPr>
      </w:pPr>
      <w:r w:rsidRPr="00AF64D5">
        <w:rPr>
          <w:rFonts w:ascii="Garamond" w:hAnsi="Garamond"/>
          <w:sz w:val="24"/>
          <w:szCs w:val="24"/>
          <w:u w:val="none"/>
        </w:rPr>
        <w:t xml:space="preserve">Any standard, rule, or other requirement, including any requirement contained in a consent decree, or judicial or administrative order </w:t>
      </w:r>
      <w:proofErr w:type="gramStart"/>
      <w:r w:rsidRPr="00AF64D5">
        <w:rPr>
          <w:rFonts w:ascii="Garamond" w:hAnsi="Garamond"/>
          <w:sz w:val="24"/>
          <w:szCs w:val="24"/>
          <w:u w:val="none"/>
        </w:rPr>
        <w:t>entered into</w:t>
      </w:r>
      <w:proofErr w:type="gramEnd"/>
      <w:r w:rsidRPr="00AF64D5">
        <w:rPr>
          <w:rFonts w:ascii="Garamond" w:hAnsi="Garamond"/>
          <w:sz w:val="24"/>
          <w:szCs w:val="24"/>
          <w:u w:val="none"/>
        </w:rPr>
        <w:t xml:space="preserve"> or issued by </w:t>
      </w:r>
      <w:r w:rsidR="00FF73A1">
        <w:rPr>
          <w:rFonts w:ascii="Garamond" w:hAnsi="Garamond"/>
          <w:sz w:val="24"/>
          <w:szCs w:val="24"/>
          <w:u w:val="none"/>
        </w:rPr>
        <w:t>DEQ</w:t>
      </w:r>
      <w:r w:rsidRPr="00AF64D5">
        <w:rPr>
          <w:rFonts w:ascii="Garamond" w:hAnsi="Garamond"/>
          <w:sz w:val="24"/>
          <w:szCs w:val="24"/>
          <w:u w:val="none"/>
        </w:rPr>
        <w:t>, that i</w:t>
      </w:r>
      <w:r w:rsidR="00990FE7" w:rsidRPr="00AF64D5">
        <w:rPr>
          <w:rFonts w:ascii="Garamond" w:hAnsi="Garamond"/>
          <w:sz w:val="24"/>
          <w:szCs w:val="24"/>
          <w:u w:val="none"/>
        </w:rPr>
        <w:t>s not contained in the Montana State Implementation P</w:t>
      </w:r>
      <w:r w:rsidRPr="00AF64D5">
        <w:rPr>
          <w:rFonts w:ascii="Garamond" w:hAnsi="Garamond"/>
          <w:sz w:val="24"/>
          <w:szCs w:val="24"/>
          <w:u w:val="none"/>
        </w:rPr>
        <w:t>lan approved or promulgated by the administrator through rule making under Title I of the FCAA;</w:t>
      </w:r>
    </w:p>
    <w:p w14:paraId="18E2EA8E" w14:textId="77777777" w:rsidR="00B40BCA" w:rsidRPr="00AF64D5" w:rsidRDefault="00B40BCA" w:rsidP="00786A4F">
      <w:pPr>
        <w:pStyle w:val="BodyTextIndent2"/>
        <w:ind w:left="0"/>
        <w:rPr>
          <w:rFonts w:ascii="Garamond" w:hAnsi="Garamond"/>
          <w:sz w:val="24"/>
          <w:szCs w:val="24"/>
          <w:u w:val="none"/>
        </w:rPr>
      </w:pPr>
    </w:p>
    <w:p w14:paraId="18E2EA8F" w14:textId="2B48D661" w:rsidR="00B40BCA" w:rsidRPr="00AF64D5" w:rsidRDefault="00B40BCA" w:rsidP="00B40BCA">
      <w:pPr>
        <w:pStyle w:val="BodyTextIndent2"/>
        <w:numPr>
          <w:ilvl w:val="0"/>
          <w:numId w:val="6"/>
        </w:numPr>
        <w:tabs>
          <w:tab w:val="clear" w:pos="360"/>
          <w:tab w:val="num" w:pos="1080"/>
        </w:tabs>
        <w:ind w:left="1080"/>
        <w:rPr>
          <w:rFonts w:ascii="Garamond" w:hAnsi="Garamond"/>
          <w:sz w:val="24"/>
          <w:szCs w:val="24"/>
          <w:u w:val="none"/>
        </w:rPr>
      </w:pPr>
      <w:r w:rsidRPr="00AF64D5">
        <w:rPr>
          <w:rFonts w:ascii="Garamond" w:hAnsi="Garamond"/>
          <w:sz w:val="24"/>
          <w:szCs w:val="24"/>
          <w:u w:val="none"/>
        </w:rPr>
        <w:t xml:space="preserve">Any term, condition, or other requirement contained in any </w:t>
      </w:r>
      <w:r w:rsidR="00EA626D" w:rsidRPr="00AF64D5">
        <w:rPr>
          <w:rFonts w:ascii="Garamond" w:hAnsi="Garamond"/>
          <w:sz w:val="24"/>
          <w:szCs w:val="24"/>
          <w:u w:val="none"/>
        </w:rPr>
        <w:t>Montana A</w:t>
      </w:r>
      <w:r w:rsidRPr="00AF64D5">
        <w:rPr>
          <w:rFonts w:ascii="Garamond" w:hAnsi="Garamond"/>
          <w:sz w:val="24"/>
          <w:szCs w:val="24"/>
          <w:u w:val="none"/>
        </w:rPr>
        <w:t xml:space="preserve">ir </w:t>
      </w:r>
      <w:r w:rsidR="00EA626D" w:rsidRPr="00AF64D5">
        <w:rPr>
          <w:rFonts w:ascii="Garamond" w:hAnsi="Garamond"/>
          <w:sz w:val="24"/>
          <w:szCs w:val="24"/>
          <w:u w:val="none"/>
        </w:rPr>
        <w:t>Q</w:t>
      </w:r>
      <w:r w:rsidRPr="00AF64D5">
        <w:rPr>
          <w:rFonts w:ascii="Garamond" w:hAnsi="Garamond"/>
          <w:sz w:val="24"/>
          <w:szCs w:val="24"/>
          <w:u w:val="none"/>
        </w:rPr>
        <w:t xml:space="preserve">uality </w:t>
      </w:r>
      <w:r w:rsidR="00EA626D" w:rsidRPr="00AF64D5">
        <w:rPr>
          <w:rFonts w:ascii="Garamond" w:hAnsi="Garamond"/>
          <w:sz w:val="24"/>
          <w:szCs w:val="24"/>
          <w:u w:val="none"/>
        </w:rPr>
        <w:t xml:space="preserve">Permit </w:t>
      </w:r>
      <w:r w:rsidRPr="00AF64D5">
        <w:rPr>
          <w:rFonts w:ascii="Garamond" w:hAnsi="Garamond"/>
          <w:sz w:val="24"/>
          <w:szCs w:val="24"/>
          <w:u w:val="none"/>
        </w:rPr>
        <w:t xml:space="preserve">issued by </w:t>
      </w:r>
      <w:r w:rsidR="00FF73A1">
        <w:rPr>
          <w:rFonts w:ascii="Garamond" w:hAnsi="Garamond"/>
          <w:sz w:val="24"/>
          <w:szCs w:val="24"/>
          <w:u w:val="none"/>
        </w:rPr>
        <w:t>DEQ</w:t>
      </w:r>
      <w:r w:rsidR="00B32D20" w:rsidRPr="00AF64D5">
        <w:rPr>
          <w:rFonts w:ascii="Garamond" w:hAnsi="Garamond"/>
          <w:sz w:val="24"/>
          <w:szCs w:val="24"/>
          <w:u w:val="none"/>
        </w:rPr>
        <w:t xml:space="preserve"> under Subchapters 7, 8, 9</w:t>
      </w:r>
      <w:r w:rsidRPr="00AF64D5">
        <w:rPr>
          <w:rFonts w:ascii="Garamond" w:hAnsi="Garamond"/>
          <w:sz w:val="24"/>
          <w:szCs w:val="24"/>
          <w:u w:val="none"/>
        </w:rPr>
        <w:t xml:space="preserve"> and 10 of this chapter that is not federally enforceable;</w:t>
      </w:r>
    </w:p>
    <w:p w14:paraId="18E2EA90" w14:textId="77777777" w:rsidR="00B40BCA" w:rsidRPr="00AF64D5" w:rsidRDefault="00B40BCA">
      <w:pPr>
        <w:pStyle w:val="BodyTextIndent2"/>
        <w:ind w:left="0"/>
        <w:rPr>
          <w:rFonts w:ascii="Garamond" w:hAnsi="Garamond"/>
          <w:sz w:val="24"/>
          <w:szCs w:val="24"/>
          <w:u w:val="none"/>
        </w:rPr>
      </w:pPr>
    </w:p>
    <w:p w14:paraId="18E2EA91" w14:textId="77777777" w:rsidR="00B40BCA" w:rsidRPr="00AF64D5" w:rsidRDefault="00B40BCA" w:rsidP="00B40BCA">
      <w:pPr>
        <w:pStyle w:val="BodyTextIndent2"/>
        <w:numPr>
          <w:ilvl w:val="0"/>
          <w:numId w:val="6"/>
        </w:numPr>
        <w:tabs>
          <w:tab w:val="clear" w:pos="360"/>
          <w:tab w:val="num" w:pos="1080"/>
        </w:tabs>
        <w:ind w:left="1080"/>
        <w:rPr>
          <w:rFonts w:ascii="Garamond" w:hAnsi="Garamond"/>
          <w:sz w:val="24"/>
          <w:szCs w:val="24"/>
          <w:u w:val="none"/>
        </w:rPr>
      </w:pPr>
      <w:r w:rsidRPr="00AF64D5">
        <w:rPr>
          <w:rFonts w:ascii="Garamond" w:hAnsi="Garamond"/>
          <w:sz w:val="24"/>
          <w:szCs w:val="24"/>
          <w:u w:val="none"/>
        </w:rPr>
        <w:t>Does not include any Montana ambient air quality standard contained in Subchapter 2 of this chapter.</w:t>
      </w:r>
    </w:p>
    <w:p w14:paraId="18E2EA92" w14:textId="77777777" w:rsidR="00B40BCA" w:rsidRPr="00AF64D5" w:rsidRDefault="00B40BCA">
      <w:pPr>
        <w:pStyle w:val="BodyTextIndent2"/>
        <w:ind w:left="0"/>
        <w:rPr>
          <w:rFonts w:ascii="Garamond" w:hAnsi="Garamond"/>
          <w:sz w:val="24"/>
          <w:szCs w:val="24"/>
          <w:u w:val="none"/>
        </w:rPr>
      </w:pPr>
    </w:p>
    <w:p w14:paraId="18E2EA93" w14:textId="77777777" w:rsidR="00B40BCA" w:rsidRPr="00AF64D5" w:rsidRDefault="00B40BCA">
      <w:pPr>
        <w:pStyle w:val="BodyTextIndent2"/>
        <w:ind w:left="0"/>
        <w:rPr>
          <w:rFonts w:ascii="Garamond" w:hAnsi="Garamond"/>
          <w:sz w:val="24"/>
          <w:szCs w:val="24"/>
          <w:u w:val="none"/>
        </w:rPr>
      </w:pPr>
      <w:r w:rsidRPr="00AF64D5">
        <w:rPr>
          <w:rFonts w:ascii="Garamond" w:hAnsi="Garamond"/>
          <w:b/>
          <w:sz w:val="24"/>
          <w:szCs w:val="24"/>
          <w:u w:val="none"/>
        </w:rPr>
        <w:t>"Permittee"</w:t>
      </w:r>
      <w:r w:rsidRPr="00AF64D5">
        <w:rPr>
          <w:rFonts w:ascii="Garamond" w:hAnsi="Garamond"/>
          <w:sz w:val="24"/>
          <w:szCs w:val="24"/>
          <w:u w:val="none"/>
        </w:rPr>
        <w:t xml:space="preserve"> means the owner or operator of any source subject to the permitting requirements of this subchapter, as provided in ARM 17.8.1204, that holds a valid air quality operating permit or has submitted a timely and complete permit application for issuance, renewal, amendment, or modification pursuant to this subchapter.</w:t>
      </w:r>
    </w:p>
    <w:p w14:paraId="18E2EA94" w14:textId="77777777" w:rsidR="00B40BCA" w:rsidRPr="00AF64D5" w:rsidRDefault="00B40BCA">
      <w:pPr>
        <w:pStyle w:val="BodyTextIndent2"/>
        <w:ind w:left="0"/>
        <w:rPr>
          <w:rFonts w:ascii="Garamond" w:hAnsi="Garamond"/>
          <w:sz w:val="24"/>
          <w:szCs w:val="24"/>
          <w:u w:val="none"/>
        </w:rPr>
      </w:pPr>
    </w:p>
    <w:p w14:paraId="18E2EA95" w14:textId="77777777" w:rsidR="00B40BCA" w:rsidRPr="00AF64D5" w:rsidRDefault="00B40BCA">
      <w:pPr>
        <w:pStyle w:val="BodyTextIndent2"/>
        <w:ind w:left="0"/>
        <w:rPr>
          <w:rFonts w:ascii="Garamond" w:hAnsi="Garamond"/>
          <w:sz w:val="24"/>
          <w:szCs w:val="24"/>
          <w:u w:val="none"/>
        </w:rPr>
      </w:pPr>
      <w:r w:rsidRPr="00AF64D5">
        <w:rPr>
          <w:rFonts w:ascii="Garamond" w:hAnsi="Garamond"/>
          <w:b/>
          <w:sz w:val="24"/>
          <w:szCs w:val="24"/>
          <w:u w:val="none"/>
        </w:rPr>
        <w:t>"Regulated air pollutant"</w:t>
      </w:r>
      <w:r w:rsidRPr="00AF64D5">
        <w:rPr>
          <w:rFonts w:ascii="Garamond" w:hAnsi="Garamond"/>
          <w:sz w:val="24"/>
          <w:szCs w:val="24"/>
          <w:u w:val="none"/>
        </w:rPr>
        <w:t xml:space="preserve"> means the following:</w:t>
      </w:r>
    </w:p>
    <w:p w14:paraId="18E2EA96" w14:textId="77777777" w:rsidR="00B40BCA" w:rsidRPr="00AF64D5" w:rsidRDefault="00B40BCA">
      <w:pPr>
        <w:pStyle w:val="BodyTextIndent2"/>
        <w:ind w:left="0"/>
        <w:rPr>
          <w:rFonts w:ascii="Garamond" w:hAnsi="Garamond"/>
          <w:sz w:val="24"/>
          <w:szCs w:val="24"/>
          <w:u w:val="none"/>
        </w:rPr>
      </w:pPr>
    </w:p>
    <w:p w14:paraId="18E2EA97" w14:textId="77777777" w:rsidR="00B40BCA" w:rsidRPr="00AF64D5" w:rsidRDefault="00B40BCA" w:rsidP="00B40BCA">
      <w:pPr>
        <w:pStyle w:val="BodyTextIndent2"/>
        <w:numPr>
          <w:ilvl w:val="0"/>
          <w:numId w:val="7"/>
        </w:numPr>
        <w:tabs>
          <w:tab w:val="clear" w:pos="360"/>
          <w:tab w:val="num" w:pos="1080"/>
        </w:tabs>
        <w:ind w:left="1080"/>
        <w:rPr>
          <w:rFonts w:ascii="Garamond" w:hAnsi="Garamond"/>
          <w:sz w:val="24"/>
          <w:szCs w:val="24"/>
          <w:u w:val="none"/>
        </w:rPr>
      </w:pPr>
      <w:r w:rsidRPr="00AF64D5">
        <w:rPr>
          <w:rFonts w:ascii="Garamond" w:hAnsi="Garamond"/>
          <w:sz w:val="24"/>
          <w:szCs w:val="24"/>
          <w:u w:val="none"/>
        </w:rPr>
        <w:t>Nitrogen oxides or any volatile organic compounds;</w:t>
      </w:r>
    </w:p>
    <w:p w14:paraId="18E2EA98" w14:textId="77777777" w:rsidR="00B40BCA" w:rsidRPr="00AF64D5" w:rsidRDefault="00B40BCA" w:rsidP="00786A4F">
      <w:pPr>
        <w:pStyle w:val="BodyTextIndent2"/>
        <w:ind w:left="0"/>
        <w:rPr>
          <w:rFonts w:ascii="Garamond" w:hAnsi="Garamond"/>
          <w:sz w:val="24"/>
          <w:szCs w:val="24"/>
          <w:u w:val="none"/>
        </w:rPr>
      </w:pPr>
    </w:p>
    <w:p w14:paraId="18E2EA99" w14:textId="77777777" w:rsidR="00B40BCA" w:rsidRPr="00AF64D5" w:rsidRDefault="00B40BCA" w:rsidP="00B40BCA">
      <w:pPr>
        <w:pStyle w:val="BodyTextIndent2"/>
        <w:numPr>
          <w:ilvl w:val="0"/>
          <w:numId w:val="7"/>
        </w:numPr>
        <w:tabs>
          <w:tab w:val="clear" w:pos="360"/>
          <w:tab w:val="num" w:pos="1080"/>
        </w:tabs>
        <w:ind w:left="1080"/>
        <w:rPr>
          <w:rFonts w:ascii="Garamond" w:hAnsi="Garamond"/>
          <w:sz w:val="24"/>
          <w:szCs w:val="24"/>
          <w:u w:val="none"/>
        </w:rPr>
      </w:pPr>
      <w:r w:rsidRPr="00AF64D5">
        <w:rPr>
          <w:rFonts w:ascii="Garamond" w:hAnsi="Garamond"/>
          <w:sz w:val="24"/>
          <w:szCs w:val="24"/>
          <w:u w:val="none"/>
        </w:rPr>
        <w:t xml:space="preserve">Any pollutant for which a national </w:t>
      </w:r>
      <w:proofErr w:type="gramStart"/>
      <w:r w:rsidRPr="00AF64D5">
        <w:rPr>
          <w:rFonts w:ascii="Garamond" w:hAnsi="Garamond"/>
          <w:sz w:val="24"/>
          <w:szCs w:val="24"/>
          <w:u w:val="none"/>
        </w:rPr>
        <w:t>ambient</w:t>
      </w:r>
      <w:proofErr w:type="gramEnd"/>
      <w:r w:rsidRPr="00AF64D5">
        <w:rPr>
          <w:rFonts w:ascii="Garamond" w:hAnsi="Garamond"/>
          <w:sz w:val="24"/>
          <w:szCs w:val="24"/>
          <w:u w:val="none"/>
        </w:rPr>
        <w:t xml:space="preserve"> air quality standard has been promulgated;</w:t>
      </w:r>
    </w:p>
    <w:p w14:paraId="18E2EA9A" w14:textId="77777777" w:rsidR="00B40BCA" w:rsidRPr="00AF64D5" w:rsidRDefault="00B40BCA">
      <w:pPr>
        <w:pStyle w:val="BodyTextIndent2"/>
        <w:ind w:left="0"/>
        <w:rPr>
          <w:rFonts w:ascii="Garamond" w:hAnsi="Garamond"/>
          <w:sz w:val="24"/>
          <w:szCs w:val="24"/>
          <w:u w:val="none"/>
        </w:rPr>
      </w:pPr>
    </w:p>
    <w:p w14:paraId="18E2EA9B" w14:textId="77777777" w:rsidR="00B40BCA" w:rsidRPr="00AF64D5" w:rsidRDefault="00B40BCA" w:rsidP="00B40BCA">
      <w:pPr>
        <w:pStyle w:val="BodyTextIndent2"/>
        <w:numPr>
          <w:ilvl w:val="0"/>
          <w:numId w:val="7"/>
        </w:numPr>
        <w:tabs>
          <w:tab w:val="clear" w:pos="360"/>
          <w:tab w:val="num" w:pos="1080"/>
        </w:tabs>
        <w:ind w:left="1080"/>
        <w:rPr>
          <w:rFonts w:ascii="Garamond" w:hAnsi="Garamond"/>
          <w:sz w:val="24"/>
          <w:szCs w:val="24"/>
          <w:u w:val="none"/>
        </w:rPr>
      </w:pPr>
      <w:r w:rsidRPr="00AF64D5">
        <w:rPr>
          <w:rFonts w:ascii="Garamond" w:hAnsi="Garamond"/>
          <w:sz w:val="24"/>
          <w:szCs w:val="24"/>
          <w:u w:val="none"/>
        </w:rPr>
        <w:t>Any pollutant that is subject to any standard promulgated under Sec</w:t>
      </w:r>
      <w:r w:rsidR="00014507" w:rsidRPr="00AF64D5">
        <w:rPr>
          <w:rFonts w:ascii="Garamond" w:hAnsi="Garamond"/>
          <w:sz w:val="24"/>
          <w:szCs w:val="24"/>
          <w:u w:val="none"/>
        </w:rPr>
        <w:t>tion</w:t>
      </w:r>
      <w:r w:rsidRPr="00AF64D5">
        <w:rPr>
          <w:rFonts w:ascii="Garamond" w:hAnsi="Garamond"/>
          <w:sz w:val="24"/>
          <w:szCs w:val="24"/>
          <w:u w:val="none"/>
        </w:rPr>
        <w:t xml:space="preserve"> 7411 of the FCAA;</w:t>
      </w:r>
    </w:p>
    <w:p w14:paraId="18E2EA9C" w14:textId="77777777" w:rsidR="00B40BCA" w:rsidRPr="00AF64D5" w:rsidRDefault="00B40BCA">
      <w:pPr>
        <w:pStyle w:val="BodyTextIndent2"/>
        <w:ind w:left="0"/>
        <w:rPr>
          <w:rFonts w:ascii="Garamond" w:hAnsi="Garamond"/>
          <w:sz w:val="24"/>
          <w:szCs w:val="24"/>
          <w:u w:val="none"/>
        </w:rPr>
      </w:pPr>
    </w:p>
    <w:p w14:paraId="18E2EA9D" w14:textId="77777777" w:rsidR="00B40BCA" w:rsidRPr="00AF64D5" w:rsidRDefault="00B40BCA" w:rsidP="00B40BCA">
      <w:pPr>
        <w:pStyle w:val="BodyTextIndent2"/>
        <w:numPr>
          <w:ilvl w:val="0"/>
          <w:numId w:val="7"/>
        </w:numPr>
        <w:tabs>
          <w:tab w:val="clear" w:pos="360"/>
          <w:tab w:val="num" w:pos="1080"/>
        </w:tabs>
        <w:ind w:left="1080"/>
        <w:rPr>
          <w:rFonts w:ascii="Garamond" w:hAnsi="Garamond"/>
          <w:sz w:val="24"/>
          <w:szCs w:val="24"/>
          <w:u w:val="none"/>
        </w:rPr>
      </w:pPr>
      <w:r w:rsidRPr="00AF64D5">
        <w:rPr>
          <w:rFonts w:ascii="Garamond" w:hAnsi="Garamond"/>
          <w:sz w:val="24"/>
          <w:szCs w:val="24"/>
          <w:u w:val="none"/>
        </w:rPr>
        <w:t>Any Class I or II substance subject to a standard promulgated under or established by Title VI of the FCAA; or</w:t>
      </w:r>
    </w:p>
    <w:p w14:paraId="18E2EA9E" w14:textId="77777777" w:rsidR="00B40BCA" w:rsidRPr="00AF64D5" w:rsidRDefault="00B40BCA">
      <w:pPr>
        <w:pStyle w:val="BodyTextIndent2"/>
        <w:ind w:left="0"/>
        <w:rPr>
          <w:rFonts w:ascii="Garamond" w:hAnsi="Garamond"/>
          <w:sz w:val="24"/>
          <w:szCs w:val="24"/>
          <w:u w:val="none"/>
        </w:rPr>
      </w:pPr>
    </w:p>
    <w:p w14:paraId="18E2EA9F" w14:textId="77777777" w:rsidR="00B40BCA" w:rsidRPr="00AF64D5" w:rsidRDefault="00B40BCA" w:rsidP="00B40BCA">
      <w:pPr>
        <w:pStyle w:val="BodyTextIndent2"/>
        <w:numPr>
          <w:ilvl w:val="0"/>
          <w:numId w:val="7"/>
        </w:numPr>
        <w:tabs>
          <w:tab w:val="clear" w:pos="360"/>
          <w:tab w:val="num" w:pos="1080"/>
        </w:tabs>
        <w:ind w:left="1080"/>
        <w:rPr>
          <w:rFonts w:ascii="Garamond" w:hAnsi="Garamond"/>
          <w:sz w:val="24"/>
          <w:szCs w:val="24"/>
          <w:u w:val="none"/>
        </w:rPr>
      </w:pPr>
      <w:r w:rsidRPr="00AF64D5">
        <w:rPr>
          <w:rFonts w:ascii="Garamond" w:hAnsi="Garamond"/>
          <w:sz w:val="24"/>
          <w:szCs w:val="24"/>
          <w:u w:val="none"/>
        </w:rPr>
        <w:t>Any pollutant subject to a standard or other requirement established or promulgated under Sec</w:t>
      </w:r>
      <w:r w:rsidR="00014507" w:rsidRPr="00AF64D5">
        <w:rPr>
          <w:rFonts w:ascii="Garamond" w:hAnsi="Garamond"/>
          <w:sz w:val="24"/>
          <w:szCs w:val="24"/>
          <w:u w:val="none"/>
        </w:rPr>
        <w:t>tion</w:t>
      </w:r>
      <w:r w:rsidRPr="00AF64D5">
        <w:rPr>
          <w:rFonts w:ascii="Garamond" w:hAnsi="Garamond"/>
          <w:sz w:val="24"/>
          <w:szCs w:val="24"/>
          <w:u w:val="none"/>
        </w:rPr>
        <w:t xml:space="preserve"> 7412 of the FCAA, including but not limited to the following:</w:t>
      </w:r>
    </w:p>
    <w:p w14:paraId="18E2EAA0" w14:textId="77777777" w:rsidR="00B40BCA" w:rsidRPr="00AF64D5" w:rsidRDefault="00B40BCA">
      <w:pPr>
        <w:pStyle w:val="BodyTextIndent2"/>
        <w:ind w:left="0"/>
        <w:rPr>
          <w:rFonts w:ascii="Garamond" w:hAnsi="Garamond"/>
          <w:sz w:val="24"/>
          <w:szCs w:val="24"/>
          <w:u w:val="none"/>
        </w:rPr>
      </w:pPr>
    </w:p>
    <w:p w14:paraId="18E2EAA1" w14:textId="77777777" w:rsidR="00B40BCA" w:rsidRPr="00AF64D5" w:rsidRDefault="00B40BCA" w:rsidP="00B40BCA">
      <w:pPr>
        <w:pStyle w:val="BodyTextIndent2"/>
        <w:numPr>
          <w:ilvl w:val="0"/>
          <w:numId w:val="8"/>
        </w:numPr>
        <w:tabs>
          <w:tab w:val="clear" w:pos="720"/>
          <w:tab w:val="num" w:pos="1440"/>
        </w:tabs>
        <w:ind w:left="1440"/>
        <w:rPr>
          <w:rFonts w:ascii="Garamond" w:hAnsi="Garamond"/>
          <w:sz w:val="24"/>
          <w:szCs w:val="24"/>
          <w:u w:val="none"/>
        </w:rPr>
      </w:pPr>
      <w:r w:rsidRPr="00AF64D5">
        <w:rPr>
          <w:rFonts w:ascii="Garamond" w:hAnsi="Garamond"/>
          <w:sz w:val="24"/>
          <w:szCs w:val="24"/>
          <w:u w:val="none"/>
        </w:rPr>
        <w:t>Any pollutant subject to requirements under Sec</w:t>
      </w:r>
      <w:r w:rsidR="00014507" w:rsidRPr="00AF64D5">
        <w:rPr>
          <w:rFonts w:ascii="Garamond" w:hAnsi="Garamond"/>
          <w:sz w:val="24"/>
          <w:szCs w:val="24"/>
          <w:u w:val="none"/>
        </w:rPr>
        <w:t>tion</w:t>
      </w:r>
      <w:r w:rsidRPr="00AF64D5">
        <w:rPr>
          <w:rFonts w:ascii="Garamond" w:hAnsi="Garamond"/>
          <w:sz w:val="24"/>
          <w:szCs w:val="24"/>
          <w:u w:val="none"/>
        </w:rPr>
        <w:t xml:space="preserve"> 7412(j) of the FCAA.  If the administrator fails to promulgate a standard by the date established in Sec</w:t>
      </w:r>
      <w:r w:rsidR="00014507" w:rsidRPr="00AF64D5">
        <w:rPr>
          <w:rFonts w:ascii="Garamond" w:hAnsi="Garamond"/>
          <w:sz w:val="24"/>
          <w:szCs w:val="24"/>
          <w:u w:val="none"/>
        </w:rPr>
        <w:t>tion</w:t>
      </w:r>
      <w:r w:rsidRPr="00AF64D5">
        <w:rPr>
          <w:rFonts w:ascii="Garamond" w:hAnsi="Garamond"/>
          <w:sz w:val="24"/>
          <w:szCs w:val="24"/>
          <w:u w:val="none"/>
        </w:rPr>
        <w:t xml:space="preserve"> 7412(e) of the FCAA, any pollutant for which a subject source would be major shall </w:t>
      </w:r>
      <w:proofErr w:type="gramStart"/>
      <w:r w:rsidRPr="00AF64D5">
        <w:rPr>
          <w:rFonts w:ascii="Garamond" w:hAnsi="Garamond"/>
          <w:sz w:val="24"/>
          <w:szCs w:val="24"/>
          <w:u w:val="none"/>
        </w:rPr>
        <w:t>be considered to be</w:t>
      </w:r>
      <w:proofErr w:type="gramEnd"/>
      <w:r w:rsidRPr="00AF64D5">
        <w:rPr>
          <w:rFonts w:ascii="Garamond" w:hAnsi="Garamond"/>
          <w:sz w:val="24"/>
          <w:szCs w:val="24"/>
          <w:u w:val="none"/>
        </w:rPr>
        <w:t xml:space="preserve"> regulated on the date 18 months after the applicable date established in Sec</w:t>
      </w:r>
      <w:r w:rsidR="00014507" w:rsidRPr="00AF64D5">
        <w:rPr>
          <w:rFonts w:ascii="Garamond" w:hAnsi="Garamond"/>
          <w:sz w:val="24"/>
          <w:szCs w:val="24"/>
          <w:u w:val="none"/>
        </w:rPr>
        <w:t>tion</w:t>
      </w:r>
      <w:r w:rsidRPr="00AF64D5">
        <w:rPr>
          <w:rFonts w:ascii="Garamond" w:hAnsi="Garamond"/>
          <w:sz w:val="24"/>
          <w:szCs w:val="24"/>
          <w:u w:val="none"/>
        </w:rPr>
        <w:t xml:space="preserve"> 7412(e) of the FCAA; </w:t>
      </w:r>
      <w:r w:rsidR="006851F6" w:rsidRPr="00AF64D5">
        <w:rPr>
          <w:rFonts w:ascii="Garamond" w:hAnsi="Garamond"/>
          <w:sz w:val="24"/>
          <w:szCs w:val="24"/>
          <w:u w:val="none"/>
        </w:rPr>
        <w:t>or</w:t>
      </w:r>
    </w:p>
    <w:p w14:paraId="18E2EAA2" w14:textId="77777777" w:rsidR="00AC2C0D" w:rsidRPr="00AF64D5" w:rsidRDefault="00AC2C0D" w:rsidP="00786A4F">
      <w:pPr>
        <w:pStyle w:val="BodyTextIndent2"/>
        <w:ind w:left="0"/>
        <w:rPr>
          <w:rFonts w:ascii="Garamond" w:hAnsi="Garamond"/>
          <w:sz w:val="24"/>
          <w:szCs w:val="24"/>
          <w:u w:val="none"/>
        </w:rPr>
      </w:pPr>
    </w:p>
    <w:p w14:paraId="18E2EAA3" w14:textId="77777777" w:rsidR="00B40BCA" w:rsidRPr="00AF64D5" w:rsidRDefault="00B40BCA" w:rsidP="00B40BCA">
      <w:pPr>
        <w:pStyle w:val="BodyTextIndent2"/>
        <w:numPr>
          <w:ilvl w:val="0"/>
          <w:numId w:val="8"/>
        </w:numPr>
        <w:tabs>
          <w:tab w:val="clear" w:pos="720"/>
          <w:tab w:val="num" w:pos="1440"/>
          <w:tab w:val="left" w:pos="1890"/>
        </w:tabs>
        <w:ind w:left="1440"/>
        <w:rPr>
          <w:rFonts w:ascii="Garamond" w:hAnsi="Garamond"/>
          <w:sz w:val="24"/>
          <w:szCs w:val="24"/>
          <w:u w:val="none"/>
        </w:rPr>
      </w:pPr>
      <w:r w:rsidRPr="00AF64D5">
        <w:rPr>
          <w:rFonts w:ascii="Garamond" w:hAnsi="Garamond"/>
          <w:sz w:val="24"/>
          <w:szCs w:val="24"/>
          <w:u w:val="none"/>
        </w:rPr>
        <w:t>Any pollutant for which the requirements of Sec</w:t>
      </w:r>
      <w:r w:rsidR="00014507" w:rsidRPr="00AF64D5">
        <w:rPr>
          <w:rFonts w:ascii="Garamond" w:hAnsi="Garamond"/>
          <w:sz w:val="24"/>
          <w:szCs w:val="24"/>
          <w:u w:val="none"/>
        </w:rPr>
        <w:t>tion</w:t>
      </w:r>
      <w:r w:rsidRPr="00AF64D5">
        <w:rPr>
          <w:rFonts w:ascii="Garamond" w:hAnsi="Garamond"/>
          <w:sz w:val="24"/>
          <w:szCs w:val="24"/>
          <w:u w:val="none"/>
        </w:rPr>
        <w:t xml:space="preserve"> 7412(g)(2) of the FCAA have been met but only with respect to the individual source subject to Sec</w:t>
      </w:r>
      <w:r w:rsidR="00014507" w:rsidRPr="00AF64D5">
        <w:rPr>
          <w:rFonts w:ascii="Garamond" w:hAnsi="Garamond"/>
          <w:sz w:val="24"/>
          <w:szCs w:val="24"/>
          <w:u w:val="none"/>
        </w:rPr>
        <w:t>tion</w:t>
      </w:r>
      <w:r w:rsidRPr="00AF64D5">
        <w:rPr>
          <w:rFonts w:ascii="Garamond" w:hAnsi="Garamond"/>
          <w:sz w:val="24"/>
          <w:szCs w:val="24"/>
          <w:u w:val="none"/>
        </w:rPr>
        <w:t xml:space="preserve"> 7412(g)(2) requirement.</w:t>
      </w:r>
    </w:p>
    <w:p w14:paraId="18E2EAA4" w14:textId="77777777" w:rsidR="00B40BCA" w:rsidRPr="00AF64D5" w:rsidRDefault="00B40BCA" w:rsidP="00786A4F">
      <w:pPr>
        <w:pStyle w:val="BodyTextIndent2"/>
        <w:tabs>
          <w:tab w:val="left" w:pos="1890"/>
        </w:tabs>
        <w:ind w:left="0"/>
        <w:rPr>
          <w:rFonts w:ascii="Garamond" w:hAnsi="Garamond"/>
          <w:sz w:val="24"/>
          <w:szCs w:val="24"/>
          <w:u w:val="none"/>
        </w:rPr>
      </w:pPr>
    </w:p>
    <w:p w14:paraId="18E2EAA5" w14:textId="77777777" w:rsidR="00B40BCA" w:rsidRPr="00AF64D5" w:rsidRDefault="00B40BCA">
      <w:pPr>
        <w:pStyle w:val="BodyTextIndent2"/>
        <w:tabs>
          <w:tab w:val="left" w:pos="1890"/>
        </w:tabs>
        <w:rPr>
          <w:rFonts w:ascii="Garamond" w:hAnsi="Garamond"/>
          <w:sz w:val="24"/>
          <w:szCs w:val="24"/>
          <w:u w:val="none"/>
        </w:rPr>
      </w:pPr>
      <w:r w:rsidRPr="00AF64D5">
        <w:rPr>
          <w:rFonts w:ascii="Garamond" w:hAnsi="Garamond"/>
          <w:b/>
          <w:sz w:val="24"/>
          <w:szCs w:val="24"/>
          <w:u w:val="none"/>
        </w:rPr>
        <w:t>"Responsible official"</w:t>
      </w:r>
      <w:r w:rsidRPr="00AF64D5">
        <w:rPr>
          <w:rFonts w:ascii="Garamond" w:hAnsi="Garamond"/>
          <w:sz w:val="24"/>
          <w:szCs w:val="24"/>
          <w:u w:val="none"/>
        </w:rPr>
        <w:t xml:space="preserve"> means one of the following:</w:t>
      </w:r>
    </w:p>
    <w:p w14:paraId="18E2EAA6" w14:textId="77777777" w:rsidR="00B40BCA" w:rsidRPr="00786A4F" w:rsidRDefault="00B40BCA" w:rsidP="00786A4F">
      <w:pPr>
        <w:pStyle w:val="BodyTextIndent2"/>
        <w:tabs>
          <w:tab w:val="left" w:pos="1890"/>
        </w:tabs>
        <w:ind w:left="0"/>
        <w:rPr>
          <w:rFonts w:ascii="Garamond" w:hAnsi="Garamond"/>
          <w:sz w:val="24"/>
          <w:szCs w:val="24"/>
          <w:u w:val="none"/>
        </w:rPr>
      </w:pPr>
    </w:p>
    <w:p w14:paraId="18E2EAA7" w14:textId="77777777" w:rsidR="00B40BCA" w:rsidRPr="00AF64D5" w:rsidRDefault="00B40BCA" w:rsidP="00B40BCA">
      <w:pPr>
        <w:pStyle w:val="BodyTextIndent2"/>
        <w:numPr>
          <w:ilvl w:val="0"/>
          <w:numId w:val="9"/>
        </w:numPr>
        <w:tabs>
          <w:tab w:val="clear" w:pos="360"/>
          <w:tab w:val="num" w:pos="1080"/>
          <w:tab w:val="left" w:pos="1890"/>
        </w:tabs>
        <w:ind w:left="1080"/>
        <w:rPr>
          <w:rFonts w:ascii="Garamond" w:hAnsi="Garamond"/>
          <w:sz w:val="24"/>
          <w:szCs w:val="24"/>
          <w:u w:val="none"/>
        </w:rPr>
      </w:pPr>
      <w:r w:rsidRPr="00AF64D5">
        <w:rPr>
          <w:rFonts w:ascii="Garamond" w:hAnsi="Garamond"/>
          <w:sz w:val="24"/>
          <w:szCs w:val="24"/>
          <w:u w:val="none"/>
        </w:rPr>
        <w:t xml:space="preserve">For a corporation: </w:t>
      </w:r>
      <w:r w:rsidR="002D0BE6" w:rsidRPr="00AF64D5">
        <w:rPr>
          <w:rFonts w:ascii="Garamond" w:hAnsi="Garamond"/>
          <w:sz w:val="24"/>
          <w:szCs w:val="24"/>
          <w:u w:val="none"/>
        </w:rPr>
        <w:t xml:space="preserve"> </w:t>
      </w:r>
      <w:r w:rsidRPr="00AF64D5">
        <w:rPr>
          <w:rFonts w:ascii="Garamond" w:hAnsi="Garamond"/>
          <w:sz w:val="24"/>
          <w:szCs w:val="24"/>
          <w:u w:val="none"/>
        </w:rPr>
        <w:t xml:space="preserve">a president, secretary, treasurer, or vice-president of the corporation in charge of a principal business function, or any other person who performs similar </w:t>
      </w:r>
      <w:r w:rsidRPr="00AF64D5">
        <w:rPr>
          <w:rFonts w:ascii="Garamond" w:hAnsi="Garamond"/>
          <w:sz w:val="24"/>
          <w:szCs w:val="24"/>
          <w:u w:val="none"/>
        </w:rPr>
        <w:lastRenderedPageBreak/>
        <w:t>policy or decision-making functions for the corporation, or a duly authorized representative of such person if the representative is responsible for the overall operation of one or more manufacturing, production, or operating facilities applying for or subject to a permit and either:</w:t>
      </w:r>
    </w:p>
    <w:p w14:paraId="18E2EAA8" w14:textId="77777777" w:rsidR="00B40BCA" w:rsidRPr="00AF64D5" w:rsidRDefault="00B40BCA" w:rsidP="00786A4F">
      <w:pPr>
        <w:pStyle w:val="BodyTextIndent2"/>
        <w:tabs>
          <w:tab w:val="left" w:pos="1890"/>
        </w:tabs>
        <w:ind w:left="0"/>
        <w:rPr>
          <w:rFonts w:ascii="Garamond" w:hAnsi="Garamond"/>
          <w:sz w:val="24"/>
          <w:szCs w:val="24"/>
          <w:u w:val="none"/>
        </w:rPr>
      </w:pPr>
    </w:p>
    <w:p w14:paraId="18E2EAA9" w14:textId="77777777" w:rsidR="00B40BCA" w:rsidRPr="00AF64D5" w:rsidRDefault="00B40BCA" w:rsidP="00B40BCA">
      <w:pPr>
        <w:pStyle w:val="BodyTextIndent2"/>
        <w:numPr>
          <w:ilvl w:val="0"/>
          <w:numId w:val="10"/>
        </w:numPr>
        <w:tabs>
          <w:tab w:val="clear" w:pos="720"/>
          <w:tab w:val="left" w:pos="1440"/>
          <w:tab w:val="num" w:pos="1800"/>
        </w:tabs>
        <w:ind w:left="1440"/>
        <w:rPr>
          <w:rFonts w:ascii="Garamond" w:hAnsi="Garamond"/>
          <w:sz w:val="24"/>
          <w:szCs w:val="24"/>
          <w:u w:val="none"/>
        </w:rPr>
      </w:pPr>
      <w:r w:rsidRPr="00AF64D5">
        <w:rPr>
          <w:rFonts w:ascii="Garamond" w:hAnsi="Garamond"/>
          <w:sz w:val="24"/>
          <w:szCs w:val="24"/>
          <w:u w:val="none"/>
        </w:rPr>
        <w:t xml:space="preserve">The facilities employ more than 250 persons or have gross annual sales or expenditures exceeding $25 million (in second quarter 1980 dollars); or </w:t>
      </w:r>
    </w:p>
    <w:p w14:paraId="18E2EAAA" w14:textId="77777777" w:rsidR="00AC2C0D" w:rsidRPr="00AF64D5" w:rsidRDefault="00AC2C0D" w:rsidP="00786A4F">
      <w:pPr>
        <w:pStyle w:val="BodyTextIndent2"/>
        <w:tabs>
          <w:tab w:val="left" w:pos="1440"/>
        </w:tabs>
        <w:ind w:left="0"/>
        <w:rPr>
          <w:rFonts w:ascii="Garamond" w:hAnsi="Garamond"/>
          <w:sz w:val="24"/>
          <w:szCs w:val="24"/>
          <w:u w:val="none"/>
        </w:rPr>
      </w:pPr>
    </w:p>
    <w:p w14:paraId="18E2EAAB" w14:textId="6BC9C8A6" w:rsidR="00B40BCA" w:rsidRPr="00AF64D5" w:rsidRDefault="00B40BCA" w:rsidP="00B40BCA">
      <w:pPr>
        <w:pStyle w:val="BodyTextIndent2"/>
        <w:numPr>
          <w:ilvl w:val="0"/>
          <w:numId w:val="10"/>
        </w:numPr>
        <w:tabs>
          <w:tab w:val="clear" w:pos="720"/>
          <w:tab w:val="left" w:pos="1440"/>
          <w:tab w:val="num" w:pos="1800"/>
        </w:tabs>
        <w:ind w:left="1440"/>
        <w:rPr>
          <w:rFonts w:ascii="Garamond" w:hAnsi="Garamond"/>
          <w:sz w:val="24"/>
          <w:szCs w:val="24"/>
          <w:u w:val="none"/>
        </w:rPr>
      </w:pPr>
      <w:r w:rsidRPr="00AF64D5">
        <w:rPr>
          <w:rFonts w:ascii="Garamond" w:hAnsi="Garamond"/>
          <w:sz w:val="24"/>
          <w:szCs w:val="24"/>
          <w:u w:val="none"/>
        </w:rPr>
        <w:t xml:space="preserve">The delegation of authority to such representative is approved in advance by </w:t>
      </w:r>
      <w:r w:rsidR="00FF73A1">
        <w:rPr>
          <w:rFonts w:ascii="Garamond" w:hAnsi="Garamond"/>
          <w:sz w:val="24"/>
          <w:szCs w:val="24"/>
          <w:u w:val="none"/>
        </w:rPr>
        <w:t>DEQ</w:t>
      </w:r>
      <w:r w:rsidRPr="00AF64D5">
        <w:rPr>
          <w:rFonts w:ascii="Garamond" w:hAnsi="Garamond"/>
          <w:sz w:val="24"/>
          <w:szCs w:val="24"/>
          <w:u w:val="none"/>
        </w:rPr>
        <w:t>.</w:t>
      </w:r>
    </w:p>
    <w:p w14:paraId="18E2EAAC" w14:textId="77777777" w:rsidR="00B40BCA" w:rsidRPr="00AF64D5" w:rsidRDefault="00B40BCA" w:rsidP="00786A4F">
      <w:pPr>
        <w:pStyle w:val="BodyTextIndent2"/>
        <w:tabs>
          <w:tab w:val="left" w:pos="1440"/>
        </w:tabs>
        <w:ind w:left="0"/>
        <w:rPr>
          <w:rFonts w:ascii="Garamond" w:hAnsi="Garamond"/>
          <w:sz w:val="24"/>
          <w:szCs w:val="24"/>
          <w:u w:val="none"/>
        </w:rPr>
      </w:pPr>
    </w:p>
    <w:p w14:paraId="18E2EAAD" w14:textId="77777777" w:rsidR="00B40BCA" w:rsidRPr="00AF64D5" w:rsidRDefault="00B40BCA" w:rsidP="00B40BCA">
      <w:pPr>
        <w:pStyle w:val="BodyTextIndent2"/>
        <w:numPr>
          <w:ilvl w:val="0"/>
          <w:numId w:val="9"/>
        </w:numPr>
        <w:tabs>
          <w:tab w:val="clear" w:pos="360"/>
          <w:tab w:val="num" w:pos="1080"/>
          <w:tab w:val="left" w:pos="1440"/>
        </w:tabs>
        <w:ind w:left="1080"/>
        <w:rPr>
          <w:rFonts w:ascii="Garamond" w:hAnsi="Garamond"/>
          <w:sz w:val="24"/>
          <w:szCs w:val="24"/>
          <w:u w:val="none"/>
        </w:rPr>
      </w:pPr>
      <w:r w:rsidRPr="00AF64D5">
        <w:rPr>
          <w:rFonts w:ascii="Garamond" w:hAnsi="Garamond"/>
          <w:sz w:val="24"/>
          <w:szCs w:val="24"/>
          <w:u w:val="none"/>
        </w:rPr>
        <w:t>For a partnership or sole proprietorship:</w:t>
      </w:r>
      <w:r w:rsidR="002D0BE6" w:rsidRPr="00AF64D5">
        <w:rPr>
          <w:rFonts w:ascii="Garamond" w:hAnsi="Garamond"/>
          <w:sz w:val="24"/>
          <w:szCs w:val="24"/>
          <w:u w:val="none"/>
        </w:rPr>
        <w:t xml:space="preserve"> </w:t>
      </w:r>
      <w:r w:rsidRPr="00AF64D5">
        <w:rPr>
          <w:rFonts w:ascii="Garamond" w:hAnsi="Garamond"/>
          <w:sz w:val="24"/>
          <w:szCs w:val="24"/>
          <w:u w:val="none"/>
        </w:rPr>
        <w:t xml:space="preserve"> a general partner or the proprietor, respectively.</w:t>
      </w:r>
    </w:p>
    <w:p w14:paraId="18E2EAAE" w14:textId="77777777" w:rsidR="00B40BCA" w:rsidRPr="00AF64D5" w:rsidRDefault="00B40BCA" w:rsidP="00786A4F">
      <w:pPr>
        <w:pStyle w:val="BodyTextIndent2"/>
        <w:tabs>
          <w:tab w:val="left" w:pos="1440"/>
        </w:tabs>
        <w:ind w:left="0"/>
        <w:rPr>
          <w:rFonts w:ascii="Garamond" w:hAnsi="Garamond"/>
          <w:sz w:val="24"/>
          <w:szCs w:val="24"/>
          <w:u w:val="none"/>
        </w:rPr>
      </w:pPr>
    </w:p>
    <w:p w14:paraId="18E2EAAF" w14:textId="77777777" w:rsidR="00B40BCA" w:rsidRPr="00AF64D5" w:rsidRDefault="00B40BCA" w:rsidP="00B40BCA">
      <w:pPr>
        <w:pStyle w:val="BodyTextIndent2"/>
        <w:numPr>
          <w:ilvl w:val="0"/>
          <w:numId w:val="9"/>
        </w:numPr>
        <w:tabs>
          <w:tab w:val="clear" w:pos="360"/>
          <w:tab w:val="num" w:pos="1080"/>
          <w:tab w:val="left" w:pos="1440"/>
        </w:tabs>
        <w:ind w:left="1080"/>
        <w:rPr>
          <w:rFonts w:ascii="Garamond" w:hAnsi="Garamond"/>
          <w:sz w:val="24"/>
          <w:szCs w:val="24"/>
          <w:u w:val="none"/>
        </w:rPr>
      </w:pPr>
      <w:r w:rsidRPr="00AF64D5">
        <w:rPr>
          <w:rFonts w:ascii="Garamond" w:hAnsi="Garamond"/>
          <w:sz w:val="24"/>
          <w:szCs w:val="24"/>
          <w:u w:val="none"/>
        </w:rPr>
        <w:t xml:space="preserve">For a municipality, state, federal, or </w:t>
      </w:r>
      <w:proofErr w:type="gramStart"/>
      <w:r w:rsidRPr="00AF64D5">
        <w:rPr>
          <w:rFonts w:ascii="Garamond" w:hAnsi="Garamond"/>
          <w:sz w:val="24"/>
          <w:szCs w:val="24"/>
          <w:u w:val="none"/>
        </w:rPr>
        <w:t>other</w:t>
      </w:r>
      <w:proofErr w:type="gramEnd"/>
      <w:r w:rsidRPr="00AF64D5">
        <w:rPr>
          <w:rFonts w:ascii="Garamond" w:hAnsi="Garamond"/>
          <w:sz w:val="24"/>
          <w:szCs w:val="24"/>
          <w:u w:val="none"/>
        </w:rPr>
        <w:t xml:space="preserve"> public agency</w:t>
      </w:r>
      <w:proofErr w:type="gramStart"/>
      <w:r w:rsidRPr="00AF64D5">
        <w:rPr>
          <w:rFonts w:ascii="Garamond" w:hAnsi="Garamond"/>
          <w:sz w:val="24"/>
          <w:szCs w:val="24"/>
          <w:u w:val="none"/>
        </w:rPr>
        <w:t>:  either</w:t>
      </w:r>
      <w:proofErr w:type="gramEnd"/>
      <w:r w:rsidRPr="00AF64D5">
        <w:rPr>
          <w:rFonts w:ascii="Garamond" w:hAnsi="Garamond"/>
          <w:sz w:val="24"/>
          <w:szCs w:val="24"/>
          <w:u w:val="none"/>
        </w:rPr>
        <w:t xml:space="preserve"> a principal executive officer or ranking elected official.  For the purposes of this part, a principal executive officer of a federal agency includes the chief executive officer having responsibility for the overall operations of a principal geographic unit of the agency (e.g., a regional administrator of the environmental protection agency).</w:t>
      </w:r>
    </w:p>
    <w:p w14:paraId="18E2EAB0" w14:textId="77777777" w:rsidR="00B40BCA" w:rsidRPr="00AF64D5" w:rsidRDefault="00B40BCA" w:rsidP="00786A4F">
      <w:pPr>
        <w:pStyle w:val="BodyTextIndent2"/>
        <w:tabs>
          <w:tab w:val="left" w:pos="1440"/>
        </w:tabs>
        <w:ind w:left="0"/>
        <w:rPr>
          <w:rFonts w:ascii="Garamond" w:hAnsi="Garamond"/>
          <w:sz w:val="24"/>
          <w:szCs w:val="24"/>
          <w:u w:val="none"/>
        </w:rPr>
      </w:pPr>
    </w:p>
    <w:p w14:paraId="18E2EAB1" w14:textId="77777777" w:rsidR="00B40BCA" w:rsidRPr="00AF64D5" w:rsidRDefault="00B40BCA" w:rsidP="00B40BCA">
      <w:pPr>
        <w:pStyle w:val="BodyTextIndent2"/>
        <w:numPr>
          <w:ilvl w:val="0"/>
          <w:numId w:val="9"/>
        </w:numPr>
        <w:tabs>
          <w:tab w:val="clear" w:pos="360"/>
          <w:tab w:val="num" w:pos="1080"/>
          <w:tab w:val="left" w:pos="1440"/>
        </w:tabs>
        <w:ind w:left="1080"/>
        <w:rPr>
          <w:rFonts w:ascii="Garamond" w:hAnsi="Garamond"/>
          <w:sz w:val="24"/>
          <w:szCs w:val="24"/>
          <w:u w:val="none"/>
        </w:rPr>
      </w:pPr>
      <w:r w:rsidRPr="00AF64D5">
        <w:rPr>
          <w:rFonts w:ascii="Garamond" w:hAnsi="Garamond"/>
          <w:sz w:val="24"/>
          <w:szCs w:val="24"/>
          <w:u w:val="none"/>
        </w:rPr>
        <w:t>For affected sources:  the designated representative in so far as actions, standards, requirements, or prohibitions under Title IV of the FCAA or the regulations promulgated thereunder are concerned, and the designated representative for any other purposes under this subchapter.</w:t>
      </w:r>
    </w:p>
    <w:p w14:paraId="18E2EAB2" w14:textId="77777777" w:rsidR="00B40BCA" w:rsidRPr="00AF64D5" w:rsidRDefault="00B40BCA" w:rsidP="00786A4F">
      <w:pPr>
        <w:pStyle w:val="BodyTextIndent2"/>
        <w:tabs>
          <w:tab w:val="left" w:pos="1440"/>
        </w:tabs>
        <w:ind w:left="0"/>
        <w:rPr>
          <w:rFonts w:ascii="Garamond" w:hAnsi="Garamond"/>
          <w:sz w:val="24"/>
          <w:szCs w:val="24"/>
          <w:u w:val="none"/>
        </w:rPr>
      </w:pPr>
    </w:p>
    <w:p w14:paraId="18E2EAB3" w14:textId="77777777" w:rsidR="00B40BCA" w:rsidRPr="00AF64D5" w:rsidRDefault="00B40BCA">
      <w:pPr>
        <w:pStyle w:val="BodyTextIndent2"/>
        <w:tabs>
          <w:tab w:val="left" w:pos="1440"/>
        </w:tabs>
        <w:ind w:left="0"/>
        <w:rPr>
          <w:rFonts w:ascii="Garamond" w:hAnsi="Garamond"/>
          <w:sz w:val="24"/>
          <w:szCs w:val="24"/>
          <w:u w:val="none"/>
        </w:rPr>
      </w:pPr>
    </w:p>
    <w:p w14:paraId="18E2EAB4" w14:textId="77777777" w:rsidR="00B40BCA" w:rsidRPr="00AF64D5" w:rsidRDefault="00B40BCA">
      <w:pPr>
        <w:pStyle w:val="BodyTextIndent2"/>
        <w:tabs>
          <w:tab w:val="left" w:pos="1440"/>
        </w:tabs>
        <w:ind w:left="0"/>
        <w:rPr>
          <w:rFonts w:ascii="Garamond" w:hAnsi="Garamond"/>
          <w:sz w:val="24"/>
          <w:szCs w:val="24"/>
          <w:u w:val="none"/>
        </w:rPr>
      </w:pPr>
      <w:r w:rsidRPr="00AF64D5">
        <w:rPr>
          <w:rFonts w:ascii="Garamond" w:hAnsi="Garamond"/>
          <w:sz w:val="24"/>
          <w:szCs w:val="24"/>
          <w:u w:val="none"/>
        </w:rPr>
        <w:br w:type="page"/>
      </w:r>
      <w:r w:rsidRPr="00AF64D5">
        <w:rPr>
          <w:rFonts w:ascii="Garamond" w:hAnsi="Garamond"/>
          <w:b/>
          <w:sz w:val="24"/>
          <w:szCs w:val="24"/>
          <w:u w:val="none"/>
        </w:rPr>
        <w:lastRenderedPageBreak/>
        <w:t>Abbreviations:</w:t>
      </w:r>
    </w:p>
    <w:p w14:paraId="18E2EAB5" w14:textId="77777777" w:rsidR="00B40BCA" w:rsidRPr="00AF64D5" w:rsidRDefault="00B40BCA">
      <w:pPr>
        <w:pStyle w:val="BodyTextIndent2"/>
        <w:tabs>
          <w:tab w:val="left" w:pos="1440"/>
        </w:tabs>
        <w:ind w:left="0"/>
        <w:rPr>
          <w:rFonts w:ascii="Garamond" w:hAnsi="Garamond"/>
          <w:sz w:val="24"/>
          <w:szCs w:val="24"/>
          <w:u w:val="none"/>
        </w:rPr>
      </w:pPr>
    </w:p>
    <w:p w14:paraId="18E2EAB6" w14:textId="77777777" w:rsidR="00B40BCA" w:rsidRPr="00AF64D5" w:rsidRDefault="00B40BCA">
      <w:pPr>
        <w:pStyle w:val="BodyTextIndent2"/>
        <w:tabs>
          <w:tab w:val="left" w:pos="1440"/>
        </w:tabs>
        <w:ind w:left="0"/>
        <w:rPr>
          <w:rFonts w:ascii="Garamond" w:hAnsi="Garamond"/>
          <w:sz w:val="24"/>
          <w:szCs w:val="24"/>
          <w:u w:val="none"/>
        </w:rPr>
      </w:pPr>
      <w:r w:rsidRPr="00AF64D5">
        <w:rPr>
          <w:rFonts w:ascii="Garamond" w:hAnsi="Garamond"/>
          <w:sz w:val="24"/>
          <w:szCs w:val="24"/>
          <w:u w:val="none"/>
        </w:rPr>
        <w:t>ARM</w:t>
      </w:r>
      <w:r w:rsidRPr="00AF64D5">
        <w:rPr>
          <w:rFonts w:ascii="Garamond" w:hAnsi="Garamond"/>
          <w:sz w:val="24"/>
          <w:szCs w:val="24"/>
          <w:u w:val="none"/>
        </w:rPr>
        <w:tab/>
        <w:t>Administrative Rules of Montana</w:t>
      </w:r>
    </w:p>
    <w:p w14:paraId="18E2EAB7" w14:textId="77777777" w:rsidR="00B40BCA" w:rsidRPr="00AF64D5" w:rsidRDefault="00B40BCA">
      <w:pPr>
        <w:pStyle w:val="BodyTextIndent2"/>
        <w:tabs>
          <w:tab w:val="left" w:pos="1440"/>
        </w:tabs>
        <w:ind w:left="0"/>
        <w:rPr>
          <w:rFonts w:ascii="Garamond" w:hAnsi="Garamond"/>
          <w:sz w:val="24"/>
          <w:szCs w:val="24"/>
          <w:u w:val="none"/>
        </w:rPr>
      </w:pPr>
      <w:r w:rsidRPr="00AF64D5">
        <w:rPr>
          <w:rFonts w:ascii="Garamond" w:hAnsi="Garamond"/>
          <w:sz w:val="24"/>
          <w:szCs w:val="24"/>
          <w:u w:val="none"/>
        </w:rPr>
        <w:t>ASTM</w:t>
      </w:r>
      <w:r w:rsidRPr="00AF64D5">
        <w:rPr>
          <w:rFonts w:ascii="Garamond" w:hAnsi="Garamond"/>
          <w:sz w:val="24"/>
          <w:szCs w:val="24"/>
          <w:u w:val="none"/>
        </w:rPr>
        <w:tab/>
        <w:t>American Society of Testing Materials</w:t>
      </w:r>
    </w:p>
    <w:p w14:paraId="18E2EAB8" w14:textId="77777777" w:rsidR="00B40BCA" w:rsidRPr="00AF64D5" w:rsidRDefault="00B40BCA">
      <w:pPr>
        <w:pStyle w:val="BodyTextIndent2"/>
        <w:tabs>
          <w:tab w:val="left" w:pos="1440"/>
        </w:tabs>
        <w:ind w:left="0"/>
        <w:rPr>
          <w:rFonts w:ascii="Garamond" w:hAnsi="Garamond"/>
          <w:sz w:val="24"/>
          <w:szCs w:val="24"/>
          <w:u w:val="none"/>
        </w:rPr>
      </w:pPr>
      <w:r w:rsidRPr="00AF64D5">
        <w:rPr>
          <w:rFonts w:ascii="Garamond" w:hAnsi="Garamond"/>
          <w:sz w:val="24"/>
          <w:szCs w:val="24"/>
          <w:u w:val="none"/>
        </w:rPr>
        <w:t>BACT</w:t>
      </w:r>
      <w:r w:rsidRPr="00AF64D5">
        <w:rPr>
          <w:rFonts w:ascii="Garamond" w:hAnsi="Garamond"/>
          <w:sz w:val="24"/>
          <w:szCs w:val="24"/>
          <w:u w:val="none"/>
        </w:rPr>
        <w:tab/>
        <w:t>Best Available Control Technology</w:t>
      </w:r>
    </w:p>
    <w:p w14:paraId="18E2EAB9" w14:textId="77777777" w:rsidR="00B40BCA" w:rsidRPr="00AF64D5" w:rsidRDefault="00B40BCA">
      <w:pPr>
        <w:pStyle w:val="BodyTextIndent2"/>
        <w:tabs>
          <w:tab w:val="left" w:pos="1440"/>
        </w:tabs>
        <w:ind w:left="0"/>
        <w:rPr>
          <w:rFonts w:ascii="Garamond" w:hAnsi="Garamond"/>
          <w:sz w:val="24"/>
          <w:szCs w:val="24"/>
          <w:u w:val="none"/>
        </w:rPr>
      </w:pPr>
      <w:r w:rsidRPr="00AF64D5">
        <w:rPr>
          <w:rFonts w:ascii="Garamond" w:hAnsi="Garamond"/>
          <w:sz w:val="24"/>
          <w:szCs w:val="24"/>
          <w:u w:val="none"/>
        </w:rPr>
        <w:t>BDT</w:t>
      </w:r>
      <w:r w:rsidRPr="00AF64D5">
        <w:rPr>
          <w:rFonts w:ascii="Garamond" w:hAnsi="Garamond"/>
          <w:sz w:val="24"/>
          <w:szCs w:val="24"/>
          <w:u w:val="none"/>
        </w:rPr>
        <w:tab/>
        <w:t>bone dry tons</w:t>
      </w:r>
    </w:p>
    <w:p w14:paraId="18E2EABA" w14:textId="77777777" w:rsidR="00B40BCA" w:rsidRPr="00AF64D5" w:rsidRDefault="00B40BCA">
      <w:pPr>
        <w:pStyle w:val="BodyTextIndent2"/>
        <w:tabs>
          <w:tab w:val="left" w:pos="1440"/>
        </w:tabs>
        <w:ind w:left="0"/>
        <w:rPr>
          <w:rFonts w:ascii="Garamond" w:hAnsi="Garamond"/>
          <w:sz w:val="24"/>
          <w:szCs w:val="24"/>
          <w:u w:val="none"/>
        </w:rPr>
      </w:pPr>
      <w:r w:rsidRPr="00AF64D5">
        <w:rPr>
          <w:rFonts w:ascii="Garamond" w:hAnsi="Garamond"/>
          <w:sz w:val="24"/>
          <w:szCs w:val="24"/>
          <w:u w:val="none"/>
        </w:rPr>
        <w:t>Btu</w:t>
      </w:r>
      <w:r w:rsidRPr="00AF64D5">
        <w:rPr>
          <w:rFonts w:ascii="Garamond" w:hAnsi="Garamond"/>
          <w:sz w:val="24"/>
          <w:szCs w:val="24"/>
          <w:u w:val="none"/>
        </w:rPr>
        <w:tab/>
        <w:t>British thermal unit</w:t>
      </w:r>
    </w:p>
    <w:p w14:paraId="18E2EABB" w14:textId="77777777" w:rsidR="00B40BCA" w:rsidRPr="00AF64D5" w:rsidRDefault="00B40BCA">
      <w:pPr>
        <w:pStyle w:val="BodyTextIndent2"/>
        <w:tabs>
          <w:tab w:val="left" w:pos="1440"/>
        </w:tabs>
        <w:ind w:left="0"/>
        <w:rPr>
          <w:rFonts w:ascii="Garamond" w:hAnsi="Garamond"/>
          <w:sz w:val="24"/>
          <w:szCs w:val="24"/>
          <w:u w:val="none"/>
        </w:rPr>
      </w:pPr>
      <w:r w:rsidRPr="00AF64D5">
        <w:rPr>
          <w:rFonts w:ascii="Garamond" w:hAnsi="Garamond"/>
          <w:sz w:val="24"/>
          <w:szCs w:val="24"/>
          <w:u w:val="none"/>
        </w:rPr>
        <w:t>CFR</w:t>
      </w:r>
      <w:r w:rsidRPr="00AF64D5">
        <w:rPr>
          <w:rFonts w:ascii="Garamond" w:hAnsi="Garamond"/>
          <w:sz w:val="24"/>
          <w:szCs w:val="24"/>
          <w:u w:val="none"/>
        </w:rPr>
        <w:tab/>
        <w:t>Code of Federal Regulations</w:t>
      </w:r>
    </w:p>
    <w:p w14:paraId="18E2EABC" w14:textId="77777777" w:rsidR="00B40BCA" w:rsidRPr="00AF64D5" w:rsidRDefault="00B40BCA">
      <w:pPr>
        <w:pStyle w:val="BodyTextIndent2"/>
        <w:tabs>
          <w:tab w:val="left" w:pos="1440"/>
        </w:tabs>
        <w:ind w:left="0"/>
        <w:rPr>
          <w:rFonts w:ascii="Garamond" w:hAnsi="Garamond"/>
          <w:sz w:val="24"/>
          <w:szCs w:val="24"/>
          <w:u w:val="none"/>
        </w:rPr>
      </w:pPr>
      <w:r w:rsidRPr="00AF64D5">
        <w:rPr>
          <w:rFonts w:ascii="Garamond" w:hAnsi="Garamond"/>
          <w:sz w:val="24"/>
          <w:szCs w:val="24"/>
          <w:u w:val="none"/>
        </w:rPr>
        <w:t>CO</w:t>
      </w:r>
      <w:r w:rsidRPr="00AF64D5">
        <w:rPr>
          <w:rFonts w:ascii="Garamond" w:hAnsi="Garamond"/>
          <w:sz w:val="24"/>
          <w:szCs w:val="24"/>
          <w:u w:val="none"/>
        </w:rPr>
        <w:tab/>
        <w:t>carbon monoxide</w:t>
      </w:r>
    </w:p>
    <w:p w14:paraId="18E2EABD" w14:textId="77777777" w:rsidR="00B40BCA" w:rsidRPr="00AF64D5" w:rsidRDefault="00B40BCA">
      <w:pPr>
        <w:pStyle w:val="BodyTextIndent2"/>
        <w:tabs>
          <w:tab w:val="left" w:pos="1440"/>
        </w:tabs>
        <w:ind w:left="0"/>
        <w:rPr>
          <w:rFonts w:ascii="Garamond" w:hAnsi="Garamond"/>
          <w:sz w:val="24"/>
          <w:szCs w:val="24"/>
          <w:u w:val="none"/>
        </w:rPr>
      </w:pPr>
      <w:r w:rsidRPr="00AF64D5">
        <w:rPr>
          <w:rFonts w:ascii="Garamond" w:hAnsi="Garamond"/>
          <w:sz w:val="24"/>
          <w:szCs w:val="24"/>
          <w:u w:val="none"/>
        </w:rPr>
        <w:t>DEQ</w:t>
      </w:r>
      <w:r w:rsidRPr="00AF64D5">
        <w:rPr>
          <w:rFonts w:ascii="Garamond" w:hAnsi="Garamond"/>
          <w:sz w:val="24"/>
          <w:szCs w:val="24"/>
          <w:u w:val="none"/>
        </w:rPr>
        <w:tab/>
        <w:t>Department of Environmental Quality</w:t>
      </w:r>
    </w:p>
    <w:p w14:paraId="18E2EABE" w14:textId="77777777" w:rsidR="00B40BCA" w:rsidRPr="00AF64D5" w:rsidRDefault="00B40BCA">
      <w:pPr>
        <w:pStyle w:val="BodyTextIndent2"/>
        <w:tabs>
          <w:tab w:val="left" w:pos="1440"/>
        </w:tabs>
        <w:ind w:left="0"/>
        <w:rPr>
          <w:rFonts w:ascii="Garamond" w:hAnsi="Garamond"/>
          <w:sz w:val="24"/>
          <w:szCs w:val="24"/>
          <w:u w:val="none"/>
        </w:rPr>
      </w:pPr>
      <w:proofErr w:type="spellStart"/>
      <w:r w:rsidRPr="00AF64D5">
        <w:rPr>
          <w:rFonts w:ascii="Garamond" w:hAnsi="Garamond"/>
          <w:sz w:val="24"/>
          <w:szCs w:val="24"/>
          <w:u w:val="none"/>
        </w:rPr>
        <w:t>dscf</w:t>
      </w:r>
      <w:proofErr w:type="spellEnd"/>
      <w:r w:rsidRPr="00AF64D5">
        <w:rPr>
          <w:rFonts w:ascii="Garamond" w:hAnsi="Garamond"/>
          <w:sz w:val="24"/>
          <w:szCs w:val="24"/>
          <w:u w:val="none"/>
        </w:rPr>
        <w:tab/>
        <w:t>dry standard cubic foot</w:t>
      </w:r>
    </w:p>
    <w:p w14:paraId="18E2EABF" w14:textId="77777777" w:rsidR="00B40BCA" w:rsidRPr="00AF64D5" w:rsidRDefault="00B40BCA">
      <w:pPr>
        <w:pStyle w:val="BodyTextIndent2"/>
        <w:tabs>
          <w:tab w:val="left" w:pos="1440"/>
        </w:tabs>
        <w:ind w:left="0"/>
        <w:rPr>
          <w:rFonts w:ascii="Garamond" w:hAnsi="Garamond"/>
          <w:sz w:val="24"/>
          <w:szCs w:val="24"/>
          <w:u w:val="none"/>
        </w:rPr>
      </w:pPr>
      <w:proofErr w:type="spellStart"/>
      <w:r w:rsidRPr="00AF64D5">
        <w:rPr>
          <w:rFonts w:ascii="Garamond" w:hAnsi="Garamond"/>
          <w:sz w:val="24"/>
          <w:szCs w:val="24"/>
          <w:u w:val="none"/>
        </w:rPr>
        <w:t>dscfm</w:t>
      </w:r>
      <w:proofErr w:type="spellEnd"/>
      <w:r w:rsidRPr="00AF64D5">
        <w:rPr>
          <w:rFonts w:ascii="Garamond" w:hAnsi="Garamond"/>
          <w:sz w:val="24"/>
          <w:szCs w:val="24"/>
          <w:u w:val="none"/>
        </w:rPr>
        <w:tab/>
        <w:t>dry standard cubic foot per minute</w:t>
      </w:r>
    </w:p>
    <w:p w14:paraId="18E2EAC0" w14:textId="77777777" w:rsidR="00B40BCA" w:rsidRPr="00AF64D5" w:rsidRDefault="00B40BCA">
      <w:pPr>
        <w:pStyle w:val="BodyTextIndent2"/>
        <w:tabs>
          <w:tab w:val="left" w:pos="1440"/>
        </w:tabs>
        <w:ind w:left="0"/>
        <w:rPr>
          <w:rFonts w:ascii="Garamond" w:hAnsi="Garamond"/>
          <w:sz w:val="24"/>
          <w:szCs w:val="24"/>
          <w:u w:val="none"/>
        </w:rPr>
      </w:pPr>
      <w:r w:rsidRPr="00AF64D5">
        <w:rPr>
          <w:rFonts w:ascii="Garamond" w:hAnsi="Garamond"/>
          <w:sz w:val="24"/>
          <w:szCs w:val="24"/>
          <w:u w:val="none"/>
        </w:rPr>
        <w:t>EEAP</w:t>
      </w:r>
      <w:r w:rsidRPr="00AF64D5">
        <w:rPr>
          <w:rFonts w:ascii="Garamond" w:hAnsi="Garamond"/>
          <w:sz w:val="24"/>
          <w:szCs w:val="24"/>
          <w:u w:val="none"/>
        </w:rPr>
        <w:tab/>
        <w:t>Emergency Episode Action Plan</w:t>
      </w:r>
    </w:p>
    <w:p w14:paraId="18E2EAC1" w14:textId="77777777" w:rsidR="00B40BCA" w:rsidRPr="00AF64D5" w:rsidRDefault="00B40BCA">
      <w:pPr>
        <w:pStyle w:val="BodyTextIndent2"/>
        <w:tabs>
          <w:tab w:val="left" w:pos="1440"/>
        </w:tabs>
        <w:ind w:left="0"/>
        <w:rPr>
          <w:rFonts w:ascii="Garamond" w:hAnsi="Garamond"/>
          <w:sz w:val="24"/>
          <w:szCs w:val="24"/>
          <w:u w:val="none"/>
        </w:rPr>
      </w:pPr>
      <w:r w:rsidRPr="00AF64D5">
        <w:rPr>
          <w:rFonts w:ascii="Garamond" w:hAnsi="Garamond"/>
          <w:sz w:val="24"/>
          <w:szCs w:val="24"/>
          <w:u w:val="none"/>
        </w:rPr>
        <w:t>EPA</w:t>
      </w:r>
      <w:r w:rsidRPr="00AF64D5">
        <w:rPr>
          <w:rFonts w:ascii="Garamond" w:hAnsi="Garamond"/>
          <w:sz w:val="24"/>
          <w:szCs w:val="24"/>
          <w:u w:val="none"/>
        </w:rPr>
        <w:tab/>
        <w:t>U.S. Environmental Protection Agency</w:t>
      </w:r>
    </w:p>
    <w:p w14:paraId="18E2EAC2" w14:textId="77777777" w:rsidR="00B40BCA" w:rsidRPr="00AF64D5" w:rsidRDefault="00B40BCA">
      <w:pPr>
        <w:pStyle w:val="BodyTextIndent2"/>
        <w:tabs>
          <w:tab w:val="left" w:pos="1440"/>
        </w:tabs>
        <w:ind w:left="0"/>
        <w:rPr>
          <w:rFonts w:ascii="Garamond" w:hAnsi="Garamond"/>
          <w:sz w:val="24"/>
          <w:szCs w:val="24"/>
          <w:u w:val="none"/>
        </w:rPr>
      </w:pPr>
      <w:r w:rsidRPr="00AF64D5">
        <w:rPr>
          <w:rFonts w:ascii="Garamond" w:hAnsi="Garamond"/>
          <w:sz w:val="24"/>
          <w:szCs w:val="24"/>
          <w:u w:val="none"/>
        </w:rPr>
        <w:t>EPA Method</w:t>
      </w:r>
      <w:r w:rsidRPr="00AF64D5">
        <w:rPr>
          <w:rFonts w:ascii="Garamond" w:hAnsi="Garamond"/>
          <w:sz w:val="24"/>
          <w:szCs w:val="24"/>
          <w:u w:val="none"/>
        </w:rPr>
        <w:tab/>
        <w:t xml:space="preserve">Test methods contained in 40 CFR 60, </w:t>
      </w:r>
      <w:r w:rsidR="00926BD4" w:rsidRPr="00AF64D5">
        <w:rPr>
          <w:rFonts w:ascii="Garamond" w:hAnsi="Garamond"/>
          <w:sz w:val="24"/>
          <w:szCs w:val="24"/>
          <w:u w:val="none"/>
        </w:rPr>
        <w:fldChar w:fldCharType="begin"/>
      </w:r>
      <w:r w:rsidR="00926BD4" w:rsidRPr="00AF64D5">
        <w:rPr>
          <w:rFonts w:ascii="Garamond" w:hAnsi="Garamond"/>
          <w:sz w:val="24"/>
          <w:szCs w:val="24"/>
          <w:u w:val="none"/>
        </w:rPr>
        <w:instrText xml:space="preserve"> REF _Ref391464719 \r \h </w:instrText>
      </w:r>
      <w:r w:rsidR="00AF64D5" w:rsidRPr="00AF64D5">
        <w:rPr>
          <w:rFonts w:ascii="Garamond" w:hAnsi="Garamond"/>
          <w:sz w:val="24"/>
          <w:szCs w:val="24"/>
          <w:u w:val="none"/>
        </w:rPr>
        <w:instrText xml:space="preserve"> \* MERGEFORMAT </w:instrText>
      </w:r>
      <w:r w:rsidR="00926BD4" w:rsidRPr="00AF64D5">
        <w:rPr>
          <w:rFonts w:ascii="Garamond" w:hAnsi="Garamond"/>
          <w:sz w:val="24"/>
          <w:szCs w:val="24"/>
          <w:u w:val="none"/>
        </w:rPr>
      </w:r>
      <w:r w:rsidR="00926BD4" w:rsidRPr="00AF64D5">
        <w:rPr>
          <w:rFonts w:ascii="Garamond" w:hAnsi="Garamond"/>
          <w:sz w:val="24"/>
          <w:szCs w:val="24"/>
          <w:u w:val="none"/>
        </w:rPr>
        <w:fldChar w:fldCharType="separate"/>
      </w:r>
      <w:r w:rsidR="00926BD4" w:rsidRPr="00AF64D5">
        <w:rPr>
          <w:rFonts w:ascii="Garamond" w:hAnsi="Garamond"/>
          <w:sz w:val="24"/>
          <w:szCs w:val="24"/>
          <w:u w:val="none"/>
        </w:rPr>
        <w:t>Appendix A</w:t>
      </w:r>
      <w:r w:rsidR="00926BD4" w:rsidRPr="00AF64D5">
        <w:rPr>
          <w:rFonts w:ascii="Garamond" w:hAnsi="Garamond"/>
          <w:sz w:val="24"/>
          <w:szCs w:val="24"/>
          <w:u w:val="none"/>
        </w:rPr>
        <w:fldChar w:fldCharType="end"/>
      </w:r>
    </w:p>
    <w:p w14:paraId="18E2EAC3" w14:textId="77777777" w:rsidR="00B40BCA" w:rsidRPr="00AF64D5" w:rsidRDefault="00B40BCA">
      <w:pPr>
        <w:pStyle w:val="BodyTextIndent2"/>
        <w:tabs>
          <w:tab w:val="left" w:pos="1440"/>
        </w:tabs>
        <w:ind w:left="0"/>
        <w:rPr>
          <w:rFonts w:ascii="Garamond" w:hAnsi="Garamond"/>
          <w:sz w:val="24"/>
          <w:szCs w:val="24"/>
          <w:u w:val="none"/>
        </w:rPr>
      </w:pPr>
      <w:r w:rsidRPr="00AF64D5">
        <w:rPr>
          <w:rFonts w:ascii="Garamond" w:hAnsi="Garamond"/>
          <w:sz w:val="24"/>
          <w:szCs w:val="24"/>
          <w:u w:val="none"/>
        </w:rPr>
        <w:t>EU</w:t>
      </w:r>
      <w:r w:rsidRPr="00AF64D5">
        <w:rPr>
          <w:rFonts w:ascii="Garamond" w:hAnsi="Garamond"/>
          <w:sz w:val="24"/>
          <w:szCs w:val="24"/>
          <w:u w:val="none"/>
        </w:rPr>
        <w:tab/>
        <w:t>emissions unit</w:t>
      </w:r>
    </w:p>
    <w:p w14:paraId="18E2EAC4" w14:textId="77777777" w:rsidR="00B40BCA" w:rsidRPr="00AF64D5" w:rsidRDefault="00B40BCA">
      <w:pPr>
        <w:pStyle w:val="BodyTextIndent2"/>
        <w:tabs>
          <w:tab w:val="left" w:pos="1440"/>
        </w:tabs>
        <w:ind w:left="0"/>
        <w:rPr>
          <w:rFonts w:ascii="Garamond" w:hAnsi="Garamond"/>
          <w:sz w:val="24"/>
          <w:szCs w:val="24"/>
          <w:u w:val="none"/>
        </w:rPr>
      </w:pPr>
      <w:r w:rsidRPr="00AF64D5">
        <w:rPr>
          <w:rFonts w:ascii="Garamond" w:hAnsi="Garamond"/>
          <w:sz w:val="24"/>
          <w:szCs w:val="24"/>
          <w:u w:val="none"/>
        </w:rPr>
        <w:t>FCAA</w:t>
      </w:r>
      <w:r w:rsidRPr="00AF64D5">
        <w:rPr>
          <w:rFonts w:ascii="Garamond" w:hAnsi="Garamond"/>
          <w:sz w:val="24"/>
          <w:szCs w:val="24"/>
          <w:u w:val="none"/>
        </w:rPr>
        <w:tab/>
        <w:t>Federal Clean Air Act</w:t>
      </w:r>
    </w:p>
    <w:p w14:paraId="18E2EAC5" w14:textId="77777777" w:rsidR="00B40BCA" w:rsidRPr="00AF64D5" w:rsidRDefault="00B40BCA">
      <w:pPr>
        <w:pStyle w:val="BodyTextIndent2"/>
        <w:tabs>
          <w:tab w:val="left" w:pos="1440"/>
        </w:tabs>
        <w:ind w:left="0"/>
        <w:rPr>
          <w:rFonts w:ascii="Garamond" w:hAnsi="Garamond"/>
          <w:sz w:val="24"/>
          <w:szCs w:val="24"/>
          <w:u w:val="none"/>
        </w:rPr>
      </w:pPr>
      <w:r w:rsidRPr="00AF64D5">
        <w:rPr>
          <w:rFonts w:ascii="Garamond" w:hAnsi="Garamond"/>
          <w:sz w:val="24"/>
          <w:szCs w:val="24"/>
          <w:u w:val="none"/>
        </w:rPr>
        <w:t>gr</w:t>
      </w:r>
      <w:r w:rsidRPr="00AF64D5">
        <w:rPr>
          <w:rFonts w:ascii="Garamond" w:hAnsi="Garamond"/>
          <w:sz w:val="24"/>
          <w:szCs w:val="24"/>
          <w:u w:val="none"/>
        </w:rPr>
        <w:tab/>
        <w:t>grains</w:t>
      </w:r>
    </w:p>
    <w:p w14:paraId="18E2EAC6" w14:textId="77777777" w:rsidR="00B40BCA" w:rsidRPr="00AF64D5" w:rsidRDefault="00B40BCA">
      <w:pPr>
        <w:pStyle w:val="BodyTextIndent2"/>
        <w:tabs>
          <w:tab w:val="left" w:pos="1440"/>
        </w:tabs>
        <w:ind w:left="0"/>
        <w:rPr>
          <w:rFonts w:ascii="Garamond" w:hAnsi="Garamond"/>
          <w:sz w:val="24"/>
          <w:szCs w:val="24"/>
          <w:u w:val="none"/>
        </w:rPr>
      </w:pPr>
      <w:r w:rsidRPr="00AF64D5">
        <w:rPr>
          <w:rFonts w:ascii="Garamond" w:hAnsi="Garamond"/>
          <w:sz w:val="24"/>
          <w:szCs w:val="24"/>
          <w:u w:val="none"/>
        </w:rPr>
        <w:t>HAP</w:t>
      </w:r>
      <w:r w:rsidRPr="00AF64D5">
        <w:rPr>
          <w:rFonts w:ascii="Garamond" w:hAnsi="Garamond"/>
          <w:sz w:val="24"/>
          <w:szCs w:val="24"/>
          <w:u w:val="none"/>
        </w:rPr>
        <w:tab/>
        <w:t>hazardous air pollutant</w:t>
      </w:r>
    </w:p>
    <w:p w14:paraId="18E2EAC7" w14:textId="77777777" w:rsidR="00B40BCA" w:rsidRPr="00AF64D5" w:rsidRDefault="00B40BCA">
      <w:pPr>
        <w:pStyle w:val="BodyTextIndent2"/>
        <w:tabs>
          <w:tab w:val="left" w:pos="1440"/>
        </w:tabs>
        <w:ind w:left="0"/>
        <w:rPr>
          <w:rFonts w:ascii="Garamond" w:hAnsi="Garamond"/>
          <w:sz w:val="24"/>
          <w:szCs w:val="24"/>
          <w:u w:val="none"/>
        </w:rPr>
      </w:pPr>
      <w:r w:rsidRPr="00AF64D5">
        <w:rPr>
          <w:rFonts w:ascii="Garamond" w:hAnsi="Garamond"/>
          <w:sz w:val="24"/>
          <w:szCs w:val="24"/>
          <w:u w:val="none"/>
        </w:rPr>
        <w:t>IEU</w:t>
      </w:r>
      <w:r w:rsidRPr="00AF64D5">
        <w:rPr>
          <w:rFonts w:ascii="Garamond" w:hAnsi="Garamond"/>
          <w:sz w:val="24"/>
          <w:szCs w:val="24"/>
          <w:u w:val="none"/>
        </w:rPr>
        <w:tab/>
        <w:t>insignificant emissions unit</w:t>
      </w:r>
    </w:p>
    <w:p w14:paraId="18E2EAC8" w14:textId="77777777" w:rsidR="00B40BCA" w:rsidRPr="00AF64D5" w:rsidRDefault="00B40BCA">
      <w:pPr>
        <w:pStyle w:val="BodyTextIndent2"/>
        <w:tabs>
          <w:tab w:val="left" w:pos="1440"/>
        </w:tabs>
        <w:ind w:left="0"/>
        <w:rPr>
          <w:rFonts w:ascii="Garamond" w:hAnsi="Garamond"/>
          <w:sz w:val="24"/>
          <w:szCs w:val="24"/>
          <w:u w:val="none"/>
        </w:rPr>
      </w:pPr>
      <w:r w:rsidRPr="00AF64D5">
        <w:rPr>
          <w:rFonts w:ascii="Garamond" w:hAnsi="Garamond"/>
          <w:sz w:val="24"/>
          <w:szCs w:val="24"/>
          <w:u w:val="none"/>
        </w:rPr>
        <w:t>Mbdft</w:t>
      </w:r>
      <w:r w:rsidRPr="00AF64D5">
        <w:rPr>
          <w:rFonts w:ascii="Garamond" w:hAnsi="Garamond"/>
          <w:sz w:val="24"/>
          <w:szCs w:val="24"/>
          <w:u w:val="none"/>
        </w:rPr>
        <w:tab/>
        <w:t>thousand board feet</w:t>
      </w:r>
    </w:p>
    <w:p w14:paraId="18E2EAC9" w14:textId="77777777" w:rsidR="00B40BCA" w:rsidRPr="00AF64D5" w:rsidRDefault="00B40BCA">
      <w:pPr>
        <w:pStyle w:val="BodyTextIndent2"/>
        <w:tabs>
          <w:tab w:val="left" w:pos="1440"/>
        </w:tabs>
        <w:ind w:left="0"/>
        <w:rPr>
          <w:rFonts w:ascii="Garamond" w:hAnsi="Garamond"/>
          <w:sz w:val="24"/>
          <w:szCs w:val="24"/>
          <w:u w:val="none"/>
        </w:rPr>
      </w:pPr>
      <w:r w:rsidRPr="00AF64D5">
        <w:rPr>
          <w:rFonts w:ascii="Garamond" w:hAnsi="Garamond"/>
          <w:sz w:val="24"/>
          <w:szCs w:val="24"/>
          <w:u w:val="none"/>
        </w:rPr>
        <w:t>Method 5</w:t>
      </w:r>
      <w:r w:rsidRPr="00AF64D5">
        <w:rPr>
          <w:rFonts w:ascii="Garamond" w:hAnsi="Garamond"/>
          <w:sz w:val="24"/>
          <w:szCs w:val="24"/>
          <w:u w:val="none"/>
        </w:rPr>
        <w:tab/>
        <w:t xml:space="preserve">40 CFR 60, </w:t>
      </w:r>
      <w:r w:rsidR="00926BD4" w:rsidRPr="00AF64D5">
        <w:rPr>
          <w:rFonts w:ascii="Garamond" w:hAnsi="Garamond"/>
          <w:sz w:val="24"/>
          <w:szCs w:val="24"/>
          <w:u w:val="none"/>
        </w:rPr>
        <w:fldChar w:fldCharType="begin"/>
      </w:r>
      <w:r w:rsidR="00926BD4" w:rsidRPr="00AF64D5">
        <w:rPr>
          <w:rFonts w:ascii="Garamond" w:hAnsi="Garamond"/>
          <w:sz w:val="24"/>
          <w:szCs w:val="24"/>
          <w:u w:val="none"/>
        </w:rPr>
        <w:instrText xml:space="preserve"> REF _Ref391464725 \r \h </w:instrText>
      </w:r>
      <w:r w:rsidR="00AF64D5" w:rsidRPr="00AF64D5">
        <w:rPr>
          <w:rFonts w:ascii="Garamond" w:hAnsi="Garamond"/>
          <w:sz w:val="24"/>
          <w:szCs w:val="24"/>
          <w:u w:val="none"/>
        </w:rPr>
        <w:instrText xml:space="preserve"> \* MERGEFORMAT </w:instrText>
      </w:r>
      <w:r w:rsidR="00926BD4" w:rsidRPr="00AF64D5">
        <w:rPr>
          <w:rFonts w:ascii="Garamond" w:hAnsi="Garamond"/>
          <w:sz w:val="24"/>
          <w:szCs w:val="24"/>
          <w:u w:val="none"/>
        </w:rPr>
      </w:r>
      <w:r w:rsidR="00926BD4" w:rsidRPr="00AF64D5">
        <w:rPr>
          <w:rFonts w:ascii="Garamond" w:hAnsi="Garamond"/>
          <w:sz w:val="24"/>
          <w:szCs w:val="24"/>
          <w:u w:val="none"/>
        </w:rPr>
        <w:fldChar w:fldCharType="separate"/>
      </w:r>
      <w:r w:rsidR="00926BD4" w:rsidRPr="00AF64D5">
        <w:rPr>
          <w:rFonts w:ascii="Garamond" w:hAnsi="Garamond"/>
          <w:sz w:val="24"/>
          <w:szCs w:val="24"/>
          <w:u w:val="none"/>
        </w:rPr>
        <w:t>Appendix A</w:t>
      </w:r>
      <w:r w:rsidR="00926BD4" w:rsidRPr="00AF64D5">
        <w:rPr>
          <w:rFonts w:ascii="Garamond" w:hAnsi="Garamond"/>
          <w:sz w:val="24"/>
          <w:szCs w:val="24"/>
          <w:u w:val="none"/>
        </w:rPr>
        <w:fldChar w:fldCharType="end"/>
      </w:r>
      <w:r w:rsidRPr="00AF64D5">
        <w:rPr>
          <w:rFonts w:ascii="Garamond" w:hAnsi="Garamond"/>
          <w:sz w:val="24"/>
          <w:szCs w:val="24"/>
          <w:u w:val="none"/>
        </w:rPr>
        <w:t>, Method 5</w:t>
      </w:r>
    </w:p>
    <w:p w14:paraId="18E2EACA" w14:textId="77777777" w:rsidR="00B40BCA" w:rsidRPr="00AF64D5" w:rsidRDefault="00B40BCA">
      <w:pPr>
        <w:pStyle w:val="BodyTextIndent2"/>
        <w:tabs>
          <w:tab w:val="left" w:pos="1440"/>
        </w:tabs>
        <w:ind w:left="0"/>
        <w:rPr>
          <w:rFonts w:ascii="Garamond" w:hAnsi="Garamond"/>
          <w:sz w:val="24"/>
          <w:szCs w:val="24"/>
          <w:u w:val="none"/>
        </w:rPr>
      </w:pPr>
      <w:r w:rsidRPr="00AF64D5">
        <w:rPr>
          <w:rFonts w:ascii="Garamond" w:hAnsi="Garamond"/>
          <w:sz w:val="24"/>
          <w:szCs w:val="24"/>
          <w:u w:val="none"/>
        </w:rPr>
        <w:t>Method 9</w:t>
      </w:r>
      <w:r w:rsidRPr="00AF64D5">
        <w:rPr>
          <w:rFonts w:ascii="Garamond" w:hAnsi="Garamond"/>
          <w:sz w:val="24"/>
          <w:szCs w:val="24"/>
          <w:u w:val="none"/>
        </w:rPr>
        <w:tab/>
        <w:t xml:space="preserve">40 CFR 60, </w:t>
      </w:r>
      <w:r w:rsidR="00926BD4" w:rsidRPr="00AF64D5">
        <w:rPr>
          <w:rFonts w:ascii="Garamond" w:hAnsi="Garamond"/>
          <w:sz w:val="24"/>
          <w:szCs w:val="24"/>
          <w:u w:val="none"/>
        </w:rPr>
        <w:fldChar w:fldCharType="begin"/>
      </w:r>
      <w:r w:rsidR="00926BD4" w:rsidRPr="00AF64D5">
        <w:rPr>
          <w:rFonts w:ascii="Garamond" w:hAnsi="Garamond"/>
          <w:sz w:val="24"/>
          <w:szCs w:val="24"/>
          <w:u w:val="none"/>
        </w:rPr>
        <w:instrText xml:space="preserve"> REF _Ref391464731 \r \h </w:instrText>
      </w:r>
      <w:r w:rsidR="00AF64D5" w:rsidRPr="00AF64D5">
        <w:rPr>
          <w:rFonts w:ascii="Garamond" w:hAnsi="Garamond"/>
          <w:sz w:val="24"/>
          <w:szCs w:val="24"/>
          <w:u w:val="none"/>
        </w:rPr>
        <w:instrText xml:space="preserve"> \* MERGEFORMAT </w:instrText>
      </w:r>
      <w:r w:rsidR="00926BD4" w:rsidRPr="00AF64D5">
        <w:rPr>
          <w:rFonts w:ascii="Garamond" w:hAnsi="Garamond"/>
          <w:sz w:val="24"/>
          <w:szCs w:val="24"/>
          <w:u w:val="none"/>
        </w:rPr>
      </w:r>
      <w:r w:rsidR="00926BD4" w:rsidRPr="00AF64D5">
        <w:rPr>
          <w:rFonts w:ascii="Garamond" w:hAnsi="Garamond"/>
          <w:sz w:val="24"/>
          <w:szCs w:val="24"/>
          <w:u w:val="none"/>
        </w:rPr>
        <w:fldChar w:fldCharType="separate"/>
      </w:r>
      <w:r w:rsidR="00926BD4" w:rsidRPr="00AF64D5">
        <w:rPr>
          <w:rFonts w:ascii="Garamond" w:hAnsi="Garamond"/>
          <w:sz w:val="24"/>
          <w:szCs w:val="24"/>
          <w:u w:val="none"/>
        </w:rPr>
        <w:t>Appendix A</w:t>
      </w:r>
      <w:r w:rsidR="00926BD4" w:rsidRPr="00AF64D5">
        <w:rPr>
          <w:rFonts w:ascii="Garamond" w:hAnsi="Garamond"/>
          <w:sz w:val="24"/>
          <w:szCs w:val="24"/>
          <w:u w:val="none"/>
        </w:rPr>
        <w:fldChar w:fldCharType="end"/>
      </w:r>
      <w:r w:rsidRPr="00AF64D5">
        <w:rPr>
          <w:rFonts w:ascii="Garamond" w:hAnsi="Garamond"/>
          <w:sz w:val="24"/>
          <w:szCs w:val="24"/>
          <w:u w:val="none"/>
        </w:rPr>
        <w:t>, Method 9</w:t>
      </w:r>
    </w:p>
    <w:p w14:paraId="18E2EACB" w14:textId="77777777" w:rsidR="00B40BCA" w:rsidRPr="00AF64D5" w:rsidRDefault="00B40BCA">
      <w:pPr>
        <w:pStyle w:val="BodyTextIndent2"/>
        <w:tabs>
          <w:tab w:val="left" w:pos="1440"/>
        </w:tabs>
        <w:ind w:left="0"/>
        <w:rPr>
          <w:rFonts w:ascii="Garamond" w:hAnsi="Garamond"/>
          <w:sz w:val="24"/>
          <w:szCs w:val="24"/>
          <w:u w:val="none"/>
        </w:rPr>
      </w:pPr>
      <w:proofErr w:type="spellStart"/>
      <w:r w:rsidRPr="00AF64D5">
        <w:rPr>
          <w:rFonts w:ascii="Garamond" w:hAnsi="Garamond"/>
          <w:sz w:val="24"/>
          <w:szCs w:val="24"/>
          <w:u w:val="none"/>
        </w:rPr>
        <w:t>MMbdft</w:t>
      </w:r>
      <w:proofErr w:type="spellEnd"/>
      <w:r w:rsidRPr="00AF64D5">
        <w:rPr>
          <w:rFonts w:ascii="Garamond" w:hAnsi="Garamond"/>
          <w:sz w:val="24"/>
          <w:szCs w:val="24"/>
          <w:u w:val="none"/>
        </w:rPr>
        <w:tab/>
        <w:t>million board feet</w:t>
      </w:r>
    </w:p>
    <w:p w14:paraId="18E2EACC" w14:textId="77777777" w:rsidR="00B40BCA" w:rsidRPr="00AF64D5" w:rsidRDefault="00B40BCA">
      <w:pPr>
        <w:pStyle w:val="BodyTextIndent2"/>
        <w:tabs>
          <w:tab w:val="left" w:pos="1440"/>
        </w:tabs>
        <w:ind w:left="0"/>
        <w:rPr>
          <w:rFonts w:ascii="Garamond" w:hAnsi="Garamond"/>
          <w:sz w:val="24"/>
          <w:szCs w:val="24"/>
          <w:u w:val="none"/>
        </w:rPr>
      </w:pPr>
      <w:r w:rsidRPr="00AF64D5">
        <w:rPr>
          <w:rFonts w:ascii="Garamond" w:hAnsi="Garamond"/>
          <w:sz w:val="24"/>
          <w:szCs w:val="24"/>
          <w:u w:val="none"/>
        </w:rPr>
        <w:t>MMBtu</w:t>
      </w:r>
      <w:r w:rsidRPr="00AF64D5">
        <w:rPr>
          <w:rFonts w:ascii="Garamond" w:hAnsi="Garamond"/>
          <w:sz w:val="24"/>
          <w:szCs w:val="24"/>
          <w:u w:val="none"/>
        </w:rPr>
        <w:tab/>
        <w:t>million British thermal units</w:t>
      </w:r>
    </w:p>
    <w:p w14:paraId="18E2EACD" w14:textId="77777777" w:rsidR="00B40BCA" w:rsidRPr="00AF64D5" w:rsidRDefault="00B40BCA">
      <w:pPr>
        <w:pStyle w:val="BodyTextIndent2"/>
        <w:tabs>
          <w:tab w:val="left" w:pos="1440"/>
        </w:tabs>
        <w:ind w:left="0"/>
        <w:rPr>
          <w:rFonts w:ascii="Garamond" w:hAnsi="Garamond"/>
          <w:sz w:val="24"/>
          <w:szCs w:val="24"/>
          <w:u w:val="none"/>
        </w:rPr>
      </w:pPr>
      <w:r w:rsidRPr="00AF64D5">
        <w:rPr>
          <w:rFonts w:ascii="Garamond" w:hAnsi="Garamond"/>
          <w:sz w:val="24"/>
          <w:szCs w:val="24"/>
          <w:u w:val="none"/>
        </w:rPr>
        <w:t>NO</w:t>
      </w:r>
      <w:r w:rsidRPr="00AF64D5">
        <w:rPr>
          <w:rFonts w:ascii="Garamond" w:hAnsi="Garamond"/>
          <w:sz w:val="24"/>
          <w:szCs w:val="24"/>
          <w:u w:val="none"/>
          <w:vertAlign w:val="subscript"/>
        </w:rPr>
        <w:t>X</w:t>
      </w:r>
      <w:r w:rsidRPr="00AF64D5">
        <w:rPr>
          <w:rFonts w:ascii="Garamond" w:hAnsi="Garamond"/>
          <w:sz w:val="24"/>
          <w:szCs w:val="24"/>
          <w:u w:val="none"/>
        </w:rPr>
        <w:tab/>
        <w:t>oxides of nitrogen</w:t>
      </w:r>
    </w:p>
    <w:p w14:paraId="18E2EACE" w14:textId="77777777" w:rsidR="00B40BCA" w:rsidRPr="00AF64D5" w:rsidRDefault="00B40BCA">
      <w:pPr>
        <w:pStyle w:val="BodyTextIndent2"/>
        <w:tabs>
          <w:tab w:val="left" w:pos="1440"/>
        </w:tabs>
        <w:ind w:left="0"/>
        <w:rPr>
          <w:rFonts w:ascii="Garamond" w:hAnsi="Garamond"/>
          <w:sz w:val="24"/>
          <w:szCs w:val="24"/>
          <w:u w:val="none"/>
        </w:rPr>
      </w:pPr>
      <w:r w:rsidRPr="00AF64D5">
        <w:rPr>
          <w:rFonts w:ascii="Garamond" w:hAnsi="Garamond"/>
          <w:sz w:val="24"/>
          <w:szCs w:val="24"/>
          <w:u w:val="none"/>
        </w:rPr>
        <w:t>NO</w:t>
      </w:r>
      <w:r w:rsidRPr="00AF64D5">
        <w:rPr>
          <w:rFonts w:ascii="Garamond" w:hAnsi="Garamond"/>
          <w:sz w:val="24"/>
          <w:szCs w:val="24"/>
          <w:u w:val="none"/>
          <w:vertAlign w:val="subscript"/>
        </w:rPr>
        <w:t>2</w:t>
      </w:r>
      <w:r w:rsidRPr="00AF64D5">
        <w:rPr>
          <w:rFonts w:ascii="Garamond" w:hAnsi="Garamond"/>
          <w:sz w:val="24"/>
          <w:szCs w:val="24"/>
          <w:u w:val="none"/>
          <w:vertAlign w:val="subscript"/>
        </w:rPr>
        <w:tab/>
      </w:r>
      <w:r w:rsidRPr="00AF64D5">
        <w:rPr>
          <w:rFonts w:ascii="Garamond" w:hAnsi="Garamond"/>
          <w:sz w:val="24"/>
          <w:szCs w:val="24"/>
          <w:u w:val="none"/>
        </w:rPr>
        <w:t>nitrogen dioxide</w:t>
      </w:r>
    </w:p>
    <w:p w14:paraId="18E2EACF" w14:textId="77777777" w:rsidR="00B40BCA" w:rsidRPr="00AF64D5" w:rsidRDefault="00B40BCA">
      <w:pPr>
        <w:pStyle w:val="BodyTextIndent2"/>
        <w:tabs>
          <w:tab w:val="left" w:pos="1440"/>
        </w:tabs>
        <w:ind w:left="0"/>
        <w:rPr>
          <w:rFonts w:ascii="Garamond" w:hAnsi="Garamond"/>
          <w:sz w:val="24"/>
          <w:szCs w:val="24"/>
          <w:u w:val="none"/>
        </w:rPr>
      </w:pPr>
      <w:r w:rsidRPr="00AF64D5">
        <w:rPr>
          <w:rFonts w:ascii="Garamond" w:hAnsi="Garamond"/>
          <w:sz w:val="24"/>
          <w:szCs w:val="24"/>
          <w:u w:val="none"/>
        </w:rPr>
        <w:t>O</w:t>
      </w:r>
      <w:r w:rsidRPr="00AF64D5">
        <w:rPr>
          <w:rFonts w:ascii="Garamond" w:hAnsi="Garamond"/>
          <w:sz w:val="24"/>
          <w:szCs w:val="24"/>
          <w:u w:val="none"/>
          <w:vertAlign w:val="subscript"/>
        </w:rPr>
        <w:t>2</w:t>
      </w:r>
      <w:r w:rsidRPr="00AF64D5">
        <w:rPr>
          <w:rFonts w:ascii="Garamond" w:hAnsi="Garamond"/>
          <w:sz w:val="24"/>
          <w:szCs w:val="24"/>
          <w:u w:val="none"/>
        </w:rPr>
        <w:tab/>
        <w:t>oxygen</w:t>
      </w:r>
    </w:p>
    <w:p w14:paraId="18E2EAD0" w14:textId="77777777" w:rsidR="00B40BCA" w:rsidRPr="00AF64D5" w:rsidRDefault="00B40BCA">
      <w:pPr>
        <w:pStyle w:val="BodyTextIndent2"/>
        <w:tabs>
          <w:tab w:val="left" w:pos="1440"/>
        </w:tabs>
        <w:ind w:left="0"/>
        <w:rPr>
          <w:rFonts w:ascii="Garamond" w:hAnsi="Garamond"/>
          <w:sz w:val="24"/>
          <w:szCs w:val="24"/>
          <w:u w:val="none"/>
        </w:rPr>
      </w:pPr>
      <w:r w:rsidRPr="00AF64D5">
        <w:rPr>
          <w:rFonts w:ascii="Garamond" w:hAnsi="Garamond"/>
          <w:sz w:val="24"/>
          <w:szCs w:val="24"/>
          <w:u w:val="none"/>
        </w:rPr>
        <w:t>Pb</w:t>
      </w:r>
      <w:r w:rsidRPr="00AF64D5">
        <w:rPr>
          <w:rFonts w:ascii="Garamond" w:hAnsi="Garamond"/>
          <w:sz w:val="24"/>
          <w:szCs w:val="24"/>
          <w:u w:val="none"/>
        </w:rPr>
        <w:tab/>
        <w:t>lead</w:t>
      </w:r>
    </w:p>
    <w:p w14:paraId="18E2EAD1" w14:textId="77777777" w:rsidR="00B40BCA" w:rsidRPr="00AF64D5" w:rsidRDefault="00B40BCA">
      <w:pPr>
        <w:pStyle w:val="BodyTextIndent2"/>
        <w:tabs>
          <w:tab w:val="left" w:pos="1440"/>
        </w:tabs>
        <w:ind w:left="0"/>
        <w:rPr>
          <w:rFonts w:ascii="Garamond" w:hAnsi="Garamond"/>
          <w:sz w:val="24"/>
          <w:szCs w:val="24"/>
          <w:u w:val="none"/>
        </w:rPr>
      </w:pPr>
      <w:r w:rsidRPr="00AF64D5">
        <w:rPr>
          <w:rFonts w:ascii="Garamond" w:hAnsi="Garamond"/>
          <w:sz w:val="24"/>
          <w:szCs w:val="24"/>
          <w:u w:val="none"/>
        </w:rPr>
        <w:t>PM</w:t>
      </w:r>
      <w:r w:rsidRPr="00AF64D5">
        <w:rPr>
          <w:rFonts w:ascii="Garamond" w:hAnsi="Garamond"/>
          <w:sz w:val="24"/>
          <w:szCs w:val="24"/>
          <w:u w:val="none"/>
        </w:rPr>
        <w:tab/>
        <w:t>particulate matter</w:t>
      </w:r>
    </w:p>
    <w:p w14:paraId="18E2EAD2" w14:textId="77777777" w:rsidR="00B40BCA" w:rsidRPr="00AF64D5" w:rsidRDefault="00B40BCA">
      <w:pPr>
        <w:pStyle w:val="BodyTextIndent2"/>
        <w:tabs>
          <w:tab w:val="left" w:pos="1440"/>
        </w:tabs>
        <w:ind w:left="0"/>
        <w:rPr>
          <w:rFonts w:ascii="Garamond" w:hAnsi="Garamond"/>
          <w:sz w:val="24"/>
          <w:szCs w:val="24"/>
          <w:u w:val="none"/>
        </w:rPr>
      </w:pPr>
      <w:r w:rsidRPr="00AF64D5">
        <w:rPr>
          <w:rFonts w:ascii="Garamond" w:hAnsi="Garamond"/>
          <w:sz w:val="24"/>
          <w:szCs w:val="24"/>
          <w:u w:val="none"/>
        </w:rPr>
        <w:t>PM</w:t>
      </w:r>
      <w:r w:rsidRPr="00AF64D5">
        <w:rPr>
          <w:rFonts w:ascii="Garamond" w:hAnsi="Garamond"/>
          <w:sz w:val="24"/>
          <w:szCs w:val="24"/>
          <w:u w:val="none"/>
          <w:vertAlign w:val="subscript"/>
        </w:rPr>
        <w:t>10</w:t>
      </w:r>
      <w:r w:rsidRPr="00AF64D5">
        <w:rPr>
          <w:rFonts w:ascii="Garamond" w:hAnsi="Garamond"/>
          <w:sz w:val="24"/>
          <w:szCs w:val="24"/>
          <w:u w:val="none"/>
        </w:rPr>
        <w:tab/>
        <w:t>particulate matter less than 10 microns in size</w:t>
      </w:r>
    </w:p>
    <w:p w14:paraId="18E2EAD3" w14:textId="77777777" w:rsidR="00B40BCA" w:rsidRPr="00AF64D5" w:rsidRDefault="00B40BCA">
      <w:pPr>
        <w:pStyle w:val="BodyTextIndent2"/>
        <w:tabs>
          <w:tab w:val="left" w:pos="1440"/>
        </w:tabs>
        <w:ind w:left="0"/>
        <w:rPr>
          <w:rFonts w:ascii="Garamond" w:hAnsi="Garamond"/>
          <w:sz w:val="24"/>
          <w:szCs w:val="24"/>
          <w:u w:val="none"/>
        </w:rPr>
      </w:pPr>
      <w:r w:rsidRPr="00AF64D5">
        <w:rPr>
          <w:rFonts w:ascii="Garamond" w:hAnsi="Garamond"/>
          <w:sz w:val="24"/>
          <w:szCs w:val="24"/>
          <w:u w:val="none"/>
        </w:rPr>
        <w:t>psi</w:t>
      </w:r>
      <w:r w:rsidRPr="00AF64D5">
        <w:rPr>
          <w:rFonts w:ascii="Garamond" w:hAnsi="Garamond"/>
          <w:sz w:val="24"/>
          <w:szCs w:val="24"/>
          <w:u w:val="none"/>
        </w:rPr>
        <w:tab/>
        <w:t>pounds per square inch</w:t>
      </w:r>
    </w:p>
    <w:p w14:paraId="18E2EAD4" w14:textId="77777777" w:rsidR="00B40BCA" w:rsidRPr="00AF64D5" w:rsidRDefault="00B40BCA">
      <w:pPr>
        <w:pStyle w:val="BodyTextIndent2"/>
        <w:tabs>
          <w:tab w:val="left" w:pos="1440"/>
        </w:tabs>
        <w:ind w:left="0"/>
        <w:rPr>
          <w:rFonts w:ascii="Garamond" w:hAnsi="Garamond"/>
          <w:sz w:val="24"/>
          <w:szCs w:val="24"/>
          <w:u w:val="none"/>
        </w:rPr>
      </w:pPr>
      <w:proofErr w:type="spellStart"/>
      <w:r w:rsidRPr="00AF64D5">
        <w:rPr>
          <w:rFonts w:ascii="Garamond" w:hAnsi="Garamond"/>
          <w:sz w:val="24"/>
          <w:szCs w:val="24"/>
          <w:u w:val="none"/>
        </w:rPr>
        <w:t>scf</w:t>
      </w:r>
      <w:proofErr w:type="spellEnd"/>
      <w:r w:rsidRPr="00AF64D5">
        <w:rPr>
          <w:rFonts w:ascii="Garamond" w:hAnsi="Garamond"/>
          <w:sz w:val="24"/>
          <w:szCs w:val="24"/>
          <w:u w:val="none"/>
        </w:rPr>
        <w:tab/>
        <w:t>standard cubic feet</w:t>
      </w:r>
    </w:p>
    <w:p w14:paraId="18E2EAD5" w14:textId="77777777" w:rsidR="00B40BCA" w:rsidRPr="00AF64D5" w:rsidRDefault="00B40BCA">
      <w:pPr>
        <w:pStyle w:val="BodyTextIndent2"/>
        <w:tabs>
          <w:tab w:val="left" w:pos="1440"/>
        </w:tabs>
        <w:ind w:left="0"/>
        <w:rPr>
          <w:rFonts w:ascii="Garamond" w:hAnsi="Garamond"/>
          <w:sz w:val="24"/>
          <w:szCs w:val="24"/>
          <w:u w:val="none"/>
        </w:rPr>
      </w:pPr>
      <w:r w:rsidRPr="00AF64D5">
        <w:rPr>
          <w:rFonts w:ascii="Garamond" w:hAnsi="Garamond"/>
          <w:sz w:val="24"/>
          <w:szCs w:val="24"/>
          <w:u w:val="none"/>
        </w:rPr>
        <w:t>SIC</w:t>
      </w:r>
      <w:r w:rsidRPr="00AF64D5">
        <w:rPr>
          <w:rFonts w:ascii="Garamond" w:hAnsi="Garamond"/>
          <w:sz w:val="24"/>
          <w:szCs w:val="24"/>
          <w:u w:val="none"/>
        </w:rPr>
        <w:tab/>
        <w:t>Source Industrial Classification</w:t>
      </w:r>
    </w:p>
    <w:p w14:paraId="18E2EAD6" w14:textId="77777777" w:rsidR="00B40BCA" w:rsidRPr="00AF64D5" w:rsidRDefault="00B40BCA">
      <w:pPr>
        <w:pStyle w:val="BodyTextIndent2"/>
        <w:tabs>
          <w:tab w:val="left" w:pos="1440"/>
        </w:tabs>
        <w:ind w:left="0"/>
        <w:rPr>
          <w:rFonts w:ascii="Garamond" w:hAnsi="Garamond"/>
          <w:sz w:val="24"/>
          <w:szCs w:val="24"/>
          <w:u w:val="none"/>
        </w:rPr>
      </w:pPr>
      <w:r w:rsidRPr="00AF64D5">
        <w:rPr>
          <w:rFonts w:ascii="Garamond" w:hAnsi="Garamond"/>
          <w:sz w:val="24"/>
          <w:szCs w:val="24"/>
          <w:u w:val="none"/>
        </w:rPr>
        <w:t>SO</w:t>
      </w:r>
      <w:r w:rsidRPr="00AF64D5">
        <w:rPr>
          <w:rFonts w:ascii="Garamond" w:hAnsi="Garamond"/>
          <w:sz w:val="24"/>
          <w:szCs w:val="24"/>
          <w:u w:val="none"/>
          <w:vertAlign w:val="subscript"/>
        </w:rPr>
        <w:t>2</w:t>
      </w:r>
      <w:r w:rsidRPr="00AF64D5">
        <w:rPr>
          <w:rFonts w:ascii="Garamond" w:hAnsi="Garamond"/>
          <w:sz w:val="24"/>
          <w:szCs w:val="24"/>
          <w:u w:val="none"/>
        </w:rPr>
        <w:tab/>
        <w:t>sulfur dioxide</w:t>
      </w:r>
    </w:p>
    <w:p w14:paraId="18E2EAD7" w14:textId="77777777" w:rsidR="00B40BCA" w:rsidRPr="00AF64D5" w:rsidRDefault="00B40BCA">
      <w:pPr>
        <w:pStyle w:val="BodyTextIndent2"/>
        <w:tabs>
          <w:tab w:val="left" w:pos="1440"/>
        </w:tabs>
        <w:ind w:left="0"/>
        <w:rPr>
          <w:rFonts w:ascii="Garamond" w:hAnsi="Garamond"/>
          <w:sz w:val="24"/>
          <w:szCs w:val="24"/>
          <w:u w:val="none"/>
        </w:rPr>
      </w:pPr>
      <w:r w:rsidRPr="00AF64D5">
        <w:rPr>
          <w:rFonts w:ascii="Garamond" w:hAnsi="Garamond"/>
          <w:sz w:val="24"/>
          <w:szCs w:val="24"/>
          <w:u w:val="none"/>
        </w:rPr>
        <w:t>SO</w:t>
      </w:r>
      <w:r w:rsidRPr="00AF64D5">
        <w:rPr>
          <w:rFonts w:ascii="Garamond" w:hAnsi="Garamond"/>
          <w:sz w:val="24"/>
          <w:szCs w:val="24"/>
          <w:u w:val="none"/>
          <w:vertAlign w:val="subscript"/>
        </w:rPr>
        <w:t>X</w:t>
      </w:r>
      <w:r w:rsidRPr="00AF64D5">
        <w:rPr>
          <w:rFonts w:ascii="Garamond" w:hAnsi="Garamond"/>
          <w:sz w:val="24"/>
          <w:szCs w:val="24"/>
          <w:u w:val="none"/>
        </w:rPr>
        <w:tab/>
        <w:t>oxides of sulfur</w:t>
      </w:r>
    </w:p>
    <w:p w14:paraId="18E2EAD8" w14:textId="77777777" w:rsidR="00B40BCA" w:rsidRPr="00AF64D5" w:rsidRDefault="004E1E32">
      <w:pPr>
        <w:pStyle w:val="BodyTextIndent2"/>
        <w:tabs>
          <w:tab w:val="left" w:pos="1440"/>
        </w:tabs>
        <w:ind w:left="0"/>
        <w:rPr>
          <w:rFonts w:ascii="Garamond" w:hAnsi="Garamond"/>
          <w:sz w:val="24"/>
          <w:szCs w:val="24"/>
          <w:u w:val="none"/>
        </w:rPr>
      </w:pPr>
      <w:proofErr w:type="spellStart"/>
      <w:r w:rsidRPr="00AF64D5">
        <w:rPr>
          <w:rFonts w:ascii="Garamond" w:hAnsi="Garamond"/>
          <w:sz w:val="24"/>
          <w:szCs w:val="24"/>
          <w:u w:val="none"/>
        </w:rPr>
        <w:t>tpy</w:t>
      </w:r>
      <w:proofErr w:type="spellEnd"/>
      <w:r w:rsidR="00B40BCA" w:rsidRPr="00AF64D5">
        <w:rPr>
          <w:rFonts w:ascii="Garamond" w:hAnsi="Garamond"/>
          <w:sz w:val="24"/>
          <w:szCs w:val="24"/>
          <w:u w:val="none"/>
        </w:rPr>
        <w:tab/>
        <w:t>tons per year</w:t>
      </w:r>
    </w:p>
    <w:p w14:paraId="18E2EAD9" w14:textId="77777777" w:rsidR="00B40BCA" w:rsidRPr="00AF64D5" w:rsidRDefault="00B40BCA">
      <w:pPr>
        <w:pStyle w:val="BodyTextIndent2"/>
        <w:tabs>
          <w:tab w:val="left" w:pos="1440"/>
        </w:tabs>
        <w:ind w:left="0"/>
        <w:rPr>
          <w:rFonts w:ascii="Garamond" w:hAnsi="Garamond"/>
          <w:sz w:val="24"/>
          <w:szCs w:val="24"/>
          <w:u w:val="none"/>
        </w:rPr>
      </w:pPr>
      <w:r w:rsidRPr="00AF64D5">
        <w:rPr>
          <w:rFonts w:ascii="Garamond" w:hAnsi="Garamond"/>
          <w:sz w:val="24"/>
          <w:szCs w:val="24"/>
          <w:u w:val="none"/>
        </w:rPr>
        <w:t>U.S.C.</w:t>
      </w:r>
      <w:r w:rsidRPr="00AF64D5">
        <w:rPr>
          <w:rFonts w:ascii="Garamond" w:hAnsi="Garamond"/>
          <w:sz w:val="24"/>
          <w:szCs w:val="24"/>
          <w:u w:val="none"/>
        </w:rPr>
        <w:tab/>
        <w:t>United States Code</w:t>
      </w:r>
    </w:p>
    <w:p w14:paraId="18E2EADA" w14:textId="77777777" w:rsidR="00B40BCA" w:rsidRPr="00AF64D5" w:rsidRDefault="00B40BCA">
      <w:pPr>
        <w:pStyle w:val="BodyTextIndent2"/>
        <w:tabs>
          <w:tab w:val="left" w:pos="1440"/>
        </w:tabs>
        <w:ind w:left="0"/>
        <w:rPr>
          <w:rFonts w:ascii="Garamond" w:hAnsi="Garamond"/>
          <w:sz w:val="24"/>
          <w:szCs w:val="24"/>
          <w:u w:val="none"/>
        </w:rPr>
      </w:pPr>
      <w:r w:rsidRPr="00AF64D5">
        <w:rPr>
          <w:rFonts w:ascii="Garamond" w:hAnsi="Garamond"/>
          <w:sz w:val="24"/>
          <w:szCs w:val="24"/>
          <w:u w:val="none"/>
        </w:rPr>
        <w:t>VE</w:t>
      </w:r>
      <w:r w:rsidRPr="00AF64D5">
        <w:rPr>
          <w:rFonts w:ascii="Garamond" w:hAnsi="Garamond"/>
          <w:sz w:val="24"/>
          <w:szCs w:val="24"/>
          <w:u w:val="none"/>
        </w:rPr>
        <w:tab/>
        <w:t>visible emissions</w:t>
      </w:r>
    </w:p>
    <w:p w14:paraId="18E2EADB" w14:textId="77777777" w:rsidR="00B40BCA" w:rsidRPr="00AF64D5" w:rsidRDefault="00B40BCA">
      <w:pPr>
        <w:pStyle w:val="BodyTextIndent2"/>
        <w:tabs>
          <w:tab w:val="left" w:pos="1440"/>
        </w:tabs>
        <w:ind w:left="0"/>
        <w:rPr>
          <w:rFonts w:ascii="Garamond" w:hAnsi="Garamond"/>
          <w:sz w:val="24"/>
          <w:szCs w:val="24"/>
          <w:u w:val="none"/>
        </w:rPr>
      </w:pPr>
      <w:r w:rsidRPr="00AF64D5">
        <w:rPr>
          <w:rFonts w:ascii="Garamond" w:hAnsi="Garamond"/>
          <w:sz w:val="24"/>
          <w:szCs w:val="24"/>
          <w:u w:val="none"/>
        </w:rPr>
        <w:t>VOC</w:t>
      </w:r>
      <w:r w:rsidRPr="00AF64D5">
        <w:rPr>
          <w:rFonts w:ascii="Garamond" w:hAnsi="Garamond"/>
          <w:sz w:val="24"/>
          <w:szCs w:val="24"/>
          <w:u w:val="none"/>
        </w:rPr>
        <w:tab/>
        <w:t>volatile organic compound</w:t>
      </w:r>
    </w:p>
    <w:p w14:paraId="18E2EADC" w14:textId="77777777" w:rsidR="00B40BCA" w:rsidRPr="00AF64D5" w:rsidRDefault="00B40BCA">
      <w:pPr>
        <w:pStyle w:val="BodyTextIndent2"/>
        <w:tabs>
          <w:tab w:val="left" w:pos="1440"/>
        </w:tabs>
        <w:ind w:left="0"/>
        <w:rPr>
          <w:rFonts w:ascii="Garamond" w:hAnsi="Garamond"/>
          <w:sz w:val="24"/>
          <w:szCs w:val="24"/>
          <w:u w:val="none"/>
        </w:rPr>
      </w:pPr>
    </w:p>
    <w:p w14:paraId="18E2EADD" w14:textId="77777777" w:rsidR="00B40BCA" w:rsidRPr="00AF64D5" w:rsidRDefault="00B40BCA">
      <w:pPr>
        <w:pStyle w:val="Heading1"/>
        <w:rPr>
          <w:rFonts w:ascii="Garamond" w:hAnsi="Garamond"/>
          <w:sz w:val="24"/>
          <w:szCs w:val="24"/>
        </w:rPr>
        <w:sectPr w:rsidR="00B40BCA" w:rsidRPr="00AF64D5" w:rsidSect="00B30F6C">
          <w:pgSz w:w="12240" w:h="15840" w:code="1"/>
          <w:pgMar w:top="1152" w:right="1440" w:bottom="1008" w:left="1440" w:header="720" w:footer="720" w:gutter="0"/>
          <w:pgNumType w:start="1" w:chapStyle="1"/>
          <w:cols w:space="720"/>
        </w:sectPr>
      </w:pPr>
    </w:p>
    <w:p w14:paraId="18E2EADE" w14:textId="77777777" w:rsidR="00B40BCA" w:rsidRPr="00AF64D5" w:rsidRDefault="00B40BCA">
      <w:pPr>
        <w:pStyle w:val="Heading1"/>
        <w:rPr>
          <w:rFonts w:ascii="Garamond" w:hAnsi="Garamond"/>
          <w:sz w:val="24"/>
          <w:szCs w:val="24"/>
        </w:rPr>
      </w:pPr>
      <w:bookmarkStart w:id="91" w:name="_Toc468599121"/>
      <w:bookmarkStart w:id="92" w:name="_Ref398645444"/>
      <w:bookmarkStart w:id="93" w:name="_Ref398645460"/>
      <w:bookmarkStart w:id="94" w:name="_Toc213245334"/>
      <w:r w:rsidRPr="00AF64D5">
        <w:rPr>
          <w:rFonts w:ascii="Garamond" w:hAnsi="Garamond"/>
          <w:sz w:val="24"/>
          <w:szCs w:val="24"/>
        </w:rPr>
        <w:lastRenderedPageBreak/>
        <w:t>NOTIFICATION ADDRESSES</w:t>
      </w:r>
      <w:bookmarkEnd w:id="91"/>
      <w:bookmarkEnd w:id="92"/>
      <w:bookmarkEnd w:id="93"/>
      <w:bookmarkEnd w:id="94"/>
    </w:p>
    <w:p w14:paraId="18E2EADF" w14:textId="77777777" w:rsidR="00B40BCA" w:rsidRDefault="00B40BCA">
      <w:pPr>
        <w:pStyle w:val="BodyTextIndent2"/>
        <w:tabs>
          <w:tab w:val="left" w:pos="1440"/>
        </w:tabs>
        <w:ind w:left="0"/>
        <w:rPr>
          <w:rFonts w:ascii="Garamond" w:hAnsi="Garamond"/>
          <w:sz w:val="24"/>
          <w:szCs w:val="24"/>
          <w:u w:val="none"/>
        </w:rPr>
      </w:pPr>
    </w:p>
    <w:p w14:paraId="18E2EAE0" w14:textId="77777777" w:rsidR="00786A4F" w:rsidRPr="00AF64D5" w:rsidRDefault="00786A4F">
      <w:pPr>
        <w:pStyle w:val="BodyTextIndent2"/>
        <w:tabs>
          <w:tab w:val="left" w:pos="1440"/>
        </w:tabs>
        <w:ind w:left="0"/>
        <w:rPr>
          <w:rFonts w:ascii="Garamond" w:hAnsi="Garamond"/>
          <w:sz w:val="24"/>
          <w:szCs w:val="24"/>
          <w:u w:val="none"/>
        </w:rPr>
      </w:pPr>
    </w:p>
    <w:p w14:paraId="18E2EAE1" w14:textId="77777777" w:rsidR="00B40BCA" w:rsidRPr="00AF64D5" w:rsidRDefault="00B40BCA">
      <w:pPr>
        <w:pStyle w:val="BodyTextIndent2"/>
        <w:tabs>
          <w:tab w:val="left" w:pos="1440"/>
        </w:tabs>
        <w:ind w:left="0"/>
        <w:rPr>
          <w:rFonts w:ascii="Garamond" w:hAnsi="Garamond"/>
          <w:sz w:val="24"/>
          <w:szCs w:val="24"/>
          <w:u w:val="none"/>
        </w:rPr>
      </w:pPr>
      <w:r w:rsidRPr="00AF64D5">
        <w:rPr>
          <w:rFonts w:ascii="Garamond" w:hAnsi="Garamond"/>
          <w:sz w:val="24"/>
          <w:szCs w:val="24"/>
          <w:u w:val="none"/>
        </w:rPr>
        <w:t>Compliance Notifications:</w:t>
      </w:r>
    </w:p>
    <w:p w14:paraId="18E2EAE2" w14:textId="77777777" w:rsidR="00B40BCA" w:rsidRPr="00AF64D5" w:rsidRDefault="00B40BCA">
      <w:pPr>
        <w:pStyle w:val="BodyTextIndent2"/>
        <w:tabs>
          <w:tab w:val="left" w:pos="1440"/>
        </w:tabs>
        <w:ind w:left="0"/>
        <w:rPr>
          <w:rFonts w:ascii="Garamond" w:hAnsi="Garamond"/>
          <w:sz w:val="24"/>
          <w:szCs w:val="24"/>
          <w:u w:val="none"/>
        </w:rPr>
      </w:pPr>
    </w:p>
    <w:p w14:paraId="18E2EAE3" w14:textId="77777777" w:rsidR="00B40BCA" w:rsidRPr="00AF64D5" w:rsidRDefault="00B40BCA">
      <w:pPr>
        <w:pStyle w:val="BodyTextIndent2"/>
        <w:tabs>
          <w:tab w:val="left" w:pos="1440"/>
        </w:tabs>
        <w:ind w:left="720"/>
        <w:rPr>
          <w:rFonts w:ascii="Garamond" w:hAnsi="Garamond"/>
          <w:sz w:val="24"/>
          <w:szCs w:val="24"/>
          <w:u w:val="none"/>
        </w:rPr>
      </w:pPr>
      <w:r w:rsidRPr="00AF64D5">
        <w:rPr>
          <w:rFonts w:ascii="Garamond" w:hAnsi="Garamond"/>
          <w:sz w:val="24"/>
          <w:szCs w:val="24"/>
          <w:u w:val="none"/>
        </w:rPr>
        <w:t>Montana Department of Environmental Quality</w:t>
      </w:r>
    </w:p>
    <w:p w14:paraId="18E2EAE5" w14:textId="4923A7F1" w:rsidR="00B40BCA" w:rsidRPr="00AF64D5" w:rsidRDefault="00B40BCA">
      <w:pPr>
        <w:pStyle w:val="BodyTextIndent2"/>
        <w:tabs>
          <w:tab w:val="left" w:pos="1440"/>
        </w:tabs>
        <w:ind w:left="720"/>
        <w:rPr>
          <w:rFonts w:ascii="Garamond" w:hAnsi="Garamond"/>
          <w:sz w:val="24"/>
          <w:szCs w:val="24"/>
          <w:u w:val="none"/>
        </w:rPr>
      </w:pPr>
      <w:r w:rsidRPr="00AF64D5">
        <w:rPr>
          <w:rFonts w:ascii="Garamond" w:hAnsi="Garamond"/>
          <w:sz w:val="24"/>
          <w:szCs w:val="24"/>
          <w:u w:val="none"/>
        </w:rPr>
        <w:t xml:space="preserve">Air </w:t>
      </w:r>
      <w:r w:rsidR="009967CE">
        <w:rPr>
          <w:rFonts w:ascii="Garamond" w:hAnsi="Garamond"/>
          <w:sz w:val="24"/>
          <w:szCs w:val="24"/>
          <w:u w:val="none"/>
        </w:rPr>
        <w:t>Quality</w:t>
      </w:r>
      <w:r w:rsidRPr="00AF64D5">
        <w:rPr>
          <w:rFonts w:ascii="Garamond" w:hAnsi="Garamond"/>
          <w:sz w:val="24"/>
          <w:szCs w:val="24"/>
          <w:u w:val="none"/>
        </w:rPr>
        <w:t xml:space="preserve"> Bureau</w:t>
      </w:r>
    </w:p>
    <w:p w14:paraId="18E2EAE6" w14:textId="77777777" w:rsidR="00B40BCA" w:rsidRPr="00AF64D5" w:rsidRDefault="00B40BCA">
      <w:pPr>
        <w:pStyle w:val="BodyTextIndent2"/>
        <w:tabs>
          <w:tab w:val="left" w:pos="1440"/>
        </w:tabs>
        <w:ind w:left="720"/>
        <w:rPr>
          <w:rFonts w:ascii="Garamond" w:hAnsi="Garamond"/>
          <w:sz w:val="24"/>
          <w:szCs w:val="24"/>
          <w:u w:val="none"/>
        </w:rPr>
      </w:pPr>
      <w:r w:rsidRPr="00AF64D5">
        <w:rPr>
          <w:rFonts w:ascii="Garamond" w:hAnsi="Garamond"/>
          <w:sz w:val="24"/>
          <w:szCs w:val="24"/>
          <w:u w:val="none"/>
        </w:rPr>
        <w:t>P.O. Box 200901</w:t>
      </w:r>
    </w:p>
    <w:p w14:paraId="18E2EAE7" w14:textId="77777777" w:rsidR="00B40BCA" w:rsidRPr="00AF64D5" w:rsidRDefault="00B40BCA">
      <w:pPr>
        <w:pStyle w:val="BodyTextIndent2"/>
        <w:tabs>
          <w:tab w:val="left" w:pos="1440"/>
        </w:tabs>
        <w:ind w:left="720"/>
        <w:rPr>
          <w:rFonts w:ascii="Garamond" w:hAnsi="Garamond"/>
          <w:sz w:val="24"/>
          <w:szCs w:val="24"/>
          <w:u w:val="none"/>
        </w:rPr>
      </w:pPr>
      <w:r w:rsidRPr="00AF64D5">
        <w:rPr>
          <w:rFonts w:ascii="Garamond" w:hAnsi="Garamond"/>
          <w:sz w:val="24"/>
          <w:szCs w:val="24"/>
          <w:u w:val="none"/>
        </w:rPr>
        <w:t>Helena, MT  59620-0901</w:t>
      </w:r>
    </w:p>
    <w:p w14:paraId="18E2EAE8" w14:textId="77777777" w:rsidR="00B40BCA" w:rsidRPr="00AF64D5" w:rsidRDefault="00B40BCA">
      <w:pPr>
        <w:pStyle w:val="BodyTextIndent2"/>
        <w:tabs>
          <w:tab w:val="left" w:pos="1440"/>
        </w:tabs>
        <w:ind w:left="720"/>
        <w:rPr>
          <w:rFonts w:ascii="Garamond" w:hAnsi="Garamond"/>
          <w:sz w:val="24"/>
          <w:szCs w:val="24"/>
          <w:u w:val="none"/>
        </w:rPr>
      </w:pPr>
    </w:p>
    <w:p w14:paraId="5EB30AAE" w14:textId="77777777" w:rsidR="00372A20" w:rsidRPr="00E1432D" w:rsidRDefault="00372A20" w:rsidP="00372A20">
      <w:pPr>
        <w:ind w:firstLine="720"/>
        <w:rPr>
          <w:rFonts w:ascii="Garamond" w:hAnsi="Garamond"/>
          <w:sz w:val="24"/>
          <w:szCs w:val="24"/>
        </w:rPr>
      </w:pPr>
      <w:r w:rsidRPr="00E1432D">
        <w:rPr>
          <w:rFonts w:ascii="Garamond" w:hAnsi="Garamond"/>
          <w:sz w:val="24"/>
          <w:szCs w:val="24"/>
        </w:rPr>
        <w:t>Enforcement and Compliance Assurance Division</w:t>
      </w:r>
    </w:p>
    <w:p w14:paraId="15AD902D" w14:textId="77777777" w:rsidR="00372A20" w:rsidRPr="00E1432D" w:rsidRDefault="00372A20" w:rsidP="00372A20">
      <w:pPr>
        <w:ind w:firstLine="720"/>
        <w:rPr>
          <w:rFonts w:ascii="Garamond" w:hAnsi="Garamond"/>
          <w:sz w:val="24"/>
          <w:szCs w:val="24"/>
        </w:rPr>
      </w:pPr>
      <w:r w:rsidRPr="00E1432D">
        <w:rPr>
          <w:rFonts w:ascii="Garamond" w:hAnsi="Garamond"/>
          <w:sz w:val="24"/>
          <w:szCs w:val="24"/>
        </w:rPr>
        <w:t>Air Enforcement Branch</w:t>
      </w:r>
    </w:p>
    <w:p w14:paraId="3E80D574" w14:textId="77777777" w:rsidR="00372A20" w:rsidRPr="00E1432D" w:rsidRDefault="00372A20" w:rsidP="00372A20">
      <w:pPr>
        <w:ind w:firstLine="720"/>
        <w:rPr>
          <w:rFonts w:ascii="Garamond" w:hAnsi="Garamond"/>
          <w:sz w:val="24"/>
          <w:szCs w:val="24"/>
        </w:rPr>
      </w:pPr>
      <w:r w:rsidRPr="00E1432D">
        <w:rPr>
          <w:rFonts w:ascii="Garamond" w:hAnsi="Garamond"/>
          <w:sz w:val="24"/>
          <w:szCs w:val="24"/>
        </w:rPr>
        <w:t>US EPA Region VIII, Montana Office</w:t>
      </w:r>
    </w:p>
    <w:p w14:paraId="6F89AB70" w14:textId="77777777" w:rsidR="00372A20" w:rsidRPr="00E1432D" w:rsidRDefault="00372A20" w:rsidP="00372A20">
      <w:pPr>
        <w:ind w:firstLine="720"/>
        <w:rPr>
          <w:rFonts w:ascii="Garamond" w:hAnsi="Garamond"/>
          <w:sz w:val="24"/>
          <w:szCs w:val="24"/>
        </w:rPr>
      </w:pPr>
      <w:r w:rsidRPr="00E1432D">
        <w:rPr>
          <w:rFonts w:ascii="Garamond" w:hAnsi="Garamond"/>
          <w:sz w:val="24"/>
          <w:szCs w:val="24"/>
        </w:rPr>
        <w:t>10 West 15</w:t>
      </w:r>
      <w:r w:rsidRPr="00E1432D">
        <w:rPr>
          <w:rFonts w:ascii="Garamond" w:hAnsi="Garamond"/>
          <w:sz w:val="24"/>
          <w:szCs w:val="24"/>
          <w:vertAlign w:val="superscript"/>
        </w:rPr>
        <w:t>th</w:t>
      </w:r>
      <w:r w:rsidRPr="00E1432D">
        <w:rPr>
          <w:rFonts w:ascii="Garamond" w:hAnsi="Garamond"/>
          <w:sz w:val="24"/>
          <w:szCs w:val="24"/>
        </w:rPr>
        <w:t xml:space="preserve"> Street, Suite 3200</w:t>
      </w:r>
    </w:p>
    <w:p w14:paraId="0F82E1E6" w14:textId="77777777" w:rsidR="00372A20" w:rsidRPr="00E1432D" w:rsidRDefault="00372A20" w:rsidP="00372A20">
      <w:pPr>
        <w:ind w:firstLine="720"/>
        <w:rPr>
          <w:rFonts w:ascii="Garamond" w:hAnsi="Garamond"/>
          <w:sz w:val="24"/>
          <w:szCs w:val="24"/>
        </w:rPr>
      </w:pPr>
      <w:r w:rsidRPr="00E1432D">
        <w:rPr>
          <w:rFonts w:ascii="Garamond" w:hAnsi="Garamond"/>
          <w:sz w:val="24"/>
          <w:szCs w:val="24"/>
        </w:rPr>
        <w:t>Helena, MT 59626</w:t>
      </w:r>
    </w:p>
    <w:p w14:paraId="18E2EAEE" w14:textId="77777777" w:rsidR="00B40BCA" w:rsidRPr="00AF64D5" w:rsidRDefault="00B40BCA">
      <w:pPr>
        <w:pStyle w:val="BodyTextIndent2"/>
        <w:tabs>
          <w:tab w:val="left" w:pos="1440"/>
        </w:tabs>
        <w:ind w:left="0"/>
        <w:rPr>
          <w:rFonts w:ascii="Garamond" w:hAnsi="Garamond"/>
          <w:sz w:val="24"/>
          <w:szCs w:val="24"/>
          <w:u w:val="none"/>
        </w:rPr>
      </w:pPr>
    </w:p>
    <w:p w14:paraId="18E2EAEF" w14:textId="77777777" w:rsidR="00B40BCA" w:rsidRPr="00AF64D5" w:rsidRDefault="00B40BCA">
      <w:pPr>
        <w:pStyle w:val="BodyTextIndent2"/>
        <w:tabs>
          <w:tab w:val="left" w:pos="1440"/>
        </w:tabs>
        <w:ind w:left="0"/>
        <w:rPr>
          <w:rFonts w:ascii="Garamond" w:hAnsi="Garamond"/>
          <w:sz w:val="24"/>
          <w:szCs w:val="24"/>
          <w:u w:val="none"/>
        </w:rPr>
      </w:pPr>
      <w:r w:rsidRPr="00AF64D5">
        <w:rPr>
          <w:rFonts w:ascii="Garamond" w:hAnsi="Garamond"/>
          <w:sz w:val="24"/>
          <w:szCs w:val="24"/>
          <w:u w:val="none"/>
        </w:rPr>
        <w:t>Permit Modifications:</w:t>
      </w:r>
    </w:p>
    <w:p w14:paraId="18E2EAF0" w14:textId="77777777" w:rsidR="00B40BCA" w:rsidRPr="00AF64D5" w:rsidRDefault="00B40BCA">
      <w:pPr>
        <w:pStyle w:val="BodyTextIndent2"/>
        <w:tabs>
          <w:tab w:val="left" w:pos="1440"/>
        </w:tabs>
        <w:ind w:left="0"/>
        <w:rPr>
          <w:rFonts w:ascii="Garamond" w:hAnsi="Garamond"/>
          <w:sz w:val="24"/>
          <w:szCs w:val="24"/>
          <w:u w:val="none"/>
        </w:rPr>
      </w:pPr>
    </w:p>
    <w:p w14:paraId="18E2EAF1" w14:textId="77777777" w:rsidR="00B40BCA" w:rsidRPr="00AF64D5" w:rsidRDefault="00B40BCA">
      <w:pPr>
        <w:pStyle w:val="BodyTextIndent2"/>
        <w:tabs>
          <w:tab w:val="left" w:pos="1440"/>
        </w:tabs>
        <w:ind w:left="720"/>
        <w:rPr>
          <w:rFonts w:ascii="Garamond" w:hAnsi="Garamond"/>
          <w:sz w:val="24"/>
          <w:szCs w:val="24"/>
          <w:u w:val="none"/>
        </w:rPr>
      </w:pPr>
      <w:r w:rsidRPr="00AF64D5">
        <w:rPr>
          <w:rFonts w:ascii="Garamond" w:hAnsi="Garamond"/>
          <w:sz w:val="24"/>
          <w:szCs w:val="24"/>
          <w:u w:val="none"/>
        </w:rPr>
        <w:t>Montana Department of Environmental Quality</w:t>
      </w:r>
    </w:p>
    <w:p w14:paraId="18E2EAF3" w14:textId="77777777" w:rsidR="00B40BCA" w:rsidRPr="00AF64D5" w:rsidRDefault="00A81B17">
      <w:pPr>
        <w:pStyle w:val="BodyTextIndent2"/>
        <w:tabs>
          <w:tab w:val="left" w:pos="1440"/>
        </w:tabs>
        <w:ind w:left="720"/>
        <w:rPr>
          <w:rFonts w:ascii="Garamond" w:hAnsi="Garamond"/>
          <w:sz w:val="24"/>
          <w:szCs w:val="24"/>
          <w:u w:val="none"/>
        </w:rPr>
      </w:pPr>
      <w:r>
        <w:rPr>
          <w:rFonts w:ascii="Garamond" w:hAnsi="Garamond"/>
          <w:sz w:val="24"/>
          <w:szCs w:val="24"/>
          <w:u w:val="none"/>
        </w:rPr>
        <w:t>Air Quality Bureau</w:t>
      </w:r>
    </w:p>
    <w:p w14:paraId="18E2EAF4" w14:textId="77777777" w:rsidR="00B40BCA" w:rsidRPr="00AF64D5" w:rsidRDefault="00B40BCA">
      <w:pPr>
        <w:pStyle w:val="BodyTextIndent2"/>
        <w:tabs>
          <w:tab w:val="left" w:pos="1440"/>
        </w:tabs>
        <w:ind w:left="720"/>
        <w:rPr>
          <w:rFonts w:ascii="Garamond" w:hAnsi="Garamond"/>
          <w:sz w:val="24"/>
          <w:szCs w:val="24"/>
          <w:u w:val="none"/>
        </w:rPr>
      </w:pPr>
      <w:r w:rsidRPr="00AF64D5">
        <w:rPr>
          <w:rFonts w:ascii="Garamond" w:hAnsi="Garamond"/>
          <w:sz w:val="24"/>
          <w:szCs w:val="24"/>
          <w:u w:val="none"/>
        </w:rPr>
        <w:t>P.O. Box 200901</w:t>
      </w:r>
    </w:p>
    <w:p w14:paraId="18E2EAF5" w14:textId="77777777" w:rsidR="00B40BCA" w:rsidRPr="00AF64D5" w:rsidRDefault="00B40BCA">
      <w:pPr>
        <w:pStyle w:val="BodyTextIndent2"/>
        <w:tabs>
          <w:tab w:val="left" w:pos="1440"/>
        </w:tabs>
        <w:ind w:left="720"/>
        <w:rPr>
          <w:rFonts w:ascii="Garamond" w:hAnsi="Garamond"/>
          <w:sz w:val="24"/>
          <w:szCs w:val="24"/>
          <w:u w:val="none"/>
        </w:rPr>
      </w:pPr>
      <w:r w:rsidRPr="00AF64D5">
        <w:rPr>
          <w:rFonts w:ascii="Garamond" w:hAnsi="Garamond"/>
          <w:sz w:val="24"/>
          <w:szCs w:val="24"/>
          <w:u w:val="none"/>
        </w:rPr>
        <w:t>Helena, MT  59620-0901</w:t>
      </w:r>
    </w:p>
    <w:p w14:paraId="18E2EAF6" w14:textId="77777777" w:rsidR="00B40BCA" w:rsidRPr="00AF64D5" w:rsidRDefault="00B40BCA" w:rsidP="00786A4F">
      <w:pPr>
        <w:pStyle w:val="BodyTextIndent2"/>
        <w:tabs>
          <w:tab w:val="left" w:pos="1440"/>
        </w:tabs>
        <w:ind w:left="0"/>
        <w:rPr>
          <w:rFonts w:ascii="Garamond" w:hAnsi="Garamond"/>
          <w:sz w:val="24"/>
          <w:szCs w:val="24"/>
          <w:u w:val="none"/>
        </w:rPr>
      </w:pPr>
    </w:p>
    <w:p w14:paraId="1D9CB81A" w14:textId="77777777" w:rsidR="00372A20" w:rsidRPr="00E1432D" w:rsidRDefault="00372A20" w:rsidP="00372A20">
      <w:pPr>
        <w:ind w:firstLine="720"/>
        <w:rPr>
          <w:rFonts w:ascii="Garamond" w:hAnsi="Garamond"/>
          <w:sz w:val="24"/>
          <w:szCs w:val="24"/>
        </w:rPr>
      </w:pPr>
      <w:r w:rsidRPr="00E1432D">
        <w:rPr>
          <w:rFonts w:ascii="Garamond" w:hAnsi="Garamond"/>
          <w:sz w:val="24"/>
          <w:szCs w:val="24"/>
        </w:rPr>
        <w:t>Air and Radiation Division</w:t>
      </w:r>
    </w:p>
    <w:p w14:paraId="204F836E" w14:textId="77777777" w:rsidR="00372A20" w:rsidRPr="00E1432D" w:rsidRDefault="00372A20" w:rsidP="00372A20">
      <w:pPr>
        <w:ind w:firstLine="720"/>
        <w:rPr>
          <w:rFonts w:ascii="Garamond" w:hAnsi="Garamond"/>
          <w:sz w:val="24"/>
          <w:szCs w:val="24"/>
        </w:rPr>
      </w:pPr>
      <w:r w:rsidRPr="00E1432D">
        <w:rPr>
          <w:rFonts w:ascii="Garamond" w:hAnsi="Garamond"/>
          <w:sz w:val="24"/>
          <w:szCs w:val="24"/>
        </w:rPr>
        <w:t>Permit and Monitoring Branch</w:t>
      </w:r>
    </w:p>
    <w:p w14:paraId="2571DF77" w14:textId="77777777" w:rsidR="00372A20" w:rsidRPr="00E1432D" w:rsidRDefault="00372A20" w:rsidP="00372A20">
      <w:pPr>
        <w:ind w:firstLine="720"/>
        <w:rPr>
          <w:rFonts w:ascii="Garamond" w:hAnsi="Garamond"/>
          <w:sz w:val="24"/>
          <w:szCs w:val="24"/>
        </w:rPr>
      </w:pPr>
      <w:r w:rsidRPr="00E1432D">
        <w:rPr>
          <w:rFonts w:ascii="Garamond" w:hAnsi="Garamond"/>
          <w:sz w:val="24"/>
          <w:szCs w:val="24"/>
        </w:rPr>
        <w:t>US EPA Region VIII, 8ARD-PM</w:t>
      </w:r>
    </w:p>
    <w:p w14:paraId="1C969D2B" w14:textId="77777777" w:rsidR="00372A20" w:rsidRPr="00E1432D" w:rsidRDefault="00372A20" w:rsidP="00372A20">
      <w:pPr>
        <w:ind w:firstLine="720"/>
        <w:rPr>
          <w:rFonts w:ascii="Garamond" w:hAnsi="Garamond"/>
          <w:sz w:val="24"/>
          <w:szCs w:val="24"/>
        </w:rPr>
      </w:pPr>
      <w:r w:rsidRPr="00E1432D">
        <w:rPr>
          <w:rFonts w:ascii="Garamond" w:hAnsi="Garamond"/>
          <w:sz w:val="24"/>
          <w:szCs w:val="24"/>
        </w:rPr>
        <w:t xml:space="preserve">1595 Wynkoop Street </w:t>
      </w:r>
    </w:p>
    <w:p w14:paraId="5918324B" w14:textId="77777777" w:rsidR="00372A20" w:rsidRPr="00E1432D" w:rsidRDefault="00372A20" w:rsidP="00372A20">
      <w:pPr>
        <w:ind w:firstLine="720"/>
        <w:rPr>
          <w:rFonts w:ascii="Garamond" w:hAnsi="Garamond"/>
          <w:sz w:val="24"/>
          <w:szCs w:val="24"/>
        </w:rPr>
      </w:pPr>
      <w:r w:rsidRPr="00E1432D">
        <w:rPr>
          <w:rFonts w:ascii="Garamond" w:hAnsi="Garamond"/>
          <w:sz w:val="24"/>
          <w:szCs w:val="24"/>
        </w:rPr>
        <w:t>Denver, CO 80202-1129</w:t>
      </w:r>
    </w:p>
    <w:p w14:paraId="18E2EAFC" w14:textId="77777777" w:rsidR="00B40BCA" w:rsidRPr="00AF64D5" w:rsidRDefault="00B40BCA">
      <w:pPr>
        <w:pStyle w:val="BodyTextIndent2"/>
        <w:tabs>
          <w:tab w:val="left" w:pos="1440"/>
        </w:tabs>
        <w:ind w:left="0"/>
        <w:rPr>
          <w:rFonts w:ascii="Garamond" w:hAnsi="Garamond"/>
          <w:sz w:val="24"/>
          <w:szCs w:val="24"/>
          <w:u w:val="none"/>
        </w:rPr>
      </w:pPr>
    </w:p>
    <w:p w14:paraId="18E2EAFD" w14:textId="77777777" w:rsidR="00B40BCA" w:rsidRPr="00AF64D5" w:rsidRDefault="00B40BCA">
      <w:pPr>
        <w:pStyle w:val="BodyTextIndent2"/>
        <w:tabs>
          <w:tab w:val="left" w:pos="1440"/>
        </w:tabs>
        <w:ind w:left="0"/>
        <w:rPr>
          <w:rFonts w:ascii="Garamond" w:hAnsi="Garamond"/>
          <w:sz w:val="24"/>
          <w:szCs w:val="24"/>
          <w:u w:val="none"/>
        </w:rPr>
        <w:sectPr w:rsidR="00B40BCA" w:rsidRPr="00AF64D5" w:rsidSect="00B30F6C">
          <w:pgSz w:w="12240" w:h="15840" w:code="1"/>
          <w:pgMar w:top="1152" w:right="1440" w:bottom="1008" w:left="1440" w:header="720" w:footer="720" w:gutter="0"/>
          <w:pgNumType w:start="1" w:chapStyle="1"/>
          <w:cols w:space="720"/>
        </w:sectPr>
      </w:pPr>
    </w:p>
    <w:p w14:paraId="18E2EAFE" w14:textId="77777777" w:rsidR="00B40BCA" w:rsidRPr="00AF64D5" w:rsidRDefault="00B40BCA">
      <w:pPr>
        <w:pStyle w:val="Heading1"/>
        <w:rPr>
          <w:rFonts w:ascii="Garamond" w:hAnsi="Garamond"/>
          <w:sz w:val="24"/>
          <w:szCs w:val="24"/>
        </w:rPr>
      </w:pPr>
      <w:bookmarkStart w:id="95" w:name="_Toc468599122"/>
      <w:bookmarkStart w:id="96" w:name="_Toc213245335"/>
      <w:r w:rsidRPr="00AF64D5">
        <w:rPr>
          <w:rFonts w:ascii="Garamond" w:hAnsi="Garamond"/>
          <w:sz w:val="24"/>
          <w:szCs w:val="24"/>
        </w:rPr>
        <w:lastRenderedPageBreak/>
        <w:t>AIR QUALITY INSPECTOR INFORMATION</w:t>
      </w:r>
      <w:bookmarkEnd w:id="95"/>
      <w:bookmarkEnd w:id="96"/>
    </w:p>
    <w:p w14:paraId="18E2EAFF" w14:textId="77777777" w:rsidR="00B40BCA" w:rsidRPr="00AF64D5" w:rsidRDefault="00B40BCA">
      <w:pPr>
        <w:pStyle w:val="BodyTextIndent2"/>
        <w:tabs>
          <w:tab w:val="left" w:pos="1440"/>
        </w:tabs>
        <w:ind w:left="0"/>
        <w:rPr>
          <w:rFonts w:ascii="Garamond" w:hAnsi="Garamond"/>
          <w:sz w:val="24"/>
          <w:szCs w:val="24"/>
          <w:u w:val="none"/>
        </w:rPr>
      </w:pPr>
    </w:p>
    <w:p w14:paraId="18E2EB00" w14:textId="77777777" w:rsidR="00B40BCA" w:rsidRPr="00AF64D5" w:rsidRDefault="00B40BCA">
      <w:pPr>
        <w:pStyle w:val="BodyTextIndent2"/>
        <w:tabs>
          <w:tab w:val="left" w:pos="1440"/>
        </w:tabs>
        <w:ind w:left="0"/>
        <w:rPr>
          <w:rFonts w:ascii="Garamond" w:hAnsi="Garamond"/>
          <w:sz w:val="24"/>
          <w:szCs w:val="24"/>
          <w:u w:val="none"/>
        </w:rPr>
      </w:pPr>
    </w:p>
    <w:p w14:paraId="18E2EB01" w14:textId="77777777" w:rsidR="00B40BCA" w:rsidRPr="00AF64D5" w:rsidRDefault="00B40BCA" w:rsidP="00A81B17">
      <w:pPr>
        <w:pStyle w:val="BodyTextIndent2"/>
        <w:ind w:left="1440" w:hanging="1440"/>
        <w:rPr>
          <w:rFonts w:ascii="Garamond" w:hAnsi="Garamond"/>
          <w:sz w:val="24"/>
          <w:szCs w:val="24"/>
          <w:u w:val="none"/>
        </w:rPr>
      </w:pPr>
      <w:r w:rsidRPr="00AF64D5">
        <w:rPr>
          <w:rFonts w:ascii="Garamond" w:hAnsi="Garamond"/>
          <w:b/>
          <w:sz w:val="24"/>
          <w:szCs w:val="24"/>
          <w:u w:val="none"/>
        </w:rPr>
        <w:t>Disclaimer:</w:t>
      </w:r>
      <w:r w:rsidRPr="00AF64D5">
        <w:rPr>
          <w:rFonts w:ascii="Garamond" w:hAnsi="Garamond"/>
          <w:b/>
          <w:sz w:val="24"/>
          <w:szCs w:val="24"/>
          <w:u w:val="none"/>
        </w:rPr>
        <w:tab/>
      </w:r>
      <w:r w:rsidRPr="00AF64D5">
        <w:rPr>
          <w:rFonts w:ascii="Garamond" w:hAnsi="Garamond"/>
          <w:sz w:val="24"/>
          <w:szCs w:val="24"/>
          <w:u w:val="none"/>
        </w:rPr>
        <w:t>The information in this appendix is not State or Federally enforceable, but is presented to assist Montana Silversmiths, permitting authority, inspectors, and the public.</w:t>
      </w:r>
    </w:p>
    <w:p w14:paraId="18E2EB02" w14:textId="77777777" w:rsidR="00B40BCA" w:rsidRPr="00AF64D5" w:rsidRDefault="00B40BCA">
      <w:pPr>
        <w:pStyle w:val="BodyTextIndent2"/>
        <w:tabs>
          <w:tab w:val="left" w:pos="1440"/>
        </w:tabs>
        <w:ind w:left="1440" w:hanging="1440"/>
        <w:rPr>
          <w:rFonts w:ascii="Garamond" w:hAnsi="Garamond"/>
          <w:b/>
          <w:sz w:val="24"/>
          <w:szCs w:val="24"/>
          <w:u w:val="none"/>
        </w:rPr>
      </w:pPr>
    </w:p>
    <w:p w14:paraId="18E2EB03" w14:textId="7E947B5B" w:rsidR="00B40BCA" w:rsidRPr="00AF64D5" w:rsidRDefault="00B40BCA">
      <w:pPr>
        <w:pStyle w:val="BodyTextIndent2"/>
        <w:numPr>
          <w:ilvl w:val="0"/>
          <w:numId w:val="11"/>
        </w:numPr>
        <w:tabs>
          <w:tab w:val="left" w:pos="1440"/>
        </w:tabs>
        <w:rPr>
          <w:rFonts w:ascii="Garamond" w:hAnsi="Garamond"/>
          <w:sz w:val="24"/>
          <w:szCs w:val="24"/>
          <w:u w:val="none"/>
        </w:rPr>
      </w:pPr>
      <w:r w:rsidRPr="00AF64D5">
        <w:rPr>
          <w:rFonts w:ascii="Garamond" w:hAnsi="Garamond"/>
          <w:b/>
          <w:sz w:val="24"/>
          <w:szCs w:val="24"/>
          <w:u w:val="none"/>
        </w:rPr>
        <w:t>Direction to Plant</w:t>
      </w:r>
      <w:r w:rsidR="00EC5FDE" w:rsidRPr="00AF64D5">
        <w:rPr>
          <w:rFonts w:ascii="Garamond" w:hAnsi="Garamond"/>
          <w:b/>
          <w:sz w:val="24"/>
          <w:szCs w:val="24"/>
          <w:u w:val="none"/>
        </w:rPr>
        <w:t>:</w:t>
      </w:r>
      <w:r w:rsidR="00EC5FDE" w:rsidRPr="00AF64D5">
        <w:rPr>
          <w:rFonts w:ascii="Garamond" w:hAnsi="Garamond"/>
          <w:sz w:val="24"/>
          <w:szCs w:val="24"/>
          <w:u w:val="none"/>
        </w:rPr>
        <w:t xml:space="preserve"> The</w:t>
      </w:r>
      <w:r w:rsidRPr="00AF64D5">
        <w:rPr>
          <w:rFonts w:ascii="Garamond" w:hAnsi="Garamond"/>
          <w:sz w:val="24"/>
          <w:szCs w:val="24"/>
          <w:u w:val="none"/>
        </w:rPr>
        <w:t xml:space="preserve"> facility </w:t>
      </w:r>
      <w:proofErr w:type="gramStart"/>
      <w:r w:rsidRPr="00AF64D5">
        <w:rPr>
          <w:rFonts w:ascii="Garamond" w:hAnsi="Garamond"/>
          <w:sz w:val="24"/>
          <w:szCs w:val="24"/>
          <w:u w:val="none"/>
        </w:rPr>
        <w:t xml:space="preserve">is located </w:t>
      </w:r>
      <w:r w:rsidR="00EC5FDE" w:rsidRPr="00AF64D5">
        <w:rPr>
          <w:rFonts w:ascii="Garamond" w:hAnsi="Garamond"/>
          <w:sz w:val="24"/>
          <w:szCs w:val="24"/>
          <w:u w:val="none"/>
        </w:rPr>
        <w:t>in</w:t>
      </w:r>
      <w:proofErr w:type="gramEnd"/>
      <w:r w:rsidR="00EC5FDE" w:rsidRPr="00AF64D5">
        <w:rPr>
          <w:rFonts w:ascii="Garamond" w:hAnsi="Garamond"/>
          <w:sz w:val="24"/>
          <w:szCs w:val="24"/>
          <w:u w:val="none"/>
        </w:rPr>
        <w:t xml:space="preserve"> Section</w:t>
      </w:r>
      <w:r w:rsidRPr="00AF64D5">
        <w:rPr>
          <w:rFonts w:ascii="Garamond" w:hAnsi="Garamond"/>
          <w:sz w:val="24"/>
          <w:szCs w:val="24"/>
          <w:u w:val="none"/>
        </w:rPr>
        <w:t xml:space="preserve"> </w:t>
      </w:r>
      <w:r w:rsidR="00AB4E3F" w:rsidRPr="00AF64D5">
        <w:rPr>
          <w:rFonts w:ascii="Garamond" w:hAnsi="Garamond"/>
          <w:sz w:val="24"/>
          <w:szCs w:val="24"/>
          <w:u w:val="none"/>
        </w:rPr>
        <w:t>28</w:t>
      </w:r>
      <w:r w:rsidRPr="00AF64D5">
        <w:rPr>
          <w:rFonts w:ascii="Garamond" w:hAnsi="Garamond"/>
          <w:sz w:val="24"/>
          <w:szCs w:val="24"/>
          <w:u w:val="none"/>
        </w:rPr>
        <w:t>, Township 2 South, Range 2</w:t>
      </w:r>
      <w:r w:rsidR="00AB4E3F" w:rsidRPr="00AF64D5">
        <w:rPr>
          <w:rFonts w:ascii="Garamond" w:hAnsi="Garamond"/>
          <w:sz w:val="24"/>
          <w:szCs w:val="24"/>
          <w:u w:val="none"/>
        </w:rPr>
        <w:t>0</w:t>
      </w:r>
      <w:r w:rsidRPr="00AF64D5">
        <w:rPr>
          <w:rFonts w:ascii="Garamond" w:hAnsi="Garamond"/>
          <w:sz w:val="24"/>
          <w:szCs w:val="24"/>
          <w:u w:val="none"/>
        </w:rPr>
        <w:t xml:space="preserve"> East, in </w:t>
      </w:r>
      <w:r w:rsidR="00AB4E3F" w:rsidRPr="00AF64D5">
        <w:rPr>
          <w:rFonts w:ascii="Garamond" w:hAnsi="Garamond"/>
          <w:sz w:val="24"/>
          <w:szCs w:val="24"/>
          <w:u w:val="none"/>
        </w:rPr>
        <w:t>Stillwater</w:t>
      </w:r>
      <w:r w:rsidRPr="00AF64D5">
        <w:rPr>
          <w:rFonts w:ascii="Garamond" w:hAnsi="Garamond"/>
          <w:sz w:val="24"/>
          <w:szCs w:val="24"/>
          <w:u w:val="none"/>
        </w:rPr>
        <w:t xml:space="preserve"> County.  The physical address is </w:t>
      </w:r>
      <w:r w:rsidR="00AB4E3F" w:rsidRPr="00AF64D5">
        <w:rPr>
          <w:rFonts w:ascii="Garamond" w:hAnsi="Garamond"/>
          <w:sz w:val="24"/>
          <w:szCs w:val="24"/>
          <w:u w:val="none"/>
        </w:rPr>
        <w:t>1 Sterling Lane, Columbus,</w:t>
      </w:r>
      <w:r w:rsidRPr="00AF64D5">
        <w:rPr>
          <w:rFonts w:ascii="Garamond" w:hAnsi="Garamond"/>
          <w:sz w:val="24"/>
          <w:szCs w:val="24"/>
          <w:u w:val="none"/>
        </w:rPr>
        <w:t xml:space="preserve"> Montana.</w:t>
      </w:r>
    </w:p>
    <w:p w14:paraId="18E2EB04" w14:textId="77777777" w:rsidR="00B40BCA" w:rsidRPr="00AF64D5" w:rsidRDefault="00B40BCA">
      <w:pPr>
        <w:pStyle w:val="BodyTextIndent2"/>
        <w:tabs>
          <w:tab w:val="left" w:pos="1440"/>
        </w:tabs>
        <w:ind w:left="0"/>
        <w:rPr>
          <w:rFonts w:ascii="Garamond" w:hAnsi="Garamond"/>
          <w:sz w:val="24"/>
          <w:szCs w:val="24"/>
          <w:u w:val="none"/>
        </w:rPr>
      </w:pPr>
    </w:p>
    <w:p w14:paraId="18E2EB05" w14:textId="77777777" w:rsidR="00B40BCA" w:rsidRPr="00AF64D5" w:rsidRDefault="00B40BCA">
      <w:pPr>
        <w:pStyle w:val="BodyTextIndent2"/>
        <w:numPr>
          <w:ilvl w:val="0"/>
          <w:numId w:val="11"/>
        </w:numPr>
        <w:tabs>
          <w:tab w:val="left" w:pos="1440"/>
        </w:tabs>
        <w:rPr>
          <w:rFonts w:ascii="Garamond" w:hAnsi="Garamond"/>
          <w:sz w:val="24"/>
          <w:szCs w:val="24"/>
          <w:u w:val="none"/>
        </w:rPr>
      </w:pPr>
      <w:r w:rsidRPr="00AF64D5">
        <w:rPr>
          <w:rFonts w:ascii="Garamond" w:hAnsi="Garamond"/>
          <w:b/>
          <w:sz w:val="24"/>
          <w:szCs w:val="24"/>
          <w:u w:val="none"/>
        </w:rPr>
        <w:t xml:space="preserve">Safety Equipment Required:  </w:t>
      </w:r>
      <w:r w:rsidRPr="00AF64D5">
        <w:rPr>
          <w:rFonts w:ascii="Garamond" w:hAnsi="Garamond"/>
          <w:sz w:val="24"/>
          <w:szCs w:val="24"/>
          <w:u w:val="none"/>
        </w:rPr>
        <w:t xml:space="preserve">No specific safety equipment is required, unless otherwise specified at the direction of a Montana Silversmiths representative. </w:t>
      </w:r>
    </w:p>
    <w:p w14:paraId="18E2EB06" w14:textId="77777777" w:rsidR="00B40BCA" w:rsidRPr="00AF64D5" w:rsidRDefault="00B40BCA">
      <w:pPr>
        <w:pStyle w:val="BodyTextIndent2"/>
        <w:tabs>
          <w:tab w:val="left" w:pos="1440"/>
        </w:tabs>
        <w:ind w:left="0"/>
        <w:rPr>
          <w:rFonts w:ascii="Garamond" w:hAnsi="Garamond"/>
          <w:sz w:val="24"/>
          <w:szCs w:val="24"/>
          <w:u w:val="none"/>
        </w:rPr>
      </w:pPr>
    </w:p>
    <w:p w14:paraId="18E2EB07" w14:textId="77777777" w:rsidR="00B40BCA" w:rsidRPr="00AF64D5" w:rsidRDefault="00B40BCA">
      <w:pPr>
        <w:pStyle w:val="BodyTextIndent2"/>
        <w:numPr>
          <w:ilvl w:val="0"/>
          <w:numId w:val="11"/>
        </w:numPr>
        <w:tabs>
          <w:tab w:val="left" w:pos="1440"/>
        </w:tabs>
        <w:rPr>
          <w:rFonts w:ascii="Garamond" w:hAnsi="Garamond"/>
          <w:sz w:val="24"/>
          <w:szCs w:val="24"/>
          <w:u w:val="none"/>
        </w:rPr>
      </w:pPr>
      <w:r w:rsidRPr="00AF64D5">
        <w:rPr>
          <w:rFonts w:ascii="Garamond" w:hAnsi="Garamond"/>
          <w:b/>
          <w:sz w:val="24"/>
          <w:szCs w:val="24"/>
          <w:u w:val="none"/>
        </w:rPr>
        <w:t xml:space="preserve">Facility Plot Plan:  </w:t>
      </w:r>
      <w:r w:rsidRPr="00AF64D5">
        <w:rPr>
          <w:rFonts w:ascii="Garamond" w:hAnsi="Garamond"/>
          <w:sz w:val="24"/>
          <w:szCs w:val="24"/>
          <w:u w:val="none"/>
        </w:rPr>
        <w:t xml:space="preserve">A facility plot plan is included in Montana Silversmiths’ Title V Operating Permit Application submitted </w:t>
      </w:r>
      <w:r w:rsidR="00543A0D" w:rsidRPr="00AF64D5">
        <w:rPr>
          <w:rFonts w:ascii="Garamond" w:hAnsi="Garamond"/>
          <w:sz w:val="24"/>
          <w:szCs w:val="24"/>
          <w:u w:val="none"/>
        </w:rPr>
        <w:t>February 4, 2005</w:t>
      </w:r>
      <w:r w:rsidRPr="00AF64D5">
        <w:rPr>
          <w:rFonts w:ascii="Garamond" w:hAnsi="Garamond"/>
          <w:sz w:val="24"/>
          <w:szCs w:val="24"/>
          <w:u w:val="none"/>
        </w:rPr>
        <w:t>.</w:t>
      </w:r>
    </w:p>
    <w:p w14:paraId="18E2EB08" w14:textId="77777777" w:rsidR="00B40BCA" w:rsidRPr="00AF64D5" w:rsidRDefault="00B40BCA">
      <w:pPr>
        <w:pStyle w:val="BodyTextIndent2"/>
        <w:tabs>
          <w:tab w:val="left" w:pos="1440"/>
        </w:tabs>
        <w:ind w:left="0"/>
        <w:rPr>
          <w:rFonts w:ascii="Garamond" w:hAnsi="Garamond"/>
          <w:sz w:val="24"/>
          <w:szCs w:val="24"/>
          <w:u w:val="none"/>
        </w:rPr>
      </w:pPr>
    </w:p>
    <w:p w14:paraId="18E2EB09" w14:textId="77777777" w:rsidR="00B40BCA" w:rsidRPr="00AF64D5" w:rsidRDefault="00B40BCA">
      <w:pPr>
        <w:pStyle w:val="BodyTextIndent2"/>
        <w:tabs>
          <w:tab w:val="left" w:pos="1440"/>
        </w:tabs>
        <w:ind w:left="0"/>
        <w:rPr>
          <w:rFonts w:ascii="Garamond" w:hAnsi="Garamond"/>
          <w:sz w:val="24"/>
          <w:szCs w:val="24"/>
          <w:u w:val="none"/>
        </w:rPr>
      </w:pPr>
    </w:p>
    <w:p w14:paraId="18E2EB0A" w14:textId="77777777" w:rsidR="00B40BCA" w:rsidRDefault="00B40BCA">
      <w:pPr>
        <w:rPr>
          <w:rFonts w:ascii="Garamond" w:hAnsi="Garamond"/>
          <w:sz w:val="24"/>
          <w:szCs w:val="24"/>
        </w:rPr>
      </w:pPr>
    </w:p>
    <w:p w14:paraId="7E895EBD" w14:textId="77046EBE" w:rsidR="00007821" w:rsidRPr="00007821" w:rsidRDefault="00007821" w:rsidP="00007821">
      <w:pPr>
        <w:rPr>
          <w:rFonts w:ascii="Garamond" w:hAnsi="Garamond"/>
          <w:sz w:val="24"/>
          <w:szCs w:val="24"/>
        </w:rPr>
      </w:pPr>
    </w:p>
    <w:p w14:paraId="0019796C" w14:textId="6C53C43A" w:rsidR="00007821" w:rsidRPr="00007821" w:rsidRDefault="00007821" w:rsidP="00007821">
      <w:pPr>
        <w:rPr>
          <w:rFonts w:ascii="Garamond" w:hAnsi="Garamond"/>
          <w:sz w:val="24"/>
          <w:szCs w:val="24"/>
        </w:rPr>
      </w:pPr>
    </w:p>
    <w:p w14:paraId="649BD46A" w14:textId="4930CAFD" w:rsidR="00007821" w:rsidRPr="00007821" w:rsidRDefault="00007821" w:rsidP="00007821">
      <w:pPr>
        <w:rPr>
          <w:rFonts w:ascii="Garamond" w:hAnsi="Garamond"/>
          <w:sz w:val="24"/>
          <w:szCs w:val="24"/>
        </w:rPr>
      </w:pPr>
    </w:p>
    <w:p w14:paraId="6FE815A3" w14:textId="3593043A" w:rsidR="00007821" w:rsidRPr="00007821" w:rsidRDefault="00007821" w:rsidP="00007821">
      <w:pPr>
        <w:rPr>
          <w:rFonts w:ascii="Garamond" w:hAnsi="Garamond"/>
          <w:sz w:val="24"/>
          <w:szCs w:val="24"/>
        </w:rPr>
      </w:pPr>
    </w:p>
    <w:p w14:paraId="64160234" w14:textId="3B5F7CA0" w:rsidR="00007821" w:rsidRDefault="00007821" w:rsidP="00007821">
      <w:pPr>
        <w:rPr>
          <w:rFonts w:ascii="Garamond" w:hAnsi="Garamond"/>
          <w:sz w:val="24"/>
          <w:szCs w:val="24"/>
        </w:rPr>
      </w:pPr>
    </w:p>
    <w:p w14:paraId="593CEA01" w14:textId="10EA0713" w:rsidR="00007821" w:rsidRPr="00007821" w:rsidRDefault="00007821" w:rsidP="00007821">
      <w:pPr>
        <w:tabs>
          <w:tab w:val="left" w:pos="1310"/>
        </w:tabs>
        <w:rPr>
          <w:rFonts w:ascii="Garamond" w:hAnsi="Garamond"/>
          <w:sz w:val="24"/>
          <w:szCs w:val="24"/>
        </w:rPr>
      </w:pPr>
      <w:r>
        <w:rPr>
          <w:rFonts w:ascii="Garamond" w:hAnsi="Garamond"/>
          <w:sz w:val="24"/>
          <w:szCs w:val="24"/>
        </w:rPr>
        <w:tab/>
      </w:r>
    </w:p>
    <w:sectPr w:rsidR="00007821" w:rsidRPr="00007821" w:rsidSect="00B30F6C">
      <w:pgSz w:w="12240" w:h="15840" w:code="1"/>
      <w:pgMar w:top="1152" w:right="1440" w:bottom="1008" w:left="144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699A8" w14:textId="77777777" w:rsidR="00AF6D54" w:rsidRDefault="00AF6D54">
      <w:r>
        <w:separator/>
      </w:r>
    </w:p>
  </w:endnote>
  <w:endnote w:type="continuationSeparator" w:id="0">
    <w:p w14:paraId="6E708EC9" w14:textId="77777777" w:rsidR="00AF6D54" w:rsidRDefault="00AF6D54">
      <w:r>
        <w:continuationSeparator/>
      </w:r>
    </w:p>
  </w:endnote>
  <w:endnote w:type="continuationNotice" w:id="1">
    <w:p w14:paraId="1F10FA2B" w14:textId="77777777" w:rsidR="00AF6D54" w:rsidRDefault="00AF6D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altName w:val="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206865"/>
      <w:docPartObj>
        <w:docPartGallery w:val="Page Numbers (Bottom of Page)"/>
        <w:docPartUnique/>
      </w:docPartObj>
    </w:sdtPr>
    <w:sdtEndPr>
      <w:rPr>
        <w:noProof/>
        <w:szCs w:val="16"/>
      </w:rPr>
    </w:sdtEndPr>
    <w:sdtContent>
      <w:p w14:paraId="694DA8BE" w14:textId="77777777" w:rsidR="006A53A4" w:rsidRPr="00BC36E6" w:rsidRDefault="006A53A4">
        <w:pPr>
          <w:pStyle w:val="Footer"/>
          <w:jc w:val="center"/>
          <w:rPr>
            <w:szCs w:val="16"/>
          </w:rPr>
        </w:pPr>
        <w:r w:rsidRPr="00BC36E6">
          <w:rPr>
            <w:szCs w:val="16"/>
          </w:rPr>
          <w:t>XXXX-XX</w:t>
        </w:r>
        <w:r w:rsidRPr="00BC36E6">
          <w:rPr>
            <w:szCs w:val="16"/>
          </w:rPr>
          <w:tab/>
        </w:r>
        <w:r w:rsidRPr="00BC36E6">
          <w:rPr>
            <w:szCs w:val="16"/>
          </w:rPr>
          <w:fldChar w:fldCharType="begin"/>
        </w:r>
        <w:r w:rsidRPr="00BC36E6">
          <w:rPr>
            <w:szCs w:val="16"/>
          </w:rPr>
          <w:instrText xml:space="preserve"> PAGE   \* MERGEFORMAT </w:instrText>
        </w:r>
        <w:r w:rsidRPr="00BC36E6">
          <w:rPr>
            <w:szCs w:val="16"/>
          </w:rPr>
          <w:fldChar w:fldCharType="separate"/>
        </w:r>
        <w:r w:rsidRPr="00BC36E6">
          <w:rPr>
            <w:noProof/>
            <w:szCs w:val="16"/>
          </w:rPr>
          <w:t>2</w:t>
        </w:r>
        <w:r w:rsidRPr="00BC36E6">
          <w:rPr>
            <w:noProof/>
            <w:szCs w:val="16"/>
          </w:rPr>
          <w:fldChar w:fldCharType="end"/>
        </w:r>
        <w:r w:rsidRPr="00BC36E6">
          <w:rPr>
            <w:noProof/>
            <w:szCs w:val="16"/>
          </w:rPr>
          <w:tab/>
          <w:t xml:space="preserve">Decision Date: </w:t>
        </w:r>
      </w:p>
    </w:sdtContent>
  </w:sdt>
  <w:p w14:paraId="634F6E91" w14:textId="77777777" w:rsidR="006A53A4" w:rsidRPr="00436071" w:rsidRDefault="006A53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962BF" w14:textId="77777777" w:rsidR="005972B4" w:rsidRPr="00297BCA" w:rsidRDefault="005972B4" w:rsidP="005972B4">
    <w:pPr>
      <w:pStyle w:val="Footer"/>
      <w:tabs>
        <w:tab w:val="right" w:pos="9810"/>
      </w:tabs>
      <w:ind w:left="-1170" w:right="-1170"/>
      <w:jc w:val="center"/>
      <w:rPr>
        <w:rFonts w:ascii="Arial" w:hAnsi="Arial" w:cs="Arial"/>
        <w:color w:val="004A97"/>
        <w:sz w:val="16"/>
        <w:szCs w:val="16"/>
      </w:rPr>
    </w:pPr>
    <w:r>
      <w:rPr>
        <w:rFonts w:ascii="Arial" w:hAnsi="Arial" w:cs="Arial"/>
        <w:color w:val="004A97"/>
        <w:sz w:val="16"/>
        <w:szCs w:val="16"/>
      </w:rPr>
      <w:t xml:space="preserve">Greg Gianforte, </w:t>
    </w:r>
    <w:proofErr w:type="gramStart"/>
    <w:r>
      <w:rPr>
        <w:rFonts w:ascii="Arial" w:hAnsi="Arial" w:cs="Arial"/>
        <w:color w:val="004A97"/>
        <w:sz w:val="16"/>
        <w:szCs w:val="16"/>
      </w:rPr>
      <w:t>Governor  I</w:t>
    </w:r>
    <w:proofErr w:type="gramEnd"/>
    <w:r>
      <w:rPr>
        <w:rFonts w:ascii="Arial" w:hAnsi="Arial" w:cs="Arial"/>
        <w:color w:val="004A97"/>
        <w:sz w:val="16"/>
        <w:szCs w:val="16"/>
      </w:rPr>
      <w:t xml:space="preserve">  Sonja Nowakowski, </w:t>
    </w:r>
    <w:proofErr w:type="gramStart"/>
    <w:r>
      <w:rPr>
        <w:rFonts w:ascii="Arial" w:hAnsi="Arial" w:cs="Arial"/>
        <w:color w:val="004A97"/>
        <w:sz w:val="16"/>
        <w:szCs w:val="16"/>
      </w:rPr>
      <w:t>Director  I</w:t>
    </w:r>
    <w:proofErr w:type="gramEnd"/>
    <w:r>
      <w:rPr>
        <w:rFonts w:ascii="Arial" w:hAnsi="Arial" w:cs="Arial"/>
        <w:color w:val="004A97"/>
        <w:sz w:val="16"/>
        <w:szCs w:val="16"/>
      </w:rPr>
      <w:t xml:space="preserve">  P.O. Box </w:t>
    </w:r>
    <w:proofErr w:type="gramStart"/>
    <w:r>
      <w:rPr>
        <w:rFonts w:ascii="Arial" w:hAnsi="Arial" w:cs="Arial"/>
        <w:color w:val="004A97"/>
        <w:sz w:val="16"/>
        <w:szCs w:val="16"/>
      </w:rPr>
      <w:t>200901  I</w:t>
    </w:r>
    <w:proofErr w:type="gramEnd"/>
    <w:r>
      <w:rPr>
        <w:rFonts w:ascii="Arial" w:hAnsi="Arial" w:cs="Arial"/>
        <w:color w:val="004A97"/>
        <w:sz w:val="16"/>
        <w:szCs w:val="16"/>
      </w:rPr>
      <w:t xml:space="preserve">  Helena, MT 59620-</w:t>
    </w:r>
    <w:proofErr w:type="gramStart"/>
    <w:r>
      <w:rPr>
        <w:rFonts w:ascii="Arial" w:hAnsi="Arial" w:cs="Arial"/>
        <w:color w:val="004A97"/>
        <w:sz w:val="16"/>
        <w:szCs w:val="16"/>
      </w:rPr>
      <w:t>0901  I</w:t>
    </w:r>
    <w:proofErr w:type="gramEnd"/>
    <w:r>
      <w:rPr>
        <w:rFonts w:ascii="Arial" w:hAnsi="Arial" w:cs="Arial"/>
        <w:color w:val="004A97"/>
        <w:sz w:val="16"/>
        <w:szCs w:val="16"/>
      </w:rPr>
      <w:t xml:space="preserve">  (406) 444-</w:t>
    </w:r>
    <w:proofErr w:type="gramStart"/>
    <w:r>
      <w:rPr>
        <w:rFonts w:ascii="Arial" w:hAnsi="Arial" w:cs="Arial"/>
        <w:color w:val="004A97"/>
        <w:sz w:val="16"/>
        <w:szCs w:val="16"/>
      </w:rPr>
      <w:t>2544  I</w:t>
    </w:r>
    <w:proofErr w:type="gramEnd"/>
    <w:r>
      <w:rPr>
        <w:rFonts w:ascii="Arial" w:hAnsi="Arial" w:cs="Arial"/>
        <w:color w:val="004A97"/>
        <w:sz w:val="16"/>
        <w:szCs w:val="16"/>
      </w:rPr>
      <w:t xml:space="preserve">  www.deq.mt.gov    </w:t>
    </w:r>
  </w:p>
  <w:p w14:paraId="4B71D6A3" w14:textId="51EF3B0E" w:rsidR="006A53A4" w:rsidRPr="005972B4" w:rsidRDefault="006A53A4" w:rsidP="005972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0900825"/>
      <w:docPartObj>
        <w:docPartGallery w:val="Page Numbers (Bottom of Page)"/>
        <w:docPartUnique/>
      </w:docPartObj>
    </w:sdtPr>
    <w:sdtEndPr>
      <w:rPr>
        <w:rFonts w:ascii="Garamond" w:hAnsi="Garamond"/>
        <w:noProof/>
      </w:rPr>
    </w:sdtEndPr>
    <w:sdtContent>
      <w:p w14:paraId="1B88E087" w14:textId="77777777" w:rsidR="006A53A4" w:rsidRDefault="006A53A4">
        <w:pPr>
          <w:pStyle w:val="Footer"/>
          <w:jc w:val="center"/>
          <w:rPr>
            <w:rFonts w:ascii="Garamond" w:hAnsi="Garamond"/>
            <w:noProof/>
          </w:rPr>
        </w:pPr>
        <w:r>
          <w:t>OPXXXX-XX</w:t>
        </w:r>
        <w:r>
          <w:tab/>
        </w:r>
        <w:r w:rsidRPr="00BC36E6">
          <w:rPr>
            <w:rFonts w:ascii="Garamond" w:hAnsi="Garamond"/>
          </w:rPr>
          <w:fldChar w:fldCharType="begin"/>
        </w:r>
        <w:r w:rsidRPr="00BC36E6">
          <w:rPr>
            <w:rFonts w:ascii="Garamond" w:hAnsi="Garamond"/>
          </w:rPr>
          <w:instrText xml:space="preserve"> PAGE   \* MERGEFORMAT </w:instrText>
        </w:r>
        <w:r w:rsidRPr="00BC36E6">
          <w:rPr>
            <w:rFonts w:ascii="Garamond" w:hAnsi="Garamond"/>
          </w:rPr>
          <w:fldChar w:fldCharType="separate"/>
        </w:r>
        <w:r w:rsidRPr="00BC36E6">
          <w:rPr>
            <w:rFonts w:ascii="Garamond" w:hAnsi="Garamond"/>
            <w:noProof/>
          </w:rPr>
          <w:t>2</w:t>
        </w:r>
        <w:r w:rsidRPr="00BC36E6">
          <w:rPr>
            <w:rFonts w:ascii="Garamond" w:hAnsi="Garamond"/>
            <w:noProof/>
          </w:rPr>
          <w:fldChar w:fldCharType="end"/>
        </w:r>
        <w:r>
          <w:rPr>
            <w:rFonts w:ascii="Garamond" w:hAnsi="Garamond"/>
            <w:noProof/>
          </w:rPr>
          <w:tab/>
          <w:t>Date of Decision: XX/XX/XXXX</w:t>
        </w:r>
      </w:p>
      <w:p w14:paraId="6D1A5B2E" w14:textId="77777777" w:rsidR="006A53A4" w:rsidRPr="00297BCA" w:rsidRDefault="006A53A4" w:rsidP="00297BCA">
        <w:pPr>
          <w:pStyle w:val="Footer"/>
          <w:jc w:val="right"/>
          <w:rPr>
            <w:rFonts w:ascii="Garamond" w:hAnsi="Garamond"/>
          </w:rPr>
        </w:pPr>
        <w:r>
          <w:rPr>
            <w:rFonts w:ascii="Garamond" w:hAnsi="Garamond"/>
            <w:noProof/>
          </w:rPr>
          <w:t>Effective Date: XX/XX/XXXX</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4BE5" w14:textId="77777777" w:rsidR="006A53A4" w:rsidRDefault="006A53A4" w:rsidP="00F053F2">
    <w:pPr>
      <w:pStyle w:val="Footer"/>
      <w:tabs>
        <w:tab w:val="right" w:pos="9810"/>
      </w:tabs>
      <w:ind w:left="-1170" w:right="-1170"/>
      <w:jc w:val="center"/>
      <w:rPr>
        <w:rFonts w:ascii="Arial" w:hAnsi="Arial" w:cs="Arial"/>
        <w:color w:val="004A97"/>
        <w:sz w:val="16"/>
        <w:szCs w:val="16"/>
      </w:rPr>
    </w:pPr>
    <w:r>
      <w:rPr>
        <w:rFonts w:ascii="Arial" w:hAnsi="Arial" w:cs="Arial"/>
        <w:color w:val="004A97"/>
        <w:sz w:val="16"/>
        <w:szCs w:val="16"/>
      </w:rPr>
      <w:t xml:space="preserve">Greg Gianforte, </w:t>
    </w:r>
    <w:proofErr w:type="gramStart"/>
    <w:r>
      <w:rPr>
        <w:rFonts w:ascii="Arial" w:hAnsi="Arial" w:cs="Arial"/>
        <w:color w:val="004A97"/>
        <w:sz w:val="16"/>
        <w:szCs w:val="16"/>
      </w:rPr>
      <w:t>Governor  I</w:t>
    </w:r>
    <w:proofErr w:type="gramEnd"/>
    <w:r>
      <w:rPr>
        <w:rFonts w:ascii="Arial" w:hAnsi="Arial" w:cs="Arial"/>
        <w:color w:val="004A97"/>
        <w:sz w:val="16"/>
        <w:szCs w:val="16"/>
      </w:rPr>
      <w:t xml:space="preserve">  Sonja Nowakowski, </w:t>
    </w:r>
    <w:proofErr w:type="gramStart"/>
    <w:r>
      <w:rPr>
        <w:rFonts w:ascii="Arial" w:hAnsi="Arial" w:cs="Arial"/>
        <w:color w:val="004A97"/>
        <w:sz w:val="16"/>
        <w:szCs w:val="16"/>
      </w:rPr>
      <w:t>Director  I</w:t>
    </w:r>
    <w:proofErr w:type="gramEnd"/>
    <w:r>
      <w:rPr>
        <w:rFonts w:ascii="Arial" w:hAnsi="Arial" w:cs="Arial"/>
        <w:color w:val="004A97"/>
        <w:sz w:val="16"/>
        <w:szCs w:val="16"/>
      </w:rPr>
      <w:t xml:space="preserve">  P.O. Box </w:t>
    </w:r>
    <w:proofErr w:type="gramStart"/>
    <w:r>
      <w:rPr>
        <w:rFonts w:ascii="Arial" w:hAnsi="Arial" w:cs="Arial"/>
        <w:color w:val="004A97"/>
        <w:sz w:val="16"/>
        <w:szCs w:val="16"/>
      </w:rPr>
      <w:t>200901  I</w:t>
    </w:r>
    <w:proofErr w:type="gramEnd"/>
    <w:r>
      <w:rPr>
        <w:rFonts w:ascii="Arial" w:hAnsi="Arial" w:cs="Arial"/>
        <w:color w:val="004A97"/>
        <w:sz w:val="16"/>
        <w:szCs w:val="16"/>
      </w:rPr>
      <w:t xml:space="preserve">  Helena, MT 59620-</w:t>
    </w:r>
    <w:proofErr w:type="gramStart"/>
    <w:r>
      <w:rPr>
        <w:rFonts w:ascii="Arial" w:hAnsi="Arial" w:cs="Arial"/>
        <w:color w:val="004A97"/>
        <w:sz w:val="16"/>
        <w:szCs w:val="16"/>
      </w:rPr>
      <w:t>0901  I</w:t>
    </w:r>
    <w:proofErr w:type="gramEnd"/>
    <w:r>
      <w:rPr>
        <w:rFonts w:ascii="Arial" w:hAnsi="Arial" w:cs="Arial"/>
        <w:color w:val="004A97"/>
        <w:sz w:val="16"/>
        <w:szCs w:val="16"/>
      </w:rPr>
      <w:t xml:space="preserve">  (406) 444-</w:t>
    </w:r>
    <w:proofErr w:type="gramStart"/>
    <w:r>
      <w:rPr>
        <w:rFonts w:ascii="Arial" w:hAnsi="Arial" w:cs="Arial"/>
        <w:color w:val="004A97"/>
        <w:sz w:val="16"/>
        <w:szCs w:val="16"/>
      </w:rPr>
      <w:t>2544  I</w:t>
    </w:r>
    <w:proofErr w:type="gramEnd"/>
    <w:r>
      <w:rPr>
        <w:rFonts w:ascii="Arial" w:hAnsi="Arial" w:cs="Arial"/>
        <w:color w:val="004A97"/>
        <w:sz w:val="16"/>
        <w:szCs w:val="16"/>
      </w:rPr>
      <w:t xml:space="preserve">  www.deq.mt.gov    </w:t>
    </w:r>
  </w:p>
  <w:p w14:paraId="260B7E57" w14:textId="77777777" w:rsidR="006A53A4" w:rsidRPr="00AB7244" w:rsidRDefault="006A53A4" w:rsidP="00AB724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2EB15" w14:textId="77777777" w:rsidR="001376CC" w:rsidRDefault="001376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18E2EB16" w14:textId="77777777" w:rsidR="001376CC" w:rsidRDefault="001376C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2EB17" w14:textId="78FEACE3" w:rsidR="001376CC" w:rsidRPr="005972B4" w:rsidRDefault="001376CC" w:rsidP="005972B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2EB19" w14:textId="7C1479BD" w:rsidR="001376CC" w:rsidRPr="002E2EF0" w:rsidRDefault="001376CC" w:rsidP="00A37E1C">
    <w:pPr>
      <w:pStyle w:val="Footer"/>
      <w:tabs>
        <w:tab w:val="clear" w:pos="8640"/>
        <w:tab w:val="right" w:pos="9810"/>
      </w:tabs>
      <w:ind w:left="-1170" w:right="-1170"/>
      <w:jc w:val="center"/>
      <w:rPr>
        <w:rFonts w:ascii="Arial" w:hAnsi="Arial" w:cs="Arial"/>
        <w:color w:val="004A97"/>
        <w:sz w:val="16"/>
        <w:szCs w:val="16"/>
      </w:rPr>
    </w:pPr>
    <w:r w:rsidRPr="007E54BC">
      <w:rPr>
        <w:rFonts w:ascii="Arial" w:hAnsi="Arial" w:cs="Arial"/>
        <w:color w:val="004A97"/>
        <w:sz w:val="16"/>
        <w:szCs w:val="16"/>
      </w:rPr>
      <w:t xml:space="preserve">Steve Bullock, </w:t>
    </w:r>
    <w:proofErr w:type="gramStart"/>
    <w:r w:rsidRPr="007E54BC">
      <w:rPr>
        <w:rFonts w:ascii="Arial" w:hAnsi="Arial" w:cs="Arial"/>
        <w:color w:val="004A97"/>
        <w:sz w:val="16"/>
        <w:szCs w:val="16"/>
      </w:rPr>
      <w:t>Governor  I</w:t>
    </w:r>
    <w:proofErr w:type="gramEnd"/>
    <w:r w:rsidRPr="007E54BC">
      <w:rPr>
        <w:rFonts w:ascii="Arial" w:hAnsi="Arial" w:cs="Arial"/>
        <w:color w:val="004A97"/>
        <w:sz w:val="16"/>
        <w:szCs w:val="16"/>
      </w:rPr>
      <w:t xml:space="preserve">  </w:t>
    </w:r>
    <w:r>
      <w:rPr>
        <w:rFonts w:ascii="Arial" w:hAnsi="Arial" w:cs="Arial"/>
        <w:color w:val="004A97"/>
        <w:sz w:val="16"/>
        <w:szCs w:val="16"/>
      </w:rPr>
      <w:t>Shaun McGrath</w:t>
    </w:r>
    <w:r w:rsidRPr="007E54BC">
      <w:rPr>
        <w:rFonts w:ascii="Arial" w:hAnsi="Arial" w:cs="Arial"/>
        <w:color w:val="004A97"/>
        <w:sz w:val="16"/>
        <w:szCs w:val="16"/>
      </w:rPr>
      <w:t xml:space="preserve">, </w:t>
    </w:r>
    <w:proofErr w:type="gramStart"/>
    <w:r w:rsidRPr="007E54BC">
      <w:rPr>
        <w:rFonts w:ascii="Arial" w:hAnsi="Arial" w:cs="Arial"/>
        <w:color w:val="004A97"/>
        <w:sz w:val="16"/>
        <w:szCs w:val="16"/>
      </w:rPr>
      <w:t>Director  I</w:t>
    </w:r>
    <w:proofErr w:type="gramEnd"/>
    <w:r w:rsidRPr="007E54BC">
      <w:rPr>
        <w:rFonts w:ascii="Arial" w:hAnsi="Arial" w:cs="Arial"/>
        <w:color w:val="004A97"/>
        <w:sz w:val="16"/>
        <w:szCs w:val="16"/>
      </w:rPr>
      <w:t xml:space="preserve">  P.O. Box </w:t>
    </w:r>
    <w:proofErr w:type="gramStart"/>
    <w:r w:rsidRPr="007E54BC">
      <w:rPr>
        <w:rFonts w:ascii="Arial" w:hAnsi="Arial" w:cs="Arial"/>
        <w:color w:val="004A97"/>
        <w:sz w:val="16"/>
        <w:szCs w:val="16"/>
      </w:rPr>
      <w:t>200901  I</w:t>
    </w:r>
    <w:proofErr w:type="gramEnd"/>
    <w:r w:rsidRPr="007E54BC">
      <w:rPr>
        <w:rFonts w:ascii="Arial" w:hAnsi="Arial" w:cs="Arial"/>
        <w:color w:val="004A97"/>
        <w:sz w:val="16"/>
        <w:szCs w:val="16"/>
      </w:rPr>
      <w:t xml:space="preserve">  Helena, MT 59620-</w:t>
    </w:r>
    <w:proofErr w:type="gramStart"/>
    <w:r w:rsidRPr="007E54BC">
      <w:rPr>
        <w:rFonts w:ascii="Arial" w:hAnsi="Arial" w:cs="Arial"/>
        <w:color w:val="004A97"/>
        <w:sz w:val="16"/>
        <w:szCs w:val="16"/>
      </w:rPr>
      <w:t>0901  I</w:t>
    </w:r>
    <w:proofErr w:type="gramEnd"/>
    <w:r w:rsidRPr="007E54BC">
      <w:rPr>
        <w:rFonts w:ascii="Arial" w:hAnsi="Arial" w:cs="Arial"/>
        <w:color w:val="004A97"/>
        <w:sz w:val="16"/>
        <w:szCs w:val="16"/>
      </w:rPr>
      <w:t xml:space="preserve">  (406) 444-</w:t>
    </w:r>
    <w:proofErr w:type="gramStart"/>
    <w:r w:rsidRPr="007E54BC">
      <w:rPr>
        <w:rFonts w:ascii="Arial" w:hAnsi="Arial" w:cs="Arial"/>
        <w:color w:val="004A97"/>
        <w:sz w:val="16"/>
        <w:szCs w:val="16"/>
      </w:rPr>
      <w:t>2544  I</w:t>
    </w:r>
    <w:proofErr w:type="gramEnd"/>
    <w:r w:rsidRPr="007E54BC">
      <w:rPr>
        <w:rFonts w:ascii="Arial" w:hAnsi="Arial" w:cs="Arial"/>
        <w:color w:val="004A97"/>
        <w:sz w:val="16"/>
        <w:szCs w:val="16"/>
      </w:rPr>
      <w:t xml:space="preserve">  www.deq.mt.gov</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133B3" w14:textId="77777777" w:rsidR="005972B4" w:rsidRDefault="005972B4" w:rsidP="005972B4">
    <w:pPr>
      <w:pStyle w:val="Footer"/>
      <w:tabs>
        <w:tab w:val="clear" w:pos="8640"/>
        <w:tab w:val="center" w:pos="4680"/>
        <w:tab w:val="right" w:pos="9360"/>
      </w:tabs>
      <w:rPr>
        <w:rFonts w:ascii="Garamond" w:hAnsi="Garamond"/>
        <w:sz w:val="16"/>
        <w:szCs w:val="16"/>
      </w:rPr>
    </w:pPr>
    <w:r w:rsidRPr="00424B67">
      <w:rPr>
        <w:rFonts w:ascii="Garamond" w:hAnsi="Garamond"/>
        <w:sz w:val="18"/>
        <w:szCs w:val="18"/>
      </w:rPr>
      <w:t>OP3395-0</w:t>
    </w:r>
    <w:r>
      <w:rPr>
        <w:rFonts w:ascii="Garamond" w:hAnsi="Garamond"/>
        <w:sz w:val="18"/>
        <w:szCs w:val="18"/>
      </w:rPr>
      <w:t>6</w:t>
    </w:r>
    <w:r w:rsidRPr="00723BF0">
      <w:rPr>
        <w:rFonts w:ascii="Garamond" w:hAnsi="Garamond"/>
        <w:sz w:val="16"/>
        <w:szCs w:val="16"/>
      </w:rPr>
      <w:tab/>
    </w:r>
    <w:r w:rsidRPr="00723BF0">
      <w:rPr>
        <w:rFonts w:ascii="Garamond" w:hAnsi="Garamond"/>
        <w:sz w:val="16"/>
        <w:szCs w:val="16"/>
      </w:rPr>
      <w:tab/>
    </w:r>
    <w:r w:rsidRPr="00424B67">
      <w:rPr>
        <w:rFonts w:ascii="Garamond" w:hAnsi="Garamond"/>
      </w:rPr>
      <w:fldChar w:fldCharType="begin"/>
    </w:r>
    <w:r w:rsidRPr="00424B67">
      <w:rPr>
        <w:rFonts w:ascii="Garamond" w:hAnsi="Garamond"/>
      </w:rPr>
      <w:instrText xml:space="preserve"> PAGE   \* MERGEFORMAT </w:instrText>
    </w:r>
    <w:r w:rsidRPr="00424B67">
      <w:rPr>
        <w:rFonts w:ascii="Garamond" w:hAnsi="Garamond"/>
      </w:rPr>
      <w:fldChar w:fldCharType="separate"/>
    </w:r>
    <w:r>
      <w:rPr>
        <w:rFonts w:ascii="Garamond" w:hAnsi="Garamond"/>
      </w:rPr>
      <w:t>i</w:t>
    </w:r>
    <w:r w:rsidRPr="00424B67">
      <w:rPr>
        <w:rFonts w:ascii="Garamond" w:hAnsi="Garamond"/>
      </w:rPr>
      <w:fldChar w:fldCharType="end"/>
    </w:r>
    <w:r w:rsidRPr="00723BF0">
      <w:rPr>
        <w:rFonts w:ascii="Garamond" w:hAnsi="Garamond"/>
        <w:sz w:val="16"/>
        <w:szCs w:val="16"/>
      </w:rPr>
      <w:tab/>
    </w:r>
    <w:r w:rsidRPr="00890ECE">
      <w:rPr>
        <w:rFonts w:ascii="Garamond" w:hAnsi="Garamond"/>
        <w:sz w:val="18"/>
        <w:szCs w:val="18"/>
      </w:rPr>
      <w:t>Decision: 04/07/2026</w:t>
    </w:r>
  </w:p>
  <w:p w14:paraId="71090DA6" w14:textId="77777777" w:rsidR="005972B4" w:rsidRPr="00424B67" w:rsidRDefault="005972B4" w:rsidP="005972B4">
    <w:pPr>
      <w:pStyle w:val="Footer"/>
      <w:tabs>
        <w:tab w:val="clear" w:pos="8640"/>
        <w:tab w:val="center" w:pos="4680"/>
        <w:tab w:val="right" w:pos="9360"/>
      </w:tabs>
      <w:jc w:val="right"/>
      <w:rPr>
        <w:rFonts w:ascii="Garamond" w:hAnsi="Garamond"/>
        <w:sz w:val="18"/>
        <w:szCs w:val="18"/>
      </w:rPr>
    </w:pPr>
    <w:r>
      <w:rPr>
        <w:rFonts w:ascii="Garamond" w:hAnsi="Garamond"/>
        <w:sz w:val="18"/>
        <w:szCs w:val="18"/>
      </w:rPr>
      <w:t>Final</w:t>
    </w:r>
    <w:r w:rsidRPr="00CF7221">
      <w:rPr>
        <w:rFonts w:ascii="Garamond" w:hAnsi="Garamond"/>
        <w:sz w:val="18"/>
        <w:szCs w:val="18"/>
      </w:rPr>
      <w:t xml:space="preserve">:  </w:t>
    </w:r>
    <w:r>
      <w:rPr>
        <w:rFonts w:ascii="Garamond" w:hAnsi="Garamond"/>
        <w:sz w:val="18"/>
        <w:szCs w:val="18"/>
      </w:rPr>
      <w:t>05/08/2026</w:t>
    </w:r>
  </w:p>
  <w:p w14:paraId="035D9F48" w14:textId="77777777" w:rsidR="005972B4" w:rsidRPr="005972B4" w:rsidRDefault="005972B4" w:rsidP="00597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2103E" w14:textId="77777777" w:rsidR="00AF6D54" w:rsidRDefault="00AF6D54">
      <w:r>
        <w:separator/>
      </w:r>
    </w:p>
  </w:footnote>
  <w:footnote w:type="continuationSeparator" w:id="0">
    <w:p w14:paraId="346C7A57" w14:textId="77777777" w:rsidR="00AF6D54" w:rsidRDefault="00AF6D54">
      <w:r>
        <w:continuationSeparator/>
      </w:r>
    </w:p>
  </w:footnote>
  <w:footnote w:type="continuationNotice" w:id="1">
    <w:p w14:paraId="0C61CE0A" w14:textId="77777777" w:rsidR="00AF6D54" w:rsidRDefault="00AF6D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AA2B" w14:textId="77777777" w:rsidR="006A53A4" w:rsidRDefault="006A53A4" w:rsidP="00CD4B31">
    <w:pPr>
      <w:pStyle w:val="Header"/>
      <w:ind w:left="-5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2EB18" w14:textId="7DC9D0A8" w:rsidR="001376CC" w:rsidRDefault="001376CC" w:rsidP="005B7E7D">
    <w:pPr>
      <w:pStyle w:val="Header"/>
      <w:ind w:left="-720"/>
    </w:pPr>
    <w:r w:rsidRPr="008811AA">
      <w:rPr>
        <w:rFonts w:asciiTheme="minorHAnsi" w:eastAsiaTheme="minorHAnsi" w:hAnsiTheme="minorHAnsi" w:cstheme="minorBidi"/>
        <w:noProof/>
        <w:szCs w:val="22"/>
      </w:rPr>
      <w:drawing>
        <wp:inline distT="0" distB="0" distL="0" distR="0" wp14:anchorId="4256C7E0" wp14:editId="4DFCD5F5">
          <wp:extent cx="5943600" cy="758190"/>
          <wp:effectExtent l="0" t="0" r="0" b="381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581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7B6D"/>
    <w:multiLevelType w:val="singleLevel"/>
    <w:tmpl w:val="834EDD9A"/>
    <w:lvl w:ilvl="0">
      <w:start w:val="1"/>
      <w:numFmt w:val="decimal"/>
      <w:lvlText w:val="A.%1."/>
      <w:lvlJc w:val="left"/>
      <w:pPr>
        <w:tabs>
          <w:tab w:val="num" w:pos="648"/>
        </w:tabs>
        <w:ind w:left="648" w:hanging="648"/>
      </w:pPr>
      <w:rPr>
        <w:rFonts w:ascii="Garamond" w:hAnsi="Garamond" w:hint="default"/>
        <w:b w:val="0"/>
        <w:i w:val="0"/>
        <w:color w:val="auto"/>
        <w:sz w:val="24"/>
        <w:szCs w:val="24"/>
        <w:u w:val="none"/>
      </w:rPr>
    </w:lvl>
  </w:abstractNum>
  <w:abstractNum w:abstractNumId="1" w15:restartNumberingAfterBreak="0">
    <w:nsid w:val="07B42F74"/>
    <w:multiLevelType w:val="singleLevel"/>
    <w:tmpl w:val="FE966B38"/>
    <w:lvl w:ilvl="0">
      <w:start w:val="1"/>
      <w:numFmt w:val="lowerLetter"/>
      <w:lvlText w:val="(%1)"/>
      <w:lvlJc w:val="left"/>
      <w:pPr>
        <w:tabs>
          <w:tab w:val="num" w:pos="360"/>
        </w:tabs>
        <w:ind w:left="360" w:hanging="360"/>
      </w:pPr>
      <w:rPr>
        <w:b w:val="0"/>
        <w:i w:val="0"/>
        <w:u w:val="none"/>
      </w:rPr>
    </w:lvl>
  </w:abstractNum>
  <w:abstractNum w:abstractNumId="2" w15:restartNumberingAfterBreak="0">
    <w:nsid w:val="0A0A3FD0"/>
    <w:multiLevelType w:val="singleLevel"/>
    <w:tmpl w:val="9E7EAF8A"/>
    <w:lvl w:ilvl="0">
      <w:start w:val="1"/>
      <w:numFmt w:val="lowerLetter"/>
      <w:lvlText w:val="%1."/>
      <w:lvlJc w:val="left"/>
      <w:pPr>
        <w:tabs>
          <w:tab w:val="num" w:pos="1296"/>
        </w:tabs>
        <w:ind w:left="1296" w:hanging="432"/>
      </w:pPr>
      <w:rPr>
        <w:rFonts w:hint="default"/>
      </w:rPr>
    </w:lvl>
  </w:abstractNum>
  <w:abstractNum w:abstractNumId="3" w15:restartNumberingAfterBreak="0">
    <w:nsid w:val="10B70053"/>
    <w:multiLevelType w:val="hybridMultilevel"/>
    <w:tmpl w:val="4E4C5266"/>
    <w:lvl w:ilvl="0" w:tplc="0409000F">
      <w:start w:val="1"/>
      <w:numFmt w:val="decimal"/>
      <w:lvlText w:val="%1."/>
      <w:lvlJc w:val="lef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4" w15:restartNumberingAfterBreak="0">
    <w:nsid w:val="16A55D50"/>
    <w:multiLevelType w:val="singleLevel"/>
    <w:tmpl w:val="7EE82F90"/>
    <w:lvl w:ilvl="0">
      <w:start w:val="1"/>
      <w:numFmt w:val="decimal"/>
      <w:lvlText w:val="%1."/>
      <w:lvlJc w:val="left"/>
      <w:pPr>
        <w:tabs>
          <w:tab w:val="num" w:pos="360"/>
        </w:tabs>
        <w:ind w:left="360" w:hanging="360"/>
      </w:pPr>
      <w:rPr>
        <w:b/>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8E24AAD"/>
    <w:multiLevelType w:val="singleLevel"/>
    <w:tmpl w:val="190C5CA0"/>
    <w:lvl w:ilvl="0">
      <w:start w:val="1"/>
      <w:numFmt w:val="decimal"/>
      <w:lvlText w:val="%1."/>
      <w:lvlJc w:val="left"/>
      <w:pPr>
        <w:tabs>
          <w:tab w:val="num" w:pos="864"/>
        </w:tabs>
        <w:ind w:left="864" w:hanging="432"/>
      </w:pPr>
      <w:rPr>
        <w:rFonts w:hint="default"/>
      </w:rPr>
    </w:lvl>
  </w:abstractNum>
  <w:abstractNum w:abstractNumId="6" w15:restartNumberingAfterBreak="0">
    <w:nsid w:val="194345D9"/>
    <w:multiLevelType w:val="singleLevel"/>
    <w:tmpl w:val="A8ECD8A8"/>
    <w:lvl w:ilvl="0">
      <w:start w:val="1"/>
      <w:numFmt w:val="decimal"/>
      <w:lvlText w:val="%1."/>
      <w:lvlJc w:val="left"/>
      <w:pPr>
        <w:tabs>
          <w:tab w:val="num" w:pos="864"/>
        </w:tabs>
        <w:ind w:left="864" w:hanging="432"/>
      </w:pPr>
      <w:rPr>
        <w:rFonts w:hint="default"/>
      </w:rPr>
    </w:lvl>
  </w:abstractNum>
  <w:abstractNum w:abstractNumId="7" w15:restartNumberingAfterBreak="0">
    <w:nsid w:val="1A3C24B9"/>
    <w:multiLevelType w:val="singleLevel"/>
    <w:tmpl w:val="E8E88FC2"/>
    <w:lvl w:ilvl="0">
      <w:start w:val="1"/>
      <w:numFmt w:val="lowerLetter"/>
      <w:lvlText w:val="%1."/>
      <w:lvlJc w:val="left"/>
      <w:pPr>
        <w:tabs>
          <w:tab w:val="num" w:pos="1296"/>
        </w:tabs>
        <w:ind w:left="1296" w:hanging="432"/>
      </w:pPr>
      <w:rPr>
        <w:rFonts w:hint="default"/>
      </w:rPr>
    </w:lvl>
  </w:abstractNum>
  <w:abstractNum w:abstractNumId="8" w15:restartNumberingAfterBreak="0">
    <w:nsid w:val="1B745779"/>
    <w:multiLevelType w:val="singleLevel"/>
    <w:tmpl w:val="FE966B38"/>
    <w:lvl w:ilvl="0">
      <w:start w:val="1"/>
      <w:numFmt w:val="lowerLetter"/>
      <w:lvlText w:val="(%1)"/>
      <w:lvlJc w:val="left"/>
      <w:pPr>
        <w:tabs>
          <w:tab w:val="num" w:pos="360"/>
        </w:tabs>
        <w:ind w:left="360" w:hanging="360"/>
      </w:pPr>
      <w:rPr>
        <w:b w:val="0"/>
        <w:i w:val="0"/>
        <w:u w:val="none"/>
      </w:rPr>
    </w:lvl>
  </w:abstractNum>
  <w:abstractNum w:abstractNumId="9" w15:restartNumberingAfterBreak="0">
    <w:nsid w:val="1D0A3D99"/>
    <w:multiLevelType w:val="singleLevel"/>
    <w:tmpl w:val="53D6D254"/>
    <w:lvl w:ilvl="0">
      <w:start w:val="1"/>
      <w:numFmt w:val="upperLetter"/>
      <w:lvlText w:val="%1."/>
      <w:lvlJc w:val="left"/>
      <w:pPr>
        <w:tabs>
          <w:tab w:val="num" w:pos="360"/>
        </w:tabs>
        <w:ind w:left="360" w:hanging="360"/>
      </w:pPr>
      <w:rPr>
        <w:rFonts w:hint="default"/>
        <w:color w:val="000000"/>
        <w:sz w:val="24"/>
        <w:szCs w:val="24"/>
        <w:u w:val="none"/>
      </w:rPr>
    </w:lvl>
  </w:abstractNum>
  <w:abstractNum w:abstractNumId="10" w15:restartNumberingAfterBreak="0">
    <w:nsid w:val="1E0137CA"/>
    <w:multiLevelType w:val="singleLevel"/>
    <w:tmpl w:val="EC1A4452"/>
    <w:lvl w:ilvl="0">
      <w:start w:val="1"/>
      <w:numFmt w:val="decimal"/>
      <w:lvlText w:val="%1."/>
      <w:lvlJc w:val="left"/>
      <w:pPr>
        <w:tabs>
          <w:tab w:val="num" w:pos="864"/>
        </w:tabs>
        <w:ind w:left="864" w:hanging="432"/>
      </w:pPr>
      <w:rPr>
        <w:rFonts w:hint="default"/>
      </w:rPr>
    </w:lvl>
  </w:abstractNum>
  <w:abstractNum w:abstractNumId="11" w15:restartNumberingAfterBreak="0">
    <w:nsid w:val="20435923"/>
    <w:multiLevelType w:val="singleLevel"/>
    <w:tmpl w:val="FE966B38"/>
    <w:lvl w:ilvl="0">
      <w:start w:val="1"/>
      <w:numFmt w:val="lowerLetter"/>
      <w:lvlText w:val="(%1)"/>
      <w:lvlJc w:val="left"/>
      <w:pPr>
        <w:tabs>
          <w:tab w:val="num" w:pos="360"/>
        </w:tabs>
        <w:ind w:left="360" w:hanging="360"/>
      </w:pPr>
      <w:rPr>
        <w:b w:val="0"/>
        <w:i w:val="0"/>
        <w:u w:val="none"/>
      </w:rPr>
    </w:lvl>
  </w:abstractNum>
  <w:abstractNum w:abstractNumId="12" w15:restartNumberingAfterBreak="0">
    <w:nsid w:val="22A30051"/>
    <w:multiLevelType w:val="singleLevel"/>
    <w:tmpl w:val="8F789230"/>
    <w:lvl w:ilvl="0">
      <w:start w:val="1"/>
      <w:numFmt w:val="decimal"/>
      <w:lvlText w:val="B.%1."/>
      <w:lvlJc w:val="left"/>
      <w:pPr>
        <w:tabs>
          <w:tab w:val="num" w:pos="648"/>
        </w:tabs>
        <w:ind w:left="648" w:hanging="648"/>
      </w:pPr>
      <w:rPr>
        <w:rFonts w:ascii="Garamond" w:hAnsi="Garamond" w:hint="default"/>
        <w:b w:val="0"/>
        <w:i w:val="0"/>
        <w:color w:val="auto"/>
        <w:sz w:val="24"/>
        <w:szCs w:val="24"/>
        <w:u w:val="none"/>
      </w:rPr>
    </w:lvl>
  </w:abstractNum>
  <w:abstractNum w:abstractNumId="13" w15:restartNumberingAfterBreak="0">
    <w:nsid w:val="254C7E28"/>
    <w:multiLevelType w:val="singleLevel"/>
    <w:tmpl w:val="44E21004"/>
    <w:lvl w:ilvl="0">
      <w:start w:val="1"/>
      <w:numFmt w:val="decimal"/>
      <w:lvlText w:val="%1."/>
      <w:lvlJc w:val="left"/>
      <w:pPr>
        <w:tabs>
          <w:tab w:val="num" w:pos="864"/>
        </w:tabs>
        <w:ind w:left="864" w:hanging="432"/>
      </w:pPr>
      <w:rPr>
        <w:rFonts w:hint="default"/>
      </w:rPr>
    </w:lvl>
  </w:abstractNum>
  <w:abstractNum w:abstractNumId="14" w15:restartNumberingAfterBreak="0">
    <w:nsid w:val="3039447D"/>
    <w:multiLevelType w:val="singleLevel"/>
    <w:tmpl w:val="F58E047C"/>
    <w:lvl w:ilvl="0">
      <w:start w:val="1"/>
      <w:numFmt w:val="lowerRoman"/>
      <w:lvlText w:val="(%1)"/>
      <w:lvlJc w:val="left"/>
      <w:pPr>
        <w:tabs>
          <w:tab w:val="num" w:pos="720"/>
        </w:tabs>
        <w:ind w:left="360" w:hanging="360"/>
      </w:pPr>
    </w:lvl>
  </w:abstractNum>
  <w:abstractNum w:abstractNumId="15" w15:restartNumberingAfterBreak="0">
    <w:nsid w:val="30B83229"/>
    <w:multiLevelType w:val="singleLevel"/>
    <w:tmpl w:val="EB5CBAD4"/>
    <w:lvl w:ilvl="0">
      <w:start w:val="1"/>
      <w:numFmt w:val="decimal"/>
      <w:lvlText w:val="%1."/>
      <w:lvlJc w:val="left"/>
      <w:pPr>
        <w:tabs>
          <w:tab w:val="num" w:pos="864"/>
        </w:tabs>
        <w:ind w:left="864" w:hanging="432"/>
      </w:pPr>
      <w:rPr>
        <w:rFonts w:ascii="Garamond" w:hAnsi="Garamond" w:hint="default"/>
        <w:b w:val="0"/>
        <w:i w:val="0"/>
        <w:sz w:val="24"/>
        <w:szCs w:val="24"/>
      </w:rPr>
    </w:lvl>
  </w:abstractNum>
  <w:abstractNum w:abstractNumId="16" w15:restartNumberingAfterBreak="0">
    <w:nsid w:val="351D48E3"/>
    <w:multiLevelType w:val="singleLevel"/>
    <w:tmpl w:val="79E24D7C"/>
    <w:lvl w:ilvl="0">
      <w:start w:val="1"/>
      <w:numFmt w:val="lowerLetter"/>
      <w:lvlText w:val="%1."/>
      <w:lvlJc w:val="left"/>
      <w:pPr>
        <w:tabs>
          <w:tab w:val="num" w:pos="360"/>
        </w:tabs>
        <w:ind w:left="360" w:hanging="360"/>
      </w:pPr>
      <w:rPr>
        <w:rFonts w:hint="default"/>
        <w:color w:val="000000"/>
        <w:sz w:val="22"/>
        <w:u w:val="none"/>
      </w:rPr>
    </w:lvl>
  </w:abstractNum>
  <w:abstractNum w:abstractNumId="17" w15:restartNumberingAfterBreak="0">
    <w:nsid w:val="3618629D"/>
    <w:multiLevelType w:val="singleLevel"/>
    <w:tmpl w:val="DE68E0D2"/>
    <w:lvl w:ilvl="0">
      <w:start w:val="1"/>
      <w:numFmt w:val="decimal"/>
      <w:lvlText w:val="%1."/>
      <w:lvlJc w:val="left"/>
      <w:pPr>
        <w:tabs>
          <w:tab w:val="num" w:pos="864"/>
        </w:tabs>
        <w:ind w:left="864" w:hanging="432"/>
      </w:pPr>
      <w:rPr>
        <w:rFonts w:hint="default"/>
      </w:rPr>
    </w:lvl>
  </w:abstractNum>
  <w:abstractNum w:abstractNumId="18" w15:restartNumberingAfterBreak="0">
    <w:nsid w:val="36ED6CE8"/>
    <w:multiLevelType w:val="multilevel"/>
    <w:tmpl w:val="D9564556"/>
    <w:lvl w:ilvl="0">
      <w:start w:val="1"/>
      <w:numFmt w:val="upperLetter"/>
      <w:pStyle w:val="Heading1"/>
      <w:lvlText w:val="Appendix %1"/>
      <w:lvlJc w:val="left"/>
      <w:pPr>
        <w:tabs>
          <w:tab w:val="num" w:pos="1440"/>
        </w:tabs>
        <w:ind w:left="0" w:firstLine="0"/>
      </w:pPr>
      <w:rPr>
        <w:rFonts w:ascii="Garamond" w:hAnsi="Garamond" w:hint="default"/>
        <w:sz w:val="24"/>
        <w:szCs w:val="24"/>
      </w:rPr>
    </w:lvl>
    <w:lvl w:ilvl="1">
      <w:start w:val="1"/>
      <w:numFmt w:val="upperLetter"/>
      <w:lvlText w:val="%2"/>
      <w:lvlJc w:val="left"/>
      <w:pPr>
        <w:tabs>
          <w:tab w:val="num" w:pos="360"/>
        </w:tabs>
        <w:ind w:left="0" w:firstLine="0"/>
      </w:pPr>
      <w:rPr>
        <w:rFonts w:ascii="Univers" w:hAnsi="Univer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374B7C70"/>
    <w:multiLevelType w:val="singleLevel"/>
    <w:tmpl w:val="053E64CE"/>
    <w:lvl w:ilvl="0">
      <w:start w:val="1"/>
      <w:numFmt w:val="decimal"/>
      <w:lvlText w:val="%1."/>
      <w:lvlJc w:val="left"/>
      <w:pPr>
        <w:tabs>
          <w:tab w:val="num" w:pos="864"/>
        </w:tabs>
        <w:ind w:left="864" w:hanging="432"/>
      </w:pPr>
      <w:rPr>
        <w:rFonts w:ascii="Garamond" w:hAnsi="Garamond" w:hint="default"/>
        <w:b w:val="0"/>
        <w:i w:val="0"/>
        <w:sz w:val="24"/>
        <w:szCs w:val="24"/>
      </w:rPr>
    </w:lvl>
  </w:abstractNum>
  <w:abstractNum w:abstractNumId="20" w15:restartNumberingAfterBreak="0">
    <w:nsid w:val="3ACB2B16"/>
    <w:multiLevelType w:val="hybridMultilevel"/>
    <w:tmpl w:val="4814B5D4"/>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3FBD76D4"/>
    <w:multiLevelType w:val="singleLevel"/>
    <w:tmpl w:val="FE966B38"/>
    <w:lvl w:ilvl="0">
      <w:start w:val="1"/>
      <w:numFmt w:val="lowerLetter"/>
      <w:lvlText w:val="(%1)"/>
      <w:lvlJc w:val="left"/>
      <w:pPr>
        <w:tabs>
          <w:tab w:val="num" w:pos="360"/>
        </w:tabs>
        <w:ind w:left="360" w:hanging="360"/>
      </w:pPr>
      <w:rPr>
        <w:b w:val="0"/>
        <w:i w:val="0"/>
        <w:u w:val="none"/>
      </w:rPr>
    </w:lvl>
  </w:abstractNum>
  <w:abstractNum w:abstractNumId="22" w15:restartNumberingAfterBreak="0">
    <w:nsid w:val="40717B26"/>
    <w:multiLevelType w:val="singleLevel"/>
    <w:tmpl w:val="66924D2C"/>
    <w:lvl w:ilvl="0">
      <w:start w:val="1"/>
      <w:numFmt w:val="decimal"/>
      <w:lvlText w:val="%1."/>
      <w:lvlJc w:val="left"/>
      <w:pPr>
        <w:tabs>
          <w:tab w:val="num" w:pos="864"/>
        </w:tabs>
        <w:ind w:left="864" w:hanging="432"/>
      </w:pPr>
      <w:rPr>
        <w:rFonts w:hint="default"/>
      </w:rPr>
    </w:lvl>
  </w:abstractNum>
  <w:abstractNum w:abstractNumId="23" w15:restartNumberingAfterBreak="0">
    <w:nsid w:val="428C4361"/>
    <w:multiLevelType w:val="singleLevel"/>
    <w:tmpl w:val="2BFCE14E"/>
    <w:lvl w:ilvl="0">
      <w:start w:val="1"/>
      <w:numFmt w:val="lowerLetter"/>
      <w:lvlText w:val="%1."/>
      <w:lvlJc w:val="left"/>
      <w:pPr>
        <w:tabs>
          <w:tab w:val="num" w:pos="1296"/>
        </w:tabs>
        <w:ind w:left="1296" w:hanging="432"/>
      </w:pPr>
      <w:rPr>
        <w:rFonts w:hint="default"/>
      </w:rPr>
    </w:lvl>
  </w:abstractNum>
  <w:abstractNum w:abstractNumId="24" w15:restartNumberingAfterBreak="0">
    <w:nsid w:val="439F6511"/>
    <w:multiLevelType w:val="singleLevel"/>
    <w:tmpl w:val="0AFA930A"/>
    <w:lvl w:ilvl="0">
      <w:start w:val="1"/>
      <w:numFmt w:val="lowerLetter"/>
      <w:lvlText w:val="%1."/>
      <w:lvlJc w:val="left"/>
      <w:pPr>
        <w:tabs>
          <w:tab w:val="num" w:pos="1296"/>
        </w:tabs>
        <w:ind w:left="1296" w:hanging="432"/>
      </w:pPr>
      <w:rPr>
        <w:rFonts w:hint="default"/>
      </w:rPr>
    </w:lvl>
  </w:abstractNum>
  <w:abstractNum w:abstractNumId="25" w15:restartNumberingAfterBreak="0">
    <w:nsid w:val="4647482A"/>
    <w:multiLevelType w:val="hybridMultilevel"/>
    <w:tmpl w:val="21341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0869DE"/>
    <w:multiLevelType w:val="singleLevel"/>
    <w:tmpl w:val="6E32D138"/>
    <w:lvl w:ilvl="0">
      <w:start w:val="1"/>
      <w:numFmt w:val="decimal"/>
      <w:lvlText w:val="%1."/>
      <w:lvlJc w:val="left"/>
      <w:pPr>
        <w:tabs>
          <w:tab w:val="num" w:pos="864"/>
        </w:tabs>
        <w:ind w:left="864" w:hanging="432"/>
      </w:pPr>
      <w:rPr>
        <w:rFonts w:hint="default"/>
      </w:rPr>
    </w:lvl>
  </w:abstractNum>
  <w:abstractNum w:abstractNumId="27" w15:restartNumberingAfterBreak="0">
    <w:nsid w:val="53261CA8"/>
    <w:multiLevelType w:val="singleLevel"/>
    <w:tmpl w:val="1A94EF62"/>
    <w:lvl w:ilvl="0">
      <w:start w:val="1"/>
      <w:numFmt w:val="decimal"/>
      <w:lvlText w:val="%1."/>
      <w:lvlJc w:val="left"/>
      <w:pPr>
        <w:tabs>
          <w:tab w:val="num" w:pos="864"/>
        </w:tabs>
        <w:ind w:left="864" w:hanging="432"/>
      </w:pPr>
      <w:rPr>
        <w:rFonts w:hint="default"/>
      </w:rPr>
    </w:lvl>
  </w:abstractNum>
  <w:abstractNum w:abstractNumId="28" w15:restartNumberingAfterBreak="0">
    <w:nsid w:val="55C22BF0"/>
    <w:multiLevelType w:val="singleLevel"/>
    <w:tmpl w:val="C37A91CC"/>
    <w:lvl w:ilvl="0">
      <w:start w:val="1"/>
      <w:numFmt w:val="lowerLetter"/>
      <w:lvlText w:val="%1."/>
      <w:lvlJc w:val="left"/>
      <w:pPr>
        <w:tabs>
          <w:tab w:val="num" w:pos="1296"/>
        </w:tabs>
        <w:ind w:left="1296" w:hanging="432"/>
      </w:pPr>
      <w:rPr>
        <w:rFonts w:hint="default"/>
      </w:rPr>
    </w:lvl>
  </w:abstractNum>
  <w:abstractNum w:abstractNumId="29" w15:restartNumberingAfterBreak="0">
    <w:nsid w:val="592B0315"/>
    <w:multiLevelType w:val="singleLevel"/>
    <w:tmpl w:val="BC94E998"/>
    <w:lvl w:ilvl="0">
      <w:start w:val="1"/>
      <w:numFmt w:val="decimal"/>
      <w:lvlText w:val="%1."/>
      <w:lvlJc w:val="left"/>
      <w:pPr>
        <w:tabs>
          <w:tab w:val="num" w:pos="864"/>
        </w:tabs>
        <w:ind w:left="864" w:hanging="432"/>
      </w:pPr>
      <w:rPr>
        <w:rFonts w:hint="default"/>
      </w:rPr>
    </w:lvl>
  </w:abstractNum>
  <w:abstractNum w:abstractNumId="30" w15:restartNumberingAfterBreak="0">
    <w:nsid w:val="5DFC4749"/>
    <w:multiLevelType w:val="singleLevel"/>
    <w:tmpl w:val="0A8C1522"/>
    <w:lvl w:ilvl="0">
      <w:start w:val="1"/>
      <w:numFmt w:val="lowerLetter"/>
      <w:lvlText w:val="%1."/>
      <w:lvlJc w:val="left"/>
      <w:pPr>
        <w:tabs>
          <w:tab w:val="num" w:pos="1296"/>
        </w:tabs>
        <w:ind w:left="1296" w:hanging="432"/>
      </w:pPr>
      <w:rPr>
        <w:rFonts w:hint="default"/>
      </w:rPr>
    </w:lvl>
  </w:abstractNum>
  <w:abstractNum w:abstractNumId="31" w15:restartNumberingAfterBreak="0">
    <w:nsid w:val="5EEE1618"/>
    <w:multiLevelType w:val="hybridMultilevel"/>
    <w:tmpl w:val="99664C76"/>
    <w:lvl w:ilvl="0" w:tplc="B9C0A106">
      <w:start w:val="1"/>
      <w:numFmt w:val="upperLetter"/>
      <w:pStyle w:val="Heading2"/>
      <w:lvlText w:val="%1."/>
      <w:lvlJc w:val="left"/>
      <w:pPr>
        <w:tabs>
          <w:tab w:val="num" w:pos="360"/>
        </w:tabs>
        <w:ind w:left="360" w:hanging="360"/>
      </w:pPr>
      <w:rPr>
        <w:rFonts w:ascii="Garamond" w:hAnsi="Garamond" w:hint="default"/>
        <w:b/>
        <w:i w:val="0"/>
        <w:sz w:val="24"/>
        <w:szCs w:val="24"/>
      </w:rPr>
    </w:lvl>
    <w:lvl w:ilvl="1" w:tplc="5CACC2EA" w:tentative="1">
      <w:start w:val="1"/>
      <w:numFmt w:val="lowerLetter"/>
      <w:lvlText w:val="%2."/>
      <w:lvlJc w:val="left"/>
      <w:pPr>
        <w:tabs>
          <w:tab w:val="num" w:pos="1440"/>
        </w:tabs>
        <w:ind w:left="1440" w:hanging="360"/>
      </w:pPr>
    </w:lvl>
    <w:lvl w:ilvl="2" w:tplc="27AC7BCC" w:tentative="1">
      <w:start w:val="1"/>
      <w:numFmt w:val="lowerRoman"/>
      <w:lvlText w:val="%3."/>
      <w:lvlJc w:val="right"/>
      <w:pPr>
        <w:tabs>
          <w:tab w:val="num" w:pos="2160"/>
        </w:tabs>
        <w:ind w:left="2160" w:hanging="180"/>
      </w:pPr>
    </w:lvl>
    <w:lvl w:ilvl="3" w:tplc="D554A014" w:tentative="1">
      <w:start w:val="1"/>
      <w:numFmt w:val="decimal"/>
      <w:lvlText w:val="%4."/>
      <w:lvlJc w:val="left"/>
      <w:pPr>
        <w:tabs>
          <w:tab w:val="num" w:pos="2880"/>
        </w:tabs>
        <w:ind w:left="2880" w:hanging="360"/>
      </w:pPr>
    </w:lvl>
    <w:lvl w:ilvl="4" w:tplc="A98C0244" w:tentative="1">
      <w:start w:val="1"/>
      <w:numFmt w:val="lowerLetter"/>
      <w:lvlText w:val="%5."/>
      <w:lvlJc w:val="left"/>
      <w:pPr>
        <w:tabs>
          <w:tab w:val="num" w:pos="3600"/>
        </w:tabs>
        <w:ind w:left="3600" w:hanging="360"/>
      </w:pPr>
    </w:lvl>
    <w:lvl w:ilvl="5" w:tplc="437AF104" w:tentative="1">
      <w:start w:val="1"/>
      <w:numFmt w:val="lowerRoman"/>
      <w:lvlText w:val="%6."/>
      <w:lvlJc w:val="right"/>
      <w:pPr>
        <w:tabs>
          <w:tab w:val="num" w:pos="4320"/>
        </w:tabs>
        <w:ind w:left="4320" w:hanging="180"/>
      </w:pPr>
    </w:lvl>
    <w:lvl w:ilvl="6" w:tplc="DB1EAB32" w:tentative="1">
      <w:start w:val="1"/>
      <w:numFmt w:val="decimal"/>
      <w:lvlText w:val="%7."/>
      <w:lvlJc w:val="left"/>
      <w:pPr>
        <w:tabs>
          <w:tab w:val="num" w:pos="5040"/>
        </w:tabs>
        <w:ind w:left="5040" w:hanging="360"/>
      </w:pPr>
    </w:lvl>
    <w:lvl w:ilvl="7" w:tplc="14DA4904" w:tentative="1">
      <w:start w:val="1"/>
      <w:numFmt w:val="lowerLetter"/>
      <w:lvlText w:val="%8."/>
      <w:lvlJc w:val="left"/>
      <w:pPr>
        <w:tabs>
          <w:tab w:val="num" w:pos="5760"/>
        </w:tabs>
        <w:ind w:left="5760" w:hanging="360"/>
      </w:pPr>
    </w:lvl>
    <w:lvl w:ilvl="8" w:tplc="80F01F80" w:tentative="1">
      <w:start w:val="1"/>
      <w:numFmt w:val="lowerRoman"/>
      <w:lvlText w:val="%9."/>
      <w:lvlJc w:val="right"/>
      <w:pPr>
        <w:tabs>
          <w:tab w:val="num" w:pos="6480"/>
        </w:tabs>
        <w:ind w:left="6480" w:hanging="180"/>
      </w:pPr>
    </w:lvl>
  </w:abstractNum>
  <w:abstractNum w:abstractNumId="32" w15:restartNumberingAfterBreak="0">
    <w:nsid w:val="63F33E4C"/>
    <w:multiLevelType w:val="hybridMultilevel"/>
    <w:tmpl w:val="7504A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903617"/>
    <w:multiLevelType w:val="singleLevel"/>
    <w:tmpl w:val="A5B6A1FA"/>
    <w:lvl w:ilvl="0">
      <w:start w:val="1"/>
      <w:numFmt w:val="decimal"/>
      <w:lvlText w:val="%1."/>
      <w:lvlJc w:val="left"/>
      <w:pPr>
        <w:tabs>
          <w:tab w:val="num" w:pos="864"/>
        </w:tabs>
        <w:ind w:left="864" w:hanging="432"/>
      </w:pPr>
      <w:rPr>
        <w:rFonts w:hint="default"/>
      </w:rPr>
    </w:lvl>
  </w:abstractNum>
  <w:abstractNum w:abstractNumId="34" w15:restartNumberingAfterBreak="0">
    <w:nsid w:val="67062610"/>
    <w:multiLevelType w:val="singleLevel"/>
    <w:tmpl w:val="BA90C43E"/>
    <w:lvl w:ilvl="0">
      <w:start w:val="1"/>
      <w:numFmt w:val="decimal"/>
      <w:lvlText w:val="%1."/>
      <w:lvlJc w:val="left"/>
      <w:pPr>
        <w:tabs>
          <w:tab w:val="num" w:pos="864"/>
        </w:tabs>
        <w:ind w:left="864" w:hanging="432"/>
      </w:pPr>
      <w:rPr>
        <w:rFonts w:hint="default"/>
      </w:rPr>
    </w:lvl>
  </w:abstractNum>
  <w:abstractNum w:abstractNumId="35" w15:restartNumberingAfterBreak="0">
    <w:nsid w:val="69367814"/>
    <w:multiLevelType w:val="singleLevel"/>
    <w:tmpl w:val="C680D540"/>
    <w:lvl w:ilvl="0">
      <w:start w:val="1"/>
      <w:numFmt w:val="decimal"/>
      <w:lvlText w:val="%1."/>
      <w:lvlJc w:val="left"/>
      <w:pPr>
        <w:tabs>
          <w:tab w:val="num" w:pos="864"/>
        </w:tabs>
        <w:ind w:left="864" w:hanging="432"/>
      </w:pPr>
      <w:rPr>
        <w:rFonts w:hint="default"/>
      </w:rPr>
    </w:lvl>
  </w:abstractNum>
  <w:abstractNum w:abstractNumId="36" w15:restartNumberingAfterBreak="0">
    <w:nsid w:val="6AF763D4"/>
    <w:multiLevelType w:val="singleLevel"/>
    <w:tmpl w:val="F58E047C"/>
    <w:lvl w:ilvl="0">
      <w:start w:val="1"/>
      <w:numFmt w:val="lowerRoman"/>
      <w:lvlText w:val="(%1)"/>
      <w:lvlJc w:val="left"/>
      <w:pPr>
        <w:tabs>
          <w:tab w:val="num" w:pos="720"/>
        </w:tabs>
        <w:ind w:left="360" w:hanging="360"/>
      </w:pPr>
    </w:lvl>
  </w:abstractNum>
  <w:abstractNum w:abstractNumId="37" w15:restartNumberingAfterBreak="0">
    <w:nsid w:val="6AFD2877"/>
    <w:multiLevelType w:val="singleLevel"/>
    <w:tmpl w:val="FE966B38"/>
    <w:lvl w:ilvl="0">
      <w:start w:val="1"/>
      <w:numFmt w:val="lowerLetter"/>
      <w:lvlText w:val="(%1)"/>
      <w:lvlJc w:val="left"/>
      <w:pPr>
        <w:tabs>
          <w:tab w:val="num" w:pos="360"/>
        </w:tabs>
        <w:ind w:left="360" w:hanging="360"/>
      </w:pPr>
      <w:rPr>
        <w:b w:val="0"/>
        <w:i w:val="0"/>
        <w:u w:val="none"/>
      </w:rPr>
    </w:lvl>
  </w:abstractNum>
  <w:abstractNum w:abstractNumId="38" w15:restartNumberingAfterBreak="0">
    <w:nsid w:val="718E2D83"/>
    <w:multiLevelType w:val="singleLevel"/>
    <w:tmpl w:val="62F857C6"/>
    <w:lvl w:ilvl="0">
      <w:start w:val="1"/>
      <w:numFmt w:val="lowerLetter"/>
      <w:lvlText w:val="%1."/>
      <w:lvlJc w:val="left"/>
      <w:pPr>
        <w:tabs>
          <w:tab w:val="num" w:pos="1296"/>
        </w:tabs>
        <w:ind w:left="1296" w:hanging="432"/>
      </w:pPr>
      <w:rPr>
        <w:rFonts w:hint="default"/>
      </w:rPr>
    </w:lvl>
  </w:abstractNum>
  <w:abstractNum w:abstractNumId="39" w15:restartNumberingAfterBreak="0">
    <w:nsid w:val="72EA3B49"/>
    <w:multiLevelType w:val="singleLevel"/>
    <w:tmpl w:val="520C08E6"/>
    <w:lvl w:ilvl="0">
      <w:start w:val="1"/>
      <w:numFmt w:val="decimal"/>
      <w:lvlText w:val="%1."/>
      <w:lvlJc w:val="left"/>
      <w:pPr>
        <w:tabs>
          <w:tab w:val="num" w:pos="864"/>
        </w:tabs>
        <w:ind w:left="864" w:hanging="432"/>
      </w:pPr>
      <w:rPr>
        <w:rFonts w:hint="default"/>
      </w:rPr>
    </w:lvl>
  </w:abstractNum>
  <w:abstractNum w:abstractNumId="40" w15:restartNumberingAfterBreak="0">
    <w:nsid w:val="74D60451"/>
    <w:multiLevelType w:val="singleLevel"/>
    <w:tmpl w:val="70CE0F38"/>
    <w:lvl w:ilvl="0">
      <w:start w:val="1"/>
      <w:numFmt w:val="lowerLetter"/>
      <w:lvlText w:val="%1."/>
      <w:lvlJc w:val="left"/>
      <w:pPr>
        <w:tabs>
          <w:tab w:val="num" w:pos="1296"/>
        </w:tabs>
        <w:ind w:left="1296" w:hanging="432"/>
      </w:pPr>
      <w:rPr>
        <w:rFonts w:hint="default"/>
      </w:rPr>
    </w:lvl>
  </w:abstractNum>
  <w:abstractNum w:abstractNumId="41" w15:restartNumberingAfterBreak="0">
    <w:nsid w:val="755A4B0E"/>
    <w:multiLevelType w:val="singleLevel"/>
    <w:tmpl w:val="190AFADC"/>
    <w:lvl w:ilvl="0">
      <w:start w:val="1"/>
      <w:numFmt w:val="lowerLetter"/>
      <w:lvlText w:val="%1."/>
      <w:lvlJc w:val="left"/>
      <w:pPr>
        <w:tabs>
          <w:tab w:val="num" w:pos="1296"/>
        </w:tabs>
        <w:ind w:left="1296" w:hanging="432"/>
      </w:pPr>
      <w:rPr>
        <w:rFonts w:hint="default"/>
      </w:rPr>
    </w:lvl>
  </w:abstractNum>
  <w:abstractNum w:abstractNumId="42" w15:restartNumberingAfterBreak="0">
    <w:nsid w:val="75A3451F"/>
    <w:multiLevelType w:val="singleLevel"/>
    <w:tmpl w:val="FE8AB9A0"/>
    <w:lvl w:ilvl="0">
      <w:start w:val="1"/>
      <w:numFmt w:val="lowerLetter"/>
      <w:lvlText w:val="%1."/>
      <w:lvlJc w:val="left"/>
      <w:pPr>
        <w:tabs>
          <w:tab w:val="num" w:pos="1296"/>
        </w:tabs>
        <w:ind w:left="1296" w:hanging="432"/>
      </w:pPr>
      <w:rPr>
        <w:rFonts w:hint="default"/>
      </w:rPr>
    </w:lvl>
  </w:abstractNum>
  <w:abstractNum w:abstractNumId="43" w15:restartNumberingAfterBreak="0">
    <w:nsid w:val="7622401F"/>
    <w:multiLevelType w:val="singleLevel"/>
    <w:tmpl w:val="6CA68E2C"/>
    <w:lvl w:ilvl="0">
      <w:start w:val="1"/>
      <w:numFmt w:val="decimal"/>
      <w:lvlText w:val="%1."/>
      <w:lvlJc w:val="left"/>
      <w:pPr>
        <w:tabs>
          <w:tab w:val="num" w:pos="864"/>
        </w:tabs>
        <w:ind w:left="864" w:hanging="432"/>
      </w:pPr>
      <w:rPr>
        <w:rFonts w:hint="default"/>
      </w:rPr>
    </w:lvl>
  </w:abstractNum>
  <w:abstractNum w:abstractNumId="44" w15:restartNumberingAfterBreak="0">
    <w:nsid w:val="76515647"/>
    <w:multiLevelType w:val="multilevel"/>
    <w:tmpl w:val="999A5530"/>
    <w:lvl w:ilvl="0">
      <w:start w:val="1"/>
      <w:numFmt w:val="upperRoman"/>
      <w:lvlText w:val="%1."/>
      <w:lvlJc w:val="center"/>
      <w:pPr>
        <w:tabs>
          <w:tab w:val="num" w:pos="648"/>
        </w:tabs>
        <w:ind w:left="0" w:firstLine="288"/>
      </w:pPr>
      <w:rPr>
        <w:rFonts w:ascii="Univers" w:hAnsi="Univers" w:hint="default"/>
        <w:sz w:val="20"/>
      </w:rPr>
    </w:lvl>
    <w:lvl w:ilvl="1">
      <w:start w:val="1"/>
      <w:numFmt w:val="upperLetter"/>
      <w:lvlText w:val="%2."/>
      <w:lvlJc w:val="left"/>
      <w:pPr>
        <w:tabs>
          <w:tab w:val="num" w:pos="1080"/>
        </w:tabs>
        <w:ind w:left="720" w:firstLine="0"/>
      </w:pPr>
      <w:rPr>
        <w:rFonts w:ascii="Univers" w:hAnsi="Univers" w:hint="default"/>
        <w:sz w:val="20"/>
      </w:r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num w:numId="1" w16cid:durableId="1406874458">
    <w:abstractNumId w:val="44"/>
  </w:num>
  <w:num w:numId="2" w16cid:durableId="243150256">
    <w:abstractNumId w:val="0"/>
  </w:num>
  <w:num w:numId="3" w16cid:durableId="571357653">
    <w:abstractNumId w:val="16"/>
  </w:num>
  <w:num w:numId="4" w16cid:durableId="1541164115">
    <w:abstractNumId w:val="37"/>
  </w:num>
  <w:num w:numId="5" w16cid:durableId="1250194216">
    <w:abstractNumId w:val="8"/>
  </w:num>
  <w:num w:numId="6" w16cid:durableId="798837125">
    <w:abstractNumId w:val="1"/>
  </w:num>
  <w:num w:numId="7" w16cid:durableId="2109885022">
    <w:abstractNumId w:val="21"/>
  </w:num>
  <w:num w:numId="8" w16cid:durableId="2039815360">
    <w:abstractNumId w:val="14"/>
  </w:num>
  <w:num w:numId="9" w16cid:durableId="2133815137">
    <w:abstractNumId w:val="11"/>
  </w:num>
  <w:num w:numId="10" w16cid:durableId="1016883431">
    <w:abstractNumId w:val="36"/>
  </w:num>
  <w:num w:numId="11" w16cid:durableId="1966040501">
    <w:abstractNumId w:val="4"/>
  </w:num>
  <w:num w:numId="12" w16cid:durableId="2017295995">
    <w:abstractNumId w:val="9"/>
  </w:num>
  <w:num w:numId="13" w16cid:durableId="1933705996">
    <w:abstractNumId w:val="15"/>
  </w:num>
  <w:num w:numId="14" w16cid:durableId="826166174">
    <w:abstractNumId w:val="19"/>
  </w:num>
  <w:num w:numId="15" w16cid:durableId="774248427">
    <w:abstractNumId w:val="7"/>
  </w:num>
  <w:num w:numId="16" w16cid:durableId="1753354175">
    <w:abstractNumId w:val="26"/>
  </w:num>
  <w:num w:numId="17" w16cid:durableId="12538541">
    <w:abstractNumId w:val="38"/>
  </w:num>
  <w:num w:numId="18" w16cid:durableId="1258518160">
    <w:abstractNumId w:val="35"/>
  </w:num>
  <w:num w:numId="19" w16cid:durableId="1182086591">
    <w:abstractNumId w:val="23"/>
  </w:num>
  <w:num w:numId="20" w16cid:durableId="1318071200">
    <w:abstractNumId w:val="43"/>
  </w:num>
  <w:num w:numId="21" w16cid:durableId="1448622208">
    <w:abstractNumId w:val="28"/>
  </w:num>
  <w:num w:numId="22" w16cid:durableId="331110796">
    <w:abstractNumId w:val="29"/>
  </w:num>
  <w:num w:numId="23" w16cid:durableId="255402833">
    <w:abstractNumId w:val="40"/>
  </w:num>
  <w:num w:numId="24" w16cid:durableId="216161553">
    <w:abstractNumId w:val="10"/>
  </w:num>
  <w:num w:numId="25" w16cid:durableId="2053653833">
    <w:abstractNumId w:val="17"/>
  </w:num>
  <w:num w:numId="26" w16cid:durableId="439910378">
    <w:abstractNumId w:val="22"/>
  </w:num>
  <w:num w:numId="27" w16cid:durableId="624386059">
    <w:abstractNumId w:val="41"/>
  </w:num>
  <w:num w:numId="28" w16cid:durableId="1028675445">
    <w:abstractNumId w:val="24"/>
  </w:num>
  <w:num w:numId="29" w16cid:durableId="1082489055">
    <w:abstractNumId w:val="13"/>
  </w:num>
  <w:num w:numId="30" w16cid:durableId="335572875">
    <w:abstractNumId w:val="42"/>
  </w:num>
  <w:num w:numId="31" w16cid:durableId="1966037105">
    <w:abstractNumId w:val="33"/>
  </w:num>
  <w:num w:numId="32" w16cid:durableId="687483061">
    <w:abstractNumId w:val="30"/>
  </w:num>
  <w:num w:numId="33" w16cid:durableId="1563709516">
    <w:abstractNumId w:val="6"/>
  </w:num>
  <w:num w:numId="34" w16cid:durableId="73164701">
    <w:abstractNumId w:val="5"/>
  </w:num>
  <w:num w:numId="35" w16cid:durableId="1252667521">
    <w:abstractNumId w:val="39"/>
  </w:num>
  <w:num w:numId="36" w16cid:durableId="663364848">
    <w:abstractNumId w:val="27"/>
  </w:num>
  <w:num w:numId="37" w16cid:durableId="75827925">
    <w:abstractNumId w:val="2"/>
  </w:num>
  <w:num w:numId="38" w16cid:durableId="12652698">
    <w:abstractNumId w:val="34"/>
  </w:num>
  <w:num w:numId="39" w16cid:durableId="1764060889">
    <w:abstractNumId w:val="31"/>
  </w:num>
  <w:num w:numId="40" w16cid:durableId="1108240068">
    <w:abstractNumId w:val="18"/>
  </w:num>
  <w:num w:numId="41" w16cid:durableId="1369723949">
    <w:abstractNumId w:val="18"/>
  </w:num>
  <w:num w:numId="42" w16cid:durableId="1874734095">
    <w:abstractNumId w:val="20"/>
  </w:num>
  <w:num w:numId="43" w16cid:durableId="760218051">
    <w:abstractNumId w:val="18"/>
  </w:num>
  <w:num w:numId="44" w16cid:durableId="2143037024">
    <w:abstractNumId w:val="18"/>
  </w:num>
  <w:num w:numId="45" w16cid:durableId="1531871031">
    <w:abstractNumId w:val="12"/>
  </w:num>
  <w:num w:numId="46" w16cid:durableId="1336419370">
    <w:abstractNumId w:val="3"/>
  </w:num>
  <w:num w:numId="47" w16cid:durableId="1240404654">
    <w:abstractNumId w:val="32"/>
  </w:num>
  <w:num w:numId="48" w16cid:durableId="1675954319">
    <w:abstractNumId w:val="2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oBKN55hPvlaeYDpY9081qEsgu6/Rxv1KpsS1ZRv2rdcB/3EGyn+g4cIXZdbZKFD/fGJoPyMBSuaHHsHoiySdw==" w:salt="qNggiOTc+eTbwSxSJ8alGw=="/>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EB5"/>
    <w:rsid w:val="000006C6"/>
    <w:rsid w:val="00001F09"/>
    <w:rsid w:val="00007821"/>
    <w:rsid w:val="00007C91"/>
    <w:rsid w:val="00010B56"/>
    <w:rsid w:val="00014507"/>
    <w:rsid w:val="00017CC6"/>
    <w:rsid w:val="00027FF0"/>
    <w:rsid w:val="00034BD5"/>
    <w:rsid w:val="00046BF8"/>
    <w:rsid w:val="000573DE"/>
    <w:rsid w:val="00060222"/>
    <w:rsid w:val="00071E66"/>
    <w:rsid w:val="000731D5"/>
    <w:rsid w:val="00075DD5"/>
    <w:rsid w:val="00077E77"/>
    <w:rsid w:val="00087200"/>
    <w:rsid w:val="00090E66"/>
    <w:rsid w:val="000A1189"/>
    <w:rsid w:val="000A3F67"/>
    <w:rsid w:val="000A78D5"/>
    <w:rsid w:val="000B1513"/>
    <w:rsid w:val="000B4491"/>
    <w:rsid w:val="000C0124"/>
    <w:rsid w:val="000C4736"/>
    <w:rsid w:val="000C5119"/>
    <w:rsid w:val="000C73F9"/>
    <w:rsid w:val="000C7DAF"/>
    <w:rsid w:val="000D7B4E"/>
    <w:rsid w:val="000E2D7F"/>
    <w:rsid w:val="000E4AA0"/>
    <w:rsid w:val="000F04F3"/>
    <w:rsid w:val="0010667E"/>
    <w:rsid w:val="00114586"/>
    <w:rsid w:val="001205E5"/>
    <w:rsid w:val="001208E9"/>
    <w:rsid w:val="001274F4"/>
    <w:rsid w:val="00132447"/>
    <w:rsid w:val="00134330"/>
    <w:rsid w:val="0013514E"/>
    <w:rsid w:val="0013767D"/>
    <w:rsid w:val="001376CC"/>
    <w:rsid w:val="00140D52"/>
    <w:rsid w:val="00142245"/>
    <w:rsid w:val="001433F8"/>
    <w:rsid w:val="00145B96"/>
    <w:rsid w:val="001467E5"/>
    <w:rsid w:val="0015132A"/>
    <w:rsid w:val="00153A3E"/>
    <w:rsid w:val="00154880"/>
    <w:rsid w:val="00154DDD"/>
    <w:rsid w:val="001557BE"/>
    <w:rsid w:val="00156645"/>
    <w:rsid w:val="00156DA2"/>
    <w:rsid w:val="00163556"/>
    <w:rsid w:val="00165C8A"/>
    <w:rsid w:val="001711CB"/>
    <w:rsid w:val="0017403C"/>
    <w:rsid w:val="0017444F"/>
    <w:rsid w:val="0017498C"/>
    <w:rsid w:val="00174B55"/>
    <w:rsid w:val="00182783"/>
    <w:rsid w:val="0018608C"/>
    <w:rsid w:val="00187873"/>
    <w:rsid w:val="001B2BB8"/>
    <w:rsid w:val="001B7A98"/>
    <w:rsid w:val="001C0E01"/>
    <w:rsid w:val="001D03D7"/>
    <w:rsid w:val="001D1792"/>
    <w:rsid w:val="001D503C"/>
    <w:rsid w:val="001E0F6A"/>
    <w:rsid w:val="001E4FBF"/>
    <w:rsid w:val="001F12B0"/>
    <w:rsid w:val="001F33EA"/>
    <w:rsid w:val="001F3806"/>
    <w:rsid w:val="001F3D78"/>
    <w:rsid w:val="001F3FE8"/>
    <w:rsid w:val="001F76F4"/>
    <w:rsid w:val="00210C2E"/>
    <w:rsid w:val="00212078"/>
    <w:rsid w:val="00213331"/>
    <w:rsid w:val="0021572B"/>
    <w:rsid w:val="00220B47"/>
    <w:rsid w:val="00220E44"/>
    <w:rsid w:val="00223FE4"/>
    <w:rsid w:val="00232BDC"/>
    <w:rsid w:val="00235229"/>
    <w:rsid w:val="0023654F"/>
    <w:rsid w:val="002366FE"/>
    <w:rsid w:val="00241FB6"/>
    <w:rsid w:val="00247BA7"/>
    <w:rsid w:val="002502B6"/>
    <w:rsid w:val="00261AC9"/>
    <w:rsid w:val="00265CA2"/>
    <w:rsid w:val="002669AF"/>
    <w:rsid w:val="00267F33"/>
    <w:rsid w:val="0027190E"/>
    <w:rsid w:val="002A09B4"/>
    <w:rsid w:val="002A2E51"/>
    <w:rsid w:val="002A34EA"/>
    <w:rsid w:val="002B5B50"/>
    <w:rsid w:val="002C3F07"/>
    <w:rsid w:val="002C6998"/>
    <w:rsid w:val="002D0BE6"/>
    <w:rsid w:val="002D2B0E"/>
    <w:rsid w:val="002E2EF0"/>
    <w:rsid w:val="002E5B58"/>
    <w:rsid w:val="002E757F"/>
    <w:rsid w:val="002F1DAC"/>
    <w:rsid w:val="002F4313"/>
    <w:rsid w:val="0031654F"/>
    <w:rsid w:val="00320A63"/>
    <w:rsid w:val="00322FE9"/>
    <w:rsid w:val="0033283A"/>
    <w:rsid w:val="00333BDC"/>
    <w:rsid w:val="0033649A"/>
    <w:rsid w:val="00347754"/>
    <w:rsid w:val="003710C7"/>
    <w:rsid w:val="00372A20"/>
    <w:rsid w:val="003763E0"/>
    <w:rsid w:val="003837FE"/>
    <w:rsid w:val="00385966"/>
    <w:rsid w:val="00395482"/>
    <w:rsid w:val="003A41B9"/>
    <w:rsid w:val="003B00B3"/>
    <w:rsid w:val="003B1592"/>
    <w:rsid w:val="003C043D"/>
    <w:rsid w:val="003C6775"/>
    <w:rsid w:val="003C7B70"/>
    <w:rsid w:val="003D4528"/>
    <w:rsid w:val="003D7D38"/>
    <w:rsid w:val="003E430C"/>
    <w:rsid w:val="003E7165"/>
    <w:rsid w:val="003F326B"/>
    <w:rsid w:val="00401918"/>
    <w:rsid w:val="004058A9"/>
    <w:rsid w:val="00405D9C"/>
    <w:rsid w:val="00407381"/>
    <w:rsid w:val="00407544"/>
    <w:rsid w:val="00410D8A"/>
    <w:rsid w:val="00411282"/>
    <w:rsid w:val="004126C9"/>
    <w:rsid w:val="00416817"/>
    <w:rsid w:val="00422CCA"/>
    <w:rsid w:val="00424B67"/>
    <w:rsid w:val="004254DB"/>
    <w:rsid w:val="00426EC3"/>
    <w:rsid w:val="00427979"/>
    <w:rsid w:val="00437D75"/>
    <w:rsid w:val="00450DF7"/>
    <w:rsid w:val="00453A51"/>
    <w:rsid w:val="00457675"/>
    <w:rsid w:val="004577D3"/>
    <w:rsid w:val="00461A80"/>
    <w:rsid w:val="00470241"/>
    <w:rsid w:val="00471E82"/>
    <w:rsid w:val="00472044"/>
    <w:rsid w:val="00473740"/>
    <w:rsid w:val="00477DA1"/>
    <w:rsid w:val="00481A67"/>
    <w:rsid w:val="00485D9E"/>
    <w:rsid w:val="004865DB"/>
    <w:rsid w:val="004869C7"/>
    <w:rsid w:val="00490BB8"/>
    <w:rsid w:val="004950EE"/>
    <w:rsid w:val="00496E68"/>
    <w:rsid w:val="004970B9"/>
    <w:rsid w:val="004A09BF"/>
    <w:rsid w:val="004A186A"/>
    <w:rsid w:val="004B4CDC"/>
    <w:rsid w:val="004B795C"/>
    <w:rsid w:val="004C192A"/>
    <w:rsid w:val="004C5734"/>
    <w:rsid w:val="004C6A26"/>
    <w:rsid w:val="004D2D04"/>
    <w:rsid w:val="004E1E32"/>
    <w:rsid w:val="004E2AF4"/>
    <w:rsid w:val="004F0676"/>
    <w:rsid w:val="004F07E1"/>
    <w:rsid w:val="004F29AD"/>
    <w:rsid w:val="004F659B"/>
    <w:rsid w:val="004F6A90"/>
    <w:rsid w:val="004F70A7"/>
    <w:rsid w:val="005011DF"/>
    <w:rsid w:val="00506990"/>
    <w:rsid w:val="00511178"/>
    <w:rsid w:val="00513519"/>
    <w:rsid w:val="00520556"/>
    <w:rsid w:val="00520D37"/>
    <w:rsid w:val="005237F4"/>
    <w:rsid w:val="00525125"/>
    <w:rsid w:val="00531EAE"/>
    <w:rsid w:val="005345D0"/>
    <w:rsid w:val="005360D1"/>
    <w:rsid w:val="005421B0"/>
    <w:rsid w:val="005438A7"/>
    <w:rsid w:val="00543A0D"/>
    <w:rsid w:val="00547DD6"/>
    <w:rsid w:val="005519AE"/>
    <w:rsid w:val="0055483C"/>
    <w:rsid w:val="00554BB9"/>
    <w:rsid w:val="00557190"/>
    <w:rsid w:val="00565F76"/>
    <w:rsid w:val="0057036E"/>
    <w:rsid w:val="0057407E"/>
    <w:rsid w:val="00580143"/>
    <w:rsid w:val="00583138"/>
    <w:rsid w:val="00584BAF"/>
    <w:rsid w:val="005971A8"/>
    <w:rsid w:val="005972B4"/>
    <w:rsid w:val="005A1B46"/>
    <w:rsid w:val="005A1D15"/>
    <w:rsid w:val="005A2EB5"/>
    <w:rsid w:val="005A675C"/>
    <w:rsid w:val="005A6C58"/>
    <w:rsid w:val="005B3C31"/>
    <w:rsid w:val="005B7E7D"/>
    <w:rsid w:val="005C3A55"/>
    <w:rsid w:val="005C6B8F"/>
    <w:rsid w:val="005C76CE"/>
    <w:rsid w:val="005C7D2F"/>
    <w:rsid w:val="005D26BC"/>
    <w:rsid w:val="005D5038"/>
    <w:rsid w:val="005D7075"/>
    <w:rsid w:val="005E0A2D"/>
    <w:rsid w:val="005E2374"/>
    <w:rsid w:val="005E2FEC"/>
    <w:rsid w:val="005E3279"/>
    <w:rsid w:val="005F2554"/>
    <w:rsid w:val="00603D01"/>
    <w:rsid w:val="00606EC8"/>
    <w:rsid w:val="00607DC7"/>
    <w:rsid w:val="00611A16"/>
    <w:rsid w:val="00624C90"/>
    <w:rsid w:val="00626DCD"/>
    <w:rsid w:val="0063065F"/>
    <w:rsid w:val="006347FD"/>
    <w:rsid w:val="00640C30"/>
    <w:rsid w:val="00643D77"/>
    <w:rsid w:val="0064504C"/>
    <w:rsid w:val="00650C41"/>
    <w:rsid w:val="00652E4E"/>
    <w:rsid w:val="0065318B"/>
    <w:rsid w:val="006545AB"/>
    <w:rsid w:val="0065743E"/>
    <w:rsid w:val="00660CAF"/>
    <w:rsid w:val="00672757"/>
    <w:rsid w:val="00680E9A"/>
    <w:rsid w:val="00684491"/>
    <w:rsid w:val="006851F6"/>
    <w:rsid w:val="006859A1"/>
    <w:rsid w:val="00693946"/>
    <w:rsid w:val="00696B24"/>
    <w:rsid w:val="006A4D61"/>
    <w:rsid w:val="006A53A4"/>
    <w:rsid w:val="006A5F2A"/>
    <w:rsid w:val="006B0F24"/>
    <w:rsid w:val="006B6678"/>
    <w:rsid w:val="006C488A"/>
    <w:rsid w:val="006D195B"/>
    <w:rsid w:val="006E3D3B"/>
    <w:rsid w:val="006E549A"/>
    <w:rsid w:val="006F12CB"/>
    <w:rsid w:val="006F5587"/>
    <w:rsid w:val="007117D6"/>
    <w:rsid w:val="00711CD6"/>
    <w:rsid w:val="00715DC6"/>
    <w:rsid w:val="00723BF0"/>
    <w:rsid w:val="00727038"/>
    <w:rsid w:val="0073285A"/>
    <w:rsid w:val="00737D95"/>
    <w:rsid w:val="00751AC8"/>
    <w:rsid w:val="00753D7B"/>
    <w:rsid w:val="00755A0D"/>
    <w:rsid w:val="007570EB"/>
    <w:rsid w:val="00757CD3"/>
    <w:rsid w:val="0076557F"/>
    <w:rsid w:val="00765ECA"/>
    <w:rsid w:val="00766130"/>
    <w:rsid w:val="00774DA2"/>
    <w:rsid w:val="00776E5F"/>
    <w:rsid w:val="007821DC"/>
    <w:rsid w:val="0078413D"/>
    <w:rsid w:val="00784D0A"/>
    <w:rsid w:val="00786A4F"/>
    <w:rsid w:val="00794514"/>
    <w:rsid w:val="0079557F"/>
    <w:rsid w:val="00795972"/>
    <w:rsid w:val="007A2FC4"/>
    <w:rsid w:val="007A4B7E"/>
    <w:rsid w:val="007B66B1"/>
    <w:rsid w:val="007C3268"/>
    <w:rsid w:val="007C5148"/>
    <w:rsid w:val="007C635C"/>
    <w:rsid w:val="007D314C"/>
    <w:rsid w:val="007D6EC0"/>
    <w:rsid w:val="007E1C35"/>
    <w:rsid w:val="007E4716"/>
    <w:rsid w:val="007E4ECA"/>
    <w:rsid w:val="007E4F91"/>
    <w:rsid w:val="007F6329"/>
    <w:rsid w:val="00800B2F"/>
    <w:rsid w:val="00803614"/>
    <w:rsid w:val="008046FC"/>
    <w:rsid w:val="00811509"/>
    <w:rsid w:val="00812726"/>
    <w:rsid w:val="00824065"/>
    <w:rsid w:val="008353E2"/>
    <w:rsid w:val="00836940"/>
    <w:rsid w:val="00837149"/>
    <w:rsid w:val="00837733"/>
    <w:rsid w:val="00840336"/>
    <w:rsid w:val="00841EE8"/>
    <w:rsid w:val="0085007F"/>
    <w:rsid w:val="00864C88"/>
    <w:rsid w:val="00864FD8"/>
    <w:rsid w:val="008658CD"/>
    <w:rsid w:val="008700F8"/>
    <w:rsid w:val="008747CF"/>
    <w:rsid w:val="00877A23"/>
    <w:rsid w:val="0088522D"/>
    <w:rsid w:val="00890ECE"/>
    <w:rsid w:val="00891D66"/>
    <w:rsid w:val="008929F6"/>
    <w:rsid w:val="00895A93"/>
    <w:rsid w:val="008A46EC"/>
    <w:rsid w:val="008A598D"/>
    <w:rsid w:val="008B1099"/>
    <w:rsid w:val="008C04C0"/>
    <w:rsid w:val="008C24B4"/>
    <w:rsid w:val="008C5DA8"/>
    <w:rsid w:val="008D4A93"/>
    <w:rsid w:val="008D5D5B"/>
    <w:rsid w:val="008D61E4"/>
    <w:rsid w:val="008E4E66"/>
    <w:rsid w:val="008F4CC7"/>
    <w:rsid w:val="008F5830"/>
    <w:rsid w:val="009025E6"/>
    <w:rsid w:val="0090459C"/>
    <w:rsid w:val="00904889"/>
    <w:rsid w:val="00905C05"/>
    <w:rsid w:val="00912A7F"/>
    <w:rsid w:val="00922D28"/>
    <w:rsid w:val="00924AA6"/>
    <w:rsid w:val="00925B24"/>
    <w:rsid w:val="00926BD4"/>
    <w:rsid w:val="00927DF8"/>
    <w:rsid w:val="00930C71"/>
    <w:rsid w:val="00933446"/>
    <w:rsid w:val="00933BA1"/>
    <w:rsid w:val="00936AA8"/>
    <w:rsid w:val="00945E35"/>
    <w:rsid w:val="00946D82"/>
    <w:rsid w:val="0094709A"/>
    <w:rsid w:val="00950E72"/>
    <w:rsid w:val="00954BAF"/>
    <w:rsid w:val="009701E3"/>
    <w:rsid w:val="009811AA"/>
    <w:rsid w:val="009839D3"/>
    <w:rsid w:val="00990C8D"/>
    <w:rsid w:val="00990FE7"/>
    <w:rsid w:val="009917AC"/>
    <w:rsid w:val="0099533C"/>
    <w:rsid w:val="009954CA"/>
    <w:rsid w:val="00995588"/>
    <w:rsid w:val="009967CE"/>
    <w:rsid w:val="00997A1E"/>
    <w:rsid w:val="00997B19"/>
    <w:rsid w:val="009A3026"/>
    <w:rsid w:val="009A486E"/>
    <w:rsid w:val="009B22E4"/>
    <w:rsid w:val="009B2F73"/>
    <w:rsid w:val="009C54F7"/>
    <w:rsid w:val="009C5A10"/>
    <w:rsid w:val="009C61EC"/>
    <w:rsid w:val="009D3EE0"/>
    <w:rsid w:val="009E215F"/>
    <w:rsid w:val="009E4ED6"/>
    <w:rsid w:val="009E6493"/>
    <w:rsid w:val="009E7590"/>
    <w:rsid w:val="009F3201"/>
    <w:rsid w:val="009F497B"/>
    <w:rsid w:val="00A05415"/>
    <w:rsid w:val="00A058F1"/>
    <w:rsid w:val="00A06489"/>
    <w:rsid w:val="00A07BF6"/>
    <w:rsid w:val="00A1053A"/>
    <w:rsid w:val="00A12361"/>
    <w:rsid w:val="00A251A3"/>
    <w:rsid w:val="00A34910"/>
    <w:rsid w:val="00A37E1C"/>
    <w:rsid w:val="00A40FAE"/>
    <w:rsid w:val="00A44433"/>
    <w:rsid w:val="00A46AB2"/>
    <w:rsid w:val="00A54DBA"/>
    <w:rsid w:val="00A55878"/>
    <w:rsid w:val="00A6163F"/>
    <w:rsid w:val="00A642EC"/>
    <w:rsid w:val="00A66D87"/>
    <w:rsid w:val="00A71D40"/>
    <w:rsid w:val="00A75758"/>
    <w:rsid w:val="00A76BD2"/>
    <w:rsid w:val="00A77B2E"/>
    <w:rsid w:val="00A81B17"/>
    <w:rsid w:val="00A81D16"/>
    <w:rsid w:val="00A83FF8"/>
    <w:rsid w:val="00A84D71"/>
    <w:rsid w:val="00A85DC1"/>
    <w:rsid w:val="00A878D1"/>
    <w:rsid w:val="00A91516"/>
    <w:rsid w:val="00A93B96"/>
    <w:rsid w:val="00A94A9F"/>
    <w:rsid w:val="00A9635B"/>
    <w:rsid w:val="00AA52D0"/>
    <w:rsid w:val="00AA772A"/>
    <w:rsid w:val="00AB07E9"/>
    <w:rsid w:val="00AB20C2"/>
    <w:rsid w:val="00AB30C5"/>
    <w:rsid w:val="00AB4E3F"/>
    <w:rsid w:val="00AC2C0D"/>
    <w:rsid w:val="00AC444D"/>
    <w:rsid w:val="00AC4C1D"/>
    <w:rsid w:val="00AD2980"/>
    <w:rsid w:val="00AD2C25"/>
    <w:rsid w:val="00AE19A6"/>
    <w:rsid w:val="00AF35D4"/>
    <w:rsid w:val="00AF5351"/>
    <w:rsid w:val="00AF6328"/>
    <w:rsid w:val="00AF64D5"/>
    <w:rsid w:val="00AF6D54"/>
    <w:rsid w:val="00AF70A9"/>
    <w:rsid w:val="00B04032"/>
    <w:rsid w:val="00B04DD1"/>
    <w:rsid w:val="00B15912"/>
    <w:rsid w:val="00B17BC9"/>
    <w:rsid w:val="00B30F6C"/>
    <w:rsid w:val="00B32D20"/>
    <w:rsid w:val="00B32F4C"/>
    <w:rsid w:val="00B33D90"/>
    <w:rsid w:val="00B342D6"/>
    <w:rsid w:val="00B357A5"/>
    <w:rsid w:val="00B363C7"/>
    <w:rsid w:val="00B36C97"/>
    <w:rsid w:val="00B40BCA"/>
    <w:rsid w:val="00B4161D"/>
    <w:rsid w:val="00B42F3B"/>
    <w:rsid w:val="00B501D4"/>
    <w:rsid w:val="00B54631"/>
    <w:rsid w:val="00B601A7"/>
    <w:rsid w:val="00B73B62"/>
    <w:rsid w:val="00B744F8"/>
    <w:rsid w:val="00B848A8"/>
    <w:rsid w:val="00B87B31"/>
    <w:rsid w:val="00BA4D92"/>
    <w:rsid w:val="00BA538B"/>
    <w:rsid w:val="00BA78D5"/>
    <w:rsid w:val="00BB5233"/>
    <w:rsid w:val="00BB7353"/>
    <w:rsid w:val="00BB763A"/>
    <w:rsid w:val="00BC1591"/>
    <w:rsid w:val="00BD17A3"/>
    <w:rsid w:val="00BE008D"/>
    <w:rsid w:val="00BE10DB"/>
    <w:rsid w:val="00BE50A8"/>
    <w:rsid w:val="00BE6C30"/>
    <w:rsid w:val="00BF1A24"/>
    <w:rsid w:val="00BF330E"/>
    <w:rsid w:val="00C0127A"/>
    <w:rsid w:val="00C07A1B"/>
    <w:rsid w:val="00C158D6"/>
    <w:rsid w:val="00C20466"/>
    <w:rsid w:val="00C22298"/>
    <w:rsid w:val="00C239DE"/>
    <w:rsid w:val="00C405B7"/>
    <w:rsid w:val="00C437EB"/>
    <w:rsid w:val="00C47E81"/>
    <w:rsid w:val="00C5411C"/>
    <w:rsid w:val="00C553FA"/>
    <w:rsid w:val="00C57819"/>
    <w:rsid w:val="00C63623"/>
    <w:rsid w:val="00C65E6C"/>
    <w:rsid w:val="00C73A11"/>
    <w:rsid w:val="00C84ED2"/>
    <w:rsid w:val="00C868AD"/>
    <w:rsid w:val="00C86C3E"/>
    <w:rsid w:val="00C966CB"/>
    <w:rsid w:val="00CA2B48"/>
    <w:rsid w:val="00CA7989"/>
    <w:rsid w:val="00CB1871"/>
    <w:rsid w:val="00CB679C"/>
    <w:rsid w:val="00CB67D0"/>
    <w:rsid w:val="00CB6DE3"/>
    <w:rsid w:val="00CC3F20"/>
    <w:rsid w:val="00CD1EC2"/>
    <w:rsid w:val="00CF21DE"/>
    <w:rsid w:val="00CF5B60"/>
    <w:rsid w:val="00CF7221"/>
    <w:rsid w:val="00D00B32"/>
    <w:rsid w:val="00D05411"/>
    <w:rsid w:val="00D1028F"/>
    <w:rsid w:val="00D13EED"/>
    <w:rsid w:val="00D230FC"/>
    <w:rsid w:val="00D2313C"/>
    <w:rsid w:val="00D25E61"/>
    <w:rsid w:val="00D304EF"/>
    <w:rsid w:val="00D335DF"/>
    <w:rsid w:val="00D34032"/>
    <w:rsid w:val="00D35747"/>
    <w:rsid w:val="00D3597E"/>
    <w:rsid w:val="00D421FC"/>
    <w:rsid w:val="00D512EA"/>
    <w:rsid w:val="00D6184B"/>
    <w:rsid w:val="00D644D4"/>
    <w:rsid w:val="00D647BB"/>
    <w:rsid w:val="00D65C19"/>
    <w:rsid w:val="00D66AA1"/>
    <w:rsid w:val="00D70617"/>
    <w:rsid w:val="00D77F18"/>
    <w:rsid w:val="00D8041B"/>
    <w:rsid w:val="00D82913"/>
    <w:rsid w:val="00D84C7F"/>
    <w:rsid w:val="00D94973"/>
    <w:rsid w:val="00DA1247"/>
    <w:rsid w:val="00DA1A42"/>
    <w:rsid w:val="00DA26C5"/>
    <w:rsid w:val="00DA69CF"/>
    <w:rsid w:val="00DB2FF5"/>
    <w:rsid w:val="00DB4572"/>
    <w:rsid w:val="00DB7FBA"/>
    <w:rsid w:val="00DC3908"/>
    <w:rsid w:val="00DC62E5"/>
    <w:rsid w:val="00DD2876"/>
    <w:rsid w:val="00DD5CF6"/>
    <w:rsid w:val="00DE2F33"/>
    <w:rsid w:val="00E02480"/>
    <w:rsid w:val="00E06FE0"/>
    <w:rsid w:val="00E168E5"/>
    <w:rsid w:val="00E23B5E"/>
    <w:rsid w:val="00E240C7"/>
    <w:rsid w:val="00E2477A"/>
    <w:rsid w:val="00E25E73"/>
    <w:rsid w:val="00E306A0"/>
    <w:rsid w:val="00E32095"/>
    <w:rsid w:val="00E32923"/>
    <w:rsid w:val="00E56257"/>
    <w:rsid w:val="00E574B4"/>
    <w:rsid w:val="00E63C68"/>
    <w:rsid w:val="00E71032"/>
    <w:rsid w:val="00E71AD2"/>
    <w:rsid w:val="00E72D18"/>
    <w:rsid w:val="00E815E2"/>
    <w:rsid w:val="00E85057"/>
    <w:rsid w:val="00E857E5"/>
    <w:rsid w:val="00E87BF7"/>
    <w:rsid w:val="00EA397D"/>
    <w:rsid w:val="00EA4161"/>
    <w:rsid w:val="00EA4C66"/>
    <w:rsid w:val="00EA5D17"/>
    <w:rsid w:val="00EA626D"/>
    <w:rsid w:val="00EB7BC5"/>
    <w:rsid w:val="00EC168D"/>
    <w:rsid w:val="00EC4F84"/>
    <w:rsid w:val="00EC5FDE"/>
    <w:rsid w:val="00ED0F24"/>
    <w:rsid w:val="00ED0FCE"/>
    <w:rsid w:val="00ED670B"/>
    <w:rsid w:val="00ED7DD0"/>
    <w:rsid w:val="00EE4DC6"/>
    <w:rsid w:val="00EE5499"/>
    <w:rsid w:val="00EF4073"/>
    <w:rsid w:val="00EF492A"/>
    <w:rsid w:val="00EF5903"/>
    <w:rsid w:val="00EF7023"/>
    <w:rsid w:val="00F0014A"/>
    <w:rsid w:val="00F0059D"/>
    <w:rsid w:val="00F1038E"/>
    <w:rsid w:val="00F12577"/>
    <w:rsid w:val="00F24058"/>
    <w:rsid w:val="00F25A86"/>
    <w:rsid w:val="00F2793D"/>
    <w:rsid w:val="00F34525"/>
    <w:rsid w:val="00F4037B"/>
    <w:rsid w:val="00F404E9"/>
    <w:rsid w:val="00F41862"/>
    <w:rsid w:val="00F434D9"/>
    <w:rsid w:val="00F447FB"/>
    <w:rsid w:val="00F44D00"/>
    <w:rsid w:val="00F461B0"/>
    <w:rsid w:val="00F50FD8"/>
    <w:rsid w:val="00F53D89"/>
    <w:rsid w:val="00F63B72"/>
    <w:rsid w:val="00F648E6"/>
    <w:rsid w:val="00F64C19"/>
    <w:rsid w:val="00F72103"/>
    <w:rsid w:val="00F750FA"/>
    <w:rsid w:val="00F753CD"/>
    <w:rsid w:val="00F8231A"/>
    <w:rsid w:val="00F8644F"/>
    <w:rsid w:val="00F92B03"/>
    <w:rsid w:val="00F931DC"/>
    <w:rsid w:val="00F94E1D"/>
    <w:rsid w:val="00F95442"/>
    <w:rsid w:val="00FA0A3F"/>
    <w:rsid w:val="00FA0CC3"/>
    <w:rsid w:val="00FB1D3F"/>
    <w:rsid w:val="00FB216A"/>
    <w:rsid w:val="00FB71EE"/>
    <w:rsid w:val="00FC5DF0"/>
    <w:rsid w:val="00FD2A0B"/>
    <w:rsid w:val="00FD34CA"/>
    <w:rsid w:val="00FD380E"/>
    <w:rsid w:val="00FE1512"/>
    <w:rsid w:val="00FE2F0B"/>
    <w:rsid w:val="00FE358D"/>
    <w:rsid w:val="00FE407D"/>
    <w:rsid w:val="00FF7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E2E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numPr>
        <w:numId w:val="40"/>
      </w:numPr>
      <w:jc w:val="center"/>
      <w:outlineLvl w:val="0"/>
    </w:pPr>
    <w:rPr>
      <w:rFonts w:ascii="Times New Roman Bold" w:hAnsi="Times New Roman Bold"/>
      <w:b/>
      <w:sz w:val="22"/>
    </w:rPr>
  </w:style>
  <w:style w:type="paragraph" w:styleId="Heading2">
    <w:name w:val="heading 2"/>
    <w:basedOn w:val="Normal"/>
    <w:next w:val="Normal"/>
    <w:qFormat/>
    <w:pPr>
      <w:keepNext/>
      <w:numPr>
        <w:numId w:val="39"/>
      </w:numPr>
      <w:outlineLvl w:val="1"/>
    </w:pPr>
    <w:rPr>
      <w:rFonts w:ascii="Times New Roman Bold" w:hAnsi="Times New Roman Bold"/>
      <w:b/>
      <w:color w:val="000000"/>
      <w:sz w:val="22"/>
    </w:rPr>
  </w:style>
  <w:style w:type="paragraph" w:styleId="Heading3">
    <w:name w:val="heading 3"/>
    <w:basedOn w:val="Normal"/>
    <w:next w:val="Normal"/>
    <w:qFormat/>
    <w:pPr>
      <w:keepNext/>
      <w:numPr>
        <w:ilvl w:val="2"/>
        <w:numId w:val="1"/>
      </w:numPr>
      <w:spacing w:before="240" w:after="60"/>
      <w:outlineLvl w:val="2"/>
    </w:pPr>
    <w:rPr>
      <w:rFonts w:ascii="Arial" w:hAnsi="Arial"/>
      <w:sz w:val="24"/>
    </w:rPr>
  </w:style>
  <w:style w:type="paragraph" w:styleId="Heading4">
    <w:name w:val="heading 4"/>
    <w:basedOn w:val="Normal"/>
    <w:next w:val="Normal"/>
    <w:qFormat/>
    <w:pPr>
      <w:keepNext/>
      <w:numPr>
        <w:ilvl w:val="3"/>
        <w:numId w:val="1"/>
      </w:numPr>
      <w:spacing w:before="240" w:after="60"/>
      <w:outlineLvl w:val="3"/>
    </w:pPr>
    <w:rPr>
      <w:rFonts w:ascii="Arial" w:hAnsi="Arial"/>
      <w:b/>
      <w:sz w:val="24"/>
    </w:rPr>
  </w:style>
  <w:style w:type="paragraph" w:styleId="Heading5">
    <w:name w:val="heading 5"/>
    <w:basedOn w:val="Normal"/>
    <w:next w:val="Normal"/>
    <w:qFormat/>
    <w:pPr>
      <w:numPr>
        <w:ilvl w:val="4"/>
        <w:numId w:val="1"/>
      </w:numPr>
      <w:spacing w:before="240" w:after="60"/>
      <w:outlineLvl w:val="4"/>
    </w:pPr>
    <w:rPr>
      <w:rFonts w:ascii="Univers" w:hAnsi="Univers"/>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Univers" w:hAnsi="Univers"/>
      <w:b/>
    </w:rPr>
  </w:style>
  <w:style w:type="paragraph" w:styleId="Subtitle">
    <w:name w:val="Subtitle"/>
    <w:basedOn w:val="Normal"/>
    <w:qFormat/>
    <w:pPr>
      <w:jc w:val="center"/>
    </w:pPr>
    <w:rPr>
      <w:rFonts w:ascii="Univers" w:hAnsi="Univers"/>
      <w:b/>
    </w:rPr>
  </w:style>
  <w:style w:type="paragraph" w:styleId="TOC1">
    <w:name w:val="toc 1"/>
    <w:basedOn w:val="Normal"/>
    <w:next w:val="Normal"/>
    <w:autoRedefine/>
    <w:uiPriority w:val="39"/>
    <w:pPr>
      <w:tabs>
        <w:tab w:val="left" w:pos="1680"/>
        <w:tab w:val="right" w:leader="dot" w:pos="9350"/>
      </w:tabs>
    </w:pPr>
    <w:rPr>
      <w:b/>
      <w:caps/>
      <w:noProof/>
      <w:sz w:val="22"/>
      <w:szCs w:val="22"/>
    </w:rPr>
  </w:style>
  <w:style w:type="paragraph" w:styleId="TOC2">
    <w:name w:val="toc 2"/>
    <w:basedOn w:val="Normal"/>
    <w:next w:val="Normal"/>
    <w:autoRedefine/>
    <w:uiPriority w:val="39"/>
    <w:rsid w:val="007E4716"/>
    <w:pPr>
      <w:tabs>
        <w:tab w:val="left" w:pos="630"/>
        <w:tab w:val="right" w:leader="dot" w:pos="9360"/>
      </w:tabs>
      <w:ind w:left="200"/>
    </w:pPr>
    <w:rPr>
      <w:smallCaps/>
      <w:noProof/>
      <w:sz w:val="21"/>
    </w:rPr>
  </w:style>
  <w:style w:type="paragraph" w:styleId="BodyText">
    <w:name w:val="Body Text"/>
    <w:basedOn w:val="Normal"/>
    <w:rPr>
      <w:rFonts w:ascii="Univers" w:hAnsi="Univers"/>
      <w:color w:val="000000"/>
    </w:rPr>
  </w:style>
  <w:style w:type="paragraph" w:styleId="Header">
    <w:name w:val="header"/>
    <w:basedOn w:val="Normal"/>
    <w:link w:val="HeaderChar"/>
    <w:pPr>
      <w:tabs>
        <w:tab w:val="center" w:pos="4320"/>
        <w:tab w:val="right" w:pos="8640"/>
      </w:tabs>
    </w:pPr>
    <w:rPr>
      <w:rFonts w:ascii="Univers" w:hAnsi="Univers"/>
    </w:rPr>
  </w:style>
  <w:style w:type="paragraph" w:styleId="BodyTextIndent">
    <w:name w:val="Body Text Indent"/>
    <w:basedOn w:val="Normal"/>
    <w:pPr>
      <w:ind w:left="648"/>
    </w:pPr>
    <w:rPr>
      <w:rFonts w:ascii="Univers" w:hAnsi="Univers"/>
    </w:rPr>
  </w:style>
  <w:style w:type="paragraph" w:styleId="BodyTextIndent2">
    <w:name w:val="Body Text Indent 2"/>
    <w:basedOn w:val="Normal"/>
    <w:pPr>
      <w:ind w:left="360"/>
    </w:pPr>
    <w:rPr>
      <w:rFonts w:ascii="Univers" w:hAnsi="Univers"/>
      <w:u w:val="single"/>
    </w:rPr>
  </w:style>
  <w:style w:type="paragraph" w:styleId="BodyTextIndent3">
    <w:name w:val="Body Text Indent 3"/>
    <w:basedOn w:val="Normal"/>
    <w:pPr>
      <w:tabs>
        <w:tab w:val="left" w:pos="-1440"/>
      </w:tabs>
      <w:ind w:left="1080" w:hanging="1080"/>
    </w:pPr>
    <w:rPr>
      <w:rFonts w:ascii="Univers" w:hAnsi="Univers"/>
      <w:sz w:val="21"/>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Univers" w:hAnsi="Univers"/>
    </w:rPr>
  </w:style>
  <w:style w:type="paragraph" w:styleId="BodyText2">
    <w:name w:val="Body Text 2"/>
    <w:basedOn w:val="Normal"/>
    <w:rPr>
      <w:sz w:val="24"/>
    </w:rPr>
  </w:style>
  <w:style w:type="paragraph" w:styleId="BlockText">
    <w:name w:val="Block Text"/>
    <w:basedOn w:val="Normal"/>
    <w:pPr>
      <w:ind w:left="1440" w:right="1440"/>
    </w:pPr>
    <w:rPr>
      <w:sz w:val="22"/>
    </w:rPr>
  </w:style>
  <w:style w:type="character" w:styleId="CommentReference">
    <w:name w:val="annotation reference"/>
    <w:basedOn w:val="DefaultParagraphFont"/>
    <w:rsid w:val="00925B24"/>
    <w:rPr>
      <w:sz w:val="16"/>
      <w:szCs w:val="16"/>
    </w:rPr>
  </w:style>
  <w:style w:type="paragraph" w:styleId="CommentText">
    <w:name w:val="annotation text"/>
    <w:basedOn w:val="Normal"/>
    <w:link w:val="CommentTextChar"/>
    <w:rsid w:val="00925B24"/>
  </w:style>
  <w:style w:type="character" w:customStyle="1" w:styleId="CommentTextChar">
    <w:name w:val="Comment Text Char"/>
    <w:basedOn w:val="DefaultParagraphFont"/>
    <w:link w:val="CommentText"/>
    <w:rsid w:val="00925B24"/>
  </w:style>
  <w:style w:type="paragraph" w:styleId="CommentSubject">
    <w:name w:val="annotation subject"/>
    <w:basedOn w:val="CommentText"/>
    <w:next w:val="CommentText"/>
    <w:link w:val="CommentSubjectChar"/>
    <w:rsid w:val="00925B24"/>
    <w:rPr>
      <w:b/>
      <w:bCs/>
    </w:rPr>
  </w:style>
  <w:style w:type="character" w:customStyle="1" w:styleId="CommentSubjectChar">
    <w:name w:val="Comment Subject Char"/>
    <w:basedOn w:val="CommentTextChar"/>
    <w:link w:val="CommentSubject"/>
    <w:rsid w:val="00925B24"/>
    <w:rPr>
      <w:b/>
      <w:bCs/>
    </w:rPr>
  </w:style>
  <w:style w:type="paragraph" w:styleId="BalloonText">
    <w:name w:val="Balloon Text"/>
    <w:basedOn w:val="Normal"/>
    <w:link w:val="BalloonTextChar"/>
    <w:rsid w:val="00925B24"/>
    <w:rPr>
      <w:rFonts w:ascii="Tahoma" w:hAnsi="Tahoma" w:cs="Tahoma"/>
      <w:sz w:val="16"/>
      <w:szCs w:val="16"/>
    </w:rPr>
  </w:style>
  <w:style w:type="character" w:customStyle="1" w:styleId="BalloonTextChar">
    <w:name w:val="Balloon Text Char"/>
    <w:basedOn w:val="DefaultParagraphFont"/>
    <w:link w:val="BalloonText"/>
    <w:rsid w:val="00925B24"/>
    <w:rPr>
      <w:rFonts w:ascii="Tahoma" w:hAnsi="Tahoma" w:cs="Tahoma"/>
      <w:sz w:val="16"/>
      <w:szCs w:val="16"/>
    </w:rPr>
  </w:style>
  <w:style w:type="paragraph" w:styleId="ListParagraph">
    <w:name w:val="List Paragraph"/>
    <w:basedOn w:val="Normal"/>
    <w:uiPriority w:val="34"/>
    <w:qFormat/>
    <w:rsid w:val="005C3A55"/>
    <w:pPr>
      <w:ind w:left="720"/>
    </w:pPr>
  </w:style>
  <w:style w:type="paragraph" w:customStyle="1" w:styleId="Default">
    <w:name w:val="Default"/>
    <w:rsid w:val="005C3A55"/>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142245"/>
    <w:rPr>
      <w:rFonts w:ascii="Univers" w:hAnsi="Univers"/>
    </w:rPr>
  </w:style>
  <w:style w:type="character" w:customStyle="1" w:styleId="HeaderChar">
    <w:name w:val="Header Char"/>
    <w:basedOn w:val="DefaultParagraphFont"/>
    <w:link w:val="Header"/>
    <w:rsid w:val="00E32095"/>
    <w:rPr>
      <w:rFonts w:ascii="Univers" w:hAnsi="Univers"/>
    </w:rPr>
  </w:style>
  <w:style w:type="character" w:styleId="Hyperlink">
    <w:name w:val="Hyperlink"/>
    <w:basedOn w:val="DefaultParagraphFont"/>
    <w:unhideWhenUsed/>
    <w:rsid w:val="00795972"/>
    <w:rPr>
      <w:color w:val="0000FF" w:themeColor="hyperlink"/>
      <w:u w:val="single"/>
    </w:rPr>
  </w:style>
  <w:style w:type="character" w:styleId="UnresolvedMention">
    <w:name w:val="Unresolved Mention"/>
    <w:basedOn w:val="DefaultParagraphFont"/>
    <w:uiPriority w:val="99"/>
    <w:semiHidden/>
    <w:unhideWhenUsed/>
    <w:rsid w:val="00795972"/>
    <w:rPr>
      <w:color w:val="808080"/>
      <w:shd w:val="clear" w:color="auto" w:fill="E6E6E6"/>
    </w:rPr>
  </w:style>
  <w:style w:type="paragraph" w:customStyle="1" w:styleId="paragraph">
    <w:name w:val="paragraph"/>
    <w:basedOn w:val="Normal"/>
    <w:rsid w:val="00584BAF"/>
    <w:pPr>
      <w:spacing w:before="100" w:beforeAutospacing="1" w:after="100" w:afterAutospacing="1"/>
    </w:pPr>
    <w:rPr>
      <w:sz w:val="24"/>
      <w:szCs w:val="24"/>
    </w:rPr>
  </w:style>
  <w:style w:type="character" w:customStyle="1" w:styleId="eop">
    <w:name w:val="eop"/>
    <w:basedOn w:val="DefaultParagraphFont"/>
    <w:rsid w:val="00584BAF"/>
  </w:style>
  <w:style w:type="character" w:customStyle="1" w:styleId="normaltextrun">
    <w:name w:val="normaltextrun"/>
    <w:basedOn w:val="DefaultParagraphFont"/>
    <w:rsid w:val="00584BAF"/>
  </w:style>
  <w:style w:type="table" w:styleId="TableGrid">
    <w:name w:val="Table Grid"/>
    <w:basedOn w:val="TableNormal"/>
    <w:rsid w:val="004D2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4D2D04"/>
    <w:rPr>
      <w:rFonts w:ascii="Segoe UI" w:hAnsi="Segoe UI" w:cs="Segoe UI" w:hint="default"/>
      <w:sz w:val="18"/>
      <w:szCs w:val="18"/>
    </w:rPr>
  </w:style>
  <w:style w:type="paragraph" w:styleId="Revision">
    <w:name w:val="Revision"/>
    <w:hidden/>
    <w:uiPriority w:val="99"/>
    <w:semiHidden/>
    <w:rsid w:val="003B1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483748">
      <w:bodyDiv w:val="1"/>
      <w:marLeft w:val="0"/>
      <w:marRight w:val="0"/>
      <w:marTop w:val="0"/>
      <w:marBottom w:val="0"/>
      <w:divBdr>
        <w:top w:val="none" w:sz="0" w:space="0" w:color="auto"/>
        <w:left w:val="none" w:sz="0" w:space="0" w:color="auto"/>
        <w:bottom w:val="none" w:sz="0" w:space="0" w:color="auto"/>
        <w:right w:val="none" w:sz="0" w:space="0" w:color="auto"/>
      </w:divBdr>
      <w:divsChild>
        <w:div w:id="239683165">
          <w:marLeft w:val="0"/>
          <w:marRight w:val="0"/>
          <w:marTop w:val="0"/>
          <w:marBottom w:val="0"/>
          <w:divBdr>
            <w:top w:val="none" w:sz="0" w:space="0" w:color="auto"/>
            <w:left w:val="none" w:sz="0" w:space="0" w:color="auto"/>
            <w:bottom w:val="none" w:sz="0" w:space="0" w:color="auto"/>
            <w:right w:val="none" w:sz="0" w:space="0" w:color="auto"/>
          </w:divBdr>
        </w:div>
        <w:div w:id="1745953464">
          <w:marLeft w:val="0"/>
          <w:marRight w:val="0"/>
          <w:marTop w:val="0"/>
          <w:marBottom w:val="0"/>
          <w:divBdr>
            <w:top w:val="none" w:sz="0" w:space="0" w:color="auto"/>
            <w:left w:val="none" w:sz="0" w:space="0" w:color="auto"/>
            <w:bottom w:val="none" w:sz="0" w:space="0" w:color="auto"/>
            <w:right w:val="none" w:sz="0" w:space="0" w:color="auto"/>
          </w:divBdr>
        </w:div>
      </w:divsChild>
    </w:div>
    <w:div w:id="1414936192">
      <w:bodyDiv w:val="1"/>
      <w:marLeft w:val="0"/>
      <w:marRight w:val="0"/>
      <w:marTop w:val="0"/>
      <w:marBottom w:val="0"/>
      <w:divBdr>
        <w:top w:val="none" w:sz="0" w:space="0" w:color="auto"/>
        <w:left w:val="none" w:sz="0" w:space="0" w:color="auto"/>
        <w:bottom w:val="none" w:sz="0" w:space="0" w:color="auto"/>
        <w:right w:val="none" w:sz="0" w:space="0" w:color="auto"/>
      </w:divBdr>
      <w:divsChild>
        <w:div w:id="1163859397">
          <w:marLeft w:val="0"/>
          <w:marRight w:val="0"/>
          <w:marTop w:val="0"/>
          <w:marBottom w:val="0"/>
          <w:divBdr>
            <w:top w:val="none" w:sz="0" w:space="0" w:color="auto"/>
            <w:left w:val="none" w:sz="0" w:space="0" w:color="auto"/>
            <w:bottom w:val="none" w:sz="0" w:space="0" w:color="auto"/>
            <w:right w:val="none" w:sz="0" w:space="0" w:color="auto"/>
          </w:divBdr>
        </w:div>
        <w:div w:id="974215968">
          <w:marLeft w:val="0"/>
          <w:marRight w:val="0"/>
          <w:marTop w:val="0"/>
          <w:marBottom w:val="0"/>
          <w:divBdr>
            <w:top w:val="none" w:sz="0" w:space="0" w:color="auto"/>
            <w:left w:val="none" w:sz="0" w:space="0" w:color="auto"/>
            <w:bottom w:val="none" w:sz="0" w:space="0" w:color="auto"/>
            <w:right w:val="none" w:sz="0" w:space="0" w:color="auto"/>
          </w:divBdr>
        </w:div>
        <w:div w:id="107817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hill@montanasilversmiths.com" TargetMode="Externa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yperlink" Target="mailto:Troy.burrows@mt.gov" TargetMode="External"/><Relationship Id="rId23" Type="http://schemas.openxmlformats.org/officeDocument/2006/relationships/footer" Target="footer7.xml"/><Relationship Id="rId10" Type="http://schemas.openxmlformats.org/officeDocument/2006/relationships/image" Target="media/image2.jpg"/><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mailto:troy.burrows@mt.gov" TargetMode="External"/><Relationship Id="rId14" Type="http://schemas.openxmlformats.org/officeDocument/2006/relationships/hyperlink" Target="mailto:eric.merchant2@mt.gov"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9493</Words>
  <Characters>54115</Characters>
  <Application>Microsoft Office Word</Application>
  <DocSecurity>8</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2026-05-08T20:21:00Z</dcterms:created>
  <dcterms:modified xsi:type="dcterms:W3CDTF">2026-05-08T20:22:00Z</dcterms:modified>
</cp:coreProperties>
</file>