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10E3" w14:textId="77777777" w:rsidR="00A131F7" w:rsidRPr="00A131F7" w:rsidRDefault="00A131F7" w:rsidP="00A131F7">
      <w:pPr>
        <w:tabs>
          <w:tab w:val="center" w:pos="4680"/>
          <w:tab w:val="right" w:pos="9360"/>
          <w:tab w:val="right" w:pos="10080"/>
        </w:tabs>
        <w:ind w:right="-720"/>
        <w:rPr>
          <w:sz w:val="20"/>
          <w:szCs w:val="20"/>
        </w:rPr>
      </w:pPr>
      <w:r w:rsidRPr="00A131F7">
        <w:rPr>
          <w:rFonts w:asciiTheme="minorHAnsi" w:eastAsiaTheme="minorHAnsi" w:hAnsiTheme="minorHAnsi" w:cstheme="minorBidi"/>
          <w:noProof/>
          <w:sz w:val="20"/>
          <w:szCs w:val="22"/>
        </w:rPr>
        <w:drawing>
          <wp:inline distT="0" distB="0" distL="0" distR="0" wp14:anchorId="6E956D63" wp14:editId="759251A4">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3BD3ADD2" w14:textId="77777777" w:rsidR="00A131F7" w:rsidRDefault="00A131F7" w:rsidP="00A131F7">
      <w:pPr>
        <w:tabs>
          <w:tab w:val="left" w:pos="1530"/>
        </w:tabs>
        <w:rPr>
          <w:rFonts w:ascii="Garamond" w:hAnsi="Garamond"/>
        </w:rPr>
      </w:pPr>
    </w:p>
    <w:p w14:paraId="10FCE0F7" w14:textId="77777777" w:rsidR="00A75FC5" w:rsidRPr="00A131F7" w:rsidRDefault="00A75FC5" w:rsidP="00A131F7">
      <w:pPr>
        <w:tabs>
          <w:tab w:val="left" w:pos="1530"/>
        </w:tabs>
        <w:rPr>
          <w:rFonts w:ascii="Garamond" w:hAnsi="Garamond"/>
        </w:rPr>
      </w:pPr>
    </w:p>
    <w:p w14:paraId="42C02762" w14:textId="1303EC51" w:rsidR="00A131F7" w:rsidRPr="00A131F7" w:rsidRDefault="00A131F7" w:rsidP="00A131F7">
      <w:pPr>
        <w:tabs>
          <w:tab w:val="left" w:pos="1530"/>
        </w:tabs>
        <w:rPr>
          <w:rFonts w:ascii="Garamond" w:hAnsi="Garamond"/>
        </w:rPr>
      </w:pPr>
      <w:r w:rsidRPr="00A131F7">
        <w:rPr>
          <w:rFonts w:ascii="Garamond" w:hAnsi="Garamond"/>
        </w:rPr>
        <w:t xml:space="preserve">May </w:t>
      </w:r>
      <w:r w:rsidR="00861D9D">
        <w:rPr>
          <w:rFonts w:ascii="Garamond" w:hAnsi="Garamond"/>
        </w:rPr>
        <w:t>7</w:t>
      </w:r>
      <w:r w:rsidRPr="00A131F7">
        <w:rPr>
          <w:rFonts w:ascii="Garamond" w:hAnsi="Garamond"/>
        </w:rPr>
        <w:t>, 2026</w:t>
      </w:r>
    </w:p>
    <w:p w14:paraId="60B3A920" w14:textId="77777777" w:rsidR="00A131F7" w:rsidRPr="00A131F7" w:rsidRDefault="00A131F7" w:rsidP="00A131F7">
      <w:pPr>
        <w:tabs>
          <w:tab w:val="left" w:pos="-1440"/>
          <w:tab w:val="left" w:pos="-720"/>
          <w:tab w:val="left" w:pos="720"/>
          <w:tab w:val="left" w:pos="1440"/>
          <w:tab w:val="left" w:pos="2160"/>
          <w:tab w:val="left" w:pos="4680"/>
        </w:tabs>
        <w:rPr>
          <w:rFonts w:ascii="Garamond" w:hAnsi="Garamond"/>
        </w:rPr>
      </w:pPr>
    </w:p>
    <w:p w14:paraId="31C7BB31" w14:textId="33DAE8B2" w:rsidR="00A131F7" w:rsidRPr="00A131F7" w:rsidRDefault="00A131F7" w:rsidP="00A131F7">
      <w:pPr>
        <w:tabs>
          <w:tab w:val="left" w:pos="-1440"/>
          <w:tab w:val="left" w:pos="720"/>
          <w:tab w:val="left" w:pos="1530"/>
          <w:tab w:val="left" w:pos="1890"/>
        </w:tabs>
        <w:rPr>
          <w:rFonts w:ascii="Garamond" w:hAnsi="Garamond"/>
        </w:rPr>
      </w:pPr>
      <w:r w:rsidRPr="00A131F7">
        <w:rPr>
          <w:rFonts w:ascii="Garamond" w:hAnsi="Garamond"/>
        </w:rPr>
        <w:t>Name of Permittee</w:t>
      </w:r>
      <w:proofErr w:type="gramStart"/>
      <w:r w:rsidRPr="00A131F7">
        <w:rPr>
          <w:rFonts w:ascii="Garamond" w:hAnsi="Garamond"/>
        </w:rPr>
        <w:t>:  Northern</w:t>
      </w:r>
      <w:proofErr w:type="gramEnd"/>
      <w:r w:rsidRPr="00A131F7">
        <w:rPr>
          <w:rFonts w:ascii="Garamond" w:hAnsi="Garamond"/>
        </w:rPr>
        <w:t xml:space="preserve"> Border Pipeline Company</w:t>
      </w:r>
    </w:p>
    <w:p w14:paraId="56650D3B" w14:textId="77777777" w:rsidR="00A131F7" w:rsidRPr="00A131F7" w:rsidRDefault="00A131F7" w:rsidP="00A131F7">
      <w:pPr>
        <w:tabs>
          <w:tab w:val="left" w:pos="-1440"/>
          <w:tab w:val="left" w:pos="-720"/>
          <w:tab w:val="left" w:pos="720"/>
          <w:tab w:val="left" w:pos="1440"/>
          <w:tab w:val="left" w:pos="2160"/>
          <w:tab w:val="left" w:pos="4680"/>
        </w:tabs>
        <w:rPr>
          <w:rFonts w:ascii="Garamond" w:hAnsi="Garamond"/>
        </w:rPr>
      </w:pPr>
    </w:p>
    <w:p w14:paraId="7DB986BE" w14:textId="77777777" w:rsidR="00A131F7" w:rsidRPr="00A131F7" w:rsidRDefault="00A131F7" w:rsidP="00A131F7">
      <w:pPr>
        <w:tabs>
          <w:tab w:val="left" w:pos="-1440"/>
          <w:tab w:val="left" w:pos="-720"/>
          <w:tab w:val="left" w:pos="720"/>
          <w:tab w:val="left" w:pos="1440"/>
          <w:tab w:val="left" w:pos="2160"/>
          <w:tab w:val="left" w:pos="4680"/>
        </w:tabs>
        <w:rPr>
          <w:rFonts w:ascii="Garamond" w:hAnsi="Garamond"/>
        </w:rPr>
      </w:pPr>
      <w:r w:rsidRPr="00A131F7">
        <w:rPr>
          <w:rFonts w:ascii="Garamond" w:hAnsi="Garamond"/>
        </w:rPr>
        <w:t>Facility Name:  Compressor Station Number 1</w:t>
      </w:r>
    </w:p>
    <w:p w14:paraId="51731FF5" w14:textId="77777777" w:rsidR="00A131F7" w:rsidRPr="00A131F7" w:rsidRDefault="00A131F7" w:rsidP="00A131F7">
      <w:pPr>
        <w:tabs>
          <w:tab w:val="left" w:pos="-1440"/>
          <w:tab w:val="left" w:pos="-720"/>
          <w:tab w:val="left" w:pos="720"/>
          <w:tab w:val="left" w:pos="1440"/>
          <w:tab w:val="left" w:pos="2160"/>
          <w:tab w:val="left" w:pos="4680"/>
        </w:tabs>
        <w:rPr>
          <w:rFonts w:ascii="Garamond" w:hAnsi="Garamond"/>
        </w:rPr>
      </w:pPr>
    </w:p>
    <w:p w14:paraId="489DDA70" w14:textId="77777777" w:rsidR="00A131F7" w:rsidRPr="00A131F7" w:rsidRDefault="00A131F7" w:rsidP="00A131F7">
      <w:pPr>
        <w:tabs>
          <w:tab w:val="left" w:pos="-1440"/>
          <w:tab w:val="left" w:pos="-720"/>
          <w:tab w:val="left" w:pos="720"/>
          <w:tab w:val="left" w:pos="1440"/>
          <w:tab w:val="left" w:pos="2160"/>
          <w:tab w:val="left" w:pos="4680"/>
        </w:tabs>
        <w:rPr>
          <w:rFonts w:ascii="Garamond" w:hAnsi="Garamond"/>
        </w:rPr>
      </w:pPr>
      <w:r w:rsidRPr="00A131F7">
        <w:rPr>
          <w:rFonts w:ascii="Garamond" w:hAnsi="Garamond"/>
        </w:rPr>
        <w:t xml:space="preserve">Physical Site Location (Address): </w:t>
      </w:r>
      <w:r w:rsidRPr="00A131F7">
        <w:rPr>
          <w:rFonts w:ascii="Garamond" w:hAnsi="Garamond"/>
          <w:bCs/>
        </w:rPr>
        <w:t>NE¼ of the SE¼ of Section 12, Township 33 North, Range 38 East</w:t>
      </w:r>
    </w:p>
    <w:p w14:paraId="6AD1CBC2" w14:textId="77777777" w:rsidR="00A131F7" w:rsidRPr="00A131F7" w:rsidRDefault="00A131F7" w:rsidP="00A131F7">
      <w:pPr>
        <w:tabs>
          <w:tab w:val="left" w:pos="-1440"/>
          <w:tab w:val="left" w:pos="-720"/>
          <w:tab w:val="left" w:pos="720"/>
          <w:tab w:val="left" w:pos="1440"/>
          <w:tab w:val="left" w:pos="2160"/>
          <w:tab w:val="left" w:pos="4680"/>
        </w:tabs>
        <w:rPr>
          <w:rFonts w:ascii="Garamond" w:hAnsi="Garamond"/>
        </w:rPr>
      </w:pPr>
    </w:p>
    <w:p w14:paraId="0D82BFD9" w14:textId="77777777" w:rsidR="00A131F7" w:rsidRPr="00A131F7" w:rsidRDefault="00A131F7" w:rsidP="00A131F7">
      <w:pPr>
        <w:tabs>
          <w:tab w:val="left" w:pos="-1440"/>
          <w:tab w:val="left" w:pos="-720"/>
          <w:tab w:val="left" w:pos="720"/>
          <w:tab w:val="left" w:pos="1440"/>
          <w:tab w:val="left" w:pos="2160"/>
          <w:tab w:val="left" w:pos="4680"/>
        </w:tabs>
        <w:rPr>
          <w:rFonts w:ascii="Garamond" w:hAnsi="Garamond"/>
          <w:b/>
          <w:bCs/>
          <w:color w:val="000000"/>
        </w:rPr>
      </w:pPr>
      <w:r w:rsidRPr="00A131F7">
        <w:rPr>
          <w:rFonts w:ascii="Garamond" w:hAnsi="Garamond"/>
        </w:rPr>
        <w:t xml:space="preserve">Sent via email: </w:t>
      </w:r>
      <w:hyperlink r:id="rId8" w:history="1">
        <w:r w:rsidRPr="00A131F7">
          <w:rPr>
            <w:rFonts w:ascii="Garamond" w:hAnsi="Garamond"/>
            <w:color w:val="0563C1"/>
            <w:u w:val="single"/>
          </w:rPr>
          <w:t>grant_knoettgen@tcenergy.com</w:t>
        </w:r>
      </w:hyperlink>
      <w:r w:rsidRPr="00A131F7">
        <w:rPr>
          <w:rFonts w:ascii="Garamond" w:hAnsi="Garamond"/>
        </w:rPr>
        <w:t xml:space="preserve"> </w:t>
      </w:r>
    </w:p>
    <w:p w14:paraId="6C06B0BC" w14:textId="77777777" w:rsidR="00A131F7" w:rsidRPr="00A131F7" w:rsidRDefault="00A131F7" w:rsidP="00A131F7">
      <w:pPr>
        <w:rPr>
          <w:rFonts w:ascii="Garamond" w:hAnsi="Garamond"/>
        </w:rPr>
      </w:pPr>
    </w:p>
    <w:p w14:paraId="57B71262" w14:textId="77777777" w:rsidR="00A131F7" w:rsidRPr="00A131F7" w:rsidRDefault="00A131F7" w:rsidP="00A131F7">
      <w:pPr>
        <w:rPr>
          <w:rFonts w:ascii="Garamond" w:hAnsi="Garamond"/>
          <w:b/>
          <w:bCs/>
        </w:rPr>
      </w:pPr>
      <w:r w:rsidRPr="00A131F7">
        <w:rPr>
          <w:rFonts w:ascii="Garamond" w:hAnsi="Garamond"/>
          <w:b/>
          <w:bCs/>
        </w:rPr>
        <w:t xml:space="preserve">RE:  Draft Title V Operating Permit #OP2979-17  </w:t>
      </w:r>
    </w:p>
    <w:p w14:paraId="25491DA2" w14:textId="77777777" w:rsidR="00A131F7" w:rsidRPr="00A131F7" w:rsidRDefault="00A131F7" w:rsidP="00A131F7">
      <w:pPr>
        <w:rPr>
          <w:rFonts w:ascii="Garamond" w:hAnsi="Garamond"/>
        </w:rPr>
      </w:pPr>
    </w:p>
    <w:p w14:paraId="01029623" w14:textId="08E5C48B" w:rsidR="00A131F7" w:rsidRPr="00A131F7" w:rsidRDefault="00A131F7" w:rsidP="00A131F7">
      <w:pPr>
        <w:autoSpaceDE w:val="0"/>
        <w:autoSpaceDN w:val="0"/>
        <w:adjustRightInd w:val="0"/>
        <w:rPr>
          <w:rFonts w:ascii="Garamond" w:hAnsi="Garamond"/>
          <w:color w:val="000000"/>
        </w:rPr>
      </w:pPr>
      <w:r w:rsidRPr="00A131F7">
        <w:rPr>
          <w:rFonts w:ascii="Garamond" w:hAnsi="Garamond"/>
          <w:color w:val="000000"/>
        </w:rPr>
        <w:t xml:space="preserve">The Montana Department of Environmental Quality – Air Quality Bureau (DEQ) has prepared the attached </w:t>
      </w:r>
      <w:r w:rsidRPr="00A131F7">
        <w:rPr>
          <w:rFonts w:ascii="Garamond" w:hAnsi="Garamond"/>
          <w:noProof/>
          <w:color w:val="000000"/>
        </w:rPr>
        <w:t>Draft</w:t>
      </w:r>
      <w:r w:rsidRPr="00A131F7">
        <w:rPr>
          <w:rFonts w:ascii="Garamond" w:hAnsi="Garamond"/>
          <w:color w:val="000000"/>
        </w:rPr>
        <w:t xml:space="preserve"> Operating Permit #OP2979-17, for Northern Border Pipeline Company, located in </w:t>
      </w:r>
      <w:r>
        <w:rPr>
          <w:rFonts w:ascii="Garamond" w:hAnsi="Garamond"/>
          <w:color w:val="000000"/>
        </w:rPr>
        <w:t>Glascow, Montana</w:t>
      </w:r>
      <w:r w:rsidRPr="00A131F7">
        <w:rPr>
          <w:rFonts w:ascii="Garamond" w:hAnsi="Garamond"/>
          <w:color w:val="000000"/>
        </w:rPr>
        <w:t xml:space="preserve">.  The cover page and associated Technical Review Document provide additional information regarding the current permit action. </w:t>
      </w:r>
    </w:p>
    <w:p w14:paraId="5B467EBA" w14:textId="77777777" w:rsidR="00A131F7" w:rsidRPr="00A131F7" w:rsidRDefault="00A131F7" w:rsidP="00A131F7">
      <w:pPr>
        <w:rPr>
          <w:rFonts w:ascii="Garamond" w:hAnsi="Garamond"/>
        </w:rPr>
      </w:pPr>
    </w:p>
    <w:p w14:paraId="3A788063" w14:textId="77777777" w:rsidR="00A131F7" w:rsidRPr="00A131F7" w:rsidRDefault="00A131F7" w:rsidP="00A131F7">
      <w:pPr>
        <w:rPr>
          <w:rFonts w:ascii="Garamond" w:hAnsi="Garamond"/>
        </w:rPr>
      </w:pPr>
      <w:r w:rsidRPr="00A131F7">
        <w:rPr>
          <w:rFonts w:ascii="Garamond" w:hAnsi="Garamond"/>
        </w:rPr>
        <w:t>If you have any questions contact John P. Proulx, as listed below.</w:t>
      </w:r>
    </w:p>
    <w:p w14:paraId="2326EB84" w14:textId="77777777" w:rsidR="00BF5DCE" w:rsidRDefault="00BF5DCE" w:rsidP="00A131F7">
      <w:pPr>
        <w:tabs>
          <w:tab w:val="left" w:pos="-1440"/>
          <w:tab w:val="left" w:pos="-720"/>
          <w:tab w:val="left" w:pos="720"/>
          <w:tab w:val="left" w:pos="1440"/>
          <w:tab w:val="left" w:pos="2160"/>
          <w:tab w:val="left" w:pos="4680"/>
        </w:tabs>
        <w:rPr>
          <w:rFonts w:ascii="Garamond" w:hAnsi="Garamond"/>
        </w:rPr>
      </w:pPr>
    </w:p>
    <w:p w14:paraId="6C23481B" w14:textId="3FB67CFF" w:rsidR="00A131F7" w:rsidRPr="00A131F7" w:rsidRDefault="00A131F7" w:rsidP="00A131F7">
      <w:pPr>
        <w:tabs>
          <w:tab w:val="left" w:pos="-1440"/>
          <w:tab w:val="left" w:pos="-720"/>
          <w:tab w:val="left" w:pos="720"/>
          <w:tab w:val="left" w:pos="1440"/>
          <w:tab w:val="left" w:pos="2160"/>
          <w:tab w:val="left" w:pos="4680"/>
        </w:tabs>
        <w:rPr>
          <w:rFonts w:ascii="Garamond" w:hAnsi="Garamond"/>
        </w:rPr>
      </w:pPr>
      <w:r w:rsidRPr="00A131F7">
        <w:rPr>
          <w:rFonts w:ascii="Garamond" w:hAnsi="Garamond"/>
        </w:rPr>
        <w:t>Sincerely,</w:t>
      </w:r>
      <w:r w:rsidRPr="00A131F7">
        <w:rPr>
          <w:rFonts w:ascii="Garamond" w:hAnsi="Garamond"/>
        </w:rPr>
        <w:tab/>
      </w:r>
      <w:r w:rsidRPr="00A131F7">
        <w:rPr>
          <w:rFonts w:ascii="Garamond" w:hAnsi="Garamond"/>
        </w:rPr>
        <w:tab/>
      </w:r>
      <w:r w:rsidRPr="00A131F7">
        <w:rPr>
          <w:rFonts w:ascii="Garamond" w:hAnsi="Garamond"/>
        </w:rPr>
        <w:tab/>
      </w:r>
    </w:p>
    <w:p w14:paraId="205E7165" w14:textId="52C3DA10" w:rsidR="00A131F7" w:rsidRDefault="00A131F7" w:rsidP="00A131F7">
      <w:pPr>
        <w:tabs>
          <w:tab w:val="left" w:pos="-1440"/>
          <w:tab w:val="left" w:pos="-720"/>
          <w:tab w:val="left" w:pos="720"/>
          <w:tab w:val="left" w:pos="1440"/>
          <w:tab w:val="left" w:pos="2160"/>
          <w:tab w:val="left" w:pos="4680"/>
        </w:tabs>
        <w:rPr>
          <w:rFonts w:ascii="Garamond" w:hAnsi="Garamond"/>
        </w:rPr>
      </w:pPr>
    </w:p>
    <w:p w14:paraId="06AC0543" w14:textId="078ED770" w:rsidR="00861D9D" w:rsidRDefault="00BF5DCE" w:rsidP="00A131F7">
      <w:pPr>
        <w:tabs>
          <w:tab w:val="left" w:pos="-1440"/>
          <w:tab w:val="left" w:pos="-720"/>
          <w:tab w:val="left" w:pos="720"/>
          <w:tab w:val="left" w:pos="1440"/>
          <w:tab w:val="left" w:pos="2160"/>
          <w:tab w:val="left" w:pos="4680"/>
        </w:tabs>
        <w:rPr>
          <w:rFonts w:ascii="Garamond" w:hAnsi="Garamond"/>
        </w:rPr>
      </w:pPr>
      <w:r w:rsidRPr="00CE6883">
        <w:rPr>
          <w:rFonts w:ascii="Courier" w:hAnsi="Courier"/>
          <w:noProof/>
          <w:snapToGrid w:val="0"/>
        </w:rPr>
        <w:drawing>
          <wp:anchor distT="0" distB="0" distL="114300" distR="114300" simplePos="0" relativeHeight="251663872" behindDoc="1" locked="0" layoutInCell="1" allowOverlap="1" wp14:anchorId="7D7A2A00" wp14:editId="1EDFF5C6">
            <wp:simplePos x="0" y="0"/>
            <wp:positionH relativeFrom="column">
              <wp:posOffset>2902585</wp:posOffset>
            </wp:positionH>
            <wp:positionV relativeFrom="paragraph">
              <wp:posOffset>7620</wp:posOffset>
            </wp:positionV>
            <wp:extent cx="1620520" cy="504825"/>
            <wp:effectExtent l="0" t="0" r="0" b="9525"/>
            <wp:wrapTight wrapText="bothSides">
              <wp:wrapPolygon edited="0">
                <wp:start x="0" y="0"/>
                <wp:lineTo x="0" y="21192"/>
                <wp:lineTo x="21329" y="21192"/>
                <wp:lineTo x="21329" y="0"/>
                <wp:lineTo x="0" y="0"/>
              </wp:wrapPolygon>
            </wp:wrapTight>
            <wp:docPr id="1503181490" name="Picture 3"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81490" name="Picture 3" descr="signature&#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520"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noProof/>
        </w:rPr>
        <w:drawing>
          <wp:inline distT="0" distB="0" distL="0" distR="0" wp14:anchorId="18ABDB77" wp14:editId="06CE8281">
            <wp:extent cx="955343" cy="553734"/>
            <wp:effectExtent l="0" t="0" r="0" b="0"/>
            <wp:docPr id="295048205"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48205" name="Picture 1" descr="signature"/>
                    <pic:cNvPicPr/>
                  </pic:nvPicPr>
                  <pic:blipFill>
                    <a:blip r:embed="rId10">
                      <a:extLst>
                        <a:ext uri="{28A0092B-C50C-407E-A947-70E740481C1C}">
                          <a14:useLocalDpi xmlns:a14="http://schemas.microsoft.com/office/drawing/2010/main" val="0"/>
                        </a:ext>
                      </a:extLst>
                    </a:blip>
                    <a:stretch>
                      <a:fillRect/>
                    </a:stretch>
                  </pic:blipFill>
                  <pic:spPr>
                    <a:xfrm>
                      <a:off x="0" y="0"/>
                      <a:ext cx="959156" cy="555944"/>
                    </a:xfrm>
                    <a:prstGeom prst="rect">
                      <a:avLst/>
                    </a:prstGeom>
                  </pic:spPr>
                </pic:pic>
              </a:graphicData>
            </a:graphic>
          </wp:inline>
        </w:drawing>
      </w:r>
    </w:p>
    <w:p w14:paraId="6230E231" w14:textId="31BB6C5D" w:rsidR="00A131F7" w:rsidRDefault="00A131F7" w:rsidP="00A131F7">
      <w:pPr>
        <w:tabs>
          <w:tab w:val="left" w:pos="-1440"/>
          <w:tab w:val="left" w:pos="-720"/>
          <w:tab w:val="left" w:pos="720"/>
          <w:tab w:val="left" w:pos="1440"/>
          <w:tab w:val="left" w:pos="2160"/>
          <w:tab w:val="left" w:pos="4680"/>
        </w:tabs>
        <w:rPr>
          <w:rFonts w:ascii="Garamond" w:hAnsi="Garamond"/>
        </w:rPr>
      </w:pPr>
      <w:r>
        <w:rPr>
          <w:rFonts w:ascii="Garamond" w:hAnsi="Garamond"/>
        </w:rPr>
        <w:t>Eric Merchant, Supervisor</w:t>
      </w:r>
      <w:r>
        <w:rPr>
          <w:rFonts w:ascii="Garamond" w:hAnsi="Garamond"/>
        </w:rPr>
        <w:tab/>
        <w:t>John P. Proulx</w:t>
      </w:r>
    </w:p>
    <w:p w14:paraId="6915E546" w14:textId="409E1579" w:rsidR="00A131F7" w:rsidRDefault="00A131F7" w:rsidP="00A131F7">
      <w:pPr>
        <w:tabs>
          <w:tab w:val="left" w:pos="-1440"/>
          <w:tab w:val="left" w:pos="-720"/>
          <w:tab w:val="left" w:pos="720"/>
          <w:tab w:val="left" w:pos="1440"/>
          <w:tab w:val="left" w:pos="2160"/>
          <w:tab w:val="left" w:pos="4680"/>
        </w:tabs>
        <w:rPr>
          <w:rFonts w:ascii="Garamond" w:hAnsi="Garamond"/>
        </w:rPr>
      </w:pPr>
      <w:r>
        <w:rPr>
          <w:rFonts w:ascii="Garamond" w:hAnsi="Garamond"/>
        </w:rPr>
        <w:t>Air Quality Permitting Services Section</w:t>
      </w:r>
      <w:r>
        <w:rPr>
          <w:rFonts w:ascii="Garamond" w:hAnsi="Garamond"/>
        </w:rPr>
        <w:tab/>
        <w:t>Air Quality Engineer</w:t>
      </w:r>
    </w:p>
    <w:p w14:paraId="5C309D30" w14:textId="77777777" w:rsidR="00A131F7" w:rsidRPr="00A131F7" w:rsidRDefault="00A131F7" w:rsidP="00A131F7">
      <w:pPr>
        <w:tabs>
          <w:tab w:val="left" w:pos="-1440"/>
          <w:tab w:val="left" w:pos="-720"/>
          <w:tab w:val="left" w:pos="720"/>
          <w:tab w:val="left" w:pos="1440"/>
          <w:tab w:val="left" w:pos="2160"/>
          <w:tab w:val="left" w:pos="4680"/>
        </w:tabs>
        <w:rPr>
          <w:rFonts w:ascii="Garamond" w:hAnsi="Garamond"/>
        </w:rPr>
      </w:pPr>
      <w:r>
        <w:rPr>
          <w:rFonts w:ascii="Garamond" w:hAnsi="Garamond"/>
        </w:rPr>
        <w:t>Air Quality Bureau</w:t>
      </w:r>
      <w:r>
        <w:rPr>
          <w:rFonts w:ascii="Garamond" w:hAnsi="Garamond"/>
        </w:rPr>
        <w:tab/>
      </w:r>
      <w:r>
        <w:rPr>
          <w:rFonts w:ascii="Garamond" w:hAnsi="Garamond"/>
        </w:rPr>
        <w:tab/>
        <w:t>Air Quality Bureau</w:t>
      </w:r>
    </w:p>
    <w:p w14:paraId="2B2B9156" w14:textId="5B6842CC" w:rsidR="00A131F7" w:rsidRDefault="00A131F7" w:rsidP="00A131F7">
      <w:pPr>
        <w:tabs>
          <w:tab w:val="left" w:pos="-1440"/>
          <w:tab w:val="left" w:pos="-720"/>
          <w:tab w:val="left" w:pos="720"/>
          <w:tab w:val="left" w:pos="1440"/>
          <w:tab w:val="left" w:pos="2160"/>
          <w:tab w:val="left" w:pos="4680"/>
        </w:tabs>
        <w:rPr>
          <w:rFonts w:ascii="Garamond" w:hAnsi="Garamond"/>
        </w:rPr>
      </w:pPr>
      <w:r>
        <w:rPr>
          <w:rFonts w:ascii="Garamond" w:hAnsi="Garamond"/>
        </w:rPr>
        <w:t>Air, Energy &amp; Mining Bureau</w:t>
      </w:r>
      <w:r>
        <w:rPr>
          <w:rFonts w:ascii="Garamond" w:hAnsi="Garamond"/>
        </w:rPr>
        <w:tab/>
        <w:t>Air, Energy &amp; Mining Bureau</w:t>
      </w:r>
    </w:p>
    <w:p w14:paraId="67916B65" w14:textId="251888EF" w:rsidR="00A131F7" w:rsidRDefault="00A131F7" w:rsidP="00A131F7">
      <w:pPr>
        <w:tabs>
          <w:tab w:val="left" w:pos="-1440"/>
          <w:tab w:val="left" w:pos="-720"/>
          <w:tab w:val="left" w:pos="720"/>
          <w:tab w:val="left" w:pos="1440"/>
          <w:tab w:val="left" w:pos="2160"/>
          <w:tab w:val="left" w:pos="4680"/>
        </w:tabs>
        <w:rPr>
          <w:rFonts w:ascii="Garamond" w:hAnsi="Garamond"/>
        </w:rPr>
      </w:pPr>
      <w:r>
        <w:rPr>
          <w:rFonts w:ascii="Garamond" w:hAnsi="Garamond"/>
        </w:rPr>
        <w:t>(406) 444-3626</w:t>
      </w:r>
      <w:r>
        <w:rPr>
          <w:rFonts w:ascii="Garamond" w:hAnsi="Garamond"/>
        </w:rPr>
        <w:tab/>
      </w:r>
      <w:r>
        <w:rPr>
          <w:rFonts w:ascii="Garamond" w:hAnsi="Garamond"/>
        </w:rPr>
        <w:tab/>
      </w:r>
      <w:r>
        <w:rPr>
          <w:rFonts w:ascii="Garamond" w:hAnsi="Garamond"/>
        </w:rPr>
        <w:tab/>
        <w:t>(406) 444-5391</w:t>
      </w:r>
    </w:p>
    <w:p w14:paraId="6600805D" w14:textId="079626C2" w:rsidR="00A131F7" w:rsidRPr="00A131F7" w:rsidRDefault="00A131F7" w:rsidP="00A131F7">
      <w:pPr>
        <w:tabs>
          <w:tab w:val="left" w:pos="-1440"/>
          <w:tab w:val="left" w:pos="-720"/>
          <w:tab w:val="left" w:pos="720"/>
          <w:tab w:val="left" w:pos="1440"/>
          <w:tab w:val="left" w:pos="2160"/>
          <w:tab w:val="left" w:pos="4680"/>
        </w:tabs>
        <w:rPr>
          <w:rFonts w:ascii="Garamond" w:hAnsi="Garamond"/>
        </w:rPr>
      </w:pPr>
      <w:hyperlink r:id="rId11" w:history="1">
        <w:r w:rsidRPr="00081614">
          <w:rPr>
            <w:rStyle w:val="Hyperlink"/>
            <w:rFonts w:ascii="Garamond" w:hAnsi="Garamond"/>
          </w:rPr>
          <w:t>eric.merchant2@mt.gov</w:t>
        </w:r>
      </w:hyperlink>
      <w:r>
        <w:rPr>
          <w:rFonts w:ascii="Garamond" w:hAnsi="Garamond"/>
        </w:rPr>
        <w:t xml:space="preserve"> </w:t>
      </w:r>
      <w:r>
        <w:rPr>
          <w:rFonts w:ascii="Garamond" w:hAnsi="Garamond"/>
        </w:rPr>
        <w:tab/>
      </w:r>
      <w:hyperlink r:id="rId12" w:history="1">
        <w:r w:rsidRPr="00081614">
          <w:rPr>
            <w:rStyle w:val="Hyperlink"/>
            <w:rFonts w:ascii="Garamond" w:hAnsi="Garamond"/>
          </w:rPr>
          <w:t>jproulx@mt.gov</w:t>
        </w:r>
      </w:hyperlink>
      <w:r>
        <w:rPr>
          <w:rFonts w:ascii="Garamond" w:hAnsi="Garamond"/>
        </w:rPr>
        <w:t xml:space="preserve"> </w:t>
      </w:r>
    </w:p>
    <w:p w14:paraId="08625BFA" w14:textId="77777777" w:rsidR="00A131F7" w:rsidRPr="00A131F7" w:rsidRDefault="00A131F7" w:rsidP="00A131F7">
      <w:pPr>
        <w:tabs>
          <w:tab w:val="left" w:pos="-1440"/>
          <w:tab w:val="left" w:pos="-720"/>
          <w:tab w:val="left" w:pos="720"/>
          <w:tab w:val="left" w:pos="1440"/>
          <w:tab w:val="left" w:pos="2160"/>
          <w:tab w:val="left" w:pos="4680"/>
        </w:tabs>
        <w:rPr>
          <w:rFonts w:ascii="Garamond" w:hAnsi="Garamond"/>
        </w:rPr>
      </w:pPr>
    </w:p>
    <w:p w14:paraId="406F480F" w14:textId="77777777" w:rsidR="00A131F7" w:rsidRPr="00A131F7" w:rsidRDefault="00A131F7" w:rsidP="00A131F7">
      <w:pPr>
        <w:sectPr w:rsidR="00A131F7" w:rsidRPr="00A131F7" w:rsidSect="00A131F7">
          <w:headerReference w:type="default" r:id="rId13"/>
          <w:footerReference w:type="default" r:id="rId14"/>
          <w:footerReference w:type="first" r:id="rId15"/>
          <w:pgSz w:w="12240" w:h="15840" w:code="1"/>
          <w:pgMar w:top="1152" w:right="1440" w:bottom="1008" w:left="1440" w:header="432" w:footer="432" w:gutter="0"/>
          <w:cols w:space="720"/>
          <w:titlePg/>
          <w:docGrid w:linePitch="360"/>
        </w:sectPr>
      </w:pPr>
    </w:p>
    <w:p w14:paraId="082C30CF" w14:textId="77777777" w:rsidR="00A131F7" w:rsidRPr="00A131F7" w:rsidRDefault="00A131F7" w:rsidP="00A131F7">
      <w:pPr>
        <w:rPr>
          <w:rFonts w:ascii="Garamond" w:hAnsi="Garamond"/>
        </w:rPr>
      </w:pPr>
      <w:r w:rsidRPr="00A131F7">
        <w:rPr>
          <w:noProof/>
          <w:szCs w:val="20"/>
        </w:rPr>
        <w:lastRenderedPageBreak/>
        <w:drawing>
          <wp:inline distT="0" distB="0" distL="0" distR="0" wp14:anchorId="09530953" wp14:editId="0886B501">
            <wp:extent cx="1696824" cy="800100"/>
            <wp:effectExtent l="0" t="0" r="5080" b="0"/>
            <wp:docPr id="1" name="Picture 1"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ana Department of Environmental Quality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22592202" w14:textId="77777777" w:rsidR="00A131F7" w:rsidRPr="00A131F7" w:rsidRDefault="00A131F7" w:rsidP="00A131F7">
      <w:pPr>
        <w:rPr>
          <w:rFonts w:ascii="Garamond" w:hAnsi="Garamond"/>
        </w:rPr>
      </w:pPr>
    </w:p>
    <w:p w14:paraId="507A7207" w14:textId="1C53AD88" w:rsidR="00A131F7" w:rsidRPr="00A131F7" w:rsidRDefault="00A131F7" w:rsidP="00E36A09">
      <w:pPr>
        <w:pStyle w:val="CoverPageTitle"/>
      </w:pPr>
      <w:r w:rsidRPr="00A131F7">
        <w:t>AIR QUALITY OPERATING PERMIT #OP</w:t>
      </w:r>
      <w:bookmarkStart w:id="0" w:name="_Hlk88489932"/>
      <w:r w:rsidRPr="00A131F7">
        <w:rPr>
          <w:bCs/>
        </w:rPr>
        <w:t>2979-17</w:t>
      </w:r>
      <w:bookmarkEnd w:id="0"/>
    </w:p>
    <w:p w14:paraId="04756571" w14:textId="77777777" w:rsidR="00A131F7" w:rsidRPr="00A131F7" w:rsidRDefault="00A131F7" w:rsidP="00A131F7">
      <w:pPr>
        <w:rPr>
          <w:rFonts w:ascii="Garamond" w:hAnsi="Garamond"/>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1890"/>
      </w:tblGrid>
      <w:tr w:rsidR="00A131F7" w:rsidRPr="00A131F7" w14:paraId="0ACE667F" w14:textId="77777777" w:rsidTr="002F125F">
        <w:trPr>
          <w:jc w:val="center"/>
        </w:trPr>
        <w:tc>
          <w:tcPr>
            <w:tcW w:w="4845" w:type="dxa"/>
            <w:tcBorders>
              <w:top w:val="single" w:sz="12" w:space="0" w:color="auto"/>
              <w:left w:val="single" w:sz="12" w:space="0" w:color="auto"/>
              <w:bottom w:val="single" w:sz="4" w:space="0" w:color="auto"/>
              <w:right w:val="single" w:sz="4" w:space="0" w:color="auto"/>
            </w:tcBorders>
          </w:tcPr>
          <w:p w14:paraId="26C14CEF" w14:textId="77777777" w:rsidR="00A131F7" w:rsidRPr="00A131F7" w:rsidRDefault="00A131F7" w:rsidP="00A131F7">
            <w:pPr>
              <w:rPr>
                <w:rFonts w:ascii="Garamond" w:hAnsi="Garamond"/>
              </w:rPr>
            </w:pPr>
            <w:r w:rsidRPr="00A131F7">
              <w:rPr>
                <w:rFonts w:ascii="Garamond" w:hAnsi="Garamond"/>
                <w:b/>
                <w:bCs/>
              </w:rPr>
              <w:t>Action</w:t>
            </w:r>
          </w:p>
        </w:tc>
        <w:tc>
          <w:tcPr>
            <w:tcW w:w="1890" w:type="dxa"/>
            <w:tcBorders>
              <w:top w:val="single" w:sz="12" w:space="0" w:color="auto"/>
              <w:left w:val="single" w:sz="4" w:space="0" w:color="auto"/>
              <w:bottom w:val="single" w:sz="4" w:space="0" w:color="auto"/>
              <w:right w:val="single" w:sz="12" w:space="0" w:color="auto"/>
            </w:tcBorders>
          </w:tcPr>
          <w:p w14:paraId="60B13F18" w14:textId="77777777" w:rsidR="00A131F7" w:rsidRPr="00A131F7" w:rsidRDefault="00A131F7" w:rsidP="00A131F7">
            <w:pPr>
              <w:rPr>
                <w:rFonts w:ascii="Garamond" w:hAnsi="Garamond"/>
              </w:rPr>
            </w:pPr>
            <w:r w:rsidRPr="00A131F7">
              <w:rPr>
                <w:rFonts w:ascii="Garamond" w:hAnsi="Garamond"/>
                <w:b/>
                <w:bCs/>
              </w:rPr>
              <w:t>Date</w:t>
            </w:r>
          </w:p>
        </w:tc>
      </w:tr>
      <w:tr w:rsidR="00A131F7" w:rsidRPr="00A131F7" w14:paraId="61486D37" w14:textId="77777777" w:rsidTr="002F125F">
        <w:trPr>
          <w:jc w:val="center"/>
        </w:trPr>
        <w:tc>
          <w:tcPr>
            <w:tcW w:w="4845" w:type="dxa"/>
            <w:tcBorders>
              <w:top w:val="single" w:sz="12" w:space="0" w:color="auto"/>
              <w:left w:val="single" w:sz="12" w:space="0" w:color="auto"/>
              <w:bottom w:val="single" w:sz="4" w:space="0" w:color="auto"/>
              <w:right w:val="single" w:sz="4" w:space="0" w:color="auto"/>
            </w:tcBorders>
          </w:tcPr>
          <w:p w14:paraId="2B3EC365" w14:textId="7CA85D53" w:rsidR="00A131F7" w:rsidRPr="00A131F7" w:rsidRDefault="00A131F7" w:rsidP="00A131F7">
            <w:pPr>
              <w:rPr>
                <w:rFonts w:ascii="Garamond" w:hAnsi="Garamond"/>
              </w:rPr>
            </w:pPr>
            <w:bookmarkStart w:id="1" w:name="_Hlk87600966"/>
            <w:r>
              <w:rPr>
                <w:rFonts w:ascii="Garamond" w:hAnsi="Garamond"/>
              </w:rPr>
              <w:t xml:space="preserve">Renewal </w:t>
            </w:r>
            <w:r w:rsidRPr="00A131F7">
              <w:rPr>
                <w:rFonts w:ascii="Garamond" w:hAnsi="Garamond"/>
              </w:rPr>
              <w:t>Application Received:</w:t>
            </w:r>
          </w:p>
        </w:tc>
        <w:tc>
          <w:tcPr>
            <w:tcW w:w="1890" w:type="dxa"/>
            <w:tcBorders>
              <w:top w:val="single" w:sz="12" w:space="0" w:color="auto"/>
              <w:left w:val="single" w:sz="4" w:space="0" w:color="auto"/>
              <w:bottom w:val="single" w:sz="4" w:space="0" w:color="auto"/>
              <w:right w:val="single" w:sz="12" w:space="0" w:color="auto"/>
            </w:tcBorders>
          </w:tcPr>
          <w:p w14:paraId="21DAC871" w14:textId="7B8C41D3" w:rsidR="00A131F7" w:rsidRPr="00A131F7" w:rsidRDefault="00A131F7" w:rsidP="00A131F7">
            <w:pPr>
              <w:jc w:val="center"/>
              <w:rPr>
                <w:rFonts w:ascii="Garamond" w:hAnsi="Garamond"/>
              </w:rPr>
            </w:pPr>
            <w:r>
              <w:rPr>
                <w:rFonts w:ascii="Garamond" w:hAnsi="Garamond"/>
              </w:rPr>
              <w:t>01/22/2026</w:t>
            </w:r>
          </w:p>
        </w:tc>
      </w:tr>
      <w:tr w:rsidR="00A131F7" w:rsidRPr="00A131F7" w14:paraId="6F1A361D" w14:textId="77777777" w:rsidTr="002F125F">
        <w:trPr>
          <w:trHeight w:val="170"/>
          <w:jc w:val="center"/>
        </w:trPr>
        <w:tc>
          <w:tcPr>
            <w:tcW w:w="4845" w:type="dxa"/>
            <w:tcBorders>
              <w:top w:val="single" w:sz="4" w:space="0" w:color="auto"/>
              <w:left w:val="single" w:sz="12" w:space="0" w:color="auto"/>
              <w:bottom w:val="single" w:sz="4" w:space="0" w:color="auto"/>
              <w:right w:val="single" w:sz="4" w:space="0" w:color="auto"/>
            </w:tcBorders>
          </w:tcPr>
          <w:p w14:paraId="3292D2D7" w14:textId="77777777" w:rsidR="00A131F7" w:rsidRPr="00A131F7" w:rsidRDefault="00A131F7" w:rsidP="00A131F7">
            <w:pPr>
              <w:rPr>
                <w:rFonts w:ascii="Garamond" w:hAnsi="Garamond"/>
              </w:rPr>
            </w:pPr>
            <w:r w:rsidRPr="00A131F7">
              <w:rPr>
                <w:rFonts w:ascii="Garamond" w:hAnsi="Garamond"/>
              </w:rPr>
              <w:t>Application Deemed Administratively Complete:</w:t>
            </w:r>
          </w:p>
        </w:tc>
        <w:tc>
          <w:tcPr>
            <w:tcW w:w="1890" w:type="dxa"/>
            <w:tcBorders>
              <w:top w:val="single" w:sz="4" w:space="0" w:color="auto"/>
              <w:left w:val="single" w:sz="4" w:space="0" w:color="auto"/>
              <w:bottom w:val="single" w:sz="4" w:space="0" w:color="auto"/>
              <w:right w:val="single" w:sz="12" w:space="0" w:color="auto"/>
            </w:tcBorders>
          </w:tcPr>
          <w:p w14:paraId="45AF3F3F" w14:textId="0256CA0F" w:rsidR="00A131F7" w:rsidRPr="00A131F7" w:rsidRDefault="00A131F7" w:rsidP="00A131F7">
            <w:pPr>
              <w:jc w:val="center"/>
              <w:rPr>
                <w:rFonts w:ascii="Garamond" w:hAnsi="Garamond"/>
              </w:rPr>
            </w:pPr>
            <w:r>
              <w:rPr>
                <w:rFonts w:ascii="Garamond" w:hAnsi="Garamond"/>
              </w:rPr>
              <w:t>01/22/2026</w:t>
            </w:r>
          </w:p>
        </w:tc>
      </w:tr>
      <w:tr w:rsidR="00A131F7" w:rsidRPr="00A131F7" w14:paraId="4F2046AF" w14:textId="77777777" w:rsidTr="002F125F">
        <w:trPr>
          <w:jc w:val="center"/>
        </w:trPr>
        <w:tc>
          <w:tcPr>
            <w:tcW w:w="4845" w:type="dxa"/>
            <w:tcBorders>
              <w:top w:val="single" w:sz="4" w:space="0" w:color="auto"/>
              <w:left w:val="single" w:sz="12" w:space="0" w:color="auto"/>
              <w:bottom w:val="single" w:sz="12" w:space="0" w:color="auto"/>
              <w:right w:val="single" w:sz="4" w:space="0" w:color="auto"/>
            </w:tcBorders>
          </w:tcPr>
          <w:p w14:paraId="5B9AFBC2" w14:textId="77777777" w:rsidR="00A131F7" w:rsidRPr="00A131F7" w:rsidRDefault="00A131F7" w:rsidP="00A131F7">
            <w:pPr>
              <w:rPr>
                <w:rFonts w:ascii="Garamond" w:hAnsi="Garamond"/>
              </w:rPr>
            </w:pPr>
            <w:r w:rsidRPr="00A131F7">
              <w:rPr>
                <w:rFonts w:ascii="Garamond" w:hAnsi="Garamond"/>
              </w:rPr>
              <w:t>Application Deemed Substantively Complete:</w:t>
            </w:r>
          </w:p>
        </w:tc>
        <w:tc>
          <w:tcPr>
            <w:tcW w:w="1890" w:type="dxa"/>
            <w:tcBorders>
              <w:top w:val="single" w:sz="4" w:space="0" w:color="auto"/>
              <w:left w:val="single" w:sz="4" w:space="0" w:color="auto"/>
              <w:bottom w:val="single" w:sz="12" w:space="0" w:color="auto"/>
              <w:right w:val="single" w:sz="12" w:space="0" w:color="auto"/>
            </w:tcBorders>
          </w:tcPr>
          <w:p w14:paraId="63B919D1" w14:textId="48BF4387" w:rsidR="00A131F7" w:rsidRPr="00A131F7" w:rsidRDefault="00A131F7" w:rsidP="00A131F7">
            <w:pPr>
              <w:jc w:val="center"/>
              <w:rPr>
                <w:rFonts w:ascii="Garamond" w:hAnsi="Garamond"/>
              </w:rPr>
            </w:pPr>
            <w:r>
              <w:rPr>
                <w:rFonts w:ascii="Garamond" w:hAnsi="Garamond"/>
              </w:rPr>
              <w:t>01/22/2026</w:t>
            </w:r>
          </w:p>
        </w:tc>
      </w:tr>
      <w:tr w:rsidR="00A131F7" w:rsidRPr="00A131F7" w14:paraId="2A805F73" w14:textId="77777777" w:rsidTr="002F125F">
        <w:trPr>
          <w:jc w:val="center"/>
        </w:trPr>
        <w:tc>
          <w:tcPr>
            <w:tcW w:w="4845" w:type="dxa"/>
            <w:tcBorders>
              <w:top w:val="single" w:sz="12" w:space="0" w:color="auto"/>
              <w:left w:val="single" w:sz="12" w:space="0" w:color="auto"/>
              <w:bottom w:val="single" w:sz="4" w:space="0" w:color="auto"/>
              <w:right w:val="single" w:sz="4" w:space="0" w:color="auto"/>
            </w:tcBorders>
          </w:tcPr>
          <w:p w14:paraId="244486A9" w14:textId="77777777" w:rsidR="00A131F7" w:rsidRPr="00A131F7" w:rsidRDefault="00A131F7" w:rsidP="00A131F7">
            <w:pPr>
              <w:rPr>
                <w:rFonts w:ascii="Garamond" w:hAnsi="Garamond"/>
              </w:rPr>
            </w:pPr>
            <w:r w:rsidRPr="00A131F7">
              <w:rPr>
                <w:rFonts w:ascii="Garamond" w:hAnsi="Garamond"/>
              </w:rPr>
              <w:t>Draft Issue Date:</w:t>
            </w:r>
          </w:p>
        </w:tc>
        <w:tc>
          <w:tcPr>
            <w:tcW w:w="1890" w:type="dxa"/>
            <w:tcBorders>
              <w:top w:val="single" w:sz="12" w:space="0" w:color="auto"/>
              <w:left w:val="single" w:sz="4" w:space="0" w:color="auto"/>
              <w:bottom w:val="single" w:sz="4" w:space="0" w:color="auto"/>
              <w:right w:val="single" w:sz="12" w:space="0" w:color="auto"/>
            </w:tcBorders>
          </w:tcPr>
          <w:p w14:paraId="73EEC820" w14:textId="5FA6CEA4" w:rsidR="00A131F7" w:rsidRPr="00A131F7" w:rsidRDefault="000623B9" w:rsidP="00A131F7">
            <w:pPr>
              <w:jc w:val="center"/>
              <w:rPr>
                <w:rFonts w:ascii="Garamond" w:hAnsi="Garamond"/>
              </w:rPr>
            </w:pPr>
            <w:r>
              <w:rPr>
                <w:rFonts w:ascii="Garamond" w:hAnsi="Garamond"/>
              </w:rPr>
              <w:t>05/0</w:t>
            </w:r>
            <w:r w:rsidR="00861D9D">
              <w:rPr>
                <w:rFonts w:ascii="Garamond" w:hAnsi="Garamond"/>
              </w:rPr>
              <w:t>7</w:t>
            </w:r>
            <w:r>
              <w:rPr>
                <w:rFonts w:ascii="Garamond" w:hAnsi="Garamond"/>
              </w:rPr>
              <w:t>/2026</w:t>
            </w:r>
          </w:p>
        </w:tc>
      </w:tr>
      <w:tr w:rsidR="00A131F7" w:rsidRPr="00A131F7" w14:paraId="5A1A517A" w14:textId="77777777" w:rsidTr="002F125F">
        <w:trPr>
          <w:jc w:val="center"/>
        </w:trPr>
        <w:tc>
          <w:tcPr>
            <w:tcW w:w="4845" w:type="dxa"/>
            <w:tcBorders>
              <w:top w:val="single" w:sz="4" w:space="0" w:color="auto"/>
              <w:left w:val="single" w:sz="12" w:space="0" w:color="auto"/>
              <w:bottom w:val="single" w:sz="4" w:space="0" w:color="auto"/>
              <w:right w:val="single" w:sz="4" w:space="0" w:color="auto"/>
            </w:tcBorders>
          </w:tcPr>
          <w:p w14:paraId="19DA80F1" w14:textId="77777777" w:rsidR="00A131F7" w:rsidRPr="00A131F7" w:rsidRDefault="00A131F7" w:rsidP="00A131F7">
            <w:pPr>
              <w:rPr>
                <w:rFonts w:ascii="Garamond" w:hAnsi="Garamond"/>
              </w:rPr>
            </w:pPr>
            <w:r w:rsidRPr="00A131F7">
              <w:rPr>
                <w:rFonts w:ascii="Garamond" w:hAnsi="Garamond"/>
              </w:rPr>
              <w:t>Proposed Issue Date:</w:t>
            </w:r>
          </w:p>
        </w:tc>
        <w:tc>
          <w:tcPr>
            <w:tcW w:w="1890" w:type="dxa"/>
            <w:tcBorders>
              <w:top w:val="single" w:sz="4" w:space="0" w:color="auto"/>
              <w:left w:val="single" w:sz="4" w:space="0" w:color="auto"/>
              <w:bottom w:val="single" w:sz="4" w:space="0" w:color="auto"/>
              <w:right w:val="single" w:sz="12" w:space="0" w:color="auto"/>
            </w:tcBorders>
          </w:tcPr>
          <w:p w14:paraId="6E915FEF" w14:textId="77777777" w:rsidR="00A131F7" w:rsidRPr="00A131F7" w:rsidRDefault="00A131F7" w:rsidP="00A131F7">
            <w:pPr>
              <w:jc w:val="center"/>
              <w:rPr>
                <w:rFonts w:ascii="Garamond" w:hAnsi="Garamond"/>
              </w:rPr>
            </w:pPr>
          </w:p>
        </w:tc>
      </w:tr>
      <w:tr w:rsidR="00A131F7" w:rsidRPr="00A131F7" w14:paraId="3E3F1ABC" w14:textId="77777777" w:rsidTr="002F125F">
        <w:trPr>
          <w:jc w:val="center"/>
        </w:trPr>
        <w:tc>
          <w:tcPr>
            <w:tcW w:w="4845" w:type="dxa"/>
            <w:tcBorders>
              <w:top w:val="single" w:sz="4" w:space="0" w:color="auto"/>
              <w:left w:val="single" w:sz="12" w:space="0" w:color="auto"/>
              <w:bottom w:val="single" w:sz="4" w:space="0" w:color="auto"/>
              <w:right w:val="single" w:sz="4" w:space="0" w:color="auto"/>
            </w:tcBorders>
          </w:tcPr>
          <w:p w14:paraId="3EB4A6B0" w14:textId="77777777" w:rsidR="00A131F7" w:rsidRPr="00A131F7" w:rsidRDefault="00A131F7" w:rsidP="00A131F7">
            <w:pPr>
              <w:rPr>
                <w:rFonts w:ascii="Garamond" w:hAnsi="Garamond"/>
              </w:rPr>
            </w:pPr>
            <w:r w:rsidRPr="00A131F7">
              <w:rPr>
                <w:rFonts w:ascii="Garamond" w:hAnsi="Garamond"/>
              </w:rPr>
              <w:t>End of EPA 45-day Review:</w:t>
            </w:r>
          </w:p>
        </w:tc>
        <w:tc>
          <w:tcPr>
            <w:tcW w:w="1890" w:type="dxa"/>
            <w:tcBorders>
              <w:top w:val="single" w:sz="4" w:space="0" w:color="auto"/>
              <w:left w:val="single" w:sz="4" w:space="0" w:color="auto"/>
              <w:bottom w:val="single" w:sz="4" w:space="0" w:color="auto"/>
              <w:right w:val="single" w:sz="12" w:space="0" w:color="auto"/>
            </w:tcBorders>
          </w:tcPr>
          <w:p w14:paraId="336B80F6" w14:textId="77777777" w:rsidR="00A131F7" w:rsidRPr="00A131F7" w:rsidRDefault="00A131F7" w:rsidP="00A131F7">
            <w:pPr>
              <w:jc w:val="center"/>
              <w:rPr>
                <w:rFonts w:ascii="Garamond" w:hAnsi="Garamond"/>
              </w:rPr>
            </w:pPr>
          </w:p>
        </w:tc>
      </w:tr>
      <w:tr w:rsidR="00A131F7" w:rsidRPr="00A131F7" w14:paraId="07F2AA96" w14:textId="77777777" w:rsidTr="002F125F">
        <w:trPr>
          <w:jc w:val="center"/>
        </w:trPr>
        <w:tc>
          <w:tcPr>
            <w:tcW w:w="4845" w:type="dxa"/>
            <w:tcBorders>
              <w:top w:val="single" w:sz="4" w:space="0" w:color="auto"/>
              <w:left w:val="single" w:sz="12" w:space="0" w:color="auto"/>
              <w:bottom w:val="single" w:sz="12" w:space="0" w:color="auto"/>
              <w:right w:val="single" w:sz="4" w:space="0" w:color="auto"/>
            </w:tcBorders>
          </w:tcPr>
          <w:p w14:paraId="15F16F13" w14:textId="77777777" w:rsidR="00A131F7" w:rsidRPr="00A131F7" w:rsidRDefault="00A131F7" w:rsidP="00A131F7">
            <w:pPr>
              <w:rPr>
                <w:rFonts w:ascii="Garamond" w:hAnsi="Garamond"/>
              </w:rPr>
            </w:pPr>
            <w:r w:rsidRPr="00A131F7">
              <w:rPr>
                <w:rFonts w:ascii="Garamond" w:hAnsi="Garamond"/>
              </w:rPr>
              <w:t>Date of Decision:</w:t>
            </w:r>
          </w:p>
        </w:tc>
        <w:tc>
          <w:tcPr>
            <w:tcW w:w="1890" w:type="dxa"/>
            <w:tcBorders>
              <w:top w:val="single" w:sz="4" w:space="0" w:color="auto"/>
              <w:left w:val="single" w:sz="4" w:space="0" w:color="auto"/>
              <w:bottom w:val="single" w:sz="12" w:space="0" w:color="auto"/>
              <w:right w:val="single" w:sz="12" w:space="0" w:color="auto"/>
            </w:tcBorders>
          </w:tcPr>
          <w:p w14:paraId="6A3ED808" w14:textId="77777777" w:rsidR="00A131F7" w:rsidRPr="00A131F7" w:rsidRDefault="00A131F7" w:rsidP="00A131F7">
            <w:pPr>
              <w:jc w:val="center"/>
              <w:rPr>
                <w:rFonts w:ascii="Garamond" w:hAnsi="Garamond"/>
              </w:rPr>
            </w:pPr>
          </w:p>
        </w:tc>
      </w:tr>
      <w:tr w:rsidR="00A131F7" w:rsidRPr="00A131F7" w14:paraId="549641BA" w14:textId="77777777" w:rsidTr="002F125F">
        <w:trPr>
          <w:jc w:val="center"/>
        </w:trPr>
        <w:tc>
          <w:tcPr>
            <w:tcW w:w="4845" w:type="dxa"/>
            <w:tcBorders>
              <w:top w:val="single" w:sz="12" w:space="0" w:color="auto"/>
              <w:left w:val="single" w:sz="12" w:space="0" w:color="auto"/>
              <w:bottom w:val="single" w:sz="4" w:space="0" w:color="auto"/>
              <w:right w:val="single" w:sz="4" w:space="0" w:color="auto"/>
            </w:tcBorders>
          </w:tcPr>
          <w:p w14:paraId="038703C1" w14:textId="77777777" w:rsidR="00A131F7" w:rsidRPr="00A131F7" w:rsidRDefault="00A131F7" w:rsidP="00A131F7">
            <w:pPr>
              <w:rPr>
                <w:rFonts w:ascii="Garamond" w:hAnsi="Garamond"/>
              </w:rPr>
            </w:pPr>
            <w:r w:rsidRPr="00A131F7">
              <w:rPr>
                <w:rFonts w:ascii="Garamond" w:hAnsi="Garamond"/>
              </w:rPr>
              <w:t>Effective Date:</w:t>
            </w:r>
          </w:p>
        </w:tc>
        <w:tc>
          <w:tcPr>
            <w:tcW w:w="1890" w:type="dxa"/>
            <w:tcBorders>
              <w:top w:val="single" w:sz="12" w:space="0" w:color="auto"/>
              <w:left w:val="single" w:sz="4" w:space="0" w:color="auto"/>
              <w:bottom w:val="single" w:sz="4" w:space="0" w:color="auto"/>
              <w:right w:val="single" w:sz="12" w:space="0" w:color="auto"/>
            </w:tcBorders>
          </w:tcPr>
          <w:p w14:paraId="6DA7AC9F" w14:textId="77777777" w:rsidR="00A131F7" w:rsidRPr="00A131F7" w:rsidRDefault="00A131F7" w:rsidP="00A131F7">
            <w:pPr>
              <w:jc w:val="center"/>
              <w:rPr>
                <w:rFonts w:ascii="Garamond" w:hAnsi="Garamond"/>
              </w:rPr>
            </w:pPr>
          </w:p>
        </w:tc>
      </w:tr>
      <w:tr w:rsidR="00A131F7" w:rsidRPr="00A131F7" w14:paraId="63CDA6CA" w14:textId="77777777" w:rsidTr="002F125F">
        <w:trPr>
          <w:jc w:val="center"/>
        </w:trPr>
        <w:tc>
          <w:tcPr>
            <w:tcW w:w="4845" w:type="dxa"/>
            <w:tcBorders>
              <w:top w:val="single" w:sz="4" w:space="0" w:color="auto"/>
              <w:left w:val="single" w:sz="12" w:space="0" w:color="auto"/>
              <w:bottom w:val="single" w:sz="4" w:space="0" w:color="auto"/>
              <w:right w:val="single" w:sz="4" w:space="0" w:color="auto"/>
            </w:tcBorders>
          </w:tcPr>
          <w:p w14:paraId="2364610D" w14:textId="77777777" w:rsidR="00A131F7" w:rsidRPr="00A131F7" w:rsidRDefault="00A131F7" w:rsidP="00A131F7">
            <w:pPr>
              <w:rPr>
                <w:rFonts w:ascii="Garamond" w:hAnsi="Garamond"/>
              </w:rPr>
            </w:pPr>
            <w:r w:rsidRPr="00A131F7">
              <w:rPr>
                <w:rFonts w:ascii="Garamond" w:hAnsi="Garamond"/>
              </w:rPr>
              <w:t>Expiration Date:</w:t>
            </w:r>
          </w:p>
        </w:tc>
        <w:tc>
          <w:tcPr>
            <w:tcW w:w="1890" w:type="dxa"/>
            <w:tcBorders>
              <w:top w:val="single" w:sz="4" w:space="0" w:color="auto"/>
              <w:left w:val="single" w:sz="4" w:space="0" w:color="auto"/>
              <w:bottom w:val="single" w:sz="4" w:space="0" w:color="auto"/>
              <w:right w:val="single" w:sz="12" w:space="0" w:color="auto"/>
            </w:tcBorders>
          </w:tcPr>
          <w:p w14:paraId="5CEBF973" w14:textId="77777777" w:rsidR="00A131F7" w:rsidRPr="00A131F7" w:rsidRDefault="00A131F7" w:rsidP="00A131F7">
            <w:pPr>
              <w:jc w:val="center"/>
              <w:rPr>
                <w:rFonts w:ascii="Garamond" w:hAnsi="Garamond"/>
              </w:rPr>
            </w:pPr>
          </w:p>
        </w:tc>
      </w:tr>
      <w:tr w:rsidR="00A131F7" w:rsidRPr="00A131F7" w14:paraId="5DCC2CED" w14:textId="77777777" w:rsidTr="002F125F">
        <w:trPr>
          <w:jc w:val="center"/>
        </w:trPr>
        <w:tc>
          <w:tcPr>
            <w:tcW w:w="4845" w:type="dxa"/>
            <w:tcBorders>
              <w:top w:val="single" w:sz="4" w:space="0" w:color="auto"/>
              <w:left w:val="single" w:sz="12" w:space="0" w:color="auto"/>
              <w:bottom w:val="single" w:sz="12" w:space="0" w:color="auto"/>
              <w:right w:val="single" w:sz="4" w:space="0" w:color="auto"/>
            </w:tcBorders>
          </w:tcPr>
          <w:p w14:paraId="63847071" w14:textId="77777777" w:rsidR="00A131F7" w:rsidRPr="00A131F7" w:rsidRDefault="00A131F7" w:rsidP="00A131F7">
            <w:pPr>
              <w:rPr>
                <w:rFonts w:ascii="Garamond" w:hAnsi="Garamond"/>
              </w:rPr>
            </w:pPr>
            <w:r w:rsidRPr="00A131F7">
              <w:rPr>
                <w:rFonts w:ascii="Garamond" w:hAnsi="Garamond"/>
              </w:rPr>
              <w:t>Complete Renewal Application Due Date:</w:t>
            </w:r>
          </w:p>
        </w:tc>
        <w:tc>
          <w:tcPr>
            <w:tcW w:w="1890" w:type="dxa"/>
            <w:tcBorders>
              <w:top w:val="single" w:sz="4" w:space="0" w:color="auto"/>
              <w:left w:val="single" w:sz="4" w:space="0" w:color="auto"/>
              <w:bottom w:val="single" w:sz="12" w:space="0" w:color="auto"/>
              <w:right w:val="single" w:sz="12" w:space="0" w:color="auto"/>
            </w:tcBorders>
          </w:tcPr>
          <w:p w14:paraId="6ADA8FD1" w14:textId="77777777" w:rsidR="00A131F7" w:rsidRPr="00A131F7" w:rsidRDefault="00A131F7" w:rsidP="00A131F7">
            <w:pPr>
              <w:jc w:val="center"/>
              <w:rPr>
                <w:rFonts w:ascii="Garamond" w:hAnsi="Garamond"/>
              </w:rPr>
            </w:pPr>
          </w:p>
        </w:tc>
      </w:tr>
      <w:bookmarkEnd w:id="1"/>
    </w:tbl>
    <w:p w14:paraId="60079619" w14:textId="77777777" w:rsidR="00A131F7" w:rsidRDefault="00A131F7" w:rsidP="00A131F7">
      <w:pPr>
        <w:rPr>
          <w:rFonts w:ascii="Garamond" w:hAnsi="Garamond"/>
          <w:sz w:val="20"/>
          <w:szCs w:val="20"/>
        </w:rPr>
      </w:pPr>
    </w:p>
    <w:p w14:paraId="197E9DF8" w14:textId="77777777" w:rsidR="00A131F7" w:rsidRDefault="00A131F7" w:rsidP="00A131F7">
      <w:pPr>
        <w:rPr>
          <w:rFonts w:ascii="Garamond" w:hAnsi="Garamond"/>
          <w:sz w:val="20"/>
          <w:szCs w:val="20"/>
        </w:rPr>
      </w:pPr>
    </w:p>
    <w:p w14:paraId="065FE9B2" w14:textId="33AF757D" w:rsidR="00A131F7" w:rsidRDefault="00A131F7" w:rsidP="00A131F7">
      <w:pPr>
        <w:jc w:val="center"/>
        <w:rPr>
          <w:rFonts w:ascii="Garamond" w:hAnsi="Garamond"/>
          <w:b/>
          <w:bCs/>
        </w:rPr>
      </w:pPr>
      <w:r>
        <w:rPr>
          <w:rFonts w:ascii="Garamond" w:hAnsi="Garamond"/>
          <w:b/>
          <w:bCs/>
        </w:rPr>
        <w:t>Northern Border Pipeline Company</w:t>
      </w:r>
    </w:p>
    <w:p w14:paraId="419F2BF3" w14:textId="77777777" w:rsidR="00A131F7" w:rsidRDefault="00A131F7" w:rsidP="00A131F7">
      <w:pPr>
        <w:jc w:val="center"/>
        <w:rPr>
          <w:rFonts w:ascii="Garamond" w:hAnsi="Garamond"/>
          <w:b/>
          <w:bCs/>
        </w:rPr>
      </w:pPr>
      <w:r>
        <w:rPr>
          <w:rFonts w:ascii="Garamond" w:hAnsi="Garamond"/>
          <w:b/>
          <w:bCs/>
        </w:rPr>
        <w:t>Compressor Station Number 1.</w:t>
      </w:r>
    </w:p>
    <w:p w14:paraId="6995E9C4" w14:textId="75F57EEA" w:rsidR="00A131F7" w:rsidRDefault="00A131F7" w:rsidP="00A131F7">
      <w:pPr>
        <w:jc w:val="center"/>
        <w:rPr>
          <w:rFonts w:ascii="Garamond" w:hAnsi="Garamond"/>
          <w:b/>
        </w:rPr>
      </w:pPr>
      <w:r w:rsidRPr="00A131F7">
        <w:rPr>
          <w:rFonts w:ascii="Garamond" w:hAnsi="Garamond"/>
          <w:b/>
        </w:rPr>
        <w:t>Section 12, Township 33 North, Range 38 East</w:t>
      </w:r>
    </w:p>
    <w:p w14:paraId="7A83D39F" w14:textId="68412BA9" w:rsidR="00A131F7" w:rsidRDefault="00A131F7" w:rsidP="00A131F7">
      <w:pPr>
        <w:jc w:val="center"/>
        <w:rPr>
          <w:rFonts w:ascii="Garamond" w:hAnsi="Garamond"/>
          <w:b/>
        </w:rPr>
      </w:pPr>
      <w:r>
        <w:rPr>
          <w:rFonts w:ascii="Garamond" w:hAnsi="Garamond"/>
          <w:b/>
        </w:rPr>
        <w:t>700 Louisiana St, Suite 1300</w:t>
      </w:r>
    </w:p>
    <w:p w14:paraId="3171B59D" w14:textId="374512BB" w:rsidR="00A131F7" w:rsidRPr="00A131F7" w:rsidRDefault="00A131F7" w:rsidP="00A131F7">
      <w:pPr>
        <w:jc w:val="center"/>
        <w:rPr>
          <w:rFonts w:ascii="Garamond" w:hAnsi="Garamond"/>
          <w:b/>
        </w:rPr>
      </w:pPr>
      <w:r>
        <w:rPr>
          <w:rFonts w:ascii="Garamond" w:hAnsi="Garamond"/>
          <w:b/>
        </w:rPr>
        <w:t>Houston, TX 77002</w:t>
      </w:r>
    </w:p>
    <w:p w14:paraId="3E7FC6FC" w14:textId="0F43A410" w:rsidR="00A131F7" w:rsidRPr="00A131F7" w:rsidRDefault="00A131F7" w:rsidP="00A131F7">
      <w:pPr>
        <w:jc w:val="center"/>
        <w:rPr>
          <w:rFonts w:ascii="Garamond" w:hAnsi="Garamond"/>
        </w:rPr>
      </w:pPr>
      <w:r w:rsidRPr="00A131F7">
        <w:rPr>
          <w:rFonts w:ascii="Garamond" w:hAnsi="Garamond"/>
        </w:rPr>
        <w:t xml:space="preserve"> </w:t>
      </w:r>
    </w:p>
    <w:p w14:paraId="470188B0" w14:textId="77777777" w:rsidR="00A131F7" w:rsidRPr="00A131F7" w:rsidRDefault="00A131F7" w:rsidP="00A131F7">
      <w:pPr>
        <w:rPr>
          <w:rFonts w:ascii="Garamond" w:hAnsi="Garamond"/>
          <w:b/>
          <w:bCs/>
        </w:rPr>
      </w:pPr>
      <w:bookmarkStart w:id="2" w:name="_Hlk88489951"/>
    </w:p>
    <w:p w14:paraId="20E5AB4B" w14:textId="77777777" w:rsidR="00A131F7" w:rsidRPr="00A131F7" w:rsidRDefault="00A131F7" w:rsidP="00A131F7">
      <w:pPr>
        <w:rPr>
          <w:rFonts w:ascii="Garamond" w:hAnsi="Garamond"/>
          <w:b/>
          <w:bCs/>
        </w:rPr>
      </w:pPr>
      <w:r w:rsidRPr="00A131F7">
        <w:rPr>
          <w:rFonts w:ascii="Garamond" w:hAnsi="Garamond"/>
          <w:b/>
          <w:bCs/>
        </w:rPr>
        <w:t xml:space="preserve">Introduction: </w:t>
      </w:r>
    </w:p>
    <w:p w14:paraId="25E9308B" w14:textId="77777777" w:rsidR="00A131F7" w:rsidRPr="00A131F7" w:rsidRDefault="00A131F7" w:rsidP="00A131F7">
      <w:pPr>
        <w:rPr>
          <w:rFonts w:ascii="Garamond" w:hAnsi="Garamond"/>
        </w:rPr>
      </w:pPr>
    </w:p>
    <w:p w14:paraId="7DF8053B" w14:textId="2098A83B" w:rsidR="00A131F7" w:rsidRPr="00A131F7" w:rsidRDefault="00A131F7" w:rsidP="00A131F7">
      <w:pPr>
        <w:rPr>
          <w:rFonts w:ascii="Garamond" w:hAnsi="Garamond"/>
        </w:rPr>
      </w:pPr>
      <w:r w:rsidRPr="00A131F7">
        <w:rPr>
          <w:rFonts w:ascii="Garamond" w:hAnsi="Garamond"/>
        </w:rPr>
        <w:t>Northern Border Pipeline Company (</w:t>
      </w:r>
      <w:r>
        <w:rPr>
          <w:rFonts w:ascii="Garamond" w:hAnsi="Garamond"/>
        </w:rPr>
        <w:t>NBPL</w:t>
      </w:r>
      <w:r w:rsidRPr="00A131F7">
        <w:rPr>
          <w:rFonts w:ascii="Garamond" w:hAnsi="Garamond"/>
        </w:rPr>
        <w:t xml:space="preserve">) is authorized by the Montana Department of Environmental Quality (DEQ) to </w:t>
      </w:r>
      <w:bookmarkEnd w:id="2"/>
      <w:r w:rsidRPr="00A131F7">
        <w:rPr>
          <w:rFonts w:ascii="Garamond" w:hAnsi="Garamond"/>
        </w:rPr>
        <w:t xml:space="preserve">operate a stationary source of air contaminants consisting of the emission units described in this operating permit </w:t>
      </w:r>
      <w:bookmarkStart w:id="3" w:name="_Hlk87364357"/>
      <w:r w:rsidRPr="00A131F7">
        <w:rPr>
          <w:rFonts w:ascii="Garamond" w:hAnsi="Garamond"/>
        </w:rPr>
        <w:t xml:space="preserve">(Sections 75-2-217 and 218, Montana Code Annotated (MCA), and the Administrative Rules of Montana (ARM) Title 17, Chapter 8, Subchapter 12, ARM 17.8.1201, </w:t>
      </w:r>
      <w:r w:rsidRPr="00A131F7">
        <w:rPr>
          <w:rFonts w:ascii="Garamond" w:hAnsi="Garamond"/>
          <w:i/>
        </w:rPr>
        <w:t>et seq</w:t>
      </w:r>
      <w:r w:rsidRPr="00A131F7">
        <w:rPr>
          <w:rFonts w:ascii="Garamond" w:hAnsi="Garamond"/>
        </w:rPr>
        <w:t>.)</w:t>
      </w:r>
      <w:bookmarkEnd w:id="3"/>
      <w:r w:rsidRPr="00A131F7">
        <w:rPr>
          <w:rFonts w:ascii="Garamond" w:hAnsi="Garamond"/>
        </w:rPr>
        <w:t>.</w:t>
      </w:r>
    </w:p>
    <w:p w14:paraId="2EEDA63D" w14:textId="77777777" w:rsidR="00A131F7" w:rsidRPr="00A131F7" w:rsidRDefault="00A131F7" w:rsidP="00A131F7">
      <w:pPr>
        <w:rPr>
          <w:rFonts w:ascii="Garamond" w:hAnsi="Garamond"/>
        </w:rPr>
      </w:pPr>
    </w:p>
    <w:p w14:paraId="6E0F4B19" w14:textId="4D4E2A88" w:rsidR="00A131F7" w:rsidRPr="00A131F7" w:rsidRDefault="00A131F7" w:rsidP="00A131F7">
      <w:pPr>
        <w:rPr>
          <w:rFonts w:ascii="Garamond" w:hAnsi="Garamond"/>
        </w:rPr>
      </w:pPr>
      <w:r>
        <w:rPr>
          <w:rFonts w:ascii="Garamond" w:hAnsi="Garamond"/>
        </w:rPr>
        <w:t>NBPL</w:t>
      </w:r>
      <w:r w:rsidRPr="00A131F7">
        <w:rPr>
          <w:rFonts w:ascii="Garamond" w:hAnsi="Garamond"/>
        </w:rPr>
        <w:t xml:space="preserve"> is allowed to discharge air pollutants in accordance with the conditions of this operating permit until it expires, is modified, or is revoked. All conditions in this operating permit are federally and state enforceable unless otherwise specified. Requirements that are state-only enforceable are identified as such within the operating permit (ARM 17.8.1201(17) and (24)). A copy of the operating permit must be kept at the permitted facility or another DEQ-approved location. </w:t>
      </w:r>
    </w:p>
    <w:p w14:paraId="5BC0EF39" w14:textId="77777777" w:rsidR="00A131F7" w:rsidRPr="00A131F7" w:rsidRDefault="00A131F7" w:rsidP="00A131F7">
      <w:pPr>
        <w:rPr>
          <w:rFonts w:ascii="Garamond" w:hAnsi="Garamond"/>
          <w:sz w:val="20"/>
          <w:szCs w:val="20"/>
        </w:rPr>
      </w:pPr>
    </w:p>
    <w:p w14:paraId="13A64257" w14:textId="12B87E10" w:rsidR="00A131F7" w:rsidRPr="00A131F7" w:rsidRDefault="00A131F7" w:rsidP="00A131F7">
      <w:pPr>
        <w:rPr>
          <w:rFonts w:ascii="Garamond" w:hAnsi="Garamond"/>
        </w:rPr>
      </w:pPr>
      <w:r w:rsidRPr="00A131F7">
        <w:rPr>
          <w:rFonts w:ascii="Garamond" w:hAnsi="Garamond"/>
          <w:b/>
        </w:rPr>
        <w:t>Operating Permit Issuance</w:t>
      </w:r>
      <w:r w:rsidR="00D66305">
        <w:rPr>
          <w:rFonts w:ascii="Garamond" w:hAnsi="Garamond"/>
          <w:b/>
        </w:rPr>
        <w:t>, Public Comment</w:t>
      </w:r>
      <w:r w:rsidRPr="00A131F7">
        <w:rPr>
          <w:rFonts w:ascii="Garamond" w:hAnsi="Garamond"/>
          <w:b/>
        </w:rPr>
        <w:t xml:space="preserve"> and Appeal Process</w:t>
      </w:r>
      <w:r w:rsidRPr="00A131F7">
        <w:rPr>
          <w:rFonts w:ascii="Garamond" w:hAnsi="Garamond"/>
        </w:rPr>
        <w:t xml:space="preserve">:  </w:t>
      </w:r>
    </w:p>
    <w:p w14:paraId="6C4BB4E8" w14:textId="77777777" w:rsidR="00A131F7" w:rsidRPr="00A131F7" w:rsidRDefault="00A131F7" w:rsidP="00A131F7">
      <w:pPr>
        <w:tabs>
          <w:tab w:val="left" w:pos="-1440"/>
          <w:tab w:val="left" w:pos="-720"/>
          <w:tab w:val="left" w:pos="4680"/>
        </w:tabs>
        <w:rPr>
          <w:rFonts w:ascii="Garamond" w:hAnsi="Garamond"/>
          <w:u w:val="single"/>
        </w:rPr>
      </w:pPr>
    </w:p>
    <w:p w14:paraId="725BB876" w14:textId="77777777" w:rsidR="00A131F7" w:rsidRDefault="00A131F7" w:rsidP="00A131F7">
      <w:pPr>
        <w:tabs>
          <w:tab w:val="left" w:pos="-1440"/>
          <w:tab w:val="left" w:pos="-720"/>
          <w:tab w:val="left" w:pos="720"/>
          <w:tab w:val="left" w:pos="1440"/>
          <w:tab w:val="left" w:pos="2160"/>
          <w:tab w:val="left" w:pos="4680"/>
        </w:tabs>
        <w:rPr>
          <w:rFonts w:ascii="Garamond" w:hAnsi="Garamond"/>
        </w:rPr>
      </w:pPr>
      <w:r w:rsidRPr="00A131F7">
        <w:rPr>
          <w:rFonts w:ascii="Garamond" w:hAnsi="Garamond"/>
          <w:u w:val="single"/>
        </w:rPr>
        <w:t>Operating Permit Action</w:t>
      </w:r>
      <w:r w:rsidRPr="00A131F7">
        <w:rPr>
          <w:rFonts w:ascii="Garamond" w:hAnsi="Garamond"/>
        </w:rPr>
        <w:t>: As required, the above-cited applicant has applied for a Title V operating permit (ARM 17.8.1204). The application was assigned Title V operating permit application #OP</w:t>
      </w:r>
      <w:r>
        <w:rPr>
          <w:rFonts w:ascii="Garamond" w:hAnsi="Garamond"/>
        </w:rPr>
        <w:t>2979-17</w:t>
      </w:r>
      <w:r w:rsidRPr="00A131F7">
        <w:rPr>
          <w:rFonts w:ascii="Garamond" w:hAnsi="Garamond"/>
        </w:rPr>
        <w:t>.</w:t>
      </w:r>
    </w:p>
    <w:p w14:paraId="2F68160D" w14:textId="135D037E" w:rsidR="00A131F7" w:rsidRPr="00A131F7" w:rsidRDefault="00A131F7" w:rsidP="00A131F7">
      <w:pPr>
        <w:tabs>
          <w:tab w:val="left" w:pos="-1440"/>
          <w:tab w:val="left" w:pos="-720"/>
          <w:tab w:val="left" w:pos="720"/>
          <w:tab w:val="left" w:pos="1440"/>
          <w:tab w:val="left" w:pos="2160"/>
          <w:tab w:val="left" w:pos="4680"/>
        </w:tabs>
        <w:rPr>
          <w:rFonts w:ascii="Garamond" w:hAnsi="Garamond"/>
        </w:rPr>
      </w:pPr>
      <w:r w:rsidRPr="00A131F7">
        <w:rPr>
          <w:rFonts w:ascii="Garamond" w:hAnsi="Garamond"/>
        </w:rPr>
        <w:t xml:space="preserve"> </w:t>
      </w:r>
    </w:p>
    <w:p w14:paraId="4722CE9C" w14:textId="77777777" w:rsidR="00A131F7" w:rsidRPr="00A131F7" w:rsidRDefault="00A131F7" w:rsidP="00A131F7">
      <w:pPr>
        <w:tabs>
          <w:tab w:val="left" w:pos="-1440"/>
          <w:tab w:val="left" w:pos="-720"/>
          <w:tab w:val="left" w:pos="720"/>
          <w:tab w:val="left" w:pos="1440"/>
          <w:tab w:val="left" w:pos="2160"/>
          <w:tab w:val="left" w:pos="4680"/>
        </w:tabs>
        <w:rPr>
          <w:rFonts w:ascii="Garamond" w:hAnsi="Garamond"/>
        </w:rPr>
      </w:pPr>
    </w:p>
    <w:p w14:paraId="1D5D0101" w14:textId="60189316" w:rsidR="00A131F7" w:rsidRPr="00A131F7" w:rsidRDefault="00A131F7" w:rsidP="00A131F7">
      <w:pPr>
        <w:tabs>
          <w:tab w:val="left" w:pos="-1440"/>
          <w:tab w:val="left" w:pos="-720"/>
          <w:tab w:val="left" w:pos="720"/>
          <w:tab w:val="left" w:pos="1440"/>
          <w:tab w:val="left" w:pos="2160"/>
          <w:tab w:val="left" w:pos="4680"/>
        </w:tabs>
        <w:rPr>
          <w:rFonts w:ascii="Garamond" w:hAnsi="Garamond"/>
        </w:rPr>
      </w:pPr>
      <w:r w:rsidRPr="00A131F7">
        <w:rPr>
          <w:rFonts w:ascii="Garamond" w:hAnsi="Garamond"/>
          <w:u w:val="single"/>
        </w:rPr>
        <w:lastRenderedPageBreak/>
        <w:t>Operating Permit Conditions</w:t>
      </w:r>
      <w:r w:rsidRPr="00A131F7">
        <w:rPr>
          <w:rFonts w:ascii="Garamond" w:hAnsi="Garamond"/>
        </w:rPr>
        <w:t>:  See attached Draft operating permit #OP</w:t>
      </w:r>
      <w:r>
        <w:rPr>
          <w:rFonts w:ascii="Garamond" w:hAnsi="Garamond"/>
        </w:rPr>
        <w:t>2979-17</w:t>
      </w:r>
      <w:r w:rsidRPr="00A131F7">
        <w:rPr>
          <w:rFonts w:ascii="Garamond" w:hAnsi="Garamond"/>
        </w:rPr>
        <w:t>.</w:t>
      </w:r>
    </w:p>
    <w:p w14:paraId="13FC3E09" w14:textId="77777777" w:rsidR="00A131F7" w:rsidRPr="00A131F7" w:rsidRDefault="00A131F7" w:rsidP="00A131F7">
      <w:pPr>
        <w:tabs>
          <w:tab w:val="left" w:pos="-1440"/>
          <w:tab w:val="left" w:pos="-720"/>
          <w:tab w:val="left" w:pos="4680"/>
        </w:tabs>
        <w:rPr>
          <w:rFonts w:ascii="Garamond" w:hAnsi="Garamond"/>
          <w:u w:val="single"/>
        </w:rPr>
      </w:pPr>
    </w:p>
    <w:p w14:paraId="4EE49B5D" w14:textId="4579049E" w:rsidR="00A131F7" w:rsidRPr="00A131F7" w:rsidRDefault="00A131F7" w:rsidP="00A131F7">
      <w:pPr>
        <w:tabs>
          <w:tab w:val="left" w:pos="-1440"/>
          <w:tab w:val="left" w:pos="-720"/>
          <w:tab w:val="left" w:pos="4680"/>
        </w:tabs>
        <w:rPr>
          <w:rFonts w:ascii="Garamond" w:hAnsi="Garamond"/>
        </w:rPr>
      </w:pPr>
      <w:r w:rsidRPr="00A131F7">
        <w:rPr>
          <w:rFonts w:ascii="Garamond" w:hAnsi="Garamond"/>
          <w:u w:val="single"/>
        </w:rPr>
        <w:t>Public Comment</w:t>
      </w:r>
      <w:r w:rsidRPr="00A131F7">
        <w:rPr>
          <w:rFonts w:ascii="Garamond" w:hAnsi="Garamond"/>
        </w:rPr>
        <w:t xml:space="preserve">: DEQ is providing a public comment period on this Draft operating permit from </w:t>
      </w:r>
      <w:r>
        <w:rPr>
          <w:rFonts w:ascii="Garamond" w:hAnsi="Garamond"/>
        </w:rPr>
        <w:t xml:space="preserve">May </w:t>
      </w:r>
      <w:r w:rsidR="00861D9D">
        <w:rPr>
          <w:rFonts w:ascii="Garamond" w:hAnsi="Garamond"/>
        </w:rPr>
        <w:t>7</w:t>
      </w:r>
      <w:r>
        <w:rPr>
          <w:rFonts w:ascii="Garamond" w:hAnsi="Garamond"/>
        </w:rPr>
        <w:t>, 2026</w:t>
      </w:r>
      <w:r w:rsidRPr="00A131F7">
        <w:rPr>
          <w:rFonts w:ascii="Garamond" w:hAnsi="Garamond"/>
        </w:rPr>
        <w:t xml:space="preserve">, through </w:t>
      </w:r>
      <w:r>
        <w:rPr>
          <w:rFonts w:ascii="Garamond" w:hAnsi="Garamond"/>
        </w:rPr>
        <w:t xml:space="preserve">June </w:t>
      </w:r>
      <w:r w:rsidR="00861D9D">
        <w:rPr>
          <w:rFonts w:ascii="Garamond" w:hAnsi="Garamond"/>
        </w:rPr>
        <w:t>8</w:t>
      </w:r>
      <w:r>
        <w:rPr>
          <w:rFonts w:ascii="Garamond" w:hAnsi="Garamond"/>
        </w:rPr>
        <w:t>, 2026</w:t>
      </w:r>
      <w:r w:rsidRPr="00A131F7">
        <w:rPr>
          <w:rFonts w:ascii="Garamond" w:hAnsi="Garamond"/>
        </w:rPr>
        <w:t xml:space="preserve"> (ARM 17.8.1232). All comments must be submitted to </w:t>
      </w:r>
      <w:hyperlink r:id="rId17" w:history="1">
        <w:r w:rsidRPr="00A131F7">
          <w:rPr>
            <w:rFonts w:ascii="Garamond" w:hAnsi="Garamond"/>
            <w:color w:val="0000FF" w:themeColor="hyperlink"/>
            <w:u w:val="single"/>
          </w:rPr>
          <w:t>DEQAir@mt.gov</w:t>
        </w:r>
      </w:hyperlink>
      <w:r w:rsidRPr="00A131F7">
        <w:rPr>
          <w:rFonts w:ascii="Garamond" w:hAnsi="Garamond"/>
        </w:rPr>
        <w:t xml:space="preserve"> or to P.O. Box 200901, Helena, MT 59620. Comments may address the Draft operating permit, DEQ's analysis contained in the associated Technical Review Document (TRD), or information submitted by the applicant. All comments must be received by </w:t>
      </w:r>
      <w:r>
        <w:rPr>
          <w:rFonts w:ascii="Garamond" w:hAnsi="Garamond"/>
        </w:rPr>
        <w:t xml:space="preserve">June </w:t>
      </w:r>
      <w:r w:rsidR="00861D9D">
        <w:rPr>
          <w:rFonts w:ascii="Garamond" w:hAnsi="Garamond"/>
        </w:rPr>
        <w:t>8</w:t>
      </w:r>
      <w:r>
        <w:rPr>
          <w:rFonts w:ascii="Garamond" w:hAnsi="Garamond"/>
        </w:rPr>
        <w:t>, 2026</w:t>
      </w:r>
      <w:r w:rsidRPr="00A131F7">
        <w:rPr>
          <w:rFonts w:ascii="Garamond" w:hAnsi="Garamond"/>
        </w:rPr>
        <w:t xml:space="preserve">. </w:t>
      </w:r>
      <w:bookmarkStart w:id="4" w:name="_Hlk87358546"/>
      <w:r w:rsidRPr="00A131F7">
        <w:rPr>
          <w:rFonts w:ascii="Garamond" w:hAnsi="Garamond"/>
        </w:rPr>
        <w:t xml:space="preserve">Requests for a public hearing must be made in writing during the public comment period and follow the </w:t>
      </w:r>
      <w:r w:rsidRPr="00A131F7">
        <w:rPr>
          <w:rFonts w:ascii="Garamond" w:hAnsi="Garamond"/>
          <w:i/>
          <w:iCs/>
        </w:rPr>
        <w:t>Procedures for Appeal</w:t>
      </w:r>
      <w:r w:rsidRPr="00A131F7">
        <w:rPr>
          <w:rFonts w:ascii="Garamond" w:hAnsi="Garamond"/>
        </w:rPr>
        <w:t xml:space="preserve"> process described below.</w:t>
      </w:r>
      <w:bookmarkEnd w:id="4"/>
      <w:r w:rsidRPr="00A131F7">
        <w:rPr>
          <w:rFonts w:ascii="Garamond" w:hAnsi="Garamond"/>
          <w:sz w:val="22"/>
          <w:szCs w:val="22"/>
        </w:rPr>
        <w:t xml:space="preserve"> </w:t>
      </w:r>
      <w:r w:rsidRPr="00A131F7">
        <w:rPr>
          <w:rFonts w:ascii="Garamond" w:hAnsi="Garamond"/>
        </w:rPr>
        <w:t xml:space="preserve">Copies of the application, the Draft operating permit, and TRD may be requested at </w:t>
      </w:r>
      <w:r w:rsidRPr="00A131F7">
        <w:rPr>
          <w:rFonts w:ascii="Garamond" w:hAnsi="Garamond"/>
          <w:color w:val="1F497D" w:themeColor="text2"/>
          <w:u w:val="single"/>
        </w:rPr>
        <w:t>https://deq.mt.gov</w:t>
      </w:r>
      <w:r w:rsidRPr="00A131F7">
        <w:rPr>
          <w:rFonts w:ascii="Garamond" w:hAnsi="Garamond"/>
          <w:color w:val="1F497D" w:themeColor="text2"/>
        </w:rPr>
        <w:t xml:space="preserve"> </w:t>
      </w:r>
      <w:r w:rsidRPr="00A131F7">
        <w:rPr>
          <w:rFonts w:ascii="Garamond" w:hAnsi="Garamond"/>
        </w:rPr>
        <w:t xml:space="preserve">(at the bottom of the home page, select </w:t>
      </w:r>
      <w:r w:rsidRPr="00A131F7">
        <w:rPr>
          <w:rFonts w:ascii="Garamond" w:hAnsi="Garamond"/>
          <w:i/>
          <w:iCs/>
        </w:rPr>
        <w:t>Request Public Records)</w:t>
      </w:r>
      <w:r w:rsidRPr="00A131F7">
        <w:rPr>
          <w:rFonts w:ascii="Garamond" w:hAnsi="Garamond"/>
        </w:rPr>
        <w:t>.</w:t>
      </w:r>
    </w:p>
    <w:p w14:paraId="33290C30" w14:textId="77777777" w:rsidR="00A131F7" w:rsidRPr="00A131F7" w:rsidRDefault="00A131F7" w:rsidP="00A131F7">
      <w:pPr>
        <w:rPr>
          <w:rFonts w:ascii="Garamond" w:hAnsi="Garamond"/>
        </w:rPr>
      </w:pPr>
    </w:p>
    <w:p w14:paraId="48C55944" w14:textId="77777777" w:rsidR="00A131F7" w:rsidRPr="00A131F7" w:rsidRDefault="00A131F7" w:rsidP="00A131F7">
      <w:pPr>
        <w:rPr>
          <w:rFonts w:ascii="Garamond" w:hAnsi="Garamond"/>
        </w:rPr>
      </w:pPr>
      <w:r w:rsidRPr="00A131F7">
        <w:rPr>
          <w:rFonts w:ascii="Garamond" w:hAnsi="Garamond"/>
          <w:u w:val="single"/>
        </w:rPr>
        <w:t>EPA Action</w:t>
      </w:r>
      <w:r w:rsidRPr="00A131F7">
        <w:rPr>
          <w:rFonts w:ascii="Garamond" w:hAnsi="Garamond"/>
        </w:rPr>
        <w:t>:</w:t>
      </w:r>
      <w:r w:rsidRPr="00A131F7">
        <w:rPr>
          <w:sz w:val="22"/>
          <w:szCs w:val="22"/>
        </w:rPr>
        <w:t xml:space="preserve"> </w:t>
      </w:r>
      <w:r w:rsidRPr="00A131F7">
        <w:rPr>
          <w:rFonts w:ascii="Garamond" w:hAnsi="Garamond"/>
        </w:rPr>
        <w:t>After the public comment period expires and, as applicable, following any required hearing (see below), DEQ intends to issue a Proposed operating permit. The Proposed operating permit will be sent to the United States Environmental Protection Agency (EPA) for review and opportunity to object. The EPA is allowed 45 days to review the Proposed operating permit and may object to operating permit issuance, for cause. If EPA does not object to the Proposed operating permit, affected persons may petition EPA to object within 60 days after the expiration of EPA’s 45-day review period. Any petition filed with EPA shall be based only on issues that were raised during the public comment period on the Draft operating permit (ARM 17.8.1233).</w:t>
      </w:r>
    </w:p>
    <w:p w14:paraId="55FE58A6" w14:textId="77777777" w:rsidR="00A131F7" w:rsidRPr="00A131F7" w:rsidRDefault="00A131F7" w:rsidP="00A131F7">
      <w:pPr>
        <w:rPr>
          <w:rFonts w:ascii="Garamond" w:hAnsi="Garamond"/>
        </w:rPr>
      </w:pPr>
    </w:p>
    <w:p w14:paraId="199BB512" w14:textId="77777777" w:rsidR="00A131F7" w:rsidRPr="00A131F7" w:rsidRDefault="00A131F7" w:rsidP="00A131F7">
      <w:pPr>
        <w:rPr>
          <w:rFonts w:ascii="Garamond" w:hAnsi="Garamond"/>
        </w:rPr>
      </w:pPr>
      <w:r w:rsidRPr="00A131F7">
        <w:rPr>
          <w:rFonts w:ascii="Garamond" w:hAnsi="Garamond"/>
          <w:u w:val="single"/>
        </w:rPr>
        <w:t>Department Action</w:t>
      </w:r>
      <w:r w:rsidRPr="00A131F7">
        <w:rPr>
          <w:rFonts w:ascii="Garamond" w:hAnsi="Garamond"/>
        </w:rPr>
        <w:t xml:space="preserve">: Unless EPA objects to the operating permit, following the EPA review period DEQ intends to issue a Decision on the operating permit. DEQ’s Decision will become final and effective 30 days after the date of the Decision, pending appeal (see below), as applicable </w:t>
      </w:r>
      <w:bookmarkStart w:id="5" w:name="_Hlk202794831"/>
      <w:r w:rsidRPr="00A131F7">
        <w:rPr>
          <w:rFonts w:ascii="Garamond" w:hAnsi="Garamond"/>
        </w:rPr>
        <w:t>(Section 75-2-218, MCA)</w:t>
      </w:r>
      <w:bookmarkEnd w:id="5"/>
      <w:r w:rsidRPr="00A131F7">
        <w:rPr>
          <w:rFonts w:ascii="Garamond" w:hAnsi="Garamond"/>
        </w:rPr>
        <w:t xml:space="preserve">. </w:t>
      </w:r>
    </w:p>
    <w:p w14:paraId="057E2213" w14:textId="77777777" w:rsidR="00A131F7" w:rsidRPr="00A131F7" w:rsidRDefault="00A131F7" w:rsidP="00A131F7">
      <w:pPr>
        <w:rPr>
          <w:rFonts w:ascii="Garamond" w:hAnsi="Garamond"/>
        </w:rPr>
      </w:pPr>
    </w:p>
    <w:p w14:paraId="52EDDEA9" w14:textId="77777777" w:rsidR="00A131F7" w:rsidRPr="00A131F7" w:rsidRDefault="00A131F7" w:rsidP="00A131F7">
      <w:pPr>
        <w:tabs>
          <w:tab w:val="left" w:pos="-1440"/>
          <w:tab w:val="left" w:pos="-720"/>
          <w:tab w:val="left" w:pos="720"/>
          <w:tab w:val="left" w:pos="1440"/>
          <w:tab w:val="left" w:pos="2160"/>
          <w:tab w:val="left" w:pos="4680"/>
        </w:tabs>
        <w:rPr>
          <w:rFonts w:ascii="Garamond" w:hAnsi="Garamond"/>
        </w:rPr>
      </w:pPr>
      <w:r w:rsidRPr="00A131F7">
        <w:rPr>
          <w:rFonts w:ascii="Garamond" w:hAnsi="Garamond"/>
          <w:u w:val="single"/>
        </w:rPr>
        <w:t>Procedures for Appeal</w:t>
      </w:r>
      <w:r w:rsidRPr="00A131F7">
        <w:rPr>
          <w:rFonts w:ascii="Garamond" w:hAnsi="Garamond"/>
        </w:rPr>
        <w:t xml:space="preserve">: </w:t>
      </w:r>
      <w:bookmarkStart w:id="6" w:name="_Hlk202792563"/>
      <w:r w:rsidRPr="00A131F7">
        <w:rPr>
          <w:rFonts w:ascii="Garamond" w:hAnsi="Garamond"/>
        </w:rPr>
        <w:t>A</w:t>
      </w:r>
      <w:r w:rsidRPr="00A131F7">
        <w:rPr>
          <w:rFonts w:ascii="Garamond" w:hAnsi="Garamond"/>
          <w:color w:val="333333"/>
          <w:shd w:val="clear" w:color="auto" w:fill="FFFFFF"/>
        </w:rPr>
        <w:t>ny person that participated in the public comment process on the Draft operating permit may</w:t>
      </w:r>
      <w:bookmarkEnd w:id="6"/>
      <w:r w:rsidRPr="00A131F7">
        <w:rPr>
          <w:rFonts w:ascii="Garamond" w:hAnsi="Garamond"/>
          <w:color w:val="333333"/>
          <w:shd w:val="clear" w:color="auto" w:fill="FFFFFF"/>
        </w:rPr>
        <w:t xml:space="preserve"> request a hearing before the Board of Environmental Review (Board). </w:t>
      </w:r>
      <w:r w:rsidRPr="00A131F7">
        <w:rPr>
          <w:rFonts w:ascii="Garamond" w:hAnsi="Garamond"/>
        </w:rPr>
        <w:t>Any request for a hearing must be made in writing and during the public comment period on the Draft operating permit. The request for a hearing must contain an affidavit setting forth the grounds for the request. The hearing will be held pursuant the provisions of the Montana Administrative Procedures Act (Sections 75-2-218 and 2-4-601, et. seq, MCA). Submit requests for a hearing to: Chairman, Board of Environmental Review, P.O. Box 200901, Helena, MT 59620</w:t>
      </w:r>
      <w:bookmarkStart w:id="7" w:name="_Hlk78802168"/>
      <w:r w:rsidRPr="00A131F7">
        <w:rPr>
          <w:rFonts w:ascii="Garamond" w:hAnsi="Garamond"/>
        </w:rPr>
        <w:t xml:space="preserve">, or the Board Secretary: </w:t>
      </w:r>
      <w:bookmarkEnd w:id="7"/>
      <w:r w:rsidRPr="00A131F7">
        <w:rPr>
          <w:rFonts w:ascii="Garamond" w:hAnsi="Garamond" w:cs="Calibri Light"/>
        </w:rPr>
        <w:fldChar w:fldCharType="begin"/>
      </w:r>
      <w:r w:rsidRPr="00A131F7">
        <w:rPr>
          <w:rFonts w:ascii="Garamond" w:hAnsi="Garamond" w:cs="Calibri Light"/>
        </w:rPr>
        <w:instrText xml:space="preserve"> HYPERLINK "mailto:DEQBERSecretary@mt.gov" </w:instrText>
      </w:r>
      <w:r w:rsidRPr="00A131F7">
        <w:rPr>
          <w:rFonts w:ascii="Garamond" w:hAnsi="Garamond" w:cs="Calibri Light"/>
        </w:rPr>
      </w:r>
      <w:r w:rsidRPr="00A131F7">
        <w:rPr>
          <w:rFonts w:ascii="Garamond" w:hAnsi="Garamond" w:cs="Calibri Light"/>
        </w:rPr>
        <w:fldChar w:fldCharType="separate"/>
      </w:r>
      <w:r w:rsidRPr="00A131F7">
        <w:rPr>
          <w:rFonts w:ascii="Garamond" w:hAnsi="Garamond" w:cs="Calibri Light"/>
          <w:color w:val="0000FF" w:themeColor="hyperlink"/>
          <w:u w:val="single"/>
        </w:rPr>
        <w:t>DEQBERSecretary@mt.gov</w:t>
      </w:r>
      <w:r w:rsidRPr="00A131F7">
        <w:rPr>
          <w:rFonts w:ascii="Garamond" w:hAnsi="Garamond" w:cs="Calibri Light"/>
        </w:rPr>
        <w:fldChar w:fldCharType="end"/>
      </w:r>
      <w:r w:rsidRPr="00A131F7">
        <w:rPr>
          <w:rFonts w:ascii="Garamond" w:hAnsi="Garamond"/>
        </w:rPr>
        <w:t>.</w:t>
      </w:r>
    </w:p>
    <w:p w14:paraId="0A83D63C" w14:textId="77777777" w:rsidR="00A131F7" w:rsidRPr="00A131F7" w:rsidRDefault="00A131F7" w:rsidP="00A131F7">
      <w:pPr>
        <w:rPr>
          <w:rFonts w:ascii="Garamond" w:hAnsi="Garamond"/>
        </w:rPr>
      </w:pPr>
    </w:p>
    <w:p w14:paraId="7EBE714B" w14:textId="77777777" w:rsidR="00A131F7" w:rsidRPr="00A131F7" w:rsidRDefault="00A131F7" w:rsidP="00A131F7">
      <w:pPr>
        <w:rPr>
          <w:rFonts w:ascii="Garamond" w:hAnsi="Garamond"/>
        </w:rPr>
      </w:pPr>
      <w:r w:rsidRPr="00A131F7">
        <w:rPr>
          <w:rFonts w:ascii="Garamond" w:hAnsi="Garamond"/>
        </w:rPr>
        <w:t xml:space="preserve">For more information, contact DEQ at (406) 444-3490 or </w:t>
      </w:r>
      <w:hyperlink r:id="rId18" w:history="1">
        <w:r w:rsidRPr="00A131F7">
          <w:rPr>
            <w:rFonts w:ascii="Garamond" w:hAnsi="Garamond"/>
            <w:color w:val="0000FF" w:themeColor="hyperlink"/>
            <w:u w:val="single"/>
          </w:rPr>
          <w:t>DEQAir@mt.gov</w:t>
        </w:r>
      </w:hyperlink>
      <w:r w:rsidRPr="00A131F7">
        <w:rPr>
          <w:rFonts w:ascii="Garamond" w:hAnsi="Garamond"/>
        </w:rPr>
        <w:t>.</w:t>
      </w:r>
    </w:p>
    <w:p w14:paraId="6B0D3E9C" w14:textId="77777777" w:rsidR="00A131F7" w:rsidRPr="00A131F7" w:rsidRDefault="00A131F7" w:rsidP="00A131F7">
      <w:pPr>
        <w:rPr>
          <w:rFonts w:ascii="Garamond" w:hAnsi="Garamond"/>
        </w:rPr>
      </w:pPr>
    </w:p>
    <w:p w14:paraId="7627C3F4" w14:textId="77777777" w:rsidR="00A131F7" w:rsidRPr="00A131F7" w:rsidRDefault="00A131F7" w:rsidP="00A131F7">
      <w:pPr>
        <w:tabs>
          <w:tab w:val="left" w:pos="360"/>
        </w:tabs>
      </w:pPr>
    </w:p>
    <w:p w14:paraId="7F1F0BBB" w14:textId="77777777" w:rsidR="00A131F7" w:rsidRDefault="00A131F7" w:rsidP="00FC0DB5">
      <w:pPr>
        <w:jc w:val="center"/>
        <w:rPr>
          <w:rFonts w:ascii="Garamond" w:hAnsi="Garamond"/>
          <w:color w:val="000000"/>
        </w:rPr>
        <w:sectPr w:rsidR="00A131F7" w:rsidSect="00E36A09">
          <w:footerReference w:type="default" r:id="rId19"/>
          <w:footerReference w:type="first" r:id="rId20"/>
          <w:pgSz w:w="12240" w:h="15840"/>
          <w:pgMar w:top="1152" w:right="1440" w:bottom="1008" w:left="1440" w:header="720" w:footer="720" w:gutter="0"/>
          <w:pgNumType w:fmt="lowerRoman" w:start="1"/>
          <w:cols w:space="720"/>
        </w:sectPr>
      </w:pPr>
    </w:p>
    <w:p w14:paraId="3BA2E2CC" w14:textId="28C2F77D" w:rsidR="00F3793A" w:rsidRPr="00E36A09" w:rsidRDefault="00F3793A" w:rsidP="00E36A09">
      <w:pPr>
        <w:pStyle w:val="Title"/>
      </w:pPr>
      <w:r w:rsidRPr="00E36A09">
        <w:rPr>
          <w:noProof/>
        </w:rPr>
        <w:lastRenderedPageBreak/>
        <mc:AlternateContent>
          <mc:Choice Requires="wps">
            <w:drawing>
              <wp:anchor distT="0" distB="0" distL="114300" distR="114300" simplePos="0" relativeHeight="251661824" behindDoc="0" locked="0" layoutInCell="1" allowOverlap="1" wp14:anchorId="0911D1A6" wp14:editId="32DA9226">
                <wp:simplePos x="0" y="0"/>
                <wp:positionH relativeFrom="column">
                  <wp:posOffset>6286500</wp:posOffset>
                </wp:positionH>
                <wp:positionV relativeFrom="paragraph">
                  <wp:posOffset>-171450</wp:posOffset>
                </wp:positionV>
                <wp:extent cx="304800" cy="1428750"/>
                <wp:effectExtent l="0" t="0" r="19050" b="19050"/>
                <wp:wrapNone/>
                <wp:docPr id="3"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428750"/>
                        </a:xfrm>
                        <a:prstGeom prst="rect">
                          <a:avLst/>
                        </a:prstGeom>
                        <a:solidFill>
                          <a:sysClr val="window" lastClr="FFFFFF"/>
                        </a:solidFill>
                        <a:ln w="6350">
                          <a:solidFill>
                            <a:sysClr val="window" lastClr="FFFFFF"/>
                          </a:solidFill>
                        </a:ln>
                        <a:effectLst/>
                      </wps:spPr>
                      <wps:txbx>
                        <w:txbxContent>
                          <w:p w14:paraId="5DD51F46" w14:textId="77777777" w:rsidR="00F3793A" w:rsidRDefault="00F3793A" w:rsidP="00F379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1D1A6" id="_x0000_t202" coordsize="21600,21600" o:spt="202" path="m,l,21600r21600,l21600,xe">
                <v:stroke joinstyle="miter"/>
                <v:path gradientshapeok="t" o:connecttype="rect"/>
              </v:shapetype>
              <v:shape id="Text Box 1" o:spid="_x0000_s1026" type="#_x0000_t202" alt="&quot;&quot;" style="position:absolute;left:0;text-align:left;margin-left:495pt;margin-top:-13.5pt;width:24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QpRgIAAMUEAAAOAAAAZHJzL2Uyb0RvYy54bWysVE1vGjEQvVfqf7B8bxYISegqS0SJqCqh&#10;JFJS5Wy8XljV63Ftwy799X02S0jTnqpwMDOe8Xy8ebPXN12j2U45X5Mp+PBswJkyksrarAv+/Wnx&#10;acKZD8KUQpNRBd8rz2+mHz9ctzZXI9qQLpVjCGJ83tqCb0KweZZ5uVGN8GdklYGxIteIANWts9KJ&#10;FtEbnY0Gg8usJVdaR1J5j9vbg5FPU/yqUjLcV5VXgemCo7aQTpfOVTyz6bXI107YTS37MsR/VNGI&#10;2iDpS6hbEQTbuvqvUE0tHXmqwpmkJqOqqqVKPaCb4eBNN48bYVXqBeB4+wKTf7+w8m73aB8cC90X&#10;6jDA1IS3S5I/PLDJWuvz3idi6nMP79hoV7km/qMFhofAdv+Cp+oCk7g8H4wnA1gkTMPxaHJ1kQDP&#10;Tq+t8+GrooZFoeAO80oViN3Sh5hf5EeXmMyTrstFrXVS9n6uHdsJjBaMKKnlTAsfcFnwRfrF8SLE&#10;H8+0YW3BL89Ry/uERAJtYiiV+NYXfsIqSqFbdagliisq9wDc0YGL3spFjeaXqPxBOJAPgGGhwj2O&#10;ShNqpV7ibEPu17/uoz84AStnLchccP9zK5wCIN8M2PJ5OB5H9idlfHE1guJeW1avLWbbzAmgDrG6&#10;ViYx+gd9FCtHzTP2bhazwiSMRO6Ch6M4D4cVw95KNZslJ/DdirA0j1YeeRZH+9Q9C2f7+Qcw546O&#10;tBf5GxocfCPUhmbbQFWdOHJCtScsdiXNvd/ruIyv9eR1+vpMfwMAAP//AwBQSwMEFAAGAAgAAAAh&#10;ACKpDF/gAAAADAEAAA8AAABkcnMvZG93bnJldi54bWxMj8FOwzAQRO9I/IO1SNxam1RqmxCnQqhU&#10;XKDQcuDoxksSGq+j2GnD37M9we2NdjQ7k69G14oT9qHxpOFuqkAgld42VGn42D9NliBCNGRN6wk1&#10;/GCAVXF9lZvM+jO942kXK8EhFDKjoY6xy6QMZY3OhKnvkPj25XtnIsu+krY3Zw53rUyUmktnGuIP&#10;tenwscbyuBuchtfZcb99eV7Iod6sv9c4d59vyUbr25vx4R5ExDH+meFSn6tDwZ0OfiAbRKshTRVv&#10;iRomyYLh4lCzJdOBKWWQRS7/jyh+AQAA//8DAFBLAQItABQABgAIAAAAIQC2gziS/gAAAOEBAAAT&#10;AAAAAAAAAAAAAAAAAAAAAABbQ29udGVudF9UeXBlc10ueG1sUEsBAi0AFAAGAAgAAAAhADj9If/W&#10;AAAAlAEAAAsAAAAAAAAAAAAAAAAALwEAAF9yZWxzLy5yZWxzUEsBAi0AFAAGAAgAAAAhADku1ClG&#10;AgAAxQQAAA4AAAAAAAAAAAAAAAAALgIAAGRycy9lMm9Eb2MueG1sUEsBAi0AFAAGAAgAAAAhACKp&#10;DF/gAAAADAEAAA8AAAAAAAAAAAAAAAAAoAQAAGRycy9kb3ducmV2LnhtbFBLBQYAAAAABAAEAPMA&#10;AACtBQAAAAA=&#10;" fillcolor="window" strokecolor="window" strokeweight=".5pt">
                <v:path arrowok="t"/>
                <v:textbox>
                  <w:txbxContent>
                    <w:p w14:paraId="5DD51F46" w14:textId="77777777" w:rsidR="00F3793A" w:rsidRDefault="00F3793A" w:rsidP="00F3793A"/>
                  </w:txbxContent>
                </v:textbox>
              </v:shape>
            </w:pict>
          </mc:Fallback>
        </mc:AlternateContent>
      </w:r>
      <w:r w:rsidR="00A131F7" w:rsidRPr="00E36A09">
        <w:t>M</w:t>
      </w:r>
      <w:r w:rsidRPr="00E36A09">
        <w:t>ontana Air Quality Operating Permit</w:t>
      </w:r>
    </w:p>
    <w:p w14:paraId="72E377C9" w14:textId="77777777" w:rsidR="00F3793A" w:rsidRPr="00E36A09" w:rsidRDefault="00F3793A" w:rsidP="00E36A09">
      <w:pPr>
        <w:pStyle w:val="Title"/>
      </w:pPr>
      <w:r w:rsidRPr="00E36A09">
        <w:t>Department of Environmental Quality</w:t>
      </w:r>
    </w:p>
    <w:p w14:paraId="1B774565" w14:textId="77777777" w:rsidR="00F3793A" w:rsidRDefault="00F3793A" w:rsidP="00B663D1">
      <w:pPr>
        <w:jc w:val="center"/>
        <w:rPr>
          <w:rFonts w:ascii="Garamond" w:hAnsi="Garamond"/>
          <w:color w:val="000000"/>
        </w:rPr>
      </w:pPr>
    </w:p>
    <w:p w14:paraId="6A11BCFB" w14:textId="77777777" w:rsidR="00E36A09" w:rsidRPr="00F3793A" w:rsidRDefault="00E36A09" w:rsidP="00B663D1">
      <w:pPr>
        <w:jc w:val="center"/>
        <w:rPr>
          <w:rFonts w:ascii="Garamond" w:hAnsi="Garamond"/>
          <w:color w:val="000000"/>
        </w:rPr>
      </w:pPr>
    </w:p>
    <w:p w14:paraId="49ADF268" w14:textId="643995BF"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color w:val="000000"/>
          <w:szCs w:val="20"/>
        </w:rPr>
        <w:fldChar w:fldCharType="begin"/>
      </w:r>
      <w:r w:rsidRPr="00F3793A">
        <w:rPr>
          <w:rFonts w:ascii="Garamond" w:hAnsi="Garamond"/>
          <w:b/>
          <w:bCs/>
          <w:noProof/>
          <w:snapToGrid w:val="0"/>
          <w:color w:val="000000"/>
          <w:szCs w:val="20"/>
        </w:rPr>
        <w:instrText xml:space="preserve"> TOC \o "1-2" </w:instrText>
      </w:r>
      <w:r w:rsidRPr="00F3793A">
        <w:rPr>
          <w:rFonts w:ascii="Garamond" w:hAnsi="Garamond"/>
          <w:b/>
          <w:bCs/>
          <w:noProof/>
          <w:snapToGrid w:val="0"/>
          <w:color w:val="000000"/>
          <w:szCs w:val="20"/>
        </w:rPr>
        <w:fldChar w:fldCharType="separate"/>
      </w:r>
      <w:r w:rsidRPr="00F3793A">
        <w:rPr>
          <w:rFonts w:ascii="Garamond" w:hAnsi="Garamond"/>
          <w:b/>
          <w:bCs/>
          <w:noProof/>
          <w:snapToGrid w:val="0"/>
          <w:szCs w:val="20"/>
        </w:rPr>
        <w:t>SECTION I.</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GENERAL INFORMATION</w:t>
      </w:r>
      <w:r w:rsidRPr="00F3793A">
        <w:rPr>
          <w:b/>
          <w:bCs/>
          <w:noProof/>
          <w:snapToGrid w:val="0"/>
          <w:szCs w:val="20"/>
        </w:rPr>
        <w:tab/>
      </w:r>
      <w:r w:rsidRPr="00F3793A">
        <w:rPr>
          <w:b/>
          <w:bCs/>
          <w:noProof/>
          <w:snapToGrid w:val="0"/>
          <w:szCs w:val="20"/>
        </w:rPr>
        <w:fldChar w:fldCharType="begin"/>
      </w:r>
      <w:r w:rsidRPr="00F3793A">
        <w:rPr>
          <w:b/>
          <w:bCs/>
          <w:noProof/>
          <w:snapToGrid w:val="0"/>
          <w:szCs w:val="20"/>
        </w:rPr>
        <w:instrText xml:space="preserve"> PAGEREF _Toc161413112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1</w:t>
      </w:r>
      <w:r w:rsidRPr="00F3793A">
        <w:rPr>
          <w:b/>
          <w:bCs/>
          <w:noProof/>
          <w:snapToGrid w:val="0"/>
          <w:szCs w:val="20"/>
        </w:rPr>
        <w:fldChar w:fldCharType="end"/>
      </w:r>
    </w:p>
    <w:p w14:paraId="31395AE5" w14:textId="048972A3"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t>SECTION II.</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SUMMARY OF EMISSION UNITS</w:t>
      </w:r>
      <w:r w:rsidRPr="00F3793A">
        <w:rPr>
          <w:b/>
          <w:bCs/>
          <w:noProof/>
          <w:snapToGrid w:val="0"/>
          <w:szCs w:val="20"/>
        </w:rPr>
        <w:tab/>
      </w:r>
      <w:r w:rsidRPr="00F3793A">
        <w:rPr>
          <w:b/>
          <w:bCs/>
          <w:noProof/>
          <w:snapToGrid w:val="0"/>
          <w:szCs w:val="20"/>
        </w:rPr>
        <w:fldChar w:fldCharType="begin"/>
      </w:r>
      <w:r w:rsidRPr="00F3793A">
        <w:rPr>
          <w:b/>
          <w:bCs/>
          <w:noProof/>
          <w:snapToGrid w:val="0"/>
          <w:szCs w:val="20"/>
        </w:rPr>
        <w:instrText xml:space="preserve"> PAGEREF _Toc161413113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2</w:t>
      </w:r>
      <w:r w:rsidRPr="00F3793A">
        <w:rPr>
          <w:b/>
          <w:bCs/>
          <w:noProof/>
          <w:snapToGrid w:val="0"/>
          <w:szCs w:val="20"/>
        </w:rPr>
        <w:fldChar w:fldCharType="end"/>
      </w:r>
    </w:p>
    <w:p w14:paraId="0060D83D" w14:textId="0F0E75C8"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t>SECTION III.</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PERMIT CONDITIONS</w:t>
      </w:r>
      <w:r w:rsidRPr="00F3793A">
        <w:rPr>
          <w:b/>
          <w:bCs/>
          <w:noProof/>
          <w:snapToGrid w:val="0"/>
          <w:szCs w:val="20"/>
        </w:rPr>
        <w:tab/>
      </w:r>
      <w:r w:rsidRPr="00F3793A">
        <w:rPr>
          <w:b/>
          <w:bCs/>
          <w:noProof/>
          <w:snapToGrid w:val="0"/>
          <w:szCs w:val="20"/>
        </w:rPr>
        <w:fldChar w:fldCharType="begin"/>
      </w:r>
      <w:r w:rsidRPr="00F3793A">
        <w:rPr>
          <w:b/>
          <w:bCs/>
          <w:noProof/>
          <w:snapToGrid w:val="0"/>
          <w:szCs w:val="20"/>
        </w:rPr>
        <w:instrText xml:space="preserve"> PAGEREF _Toc161413114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3</w:t>
      </w:r>
      <w:r w:rsidRPr="00F3793A">
        <w:rPr>
          <w:b/>
          <w:bCs/>
          <w:noProof/>
          <w:snapToGrid w:val="0"/>
          <w:szCs w:val="20"/>
        </w:rPr>
        <w:fldChar w:fldCharType="end"/>
      </w:r>
    </w:p>
    <w:p w14:paraId="1E5455DB" w14:textId="1950DD77" w:rsidR="00F3793A" w:rsidRPr="00F3793A" w:rsidRDefault="00F3793A" w:rsidP="00FE3BF0">
      <w:pPr>
        <w:tabs>
          <w:tab w:val="left" w:pos="720"/>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color w:val="000000"/>
          <w:szCs w:val="20"/>
        </w:rPr>
        <w:t>A.</w:t>
      </w:r>
      <w:r w:rsidRPr="00F3793A">
        <w:rPr>
          <w:rFonts w:asciiTheme="minorHAnsi" w:eastAsiaTheme="minorEastAsia" w:hAnsiTheme="minorHAnsi" w:cstheme="minorBidi"/>
          <w:noProof/>
          <w:kern w:val="2"/>
          <w14:ligatures w14:val="standardContextual"/>
        </w:rPr>
        <w:tab/>
      </w:r>
      <w:r w:rsidRPr="00F3793A">
        <w:rPr>
          <w:rFonts w:ascii="Garamond" w:hAnsi="Garamond"/>
          <w:iCs/>
          <w:noProof/>
          <w:szCs w:val="20"/>
        </w:rPr>
        <w:t>Facility-Wide</w:t>
      </w:r>
      <w:r w:rsidRPr="00F3793A">
        <w:rPr>
          <w:noProof/>
          <w:szCs w:val="20"/>
        </w:rPr>
        <w:tab/>
      </w:r>
      <w:r w:rsidRPr="00F3793A">
        <w:rPr>
          <w:noProof/>
          <w:szCs w:val="20"/>
        </w:rPr>
        <w:fldChar w:fldCharType="begin"/>
      </w:r>
      <w:r w:rsidRPr="00F3793A">
        <w:rPr>
          <w:noProof/>
          <w:szCs w:val="20"/>
        </w:rPr>
        <w:instrText xml:space="preserve"> PAGEREF _Toc161413115 \h </w:instrText>
      </w:r>
      <w:r w:rsidRPr="00F3793A">
        <w:rPr>
          <w:noProof/>
          <w:szCs w:val="20"/>
        </w:rPr>
      </w:r>
      <w:r w:rsidRPr="00F3793A">
        <w:rPr>
          <w:noProof/>
          <w:szCs w:val="20"/>
        </w:rPr>
        <w:fldChar w:fldCharType="separate"/>
      </w:r>
      <w:r w:rsidR="00FE3BF0">
        <w:rPr>
          <w:noProof/>
          <w:szCs w:val="20"/>
        </w:rPr>
        <w:t>3</w:t>
      </w:r>
      <w:r w:rsidRPr="00F3793A">
        <w:rPr>
          <w:noProof/>
          <w:szCs w:val="20"/>
        </w:rPr>
        <w:fldChar w:fldCharType="end"/>
      </w:r>
    </w:p>
    <w:p w14:paraId="246E8728" w14:textId="763525FB" w:rsidR="00F3793A" w:rsidRPr="00F3793A" w:rsidRDefault="00F3793A" w:rsidP="00FE3BF0">
      <w:pPr>
        <w:tabs>
          <w:tab w:val="left" w:pos="720"/>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color w:val="000000"/>
          <w:szCs w:val="20"/>
        </w:rPr>
        <w:t>B.</w:t>
      </w:r>
      <w:r w:rsidRPr="00F3793A">
        <w:rPr>
          <w:rFonts w:asciiTheme="minorHAnsi" w:eastAsiaTheme="minorEastAsia" w:hAnsiTheme="minorHAnsi" w:cstheme="minorBidi"/>
          <w:noProof/>
          <w:kern w:val="2"/>
          <w14:ligatures w14:val="standardContextual"/>
        </w:rPr>
        <w:tab/>
      </w:r>
      <w:r w:rsidRPr="00F3793A">
        <w:rPr>
          <w:rFonts w:ascii="Garamond" w:hAnsi="Garamond"/>
          <w:iCs/>
          <w:noProof/>
          <w:szCs w:val="20"/>
        </w:rPr>
        <w:t>EU001: Cooper-Rolls Coberra 6562 DLE Compressor Turbine</w:t>
      </w:r>
      <w:r w:rsidRPr="00F3793A">
        <w:rPr>
          <w:noProof/>
          <w:szCs w:val="20"/>
        </w:rPr>
        <w:tab/>
      </w:r>
      <w:r w:rsidRPr="00F3793A">
        <w:rPr>
          <w:noProof/>
          <w:szCs w:val="20"/>
        </w:rPr>
        <w:fldChar w:fldCharType="begin"/>
      </w:r>
      <w:r w:rsidRPr="00F3793A">
        <w:rPr>
          <w:noProof/>
          <w:szCs w:val="20"/>
        </w:rPr>
        <w:instrText xml:space="preserve"> PAGEREF _Toc161413116 \h </w:instrText>
      </w:r>
      <w:r w:rsidRPr="00F3793A">
        <w:rPr>
          <w:noProof/>
          <w:szCs w:val="20"/>
        </w:rPr>
      </w:r>
      <w:r w:rsidRPr="00F3793A">
        <w:rPr>
          <w:noProof/>
          <w:szCs w:val="20"/>
        </w:rPr>
        <w:fldChar w:fldCharType="separate"/>
      </w:r>
      <w:r w:rsidR="00FE3BF0">
        <w:rPr>
          <w:noProof/>
          <w:szCs w:val="20"/>
        </w:rPr>
        <w:t>8</w:t>
      </w:r>
      <w:r w:rsidRPr="00F3793A">
        <w:rPr>
          <w:noProof/>
          <w:szCs w:val="20"/>
        </w:rPr>
        <w:fldChar w:fldCharType="end"/>
      </w:r>
    </w:p>
    <w:p w14:paraId="3F43CE2A" w14:textId="2508F29C" w:rsidR="00F3793A" w:rsidRPr="00F3793A" w:rsidRDefault="00F3793A" w:rsidP="00FE3BF0">
      <w:pPr>
        <w:tabs>
          <w:tab w:val="left" w:pos="720"/>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color w:val="000000"/>
          <w:szCs w:val="20"/>
        </w:rPr>
        <w:t>C.</w:t>
      </w:r>
      <w:r w:rsidRPr="00F3793A">
        <w:rPr>
          <w:rFonts w:asciiTheme="minorHAnsi" w:eastAsiaTheme="minorEastAsia" w:hAnsiTheme="minorHAnsi" w:cstheme="minorBidi"/>
          <w:noProof/>
          <w:kern w:val="2"/>
          <w14:ligatures w14:val="standardContextual"/>
        </w:rPr>
        <w:tab/>
      </w:r>
      <w:r w:rsidRPr="00F3793A">
        <w:rPr>
          <w:rFonts w:ascii="Garamond" w:hAnsi="Garamond"/>
          <w:iCs/>
          <w:noProof/>
          <w:szCs w:val="20"/>
        </w:rPr>
        <w:t>EU002: Emergency Generator Engine (350 bhp)</w:t>
      </w:r>
      <w:r w:rsidRPr="00F3793A">
        <w:rPr>
          <w:noProof/>
          <w:szCs w:val="20"/>
        </w:rPr>
        <w:tab/>
      </w:r>
      <w:r w:rsidRPr="00F3793A">
        <w:rPr>
          <w:noProof/>
          <w:szCs w:val="20"/>
        </w:rPr>
        <w:fldChar w:fldCharType="begin"/>
      </w:r>
      <w:r w:rsidRPr="00F3793A">
        <w:rPr>
          <w:noProof/>
          <w:szCs w:val="20"/>
        </w:rPr>
        <w:instrText xml:space="preserve"> PAGEREF _Toc161413117 \h </w:instrText>
      </w:r>
      <w:r w:rsidRPr="00F3793A">
        <w:rPr>
          <w:noProof/>
          <w:szCs w:val="20"/>
        </w:rPr>
      </w:r>
      <w:r w:rsidRPr="00F3793A">
        <w:rPr>
          <w:noProof/>
          <w:szCs w:val="20"/>
        </w:rPr>
        <w:fldChar w:fldCharType="separate"/>
      </w:r>
      <w:r w:rsidR="00FE3BF0">
        <w:rPr>
          <w:noProof/>
          <w:szCs w:val="20"/>
        </w:rPr>
        <w:t>13</w:t>
      </w:r>
      <w:r w:rsidRPr="00F3793A">
        <w:rPr>
          <w:noProof/>
          <w:szCs w:val="20"/>
        </w:rPr>
        <w:fldChar w:fldCharType="end"/>
      </w:r>
    </w:p>
    <w:p w14:paraId="274909C9" w14:textId="12901E8B"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t>SECTION IV.</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NON-APPLICABLE REQUIREMENTS</w:t>
      </w:r>
      <w:r w:rsidRPr="00F3793A">
        <w:rPr>
          <w:b/>
          <w:bCs/>
          <w:noProof/>
          <w:snapToGrid w:val="0"/>
          <w:szCs w:val="20"/>
        </w:rPr>
        <w:tab/>
      </w:r>
      <w:r w:rsidRPr="00F3793A">
        <w:rPr>
          <w:b/>
          <w:bCs/>
          <w:noProof/>
          <w:snapToGrid w:val="0"/>
          <w:szCs w:val="20"/>
        </w:rPr>
        <w:fldChar w:fldCharType="begin"/>
      </w:r>
      <w:r w:rsidRPr="00F3793A">
        <w:rPr>
          <w:b/>
          <w:bCs/>
          <w:noProof/>
          <w:snapToGrid w:val="0"/>
          <w:szCs w:val="20"/>
        </w:rPr>
        <w:instrText xml:space="preserve"> PAGEREF _Toc161413118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15</w:t>
      </w:r>
      <w:r w:rsidRPr="00F3793A">
        <w:rPr>
          <w:b/>
          <w:bCs/>
          <w:noProof/>
          <w:snapToGrid w:val="0"/>
          <w:szCs w:val="20"/>
        </w:rPr>
        <w:fldChar w:fldCharType="end"/>
      </w:r>
    </w:p>
    <w:p w14:paraId="38092668" w14:textId="4D94E5A9" w:rsidR="00F3793A" w:rsidRPr="00F3793A" w:rsidRDefault="00F3793A" w:rsidP="00FE3BF0">
      <w:pPr>
        <w:tabs>
          <w:tab w:val="left" w:pos="720"/>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color w:val="000000"/>
          <w:szCs w:val="20"/>
        </w:rPr>
        <w:t>A.</w:t>
      </w:r>
      <w:r w:rsidRPr="00F3793A">
        <w:rPr>
          <w:rFonts w:asciiTheme="minorHAnsi" w:eastAsiaTheme="minorEastAsia" w:hAnsiTheme="minorHAnsi" w:cstheme="minorBidi"/>
          <w:noProof/>
          <w:kern w:val="2"/>
          <w14:ligatures w14:val="standardContextual"/>
        </w:rPr>
        <w:tab/>
      </w:r>
      <w:r w:rsidRPr="00F3793A">
        <w:rPr>
          <w:rFonts w:ascii="Garamond" w:hAnsi="Garamond"/>
          <w:iCs/>
          <w:noProof/>
          <w:szCs w:val="20"/>
        </w:rPr>
        <w:t>Facility-Wide</w:t>
      </w:r>
      <w:r w:rsidRPr="00F3793A">
        <w:rPr>
          <w:noProof/>
          <w:szCs w:val="20"/>
        </w:rPr>
        <w:tab/>
      </w:r>
      <w:r w:rsidRPr="00F3793A">
        <w:rPr>
          <w:noProof/>
          <w:szCs w:val="20"/>
        </w:rPr>
        <w:fldChar w:fldCharType="begin"/>
      </w:r>
      <w:r w:rsidRPr="00F3793A">
        <w:rPr>
          <w:noProof/>
          <w:szCs w:val="20"/>
        </w:rPr>
        <w:instrText xml:space="preserve"> PAGEREF _Toc161413119 \h </w:instrText>
      </w:r>
      <w:r w:rsidRPr="00F3793A">
        <w:rPr>
          <w:noProof/>
          <w:szCs w:val="20"/>
        </w:rPr>
      </w:r>
      <w:r w:rsidRPr="00F3793A">
        <w:rPr>
          <w:noProof/>
          <w:szCs w:val="20"/>
        </w:rPr>
        <w:fldChar w:fldCharType="separate"/>
      </w:r>
      <w:r w:rsidR="00FE3BF0">
        <w:rPr>
          <w:noProof/>
          <w:szCs w:val="20"/>
        </w:rPr>
        <w:t>15</w:t>
      </w:r>
      <w:r w:rsidRPr="00F3793A">
        <w:rPr>
          <w:noProof/>
          <w:szCs w:val="20"/>
        </w:rPr>
        <w:fldChar w:fldCharType="end"/>
      </w:r>
    </w:p>
    <w:p w14:paraId="52133B12" w14:textId="5580EB1F" w:rsidR="00F3793A" w:rsidRPr="00F3793A" w:rsidRDefault="00F3793A" w:rsidP="00FE3BF0">
      <w:pPr>
        <w:tabs>
          <w:tab w:val="left" w:pos="720"/>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color w:val="000000"/>
          <w:szCs w:val="20"/>
        </w:rPr>
        <w:t>B.</w:t>
      </w:r>
      <w:r w:rsidRPr="00F3793A">
        <w:rPr>
          <w:rFonts w:asciiTheme="minorHAnsi" w:eastAsiaTheme="minorEastAsia" w:hAnsiTheme="minorHAnsi" w:cstheme="minorBidi"/>
          <w:noProof/>
          <w:kern w:val="2"/>
          <w14:ligatures w14:val="standardContextual"/>
        </w:rPr>
        <w:tab/>
      </w:r>
      <w:r w:rsidRPr="00F3793A">
        <w:rPr>
          <w:rFonts w:ascii="Garamond" w:hAnsi="Garamond"/>
          <w:iCs/>
          <w:noProof/>
          <w:szCs w:val="20"/>
        </w:rPr>
        <w:t>Emission Units</w:t>
      </w:r>
      <w:r w:rsidRPr="00F3793A">
        <w:rPr>
          <w:noProof/>
          <w:szCs w:val="20"/>
        </w:rPr>
        <w:tab/>
      </w:r>
      <w:r w:rsidRPr="00F3793A">
        <w:rPr>
          <w:noProof/>
          <w:szCs w:val="20"/>
        </w:rPr>
        <w:fldChar w:fldCharType="begin"/>
      </w:r>
      <w:r w:rsidRPr="00F3793A">
        <w:rPr>
          <w:noProof/>
          <w:szCs w:val="20"/>
        </w:rPr>
        <w:instrText xml:space="preserve"> PAGEREF _Toc161413120 \h </w:instrText>
      </w:r>
      <w:r w:rsidRPr="00F3793A">
        <w:rPr>
          <w:noProof/>
          <w:szCs w:val="20"/>
        </w:rPr>
      </w:r>
      <w:r w:rsidRPr="00F3793A">
        <w:rPr>
          <w:noProof/>
          <w:szCs w:val="20"/>
        </w:rPr>
        <w:fldChar w:fldCharType="separate"/>
      </w:r>
      <w:r w:rsidR="00FE3BF0">
        <w:rPr>
          <w:noProof/>
          <w:szCs w:val="20"/>
        </w:rPr>
        <w:t>15</w:t>
      </w:r>
      <w:r w:rsidRPr="00F3793A">
        <w:rPr>
          <w:noProof/>
          <w:szCs w:val="20"/>
        </w:rPr>
        <w:fldChar w:fldCharType="end"/>
      </w:r>
    </w:p>
    <w:p w14:paraId="46CE12D5" w14:textId="304202FF"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t>SECTION V.</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GENERAL PERMIT CONDITIONS</w:t>
      </w:r>
      <w:r w:rsidRPr="00F3793A">
        <w:rPr>
          <w:b/>
          <w:bCs/>
          <w:noProof/>
          <w:snapToGrid w:val="0"/>
          <w:szCs w:val="20"/>
        </w:rPr>
        <w:tab/>
      </w:r>
      <w:r w:rsidRPr="00F3793A">
        <w:rPr>
          <w:b/>
          <w:bCs/>
          <w:noProof/>
          <w:snapToGrid w:val="0"/>
          <w:szCs w:val="20"/>
        </w:rPr>
        <w:fldChar w:fldCharType="begin"/>
      </w:r>
      <w:r w:rsidRPr="00F3793A">
        <w:rPr>
          <w:b/>
          <w:bCs/>
          <w:noProof/>
          <w:snapToGrid w:val="0"/>
          <w:szCs w:val="20"/>
        </w:rPr>
        <w:instrText xml:space="preserve"> PAGEREF _Toc161413121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16</w:t>
      </w:r>
      <w:r w:rsidRPr="00F3793A">
        <w:rPr>
          <w:b/>
          <w:bCs/>
          <w:noProof/>
          <w:snapToGrid w:val="0"/>
          <w:szCs w:val="20"/>
        </w:rPr>
        <w:fldChar w:fldCharType="end"/>
      </w:r>
    </w:p>
    <w:p w14:paraId="6AB5416E" w14:textId="2A432B12"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A. Compliance Requirements</w:t>
      </w:r>
      <w:r w:rsidRPr="00F3793A">
        <w:rPr>
          <w:noProof/>
          <w:szCs w:val="20"/>
        </w:rPr>
        <w:tab/>
      </w:r>
      <w:r w:rsidRPr="00F3793A">
        <w:rPr>
          <w:noProof/>
          <w:szCs w:val="20"/>
        </w:rPr>
        <w:fldChar w:fldCharType="begin"/>
      </w:r>
      <w:r w:rsidRPr="00F3793A">
        <w:rPr>
          <w:noProof/>
          <w:szCs w:val="20"/>
        </w:rPr>
        <w:instrText xml:space="preserve"> PAGEREF _Toc161413122 \h </w:instrText>
      </w:r>
      <w:r w:rsidRPr="00F3793A">
        <w:rPr>
          <w:noProof/>
          <w:szCs w:val="20"/>
        </w:rPr>
      </w:r>
      <w:r w:rsidRPr="00F3793A">
        <w:rPr>
          <w:noProof/>
          <w:szCs w:val="20"/>
        </w:rPr>
        <w:fldChar w:fldCharType="separate"/>
      </w:r>
      <w:r w:rsidR="00FE3BF0">
        <w:rPr>
          <w:noProof/>
          <w:szCs w:val="20"/>
        </w:rPr>
        <w:t>16</w:t>
      </w:r>
      <w:r w:rsidRPr="00F3793A">
        <w:rPr>
          <w:noProof/>
          <w:szCs w:val="20"/>
        </w:rPr>
        <w:fldChar w:fldCharType="end"/>
      </w:r>
    </w:p>
    <w:p w14:paraId="469C00D0" w14:textId="13CF35EC"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B. Certification Requirements</w:t>
      </w:r>
      <w:r w:rsidRPr="00F3793A">
        <w:rPr>
          <w:noProof/>
          <w:szCs w:val="20"/>
        </w:rPr>
        <w:tab/>
      </w:r>
      <w:r w:rsidRPr="00F3793A">
        <w:rPr>
          <w:noProof/>
          <w:szCs w:val="20"/>
        </w:rPr>
        <w:fldChar w:fldCharType="begin"/>
      </w:r>
      <w:r w:rsidRPr="00F3793A">
        <w:rPr>
          <w:noProof/>
          <w:szCs w:val="20"/>
        </w:rPr>
        <w:instrText xml:space="preserve"> PAGEREF _Toc161413123 \h </w:instrText>
      </w:r>
      <w:r w:rsidRPr="00F3793A">
        <w:rPr>
          <w:noProof/>
          <w:szCs w:val="20"/>
        </w:rPr>
      </w:r>
      <w:r w:rsidRPr="00F3793A">
        <w:rPr>
          <w:noProof/>
          <w:szCs w:val="20"/>
        </w:rPr>
        <w:fldChar w:fldCharType="separate"/>
      </w:r>
      <w:r w:rsidR="00FE3BF0">
        <w:rPr>
          <w:noProof/>
          <w:szCs w:val="20"/>
        </w:rPr>
        <w:t>16</w:t>
      </w:r>
      <w:r w:rsidRPr="00F3793A">
        <w:rPr>
          <w:noProof/>
          <w:szCs w:val="20"/>
        </w:rPr>
        <w:fldChar w:fldCharType="end"/>
      </w:r>
    </w:p>
    <w:p w14:paraId="69D7FBF5" w14:textId="2FF13E27"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C. Permit Shield</w:t>
      </w:r>
      <w:r w:rsidRPr="00F3793A">
        <w:rPr>
          <w:noProof/>
          <w:szCs w:val="20"/>
        </w:rPr>
        <w:tab/>
      </w:r>
      <w:r w:rsidRPr="00F3793A">
        <w:rPr>
          <w:noProof/>
          <w:szCs w:val="20"/>
        </w:rPr>
        <w:fldChar w:fldCharType="begin"/>
      </w:r>
      <w:r w:rsidRPr="00F3793A">
        <w:rPr>
          <w:noProof/>
          <w:szCs w:val="20"/>
        </w:rPr>
        <w:instrText xml:space="preserve"> PAGEREF _Toc161413124 \h </w:instrText>
      </w:r>
      <w:r w:rsidRPr="00F3793A">
        <w:rPr>
          <w:noProof/>
          <w:szCs w:val="20"/>
        </w:rPr>
      </w:r>
      <w:r w:rsidRPr="00F3793A">
        <w:rPr>
          <w:noProof/>
          <w:szCs w:val="20"/>
        </w:rPr>
        <w:fldChar w:fldCharType="separate"/>
      </w:r>
      <w:r w:rsidR="00FE3BF0">
        <w:rPr>
          <w:noProof/>
          <w:szCs w:val="20"/>
        </w:rPr>
        <w:t>17</w:t>
      </w:r>
      <w:r w:rsidRPr="00F3793A">
        <w:rPr>
          <w:noProof/>
          <w:szCs w:val="20"/>
        </w:rPr>
        <w:fldChar w:fldCharType="end"/>
      </w:r>
    </w:p>
    <w:p w14:paraId="1DE9E263" w14:textId="3884B5A0"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D. Monitoring, Recordkeeping, and Reporting Requirements</w:t>
      </w:r>
      <w:r w:rsidRPr="00F3793A">
        <w:rPr>
          <w:noProof/>
          <w:szCs w:val="20"/>
        </w:rPr>
        <w:tab/>
      </w:r>
      <w:r w:rsidRPr="00F3793A">
        <w:rPr>
          <w:noProof/>
          <w:szCs w:val="20"/>
        </w:rPr>
        <w:fldChar w:fldCharType="begin"/>
      </w:r>
      <w:r w:rsidRPr="00F3793A">
        <w:rPr>
          <w:noProof/>
          <w:szCs w:val="20"/>
        </w:rPr>
        <w:instrText xml:space="preserve"> PAGEREF _Toc161413125 \h </w:instrText>
      </w:r>
      <w:r w:rsidRPr="00F3793A">
        <w:rPr>
          <w:noProof/>
          <w:szCs w:val="20"/>
        </w:rPr>
      </w:r>
      <w:r w:rsidRPr="00F3793A">
        <w:rPr>
          <w:noProof/>
          <w:szCs w:val="20"/>
        </w:rPr>
        <w:fldChar w:fldCharType="separate"/>
      </w:r>
      <w:r w:rsidR="00FE3BF0">
        <w:rPr>
          <w:noProof/>
          <w:szCs w:val="20"/>
        </w:rPr>
        <w:t>18</w:t>
      </w:r>
      <w:r w:rsidRPr="00F3793A">
        <w:rPr>
          <w:noProof/>
          <w:szCs w:val="20"/>
        </w:rPr>
        <w:fldChar w:fldCharType="end"/>
      </w:r>
    </w:p>
    <w:p w14:paraId="309EB786" w14:textId="4FF1C4DB"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E. Prompt Deviation Reporting</w:t>
      </w:r>
      <w:r w:rsidRPr="00F3793A">
        <w:rPr>
          <w:noProof/>
          <w:szCs w:val="20"/>
        </w:rPr>
        <w:tab/>
      </w:r>
      <w:r w:rsidRPr="00F3793A">
        <w:rPr>
          <w:noProof/>
          <w:szCs w:val="20"/>
        </w:rPr>
        <w:fldChar w:fldCharType="begin"/>
      </w:r>
      <w:r w:rsidRPr="00F3793A">
        <w:rPr>
          <w:noProof/>
          <w:szCs w:val="20"/>
        </w:rPr>
        <w:instrText xml:space="preserve"> PAGEREF _Toc161413126 \h </w:instrText>
      </w:r>
      <w:r w:rsidRPr="00F3793A">
        <w:rPr>
          <w:noProof/>
          <w:szCs w:val="20"/>
        </w:rPr>
      </w:r>
      <w:r w:rsidRPr="00F3793A">
        <w:rPr>
          <w:noProof/>
          <w:szCs w:val="20"/>
        </w:rPr>
        <w:fldChar w:fldCharType="separate"/>
      </w:r>
      <w:r w:rsidR="00FE3BF0">
        <w:rPr>
          <w:noProof/>
          <w:szCs w:val="20"/>
        </w:rPr>
        <w:t>19</w:t>
      </w:r>
      <w:r w:rsidRPr="00F3793A">
        <w:rPr>
          <w:noProof/>
          <w:szCs w:val="20"/>
        </w:rPr>
        <w:fldChar w:fldCharType="end"/>
      </w:r>
    </w:p>
    <w:p w14:paraId="53F35510" w14:textId="4114D84C"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F. Emergency Provisions</w:t>
      </w:r>
      <w:r w:rsidRPr="00F3793A">
        <w:rPr>
          <w:noProof/>
          <w:szCs w:val="20"/>
        </w:rPr>
        <w:tab/>
      </w:r>
      <w:r w:rsidRPr="00F3793A">
        <w:rPr>
          <w:noProof/>
          <w:szCs w:val="20"/>
        </w:rPr>
        <w:fldChar w:fldCharType="begin"/>
      </w:r>
      <w:r w:rsidRPr="00F3793A">
        <w:rPr>
          <w:noProof/>
          <w:szCs w:val="20"/>
        </w:rPr>
        <w:instrText xml:space="preserve"> PAGEREF _Toc161413127 \h </w:instrText>
      </w:r>
      <w:r w:rsidRPr="00F3793A">
        <w:rPr>
          <w:noProof/>
          <w:szCs w:val="20"/>
        </w:rPr>
      </w:r>
      <w:r w:rsidRPr="00F3793A">
        <w:rPr>
          <w:noProof/>
          <w:szCs w:val="20"/>
        </w:rPr>
        <w:fldChar w:fldCharType="separate"/>
      </w:r>
      <w:r w:rsidR="00FE3BF0">
        <w:rPr>
          <w:noProof/>
          <w:szCs w:val="20"/>
        </w:rPr>
        <w:t>20</w:t>
      </w:r>
      <w:r w:rsidRPr="00F3793A">
        <w:rPr>
          <w:noProof/>
          <w:szCs w:val="20"/>
        </w:rPr>
        <w:fldChar w:fldCharType="end"/>
      </w:r>
    </w:p>
    <w:p w14:paraId="3913284C" w14:textId="2DCD711C"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G. Inspection and Entry</w:t>
      </w:r>
      <w:r w:rsidRPr="00F3793A">
        <w:rPr>
          <w:noProof/>
          <w:szCs w:val="20"/>
        </w:rPr>
        <w:tab/>
      </w:r>
      <w:r w:rsidRPr="00F3793A">
        <w:rPr>
          <w:noProof/>
          <w:szCs w:val="20"/>
        </w:rPr>
        <w:fldChar w:fldCharType="begin"/>
      </w:r>
      <w:r w:rsidRPr="00F3793A">
        <w:rPr>
          <w:noProof/>
          <w:szCs w:val="20"/>
        </w:rPr>
        <w:instrText xml:space="preserve"> PAGEREF _Toc161413128 \h </w:instrText>
      </w:r>
      <w:r w:rsidRPr="00F3793A">
        <w:rPr>
          <w:noProof/>
          <w:szCs w:val="20"/>
        </w:rPr>
      </w:r>
      <w:r w:rsidRPr="00F3793A">
        <w:rPr>
          <w:noProof/>
          <w:szCs w:val="20"/>
        </w:rPr>
        <w:fldChar w:fldCharType="separate"/>
      </w:r>
      <w:r w:rsidR="00FE3BF0">
        <w:rPr>
          <w:noProof/>
          <w:szCs w:val="20"/>
        </w:rPr>
        <w:t>20</w:t>
      </w:r>
      <w:r w:rsidRPr="00F3793A">
        <w:rPr>
          <w:noProof/>
          <w:szCs w:val="20"/>
        </w:rPr>
        <w:fldChar w:fldCharType="end"/>
      </w:r>
    </w:p>
    <w:p w14:paraId="2EFDAB26" w14:textId="6879A881"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H. Fee Payment</w:t>
      </w:r>
      <w:r w:rsidRPr="00F3793A">
        <w:rPr>
          <w:noProof/>
          <w:szCs w:val="20"/>
        </w:rPr>
        <w:tab/>
      </w:r>
      <w:r w:rsidRPr="00F3793A">
        <w:rPr>
          <w:noProof/>
          <w:szCs w:val="20"/>
        </w:rPr>
        <w:fldChar w:fldCharType="begin"/>
      </w:r>
      <w:r w:rsidRPr="00F3793A">
        <w:rPr>
          <w:noProof/>
          <w:szCs w:val="20"/>
        </w:rPr>
        <w:instrText xml:space="preserve"> PAGEREF _Toc161413129 \h </w:instrText>
      </w:r>
      <w:r w:rsidRPr="00F3793A">
        <w:rPr>
          <w:noProof/>
          <w:szCs w:val="20"/>
        </w:rPr>
      </w:r>
      <w:r w:rsidRPr="00F3793A">
        <w:rPr>
          <w:noProof/>
          <w:szCs w:val="20"/>
        </w:rPr>
        <w:fldChar w:fldCharType="separate"/>
      </w:r>
      <w:r w:rsidR="00FE3BF0">
        <w:rPr>
          <w:noProof/>
          <w:szCs w:val="20"/>
        </w:rPr>
        <w:t>21</w:t>
      </w:r>
      <w:r w:rsidRPr="00F3793A">
        <w:rPr>
          <w:noProof/>
          <w:szCs w:val="20"/>
        </w:rPr>
        <w:fldChar w:fldCharType="end"/>
      </w:r>
    </w:p>
    <w:p w14:paraId="549BABD7" w14:textId="6E92598A"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I. Minor Permit Modifications</w:t>
      </w:r>
      <w:r w:rsidRPr="00F3793A">
        <w:rPr>
          <w:noProof/>
          <w:szCs w:val="20"/>
        </w:rPr>
        <w:tab/>
      </w:r>
      <w:r w:rsidRPr="00F3793A">
        <w:rPr>
          <w:noProof/>
          <w:szCs w:val="20"/>
        </w:rPr>
        <w:fldChar w:fldCharType="begin"/>
      </w:r>
      <w:r w:rsidRPr="00F3793A">
        <w:rPr>
          <w:noProof/>
          <w:szCs w:val="20"/>
        </w:rPr>
        <w:instrText xml:space="preserve"> PAGEREF _Toc161413130 \h </w:instrText>
      </w:r>
      <w:r w:rsidRPr="00F3793A">
        <w:rPr>
          <w:noProof/>
          <w:szCs w:val="20"/>
        </w:rPr>
      </w:r>
      <w:r w:rsidRPr="00F3793A">
        <w:rPr>
          <w:noProof/>
          <w:szCs w:val="20"/>
        </w:rPr>
        <w:fldChar w:fldCharType="separate"/>
      </w:r>
      <w:r w:rsidR="00FE3BF0">
        <w:rPr>
          <w:noProof/>
          <w:szCs w:val="20"/>
        </w:rPr>
        <w:t>21</w:t>
      </w:r>
      <w:r w:rsidRPr="00F3793A">
        <w:rPr>
          <w:noProof/>
          <w:szCs w:val="20"/>
        </w:rPr>
        <w:fldChar w:fldCharType="end"/>
      </w:r>
    </w:p>
    <w:p w14:paraId="731C4B8B" w14:textId="3A568586"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J. Changes Not Requiring Permit Revision</w:t>
      </w:r>
      <w:r w:rsidRPr="00F3793A">
        <w:rPr>
          <w:noProof/>
          <w:szCs w:val="20"/>
        </w:rPr>
        <w:tab/>
      </w:r>
      <w:r w:rsidRPr="00F3793A">
        <w:rPr>
          <w:noProof/>
          <w:szCs w:val="20"/>
        </w:rPr>
        <w:fldChar w:fldCharType="begin"/>
      </w:r>
      <w:r w:rsidRPr="00F3793A">
        <w:rPr>
          <w:noProof/>
          <w:szCs w:val="20"/>
        </w:rPr>
        <w:instrText xml:space="preserve"> PAGEREF _Toc161413131 \h </w:instrText>
      </w:r>
      <w:r w:rsidRPr="00F3793A">
        <w:rPr>
          <w:noProof/>
          <w:szCs w:val="20"/>
        </w:rPr>
      </w:r>
      <w:r w:rsidRPr="00F3793A">
        <w:rPr>
          <w:noProof/>
          <w:szCs w:val="20"/>
        </w:rPr>
        <w:fldChar w:fldCharType="separate"/>
      </w:r>
      <w:r w:rsidR="00FE3BF0">
        <w:rPr>
          <w:noProof/>
          <w:szCs w:val="20"/>
        </w:rPr>
        <w:t>22</w:t>
      </w:r>
      <w:r w:rsidRPr="00F3793A">
        <w:rPr>
          <w:noProof/>
          <w:szCs w:val="20"/>
        </w:rPr>
        <w:fldChar w:fldCharType="end"/>
      </w:r>
    </w:p>
    <w:p w14:paraId="1F8AF7AD" w14:textId="4165702E"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K. Significant Permit Modifications</w:t>
      </w:r>
      <w:r w:rsidRPr="00F3793A">
        <w:rPr>
          <w:noProof/>
          <w:szCs w:val="20"/>
        </w:rPr>
        <w:tab/>
      </w:r>
      <w:r w:rsidRPr="00F3793A">
        <w:rPr>
          <w:noProof/>
          <w:szCs w:val="20"/>
        </w:rPr>
        <w:fldChar w:fldCharType="begin"/>
      </w:r>
      <w:r w:rsidRPr="00F3793A">
        <w:rPr>
          <w:noProof/>
          <w:szCs w:val="20"/>
        </w:rPr>
        <w:instrText xml:space="preserve"> PAGEREF _Toc161413132 \h </w:instrText>
      </w:r>
      <w:r w:rsidRPr="00F3793A">
        <w:rPr>
          <w:noProof/>
          <w:szCs w:val="20"/>
        </w:rPr>
      </w:r>
      <w:r w:rsidRPr="00F3793A">
        <w:rPr>
          <w:noProof/>
          <w:szCs w:val="20"/>
        </w:rPr>
        <w:fldChar w:fldCharType="separate"/>
      </w:r>
      <w:r w:rsidR="00FE3BF0">
        <w:rPr>
          <w:noProof/>
          <w:szCs w:val="20"/>
        </w:rPr>
        <w:t>23</w:t>
      </w:r>
      <w:r w:rsidRPr="00F3793A">
        <w:rPr>
          <w:noProof/>
          <w:szCs w:val="20"/>
        </w:rPr>
        <w:fldChar w:fldCharType="end"/>
      </w:r>
    </w:p>
    <w:p w14:paraId="314C7C25" w14:textId="2B866C84"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L. Reopening for Cause</w:t>
      </w:r>
      <w:r w:rsidRPr="00F3793A">
        <w:rPr>
          <w:noProof/>
          <w:szCs w:val="20"/>
        </w:rPr>
        <w:tab/>
      </w:r>
      <w:r w:rsidRPr="00F3793A">
        <w:rPr>
          <w:noProof/>
          <w:szCs w:val="20"/>
        </w:rPr>
        <w:fldChar w:fldCharType="begin"/>
      </w:r>
      <w:r w:rsidRPr="00F3793A">
        <w:rPr>
          <w:noProof/>
          <w:szCs w:val="20"/>
        </w:rPr>
        <w:instrText xml:space="preserve"> PAGEREF _Toc161413133 \h </w:instrText>
      </w:r>
      <w:r w:rsidRPr="00F3793A">
        <w:rPr>
          <w:noProof/>
          <w:szCs w:val="20"/>
        </w:rPr>
      </w:r>
      <w:r w:rsidRPr="00F3793A">
        <w:rPr>
          <w:noProof/>
          <w:szCs w:val="20"/>
        </w:rPr>
        <w:fldChar w:fldCharType="separate"/>
      </w:r>
      <w:r w:rsidR="00FE3BF0">
        <w:rPr>
          <w:noProof/>
          <w:szCs w:val="20"/>
        </w:rPr>
        <w:t>23</w:t>
      </w:r>
      <w:r w:rsidRPr="00F3793A">
        <w:rPr>
          <w:noProof/>
          <w:szCs w:val="20"/>
        </w:rPr>
        <w:fldChar w:fldCharType="end"/>
      </w:r>
    </w:p>
    <w:p w14:paraId="5E43582E" w14:textId="4C32866B"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M. Permit Expiration and Renewal</w:t>
      </w:r>
      <w:r w:rsidRPr="00F3793A">
        <w:rPr>
          <w:noProof/>
          <w:szCs w:val="20"/>
        </w:rPr>
        <w:tab/>
      </w:r>
      <w:r w:rsidRPr="00F3793A">
        <w:rPr>
          <w:noProof/>
          <w:szCs w:val="20"/>
        </w:rPr>
        <w:fldChar w:fldCharType="begin"/>
      </w:r>
      <w:r w:rsidRPr="00F3793A">
        <w:rPr>
          <w:noProof/>
          <w:szCs w:val="20"/>
        </w:rPr>
        <w:instrText xml:space="preserve"> PAGEREF _Toc161413134 \h </w:instrText>
      </w:r>
      <w:r w:rsidRPr="00F3793A">
        <w:rPr>
          <w:noProof/>
          <w:szCs w:val="20"/>
        </w:rPr>
      </w:r>
      <w:r w:rsidRPr="00F3793A">
        <w:rPr>
          <w:noProof/>
          <w:szCs w:val="20"/>
        </w:rPr>
        <w:fldChar w:fldCharType="separate"/>
      </w:r>
      <w:r w:rsidR="00FE3BF0">
        <w:rPr>
          <w:noProof/>
          <w:szCs w:val="20"/>
        </w:rPr>
        <w:t>24</w:t>
      </w:r>
      <w:r w:rsidRPr="00F3793A">
        <w:rPr>
          <w:noProof/>
          <w:szCs w:val="20"/>
        </w:rPr>
        <w:fldChar w:fldCharType="end"/>
      </w:r>
    </w:p>
    <w:p w14:paraId="589AB427" w14:textId="58BA2890"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N. Severability Clause</w:t>
      </w:r>
      <w:r w:rsidRPr="00F3793A">
        <w:rPr>
          <w:noProof/>
          <w:szCs w:val="20"/>
        </w:rPr>
        <w:tab/>
      </w:r>
      <w:r w:rsidRPr="00F3793A">
        <w:rPr>
          <w:noProof/>
          <w:szCs w:val="20"/>
        </w:rPr>
        <w:fldChar w:fldCharType="begin"/>
      </w:r>
      <w:r w:rsidRPr="00F3793A">
        <w:rPr>
          <w:noProof/>
          <w:szCs w:val="20"/>
        </w:rPr>
        <w:instrText xml:space="preserve"> PAGEREF _Toc161413135 \h </w:instrText>
      </w:r>
      <w:r w:rsidRPr="00F3793A">
        <w:rPr>
          <w:noProof/>
          <w:szCs w:val="20"/>
        </w:rPr>
      </w:r>
      <w:r w:rsidRPr="00F3793A">
        <w:rPr>
          <w:noProof/>
          <w:szCs w:val="20"/>
        </w:rPr>
        <w:fldChar w:fldCharType="separate"/>
      </w:r>
      <w:r w:rsidR="00FE3BF0">
        <w:rPr>
          <w:noProof/>
          <w:szCs w:val="20"/>
        </w:rPr>
        <w:t>24</w:t>
      </w:r>
      <w:r w:rsidRPr="00F3793A">
        <w:rPr>
          <w:noProof/>
          <w:szCs w:val="20"/>
        </w:rPr>
        <w:fldChar w:fldCharType="end"/>
      </w:r>
    </w:p>
    <w:p w14:paraId="41FE1508" w14:textId="083D5DF1"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O. Transfer or Assignment of Ownership</w:t>
      </w:r>
      <w:r w:rsidRPr="00F3793A">
        <w:rPr>
          <w:noProof/>
          <w:szCs w:val="20"/>
        </w:rPr>
        <w:tab/>
      </w:r>
      <w:r w:rsidRPr="00F3793A">
        <w:rPr>
          <w:noProof/>
          <w:szCs w:val="20"/>
        </w:rPr>
        <w:fldChar w:fldCharType="begin"/>
      </w:r>
      <w:r w:rsidRPr="00F3793A">
        <w:rPr>
          <w:noProof/>
          <w:szCs w:val="20"/>
        </w:rPr>
        <w:instrText xml:space="preserve"> PAGEREF _Toc161413136 \h </w:instrText>
      </w:r>
      <w:r w:rsidRPr="00F3793A">
        <w:rPr>
          <w:noProof/>
          <w:szCs w:val="20"/>
        </w:rPr>
      </w:r>
      <w:r w:rsidRPr="00F3793A">
        <w:rPr>
          <w:noProof/>
          <w:szCs w:val="20"/>
        </w:rPr>
        <w:fldChar w:fldCharType="separate"/>
      </w:r>
      <w:r w:rsidR="00FE3BF0">
        <w:rPr>
          <w:noProof/>
          <w:szCs w:val="20"/>
        </w:rPr>
        <w:t>25</w:t>
      </w:r>
      <w:r w:rsidRPr="00F3793A">
        <w:rPr>
          <w:noProof/>
          <w:szCs w:val="20"/>
        </w:rPr>
        <w:fldChar w:fldCharType="end"/>
      </w:r>
    </w:p>
    <w:p w14:paraId="4B79BE14" w14:textId="64BAC3CC"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P. Emissions Trading, Marketable Permits, Economic Incentives</w:t>
      </w:r>
      <w:r w:rsidRPr="00F3793A">
        <w:rPr>
          <w:noProof/>
          <w:szCs w:val="20"/>
        </w:rPr>
        <w:tab/>
      </w:r>
      <w:r w:rsidRPr="00F3793A">
        <w:rPr>
          <w:noProof/>
          <w:szCs w:val="20"/>
        </w:rPr>
        <w:fldChar w:fldCharType="begin"/>
      </w:r>
      <w:r w:rsidRPr="00F3793A">
        <w:rPr>
          <w:noProof/>
          <w:szCs w:val="20"/>
        </w:rPr>
        <w:instrText xml:space="preserve"> PAGEREF _Toc161413137 \h </w:instrText>
      </w:r>
      <w:r w:rsidRPr="00F3793A">
        <w:rPr>
          <w:noProof/>
          <w:szCs w:val="20"/>
        </w:rPr>
      </w:r>
      <w:r w:rsidRPr="00F3793A">
        <w:rPr>
          <w:noProof/>
          <w:szCs w:val="20"/>
        </w:rPr>
        <w:fldChar w:fldCharType="separate"/>
      </w:r>
      <w:r w:rsidR="00FE3BF0">
        <w:rPr>
          <w:noProof/>
          <w:szCs w:val="20"/>
        </w:rPr>
        <w:t>25</w:t>
      </w:r>
      <w:r w:rsidRPr="00F3793A">
        <w:rPr>
          <w:noProof/>
          <w:szCs w:val="20"/>
        </w:rPr>
        <w:fldChar w:fldCharType="end"/>
      </w:r>
    </w:p>
    <w:p w14:paraId="187DEDDE" w14:textId="6555C933"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Q. No Property Rights Conveyed</w:t>
      </w:r>
      <w:r w:rsidRPr="00F3793A">
        <w:rPr>
          <w:noProof/>
          <w:szCs w:val="20"/>
        </w:rPr>
        <w:tab/>
      </w:r>
      <w:r w:rsidRPr="00F3793A">
        <w:rPr>
          <w:noProof/>
          <w:szCs w:val="20"/>
        </w:rPr>
        <w:fldChar w:fldCharType="begin"/>
      </w:r>
      <w:r w:rsidRPr="00F3793A">
        <w:rPr>
          <w:noProof/>
          <w:szCs w:val="20"/>
        </w:rPr>
        <w:instrText xml:space="preserve"> PAGEREF _Toc161413138 \h </w:instrText>
      </w:r>
      <w:r w:rsidRPr="00F3793A">
        <w:rPr>
          <w:noProof/>
          <w:szCs w:val="20"/>
        </w:rPr>
      </w:r>
      <w:r w:rsidRPr="00F3793A">
        <w:rPr>
          <w:noProof/>
          <w:szCs w:val="20"/>
        </w:rPr>
        <w:fldChar w:fldCharType="separate"/>
      </w:r>
      <w:r w:rsidR="00FE3BF0">
        <w:rPr>
          <w:noProof/>
          <w:szCs w:val="20"/>
        </w:rPr>
        <w:t>25</w:t>
      </w:r>
      <w:r w:rsidRPr="00F3793A">
        <w:rPr>
          <w:noProof/>
          <w:szCs w:val="20"/>
        </w:rPr>
        <w:fldChar w:fldCharType="end"/>
      </w:r>
    </w:p>
    <w:p w14:paraId="321B2701" w14:textId="5DB7C880"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R. Testing Requirements</w:t>
      </w:r>
      <w:r w:rsidRPr="00F3793A">
        <w:rPr>
          <w:noProof/>
          <w:szCs w:val="20"/>
        </w:rPr>
        <w:tab/>
      </w:r>
      <w:r w:rsidRPr="00F3793A">
        <w:rPr>
          <w:noProof/>
          <w:szCs w:val="20"/>
        </w:rPr>
        <w:fldChar w:fldCharType="begin"/>
      </w:r>
      <w:r w:rsidRPr="00F3793A">
        <w:rPr>
          <w:noProof/>
          <w:szCs w:val="20"/>
        </w:rPr>
        <w:instrText xml:space="preserve"> PAGEREF _Toc161413139 \h </w:instrText>
      </w:r>
      <w:r w:rsidRPr="00F3793A">
        <w:rPr>
          <w:noProof/>
          <w:szCs w:val="20"/>
        </w:rPr>
      </w:r>
      <w:r w:rsidRPr="00F3793A">
        <w:rPr>
          <w:noProof/>
          <w:szCs w:val="20"/>
        </w:rPr>
        <w:fldChar w:fldCharType="separate"/>
      </w:r>
      <w:r w:rsidR="00FE3BF0">
        <w:rPr>
          <w:noProof/>
          <w:szCs w:val="20"/>
        </w:rPr>
        <w:t>25</w:t>
      </w:r>
      <w:r w:rsidRPr="00F3793A">
        <w:rPr>
          <w:noProof/>
          <w:szCs w:val="20"/>
        </w:rPr>
        <w:fldChar w:fldCharType="end"/>
      </w:r>
    </w:p>
    <w:p w14:paraId="56B42488" w14:textId="37E2D199"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S. Source Testing Protocol</w:t>
      </w:r>
      <w:r w:rsidRPr="00F3793A">
        <w:rPr>
          <w:noProof/>
          <w:szCs w:val="20"/>
        </w:rPr>
        <w:tab/>
      </w:r>
      <w:r w:rsidRPr="00F3793A">
        <w:rPr>
          <w:noProof/>
          <w:szCs w:val="20"/>
        </w:rPr>
        <w:fldChar w:fldCharType="begin"/>
      </w:r>
      <w:r w:rsidRPr="00F3793A">
        <w:rPr>
          <w:noProof/>
          <w:szCs w:val="20"/>
        </w:rPr>
        <w:instrText xml:space="preserve"> PAGEREF _Toc161413140 \h </w:instrText>
      </w:r>
      <w:r w:rsidRPr="00F3793A">
        <w:rPr>
          <w:noProof/>
          <w:szCs w:val="20"/>
        </w:rPr>
      </w:r>
      <w:r w:rsidRPr="00F3793A">
        <w:rPr>
          <w:noProof/>
          <w:szCs w:val="20"/>
        </w:rPr>
        <w:fldChar w:fldCharType="separate"/>
      </w:r>
      <w:r w:rsidR="00FE3BF0">
        <w:rPr>
          <w:noProof/>
          <w:szCs w:val="20"/>
        </w:rPr>
        <w:t>25</w:t>
      </w:r>
      <w:r w:rsidRPr="00F3793A">
        <w:rPr>
          <w:noProof/>
          <w:szCs w:val="20"/>
        </w:rPr>
        <w:fldChar w:fldCharType="end"/>
      </w:r>
    </w:p>
    <w:p w14:paraId="57EA6712" w14:textId="0B7C5FBD"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T. Malfunctions</w:t>
      </w:r>
      <w:r w:rsidRPr="00F3793A">
        <w:rPr>
          <w:noProof/>
          <w:szCs w:val="20"/>
        </w:rPr>
        <w:tab/>
      </w:r>
      <w:r w:rsidRPr="00F3793A">
        <w:rPr>
          <w:noProof/>
          <w:szCs w:val="20"/>
        </w:rPr>
        <w:fldChar w:fldCharType="begin"/>
      </w:r>
      <w:r w:rsidRPr="00F3793A">
        <w:rPr>
          <w:noProof/>
          <w:szCs w:val="20"/>
        </w:rPr>
        <w:instrText xml:space="preserve"> PAGEREF _Toc161413141 \h </w:instrText>
      </w:r>
      <w:r w:rsidRPr="00F3793A">
        <w:rPr>
          <w:noProof/>
          <w:szCs w:val="20"/>
        </w:rPr>
      </w:r>
      <w:r w:rsidRPr="00F3793A">
        <w:rPr>
          <w:noProof/>
          <w:szCs w:val="20"/>
        </w:rPr>
        <w:fldChar w:fldCharType="separate"/>
      </w:r>
      <w:r w:rsidR="00FE3BF0">
        <w:rPr>
          <w:noProof/>
          <w:szCs w:val="20"/>
        </w:rPr>
        <w:t>25</w:t>
      </w:r>
      <w:r w:rsidRPr="00F3793A">
        <w:rPr>
          <w:noProof/>
          <w:szCs w:val="20"/>
        </w:rPr>
        <w:fldChar w:fldCharType="end"/>
      </w:r>
    </w:p>
    <w:p w14:paraId="56810C6F" w14:textId="45E0A9D2"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U. Circumvention</w:t>
      </w:r>
      <w:r w:rsidRPr="00F3793A">
        <w:rPr>
          <w:noProof/>
          <w:szCs w:val="20"/>
        </w:rPr>
        <w:tab/>
      </w:r>
      <w:r w:rsidRPr="00F3793A">
        <w:rPr>
          <w:noProof/>
          <w:szCs w:val="20"/>
        </w:rPr>
        <w:fldChar w:fldCharType="begin"/>
      </w:r>
      <w:r w:rsidRPr="00F3793A">
        <w:rPr>
          <w:noProof/>
          <w:szCs w:val="20"/>
        </w:rPr>
        <w:instrText xml:space="preserve"> PAGEREF _Toc161413142 \h </w:instrText>
      </w:r>
      <w:r w:rsidRPr="00F3793A">
        <w:rPr>
          <w:noProof/>
          <w:szCs w:val="20"/>
        </w:rPr>
      </w:r>
      <w:r w:rsidRPr="00F3793A">
        <w:rPr>
          <w:noProof/>
          <w:szCs w:val="20"/>
        </w:rPr>
        <w:fldChar w:fldCharType="separate"/>
      </w:r>
      <w:r w:rsidR="00FE3BF0">
        <w:rPr>
          <w:noProof/>
          <w:szCs w:val="20"/>
        </w:rPr>
        <w:t>25</w:t>
      </w:r>
      <w:r w:rsidRPr="00F3793A">
        <w:rPr>
          <w:noProof/>
          <w:szCs w:val="20"/>
        </w:rPr>
        <w:fldChar w:fldCharType="end"/>
      </w:r>
    </w:p>
    <w:p w14:paraId="2FC6D192" w14:textId="5F47C13F"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V. Motor Vehicles</w:t>
      </w:r>
      <w:r w:rsidRPr="00F3793A">
        <w:rPr>
          <w:noProof/>
          <w:szCs w:val="20"/>
        </w:rPr>
        <w:tab/>
      </w:r>
      <w:r w:rsidRPr="00F3793A">
        <w:rPr>
          <w:noProof/>
          <w:szCs w:val="20"/>
        </w:rPr>
        <w:fldChar w:fldCharType="begin"/>
      </w:r>
      <w:r w:rsidRPr="00F3793A">
        <w:rPr>
          <w:noProof/>
          <w:szCs w:val="20"/>
        </w:rPr>
        <w:instrText xml:space="preserve"> PAGEREF _Toc161413143 \h </w:instrText>
      </w:r>
      <w:r w:rsidRPr="00F3793A">
        <w:rPr>
          <w:noProof/>
          <w:szCs w:val="20"/>
        </w:rPr>
      </w:r>
      <w:r w:rsidRPr="00F3793A">
        <w:rPr>
          <w:noProof/>
          <w:szCs w:val="20"/>
        </w:rPr>
        <w:fldChar w:fldCharType="separate"/>
      </w:r>
      <w:r w:rsidR="00FE3BF0">
        <w:rPr>
          <w:noProof/>
          <w:szCs w:val="20"/>
        </w:rPr>
        <w:t>26</w:t>
      </w:r>
      <w:r w:rsidRPr="00F3793A">
        <w:rPr>
          <w:noProof/>
          <w:szCs w:val="20"/>
        </w:rPr>
        <w:fldChar w:fldCharType="end"/>
      </w:r>
    </w:p>
    <w:p w14:paraId="7962A04F" w14:textId="09DA5331"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W. Annual Emissions Inventory</w:t>
      </w:r>
      <w:r w:rsidRPr="00F3793A">
        <w:rPr>
          <w:noProof/>
          <w:szCs w:val="20"/>
        </w:rPr>
        <w:tab/>
      </w:r>
      <w:r w:rsidRPr="00F3793A">
        <w:rPr>
          <w:noProof/>
          <w:szCs w:val="20"/>
        </w:rPr>
        <w:fldChar w:fldCharType="begin"/>
      </w:r>
      <w:r w:rsidRPr="00F3793A">
        <w:rPr>
          <w:noProof/>
          <w:szCs w:val="20"/>
        </w:rPr>
        <w:instrText xml:space="preserve"> PAGEREF _Toc161413144 \h </w:instrText>
      </w:r>
      <w:r w:rsidRPr="00F3793A">
        <w:rPr>
          <w:noProof/>
          <w:szCs w:val="20"/>
        </w:rPr>
      </w:r>
      <w:r w:rsidRPr="00F3793A">
        <w:rPr>
          <w:noProof/>
          <w:szCs w:val="20"/>
        </w:rPr>
        <w:fldChar w:fldCharType="separate"/>
      </w:r>
      <w:r w:rsidR="00FE3BF0">
        <w:rPr>
          <w:noProof/>
          <w:szCs w:val="20"/>
        </w:rPr>
        <w:t>26</w:t>
      </w:r>
      <w:r w:rsidRPr="00F3793A">
        <w:rPr>
          <w:noProof/>
          <w:szCs w:val="20"/>
        </w:rPr>
        <w:fldChar w:fldCharType="end"/>
      </w:r>
    </w:p>
    <w:p w14:paraId="57ACE179" w14:textId="4665806D"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X. Open Burning</w:t>
      </w:r>
      <w:r w:rsidRPr="00F3793A">
        <w:rPr>
          <w:noProof/>
          <w:szCs w:val="20"/>
        </w:rPr>
        <w:tab/>
      </w:r>
      <w:r w:rsidRPr="00F3793A">
        <w:rPr>
          <w:noProof/>
          <w:szCs w:val="20"/>
        </w:rPr>
        <w:fldChar w:fldCharType="begin"/>
      </w:r>
      <w:r w:rsidRPr="00F3793A">
        <w:rPr>
          <w:noProof/>
          <w:szCs w:val="20"/>
        </w:rPr>
        <w:instrText xml:space="preserve"> PAGEREF _Toc161413145 \h </w:instrText>
      </w:r>
      <w:r w:rsidRPr="00F3793A">
        <w:rPr>
          <w:noProof/>
          <w:szCs w:val="20"/>
        </w:rPr>
      </w:r>
      <w:r w:rsidRPr="00F3793A">
        <w:rPr>
          <w:noProof/>
          <w:szCs w:val="20"/>
        </w:rPr>
        <w:fldChar w:fldCharType="separate"/>
      </w:r>
      <w:r w:rsidR="00FE3BF0">
        <w:rPr>
          <w:noProof/>
          <w:szCs w:val="20"/>
        </w:rPr>
        <w:t>26</w:t>
      </w:r>
      <w:r w:rsidRPr="00F3793A">
        <w:rPr>
          <w:noProof/>
          <w:szCs w:val="20"/>
        </w:rPr>
        <w:fldChar w:fldCharType="end"/>
      </w:r>
    </w:p>
    <w:p w14:paraId="1E52B2A8" w14:textId="0013DFA8"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Y. Montana Air Quality Permits</w:t>
      </w:r>
      <w:r w:rsidRPr="00F3793A">
        <w:rPr>
          <w:noProof/>
          <w:szCs w:val="20"/>
        </w:rPr>
        <w:tab/>
      </w:r>
      <w:r w:rsidRPr="00F3793A">
        <w:rPr>
          <w:noProof/>
          <w:szCs w:val="20"/>
        </w:rPr>
        <w:fldChar w:fldCharType="begin"/>
      </w:r>
      <w:r w:rsidRPr="00F3793A">
        <w:rPr>
          <w:noProof/>
          <w:szCs w:val="20"/>
        </w:rPr>
        <w:instrText xml:space="preserve"> PAGEREF _Toc161413146 \h </w:instrText>
      </w:r>
      <w:r w:rsidRPr="00F3793A">
        <w:rPr>
          <w:noProof/>
          <w:szCs w:val="20"/>
        </w:rPr>
      </w:r>
      <w:r w:rsidRPr="00F3793A">
        <w:rPr>
          <w:noProof/>
          <w:szCs w:val="20"/>
        </w:rPr>
        <w:fldChar w:fldCharType="separate"/>
      </w:r>
      <w:r w:rsidR="00FE3BF0">
        <w:rPr>
          <w:noProof/>
          <w:szCs w:val="20"/>
        </w:rPr>
        <w:t>26</w:t>
      </w:r>
      <w:r w:rsidRPr="00F3793A">
        <w:rPr>
          <w:noProof/>
          <w:szCs w:val="20"/>
        </w:rPr>
        <w:fldChar w:fldCharType="end"/>
      </w:r>
    </w:p>
    <w:p w14:paraId="659C8662" w14:textId="31155E49"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Z. National Emission Standard for Asbestos</w:t>
      </w:r>
      <w:r w:rsidRPr="00F3793A">
        <w:rPr>
          <w:noProof/>
          <w:szCs w:val="20"/>
        </w:rPr>
        <w:tab/>
      </w:r>
      <w:r w:rsidRPr="00F3793A">
        <w:rPr>
          <w:noProof/>
          <w:szCs w:val="20"/>
        </w:rPr>
        <w:fldChar w:fldCharType="begin"/>
      </w:r>
      <w:r w:rsidRPr="00F3793A">
        <w:rPr>
          <w:noProof/>
          <w:szCs w:val="20"/>
        </w:rPr>
        <w:instrText xml:space="preserve"> PAGEREF _Toc161413147 \h </w:instrText>
      </w:r>
      <w:r w:rsidRPr="00F3793A">
        <w:rPr>
          <w:noProof/>
          <w:szCs w:val="20"/>
        </w:rPr>
      </w:r>
      <w:r w:rsidRPr="00F3793A">
        <w:rPr>
          <w:noProof/>
          <w:szCs w:val="20"/>
        </w:rPr>
        <w:fldChar w:fldCharType="separate"/>
      </w:r>
      <w:r w:rsidR="00FE3BF0">
        <w:rPr>
          <w:noProof/>
          <w:szCs w:val="20"/>
        </w:rPr>
        <w:t>27</w:t>
      </w:r>
      <w:r w:rsidRPr="00F3793A">
        <w:rPr>
          <w:noProof/>
          <w:szCs w:val="20"/>
        </w:rPr>
        <w:fldChar w:fldCharType="end"/>
      </w:r>
    </w:p>
    <w:p w14:paraId="40DC5603" w14:textId="68A4342F"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AA. Asbestos</w:t>
      </w:r>
      <w:r w:rsidRPr="00F3793A">
        <w:rPr>
          <w:noProof/>
          <w:szCs w:val="20"/>
        </w:rPr>
        <w:tab/>
      </w:r>
      <w:r w:rsidRPr="00F3793A">
        <w:rPr>
          <w:noProof/>
          <w:szCs w:val="20"/>
        </w:rPr>
        <w:fldChar w:fldCharType="begin"/>
      </w:r>
      <w:r w:rsidRPr="00F3793A">
        <w:rPr>
          <w:noProof/>
          <w:szCs w:val="20"/>
        </w:rPr>
        <w:instrText xml:space="preserve"> PAGEREF _Toc161413148 \h </w:instrText>
      </w:r>
      <w:r w:rsidRPr="00F3793A">
        <w:rPr>
          <w:noProof/>
          <w:szCs w:val="20"/>
        </w:rPr>
      </w:r>
      <w:r w:rsidRPr="00F3793A">
        <w:rPr>
          <w:noProof/>
          <w:szCs w:val="20"/>
        </w:rPr>
        <w:fldChar w:fldCharType="separate"/>
      </w:r>
      <w:r w:rsidR="00FE3BF0">
        <w:rPr>
          <w:noProof/>
          <w:szCs w:val="20"/>
        </w:rPr>
        <w:t>27</w:t>
      </w:r>
      <w:r w:rsidRPr="00F3793A">
        <w:rPr>
          <w:noProof/>
          <w:szCs w:val="20"/>
        </w:rPr>
        <w:fldChar w:fldCharType="end"/>
      </w:r>
    </w:p>
    <w:p w14:paraId="5FDC86F5" w14:textId="18CE39ED"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BB. Stratospheric Ozone Protection – Servicing of Motor Vehicle Air Conditioners</w:t>
      </w:r>
      <w:r w:rsidRPr="00F3793A">
        <w:rPr>
          <w:noProof/>
          <w:szCs w:val="20"/>
        </w:rPr>
        <w:tab/>
      </w:r>
      <w:r w:rsidRPr="00F3793A">
        <w:rPr>
          <w:noProof/>
          <w:szCs w:val="20"/>
        </w:rPr>
        <w:fldChar w:fldCharType="begin"/>
      </w:r>
      <w:r w:rsidRPr="00F3793A">
        <w:rPr>
          <w:noProof/>
          <w:szCs w:val="20"/>
        </w:rPr>
        <w:instrText xml:space="preserve"> PAGEREF _Toc161413149 \h </w:instrText>
      </w:r>
      <w:r w:rsidRPr="00F3793A">
        <w:rPr>
          <w:noProof/>
          <w:szCs w:val="20"/>
        </w:rPr>
      </w:r>
      <w:r w:rsidRPr="00F3793A">
        <w:rPr>
          <w:noProof/>
          <w:szCs w:val="20"/>
        </w:rPr>
        <w:fldChar w:fldCharType="separate"/>
      </w:r>
      <w:r w:rsidR="00FE3BF0">
        <w:rPr>
          <w:noProof/>
          <w:szCs w:val="20"/>
        </w:rPr>
        <w:t>27</w:t>
      </w:r>
      <w:r w:rsidRPr="00F3793A">
        <w:rPr>
          <w:noProof/>
          <w:szCs w:val="20"/>
        </w:rPr>
        <w:fldChar w:fldCharType="end"/>
      </w:r>
    </w:p>
    <w:p w14:paraId="2A3244FD" w14:textId="67A4F47B"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CC. Stratospheric Ozone Protection – Recycling and Emission Reductions</w:t>
      </w:r>
      <w:r w:rsidRPr="00F3793A">
        <w:rPr>
          <w:noProof/>
          <w:szCs w:val="20"/>
        </w:rPr>
        <w:tab/>
      </w:r>
      <w:r w:rsidRPr="00F3793A">
        <w:rPr>
          <w:noProof/>
          <w:szCs w:val="20"/>
        </w:rPr>
        <w:fldChar w:fldCharType="begin"/>
      </w:r>
      <w:r w:rsidRPr="00F3793A">
        <w:rPr>
          <w:noProof/>
          <w:szCs w:val="20"/>
        </w:rPr>
        <w:instrText xml:space="preserve"> PAGEREF _Toc161413150 \h </w:instrText>
      </w:r>
      <w:r w:rsidRPr="00F3793A">
        <w:rPr>
          <w:noProof/>
          <w:szCs w:val="20"/>
        </w:rPr>
      </w:r>
      <w:r w:rsidRPr="00F3793A">
        <w:rPr>
          <w:noProof/>
          <w:szCs w:val="20"/>
        </w:rPr>
        <w:fldChar w:fldCharType="separate"/>
      </w:r>
      <w:r w:rsidR="00FE3BF0">
        <w:rPr>
          <w:noProof/>
          <w:szCs w:val="20"/>
        </w:rPr>
        <w:t>27</w:t>
      </w:r>
      <w:r w:rsidRPr="00F3793A">
        <w:rPr>
          <w:noProof/>
          <w:szCs w:val="20"/>
        </w:rPr>
        <w:fldChar w:fldCharType="end"/>
      </w:r>
    </w:p>
    <w:p w14:paraId="658D6B89" w14:textId="541CA591" w:rsidR="00F3793A" w:rsidRPr="00F3793A" w:rsidRDefault="00F3793A" w:rsidP="00FE3BF0">
      <w:pPr>
        <w:tabs>
          <w:tab w:val="right" w:leader="dot" w:pos="9350"/>
        </w:tabs>
        <w:ind w:left="240"/>
        <w:rPr>
          <w:rFonts w:asciiTheme="minorHAnsi" w:eastAsiaTheme="minorEastAsia" w:hAnsiTheme="minorHAnsi" w:cstheme="minorBidi"/>
          <w:noProof/>
          <w:kern w:val="2"/>
          <w14:ligatures w14:val="standardContextual"/>
        </w:rPr>
      </w:pPr>
      <w:r w:rsidRPr="00F3793A">
        <w:rPr>
          <w:rFonts w:ascii="Garamond" w:hAnsi="Garamond"/>
          <w:iCs/>
          <w:noProof/>
          <w:szCs w:val="20"/>
        </w:rPr>
        <w:t>DD. Emergency Episode Plan</w:t>
      </w:r>
      <w:r w:rsidRPr="00F3793A">
        <w:rPr>
          <w:noProof/>
          <w:szCs w:val="20"/>
        </w:rPr>
        <w:tab/>
      </w:r>
      <w:r w:rsidRPr="00F3793A">
        <w:rPr>
          <w:noProof/>
          <w:szCs w:val="20"/>
        </w:rPr>
        <w:fldChar w:fldCharType="begin"/>
      </w:r>
      <w:r w:rsidRPr="00F3793A">
        <w:rPr>
          <w:noProof/>
          <w:szCs w:val="20"/>
        </w:rPr>
        <w:instrText xml:space="preserve"> PAGEREF _Toc161413151 \h </w:instrText>
      </w:r>
      <w:r w:rsidRPr="00F3793A">
        <w:rPr>
          <w:noProof/>
          <w:szCs w:val="20"/>
        </w:rPr>
      </w:r>
      <w:r w:rsidRPr="00F3793A">
        <w:rPr>
          <w:noProof/>
          <w:szCs w:val="20"/>
        </w:rPr>
        <w:fldChar w:fldCharType="separate"/>
      </w:r>
      <w:r w:rsidR="00FE3BF0">
        <w:rPr>
          <w:noProof/>
          <w:szCs w:val="20"/>
        </w:rPr>
        <w:t>28</w:t>
      </w:r>
      <w:r w:rsidRPr="00F3793A">
        <w:rPr>
          <w:noProof/>
          <w:szCs w:val="20"/>
        </w:rPr>
        <w:fldChar w:fldCharType="end"/>
      </w:r>
    </w:p>
    <w:p w14:paraId="7D634780" w14:textId="66D6C984" w:rsidR="00F3793A" w:rsidRDefault="00F3793A" w:rsidP="00FE3BF0">
      <w:pPr>
        <w:tabs>
          <w:tab w:val="right" w:leader="dot" w:pos="9350"/>
        </w:tabs>
        <w:ind w:left="240"/>
        <w:rPr>
          <w:rFonts w:ascii="Garamond" w:hAnsi="Garamond"/>
          <w:iCs/>
          <w:noProof/>
          <w:szCs w:val="20"/>
        </w:rPr>
      </w:pPr>
      <w:r w:rsidRPr="00F3793A">
        <w:rPr>
          <w:rFonts w:ascii="Garamond" w:hAnsi="Garamond"/>
          <w:iCs/>
          <w:noProof/>
          <w:szCs w:val="20"/>
        </w:rPr>
        <w:t>EE. Definitions</w:t>
      </w:r>
      <w:r w:rsidRPr="00F3793A">
        <w:rPr>
          <w:noProof/>
          <w:szCs w:val="20"/>
        </w:rPr>
        <w:tab/>
      </w:r>
      <w:r w:rsidRPr="00F3793A">
        <w:rPr>
          <w:noProof/>
          <w:szCs w:val="20"/>
        </w:rPr>
        <w:fldChar w:fldCharType="begin"/>
      </w:r>
      <w:r w:rsidRPr="00F3793A">
        <w:rPr>
          <w:noProof/>
          <w:szCs w:val="20"/>
        </w:rPr>
        <w:instrText xml:space="preserve"> PAGEREF _Toc161413152 \h </w:instrText>
      </w:r>
      <w:r w:rsidRPr="00F3793A">
        <w:rPr>
          <w:noProof/>
          <w:szCs w:val="20"/>
        </w:rPr>
      </w:r>
      <w:r w:rsidRPr="00F3793A">
        <w:rPr>
          <w:noProof/>
          <w:szCs w:val="20"/>
        </w:rPr>
        <w:fldChar w:fldCharType="separate"/>
      </w:r>
      <w:r w:rsidR="00FE3BF0">
        <w:rPr>
          <w:noProof/>
          <w:szCs w:val="20"/>
        </w:rPr>
        <w:t>28</w:t>
      </w:r>
      <w:r w:rsidRPr="00F3793A">
        <w:rPr>
          <w:noProof/>
          <w:szCs w:val="20"/>
        </w:rPr>
        <w:fldChar w:fldCharType="end"/>
      </w:r>
    </w:p>
    <w:p w14:paraId="6D70CD9E" w14:textId="77777777" w:rsidR="003E5C0F" w:rsidRPr="003E5C0F" w:rsidRDefault="003E5C0F" w:rsidP="003E5C0F">
      <w:pPr>
        <w:rPr>
          <w:rFonts w:asciiTheme="minorHAnsi" w:eastAsiaTheme="minorEastAsia" w:hAnsiTheme="minorHAnsi" w:cstheme="minorBidi"/>
        </w:rPr>
      </w:pPr>
    </w:p>
    <w:p w14:paraId="0CCA64D7" w14:textId="77777777" w:rsidR="003E5C0F" w:rsidRPr="003E5C0F" w:rsidRDefault="003E5C0F" w:rsidP="003E5C0F">
      <w:pPr>
        <w:jc w:val="center"/>
        <w:rPr>
          <w:rFonts w:asciiTheme="minorHAnsi" w:eastAsiaTheme="minorEastAsia" w:hAnsiTheme="minorHAnsi" w:cstheme="minorBidi"/>
        </w:rPr>
      </w:pPr>
    </w:p>
    <w:p w14:paraId="64BAE672" w14:textId="18C32B17"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lastRenderedPageBreak/>
        <w:t>Appendix A</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INSIGNIFICANT EMISSION UNITS</w:t>
      </w:r>
      <w:r w:rsidRPr="00F3793A">
        <w:rPr>
          <w:b/>
          <w:bCs/>
          <w:noProof/>
          <w:snapToGrid w:val="0"/>
          <w:szCs w:val="20"/>
        </w:rPr>
        <w:tab/>
      </w:r>
      <w:r>
        <w:rPr>
          <w:b/>
          <w:bCs/>
          <w:noProof/>
          <w:snapToGrid w:val="0"/>
          <w:szCs w:val="20"/>
        </w:rPr>
        <w:t>A-</w:t>
      </w:r>
      <w:r w:rsidRPr="00F3793A">
        <w:rPr>
          <w:b/>
          <w:bCs/>
          <w:noProof/>
          <w:snapToGrid w:val="0"/>
          <w:szCs w:val="20"/>
        </w:rPr>
        <w:fldChar w:fldCharType="begin"/>
      </w:r>
      <w:r w:rsidRPr="00F3793A">
        <w:rPr>
          <w:b/>
          <w:bCs/>
          <w:noProof/>
          <w:snapToGrid w:val="0"/>
          <w:szCs w:val="20"/>
        </w:rPr>
        <w:instrText xml:space="preserve"> PAGEREF _Toc161413153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1</w:t>
      </w:r>
      <w:r w:rsidRPr="00F3793A">
        <w:rPr>
          <w:b/>
          <w:bCs/>
          <w:noProof/>
          <w:snapToGrid w:val="0"/>
          <w:szCs w:val="20"/>
        </w:rPr>
        <w:fldChar w:fldCharType="end"/>
      </w:r>
    </w:p>
    <w:p w14:paraId="71278172" w14:textId="73476841"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t>Appendix B</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DEFINITIONS and ABBREVIATIONS</w:t>
      </w:r>
      <w:r w:rsidRPr="00F3793A">
        <w:rPr>
          <w:b/>
          <w:bCs/>
          <w:noProof/>
          <w:snapToGrid w:val="0"/>
          <w:szCs w:val="20"/>
        </w:rPr>
        <w:tab/>
      </w:r>
      <w:r>
        <w:rPr>
          <w:b/>
          <w:bCs/>
          <w:noProof/>
          <w:snapToGrid w:val="0"/>
          <w:szCs w:val="20"/>
        </w:rPr>
        <w:t>B-</w:t>
      </w:r>
      <w:r w:rsidRPr="00F3793A">
        <w:rPr>
          <w:b/>
          <w:bCs/>
          <w:noProof/>
          <w:snapToGrid w:val="0"/>
          <w:szCs w:val="20"/>
        </w:rPr>
        <w:fldChar w:fldCharType="begin"/>
      </w:r>
      <w:r w:rsidRPr="00F3793A">
        <w:rPr>
          <w:b/>
          <w:bCs/>
          <w:noProof/>
          <w:snapToGrid w:val="0"/>
          <w:szCs w:val="20"/>
        </w:rPr>
        <w:instrText xml:space="preserve"> PAGEREF _Toc161413154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1</w:t>
      </w:r>
      <w:r w:rsidRPr="00F3793A">
        <w:rPr>
          <w:b/>
          <w:bCs/>
          <w:noProof/>
          <w:snapToGrid w:val="0"/>
          <w:szCs w:val="20"/>
        </w:rPr>
        <w:fldChar w:fldCharType="end"/>
      </w:r>
    </w:p>
    <w:p w14:paraId="139DF10C" w14:textId="2383C9A0"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t>Appendix C</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NOTIFICATION ADDRESSES</w:t>
      </w:r>
      <w:r w:rsidRPr="00F3793A">
        <w:rPr>
          <w:b/>
          <w:bCs/>
          <w:noProof/>
          <w:snapToGrid w:val="0"/>
          <w:szCs w:val="20"/>
        </w:rPr>
        <w:tab/>
      </w:r>
      <w:r>
        <w:rPr>
          <w:b/>
          <w:bCs/>
          <w:noProof/>
          <w:snapToGrid w:val="0"/>
          <w:szCs w:val="20"/>
        </w:rPr>
        <w:t>C-</w:t>
      </w:r>
      <w:r w:rsidRPr="00F3793A">
        <w:rPr>
          <w:b/>
          <w:bCs/>
          <w:noProof/>
          <w:snapToGrid w:val="0"/>
          <w:szCs w:val="20"/>
        </w:rPr>
        <w:fldChar w:fldCharType="begin"/>
      </w:r>
      <w:r w:rsidRPr="00F3793A">
        <w:rPr>
          <w:b/>
          <w:bCs/>
          <w:noProof/>
          <w:snapToGrid w:val="0"/>
          <w:szCs w:val="20"/>
        </w:rPr>
        <w:instrText xml:space="preserve"> PAGEREF _Toc161413155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1</w:t>
      </w:r>
      <w:r w:rsidRPr="00F3793A">
        <w:rPr>
          <w:b/>
          <w:bCs/>
          <w:noProof/>
          <w:snapToGrid w:val="0"/>
          <w:szCs w:val="20"/>
        </w:rPr>
        <w:fldChar w:fldCharType="end"/>
      </w:r>
    </w:p>
    <w:p w14:paraId="2D350BF0" w14:textId="114CC9BA" w:rsidR="00F3793A" w:rsidRPr="00F3793A" w:rsidRDefault="00F3793A" w:rsidP="00B663D1">
      <w:pPr>
        <w:keepNext/>
        <w:widowControl w:val="0"/>
        <w:tabs>
          <w:tab w:val="left" w:pos="1680"/>
          <w:tab w:val="right" w:leader="dot" w:pos="9350"/>
        </w:tabs>
        <w:outlineLvl w:val="1"/>
        <w:rPr>
          <w:rFonts w:asciiTheme="minorHAnsi" w:eastAsiaTheme="minorEastAsia" w:hAnsiTheme="minorHAnsi" w:cstheme="minorBidi"/>
          <w:noProof/>
          <w:kern w:val="2"/>
          <w14:ligatures w14:val="standardContextual"/>
        </w:rPr>
      </w:pPr>
      <w:r w:rsidRPr="00F3793A">
        <w:rPr>
          <w:rFonts w:ascii="Garamond" w:hAnsi="Garamond"/>
          <w:b/>
          <w:bCs/>
          <w:noProof/>
          <w:snapToGrid w:val="0"/>
          <w:szCs w:val="20"/>
        </w:rPr>
        <w:t>Appendix D</w:t>
      </w:r>
      <w:r w:rsidRPr="00F3793A">
        <w:rPr>
          <w:rFonts w:asciiTheme="minorHAnsi" w:eastAsiaTheme="minorEastAsia" w:hAnsiTheme="minorHAnsi" w:cstheme="minorBidi"/>
          <w:noProof/>
          <w:kern w:val="2"/>
          <w14:ligatures w14:val="standardContextual"/>
        </w:rPr>
        <w:tab/>
      </w:r>
      <w:r w:rsidRPr="00F3793A">
        <w:rPr>
          <w:rFonts w:ascii="Garamond" w:hAnsi="Garamond"/>
          <w:b/>
          <w:bCs/>
          <w:noProof/>
          <w:snapToGrid w:val="0"/>
          <w:szCs w:val="20"/>
        </w:rPr>
        <w:t>AIR QUALITY INSPECTOR INFORMATION</w:t>
      </w:r>
      <w:r w:rsidRPr="00F3793A">
        <w:rPr>
          <w:b/>
          <w:bCs/>
          <w:noProof/>
          <w:snapToGrid w:val="0"/>
          <w:szCs w:val="20"/>
        </w:rPr>
        <w:tab/>
      </w:r>
      <w:r>
        <w:rPr>
          <w:b/>
          <w:bCs/>
          <w:noProof/>
          <w:snapToGrid w:val="0"/>
          <w:szCs w:val="20"/>
        </w:rPr>
        <w:t>D-</w:t>
      </w:r>
      <w:r w:rsidRPr="00F3793A">
        <w:rPr>
          <w:b/>
          <w:bCs/>
          <w:noProof/>
          <w:snapToGrid w:val="0"/>
          <w:szCs w:val="20"/>
        </w:rPr>
        <w:fldChar w:fldCharType="begin"/>
      </w:r>
      <w:r w:rsidRPr="00F3793A">
        <w:rPr>
          <w:b/>
          <w:bCs/>
          <w:noProof/>
          <w:snapToGrid w:val="0"/>
          <w:szCs w:val="20"/>
        </w:rPr>
        <w:instrText xml:space="preserve"> PAGEREF _Toc161413156 \h </w:instrText>
      </w:r>
      <w:r w:rsidRPr="00F3793A">
        <w:rPr>
          <w:b/>
          <w:bCs/>
          <w:noProof/>
          <w:snapToGrid w:val="0"/>
          <w:szCs w:val="20"/>
        </w:rPr>
      </w:r>
      <w:r w:rsidRPr="00F3793A">
        <w:rPr>
          <w:b/>
          <w:bCs/>
          <w:noProof/>
          <w:snapToGrid w:val="0"/>
          <w:szCs w:val="20"/>
        </w:rPr>
        <w:fldChar w:fldCharType="separate"/>
      </w:r>
      <w:r w:rsidR="00FE3BF0">
        <w:rPr>
          <w:b/>
          <w:bCs/>
          <w:noProof/>
          <w:snapToGrid w:val="0"/>
          <w:szCs w:val="20"/>
        </w:rPr>
        <w:t>1</w:t>
      </w:r>
      <w:r w:rsidRPr="00F3793A">
        <w:rPr>
          <w:b/>
          <w:bCs/>
          <w:noProof/>
          <w:snapToGrid w:val="0"/>
          <w:szCs w:val="20"/>
        </w:rPr>
        <w:fldChar w:fldCharType="end"/>
      </w:r>
    </w:p>
    <w:p w14:paraId="6717C0F7" w14:textId="77777777" w:rsidR="00F3793A" w:rsidRPr="00F3793A" w:rsidRDefault="00F3793A" w:rsidP="00B663D1">
      <w:pPr>
        <w:rPr>
          <w:rFonts w:ascii="Garamond" w:hAnsi="Garamond"/>
        </w:rPr>
      </w:pPr>
      <w:r w:rsidRPr="00F3793A">
        <w:rPr>
          <w:rFonts w:ascii="Garamond" w:hAnsi="Garamond"/>
        </w:rPr>
        <w:fldChar w:fldCharType="end"/>
      </w:r>
    </w:p>
    <w:p w14:paraId="1B308C91" w14:textId="77777777" w:rsidR="00F3793A" w:rsidRDefault="00F3793A" w:rsidP="00F3793A">
      <w:pPr>
        <w:rPr>
          <w:rFonts w:ascii="Garamond" w:hAnsi="Garamond"/>
        </w:rPr>
      </w:pPr>
    </w:p>
    <w:p w14:paraId="67E7B1CA" w14:textId="77777777" w:rsidR="003D5C99" w:rsidRPr="003D5C99" w:rsidRDefault="003D5C99" w:rsidP="003D5C99">
      <w:pPr>
        <w:rPr>
          <w:rFonts w:ascii="Garamond" w:hAnsi="Garamond"/>
        </w:rPr>
      </w:pPr>
    </w:p>
    <w:p w14:paraId="14B9784F" w14:textId="77777777" w:rsidR="003D5C99" w:rsidRPr="003D5C99" w:rsidRDefault="003D5C99" w:rsidP="003D5C99">
      <w:pPr>
        <w:rPr>
          <w:rFonts w:ascii="Garamond" w:hAnsi="Garamond"/>
        </w:rPr>
      </w:pPr>
    </w:p>
    <w:p w14:paraId="54B09300" w14:textId="77777777" w:rsidR="003D5C99" w:rsidRPr="003D5C99" w:rsidRDefault="003D5C99" w:rsidP="003D5C99">
      <w:pPr>
        <w:rPr>
          <w:rFonts w:ascii="Garamond" w:hAnsi="Garamond"/>
        </w:rPr>
      </w:pPr>
    </w:p>
    <w:p w14:paraId="5E74D292" w14:textId="77777777" w:rsidR="003D5C99" w:rsidRPr="003D5C99" w:rsidRDefault="003D5C99" w:rsidP="003D5C99">
      <w:pPr>
        <w:rPr>
          <w:rFonts w:ascii="Garamond" w:hAnsi="Garamond"/>
        </w:rPr>
      </w:pPr>
    </w:p>
    <w:p w14:paraId="36DA2A03" w14:textId="77777777" w:rsidR="003D5C99" w:rsidRPr="003D5C99" w:rsidRDefault="003D5C99" w:rsidP="003D5C99">
      <w:pPr>
        <w:rPr>
          <w:rFonts w:ascii="Garamond" w:hAnsi="Garamond"/>
        </w:rPr>
      </w:pPr>
    </w:p>
    <w:p w14:paraId="5FE21A68" w14:textId="77777777" w:rsidR="003D5C99" w:rsidRPr="003D5C99" w:rsidRDefault="003D5C99" w:rsidP="003D5C99">
      <w:pPr>
        <w:rPr>
          <w:rFonts w:ascii="Garamond" w:hAnsi="Garamond"/>
        </w:rPr>
      </w:pPr>
    </w:p>
    <w:p w14:paraId="4DA1E945" w14:textId="77777777" w:rsidR="003D5C99" w:rsidRPr="003D5C99" w:rsidRDefault="003D5C99" w:rsidP="003D5C99">
      <w:pPr>
        <w:rPr>
          <w:rFonts w:ascii="Garamond" w:hAnsi="Garamond"/>
        </w:rPr>
      </w:pPr>
    </w:p>
    <w:p w14:paraId="3ACC63B7" w14:textId="77777777" w:rsidR="003D5C99" w:rsidRPr="003D5C99" w:rsidRDefault="003D5C99" w:rsidP="003D5C99">
      <w:pPr>
        <w:rPr>
          <w:rFonts w:ascii="Garamond" w:hAnsi="Garamond"/>
        </w:rPr>
      </w:pPr>
    </w:p>
    <w:p w14:paraId="5F4D88DB" w14:textId="77777777" w:rsidR="003D5C99" w:rsidRPr="003D5C99" w:rsidRDefault="003D5C99" w:rsidP="003D5C99">
      <w:pPr>
        <w:rPr>
          <w:rFonts w:ascii="Garamond" w:hAnsi="Garamond"/>
        </w:rPr>
      </w:pPr>
    </w:p>
    <w:p w14:paraId="4F0BD74F" w14:textId="77777777" w:rsidR="003D5C99" w:rsidRPr="003D5C99" w:rsidRDefault="003D5C99" w:rsidP="003D5C99">
      <w:pPr>
        <w:rPr>
          <w:rFonts w:ascii="Garamond" w:hAnsi="Garamond"/>
        </w:rPr>
      </w:pPr>
    </w:p>
    <w:p w14:paraId="52D60F19" w14:textId="77777777" w:rsidR="003D5C99" w:rsidRPr="003D5C99" w:rsidRDefault="003D5C99" w:rsidP="003D5C99">
      <w:pPr>
        <w:rPr>
          <w:rFonts w:ascii="Garamond" w:hAnsi="Garamond"/>
        </w:rPr>
      </w:pPr>
    </w:p>
    <w:p w14:paraId="2DEE8BC0" w14:textId="77777777" w:rsidR="003D5C99" w:rsidRPr="003D5C99" w:rsidRDefault="003D5C99" w:rsidP="003D5C99">
      <w:pPr>
        <w:rPr>
          <w:rFonts w:ascii="Garamond" w:hAnsi="Garamond"/>
        </w:rPr>
      </w:pPr>
    </w:p>
    <w:p w14:paraId="04318D4C" w14:textId="77777777" w:rsidR="003D5C99" w:rsidRPr="003D5C99" w:rsidRDefault="003D5C99" w:rsidP="003D5C99">
      <w:pPr>
        <w:rPr>
          <w:rFonts w:ascii="Garamond" w:hAnsi="Garamond"/>
        </w:rPr>
      </w:pPr>
    </w:p>
    <w:p w14:paraId="182CF9D3" w14:textId="77777777" w:rsidR="003D5C99" w:rsidRPr="003D5C99" w:rsidRDefault="003D5C99" w:rsidP="003D5C99">
      <w:pPr>
        <w:rPr>
          <w:rFonts w:ascii="Garamond" w:hAnsi="Garamond"/>
        </w:rPr>
      </w:pPr>
    </w:p>
    <w:p w14:paraId="04FA88F9" w14:textId="77777777" w:rsidR="003D5C99" w:rsidRPr="003D5C99" w:rsidRDefault="003D5C99" w:rsidP="003D5C99">
      <w:pPr>
        <w:rPr>
          <w:rFonts w:ascii="Garamond" w:hAnsi="Garamond"/>
        </w:rPr>
      </w:pPr>
    </w:p>
    <w:p w14:paraId="416BB02B" w14:textId="77777777" w:rsidR="003D5C99" w:rsidRPr="003D5C99" w:rsidRDefault="003D5C99" w:rsidP="003D5C99">
      <w:pPr>
        <w:rPr>
          <w:rFonts w:ascii="Garamond" w:hAnsi="Garamond"/>
        </w:rPr>
      </w:pPr>
    </w:p>
    <w:p w14:paraId="7A6A0A70" w14:textId="77777777" w:rsidR="003D5C99" w:rsidRPr="003D5C99" w:rsidRDefault="003D5C99" w:rsidP="003D5C99">
      <w:pPr>
        <w:rPr>
          <w:rFonts w:ascii="Garamond" w:hAnsi="Garamond"/>
        </w:rPr>
      </w:pPr>
    </w:p>
    <w:p w14:paraId="397D6ACE" w14:textId="77777777" w:rsidR="003D5C99" w:rsidRPr="003D5C99" w:rsidRDefault="003D5C99" w:rsidP="003D5C99">
      <w:pPr>
        <w:rPr>
          <w:rFonts w:ascii="Garamond" w:hAnsi="Garamond"/>
        </w:rPr>
      </w:pPr>
    </w:p>
    <w:p w14:paraId="478BB699" w14:textId="77777777" w:rsidR="003D5C99" w:rsidRPr="003D5C99" w:rsidRDefault="003D5C99" w:rsidP="003D5C99">
      <w:pPr>
        <w:rPr>
          <w:rFonts w:ascii="Garamond" w:hAnsi="Garamond"/>
        </w:rPr>
      </w:pPr>
    </w:p>
    <w:p w14:paraId="62ECCF72" w14:textId="77777777" w:rsidR="003D5C99" w:rsidRDefault="003D5C99" w:rsidP="003D5C99">
      <w:pPr>
        <w:rPr>
          <w:rFonts w:ascii="Garamond" w:hAnsi="Garamond"/>
        </w:rPr>
      </w:pPr>
    </w:p>
    <w:p w14:paraId="2972A137" w14:textId="77777777" w:rsidR="003D5C99" w:rsidRDefault="003D5C99" w:rsidP="003D5C99">
      <w:pPr>
        <w:rPr>
          <w:rFonts w:ascii="Garamond" w:hAnsi="Garamond"/>
        </w:rPr>
      </w:pPr>
    </w:p>
    <w:p w14:paraId="0E4EF7A6" w14:textId="02FAD22F" w:rsidR="003D5C99" w:rsidRDefault="003D5C99" w:rsidP="003D5C99">
      <w:pPr>
        <w:tabs>
          <w:tab w:val="left" w:pos="3260"/>
        </w:tabs>
        <w:rPr>
          <w:rFonts w:ascii="Garamond" w:hAnsi="Garamond"/>
        </w:rPr>
      </w:pPr>
      <w:r>
        <w:rPr>
          <w:rFonts w:ascii="Garamond" w:hAnsi="Garamond"/>
        </w:rPr>
        <w:tab/>
      </w:r>
    </w:p>
    <w:p w14:paraId="4427858B" w14:textId="77777777" w:rsidR="003D5C99" w:rsidRDefault="003D5C99" w:rsidP="003D5C99">
      <w:pPr>
        <w:rPr>
          <w:rFonts w:ascii="Garamond" w:hAnsi="Garamond"/>
        </w:rPr>
      </w:pPr>
    </w:p>
    <w:p w14:paraId="1552A836" w14:textId="77777777" w:rsidR="003D5C99" w:rsidRPr="003D5C99" w:rsidRDefault="003D5C99" w:rsidP="003D5C99">
      <w:pPr>
        <w:rPr>
          <w:rFonts w:ascii="Garamond" w:hAnsi="Garamond"/>
        </w:rPr>
        <w:sectPr w:rsidR="003D5C99" w:rsidRPr="003D5C99" w:rsidSect="0092212E">
          <w:footerReference w:type="default" r:id="rId21"/>
          <w:pgSz w:w="12240" w:h="15840"/>
          <w:pgMar w:top="1152" w:right="1440" w:bottom="1008" w:left="1440" w:header="720" w:footer="720" w:gutter="0"/>
          <w:pgNumType w:fmt="lowerRoman"/>
          <w:cols w:space="720"/>
        </w:sectPr>
      </w:pPr>
    </w:p>
    <w:p w14:paraId="1F0BE959" w14:textId="77777777" w:rsidR="00F3793A" w:rsidRPr="00F3793A" w:rsidRDefault="00F3793A" w:rsidP="00F3793A">
      <w:pPr>
        <w:rPr>
          <w:rFonts w:ascii="Garamond" w:hAnsi="Garamond"/>
        </w:rPr>
      </w:pPr>
      <w:r w:rsidRPr="00F3793A">
        <w:rPr>
          <w:rFonts w:ascii="Garamond" w:hAnsi="Garamond"/>
        </w:rPr>
        <w:lastRenderedPageBreak/>
        <w:t>Terms not otherwise defined in this permit or in the Definitions and Abbreviations Appendix of this permit have the meaning assigned to them in the referenced regulations.</w:t>
      </w:r>
    </w:p>
    <w:p w14:paraId="2703CAFC" w14:textId="77777777" w:rsidR="00F3793A" w:rsidRPr="00F3793A" w:rsidRDefault="00F3793A" w:rsidP="00F3793A">
      <w:pPr>
        <w:rPr>
          <w:rFonts w:ascii="Garamond" w:hAnsi="Garamond"/>
          <w:color w:val="000000"/>
        </w:rPr>
      </w:pPr>
    </w:p>
    <w:p w14:paraId="578EDC3E" w14:textId="77777777" w:rsidR="00F3793A" w:rsidRPr="00F3793A" w:rsidRDefault="00F3793A" w:rsidP="00F3793A">
      <w:pPr>
        <w:keepNext/>
        <w:keepLines/>
        <w:tabs>
          <w:tab w:val="left" w:pos="720"/>
        </w:tabs>
        <w:spacing w:before="240"/>
        <w:jc w:val="center"/>
        <w:outlineLvl w:val="0"/>
        <w:rPr>
          <w:rFonts w:ascii="Garamond" w:eastAsiaTheme="majorEastAsia" w:hAnsi="Garamond" w:cstheme="majorBidi"/>
          <w:b/>
          <w:bCs/>
        </w:rPr>
      </w:pPr>
      <w:bookmarkStart w:id="8" w:name="_Toc468599074"/>
      <w:bookmarkStart w:id="9" w:name="_Toc161413112"/>
      <w:r w:rsidRPr="00F3793A">
        <w:rPr>
          <w:rFonts w:ascii="Garamond" w:eastAsiaTheme="majorEastAsia" w:hAnsi="Garamond" w:cstheme="majorBidi"/>
          <w:b/>
          <w:bCs/>
        </w:rPr>
        <w:t>SECTION I.</w:t>
      </w:r>
      <w:r w:rsidRPr="00F3793A">
        <w:rPr>
          <w:rFonts w:ascii="Garamond" w:eastAsiaTheme="majorEastAsia" w:hAnsi="Garamond" w:cstheme="majorBidi"/>
          <w:b/>
          <w:bCs/>
        </w:rPr>
        <w:tab/>
        <w:t>GENERAL INFORMATION</w:t>
      </w:r>
      <w:bookmarkEnd w:id="8"/>
      <w:bookmarkEnd w:id="9"/>
    </w:p>
    <w:p w14:paraId="1EA4274B" w14:textId="77777777" w:rsidR="00F3793A" w:rsidRPr="00F3793A" w:rsidRDefault="00F3793A" w:rsidP="00F3793A">
      <w:pPr>
        <w:jc w:val="center"/>
        <w:rPr>
          <w:rFonts w:ascii="Garamond" w:hAnsi="Garamond"/>
          <w:color w:val="000000"/>
        </w:rPr>
      </w:pPr>
    </w:p>
    <w:p w14:paraId="1A8429E3" w14:textId="77777777" w:rsidR="00F3793A" w:rsidRPr="00F3793A" w:rsidRDefault="00F3793A" w:rsidP="00F3793A">
      <w:pPr>
        <w:rPr>
          <w:rFonts w:ascii="Garamond" w:hAnsi="Garamond"/>
          <w:color w:val="000000"/>
        </w:rPr>
      </w:pPr>
      <w:r w:rsidRPr="00F3793A">
        <w:rPr>
          <w:rFonts w:ascii="Garamond" w:hAnsi="Garamond"/>
          <w:color w:val="000000"/>
        </w:rPr>
        <w:t>The following general information is provided pursuant to ARM 17.8.1210(1).</w:t>
      </w:r>
    </w:p>
    <w:p w14:paraId="5B47A16F" w14:textId="77777777" w:rsidR="00F3793A" w:rsidRPr="00F3793A" w:rsidRDefault="00F3793A" w:rsidP="00F3793A">
      <w:pPr>
        <w:rPr>
          <w:rFonts w:ascii="Garamond" w:hAnsi="Garamond"/>
          <w:color w:val="000000"/>
        </w:rPr>
      </w:pPr>
    </w:p>
    <w:p w14:paraId="66091376" w14:textId="77777777" w:rsidR="00F3793A" w:rsidRPr="00F3793A" w:rsidRDefault="00F3793A" w:rsidP="00F3793A">
      <w:pPr>
        <w:rPr>
          <w:rFonts w:ascii="Garamond" w:hAnsi="Garamond"/>
          <w:b/>
          <w:bCs/>
        </w:rPr>
      </w:pPr>
      <w:r w:rsidRPr="00F3793A">
        <w:rPr>
          <w:rFonts w:ascii="Garamond" w:hAnsi="Garamond"/>
          <w:color w:val="000000"/>
        </w:rPr>
        <w:t xml:space="preserve">Company Name:  </w:t>
      </w:r>
      <w:r w:rsidRPr="00F3793A">
        <w:rPr>
          <w:rFonts w:ascii="Garamond" w:hAnsi="Garamond"/>
          <w:bCs/>
        </w:rPr>
        <w:t>Northern Border Pipeline Company</w:t>
      </w:r>
    </w:p>
    <w:p w14:paraId="053C848A" w14:textId="77777777" w:rsidR="00F3793A" w:rsidRPr="00F3793A" w:rsidRDefault="00F3793A" w:rsidP="00F3793A">
      <w:pPr>
        <w:rPr>
          <w:rFonts w:ascii="Garamond" w:hAnsi="Garamond"/>
          <w:color w:val="000000"/>
        </w:rPr>
      </w:pPr>
    </w:p>
    <w:p w14:paraId="7DB56078" w14:textId="77777777" w:rsidR="00F3793A" w:rsidRPr="00F3793A" w:rsidRDefault="00F3793A" w:rsidP="00F3793A">
      <w:pPr>
        <w:rPr>
          <w:rFonts w:ascii="Garamond" w:hAnsi="Garamond"/>
          <w:b/>
          <w:bCs/>
        </w:rPr>
      </w:pPr>
      <w:r w:rsidRPr="00F3793A">
        <w:rPr>
          <w:rFonts w:ascii="Garamond" w:hAnsi="Garamond"/>
          <w:color w:val="000000"/>
        </w:rPr>
        <w:t xml:space="preserve">Mailing Address:  </w:t>
      </w:r>
      <w:r w:rsidRPr="00F3793A">
        <w:rPr>
          <w:rFonts w:ascii="Garamond" w:hAnsi="Garamond"/>
          <w:bCs/>
        </w:rPr>
        <w:t>700 Louisiana St, Suite 1300</w:t>
      </w:r>
    </w:p>
    <w:p w14:paraId="3242E098" w14:textId="77777777" w:rsidR="00F3793A" w:rsidRPr="00F3793A" w:rsidRDefault="00F3793A" w:rsidP="00F3793A">
      <w:pPr>
        <w:rPr>
          <w:rFonts w:ascii="Garamond" w:hAnsi="Garamond"/>
          <w:b/>
          <w:bCs/>
        </w:rPr>
      </w:pPr>
    </w:p>
    <w:p w14:paraId="4AAEEA94" w14:textId="77777777" w:rsidR="00F3793A" w:rsidRPr="00F3793A" w:rsidRDefault="00F3793A" w:rsidP="00F3793A">
      <w:pPr>
        <w:rPr>
          <w:rFonts w:ascii="Garamond" w:hAnsi="Garamond"/>
          <w:b/>
          <w:bCs/>
        </w:rPr>
      </w:pPr>
      <w:r w:rsidRPr="00F3793A">
        <w:rPr>
          <w:rFonts w:ascii="Garamond" w:hAnsi="Garamond"/>
          <w:color w:val="000000"/>
        </w:rPr>
        <w:t>City: Houston</w:t>
      </w:r>
      <w:r w:rsidRPr="00F3793A">
        <w:rPr>
          <w:rFonts w:ascii="Garamond" w:hAnsi="Garamond"/>
          <w:color w:val="000000"/>
        </w:rPr>
        <w:tab/>
      </w:r>
      <w:r w:rsidRPr="00F3793A">
        <w:rPr>
          <w:rFonts w:ascii="Garamond" w:hAnsi="Garamond"/>
          <w:color w:val="000000"/>
        </w:rPr>
        <w:tab/>
      </w:r>
      <w:r w:rsidRPr="00F3793A">
        <w:rPr>
          <w:rFonts w:ascii="Garamond" w:hAnsi="Garamond"/>
          <w:color w:val="000000"/>
        </w:rPr>
        <w:tab/>
      </w:r>
      <w:r w:rsidRPr="00F3793A">
        <w:rPr>
          <w:rFonts w:ascii="Garamond" w:hAnsi="Garamond"/>
          <w:color w:val="000000"/>
        </w:rPr>
        <w:tab/>
        <w:t>State:</w:t>
      </w:r>
      <w:r w:rsidRPr="00F3793A">
        <w:rPr>
          <w:rFonts w:ascii="Garamond" w:hAnsi="Garamond"/>
          <w:b/>
          <w:bCs/>
        </w:rPr>
        <w:t xml:space="preserve"> </w:t>
      </w:r>
      <w:r w:rsidRPr="00F3793A">
        <w:rPr>
          <w:rFonts w:ascii="Garamond" w:hAnsi="Garamond"/>
          <w:bCs/>
        </w:rPr>
        <w:t>TX</w:t>
      </w:r>
      <w:r w:rsidRPr="00F3793A">
        <w:rPr>
          <w:rFonts w:ascii="Garamond" w:hAnsi="Garamond"/>
          <w:color w:val="000000"/>
        </w:rPr>
        <w:t xml:space="preserve"> </w:t>
      </w:r>
      <w:r w:rsidRPr="00F3793A">
        <w:rPr>
          <w:rFonts w:ascii="Garamond" w:hAnsi="Garamond"/>
          <w:color w:val="000000"/>
        </w:rPr>
        <w:tab/>
      </w:r>
      <w:r w:rsidRPr="00F3793A">
        <w:rPr>
          <w:rFonts w:ascii="Garamond" w:hAnsi="Garamond"/>
          <w:color w:val="000000"/>
        </w:rPr>
        <w:tab/>
      </w:r>
      <w:r w:rsidRPr="00F3793A">
        <w:rPr>
          <w:rFonts w:ascii="Garamond" w:hAnsi="Garamond"/>
          <w:color w:val="000000"/>
        </w:rPr>
        <w:tab/>
      </w:r>
      <w:r w:rsidRPr="00F3793A">
        <w:rPr>
          <w:rFonts w:ascii="Garamond" w:hAnsi="Garamond"/>
          <w:color w:val="000000"/>
        </w:rPr>
        <w:tab/>
        <w:t xml:space="preserve">Zip:  </w:t>
      </w:r>
      <w:r w:rsidRPr="00F3793A">
        <w:rPr>
          <w:rFonts w:ascii="Garamond" w:hAnsi="Garamond"/>
          <w:bCs/>
        </w:rPr>
        <w:t>770002</w:t>
      </w:r>
    </w:p>
    <w:p w14:paraId="336A14EB" w14:textId="77777777" w:rsidR="00F3793A" w:rsidRPr="00F3793A" w:rsidRDefault="00F3793A" w:rsidP="00F3793A">
      <w:pPr>
        <w:rPr>
          <w:rFonts w:ascii="Garamond" w:hAnsi="Garamond"/>
          <w:color w:val="000000"/>
        </w:rPr>
      </w:pPr>
    </w:p>
    <w:p w14:paraId="07B15D75" w14:textId="77777777" w:rsidR="00F3793A" w:rsidRPr="00F3793A" w:rsidRDefault="00F3793A" w:rsidP="00F3793A">
      <w:pPr>
        <w:rPr>
          <w:rFonts w:ascii="Garamond" w:hAnsi="Garamond"/>
          <w:bCs/>
        </w:rPr>
      </w:pPr>
      <w:r w:rsidRPr="00F3793A">
        <w:rPr>
          <w:rFonts w:ascii="Garamond" w:hAnsi="Garamond"/>
          <w:color w:val="000000"/>
        </w:rPr>
        <w:t xml:space="preserve">Plant Location:  </w:t>
      </w:r>
      <w:r w:rsidRPr="00F3793A">
        <w:rPr>
          <w:rFonts w:ascii="Garamond" w:hAnsi="Garamond"/>
          <w:bCs/>
        </w:rPr>
        <w:t>NE¼ of the SE¼ of Section 12, Township 33 North, Range 38 East in Valley County</w:t>
      </w:r>
    </w:p>
    <w:p w14:paraId="3A5AFC10" w14:textId="77777777" w:rsidR="00F3793A" w:rsidRPr="00F3793A" w:rsidRDefault="00F3793A" w:rsidP="00F3793A">
      <w:pPr>
        <w:rPr>
          <w:rFonts w:ascii="Garamond" w:hAnsi="Garamond"/>
          <w:color w:val="000000"/>
        </w:rPr>
      </w:pPr>
    </w:p>
    <w:p w14:paraId="4F84D23F" w14:textId="32F9D0FF" w:rsidR="00F3793A" w:rsidRPr="00F3793A" w:rsidRDefault="00F3793A" w:rsidP="00F3793A">
      <w:pPr>
        <w:rPr>
          <w:rFonts w:ascii="Garamond" w:hAnsi="Garamond"/>
          <w:color w:val="000000"/>
        </w:rPr>
      </w:pPr>
      <w:r w:rsidRPr="00F3793A">
        <w:rPr>
          <w:rFonts w:ascii="Garamond" w:hAnsi="Garamond"/>
          <w:color w:val="000000"/>
        </w:rPr>
        <w:t xml:space="preserve">Responsible Official:  </w:t>
      </w:r>
      <w:r w:rsidR="00FC0DB5">
        <w:rPr>
          <w:rFonts w:ascii="Garamond" w:hAnsi="Garamond"/>
          <w:color w:val="000000"/>
        </w:rPr>
        <w:t>Grant Knoettgen</w:t>
      </w:r>
      <w:r w:rsidRPr="00F3793A">
        <w:rPr>
          <w:rFonts w:ascii="Garamond" w:hAnsi="Garamond"/>
          <w:color w:val="000000"/>
        </w:rPr>
        <w:tab/>
      </w:r>
      <w:r w:rsidRPr="00F3793A">
        <w:rPr>
          <w:rFonts w:ascii="Garamond" w:hAnsi="Garamond"/>
          <w:color w:val="000000"/>
        </w:rPr>
        <w:tab/>
      </w:r>
      <w:r w:rsidRPr="00F3793A">
        <w:rPr>
          <w:rFonts w:ascii="Garamond" w:hAnsi="Garamond"/>
          <w:color w:val="000000"/>
        </w:rPr>
        <w:tab/>
      </w:r>
    </w:p>
    <w:p w14:paraId="35828BF6" w14:textId="77777777" w:rsidR="00F3793A" w:rsidRPr="00F3793A" w:rsidRDefault="00F3793A" w:rsidP="00F3793A">
      <w:pPr>
        <w:rPr>
          <w:rFonts w:ascii="Garamond" w:hAnsi="Garamond"/>
          <w:color w:val="000000"/>
        </w:rPr>
      </w:pPr>
      <w:r w:rsidRPr="00F3793A">
        <w:rPr>
          <w:rFonts w:ascii="Garamond" w:hAnsi="Garamond"/>
          <w:color w:val="000000"/>
        </w:rPr>
        <w:t xml:space="preserve">  </w:t>
      </w:r>
    </w:p>
    <w:p w14:paraId="6C40245F" w14:textId="5192229A" w:rsidR="00F3793A" w:rsidRPr="00F3793A" w:rsidRDefault="00F3793A" w:rsidP="00F3793A">
      <w:pPr>
        <w:rPr>
          <w:rFonts w:ascii="Garamond" w:hAnsi="Garamond"/>
          <w:color w:val="000000"/>
        </w:rPr>
      </w:pPr>
      <w:r w:rsidRPr="00F3793A">
        <w:rPr>
          <w:rFonts w:ascii="Garamond" w:hAnsi="Garamond"/>
          <w:color w:val="000000"/>
        </w:rPr>
        <w:t xml:space="preserve">Facility Contact Person:  </w:t>
      </w:r>
      <w:r w:rsidR="00FC0DB5">
        <w:rPr>
          <w:rFonts w:ascii="Garamond" w:hAnsi="Garamond"/>
          <w:color w:val="000000"/>
        </w:rPr>
        <w:t>Dane M. Keplin</w:t>
      </w:r>
    </w:p>
    <w:p w14:paraId="73C03FB4" w14:textId="77777777" w:rsidR="00F3793A" w:rsidRPr="00F3793A" w:rsidRDefault="00F3793A" w:rsidP="00F3793A">
      <w:pPr>
        <w:rPr>
          <w:rFonts w:ascii="Garamond" w:hAnsi="Garamond"/>
          <w:color w:val="000000"/>
        </w:rPr>
      </w:pPr>
    </w:p>
    <w:p w14:paraId="3158CB83" w14:textId="77777777" w:rsidR="00F3793A" w:rsidRPr="00F3793A" w:rsidRDefault="00F3793A" w:rsidP="00F3793A">
      <w:pPr>
        <w:rPr>
          <w:rFonts w:ascii="Garamond" w:hAnsi="Garamond"/>
          <w:color w:val="000000"/>
        </w:rPr>
      </w:pPr>
      <w:r w:rsidRPr="00F3793A">
        <w:rPr>
          <w:rFonts w:ascii="Garamond" w:hAnsi="Garamond"/>
          <w:color w:val="000000"/>
        </w:rPr>
        <w:t>Primary SIC Code:  4922</w:t>
      </w:r>
    </w:p>
    <w:p w14:paraId="36842274" w14:textId="77777777" w:rsidR="00F3793A" w:rsidRPr="00F3793A" w:rsidRDefault="00F3793A" w:rsidP="00F3793A">
      <w:pPr>
        <w:rPr>
          <w:rFonts w:ascii="Garamond" w:hAnsi="Garamond"/>
          <w:color w:val="000000"/>
        </w:rPr>
      </w:pPr>
    </w:p>
    <w:p w14:paraId="062A8905" w14:textId="77777777" w:rsidR="00F3793A" w:rsidRPr="00F3793A" w:rsidRDefault="00F3793A" w:rsidP="00F3793A">
      <w:pPr>
        <w:rPr>
          <w:rFonts w:ascii="Garamond" w:hAnsi="Garamond"/>
          <w:color w:val="000000"/>
        </w:rPr>
      </w:pPr>
      <w:r w:rsidRPr="00F3793A">
        <w:rPr>
          <w:rFonts w:ascii="Garamond" w:hAnsi="Garamond"/>
          <w:color w:val="000000"/>
        </w:rPr>
        <w:t>Nature of Business:  Natural Gas Transmission</w:t>
      </w:r>
    </w:p>
    <w:p w14:paraId="28D7463B" w14:textId="77777777" w:rsidR="00F3793A" w:rsidRPr="00F3793A" w:rsidRDefault="00F3793A" w:rsidP="00F3793A">
      <w:pPr>
        <w:rPr>
          <w:rFonts w:ascii="Garamond" w:hAnsi="Garamond"/>
          <w:color w:val="000000"/>
        </w:rPr>
      </w:pPr>
    </w:p>
    <w:p w14:paraId="65AE0EDD" w14:textId="1D0F094E" w:rsidR="00F3793A" w:rsidRPr="00F3793A" w:rsidRDefault="00F3793A" w:rsidP="00F3793A">
      <w:pPr>
        <w:rPr>
          <w:rFonts w:ascii="Garamond" w:hAnsi="Garamond"/>
          <w:color w:val="000000"/>
        </w:rPr>
      </w:pPr>
      <w:r w:rsidRPr="00F3793A">
        <w:rPr>
          <w:rFonts w:ascii="Garamond" w:hAnsi="Garamond"/>
          <w:color w:val="000000"/>
        </w:rPr>
        <w:t xml:space="preserve">Description of Process:  </w:t>
      </w:r>
      <w:r w:rsidRPr="00F3793A">
        <w:rPr>
          <w:rFonts w:ascii="Garamond" w:hAnsi="Garamond"/>
        </w:rPr>
        <w:t>The Northern Border Pipeline Company</w:t>
      </w:r>
      <w:r w:rsidR="00A0577F">
        <w:rPr>
          <w:rFonts w:ascii="Garamond" w:hAnsi="Garamond"/>
        </w:rPr>
        <w:t xml:space="preserve"> (NBPL)</w:t>
      </w:r>
      <w:r w:rsidRPr="00F3793A">
        <w:rPr>
          <w:rFonts w:ascii="Garamond" w:hAnsi="Garamond"/>
        </w:rPr>
        <w:t>, Compressor Station Number 1 serves as a gas-fired combustion turbine powered compressor station.  The turbine is rated at 38,000 horsepower (hp) when operated under ISO conditions (59ºF, sea level, and 60 percent relative humidity).  The turbine's guaranteed heat rate is 7,038 Btu/hp-hr based on lower heating value (LHV).  This heat rate results in a manufacture's rated heat input of 267 million British thermal units per hour (MMBtu/hr)-LHV, or 296 MMBtu/hr-higher heating value (HHV).  This unit can develop greater horsepower at temperatures less than ISO, therefore heat input can be greater than 296 MMBtu/hr.  At 20ºF, the maximum site-rated shaft horsepower (39,335 hp) is equivalent to 307 MMBtu/hr heat input.</w:t>
      </w:r>
    </w:p>
    <w:p w14:paraId="617D0E6C" w14:textId="13E2C7A7" w:rsidR="00F3793A" w:rsidRPr="00F3793A" w:rsidRDefault="00F3793A" w:rsidP="00F3793A">
      <w:pPr>
        <w:keepNext/>
        <w:keepLines/>
        <w:tabs>
          <w:tab w:val="left" w:pos="720"/>
        </w:tabs>
        <w:spacing w:before="240"/>
        <w:jc w:val="center"/>
        <w:outlineLvl w:val="0"/>
        <w:rPr>
          <w:rFonts w:ascii="Garamond" w:eastAsiaTheme="majorEastAsia" w:hAnsi="Garamond" w:cstheme="majorBidi"/>
          <w:b/>
          <w:bCs/>
        </w:rPr>
      </w:pPr>
      <w:r w:rsidRPr="00F3793A">
        <w:rPr>
          <w:rFonts w:ascii="Garamond" w:eastAsiaTheme="majorEastAsia" w:hAnsi="Garamond" w:cstheme="majorBidi"/>
          <w:color w:val="000000"/>
        </w:rPr>
        <w:br w:type="page"/>
      </w:r>
      <w:bookmarkStart w:id="10" w:name="_Toc468599075"/>
      <w:bookmarkStart w:id="11" w:name="_Toc326749469"/>
      <w:bookmarkStart w:id="12" w:name="_Toc329598589"/>
      <w:bookmarkStart w:id="13" w:name="_Toc161413113"/>
      <w:r w:rsidRPr="00F3793A">
        <w:rPr>
          <w:rFonts w:ascii="Garamond" w:eastAsiaTheme="majorEastAsia" w:hAnsi="Garamond" w:cstheme="majorBidi"/>
          <w:b/>
          <w:bCs/>
        </w:rPr>
        <w:lastRenderedPageBreak/>
        <w:t>SECTION II.</w:t>
      </w:r>
      <w:r w:rsidRPr="00F3793A">
        <w:rPr>
          <w:rFonts w:ascii="Garamond" w:eastAsiaTheme="majorEastAsia" w:hAnsi="Garamond" w:cstheme="majorBidi"/>
          <w:b/>
          <w:bCs/>
        </w:rPr>
        <w:tab/>
        <w:t>SUMMARY OF EMISSION UNITS</w:t>
      </w:r>
      <w:bookmarkEnd w:id="10"/>
      <w:bookmarkEnd w:id="11"/>
      <w:bookmarkEnd w:id="12"/>
      <w:bookmarkEnd w:id="13"/>
    </w:p>
    <w:p w14:paraId="159F32C8" w14:textId="77777777" w:rsidR="00F3793A" w:rsidRPr="00F3793A" w:rsidRDefault="00F3793A" w:rsidP="00F3793A">
      <w:pPr>
        <w:rPr>
          <w:rFonts w:ascii="Garamond" w:hAnsi="Garamond"/>
          <w:b/>
        </w:rPr>
      </w:pPr>
    </w:p>
    <w:p w14:paraId="176BEB90" w14:textId="77777777" w:rsidR="00F3793A" w:rsidRPr="00F3793A" w:rsidRDefault="00F3793A" w:rsidP="00F3793A">
      <w:pPr>
        <w:rPr>
          <w:rFonts w:ascii="Garamond" w:hAnsi="Garamond"/>
        </w:rPr>
      </w:pPr>
      <w:r w:rsidRPr="00F3793A">
        <w:rPr>
          <w:rFonts w:ascii="Garamond" w:hAnsi="Garamond"/>
        </w:rPr>
        <w:t>The emission units regulated by this permit are the following (ARM 17.8.1211):</w:t>
      </w:r>
    </w:p>
    <w:p w14:paraId="2238C30A" w14:textId="77777777" w:rsidR="00F3793A" w:rsidRPr="00F3793A" w:rsidRDefault="00F3793A" w:rsidP="00F3793A">
      <w:pPr>
        <w:rPr>
          <w:rFonts w:ascii="Garamond" w:hAnsi="Garamond"/>
        </w:rPr>
      </w:pPr>
    </w:p>
    <w:tbl>
      <w:tblPr>
        <w:tblW w:w="93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57"/>
        <w:gridCol w:w="4319"/>
        <w:gridCol w:w="3599"/>
      </w:tblGrid>
      <w:tr w:rsidR="00F3793A" w:rsidRPr="00F3793A" w14:paraId="4CD2A977" w14:textId="77777777" w:rsidTr="00442B52">
        <w:tc>
          <w:tcPr>
            <w:tcW w:w="1458" w:type="dxa"/>
            <w:tcBorders>
              <w:top w:val="single" w:sz="12" w:space="0" w:color="000000"/>
              <w:left w:val="single" w:sz="12" w:space="0" w:color="000000"/>
              <w:bottom w:val="single" w:sz="12" w:space="0" w:color="000000"/>
              <w:right w:val="single" w:sz="6" w:space="0" w:color="000000"/>
            </w:tcBorders>
            <w:hideMark/>
          </w:tcPr>
          <w:p w14:paraId="769F144C" w14:textId="77777777" w:rsidR="00F3793A" w:rsidRPr="00F3793A" w:rsidRDefault="00F3793A" w:rsidP="00F3793A">
            <w:pPr>
              <w:jc w:val="center"/>
              <w:rPr>
                <w:rFonts w:ascii="Garamond" w:hAnsi="Garamond"/>
                <w:b/>
              </w:rPr>
            </w:pPr>
            <w:r w:rsidRPr="00F3793A">
              <w:rPr>
                <w:rFonts w:ascii="Garamond" w:hAnsi="Garamond"/>
                <w:b/>
              </w:rPr>
              <w:t>Emissions Unit ID</w:t>
            </w:r>
          </w:p>
        </w:tc>
        <w:tc>
          <w:tcPr>
            <w:tcW w:w="4320" w:type="dxa"/>
            <w:tcBorders>
              <w:top w:val="single" w:sz="12" w:space="0" w:color="000000"/>
              <w:left w:val="single" w:sz="6" w:space="0" w:color="000000"/>
              <w:bottom w:val="single" w:sz="12" w:space="0" w:color="000000"/>
              <w:right w:val="single" w:sz="6" w:space="0" w:color="000000"/>
            </w:tcBorders>
            <w:hideMark/>
          </w:tcPr>
          <w:p w14:paraId="4FDA9441" w14:textId="77777777" w:rsidR="00F3793A" w:rsidRPr="00F3793A" w:rsidRDefault="00F3793A" w:rsidP="00F3793A">
            <w:pPr>
              <w:jc w:val="center"/>
              <w:rPr>
                <w:rFonts w:ascii="Garamond" w:hAnsi="Garamond"/>
                <w:b/>
              </w:rPr>
            </w:pPr>
            <w:r w:rsidRPr="00F3793A">
              <w:rPr>
                <w:rFonts w:ascii="Garamond" w:hAnsi="Garamond"/>
                <w:b/>
              </w:rPr>
              <w:t>Description</w:t>
            </w:r>
          </w:p>
        </w:tc>
        <w:tc>
          <w:tcPr>
            <w:tcW w:w="3600" w:type="dxa"/>
            <w:tcBorders>
              <w:top w:val="single" w:sz="12" w:space="0" w:color="000000"/>
              <w:left w:val="single" w:sz="6" w:space="0" w:color="000000"/>
              <w:bottom w:val="single" w:sz="12" w:space="0" w:color="000000"/>
              <w:right w:val="single" w:sz="12" w:space="0" w:color="000000"/>
            </w:tcBorders>
            <w:hideMark/>
          </w:tcPr>
          <w:p w14:paraId="0F766A24" w14:textId="77777777" w:rsidR="00F3793A" w:rsidRPr="00F3793A" w:rsidRDefault="00F3793A" w:rsidP="00F3793A">
            <w:pPr>
              <w:jc w:val="center"/>
              <w:rPr>
                <w:rFonts w:ascii="Garamond" w:hAnsi="Garamond"/>
                <w:b/>
              </w:rPr>
            </w:pPr>
            <w:r w:rsidRPr="00F3793A">
              <w:rPr>
                <w:rFonts w:ascii="Garamond" w:hAnsi="Garamond"/>
                <w:b/>
              </w:rPr>
              <w:t>Pollution Control Device/Practice</w:t>
            </w:r>
          </w:p>
        </w:tc>
      </w:tr>
      <w:tr w:rsidR="00F3793A" w:rsidRPr="00F3793A" w14:paraId="243B0922" w14:textId="77777777" w:rsidTr="00442B52">
        <w:trPr>
          <w:trHeight w:val="267"/>
        </w:trPr>
        <w:tc>
          <w:tcPr>
            <w:tcW w:w="1458" w:type="dxa"/>
            <w:tcBorders>
              <w:top w:val="nil"/>
              <w:left w:val="single" w:sz="12" w:space="0" w:color="000000"/>
              <w:bottom w:val="single" w:sz="6" w:space="0" w:color="000000"/>
              <w:right w:val="single" w:sz="6" w:space="0" w:color="000000"/>
            </w:tcBorders>
            <w:vAlign w:val="center"/>
            <w:hideMark/>
          </w:tcPr>
          <w:p w14:paraId="48BC1186" w14:textId="77777777" w:rsidR="00F3793A" w:rsidRPr="00F3793A" w:rsidRDefault="00F3793A" w:rsidP="00F3793A">
            <w:pPr>
              <w:jc w:val="center"/>
              <w:rPr>
                <w:rFonts w:ascii="Garamond" w:hAnsi="Garamond"/>
              </w:rPr>
            </w:pPr>
            <w:r w:rsidRPr="00F3793A">
              <w:rPr>
                <w:rFonts w:ascii="Garamond" w:hAnsi="Garamond"/>
              </w:rPr>
              <w:t>EU001</w:t>
            </w:r>
          </w:p>
        </w:tc>
        <w:tc>
          <w:tcPr>
            <w:tcW w:w="4320" w:type="dxa"/>
            <w:tcBorders>
              <w:top w:val="nil"/>
              <w:left w:val="single" w:sz="6" w:space="0" w:color="000000"/>
              <w:bottom w:val="single" w:sz="6" w:space="0" w:color="000000"/>
              <w:right w:val="single" w:sz="6" w:space="0" w:color="000000"/>
            </w:tcBorders>
            <w:vAlign w:val="center"/>
            <w:hideMark/>
          </w:tcPr>
          <w:p w14:paraId="71F90C9B" w14:textId="77777777" w:rsidR="00F3793A" w:rsidRPr="00F3793A" w:rsidRDefault="00F3793A" w:rsidP="00F3793A">
            <w:pPr>
              <w:jc w:val="center"/>
              <w:rPr>
                <w:rFonts w:ascii="Garamond" w:hAnsi="Garamond"/>
              </w:rPr>
            </w:pPr>
            <w:r w:rsidRPr="00F3793A">
              <w:rPr>
                <w:rFonts w:ascii="Garamond" w:hAnsi="Garamond"/>
              </w:rPr>
              <w:t>Cooper-Rolls Coberra 6562 DLE Compressor Turbine</w:t>
            </w:r>
          </w:p>
        </w:tc>
        <w:tc>
          <w:tcPr>
            <w:tcW w:w="3600" w:type="dxa"/>
            <w:tcBorders>
              <w:top w:val="nil"/>
              <w:left w:val="single" w:sz="6" w:space="0" w:color="000000"/>
              <w:bottom w:val="single" w:sz="6" w:space="0" w:color="000000"/>
              <w:right w:val="single" w:sz="12" w:space="0" w:color="000000"/>
            </w:tcBorders>
            <w:vAlign w:val="center"/>
            <w:hideMark/>
          </w:tcPr>
          <w:p w14:paraId="7A6588B9" w14:textId="77777777" w:rsidR="00F3793A" w:rsidRPr="00F3793A" w:rsidRDefault="00F3793A" w:rsidP="00F3793A">
            <w:pPr>
              <w:jc w:val="center"/>
              <w:rPr>
                <w:rFonts w:ascii="Garamond" w:hAnsi="Garamond"/>
              </w:rPr>
            </w:pPr>
            <w:r w:rsidRPr="00F3793A">
              <w:rPr>
                <w:rFonts w:ascii="Garamond" w:hAnsi="Garamond"/>
              </w:rPr>
              <w:t>Dry Low NO</w:t>
            </w:r>
            <w:r w:rsidRPr="00F3793A">
              <w:rPr>
                <w:rFonts w:ascii="Garamond" w:hAnsi="Garamond"/>
                <w:vertAlign w:val="subscript"/>
              </w:rPr>
              <w:t>X</w:t>
            </w:r>
            <w:r w:rsidRPr="00F3793A">
              <w:rPr>
                <w:rFonts w:ascii="Garamond" w:hAnsi="Garamond"/>
              </w:rPr>
              <w:t xml:space="preserve"> combustion</w:t>
            </w:r>
          </w:p>
        </w:tc>
      </w:tr>
      <w:tr w:rsidR="00F3793A" w:rsidRPr="00F3793A" w14:paraId="58679111" w14:textId="77777777" w:rsidTr="00442B52">
        <w:tc>
          <w:tcPr>
            <w:tcW w:w="1458" w:type="dxa"/>
            <w:tcBorders>
              <w:top w:val="single" w:sz="6" w:space="0" w:color="000000"/>
              <w:left w:val="single" w:sz="12" w:space="0" w:color="000000"/>
              <w:bottom w:val="single" w:sz="12" w:space="0" w:color="000000"/>
              <w:right w:val="single" w:sz="6" w:space="0" w:color="000000"/>
            </w:tcBorders>
            <w:vAlign w:val="center"/>
            <w:hideMark/>
          </w:tcPr>
          <w:p w14:paraId="07DA34CC" w14:textId="77777777" w:rsidR="00F3793A" w:rsidRPr="00F3793A" w:rsidRDefault="00F3793A" w:rsidP="00F3793A">
            <w:pPr>
              <w:jc w:val="center"/>
              <w:rPr>
                <w:rFonts w:ascii="Garamond" w:hAnsi="Garamond"/>
              </w:rPr>
            </w:pPr>
            <w:r w:rsidRPr="00F3793A">
              <w:rPr>
                <w:rFonts w:ascii="Garamond" w:hAnsi="Garamond"/>
              </w:rPr>
              <w:t>EU002</w:t>
            </w:r>
          </w:p>
        </w:tc>
        <w:tc>
          <w:tcPr>
            <w:tcW w:w="4320" w:type="dxa"/>
            <w:tcBorders>
              <w:top w:val="single" w:sz="6" w:space="0" w:color="000000"/>
              <w:left w:val="single" w:sz="6" w:space="0" w:color="000000"/>
              <w:bottom w:val="single" w:sz="12" w:space="0" w:color="000000"/>
              <w:right w:val="single" w:sz="6" w:space="0" w:color="000000"/>
            </w:tcBorders>
            <w:vAlign w:val="center"/>
            <w:hideMark/>
          </w:tcPr>
          <w:p w14:paraId="5928289C" w14:textId="77777777" w:rsidR="00F3793A" w:rsidRPr="00F3793A" w:rsidRDefault="00F3793A" w:rsidP="00F3793A">
            <w:pPr>
              <w:jc w:val="center"/>
              <w:rPr>
                <w:rFonts w:ascii="Garamond" w:hAnsi="Garamond"/>
              </w:rPr>
            </w:pPr>
            <w:r w:rsidRPr="00F3793A">
              <w:rPr>
                <w:rFonts w:ascii="Garamond" w:hAnsi="Garamond"/>
              </w:rPr>
              <w:t>Generator Engine (350 Bhp Engine)</w:t>
            </w:r>
          </w:p>
        </w:tc>
        <w:tc>
          <w:tcPr>
            <w:tcW w:w="3600" w:type="dxa"/>
            <w:tcBorders>
              <w:top w:val="single" w:sz="6" w:space="0" w:color="000000"/>
              <w:left w:val="single" w:sz="6" w:space="0" w:color="000000"/>
              <w:bottom w:val="single" w:sz="12" w:space="0" w:color="000000"/>
              <w:right w:val="single" w:sz="12" w:space="0" w:color="000000"/>
            </w:tcBorders>
            <w:vAlign w:val="center"/>
            <w:hideMark/>
          </w:tcPr>
          <w:p w14:paraId="74AAD2D8" w14:textId="77777777" w:rsidR="00F3793A" w:rsidRPr="00F3793A" w:rsidRDefault="00F3793A" w:rsidP="00F3793A">
            <w:pPr>
              <w:jc w:val="center"/>
              <w:rPr>
                <w:rFonts w:ascii="Garamond" w:hAnsi="Garamond"/>
              </w:rPr>
            </w:pPr>
            <w:r w:rsidRPr="00F3793A">
              <w:rPr>
                <w:rFonts w:ascii="Garamond" w:hAnsi="Garamond"/>
              </w:rPr>
              <w:t>Emergency/Maintenance operation only – less than 500 hours of operation per year</w:t>
            </w:r>
          </w:p>
        </w:tc>
      </w:tr>
    </w:tbl>
    <w:p w14:paraId="183528E6" w14:textId="77777777" w:rsidR="00F3793A" w:rsidRPr="00F3793A" w:rsidRDefault="00F3793A" w:rsidP="00F3793A">
      <w:pPr>
        <w:rPr>
          <w:rFonts w:ascii="Garamond" w:hAnsi="Garamond"/>
        </w:rPr>
      </w:pPr>
    </w:p>
    <w:p w14:paraId="4A6EAC5D" w14:textId="77777777" w:rsidR="00F3793A" w:rsidRPr="00F3793A" w:rsidRDefault="00F3793A" w:rsidP="00F3793A">
      <w:pPr>
        <w:tabs>
          <w:tab w:val="left" w:pos="720"/>
          <w:tab w:val="center" w:pos="4320"/>
          <w:tab w:val="right" w:pos="8640"/>
        </w:tabs>
        <w:rPr>
          <w:rFonts w:ascii="Garamond" w:hAnsi="Garamond"/>
        </w:rPr>
      </w:pPr>
    </w:p>
    <w:p w14:paraId="12D73717" w14:textId="77777777" w:rsidR="00F3793A" w:rsidRPr="00F3793A" w:rsidRDefault="00F3793A" w:rsidP="00F3793A">
      <w:pPr>
        <w:rPr>
          <w:rFonts w:ascii="Garamond" w:hAnsi="Garamond"/>
        </w:rPr>
      </w:pPr>
    </w:p>
    <w:p w14:paraId="656935E2" w14:textId="77777777" w:rsidR="00F3793A" w:rsidRPr="00F3793A" w:rsidRDefault="00F3793A" w:rsidP="00F3793A">
      <w:pPr>
        <w:rPr>
          <w:rFonts w:ascii="Garamond" w:hAnsi="Garamond"/>
        </w:rPr>
      </w:pPr>
    </w:p>
    <w:p w14:paraId="104518B7" w14:textId="77777777" w:rsidR="00F3793A" w:rsidRPr="00F3793A" w:rsidRDefault="00F3793A" w:rsidP="00F3793A">
      <w:pPr>
        <w:tabs>
          <w:tab w:val="left" w:pos="3000"/>
          <w:tab w:val="center" w:pos="4320"/>
          <w:tab w:val="right" w:pos="8640"/>
        </w:tabs>
        <w:rPr>
          <w:rFonts w:ascii="Garamond" w:hAnsi="Garamond"/>
        </w:rPr>
      </w:pPr>
      <w:r w:rsidRPr="00F3793A">
        <w:rPr>
          <w:rFonts w:ascii="Garamond" w:hAnsi="Garamond"/>
        </w:rPr>
        <w:tab/>
        <w:t xml:space="preserve">   </w:t>
      </w:r>
    </w:p>
    <w:p w14:paraId="45D1D063" w14:textId="77777777" w:rsidR="00F3793A" w:rsidRPr="00F3793A" w:rsidRDefault="00F3793A" w:rsidP="00F3793A">
      <w:pPr>
        <w:keepNext/>
        <w:keepLines/>
        <w:tabs>
          <w:tab w:val="left" w:pos="1080"/>
          <w:tab w:val="left" w:pos="1800"/>
        </w:tabs>
        <w:spacing w:before="240"/>
        <w:jc w:val="center"/>
        <w:outlineLvl w:val="0"/>
        <w:rPr>
          <w:rFonts w:ascii="Garamond" w:eastAsiaTheme="majorEastAsia" w:hAnsi="Garamond" w:cstheme="majorBidi"/>
          <w:b/>
          <w:bCs/>
          <w:color w:val="365F91" w:themeColor="accent1" w:themeShade="BF"/>
        </w:rPr>
      </w:pPr>
      <w:r w:rsidRPr="00F3793A">
        <w:rPr>
          <w:rFonts w:ascii="Garamond" w:eastAsiaTheme="majorEastAsia" w:hAnsi="Garamond" w:cstheme="majorBidi"/>
          <w:b/>
          <w:color w:val="365F91" w:themeColor="accent1" w:themeShade="BF"/>
        </w:rPr>
        <w:br w:type="page"/>
      </w:r>
      <w:bookmarkStart w:id="14" w:name="_Toc468599076"/>
      <w:bookmarkStart w:id="15" w:name="_Toc161413114"/>
      <w:r w:rsidRPr="00F3793A">
        <w:rPr>
          <w:rFonts w:ascii="Garamond" w:eastAsiaTheme="majorEastAsia" w:hAnsi="Garamond" w:cstheme="majorBidi"/>
          <w:b/>
          <w:bCs/>
        </w:rPr>
        <w:lastRenderedPageBreak/>
        <w:t>SECTION III.</w:t>
      </w:r>
      <w:r w:rsidRPr="00F3793A">
        <w:rPr>
          <w:rFonts w:ascii="Garamond" w:eastAsiaTheme="majorEastAsia" w:hAnsi="Garamond" w:cstheme="majorBidi"/>
          <w:b/>
          <w:bCs/>
        </w:rPr>
        <w:tab/>
        <w:t>PERMIT CONDITIONS</w:t>
      </w:r>
      <w:bookmarkEnd w:id="14"/>
      <w:bookmarkEnd w:id="15"/>
    </w:p>
    <w:p w14:paraId="1D3450BD" w14:textId="77777777" w:rsidR="00F3793A" w:rsidRPr="00F3793A" w:rsidRDefault="00F3793A" w:rsidP="00F3793A">
      <w:pPr>
        <w:rPr>
          <w:rFonts w:ascii="Garamond" w:hAnsi="Garamond"/>
          <w:b/>
        </w:rPr>
      </w:pPr>
    </w:p>
    <w:p w14:paraId="7B0A3647" w14:textId="77777777" w:rsidR="00F3793A" w:rsidRPr="00F3793A" w:rsidRDefault="00F3793A" w:rsidP="00F3793A">
      <w:pPr>
        <w:rPr>
          <w:rFonts w:ascii="Garamond" w:hAnsi="Garamond"/>
        </w:rPr>
      </w:pPr>
      <w:r w:rsidRPr="00F3793A">
        <w:rPr>
          <w:rFonts w:ascii="Garamond" w:hAnsi="Garamond"/>
        </w:rPr>
        <w:t>The following requirements and conditions are applicable to the facility or to specific emission units located at the facility (ARM 17.8.1211, 1212, and 1213).</w:t>
      </w:r>
    </w:p>
    <w:p w14:paraId="51D136E8" w14:textId="77777777" w:rsidR="00F3793A" w:rsidRPr="00F3793A" w:rsidRDefault="00F3793A" w:rsidP="00F3793A">
      <w:pPr>
        <w:keepNext/>
        <w:numPr>
          <w:ilvl w:val="0"/>
          <w:numId w:val="2"/>
        </w:numPr>
        <w:tabs>
          <w:tab w:val="clear" w:pos="360"/>
        </w:tabs>
        <w:spacing w:before="240" w:after="60"/>
        <w:ind w:left="720" w:hanging="720"/>
        <w:outlineLvl w:val="1"/>
        <w:rPr>
          <w:rFonts w:ascii="Garamond" w:hAnsi="Garamond"/>
          <w:b/>
          <w:iCs/>
        </w:rPr>
      </w:pPr>
      <w:bookmarkStart w:id="16" w:name="_Toc468599077"/>
      <w:bookmarkStart w:id="17" w:name="_Toc161413115"/>
      <w:r w:rsidRPr="00F3793A">
        <w:rPr>
          <w:rFonts w:ascii="Garamond" w:hAnsi="Garamond"/>
          <w:b/>
          <w:iCs/>
        </w:rPr>
        <w:t>Facility-Wide</w:t>
      </w:r>
      <w:bookmarkEnd w:id="16"/>
      <w:bookmarkEnd w:id="17"/>
    </w:p>
    <w:p w14:paraId="62343886" w14:textId="77777777" w:rsidR="00F3793A" w:rsidRPr="00F3793A" w:rsidRDefault="00F3793A" w:rsidP="00F3793A">
      <w:pPr>
        <w:keepNext/>
        <w:tabs>
          <w:tab w:val="left" w:pos="720"/>
          <w:tab w:val="center" w:pos="4320"/>
          <w:tab w:val="right" w:pos="8640"/>
        </w:tabs>
        <w:rPr>
          <w:rFonts w:ascii="Garamond" w:hAnsi="Garamond"/>
        </w:rPr>
      </w:pPr>
    </w:p>
    <w:tbl>
      <w:tblPr>
        <w:tblW w:w="929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50"/>
        <w:gridCol w:w="1681"/>
        <w:gridCol w:w="2566"/>
        <w:gridCol w:w="1947"/>
        <w:gridCol w:w="1947"/>
      </w:tblGrid>
      <w:tr w:rsidR="00F3793A" w:rsidRPr="00F3793A" w14:paraId="0FFFEFBC" w14:textId="77777777" w:rsidTr="003D5C99">
        <w:trPr>
          <w:trHeight w:val="212"/>
          <w:tblHeader/>
        </w:trPr>
        <w:tc>
          <w:tcPr>
            <w:tcW w:w="1150" w:type="dxa"/>
            <w:tcBorders>
              <w:top w:val="single" w:sz="12" w:space="0" w:color="000000"/>
              <w:left w:val="single" w:sz="12" w:space="0" w:color="000000"/>
              <w:bottom w:val="single" w:sz="12" w:space="0" w:color="000000"/>
              <w:right w:val="single" w:sz="6" w:space="0" w:color="000000"/>
            </w:tcBorders>
            <w:hideMark/>
          </w:tcPr>
          <w:p w14:paraId="08694925" w14:textId="77777777" w:rsidR="00F3793A" w:rsidRPr="00F3793A" w:rsidRDefault="00F3793A" w:rsidP="00F3793A">
            <w:pPr>
              <w:keepNext/>
              <w:jc w:val="center"/>
              <w:rPr>
                <w:rFonts w:ascii="Garamond" w:hAnsi="Garamond"/>
                <w:b/>
              </w:rPr>
            </w:pPr>
            <w:r w:rsidRPr="00326927">
              <w:rPr>
                <w:rFonts w:ascii="Garamond" w:hAnsi="Garamond"/>
                <w:b/>
                <w:sz w:val="20"/>
                <w:szCs w:val="20"/>
              </w:rPr>
              <w:t>Conditions</w:t>
            </w:r>
          </w:p>
        </w:tc>
        <w:tc>
          <w:tcPr>
            <w:tcW w:w="1681" w:type="dxa"/>
            <w:tcBorders>
              <w:top w:val="single" w:sz="12" w:space="0" w:color="000000"/>
              <w:left w:val="single" w:sz="6" w:space="0" w:color="000000"/>
              <w:bottom w:val="single" w:sz="12" w:space="0" w:color="000000"/>
              <w:right w:val="single" w:sz="6" w:space="0" w:color="000000"/>
            </w:tcBorders>
            <w:hideMark/>
          </w:tcPr>
          <w:p w14:paraId="4A27C976" w14:textId="77777777" w:rsidR="00F3793A" w:rsidRPr="00F3793A" w:rsidRDefault="00F3793A" w:rsidP="00F3793A">
            <w:pPr>
              <w:keepNext/>
              <w:jc w:val="center"/>
              <w:rPr>
                <w:rFonts w:ascii="Garamond" w:hAnsi="Garamond"/>
                <w:b/>
              </w:rPr>
            </w:pPr>
            <w:r w:rsidRPr="00F3793A">
              <w:rPr>
                <w:rFonts w:ascii="Garamond" w:hAnsi="Garamond"/>
                <w:b/>
              </w:rPr>
              <w:t>Rule Citation</w:t>
            </w:r>
          </w:p>
        </w:tc>
        <w:tc>
          <w:tcPr>
            <w:tcW w:w="2566" w:type="dxa"/>
            <w:tcBorders>
              <w:top w:val="single" w:sz="12" w:space="0" w:color="000000"/>
              <w:left w:val="single" w:sz="6" w:space="0" w:color="000000"/>
              <w:bottom w:val="single" w:sz="12" w:space="0" w:color="000000"/>
              <w:right w:val="single" w:sz="6" w:space="0" w:color="000000"/>
            </w:tcBorders>
            <w:hideMark/>
          </w:tcPr>
          <w:p w14:paraId="73689678" w14:textId="77777777" w:rsidR="00F3793A" w:rsidRPr="00F3793A" w:rsidRDefault="00F3793A" w:rsidP="00F3793A">
            <w:pPr>
              <w:keepNext/>
              <w:jc w:val="center"/>
              <w:rPr>
                <w:rFonts w:ascii="Garamond" w:hAnsi="Garamond"/>
                <w:b/>
              </w:rPr>
            </w:pPr>
            <w:r w:rsidRPr="00F3793A">
              <w:rPr>
                <w:rFonts w:ascii="Garamond" w:hAnsi="Garamond"/>
                <w:b/>
              </w:rPr>
              <w:t>Rule Description</w:t>
            </w:r>
          </w:p>
        </w:tc>
        <w:tc>
          <w:tcPr>
            <w:tcW w:w="1947" w:type="dxa"/>
            <w:tcBorders>
              <w:top w:val="single" w:sz="12" w:space="0" w:color="000000"/>
              <w:left w:val="single" w:sz="6" w:space="0" w:color="000000"/>
              <w:bottom w:val="single" w:sz="12" w:space="0" w:color="000000"/>
              <w:right w:val="single" w:sz="6" w:space="0" w:color="000000"/>
            </w:tcBorders>
            <w:hideMark/>
          </w:tcPr>
          <w:p w14:paraId="1253DC2D" w14:textId="77777777" w:rsidR="000B0CD5" w:rsidRDefault="00F3793A" w:rsidP="00F3793A">
            <w:pPr>
              <w:keepNext/>
              <w:jc w:val="center"/>
              <w:rPr>
                <w:rFonts w:ascii="Garamond" w:hAnsi="Garamond"/>
                <w:b/>
              </w:rPr>
            </w:pPr>
            <w:r w:rsidRPr="00F3793A">
              <w:rPr>
                <w:rFonts w:ascii="Garamond" w:hAnsi="Garamond"/>
                <w:b/>
              </w:rPr>
              <w:t>Pollutant/</w:t>
            </w:r>
          </w:p>
          <w:p w14:paraId="0E617B4C" w14:textId="61083130" w:rsidR="00F3793A" w:rsidRPr="00F3793A" w:rsidRDefault="00F3793A" w:rsidP="00F3793A">
            <w:pPr>
              <w:keepNext/>
              <w:jc w:val="center"/>
              <w:rPr>
                <w:rFonts w:ascii="Garamond" w:hAnsi="Garamond"/>
                <w:b/>
              </w:rPr>
            </w:pPr>
            <w:r w:rsidRPr="00F3793A">
              <w:rPr>
                <w:rFonts w:ascii="Garamond" w:hAnsi="Garamond"/>
                <w:b/>
              </w:rPr>
              <w:t>Parameter</w:t>
            </w:r>
          </w:p>
        </w:tc>
        <w:tc>
          <w:tcPr>
            <w:tcW w:w="1947" w:type="dxa"/>
            <w:tcBorders>
              <w:top w:val="single" w:sz="12" w:space="0" w:color="000000"/>
              <w:left w:val="single" w:sz="6" w:space="0" w:color="000000"/>
              <w:bottom w:val="single" w:sz="12" w:space="0" w:color="000000"/>
              <w:right w:val="single" w:sz="12" w:space="0" w:color="000000"/>
            </w:tcBorders>
            <w:hideMark/>
          </w:tcPr>
          <w:p w14:paraId="4CC3D645" w14:textId="77777777" w:rsidR="00F3793A" w:rsidRPr="00F3793A" w:rsidRDefault="00F3793A" w:rsidP="00F3793A">
            <w:pPr>
              <w:keepNext/>
              <w:jc w:val="center"/>
              <w:rPr>
                <w:rFonts w:ascii="Garamond" w:hAnsi="Garamond"/>
                <w:b/>
              </w:rPr>
            </w:pPr>
            <w:r w:rsidRPr="00F3793A">
              <w:rPr>
                <w:rFonts w:ascii="Garamond" w:hAnsi="Garamond"/>
                <w:b/>
              </w:rPr>
              <w:t>Limit</w:t>
            </w:r>
          </w:p>
        </w:tc>
      </w:tr>
      <w:tr w:rsidR="00F3793A" w:rsidRPr="00F3793A" w14:paraId="765A1E9A" w14:textId="77777777" w:rsidTr="003D5C99">
        <w:trPr>
          <w:trHeight w:val="212"/>
        </w:trPr>
        <w:tc>
          <w:tcPr>
            <w:tcW w:w="1150" w:type="dxa"/>
            <w:tcBorders>
              <w:top w:val="nil"/>
              <w:left w:val="single" w:sz="12" w:space="0" w:color="000000"/>
              <w:bottom w:val="single" w:sz="6" w:space="0" w:color="000000"/>
              <w:right w:val="single" w:sz="6" w:space="0" w:color="000000"/>
            </w:tcBorders>
            <w:vAlign w:val="center"/>
            <w:hideMark/>
          </w:tcPr>
          <w:p w14:paraId="689CAA87" w14:textId="77777777" w:rsidR="00F3793A" w:rsidRPr="00F3793A" w:rsidRDefault="00F3793A" w:rsidP="00F3793A">
            <w:pPr>
              <w:keepNext/>
              <w:jc w:val="center"/>
              <w:rPr>
                <w:rFonts w:ascii="Garamond" w:hAnsi="Garamond"/>
              </w:rPr>
            </w:pPr>
            <w:r w:rsidRPr="00F3793A">
              <w:rPr>
                <w:rFonts w:ascii="Garamond" w:hAnsi="Garamond"/>
              </w:rPr>
              <w:fldChar w:fldCharType="begin"/>
            </w:r>
            <w:r w:rsidRPr="00F3793A">
              <w:rPr>
                <w:rFonts w:ascii="Garamond" w:hAnsi="Garamond"/>
              </w:rPr>
              <w:instrText xml:space="preserve"> REF _Ref389819445 \r \h  \* MERGEFORMAT </w:instrText>
            </w:r>
            <w:r w:rsidRPr="00F3793A">
              <w:rPr>
                <w:rFonts w:ascii="Garamond" w:hAnsi="Garamond"/>
              </w:rPr>
            </w:r>
            <w:r w:rsidRPr="00F3793A">
              <w:rPr>
                <w:rFonts w:ascii="Garamond" w:hAnsi="Garamond"/>
              </w:rPr>
              <w:fldChar w:fldCharType="separate"/>
            </w:r>
            <w:r w:rsidRPr="00F3793A">
              <w:rPr>
                <w:rFonts w:ascii="Garamond" w:hAnsi="Garamond"/>
              </w:rPr>
              <w:t>A.1</w:t>
            </w:r>
            <w:r w:rsidRPr="00F3793A">
              <w:rPr>
                <w:rFonts w:ascii="Garamond" w:hAnsi="Garamond"/>
              </w:rPr>
              <w:fldChar w:fldCharType="end"/>
            </w:r>
          </w:p>
        </w:tc>
        <w:tc>
          <w:tcPr>
            <w:tcW w:w="1681" w:type="dxa"/>
            <w:tcBorders>
              <w:top w:val="nil"/>
              <w:left w:val="single" w:sz="6" w:space="0" w:color="000000"/>
              <w:bottom w:val="single" w:sz="6" w:space="0" w:color="000000"/>
              <w:right w:val="single" w:sz="6" w:space="0" w:color="000000"/>
            </w:tcBorders>
            <w:vAlign w:val="center"/>
            <w:hideMark/>
          </w:tcPr>
          <w:p w14:paraId="5D46F5D3" w14:textId="77777777" w:rsidR="00F3793A" w:rsidRPr="00F3793A" w:rsidRDefault="00F3793A" w:rsidP="00F3793A">
            <w:pPr>
              <w:keepNext/>
              <w:rPr>
                <w:rFonts w:ascii="Garamond" w:hAnsi="Garamond"/>
              </w:rPr>
            </w:pPr>
            <w:r w:rsidRPr="00F3793A">
              <w:rPr>
                <w:rFonts w:ascii="Garamond" w:hAnsi="Garamond"/>
              </w:rPr>
              <w:t>ARM 17.8.105</w:t>
            </w:r>
          </w:p>
        </w:tc>
        <w:tc>
          <w:tcPr>
            <w:tcW w:w="2566" w:type="dxa"/>
            <w:tcBorders>
              <w:top w:val="nil"/>
              <w:left w:val="single" w:sz="6" w:space="0" w:color="000000"/>
              <w:bottom w:val="single" w:sz="6" w:space="0" w:color="000000"/>
              <w:right w:val="single" w:sz="6" w:space="0" w:color="000000"/>
            </w:tcBorders>
            <w:vAlign w:val="center"/>
            <w:hideMark/>
          </w:tcPr>
          <w:p w14:paraId="0651985E" w14:textId="77777777" w:rsidR="00F3793A" w:rsidRPr="00F3793A" w:rsidRDefault="00F3793A" w:rsidP="00F3793A">
            <w:pPr>
              <w:keepNext/>
              <w:rPr>
                <w:rFonts w:ascii="Garamond" w:hAnsi="Garamond"/>
              </w:rPr>
            </w:pPr>
            <w:r w:rsidRPr="00F3793A">
              <w:rPr>
                <w:rFonts w:ascii="Garamond" w:hAnsi="Garamond"/>
              </w:rPr>
              <w:t>Testing Requirements</w:t>
            </w:r>
          </w:p>
        </w:tc>
        <w:tc>
          <w:tcPr>
            <w:tcW w:w="1947" w:type="dxa"/>
            <w:tcBorders>
              <w:top w:val="nil"/>
              <w:left w:val="single" w:sz="6" w:space="0" w:color="000000"/>
              <w:bottom w:val="single" w:sz="6" w:space="0" w:color="000000"/>
              <w:right w:val="single" w:sz="6" w:space="0" w:color="000000"/>
            </w:tcBorders>
            <w:vAlign w:val="center"/>
            <w:hideMark/>
          </w:tcPr>
          <w:p w14:paraId="034EF32B" w14:textId="77777777" w:rsidR="00F3793A" w:rsidRPr="00F3793A" w:rsidRDefault="00F3793A" w:rsidP="00F3793A">
            <w:pPr>
              <w:keepNext/>
              <w:rPr>
                <w:rFonts w:ascii="Garamond" w:hAnsi="Garamond"/>
              </w:rPr>
            </w:pPr>
            <w:r w:rsidRPr="00F3793A">
              <w:rPr>
                <w:rFonts w:ascii="Garamond" w:hAnsi="Garamond"/>
              </w:rPr>
              <w:t>Testing Requirements</w:t>
            </w:r>
          </w:p>
        </w:tc>
        <w:tc>
          <w:tcPr>
            <w:tcW w:w="1947" w:type="dxa"/>
            <w:tcBorders>
              <w:top w:val="nil"/>
              <w:left w:val="single" w:sz="6" w:space="0" w:color="000000"/>
              <w:bottom w:val="single" w:sz="6" w:space="0" w:color="000000"/>
              <w:right w:val="single" w:sz="12" w:space="0" w:color="000000"/>
            </w:tcBorders>
            <w:vAlign w:val="center"/>
            <w:hideMark/>
          </w:tcPr>
          <w:p w14:paraId="06D361C3" w14:textId="77777777" w:rsidR="00F3793A" w:rsidRPr="00F3793A" w:rsidRDefault="00F3793A" w:rsidP="00F3793A">
            <w:pPr>
              <w:keepNext/>
              <w:jc w:val="center"/>
              <w:rPr>
                <w:rFonts w:ascii="Garamond" w:hAnsi="Garamond"/>
              </w:rPr>
            </w:pPr>
            <w:r w:rsidRPr="00F3793A">
              <w:rPr>
                <w:rFonts w:ascii="Garamond" w:hAnsi="Garamond"/>
              </w:rPr>
              <w:t>-------</w:t>
            </w:r>
          </w:p>
        </w:tc>
      </w:tr>
      <w:tr w:rsidR="00F3793A" w:rsidRPr="00F3793A" w14:paraId="5657AD29" w14:textId="77777777" w:rsidTr="003D5C99">
        <w:trPr>
          <w:trHeight w:val="212"/>
        </w:trPr>
        <w:tc>
          <w:tcPr>
            <w:tcW w:w="1150" w:type="dxa"/>
            <w:tcBorders>
              <w:top w:val="nil"/>
              <w:left w:val="single" w:sz="12" w:space="0" w:color="000000"/>
              <w:bottom w:val="single" w:sz="6" w:space="0" w:color="000000"/>
              <w:right w:val="single" w:sz="6" w:space="0" w:color="000000"/>
            </w:tcBorders>
            <w:vAlign w:val="center"/>
            <w:hideMark/>
          </w:tcPr>
          <w:p w14:paraId="7A54E395"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_Ref389819454 \r \h  \* MERGEFORMAT </w:instrText>
            </w:r>
            <w:r w:rsidRPr="00F3793A">
              <w:rPr>
                <w:rFonts w:ascii="Garamond" w:hAnsi="Garamond"/>
              </w:rPr>
            </w:r>
            <w:r w:rsidRPr="00F3793A">
              <w:rPr>
                <w:rFonts w:ascii="Garamond" w:hAnsi="Garamond"/>
              </w:rPr>
              <w:fldChar w:fldCharType="separate"/>
            </w:r>
            <w:r w:rsidRPr="00F3793A">
              <w:rPr>
                <w:rFonts w:ascii="Garamond" w:hAnsi="Garamond"/>
              </w:rPr>
              <w:t>A.2</w:t>
            </w:r>
            <w:r w:rsidRPr="00F3793A">
              <w:rPr>
                <w:rFonts w:ascii="Garamond" w:hAnsi="Garamond"/>
              </w:rPr>
              <w:fldChar w:fldCharType="end"/>
            </w:r>
          </w:p>
        </w:tc>
        <w:tc>
          <w:tcPr>
            <w:tcW w:w="1681" w:type="dxa"/>
            <w:tcBorders>
              <w:top w:val="nil"/>
              <w:left w:val="single" w:sz="6" w:space="0" w:color="000000"/>
              <w:bottom w:val="single" w:sz="6" w:space="0" w:color="000000"/>
              <w:right w:val="single" w:sz="6" w:space="0" w:color="000000"/>
            </w:tcBorders>
            <w:vAlign w:val="center"/>
            <w:hideMark/>
          </w:tcPr>
          <w:p w14:paraId="25ABC08B" w14:textId="77777777" w:rsidR="00F3793A" w:rsidRPr="00F3793A" w:rsidRDefault="00F3793A" w:rsidP="00F3793A">
            <w:pPr>
              <w:rPr>
                <w:rFonts w:ascii="Garamond" w:hAnsi="Garamond"/>
              </w:rPr>
            </w:pPr>
            <w:r w:rsidRPr="00F3793A">
              <w:rPr>
                <w:rFonts w:ascii="Garamond" w:hAnsi="Garamond"/>
              </w:rPr>
              <w:t>ARM 17.8.304(1)</w:t>
            </w:r>
          </w:p>
        </w:tc>
        <w:tc>
          <w:tcPr>
            <w:tcW w:w="2566" w:type="dxa"/>
            <w:tcBorders>
              <w:top w:val="nil"/>
              <w:left w:val="single" w:sz="6" w:space="0" w:color="000000"/>
              <w:bottom w:val="single" w:sz="6" w:space="0" w:color="000000"/>
              <w:right w:val="single" w:sz="6" w:space="0" w:color="000000"/>
            </w:tcBorders>
            <w:vAlign w:val="center"/>
            <w:hideMark/>
          </w:tcPr>
          <w:p w14:paraId="49066040" w14:textId="77777777" w:rsidR="00F3793A" w:rsidRPr="00F3793A" w:rsidRDefault="00F3793A" w:rsidP="00F3793A">
            <w:pPr>
              <w:rPr>
                <w:rFonts w:ascii="Garamond" w:hAnsi="Garamond"/>
              </w:rPr>
            </w:pPr>
            <w:r w:rsidRPr="00F3793A">
              <w:rPr>
                <w:rFonts w:ascii="Garamond" w:hAnsi="Garamond"/>
              </w:rPr>
              <w:t>Visible Air Contaminants</w:t>
            </w:r>
          </w:p>
        </w:tc>
        <w:tc>
          <w:tcPr>
            <w:tcW w:w="1947" w:type="dxa"/>
            <w:tcBorders>
              <w:top w:val="nil"/>
              <w:left w:val="single" w:sz="6" w:space="0" w:color="000000"/>
              <w:bottom w:val="single" w:sz="6" w:space="0" w:color="000000"/>
              <w:right w:val="single" w:sz="6" w:space="0" w:color="000000"/>
            </w:tcBorders>
            <w:vAlign w:val="center"/>
            <w:hideMark/>
          </w:tcPr>
          <w:p w14:paraId="14A7433B" w14:textId="77777777" w:rsidR="00F3793A" w:rsidRPr="00F3793A" w:rsidRDefault="00F3793A" w:rsidP="00F3793A">
            <w:pPr>
              <w:rPr>
                <w:rFonts w:ascii="Garamond" w:hAnsi="Garamond"/>
              </w:rPr>
            </w:pPr>
            <w:r w:rsidRPr="00F3793A">
              <w:rPr>
                <w:rFonts w:ascii="Garamond" w:hAnsi="Garamond"/>
              </w:rPr>
              <w:t>Opacity</w:t>
            </w:r>
          </w:p>
        </w:tc>
        <w:tc>
          <w:tcPr>
            <w:tcW w:w="1947" w:type="dxa"/>
            <w:tcBorders>
              <w:top w:val="nil"/>
              <w:left w:val="single" w:sz="6" w:space="0" w:color="000000"/>
              <w:bottom w:val="single" w:sz="6" w:space="0" w:color="000000"/>
              <w:right w:val="single" w:sz="12" w:space="0" w:color="000000"/>
            </w:tcBorders>
            <w:vAlign w:val="center"/>
            <w:hideMark/>
          </w:tcPr>
          <w:p w14:paraId="6FCAE8F3" w14:textId="77777777" w:rsidR="00F3793A" w:rsidRPr="00F3793A" w:rsidRDefault="00F3793A" w:rsidP="00F3793A">
            <w:pPr>
              <w:jc w:val="center"/>
              <w:rPr>
                <w:rFonts w:ascii="Garamond" w:hAnsi="Garamond"/>
              </w:rPr>
            </w:pPr>
            <w:r w:rsidRPr="00F3793A">
              <w:rPr>
                <w:rFonts w:ascii="Garamond" w:hAnsi="Garamond"/>
              </w:rPr>
              <w:t>40%</w:t>
            </w:r>
          </w:p>
        </w:tc>
      </w:tr>
      <w:tr w:rsidR="00F3793A" w:rsidRPr="00F3793A" w14:paraId="7D2B7B6F"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7C9AD389"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_Ref389819459 \r \h  \* MERGEFORMAT </w:instrText>
            </w:r>
            <w:r w:rsidRPr="00F3793A">
              <w:rPr>
                <w:rFonts w:ascii="Garamond" w:hAnsi="Garamond"/>
              </w:rPr>
            </w:r>
            <w:r w:rsidRPr="00F3793A">
              <w:rPr>
                <w:rFonts w:ascii="Garamond" w:hAnsi="Garamond"/>
              </w:rPr>
              <w:fldChar w:fldCharType="separate"/>
            </w:r>
            <w:r w:rsidRPr="00F3793A">
              <w:rPr>
                <w:rFonts w:ascii="Garamond" w:hAnsi="Garamond"/>
              </w:rPr>
              <w:t>A.3</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5AB22036" w14:textId="77777777" w:rsidR="00F3793A" w:rsidRPr="00F3793A" w:rsidRDefault="00F3793A" w:rsidP="00F3793A">
            <w:pPr>
              <w:rPr>
                <w:rFonts w:ascii="Garamond" w:hAnsi="Garamond"/>
              </w:rPr>
            </w:pPr>
            <w:r w:rsidRPr="00F3793A">
              <w:rPr>
                <w:rFonts w:ascii="Garamond" w:hAnsi="Garamond"/>
              </w:rPr>
              <w:t>ARM 17.8.304(2)</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7E8A91C1" w14:textId="77777777" w:rsidR="00F3793A" w:rsidRPr="00F3793A" w:rsidRDefault="00F3793A" w:rsidP="00F3793A">
            <w:pPr>
              <w:rPr>
                <w:rFonts w:ascii="Garamond" w:hAnsi="Garamond"/>
              </w:rPr>
            </w:pPr>
            <w:r w:rsidRPr="00F3793A">
              <w:rPr>
                <w:rFonts w:ascii="Garamond" w:hAnsi="Garamond"/>
              </w:rPr>
              <w:t>Visible Air Contaminants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250686A9" w14:textId="77777777" w:rsidR="00F3793A" w:rsidRPr="00F3793A" w:rsidRDefault="00F3793A" w:rsidP="00F3793A">
            <w:pPr>
              <w:rPr>
                <w:rFonts w:ascii="Garamond" w:hAnsi="Garamond"/>
              </w:rPr>
            </w:pPr>
            <w:r w:rsidRPr="00F3793A">
              <w:rPr>
                <w:rFonts w:ascii="Garamond" w:hAnsi="Garamond"/>
              </w:rPr>
              <w:t>Opacity</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0668CA74" w14:textId="77777777" w:rsidR="00F3793A" w:rsidRPr="00F3793A" w:rsidRDefault="00F3793A" w:rsidP="00F3793A">
            <w:pPr>
              <w:jc w:val="center"/>
              <w:rPr>
                <w:rFonts w:ascii="Garamond" w:hAnsi="Garamond"/>
              </w:rPr>
            </w:pPr>
            <w:r w:rsidRPr="00F3793A">
              <w:rPr>
                <w:rFonts w:ascii="Garamond" w:hAnsi="Garamond"/>
              </w:rPr>
              <w:t>20%</w:t>
            </w:r>
          </w:p>
        </w:tc>
      </w:tr>
      <w:tr w:rsidR="00F3793A" w:rsidRPr="00F3793A" w14:paraId="50D30222" w14:textId="77777777" w:rsidTr="003D5C99">
        <w:trPr>
          <w:trHeight w:val="207"/>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082B537A"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_Ref389819464 \r \h  \* MERGEFORMAT </w:instrText>
            </w:r>
            <w:r w:rsidRPr="00F3793A">
              <w:rPr>
                <w:rFonts w:ascii="Garamond" w:hAnsi="Garamond"/>
              </w:rPr>
            </w:r>
            <w:r w:rsidRPr="00F3793A">
              <w:rPr>
                <w:rFonts w:ascii="Garamond" w:hAnsi="Garamond"/>
              </w:rPr>
              <w:fldChar w:fldCharType="separate"/>
            </w:r>
            <w:r w:rsidRPr="00F3793A">
              <w:rPr>
                <w:rFonts w:ascii="Garamond" w:hAnsi="Garamond"/>
              </w:rPr>
              <w:t>A.4</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012E366E" w14:textId="77777777" w:rsidR="00F3793A" w:rsidRPr="00F3793A" w:rsidRDefault="00F3793A" w:rsidP="00F3793A">
            <w:pPr>
              <w:rPr>
                <w:rFonts w:ascii="Garamond" w:hAnsi="Garamond"/>
              </w:rPr>
            </w:pPr>
            <w:r w:rsidRPr="00F3793A">
              <w:rPr>
                <w:rFonts w:ascii="Garamond" w:hAnsi="Garamond"/>
              </w:rPr>
              <w:t>ARM 17.8.308(1)</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64EADBE5" w14:textId="77777777" w:rsidR="00F3793A" w:rsidRPr="00F3793A" w:rsidRDefault="00F3793A" w:rsidP="00F3793A">
            <w:pPr>
              <w:rPr>
                <w:rFonts w:ascii="Garamond" w:hAnsi="Garamond"/>
              </w:rPr>
            </w:pPr>
            <w:r w:rsidRPr="00F3793A">
              <w:rPr>
                <w:rFonts w:ascii="Garamond" w:hAnsi="Garamond"/>
              </w:rPr>
              <w:t>Particulate Matter, Airborne</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2102DA67" w14:textId="77777777" w:rsidR="00F3793A" w:rsidRPr="00F3793A" w:rsidRDefault="00F3793A" w:rsidP="00F3793A">
            <w:pPr>
              <w:rPr>
                <w:rFonts w:ascii="Garamond" w:hAnsi="Garamond"/>
              </w:rPr>
            </w:pPr>
            <w:r w:rsidRPr="00F3793A">
              <w:rPr>
                <w:rFonts w:ascii="Garamond" w:hAnsi="Garamond"/>
              </w:rPr>
              <w:t>Fugitive Opacity</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05816A2D" w14:textId="77777777" w:rsidR="00F3793A" w:rsidRPr="00F3793A" w:rsidRDefault="00F3793A" w:rsidP="00F3793A">
            <w:pPr>
              <w:jc w:val="center"/>
              <w:rPr>
                <w:rFonts w:ascii="Garamond" w:hAnsi="Garamond"/>
              </w:rPr>
            </w:pPr>
            <w:r w:rsidRPr="00F3793A">
              <w:rPr>
                <w:rFonts w:ascii="Garamond" w:hAnsi="Garamond"/>
              </w:rPr>
              <w:t>20%</w:t>
            </w:r>
          </w:p>
        </w:tc>
      </w:tr>
      <w:tr w:rsidR="00F3793A" w:rsidRPr="00F3793A" w14:paraId="1BA2A55B"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4A05BE9F"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_Ref389819471 \r \h  \* MERGEFORMAT </w:instrText>
            </w:r>
            <w:r w:rsidRPr="00F3793A">
              <w:rPr>
                <w:rFonts w:ascii="Garamond" w:hAnsi="Garamond"/>
              </w:rPr>
            </w:r>
            <w:r w:rsidRPr="00F3793A">
              <w:rPr>
                <w:rFonts w:ascii="Garamond" w:hAnsi="Garamond"/>
              </w:rPr>
              <w:fldChar w:fldCharType="separate"/>
            </w:r>
            <w:r w:rsidRPr="00F3793A">
              <w:rPr>
                <w:rFonts w:ascii="Garamond" w:hAnsi="Garamond"/>
              </w:rPr>
              <w:t>A.5</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596EC5A8" w14:textId="77777777" w:rsidR="00F3793A" w:rsidRPr="00F3793A" w:rsidRDefault="00F3793A" w:rsidP="00F3793A">
            <w:pPr>
              <w:rPr>
                <w:rFonts w:ascii="Garamond" w:hAnsi="Garamond"/>
              </w:rPr>
            </w:pPr>
            <w:r w:rsidRPr="00F3793A">
              <w:rPr>
                <w:rFonts w:ascii="Garamond" w:hAnsi="Garamond"/>
              </w:rPr>
              <w:t>ARM 17.8.308(2)</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09A1AD74" w14:textId="77777777" w:rsidR="00F3793A" w:rsidRPr="00F3793A" w:rsidRDefault="00F3793A" w:rsidP="00F3793A">
            <w:pPr>
              <w:rPr>
                <w:rFonts w:ascii="Garamond" w:hAnsi="Garamond"/>
              </w:rPr>
            </w:pPr>
            <w:r w:rsidRPr="00F3793A">
              <w:rPr>
                <w:rFonts w:ascii="Garamond" w:hAnsi="Garamond"/>
              </w:rPr>
              <w:t>Particulate Matter, Airborne</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1A87F271" w14:textId="77777777" w:rsidR="00F3793A" w:rsidRPr="00F3793A" w:rsidRDefault="00F3793A" w:rsidP="00F3793A">
            <w:pPr>
              <w:rPr>
                <w:rFonts w:ascii="Garamond" w:hAnsi="Garamond"/>
              </w:rPr>
            </w:pPr>
            <w:r w:rsidRPr="00F3793A">
              <w:rPr>
                <w:rFonts w:ascii="Garamond" w:hAnsi="Garamond"/>
              </w:rPr>
              <w:t>Reasonable Precautions</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6C6C8E79" w14:textId="77777777" w:rsidR="00F3793A" w:rsidRPr="00F3793A" w:rsidRDefault="00F3793A" w:rsidP="00F3793A">
            <w:pPr>
              <w:jc w:val="center"/>
              <w:rPr>
                <w:rFonts w:ascii="Garamond" w:hAnsi="Garamond"/>
              </w:rPr>
            </w:pPr>
            <w:r w:rsidRPr="00F3793A">
              <w:rPr>
                <w:rFonts w:ascii="Garamond" w:hAnsi="Garamond"/>
              </w:rPr>
              <w:t>-------</w:t>
            </w:r>
          </w:p>
        </w:tc>
      </w:tr>
      <w:tr w:rsidR="00F3793A" w:rsidRPr="00F3793A" w14:paraId="404CED7B" w14:textId="77777777" w:rsidTr="003D5C99">
        <w:trPr>
          <w:trHeight w:val="318"/>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49AE4F07"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_Ref389819477 \r \h  \* MERGEFORMAT </w:instrText>
            </w:r>
            <w:r w:rsidRPr="00F3793A">
              <w:rPr>
                <w:rFonts w:ascii="Garamond" w:hAnsi="Garamond"/>
              </w:rPr>
            </w:r>
            <w:r w:rsidRPr="00F3793A">
              <w:rPr>
                <w:rFonts w:ascii="Garamond" w:hAnsi="Garamond"/>
              </w:rPr>
              <w:fldChar w:fldCharType="separate"/>
            </w:r>
            <w:r w:rsidRPr="00F3793A">
              <w:rPr>
                <w:rFonts w:ascii="Garamond" w:hAnsi="Garamond"/>
              </w:rPr>
              <w:t>A.6</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3F1A9782" w14:textId="77777777" w:rsidR="00F3793A" w:rsidRPr="00F3793A" w:rsidRDefault="00F3793A" w:rsidP="00F3793A">
            <w:pPr>
              <w:rPr>
                <w:rFonts w:ascii="Garamond" w:hAnsi="Garamond"/>
              </w:rPr>
            </w:pPr>
            <w:r w:rsidRPr="00F3793A">
              <w:rPr>
                <w:rFonts w:ascii="Garamond" w:hAnsi="Garamond"/>
              </w:rPr>
              <w:t>ARM 17.8.308</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7A333981" w14:textId="77777777" w:rsidR="00F3793A" w:rsidRPr="00F3793A" w:rsidRDefault="00F3793A" w:rsidP="00F3793A">
            <w:pPr>
              <w:rPr>
                <w:rFonts w:ascii="Garamond" w:hAnsi="Garamond"/>
              </w:rPr>
            </w:pPr>
            <w:r w:rsidRPr="00F3793A">
              <w:rPr>
                <w:rFonts w:ascii="Garamond" w:hAnsi="Garamond"/>
              </w:rPr>
              <w:t>Particulate Matter, Airborne</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1A31FD8E" w14:textId="77777777" w:rsidR="00F3793A" w:rsidRPr="00F3793A" w:rsidRDefault="00F3793A" w:rsidP="00F3793A">
            <w:pPr>
              <w:rPr>
                <w:rFonts w:ascii="Garamond" w:hAnsi="Garamond"/>
              </w:rPr>
            </w:pPr>
            <w:r w:rsidRPr="00F3793A">
              <w:rPr>
                <w:rFonts w:ascii="Garamond" w:hAnsi="Garamond"/>
              </w:rPr>
              <w:t>Reasonable Precaution, Construction</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0AD8F573" w14:textId="77777777" w:rsidR="00F3793A" w:rsidRPr="00F3793A" w:rsidRDefault="00F3793A" w:rsidP="00F3793A">
            <w:pPr>
              <w:jc w:val="center"/>
              <w:rPr>
                <w:rFonts w:ascii="Garamond" w:hAnsi="Garamond"/>
              </w:rPr>
            </w:pPr>
            <w:r w:rsidRPr="00F3793A">
              <w:rPr>
                <w:rFonts w:ascii="Garamond" w:hAnsi="Garamond"/>
              </w:rPr>
              <w:t>20%</w:t>
            </w:r>
          </w:p>
        </w:tc>
      </w:tr>
      <w:tr w:rsidR="00F3793A" w:rsidRPr="00F3793A" w14:paraId="0E9FF396" w14:textId="77777777" w:rsidTr="003D5C99">
        <w:trPr>
          <w:trHeight w:val="318"/>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623F6412"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_Ref389819485 \r \h  \* MERGEFORMAT </w:instrText>
            </w:r>
            <w:r w:rsidRPr="00F3793A">
              <w:rPr>
                <w:rFonts w:ascii="Garamond" w:hAnsi="Garamond"/>
              </w:rPr>
            </w:r>
            <w:r w:rsidRPr="00F3793A">
              <w:rPr>
                <w:rFonts w:ascii="Garamond" w:hAnsi="Garamond"/>
              </w:rPr>
              <w:fldChar w:fldCharType="separate"/>
            </w:r>
            <w:r w:rsidRPr="00F3793A">
              <w:rPr>
                <w:rFonts w:ascii="Garamond" w:hAnsi="Garamond"/>
              </w:rPr>
              <w:t>A.7</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34EEDEF5" w14:textId="77777777" w:rsidR="00F3793A" w:rsidRPr="00F3793A" w:rsidRDefault="00F3793A" w:rsidP="00F3793A">
            <w:pPr>
              <w:rPr>
                <w:rFonts w:ascii="Garamond" w:hAnsi="Garamond"/>
              </w:rPr>
            </w:pPr>
            <w:r w:rsidRPr="00F3793A">
              <w:rPr>
                <w:rFonts w:ascii="Garamond" w:hAnsi="Garamond"/>
              </w:rPr>
              <w:t>ARM 17.8.309</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4AEC1D5E" w14:textId="77777777" w:rsidR="00F3793A" w:rsidRPr="00F3793A" w:rsidRDefault="00F3793A" w:rsidP="00F3793A">
            <w:pPr>
              <w:rPr>
                <w:rFonts w:ascii="Garamond" w:hAnsi="Garamond"/>
              </w:rPr>
            </w:pPr>
            <w:r w:rsidRPr="00F3793A">
              <w:rPr>
                <w:rFonts w:ascii="Garamond" w:hAnsi="Garamond"/>
              </w:rPr>
              <w:t>Particulate Matter, Fuel Burning Equipment</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5F2F7A1C" w14:textId="77777777" w:rsidR="00F3793A" w:rsidRPr="00F3793A" w:rsidRDefault="00F3793A" w:rsidP="00F3793A">
            <w:pPr>
              <w:rPr>
                <w:rFonts w:ascii="Garamond" w:hAnsi="Garamond"/>
              </w:rPr>
            </w:pPr>
            <w:r w:rsidRPr="00F3793A">
              <w:rPr>
                <w:rFonts w:ascii="Garamond" w:hAnsi="Garamond"/>
              </w:rPr>
              <w:t>Particulate Matter</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3B6C71A5" w14:textId="77777777" w:rsidR="00F3793A" w:rsidRPr="00F3793A" w:rsidRDefault="00F3793A" w:rsidP="00F3793A">
            <w:pPr>
              <w:jc w:val="center"/>
              <w:rPr>
                <w:rFonts w:ascii="Garamond" w:hAnsi="Garamond"/>
              </w:rPr>
            </w:pPr>
            <w:r w:rsidRPr="00F3793A">
              <w:rPr>
                <w:rFonts w:ascii="Garamond" w:hAnsi="Garamond"/>
              </w:rPr>
              <w:t>E= 0.882 * H</w:t>
            </w:r>
            <w:r w:rsidRPr="00F3793A">
              <w:rPr>
                <w:rFonts w:ascii="Garamond" w:hAnsi="Garamond"/>
                <w:vertAlign w:val="superscript"/>
              </w:rPr>
              <w:t>-0.</w:t>
            </w:r>
            <w:proofErr w:type="gramStart"/>
            <w:r w:rsidRPr="00F3793A">
              <w:rPr>
                <w:rFonts w:ascii="Garamond" w:hAnsi="Garamond"/>
                <w:vertAlign w:val="superscript"/>
              </w:rPr>
              <w:t xml:space="preserve">1664  </w:t>
            </w:r>
            <w:r w:rsidRPr="00F3793A">
              <w:rPr>
                <w:rFonts w:ascii="Garamond" w:hAnsi="Garamond"/>
              </w:rPr>
              <w:t>or</w:t>
            </w:r>
            <w:proofErr w:type="gramEnd"/>
          </w:p>
          <w:p w14:paraId="4A5088E1" w14:textId="77777777" w:rsidR="00F3793A" w:rsidRPr="00F3793A" w:rsidRDefault="00F3793A" w:rsidP="00F3793A">
            <w:pPr>
              <w:jc w:val="center"/>
              <w:rPr>
                <w:rFonts w:ascii="Garamond" w:hAnsi="Garamond"/>
              </w:rPr>
            </w:pPr>
            <w:r w:rsidRPr="00F3793A">
              <w:rPr>
                <w:rFonts w:ascii="Garamond" w:hAnsi="Garamond"/>
              </w:rPr>
              <w:t>E= 1.026 * H</w:t>
            </w:r>
            <w:r w:rsidRPr="00F3793A">
              <w:rPr>
                <w:rFonts w:ascii="Garamond" w:hAnsi="Garamond"/>
                <w:vertAlign w:val="superscript"/>
              </w:rPr>
              <w:t>-0.233</w:t>
            </w:r>
          </w:p>
        </w:tc>
      </w:tr>
      <w:tr w:rsidR="00F3793A" w:rsidRPr="00F3793A" w14:paraId="742E48C5"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29507EC9"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_Ref389819494 \r \h  \* MERGEFORMAT </w:instrText>
            </w:r>
            <w:r w:rsidRPr="00F3793A">
              <w:rPr>
                <w:rFonts w:ascii="Garamond" w:hAnsi="Garamond"/>
              </w:rPr>
            </w:r>
            <w:r w:rsidRPr="00F3793A">
              <w:rPr>
                <w:rFonts w:ascii="Garamond" w:hAnsi="Garamond"/>
              </w:rPr>
              <w:fldChar w:fldCharType="separate"/>
            </w:r>
            <w:r w:rsidRPr="00F3793A">
              <w:rPr>
                <w:rFonts w:ascii="Garamond" w:hAnsi="Garamond"/>
              </w:rPr>
              <w:t>A.8</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101CAED4" w14:textId="77777777" w:rsidR="00F3793A" w:rsidRPr="00F3793A" w:rsidRDefault="00F3793A" w:rsidP="00F3793A">
            <w:pPr>
              <w:rPr>
                <w:rFonts w:ascii="Garamond" w:hAnsi="Garamond"/>
              </w:rPr>
            </w:pPr>
            <w:r w:rsidRPr="00F3793A">
              <w:rPr>
                <w:rFonts w:ascii="Garamond" w:hAnsi="Garamond"/>
              </w:rPr>
              <w:t>ARM 17.8.310</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376BAB45" w14:textId="77777777" w:rsidR="00F3793A" w:rsidRPr="00F3793A" w:rsidRDefault="00F3793A" w:rsidP="00F3793A">
            <w:pPr>
              <w:rPr>
                <w:rFonts w:ascii="Garamond" w:hAnsi="Garamond"/>
              </w:rPr>
            </w:pPr>
            <w:r w:rsidRPr="00F3793A">
              <w:rPr>
                <w:rFonts w:ascii="Garamond" w:hAnsi="Garamond"/>
              </w:rPr>
              <w:t>Particulate Matter, Industrial Processes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38964F02" w14:textId="77777777" w:rsidR="00F3793A" w:rsidRPr="00F3793A" w:rsidRDefault="00F3793A" w:rsidP="00F3793A">
            <w:pPr>
              <w:rPr>
                <w:rFonts w:ascii="Garamond" w:hAnsi="Garamond"/>
              </w:rPr>
            </w:pPr>
            <w:r w:rsidRPr="00F3793A">
              <w:rPr>
                <w:rFonts w:ascii="Garamond" w:hAnsi="Garamond"/>
              </w:rPr>
              <w:t>Particulate Matter</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7961CA80" w14:textId="77777777" w:rsidR="00F3793A" w:rsidRPr="00F3793A" w:rsidRDefault="00F3793A" w:rsidP="00F3793A">
            <w:pPr>
              <w:jc w:val="center"/>
              <w:rPr>
                <w:rFonts w:ascii="Garamond" w:hAnsi="Garamond"/>
              </w:rPr>
            </w:pPr>
            <w:r w:rsidRPr="00F3793A">
              <w:rPr>
                <w:rFonts w:ascii="Garamond" w:hAnsi="Garamond"/>
              </w:rPr>
              <w:t>E= 4.10 * P</w:t>
            </w:r>
            <w:r w:rsidRPr="00F3793A">
              <w:rPr>
                <w:rFonts w:ascii="Garamond" w:hAnsi="Garamond"/>
                <w:vertAlign w:val="superscript"/>
              </w:rPr>
              <w:t>0.67</w:t>
            </w:r>
            <w:r w:rsidRPr="00F3793A">
              <w:rPr>
                <w:rFonts w:ascii="Garamond" w:hAnsi="Garamond"/>
              </w:rPr>
              <w:t xml:space="preserve"> or</w:t>
            </w:r>
          </w:p>
          <w:p w14:paraId="37A29B58" w14:textId="77777777" w:rsidR="00F3793A" w:rsidRPr="00F3793A" w:rsidRDefault="00F3793A" w:rsidP="00F3793A">
            <w:pPr>
              <w:jc w:val="center"/>
              <w:rPr>
                <w:rFonts w:ascii="Garamond" w:hAnsi="Garamond"/>
              </w:rPr>
            </w:pPr>
            <w:r w:rsidRPr="00F3793A">
              <w:rPr>
                <w:rFonts w:ascii="Garamond" w:hAnsi="Garamond"/>
              </w:rPr>
              <w:t>E= 55 * P</w:t>
            </w:r>
            <w:r w:rsidRPr="00F3793A">
              <w:rPr>
                <w:rFonts w:ascii="Garamond" w:hAnsi="Garamond"/>
                <w:vertAlign w:val="superscript"/>
              </w:rPr>
              <w:t>0.11</w:t>
            </w:r>
            <w:r w:rsidRPr="00F3793A">
              <w:rPr>
                <w:rFonts w:ascii="Garamond" w:hAnsi="Garamond"/>
              </w:rPr>
              <w:t>- 40</w:t>
            </w:r>
          </w:p>
        </w:tc>
      </w:tr>
      <w:tr w:rsidR="00F3793A" w:rsidRPr="00F3793A" w14:paraId="60B7235A" w14:textId="77777777" w:rsidTr="003D5C99">
        <w:trPr>
          <w:trHeight w:val="313"/>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2EAAAA8C"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_Ref389819576 \r \h  \* MERGEFORMAT </w:instrText>
            </w:r>
            <w:r w:rsidRPr="00F3793A">
              <w:rPr>
                <w:rFonts w:ascii="Garamond" w:hAnsi="Garamond"/>
              </w:rPr>
            </w:r>
            <w:r w:rsidRPr="00F3793A">
              <w:rPr>
                <w:rFonts w:ascii="Garamond" w:hAnsi="Garamond"/>
              </w:rPr>
              <w:fldChar w:fldCharType="separate"/>
            </w:r>
            <w:r w:rsidRPr="00F3793A">
              <w:rPr>
                <w:rFonts w:ascii="Garamond" w:hAnsi="Garamond"/>
              </w:rPr>
              <w:t>A.9</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645D95CC" w14:textId="77777777" w:rsidR="00F3793A" w:rsidRPr="00F3793A" w:rsidRDefault="00F3793A" w:rsidP="00F3793A">
            <w:pPr>
              <w:rPr>
                <w:rFonts w:ascii="Garamond" w:hAnsi="Garamond"/>
              </w:rPr>
            </w:pPr>
            <w:r w:rsidRPr="00F3793A">
              <w:rPr>
                <w:rFonts w:ascii="Garamond" w:hAnsi="Garamond"/>
              </w:rPr>
              <w:t>ARM 17.8.322(4)</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7548A440" w14:textId="77777777" w:rsidR="00F3793A" w:rsidRPr="00F3793A" w:rsidRDefault="00F3793A" w:rsidP="00F3793A">
            <w:pPr>
              <w:rPr>
                <w:rFonts w:ascii="Garamond" w:hAnsi="Garamond"/>
              </w:rPr>
            </w:pPr>
            <w:r w:rsidRPr="00F3793A">
              <w:rPr>
                <w:rFonts w:ascii="Garamond" w:hAnsi="Garamond"/>
              </w:rPr>
              <w:t>Sulfur Oxide Emissions, Sulfur in Fuel</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7ED20FBA" w14:textId="77777777" w:rsidR="00F3793A" w:rsidRPr="00F3793A" w:rsidRDefault="00F3793A" w:rsidP="00F3793A">
            <w:pPr>
              <w:rPr>
                <w:rFonts w:ascii="Garamond" w:hAnsi="Garamond"/>
              </w:rPr>
            </w:pPr>
            <w:r w:rsidRPr="00F3793A">
              <w:rPr>
                <w:rFonts w:ascii="Garamond" w:hAnsi="Garamond"/>
              </w:rPr>
              <w:t>Sulfur in Fuel (liquid or solid fuels)</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5BB242BD" w14:textId="77777777" w:rsidR="00F3793A" w:rsidRPr="00F3793A" w:rsidRDefault="00F3793A" w:rsidP="00F3793A">
            <w:pPr>
              <w:jc w:val="center"/>
              <w:rPr>
                <w:rFonts w:ascii="Garamond" w:hAnsi="Garamond"/>
              </w:rPr>
            </w:pPr>
            <w:r w:rsidRPr="00F3793A">
              <w:rPr>
                <w:rFonts w:ascii="Garamond" w:hAnsi="Garamond"/>
              </w:rPr>
              <w:t>1 lb/MMBtu fired</w:t>
            </w:r>
          </w:p>
        </w:tc>
      </w:tr>
      <w:tr w:rsidR="00F3793A" w:rsidRPr="00F3793A" w14:paraId="3F629FED"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6CD4139A"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_Ref389819581 \r \h  \* MERGEFORMAT </w:instrText>
            </w:r>
            <w:r w:rsidRPr="00F3793A">
              <w:rPr>
                <w:rFonts w:ascii="Garamond" w:hAnsi="Garamond"/>
              </w:rPr>
            </w:r>
            <w:r w:rsidRPr="00F3793A">
              <w:rPr>
                <w:rFonts w:ascii="Garamond" w:hAnsi="Garamond"/>
              </w:rPr>
              <w:fldChar w:fldCharType="separate"/>
            </w:r>
            <w:r w:rsidRPr="00F3793A">
              <w:rPr>
                <w:rFonts w:ascii="Garamond" w:hAnsi="Garamond"/>
              </w:rPr>
              <w:t>A.10</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1F00E7F8" w14:textId="77777777" w:rsidR="00F3793A" w:rsidRPr="00F3793A" w:rsidRDefault="00F3793A" w:rsidP="00F3793A">
            <w:pPr>
              <w:rPr>
                <w:rFonts w:ascii="Garamond" w:hAnsi="Garamond"/>
              </w:rPr>
            </w:pPr>
            <w:r w:rsidRPr="00F3793A">
              <w:rPr>
                <w:rFonts w:ascii="Garamond" w:hAnsi="Garamond"/>
              </w:rPr>
              <w:t>ARM 17.8.322(5)</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00CFD3AA" w14:textId="77777777" w:rsidR="00F3793A" w:rsidRPr="00F3793A" w:rsidRDefault="00F3793A" w:rsidP="00F3793A">
            <w:pPr>
              <w:rPr>
                <w:rFonts w:ascii="Garamond" w:hAnsi="Garamond"/>
              </w:rPr>
            </w:pPr>
            <w:r w:rsidRPr="00F3793A">
              <w:rPr>
                <w:rFonts w:ascii="Garamond" w:hAnsi="Garamond"/>
              </w:rPr>
              <w:t>Sulfur Oxide Emissions, Sulfur in Fuel</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3FF7C792" w14:textId="77777777" w:rsidR="00F3793A" w:rsidRPr="00F3793A" w:rsidRDefault="00F3793A" w:rsidP="00F3793A">
            <w:pPr>
              <w:rPr>
                <w:rFonts w:ascii="Garamond" w:hAnsi="Garamond"/>
              </w:rPr>
            </w:pPr>
            <w:r w:rsidRPr="00F3793A">
              <w:rPr>
                <w:rFonts w:ascii="Garamond" w:hAnsi="Garamond"/>
              </w:rPr>
              <w:t>Sulfur in Fuel (gaseous)</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1FB00954" w14:textId="77777777" w:rsidR="00F3793A" w:rsidRPr="00F3793A" w:rsidRDefault="00F3793A" w:rsidP="00F3793A">
            <w:pPr>
              <w:jc w:val="center"/>
              <w:rPr>
                <w:rFonts w:ascii="Garamond" w:hAnsi="Garamond"/>
              </w:rPr>
            </w:pPr>
            <w:r w:rsidRPr="00F3793A">
              <w:rPr>
                <w:rFonts w:ascii="Garamond" w:hAnsi="Garamond"/>
              </w:rPr>
              <w:t>50 gr/100 CF</w:t>
            </w:r>
          </w:p>
        </w:tc>
      </w:tr>
      <w:tr w:rsidR="00F3793A" w:rsidRPr="00F3793A" w14:paraId="4AE901F5"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459E1AB8"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_Ref389819587 \r \h  \* MERGEFORMAT </w:instrText>
            </w:r>
            <w:r w:rsidRPr="00F3793A">
              <w:rPr>
                <w:rFonts w:ascii="Garamond" w:hAnsi="Garamond"/>
              </w:rPr>
            </w:r>
            <w:r w:rsidRPr="00F3793A">
              <w:rPr>
                <w:rFonts w:ascii="Garamond" w:hAnsi="Garamond"/>
              </w:rPr>
              <w:fldChar w:fldCharType="separate"/>
            </w:r>
            <w:r w:rsidRPr="00F3793A">
              <w:rPr>
                <w:rFonts w:ascii="Garamond" w:hAnsi="Garamond"/>
              </w:rPr>
              <w:t>A.11</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5D73D398" w14:textId="77777777" w:rsidR="00F3793A" w:rsidRPr="00F3793A" w:rsidRDefault="00F3793A" w:rsidP="00F3793A">
            <w:pPr>
              <w:rPr>
                <w:rFonts w:ascii="Garamond" w:hAnsi="Garamond"/>
              </w:rPr>
            </w:pPr>
            <w:r w:rsidRPr="00F3793A">
              <w:rPr>
                <w:rFonts w:ascii="Garamond" w:hAnsi="Garamond"/>
              </w:rPr>
              <w:t>ARM 17.8.324(3)</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3F894463" w14:textId="77777777" w:rsidR="00F3793A" w:rsidRPr="00F3793A" w:rsidRDefault="00F3793A" w:rsidP="00F3793A">
            <w:pPr>
              <w:rPr>
                <w:rFonts w:ascii="Garamond" w:hAnsi="Garamond"/>
              </w:rPr>
            </w:pPr>
            <w:r w:rsidRPr="00F3793A">
              <w:rPr>
                <w:rFonts w:ascii="Garamond" w:hAnsi="Garamond"/>
              </w:rPr>
              <w:t>Hydrocarbon Emissions, Petroleum Products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10115F76" w14:textId="77777777" w:rsidR="00F3793A" w:rsidRPr="00F3793A" w:rsidRDefault="00F3793A" w:rsidP="00F3793A">
            <w:pPr>
              <w:rPr>
                <w:rFonts w:ascii="Garamond" w:hAnsi="Garamond"/>
              </w:rPr>
            </w:pPr>
            <w:r w:rsidRPr="00F3793A">
              <w:rPr>
                <w:rFonts w:ascii="Garamond" w:hAnsi="Garamond"/>
              </w:rPr>
              <w:t>Gasoline Storage Tanks</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0587EF03" w14:textId="77777777" w:rsidR="00F3793A" w:rsidRPr="00F3793A" w:rsidRDefault="00F3793A" w:rsidP="00F3793A">
            <w:pPr>
              <w:jc w:val="center"/>
              <w:rPr>
                <w:rFonts w:ascii="Garamond" w:hAnsi="Garamond"/>
              </w:rPr>
            </w:pPr>
            <w:r w:rsidRPr="00F3793A">
              <w:rPr>
                <w:rFonts w:ascii="Garamond" w:hAnsi="Garamond"/>
              </w:rPr>
              <w:t>-------</w:t>
            </w:r>
          </w:p>
        </w:tc>
      </w:tr>
      <w:tr w:rsidR="00F3793A" w:rsidRPr="00F3793A" w14:paraId="54C248DB"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67FCF2DC"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_Ref389819597 \r \h  \* MERGEFORMAT </w:instrText>
            </w:r>
            <w:r w:rsidRPr="00F3793A">
              <w:rPr>
                <w:rFonts w:ascii="Garamond" w:hAnsi="Garamond"/>
              </w:rPr>
            </w:r>
            <w:r w:rsidRPr="00F3793A">
              <w:rPr>
                <w:rFonts w:ascii="Garamond" w:hAnsi="Garamond"/>
              </w:rPr>
              <w:fldChar w:fldCharType="separate"/>
            </w:r>
            <w:r w:rsidRPr="00F3793A">
              <w:rPr>
                <w:rFonts w:ascii="Garamond" w:hAnsi="Garamond"/>
              </w:rPr>
              <w:t>A.12</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6DFDE079" w14:textId="77777777" w:rsidR="00F3793A" w:rsidRPr="00F3793A" w:rsidRDefault="00F3793A" w:rsidP="00F3793A">
            <w:pPr>
              <w:rPr>
                <w:rFonts w:ascii="Garamond" w:hAnsi="Garamond"/>
              </w:rPr>
            </w:pPr>
            <w:r w:rsidRPr="00F3793A">
              <w:rPr>
                <w:rFonts w:ascii="Garamond" w:hAnsi="Garamond"/>
              </w:rPr>
              <w:t>ARM 17.8.324</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3F997A24" w14:textId="77777777" w:rsidR="00F3793A" w:rsidRPr="00F3793A" w:rsidRDefault="00F3793A" w:rsidP="00F3793A">
            <w:pPr>
              <w:rPr>
                <w:rFonts w:ascii="Garamond" w:hAnsi="Garamond"/>
              </w:rPr>
            </w:pPr>
            <w:r w:rsidRPr="00F3793A">
              <w:rPr>
                <w:rFonts w:ascii="Garamond" w:hAnsi="Garamond"/>
              </w:rPr>
              <w:t>Hydrocarbon Emissions, Petroleum Products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7DEF9E67" w14:textId="77777777" w:rsidR="00F3793A" w:rsidRPr="00F3793A" w:rsidRDefault="00F3793A" w:rsidP="00F3793A">
            <w:pPr>
              <w:rPr>
                <w:rFonts w:ascii="Garamond" w:hAnsi="Garamond"/>
              </w:rPr>
            </w:pPr>
            <w:r w:rsidRPr="00F3793A">
              <w:rPr>
                <w:rFonts w:ascii="Garamond" w:hAnsi="Garamond"/>
              </w:rPr>
              <w:t>65,000 Gallon Capacity</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6C9CC1C3" w14:textId="77777777" w:rsidR="00F3793A" w:rsidRPr="00F3793A" w:rsidRDefault="00F3793A" w:rsidP="00F3793A">
            <w:pPr>
              <w:jc w:val="center"/>
              <w:rPr>
                <w:rFonts w:ascii="Garamond" w:hAnsi="Garamond"/>
              </w:rPr>
            </w:pPr>
            <w:r w:rsidRPr="00F3793A">
              <w:rPr>
                <w:rFonts w:ascii="Garamond" w:hAnsi="Garamond"/>
              </w:rPr>
              <w:t>-------</w:t>
            </w:r>
          </w:p>
        </w:tc>
      </w:tr>
      <w:tr w:rsidR="00F3793A" w:rsidRPr="00F3793A" w14:paraId="68D5F0EE"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3C71CC81"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_Ref389819604 \r \h  \* MERGEFORMAT </w:instrText>
            </w:r>
            <w:r w:rsidRPr="00F3793A">
              <w:rPr>
                <w:rFonts w:ascii="Garamond" w:hAnsi="Garamond"/>
              </w:rPr>
            </w:r>
            <w:r w:rsidRPr="00F3793A">
              <w:rPr>
                <w:rFonts w:ascii="Garamond" w:hAnsi="Garamond"/>
              </w:rPr>
              <w:fldChar w:fldCharType="separate"/>
            </w:r>
            <w:r w:rsidRPr="00F3793A">
              <w:rPr>
                <w:rFonts w:ascii="Garamond" w:hAnsi="Garamond"/>
              </w:rPr>
              <w:t>A.13</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74BF4D9F" w14:textId="77777777" w:rsidR="00F3793A" w:rsidRPr="00F3793A" w:rsidRDefault="00F3793A" w:rsidP="00F3793A">
            <w:pPr>
              <w:rPr>
                <w:rFonts w:ascii="Garamond" w:hAnsi="Garamond"/>
              </w:rPr>
            </w:pPr>
            <w:r w:rsidRPr="00F3793A">
              <w:rPr>
                <w:rFonts w:ascii="Garamond" w:hAnsi="Garamond"/>
              </w:rPr>
              <w:t>ARM 17.8.324</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6A11C804" w14:textId="77777777" w:rsidR="00F3793A" w:rsidRPr="00F3793A" w:rsidRDefault="00F3793A" w:rsidP="00F3793A">
            <w:pPr>
              <w:rPr>
                <w:rFonts w:ascii="Garamond" w:hAnsi="Garamond"/>
              </w:rPr>
            </w:pPr>
            <w:r w:rsidRPr="00F3793A">
              <w:rPr>
                <w:rFonts w:ascii="Garamond" w:hAnsi="Garamond"/>
              </w:rPr>
              <w:t>Hydrocarbon Emissions, Petroleum Products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47333A03" w14:textId="77777777" w:rsidR="00F3793A" w:rsidRPr="00F3793A" w:rsidRDefault="00F3793A" w:rsidP="00F3793A">
            <w:pPr>
              <w:rPr>
                <w:rFonts w:ascii="Garamond" w:hAnsi="Garamond"/>
              </w:rPr>
            </w:pPr>
            <w:r w:rsidRPr="00F3793A">
              <w:rPr>
                <w:rFonts w:ascii="Garamond" w:hAnsi="Garamond"/>
              </w:rPr>
              <w:t>Oil-effluent Water Separator</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134568E6" w14:textId="77777777" w:rsidR="00F3793A" w:rsidRPr="00F3793A" w:rsidRDefault="00F3793A" w:rsidP="00F3793A">
            <w:pPr>
              <w:jc w:val="center"/>
              <w:rPr>
                <w:rFonts w:ascii="Garamond" w:hAnsi="Garamond"/>
              </w:rPr>
            </w:pPr>
            <w:r w:rsidRPr="00F3793A">
              <w:rPr>
                <w:rFonts w:ascii="Garamond" w:hAnsi="Garamond"/>
              </w:rPr>
              <w:t>-------</w:t>
            </w:r>
          </w:p>
        </w:tc>
      </w:tr>
      <w:tr w:rsidR="00F3793A" w:rsidRPr="00F3793A" w14:paraId="6E5D8FE7"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7288CF32"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_Ref389819609 \r \h  \* MERGEFORMAT </w:instrText>
            </w:r>
            <w:r w:rsidRPr="00F3793A">
              <w:rPr>
                <w:rFonts w:ascii="Garamond" w:hAnsi="Garamond"/>
              </w:rPr>
            </w:r>
            <w:r w:rsidRPr="00F3793A">
              <w:rPr>
                <w:rFonts w:ascii="Garamond" w:hAnsi="Garamond"/>
              </w:rPr>
              <w:fldChar w:fldCharType="separate"/>
            </w:r>
            <w:r w:rsidRPr="00F3793A">
              <w:rPr>
                <w:rFonts w:ascii="Garamond" w:hAnsi="Garamond"/>
              </w:rPr>
              <w:t>A.14</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0581B138" w14:textId="77777777" w:rsidR="00F3793A" w:rsidRPr="00F3793A" w:rsidRDefault="00F3793A" w:rsidP="00F3793A">
            <w:pPr>
              <w:rPr>
                <w:rFonts w:ascii="Garamond" w:hAnsi="Garamond"/>
              </w:rPr>
            </w:pPr>
            <w:r w:rsidRPr="00F3793A">
              <w:rPr>
                <w:rFonts w:ascii="Garamond" w:hAnsi="Garamond"/>
              </w:rPr>
              <w:t>ARM 17.8.342</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5B787527" w14:textId="77777777" w:rsidR="00F3793A" w:rsidRPr="00F3793A" w:rsidRDefault="00F3793A" w:rsidP="00F3793A">
            <w:pPr>
              <w:rPr>
                <w:rFonts w:ascii="Garamond" w:hAnsi="Garamond"/>
              </w:rPr>
            </w:pPr>
            <w:r w:rsidRPr="00F3793A">
              <w:rPr>
                <w:rFonts w:ascii="Garamond" w:hAnsi="Garamond"/>
              </w:rPr>
              <w:t>NESHAPs General Provisions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373341C5" w14:textId="77777777" w:rsidR="00F3793A" w:rsidRPr="00F3793A" w:rsidRDefault="00F3793A" w:rsidP="00F3793A">
            <w:pPr>
              <w:rPr>
                <w:rFonts w:ascii="Garamond" w:hAnsi="Garamond"/>
              </w:rPr>
            </w:pPr>
            <w:r w:rsidRPr="00F3793A">
              <w:rPr>
                <w:rFonts w:ascii="Garamond" w:hAnsi="Garamond"/>
              </w:rPr>
              <w:t>SSM Plans</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446EEBEC" w14:textId="77777777" w:rsidR="00F3793A" w:rsidRPr="00F3793A" w:rsidRDefault="00F3793A" w:rsidP="00F3793A">
            <w:pPr>
              <w:jc w:val="center"/>
              <w:rPr>
                <w:rFonts w:ascii="Garamond" w:hAnsi="Garamond"/>
              </w:rPr>
            </w:pPr>
            <w:r w:rsidRPr="00F3793A">
              <w:rPr>
                <w:rFonts w:ascii="Garamond" w:hAnsi="Garamond"/>
              </w:rPr>
              <w:t>Submittal</w:t>
            </w:r>
          </w:p>
        </w:tc>
      </w:tr>
      <w:tr w:rsidR="00F3793A" w:rsidRPr="00F3793A" w14:paraId="181A1619" w14:textId="77777777" w:rsidTr="003D5C99">
        <w:trPr>
          <w:trHeight w:val="419"/>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16668296"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_Ref326585541 \r \h  \* MERGEFORMAT </w:instrText>
            </w:r>
            <w:r w:rsidRPr="00F3793A">
              <w:rPr>
                <w:rFonts w:ascii="Garamond" w:hAnsi="Garamond"/>
              </w:rPr>
            </w:r>
            <w:r w:rsidRPr="00F3793A">
              <w:rPr>
                <w:rFonts w:ascii="Garamond" w:hAnsi="Garamond"/>
              </w:rPr>
              <w:fldChar w:fldCharType="separate"/>
            </w:r>
            <w:r w:rsidRPr="00F3793A">
              <w:rPr>
                <w:rFonts w:ascii="Garamond" w:hAnsi="Garamond"/>
              </w:rPr>
              <w:t>A.15</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75AC7D18" w14:textId="77777777" w:rsidR="00F3793A" w:rsidRPr="00F3793A" w:rsidRDefault="00F3793A" w:rsidP="00F3793A">
            <w:pPr>
              <w:rPr>
                <w:rFonts w:ascii="Garamond" w:hAnsi="Garamond"/>
              </w:rPr>
            </w:pPr>
            <w:r w:rsidRPr="00F3793A">
              <w:rPr>
                <w:rFonts w:ascii="Garamond" w:hAnsi="Garamond"/>
              </w:rPr>
              <w:t>ARM 17.8.1211(1)(c) and 40 CFR Part 98</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7548024B" w14:textId="77777777" w:rsidR="00F3793A" w:rsidRPr="00F3793A" w:rsidRDefault="00F3793A" w:rsidP="00F3793A">
            <w:pPr>
              <w:rPr>
                <w:rFonts w:ascii="Garamond" w:hAnsi="Garamond"/>
              </w:rPr>
            </w:pPr>
            <w:r w:rsidRPr="00F3793A">
              <w:rPr>
                <w:rFonts w:ascii="Garamond" w:hAnsi="Garamond"/>
              </w:rPr>
              <w:t>Greenhouse Gas Reporting</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668CEBC2" w14:textId="77777777" w:rsidR="00F3793A" w:rsidRPr="00F3793A" w:rsidRDefault="00F3793A" w:rsidP="00F3793A">
            <w:pPr>
              <w:rPr>
                <w:rFonts w:ascii="Garamond" w:hAnsi="Garamond"/>
              </w:rPr>
            </w:pPr>
            <w:r w:rsidRPr="00F3793A">
              <w:rPr>
                <w:rFonts w:ascii="Garamond" w:hAnsi="Garamond"/>
              </w:rPr>
              <w:t>Reporting</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473D5CB3" w14:textId="77777777" w:rsidR="00F3793A" w:rsidRPr="00F3793A" w:rsidRDefault="00F3793A" w:rsidP="00F3793A">
            <w:pPr>
              <w:jc w:val="center"/>
              <w:rPr>
                <w:rFonts w:ascii="Garamond" w:hAnsi="Garamond"/>
              </w:rPr>
            </w:pPr>
            <w:r w:rsidRPr="00F3793A">
              <w:rPr>
                <w:rFonts w:ascii="Garamond" w:hAnsi="Garamond"/>
              </w:rPr>
              <w:t>-------</w:t>
            </w:r>
          </w:p>
        </w:tc>
      </w:tr>
      <w:tr w:rsidR="00F3793A" w:rsidRPr="00F3793A" w14:paraId="32307A1A"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3BCE731B"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_Ref326583075 \r \h  \* MERGEFORMAT </w:instrText>
            </w:r>
            <w:r w:rsidRPr="00F3793A">
              <w:rPr>
                <w:rFonts w:ascii="Garamond" w:hAnsi="Garamond"/>
              </w:rPr>
            </w:r>
            <w:r w:rsidRPr="00F3793A">
              <w:rPr>
                <w:rFonts w:ascii="Garamond" w:hAnsi="Garamond"/>
              </w:rPr>
              <w:fldChar w:fldCharType="separate"/>
            </w:r>
            <w:r w:rsidRPr="00F3793A">
              <w:rPr>
                <w:rFonts w:ascii="Garamond" w:hAnsi="Garamond"/>
              </w:rPr>
              <w:t>A.16</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7A22AB39" w14:textId="77777777" w:rsidR="00F3793A" w:rsidRPr="00F3793A" w:rsidRDefault="00F3793A" w:rsidP="00F3793A">
            <w:pPr>
              <w:rPr>
                <w:rFonts w:ascii="Garamond" w:hAnsi="Garamond"/>
              </w:rPr>
            </w:pPr>
            <w:r w:rsidRPr="00F3793A">
              <w:rPr>
                <w:rFonts w:ascii="Garamond" w:hAnsi="Garamond"/>
              </w:rPr>
              <w:t>ARM 17.8.1212</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1F0F9070" w14:textId="77777777" w:rsidR="00F3793A" w:rsidRPr="00F3793A" w:rsidRDefault="00F3793A" w:rsidP="00F3793A">
            <w:pPr>
              <w:rPr>
                <w:rFonts w:ascii="Garamond" w:hAnsi="Garamond"/>
              </w:rPr>
            </w:pPr>
            <w:r w:rsidRPr="00F3793A">
              <w:rPr>
                <w:rFonts w:ascii="Garamond" w:hAnsi="Garamond"/>
              </w:rPr>
              <w:t>Reporting Requirements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3324CD5D" w14:textId="77777777" w:rsidR="00F3793A" w:rsidRPr="00F3793A" w:rsidRDefault="00F3793A" w:rsidP="00F3793A">
            <w:pPr>
              <w:rPr>
                <w:rFonts w:ascii="Garamond" w:hAnsi="Garamond"/>
              </w:rPr>
            </w:pPr>
            <w:r w:rsidRPr="00F3793A">
              <w:rPr>
                <w:rFonts w:ascii="Garamond" w:hAnsi="Garamond"/>
              </w:rPr>
              <w:t>Prompt Deviation Reporting</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25E736DD" w14:textId="77777777" w:rsidR="00F3793A" w:rsidRPr="00F3793A" w:rsidRDefault="00F3793A" w:rsidP="00F3793A">
            <w:pPr>
              <w:jc w:val="center"/>
              <w:rPr>
                <w:rFonts w:ascii="Garamond" w:hAnsi="Garamond"/>
              </w:rPr>
            </w:pPr>
            <w:r w:rsidRPr="00F3793A">
              <w:rPr>
                <w:rFonts w:ascii="Garamond" w:hAnsi="Garamond"/>
              </w:rPr>
              <w:t>-------</w:t>
            </w:r>
          </w:p>
        </w:tc>
      </w:tr>
      <w:tr w:rsidR="00F3793A" w:rsidRPr="00F3793A" w14:paraId="3ADAF79B" w14:textId="77777777" w:rsidTr="003D5C99">
        <w:trPr>
          <w:trHeight w:val="212"/>
        </w:trPr>
        <w:tc>
          <w:tcPr>
            <w:tcW w:w="1150" w:type="dxa"/>
            <w:tcBorders>
              <w:top w:val="single" w:sz="6" w:space="0" w:color="000000"/>
              <w:left w:val="single" w:sz="12" w:space="0" w:color="000000"/>
              <w:bottom w:val="single" w:sz="6" w:space="0" w:color="000000"/>
              <w:right w:val="single" w:sz="6" w:space="0" w:color="000000"/>
            </w:tcBorders>
            <w:vAlign w:val="center"/>
            <w:hideMark/>
          </w:tcPr>
          <w:p w14:paraId="08C90BAB" w14:textId="77777777" w:rsidR="00F3793A" w:rsidRPr="00F3793A" w:rsidRDefault="00F3793A" w:rsidP="00F3793A">
            <w:pPr>
              <w:jc w:val="center"/>
              <w:rPr>
                <w:rFonts w:ascii="Garamond" w:hAnsi="Garamond"/>
              </w:rPr>
            </w:pPr>
            <w:r w:rsidRPr="00F3793A">
              <w:rPr>
                <w:rFonts w:ascii="Garamond" w:hAnsi="Garamond"/>
              </w:rPr>
              <w:fldChar w:fldCharType="begin"/>
            </w:r>
            <w:r w:rsidRPr="00F3793A">
              <w:rPr>
                <w:rFonts w:ascii="Garamond" w:hAnsi="Garamond"/>
              </w:rPr>
              <w:instrText xml:space="preserve"> REF _Ref326583090 \r \h  \* MERGEFORMAT </w:instrText>
            </w:r>
            <w:r w:rsidRPr="00F3793A">
              <w:rPr>
                <w:rFonts w:ascii="Garamond" w:hAnsi="Garamond"/>
              </w:rPr>
            </w:r>
            <w:r w:rsidRPr="00F3793A">
              <w:rPr>
                <w:rFonts w:ascii="Garamond" w:hAnsi="Garamond"/>
              </w:rPr>
              <w:fldChar w:fldCharType="separate"/>
            </w:r>
            <w:r w:rsidRPr="00F3793A">
              <w:rPr>
                <w:rFonts w:ascii="Garamond" w:hAnsi="Garamond"/>
              </w:rPr>
              <w:t>A.17</w:t>
            </w:r>
            <w:r w:rsidRPr="00F3793A">
              <w:rPr>
                <w:rFonts w:ascii="Garamond" w:hAnsi="Garamond"/>
              </w:rPr>
              <w:fldChar w:fldCharType="end"/>
            </w:r>
          </w:p>
        </w:tc>
        <w:tc>
          <w:tcPr>
            <w:tcW w:w="1681" w:type="dxa"/>
            <w:tcBorders>
              <w:top w:val="single" w:sz="6" w:space="0" w:color="000000"/>
              <w:left w:val="single" w:sz="6" w:space="0" w:color="000000"/>
              <w:bottom w:val="single" w:sz="6" w:space="0" w:color="000000"/>
              <w:right w:val="single" w:sz="6" w:space="0" w:color="000000"/>
            </w:tcBorders>
            <w:vAlign w:val="center"/>
            <w:hideMark/>
          </w:tcPr>
          <w:p w14:paraId="23D158E5" w14:textId="77777777" w:rsidR="00F3793A" w:rsidRPr="00F3793A" w:rsidRDefault="00F3793A" w:rsidP="00F3793A">
            <w:pPr>
              <w:rPr>
                <w:rFonts w:ascii="Garamond" w:hAnsi="Garamond"/>
              </w:rPr>
            </w:pPr>
            <w:r w:rsidRPr="00F3793A">
              <w:rPr>
                <w:rFonts w:ascii="Garamond" w:hAnsi="Garamond"/>
              </w:rPr>
              <w:t>ARM 17.8.1212</w:t>
            </w:r>
          </w:p>
        </w:tc>
        <w:tc>
          <w:tcPr>
            <w:tcW w:w="2566" w:type="dxa"/>
            <w:tcBorders>
              <w:top w:val="single" w:sz="6" w:space="0" w:color="000000"/>
              <w:left w:val="single" w:sz="6" w:space="0" w:color="000000"/>
              <w:bottom w:val="single" w:sz="6" w:space="0" w:color="000000"/>
              <w:right w:val="single" w:sz="6" w:space="0" w:color="000000"/>
            </w:tcBorders>
            <w:vAlign w:val="center"/>
            <w:hideMark/>
          </w:tcPr>
          <w:p w14:paraId="314BFE64" w14:textId="77777777" w:rsidR="00F3793A" w:rsidRPr="00F3793A" w:rsidRDefault="00F3793A" w:rsidP="00F3793A">
            <w:pPr>
              <w:rPr>
                <w:rFonts w:ascii="Garamond" w:hAnsi="Garamond"/>
              </w:rPr>
            </w:pPr>
            <w:r w:rsidRPr="00F3793A">
              <w:rPr>
                <w:rFonts w:ascii="Garamond" w:hAnsi="Garamond"/>
              </w:rPr>
              <w:t>Reporting Requirements</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4B6B1AD1" w14:textId="77777777" w:rsidR="00F3793A" w:rsidRPr="00F3793A" w:rsidRDefault="00F3793A" w:rsidP="00F3793A">
            <w:pPr>
              <w:rPr>
                <w:rFonts w:ascii="Garamond" w:hAnsi="Garamond"/>
              </w:rPr>
            </w:pPr>
            <w:r w:rsidRPr="00F3793A">
              <w:rPr>
                <w:rFonts w:ascii="Garamond" w:hAnsi="Garamond"/>
              </w:rPr>
              <w:t>Compliance Monitoring</w:t>
            </w:r>
          </w:p>
        </w:tc>
        <w:tc>
          <w:tcPr>
            <w:tcW w:w="1947" w:type="dxa"/>
            <w:tcBorders>
              <w:top w:val="single" w:sz="6" w:space="0" w:color="000000"/>
              <w:left w:val="single" w:sz="6" w:space="0" w:color="000000"/>
              <w:bottom w:val="single" w:sz="6" w:space="0" w:color="000000"/>
              <w:right w:val="single" w:sz="12" w:space="0" w:color="000000"/>
            </w:tcBorders>
            <w:vAlign w:val="center"/>
            <w:hideMark/>
          </w:tcPr>
          <w:p w14:paraId="66F0B19E" w14:textId="77777777" w:rsidR="00F3793A" w:rsidRPr="00F3793A" w:rsidRDefault="00F3793A" w:rsidP="00F3793A">
            <w:pPr>
              <w:jc w:val="center"/>
              <w:rPr>
                <w:rFonts w:ascii="Garamond" w:hAnsi="Garamond"/>
              </w:rPr>
            </w:pPr>
            <w:r w:rsidRPr="00F3793A">
              <w:rPr>
                <w:rFonts w:ascii="Garamond" w:hAnsi="Garamond"/>
              </w:rPr>
              <w:t>-------</w:t>
            </w:r>
          </w:p>
        </w:tc>
      </w:tr>
      <w:tr w:rsidR="00F3793A" w:rsidRPr="00F3793A" w14:paraId="77295532" w14:textId="77777777" w:rsidTr="003D5C99">
        <w:trPr>
          <w:trHeight w:val="212"/>
        </w:trPr>
        <w:tc>
          <w:tcPr>
            <w:tcW w:w="1150" w:type="dxa"/>
            <w:tcBorders>
              <w:top w:val="single" w:sz="6" w:space="0" w:color="000000"/>
              <w:left w:val="single" w:sz="12" w:space="0" w:color="000000"/>
              <w:bottom w:val="single" w:sz="12" w:space="0" w:color="000000"/>
              <w:right w:val="single" w:sz="6" w:space="0" w:color="000000"/>
            </w:tcBorders>
            <w:vAlign w:val="center"/>
            <w:hideMark/>
          </w:tcPr>
          <w:p w14:paraId="7D59BCC9" w14:textId="77777777" w:rsidR="00F3793A" w:rsidRPr="00F3793A" w:rsidRDefault="00F3793A" w:rsidP="00F3793A">
            <w:pPr>
              <w:jc w:val="center"/>
              <w:rPr>
                <w:rFonts w:ascii="Garamond" w:hAnsi="Garamond"/>
              </w:rPr>
            </w:pPr>
            <w:r w:rsidRPr="00F3793A">
              <w:rPr>
                <w:rFonts w:ascii="Garamond" w:hAnsi="Garamond"/>
              </w:rPr>
              <w:lastRenderedPageBreak/>
              <w:fldChar w:fldCharType="begin"/>
            </w:r>
            <w:r w:rsidRPr="00F3793A">
              <w:rPr>
                <w:rFonts w:ascii="Garamond" w:hAnsi="Garamond"/>
              </w:rPr>
              <w:instrText xml:space="preserve"> REF _Ref326583098 \r \h  \* MERGEFORMAT </w:instrText>
            </w:r>
            <w:r w:rsidRPr="00F3793A">
              <w:rPr>
                <w:rFonts w:ascii="Garamond" w:hAnsi="Garamond"/>
              </w:rPr>
            </w:r>
            <w:r w:rsidRPr="00F3793A">
              <w:rPr>
                <w:rFonts w:ascii="Garamond" w:hAnsi="Garamond"/>
              </w:rPr>
              <w:fldChar w:fldCharType="separate"/>
            </w:r>
            <w:r w:rsidRPr="00F3793A">
              <w:rPr>
                <w:rFonts w:ascii="Garamond" w:hAnsi="Garamond"/>
              </w:rPr>
              <w:t>A.18</w:t>
            </w:r>
            <w:r w:rsidRPr="00F3793A">
              <w:rPr>
                <w:rFonts w:ascii="Garamond" w:hAnsi="Garamond"/>
              </w:rPr>
              <w:fldChar w:fldCharType="end"/>
            </w:r>
          </w:p>
        </w:tc>
        <w:tc>
          <w:tcPr>
            <w:tcW w:w="1681" w:type="dxa"/>
            <w:tcBorders>
              <w:top w:val="single" w:sz="6" w:space="0" w:color="000000"/>
              <w:left w:val="single" w:sz="6" w:space="0" w:color="000000"/>
              <w:bottom w:val="single" w:sz="12" w:space="0" w:color="000000"/>
              <w:right w:val="single" w:sz="6" w:space="0" w:color="000000"/>
            </w:tcBorders>
            <w:vAlign w:val="center"/>
            <w:hideMark/>
          </w:tcPr>
          <w:p w14:paraId="76AC7629" w14:textId="77777777" w:rsidR="00F3793A" w:rsidRPr="00F3793A" w:rsidRDefault="00F3793A" w:rsidP="00F3793A">
            <w:pPr>
              <w:rPr>
                <w:rFonts w:ascii="Garamond" w:hAnsi="Garamond"/>
              </w:rPr>
            </w:pPr>
            <w:r w:rsidRPr="00F3793A">
              <w:rPr>
                <w:rFonts w:ascii="Garamond" w:hAnsi="Garamond"/>
              </w:rPr>
              <w:t>ARM 17.8.1207</w:t>
            </w:r>
          </w:p>
        </w:tc>
        <w:tc>
          <w:tcPr>
            <w:tcW w:w="2566" w:type="dxa"/>
            <w:tcBorders>
              <w:top w:val="single" w:sz="6" w:space="0" w:color="000000"/>
              <w:left w:val="single" w:sz="6" w:space="0" w:color="000000"/>
              <w:bottom w:val="single" w:sz="12" w:space="0" w:color="000000"/>
              <w:right w:val="single" w:sz="6" w:space="0" w:color="000000"/>
            </w:tcBorders>
            <w:vAlign w:val="center"/>
            <w:hideMark/>
          </w:tcPr>
          <w:p w14:paraId="513DE892" w14:textId="77777777" w:rsidR="00F3793A" w:rsidRPr="00F3793A" w:rsidRDefault="00F3793A" w:rsidP="00F3793A">
            <w:pPr>
              <w:rPr>
                <w:rFonts w:ascii="Garamond" w:hAnsi="Garamond"/>
              </w:rPr>
            </w:pPr>
            <w:r w:rsidRPr="00F3793A">
              <w:rPr>
                <w:rFonts w:ascii="Garamond" w:hAnsi="Garamond"/>
              </w:rPr>
              <w:t>Reporting Requirements</w:t>
            </w:r>
          </w:p>
        </w:tc>
        <w:tc>
          <w:tcPr>
            <w:tcW w:w="1947" w:type="dxa"/>
            <w:tcBorders>
              <w:top w:val="single" w:sz="6" w:space="0" w:color="000000"/>
              <w:left w:val="single" w:sz="6" w:space="0" w:color="000000"/>
              <w:bottom w:val="single" w:sz="12" w:space="0" w:color="000000"/>
              <w:right w:val="single" w:sz="6" w:space="0" w:color="000000"/>
            </w:tcBorders>
            <w:vAlign w:val="center"/>
            <w:hideMark/>
          </w:tcPr>
          <w:p w14:paraId="4F10159C" w14:textId="77777777" w:rsidR="00F3793A" w:rsidRPr="00F3793A" w:rsidRDefault="00F3793A" w:rsidP="00F3793A">
            <w:pPr>
              <w:rPr>
                <w:rFonts w:ascii="Garamond" w:hAnsi="Garamond"/>
              </w:rPr>
            </w:pPr>
            <w:r w:rsidRPr="00F3793A">
              <w:rPr>
                <w:rFonts w:ascii="Garamond" w:hAnsi="Garamond"/>
              </w:rPr>
              <w:t>Annual Certification</w:t>
            </w:r>
          </w:p>
        </w:tc>
        <w:tc>
          <w:tcPr>
            <w:tcW w:w="1947" w:type="dxa"/>
            <w:tcBorders>
              <w:top w:val="single" w:sz="6" w:space="0" w:color="000000"/>
              <w:left w:val="single" w:sz="6" w:space="0" w:color="000000"/>
              <w:bottom w:val="single" w:sz="12" w:space="0" w:color="000000"/>
              <w:right w:val="single" w:sz="12" w:space="0" w:color="000000"/>
            </w:tcBorders>
            <w:vAlign w:val="center"/>
            <w:hideMark/>
          </w:tcPr>
          <w:p w14:paraId="3719E314" w14:textId="77777777" w:rsidR="00F3793A" w:rsidRPr="00F3793A" w:rsidRDefault="00F3793A" w:rsidP="00F3793A">
            <w:pPr>
              <w:jc w:val="center"/>
              <w:rPr>
                <w:rFonts w:ascii="Garamond" w:hAnsi="Garamond"/>
              </w:rPr>
            </w:pPr>
            <w:r w:rsidRPr="00F3793A">
              <w:rPr>
                <w:rFonts w:ascii="Garamond" w:hAnsi="Garamond"/>
              </w:rPr>
              <w:t>-------</w:t>
            </w:r>
          </w:p>
        </w:tc>
      </w:tr>
    </w:tbl>
    <w:p w14:paraId="07B664B1" w14:textId="77777777" w:rsidR="00F3793A" w:rsidRPr="00F3793A" w:rsidRDefault="00F3793A" w:rsidP="00F3793A">
      <w:pPr>
        <w:rPr>
          <w:rFonts w:ascii="Garamond" w:hAnsi="Garamond"/>
        </w:rPr>
      </w:pPr>
    </w:p>
    <w:p w14:paraId="7B4181C9" w14:textId="77777777" w:rsidR="00F3793A" w:rsidRPr="00F3793A" w:rsidRDefault="00F3793A" w:rsidP="00F3793A">
      <w:pPr>
        <w:rPr>
          <w:rFonts w:ascii="Garamond" w:hAnsi="Garamond"/>
        </w:rPr>
      </w:pPr>
      <w:r w:rsidRPr="00F3793A">
        <w:rPr>
          <w:rFonts w:ascii="Garamond" w:hAnsi="Garamond"/>
          <w:b/>
        </w:rPr>
        <w:t>Conditions</w:t>
      </w:r>
    </w:p>
    <w:p w14:paraId="1B1CF1A9" w14:textId="77777777" w:rsidR="00F3793A" w:rsidRPr="00F3793A" w:rsidRDefault="00F3793A" w:rsidP="00F3793A">
      <w:pPr>
        <w:rPr>
          <w:rFonts w:ascii="Garamond" w:hAnsi="Garamond"/>
        </w:rPr>
      </w:pPr>
    </w:p>
    <w:p w14:paraId="406F9AC4" w14:textId="77777777" w:rsidR="00F3793A" w:rsidRPr="00F3793A" w:rsidRDefault="00F3793A" w:rsidP="00F3793A">
      <w:pPr>
        <w:numPr>
          <w:ilvl w:val="0"/>
          <w:numId w:val="3"/>
        </w:numPr>
        <w:rPr>
          <w:rFonts w:ascii="Garamond" w:hAnsi="Garamond"/>
        </w:rPr>
      </w:pPr>
      <w:bookmarkStart w:id="18" w:name="_Ref389819445"/>
      <w:r w:rsidRPr="00F3793A">
        <w:rPr>
          <w:rFonts w:ascii="Garamond" w:hAnsi="Garamond"/>
        </w:rPr>
        <w:t>Pursuant to ARM 17.8.105, any person or persons responsible for the emission of any air contaminant into the outdoor atmosphere shall, upon written request of the DEQ, provide the facilities and necessary equipment (including instruments and sensing devices) and shall conduct test, emission or ambient, for such periods of time as may be necessary using methods approved by the DEQ.</w:t>
      </w:r>
      <w:bookmarkEnd w:id="18"/>
    </w:p>
    <w:p w14:paraId="149117CA" w14:textId="77777777" w:rsidR="00F3793A" w:rsidRPr="00F3793A" w:rsidRDefault="00F3793A" w:rsidP="00F3793A">
      <w:pPr>
        <w:ind w:left="720"/>
        <w:rPr>
          <w:rFonts w:ascii="Garamond" w:hAnsi="Garamond"/>
        </w:rPr>
      </w:pPr>
    </w:p>
    <w:p w14:paraId="1D4A57E8" w14:textId="77777777" w:rsidR="00F3793A" w:rsidRPr="00F3793A" w:rsidRDefault="00F3793A" w:rsidP="00F3793A">
      <w:pPr>
        <w:ind w:left="720"/>
        <w:rPr>
          <w:rFonts w:ascii="Garamond" w:hAnsi="Garamond"/>
        </w:rPr>
      </w:pPr>
      <w:r w:rsidRPr="00F3793A">
        <w:rPr>
          <w:rFonts w:ascii="Garamond" w:hAnsi="Garamond"/>
        </w:rPr>
        <w:t>Compliance demonstration frequencies that list “as required by the DEQ” refer to ARM 17.8.105.  In addition, for such sources, compliance with limits and conditions listing “as required by the DEQ” as the frequency, is verified annually using emission factors and engineering calculations by the DEQ’s compliance inspectors during the annual emission inventory review; in the case of Method 9 tests, compliance is monitored during the regular inspection by the compliance inspector.</w:t>
      </w:r>
    </w:p>
    <w:p w14:paraId="481B299C" w14:textId="77777777" w:rsidR="00F3793A" w:rsidRPr="00F3793A" w:rsidRDefault="00F3793A" w:rsidP="00F3793A">
      <w:pPr>
        <w:rPr>
          <w:rFonts w:ascii="Garamond" w:hAnsi="Garamond"/>
        </w:rPr>
      </w:pPr>
    </w:p>
    <w:p w14:paraId="551826B4" w14:textId="77777777" w:rsidR="00F3793A" w:rsidRPr="00F3793A" w:rsidRDefault="00F3793A" w:rsidP="00F3793A">
      <w:pPr>
        <w:numPr>
          <w:ilvl w:val="0"/>
          <w:numId w:val="3"/>
        </w:numPr>
        <w:rPr>
          <w:rFonts w:ascii="Garamond" w:hAnsi="Garamond"/>
        </w:rPr>
      </w:pPr>
      <w:bookmarkStart w:id="19" w:name="_Ref389819454"/>
      <w:r w:rsidRPr="00F3793A">
        <w:rPr>
          <w:rFonts w:ascii="Garamond" w:hAnsi="Garamond"/>
        </w:rPr>
        <w:t>Pursuant to ARM 17.8.304(1), NBPL shall not cause or authorize emissions to be discharged into the outdoor atmosphere from any source installed on or before November 23, 1968, that exhibit an opacity of 40% or greater averaged over 6 consecutive minutes, unless otherwise specified by rule or in this permit.</w:t>
      </w:r>
      <w:bookmarkEnd w:id="19"/>
    </w:p>
    <w:p w14:paraId="1A91A9D9" w14:textId="77777777" w:rsidR="00F3793A" w:rsidRPr="00F3793A" w:rsidRDefault="00F3793A" w:rsidP="00F3793A">
      <w:pPr>
        <w:rPr>
          <w:rFonts w:ascii="Garamond" w:hAnsi="Garamond"/>
        </w:rPr>
      </w:pPr>
    </w:p>
    <w:p w14:paraId="612DB73B" w14:textId="77777777" w:rsidR="00F3793A" w:rsidRPr="00F3793A" w:rsidRDefault="00F3793A" w:rsidP="00F3793A">
      <w:pPr>
        <w:numPr>
          <w:ilvl w:val="0"/>
          <w:numId w:val="3"/>
        </w:numPr>
        <w:rPr>
          <w:rFonts w:ascii="Garamond" w:hAnsi="Garamond"/>
        </w:rPr>
      </w:pPr>
      <w:bookmarkStart w:id="20" w:name="_Ref389819459"/>
      <w:r w:rsidRPr="00F3793A">
        <w:rPr>
          <w:rFonts w:ascii="Garamond" w:hAnsi="Garamond"/>
        </w:rPr>
        <w:t>Pursuant to ARM 17.8.304(2), NBPL shall not cause or authorize emissions to be discharged into the outdoor atmosphere from any source installed after November 23, 1968, that exhibit an opacity of 20% or greater averaged over 6 consecutive minutes, unless otherwise specified by rule or in this permit.</w:t>
      </w:r>
      <w:bookmarkEnd w:id="20"/>
    </w:p>
    <w:p w14:paraId="31DB44A0" w14:textId="77777777" w:rsidR="00F3793A" w:rsidRPr="00F3793A" w:rsidRDefault="00F3793A" w:rsidP="00F3793A">
      <w:pPr>
        <w:rPr>
          <w:rFonts w:ascii="Garamond" w:hAnsi="Garamond"/>
        </w:rPr>
      </w:pPr>
    </w:p>
    <w:p w14:paraId="43E48112" w14:textId="77777777" w:rsidR="00F3793A" w:rsidRPr="00F3793A" w:rsidRDefault="00F3793A" w:rsidP="00F3793A">
      <w:pPr>
        <w:numPr>
          <w:ilvl w:val="0"/>
          <w:numId w:val="3"/>
        </w:numPr>
        <w:rPr>
          <w:rFonts w:ascii="Garamond" w:hAnsi="Garamond"/>
        </w:rPr>
      </w:pPr>
      <w:bookmarkStart w:id="21" w:name="_Ref389819464"/>
      <w:r w:rsidRPr="00F3793A">
        <w:rPr>
          <w:rFonts w:ascii="Garamond" w:hAnsi="Garamond"/>
        </w:rPr>
        <w:t>Pursuant to ARM 17.8.308(1), NBPL shall not cause or authorize the production, handling, transportation, or storage of any material unless reasonable precautions to control emissions of particulate matter are taken.  Such emissions of airborne particulate matter from any stationary source shall not exhibit an opacity of 20% or greater averaged over 6 consecutive minutes, unless otherwise specified by rule or in this permit.</w:t>
      </w:r>
      <w:bookmarkEnd w:id="21"/>
    </w:p>
    <w:p w14:paraId="30386C4D" w14:textId="77777777" w:rsidR="00F3793A" w:rsidRPr="00F3793A" w:rsidRDefault="00F3793A" w:rsidP="00F3793A">
      <w:pPr>
        <w:rPr>
          <w:rFonts w:ascii="Garamond" w:hAnsi="Garamond"/>
        </w:rPr>
      </w:pPr>
    </w:p>
    <w:p w14:paraId="7F9F9ADD" w14:textId="77777777" w:rsidR="00F3793A" w:rsidRPr="00F3793A" w:rsidRDefault="00F3793A" w:rsidP="00F3793A">
      <w:pPr>
        <w:numPr>
          <w:ilvl w:val="0"/>
          <w:numId w:val="3"/>
        </w:numPr>
        <w:rPr>
          <w:rFonts w:ascii="Garamond" w:hAnsi="Garamond"/>
        </w:rPr>
      </w:pPr>
      <w:bookmarkStart w:id="22" w:name="_Ref389819471"/>
      <w:r w:rsidRPr="00F3793A">
        <w:rPr>
          <w:rFonts w:ascii="Garamond" w:hAnsi="Garamond"/>
        </w:rPr>
        <w:t>Pursuant to ARM 17.8.308(2), NBPL shall not cause or authorize the use of any street, road or parking lot without taking reasonable precautions to control emissions of airborne particulate matter, unless otherwise specified by rule or in this permit.</w:t>
      </w:r>
      <w:bookmarkEnd w:id="22"/>
    </w:p>
    <w:p w14:paraId="290508C6" w14:textId="77777777" w:rsidR="00F3793A" w:rsidRPr="00F3793A" w:rsidRDefault="00F3793A" w:rsidP="00F3793A">
      <w:pPr>
        <w:rPr>
          <w:rFonts w:ascii="Garamond" w:hAnsi="Garamond"/>
        </w:rPr>
      </w:pPr>
    </w:p>
    <w:p w14:paraId="412E4A67" w14:textId="77777777" w:rsidR="00F3793A" w:rsidRPr="00F3793A" w:rsidRDefault="00F3793A" w:rsidP="00F3793A">
      <w:pPr>
        <w:numPr>
          <w:ilvl w:val="0"/>
          <w:numId w:val="3"/>
        </w:numPr>
        <w:rPr>
          <w:rFonts w:ascii="Garamond" w:hAnsi="Garamond"/>
        </w:rPr>
      </w:pPr>
      <w:bookmarkStart w:id="23" w:name="_Ref389819477"/>
      <w:r w:rsidRPr="00F3793A">
        <w:rPr>
          <w:rFonts w:ascii="Garamond" w:hAnsi="Garamond"/>
        </w:rPr>
        <w:t>Pursuant to ARM 17.8.308, NBPL shall not operate a construction site or demolition project unless reasonable precautions are taken to control emissions of airborne particulate matter.  Such emissions of airborne particulate matter from any stationary source shall not exhibit an opacity of 20% or greater averaged over 6 consecutive minutes, unless otherwise specified by rule or in this permit.</w:t>
      </w:r>
      <w:bookmarkEnd w:id="23"/>
    </w:p>
    <w:p w14:paraId="27E92D48" w14:textId="77777777" w:rsidR="00F3793A" w:rsidRPr="00F3793A" w:rsidRDefault="00F3793A" w:rsidP="00F3793A">
      <w:pPr>
        <w:rPr>
          <w:rFonts w:ascii="Garamond" w:hAnsi="Garamond"/>
        </w:rPr>
      </w:pPr>
    </w:p>
    <w:p w14:paraId="377AF128" w14:textId="77777777" w:rsidR="00F3793A" w:rsidRPr="00F3793A" w:rsidRDefault="00F3793A" w:rsidP="00F3793A">
      <w:pPr>
        <w:numPr>
          <w:ilvl w:val="0"/>
          <w:numId w:val="3"/>
        </w:numPr>
        <w:rPr>
          <w:rFonts w:ascii="Garamond" w:hAnsi="Garamond"/>
        </w:rPr>
      </w:pPr>
      <w:bookmarkStart w:id="24" w:name="_Ref389819485"/>
      <w:r w:rsidRPr="00F3793A">
        <w:rPr>
          <w:rFonts w:ascii="Garamond" w:hAnsi="Garamond"/>
        </w:rPr>
        <w:t xml:space="preserve">Pursuant to ARM 17.8.309, unless otherwise specified by rule or in this permit, NBPL shall not cause or authorize particulate matter caused by the combustion of fuel to be discharged from any stack or chimney into the outdoor atmosphere in excess of the maximum allowable </w:t>
      </w:r>
      <w:r w:rsidRPr="00F3793A">
        <w:rPr>
          <w:rFonts w:ascii="Garamond" w:hAnsi="Garamond"/>
        </w:rPr>
        <w:lastRenderedPageBreak/>
        <w:t>emissions of particulate matter for existing fuel burning equipment and new fuel burning equipment calculated using the following equations:</w:t>
      </w:r>
      <w:bookmarkEnd w:id="24"/>
    </w:p>
    <w:p w14:paraId="028268BF" w14:textId="77777777" w:rsidR="00F3793A" w:rsidRPr="00F3793A" w:rsidRDefault="00F3793A" w:rsidP="00F3793A">
      <w:pPr>
        <w:ind w:left="720"/>
        <w:rPr>
          <w:rFonts w:ascii="Garamond" w:hAnsi="Garamond"/>
        </w:rPr>
      </w:pPr>
    </w:p>
    <w:p w14:paraId="5FF9195D" w14:textId="77777777" w:rsidR="00F3793A" w:rsidRPr="00F3793A" w:rsidRDefault="00F3793A" w:rsidP="00F3793A">
      <w:pPr>
        <w:ind w:left="720"/>
        <w:rPr>
          <w:rFonts w:ascii="Garamond" w:hAnsi="Garamond"/>
        </w:rPr>
      </w:pPr>
      <w:r w:rsidRPr="00F3793A">
        <w:rPr>
          <w:rFonts w:ascii="Garamond" w:hAnsi="Garamond"/>
        </w:rPr>
        <w:t xml:space="preserve">For existing fuel burning equipment (installed before November 23, 1968): </w:t>
      </w:r>
    </w:p>
    <w:p w14:paraId="724EE48B" w14:textId="77777777" w:rsidR="00F3793A" w:rsidRPr="00F3793A" w:rsidRDefault="00F3793A" w:rsidP="00F3793A">
      <w:pPr>
        <w:ind w:left="720"/>
        <w:rPr>
          <w:rFonts w:ascii="Garamond" w:hAnsi="Garamond"/>
        </w:rPr>
      </w:pPr>
      <w:r w:rsidRPr="00F3793A">
        <w:rPr>
          <w:rFonts w:ascii="Garamond" w:hAnsi="Garamond"/>
        </w:rPr>
        <w:t>E =0.882 * H</w:t>
      </w:r>
      <w:r w:rsidRPr="00F3793A">
        <w:rPr>
          <w:rFonts w:ascii="Garamond" w:hAnsi="Garamond"/>
          <w:vertAlign w:val="superscript"/>
        </w:rPr>
        <w:t>-0.1664</w:t>
      </w:r>
    </w:p>
    <w:p w14:paraId="57A29E95" w14:textId="77777777" w:rsidR="00F3793A" w:rsidRPr="00F3793A" w:rsidRDefault="00F3793A" w:rsidP="00F3793A">
      <w:pPr>
        <w:ind w:left="720"/>
        <w:rPr>
          <w:rFonts w:ascii="Garamond" w:hAnsi="Garamond"/>
        </w:rPr>
      </w:pPr>
    </w:p>
    <w:p w14:paraId="14AA9E29" w14:textId="77777777" w:rsidR="00F3793A" w:rsidRPr="00F3793A" w:rsidRDefault="00F3793A" w:rsidP="00F3793A">
      <w:pPr>
        <w:ind w:left="720"/>
        <w:rPr>
          <w:rFonts w:ascii="Garamond" w:hAnsi="Garamond"/>
        </w:rPr>
      </w:pPr>
      <w:r w:rsidRPr="00F3793A">
        <w:rPr>
          <w:rFonts w:ascii="Garamond" w:hAnsi="Garamond"/>
        </w:rPr>
        <w:t>For new fuel burning equipment (installed on or after November 23, 1968):</w:t>
      </w:r>
    </w:p>
    <w:p w14:paraId="7082512D" w14:textId="77777777" w:rsidR="00F3793A" w:rsidRPr="00F3793A" w:rsidRDefault="00F3793A" w:rsidP="00F3793A">
      <w:pPr>
        <w:ind w:left="720"/>
        <w:rPr>
          <w:rFonts w:ascii="Garamond" w:hAnsi="Garamond"/>
          <w:vertAlign w:val="superscript"/>
        </w:rPr>
      </w:pPr>
      <w:r w:rsidRPr="00F3793A">
        <w:rPr>
          <w:rFonts w:ascii="Garamond" w:hAnsi="Garamond"/>
        </w:rPr>
        <w:t>E =1.026 * H</w:t>
      </w:r>
      <w:r w:rsidRPr="00F3793A">
        <w:rPr>
          <w:rFonts w:ascii="Garamond" w:hAnsi="Garamond"/>
          <w:vertAlign w:val="superscript"/>
        </w:rPr>
        <w:t>-0.233</w:t>
      </w:r>
    </w:p>
    <w:p w14:paraId="73EA0C0A" w14:textId="77777777" w:rsidR="000B0CD5" w:rsidRPr="00F3793A" w:rsidRDefault="000B0CD5" w:rsidP="00F3793A">
      <w:pPr>
        <w:ind w:left="720"/>
        <w:rPr>
          <w:rFonts w:ascii="Garamond" w:hAnsi="Garamond"/>
          <w:vertAlign w:val="superscript"/>
        </w:rPr>
      </w:pPr>
    </w:p>
    <w:p w14:paraId="570E7B18" w14:textId="77777777" w:rsidR="00F3793A" w:rsidRPr="00F3793A" w:rsidRDefault="00F3793A" w:rsidP="00F3793A">
      <w:pPr>
        <w:ind w:left="720"/>
        <w:rPr>
          <w:rFonts w:ascii="Garamond" w:hAnsi="Garamond"/>
        </w:rPr>
      </w:pPr>
      <w:r w:rsidRPr="00F3793A">
        <w:rPr>
          <w:rFonts w:ascii="Garamond" w:hAnsi="Garamond"/>
        </w:rPr>
        <w:t>Where H is the heat input capacity in million Btu (MMBtu) per hour and E is the maximum allowable particulate emissions rate in pounds per MMBtu.</w:t>
      </w:r>
    </w:p>
    <w:p w14:paraId="61952E38" w14:textId="77777777" w:rsidR="00F3793A" w:rsidRPr="00F3793A" w:rsidRDefault="00F3793A" w:rsidP="00F3793A">
      <w:pPr>
        <w:rPr>
          <w:rFonts w:ascii="Garamond" w:hAnsi="Garamond"/>
        </w:rPr>
      </w:pPr>
    </w:p>
    <w:p w14:paraId="331B06C4" w14:textId="77777777" w:rsidR="00F3793A" w:rsidRPr="00F3793A" w:rsidRDefault="00F3793A" w:rsidP="00F3793A">
      <w:pPr>
        <w:numPr>
          <w:ilvl w:val="0"/>
          <w:numId w:val="3"/>
        </w:numPr>
        <w:rPr>
          <w:rFonts w:ascii="Garamond" w:hAnsi="Garamond"/>
        </w:rPr>
      </w:pPr>
      <w:bookmarkStart w:id="25" w:name="_Ref389819494"/>
      <w:r w:rsidRPr="00F3793A">
        <w:rPr>
          <w:rFonts w:ascii="Garamond" w:hAnsi="Garamond"/>
        </w:rPr>
        <w:t xml:space="preserve">Pursuant to ARM 17.8.310, unless otherwise specified by rule or in this permit, NBPL shall not cause or authorize particulate matter to be discharged from any operation, process, or activity into the outdoor atmosphere </w:t>
      </w:r>
      <w:proofErr w:type="gramStart"/>
      <w:r w:rsidRPr="00F3793A">
        <w:rPr>
          <w:rFonts w:ascii="Garamond" w:hAnsi="Garamond"/>
        </w:rPr>
        <w:t>in excess of</w:t>
      </w:r>
      <w:proofErr w:type="gramEnd"/>
      <w:r w:rsidRPr="00F3793A">
        <w:rPr>
          <w:rFonts w:ascii="Garamond" w:hAnsi="Garamond"/>
        </w:rPr>
        <w:t xml:space="preserve"> the maximum hourly allowable emissions of particulate matter calculated using the following equations:</w:t>
      </w:r>
      <w:bookmarkEnd w:id="25"/>
    </w:p>
    <w:p w14:paraId="2EDF60AD" w14:textId="77777777" w:rsidR="00F3793A" w:rsidRPr="00F3793A" w:rsidRDefault="00F3793A" w:rsidP="00F3793A">
      <w:pPr>
        <w:ind w:left="720"/>
        <w:rPr>
          <w:rFonts w:ascii="Garamond" w:hAnsi="Garamond"/>
        </w:rPr>
      </w:pPr>
    </w:p>
    <w:p w14:paraId="4A8C8DA9" w14:textId="77777777" w:rsidR="00F3793A" w:rsidRPr="00F3793A" w:rsidRDefault="00F3793A" w:rsidP="00F3793A">
      <w:pPr>
        <w:ind w:left="720"/>
        <w:rPr>
          <w:rFonts w:ascii="Garamond" w:hAnsi="Garamond"/>
        </w:rPr>
      </w:pPr>
      <w:r w:rsidRPr="00F3793A">
        <w:rPr>
          <w:rFonts w:ascii="Garamond" w:hAnsi="Garamond"/>
        </w:rPr>
        <w:t>For process weight rates up to 30 tons per hour:</w:t>
      </w:r>
      <w:r w:rsidRPr="00F3793A">
        <w:rPr>
          <w:rFonts w:ascii="Garamond" w:hAnsi="Garamond"/>
        </w:rPr>
        <w:tab/>
      </w:r>
      <w:r w:rsidRPr="00F3793A">
        <w:rPr>
          <w:rFonts w:ascii="Garamond" w:hAnsi="Garamond"/>
        </w:rPr>
        <w:tab/>
        <w:t>E = 4.10 * P</w:t>
      </w:r>
      <w:r w:rsidRPr="00F3793A">
        <w:rPr>
          <w:rFonts w:ascii="Garamond" w:hAnsi="Garamond"/>
          <w:vertAlign w:val="superscript"/>
        </w:rPr>
        <w:t>0.67</w:t>
      </w:r>
    </w:p>
    <w:p w14:paraId="0D236ACF" w14:textId="77777777" w:rsidR="00F3793A" w:rsidRPr="00F3793A" w:rsidRDefault="00F3793A" w:rsidP="00F3793A">
      <w:pPr>
        <w:ind w:left="720"/>
        <w:rPr>
          <w:rFonts w:ascii="Garamond" w:hAnsi="Garamond"/>
        </w:rPr>
      </w:pPr>
      <w:r w:rsidRPr="00F3793A">
        <w:rPr>
          <w:rFonts w:ascii="Garamond" w:hAnsi="Garamond"/>
        </w:rPr>
        <w:t xml:space="preserve">For process weight rates </w:t>
      </w:r>
      <w:proofErr w:type="gramStart"/>
      <w:r w:rsidRPr="00F3793A">
        <w:rPr>
          <w:rFonts w:ascii="Garamond" w:hAnsi="Garamond"/>
        </w:rPr>
        <w:t>in excess of</w:t>
      </w:r>
      <w:proofErr w:type="gramEnd"/>
      <w:r w:rsidRPr="00F3793A">
        <w:rPr>
          <w:rFonts w:ascii="Garamond" w:hAnsi="Garamond"/>
        </w:rPr>
        <w:t xml:space="preserve"> 30 tons per hour:</w:t>
      </w:r>
      <w:r w:rsidRPr="00F3793A">
        <w:rPr>
          <w:rFonts w:ascii="Garamond" w:hAnsi="Garamond"/>
        </w:rPr>
        <w:tab/>
        <w:t>E = 55.0 * P</w:t>
      </w:r>
      <w:r w:rsidRPr="00F3793A">
        <w:rPr>
          <w:rFonts w:ascii="Garamond" w:hAnsi="Garamond"/>
          <w:vertAlign w:val="superscript"/>
        </w:rPr>
        <w:t>0.11</w:t>
      </w:r>
      <w:r w:rsidRPr="00F3793A">
        <w:rPr>
          <w:rFonts w:ascii="Garamond" w:hAnsi="Garamond"/>
        </w:rPr>
        <w:t xml:space="preserve"> – 40</w:t>
      </w:r>
    </w:p>
    <w:p w14:paraId="0293C407" w14:textId="77777777" w:rsidR="000B0CD5" w:rsidRPr="00F3793A" w:rsidRDefault="000B0CD5" w:rsidP="00F3793A">
      <w:pPr>
        <w:ind w:left="720"/>
        <w:rPr>
          <w:rFonts w:ascii="Garamond" w:hAnsi="Garamond"/>
        </w:rPr>
      </w:pPr>
    </w:p>
    <w:p w14:paraId="02A55951" w14:textId="77777777" w:rsidR="00F3793A" w:rsidRPr="00F3793A" w:rsidRDefault="00F3793A" w:rsidP="00F3793A">
      <w:pPr>
        <w:ind w:left="720"/>
        <w:rPr>
          <w:rFonts w:ascii="Garamond" w:hAnsi="Garamond"/>
        </w:rPr>
      </w:pPr>
      <w:r w:rsidRPr="00F3793A">
        <w:rPr>
          <w:rFonts w:ascii="Garamond" w:hAnsi="Garamond"/>
        </w:rPr>
        <w:t>Where E = rate of emissions in pounds per hour and P = process weight rate in tons per hour.</w:t>
      </w:r>
    </w:p>
    <w:p w14:paraId="1C603725" w14:textId="77777777" w:rsidR="00F3793A" w:rsidRPr="00F3793A" w:rsidRDefault="00F3793A" w:rsidP="00F3793A">
      <w:pPr>
        <w:rPr>
          <w:rFonts w:ascii="Garamond" w:hAnsi="Garamond"/>
        </w:rPr>
      </w:pPr>
    </w:p>
    <w:p w14:paraId="32303B32" w14:textId="77777777" w:rsidR="00F3793A" w:rsidRPr="00F3793A" w:rsidRDefault="00F3793A" w:rsidP="00F3793A">
      <w:pPr>
        <w:numPr>
          <w:ilvl w:val="0"/>
          <w:numId w:val="3"/>
        </w:numPr>
        <w:rPr>
          <w:rFonts w:ascii="Garamond" w:hAnsi="Garamond"/>
        </w:rPr>
      </w:pPr>
      <w:bookmarkStart w:id="26" w:name="_Ref389819576"/>
      <w:r w:rsidRPr="00F3793A">
        <w:rPr>
          <w:rFonts w:ascii="Garamond" w:hAnsi="Garamond"/>
        </w:rPr>
        <w:t xml:space="preserve">Pursuant to ARM 17.8.322(4), NBPL shall not burn liquid or solid fuels containing sulfur </w:t>
      </w:r>
      <w:proofErr w:type="gramStart"/>
      <w:r w:rsidRPr="00F3793A">
        <w:rPr>
          <w:rFonts w:ascii="Garamond" w:hAnsi="Garamond"/>
        </w:rPr>
        <w:t>in excess of</w:t>
      </w:r>
      <w:proofErr w:type="gramEnd"/>
      <w:r w:rsidRPr="00F3793A">
        <w:rPr>
          <w:rFonts w:ascii="Garamond" w:hAnsi="Garamond"/>
        </w:rPr>
        <w:t xml:space="preserve"> 1 pound per million BTU fired, unless otherwise specified by rule or in this permit.</w:t>
      </w:r>
      <w:bookmarkEnd w:id="26"/>
    </w:p>
    <w:p w14:paraId="7F5BB2D8" w14:textId="77777777" w:rsidR="00F3793A" w:rsidRPr="00F3793A" w:rsidRDefault="00F3793A" w:rsidP="00F3793A">
      <w:pPr>
        <w:rPr>
          <w:rFonts w:ascii="Garamond" w:hAnsi="Garamond"/>
        </w:rPr>
      </w:pPr>
    </w:p>
    <w:p w14:paraId="7BE905D2" w14:textId="77777777" w:rsidR="00F3793A" w:rsidRPr="00F3793A" w:rsidRDefault="00F3793A" w:rsidP="00F3793A">
      <w:pPr>
        <w:numPr>
          <w:ilvl w:val="0"/>
          <w:numId w:val="3"/>
        </w:numPr>
        <w:rPr>
          <w:rFonts w:ascii="Garamond" w:hAnsi="Garamond"/>
        </w:rPr>
      </w:pPr>
      <w:bookmarkStart w:id="27" w:name="_Ref389819581"/>
      <w:r w:rsidRPr="00F3793A">
        <w:rPr>
          <w:rFonts w:ascii="Garamond" w:hAnsi="Garamond"/>
        </w:rPr>
        <w:t xml:space="preserve">Pursuant to ARM 17.8.322(5), NBPL shall not burn any gaseous fuel containing sulfur compounds </w:t>
      </w:r>
      <w:proofErr w:type="gramStart"/>
      <w:r w:rsidRPr="00F3793A">
        <w:rPr>
          <w:rFonts w:ascii="Garamond" w:hAnsi="Garamond"/>
        </w:rPr>
        <w:t>in excess of</w:t>
      </w:r>
      <w:proofErr w:type="gramEnd"/>
      <w:r w:rsidRPr="00F3793A">
        <w:rPr>
          <w:rFonts w:ascii="Garamond" w:hAnsi="Garamond"/>
        </w:rPr>
        <w:t xml:space="preserve"> 50 grains per 100 cubic feet of gaseous fuel, calculated as hydrogen sulfide at standard conditions, unless otherwise specified by rule or in this permit.</w:t>
      </w:r>
      <w:bookmarkEnd w:id="27"/>
    </w:p>
    <w:p w14:paraId="4328A23C" w14:textId="77777777" w:rsidR="000B0CD5" w:rsidRDefault="000B0CD5" w:rsidP="00326927">
      <w:pPr>
        <w:pStyle w:val="ListParagraph"/>
        <w:rPr>
          <w:rFonts w:ascii="Garamond" w:hAnsi="Garamond"/>
        </w:rPr>
      </w:pPr>
      <w:bookmarkStart w:id="28" w:name="_Ref389819587"/>
    </w:p>
    <w:p w14:paraId="35914526" w14:textId="77777777" w:rsidR="00F3793A" w:rsidRPr="00F3793A" w:rsidRDefault="00F3793A" w:rsidP="00F3793A">
      <w:pPr>
        <w:numPr>
          <w:ilvl w:val="0"/>
          <w:numId w:val="3"/>
        </w:numPr>
        <w:rPr>
          <w:rFonts w:ascii="Garamond" w:hAnsi="Garamond"/>
        </w:rPr>
      </w:pPr>
      <w:r w:rsidRPr="00F3793A">
        <w:rPr>
          <w:rFonts w:ascii="Garamond" w:hAnsi="Garamond"/>
        </w:rPr>
        <w:t>Pursuant to ARM 17.8.324(3), NBPL shall not load or permit the loading of gasoline into any stationary tank with a capacity of 250 gallons or more from any tank truck or trailer, except through a permanent submerged fill pipe, unless such tank is equipped with a vapor loss control device or is a pressure tank as described in ARM 17.8.324(1), unless otherwise specified by rule or in this permit.</w:t>
      </w:r>
      <w:bookmarkEnd w:id="28"/>
    </w:p>
    <w:p w14:paraId="21168006" w14:textId="77777777" w:rsidR="00F3793A" w:rsidRPr="00F3793A" w:rsidRDefault="00F3793A" w:rsidP="00F3793A">
      <w:pPr>
        <w:rPr>
          <w:rFonts w:ascii="Garamond" w:hAnsi="Garamond"/>
        </w:rPr>
      </w:pPr>
    </w:p>
    <w:p w14:paraId="773A2903" w14:textId="77777777" w:rsidR="00F3793A" w:rsidRPr="00F3793A" w:rsidRDefault="00F3793A" w:rsidP="00F3793A">
      <w:pPr>
        <w:numPr>
          <w:ilvl w:val="0"/>
          <w:numId w:val="3"/>
        </w:numPr>
        <w:rPr>
          <w:rFonts w:ascii="Garamond" w:hAnsi="Garamond"/>
        </w:rPr>
      </w:pPr>
      <w:bookmarkStart w:id="29" w:name="_Ref389819597"/>
      <w:r w:rsidRPr="00F3793A">
        <w:rPr>
          <w:rFonts w:ascii="Garamond" w:hAnsi="Garamond"/>
        </w:rPr>
        <w:t>Pursuant to ARM 17.8.324, unless otherwise specified by rule or in this permit, NBPL shall not place, store or hold in any stationary tank, reservoir or other container of more than 65,000 gallon capacity any crude oil, gasoline or petroleum distillate having a vapor pressure of 2.5 pounds per square inch absolute or greater under actual storage conditions, unless such tank, reservoir or other container is a pressure tank maintaining working pressure sufficient at all times to prevent hydrocarbon vapor or gas loss to the atmosphere, or is designed and equipped with a vapor loss control device, properly installed, in good working order and in operation.</w:t>
      </w:r>
      <w:bookmarkEnd w:id="29"/>
      <w:r w:rsidRPr="00F3793A">
        <w:rPr>
          <w:rFonts w:ascii="Garamond" w:hAnsi="Garamond"/>
        </w:rPr>
        <w:t xml:space="preserve">  </w:t>
      </w:r>
    </w:p>
    <w:p w14:paraId="33A4549C" w14:textId="77777777" w:rsidR="00FC0DB5" w:rsidRPr="00F3793A" w:rsidRDefault="00FC0DB5" w:rsidP="00F3793A">
      <w:pPr>
        <w:rPr>
          <w:rFonts w:ascii="Garamond" w:hAnsi="Garamond"/>
        </w:rPr>
      </w:pPr>
    </w:p>
    <w:p w14:paraId="7E5CF98E" w14:textId="77777777" w:rsidR="00F3793A" w:rsidRPr="00F3793A" w:rsidRDefault="00F3793A" w:rsidP="00F3793A">
      <w:pPr>
        <w:numPr>
          <w:ilvl w:val="0"/>
          <w:numId w:val="3"/>
        </w:numPr>
        <w:rPr>
          <w:rFonts w:ascii="Garamond" w:hAnsi="Garamond"/>
        </w:rPr>
      </w:pPr>
      <w:bookmarkStart w:id="30" w:name="_Ref389819604"/>
      <w:r w:rsidRPr="00F3793A">
        <w:rPr>
          <w:rFonts w:ascii="Garamond" w:hAnsi="Garamond"/>
        </w:rPr>
        <w:t xml:space="preserve">Pursuant to ARM 17.8.324, unless otherwise specified by rule or in this permit, NBPL shall not use any compartment of any single or multiple-compartment oil-effluent water separator, which compartment receives effluent water containing 200 gallons a day or more of any petroleum product from any equipment processing, refining, treating, storing or handling kerosene or other petroleum product of equal or greater volatility than kerosene, unless such </w:t>
      </w:r>
      <w:r w:rsidRPr="00F3793A">
        <w:rPr>
          <w:rFonts w:ascii="Garamond" w:hAnsi="Garamond"/>
        </w:rPr>
        <w:lastRenderedPageBreak/>
        <w:t>compartment is equipped with a vapor loss control device, constructed so as to prevent emission of hydrocarbon vapors to the atmosphere, properly installed, in good working order and in operation.</w:t>
      </w:r>
      <w:bookmarkEnd w:id="30"/>
      <w:r w:rsidRPr="00F3793A">
        <w:rPr>
          <w:rFonts w:ascii="Garamond" w:hAnsi="Garamond"/>
        </w:rPr>
        <w:t xml:space="preserve"> </w:t>
      </w:r>
    </w:p>
    <w:p w14:paraId="4FDEC0AF" w14:textId="77777777" w:rsidR="00F3793A" w:rsidRPr="00F3793A" w:rsidRDefault="00F3793A" w:rsidP="00F3793A">
      <w:pPr>
        <w:rPr>
          <w:rFonts w:ascii="Garamond" w:hAnsi="Garamond"/>
        </w:rPr>
      </w:pPr>
    </w:p>
    <w:p w14:paraId="2F92DC68" w14:textId="1236C78F" w:rsidR="00F3793A" w:rsidRPr="00F3793A" w:rsidRDefault="00F3793A" w:rsidP="00F3793A">
      <w:pPr>
        <w:numPr>
          <w:ilvl w:val="0"/>
          <w:numId w:val="3"/>
        </w:numPr>
        <w:rPr>
          <w:rFonts w:ascii="Garamond" w:hAnsi="Garamond"/>
        </w:rPr>
      </w:pPr>
      <w:bookmarkStart w:id="31" w:name="_Ref389819609"/>
      <w:r w:rsidRPr="00F3793A">
        <w:rPr>
          <w:rFonts w:ascii="Garamond" w:hAnsi="Garamond"/>
        </w:rPr>
        <w:t>Pursuant to ARM 17.8.342 and 40 CFR 63.6, NBPL shall submit to the DEQ a copy of any startup, shutdown, and malfunction (SSM) plan required under 40 CFR 63.6</w:t>
      </w:r>
      <w:r w:rsidR="000B0CD5">
        <w:rPr>
          <w:rFonts w:ascii="Garamond" w:hAnsi="Garamond"/>
        </w:rPr>
        <w:t>I</w:t>
      </w:r>
      <w:r w:rsidRPr="00F3793A">
        <w:rPr>
          <w:rFonts w:ascii="Garamond" w:hAnsi="Garamond"/>
        </w:rPr>
        <w:t>(3) within 30 days of the effective date of this operating permit (if not previously submitted), within 30 days of the compliance date of any new National Emission Standard for Hazardous Air Pollutants (NESHAPs) or Maximum Achievable Control Technology (MACT) standard, and within 30 days of the revision of any such SSM plan, when applicable.  The DEQ requests submittal of such plans in electronic form, when possible.</w:t>
      </w:r>
      <w:bookmarkEnd w:id="31"/>
    </w:p>
    <w:p w14:paraId="301E4BA9" w14:textId="77777777" w:rsidR="00F3793A" w:rsidRPr="00F3793A" w:rsidRDefault="00F3793A" w:rsidP="00F3793A">
      <w:pPr>
        <w:ind w:left="720"/>
        <w:rPr>
          <w:rFonts w:ascii="Garamond" w:hAnsi="Garamond"/>
        </w:rPr>
      </w:pPr>
    </w:p>
    <w:p w14:paraId="15496FFC" w14:textId="77777777" w:rsidR="00F3793A" w:rsidRPr="00F3793A" w:rsidRDefault="00F3793A" w:rsidP="00F3793A">
      <w:pPr>
        <w:numPr>
          <w:ilvl w:val="0"/>
          <w:numId w:val="3"/>
        </w:numPr>
        <w:rPr>
          <w:rFonts w:ascii="Garamond" w:hAnsi="Garamond"/>
        </w:rPr>
      </w:pPr>
      <w:bookmarkStart w:id="32" w:name="_Ref326585541"/>
      <w:r w:rsidRPr="00F3793A">
        <w:rPr>
          <w:rFonts w:ascii="Garamond" w:hAnsi="Garamond"/>
        </w:rPr>
        <w:t>Pursuant to ARM 17.8.1211(1)(c) and 40 CFR Part 98, NBPL shall comply with requirements of 40 CFR Part 98 – Mandatory Greenhouse Gas Reporting, as applicable (ARM 17.8.1211(1)(c), NOT an applicable requirement under Title V).</w:t>
      </w:r>
      <w:bookmarkEnd w:id="32"/>
    </w:p>
    <w:p w14:paraId="3D59C501" w14:textId="77777777" w:rsidR="00F3793A" w:rsidRPr="00F3793A" w:rsidRDefault="00F3793A" w:rsidP="00F3793A">
      <w:pPr>
        <w:rPr>
          <w:rFonts w:ascii="Garamond" w:hAnsi="Garamond"/>
        </w:rPr>
      </w:pPr>
    </w:p>
    <w:p w14:paraId="37E78284" w14:textId="77777777" w:rsidR="00F3793A" w:rsidRPr="00F3793A" w:rsidRDefault="00F3793A" w:rsidP="00F3793A">
      <w:pPr>
        <w:numPr>
          <w:ilvl w:val="0"/>
          <w:numId w:val="3"/>
        </w:numPr>
        <w:rPr>
          <w:rFonts w:ascii="Garamond" w:hAnsi="Garamond"/>
        </w:rPr>
      </w:pPr>
      <w:bookmarkStart w:id="33" w:name="_Ref326583075"/>
      <w:r w:rsidRPr="00F3793A">
        <w:rPr>
          <w:rFonts w:ascii="Garamond" w:hAnsi="Garamond"/>
        </w:rPr>
        <w:t>NBPL shall promptly report deviations from permit requirements including those attributable to upset conditions, as upset is defined in the permit.  To be considered prompt, deviations shall be reported to the DEQ using the schedule and content as described in Section V.</w:t>
      </w:r>
      <w:r w:rsidRPr="00F3793A">
        <w:rPr>
          <w:szCs w:val="20"/>
        </w:rPr>
        <w:fldChar w:fldCharType="begin"/>
      </w:r>
      <w:r w:rsidRPr="00F3793A">
        <w:rPr>
          <w:rFonts w:ascii="Garamond" w:hAnsi="Garamond"/>
        </w:rPr>
        <w:instrText xml:space="preserve"> REF _Ref390240612 \r \h  \* MERGEFORMAT </w:instrText>
      </w:r>
      <w:r w:rsidRPr="00F3793A">
        <w:rPr>
          <w:szCs w:val="20"/>
        </w:rPr>
      </w:r>
      <w:r w:rsidRPr="00F3793A">
        <w:rPr>
          <w:szCs w:val="20"/>
        </w:rPr>
        <w:fldChar w:fldCharType="separate"/>
      </w:r>
      <w:r w:rsidRPr="00F3793A">
        <w:rPr>
          <w:rFonts w:ascii="Garamond" w:hAnsi="Garamond"/>
        </w:rPr>
        <w:t>E</w:t>
      </w:r>
      <w:r w:rsidRPr="00F3793A">
        <w:rPr>
          <w:szCs w:val="20"/>
        </w:rPr>
        <w:fldChar w:fldCharType="end"/>
      </w:r>
      <w:r w:rsidRPr="00F3793A">
        <w:rPr>
          <w:rFonts w:ascii="Garamond" w:hAnsi="Garamond"/>
        </w:rPr>
        <w:t xml:space="preserve"> (unless otherwise specified in an applicable requirement) (ARM 17.8.1212).</w:t>
      </w:r>
      <w:bookmarkEnd w:id="33"/>
    </w:p>
    <w:p w14:paraId="4786E2E9" w14:textId="77777777" w:rsidR="00F3793A" w:rsidRPr="00F3793A" w:rsidRDefault="00F3793A" w:rsidP="00F3793A">
      <w:pPr>
        <w:rPr>
          <w:rFonts w:ascii="Garamond" w:hAnsi="Garamond"/>
        </w:rPr>
      </w:pPr>
    </w:p>
    <w:p w14:paraId="1CBBE022" w14:textId="77777777" w:rsidR="00F3793A" w:rsidRPr="00F3793A" w:rsidRDefault="00F3793A" w:rsidP="00F3793A">
      <w:pPr>
        <w:numPr>
          <w:ilvl w:val="0"/>
          <w:numId w:val="3"/>
        </w:numPr>
        <w:tabs>
          <w:tab w:val="num" w:pos="648"/>
        </w:tabs>
        <w:ind w:left="648" w:hanging="648"/>
        <w:rPr>
          <w:rFonts w:ascii="Garamond" w:hAnsi="Garamond"/>
        </w:rPr>
      </w:pPr>
      <w:bookmarkStart w:id="34" w:name="_Ref390181191"/>
      <w:r w:rsidRPr="00F3793A">
        <w:rPr>
          <w:rFonts w:ascii="Garamond" w:hAnsi="Garamond"/>
        </w:rPr>
        <w:t>Pursuant to ARM 17.8.302 and ARM 17.8.342, and 40 CFR 63.6, the owner or operator must maintain at the affected source a current startup, shutdown, and malfunction plan (if a plan is required by 40 CFR 63.6(e)(3) and the Table for General Provision Applicability of the appropriate subpart), meeting the requirements of 40 CFR 63.6, and must make the plan available upon request. In addition, if the startup, shutdown, and malfunction plan is subsequently revised, the owner or operator must maintain at the affected source each previous (i.e., superseded) version of the startup, shutdown, and malfunction plan, and must make each such previous version available for a period of 5 years after revision of the plan. 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40 CFR 63.10(d)(5).</w:t>
      </w:r>
      <w:bookmarkEnd w:id="34"/>
    </w:p>
    <w:p w14:paraId="6E9249DF" w14:textId="77777777" w:rsidR="00F3793A" w:rsidRPr="00F3793A" w:rsidRDefault="00F3793A" w:rsidP="00F3793A">
      <w:pPr>
        <w:rPr>
          <w:rFonts w:ascii="Garamond" w:hAnsi="Garamond"/>
        </w:rPr>
      </w:pPr>
    </w:p>
    <w:p w14:paraId="7D28E1D3" w14:textId="77777777" w:rsidR="00F3793A" w:rsidRPr="00F3793A" w:rsidRDefault="00F3793A" w:rsidP="00F3793A">
      <w:pPr>
        <w:numPr>
          <w:ilvl w:val="0"/>
          <w:numId w:val="3"/>
        </w:numPr>
        <w:rPr>
          <w:rFonts w:ascii="Garamond" w:hAnsi="Garamond"/>
        </w:rPr>
      </w:pPr>
      <w:bookmarkStart w:id="35" w:name="_Ref326583098"/>
      <w:r w:rsidRPr="00F3793A">
        <w:rPr>
          <w:rFonts w:ascii="Garamond" w:hAnsi="Garamond"/>
        </w:rPr>
        <w:t>By February 15 of each year, NBPL shall submit to the DEQ the compliance certification required by Section V.</w:t>
      </w:r>
      <w:r w:rsidRPr="00F3793A">
        <w:rPr>
          <w:szCs w:val="20"/>
        </w:rPr>
        <w:fldChar w:fldCharType="begin"/>
      </w:r>
      <w:r w:rsidRPr="00F3793A">
        <w:rPr>
          <w:rFonts w:ascii="Garamond" w:hAnsi="Garamond"/>
        </w:rPr>
        <w:instrText xml:space="preserve"> REF _Ref390240657 \r \h  \* MERGEFORMAT </w:instrText>
      </w:r>
      <w:r w:rsidRPr="00F3793A">
        <w:rPr>
          <w:szCs w:val="20"/>
        </w:rPr>
      </w:r>
      <w:r w:rsidRPr="00F3793A">
        <w:rPr>
          <w:szCs w:val="20"/>
        </w:rPr>
        <w:fldChar w:fldCharType="separate"/>
      </w:r>
      <w:r w:rsidRPr="00F3793A">
        <w:rPr>
          <w:rFonts w:ascii="Garamond" w:hAnsi="Garamond"/>
        </w:rPr>
        <w:t>B</w:t>
      </w:r>
      <w:r w:rsidRPr="00F3793A">
        <w:rPr>
          <w:szCs w:val="20"/>
        </w:rPr>
        <w:fldChar w:fldCharType="end"/>
      </w:r>
      <w:r w:rsidRPr="00F3793A">
        <w:rPr>
          <w:rFonts w:ascii="Garamond" w:hAnsi="Garamond"/>
        </w:rPr>
        <w:t>.  The annual certification required by Section V.</w:t>
      </w:r>
      <w:r w:rsidRPr="00F3793A">
        <w:rPr>
          <w:szCs w:val="20"/>
        </w:rPr>
        <w:fldChar w:fldCharType="begin"/>
      </w:r>
      <w:r w:rsidRPr="00F3793A">
        <w:rPr>
          <w:rFonts w:ascii="Garamond" w:hAnsi="Garamond"/>
        </w:rPr>
        <w:instrText xml:space="preserve"> REF _Ref390240651 \r \h  \* MERGEFORMAT </w:instrText>
      </w:r>
      <w:r w:rsidRPr="00F3793A">
        <w:rPr>
          <w:szCs w:val="20"/>
        </w:rPr>
      </w:r>
      <w:r w:rsidRPr="00F3793A">
        <w:rPr>
          <w:szCs w:val="20"/>
        </w:rPr>
        <w:fldChar w:fldCharType="separate"/>
      </w:r>
      <w:r w:rsidRPr="00F3793A">
        <w:rPr>
          <w:rFonts w:ascii="Garamond" w:hAnsi="Garamond"/>
        </w:rPr>
        <w:t>B</w:t>
      </w:r>
      <w:r w:rsidRPr="00F3793A">
        <w:rPr>
          <w:szCs w:val="20"/>
        </w:rPr>
        <w:fldChar w:fldCharType="end"/>
      </w:r>
      <w:r w:rsidRPr="00F3793A">
        <w:rPr>
          <w:rFonts w:ascii="Garamond" w:hAnsi="Garamond"/>
        </w:rPr>
        <w:t xml:space="preserve"> must include a statement of compliance based on the information available which identifies any observed, documented or otherwise known instance of noncompliance for each applicable requirement.  Per ARM 17.8.1207,</w:t>
      </w:r>
      <w:bookmarkEnd w:id="35"/>
    </w:p>
    <w:p w14:paraId="246C588F" w14:textId="77777777" w:rsidR="00F3793A" w:rsidRPr="00F3793A" w:rsidRDefault="00F3793A" w:rsidP="00F3793A">
      <w:pPr>
        <w:rPr>
          <w:rFonts w:ascii="Garamond" w:hAnsi="Garamond"/>
        </w:rPr>
      </w:pPr>
    </w:p>
    <w:p w14:paraId="6B8E37FE" w14:textId="77777777" w:rsidR="00F3793A" w:rsidRPr="00F3793A" w:rsidRDefault="00F3793A" w:rsidP="00F3793A">
      <w:pPr>
        <w:ind w:left="1440" w:right="1440"/>
        <w:rPr>
          <w:rFonts w:ascii="Garamond" w:hAnsi="Garamond"/>
          <w:b/>
          <w:bCs/>
          <w:i/>
          <w:iCs/>
        </w:rPr>
      </w:pPr>
      <w:r w:rsidRPr="00F3793A">
        <w:rPr>
          <w:rFonts w:ascii="Garamond" w:hAnsi="Garamond"/>
          <w:i/>
          <w:iCs/>
        </w:rPr>
        <w:t>any application form, report, or compliance certification submitted pursuant to ARM Title 17, Chapter 8, Subchapter 12 (including annual certifications), shall contain certification by a responsible official of truth, accuracy and completeness.  This certification and any other certification required under ARM Title 17, Chapter 8, Subchapter 12, shall state that,</w:t>
      </w:r>
      <w:r w:rsidRPr="00F3793A">
        <w:rPr>
          <w:rFonts w:ascii="Garamond" w:hAnsi="Garamond"/>
          <w:b/>
          <w:bCs/>
          <w:i/>
          <w:iCs/>
        </w:rPr>
        <w:t xml:space="preserve"> “based on information and belief formed after reasonable inquiry, the statements and information in the document are true, accurate and complete.”</w:t>
      </w:r>
    </w:p>
    <w:p w14:paraId="4A070781" w14:textId="77777777" w:rsidR="00F3793A" w:rsidRPr="00F3793A" w:rsidRDefault="00F3793A" w:rsidP="00F3793A">
      <w:pPr>
        <w:ind w:left="1440" w:right="1440"/>
        <w:rPr>
          <w:rFonts w:ascii="Garamond" w:hAnsi="Garamond"/>
          <w:b/>
          <w:bCs/>
          <w:i/>
          <w:iCs/>
        </w:rPr>
      </w:pPr>
    </w:p>
    <w:p w14:paraId="0AB7C000" w14:textId="77777777" w:rsidR="00F3793A" w:rsidRPr="00F3793A" w:rsidRDefault="00F3793A" w:rsidP="00F3793A">
      <w:pPr>
        <w:ind w:left="1440" w:right="1440"/>
        <w:rPr>
          <w:rFonts w:ascii="Garamond" w:hAnsi="Garamond"/>
          <w:b/>
          <w:bCs/>
          <w:i/>
          <w:iCs/>
        </w:rPr>
      </w:pPr>
    </w:p>
    <w:p w14:paraId="4C606109" w14:textId="77777777" w:rsidR="00F3793A" w:rsidRPr="00F3793A" w:rsidRDefault="00F3793A" w:rsidP="00F3793A">
      <w:pPr>
        <w:keepNext/>
        <w:numPr>
          <w:ilvl w:val="0"/>
          <w:numId w:val="2"/>
        </w:numPr>
        <w:tabs>
          <w:tab w:val="clear" w:pos="360"/>
        </w:tabs>
        <w:spacing w:before="240" w:after="60"/>
        <w:ind w:left="720" w:hanging="720"/>
        <w:outlineLvl w:val="1"/>
        <w:rPr>
          <w:rFonts w:ascii="Garamond" w:hAnsi="Garamond"/>
          <w:b/>
          <w:iCs/>
        </w:rPr>
      </w:pPr>
      <w:bookmarkStart w:id="36" w:name="_Toc468599078"/>
      <w:bookmarkStart w:id="37" w:name="_Toc161413116"/>
      <w:r w:rsidRPr="00F3793A">
        <w:rPr>
          <w:rFonts w:ascii="Garamond" w:hAnsi="Garamond"/>
          <w:b/>
          <w:iCs/>
        </w:rPr>
        <w:lastRenderedPageBreak/>
        <w:t>EU001</w:t>
      </w:r>
      <w:bookmarkEnd w:id="36"/>
      <w:r w:rsidRPr="00F3793A">
        <w:rPr>
          <w:rFonts w:ascii="Garamond" w:hAnsi="Garamond"/>
          <w:b/>
          <w:iCs/>
        </w:rPr>
        <w:t>: Cooper-Rolls Coberra 6562 DLE Compressor Turbine</w:t>
      </w:r>
      <w:bookmarkEnd w:id="37"/>
    </w:p>
    <w:p w14:paraId="287777FA" w14:textId="77777777" w:rsidR="00F3793A" w:rsidRPr="00F3793A" w:rsidRDefault="00F3793A" w:rsidP="00F3793A">
      <w:pPr>
        <w:keepNext/>
        <w:rPr>
          <w:rFonts w:ascii="Garamond" w:hAnsi="Garamond"/>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60"/>
        <w:gridCol w:w="1497"/>
        <w:gridCol w:w="1710"/>
        <w:gridCol w:w="1833"/>
        <w:gridCol w:w="1587"/>
        <w:gridCol w:w="1350"/>
      </w:tblGrid>
      <w:tr w:rsidR="00F3793A" w:rsidRPr="00F3793A" w14:paraId="34A296B3" w14:textId="77777777" w:rsidTr="003E5C0F">
        <w:trPr>
          <w:cantSplit/>
          <w:trHeight w:val="210"/>
          <w:tblHeader/>
        </w:trPr>
        <w:tc>
          <w:tcPr>
            <w:tcW w:w="1260" w:type="dxa"/>
            <w:vMerge w:val="restart"/>
            <w:tcBorders>
              <w:top w:val="single" w:sz="12" w:space="0" w:color="000000"/>
              <w:left w:val="single" w:sz="12" w:space="0" w:color="000000"/>
              <w:bottom w:val="single" w:sz="12" w:space="0" w:color="000000"/>
              <w:right w:val="single" w:sz="6" w:space="0" w:color="000000"/>
            </w:tcBorders>
            <w:vAlign w:val="center"/>
            <w:hideMark/>
          </w:tcPr>
          <w:p w14:paraId="0A428645" w14:textId="77777777" w:rsidR="00F3793A" w:rsidRPr="00F3793A" w:rsidRDefault="00F3793A" w:rsidP="00F3793A">
            <w:pPr>
              <w:keepNext/>
              <w:jc w:val="center"/>
              <w:rPr>
                <w:rFonts w:ascii="Garamond" w:hAnsi="Garamond"/>
              </w:rPr>
            </w:pPr>
            <w:r w:rsidRPr="00326927">
              <w:rPr>
                <w:rFonts w:ascii="Garamond" w:hAnsi="Garamond"/>
                <w:sz w:val="20"/>
                <w:szCs w:val="20"/>
              </w:rPr>
              <w:t>Condition(s)</w:t>
            </w:r>
          </w:p>
        </w:tc>
        <w:tc>
          <w:tcPr>
            <w:tcW w:w="1497" w:type="dxa"/>
            <w:vMerge w:val="restart"/>
            <w:tcBorders>
              <w:top w:val="single" w:sz="12" w:space="0" w:color="000000"/>
              <w:left w:val="single" w:sz="6" w:space="0" w:color="000000"/>
              <w:bottom w:val="single" w:sz="12" w:space="0" w:color="000000"/>
              <w:right w:val="single" w:sz="6" w:space="0" w:color="000000"/>
            </w:tcBorders>
            <w:vAlign w:val="center"/>
            <w:hideMark/>
          </w:tcPr>
          <w:p w14:paraId="116DFA51" w14:textId="77777777" w:rsidR="000B0CD5" w:rsidRDefault="00F3793A" w:rsidP="00F3793A">
            <w:pPr>
              <w:keepNext/>
              <w:jc w:val="center"/>
              <w:rPr>
                <w:rFonts w:ascii="Garamond" w:hAnsi="Garamond"/>
              </w:rPr>
            </w:pPr>
            <w:r w:rsidRPr="00F3793A">
              <w:rPr>
                <w:rFonts w:ascii="Garamond" w:hAnsi="Garamond"/>
              </w:rPr>
              <w:t>Pollutant/</w:t>
            </w:r>
          </w:p>
          <w:p w14:paraId="3525AD61" w14:textId="289C5B79" w:rsidR="00F3793A" w:rsidRPr="00F3793A" w:rsidRDefault="00F3793A" w:rsidP="00F3793A">
            <w:pPr>
              <w:keepNext/>
              <w:jc w:val="center"/>
              <w:rPr>
                <w:rFonts w:ascii="Garamond" w:hAnsi="Garamond"/>
              </w:rPr>
            </w:pPr>
            <w:r w:rsidRPr="00F3793A">
              <w:rPr>
                <w:rFonts w:ascii="Garamond" w:hAnsi="Garamond"/>
              </w:rPr>
              <w:t>Parameter</w:t>
            </w:r>
          </w:p>
        </w:tc>
        <w:tc>
          <w:tcPr>
            <w:tcW w:w="1710" w:type="dxa"/>
            <w:vMerge w:val="restart"/>
            <w:tcBorders>
              <w:top w:val="single" w:sz="12" w:space="0" w:color="000000"/>
              <w:left w:val="single" w:sz="6" w:space="0" w:color="000000"/>
              <w:bottom w:val="single" w:sz="12" w:space="0" w:color="000000"/>
              <w:right w:val="single" w:sz="6" w:space="0" w:color="000000"/>
            </w:tcBorders>
            <w:vAlign w:val="center"/>
            <w:hideMark/>
          </w:tcPr>
          <w:p w14:paraId="01793171" w14:textId="77777777" w:rsidR="00F3793A" w:rsidRPr="00F3793A" w:rsidRDefault="00F3793A" w:rsidP="00F3793A">
            <w:pPr>
              <w:keepNext/>
              <w:jc w:val="center"/>
              <w:rPr>
                <w:rFonts w:ascii="Garamond" w:hAnsi="Garamond"/>
              </w:rPr>
            </w:pPr>
            <w:r w:rsidRPr="00F3793A">
              <w:rPr>
                <w:rFonts w:ascii="Garamond" w:hAnsi="Garamond"/>
              </w:rPr>
              <w:t>Permit Limit</w:t>
            </w:r>
          </w:p>
        </w:tc>
        <w:tc>
          <w:tcPr>
            <w:tcW w:w="3420" w:type="dxa"/>
            <w:gridSpan w:val="2"/>
            <w:tcBorders>
              <w:top w:val="single" w:sz="12" w:space="0" w:color="000000"/>
              <w:left w:val="single" w:sz="6" w:space="0" w:color="000000"/>
              <w:bottom w:val="single" w:sz="12" w:space="0" w:color="000000"/>
              <w:right w:val="single" w:sz="6" w:space="0" w:color="000000"/>
            </w:tcBorders>
            <w:vAlign w:val="center"/>
            <w:hideMark/>
          </w:tcPr>
          <w:p w14:paraId="216A6F4E" w14:textId="77777777" w:rsidR="00F3793A" w:rsidRPr="00F3793A" w:rsidRDefault="00F3793A" w:rsidP="00F3793A">
            <w:pPr>
              <w:keepNext/>
              <w:jc w:val="center"/>
              <w:rPr>
                <w:rFonts w:ascii="Garamond" w:hAnsi="Garamond"/>
              </w:rPr>
            </w:pPr>
            <w:r w:rsidRPr="00F3793A">
              <w:rPr>
                <w:rFonts w:ascii="Garamond" w:hAnsi="Garamond"/>
              </w:rPr>
              <w:t>Compliance Demonstration</w:t>
            </w:r>
          </w:p>
        </w:tc>
        <w:tc>
          <w:tcPr>
            <w:tcW w:w="1350" w:type="dxa"/>
            <w:vMerge w:val="restart"/>
            <w:tcBorders>
              <w:top w:val="single" w:sz="12" w:space="0" w:color="000000"/>
              <w:left w:val="single" w:sz="6" w:space="0" w:color="000000"/>
              <w:bottom w:val="single" w:sz="12" w:space="0" w:color="000000"/>
              <w:right w:val="single" w:sz="12" w:space="0" w:color="000000"/>
            </w:tcBorders>
            <w:vAlign w:val="center"/>
            <w:hideMark/>
          </w:tcPr>
          <w:p w14:paraId="0B3CC01C" w14:textId="77777777" w:rsidR="00F3793A" w:rsidRPr="00F3793A" w:rsidRDefault="00F3793A" w:rsidP="00F3793A">
            <w:pPr>
              <w:keepNext/>
              <w:jc w:val="center"/>
              <w:rPr>
                <w:rFonts w:ascii="Garamond" w:hAnsi="Garamond"/>
              </w:rPr>
            </w:pPr>
            <w:r w:rsidRPr="00326927">
              <w:rPr>
                <w:rFonts w:ascii="Garamond" w:hAnsi="Garamond"/>
                <w:sz w:val="18"/>
                <w:szCs w:val="18"/>
              </w:rPr>
              <w:t>Reporting Requirements</w:t>
            </w:r>
          </w:p>
        </w:tc>
      </w:tr>
      <w:tr w:rsidR="00F3793A" w:rsidRPr="00F3793A" w14:paraId="71A799F0" w14:textId="77777777" w:rsidTr="003E5C0F">
        <w:trPr>
          <w:cantSplit/>
          <w:trHeight w:val="210"/>
          <w:tblHeader/>
        </w:trPr>
        <w:tc>
          <w:tcPr>
            <w:tcW w:w="1260" w:type="dxa"/>
            <w:vMerge/>
            <w:tcBorders>
              <w:top w:val="single" w:sz="12" w:space="0" w:color="000000"/>
              <w:left w:val="single" w:sz="12" w:space="0" w:color="000000"/>
              <w:bottom w:val="single" w:sz="12" w:space="0" w:color="000000"/>
              <w:right w:val="single" w:sz="6" w:space="0" w:color="000000"/>
            </w:tcBorders>
            <w:vAlign w:val="center"/>
            <w:hideMark/>
          </w:tcPr>
          <w:p w14:paraId="5C7C2CC7" w14:textId="77777777" w:rsidR="00F3793A" w:rsidRPr="00F3793A" w:rsidRDefault="00F3793A" w:rsidP="00F3793A">
            <w:pPr>
              <w:rPr>
                <w:rFonts w:ascii="Garamond" w:hAnsi="Garamond"/>
              </w:rPr>
            </w:pPr>
          </w:p>
        </w:tc>
        <w:tc>
          <w:tcPr>
            <w:tcW w:w="1497" w:type="dxa"/>
            <w:vMerge/>
            <w:tcBorders>
              <w:top w:val="single" w:sz="12" w:space="0" w:color="000000"/>
              <w:left w:val="single" w:sz="6" w:space="0" w:color="000000"/>
              <w:bottom w:val="single" w:sz="12" w:space="0" w:color="000000"/>
              <w:right w:val="single" w:sz="6" w:space="0" w:color="000000"/>
            </w:tcBorders>
            <w:vAlign w:val="center"/>
            <w:hideMark/>
          </w:tcPr>
          <w:p w14:paraId="22CEA506" w14:textId="77777777" w:rsidR="00F3793A" w:rsidRPr="00F3793A" w:rsidRDefault="00F3793A" w:rsidP="00F3793A">
            <w:pPr>
              <w:rPr>
                <w:rFonts w:ascii="Garamond" w:hAnsi="Garamond"/>
              </w:rPr>
            </w:pPr>
          </w:p>
        </w:tc>
        <w:tc>
          <w:tcPr>
            <w:tcW w:w="1710" w:type="dxa"/>
            <w:vMerge/>
            <w:tcBorders>
              <w:top w:val="single" w:sz="12" w:space="0" w:color="000000"/>
              <w:left w:val="single" w:sz="6" w:space="0" w:color="000000"/>
              <w:bottom w:val="single" w:sz="12" w:space="0" w:color="000000"/>
              <w:right w:val="single" w:sz="6" w:space="0" w:color="000000"/>
            </w:tcBorders>
            <w:vAlign w:val="center"/>
            <w:hideMark/>
          </w:tcPr>
          <w:p w14:paraId="6C9DA75A" w14:textId="77777777" w:rsidR="00F3793A" w:rsidRPr="00F3793A" w:rsidRDefault="00F3793A" w:rsidP="00F3793A">
            <w:pPr>
              <w:rPr>
                <w:rFonts w:ascii="Garamond" w:hAnsi="Garamond"/>
              </w:rPr>
            </w:pPr>
          </w:p>
        </w:tc>
        <w:tc>
          <w:tcPr>
            <w:tcW w:w="1833" w:type="dxa"/>
            <w:tcBorders>
              <w:top w:val="single" w:sz="12" w:space="0" w:color="000000"/>
              <w:left w:val="single" w:sz="6" w:space="0" w:color="000000"/>
              <w:bottom w:val="single" w:sz="12" w:space="0" w:color="000000"/>
              <w:right w:val="single" w:sz="6" w:space="0" w:color="000000"/>
            </w:tcBorders>
            <w:vAlign w:val="center"/>
            <w:hideMark/>
          </w:tcPr>
          <w:p w14:paraId="772A0F2B" w14:textId="77777777" w:rsidR="00F3793A" w:rsidRPr="00F3793A" w:rsidRDefault="00F3793A" w:rsidP="00F3793A">
            <w:pPr>
              <w:keepNext/>
              <w:jc w:val="center"/>
              <w:rPr>
                <w:rFonts w:ascii="Garamond" w:hAnsi="Garamond"/>
              </w:rPr>
            </w:pPr>
            <w:r w:rsidRPr="00F3793A">
              <w:rPr>
                <w:rFonts w:ascii="Garamond" w:hAnsi="Garamond"/>
              </w:rPr>
              <w:t>Method</w:t>
            </w:r>
          </w:p>
        </w:tc>
        <w:tc>
          <w:tcPr>
            <w:tcW w:w="1587" w:type="dxa"/>
            <w:tcBorders>
              <w:top w:val="single" w:sz="12" w:space="0" w:color="000000"/>
              <w:left w:val="single" w:sz="6" w:space="0" w:color="000000"/>
              <w:bottom w:val="single" w:sz="12" w:space="0" w:color="000000"/>
              <w:right w:val="single" w:sz="6" w:space="0" w:color="000000"/>
            </w:tcBorders>
            <w:vAlign w:val="center"/>
            <w:hideMark/>
          </w:tcPr>
          <w:p w14:paraId="2394DEFB" w14:textId="77777777" w:rsidR="00F3793A" w:rsidRPr="00F3793A" w:rsidRDefault="00F3793A" w:rsidP="00F3793A">
            <w:pPr>
              <w:keepNext/>
              <w:jc w:val="center"/>
              <w:rPr>
                <w:rFonts w:ascii="Garamond" w:hAnsi="Garamond"/>
              </w:rPr>
            </w:pPr>
            <w:r w:rsidRPr="00F3793A">
              <w:rPr>
                <w:rFonts w:ascii="Garamond" w:hAnsi="Garamond"/>
              </w:rPr>
              <w:t>Frequency</w:t>
            </w:r>
          </w:p>
        </w:tc>
        <w:tc>
          <w:tcPr>
            <w:tcW w:w="1350" w:type="dxa"/>
            <w:vMerge/>
            <w:tcBorders>
              <w:top w:val="single" w:sz="12" w:space="0" w:color="000000"/>
              <w:left w:val="single" w:sz="6" w:space="0" w:color="000000"/>
              <w:bottom w:val="single" w:sz="12" w:space="0" w:color="000000"/>
              <w:right w:val="single" w:sz="12" w:space="0" w:color="000000"/>
            </w:tcBorders>
            <w:vAlign w:val="center"/>
            <w:hideMark/>
          </w:tcPr>
          <w:p w14:paraId="213B0E7D" w14:textId="77777777" w:rsidR="00F3793A" w:rsidRPr="00F3793A" w:rsidRDefault="00F3793A" w:rsidP="00F3793A">
            <w:pPr>
              <w:rPr>
                <w:rFonts w:ascii="Garamond" w:hAnsi="Garamond"/>
              </w:rPr>
            </w:pPr>
          </w:p>
        </w:tc>
      </w:tr>
      <w:tr w:rsidR="00F3793A" w:rsidRPr="00F3793A" w14:paraId="57CB3353" w14:textId="77777777" w:rsidTr="003E5C0F">
        <w:trPr>
          <w:cantSplit/>
        </w:trPr>
        <w:tc>
          <w:tcPr>
            <w:tcW w:w="1260" w:type="dxa"/>
            <w:tcBorders>
              <w:top w:val="nil"/>
              <w:left w:val="single" w:sz="12" w:space="0" w:color="000000"/>
              <w:bottom w:val="single" w:sz="6" w:space="0" w:color="000000"/>
              <w:right w:val="single" w:sz="6" w:space="0" w:color="000000"/>
            </w:tcBorders>
            <w:vAlign w:val="center"/>
            <w:hideMark/>
          </w:tcPr>
          <w:p w14:paraId="45C985CC" w14:textId="77777777" w:rsidR="00F3793A" w:rsidRPr="00F3793A" w:rsidRDefault="00F3793A" w:rsidP="00F3793A">
            <w:pPr>
              <w:keepNext/>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_Ref389819691 \r \h  \* MERGEFORMAT </w:instrText>
            </w:r>
            <w:r w:rsidRPr="00F3793A">
              <w:rPr>
                <w:rFonts w:ascii="Garamond" w:hAnsi="Garamond"/>
              </w:rPr>
            </w:r>
            <w:r w:rsidRPr="00F3793A">
              <w:rPr>
                <w:rFonts w:ascii="Garamond" w:hAnsi="Garamond"/>
              </w:rPr>
              <w:fldChar w:fldCharType="separate"/>
            </w:r>
            <w:r w:rsidRPr="00F3793A">
              <w:rPr>
                <w:rFonts w:ascii="Garamond" w:hAnsi="Garamond"/>
              </w:rPr>
              <w:t>B.1</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_Ref389819704 \r \h  \* MERGEFORMAT </w:instrText>
            </w:r>
            <w:r w:rsidRPr="00F3793A">
              <w:rPr>
                <w:rFonts w:ascii="Garamond" w:hAnsi="Garamond"/>
              </w:rPr>
            </w:r>
            <w:r w:rsidRPr="00F3793A">
              <w:rPr>
                <w:rFonts w:ascii="Garamond" w:hAnsi="Garamond"/>
              </w:rPr>
              <w:fldChar w:fldCharType="separate"/>
            </w:r>
            <w:r w:rsidRPr="00F3793A">
              <w:rPr>
                <w:rFonts w:ascii="Garamond" w:hAnsi="Garamond"/>
              </w:rPr>
              <w:t>B.16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tcBorders>
              <w:top w:val="nil"/>
              <w:left w:val="single" w:sz="6" w:space="0" w:color="000000"/>
              <w:bottom w:val="single" w:sz="6" w:space="0" w:color="000000"/>
              <w:right w:val="single" w:sz="6" w:space="0" w:color="000000"/>
            </w:tcBorders>
            <w:vAlign w:val="center"/>
            <w:hideMark/>
          </w:tcPr>
          <w:p w14:paraId="5F1EB574" w14:textId="77777777" w:rsidR="00F3793A" w:rsidRPr="00F3793A" w:rsidRDefault="00F3793A" w:rsidP="00F3793A">
            <w:pPr>
              <w:keepNext/>
              <w:spacing w:after="58"/>
              <w:jc w:val="center"/>
              <w:rPr>
                <w:rFonts w:ascii="Garamond" w:hAnsi="Garamond"/>
              </w:rPr>
            </w:pPr>
            <w:r w:rsidRPr="00F3793A">
              <w:rPr>
                <w:rFonts w:ascii="Garamond" w:hAnsi="Garamond"/>
              </w:rPr>
              <w:t>Opacity</w:t>
            </w:r>
          </w:p>
        </w:tc>
        <w:tc>
          <w:tcPr>
            <w:tcW w:w="1710" w:type="dxa"/>
            <w:tcBorders>
              <w:top w:val="nil"/>
              <w:left w:val="single" w:sz="6" w:space="0" w:color="000000"/>
              <w:bottom w:val="single" w:sz="6" w:space="0" w:color="000000"/>
              <w:right w:val="single" w:sz="6" w:space="0" w:color="000000"/>
            </w:tcBorders>
            <w:vAlign w:val="center"/>
            <w:hideMark/>
          </w:tcPr>
          <w:p w14:paraId="382414E2" w14:textId="77777777" w:rsidR="00F3793A" w:rsidRPr="00F3793A" w:rsidRDefault="00F3793A" w:rsidP="00F3793A">
            <w:pPr>
              <w:keepNext/>
              <w:spacing w:after="58"/>
              <w:jc w:val="center"/>
              <w:rPr>
                <w:rFonts w:ascii="Garamond" w:hAnsi="Garamond"/>
              </w:rPr>
            </w:pPr>
            <w:r w:rsidRPr="00F3793A">
              <w:rPr>
                <w:rFonts w:ascii="Garamond" w:hAnsi="Garamond"/>
              </w:rPr>
              <w:t>20%</w:t>
            </w:r>
          </w:p>
        </w:tc>
        <w:tc>
          <w:tcPr>
            <w:tcW w:w="1833" w:type="dxa"/>
            <w:vMerge w:val="restart"/>
            <w:tcBorders>
              <w:top w:val="nil"/>
              <w:left w:val="single" w:sz="6" w:space="0" w:color="000000"/>
              <w:bottom w:val="single" w:sz="6" w:space="0" w:color="000000"/>
              <w:right w:val="single" w:sz="6" w:space="0" w:color="000000"/>
            </w:tcBorders>
            <w:vAlign w:val="center"/>
            <w:hideMark/>
          </w:tcPr>
          <w:p w14:paraId="5B41F199" w14:textId="77777777" w:rsidR="00F3793A" w:rsidRPr="00F3793A" w:rsidRDefault="00F3793A" w:rsidP="00F3793A">
            <w:pPr>
              <w:keepNext/>
              <w:spacing w:after="58"/>
              <w:jc w:val="center"/>
              <w:rPr>
                <w:rFonts w:ascii="Garamond" w:hAnsi="Garamond"/>
              </w:rPr>
            </w:pPr>
            <w:r w:rsidRPr="00F3793A">
              <w:rPr>
                <w:rFonts w:ascii="Garamond" w:hAnsi="Garamond"/>
              </w:rPr>
              <w:t>Pipeline quality natural gas</w:t>
            </w:r>
          </w:p>
        </w:tc>
        <w:tc>
          <w:tcPr>
            <w:tcW w:w="1587" w:type="dxa"/>
            <w:vMerge w:val="restart"/>
            <w:tcBorders>
              <w:top w:val="nil"/>
              <w:left w:val="single" w:sz="6" w:space="0" w:color="000000"/>
              <w:bottom w:val="single" w:sz="6" w:space="0" w:color="000000"/>
              <w:right w:val="single" w:sz="6" w:space="0" w:color="000000"/>
            </w:tcBorders>
            <w:vAlign w:val="center"/>
            <w:hideMark/>
          </w:tcPr>
          <w:p w14:paraId="0BDE7013" w14:textId="77777777" w:rsidR="00F3793A" w:rsidRPr="00F3793A" w:rsidRDefault="00F3793A" w:rsidP="00F3793A">
            <w:pPr>
              <w:keepNext/>
              <w:spacing w:after="58"/>
              <w:jc w:val="center"/>
              <w:rPr>
                <w:rFonts w:ascii="Garamond" w:hAnsi="Garamond"/>
              </w:rPr>
            </w:pPr>
            <w:r w:rsidRPr="00F3793A">
              <w:rPr>
                <w:rFonts w:ascii="Garamond" w:hAnsi="Garamond"/>
              </w:rPr>
              <w:t>Ongoing</w:t>
            </w:r>
          </w:p>
        </w:tc>
        <w:tc>
          <w:tcPr>
            <w:tcW w:w="1350" w:type="dxa"/>
            <w:vMerge w:val="restart"/>
            <w:tcBorders>
              <w:top w:val="nil"/>
              <w:left w:val="single" w:sz="6" w:space="0" w:color="000000"/>
              <w:bottom w:val="nil"/>
              <w:right w:val="single" w:sz="12" w:space="0" w:color="000000"/>
            </w:tcBorders>
            <w:vAlign w:val="center"/>
            <w:hideMark/>
          </w:tcPr>
          <w:p w14:paraId="6F7E352F" w14:textId="77777777" w:rsidR="00F3793A" w:rsidRPr="00F3793A" w:rsidRDefault="00F3793A" w:rsidP="00F3793A">
            <w:pPr>
              <w:keepNext/>
              <w:jc w:val="center"/>
              <w:rPr>
                <w:rFonts w:ascii="Garamond" w:hAnsi="Garamond"/>
                <w:highlight w:val="yellow"/>
              </w:rPr>
            </w:pPr>
            <w:r w:rsidRPr="00F3793A">
              <w:rPr>
                <w:rFonts w:ascii="Garamond" w:hAnsi="Garamond"/>
              </w:rPr>
              <w:t>Semiannual</w:t>
            </w:r>
          </w:p>
        </w:tc>
      </w:tr>
      <w:tr w:rsidR="00F3793A" w:rsidRPr="00F3793A" w14:paraId="1F6CE926"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297CDCAF"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_Ref389819772 \r \h  \* MERGEFORMAT </w:instrText>
            </w:r>
            <w:r w:rsidRPr="00F3793A">
              <w:rPr>
                <w:rFonts w:ascii="Garamond" w:hAnsi="Garamond"/>
              </w:rPr>
            </w:r>
            <w:r w:rsidRPr="00F3793A">
              <w:rPr>
                <w:rFonts w:ascii="Garamond" w:hAnsi="Garamond"/>
              </w:rPr>
              <w:fldChar w:fldCharType="separate"/>
            </w:r>
            <w:r w:rsidRPr="00F3793A">
              <w:rPr>
                <w:rFonts w:ascii="Garamond" w:hAnsi="Garamond"/>
              </w:rPr>
              <w:t>B.2</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_Ref389819704 \r \h  \* MERGEFORMAT </w:instrText>
            </w:r>
            <w:r w:rsidRPr="00F3793A">
              <w:rPr>
                <w:rFonts w:ascii="Garamond" w:hAnsi="Garamond"/>
              </w:rPr>
            </w:r>
            <w:r w:rsidRPr="00F3793A">
              <w:rPr>
                <w:rFonts w:ascii="Garamond" w:hAnsi="Garamond"/>
              </w:rPr>
              <w:fldChar w:fldCharType="separate"/>
            </w:r>
            <w:r w:rsidRPr="00F3793A">
              <w:rPr>
                <w:rFonts w:ascii="Garamond" w:hAnsi="Garamond"/>
              </w:rPr>
              <w:t>B.16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362ADDC5" w14:textId="77777777" w:rsidR="00F3793A" w:rsidRPr="00F3793A" w:rsidRDefault="00F3793A" w:rsidP="00F3793A">
            <w:pPr>
              <w:spacing w:after="58"/>
              <w:jc w:val="center"/>
              <w:rPr>
                <w:rFonts w:ascii="Garamond" w:hAnsi="Garamond"/>
              </w:rPr>
            </w:pPr>
            <w:r w:rsidRPr="00F3793A">
              <w:rPr>
                <w:rFonts w:ascii="Garamond" w:hAnsi="Garamond"/>
              </w:rPr>
              <w:t>Particulate from fuel combustion</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58AB140" w14:textId="77777777" w:rsidR="00F3793A" w:rsidRPr="00F3793A" w:rsidRDefault="00F3793A" w:rsidP="00F3793A">
            <w:pPr>
              <w:spacing w:after="58"/>
              <w:jc w:val="center"/>
              <w:rPr>
                <w:rFonts w:ascii="Garamond" w:hAnsi="Garamond"/>
              </w:rPr>
            </w:pPr>
            <w:r w:rsidRPr="00F3793A">
              <w:rPr>
                <w:rFonts w:ascii="Garamond" w:hAnsi="Garamond"/>
              </w:rPr>
              <w:t>E = 1.026*H</w:t>
            </w:r>
            <w:r w:rsidRPr="00F3793A">
              <w:rPr>
                <w:rFonts w:ascii="Garamond" w:hAnsi="Garamond"/>
                <w:vertAlign w:val="superscript"/>
              </w:rPr>
              <w:t>-0.233</w:t>
            </w:r>
          </w:p>
        </w:tc>
        <w:tc>
          <w:tcPr>
            <w:tcW w:w="1833" w:type="dxa"/>
            <w:vMerge/>
            <w:tcBorders>
              <w:top w:val="nil"/>
              <w:left w:val="single" w:sz="6" w:space="0" w:color="000000"/>
              <w:bottom w:val="single" w:sz="6" w:space="0" w:color="000000"/>
              <w:right w:val="single" w:sz="6" w:space="0" w:color="000000"/>
            </w:tcBorders>
            <w:vAlign w:val="center"/>
            <w:hideMark/>
          </w:tcPr>
          <w:p w14:paraId="54BEA031" w14:textId="77777777" w:rsidR="00F3793A" w:rsidRPr="00F3793A" w:rsidRDefault="00F3793A" w:rsidP="00F3793A">
            <w:pPr>
              <w:rPr>
                <w:rFonts w:ascii="Garamond" w:hAnsi="Garamond"/>
              </w:rPr>
            </w:pPr>
          </w:p>
        </w:tc>
        <w:tc>
          <w:tcPr>
            <w:tcW w:w="1587" w:type="dxa"/>
            <w:vMerge/>
            <w:tcBorders>
              <w:top w:val="nil"/>
              <w:left w:val="single" w:sz="6" w:space="0" w:color="000000"/>
              <w:bottom w:val="single" w:sz="6" w:space="0" w:color="000000"/>
              <w:right w:val="single" w:sz="6" w:space="0" w:color="000000"/>
            </w:tcBorders>
            <w:vAlign w:val="center"/>
            <w:hideMark/>
          </w:tcPr>
          <w:p w14:paraId="30145DA1" w14:textId="77777777" w:rsidR="00F3793A" w:rsidRPr="00F3793A" w:rsidRDefault="00F3793A" w:rsidP="00F3793A">
            <w:pPr>
              <w:rPr>
                <w:rFonts w:ascii="Garamond" w:hAnsi="Garamond"/>
              </w:rPr>
            </w:pPr>
          </w:p>
        </w:tc>
        <w:tc>
          <w:tcPr>
            <w:tcW w:w="1350" w:type="dxa"/>
            <w:vMerge/>
            <w:tcBorders>
              <w:top w:val="nil"/>
              <w:left w:val="single" w:sz="6" w:space="0" w:color="000000"/>
              <w:bottom w:val="nil"/>
              <w:right w:val="single" w:sz="12" w:space="0" w:color="000000"/>
            </w:tcBorders>
            <w:vAlign w:val="center"/>
            <w:hideMark/>
          </w:tcPr>
          <w:p w14:paraId="1858BD90" w14:textId="77777777" w:rsidR="00F3793A" w:rsidRPr="00F3793A" w:rsidRDefault="00F3793A" w:rsidP="00F3793A">
            <w:pPr>
              <w:rPr>
                <w:rFonts w:ascii="Garamond" w:hAnsi="Garamond"/>
                <w:highlight w:val="yellow"/>
              </w:rPr>
            </w:pPr>
          </w:p>
        </w:tc>
      </w:tr>
      <w:tr w:rsidR="00F3793A" w:rsidRPr="00F3793A" w14:paraId="13EF1416"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3039143F"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_Ref389819852 \r \h  \* MERGEFORMAT </w:instrText>
            </w:r>
            <w:r w:rsidRPr="00F3793A">
              <w:rPr>
                <w:rFonts w:ascii="Garamond" w:hAnsi="Garamond"/>
              </w:rPr>
            </w:r>
            <w:r w:rsidRPr="00F3793A">
              <w:rPr>
                <w:rFonts w:ascii="Garamond" w:hAnsi="Garamond"/>
              </w:rPr>
              <w:fldChar w:fldCharType="separate"/>
            </w:r>
            <w:r w:rsidRPr="00F3793A">
              <w:rPr>
                <w:rFonts w:ascii="Garamond" w:hAnsi="Garamond"/>
              </w:rPr>
              <w:t>B.3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_Ref389819704 \r \h  \* MERGEFORMAT </w:instrText>
            </w:r>
            <w:r w:rsidRPr="00F3793A">
              <w:rPr>
                <w:rFonts w:ascii="Garamond" w:hAnsi="Garamond"/>
              </w:rPr>
            </w:r>
            <w:r w:rsidRPr="00F3793A">
              <w:rPr>
                <w:rFonts w:ascii="Garamond" w:hAnsi="Garamond"/>
              </w:rPr>
              <w:fldChar w:fldCharType="separate"/>
            </w:r>
            <w:r w:rsidRPr="00F3793A">
              <w:rPr>
                <w:rFonts w:ascii="Garamond" w:hAnsi="Garamond"/>
              </w:rPr>
              <w:t>B.16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18CA8CA1" w14:textId="77777777" w:rsidR="00F3793A" w:rsidRPr="00F3793A" w:rsidRDefault="00F3793A" w:rsidP="00F3793A">
            <w:pPr>
              <w:spacing w:after="58"/>
              <w:jc w:val="center"/>
              <w:rPr>
                <w:rFonts w:ascii="Garamond" w:hAnsi="Garamond"/>
              </w:rPr>
            </w:pPr>
            <w:r w:rsidRPr="00F3793A">
              <w:rPr>
                <w:rFonts w:ascii="Garamond" w:hAnsi="Garamond"/>
              </w:rPr>
              <w:t>Sulfur compounds in fuel (gaseous)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D81CADD" w14:textId="77777777" w:rsidR="00F3793A" w:rsidRPr="00F3793A" w:rsidRDefault="00F3793A" w:rsidP="00F3793A">
            <w:pPr>
              <w:jc w:val="center"/>
              <w:rPr>
                <w:rFonts w:ascii="Garamond" w:hAnsi="Garamond"/>
              </w:rPr>
            </w:pPr>
            <w:r w:rsidRPr="00F3793A">
              <w:rPr>
                <w:rFonts w:ascii="Garamond" w:hAnsi="Garamond"/>
                <w:u w:val="single"/>
              </w:rPr>
              <w:t>50 grains</w:t>
            </w:r>
          </w:p>
          <w:p w14:paraId="675059F9" w14:textId="77777777" w:rsidR="00F3793A" w:rsidRPr="00F3793A" w:rsidRDefault="00F3793A" w:rsidP="00F3793A">
            <w:pPr>
              <w:spacing w:after="58"/>
              <w:jc w:val="center"/>
              <w:rPr>
                <w:rFonts w:ascii="Garamond" w:hAnsi="Garamond"/>
              </w:rPr>
            </w:pPr>
            <w:r w:rsidRPr="00F3793A">
              <w:rPr>
                <w:rFonts w:ascii="Garamond" w:hAnsi="Garamond"/>
              </w:rPr>
              <w:t>100 scf</w:t>
            </w:r>
          </w:p>
        </w:tc>
        <w:tc>
          <w:tcPr>
            <w:tcW w:w="1833" w:type="dxa"/>
            <w:vMerge/>
            <w:tcBorders>
              <w:top w:val="nil"/>
              <w:left w:val="single" w:sz="6" w:space="0" w:color="000000"/>
              <w:bottom w:val="single" w:sz="6" w:space="0" w:color="000000"/>
              <w:right w:val="single" w:sz="6" w:space="0" w:color="000000"/>
            </w:tcBorders>
            <w:vAlign w:val="center"/>
            <w:hideMark/>
          </w:tcPr>
          <w:p w14:paraId="10988F8F" w14:textId="77777777" w:rsidR="00F3793A" w:rsidRPr="00F3793A" w:rsidRDefault="00F3793A" w:rsidP="00F3793A">
            <w:pPr>
              <w:rPr>
                <w:rFonts w:ascii="Garamond" w:hAnsi="Garamond"/>
              </w:rPr>
            </w:pPr>
          </w:p>
        </w:tc>
        <w:tc>
          <w:tcPr>
            <w:tcW w:w="1587" w:type="dxa"/>
            <w:vMerge/>
            <w:tcBorders>
              <w:top w:val="nil"/>
              <w:left w:val="single" w:sz="6" w:space="0" w:color="000000"/>
              <w:bottom w:val="single" w:sz="6" w:space="0" w:color="000000"/>
              <w:right w:val="single" w:sz="6" w:space="0" w:color="000000"/>
            </w:tcBorders>
            <w:vAlign w:val="center"/>
            <w:hideMark/>
          </w:tcPr>
          <w:p w14:paraId="47C81C38" w14:textId="77777777" w:rsidR="00F3793A" w:rsidRPr="00F3793A" w:rsidRDefault="00F3793A" w:rsidP="00F3793A">
            <w:pPr>
              <w:rPr>
                <w:rFonts w:ascii="Garamond" w:hAnsi="Garamond"/>
              </w:rPr>
            </w:pPr>
          </w:p>
        </w:tc>
        <w:tc>
          <w:tcPr>
            <w:tcW w:w="1350" w:type="dxa"/>
            <w:vMerge/>
            <w:tcBorders>
              <w:top w:val="nil"/>
              <w:left w:val="single" w:sz="6" w:space="0" w:color="000000"/>
              <w:bottom w:val="nil"/>
              <w:right w:val="single" w:sz="12" w:space="0" w:color="000000"/>
            </w:tcBorders>
            <w:vAlign w:val="center"/>
            <w:hideMark/>
          </w:tcPr>
          <w:p w14:paraId="62EF5DD1" w14:textId="77777777" w:rsidR="00F3793A" w:rsidRPr="00F3793A" w:rsidRDefault="00F3793A" w:rsidP="00F3793A">
            <w:pPr>
              <w:rPr>
                <w:rFonts w:ascii="Garamond" w:hAnsi="Garamond"/>
                <w:highlight w:val="yellow"/>
              </w:rPr>
            </w:pPr>
          </w:p>
        </w:tc>
      </w:tr>
      <w:tr w:rsidR="00F3793A" w:rsidRPr="00F3793A" w14:paraId="31AB4B2F"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55E25ED1"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_Ref389819906 \r \h  \* MERGEFORMAT </w:instrText>
            </w:r>
            <w:r w:rsidRPr="00F3793A">
              <w:rPr>
                <w:rFonts w:ascii="Garamond" w:hAnsi="Garamond"/>
              </w:rPr>
            </w:r>
            <w:r w:rsidRPr="00F3793A">
              <w:rPr>
                <w:rFonts w:ascii="Garamond" w:hAnsi="Garamond"/>
              </w:rPr>
              <w:fldChar w:fldCharType="separate"/>
            </w:r>
            <w:r w:rsidRPr="00F3793A">
              <w:rPr>
                <w:rFonts w:ascii="Garamond" w:hAnsi="Garamond"/>
              </w:rPr>
              <w:t>B.4</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_Ref389819929 \r \h  \* MERGEFORMAT </w:instrText>
            </w:r>
            <w:r w:rsidRPr="00F3793A">
              <w:rPr>
                <w:rFonts w:ascii="Garamond" w:hAnsi="Garamond"/>
              </w:rPr>
            </w:r>
            <w:r w:rsidRPr="00F3793A">
              <w:rPr>
                <w:rFonts w:ascii="Garamond" w:hAnsi="Garamond"/>
              </w:rPr>
              <w:fldChar w:fldCharType="separate"/>
            </w:r>
            <w:r w:rsidRPr="00F3793A">
              <w:rPr>
                <w:rFonts w:ascii="Garamond" w:hAnsi="Garamond"/>
              </w:rPr>
              <w:t>B.5</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_Ref389819937 \r \h  \* MERGEFORMAT </w:instrText>
            </w:r>
            <w:r w:rsidRPr="00F3793A">
              <w:rPr>
                <w:rFonts w:ascii="Garamond" w:hAnsi="Garamond"/>
              </w:rPr>
            </w:r>
            <w:r w:rsidRPr="00F3793A">
              <w:rPr>
                <w:rFonts w:ascii="Garamond" w:hAnsi="Garamond"/>
              </w:rPr>
              <w:fldChar w:fldCharType="separate"/>
            </w:r>
            <w:r w:rsidRPr="00F3793A">
              <w:rPr>
                <w:rFonts w:ascii="Garamond" w:hAnsi="Garamond"/>
              </w:rPr>
              <w:t>B.17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_Ref389819943 \r \h  \* MERGEFORMAT </w:instrText>
            </w:r>
            <w:r w:rsidRPr="00F3793A">
              <w:rPr>
                <w:rFonts w:ascii="Garamond" w:hAnsi="Garamond"/>
              </w:rPr>
            </w:r>
            <w:r w:rsidRPr="00F3793A">
              <w:rPr>
                <w:rFonts w:ascii="Garamond" w:hAnsi="Garamond"/>
              </w:rPr>
              <w:fldChar w:fldCharType="separate"/>
            </w:r>
            <w:r w:rsidRPr="00F3793A">
              <w:rPr>
                <w:rFonts w:ascii="Garamond" w:hAnsi="Garamond"/>
              </w:rPr>
              <w:t>B.19</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_Ref389819955 \r \h  \* MERGEFORMAT </w:instrText>
            </w:r>
            <w:r w:rsidRPr="00F3793A">
              <w:rPr>
                <w:rFonts w:ascii="Garamond" w:hAnsi="Garamond"/>
              </w:rPr>
            </w:r>
            <w:r w:rsidRPr="00F3793A">
              <w:rPr>
                <w:rFonts w:ascii="Garamond" w:hAnsi="Garamond"/>
              </w:rPr>
              <w:fldChar w:fldCharType="separate"/>
            </w:r>
            <w:r w:rsidRPr="00F3793A">
              <w:rPr>
                <w:rFonts w:ascii="Garamond" w:hAnsi="Garamond"/>
              </w:rPr>
              <w:t>B.24</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_Ref389819967 \r \h  \* MERGEFORMAT </w:instrText>
            </w:r>
            <w:r w:rsidRPr="00F3793A">
              <w:rPr>
                <w:rFonts w:ascii="Garamond" w:hAnsi="Garamond"/>
              </w:rPr>
            </w:r>
            <w:r w:rsidRPr="00F3793A">
              <w:rPr>
                <w:rFonts w:ascii="Garamond" w:hAnsi="Garamond"/>
              </w:rPr>
              <w:fldChar w:fldCharType="separate"/>
            </w:r>
            <w:r w:rsidRPr="00F3793A">
              <w:rPr>
                <w:rFonts w:ascii="Garamond" w:hAnsi="Garamond"/>
              </w:rPr>
              <w:t>B.26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_Ref389819975 \r \h  \* MERGEFORMAT </w:instrText>
            </w:r>
            <w:r w:rsidRPr="00F3793A">
              <w:rPr>
                <w:rFonts w:ascii="Garamond" w:hAnsi="Garamond"/>
              </w:rPr>
            </w:r>
            <w:r w:rsidRPr="00F3793A">
              <w:rPr>
                <w:rFonts w:ascii="Garamond" w:hAnsi="Garamond"/>
              </w:rPr>
              <w:fldChar w:fldCharType="separate"/>
            </w:r>
            <w:r w:rsidRPr="00F3793A">
              <w:rPr>
                <w:rFonts w:ascii="Garamond" w:hAnsi="Garamond"/>
              </w:rPr>
              <w:t>B.27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vMerge w:val="restart"/>
            <w:tcBorders>
              <w:top w:val="single" w:sz="6" w:space="0" w:color="000000"/>
              <w:left w:val="single" w:sz="6" w:space="0" w:color="000000"/>
              <w:bottom w:val="single" w:sz="6" w:space="0" w:color="000000"/>
              <w:right w:val="single" w:sz="6" w:space="0" w:color="000000"/>
            </w:tcBorders>
            <w:vAlign w:val="center"/>
            <w:hideMark/>
          </w:tcPr>
          <w:p w14:paraId="685C550F" w14:textId="77777777" w:rsidR="00F3793A" w:rsidRPr="00F3793A" w:rsidRDefault="00F3793A" w:rsidP="00F3793A">
            <w:pPr>
              <w:spacing w:after="58"/>
              <w:jc w:val="center"/>
              <w:rPr>
                <w:rFonts w:ascii="Garamond" w:hAnsi="Garamond"/>
              </w:rPr>
            </w:pPr>
            <w:r w:rsidRPr="00F3793A">
              <w:rPr>
                <w:rFonts w:ascii="Garamond" w:hAnsi="Garamond"/>
              </w:rPr>
              <w:t>NO</w:t>
            </w:r>
            <w:r w:rsidRPr="00F3793A">
              <w:rPr>
                <w:rFonts w:ascii="Garamond" w:hAnsi="Garamond"/>
                <w:vertAlign w:val="subscript"/>
              </w:rPr>
              <w:t>X</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3938182F" w14:textId="77777777" w:rsidR="00F3793A" w:rsidRPr="00F3793A" w:rsidRDefault="00F3793A" w:rsidP="00F3793A">
            <w:pPr>
              <w:spacing w:after="58"/>
              <w:jc w:val="center"/>
              <w:rPr>
                <w:rFonts w:ascii="Garamond" w:hAnsi="Garamond"/>
              </w:rPr>
            </w:pPr>
            <w:r w:rsidRPr="00F3793A">
              <w:rPr>
                <w:rFonts w:ascii="Garamond" w:hAnsi="Garamond"/>
              </w:rPr>
              <w:t>40 ppm</w:t>
            </w:r>
            <w:r w:rsidRPr="00F3793A">
              <w:rPr>
                <w:rFonts w:ascii="Garamond" w:hAnsi="Garamond"/>
                <w:vertAlign w:val="subscript"/>
              </w:rPr>
              <w:t>vd</w:t>
            </w:r>
            <w:r w:rsidRPr="00F3793A">
              <w:rPr>
                <w:rFonts w:ascii="Garamond" w:hAnsi="Garamond"/>
              </w:rPr>
              <w:t xml:space="preserve"> and 50 lb/hr</w:t>
            </w:r>
          </w:p>
        </w:tc>
        <w:tc>
          <w:tcPr>
            <w:tcW w:w="1833" w:type="dxa"/>
            <w:tcBorders>
              <w:top w:val="single" w:sz="6" w:space="0" w:color="000000"/>
              <w:left w:val="single" w:sz="6" w:space="0" w:color="000000"/>
              <w:bottom w:val="single" w:sz="6" w:space="0" w:color="000000"/>
              <w:right w:val="single" w:sz="6" w:space="0" w:color="000000"/>
            </w:tcBorders>
            <w:vAlign w:val="center"/>
            <w:hideMark/>
          </w:tcPr>
          <w:p w14:paraId="3804A6F4" w14:textId="77777777" w:rsidR="00F3793A" w:rsidRPr="00F3793A" w:rsidRDefault="00F3793A" w:rsidP="00F3793A">
            <w:pPr>
              <w:spacing w:after="58"/>
              <w:jc w:val="center"/>
              <w:rPr>
                <w:rFonts w:ascii="Garamond" w:hAnsi="Garamond"/>
              </w:rPr>
            </w:pPr>
            <w:r w:rsidRPr="00F3793A">
              <w:rPr>
                <w:rFonts w:ascii="Garamond" w:hAnsi="Garamond"/>
              </w:rPr>
              <w:t>Portable analyzer</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tcPr>
          <w:p w14:paraId="2585BD5A" w14:textId="77777777" w:rsidR="00F3793A" w:rsidRPr="00F3793A" w:rsidRDefault="00F3793A" w:rsidP="00F3793A">
            <w:pPr>
              <w:spacing w:after="58"/>
              <w:jc w:val="center"/>
              <w:rPr>
                <w:rFonts w:ascii="Garamond" w:hAnsi="Garamond"/>
              </w:rPr>
            </w:pPr>
          </w:p>
          <w:p w14:paraId="16BDEFF4" w14:textId="77777777" w:rsidR="00F3793A" w:rsidRPr="00F3793A" w:rsidRDefault="00F3793A" w:rsidP="00F3793A">
            <w:pPr>
              <w:spacing w:after="58"/>
              <w:rPr>
                <w:rFonts w:ascii="Garamond" w:hAnsi="Garamond"/>
              </w:rPr>
            </w:pPr>
            <w:r w:rsidRPr="00F3793A">
              <w:rPr>
                <w:rFonts w:ascii="Garamond" w:hAnsi="Garamond"/>
              </w:rPr>
              <w:t>Semiannual testing – applicable limit based on operational status of the DLE, and as required by the DEQ and Section III.</w:t>
            </w:r>
            <w:r w:rsidRPr="00F3793A">
              <w:rPr>
                <w:rFonts w:ascii="Garamond" w:hAnsi="Garamond"/>
              </w:rPr>
              <w:fldChar w:fldCharType="begin"/>
            </w:r>
            <w:r w:rsidRPr="00F3793A">
              <w:rPr>
                <w:rFonts w:ascii="Garamond" w:hAnsi="Garamond"/>
              </w:rPr>
              <w:instrText xml:space="preserve"> REF _Ref389819445 \r \h  \* MERGEFORMAT </w:instrText>
            </w:r>
            <w:r w:rsidRPr="00F3793A">
              <w:rPr>
                <w:rFonts w:ascii="Garamond" w:hAnsi="Garamond"/>
              </w:rPr>
            </w:r>
            <w:r w:rsidRPr="00F3793A">
              <w:rPr>
                <w:rFonts w:ascii="Garamond" w:hAnsi="Garamond"/>
              </w:rPr>
              <w:fldChar w:fldCharType="separate"/>
            </w:r>
            <w:r w:rsidRPr="00F3793A">
              <w:rPr>
                <w:rFonts w:ascii="Garamond" w:hAnsi="Garamond"/>
              </w:rPr>
              <w:t>A.1</w:t>
            </w:r>
            <w:r w:rsidRPr="00F3793A">
              <w:rPr>
                <w:rFonts w:ascii="Garamond" w:hAnsi="Garamond"/>
              </w:rPr>
              <w:fldChar w:fldCharType="end"/>
            </w:r>
          </w:p>
        </w:tc>
        <w:tc>
          <w:tcPr>
            <w:tcW w:w="1350" w:type="dxa"/>
            <w:vMerge/>
            <w:tcBorders>
              <w:top w:val="nil"/>
              <w:left w:val="single" w:sz="6" w:space="0" w:color="000000"/>
              <w:bottom w:val="nil"/>
              <w:right w:val="single" w:sz="12" w:space="0" w:color="000000"/>
            </w:tcBorders>
            <w:vAlign w:val="center"/>
            <w:hideMark/>
          </w:tcPr>
          <w:p w14:paraId="0FAB1758" w14:textId="77777777" w:rsidR="00F3793A" w:rsidRPr="00F3793A" w:rsidRDefault="00F3793A" w:rsidP="00F3793A">
            <w:pPr>
              <w:rPr>
                <w:rFonts w:ascii="Garamond" w:hAnsi="Garamond"/>
                <w:highlight w:val="yellow"/>
              </w:rPr>
            </w:pPr>
          </w:p>
        </w:tc>
      </w:tr>
      <w:tr w:rsidR="00F3793A" w:rsidRPr="00F3793A" w14:paraId="18AA4FB0" w14:textId="77777777" w:rsidTr="003E5C0F">
        <w:trPr>
          <w:cantSplit/>
          <w:trHeight w:val="939"/>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1370171B"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_Ref389820054 \r \h  \* MERGEFORMAT </w:instrText>
            </w:r>
            <w:r w:rsidRPr="00F3793A">
              <w:rPr>
                <w:rFonts w:ascii="Garamond" w:hAnsi="Garamond"/>
              </w:rPr>
            </w:r>
            <w:r w:rsidRPr="00F3793A">
              <w:rPr>
                <w:rFonts w:ascii="Garamond" w:hAnsi="Garamond"/>
              </w:rPr>
              <w:fldChar w:fldCharType="separate"/>
            </w:r>
            <w:r w:rsidRPr="00F3793A">
              <w:rPr>
                <w:rFonts w:ascii="Garamond" w:hAnsi="Garamond"/>
              </w:rPr>
              <w:t>B.6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_Ref389819937 \r \h  \* MERGEFORMAT </w:instrText>
            </w:r>
            <w:r w:rsidRPr="00F3793A">
              <w:rPr>
                <w:rFonts w:ascii="Garamond" w:hAnsi="Garamond"/>
              </w:rPr>
            </w:r>
            <w:r w:rsidRPr="00F3793A">
              <w:rPr>
                <w:rFonts w:ascii="Garamond" w:hAnsi="Garamond"/>
              </w:rPr>
              <w:fldChar w:fldCharType="separate"/>
            </w:r>
            <w:r w:rsidRPr="00F3793A">
              <w:rPr>
                <w:rFonts w:ascii="Garamond" w:hAnsi="Garamond"/>
              </w:rPr>
              <w:t>B.17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_Ref389820069 \r \h  \* MERGEFORMAT </w:instrText>
            </w:r>
            <w:r w:rsidRPr="00F3793A">
              <w:rPr>
                <w:rFonts w:ascii="Garamond" w:hAnsi="Garamond"/>
              </w:rPr>
            </w:r>
            <w:r w:rsidRPr="00F3793A">
              <w:rPr>
                <w:rFonts w:ascii="Garamond" w:hAnsi="Garamond"/>
              </w:rPr>
              <w:fldChar w:fldCharType="separate"/>
            </w:r>
            <w:r w:rsidRPr="00F3793A">
              <w:rPr>
                <w:rFonts w:ascii="Garamond" w:hAnsi="Garamond"/>
              </w:rPr>
              <w:t>B.20</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_Ref389819955 \r \h  \* MERGEFORMAT </w:instrText>
            </w:r>
            <w:r w:rsidRPr="00F3793A">
              <w:rPr>
                <w:rFonts w:ascii="Garamond" w:hAnsi="Garamond"/>
              </w:rPr>
            </w:r>
            <w:r w:rsidRPr="00F3793A">
              <w:rPr>
                <w:rFonts w:ascii="Garamond" w:hAnsi="Garamond"/>
              </w:rPr>
              <w:fldChar w:fldCharType="separate"/>
            </w:r>
            <w:r w:rsidRPr="00F3793A">
              <w:rPr>
                <w:rFonts w:ascii="Garamond" w:hAnsi="Garamond"/>
              </w:rPr>
              <w:t>B.24</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_Ref389819967 \r \h  \* MERGEFORMAT </w:instrText>
            </w:r>
            <w:r w:rsidRPr="00F3793A">
              <w:rPr>
                <w:rFonts w:ascii="Garamond" w:hAnsi="Garamond"/>
              </w:rPr>
            </w:r>
            <w:r w:rsidRPr="00F3793A">
              <w:rPr>
                <w:rFonts w:ascii="Garamond" w:hAnsi="Garamond"/>
              </w:rPr>
              <w:fldChar w:fldCharType="separate"/>
            </w:r>
            <w:r w:rsidRPr="00F3793A">
              <w:rPr>
                <w:rFonts w:ascii="Garamond" w:hAnsi="Garamond"/>
              </w:rPr>
              <w:t>B.26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_Ref389819975 \r \h  \* MERGEFORMAT </w:instrText>
            </w:r>
            <w:r w:rsidRPr="00F3793A">
              <w:rPr>
                <w:rFonts w:ascii="Garamond" w:hAnsi="Garamond"/>
              </w:rPr>
            </w:r>
            <w:r w:rsidRPr="00F3793A">
              <w:rPr>
                <w:rFonts w:ascii="Garamond" w:hAnsi="Garamond"/>
              </w:rPr>
              <w:fldChar w:fldCharType="separate"/>
            </w:r>
            <w:r w:rsidRPr="00F3793A">
              <w:rPr>
                <w:rFonts w:ascii="Garamond" w:hAnsi="Garamond"/>
              </w:rPr>
              <w:t>B.27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vMerge/>
            <w:tcBorders>
              <w:top w:val="single" w:sz="6" w:space="0" w:color="000000"/>
              <w:left w:val="single" w:sz="6" w:space="0" w:color="000000"/>
              <w:bottom w:val="single" w:sz="6" w:space="0" w:color="000000"/>
              <w:right w:val="single" w:sz="6" w:space="0" w:color="000000"/>
            </w:tcBorders>
            <w:vAlign w:val="center"/>
            <w:hideMark/>
          </w:tcPr>
          <w:p w14:paraId="4E330FCB" w14:textId="77777777" w:rsidR="00F3793A" w:rsidRPr="00F3793A" w:rsidRDefault="00F3793A" w:rsidP="00F3793A">
            <w:pPr>
              <w:rPr>
                <w:rFonts w:ascii="Garamond" w:hAnsi="Garamond"/>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7F1C64D" w14:textId="77777777" w:rsidR="00F3793A" w:rsidRPr="00F3793A" w:rsidRDefault="00F3793A" w:rsidP="00F3793A">
            <w:pPr>
              <w:spacing w:after="58"/>
              <w:jc w:val="center"/>
              <w:rPr>
                <w:rFonts w:ascii="Garamond" w:hAnsi="Garamond"/>
              </w:rPr>
            </w:pPr>
            <w:r w:rsidRPr="00F3793A">
              <w:rPr>
                <w:rFonts w:ascii="Garamond" w:hAnsi="Garamond"/>
              </w:rPr>
              <w:t>78 lb/hr</w:t>
            </w:r>
          </w:p>
        </w:tc>
        <w:tc>
          <w:tcPr>
            <w:tcW w:w="1833" w:type="dxa"/>
            <w:tcBorders>
              <w:top w:val="single" w:sz="6" w:space="0" w:color="000000"/>
              <w:left w:val="single" w:sz="6" w:space="0" w:color="000000"/>
              <w:bottom w:val="single" w:sz="6" w:space="0" w:color="000000"/>
              <w:right w:val="single" w:sz="6" w:space="0" w:color="000000"/>
            </w:tcBorders>
            <w:vAlign w:val="center"/>
            <w:hideMark/>
          </w:tcPr>
          <w:p w14:paraId="31512C80" w14:textId="77777777" w:rsidR="00F3793A" w:rsidRPr="00F3793A" w:rsidRDefault="00F3793A" w:rsidP="00F3793A">
            <w:pPr>
              <w:spacing w:after="58"/>
              <w:jc w:val="center"/>
              <w:rPr>
                <w:rFonts w:ascii="Garamond" w:hAnsi="Garamond"/>
              </w:rPr>
            </w:pPr>
            <w:r w:rsidRPr="00F3793A">
              <w:rPr>
                <w:rFonts w:ascii="Garamond" w:hAnsi="Garamond"/>
              </w:rPr>
              <w:t>Portable analyzer</w:t>
            </w:r>
          </w:p>
        </w:tc>
        <w:tc>
          <w:tcPr>
            <w:tcW w:w="1587" w:type="dxa"/>
            <w:vMerge/>
            <w:tcBorders>
              <w:top w:val="single" w:sz="6" w:space="0" w:color="000000"/>
              <w:left w:val="single" w:sz="6" w:space="0" w:color="000000"/>
              <w:bottom w:val="single" w:sz="6" w:space="0" w:color="000000"/>
              <w:right w:val="single" w:sz="6" w:space="0" w:color="000000"/>
            </w:tcBorders>
            <w:vAlign w:val="center"/>
            <w:hideMark/>
          </w:tcPr>
          <w:p w14:paraId="1224EAA4" w14:textId="77777777" w:rsidR="00F3793A" w:rsidRPr="00F3793A" w:rsidRDefault="00F3793A" w:rsidP="00F3793A">
            <w:pPr>
              <w:rPr>
                <w:rFonts w:ascii="Garamond" w:hAnsi="Garamond"/>
              </w:rPr>
            </w:pPr>
          </w:p>
        </w:tc>
        <w:tc>
          <w:tcPr>
            <w:tcW w:w="1350" w:type="dxa"/>
            <w:vMerge/>
            <w:tcBorders>
              <w:top w:val="nil"/>
              <w:left w:val="single" w:sz="6" w:space="0" w:color="000000"/>
              <w:bottom w:val="nil"/>
              <w:right w:val="single" w:sz="12" w:space="0" w:color="000000"/>
            </w:tcBorders>
            <w:vAlign w:val="center"/>
            <w:hideMark/>
          </w:tcPr>
          <w:p w14:paraId="2D4A5BA3" w14:textId="77777777" w:rsidR="00F3793A" w:rsidRPr="00F3793A" w:rsidRDefault="00F3793A" w:rsidP="00F3793A">
            <w:pPr>
              <w:rPr>
                <w:rFonts w:ascii="Garamond" w:hAnsi="Garamond"/>
                <w:highlight w:val="yellow"/>
              </w:rPr>
            </w:pPr>
          </w:p>
        </w:tc>
      </w:tr>
      <w:tr w:rsidR="00F3793A" w:rsidRPr="00F3793A" w14:paraId="49432417"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58BFD3C0"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_Ref389820140 \r \h  \* MERGEFORMAT </w:instrText>
            </w:r>
            <w:r w:rsidRPr="00F3793A">
              <w:rPr>
                <w:rFonts w:ascii="Garamond" w:hAnsi="Garamond"/>
              </w:rPr>
            </w:r>
            <w:r w:rsidRPr="00F3793A">
              <w:rPr>
                <w:rFonts w:ascii="Garamond" w:hAnsi="Garamond"/>
              </w:rPr>
              <w:fldChar w:fldCharType="separate"/>
            </w:r>
            <w:r w:rsidRPr="00F3793A">
              <w:rPr>
                <w:rFonts w:ascii="Garamond" w:hAnsi="Garamond"/>
              </w:rPr>
              <w:t>B.7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_Ref389819937 \r \h  \* MERGEFORMAT </w:instrText>
            </w:r>
            <w:r w:rsidRPr="00F3793A">
              <w:rPr>
                <w:rFonts w:ascii="Garamond" w:hAnsi="Garamond"/>
              </w:rPr>
            </w:r>
            <w:r w:rsidRPr="00F3793A">
              <w:rPr>
                <w:rFonts w:ascii="Garamond" w:hAnsi="Garamond"/>
              </w:rPr>
              <w:fldChar w:fldCharType="separate"/>
            </w:r>
            <w:r w:rsidRPr="00F3793A">
              <w:rPr>
                <w:rFonts w:ascii="Garamond" w:hAnsi="Garamond"/>
              </w:rPr>
              <w:t>B.17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_Ref389819955 \r \h  \* MERGEFORMAT </w:instrText>
            </w:r>
            <w:r w:rsidRPr="00F3793A">
              <w:rPr>
                <w:rFonts w:ascii="Garamond" w:hAnsi="Garamond"/>
              </w:rPr>
            </w:r>
            <w:r w:rsidRPr="00F3793A">
              <w:rPr>
                <w:rFonts w:ascii="Garamond" w:hAnsi="Garamond"/>
              </w:rPr>
              <w:fldChar w:fldCharType="separate"/>
            </w:r>
            <w:r w:rsidRPr="00F3793A">
              <w:rPr>
                <w:rFonts w:ascii="Garamond" w:hAnsi="Garamond"/>
              </w:rPr>
              <w:t>B.24</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_Ref389819967 \r \h  \* MERGEFORMAT </w:instrText>
            </w:r>
            <w:r w:rsidRPr="00F3793A">
              <w:rPr>
                <w:rFonts w:ascii="Garamond" w:hAnsi="Garamond"/>
              </w:rPr>
            </w:r>
            <w:r w:rsidRPr="00F3793A">
              <w:rPr>
                <w:rFonts w:ascii="Garamond" w:hAnsi="Garamond"/>
              </w:rPr>
              <w:fldChar w:fldCharType="separate"/>
            </w:r>
            <w:r w:rsidRPr="00F3793A">
              <w:rPr>
                <w:rFonts w:ascii="Garamond" w:hAnsi="Garamond"/>
              </w:rPr>
              <w:t>B.26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_Ref389819975 \r \h  \* MERGEFORMAT </w:instrText>
            </w:r>
            <w:r w:rsidRPr="00F3793A">
              <w:rPr>
                <w:rFonts w:ascii="Garamond" w:hAnsi="Garamond"/>
              </w:rPr>
            </w:r>
            <w:r w:rsidRPr="00F3793A">
              <w:rPr>
                <w:rFonts w:ascii="Garamond" w:hAnsi="Garamond"/>
              </w:rPr>
              <w:fldChar w:fldCharType="separate"/>
            </w:r>
            <w:r w:rsidRPr="00F3793A">
              <w:rPr>
                <w:rFonts w:ascii="Garamond" w:hAnsi="Garamond"/>
              </w:rPr>
              <w:t>B.27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vMerge w:val="restart"/>
            <w:tcBorders>
              <w:top w:val="single" w:sz="6" w:space="0" w:color="000000"/>
              <w:left w:val="single" w:sz="6" w:space="0" w:color="000000"/>
              <w:bottom w:val="single" w:sz="6" w:space="0" w:color="000000"/>
              <w:right w:val="single" w:sz="6" w:space="0" w:color="000000"/>
            </w:tcBorders>
            <w:vAlign w:val="center"/>
            <w:hideMark/>
          </w:tcPr>
          <w:p w14:paraId="522B4B29" w14:textId="77777777" w:rsidR="00F3793A" w:rsidRPr="00F3793A" w:rsidRDefault="00F3793A" w:rsidP="00F3793A">
            <w:pPr>
              <w:spacing w:after="58"/>
              <w:jc w:val="center"/>
              <w:rPr>
                <w:rFonts w:ascii="Garamond" w:hAnsi="Garamond"/>
              </w:rPr>
            </w:pPr>
            <w:r w:rsidRPr="00F3793A">
              <w:rPr>
                <w:rFonts w:ascii="Garamond" w:hAnsi="Garamond"/>
              </w:rPr>
              <w:t>CO</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1EF38A3" w14:textId="77777777" w:rsidR="00F3793A" w:rsidRPr="00F3793A" w:rsidRDefault="00F3793A" w:rsidP="00F3793A">
            <w:pPr>
              <w:spacing w:after="58"/>
              <w:jc w:val="center"/>
              <w:rPr>
                <w:rFonts w:ascii="Garamond" w:hAnsi="Garamond"/>
              </w:rPr>
            </w:pPr>
            <w:r w:rsidRPr="00F3793A">
              <w:rPr>
                <w:rFonts w:ascii="Garamond" w:hAnsi="Garamond"/>
              </w:rPr>
              <w:t>460 lb/hr at 20 degrees F or colder</w:t>
            </w:r>
          </w:p>
        </w:tc>
        <w:tc>
          <w:tcPr>
            <w:tcW w:w="1833" w:type="dxa"/>
            <w:tcBorders>
              <w:top w:val="single" w:sz="6" w:space="0" w:color="000000"/>
              <w:left w:val="single" w:sz="6" w:space="0" w:color="000000"/>
              <w:bottom w:val="single" w:sz="6" w:space="0" w:color="000000"/>
              <w:right w:val="single" w:sz="6" w:space="0" w:color="000000"/>
            </w:tcBorders>
            <w:vAlign w:val="center"/>
            <w:hideMark/>
          </w:tcPr>
          <w:p w14:paraId="315CAFC4" w14:textId="77777777" w:rsidR="00F3793A" w:rsidRPr="00F3793A" w:rsidRDefault="00F3793A" w:rsidP="00F3793A">
            <w:pPr>
              <w:spacing w:after="58"/>
              <w:jc w:val="center"/>
              <w:rPr>
                <w:rFonts w:ascii="Garamond" w:hAnsi="Garamond"/>
              </w:rPr>
            </w:pPr>
            <w:r w:rsidRPr="00F3793A">
              <w:rPr>
                <w:rFonts w:ascii="Garamond" w:hAnsi="Garamond"/>
              </w:rPr>
              <w:t>Portable analyzer</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hideMark/>
          </w:tcPr>
          <w:p w14:paraId="4BCFB0EB" w14:textId="77777777" w:rsidR="00F3793A" w:rsidRPr="00F3793A" w:rsidRDefault="00F3793A" w:rsidP="00F3793A">
            <w:pPr>
              <w:spacing w:after="58"/>
              <w:rPr>
                <w:rFonts w:ascii="Garamond" w:hAnsi="Garamond"/>
              </w:rPr>
            </w:pPr>
            <w:r w:rsidRPr="00F3793A">
              <w:rPr>
                <w:rFonts w:ascii="Garamond" w:hAnsi="Garamond"/>
              </w:rPr>
              <w:t>Semiannual testing – applicable limit based on ambient temperature, and as required by the DEQ and Section III.</w:t>
            </w:r>
            <w:r w:rsidRPr="00F3793A">
              <w:rPr>
                <w:rFonts w:ascii="Garamond" w:hAnsi="Garamond"/>
              </w:rPr>
              <w:fldChar w:fldCharType="begin"/>
            </w:r>
            <w:r w:rsidRPr="00F3793A">
              <w:rPr>
                <w:rFonts w:ascii="Garamond" w:hAnsi="Garamond"/>
              </w:rPr>
              <w:instrText xml:space="preserve"> REF _Ref389819445 \r \h  \* MERGEFORMAT </w:instrText>
            </w:r>
            <w:r w:rsidRPr="00F3793A">
              <w:rPr>
                <w:rFonts w:ascii="Garamond" w:hAnsi="Garamond"/>
              </w:rPr>
            </w:r>
            <w:r w:rsidRPr="00F3793A">
              <w:rPr>
                <w:rFonts w:ascii="Garamond" w:hAnsi="Garamond"/>
              </w:rPr>
              <w:fldChar w:fldCharType="separate"/>
            </w:r>
            <w:r w:rsidRPr="00F3793A">
              <w:rPr>
                <w:rFonts w:ascii="Garamond" w:hAnsi="Garamond"/>
              </w:rPr>
              <w:t>A.1</w:t>
            </w:r>
            <w:r w:rsidRPr="00F3793A">
              <w:rPr>
                <w:rFonts w:ascii="Garamond" w:hAnsi="Garamond"/>
              </w:rPr>
              <w:fldChar w:fldCharType="end"/>
            </w:r>
          </w:p>
        </w:tc>
        <w:tc>
          <w:tcPr>
            <w:tcW w:w="1350" w:type="dxa"/>
            <w:vMerge/>
            <w:tcBorders>
              <w:top w:val="nil"/>
              <w:left w:val="single" w:sz="6" w:space="0" w:color="000000"/>
              <w:bottom w:val="nil"/>
              <w:right w:val="single" w:sz="12" w:space="0" w:color="000000"/>
            </w:tcBorders>
            <w:vAlign w:val="center"/>
            <w:hideMark/>
          </w:tcPr>
          <w:p w14:paraId="79C3027B" w14:textId="77777777" w:rsidR="00F3793A" w:rsidRPr="00F3793A" w:rsidRDefault="00F3793A" w:rsidP="00F3793A">
            <w:pPr>
              <w:rPr>
                <w:rFonts w:ascii="Garamond" w:hAnsi="Garamond"/>
                <w:highlight w:val="yellow"/>
              </w:rPr>
            </w:pPr>
          </w:p>
        </w:tc>
      </w:tr>
      <w:tr w:rsidR="00F3793A" w:rsidRPr="00F3793A" w14:paraId="19BA1A1B" w14:textId="77777777" w:rsidTr="003E5C0F">
        <w:trPr>
          <w:cantSplit/>
          <w:trHeight w:val="750"/>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2FCC667D"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_Ref389820210 \r \h  \* MERGEFORMAT </w:instrText>
            </w:r>
            <w:r w:rsidRPr="00F3793A">
              <w:rPr>
                <w:rFonts w:ascii="Garamond" w:hAnsi="Garamond"/>
              </w:rPr>
            </w:r>
            <w:r w:rsidRPr="00F3793A">
              <w:rPr>
                <w:rFonts w:ascii="Garamond" w:hAnsi="Garamond"/>
              </w:rPr>
              <w:fldChar w:fldCharType="separate"/>
            </w:r>
            <w:r w:rsidRPr="00F3793A">
              <w:rPr>
                <w:rFonts w:ascii="Garamond" w:hAnsi="Garamond"/>
              </w:rPr>
              <w:t>B.8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_Ref389819937 \r \h  \* MERGEFORMAT </w:instrText>
            </w:r>
            <w:r w:rsidRPr="00F3793A">
              <w:rPr>
                <w:rFonts w:ascii="Garamond" w:hAnsi="Garamond"/>
              </w:rPr>
            </w:r>
            <w:r w:rsidRPr="00F3793A">
              <w:rPr>
                <w:rFonts w:ascii="Garamond" w:hAnsi="Garamond"/>
              </w:rPr>
              <w:fldChar w:fldCharType="separate"/>
            </w:r>
            <w:r w:rsidRPr="00F3793A">
              <w:rPr>
                <w:rFonts w:ascii="Garamond" w:hAnsi="Garamond"/>
              </w:rPr>
              <w:t>B.17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_Ref389819955 \r \h  \* MERGEFORMAT </w:instrText>
            </w:r>
            <w:r w:rsidRPr="00F3793A">
              <w:rPr>
                <w:rFonts w:ascii="Garamond" w:hAnsi="Garamond"/>
              </w:rPr>
            </w:r>
            <w:r w:rsidRPr="00F3793A">
              <w:rPr>
                <w:rFonts w:ascii="Garamond" w:hAnsi="Garamond"/>
              </w:rPr>
              <w:fldChar w:fldCharType="separate"/>
            </w:r>
            <w:r w:rsidRPr="00F3793A">
              <w:rPr>
                <w:rFonts w:ascii="Garamond" w:hAnsi="Garamond"/>
              </w:rPr>
              <w:t>B.24</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_Ref389819967 \r \h  \* MERGEFORMAT </w:instrText>
            </w:r>
            <w:r w:rsidRPr="00F3793A">
              <w:rPr>
                <w:rFonts w:ascii="Garamond" w:hAnsi="Garamond"/>
              </w:rPr>
            </w:r>
            <w:r w:rsidRPr="00F3793A">
              <w:rPr>
                <w:rFonts w:ascii="Garamond" w:hAnsi="Garamond"/>
              </w:rPr>
              <w:fldChar w:fldCharType="separate"/>
            </w:r>
            <w:r w:rsidRPr="00F3793A">
              <w:rPr>
                <w:rFonts w:ascii="Garamond" w:hAnsi="Garamond"/>
              </w:rPr>
              <w:t>B.26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_Ref389819975 \r \h  \* MERGEFORMAT </w:instrText>
            </w:r>
            <w:r w:rsidRPr="00F3793A">
              <w:rPr>
                <w:rFonts w:ascii="Garamond" w:hAnsi="Garamond"/>
              </w:rPr>
            </w:r>
            <w:r w:rsidRPr="00F3793A">
              <w:rPr>
                <w:rFonts w:ascii="Garamond" w:hAnsi="Garamond"/>
              </w:rPr>
              <w:fldChar w:fldCharType="separate"/>
            </w:r>
            <w:r w:rsidRPr="00F3793A">
              <w:rPr>
                <w:rFonts w:ascii="Garamond" w:hAnsi="Garamond"/>
              </w:rPr>
              <w:t>B.27</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vMerge/>
            <w:tcBorders>
              <w:top w:val="single" w:sz="6" w:space="0" w:color="000000"/>
              <w:left w:val="single" w:sz="6" w:space="0" w:color="000000"/>
              <w:bottom w:val="single" w:sz="6" w:space="0" w:color="000000"/>
              <w:right w:val="single" w:sz="6" w:space="0" w:color="000000"/>
            </w:tcBorders>
            <w:vAlign w:val="center"/>
            <w:hideMark/>
          </w:tcPr>
          <w:p w14:paraId="4F84A4F9" w14:textId="77777777" w:rsidR="00F3793A" w:rsidRPr="00F3793A" w:rsidRDefault="00F3793A" w:rsidP="00F3793A">
            <w:pPr>
              <w:rPr>
                <w:rFonts w:ascii="Garamond" w:hAnsi="Garamond"/>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EB9BCF3" w14:textId="77777777" w:rsidR="00F3793A" w:rsidRPr="00F3793A" w:rsidRDefault="00F3793A" w:rsidP="00F3793A">
            <w:pPr>
              <w:spacing w:after="58"/>
              <w:jc w:val="center"/>
              <w:rPr>
                <w:rFonts w:ascii="Garamond" w:hAnsi="Garamond"/>
              </w:rPr>
            </w:pPr>
            <w:r w:rsidRPr="00F3793A">
              <w:rPr>
                <w:rFonts w:ascii="Garamond" w:hAnsi="Garamond"/>
              </w:rPr>
              <w:t>56 lb/hr at 20 degrees F or warmer</w:t>
            </w:r>
          </w:p>
        </w:tc>
        <w:tc>
          <w:tcPr>
            <w:tcW w:w="1833" w:type="dxa"/>
            <w:tcBorders>
              <w:top w:val="single" w:sz="6" w:space="0" w:color="000000"/>
              <w:left w:val="single" w:sz="6" w:space="0" w:color="000000"/>
              <w:bottom w:val="single" w:sz="6" w:space="0" w:color="000000"/>
              <w:right w:val="single" w:sz="6" w:space="0" w:color="000000"/>
            </w:tcBorders>
            <w:vAlign w:val="center"/>
            <w:hideMark/>
          </w:tcPr>
          <w:p w14:paraId="26927D9C" w14:textId="77777777" w:rsidR="00F3793A" w:rsidRPr="00F3793A" w:rsidRDefault="00F3793A" w:rsidP="00F3793A">
            <w:pPr>
              <w:spacing w:after="58"/>
              <w:jc w:val="center"/>
              <w:rPr>
                <w:rFonts w:ascii="Garamond" w:hAnsi="Garamond"/>
              </w:rPr>
            </w:pPr>
            <w:r w:rsidRPr="00F3793A">
              <w:rPr>
                <w:rFonts w:ascii="Garamond" w:hAnsi="Garamond"/>
              </w:rPr>
              <w:t>Portable analyzer</w:t>
            </w:r>
          </w:p>
        </w:tc>
        <w:tc>
          <w:tcPr>
            <w:tcW w:w="1587" w:type="dxa"/>
            <w:vMerge/>
            <w:tcBorders>
              <w:top w:val="single" w:sz="6" w:space="0" w:color="000000"/>
              <w:left w:val="single" w:sz="6" w:space="0" w:color="000000"/>
              <w:bottom w:val="single" w:sz="6" w:space="0" w:color="000000"/>
              <w:right w:val="single" w:sz="6" w:space="0" w:color="000000"/>
            </w:tcBorders>
            <w:vAlign w:val="center"/>
            <w:hideMark/>
          </w:tcPr>
          <w:p w14:paraId="5CE9A083" w14:textId="77777777" w:rsidR="00F3793A" w:rsidRPr="00F3793A" w:rsidRDefault="00F3793A" w:rsidP="00F3793A">
            <w:pPr>
              <w:rPr>
                <w:rFonts w:ascii="Garamond" w:hAnsi="Garamond"/>
              </w:rPr>
            </w:pPr>
          </w:p>
        </w:tc>
        <w:tc>
          <w:tcPr>
            <w:tcW w:w="1350" w:type="dxa"/>
            <w:vMerge/>
            <w:tcBorders>
              <w:top w:val="nil"/>
              <w:left w:val="single" w:sz="6" w:space="0" w:color="000000"/>
              <w:bottom w:val="nil"/>
              <w:right w:val="single" w:sz="12" w:space="0" w:color="000000"/>
            </w:tcBorders>
            <w:vAlign w:val="center"/>
            <w:hideMark/>
          </w:tcPr>
          <w:p w14:paraId="09BFAF70" w14:textId="77777777" w:rsidR="00F3793A" w:rsidRPr="00F3793A" w:rsidRDefault="00F3793A" w:rsidP="00F3793A">
            <w:pPr>
              <w:rPr>
                <w:rFonts w:ascii="Garamond" w:hAnsi="Garamond"/>
                <w:highlight w:val="yellow"/>
              </w:rPr>
            </w:pPr>
          </w:p>
        </w:tc>
      </w:tr>
      <w:tr w:rsidR="00F3793A" w:rsidRPr="00F3793A" w14:paraId="24784ED1"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13883D0D"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_Ref389820267 \r \h  \* MERGEFORMAT </w:instrText>
            </w:r>
            <w:r w:rsidRPr="00F3793A">
              <w:rPr>
                <w:rFonts w:ascii="Garamond" w:hAnsi="Garamond"/>
              </w:rPr>
            </w:r>
            <w:r w:rsidRPr="00F3793A">
              <w:rPr>
                <w:rFonts w:ascii="Garamond" w:hAnsi="Garamond"/>
              </w:rPr>
              <w:fldChar w:fldCharType="separate"/>
            </w:r>
            <w:r w:rsidRPr="00F3793A">
              <w:rPr>
                <w:rFonts w:ascii="Garamond" w:hAnsi="Garamond"/>
              </w:rPr>
              <w:t>B.9</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_Ref389820274 \r \h  \* MERGEFORMAT </w:instrText>
            </w:r>
            <w:r w:rsidRPr="00F3793A">
              <w:rPr>
                <w:rFonts w:ascii="Garamond" w:hAnsi="Garamond"/>
              </w:rPr>
            </w:r>
            <w:r w:rsidRPr="00F3793A">
              <w:rPr>
                <w:rFonts w:ascii="Garamond" w:hAnsi="Garamond"/>
              </w:rPr>
              <w:fldChar w:fldCharType="separate"/>
            </w:r>
            <w:r w:rsidRPr="00F3793A">
              <w:rPr>
                <w:rFonts w:ascii="Garamond" w:hAnsi="Garamond"/>
              </w:rPr>
              <w:t>B.18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vMerge/>
            <w:tcBorders>
              <w:top w:val="single" w:sz="6" w:space="0" w:color="000000"/>
              <w:left w:val="single" w:sz="6" w:space="0" w:color="000000"/>
              <w:bottom w:val="single" w:sz="6" w:space="0" w:color="000000"/>
              <w:right w:val="single" w:sz="6" w:space="0" w:color="000000"/>
            </w:tcBorders>
            <w:vAlign w:val="center"/>
            <w:hideMark/>
          </w:tcPr>
          <w:p w14:paraId="6C9ADAE3" w14:textId="77777777" w:rsidR="00F3793A" w:rsidRPr="00F3793A" w:rsidRDefault="00F3793A" w:rsidP="00F3793A">
            <w:pPr>
              <w:rPr>
                <w:rFonts w:ascii="Garamond" w:hAnsi="Garamond"/>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BCC1507" w14:textId="77777777" w:rsidR="00F3793A" w:rsidRPr="00F3793A" w:rsidRDefault="00F3793A" w:rsidP="00F3793A">
            <w:pPr>
              <w:spacing w:after="58"/>
              <w:jc w:val="center"/>
              <w:rPr>
                <w:rFonts w:ascii="Garamond" w:hAnsi="Garamond"/>
              </w:rPr>
            </w:pPr>
            <w:r w:rsidRPr="00F3793A">
              <w:rPr>
                <w:rFonts w:ascii="Garamond" w:hAnsi="Garamond"/>
              </w:rPr>
              <w:t>162 ton per rolling 12-months</w:t>
            </w:r>
          </w:p>
        </w:tc>
        <w:tc>
          <w:tcPr>
            <w:tcW w:w="1833" w:type="dxa"/>
            <w:tcBorders>
              <w:top w:val="single" w:sz="6" w:space="0" w:color="000000"/>
              <w:left w:val="single" w:sz="6" w:space="0" w:color="000000"/>
              <w:bottom w:val="single" w:sz="6" w:space="0" w:color="000000"/>
              <w:right w:val="single" w:sz="6" w:space="0" w:color="000000"/>
            </w:tcBorders>
            <w:vAlign w:val="center"/>
            <w:hideMark/>
          </w:tcPr>
          <w:p w14:paraId="2F4F6A03" w14:textId="77777777" w:rsidR="00F3793A" w:rsidRPr="00F3793A" w:rsidRDefault="00F3793A" w:rsidP="00F3793A">
            <w:pPr>
              <w:spacing w:after="58"/>
              <w:jc w:val="center"/>
              <w:rPr>
                <w:rFonts w:ascii="Garamond" w:hAnsi="Garamond"/>
              </w:rPr>
            </w:pPr>
            <w:r w:rsidRPr="00F3793A">
              <w:rPr>
                <w:rFonts w:ascii="Garamond" w:hAnsi="Garamond"/>
              </w:rPr>
              <w:t>Parametric correlation</w:t>
            </w:r>
          </w:p>
        </w:tc>
        <w:tc>
          <w:tcPr>
            <w:tcW w:w="1587" w:type="dxa"/>
            <w:tcBorders>
              <w:top w:val="single" w:sz="6" w:space="0" w:color="000000"/>
              <w:left w:val="single" w:sz="6" w:space="0" w:color="000000"/>
              <w:bottom w:val="single" w:sz="6" w:space="0" w:color="000000"/>
              <w:right w:val="single" w:sz="6" w:space="0" w:color="000000"/>
            </w:tcBorders>
            <w:vAlign w:val="center"/>
            <w:hideMark/>
          </w:tcPr>
          <w:p w14:paraId="14A2BEF9" w14:textId="77777777" w:rsidR="00F3793A" w:rsidRPr="00F3793A" w:rsidRDefault="00F3793A" w:rsidP="00F3793A">
            <w:pPr>
              <w:spacing w:after="58"/>
              <w:jc w:val="center"/>
              <w:rPr>
                <w:rFonts w:ascii="Garamond" w:hAnsi="Garamond"/>
              </w:rPr>
            </w:pPr>
            <w:r w:rsidRPr="00F3793A">
              <w:rPr>
                <w:rFonts w:ascii="Garamond" w:hAnsi="Garamond"/>
              </w:rPr>
              <w:t>Ongoing</w:t>
            </w:r>
          </w:p>
        </w:tc>
        <w:tc>
          <w:tcPr>
            <w:tcW w:w="1350" w:type="dxa"/>
            <w:vMerge w:val="restart"/>
            <w:tcBorders>
              <w:top w:val="nil"/>
              <w:left w:val="single" w:sz="6" w:space="0" w:color="000000"/>
              <w:bottom w:val="single" w:sz="12" w:space="0" w:color="000000"/>
              <w:right w:val="single" w:sz="12" w:space="0" w:color="000000"/>
            </w:tcBorders>
          </w:tcPr>
          <w:p w14:paraId="42850DAE" w14:textId="77777777" w:rsidR="00F3793A" w:rsidRPr="00F3793A" w:rsidRDefault="00F3793A" w:rsidP="00F3793A">
            <w:pPr>
              <w:rPr>
                <w:rFonts w:ascii="Garamond" w:hAnsi="Garamond"/>
              </w:rPr>
            </w:pPr>
          </w:p>
          <w:p w14:paraId="056AA109" w14:textId="77777777" w:rsidR="00F3793A" w:rsidRPr="00F3793A" w:rsidRDefault="00F3793A" w:rsidP="00F3793A">
            <w:pPr>
              <w:rPr>
                <w:rFonts w:ascii="Garamond" w:hAnsi="Garamond"/>
              </w:rPr>
            </w:pPr>
          </w:p>
          <w:p w14:paraId="66B07B0F" w14:textId="77777777" w:rsidR="00F3793A" w:rsidRPr="00F3793A" w:rsidRDefault="00F3793A" w:rsidP="00F3793A">
            <w:pPr>
              <w:rPr>
                <w:rFonts w:ascii="Garamond" w:hAnsi="Garamond"/>
              </w:rPr>
            </w:pPr>
          </w:p>
          <w:p w14:paraId="1B6DCF69" w14:textId="77777777" w:rsidR="00F3793A" w:rsidRPr="00F3793A" w:rsidRDefault="00F3793A" w:rsidP="00F3793A">
            <w:pPr>
              <w:rPr>
                <w:rFonts w:ascii="Garamond" w:hAnsi="Garamond"/>
              </w:rPr>
            </w:pPr>
          </w:p>
          <w:p w14:paraId="5EBAA444" w14:textId="77777777" w:rsidR="00F3793A" w:rsidRPr="00F3793A" w:rsidRDefault="00F3793A" w:rsidP="00F3793A">
            <w:pPr>
              <w:rPr>
                <w:rFonts w:ascii="Garamond" w:hAnsi="Garamond"/>
              </w:rPr>
            </w:pPr>
          </w:p>
          <w:p w14:paraId="393CBC97" w14:textId="77777777" w:rsidR="00F3793A" w:rsidRPr="00F3793A" w:rsidRDefault="00F3793A" w:rsidP="00F3793A">
            <w:pPr>
              <w:rPr>
                <w:rFonts w:ascii="Garamond" w:hAnsi="Garamond"/>
              </w:rPr>
            </w:pPr>
          </w:p>
          <w:p w14:paraId="6A1BB84E" w14:textId="77777777" w:rsidR="00F3793A" w:rsidRPr="00F3793A" w:rsidRDefault="00F3793A" w:rsidP="00F3793A">
            <w:pPr>
              <w:rPr>
                <w:rFonts w:ascii="Garamond" w:hAnsi="Garamond"/>
              </w:rPr>
            </w:pPr>
          </w:p>
          <w:p w14:paraId="447A852B" w14:textId="77777777" w:rsidR="00F3793A" w:rsidRPr="00F3793A" w:rsidRDefault="00F3793A" w:rsidP="00F3793A">
            <w:pPr>
              <w:rPr>
                <w:rFonts w:ascii="Garamond" w:hAnsi="Garamond"/>
              </w:rPr>
            </w:pPr>
          </w:p>
          <w:p w14:paraId="2B538DA0" w14:textId="77777777" w:rsidR="00F3793A" w:rsidRPr="00F3793A" w:rsidRDefault="00F3793A" w:rsidP="00F3793A">
            <w:pPr>
              <w:rPr>
                <w:rFonts w:ascii="Garamond" w:hAnsi="Garamond"/>
              </w:rPr>
            </w:pPr>
          </w:p>
          <w:p w14:paraId="3F6D0625" w14:textId="77777777" w:rsidR="00F3793A" w:rsidRPr="00F3793A" w:rsidRDefault="00F3793A" w:rsidP="00F3793A">
            <w:pPr>
              <w:rPr>
                <w:rFonts w:ascii="Garamond" w:hAnsi="Garamond"/>
              </w:rPr>
            </w:pPr>
          </w:p>
          <w:p w14:paraId="54919D2C" w14:textId="77777777" w:rsidR="00F3793A" w:rsidRPr="00F3793A" w:rsidRDefault="00F3793A" w:rsidP="00F3793A">
            <w:pPr>
              <w:rPr>
                <w:rFonts w:ascii="Garamond" w:hAnsi="Garamond"/>
              </w:rPr>
            </w:pPr>
          </w:p>
          <w:p w14:paraId="714771C1" w14:textId="77777777" w:rsidR="00F3793A" w:rsidRPr="00F3793A" w:rsidRDefault="00F3793A" w:rsidP="00F3793A">
            <w:pPr>
              <w:rPr>
                <w:rFonts w:ascii="Garamond" w:hAnsi="Garamond"/>
              </w:rPr>
            </w:pPr>
          </w:p>
          <w:p w14:paraId="5CE3F1F9" w14:textId="77777777" w:rsidR="00F3793A" w:rsidRPr="00F3793A" w:rsidRDefault="00F3793A" w:rsidP="00F3793A">
            <w:pPr>
              <w:rPr>
                <w:rFonts w:ascii="Garamond" w:hAnsi="Garamond"/>
              </w:rPr>
            </w:pPr>
          </w:p>
          <w:p w14:paraId="2FC6B6D9" w14:textId="77777777" w:rsidR="00F3793A" w:rsidRPr="00F3793A" w:rsidRDefault="00F3793A" w:rsidP="00F3793A">
            <w:pPr>
              <w:rPr>
                <w:rFonts w:ascii="Garamond" w:hAnsi="Garamond"/>
              </w:rPr>
            </w:pPr>
          </w:p>
          <w:p w14:paraId="7561710E" w14:textId="77777777" w:rsidR="00F3793A" w:rsidRPr="00F3793A" w:rsidRDefault="00F3793A" w:rsidP="00F3793A">
            <w:pPr>
              <w:rPr>
                <w:rFonts w:ascii="Garamond" w:hAnsi="Garamond"/>
              </w:rPr>
            </w:pPr>
          </w:p>
          <w:p w14:paraId="363B1834" w14:textId="77777777" w:rsidR="00F3793A" w:rsidRPr="00F3793A" w:rsidRDefault="00F3793A" w:rsidP="00F3793A">
            <w:pPr>
              <w:rPr>
                <w:rFonts w:ascii="Garamond" w:hAnsi="Garamond"/>
              </w:rPr>
            </w:pPr>
          </w:p>
          <w:p w14:paraId="141C4EF2" w14:textId="77777777" w:rsidR="00F3793A" w:rsidRPr="00F3793A" w:rsidRDefault="00F3793A" w:rsidP="00F3793A">
            <w:pPr>
              <w:rPr>
                <w:rFonts w:ascii="Garamond" w:hAnsi="Garamond"/>
              </w:rPr>
            </w:pPr>
            <w:r w:rsidRPr="00F3793A">
              <w:rPr>
                <w:rFonts w:ascii="Garamond" w:hAnsi="Garamond"/>
              </w:rPr>
              <w:t>Semiannual</w:t>
            </w:r>
          </w:p>
          <w:p w14:paraId="1D0D5B67" w14:textId="77777777" w:rsidR="00F3793A" w:rsidRPr="00F3793A" w:rsidRDefault="00F3793A" w:rsidP="00F3793A">
            <w:pPr>
              <w:rPr>
                <w:rFonts w:ascii="Garamond" w:hAnsi="Garamond"/>
              </w:rPr>
            </w:pPr>
          </w:p>
        </w:tc>
      </w:tr>
      <w:tr w:rsidR="00F3793A" w:rsidRPr="00F3793A" w14:paraId="3C54AC82"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36747DF2"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_Ref389819906 \r \h  \* MERGEFORMAT </w:instrText>
            </w:r>
            <w:r w:rsidRPr="00F3793A">
              <w:rPr>
                <w:rFonts w:ascii="Garamond" w:hAnsi="Garamond"/>
              </w:rPr>
            </w:r>
            <w:r w:rsidRPr="00F3793A">
              <w:rPr>
                <w:rFonts w:ascii="Garamond" w:hAnsi="Garamond"/>
              </w:rPr>
              <w:fldChar w:fldCharType="separate"/>
            </w:r>
            <w:r w:rsidRPr="00F3793A">
              <w:rPr>
                <w:rFonts w:ascii="Garamond" w:hAnsi="Garamond"/>
              </w:rPr>
              <w:t>B.4</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_Ref389819943 \r \h  \* MERGEFORMAT </w:instrText>
            </w:r>
            <w:r w:rsidRPr="00F3793A">
              <w:rPr>
                <w:rFonts w:ascii="Garamond" w:hAnsi="Garamond"/>
              </w:rPr>
            </w:r>
            <w:r w:rsidRPr="00F3793A">
              <w:rPr>
                <w:rFonts w:ascii="Garamond" w:hAnsi="Garamond"/>
              </w:rPr>
              <w:fldChar w:fldCharType="separate"/>
            </w:r>
            <w:r w:rsidRPr="00F3793A">
              <w:rPr>
                <w:rFonts w:ascii="Garamond" w:hAnsi="Garamond"/>
              </w:rPr>
              <w:t>B.19</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_Ref389820069 \r \h  \* MERGEFORMAT </w:instrText>
            </w:r>
            <w:r w:rsidRPr="00F3793A">
              <w:rPr>
                <w:rFonts w:ascii="Garamond" w:hAnsi="Garamond"/>
              </w:rPr>
            </w:r>
            <w:r w:rsidRPr="00F3793A">
              <w:rPr>
                <w:rFonts w:ascii="Garamond" w:hAnsi="Garamond"/>
              </w:rPr>
              <w:fldChar w:fldCharType="separate"/>
            </w:r>
            <w:r w:rsidRPr="00F3793A">
              <w:rPr>
                <w:rFonts w:ascii="Garamond" w:hAnsi="Garamond"/>
              </w:rPr>
              <w:t>B.20</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vMerge w:val="restart"/>
            <w:tcBorders>
              <w:top w:val="single" w:sz="6" w:space="0" w:color="000000"/>
              <w:left w:val="single" w:sz="6" w:space="0" w:color="000000"/>
              <w:bottom w:val="single" w:sz="6" w:space="0" w:color="000000"/>
              <w:right w:val="single" w:sz="6" w:space="0" w:color="000000"/>
            </w:tcBorders>
            <w:vAlign w:val="center"/>
            <w:hideMark/>
          </w:tcPr>
          <w:p w14:paraId="2E107479" w14:textId="77777777" w:rsidR="00F3793A" w:rsidRPr="00F3793A" w:rsidRDefault="00F3793A" w:rsidP="00F3793A">
            <w:pPr>
              <w:spacing w:after="58"/>
              <w:jc w:val="center"/>
              <w:rPr>
                <w:rFonts w:ascii="Garamond" w:hAnsi="Garamond"/>
              </w:rPr>
            </w:pPr>
            <w:r w:rsidRPr="00F3793A">
              <w:rPr>
                <w:rFonts w:ascii="Garamond" w:hAnsi="Garamond"/>
              </w:rPr>
              <w:t>Turbine Engine</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8510B57" w14:textId="77777777" w:rsidR="00F3793A" w:rsidRPr="00F3793A" w:rsidRDefault="00F3793A" w:rsidP="00F3793A">
            <w:pPr>
              <w:spacing w:after="58"/>
              <w:jc w:val="center"/>
              <w:rPr>
                <w:rFonts w:ascii="Garamond" w:hAnsi="Garamond"/>
              </w:rPr>
            </w:pPr>
            <w:r w:rsidRPr="00F3793A">
              <w:rPr>
                <w:rFonts w:ascii="Garamond" w:hAnsi="Garamond"/>
              </w:rPr>
              <w:t>Operation of dry low NO</w:t>
            </w:r>
            <w:r w:rsidRPr="00F3793A">
              <w:rPr>
                <w:rFonts w:ascii="Garamond" w:hAnsi="Garamond"/>
                <w:vertAlign w:val="subscript"/>
              </w:rPr>
              <w:t>x</w:t>
            </w:r>
            <w:r w:rsidRPr="00F3793A">
              <w:rPr>
                <w:rFonts w:ascii="Garamond" w:hAnsi="Garamond"/>
              </w:rPr>
              <w:t xml:space="preserve"> (DLE) system</w:t>
            </w:r>
          </w:p>
        </w:tc>
        <w:tc>
          <w:tcPr>
            <w:tcW w:w="1833" w:type="dxa"/>
            <w:vMerge w:val="restart"/>
            <w:tcBorders>
              <w:top w:val="single" w:sz="6" w:space="0" w:color="000000"/>
              <w:left w:val="single" w:sz="6" w:space="0" w:color="000000"/>
              <w:bottom w:val="single" w:sz="6" w:space="0" w:color="000000"/>
              <w:right w:val="single" w:sz="6" w:space="0" w:color="000000"/>
            </w:tcBorders>
            <w:vAlign w:val="center"/>
            <w:hideMark/>
          </w:tcPr>
          <w:p w14:paraId="682CEA16" w14:textId="77777777" w:rsidR="00F3793A" w:rsidRPr="00F3793A" w:rsidRDefault="00F3793A" w:rsidP="00F3793A">
            <w:pPr>
              <w:spacing w:after="58"/>
              <w:jc w:val="center"/>
              <w:rPr>
                <w:rFonts w:ascii="Garamond" w:hAnsi="Garamond"/>
                <w:highlight w:val="yellow"/>
              </w:rPr>
            </w:pPr>
            <w:r w:rsidRPr="00F3793A">
              <w:rPr>
                <w:rFonts w:ascii="Garamond" w:hAnsi="Garamond"/>
              </w:rPr>
              <w:t>Recordkeeping</w:t>
            </w:r>
          </w:p>
        </w:tc>
        <w:tc>
          <w:tcPr>
            <w:tcW w:w="1587" w:type="dxa"/>
            <w:tcBorders>
              <w:top w:val="single" w:sz="6" w:space="0" w:color="000000"/>
              <w:left w:val="single" w:sz="6" w:space="0" w:color="000000"/>
              <w:bottom w:val="single" w:sz="6" w:space="0" w:color="000000"/>
              <w:right w:val="single" w:sz="6" w:space="0" w:color="000000"/>
            </w:tcBorders>
            <w:vAlign w:val="center"/>
            <w:hideMark/>
          </w:tcPr>
          <w:p w14:paraId="1E1D33E6" w14:textId="77777777" w:rsidR="00F3793A" w:rsidRPr="00F3793A" w:rsidRDefault="00F3793A" w:rsidP="00F3793A">
            <w:pPr>
              <w:spacing w:after="58"/>
              <w:jc w:val="center"/>
              <w:rPr>
                <w:rFonts w:ascii="Garamond" w:hAnsi="Garamond"/>
              </w:rPr>
            </w:pPr>
            <w:r w:rsidRPr="00F3793A">
              <w:rPr>
                <w:rFonts w:ascii="Garamond" w:hAnsi="Garamond"/>
              </w:rPr>
              <w:t>Ongoing</w:t>
            </w:r>
          </w:p>
        </w:tc>
        <w:tc>
          <w:tcPr>
            <w:tcW w:w="1350" w:type="dxa"/>
            <w:vMerge/>
            <w:tcBorders>
              <w:top w:val="nil"/>
              <w:left w:val="single" w:sz="6" w:space="0" w:color="000000"/>
              <w:bottom w:val="single" w:sz="12" w:space="0" w:color="000000"/>
              <w:right w:val="single" w:sz="12" w:space="0" w:color="000000"/>
            </w:tcBorders>
            <w:vAlign w:val="center"/>
            <w:hideMark/>
          </w:tcPr>
          <w:p w14:paraId="615CB33A" w14:textId="77777777" w:rsidR="00F3793A" w:rsidRPr="00F3793A" w:rsidRDefault="00F3793A" w:rsidP="00F3793A">
            <w:pPr>
              <w:rPr>
                <w:rFonts w:ascii="Garamond" w:hAnsi="Garamond"/>
              </w:rPr>
            </w:pPr>
          </w:p>
        </w:tc>
      </w:tr>
      <w:tr w:rsidR="00F3793A" w:rsidRPr="00F3793A" w14:paraId="7ACBA18E"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tcPr>
          <w:p w14:paraId="176ADB69" w14:textId="77777777" w:rsidR="00F3793A" w:rsidRPr="00F3793A" w:rsidRDefault="00F3793A" w:rsidP="00F3793A">
            <w:pPr>
              <w:spacing w:after="58"/>
              <w:jc w:val="center"/>
              <w:rPr>
                <w:rFonts w:ascii="Garamond" w:hAnsi="Garamond"/>
              </w:rPr>
            </w:pPr>
            <w:r w:rsidRPr="00F3793A">
              <w:rPr>
                <w:rFonts w:ascii="Garamond" w:hAnsi="Garamond"/>
              </w:rPr>
              <w:lastRenderedPageBreak/>
              <w:fldChar w:fldCharType="begin"/>
            </w:r>
            <w:r w:rsidRPr="00F3793A">
              <w:rPr>
                <w:rFonts w:ascii="Garamond" w:hAnsi="Garamond"/>
              </w:rPr>
              <w:instrText xml:space="preserve"> REF _Ref389820365 \r \h  \* MERGEFORMAT </w:instrText>
            </w:r>
            <w:r w:rsidRPr="00F3793A">
              <w:rPr>
                <w:rFonts w:ascii="Garamond" w:hAnsi="Garamond"/>
              </w:rPr>
            </w:r>
            <w:r w:rsidRPr="00F3793A">
              <w:rPr>
                <w:rFonts w:ascii="Garamond" w:hAnsi="Garamond"/>
              </w:rPr>
              <w:fldChar w:fldCharType="separate"/>
            </w:r>
            <w:r w:rsidRPr="00F3793A">
              <w:rPr>
                <w:rFonts w:ascii="Garamond" w:hAnsi="Garamond"/>
              </w:rPr>
              <w:t>B.11</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_Ref389820069 \r \h  \* MERGEFORMAT </w:instrText>
            </w:r>
            <w:r w:rsidRPr="00F3793A">
              <w:rPr>
                <w:rFonts w:ascii="Garamond" w:hAnsi="Garamond"/>
              </w:rPr>
            </w:r>
            <w:r w:rsidRPr="00F3793A">
              <w:rPr>
                <w:rFonts w:ascii="Garamond" w:hAnsi="Garamond"/>
              </w:rPr>
              <w:fldChar w:fldCharType="separate"/>
            </w:r>
            <w:r w:rsidRPr="00F3793A">
              <w:rPr>
                <w:rFonts w:ascii="Garamond" w:hAnsi="Garamond"/>
              </w:rPr>
              <w:t>B.20</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p w14:paraId="796FF8FF" w14:textId="77777777" w:rsidR="00F3793A" w:rsidRPr="00F3793A" w:rsidRDefault="00F3793A" w:rsidP="00F3793A">
            <w:pPr>
              <w:spacing w:after="58"/>
              <w:jc w:val="center"/>
              <w:rPr>
                <w:rFonts w:ascii="Garamond" w:hAnsi="Garamond"/>
              </w:rPr>
            </w:pPr>
          </w:p>
        </w:tc>
        <w:tc>
          <w:tcPr>
            <w:tcW w:w="1497" w:type="dxa"/>
            <w:vMerge/>
            <w:tcBorders>
              <w:top w:val="single" w:sz="6" w:space="0" w:color="000000"/>
              <w:left w:val="single" w:sz="6" w:space="0" w:color="000000"/>
              <w:bottom w:val="single" w:sz="6" w:space="0" w:color="000000"/>
              <w:right w:val="single" w:sz="6" w:space="0" w:color="000000"/>
            </w:tcBorders>
            <w:vAlign w:val="center"/>
            <w:hideMark/>
          </w:tcPr>
          <w:p w14:paraId="57B05522" w14:textId="77777777" w:rsidR="00F3793A" w:rsidRPr="00F3793A" w:rsidRDefault="00F3793A" w:rsidP="00F3793A">
            <w:pPr>
              <w:rPr>
                <w:rFonts w:ascii="Garamond" w:hAnsi="Garamond"/>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2BED4FE" w14:textId="77777777" w:rsidR="00F3793A" w:rsidRPr="00F3793A" w:rsidRDefault="00F3793A" w:rsidP="00F3793A">
            <w:pPr>
              <w:spacing w:after="58"/>
              <w:jc w:val="center"/>
              <w:rPr>
                <w:rFonts w:ascii="Garamond" w:hAnsi="Garamond"/>
              </w:rPr>
            </w:pPr>
            <w:r w:rsidRPr="00F3793A">
              <w:rPr>
                <w:rFonts w:ascii="Garamond" w:hAnsi="Garamond"/>
              </w:rPr>
              <w:t xml:space="preserve">750 hr/rolling 12-month </w:t>
            </w:r>
            <w:proofErr w:type="gramStart"/>
            <w:r w:rsidRPr="00F3793A">
              <w:rPr>
                <w:rFonts w:ascii="Garamond" w:hAnsi="Garamond"/>
              </w:rPr>
              <w:t>time period</w:t>
            </w:r>
            <w:proofErr w:type="gramEnd"/>
            <w:r w:rsidRPr="00F3793A">
              <w:rPr>
                <w:rFonts w:ascii="Garamond" w:hAnsi="Garamond"/>
              </w:rPr>
              <w:t xml:space="preserve"> non-DLE system operation</w:t>
            </w:r>
          </w:p>
        </w:tc>
        <w:tc>
          <w:tcPr>
            <w:tcW w:w="1833" w:type="dxa"/>
            <w:vMerge/>
            <w:tcBorders>
              <w:top w:val="single" w:sz="6" w:space="0" w:color="000000"/>
              <w:left w:val="single" w:sz="6" w:space="0" w:color="000000"/>
              <w:bottom w:val="single" w:sz="6" w:space="0" w:color="000000"/>
              <w:right w:val="single" w:sz="6" w:space="0" w:color="000000"/>
            </w:tcBorders>
            <w:vAlign w:val="center"/>
            <w:hideMark/>
          </w:tcPr>
          <w:p w14:paraId="0DFDCD5F" w14:textId="77777777" w:rsidR="00F3793A" w:rsidRPr="00F3793A" w:rsidRDefault="00F3793A" w:rsidP="00F3793A">
            <w:pPr>
              <w:rPr>
                <w:rFonts w:ascii="Garamond" w:hAnsi="Garamond"/>
                <w:highlight w:val="yellow"/>
              </w:rPr>
            </w:pPr>
          </w:p>
        </w:tc>
        <w:tc>
          <w:tcPr>
            <w:tcW w:w="1587" w:type="dxa"/>
            <w:tcBorders>
              <w:top w:val="single" w:sz="6" w:space="0" w:color="000000"/>
              <w:left w:val="single" w:sz="6" w:space="0" w:color="000000"/>
              <w:bottom w:val="single" w:sz="6" w:space="0" w:color="000000"/>
              <w:right w:val="single" w:sz="6" w:space="0" w:color="000000"/>
            </w:tcBorders>
            <w:vAlign w:val="center"/>
            <w:hideMark/>
          </w:tcPr>
          <w:p w14:paraId="5CBC78B9" w14:textId="77777777" w:rsidR="00F3793A" w:rsidRPr="00F3793A" w:rsidRDefault="00F3793A" w:rsidP="00F3793A">
            <w:pPr>
              <w:spacing w:after="58"/>
              <w:jc w:val="center"/>
              <w:rPr>
                <w:rFonts w:ascii="Garamond" w:hAnsi="Garamond"/>
              </w:rPr>
            </w:pPr>
            <w:r w:rsidRPr="00F3793A">
              <w:rPr>
                <w:rFonts w:ascii="Garamond" w:hAnsi="Garamond"/>
              </w:rPr>
              <w:t>Ongoing</w:t>
            </w:r>
          </w:p>
        </w:tc>
        <w:tc>
          <w:tcPr>
            <w:tcW w:w="1350" w:type="dxa"/>
            <w:vMerge/>
            <w:tcBorders>
              <w:top w:val="nil"/>
              <w:left w:val="single" w:sz="6" w:space="0" w:color="000000"/>
              <w:bottom w:val="single" w:sz="12" w:space="0" w:color="000000"/>
              <w:right w:val="single" w:sz="12" w:space="0" w:color="000000"/>
            </w:tcBorders>
            <w:vAlign w:val="center"/>
            <w:hideMark/>
          </w:tcPr>
          <w:p w14:paraId="4570286C" w14:textId="77777777" w:rsidR="00F3793A" w:rsidRPr="00F3793A" w:rsidRDefault="00F3793A" w:rsidP="00F3793A">
            <w:pPr>
              <w:rPr>
                <w:rFonts w:ascii="Garamond" w:hAnsi="Garamond"/>
              </w:rPr>
            </w:pPr>
          </w:p>
        </w:tc>
      </w:tr>
      <w:tr w:rsidR="00F3793A" w:rsidRPr="00F3793A" w14:paraId="6BCDE93A"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7101BB1F"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_Ref389820411 \r \h  \* MERGEFORMAT </w:instrText>
            </w:r>
            <w:r w:rsidRPr="00F3793A">
              <w:rPr>
                <w:rFonts w:ascii="Garamond" w:hAnsi="Garamond"/>
              </w:rPr>
            </w:r>
            <w:r w:rsidRPr="00F3793A">
              <w:rPr>
                <w:rFonts w:ascii="Garamond" w:hAnsi="Garamond"/>
              </w:rPr>
              <w:fldChar w:fldCharType="separate"/>
            </w:r>
            <w:r w:rsidRPr="00F3793A">
              <w:rPr>
                <w:rFonts w:ascii="Garamond" w:hAnsi="Garamond"/>
              </w:rPr>
              <w:t>B.12</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_Ref389820418 \r \h  \* MERGEFORMAT </w:instrText>
            </w:r>
            <w:r w:rsidRPr="00F3793A">
              <w:rPr>
                <w:rFonts w:ascii="Garamond" w:hAnsi="Garamond"/>
              </w:rPr>
            </w:r>
            <w:r w:rsidRPr="00F3793A">
              <w:rPr>
                <w:rFonts w:ascii="Garamond" w:hAnsi="Garamond"/>
              </w:rPr>
              <w:fldChar w:fldCharType="separate"/>
            </w:r>
            <w:r w:rsidRPr="00F3793A">
              <w:rPr>
                <w:rFonts w:ascii="Garamond" w:hAnsi="Garamond"/>
              </w:rPr>
              <w:t>B.21</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6A747BE3" w14:textId="77777777" w:rsidR="00F3793A" w:rsidRPr="00F3793A" w:rsidRDefault="00F3793A" w:rsidP="00F3793A">
            <w:pPr>
              <w:spacing w:after="58"/>
              <w:jc w:val="center"/>
              <w:rPr>
                <w:rFonts w:ascii="Garamond" w:hAnsi="Garamond"/>
              </w:rPr>
            </w:pPr>
            <w:r w:rsidRPr="00F3793A">
              <w:rPr>
                <w:rFonts w:ascii="Garamond" w:hAnsi="Garamond"/>
              </w:rPr>
              <w:t>Stack height</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1C19566" w14:textId="77777777" w:rsidR="00F3793A" w:rsidRPr="00F3793A" w:rsidRDefault="00F3793A" w:rsidP="00F3793A">
            <w:pPr>
              <w:spacing w:after="58"/>
              <w:jc w:val="center"/>
              <w:rPr>
                <w:rFonts w:ascii="Garamond" w:hAnsi="Garamond"/>
              </w:rPr>
            </w:pPr>
            <w:r w:rsidRPr="00F3793A">
              <w:rPr>
                <w:rFonts w:ascii="Garamond" w:hAnsi="Garamond"/>
              </w:rPr>
              <w:t>Minimum of 55 feet above ground level</w:t>
            </w:r>
          </w:p>
        </w:tc>
        <w:tc>
          <w:tcPr>
            <w:tcW w:w="1833" w:type="dxa"/>
            <w:vMerge/>
            <w:tcBorders>
              <w:top w:val="single" w:sz="6" w:space="0" w:color="000000"/>
              <w:left w:val="single" w:sz="6" w:space="0" w:color="000000"/>
              <w:bottom w:val="single" w:sz="6" w:space="0" w:color="000000"/>
              <w:right w:val="single" w:sz="6" w:space="0" w:color="000000"/>
            </w:tcBorders>
            <w:vAlign w:val="center"/>
            <w:hideMark/>
          </w:tcPr>
          <w:p w14:paraId="4A8D2D0A" w14:textId="77777777" w:rsidR="00F3793A" w:rsidRPr="00F3793A" w:rsidRDefault="00F3793A" w:rsidP="00F3793A">
            <w:pPr>
              <w:rPr>
                <w:rFonts w:ascii="Garamond" w:hAnsi="Garamond"/>
                <w:highlight w:val="yellow"/>
              </w:rPr>
            </w:pPr>
          </w:p>
        </w:tc>
        <w:tc>
          <w:tcPr>
            <w:tcW w:w="1587" w:type="dxa"/>
            <w:tcBorders>
              <w:top w:val="single" w:sz="6" w:space="0" w:color="000000"/>
              <w:left w:val="single" w:sz="6" w:space="0" w:color="000000"/>
              <w:bottom w:val="single" w:sz="6" w:space="0" w:color="000000"/>
              <w:right w:val="single" w:sz="6" w:space="0" w:color="000000"/>
            </w:tcBorders>
            <w:vAlign w:val="center"/>
            <w:hideMark/>
          </w:tcPr>
          <w:p w14:paraId="2505C14F" w14:textId="77777777" w:rsidR="00F3793A" w:rsidRPr="00F3793A" w:rsidRDefault="00F3793A" w:rsidP="00F3793A">
            <w:pPr>
              <w:spacing w:after="58"/>
              <w:jc w:val="center"/>
              <w:rPr>
                <w:rFonts w:ascii="Garamond" w:hAnsi="Garamond"/>
              </w:rPr>
            </w:pPr>
            <w:r w:rsidRPr="00F3793A">
              <w:rPr>
                <w:rFonts w:ascii="Garamond" w:hAnsi="Garamond"/>
              </w:rPr>
              <w:t>Ongoing</w:t>
            </w:r>
          </w:p>
        </w:tc>
        <w:tc>
          <w:tcPr>
            <w:tcW w:w="1350" w:type="dxa"/>
            <w:vMerge/>
            <w:tcBorders>
              <w:top w:val="nil"/>
              <w:left w:val="single" w:sz="6" w:space="0" w:color="000000"/>
              <w:bottom w:val="single" w:sz="12" w:space="0" w:color="000000"/>
              <w:right w:val="single" w:sz="12" w:space="0" w:color="000000"/>
            </w:tcBorders>
            <w:vAlign w:val="center"/>
            <w:hideMark/>
          </w:tcPr>
          <w:p w14:paraId="68D5C405" w14:textId="77777777" w:rsidR="00F3793A" w:rsidRPr="00F3793A" w:rsidRDefault="00F3793A" w:rsidP="00F3793A">
            <w:pPr>
              <w:rPr>
                <w:rFonts w:ascii="Garamond" w:hAnsi="Garamond"/>
              </w:rPr>
            </w:pPr>
          </w:p>
        </w:tc>
      </w:tr>
      <w:tr w:rsidR="00F3793A" w:rsidRPr="00F3793A" w14:paraId="679DFDB3"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5579481C"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_Ref389820472 \r \h  \* MERGEFORMAT </w:instrText>
            </w:r>
            <w:r w:rsidRPr="00F3793A">
              <w:rPr>
                <w:rFonts w:ascii="Garamond" w:hAnsi="Garamond"/>
              </w:rPr>
            </w:r>
            <w:r w:rsidRPr="00F3793A">
              <w:rPr>
                <w:rFonts w:ascii="Garamond" w:hAnsi="Garamond"/>
              </w:rPr>
              <w:fldChar w:fldCharType="separate"/>
            </w:r>
            <w:r w:rsidRPr="00F3793A">
              <w:rPr>
                <w:rFonts w:ascii="Garamond" w:hAnsi="Garamond"/>
              </w:rPr>
              <w:t>B.10</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_Ref389819704 \r \h  \* MERGEFORMAT </w:instrText>
            </w:r>
            <w:r w:rsidRPr="00F3793A">
              <w:rPr>
                <w:rFonts w:ascii="Garamond" w:hAnsi="Garamond"/>
              </w:rPr>
            </w:r>
            <w:r w:rsidRPr="00F3793A">
              <w:rPr>
                <w:rFonts w:ascii="Garamond" w:hAnsi="Garamond"/>
              </w:rPr>
              <w:fldChar w:fldCharType="separate"/>
            </w:r>
            <w:r w:rsidRPr="00F3793A">
              <w:rPr>
                <w:rFonts w:ascii="Garamond" w:hAnsi="Garamond"/>
              </w:rPr>
              <w:t>B.16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28D045B2" w14:textId="77777777" w:rsidR="00F3793A" w:rsidRPr="00F3793A" w:rsidRDefault="00F3793A" w:rsidP="00F3793A">
            <w:pPr>
              <w:spacing w:after="58"/>
              <w:jc w:val="center"/>
              <w:rPr>
                <w:rFonts w:ascii="Garamond" w:hAnsi="Garamond"/>
              </w:rPr>
            </w:pPr>
            <w:r w:rsidRPr="00F3793A">
              <w:rPr>
                <w:rFonts w:ascii="Garamond" w:hAnsi="Garamond"/>
              </w:rPr>
              <w:t>VOC</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90E8A3D" w14:textId="77777777" w:rsidR="00F3793A" w:rsidRPr="00F3793A" w:rsidRDefault="00F3793A" w:rsidP="00F3793A">
            <w:pPr>
              <w:spacing w:after="58"/>
              <w:jc w:val="center"/>
              <w:rPr>
                <w:rFonts w:ascii="Garamond" w:hAnsi="Garamond"/>
              </w:rPr>
            </w:pPr>
            <w:r w:rsidRPr="00F3793A">
              <w:rPr>
                <w:rFonts w:ascii="Garamond" w:hAnsi="Garamond"/>
              </w:rPr>
              <w:t>3.00 lb/hr</w:t>
            </w:r>
          </w:p>
        </w:tc>
        <w:tc>
          <w:tcPr>
            <w:tcW w:w="1833" w:type="dxa"/>
            <w:vMerge w:val="restart"/>
            <w:tcBorders>
              <w:top w:val="single" w:sz="6" w:space="0" w:color="000000"/>
              <w:left w:val="single" w:sz="6" w:space="0" w:color="000000"/>
              <w:bottom w:val="single" w:sz="6" w:space="0" w:color="000000"/>
              <w:right w:val="single" w:sz="6" w:space="0" w:color="000000"/>
            </w:tcBorders>
            <w:vAlign w:val="center"/>
            <w:hideMark/>
          </w:tcPr>
          <w:p w14:paraId="1DDA386E" w14:textId="77777777" w:rsidR="00F3793A" w:rsidRPr="00F3793A" w:rsidRDefault="00F3793A" w:rsidP="00F3793A">
            <w:pPr>
              <w:spacing w:after="58"/>
              <w:jc w:val="center"/>
              <w:rPr>
                <w:rFonts w:ascii="Garamond" w:hAnsi="Garamond"/>
              </w:rPr>
            </w:pPr>
            <w:r w:rsidRPr="00F3793A">
              <w:rPr>
                <w:rFonts w:ascii="Garamond" w:hAnsi="Garamond"/>
              </w:rPr>
              <w:t>Pipeline quality natural gas</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hideMark/>
          </w:tcPr>
          <w:p w14:paraId="57B38783" w14:textId="77777777" w:rsidR="00F3793A" w:rsidRPr="00F3793A" w:rsidRDefault="00F3793A" w:rsidP="00F3793A">
            <w:pPr>
              <w:spacing w:after="58"/>
              <w:jc w:val="center"/>
              <w:rPr>
                <w:rFonts w:ascii="Garamond" w:hAnsi="Garamond"/>
              </w:rPr>
            </w:pPr>
            <w:r w:rsidRPr="00F3793A">
              <w:rPr>
                <w:rFonts w:ascii="Garamond" w:hAnsi="Garamond"/>
              </w:rPr>
              <w:t>Ongoing</w:t>
            </w:r>
          </w:p>
        </w:tc>
        <w:tc>
          <w:tcPr>
            <w:tcW w:w="1350" w:type="dxa"/>
            <w:vMerge/>
            <w:tcBorders>
              <w:top w:val="nil"/>
              <w:left w:val="single" w:sz="6" w:space="0" w:color="000000"/>
              <w:bottom w:val="single" w:sz="12" w:space="0" w:color="000000"/>
              <w:right w:val="single" w:sz="12" w:space="0" w:color="000000"/>
            </w:tcBorders>
            <w:vAlign w:val="center"/>
            <w:hideMark/>
          </w:tcPr>
          <w:p w14:paraId="1D62853C" w14:textId="77777777" w:rsidR="00F3793A" w:rsidRPr="00F3793A" w:rsidRDefault="00F3793A" w:rsidP="00F3793A">
            <w:pPr>
              <w:rPr>
                <w:rFonts w:ascii="Garamond" w:hAnsi="Garamond"/>
              </w:rPr>
            </w:pPr>
          </w:p>
        </w:tc>
      </w:tr>
      <w:tr w:rsidR="00F3793A" w:rsidRPr="00F3793A" w14:paraId="12DDC2D8" w14:textId="77777777" w:rsidTr="003E5C0F">
        <w:trPr>
          <w:cantSplit/>
        </w:trPr>
        <w:tc>
          <w:tcPr>
            <w:tcW w:w="1260" w:type="dxa"/>
            <w:tcBorders>
              <w:top w:val="single" w:sz="6" w:space="0" w:color="000000"/>
              <w:left w:val="single" w:sz="12" w:space="0" w:color="000000"/>
              <w:bottom w:val="single" w:sz="6" w:space="0" w:color="000000"/>
              <w:right w:val="single" w:sz="6" w:space="0" w:color="000000"/>
            </w:tcBorders>
            <w:vAlign w:val="center"/>
            <w:hideMark/>
          </w:tcPr>
          <w:p w14:paraId="331AB0FE"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_Ref389820529 \r \h  \* MERGEFORMAT </w:instrText>
            </w:r>
            <w:r w:rsidRPr="00F3793A">
              <w:rPr>
                <w:rFonts w:ascii="Garamond" w:hAnsi="Garamond"/>
              </w:rPr>
            </w:r>
            <w:r w:rsidRPr="00F3793A">
              <w:rPr>
                <w:rFonts w:ascii="Garamond" w:hAnsi="Garamond"/>
              </w:rPr>
              <w:fldChar w:fldCharType="separate"/>
            </w:r>
            <w:r w:rsidRPr="00F3793A">
              <w:rPr>
                <w:rFonts w:ascii="Garamond" w:hAnsi="Garamond"/>
              </w:rPr>
              <w:t>B.13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_Ref389819704 \r \h  \* MERGEFORMAT </w:instrText>
            </w:r>
            <w:r w:rsidRPr="00F3793A">
              <w:rPr>
                <w:rFonts w:ascii="Garamond" w:hAnsi="Garamond"/>
              </w:rPr>
            </w:r>
            <w:r w:rsidRPr="00F3793A">
              <w:rPr>
                <w:rFonts w:ascii="Garamond" w:hAnsi="Garamond"/>
              </w:rPr>
              <w:fldChar w:fldCharType="separate"/>
            </w:r>
            <w:r w:rsidRPr="00F3793A">
              <w:rPr>
                <w:rFonts w:ascii="Garamond" w:hAnsi="Garamond"/>
              </w:rPr>
              <w:t>B.16</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_Ref389819714 \r \h  \* MERGEFORMAT </w:instrText>
            </w:r>
            <w:r w:rsidRPr="00F3793A">
              <w:rPr>
                <w:rFonts w:ascii="Garamond" w:hAnsi="Garamond"/>
              </w:rPr>
            </w:r>
            <w:r w:rsidRPr="00F3793A">
              <w:rPr>
                <w:rFonts w:ascii="Garamond" w:hAnsi="Garamond"/>
              </w:rPr>
              <w:fldChar w:fldCharType="separate"/>
            </w:r>
            <w:r w:rsidRPr="00F3793A">
              <w:rPr>
                <w:rFonts w:ascii="Garamond" w:hAnsi="Garamond"/>
              </w:rPr>
              <w:t>B.23</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_Ref389819743 \r \h  \* MERGEFORMAT </w:instrText>
            </w:r>
            <w:r w:rsidRPr="00F3793A">
              <w:rPr>
                <w:rFonts w:ascii="Garamond" w:hAnsi="Garamond"/>
              </w:rPr>
            </w:r>
            <w:r w:rsidRPr="00F3793A">
              <w:rPr>
                <w:rFonts w:ascii="Garamond" w:hAnsi="Garamond"/>
              </w:rPr>
              <w:fldChar w:fldCharType="separate"/>
            </w:r>
            <w:r w:rsidRPr="00F3793A">
              <w:rPr>
                <w:rFonts w:ascii="Garamond" w:hAnsi="Garamond"/>
              </w:rPr>
              <w:t>B.29</w:t>
            </w:r>
            <w:r w:rsidRPr="00F3793A">
              <w:rPr>
                <w:rFonts w:ascii="Garamond" w:hAnsi="Garamond"/>
              </w:rPr>
              <w:fldChar w:fldCharType="end"/>
            </w: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2204C882" w14:textId="77777777" w:rsidR="00F3793A" w:rsidRPr="00F3793A" w:rsidRDefault="00F3793A" w:rsidP="00F3793A">
            <w:pPr>
              <w:spacing w:after="58"/>
              <w:jc w:val="center"/>
              <w:rPr>
                <w:rFonts w:ascii="Garamond" w:hAnsi="Garamond"/>
              </w:rPr>
            </w:pPr>
            <w:r w:rsidRPr="00F3793A">
              <w:rPr>
                <w:rFonts w:ascii="Garamond" w:hAnsi="Garamond"/>
              </w:rPr>
              <w:t>Fuel Change</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C8CDA9A" w14:textId="77777777" w:rsidR="00F3793A" w:rsidRPr="00F3793A" w:rsidRDefault="00F3793A" w:rsidP="00F3793A">
            <w:pPr>
              <w:spacing w:after="58"/>
              <w:jc w:val="center"/>
              <w:rPr>
                <w:rFonts w:ascii="Garamond" w:hAnsi="Garamond"/>
              </w:rPr>
            </w:pPr>
            <w:r w:rsidRPr="00F3793A">
              <w:rPr>
                <w:rFonts w:ascii="Garamond" w:hAnsi="Garamond"/>
              </w:rPr>
              <w:t>Notification</w:t>
            </w:r>
          </w:p>
        </w:tc>
        <w:tc>
          <w:tcPr>
            <w:tcW w:w="1833" w:type="dxa"/>
            <w:vMerge/>
            <w:tcBorders>
              <w:top w:val="single" w:sz="6" w:space="0" w:color="000000"/>
              <w:left w:val="single" w:sz="6" w:space="0" w:color="000000"/>
              <w:bottom w:val="single" w:sz="6" w:space="0" w:color="000000"/>
              <w:right w:val="single" w:sz="6" w:space="0" w:color="000000"/>
            </w:tcBorders>
            <w:vAlign w:val="center"/>
            <w:hideMark/>
          </w:tcPr>
          <w:p w14:paraId="32AB0257" w14:textId="77777777" w:rsidR="00F3793A" w:rsidRPr="00F3793A" w:rsidRDefault="00F3793A" w:rsidP="00F3793A">
            <w:pPr>
              <w:rPr>
                <w:rFonts w:ascii="Garamond" w:hAnsi="Garamond"/>
              </w:rPr>
            </w:pPr>
          </w:p>
        </w:tc>
        <w:tc>
          <w:tcPr>
            <w:tcW w:w="1587" w:type="dxa"/>
            <w:vMerge/>
            <w:tcBorders>
              <w:top w:val="single" w:sz="6" w:space="0" w:color="000000"/>
              <w:left w:val="single" w:sz="6" w:space="0" w:color="000000"/>
              <w:bottom w:val="single" w:sz="6" w:space="0" w:color="000000"/>
              <w:right w:val="single" w:sz="6" w:space="0" w:color="000000"/>
            </w:tcBorders>
            <w:vAlign w:val="center"/>
            <w:hideMark/>
          </w:tcPr>
          <w:p w14:paraId="65858684" w14:textId="77777777" w:rsidR="00F3793A" w:rsidRPr="00F3793A" w:rsidRDefault="00F3793A" w:rsidP="00F3793A">
            <w:pPr>
              <w:rPr>
                <w:rFonts w:ascii="Garamond" w:hAnsi="Garamond"/>
              </w:rPr>
            </w:pPr>
          </w:p>
        </w:tc>
        <w:tc>
          <w:tcPr>
            <w:tcW w:w="1350" w:type="dxa"/>
            <w:vMerge/>
            <w:tcBorders>
              <w:top w:val="nil"/>
              <w:left w:val="single" w:sz="6" w:space="0" w:color="000000"/>
              <w:bottom w:val="single" w:sz="12" w:space="0" w:color="000000"/>
              <w:right w:val="single" w:sz="12" w:space="0" w:color="000000"/>
            </w:tcBorders>
            <w:vAlign w:val="center"/>
            <w:hideMark/>
          </w:tcPr>
          <w:p w14:paraId="4E8657A9" w14:textId="77777777" w:rsidR="00F3793A" w:rsidRPr="00F3793A" w:rsidRDefault="00F3793A" w:rsidP="00F3793A">
            <w:pPr>
              <w:rPr>
                <w:rFonts w:ascii="Garamond" w:hAnsi="Garamond"/>
              </w:rPr>
            </w:pPr>
          </w:p>
        </w:tc>
      </w:tr>
      <w:tr w:rsidR="00F3793A" w:rsidRPr="00F3793A" w14:paraId="5FDD36F3" w14:textId="77777777" w:rsidTr="003E5C0F">
        <w:trPr>
          <w:cantSplit/>
        </w:trPr>
        <w:tc>
          <w:tcPr>
            <w:tcW w:w="1260" w:type="dxa"/>
            <w:tcBorders>
              <w:top w:val="single" w:sz="6" w:space="0" w:color="000000"/>
              <w:left w:val="single" w:sz="12" w:space="0" w:color="000000"/>
              <w:bottom w:val="single" w:sz="12" w:space="0" w:color="000000"/>
              <w:right w:val="single" w:sz="6" w:space="0" w:color="000000"/>
            </w:tcBorders>
            <w:vAlign w:val="center"/>
            <w:hideMark/>
          </w:tcPr>
          <w:p w14:paraId="608880C7" w14:textId="77777777" w:rsidR="00F3793A" w:rsidRPr="00F3793A" w:rsidRDefault="00F3793A" w:rsidP="00F3793A">
            <w:pPr>
              <w:spacing w:after="58"/>
              <w:jc w:val="center"/>
              <w:rPr>
                <w:rFonts w:ascii="Garamond" w:hAnsi="Garamond"/>
              </w:rPr>
            </w:pPr>
            <w:r w:rsidRPr="00F3793A">
              <w:rPr>
                <w:rFonts w:ascii="Garamond" w:hAnsi="Garamond"/>
              </w:rPr>
              <w:fldChar w:fldCharType="begin"/>
            </w:r>
            <w:r w:rsidRPr="00F3793A">
              <w:rPr>
                <w:rFonts w:ascii="Garamond" w:hAnsi="Garamond"/>
              </w:rPr>
              <w:instrText xml:space="preserve"> REF _Ref389820577 \r \h  \* MERGEFORMAT </w:instrText>
            </w:r>
            <w:r w:rsidRPr="00F3793A">
              <w:rPr>
                <w:rFonts w:ascii="Garamond" w:hAnsi="Garamond"/>
              </w:rPr>
            </w:r>
            <w:r w:rsidRPr="00F3793A">
              <w:rPr>
                <w:rFonts w:ascii="Garamond" w:hAnsi="Garamond"/>
              </w:rPr>
              <w:fldChar w:fldCharType="separate"/>
            </w:r>
            <w:r w:rsidRPr="00F3793A">
              <w:rPr>
                <w:rFonts w:ascii="Garamond" w:hAnsi="Garamond"/>
              </w:rPr>
              <w:t>B.14</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_Ref389820585 \r \h  \* MERGEFORMAT </w:instrText>
            </w:r>
            <w:r w:rsidRPr="00F3793A">
              <w:rPr>
                <w:rFonts w:ascii="Garamond" w:hAnsi="Garamond"/>
              </w:rPr>
            </w:r>
            <w:r w:rsidRPr="00F3793A">
              <w:rPr>
                <w:rFonts w:ascii="Garamond" w:hAnsi="Garamond"/>
              </w:rPr>
              <w:fldChar w:fldCharType="separate"/>
            </w:r>
            <w:r w:rsidRPr="00F3793A">
              <w:rPr>
                <w:rFonts w:ascii="Garamond" w:hAnsi="Garamond"/>
              </w:rPr>
              <w:t>B.22</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_Ref389820593 \r \h  \* MERGEFORMAT </w:instrText>
            </w:r>
            <w:r w:rsidRPr="00F3793A">
              <w:rPr>
                <w:rFonts w:ascii="Garamond" w:hAnsi="Garamond"/>
              </w:rPr>
            </w:r>
            <w:r w:rsidRPr="00F3793A">
              <w:rPr>
                <w:rFonts w:ascii="Garamond" w:hAnsi="Garamond"/>
              </w:rPr>
              <w:fldChar w:fldCharType="separate"/>
            </w:r>
            <w:r w:rsidRPr="00F3793A">
              <w:rPr>
                <w:rFonts w:ascii="Garamond" w:hAnsi="Garamond"/>
              </w:rPr>
              <w:t>B.25</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_Ref389819737 \r \h  \* MERGEFORMAT </w:instrText>
            </w:r>
            <w:r w:rsidRPr="00F3793A">
              <w:rPr>
                <w:rFonts w:ascii="Garamond" w:hAnsi="Garamond"/>
              </w:rPr>
            </w:r>
            <w:r w:rsidRPr="00F3793A">
              <w:rPr>
                <w:rFonts w:ascii="Garamond" w:hAnsi="Garamond"/>
              </w:rPr>
              <w:fldChar w:fldCharType="separate"/>
            </w:r>
            <w:r w:rsidRPr="00F3793A">
              <w:rPr>
                <w:rFonts w:ascii="Garamond" w:hAnsi="Garamond"/>
              </w:rPr>
              <w:t>B.28</w:t>
            </w:r>
            <w:r w:rsidRPr="00F3793A">
              <w:rPr>
                <w:rFonts w:ascii="Garamond" w:hAnsi="Garamond"/>
              </w:rPr>
              <w:fldChar w:fldCharType="end"/>
            </w:r>
            <w:r w:rsidRPr="00F3793A">
              <w:rPr>
                <w:rFonts w:ascii="Garamond" w:hAnsi="Garamond"/>
              </w:rPr>
              <w:t xml:space="preserve">, </w:t>
            </w:r>
            <w:r w:rsidRPr="00F3793A">
              <w:rPr>
                <w:rFonts w:ascii="Garamond" w:hAnsi="Garamond"/>
              </w:rPr>
              <w:fldChar w:fldCharType="begin"/>
            </w:r>
            <w:r w:rsidRPr="00F3793A">
              <w:rPr>
                <w:rFonts w:ascii="Garamond" w:hAnsi="Garamond"/>
              </w:rPr>
              <w:instrText xml:space="preserve"> REF _Ref389820607 \r \h  \* MERGEFORMAT </w:instrText>
            </w:r>
            <w:r w:rsidRPr="00F3793A">
              <w:rPr>
                <w:rFonts w:ascii="Garamond" w:hAnsi="Garamond"/>
              </w:rPr>
            </w:r>
            <w:r w:rsidRPr="00F3793A">
              <w:rPr>
                <w:rFonts w:ascii="Garamond" w:hAnsi="Garamond"/>
              </w:rPr>
              <w:fldChar w:fldCharType="separate"/>
            </w:r>
            <w:r w:rsidRPr="00F3793A">
              <w:rPr>
                <w:rFonts w:ascii="Garamond" w:hAnsi="Garamond"/>
              </w:rPr>
              <w:t>B.30</w:t>
            </w:r>
            <w:r w:rsidRPr="00F3793A">
              <w:rPr>
                <w:rFonts w:ascii="Garamond" w:hAnsi="Garamond"/>
              </w:rPr>
              <w:fldChar w:fldCharType="end"/>
            </w:r>
          </w:p>
        </w:tc>
        <w:tc>
          <w:tcPr>
            <w:tcW w:w="1497" w:type="dxa"/>
            <w:tcBorders>
              <w:top w:val="single" w:sz="6" w:space="0" w:color="000000"/>
              <w:left w:val="single" w:sz="6" w:space="0" w:color="000000"/>
              <w:bottom w:val="single" w:sz="12" w:space="0" w:color="000000"/>
              <w:right w:val="single" w:sz="6" w:space="0" w:color="000000"/>
            </w:tcBorders>
            <w:vAlign w:val="center"/>
            <w:hideMark/>
          </w:tcPr>
          <w:p w14:paraId="6FC147DA" w14:textId="77777777" w:rsidR="00F3793A" w:rsidRPr="00F3793A" w:rsidRDefault="00F3793A" w:rsidP="00F3793A">
            <w:pPr>
              <w:spacing w:after="58"/>
              <w:jc w:val="center"/>
              <w:rPr>
                <w:rFonts w:ascii="Garamond" w:hAnsi="Garamond"/>
              </w:rPr>
            </w:pPr>
            <w:r w:rsidRPr="00F3793A">
              <w:rPr>
                <w:rFonts w:ascii="Garamond" w:hAnsi="Garamond"/>
              </w:rPr>
              <w:t>Stationary Gas Turbines</w:t>
            </w:r>
          </w:p>
        </w:tc>
        <w:tc>
          <w:tcPr>
            <w:tcW w:w="1710" w:type="dxa"/>
            <w:tcBorders>
              <w:top w:val="single" w:sz="6" w:space="0" w:color="000000"/>
              <w:left w:val="single" w:sz="6" w:space="0" w:color="000000"/>
              <w:bottom w:val="single" w:sz="12" w:space="0" w:color="000000"/>
              <w:right w:val="single" w:sz="6" w:space="0" w:color="000000"/>
            </w:tcBorders>
            <w:vAlign w:val="center"/>
            <w:hideMark/>
          </w:tcPr>
          <w:p w14:paraId="64EE762C" w14:textId="77777777" w:rsidR="00F3793A" w:rsidRPr="00F3793A" w:rsidRDefault="00F3793A" w:rsidP="00F3793A">
            <w:pPr>
              <w:spacing w:after="58"/>
              <w:jc w:val="center"/>
              <w:rPr>
                <w:rFonts w:ascii="Garamond" w:hAnsi="Garamond"/>
              </w:rPr>
            </w:pPr>
            <w:r w:rsidRPr="00F3793A">
              <w:rPr>
                <w:rFonts w:ascii="Garamond" w:hAnsi="Garamond"/>
              </w:rPr>
              <w:t xml:space="preserve">40 CFR 60, </w:t>
            </w:r>
          </w:p>
          <w:p w14:paraId="2B38591E" w14:textId="77777777" w:rsidR="00F3793A" w:rsidRPr="00F3793A" w:rsidRDefault="00F3793A" w:rsidP="00F3793A">
            <w:pPr>
              <w:spacing w:after="58"/>
              <w:jc w:val="center"/>
              <w:rPr>
                <w:rFonts w:ascii="Garamond" w:hAnsi="Garamond"/>
              </w:rPr>
            </w:pPr>
            <w:r w:rsidRPr="00F3793A">
              <w:rPr>
                <w:rFonts w:ascii="Garamond" w:hAnsi="Garamond"/>
              </w:rPr>
              <w:t>Subpart GG</w:t>
            </w:r>
          </w:p>
        </w:tc>
        <w:tc>
          <w:tcPr>
            <w:tcW w:w="1833" w:type="dxa"/>
            <w:tcBorders>
              <w:top w:val="single" w:sz="6" w:space="0" w:color="000000"/>
              <w:left w:val="single" w:sz="6" w:space="0" w:color="000000"/>
              <w:bottom w:val="single" w:sz="12" w:space="0" w:color="000000"/>
              <w:right w:val="single" w:sz="6" w:space="0" w:color="000000"/>
            </w:tcBorders>
            <w:vAlign w:val="center"/>
            <w:hideMark/>
          </w:tcPr>
          <w:p w14:paraId="2BBF934A" w14:textId="77777777" w:rsidR="00F3793A" w:rsidRPr="00F3793A" w:rsidRDefault="00F3793A" w:rsidP="00F3793A">
            <w:pPr>
              <w:spacing w:after="58"/>
              <w:jc w:val="center"/>
              <w:rPr>
                <w:rFonts w:ascii="Garamond" w:hAnsi="Garamond"/>
              </w:rPr>
            </w:pPr>
            <w:r w:rsidRPr="00F3793A">
              <w:rPr>
                <w:rFonts w:ascii="Garamond" w:hAnsi="Garamond"/>
              </w:rPr>
              <w:t xml:space="preserve">40 CFR 60, </w:t>
            </w:r>
          </w:p>
          <w:p w14:paraId="6F824AFB" w14:textId="77777777" w:rsidR="00F3793A" w:rsidRPr="00F3793A" w:rsidRDefault="00F3793A" w:rsidP="00F3793A">
            <w:pPr>
              <w:spacing w:after="58"/>
              <w:jc w:val="center"/>
              <w:rPr>
                <w:rFonts w:ascii="Garamond" w:hAnsi="Garamond"/>
              </w:rPr>
            </w:pPr>
            <w:r w:rsidRPr="00F3793A">
              <w:rPr>
                <w:rFonts w:ascii="Garamond" w:hAnsi="Garamond"/>
              </w:rPr>
              <w:t>Subpart GG</w:t>
            </w:r>
          </w:p>
        </w:tc>
        <w:tc>
          <w:tcPr>
            <w:tcW w:w="1587" w:type="dxa"/>
            <w:tcBorders>
              <w:top w:val="single" w:sz="6" w:space="0" w:color="000000"/>
              <w:left w:val="single" w:sz="6" w:space="0" w:color="000000"/>
              <w:bottom w:val="single" w:sz="12" w:space="0" w:color="000000"/>
              <w:right w:val="single" w:sz="6" w:space="0" w:color="000000"/>
            </w:tcBorders>
            <w:vAlign w:val="center"/>
            <w:hideMark/>
          </w:tcPr>
          <w:p w14:paraId="74837BDD" w14:textId="77777777" w:rsidR="00F3793A" w:rsidRPr="00F3793A" w:rsidRDefault="00F3793A" w:rsidP="00F3793A">
            <w:pPr>
              <w:spacing w:after="58"/>
              <w:jc w:val="center"/>
              <w:rPr>
                <w:rFonts w:ascii="Garamond" w:hAnsi="Garamond"/>
              </w:rPr>
            </w:pPr>
            <w:r w:rsidRPr="00F3793A">
              <w:rPr>
                <w:rFonts w:ascii="Garamond" w:hAnsi="Garamond"/>
              </w:rPr>
              <w:t xml:space="preserve">40 CFR 60, </w:t>
            </w:r>
          </w:p>
          <w:p w14:paraId="7333B0B6" w14:textId="77777777" w:rsidR="00F3793A" w:rsidRPr="00F3793A" w:rsidRDefault="00F3793A" w:rsidP="00F3793A">
            <w:pPr>
              <w:spacing w:after="58"/>
              <w:jc w:val="center"/>
              <w:rPr>
                <w:rFonts w:ascii="Garamond" w:hAnsi="Garamond"/>
              </w:rPr>
            </w:pPr>
            <w:r w:rsidRPr="00F3793A">
              <w:rPr>
                <w:rFonts w:ascii="Garamond" w:hAnsi="Garamond"/>
              </w:rPr>
              <w:t>Subpart GG</w:t>
            </w:r>
          </w:p>
        </w:tc>
        <w:tc>
          <w:tcPr>
            <w:tcW w:w="1350" w:type="dxa"/>
            <w:vMerge/>
            <w:tcBorders>
              <w:top w:val="nil"/>
              <w:left w:val="single" w:sz="6" w:space="0" w:color="000000"/>
              <w:bottom w:val="single" w:sz="12" w:space="0" w:color="000000"/>
              <w:right w:val="single" w:sz="12" w:space="0" w:color="000000"/>
            </w:tcBorders>
            <w:vAlign w:val="center"/>
            <w:hideMark/>
          </w:tcPr>
          <w:p w14:paraId="210F37D2" w14:textId="77777777" w:rsidR="00F3793A" w:rsidRPr="00F3793A" w:rsidRDefault="00F3793A" w:rsidP="00F3793A">
            <w:pPr>
              <w:rPr>
                <w:rFonts w:ascii="Garamond" w:hAnsi="Garamond"/>
              </w:rPr>
            </w:pPr>
          </w:p>
        </w:tc>
      </w:tr>
    </w:tbl>
    <w:p w14:paraId="4491E2F1" w14:textId="77777777" w:rsidR="00F3793A" w:rsidRPr="00F3793A" w:rsidRDefault="00F3793A" w:rsidP="00F3793A">
      <w:pPr>
        <w:rPr>
          <w:rFonts w:ascii="Garamond" w:hAnsi="Garamond"/>
          <w:b/>
        </w:rPr>
      </w:pPr>
    </w:p>
    <w:p w14:paraId="2BBC0926" w14:textId="77777777" w:rsidR="00F3793A" w:rsidRPr="00F3793A" w:rsidRDefault="00F3793A" w:rsidP="00F3793A">
      <w:pPr>
        <w:rPr>
          <w:rFonts w:ascii="Garamond" w:hAnsi="Garamond"/>
        </w:rPr>
      </w:pPr>
      <w:r w:rsidRPr="00F3793A">
        <w:rPr>
          <w:rFonts w:ascii="Garamond" w:hAnsi="Garamond"/>
          <w:b/>
        </w:rPr>
        <w:t xml:space="preserve">Conditions  </w:t>
      </w:r>
    </w:p>
    <w:p w14:paraId="67B7C939" w14:textId="77777777" w:rsidR="00F3793A" w:rsidRPr="00F3793A" w:rsidRDefault="00F3793A" w:rsidP="00F3793A">
      <w:pPr>
        <w:rPr>
          <w:rFonts w:ascii="Garamond" w:hAnsi="Garamond"/>
        </w:rPr>
      </w:pPr>
    </w:p>
    <w:p w14:paraId="10AF886B" w14:textId="77777777" w:rsidR="00F3793A" w:rsidRPr="00F3793A" w:rsidRDefault="00F3793A" w:rsidP="00F3793A">
      <w:pPr>
        <w:numPr>
          <w:ilvl w:val="0"/>
          <w:numId w:val="4"/>
        </w:numPr>
        <w:tabs>
          <w:tab w:val="left" w:pos="-1440"/>
        </w:tabs>
        <w:rPr>
          <w:rFonts w:ascii="Garamond" w:hAnsi="Garamond"/>
        </w:rPr>
      </w:pPr>
      <w:bookmarkStart w:id="38" w:name="_Ref389819691"/>
      <w:r w:rsidRPr="00F3793A">
        <w:rPr>
          <w:rFonts w:ascii="Garamond" w:hAnsi="Garamond"/>
        </w:rPr>
        <w:t>NBPL shall not cause or authorize emissions to be discharged into the outdoor atmosphere from any source that exhibits an opacity of 20% or greater averaged over 6 consecutive minutes (ARM 17.8.304(2)).</w:t>
      </w:r>
      <w:bookmarkEnd w:id="38"/>
    </w:p>
    <w:p w14:paraId="39113C40" w14:textId="77777777" w:rsidR="00F3793A" w:rsidRPr="00F3793A" w:rsidRDefault="00F3793A" w:rsidP="00F3793A">
      <w:pPr>
        <w:tabs>
          <w:tab w:val="left" w:pos="-1440"/>
        </w:tabs>
        <w:ind w:left="720"/>
        <w:rPr>
          <w:rFonts w:ascii="Garamond" w:hAnsi="Garamond"/>
        </w:rPr>
      </w:pPr>
    </w:p>
    <w:p w14:paraId="654132BF" w14:textId="77777777" w:rsidR="00F3793A" w:rsidRPr="00F3793A" w:rsidRDefault="00F3793A" w:rsidP="00F3793A">
      <w:pPr>
        <w:numPr>
          <w:ilvl w:val="0"/>
          <w:numId w:val="4"/>
        </w:numPr>
        <w:tabs>
          <w:tab w:val="left" w:pos="-1440"/>
        </w:tabs>
        <w:rPr>
          <w:rFonts w:ascii="Garamond" w:hAnsi="Garamond"/>
        </w:rPr>
      </w:pPr>
      <w:bookmarkStart w:id="39" w:name="_Ref389819772"/>
      <w:r w:rsidRPr="00F3793A">
        <w:rPr>
          <w:rFonts w:ascii="Garamond" w:hAnsi="Garamond"/>
        </w:rPr>
        <w:t>NBPL shall not cause or authorize particulate matter caused by the combustion of fuel to be discharged from any stack or chimney into the outdoor atmosphere in excess of rate calculated by: E = 1.026 * H</w:t>
      </w:r>
      <w:r w:rsidRPr="00F3793A">
        <w:rPr>
          <w:rFonts w:ascii="Garamond" w:hAnsi="Garamond"/>
          <w:vertAlign w:val="superscript"/>
        </w:rPr>
        <w:t>-0.233</w:t>
      </w:r>
      <w:r w:rsidRPr="00F3793A">
        <w:rPr>
          <w:rFonts w:ascii="Garamond" w:hAnsi="Garamond"/>
        </w:rPr>
        <w:t xml:space="preserve"> for existing fuel burning equipment, where: H is the heat input capacity in MMBtu/hr and E is the maximum allowable emission rate in lb/MMBtu (ARM 17.8.309).</w:t>
      </w:r>
      <w:bookmarkEnd w:id="39"/>
    </w:p>
    <w:p w14:paraId="1144BEE1" w14:textId="77777777" w:rsidR="00F3793A" w:rsidRPr="00F3793A" w:rsidRDefault="00F3793A" w:rsidP="00F3793A">
      <w:pPr>
        <w:ind w:left="720"/>
        <w:rPr>
          <w:rFonts w:ascii="Garamond" w:hAnsi="Garamond"/>
        </w:rPr>
      </w:pPr>
    </w:p>
    <w:p w14:paraId="155B6A06" w14:textId="77777777" w:rsidR="00F3793A" w:rsidRPr="00F3793A" w:rsidRDefault="00F3793A" w:rsidP="00F3793A">
      <w:pPr>
        <w:numPr>
          <w:ilvl w:val="0"/>
          <w:numId w:val="4"/>
        </w:numPr>
        <w:tabs>
          <w:tab w:val="left" w:pos="-1440"/>
        </w:tabs>
        <w:rPr>
          <w:rFonts w:ascii="Garamond" w:hAnsi="Garamond"/>
        </w:rPr>
      </w:pPr>
      <w:bookmarkStart w:id="40" w:name="_Ref389819852"/>
      <w:r w:rsidRPr="00F3793A">
        <w:rPr>
          <w:rFonts w:ascii="Garamond" w:hAnsi="Garamond"/>
        </w:rPr>
        <w:t xml:space="preserve">NBPL shall not burn any gaseous fuel containing sulfur compounds </w:t>
      </w:r>
      <w:proofErr w:type="gramStart"/>
      <w:r w:rsidRPr="00F3793A">
        <w:rPr>
          <w:rFonts w:ascii="Garamond" w:hAnsi="Garamond"/>
        </w:rPr>
        <w:t>in excess of</w:t>
      </w:r>
      <w:proofErr w:type="gramEnd"/>
      <w:r w:rsidRPr="00F3793A">
        <w:rPr>
          <w:rFonts w:ascii="Garamond" w:hAnsi="Garamond"/>
        </w:rPr>
        <w:t xml:space="preserve"> 50 grains per 100 standard cubic feet of gaseous fuel, calculated as hydrogen sulfide at standard conditions (ARM 17.8.322(5)).</w:t>
      </w:r>
      <w:bookmarkEnd w:id="40"/>
    </w:p>
    <w:p w14:paraId="6EFF2911" w14:textId="77777777" w:rsidR="00F3793A" w:rsidRPr="00F3793A" w:rsidRDefault="00F3793A" w:rsidP="00F3793A">
      <w:pPr>
        <w:ind w:left="720"/>
        <w:rPr>
          <w:rFonts w:ascii="Garamond" w:hAnsi="Garamond"/>
        </w:rPr>
      </w:pPr>
    </w:p>
    <w:p w14:paraId="4DD7568E" w14:textId="77777777" w:rsidR="00F3793A" w:rsidRPr="00F3793A" w:rsidRDefault="00F3793A" w:rsidP="00F3793A">
      <w:pPr>
        <w:numPr>
          <w:ilvl w:val="0"/>
          <w:numId w:val="4"/>
        </w:numPr>
        <w:tabs>
          <w:tab w:val="left" w:pos="-1440"/>
        </w:tabs>
        <w:rPr>
          <w:rFonts w:ascii="Garamond" w:hAnsi="Garamond"/>
        </w:rPr>
      </w:pPr>
      <w:bookmarkStart w:id="41" w:name="_Ref389819906"/>
      <w:r w:rsidRPr="00F3793A">
        <w:rPr>
          <w:rFonts w:ascii="Garamond" w:hAnsi="Garamond"/>
        </w:rPr>
        <w:t>NBPL shall operate and properly maintain the DLE combustion system that is part of the turbine design (ARM 17.8.752).</w:t>
      </w:r>
      <w:bookmarkEnd w:id="41"/>
      <w:r w:rsidRPr="00F3793A">
        <w:rPr>
          <w:rFonts w:ascii="Garamond" w:hAnsi="Garamond"/>
        </w:rPr>
        <w:t xml:space="preserve"> </w:t>
      </w:r>
    </w:p>
    <w:p w14:paraId="59205648" w14:textId="77777777" w:rsidR="00F3793A" w:rsidRPr="00F3793A" w:rsidRDefault="00F3793A" w:rsidP="00F3793A">
      <w:pPr>
        <w:ind w:left="720"/>
        <w:rPr>
          <w:rFonts w:ascii="Garamond" w:hAnsi="Garamond"/>
        </w:rPr>
      </w:pPr>
    </w:p>
    <w:p w14:paraId="489AFA0C" w14:textId="77777777" w:rsidR="00F3793A" w:rsidRPr="00F3793A" w:rsidRDefault="00F3793A" w:rsidP="00F3793A">
      <w:pPr>
        <w:numPr>
          <w:ilvl w:val="0"/>
          <w:numId w:val="4"/>
        </w:numPr>
        <w:tabs>
          <w:tab w:val="left" w:pos="-1440"/>
        </w:tabs>
        <w:rPr>
          <w:rFonts w:ascii="Garamond" w:hAnsi="Garamond"/>
        </w:rPr>
      </w:pPr>
      <w:bookmarkStart w:id="42" w:name="_Ref389819929"/>
      <w:r w:rsidRPr="00F3793A">
        <w:rPr>
          <w:rFonts w:ascii="Garamond" w:hAnsi="Garamond"/>
        </w:rPr>
        <w:t>NO</w:t>
      </w:r>
      <w:r w:rsidRPr="00F3793A">
        <w:rPr>
          <w:rFonts w:ascii="Garamond" w:hAnsi="Garamond"/>
          <w:vertAlign w:val="subscript"/>
        </w:rPr>
        <w:t>X</w:t>
      </w:r>
      <w:r w:rsidRPr="00F3793A">
        <w:rPr>
          <w:rFonts w:ascii="Garamond" w:hAnsi="Garamond"/>
        </w:rPr>
        <w:t xml:space="preserve"> emissions from Source #01 shall not exceed 40 ppmvd and 50.0 lb/hr (ARM 17.8.752).</w:t>
      </w:r>
      <w:bookmarkEnd w:id="42"/>
    </w:p>
    <w:p w14:paraId="7C777BCB" w14:textId="77777777" w:rsidR="00F3793A" w:rsidRPr="00F3793A" w:rsidRDefault="00F3793A" w:rsidP="00F3793A">
      <w:pPr>
        <w:ind w:left="720"/>
        <w:rPr>
          <w:rFonts w:ascii="Garamond" w:hAnsi="Garamond"/>
        </w:rPr>
      </w:pPr>
    </w:p>
    <w:p w14:paraId="0ED507FF" w14:textId="77777777" w:rsidR="00F3793A" w:rsidRPr="00F3793A" w:rsidRDefault="00F3793A" w:rsidP="00F3793A">
      <w:pPr>
        <w:numPr>
          <w:ilvl w:val="0"/>
          <w:numId w:val="4"/>
        </w:numPr>
        <w:tabs>
          <w:tab w:val="left" w:pos="-1440"/>
        </w:tabs>
        <w:rPr>
          <w:rFonts w:ascii="Garamond" w:hAnsi="Garamond"/>
        </w:rPr>
      </w:pPr>
      <w:bookmarkStart w:id="43" w:name="_Ref389820054"/>
      <w:r w:rsidRPr="00F3793A">
        <w:rPr>
          <w:rFonts w:ascii="Garamond" w:hAnsi="Garamond"/>
        </w:rPr>
        <w:t>NO</w:t>
      </w:r>
      <w:r w:rsidRPr="00F3793A">
        <w:rPr>
          <w:rFonts w:ascii="Garamond" w:hAnsi="Garamond"/>
          <w:vertAlign w:val="subscript"/>
        </w:rPr>
        <w:t>X</w:t>
      </w:r>
      <w:r w:rsidRPr="00F3793A">
        <w:rPr>
          <w:rFonts w:ascii="Garamond" w:hAnsi="Garamond"/>
        </w:rPr>
        <w:t xml:space="preserve"> emissions from Source #01 shall not exceed 78 lb/hr when the dry low NO</w:t>
      </w:r>
      <w:r w:rsidRPr="00F3793A">
        <w:rPr>
          <w:rFonts w:ascii="Garamond" w:hAnsi="Garamond"/>
          <w:vertAlign w:val="subscript"/>
        </w:rPr>
        <w:t>X</w:t>
      </w:r>
      <w:r w:rsidRPr="00F3793A">
        <w:rPr>
          <w:rFonts w:ascii="Garamond" w:hAnsi="Garamond"/>
        </w:rPr>
        <w:t xml:space="preserve"> (DLE) combustion system is not in operation (ARM 17.8.752).</w:t>
      </w:r>
      <w:bookmarkEnd w:id="43"/>
    </w:p>
    <w:p w14:paraId="1DA06ED2" w14:textId="77777777" w:rsidR="00F3793A" w:rsidRPr="00F3793A" w:rsidRDefault="00F3793A" w:rsidP="00F3793A">
      <w:pPr>
        <w:ind w:left="720"/>
        <w:rPr>
          <w:rFonts w:ascii="Garamond" w:hAnsi="Garamond"/>
        </w:rPr>
      </w:pPr>
    </w:p>
    <w:p w14:paraId="2EC83612" w14:textId="77777777" w:rsidR="00F3793A" w:rsidRPr="00F3793A" w:rsidRDefault="00F3793A" w:rsidP="00F3793A">
      <w:pPr>
        <w:numPr>
          <w:ilvl w:val="0"/>
          <w:numId w:val="4"/>
        </w:numPr>
        <w:tabs>
          <w:tab w:val="left" w:pos="-1440"/>
        </w:tabs>
        <w:rPr>
          <w:rFonts w:ascii="Garamond" w:hAnsi="Garamond"/>
        </w:rPr>
      </w:pPr>
      <w:bookmarkStart w:id="44" w:name="_Ref389820140"/>
      <w:r w:rsidRPr="00F3793A">
        <w:rPr>
          <w:rFonts w:ascii="Garamond" w:hAnsi="Garamond"/>
        </w:rPr>
        <w:t>CO emissions from Source #01 shall not exceed 460 lb/hr when the ambient temperature is 20 degrees Fahrenheit or colder (ARM 17.8.752).</w:t>
      </w:r>
      <w:bookmarkEnd w:id="44"/>
    </w:p>
    <w:p w14:paraId="51CF2AD4" w14:textId="77777777" w:rsidR="00F3793A" w:rsidRPr="00F3793A" w:rsidRDefault="00F3793A" w:rsidP="00F3793A">
      <w:pPr>
        <w:ind w:left="720"/>
        <w:rPr>
          <w:rFonts w:ascii="Garamond" w:hAnsi="Garamond"/>
        </w:rPr>
      </w:pPr>
    </w:p>
    <w:p w14:paraId="13AADC23" w14:textId="77777777" w:rsidR="00F3793A" w:rsidRPr="00F3793A" w:rsidRDefault="00F3793A" w:rsidP="00F3793A">
      <w:pPr>
        <w:numPr>
          <w:ilvl w:val="0"/>
          <w:numId w:val="4"/>
        </w:numPr>
        <w:tabs>
          <w:tab w:val="left" w:pos="-1440"/>
        </w:tabs>
        <w:rPr>
          <w:rFonts w:ascii="Garamond" w:hAnsi="Garamond"/>
        </w:rPr>
      </w:pPr>
      <w:bookmarkStart w:id="45" w:name="_Ref389820210"/>
      <w:r w:rsidRPr="00F3793A">
        <w:rPr>
          <w:rFonts w:ascii="Garamond" w:hAnsi="Garamond"/>
        </w:rPr>
        <w:lastRenderedPageBreak/>
        <w:t>CO emissions from Source #01 shall not exceed 56 lb/hr when the ambient temperature is 20 degrees Fahrenheit or warmer (ARM 17.8.752).</w:t>
      </w:r>
      <w:bookmarkEnd w:id="45"/>
    </w:p>
    <w:p w14:paraId="1CCBEB61" w14:textId="77777777" w:rsidR="00F3793A" w:rsidRPr="00F3793A" w:rsidRDefault="00F3793A" w:rsidP="00F3793A">
      <w:pPr>
        <w:ind w:left="720"/>
        <w:rPr>
          <w:rFonts w:ascii="Garamond" w:hAnsi="Garamond"/>
        </w:rPr>
      </w:pPr>
    </w:p>
    <w:p w14:paraId="5611B8B6" w14:textId="77777777" w:rsidR="00F3793A" w:rsidRPr="00F3793A" w:rsidRDefault="00F3793A" w:rsidP="00F3793A">
      <w:pPr>
        <w:numPr>
          <w:ilvl w:val="0"/>
          <w:numId w:val="4"/>
        </w:numPr>
        <w:tabs>
          <w:tab w:val="left" w:pos="-1440"/>
        </w:tabs>
        <w:rPr>
          <w:rFonts w:ascii="Garamond" w:hAnsi="Garamond"/>
        </w:rPr>
      </w:pPr>
      <w:bookmarkStart w:id="46" w:name="_Ref389820267"/>
      <w:r w:rsidRPr="00F3793A">
        <w:rPr>
          <w:rFonts w:ascii="Garamond" w:hAnsi="Garamond"/>
        </w:rPr>
        <w:t xml:space="preserve">CO emissions from Source #01 shall not exceed 162 tons per rolling 12-month </w:t>
      </w:r>
      <w:proofErr w:type="gramStart"/>
      <w:r w:rsidRPr="00F3793A">
        <w:rPr>
          <w:rFonts w:ascii="Garamond" w:hAnsi="Garamond"/>
        </w:rPr>
        <w:t>time period</w:t>
      </w:r>
      <w:proofErr w:type="gramEnd"/>
      <w:r w:rsidRPr="00F3793A">
        <w:rPr>
          <w:rFonts w:ascii="Garamond" w:hAnsi="Garamond"/>
        </w:rPr>
        <w:t xml:space="preserve"> (ARM 17.8.752).</w:t>
      </w:r>
      <w:bookmarkEnd w:id="46"/>
    </w:p>
    <w:p w14:paraId="00E7FB1B" w14:textId="77777777" w:rsidR="00F3793A" w:rsidRPr="00F3793A" w:rsidRDefault="00F3793A" w:rsidP="00F3793A">
      <w:pPr>
        <w:ind w:left="720"/>
        <w:rPr>
          <w:rFonts w:ascii="Garamond" w:hAnsi="Garamond"/>
        </w:rPr>
      </w:pPr>
    </w:p>
    <w:p w14:paraId="5E98FE3E" w14:textId="77777777" w:rsidR="00F3793A" w:rsidRPr="00F3793A" w:rsidRDefault="00F3793A" w:rsidP="00F3793A">
      <w:pPr>
        <w:numPr>
          <w:ilvl w:val="0"/>
          <w:numId w:val="4"/>
        </w:numPr>
        <w:tabs>
          <w:tab w:val="left" w:pos="-1440"/>
        </w:tabs>
        <w:rPr>
          <w:rFonts w:ascii="Garamond" w:hAnsi="Garamond"/>
        </w:rPr>
      </w:pPr>
      <w:bookmarkStart w:id="47" w:name="_Ref389820472"/>
      <w:r w:rsidRPr="00F3793A">
        <w:rPr>
          <w:rFonts w:ascii="Garamond" w:hAnsi="Garamond"/>
        </w:rPr>
        <w:t>VOC emissions from Source #01 shall not exceed 3.00 lb/hr (ARM 17.8.752).</w:t>
      </w:r>
      <w:bookmarkEnd w:id="47"/>
    </w:p>
    <w:p w14:paraId="2E5E7CA6" w14:textId="77777777" w:rsidR="00F3793A" w:rsidRPr="00F3793A" w:rsidRDefault="00F3793A" w:rsidP="00F3793A">
      <w:pPr>
        <w:ind w:left="720"/>
        <w:rPr>
          <w:rFonts w:ascii="Garamond" w:hAnsi="Garamond"/>
        </w:rPr>
      </w:pPr>
    </w:p>
    <w:p w14:paraId="79E0AF5D" w14:textId="77777777" w:rsidR="00F3793A" w:rsidRPr="00F3793A" w:rsidRDefault="00F3793A" w:rsidP="00F3793A">
      <w:pPr>
        <w:numPr>
          <w:ilvl w:val="0"/>
          <w:numId w:val="4"/>
        </w:numPr>
        <w:tabs>
          <w:tab w:val="left" w:pos="-1440"/>
        </w:tabs>
        <w:rPr>
          <w:rFonts w:ascii="Garamond" w:hAnsi="Garamond"/>
        </w:rPr>
      </w:pPr>
      <w:bookmarkStart w:id="48" w:name="_Ref389820365"/>
      <w:r w:rsidRPr="00F3793A">
        <w:rPr>
          <w:rFonts w:ascii="Garamond" w:hAnsi="Garamond"/>
        </w:rPr>
        <w:t xml:space="preserve">NBPL shall not operate Source #01 for more than 750 hours per rolling 12-month </w:t>
      </w:r>
      <w:proofErr w:type="gramStart"/>
      <w:r w:rsidRPr="00F3793A">
        <w:rPr>
          <w:rFonts w:ascii="Garamond" w:hAnsi="Garamond"/>
        </w:rPr>
        <w:t>time period</w:t>
      </w:r>
      <w:proofErr w:type="gramEnd"/>
      <w:r w:rsidRPr="00F3793A">
        <w:rPr>
          <w:rFonts w:ascii="Garamond" w:hAnsi="Garamond"/>
        </w:rPr>
        <w:t xml:space="preserve"> while the DLE is not in operation (ARM 17.8.752).</w:t>
      </w:r>
      <w:bookmarkEnd w:id="48"/>
    </w:p>
    <w:p w14:paraId="3BB4726E" w14:textId="77777777" w:rsidR="00F3793A" w:rsidRPr="00F3793A" w:rsidRDefault="00F3793A" w:rsidP="00F3793A">
      <w:pPr>
        <w:ind w:left="720"/>
        <w:rPr>
          <w:rFonts w:ascii="Garamond" w:hAnsi="Garamond"/>
        </w:rPr>
      </w:pPr>
    </w:p>
    <w:p w14:paraId="1496B251" w14:textId="77777777" w:rsidR="00F3793A" w:rsidRPr="00F3793A" w:rsidRDefault="00F3793A" w:rsidP="00F3793A">
      <w:pPr>
        <w:numPr>
          <w:ilvl w:val="0"/>
          <w:numId w:val="4"/>
        </w:numPr>
        <w:tabs>
          <w:tab w:val="left" w:pos="-1440"/>
        </w:tabs>
        <w:rPr>
          <w:rFonts w:ascii="Garamond" w:hAnsi="Garamond"/>
        </w:rPr>
      </w:pPr>
      <w:bookmarkStart w:id="49" w:name="_Ref389820411"/>
      <w:r w:rsidRPr="00F3793A">
        <w:rPr>
          <w:rFonts w:ascii="Garamond" w:hAnsi="Garamond"/>
        </w:rPr>
        <w:t>For Source #01, the stack shall be a minimum of 55 feet above ground level (ARM 17.8.752).</w:t>
      </w:r>
      <w:bookmarkEnd w:id="49"/>
    </w:p>
    <w:p w14:paraId="7443846C" w14:textId="77777777" w:rsidR="00F3793A" w:rsidRPr="00F3793A" w:rsidRDefault="00F3793A" w:rsidP="00F3793A">
      <w:pPr>
        <w:ind w:left="720"/>
        <w:rPr>
          <w:rFonts w:ascii="Garamond" w:hAnsi="Garamond"/>
        </w:rPr>
      </w:pPr>
    </w:p>
    <w:p w14:paraId="5D3C0983" w14:textId="77777777" w:rsidR="00F3793A" w:rsidRPr="00F3793A" w:rsidRDefault="00F3793A" w:rsidP="00F3793A">
      <w:pPr>
        <w:numPr>
          <w:ilvl w:val="0"/>
          <w:numId w:val="4"/>
        </w:numPr>
        <w:tabs>
          <w:tab w:val="left" w:pos="-1440"/>
        </w:tabs>
        <w:rPr>
          <w:rFonts w:ascii="Garamond" w:hAnsi="Garamond"/>
        </w:rPr>
      </w:pPr>
      <w:bookmarkStart w:id="50" w:name="_Ref389820529"/>
      <w:r w:rsidRPr="00F3793A">
        <w:rPr>
          <w:rFonts w:ascii="Garamond" w:hAnsi="Garamond"/>
        </w:rPr>
        <w:t>Monitoring of fuel nitrogen content shall not be required.  NBPL shall notify the DEQ if there is a change in the fuel supply.  A substantial change in the fuel quality shall be considered a change in fuel supply (ARM 17.8.340 and 40 CFR 60, Subpart GG).</w:t>
      </w:r>
      <w:bookmarkEnd w:id="50"/>
    </w:p>
    <w:p w14:paraId="6345BE2E" w14:textId="77777777" w:rsidR="00F3793A" w:rsidRPr="00F3793A" w:rsidRDefault="00F3793A" w:rsidP="00F3793A">
      <w:pPr>
        <w:ind w:left="720"/>
        <w:rPr>
          <w:rFonts w:ascii="Garamond" w:hAnsi="Garamond"/>
        </w:rPr>
      </w:pPr>
    </w:p>
    <w:p w14:paraId="059DD184" w14:textId="77777777" w:rsidR="00F3793A" w:rsidRPr="00F3793A" w:rsidRDefault="00F3793A" w:rsidP="00F3793A">
      <w:pPr>
        <w:numPr>
          <w:ilvl w:val="0"/>
          <w:numId w:val="4"/>
        </w:numPr>
        <w:tabs>
          <w:tab w:val="left" w:pos="-1440"/>
        </w:tabs>
        <w:rPr>
          <w:rFonts w:ascii="Garamond" w:hAnsi="Garamond"/>
        </w:rPr>
      </w:pPr>
      <w:bookmarkStart w:id="51" w:name="_Ref389820577"/>
      <w:r w:rsidRPr="00F3793A">
        <w:rPr>
          <w:rFonts w:ascii="Garamond" w:hAnsi="Garamond"/>
        </w:rPr>
        <w:t>NBPL shall comply with all applicable requirements of 40 CFR, Part 60, Standards of Performance for New Stationary Sources, Subpart GG-Standards of Performance for Gas Turbines.  These regulations shall apply to stationary gas turbines and any other equipment, as appropriate.  As of July 8, 2004, NBPL shall use the current tariff sheet specifying that the maximum total sulfur content of natural gas received by NBPL is 20.0 grains per 100 scf or less in accordance with the requirements of 40 CFR 60.331(u), 60.334(h)(3), and 60.334(h)(3)(i) (ARM 17.8.340 and 40 CFR 60, Subpart GG).</w:t>
      </w:r>
      <w:bookmarkEnd w:id="51"/>
    </w:p>
    <w:p w14:paraId="127B7086" w14:textId="77777777" w:rsidR="00F3793A" w:rsidRPr="00F3793A" w:rsidRDefault="00F3793A" w:rsidP="00F3793A">
      <w:pPr>
        <w:ind w:left="720"/>
        <w:rPr>
          <w:rFonts w:ascii="Garamond" w:hAnsi="Garamond"/>
        </w:rPr>
      </w:pPr>
    </w:p>
    <w:p w14:paraId="249887AB" w14:textId="77777777" w:rsidR="00F3793A" w:rsidRPr="00F3793A" w:rsidRDefault="00F3793A" w:rsidP="00F3793A">
      <w:pPr>
        <w:numPr>
          <w:ilvl w:val="0"/>
          <w:numId w:val="4"/>
        </w:numPr>
        <w:tabs>
          <w:tab w:val="left" w:pos="-1440"/>
        </w:tabs>
        <w:rPr>
          <w:rFonts w:ascii="Garamond" w:hAnsi="Garamond"/>
        </w:rPr>
      </w:pPr>
      <w:bookmarkStart w:id="52" w:name="_Ref390068886"/>
      <w:r w:rsidRPr="00F3793A">
        <w:rPr>
          <w:rFonts w:ascii="Garamond" w:hAnsi="Garamond"/>
        </w:rPr>
        <w:t>NBPL shall utilize pipeline quality natural gas in the Cooper Rolls turbine (ARM 17.8.752).</w:t>
      </w:r>
      <w:bookmarkEnd w:id="52"/>
      <w:r w:rsidRPr="00F3793A">
        <w:rPr>
          <w:rFonts w:ascii="Garamond" w:hAnsi="Garamond"/>
        </w:rPr>
        <w:t xml:space="preserve">  </w:t>
      </w:r>
    </w:p>
    <w:p w14:paraId="0A996D70" w14:textId="77777777" w:rsidR="00F3793A" w:rsidRPr="00F3793A" w:rsidRDefault="00F3793A" w:rsidP="00F3793A">
      <w:pPr>
        <w:ind w:left="720"/>
        <w:rPr>
          <w:rFonts w:ascii="Garamond" w:hAnsi="Garamond"/>
          <w:b/>
        </w:rPr>
      </w:pPr>
    </w:p>
    <w:p w14:paraId="3B080BA6" w14:textId="77777777" w:rsidR="00F3793A" w:rsidRPr="00F3793A" w:rsidRDefault="00F3793A" w:rsidP="00F3793A">
      <w:pPr>
        <w:tabs>
          <w:tab w:val="left" w:pos="-1440"/>
        </w:tabs>
        <w:rPr>
          <w:rFonts w:ascii="Garamond" w:hAnsi="Garamond"/>
        </w:rPr>
      </w:pPr>
      <w:r w:rsidRPr="00F3793A">
        <w:rPr>
          <w:rFonts w:ascii="Garamond" w:hAnsi="Garamond"/>
          <w:b/>
        </w:rPr>
        <w:t>Compliance Demonstration</w:t>
      </w:r>
    </w:p>
    <w:p w14:paraId="3EB3AE5B" w14:textId="77777777" w:rsidR="00F3793A" w:rsidRPr="00F3793A" w:rsidRDefault="00F3793A" w:rsidP="00F3793A">
      <w:pPr>
        <w:ind w:left="720"/>
        <w:rPr>
          <w:rFonts w:ascii="Garamond" w:hAnsi="Garamond"/>
        </w:rPr>
      </w:pPr>
    </w:p>
    <w:p w14:paraId="0E34A4BD" w14:textId="77777777" w:rsidR="00F3793A" w:rsidRPr="00F3793A" w:rsidRDefault="00F3793A" w:rsidP="00F3793A">
      <w:pPr>
        <w:numPr>
          <w:ilvl w:val="0"/>
          <w:numId w:val="4"/>
        </w:numPr>
        <w:tabs>
          <w:tab w:val="left" w:pos="-1440"/>
        </w:tabs>
        <w:rPr>
          <w:rFonts w:ascii="Garamond" w:hAnsi="Garamond"/>
        </w:rPr>
      </w:pPr>
      <w:bookmarkStart w:id="53" w:name="_Ref389819704"/>
      <w:r w:rsidRPr="00F3793A">
        <w:rPr>
          <w:rFonts w:ascii="Garamond" w:hAnsi="Garamond"/>
        </w:rPr>
        <w:t>Compliance with Sections III.</w:t>
      </w:r>
      <w:r w:rsidRPr="00F3793A">
        <w:rPr>
          <w:sz w:val="20"/>
          <w:szCs w:val="20"/>
        </w:rPr>
        <w:fldChar w:fldCharType="begin"/>
      </w:r>
      <w:r w:rsidRPr="00F3793A">
        <w:rPr>
          <w:rFonts w:ascii="Garamond" w:hAnsi="Garamond"/>
        </w:rPr>
        <w:instrText xml:space="preserve"> REF _Ref389819691 \r \h  \* MERGEFORMAT </w:instrText>
      </w:r>
      <w:r w:rsidRPr="00F3793A">
        <w:rPr>
          <w:sz w:val="20"/>
          <w:szCs w:val="20"/>
        </w:rPr>
      </w:r>
      <w:r w:rsidRPr="00F3793A">
        <w:rPr>
          <w:sz w:val="20"/>
          <w:szCs w:val="20"/>
        </w:rPr>
        <w:fldChar w:fldCharType="separate"/>
      </w:r>
      <w:r w:rsidRPr="00F3793A">
        <w:rPr>
          <w:rFonts w:ascii="Garamond" w:hAnsi="Garamond"/>
        </w:rPr>
        <w:t>B.1</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_Ref389819772 \r \h  \* MERGEFORMAT </w:instrText>
      </w:r>
      <w:r w:rsidRPr="00F3793A">
        <w:rPr>
          <w:sz w:val="20"/>
          <w:szCs w:val="20"/>
        </w:rPr>
      </w:r>
      <w:r w:rsidRPr="00F3793A">
        <w:rPr>
          <w:sz w:val="20"/>
          <w:szCs w:val="20"/>
        </w:rPr>
        <w:fldChar w:fldCharType="separate"/>
      </w:r>
      <w:r w:rsidRPr="00F3793A">
        <w:rPr>
          <w:rFonts w:ascii="Garamond" w:hAnsi="Garamond"/>
        </w:rPr>
        <w:t>B.2</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_Ref389819852 \r \h  \* MERGEFORMAT </w:instrText>
      </w:r>
      <w:r w:rsidRPr="00F3793A">
        <w:rPr>
          <w:sz w:val="20"/>
          <w:szCs w:val="20"/>
        </w:rPr>
      </w:r>
      <w:r w:rsidRPr="00F3793A">
        <w:rPr>
          <w:sz w:val="20"/>
          <w:szCs w:val="20"/>
        </w:rPr>
        <w:fldChar w:fldCharType="separate"/>
      </w:r>
      <w:r w:rsidRPr="00F3793A">
        <w:rPr>
          <w:rFonts w:ascii="Garamond" w:hAnsi="Garamond"/>
        </w:rPr>
        <w:t>B.3</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_Ref389820472 \r \h  \* MERGEFORMAT </w:instrText>
      </w:r>
      <w:r w:rsidRPr="00F3793A">
        <w:rPr>
          <w:sz w:val="20"/>
          <w:szCs w:val="20"/>
        </w:rPr>
      </w:r>
      <w:r w:rsidRPr="00F3793A">
        <w:rPr>
          <w:sz w:val="20"/>
          <w:szCs w:val="20"/>
        </w:rPr>
        <w:fldChar w:fldCharType="separate"/>
      </w:r>
      <w:r w:rsidRPr="00F3793A">
        <w:rPr>
          <w:rFonts w:ascii="Garamond" w:hAnsi="Garamond"/>
        </w:rPr>
        <w:t>B.10</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_Ref389820529 \r \h  \* MERGEFORMAT </w:instrText>
      </w:r>
      <w:r w:rsidRPr="00F3793A">
        <w:rPr>
          <w:sz w:val="20"/>
          <w:szCs w:val="20"/>
        </w:rPr>
      </w:r>
      <w:r w:rsidRPr="00F3793A">
        <w:rPr>
          <w:sz w:val="20"/>
          <w:szCs w:val="20"/>
        </w:rPr>
        <w:fldChar w:fldCharType="separate"/>
      </w:r>
      <w:r w:rsidRPr="00F3793A">
        <w:rPr>
          <w:rFonts w:ascii="Garamond" w:hAnsi="Garamond"/>
        </w:rPr>
        <w:t>B.13</w:t>
      </w:r>
      <w:r w:rsidRPr="00F3793A">
        <w:rPr>
          <w:sz w:val="20"/>
          <w:szCs w:val="20"/>
        </w:rPr>
        <w:fldChar w:fldCharType="end"/>
      </w:r>
      <w:r w:rsidRPr="00F3793A">
        <w:rPr>
          <w:rFonts w:ascii="Garamond" w:hAnsi="Garamond"/>
        </w:rPr>
        <w:t>, and III.</w:t>
      </w:r>
      <w:r w:rsidRPr="00F3793A">
        <w:rPr>
          <w:sz w:val="20"/>
          <w:szCs w:val="20"/>
        </w:rPr>
        <w:fldChar w:fldCharType="begin"/>
      </w:r>
      <w:r w:rsidRPr="00F3793A">
        <w:rPr>
          <w:rFonts w:ascii="Garamond" w:hAnsi="Garamond"/>
        </w:rPr>
        <w:instrText xml:space="preserve"> REF _Ref390068886 \r \h  \* MERGEFORMAT </w:instrText>
      </w:r>
      <w:r w:rsidRPr="00F3793A">
        <w:rPr>
          <w:sz w:val="20"/>
          <w:szCs w:val="20"/>
        </w:rPr>
      </w:r>
      <w:r w:rsidRPr="00F3793A">
        <w:rPr>
          <w:sz w:val="20"/>
          <w:szCs w:val="20"/>
        </w:rPr>
        <w:fldChar w:fldCharType="separate"/>
      </w:r>
      <w:r w:rsidRPr="00F3793A">
        <w:rPr>
          <w:rFonts w:ascii="Garamond" w:hAnsi="Garamond"/>
        </w:rPr>
        <w:t>B.15</w:t>
      </w:r>
      <w:r w:rsidRPr="00F3793A">
        <w:rPr>
          <w:sz w:val="20"/>
          <w:szCs w:val="20"/>
        </w:rPr>
        <w:fldChar w:fldCharType="end"/>
      </w:r>
      <w:r w:rsidRPr="00F3793A">
        <w:rPr>
          <w:rFonts w:ascii="Garamond" w:hAnsi="Garamond"/>
        </w:rPr>
        <w:t xml:space="preserve"> may be satisfied by burning pipeline quality natural gas (as defined by NBPL’s Federal Energy Regulatory Commission (FERC) gas tariff).  </w:t>
      </w:r>
      <w:r w:rsidRPr="00F3793A">
        <w:rPr>
          <w:rFonts w:ascii="Garamond" w:eastAsia="MS Mincho" w:hAnsi="Garamond"/>
        </w:rPr>
        <w:t xml:space="preserve">NBPL shall log the duration of time that fuel other than pipeline quality natural gas (as defined by NBPL’s FERC Gas Tariff) is burned.  The log shall include the estimated start date and time, fuel characteristics including sulfur content and Btu content, and duration.  </w:t>
      </w:r>
      <w:r w:rsidRPr="00F3793A">
        <w:rPr>
          <w:rFonts w:ascii="Garamond" w:hAnsi="Garamond"/>
        </w:rPr>
        <w:t>Emissions of all regulated pollutants during any time that pipeline quality natural gas is not burned shall be calculated and submitted to the DEQ</w:t>
      </w:r>
      <w:r w:rsidRPr="00F3793A">
        <w:rPr>
          <w:rFonts w:ascii="Garamond" w:eastAsia="MS Mincho" w:hAnsi="Garamond"/>
        </w:rPr>
        <w:t xml:space="preserve"> </w:t>
      </w:r>
      <w:r w:rsidRPr="00F3793A">
        <w:rPr>
          <w:rFonts w:ascii="Garamond" w:hAnsi="Garamond"/>
        </w:rPr>
        <w:t>(ARM 17.8.1213).</w:t>
      </w:r>
      <w:bookmarkEnd w:id="53"/>
    </w:p>
    <w:p w14:paraId="14A0ABAC" w14:textId="77777777" w:rsidR="00F3793A" w:rsidRPr="00F3793A" w:rsidRDefault="00F3793A" w:rsidP="00F3793A">
      <w:pPr>
        <w:tabs>
          <w:tab w:val="left" w:pos="-1440"/>
        </w:tabs>
        <w:ind w:left="720"/>
        <w:rPr>
          <w:rFonts w:ascii="Garamond" w:hAnsi="Garamond"/>
        </w:rPr>
      </w:pPr>
    </w:p>
    <w:p w14:paraId="72E6A41F" w14:textId="77777777" w:rsidR="00F3793A" w:rsidRPr="00F3793A" w:rsidRDefault="00F3793A" w:rsidP="00F3793A">
      <w:pPr>
        <w:numPr>
          <w:ilvl w:val="0"/>
          <w:numId w:val="4"/>
        </w:numPr>
        <w:tabs>
          <w:tab w:val="left" w:pos="-1440"/>
        </w:tabs>
        <w:rPr>
          <w:rFonts w:ascii="Garamond" w:hAnsi="Garamond"/>
        </w:rPr>
      </w:pPr>
      <w:bookmarkStart w:id="54" w:name="_Ref389819937"/>
      <w:r w:rsidRPr="00F3793A">
        <w:rPr>
          <w:rFonts w:ascii="Garamond" w:hAnsi="Garamond"/>
        </w:rPr>
        <w:t xml:space="preserve">Semiannually, or whenever changes are made that may cause emissions to exceed permitted levels, NBPL shall conduct an emissions test with a portable analyzer, or another test method as approved by the DEQ, </w:t>
      </w:r>
      <w:proofErr w:type="gramStart"/>
      <w:r w:rsidRPr="00F3793A">
        <w:rPr>
          <w:rFonts w:ascii="Garamond" w:hAnsi="Garamond"/>
        </w:rPr>
        <w:t>in order to</w:t>
      </w:r>
      <w:proofErr w:type="gramEnd"/>
      <w:r w:rsidRPr="00F3793A">
        <w:rPr>
          <w:rFonts w:ascii="Garamond" w:hAnsi="Garamond"/>
        </w:rPr>
        <w:t xml:space="preserve"> simultaneously monitor the NO</w:t>
      </w:r>
      <w:r w:rsidRPr="00F3793A">
        <w:rPr>
          <w:rFonts w:ascii="Garamond" w:hAnsi="Garamond"/>
          <w:vertAlign w:val="subscript"/>
        </w:rPr>
        <w:t xml:space="preserve">X </w:t>
      </w:r>
      <w:r w:rsidRPr="00F3793A">
        <w:rPr>
          <w:rFonts w:ascii="Garamond" w:hAnsi="Garamond"/>
        </w:rPr>
        <w:t xml:space="preserve">and CO emissions from the compressor engines.  The portable analyzer shall be capable of achieving performance specifications equivalent to EPA traditional methods defined in 40 CFR 60, </w:t>
      </w:r>
      <w:r w:rsidRPr="00F3793A">
        <w:rPr>
          <w:sz w:val="20"/>
          <w:szCs w:val="20"/>
        </w:rPr>
        <w:fldChar w:fldCharType="begin"/>
      </w:r>
      <w:r w:rsidRPr="00F3793A">
        <w:rPr>
          <w:rFonts w:ascii="Garamond" w:hAnsi="Garamond"/>
        </w:rPr>
        <w:instrText xml:space="preserve"> REF _Ref390240979 \r \h  \* MERGEFORMAT </w:instrText>
      </w:r>
      <w:r w:rsidRPr="00F3793A">
        <w:rPr>
          <w:sz w:val="20"/>
          <w:szCs w:val="20"/>
        </w:rPr>
      </w:r>
      <w:r w:rsidRPr="00F3793A">
        <w:rPr>
          <w:sz w:val="20"/>
          <w:szCs w:val="20"/>
        </w:rPr>
        <w:fldChar w:fldCharType="separate"/>
      </w:r>
      <w:r w:rsidRPr="00F3793A">
        <w:rPr>
          <w:rFonts w:ascii="Garamond" w:hAnsi="Garamond"/>
        </w:rPr>
        <w:t>Appendix A</w:t>
      </w:r>
      <w:r w:rsidRPr="00F3793A">
        <w:rPr>
          <w:sz w:val="20"/>
          <w:szCs w:val="20"/>
        </w:rPr>
        <w:fldChar w:fldCharType="end"/>
      </w:r>
      <w:r w:rsidRPr="00F3793A">
        <w:rPr>
          <w:rFonts w:ascii="Garamond" w:hAnsi="Garamond"/>
        </w:rPr>
        <w:t xml:space="preserve">, or shall be capable of meeting the requirements of EPA Conditional Test Method 030 for the “Determination of Nitrogen Oxides, Carbon Monoxide, and Oxygen Emissions from Natural Gas-Fired Engines, Boilers, and Process Heaters Using Portable Analyzers.”  NBPL may use another testing procedure as approved in advance by the DEQ.  All compliance tests must be conducted in accordance with the Montana Source Test Protocol and Procedures Manual (ARM 17.8.106).  NBPL shall demonstrate compliance </w:t>
      </w:r>
      <w:r w:rsidRPr="00F3793A">
        <w:rPr>
          <w:rFonts w:ascii="Garamond" w:hAnsi="Garamond"/>
        </w:rPr>
        <w:lastRenderedPageBreak/>
        <w:t>with the NO</w:t>
      </w:r>
      <w:r w:rsidRPr="00F3793A">
        <w:rPr>
          <w:rFonts w:ascii="Garamond" w:hAnsi="Garamond"/>
          <w:vertAlign w:val="subscript"/>
        </w:rPr>
        <w:t>x</w:t>
      </w:r>
      <w:r w:rsidRPr="00F3793A">
        <w:rPr>
          <w:rFonts w:ascii="Garamond" w:hAnsi="Garamond"/>
        </w:rPr>
        <w:t xml:space="preserve"> and CO limitations in Sections III.</w:t>
      </w:r>
      <w:r w:rsidRPr="00F3793A">
        <w:rPr>
          <w:sz w:val="20"/>
          <w:szCs w:val="20"/>
        </w:rPr>
        <w:fldChar w:fldCharType="begin"/>
      </w:r>
      <w:r w:rsidRPr="00F3793A">
        <w:rPr>
          <w:rFonts w:ascii="Garamond" w:hAnsi="Garamond"/>
        </w:rPr>
        <w:instrText xml:space="preserve"> REF _Ref389819929 \r \h  \* MERGEFORMAT </w:instrText>
      </w:r>
      <w:r w:rsidRPr="00F3793A">
        <w:rPr>
          <w:sz w:val="20"/>
          <w:szCs w:val="20"/>
        </w:rPr>
      </w:r>
      <w:r w:rsidRPr="00F3793A">
        <w:rPr>
          <w:sz w:val="20"/>
          <w:szCs w:val="20"/>
        </w:rPr>
        <w:fldChar w:fldCharType="separate"/>
      </w:r>
      <w:r w:rsidRPr="00F3793A">
        <w:rPr>
          <w:rFonts w:ascii="Garamond" w:hAnsi="Garamond"/>
        </w:rPr>
        <w:t>B.5</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_Ref389820054 \r \h  \* MERGEFORMAT </w:instrText>
      </w:r>
      <w:r w:rsidRPr="00F3793A">
        <w:rPr>
          <w:sz w:val="20"/>
          <w:szCs w:val="20"/>
        </w:rPr>
      </w:r>
      <w:r w:rsidRPr="00F3793A">
        <w:rPr>
          <w:sz w:val="20"/>
          <w:szCs w:val="20"/>
        </w:rPr>
        <w:fldChar w:fldCharType="separate"/>
      </w:r>
      <w:r w:rsidRPr="00F3793A">
        <w:rPr>
          <w:rFonts w:ascii="Garamond" w:hAnsi="Garamond"/>
        </w:rPr>
        <w:t>B.6</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_Ref389820140 \r \h  \* MERGEFORMAT </w:instrText>
      </w:r>
      <w:r w:rsidRPr="00F3793A">
        <w:rPr>
          <w:sz w:val="20"/>
          <w:szCs w:val="20"/>
        </w:rPr>
      </w:r>
      <w:r w:rsidRPr="00F3793A">
        <w:rPr>
          <w:sz w:val="20"/>
          <w:szCs w:val="20"/>
        </w:rPr>
        <w:fldChar w:fldCharType="separate"/>
      </w:r>
      <w:r w:rsidRPr="00F3793A">
        <w:rPr>
          <w:rFonts w:ascii="Garamond" w:hAnsi="Garamond"/>
        </w:rPr>
        <w:t>B.7</w:t>
      </w:r>
      <w:r w:rsidRPr="00F3793A">
        <w:rPr>
          <w:sz w:val="20"/>
          <w:szCs w:val="20"/>
        </w:rPr>
        <w:fldChar w:fldCharType="end"/>
      </w:r>
      <w:r w:rsidRPr="00F3793A">
        <w:rPr>
          <w:rFonts w:ascii="Garamond" w:hAnsi="Garamond"/>
        </w:rPr>
        <w:t>, and III.</w:t>
      </w:r>
      <w:r w:rsidRPr="00F3793A">
        <w:rPr>
          <w:sz w:val="20"/>
          <w:szCs w:val="20"/>
        </w:rPr>
        <w:fldChar w:fldCharType="begin"/>
      </w:r>
      <w:r w:rsidRPr="00F3793A">
        <w:rPr>
          <w:rFonts w:ascii="Garamond" w:hAnsi="Garamond"/>
        </w:rPr>
        <w:instrText xml:space="preserve"> REF _Ref389820210 \r \h  \* MERGEFORMAT </w:instrText>
      </w:r>
      <w:r w:rsidRPr="00F3793A">
        <w:rPr>
          <w:sz w:val="20"/>
          <w:szCs w:val="20"/>
        </w:rPr>
      </w:r>
      <w:r w:rsidRPr="00F3793A">
        <w:rPr>
          <w:sz w:val="20"/>
          <w:szCs w:val="20"/>
        </w:rPr>
        <w:fldChar w:fldCharType="separate"/>
      </w:r>
      <w:r w:rsidRPr="00F3793A">
        <w:rPr>
          <w:rFonts w:ascii="Garamond" w:hAnsi="Garamond"/>
        </w:rPr>
        <w:t>B.8</w:t>
      </w:r>
      <w:r w:rsidRPr="00F3793A">
        <w:rPr>
          <w:sz w:val="20"/>
          <w:szCs w:val="20"/>
        </w:rPr>
        <w:fldChar w:fldCharType="end"/>
      </w:r>
      <w:r w:rsidRPr="00F3793A">
        <w:rPr>
          <w:rFonts w:ascii="Garamond" w:hAnsi="Garamond"/>
        </w:rPr>
        <w:t xml:space="preserve"> by converting the emissions test results (ppm) to a mass emissions rate (lb/hr).  Stack gas flow rates shall be determined using EPA Test Methods in 40 CFR 60, </w:t>
      </w:r>
      <w:r w:rsidRPr="00F3793A">
        <w:rPr>
          <w:sz w:val="20"/>
          <w:szCs w:val="20"/>
        </w:rPr>
        <w:fldChar w:fldCharType="begin"/>
      </w:r>
      <w:r w:rsidRPr="00F3793A">
        <w:rPr>
          <w:rFonts w:ascii="Garamond" w:hAnsi="Garamond"/>
        </w:rPr>
        <w:instrText xml:space="preserve"> REF _Ref390240986 \r \h  \* MERGEFORMAT </w:instrText>
      </w:r>
      <w:r w:rsidRPr="00F3793A">
        <w:rPr>
          <w:sz w:val="20"/>
          <w:szCs w:val="20"/>
        </w:rPr>
      </w:r>
      <w:r w:rsidRPr="00F3793A">
        <w:rPr>
          <w:sz w:val="20"/>
          <w:szCs w:val="20"/>
        </w:rPr>
        <w:fldChar w:fldCharType="separate"/>
      </w:r>
      <w:r w:rsidRPr="00F3793A">
        <w:rPr>
          <w:rFonts w:ascii="Garamond" w:hAnsi="Garamond"/>
        </w:rPr>
        <w:t>Appendix A</w:t>
      </w:r>
      <w:r w:rsidRPr="00F3793A">
        <w:rPr>
          <w:sz w:val="20"/>
          <w:szCs w:val="20"/>
        </w:rPr>
        <w:fldChar w:fldCharType="end"/>
      </w:r>
      <w:r w:rsidRPr="00F3793A">
        <w:rPr>
          <w:rFonts w:ascii="Garamond" w:hAnsi="Garamond"/>
        </w:rPr>
        <w:t>.  The emissions test shall be performed while the outside ambient temperature is continuously above or below 20°F (ARM 17.8.1213).</w:t>
      </w:r>
      <w:bookmarkEnd w:id="54"/>
      <w:r w:rsidRPr="00F3793A">
        <w:rPr>
          <w:rFonts w:ascii="Garamond" w:hAnsi="Garamond"/>
        </w:rPr>
        <w:t xml:space="preserve">  </w:t>
      </w:r>
    </w:p>
    <w:p w14:paraId="153333C6" w14:textId="77777777" w:rsidR="00F3793A" w:rsidRPr="00F3793A" w:rsidRDefault="00F3793A" w:rsidP="00F3793A">
      <w:pPr>
        <w:tabs>
          <w:tab w:val="left" w:pos="-1440"/>
        </w:tabs>
        <w:ind w:left="720"/>
        <w:rPr>
          <w:rFonts w:ascii="Garamond" w:hAnsi="Garamond"/>
        </w:rPr>
      </w:pPr>
    </w:p>
    <w:p w14:paraId="6855E5CE" w14:textId="77777777" w:rsidR="00F3793A" w:rsidRPr="00F3793A" w:rsidRDefault="00F3793A" w:rsidP="00F3793A">
      <w:pPr>
        <w:numPr>
          <w:ilvl w:val="0"/>
          <w:numId w:val="4"/>
        </w:numPr>
        <w:tabs>
          <w:tab w:val="left" w:pos="-1440"/>
        </w:tabs>
        <w:rPr>
          <w:rFonts w:ascii="Garamond" w:hAnsi="Garamond"/>
        </w:rPr>
      </w:pPr>
      <w:bookmarkStart w:id="55" w:name="_Ref389820274"/>
      <w:r w:rsidRPr="00F3793A">
        <w:rPr>
          <w:rFonts w:ascii="Garamond" w:hAnsi="Garamond"/>
        </w:rPr>
        <w:t xml:space="preserve">NBPL shall limit the hours of operation, capacity, natural gas consumption, or other parameters, as approved by the DEQ, of the turbine such that the sum of the CO emissions does not exceed 162 tons per rolling 12-month </w:t>
      </w:r>
      <w:proofErr w:type="gramStart"/>
      <w:r w:rsidRPr="00F3793A">
        <w:rPr>
          <w:rFonts w:ascii="Garamond" w:hAnsi="Garamond"/>
        </w:rPr>
        <w:t>time period</w:t>
      </w:r>
      <w:proofErr w:type="gramEnd"/>
      <w:r w:rsidRPr="00F3793A">
        <w:rPr>
          <w:rFonts w:ascii="Garamond" w:hAnsi="Garamond"/>
        </w:rPr>
        <w:t>.  NBPL shall record the hours of operation, capacity, natural gas consumption, and/or other parameters, as approved by the DEQ, of the turbine to demonstrate compliance with Section III.</w:t>
      </w:r>
      <w:r w:rsidRPr="00F3793A">
        <w:rPr>
          <w:sz w:val="20"/>
          <w:szCs w:val="20"/>
        </w:rPr>
        <w:fldChar w:fldCharType="begin"/>
      </w:r>
      <w:r w:rsidRPr="00F3793A">
        <w:rPr>
          <w:rFonts w:ascii="Garamond" w:hAnsi="Garamond"/>
        </w:rPr>
        <w:instrText xml:space="preserve"> REF _Ref389820267 \r \h  \* MERGEFORMAT </w:instrText>
      </w:r>
      <w:r w:rsidRPr="00F3793A">
        <w:rPr>
          <w:sz w:val="20"/>
          <w:szCs w:val="20"/>
        </w:rPr>
      </w:r>
      <w:r w:rsidRPr="00F3793A">
        <w:rPr>
          <w:sz w:val="20"/>
          <w:szCs w:val="20"/>
        </w:rPr>
        <w:fldChar w:fldCharType="separate"/>
      </w:r>
      <w:r w:rsidRPr="00F3793A">
        <w:rPr>
          <w:rFonts w:ascii="Garamond" w:hAnsi="Garamond"/>
        </w:rPr>
        <w:t>B.9</w:t>
      </w:r>
      <w:r w:rsidRPr="00F3793A">
        <w:rPr>
          <w:sz w:val="20"/>
          <w:szCs w:val="20"/>
        </w:rPr>
        <w:fldChar w:fldCharType="end"/>
      </w:r>
      <w:r w:rsidRPr="00F3793A">
        <w:rPr>
          <w:rFonts w:ascii="Garamond" w:hAnsi="Garamond"/>
        </w:rPr>
        <w:t>.  NBPL shall sum and record the CO mass emissions monthly for each of the previous 12 months.  Any calculations to be used to establish CO emissions shall be approved by the DEQ (ARM 17.8.1213).</w:t>
      </w:r>
      <w:bookmarkEnd w:id="55"/>
    </w:p>
    <w:p w14:paraId="425DF67D" w14:textId="77777777" w:rsidR="00F3793A" w:rsidRPr="00F3793A" w:rsidRDefault="00F3793A" w:rsidP="00F3793A">
      <w:pPr>
        <w:ind w:left="720"/>
        <w:rPr>
          <w:rFonts w:ascii="Garamond" w:hAnsi="Garamond"/>
        </w:rPr>
      </w:pPr>
    </w:p>
    <w:p w14:paraId="29C5ED68" w14:textId="77777777" w:rsidR="00F3793A" w:rsidRPr="00F3793A" w:rsidRDefault="00F3793A" w:rsidP="00F3793A">
      <w:pPr>
        <w:numPr>
          <w:ilvl w:val="0"/>
          <w:numId w:val="4"/>
        </w:numPr>
        <w:tabs>
          <w:tab w:val="left" w:pos="-1440"/>
        </w:tabs>
        <w:rPr>
          <w:rFonts w:ascii="Garamond" w:hAnsi="Garamond"/>
        </w:rPr>
      </w:pPr>
      <w:bookmarkStart w:id="56" w:name="_Ref389819943"/>
      <w:r w:rsidRPr="00F3793A">
        <w:rPr>
          <w:rFonts w:ascii="Garamond" w:hAnsi="Garamond"/>
        </w:rPr>
        <w:t>NBPL shall perform maintenance as recommended by the manufacturer to demonstrate compliance with the operation and proper maintenance requirements of Section III.</w:t>
      </w:r>
      <w:r w:rsidRPr="00F3793A">
        <w:rPr>
          <w:sz w:val="20"/>
          <w:szCs w:val="20"/>
        </w:rPr>
        <w:fldChar w:fldCharType="begin"/>
      </w:r>
      <w:r w:rsidRPr="00F3793A">
        <w:rPr>
          <w:rFonts w:ascii="Garamond" w:hAnsi="Garamond"/>
        </w:rPr>
        <w:instrText xml:space="preserve"> REF _Ref389819906 \r \h  \* MERGEFORMAT </w:instrText>
      </w:r>
      <w:r w:rsidRPr="00F3793A">
        <w:rPr>
          <w:sz w:val="20"/>
          <w:szCs w:val="20"/>
        </w:rPr>
      </w:r>
      <w:r w:rsidRPr="00F3793A">
        <w:rPr>
          <w:sz w:val="20"/>
          <w:szCs w:val="20"/>
        </w:rPr>
        <w:fldChar w:fldCharType="separate"/>
      </w:r>
      <w:r w:rsidRPr="00F3793A">
        <w:rPr>
          <w:rFonts w:ascii="Garamond" w:hAnsi="Garamond"/>
        </w:rPr>
        <w:t>B.4</w:t>
      </w:r>
      <w:r w:rsidRPr="00F3793A">
        <w:rPr>
          <w:sz w:val="20"/>
          <w:szCs w:val="20"/>
        </w:rPr>
        <w:fldChar w:fldCharType="end"/>
      </w:r>
      <w:r w:rsidRPr="00F3793A">
        <w:rPr>
          <w:rFonts w:ascii="Garamond" w:hAnsi="Garamond"/>
        </w:rPr>
        <w:t>.  Such maintenance shall be recorded in a log including date, time, maintenance performed, and operator’s initials (ARM 17.8.1213).</w:t>
      </w:r>
      <w:bookmarkEnd w:id="56"/>
    </w:p>
    <w:p w14:paraId="29317A03" w14:textId="77777777" w:rsidR="00F3793A" w:rsidRPr="00F3793A" w:rsidRDefault="00F3793A" w:rsidP="00F3793A">
      <w:pPr>
        <w:ind w:left="720"/>
        <w:rPr>
          <w:rFonts w:ascii="Garamond" w:hAnsi="Garamond"/>
        </w:rPr>
      </w:pPr>
    </w:p>
    <w:p w14:paraId="6A2286A6" w14:textId="77777777" w:rsidR="00F3793A" w:rsidRPr="00F3793A" w:rsidRDefault="00F3793A" w:rsidP="00F3793A">
      <w:pPr>
        <w:numPr>
          <w:ilvl w:val="0"/>
          <w:numId w:val="4"/>
        </w:numPr>
        <w:tabs>
          <w:tab w:val="left" w:pos="-1440"/>
        </w:tabs>
        <w:rPr>
          <w:rFonts w:ascii="Garamond" w:hAnsi="Garamond"/>
        </w:rPr>
      </w:pPr>
      <w:bookmarkStart w:id="57" w:name="_Ref389820069"/>
      <w:r w:rsidRPr="00F3793A">
        <w:rPr>
          <w:rFonts w:ascii="Garamond" w:hAnsi="Garamond"/>
        </w:rPr>
        <w:t>NBPL shall record any instance in which Source #01 operated while the DLE system was not operated.  The record/log shall include when, the total duration, and the reason why, the DLE was not operated.  The record shall include a summation of the hours that the DLE system was not operated on a rolling 12-month basis (ARM 17.8.1213)</w:t>
      </w:r>
      <w:bookmarkEnd w:id="57"/>
      <w:r w:rsidRPr="00F3793A">
        <w:rPr>
          <w:rFonts w:ascii="Garamond" w:hAnsi="Garamond"/>
        </w:rPr>
        <w:t xml:space="preserve">  </w:t>
      </w:r>
    </w:p>
    <w:p w14:paraId="49948C09" w14:textId="77777777" w:rsidR="00F3793A" w:rsidRPr="00F3793A" w:rsidRDefault="00F3793A" w:rsidP="00F3793A">
      <w:pPr>
        <w:ind w:left="720"/>
        <w:rPr>
          <w:rFonts w:ascii="Garamond" w:hAnsi="Garamond"/>
        </w:rPr>
      </w:pPr>
    </w:p>
    <w:p w14:paraId="62CD072A" w14:textId="77777777" w:rsidR="00F3793A" w:rsidRPr="00F3793A" w:rsidRDefault="00F3793A" w:rsidP="00F3793A">
      <w:pPr>
        <w:numPr>
          <w:ilvl w:val="0"/>
          <w:numId w:val="4"/>
        </w:numPr>
        <w:tabs>
          <w:tab w:val="left" w:pos="-1440"/>
        </w:tabs>
        <w:rPr>
          <w:rFonts w:ascii="Garamond" w:hAnsi="Garamond"/>
        </w:rPr>
      </w:pPr>
      <w:bookmarkStart w:id="58" w:name="_Ref389820418"/>
      <w:r w:rsidRPr="00F3793A">
        <w:rPr>
          <w:rFonts w:ascii="Garamond" w:hAnsi="Garamond"/>
        </w:rPr>
        <w:t>NBPL shall record any changes made to the stack heights on Source #01 to demonstrate compliance with the minimum stack height requirements of Section III.</w:t>
      </w:r>
      <w:r w:rsidRPr="00F3793A">
        <w:rPr>
          <w:sz w:val="20"/>
          <w:szCs w:val="20"/>
        </w:rPr>
        <w:fldChar w:fldCharType="begin"/>
      </w:r>
      <w:r w:rsidRPr="00F3793A">
        <w:rPr>
          <w:rFonts w:ascii="Garamond" w:hAnsi="Garamond"/>
        </w:rPr>
        <w:instrText xml:space="preserve"> REF _Ref389820411 \r \h  \* MERGEFORMAT </w:instrText>
      </w:r>
      <w:r w:rsidRPr="00F3793A">
        <w:rPr>
          <w:sz w:val="20"/>
          <w:szCs w:val="20"/>
        </w:rPr>
      </w:r>
      <w:r w:rsidRPr="00F3793A">
        <w:rPr>
          <w:sz w:val="20"/>
          <w:szCs w:val="20"/>
        </w:rPr>
        <w:fldChar w:fldCharType="separate"/>
      </w:r>
      <w:r w:rsidRPr="00F3793A">
        <w:rPr>
          <w:rFonts w:ascii="Garamond" w:hAnsi="Garamond"/>
        </w:rPr>
        <w:t>B.12</w:t>
      </w:r>
      <w:r w:rsidRPr="00F3793A">
        <w:rPr>
          <w:sz w:val="20"/>
          <w:szCs w:val="20"/>
        </w:rPr>
        <w:fldChar w:fldCharType="end"/>
      </w:r>
      <w:r w:rsidRPr="00F3793A">
        <w:rPr>
          <w:rFonts w:ascii="Garamond" w:hAnsi="Garamond"/>
        </w:rPr>
        <w:t xml:space="preserve"> (ARM 17.8.1213).</w:t>
      </w:r>
      <w:bookmarkEnd w:id="58"/>
      <w:r w:rsidRPr="00F3793A">
        <w:rPr>
          <w:rFonts w:ascii="Garamond" w:hAnsi="Garamond"/>
        </w:rPr>
        <w:t xml:space="preserve">    </w:t>
      </w:r>
    </w:p>
    <w:p w14:paraId="6E98C48D" w14:textId="77777777" w:rsidR="00F3793A" w:rsidRPr="00F3793A" w:rsidRDefault="00F3793A" w:rsidP="00F3793A">
      <w:pPr>
        <w:ind w:left="720"/>
        <w:rPr>
          <w:rFonts w:ascii="Garamond" w:hAnsi="Garamond"/>
        </w:rPr>
      </w:pPr>
    </w:p>
    <w:p w14:paraId="75B93D72" w14:textId="77777777" w:rsidR="00F3793A" w:rsidRPr="00F3793A" w:rsidRDefault="00F3793A" w:rsidP="00F3793A">
      <w:pPr>
        <w:numPr>
          <w:ilvl w:val="0"/>
          <w:numId w:val="4"/>
        </w:numPr>
        <w:tabs>
          <w:tab w:val="left" w:pos="-1440"/>
        </w:tabs>
        <w:rPr>
          <w:rFonts w:ascii="Garamond" w:hAnsi="Garamond"/>
        </w:rPr>
      </w:pPr>
      <w:bookmarkStart w:id="59" w:name="_Ref389820585"/>
      <w:r w:rsidRPr="00F3793A">
        <w:rPr>
          <w:rFonts w:ascii="Garamond" w:hAnsi="Garamond"/>
        </w:rPr>
        <w:t>NBPL shall meet the requirements of all testing and procedures of 40 CFR Part 60, NSPS, Subpart GG, Standards of Performance for Stationary Gas Turbines.  These regulations shall apply to stationary gas turbines and any other equipment, as applicable (40 CFR 60, Subpart GG, ARM 17.8.340, and ARM 17.8.749).</w:t>
      </w:r>
      <w:bookmarkEnd w:id="59"/>
    </w:p>
    <w:p w14:paraId="5E7731BA" w14:textId="77777777" w:rsidR="00F3793A" w:rsidRPr="00F3793A" w:rsidRDefault="00F3793A" w:rsidP="00F3793A">
      <w:pPr>
        <w:ind w:left="720"/>
        <w:rPr>
          <w:rFonts w:ascii="Garamond" w:hAnsi="Garamond"/>
          <w:b/>
        </w:rPr>
      </w:pPr>
    </w:p>
    <w:p w14:paraId="1DBB9B64" w14:textId="77777777" w:rsidR="00F3793A" w:rsidRPr="00F3793A" w:rsidRDefault="00F3793A" w:rsidP="00F3793A">
      <w:pPr>
        <w:tabs>
          <w:tab w:val="left" w:pos="-1440"/>
        </w:tabs>
        <w:rPr>
          <w:rFonts w:ascii="Garamond" w:hAnsi="Garamond"/>
        </w:rPr>
      </w:pPr>
      <w:r w:rsidRPr="00F3793A">
        <w:rPr>
          <w:rFonts w:ascii="Garamond" w:hAnsi="Garamond"/>
          <w:b/>
        </w:rPr>
        <w:t>Recordkeeping</w:t>
      </w:r>
    </w:p>
    <w:p w14:paraId="4145179B" w14:textId="77777777" w:rsidR="00F3793A" w:rsidRPr="00F3793A" w:rsidRDefault="00F3793A" w:rsidP="00F3793A">
      <w:pPr>
        <w:ind w:left="720"/>
        <w:rPr>
          <w:rFonts w:ascii="Garamond" w:hAnsi="Garamond"/>
        </w:rPr>
      </w:pPr>
    </w:p>
    <w:p w14:paraId="12A76BB4" w14:textId="77777777" w:rsidR="00F3793A" w:rsidRPr="00F3793A" w:rsidRDefault="00F3793A" w:rsidP="00F3793A">
      <w:pPr>
        <w:numPr>
          <w:ilvl w:val="0"/>
          <w:numId w:val="4"/>
        </w:numPr>
        <w:tabs>
          <w:tab w:val="left" w:pos="-1440"/>
        </w:tabs>
        <w:rPr>
          <w:rFonts w:ascii="Garamond" w:hAnsi="Garamond"/>
        </w:rPr>
      </w:pPr>
      <w:bookmarkStart w:id="60" w:name="_Ref389819714"/>
      <w:r w:rsidRPr="00F3793A">
        <w:rPr>
          <w:rFonts w:ascii="Garamond" w:hAnsi="Garamond"/>
        </w:rPr>
        <w:t>NBPL shall maintain on-site or under the facility’s control, the records/logs as described in Sections III.</w:t>
      </w:r>
      <w:r w:rsidRPr="00F3793A">
        <w:rPr>
          <w:sz w:val="20"/>
          <w:szCs w:val="20"/>
        </w:rPr>
        <w:fldChar w:fldCharType="begin"/>
      </w:r>
      <w:r w:rsidRPr="00F3793A">
        <w:rPr>
          <w:rFonts w:ascii="Garamond" w:hAnsi="Garamond"/>
        </w:rPr>
        <w:instrText xml:space="preserve"> REF _Ref389819704 \r \h  \* MERGEFORMAT </w:instrText>
      </w:r>
      <w:r w:rsidRPr="00F3793A">
        <w:rPr>
          <w:sz w:val="20"/>
          <w:szCs w:val="20"/>
        </w:rPr>
      </w:r>
      <w:r w:rsidRPr="00F3793A">
        <w:rPr>
          <w:sz w:val="20"/>
          <w:szCs w:val="20"/>
        </w:rPr>
        <w:fldChar w:fldCharType="separate"/>
      </w:r>
      <w:r w:rsidRPr="00F3793A">
        <w:rPr>
          <w:rFonts w:ascii="Garamond" w:hAnsi="Garamond"/>
        </w:rPr>
        <w:t>B.16</w:t>
      </w:r>
      <w:r w:rsidRPr="00F3793A">
        <w:rPr>
          <w:sz w:val="20"/>
          <w:szCs w:val="20"/>
        </w:rPr>
        <w:fldChar w:fldCharType="end"/>
      </w:r>
      <w:r w:rsidRPr="00F3793A">
        <w:rPr>
          <w:rFonts w:ascii="Garamond" w:hAnsi="Garamond"/>
        </w:rPr>
        <w:t xml:space="preserve">, III </w:t>
      </w:r>
      <w:r w:rsidRPr="00F3793A">
        <w:rPr>
          <w:sz w:val="20"/>
          <w:szCs w:val="20"/>
        </w:rPr>
        <w:fldChar w:fldCharType="begin"/>
      </w:r>
      <w:r w:rsidRPr="00F3793A">
        <w:rPr>
          <w:rFonts w:ascii="Garamond" w:hAnsi="Garamond"/>
        </w:rPr>
        <w:instrText xml:space="preserve"> REF _Ref389820274 \r \h  \* MERGEFORMAT </w:instrText>
      </w:r>
      <w:r w:rsidRPr="00F3793A">
        <w:rPr>
          <w:sz w:val="20"/>
          <w:szCs w:val="20"/>
        </w:rPr>
      </w:r>
      <w:r w:rsidRPr="00F3793A">
        <w:rPr>
          <w:sz w:val="20"/>
          <w:szCs w:val="20"/>
        </w:rPr>
        <w:fldChar w:fldCharType="separate"/>
      </w:r>
      <w:r w:rsidRPr="00F3793A">
        <w:rPr>
          <w:rFonts w:ascii="Garamond" w:hAnsi="Garamond"/>
        </w:rPr>
        <w:t>B.18</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_Ref389819943 \r \h  \* MERGEFORMAT </w:instrText>
      </w:r>
      <w:r w:rsidRPr="00F3793A">
        <w:rPr>
          <w:sz w:val="20"/>
          <w:szCs w:val="20"/>
        </w:rPr>
      </w:r>
      <w:r w:rsidRPr="00F3793A">
        <w:rPr>
          <w:sz w:val="20"/>
          <w:szCs w:val="20"/>
        </w:rPr>
        <w:fldChar w:fldCharType="separate"/>
      </w:r>
      <w:r w:rsidRPr="00F3793A">
        <w:rPr>
          <w:rFonts w:ascii="Garamond" w:hAnsi="Garamond"/>
        </w:rPr>
        <w:t>B.19</w:t>
      </w:r>
      <w:r w:rsidRPr="00F3793A">
        <w:rPr>
          <w:sz w:val="20"/>
          <w:szCs w:val="20"/>
        </w:rPr>
        <w:fldChar w:fldCharType="end"/>
      </w:r>
      <w:r w:rsidRPr="00F3793A">
        <w:rPr>
          <w:rFonts w:ascii="Garamond" w:hAnsi="Garamond"/>
        </w:rPr>
        <w:t>, III.</w:t>
      </w:r>
      <w:r w:rsidRPr="00F3793A">
        <w:rPr>
          <w:sz w:val="20"/>
          <w:szCs w:val="20"/>
        </w:rPr>
        <w:fldChar w:fldCharType="begin"/>
      </w:r>
      <w:r w:rsidRPr="00F3793A">
        <w:rPr>
          <w:rFonts w:ascii="Garamond" w:hAnsi="Garamond"/>
        </w:rPr>
        <w:instrText xml:space="preserve"> REF _Ref389820069 \r \h  \* MERGEFORMAT </w:instrText>
      </w:r>
      <w:r w:rsidRPr="00F3793A">
        <w:rPr>
          <w:sz w:val="20"/>
          <w:szCs w:val="20"/>
        </w:rPr>
      </w:r>
      <w:r w:rsidRPr="00F3793A">
        <w:rPr>
          <w:sz w:val="20"/>
          <w:szCs w:val="20"/>
        </w:rPr>
        <w:fldChar w:fldCharType="separate"/>
      </w:r>
      <w:r w:rsidRPr="00F3793A">
        <w:rPr>
          <w:rFonts w:ascii="Garamond" w:hAnsi="Garamond"/>
        </w:rPr>
        <w:t>B.20</w:t>
      </w:r>
      <w:r w:rsidRPr="00F3793A">
        <w:rPr>
          <w:sz w:val="20"/>
          <w:szCs w:val="20"/>
        </w:rPr>
        <w:fldChar w:fldCharType="end"/>
      </w:r>
      <w:r w:rsidRPr="00F3793A">
        <w:rPr>
          <w:rFonts w:ascii="Garamond" w:hAnsi="Garamond"/>
        </w:rPr>
        <w:t>, and III.</w:t>
      </w:r>
      <w:r w:rsidRPr="00F3793A">
        <w:rPr>
          <w:sz w:val="20"/>
          <w:szCs w:val="20"/>
        </w:rPr>
        <w:fldChar w:fldCharType="begin"/>
      </w:r>
      <w:r w:rsidRPr="00F3793A">
        <w:rPr>
          <w:rFonts w:ascii="Garamond" w:hAnsi="Garamond"/>
        </w:rPr>
        <w:instrText xml:space="preserve"> REF _Ref389820418 \r \h  \* MERGEFORMAT </w:instrText>
      </w:r>
      <w:r w:rsidRPr="00F3793A">
        <w:rPr>
          <w:sz w:val="20"/>
          <w:szCs w:val="20"/>
        </w:rPr>
      </w:r>
      <w:r w:rsidRPr="00F3793A">
        <w:rPr>
          <w:sz w:val="20"/>
          <w:szCs w:val="20"/>
        </w:rPr>
        <w:fldChar w:fldCharType="separate"/>
      </w:r>
      <w:r w:rsidRPr="00F3793A">
        <w:rPr>
          <w:rFonts w:ascii="Garamond" w:hAnsi="Garamond"/>
        </w:rPr>
        <w:t>B.21</w:t>
      </w:r>
      <w:r w:rsidRPr="00F3793A">
        <w:rPr>
          <w:sz w:val="20"/>
          <w:szCs w:val="20"/>
        </w:rPr>
        <w:fldChar w:fldCharType="end"/>
      </w:r>
      <w:r w:rsidRPr="00F3793A">
        <w:rPr>
          <w:rFonts w:ascii="Garamond" w:hAnsi="Garamond"/>
        </w:rPr>
        <w:t>.  The records/logs shall be submitted to the DEQ upon request and must be made available on-site upon request (ARM 17.8.1212).</w:t>
      </w:r>
      <w:bookmarkEnd w:id="60"/>
    </w:p>
    <w:p w14:paraId="3BDB9C6D" w14:textId="77777777" w:rsidR="00F3793A" w:rsidRPr="00F3793A" w:rsidRDefault="00F3793A" w:rsidP="00F3793A">
      <w:pPr>
        <w:tabs>
          <w:tab w:val="left" w:pos="-1440"/>
        </w:tabs>
        <w:rPr>
          <w:rFonts w:ascii="Garamond" w:hAnsi="Garamond"/>
        </w:rPr>
      </w:pPr>
    </w:p>
    <w:p w14:paraId="730CD8BD" w14:textId="77777777" w:rsidR="00F3793A" w:rsidRPr="00F3793A" w:rsidRDefault="00F3793A" w:rsidP="00F3793A">
      <w:pPr>
        <w:numPr>
          <w:ilvl w:val="0"/>
          <w:numId w:val="4"/>
        </w:numPr>
        <w:tabs>
          <w:tab w:val="left" w:pos="-1440"/>
        </w:tabs>
        <w:rPr>
          <w:rFonts w:ascii="Garamond" w:hAnsi="Garamond"/>
        </w:rPr>
      </w:pPr>
      <w:bookmarkStart w:id="61" w:name="_Ref389819955"/>
      <w:r w:rsidRPr="00F3793A">
        <w:rPr>
          <w:rFonts w:ascii="Garamond" w:hAnsi="Garamond"/>
        </w:rPr>
        <w:t>During each emission test with a portable analyzer, NBPL shall record, at a minimum, the following information for the compressor turbine, and the portable analyzer (ARM 17.8.1212):</w:t>
      </w:r>
      <w:bookmarkEnd w:id="61"/>
    </w:p>
    <w:p w14:paraId="4EE3AE04" w14:textId="77777777" w:rsidR="00F3793A" w:rsidRPr="00F3793A" w:rsidRDefault="00F3793A" w:rsidP="00F3793A">
      <w:pPr>
        <w:rPr>
          <w:rFonts w:ascii="Garamond" w:hAnsi="Garamond"/>
        </w:rPr>
      </w:pPr>
    </w:p>
    <w:p w14:paraId="0F97A3E7"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Facility name and location;</w:t>
      </w:r>
    </w:p>
    <w:p w14:paraId="47777D3B"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Test date;</w:t>
      </w:r>
    </w:p>
    <w:p w14:paraId="4E0C0FA2"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Name, company, and signature of technician(s) performing the test;</w:t>
      </w:r>
    </w:p>
    <w:p w14:paraId="3FC09377"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Emission unit number;</w:t>
      </w:r>
    </w:p>
    <w:p w14:paraId="59E61F5C"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Engine model and serial number;</w:t>
      </w:r>
    </w:p>
    <w:p w14:paraId="6C4DF22C"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lastRenderedPageBreak/>
        <w:t>Rated horsepower;</w:t>
      </w:r>
    </w:p>
    <w:p w14:paraId="05507574"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Fuel consumption rate (indicating metered or estimated);</w:t>
      </w:r>
    </w:p>
    <w:p w14:paraId="7AB6932B"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Turbine operating parameters during the test;</w:t>
      </w:r>
    </w:p>
    <w:p w14:paraId="4938C305"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Turbine make, model and serial number;</w:t>
      </w:r>
    </w:p>
    <w:p w14:paraId="219E6DF6"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Suction pressure and temperature;</w:t>
      </w:r>
    </w:p>
    <w:p w14:paraId="55ED335C"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Discharge pressure and temperature;</w:t>
      </w:r>
    </w:p>
    <w:p w14:paraId="07D824B8"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Start, stop, and average ambient outside temperature during the test</w:t>
      </w:r>
    </w:p>
    <w:p w14:paraId="0A056796"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 xml:space="preserve">Operational status of the DLE combustion system during the test </w:t>
      </w:r>
    </w:p>
    <w:p w14:paraId="0C639693"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 xml:space="preserve">Portable </w:t>
      </w:r>
      <w:proofErr w:type="gramStart"/>
      <w:r w:rsidRPr="00F3793A">
        <w:rPr>
          <w:rFonts w:ascii="Garamond" w:hAnsi="Garamond"/>
        </w:rPr>
        <w:t>analyzer</w:t>
      </w:r>
      <w:proofErr w:type="gramEnd"/>
      <w:r w:rsidRPr="00F3793A">
        <w:rPr>
          <w:rFonts w:ascii="Garamond" w:hAnsi="Garamond"/>
        </w:rPr>
        <w:t xml:space="preserve"> make, model and serial number;</w:t>
      </w:r>
    </w:p>
    <w:p w14:paraId="639437E7"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Calibration procedure and data;</w:t>
      </w:r>
    </w:p>
    <w:p w14:paraId="48318317"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Test procedure and data;</w:t>
      </w:r>
    </w:p>
    <w:p w14:paraId="2E7EF1F5"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 xml:space="preserve">Original test strip-chart and/or original data print out; </w:t>
      </w:r>
    </w:p>
    <w:p w14:paraId="57150D5C" w14:textId="77777777" w:rsidR="00F3793A" w:rsidRPr="00F3793A" w:rsidRDefault="00F3793A" w:rsidP="00F3793A">
      <w:pPr>
        <w:numPr>
          <w:ilvl w:val="0"/>
          <w:numId w:val="5"/>
        </w:numPr>
        <w:tabs>
          <w:tab w:val="left" w:pos="-1440"/>
        </w:tabs>
        <w:rPr>
          <w:rFonts w:ascii="Garamond" w:hAnsi="Garamond"/>
        </w:rPr>
      </w:pPr>
      <w:r w:rsidRPr="00F3793A">
        <w:rPr>
          <w:rFonts w:ascii="Garamond" w:hAnsi="Garamond"/>
        </w:rPr>
        <w:t>EPA test method calculations; and</w:t>
      </w:r>
    </w:p>
    <w:p w14:paraId="5DAE5597" w14:textId="1400392E" w:rsidR="00F3793A" w:rsidRPr="00F3793A" w:rsidRDefault="00F3793A" w:rsidP="00F3793A">
      <w:pPr>
        <w:numPr>
          <w:ilvl w:val="0"/>
          <w:numId w:val="5"/>
        </w:numPr>
        <w:tabs>
          <w:tab w:val="left" w:pos="-1440"/>
        </w:tabs>
        <w:rPr>
          <w:rFonts w:ascii="Garamond" w:hAnsi="Garamond"/>
        </w:rPr>
      </w:pPr>
      <w:r w:rsidRPr="00F3793A">
        <w:rPr>
          <w:rFonts w:ascii="Garamond" w:hAnsi="Garamond"/>
        </w:rPr>
        <w:t>The results of all Quality Control/Quality Assurance procedures required to be performed by the applicable test method.</w:t>
      </w:r>
    </w:p>
    <w:p w14:paraId="04167387" w14:textId="77777777" w:rsidR="00F3793A" w:rsidRPr="00F3793A" w:rsidRDefault="00F3793A" w:rsidP="00F3793A">
      <w:pPr>
        <w:widowControl w:val="0"/>
        <w:tabs>
          <w:tab w:val="left" w:pos="-1440"/>
        </w:tabs>
        <w:rPr>
          <w:rFonts w:ascii="Garamond" w:hAnsi="Garamond"/>
        </w:rPr>
      </w:pPr>
    </w:p>
    <w:p w14:paraId="6C5AA435" w14:textId="77777777" w:rsidR="00F3793A" w:rsidRPr="00F3793A" w:rsidRDefault="00F3793A" w:rsidP="00F3793A">
      <w:pPr>
        <w:widowControl w:val="0"/>
        <w:numPr>
          <w:ilvl w:val="0"/>
          <w:numId w:val="6"/>
        </w:numPr>
        <w:tabs>
          <w:tab w:val="left" w:pos="-1440"/>
        </w:tabs>
        <w:rPr>
          <w:rFonts w:ascii="Garamond" w:hAnsi="Garamond"/>
        </w:rPr>
      </w:pPr>
      <w:bookmarkStart w:id="62" w:name="_Ref389820593"/>
      <w:r w:rsidRPr="00F3793A">
        <w:rPr>
          <w:rFonts w:ascii="Garamond" w:hAnsi="Garamond"/>
        </w:rPr>
        <w:t>NBPL shall comply with all applicable recordkeeping requirements in accordance with 40 CFR 60, Subpart GG, as applicable (ARM 17.8.1212, ARM 17.8.340, and 40 CFR 60, Subpart GG).</w:t>
      </w:r>
      <w:bookmarkEnd w:id="62"/>
    </w:p>
    <w:p w14:paraId="6C5A7EDC" w14:textId="77777777" w:rsidR="00F3793A" w:rsidRPr="00F3793A" w:rsidRDefault="00F3793A" w:rsidP="00F3793A">
      <w:pPr>
        <w:widowControl w:val="0"/>
        <w:tabs>
          <w:tab w:val="left" w:pos="-1440"/>
        </w:tabs>
        <w:ind w:left="720"/>
        <w:rPr>
          <w:rFonts w:ascii="Garamond" w:hAnsi="Garamond"/>
        </w:rPr>
      </w:pPr>
    </w:p>
    <w:p w14:paraId="66C1B6A1" w14:textId="77777777" w:rsidR="00F3793A" w:rsidRPr="00F3793A" w:rsidRDefault="00F3793A" w:rsidP="00F3793A">
      <w:pPr>
        <w:widowControl w:val="0"/>
        <w:numPr>
          <w:ilvl w:val="0"/>
          <w:numId w:val="6"/>
        </w:numPr>
        <w:tabs>
          <w:tab w:val="left" w:pos="-1440"/>
        </w:tabs>
        <w:rPr>
          <w:rFonts w:ascii="Garamond" w:hAnsi="Garamond"/>
        </w:rPr>
      </w:pPr>
      <w:bookmarkStart w:id="63" w:name="_Ref389819967"/>
      <w:r w:rsidRPr="00F3793A">
        <w:rPr>
          <w:rFonts w:ascii="Garamond" w:hAnsi="Garamond"/>
        </w:rPr>
        <w:t xml:space="preserve">All compliance source test recordkeeping shall be performed in accordance with the test method used and the Montana Source Test Protocol and Procedures Manual, and shall be maintained on site, </w:t>
      </w:r>
      <w:r w:rsidRPr="00F3793A">
        <w:rPr>
          <w:rFonts w:ascii="Garamond" w:hAnsi="Garamond"/>
          <w:iCs/>
        </w:rPr>
        <w:t>or under facility’s control.  Records shall be made available on-site upon request</w:t>
      </w:r>
      <w:r w:rsidRPr="00F3793A">
        <w:rPr>
          <w:rFonts w:ascii="Garamond" w:hAnsi="Garamond"/>
        </w:rPr>
        <w:t xml:space="preserve"> (ARM 17.8.106 and ARM 17.8.1212).</w:t>
      </w:r>
      <w:bookmarkEnd w:id="63"/>
    </w:p>
    <w:p w14:paraId="3088304E" w14:textId="77777777" w:rsidR="00F3793A" w:rsidRPr="00F3793A" w:rsidRDefault="00F3793A" w:rsidP="00F3793A">
      <w:pPr>
        <w:widowControl w:val="0"/>
        <w:tabs>
          <w:tab w:val="left" w:pos="-1440"/>
        </w:tabs>
        <w:ind w:left="720"/>
        <w:rPr>
          <w:rFonts w:ascii="Garamond" w:hAnsi="Garamond"/>
        </w:rPr>
      </w:pPr>
    </w:p>
    <w:p w14:paraId="73B1F6CD" w14:textId="77777777" w:rsidR="00F3793A" w:rsidRPr="00F3793A" w:rsidRDefault="00F3793A" w:rsidP="00F3793A">
      <w:pPr>
        <w:widowControl w:val="0"/>
        <w:tabs>
          <w:tab w:val="left" w:pos="-1440"/>
        </w:tabs>
        <w:rPr>
          <w:rFonts w:ascii="Garamond" w:hAnsi="Garamond"/>
        </w:rPr>
      </w:pPr>
      <w:r w:rsidRPr="00F3793A">
        <w:rPr>
          <w:rFonts w:ascii="Garamond" w:hAnsi="Garamond"/>
          <w:b/>
        </w:rPr>
        <w:t>Reporting</w:t>
      </w:r>
    </w:p>
    <w:p w14:paraId="0D5607D8" w14:textId="77777777" w:rsidR="00F3793A" w:rsidRPr="00F3793A" w:rsidRDefault="00F3793A" w:rsidP="00F3793A">
      <w:pPr>
        <w:widowControl w:val="0"/>
        <w:tabs>
          <w:tab w:val="left" w:pos="-1440"/>
        </w:tabs>
        <w:ind w:left="720"/>
        <w:rPr>
          <w:rFonts w:ascii="Garamond" w:hAnsi="Garamond"/>
        </w:rPr>
      </w:pPr>
    </w:p>
    <w:p w14:paraId="38779634" w14:textId="77777777" w:rsidR="00F3793A" w:rsidRPr="00F3793A" w:rsidRDefault="00F3793A" w:rsidP="00F3793A">
      <w:pPr>
        <w:widowControl w:val="0"/>
        <w:numPr>
          <w:ilvl w:val="0"/>
          <w:numId w:val="6"/>
        </w:numPr>
        <w:tabs>
          <w:tab w:val="left" w:pos="-1440"/>
        </w:tabs>
        <w:rPr>
          <w:rFonts w:ascii="Garamond" w:hAnsi="Garamond"/>
        </w:rPr>
      </w:pPr>
      <w:bookmarkStart w:id="64" w:name="_Ref389819975"/>
      <w:r w:rsidRPr="00F3793A">
        <w:rPr>
          <w:rFonts w:ascii="Garamond" w:hAnsi="Garamond"/>
        </w:rPr>
        <w:t>All compliance source test reports shall be submitted in accordance with the Montana Source Test Protocol and Procedures Manual (ARM 17.8.106 and ARM 17.8.1212).</w:t>
      </w:r>
      <w:bookmarkEnd w:id="64"/>
    </w:p>
    <w:p w14:paraId="5ECA0D39" w14:textId="77777777" w:rsidR="00F3793A" w:rsidRPr="00F3793A" w:rsidRDefault="00F3793A" w:rsidP="00F3793A">
      <w:pPr>
        <w:widowControl w:val="0"/>
        <w:tabs>
          <w:tab w:val="left" w:pos="-1440"/>
        </w:tabs>
        <w:ind w:left="720"/>
        <w:rPr>
          <w:rFonts w:ascii="Garamond" w:hAnsi="Garamond"/>
        </w:rPr>
      </w:pPr>
    </w:p>
    <w:p w14:paraId="086A36BA" w14:textId="77777777" w:rsidR="00F3793A" w:rsidRPr="00F3793A" w:rsidRDefault="00F3793A" w:rsidP="00F3793A">
      <w:pPr>
        <w:widowControl w:val="0"/>
        <w:numPr>
          <w:ilvl w:val="0"/>
          <w:numId w:val="6"/>
        </w:numPr>
        <w:tabs>
          <w:tab w:val="left" w:pos="-1440"/>
        </w:tabs>
        <w:rPr>
          <w:rFonts w:ascii="Garamond" w:hAnsi="Garamond"/>
        </w:rPr>
      </w:pPr>
      <w:bookmarkStart w:id="65" w:name="_Ref389819737"/>
      <w:r w:rsidRPr="00F3793A">
        <w:rPr>
          <w:rFonts w:ascii="Garamond" w:hAnsi="Garamond"/>
        </w:rPr>
        <w:t>The annual compliance certification required by Section V.</w:t>
      </w:r>
      <w:r w:rsidRPr="00F3793A">
        <w:rPr>
          <w:sz w:val="20"/>
          <w:szCs w:val="20"/>
        </w:rPr>
        <w:fldChar w:fldCharType="begin"/>
      </w:r>
      <w:r w:rsidRPr="00F3793A">
        <w:rPr>
          <w:rFonts w:ascii="Garamond" w:hAnsi="Garamond"/>
        </w:rPr>
        <w:instrText xml:space="preserve"> REF _Ref390240785 \r \h  \* MERGEFORMAT </w:instrText>
      </w:r>
      <w:r w:rsidRPr="00F3793A">
        <w:rPr>
          <w:sz w:val="20"/>
          <w:szCs w:val="20"/>
        </w:rPr>
      </w:r>
      <w:r w:rsidRPr="00F3793A">
        <w:rPr>
          <w:sz w:val="20"/>
          <w:szCs w:val="20"/>
        </w:rPr>
        <w:fldChar w:fldCharType="separate"/>
      </w:r>
      <w:r w:rsidRPr="00F3793A">
        <w:rPr>
          <w:rFonts w:ascii="Garamond" w:hAnsi="Garamond"/>
        </w:rPr>
        <w:t>B</w:t>
      </w:r>
      <w:r w:rsidRPr="00F3793A">
        <w:rPr>
          <w:sz w:val="20"/>
          <w:szCs w:val="20"/>
        </w:rPr>
        <w:fldChar w:fldCharType="end"/>
      </w:r>
      <w:r w:rsidRPr="00F3793A">
        <w:rPr>
          <w:rFonts w:ascii="Garamond" w:hAnsi="Garamond"/>
        </w:rPr>
        <w:t xml:space="preserve"> must contain a certification statement for the above applicable requirements (ARM 17.8.1212).</w:t>
      </w:r>
      <w:bookmarkEnd w:id="65"/>
    </w:p>
    <w:p w14:paraId="6DC22A13" w14:textId="77777777" w:rsidR="00F3793A" w:rsidRPr="00F3793A" w:rsidRDefault="00F3793A" w:rsidP="00F3793A">
      <w:pPr>
        <w:ind w:left="720"/>
        <w:rPr>
          <w:rFonts w:ascii="Garamond" w:hAnsi="Garamond"/>
        </w:rPr>
      </w:pPr>
    </w:p>
    <w:p w14:paraId="4CD5170F" w14:textId="77777777" w:rsidR="00F3793A" w:rsidRPr="00F3793A" w:rsidRDefault="00F3793A" w:rsidP="00F3793A">
      <w:pPr>
        <w:widowControl w:val="0"/>
        <w:numPr>
          <w:ilvl w:val="0"/>
          <w:numId w:val="6"/>
        </w:numPr>
        <w:tabs>
          <w:tab w:val="left" w:pos="-1440"/>
        </w:tabs>
        <w:rPr>
          <w:rFonts w:ascii="Garamond" w:hAnsi="Garamond"/>
        </w:rPr>
      </w:pPr>
      <w:bookmarkStart w:id="66" w:name="_Ref389819743"/>
      <w:r w:rsidRPr="00F3793A">
        <w:rPr>
          <w:rFonts w:ascii="Garamond" w:hAnsi="Garamond"/>
        </w:rPr>
        <w:t>The semiannual monitoring report shall provide (ARM 17.8.1212):</w:t>
      </w:r>
      <w:bookmarkEnd w:id="66"/>
    </w:p>
    <w:p w14:paraId="25E2738A" w14:textId="77777777" w:rsidR="00F3793A" w:rsidRPr="00F3793A" w:rsidRDefault="00F3793A" w:rsidP="00F3793A">
      <w:pPr>
        <w:rPr>
          <w:rFonts w:ascii="Garamond" w:hAnsi="Garamond"/>
        </w:rPr>
      </w:pPr>
    </w:p>
    <w:p w14:paraId="7B774DD8" w14:textId="77777777" w:rsidR="00F3793A" w:rsidRPr="00F3793A" w:rsidRDefault="00F3793A" w:rsidP="00F3793A">
      <w:pPr>
        <w:numPr>
          <w:ilvl w:val="0"/>
          <w:numId w:val="7"/>
        </w:numPr>
        <w:rPr>
          <w:rFonts w:ascii="Garamond" w:hAnsi="Garamond"/>
        </w:rPr>
      </w:pPr>
      <w:r w:rsidRPr="00F3793A">
        <w:rPr>
          <w:rFonts w:ascii="Garamond" w:hAnsi="Garamond"/>
        </w:rPr>
        <w:t>A summary of the records kept as required by Section III.</w:t>
      </w:r>
      <w:r w:rsidRPr="00F3793A">
        <w:rPr>
          <w:rFonts w:ascii="Garamond" w:hAnsi="Garamond"/>
        </w:rPr>
        <w:fldChar w:fldCharType="begin"/>
      </w:r>
      <w:r w:rsidRPr="00F3793A">
        <w:rPr>
          <w:rFonts w:ascii="Garamond" w:hAnsi="Garamond"/>
        </w:rPr>
        <w:instrText xml:space="preserve"> REF _Ref389820585 \r \h  \* MERGEFORMAT </w:instrText>
      </w:r>
      <w:r w:rsidRPr="00F3793A">
        <w:rPr>
          <w:rFonts w:ascii="Garamond" w:hAnsi="Garamond"/>
        </w:rPr>
      </w:r>
      <w:r w:rsidRPr="00F3793A">
        <w:rPr>
          <w:rFonts w:ascii="Garamond" w:hAnsi="Garamond"/>
        </w:rPr>
        <w:fldChar w:fldCharType="separate"/>
      </w:r>
      <w:r w:rsidRPr="00F3793A">
        <w:rPr>
          <w:rFonts w:ascii="Garamond" w:hAnsi="Garamond"/>
        </w:rPr>
        <w:t>B.22</w:t>
      </w:r>
      <w:r w:rsidRPr="00F3793A">
        <w:rPr>
          <w:rFonts w:ascii="Garamond" w:hAnsi="Garamond"/>
        </w:rPr>
        <w:fldChar w:fldCharType="end"/>
      </w:r>
      <w:r w:rsidRPr="00F3793A">
        <w:rPr>
          <w:rFonts w:ascii="Garamond" w:hAnsi="Garamond"/>
        </w:rPr>
        <w:t>, as described in Sections III.</w:t>
      </w:r>
      <w:r w:rsidRPr="00F3793A">
        <w:rPr>
          <w:rFonts w:ascii="Garamond" w:hAnsi="Garamond"/>
        </w:rPr>
        <w:fldChar w:fldCharType="begin"/>
      </w:r>
      <w:r w:rsidRPr="00F3793A">
        <w:rPr>
          <w:rFonts w:ascii="Garamond" w:hAnsi="Garamond"/>
        </w:rPr>
        <w:instrText xml:space="preserve"> REF _Ref389819704 \r \h  \* MERGEFORMAT </w:instrText>
      </w:r>
      <w:r w:rsidRPr="00F3793A">
        <w:rPr>
          <w:rFonts w:ascii="Garamond" w:hAnsi="Garamond"/>
        </w:rPr>
      </w:r>
      <w:r w:rsidRPr="00F3793A">
        <w:rPr>
          <w:rFonts w:ascii="Garamond" w:hAnsi="Garamond"/>
        </w:rPr>
        <w:fldChar w:fldCharType="separate"/>
      </w:r>
      <w:r w:rsidRPr="00F3793A">
        <w:rPr>
          <w:rFonts w:ascii="Garamond" w:hAnsi="Garamond"/>
        </w:rPr>
        <w:t>B.16</w:t>
      </w:r>
      <w:r w:rsidRPr="00F3793A">
        <w:rPr>
          <w:rFonts w:ascii="Garamond" w:hAnsi="Garamond"/>
        </w:rPr>
        <w:fldChar w:fldCharType="end"/>
      </w:r>
      <w:r w:rsidRPr="00F3793A">
        <w:rPr>
          <w:rFonts w:ascii="Garamond" w:hAnsi="Garamond"/>
        </w:rPr>
        <w:t xml:space="preserve">, III </w:t>
      </w:r>
      <w:r w:rsidRPr="00F3793A">
        <w:rPr>
          <w:rFonts w:ascii="Garamond" w:hAnsi="Garamond"/>
        </w:rPr>
        <w:fldChar w:fldCharType="begin"/>
      </w:r>
      <w:r w:rsidRPr="00F3793A">
        <w:rPr>
          <w:rFonts w:ascii="Garamond" w:hAnsi="Garamond"/>
        </w:rPr>
        <w:instrText xml:space="preserve"> REF _Ref389820274 \r \h  \* MERGEFORMAT </w:instrText>
      </w:r>
      <w:r w:rsidRPr="00F3793A">
        <w:rPr>
          <w:rFonts w:ascii="Garamond" w:hAnsi="Garamond"/>
        </w:rPr>
      </w:r>
      <w:r w:rsidRPr="00F3793A">
        <w:rPr>
          <w:rFonts w:ascii="Garamond" w:hAnsi="Garamond"/>
        </w:rPr>
        <w:fldChar w:fldCharType="separate"/>
      </w:r>
      <w:r w:rsidRPr="00F3793A">
        <w:rPr>
          <w:rFonts w:ascii="Garamond" w:hAnsi="Garamond"/>
        </w:rPr>
        <w:t>B.18</w:t>
      </w:r>
      <w:r w:rsidRPr="00F3793A">
        <w:rPr>
          <w:rFonts w:ascii="Garamond" w:hAnsi="Garamond"/>
        </w:rPr>
        <w:fldChar w:fldCharType="end"/>
      </w:r>
      <w:r w:rsidRPr="00F3793A">
        <w:rPr>
          <w:rFonts w:ascii="Garamond" w:hAnsi="Garamond"/>
        </w:rPr>
        <w:t>, III.</w:t>
      </w:r>
      <w:r w:rsidRPr="00F3793A">
        <w:rPr>
          <w:rFonts w:ascii="Garamond" w:hAnsi="Garamond"/>
        </w:rPr>
        <w:fldChar w:fldCharType="begin"/>
      </w:r>
      <w:r w:rsidRPr="00F3793A">
        <w:rPr>
          <w:rFonts w:ascii="Garamond" w:hAnsi="Garamond"/>
        </w:rPr>
        <w:instrText xml:space="preserve"> REF _Ref389819943 \r \h  \* MERGEFORMAT </w:instrText>
      </w:r>
      <w:r w:rsidRPr="00F3793A">
        <w:rPr>
          <w:rFonts w:ascii="Garamond" w:hAnsi="Garamond"/>
        </w:rPr>
      </w:r>
      <w:r w:rsidRPr="00F3793A">
        <w:rPr>
          <w:rFonts w:ascii="Garamond" w:hAnsi="Garamond"/>
        </w:rPr>
        <w:fldChar w:fldCharType="separate"/>
      </w:r>
      <w:r w:rsidRPr="00F3793A">
        <w:rPr>
          <w:rFonts w:ascii="Garamond" w:hAnsi="Garamond"/>
        </w:rPr>
        <w:t>B.19</w:t>
      </w:r>
      <w:r w:rsidRPr="00F3793A">
        <w:rPr>
          <w:rFonts w:ascii="Garamond" w:hAnsi="Garamond"/>
        </w:rPr>
        <w:fldChar w:fldCharType="end"/>
      </w:r>
      <w:r w:rsidRPr="00F3793A">
        <w:rPr>
          <w:rFonts w:ascii="Garamond" w:hAnsi="Garamond"/>
        </w:rPr>
        <w:t>, III.</w:t>
      </w:r>
      <w:r w:rsidRPr="00F3793A">
        <w:rPr>
          <w:rFonts w:ascii="Garamond" w:hAnsi="Garamond"/>
        </w:rPr>
        <w:fldChar w:fldCharType="begin"/>
      </w:r>
      <w:r w:rsidRPr="00F3793A">
        <w:rPr>
          <w:rFonts w:ascii="Garamond" w:hAnsi="Garamond"/>
        </w:rPr>
        <w:instrText xml:space="preserve"> REF _Ref389820069 \r \h  \* MERGEFORMAT </w:instrText>
      </w:r>
      <w:r w:rsidRPr="00F3793A">
        <w:rPr>
          <w:rFonts w:ascii="Garamond" w:hAnsi="Garamond"/>
        </w:rPr>
      </w:r>
      <w:r w:rsidRPr="00F3793A">
        <w:rPr>
          <w:rFonts w:ascii="Garamond" w:hAnsi="Garamond"/>
        </w:rPr>
        <w:fldChar w:fldCharType="separate"/>
      </w:r>
      <w:r w:rsidRPr="00F3793A">
        <w:rPr>
          <w:rFonts w:ascii="Garamond" w:hAnsi="Garamond"/>
        </w:rPr>
        <w:t>B.20</w:t>
      </w:r>
      <w:r w:rsidRPr="00F3793A">
        <w:rPr>
          <w:rFonts w:ascii="Garamond" w:hAnsi="Garamond"/>
        </w:rPr>
        <w:fldChar w:fldCharType="end"/>
      </w:r>
      <w:r w:rsidRPr="00F3793A">
        <w:rPr>
          <w:rFonts w:ascii="Garamond" w:hAnsi="Garamond"/>
        </w:rPr>
        <w:t>, and III.</w:t>
      </w:r>
      <w:r w:rsidRPr="00F3793A">
        <w:rPr>
          <w:rFonts w:ascii="Garamond" w:hAnsi="Garamond"/>
        </w:rPr>
        <w:fldChar w:fldCharType="begin"/>
      </w:r>
      <w:r w:rsidRPr="00F3793A">
        <w:rPr>
          <w:rFonts w:ascii="Garamond" w:hAnsi="Garamond"/>
        </w:rPr>
        <w:instrText xml:space="preserve"> REF _Ref389820418 \r \h  \* MERGEFORMAT </w:instrText>
      </w:r>
      <w:r w:rsidRPr="00F3793A">
        <w:rPr>
          <w:rFonts w:ascii="Garamond" w:hAnsi="Garamond"/>
        </w:rPr>
      </w:r>
      <w:r w:rsidRPr="00F3793A">
        <w:rPr>
          <w:rFonts w:ascii="Garamond" w:hAnsi="Garamond"/>
        </w:rPr>
        <w:fldChar w:fldCharType="separate"/>
      </w:r>
      <w:r w:rsidRPr="00F3793A">
        <w:rPr>
          <w:rFonts w:ascii="Garamond" w:hAnsi="Garamond"/>
        </w:rPr>
        <w:t>B.21</w:t>
      </w:r>
      <w:r w:rsidRPr="00F3793A">
        <w:rPr>
          <w:rFonts w:ascii="Garamond" w:hAnsi="Garamond"/>
        </w:rPr>
        <w:fldChar w:fldCharType="end"/>
      </w:r>
      <w:r w:rsidRPr="00F3793A">
        <w:rPr>
          <w:rFonts w:ascii="Garamond" w:hAnsi="Garamond"/>
        </w:rPr>
        <w:t>, and</w:t>
      </w:r>
    </w:p>
    <w:p w14:paraId="2AF25A12" w14:textId="77777777" w:rsidR="00F3793A" w:rsidRPr="00F3793A" w:rsidRDefault="00F3793A" w:rsidP="00F3793A">
      <w:pPr>
        <w:numPr>
          <w:ilvl w:val="0"/>
          <w:numId w:val="7"/>
        </w:numPr>
        <w:rPr>
          <w:rFonts w:ascii="Garamond" w:hAnsi="Garamond"/>
        </w:rPr>
      </w:pPr>
      <w:r w:rsidRPr="00F3793A">
        <w:rPr>
          <w:rFonts w:ascii="Garamond" w:hAnsi="Garamond"/>
        </w:rPr>
        <w:t>A summary of the emissions source test data and emission calculations as required by Section III.</w:t>
      </w:r>
      <w:r w:rsidRPr="00F3793A">
        <w:rPr>
          <w:rFonts w:ascii="Garamond" w:hAnsi="Garamond"/>
        </w:rPr>
        <w:fldChar w:fldCharType="begin"/>
      </w:r>
      <w:r w:rsidRPr="00F3793A">
        <w:rPr>
          <w:rFonts w:ascii="Garamond" w:hAnsi="Garamond"/>
        </w:rPr>
        <w:instrText xml:space="preserve"> REF _Ref389819937 \r \h  \* MERGEFORMAT </w:instrText>
      </w:r>
      <w:r w:rsidRPr="00F3793A">
        <w:rPr>
          <w:rFonts w:ascii="Garamond" w:hAnsi="Garamond"/>
        </w:rPr>
      </w:r>
      <w:r w:rsidRPr="00F3793A">
        <w:rPr>
          <w:rFonts w:ascii="Garamond" w:hAnsi="Garamond"/>
        </w:rPr>
        <w:fldChar w:fldCharType="separate"/>
      </w:r>
      <w:r w:rsidRPr="00F3793A">
        <w:rPr>
          <w:rFonts w:ascii="Garamond" w:hAnsi="Garamond"/>
        </w:rPr>
        <w:t>B.17</w:t>
      </w:r>
      <w:r w:rsidRPr="00F3793A">
        <w:rPr>
          <w:rFonts w:ascii="Garamond" w:hAnsi="Garamond"/>
        </w:rPr>
        <w:fldChar w:fldCharType="end"/>
      </w:r>
      <w:r w:rsidRPr="00F3793A">
        <w:rPr>
          <w:rFonts w:ascii="Garamond" w:hAnsi="Garamond"/>
        </w:rPr>
        <w:t>.</w:t>
      </w:r>
    </w:p>
    <w:p w14:paraId="2E762F18" w14:textId="77777777" w:rsidR="00F3793A" w:rsidRPr="00F3793A" w:rsidRDefault="00F3793A" w:rsidP="00F3793A">
      <w:pPr>
        <w:rPr>
          <w:rFonts w:ascii="Garamond" w:hAnsi="Garamond"/>
        </w:rPr>
      </w:pPr>
    </w:p>
    <w:p w14:paraId="06F97B4C" w14:textId="77777777" w:rsidR="00F3793A" w:rsidRPr="00F3793A" w:rsidRDefault="00F3793A" w:rsidP="00F3793A">
      <w:pPr>
        <w:numPr>
          <w:ilvl w:val="0"/>
          <w:numId w:val="8"/>
        </w:numPr>
        <w:rPr>
          <w:rFonts w:ascii="Garamond" w:hAnsi="Garamond"/>
        </w:rPr>
      </w:pPr>
      <w:bookmarkStart w:id="67" w:name="_Ref389820607"/>
      <w:r w:rsidRPr="00F3793A">
        <w:rPr>
          <w:rFonts w:ascii="Garamond" w:hAnsi="Garamond"/>
        </w:rPr>
        <w:t>NBPL shall comply with all applicable reporting requirements in accordance with 40 CFR 60, Subpart GG, as applicable (ARM 17.8.1212, ARM 17.8.340, and 40 CFR 60, Subpart GG).</w:t>
      </w:r>
      <w:bookmarkEnd w:id="67"/>
    </w:p>
    <w:p w14:paraId="745B5221" w14:textId="77777777" w:rsidR="00F3793A" w:rsidRPr="00F3793A" w:rsidRDefault="00F3793A" w:rsidP="00F3793A">
      <w:pPr>
        <w:keepNext/>
        <w:numPr>
          <w:ilvl w:val="0"/>
          <w:numId w:val="2"/>
        </w:numPr>
        <w:tabs>
          <w:tab w:val="clear" w:pos="360"/>
        </w:tabs>
        <w:spacing w:before="240" w:after="60"/>
        <w:ind w:left="720" w:right="-1260" w:hanging="720"/>
        <w:outlineLvl w:val="1"/>
        <w:rPr>
          <w:rFonts w:ascii="Garamond" w:hAnsi="Garamond"/>
          <w:b/>
          <w:iCs/>
        </w:rPr>
      </w:pPr>
      <w:bookmarkStart w:id="68" w:name="_Toc468599079"/>
      <w:bookmarkStart w:id="69" w:name="_Toc242235194"/>
      <w:bookmarkStart w:id="70" w:name="_Toc161413117"/>
      <w:r w:rsidRPr="00F3793A">
        <w:rPr>
          <w:rFonts w:ascii="Garamond" w:hAnsi="Garamond"/>
          <w:b/>
          <w:iCs/>
        </w:rPr>
        <w:lastRenderedPageBreak/>
        <w:t>EU002</w:t>
      </w:r>
      <w:bookmarkEnd w:id="68"/>
      <w:r w:rsidRPr="00F3793A">
        <w:rPr>
          <w:rFonts w:ascii="Garamond" w:hAnsi="Garamond"/>
          <w:b/>
          <w:iCs/>
        </w:rPr>
        <w:t>:</w:t>
      </w:r>
      <w:bookmarkEnd w:id="69"/>
      <w:r w:rsidRPr="00F3793A">
        <w:rPr>
          <w:rFonts w:ascii="Garamond" w:hAnsi="Garamond"/>
          <w:b/>
          <w:iCs/>
        </w:rPr>
        <w:t xml:space="preserve"> Emergency Generator Engine (350 bhp)</w:t>
      </w:r>
      <w:bookmarkEnd w:id="70"/>
    </w:p>
    <w:p w14:paraId="6E6AA39D" w14:textId="77777777" w:rsidR="00F3793A" w:rsidRPr="00F3793A" w:rsidRDefault="00F3793A" w:rsidP="00F3793A">
      <w:pPr>
        <w:keepNext/>
        <w:rPr>
          <w:rFonts w:ascii="Garamond" w:hAnsi="Garamond"/>
          <w:b/>
          <w:highlight w:val="yellow"/>
        </w:rPr>
      </w:pPr>
    </w:p>
    <w:tbl>
      <w:tblPr>
        <w:tblW w:w="9219"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07"/>
        <w:gridCol w:w="1647"/>
        <w:gridCol w:w="1484"/>
        <w:gridCol w:w="1539"/>
        <w:gridCol w:w="1429"/>
        <w:gridCol w:w="1713"/>
      </w:tblGrid>
      <w:tr w:rsidR="00F3793A" w:rsidRPr="00F3793A" w14:paraId="1B100084" w14:textId="77777777" w:rsidTr="00A77116">
        <w:trPr>
          <w:cantSplit/>
          <w:trHeight w:val="203"/>
          <w:tblHeader/>
        </w:trPr>
        <w:tc>
          <w:tcPr>
            <w:tcW w:w="1407" w:type="dxa"/>
            <w:vMerge w:val="restart"/>
            <w:tcBorders>
              <w:top w:val="single" w:sz="12" w:space="0" w:color="000000"/>
              <w:left w:val="single" w:sz="12" w:space="0" w:color="000000"/>
              <w:bottom w:val="single" w:sz="12" w:space="0" w:color="000000"/>
              <w:right w:val="single" w:sz="6" w:space="0" w:color="000000"/>
            </w:tcBorders>
            <w:vAlign w:val="center"/>
            <w:hideMark/>
          </w:tcPr>
          <w:p w14:paraId="0C139FF8" w14:textId="77777777" w:rsidR="00F3793A" w:rsidRPr="00F3793A" w:rsidRDefault="00F3793A" w:rsidP="00F3793A">
            <w:pPr>
              <w:keepNext/>
              <w:jc w:val="center"/>
              <w:rPr>
                <w:rFonts w:ascii="Garamond" w:hAnsi="Garamond"/>
              </w:rPr>
            </w:pPr>
            <w:r w:rsidRPr="00F3793A">
              <w:rPr>
                <w:rFonts w:ascii="Garamond" w:hAnsi="Garamond"/>
              </w:rPr>
              <w:t>Condition(s)</w:t>
            </w:r>
          </w:p>
        </w:tc>
        <w:tc>
          <w:tcPr>
            <w:tcW w:w="1647" w:type="dxa"/>
            <w:vMerge w:val="restart"/>
            <w:tcBorders>
              <w:top w:val="single" w:sz="12" w:space="0" w:color="000000"/>
              <w:left w:val="single" w:sz="6" w:space="0" w:color="000000"/>
              <w:bottom w:val="single" w:sz="12" w:space="0" w:color="000000"/>
              <w:right w:val="single" w:sz="6" w:space="0" w:color="000000"/>
            </w:tcBorders>
            <w:vAlign w:val="center"/>
            <w:hideMark/>
          </w:tcPr>
          <w:p w14:paraId="75B5C407" w14:textId="77777777" w:rsidR="00712D85" w:rsidRDefault="00F3793A" w:rsidP="00F3793A">
            <w:pPr>
              <w:keepNext/>
              <w:jc w:val="center"/>
              <w:rPr>
                <w:rFonts w:ascii="Garamond" w:hAnsi="Garamond"/>
              </w:rPr>
            </w:pPr>
            <w:r w:rsidRPr="00F3793A">
              <w:rPr>
                <w:rFonts w:ascii="Garamond" w:hAnsi="Garamond"/>
              </w:rPr>
              <w:t>Pollutant/</w:t>
            </w:r>
          </w:p>
          <w:p w14:paraId="67ECB027" w14:textId="03232101" w:rsidR="00F3793A" w:rsidRPr="00F3793A" w:rsidRDefault="00F3793A" w:rsidP="00F3793A">
            <w:pPr>
              <w:keepNext/>
              <w:jc w:val="center"/>
              <w:rPr>
                <w:rFonts w:ascii="Garamond" w:hAnsi="Garamond"/>
              </w:rPr>
            </w:pPr>
            <w:r w:rsidRPr="00F3793A">
              <w:rPr>
                <w:rFonts w:ascii="Garamond" w:hAnsi="Garamond"/>
              </w:rPr>
              <w:t>Parameter</w:t>
            </w:r>
          </w:p>
        </w:tc>
        <w:tc>
          <w:tcPr>
            <w:tcW w:w="1484" w:type="dxa"/>
            <w:vMerge w:val="restart"/>
            <w:tcBorders>
              <w:top w:val="single" w:sz="12" w:space="0" w:color="000000"/>
              <w:left w:val="single" w:sz="6" w:space="0" w:color="000000"/>
              <w:bottom w:val="single" w:sz="12" w:space="0" w:color="000000"/>
              <w:right w:val="single" w:sz="6" w:space="0" w:color="000000"/>
            </w:tcBorders>
            <w:vAlign w:val="center"/>
            <w:hideMark/>
          </w:tcPr>
          <w:p w14:paraId="7E2EB7CF" w14:textId="77777777" w:rsidR="00F3793A" w:rsidRPr="00F3793A" w:rsidRDefault="00F3793A" w:rsidP="00F3793A">
            <w:pPr>
              <w:keepNext/>
              <w:jc w:val="center"/>
              <w:rPr>
                <w:rFonts w:ascii="Garamond" w:hAnsi="Garamond"/>
              </w:rPr>
            </w:pPr>
            <w:r w:rsidRPr="00F3793A">
              <w:rPr>
                <w:rFonts w:ascii="Garamond" w:hAnsi="Garamond"/>
              </w:rPr>
              <w:t>Permit Limit</w:t>
            </w:r>
          </w:p>
        </w:tc>
        <w:tc>
          <w:tcPr>
            <w:tcW w:w="2968" w:type="dxa"/>
            <w:gridSpan w:val="2"/>
            <w:tcBorders>
              <w:top w:val="single" w:sz="12" w:space="0" w:color="000000"/>
              <w:left w:val="single" w:sz="6" w:space="0" w:color="000000"/>
              <w:bottom w:val="single" w:sz="12" w:space="0" w:color="000000"/>
              <w:right w:val="single" w:sz="6" w:space="0" w:color="000000"/>
            </w:tcBorders>
            <w:vAlign w:val="center"/>
            <w:hideMark/>
          </w:tcPr>
          <w:p w14:paraId="614E72C3" w14:textId="77777777" w:rsidR="00F3793A" w:rsidRPr="00F3793A" w:rsidRDefault="00F3793A" w:rsidP="00F3793A">
            <w:pPr>
              <w:keepNext/>
              <w:jc w:val="center"/>
              <w:rPr>
                <w:rFonts w:ascii="Garamond" w:hAnsi="Garamond"/>
              </w:rPr>
            </w:pPr>
            <w:r w:rsidRPr="00F3793A">
              <w:rPr>
                <w:rFonts w:ascii="Garamond" w:hAnsi="Garamond"/>
              </w:rPr>
              <w:t>Compliance Demonstration</w:t>
            </w:r>
          </w:p>
        </w:tc>
        <w:tc>
          <w:tcPr>
            <w:tcW w:w="1713" w:type="dxa"/>
            <w:vMerge w:val="restart"/>
            <w:tcBorders>
              <w:top w:val="single" w:sz="12" w:space="0" w:color="000000"/>
              <w:left w:val="single" w:sz="6" w:space="0" w:color="000000"/>
              <w:bottom w:val="single" w:sz="12" w:space="0" w:color="000000"/>
              <w:right w:val="single" w:sz="12" w:space="0" w:color="000000"/>
            </w:tcBorders>
            <w:vAlign w:val="center"/>
            <w:hideMark/>
          </w:tcPr>
          <w:p w14:paraId="199598B4" w14:textId="77777777" w:rsidR="00F3793A" w:rsidRPr="00F3793A" w:rsidRDefault="00F3793A" w:rsidP="00F3793A">
            <w:pPr>
              <w:keepNext/>
              <w:jc w:val="center"/>
              <w:rPr>
                <w:rFonts w:ascii="Garamond" w:hAnsi="Garamond"/>
              </w:rPr>
            </w:pPr>
            <w:r w:rsidRPr="00F3793A">
              <w:rPr>
                <w:rFonts w:ascii="Garamond" w:hAnsi="Garamond"/>
              </w:rPr>
              <w:t>Reporting Requirements</w:t>
            </w:r>
          </w:p>
        </w:tc>
      </w:tr>
      <w:tr w:rsidR="00F3793A" w:rsidRPr="00F3793A" w14:paraId="2876B63E" w14:textId="77777777" w:rsidTr="00A77116">
        <w:trPr>
          <w:cantSplit/>
          <w:trHeight w:val="203"/>
          <w:tblHeader/>
        </w:trPr>
        <w:tc>
          <w:tcPr>
            <w:tcW w:w="1407" w:type="dxa"/>
            <w:vMerge/>
            <w:tcBorders>
              <w:top w:val="single" w:sz="12" w:space="0" w:color="000000"/>
              <w:left w:val="single" w:sz="12" w:space="0" w:color="000000"/>
              <w:bottom w:val="single" w:sz="12" w:space="0" w:color="000000"/>
              <w:right w:val="single" w:sz="6" w:space="0" w:color="000000"/>
            </w:tcBorders>
            <w:vAlign w:val="center"/>
            <w:hideMark/>
          </w:tcPr>
          <w:p w14:paraId="4FF09A99" w14:textId="77777777" w:rsidR="00F3793A" w:rsidRPr="00F3793A" w:rsidRDefault="00F3793A" w:rsidP="00F3793A">
            <w:pPr>
              <w:rPr>
                <w:rFonts w:ascii="Garamond" w:hAnsi="Garamond"/>
              </w:rPr>
            </w:pPr>
          </w:p>
        </w:tc>
        <w:tc>
          <w:tcPr>
            <w:tcW w:w="1647" w:type="dxa"/>
            <w:vMerge/>
            <w:tcBorders>
              <w:top w:val="single" w:sz="12" w:space="0" w:color="000000"/>
              <w:left w:val="single" w:sz="6" w:space="0" w:color="000000"/>
              <w:bottom w:val="single" w:sz="12" w:space="0" w:color="000000"/>
              <w:right w:val="single" w:sz="6" w:space="0" w:color="000000"/>
            </w:tcBorders>
            <w:vAlign w:val="center"/>
            <w:hideMark/>
          </w:tcPr>
          <w:p w14:paraId="5C67C6D5" w14:textId="77777777" w:rsidR="00F3793A" w:rsidRPr="00F3793A" w:rsidRDefault="00F3793A" w:rsidP="00F3793A">
            <w:pPr>
              <w:rPr>
                <w:rFonts w:ascii="Garamond" w:hAnsi="Garamond"/>
              </w:rPr>
            </w:pPr>
          </w:p>
        </w:tc>
        <w:tc>
          <w:tcPr>
            <w:tcW w:w="1484" w:type="dxa"/>
            <w:vMerge/>
            <w:tcBorders>
              <w:top w:val="single" w:sz="12" w:space="0" w:color="000000"/>
              <w:left w:val="single" w:sz="6" w:space="0" w:color="000000"/>
              <w:bottom w:val="single" w:sz="12" w:space="0" w:color="000000"/>
              <w:right w:val="single" w:sz="6" w:space="0" w:color="000000"/>
            </w:tcBorders>
            <w:vAlign w:val="center"/>
            <w:hideMark/>
          </w:tcPr>
          <w:p w14:paraId="1443BEC3" w14:textId="77777777" w:rsidR="00F3793A" w:rsidRPr="00F3793A" w:rsidRDefault="00F3793A" w:rsidP="00F3793A">
            <w:pPr>
              <w:rPr>
                <w:rFonts w:ascii="Garamond" w:hAnsi="Garamond"/>
              </w:rPr>
            </w:pPr>
          </w:p>
        </w:tc>
        <w:tc>
          <w:tcPr>
            <w:tcW w:w="1539" w:type="dxa"/>
            <w:tcBorders>
              <w:top w:val="single" w:sz="6" w:space="0" w:color="000000"/>
              <w:left w:val="single" w:sz="6" w:space="0" w:color="000000"/>
              <w:bottom w:val="single" w:sz="12" w:space="0" w:color="000000"/>
              <w:right w:val="single" w:sz="6" w:space="0" w:color="000000"/>
            </w:tcBorders>
            <w:vAlign w:val="center"/>
            <w:hideMark/>
          </w:tcPr>
          <w:p w14:paraId="05F9E91A" w14:textId="77777777" w:rsidR="00F3793A" w:rsidRPr="00F3793A" w:rsidRDefault="00F3793A" w:rsidP="00F3793A">
            <w:pPr>
              <w:keepNext/>
              <w:jc w:val="center"/>
              <w:rPr>
                <w:rFonts w:ascii="Garamond" w:hAnsi="Garamond"/>
              </w:rPr>
            </w:pPr>
            <w:r w:rsidRPr="00F3793A">
              <w:rPr>
                <w:rFonts w:ascii="Garamond" w:hAnsi="Garamond"/>
              </w:rPr>
              <w:t>Method</w:t>
            </w:r>
          </w:p>
        </w:tc>
        <w:tc>
          <w:tcPr>
            <w:tcW w:w="1429" w:type="dxa"/>
            <w:tcBorders>
              <w:top w:val="single" w:sz="6" w:space="0" w:color="000000"/>
              <w:left w:val="single" w:sz="6" w:space="0" w:color="000000"/>
              <w:bottom w:val="single" w:sz="12" w:space="0" w:color="000000"/>
              <w:right w:val="single" w:sz="6" w:space="0" w:color="000000"/>
            </w:tcBorders>
            <w:vAlign w:val="center"/>
            <w:hideMark/>
          </w:tcPr>
          <w:p w14:paraId="5F704F01" w14:textId="77777777" w:rsidR="00F3793A" w:rsidRPr="00F3793A" w:rsidRDefault="00F3793A" w:rsidP="00F3793A">
            <w:pPr>
              <w:keepNext/>
              <w:jc w:val="center"/>
              <w:rPr>
                <w:rFonts w:ascii="Garamond" w:hAnsi="Garamond"/>
              </w:rPr>
            </w:pPr>
            <w:r w:rsidRPr="00F3793A">
              <w:rPr>
                <w:rFonts w:ascii="Garamond" w:hAnsi="Garamond"/>
              </w:rPr>
              <w:t>Frequency</w:t>
            </w:r>
          </w:p>
        </w:tc>
        <w:tc>
          <w:tcPr>
            <w:tcW w:w="1713" w:type="dxa"/>
            <w:vMerge/>
            <w:tcBorders>
              <w:top w:val="single" w:sz="12" w:space="0" w:color="000000"/>
              <w:left w:val="single" w:sz="6" w:space="0" w:color="000000"/>
              <w:bottom w:val="single" w:sz="12" w:space="0" w:color="000000"/>
              <w:right w:val="single" w:sz="12" w:space="0" w:color="000000"/>
            </w:tcBorders>
            <w:vAlign w:val="center"/>
            <w:hideMark/>
          </w:tcPr>
          <w:p w14:paraId="7293BAEB" w14:textId="77777777" w:rsidR="00F3793A" w:rsidRPr="00F3793A" w:rsidRDefault="00F3793A" w:rsidP="00F3793A">
            <w:pPr>
              <w:rPr>
                <w:rFonts w:ascii="Garamond" w:hAnsi="Garamond"/>
              </w:rPr>
            </w:pPr>
          </w:p>
        </w:tc>
      </w:tr>
      <w:tr w:rsidR="00F3793A" w:rsidRPr="00F3793A" w14:paraId="00F7DDBD" w14:textId="77777777" w:rsidTr="00A77116">
        <w:trPr>
          <w:cantSplit/>
          <w:trHeight w:val="789"/>
        </w:trPr>
        <w:tc>
          <w:tcPr>
            <w:tcW w:w="1407" w:type="dxa"/>
            <w:tcBorders>
              <w:top w:val="nil"/>
              <w:left w:val="single" w:sz="12" w:space="0" w:color="000000"/>
              <w:bottom w:val="single" w:sz="6" w:space="0" w:color="000000"/>
              <w:right w:val="single" w:sz="6" w:space="0" w:color="000000"/>
            </w:tcBorders>
            <w:vAlign w:val="center"/>
            <w:hideMark/>
          </w:tcPr>
          <w:p w14:paraId="6D3A3F83" w14:textId="77777777" w:rsidR="00F3793A" w:rsidRPr="00F3793A" w:rsidRDefault="00F3793A" w:rsidP="00F3793A">
            <w:pPr>
              <w:keepNext/>
              <w:jc w:val="center"/>
              <w:rPr>
                <w:rFonts w:ascii="Garamond" w:eastAsia="MS Mincho" w:hAnsi="Garamond" w:cs="Courier New"/>
              </w:rPr>
            </w:pPr>
            <w:r w:rsidRPr="00F3793A">
              <w:rPr>
                <w:rFonts w:ascii="Garamond" w:eastAsia="MS Mincho" w:hAnsi="Garamond" w:cs="Courier New"/>
              </w:rPr>
              <w:fldChar w:fldCharType="begin"/>
            </w:r>
            <w:r w:rsidRPr="00F3793A">
              <w:rPr>
                <w:rFonts w:ascii="Garamond" w:eastAsia="MS Mincho" w:hAnsi="Garamond" w:cs="Courier New"/>
              </w:rPr>
              <w:instrText xml:space="preserve"> REF _Ref389820785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_Ref389820793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C.5</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_Ref389820800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C.7</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_Ref389820806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C.10</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_Ref389820812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C.12</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_Ref389820819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C.13</w:t>
            </w:r>
            <w:r w:rsidRPr="00F3793A">
              <w:rPr>
                <w:rFonts w:ascii="Garamond" w:eastAsia="MS Mincho" w:hAnsi="Garamond" w:cs="Courier New"/>
              </w:rPr>
              <w:fldChar w:fldCharType="end"/>
            </w:r>
          </w:p>
        </w:tc>
        <w:tc>
          <w:tcPr>
            <w:tcW w:w="1647" w:type="dxa"/>
            <w:tcBorders>
              <w:top w:val="nil"/>
              <w:left w:val="single" w:sz="6" w:space="0" w:color="000000"/>
              <w:bottom w:val="single" w:sz="6" w:space="0" w:color="000000"/>
              <w:right w:val="single" w:sz="6" w:space="0" w:color="000000"/>
            </w:tcBorders>
            <w:vAlign w:val="center"/>
            <w:hideMark/>
          </w:tcPr>
          <w:p w14:paraId="6EA3805E" w14:textId="77777777" w:rsidR="00F3793A" w:rsidRPr="00F3793A" w:rsidRDefault="00F3793A" w:rsidP="00F3793A">
            <w:pPr>
              <w:keepNext/>
              <w:jc w:val="center"/>
              <w:rPr>
                <w:rFonts w:ascii="Garamond" w:eastAsia="MS Mincho" w:hAnsi="Garamond" w:cs="Courier New"/>
              </w:rPr>
            </w:pPr>
            <w:r w:rsidRPr="00F3793A">
              <w:rPr>
                <w:rFonts w:ascii="Garamond" w:eastAsia="MS Mincho" w:hAnsi="Garamond" w:cs="Courier New"/>
              </w:rPr>
              <w:t>Opacity</w:t>
            </w:r>
          </w:p>
        </w:tc>
        <w:tc>
          <w:tcPr>
            <w:tcW w:w="1484" w:type="dxa"/>
            <w:tcBorders>
              <w:top w:val="nil"/>
              <w:left w:val="single" w:sz="6" w:space="0" w:color="000000"/>
              <w:bottom w:val="single" w:sz="6" w:space="0" w:color="000000"/>
              <w:right w:val="single" w:sz="6" w:space="0" w:color="000000"/>
            </w:tcBorders>
            <w:vAlign w:val="center"/>
            <w:hideMark/>
          </w:tcPr>
          <w:p w14:paraId="1180990D" w14:textId="77777777" w:rsidR="00F3793A" w:rsidRPr="00F3793A" w:rsidRDefault="00F3793A" w:rsidP="00F3793A">
            <w:pPr>
              <w:keepNext/>
              <w:jc w:val="center"/>
              <w:rPr>
                <w:rFonts w:ascii="Garamond" w:eastAsia="MS Mincho" w:hAnsi="Garamond" w:cs="Courier New"/>
              </w:rPr>
            </w:pPr>
            <w:r w:rsidRPr="00F3793A">
              <w:rPr>
                <w:rFonts w:ascii="Garamond" w:eastAsia="MS Mincho" w:hAnsi="Garamond" w:cs="Courier New"/>
              </w:rPr>
              <w:t>20%</w:t>
            </w:r>
          </w:p>
        </w:tc>
        <w:tc>
          <w:tcPr>
            <w:tcW w:w="1539" w:type="dxa"/>
            <w:vMerge w:val="restart"/>
            <w:tcBorders>
              <w:top w:val="nil"/>
              <w:left w:val="single" w:sz="6" w:space="0" w:color="000000"/>
              <w:bottom w:val="single" w:sz="6" w:space="0" w:color="000000"/>
              <w:right w:val="single" w:sz="6" w:space="0" w:color="000000"/>
            </w:tcBorders>
            <w:vAlign w:val="center"/>
            <w:hideMark/>
          </w:tcPr>
          <w:p w14:paraId="0D7C47CA" w14:textId="77777777" w:rsidR="00F3793A" w:rsidRPr="00F3793A" w:rsidRDefault="00F3793A" w:rsidP="00F3793A">
            <w:pPr>
              <w:keepNext/>
              <w:jc w:val="center"/>
              <w:rPr>
                <w:rFonts w:ascii="Garamond" w:eastAsia="MS Mincho" w:hAnsi="Garamond" w:cs="Courier New"/>
              </w:rPr>
            </w:pPr>
            <w:r w:rsidRPr="00F3793A">
              <w:rPr>
                <w:rFonts w:ascii="Garamond" w:eastAsia="MS Mincho" w:hAnsi="Garamond" w:cs="Courier New"/>
              </w:rPr>
              <w:t>Pipeline quality natural gas - recordkeeping</w:t>
            </w:r>
          </w:p>
        </w:tc>
        <w:tc>
          <w:tcPr>
            <w:tcW w:w="1429" w:type="dxa"/>
            <w:vMerge w:val="restart"/>
            <w:tcBorders>
              <w:top w:val="nil"/>
              <w:left w:val="single" w:sz="6" w:space="0" w:color="000000"/>
              <w:bottom w:val="single" w:sz="6" w:space="0" w:color="000000"/>
              <w:right w:val="single" w:sz="6" w:space="0" w:color="000000"/>
            </w:tcBorders>
            <w:vAlign w:val="center"/>
            <w:hideMark/>
          </w:tcPr>
          <w:p w14:paraId="73DACF78" w14:textId="77777777" w:rsidR="00F3793A" w:rsidRPr="00F3793A" w:rsidRDefault="00F3793A" w:rsidP="00F3793A">
            <w:pPr>
              <w:keepNext/>
              <w:jc w:val="center"/>
              <w:rPr>
                <w:rFonts w:ascii="Garamond" w:eastAsia="MS Mincho" w:hAnsi="Garamond" w:cs="Courier New"/>
              </w:rPr>
            </w:pPr>
            <w:r w:rsidRPr="00F3793A">
              <w:rPr>
                <w:rFonts w:ascii="Garamond" w:eastAsia="MS Mincho" w:hAnsi="Garamond" w:cs="Courier New"/>
              </w:rPr>
              <w:t>Ongoing</w:t>
            </w:r>
          </w:p>
        </w:tc>
        <w:tc>
          <w:tcPr>
            <w:tcW w:w="1713" w:type="dxa"/>
            <w:vMerge w:val="restart"/>
            <w:tcBorders>
              <w:top w:val="nil"/>
              <w:left w:val="single" w:sz="6" w:space="0" w:color="000000"/>
              <w:bottom w:val="single" w:sz="6" w:space="0" w:color="000000"/>
              <w:right w:val="single" w:sz="12" w:space="0" w:color="000000"/>
            </w:tcBorders>
            <w:vAlign w:val="center"/>
            <w:hideMark/>
          </w:tcPr>
          <w:p w14:paraId="2C562C8D" w14:textId="77777777" w:rsidR="00F3793A" w:rsidRPr="00F3793A" w:rsidRDefault="00F3793A" w:rsidP="00F3793A">
            <w:pPr>
              <w:keepNext/>
              <w:jc w:val="center"/>
              <w:rPr>
                <w:rFonts w:ascii="Garamond" w:hAnsi="Garamond"/>
              </w:rPr>
            </w:pPr>
            <w:r w:rsidRPr="00F3793A">
              <w:rPr>
                <w:rFonts w:ascii="Garamond" w:hAnsi="Garamond"/>
              </w:rPr>
              <w:t>Semiannual</w:t>
            </w:r>
          </w:p>
        </w:tc>
      </w:tr>
      <w:tr w:rsidR="00F3793A" w:rsidRPr="00F3793A" w14:paraId="66F3C92A" w14:textId="77777777" w:rsidTr="00A77116">
        <w:trPr>
          <w:cantSplit/>
          <w:trHeight w:val="465"/>
        </w:trPr>
        <w:tc>
          <w:tcPr>
            <w:tcW w:w="1407" w:type="dxa"/>
            <w:tcBorders>
              <w:top w:val="single" w:sz="6" w:space="0" w:color="000000"/>
              <w:left w:val="single" w:sz="12" w:space="0" w:color="000000"/>
              <w:bottom w:val="single" w:sz="6" w:space="0" w:color="000000"/>
              <w:right w:val="single" w:sz="6" w:space="0" w:color="000000"/>
            </w:tcBorders>
            <w:vAlign w:val="center"/>
            <w:hideMark/>
          </w:tcPr>
          <w:p w14:paraId="40025E32"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fldChar w:fldCharType="begin"/>
            </w:r>
            <w:r w:rsidRPr="00F3793A">
              <w:rPr>
                <w:rFonts w:ascii="Garamond" w:eastAsia="MS Mincho" w:hAnsi="Garamond" w:cs="Courier New"/>
              </w:rPr>
              <w:instrText xml:space="preserve"> REF _Ref389820827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C.2</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_Ref389820793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C.5</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_Ref389820800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C.7</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_Ref389820905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C.9</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_Ref389820806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C.10</w:t>
            </w:r>
            <w:r w:rsidRPr="00F3793A">
              <w:rPr>
                <w:rFonts w:ascii="Garamond" w:eastAsia="MS Mincho" w:hAnsi="Garamond" w:cs="Courier New"/>
              </w:rPr>
              <w:fldChar w:fldCharType="end"/>
            </w:r>
          </w:p>
        </w:tc>
        <w:tc>
          <w:tcPr>
            <w:tcW w:w="1647" w:type="dxa"/>
            <w:tcBorders>
              <w:top w:val="single" w:sz="6" w:space="0" w:color="000000"/>
              <w:left w:val="single" w:sz="6" w:space="0" w:color="000000"/>
              <w:bottom w:val="single" w:sz="6" w:space="0" w:color="000000"/>
              <w:right w:val="single" w:sz="6" w:space="0" w:color="000000"/>
            </w:tcBorders>
            <w:vAlign w:val="center"/>
            <w:hideMark/>
          </w:tcPr>
          <w:p w14:paraId="35E48965"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t>Particulate from fuel combustion</w:t>
            </w:r>
          </w:p>
        </w:tc>
        <w:tc>
          <w:tcPr>
            <w:tcW w:w="1484" w:type="dxa"/>
            <w:tcBorders>
              <w:top w:val="single" w:sz="6" w:space="0" w:color="000000"/>
              <w:left w:val="single" w:sz="6" w:space="0" w:color="000000"/>
              <w:bottom w:val="single" w:sz="6" w:space="0" w:color="000000"/>
              <w:right w:val="single" w:sz="6" w:space="0" w:color="000000"/>
            </w:tcBorders>
            <w:vAlign w:val="center"/>
            <w:hideMark/>
          </w:tcPr>
          <w:p w14:paraId="1B77B5D8"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t>E=1.026*H</w:t>
            </w:r>
            <w:r w:rsidRPr="00F3793A">
              <w:rPr>
                <w:rFonts w:ascii="Garamond" w:eastAsia="MS Mincho" w:hAnsi="Garamond" w:cs="Courier New"/>
                <w:vertAlign w:val="superscript"/>
              </w:rPr>
              <w:t>-0.233</w:t>
            </w:r>
          </w:p>
        </w:tc>
        <w:tc>
          <w:tcPr>
            <w:tcW w:w="1539" w:type="dxa"/>
            <w:vMerge/>
            <w:tcBorders>
              <w:top w:val="nil"/>
              <w:left w:val="single" w:sz="6" w:space="0" w:color="000000"/>
              <w:bottom w:val="single" w:sz="6" w:space="0" w:color="000000"/>
              <w:right w:val="single" w:sz="6" w:space="0" w:color="000000"/>
            </w:tcBorders>
            <w:vAlign w:val="center"/>
            <w:hideMark/>
          </w:tcPr>
          <w:p w14:paraId="5A87E440" w14:textId="77777777" w:rsidR="00F3793A" w:rsidRPr="00F3793A" w:rsidRDefault="00F3793A" w:rsidP="00F3793A">
            <w:pPr>
              <w:rPr>
                <w:rFonts w:ascii="Garamond" w:eastAsia="MS Mincho" w:hAnsi="Garamond" w:cs="Courier New"/>
              </w:rPr>
            </w:pPr>
          </w:p>
        </w:tc>
        <w:tc>
          <w:tcPr>
            <w:tcW w:w="1429" w:type="dxa"/>
            <w:vMerge/>
            <w:tcBorders>
              <w:top w:val="nil"/>
              <w:left w:val="single" w:sz="6" w:space="0" w:color="000000"/>
              <w:bottom w:val="single" w:sz="6" w:space="0" w:color="000000"/>
              <w:right w:val="single" w:sz="6" w:space="0" w:color="000000"/>
            </w:tcBorders>
            <w:vAlign w:val="center"/>
            <w:hideMark/>
          </w:tcPr>
          <w:p w14:paraId="2A4C61B7" w14:textId="77777777" w:rsidR="00F3793A" w:rsidRPr="00F3793A" w:rsidRDefault="00F3793A" w:rsidP="00F3793A">
            <w:pPr>
              <w:rPr>
                <w:rFonts w:ascii="Garamond" w:eastAsia="MS Mincho" w:hAnsi="Garamond" w:cs="Courier New"/>
              </w:rPr>
            </w:pPr>
          </w:p>
        </w:tc>
        <w:tc>
          <w:tcPr>
            <w:tcW w:w="1713" w:type="dxa"/>
            <w:vMerge/>
            <w:tcBorders>
              <w:top w:val="nil"/>
              <w:left w:val="single" w:sz="6" w:space="0" w:color="000000"/>
              <w:bottom w:val="single" w:sz="6" w:space="0" w:color="000000"/>
              <w:right w:val="single" w:sz="12" w:space="0" w:color="000000"/>
            </w:tcBorders>
            <w:vAlign w:val="center"/>
            <w:hideMark/>
          </w:tcPr>
          <w:p w14:paraId="4F4D63A0" w14:textId="77777777" w:rsidR="00F3793A" w:rsidRPr="00F3793A" w:rsidRDefault="00F3793A" w:rsidP="00F3793A">
            <w:pPr>
              <w:rPr>
                <w:rFonts w:ascii="Garamond" w:hAnsi="Garamond"/>
              </w:rPr>
            </w:pPr>
          </w:p>
        </w:tc>
      </w:tr>
      <w:tr w:rsidR="00F3793A" w:rsidRPr="00F3793A" w14:paraId="10C7469F" w14:textId="77777777" w:rsidTr="00A77116">
        <w:trPr>
          <w:cantSplit/>
          <w:trHeight w:val="777"/>
        </w:trPr>
        <w:tc>
          <w:tcPr>
            <w:tcW w:w="1407" w:type="dxa"/>
            <w:tcBorders>
              <w:top w:val="single" w:sz="6" w:space="0" w:color="000000"/>
              <w:left w:val="single" w:sz="12" w:space="0" w:color="000000"/>
              <w:bottom w:val="single" w:sz="6" w:space="0" w:color="000000"/>
              <w:right w:val="single" w:sz="6" w:space="0" w:color="000000"/>
            </w:tcBorders>
            <w:vAlign w:val="center"/>
            <w:hideMark/>
          </w:tcPr>
          <w:p w14:paraId="31793A82"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fldChar w:fldCharType="begin"/>
            </w:r>
            <w:r w:rsidRPr="00F3793A">
              <w:rPr>
                <w:rFonts w:ascii="Garamond" w:eastAsia="MS Mincho" w:hAnsi="Garamond" w:cs="Courier New"/>
              </w:rPr>
              <w:instrText xml:space="preserve"> REF _Ref389820933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C.3</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_Ref389820793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C.5</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_Ref389820800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C.7</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_Ref389820806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C.10</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_Ref389820812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C.12</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_Ref389820819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C.13</w:t>
            </w:r>
            <w:r w:rsidRPr="00F3793A">
              <w:rPr>
                <w:rFonts w:ascii="Garamond" w:eastAsia="MS Mincho" w:hAnsi="Garamond" w:cs="Courier New"/>
              </w:rPr>
              <w:fldChar w:fldCharType="end"/>
            </w:r>
          </w:p>
        </w:tc>
        <w:tc>
          <w:tcPr>
            <w:tcW w:w="1647" w:type="dxa"/>
            <w:tcBorders>
              <w:top w:val="single" w:sz="6" w:space="0" w:color="000000"/>
              <w:left w:val="single" w:sz="6" w:space="0" w:color="000000"/>
              <w:bottom w:val="single" w:sz="6" w:space="0" w:color="000000"/>
              <w:right w:val="single" w:sz="6" w:space="0" w:color="000000"/>
            </w:tcBorders>
            <w:vAlign w:val="center"/>
            <w:hideMark/>
          </w:tcPr>
          <w:p w14:paraId="12C6566F"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t>Sulfur compounds in fuel (gaseous)</w:t>
            </w:r>
          </w:p>
        </w:tc>
        <w:tc>
          <w:tcPr>
            <w:tcW w:w="1484" w:type="dxa"/>
            <w:tcBorders>
              <w:top w:val="single" w:sz="6" w:space="0" w:color="000000"/>
              <w:left w:val="single" w:sz="6" w:space="0" w:color="000000"/>
              <w:bottom w:val="single" w:sz="6" w:space="0" w:color="000000"/>
              <w:right w:val="single" w:sz="6" w:space="0" w:color="000000"/>
            </w:tcBorders>
            <w:vAlign w:val="center"/>
            <w:hideMark/>
          </w:tcPr>
          <w:p w14:paraId="5DEEA58E" w14:textId="77777777" w:rsidR="00F3793A" w:rsidRPr="00F3793A" w:rsidRDefault="00F3793A" w:rsidP="00F3793A">
            <w:pPr>
              <w:jc w:val="center"/>
              <w:rPr>
                <w:rFonts w:ascii="Garamond" w:eastAsia="MS Mincho" w:hAnsi="Garamond" w:cs="Courier New"/>
                <w:u w:val="single"/>
              </w:rPr>
            </w:pPr>
            <w:r w:rsidRPr="00F3793A">
              <w:rPr>
                <w:rFonts w:ascii="Garamond" w:eastAsia="MS Mincho" w:hAnsi="Garamond" w:cs="Courier New"/>
                <w:u w:val="single"/>
              </w:rPr>
              <w:t>50 grains</w:t>
            </w:r>
          </w:p>
          <w:p w14:paraId="2752327F"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t>100 scf</w:t>
            </w:r>
          </w:p>
        </w:tc>
        <w:tc>
          <w:tcPr>
            <w:tcW w:w="1539" w:type="dxa"/>
            <w:vMerge/>
            <w:tcBorders>
              <w:top w:val="nil"/>
              <w:left w:val="single" w:sz="6" w:space="0" w:color="000000"/>
              <w:bottom w:val="single" w:sz="6" w:space="0" w:color="000000"/>
              <w:right w:val="single" w:sz="6" w:space="0" w:color="000000"/>
            </w:tcBorders>
            <w:vAlign w:val="center"/>
            <w:hideMark/>
          </w:tcPr>
          <w:p w14:paraId="1767F9EC" w14:textId="77777777" w:rsidR="00F3793A" w:rsidRPr="00F3793A" w:rsidRDefault="00F3793A" w:rsidP="00F3793A">
            <w:pPr>
              <w:rPr>
                <w:rFonts w:ascii="Garamond" w:eastAsia="MS Mincho" w:hAnsi="Garamond" w:cs="Courier New"/>
              </w:rPr>
            </w:pPr>
          </w:p>
        </w:tc>
        <w:tc>
          <w:tcPr>
            <w:tcW w:w="1429" w:type="dxa"/>
            <w:vMerge/>
            <w:tcBorders>
              <w:top w:val="nil"/>
              <w:left w:val="single" w:sz="6" w:space="0" w:color="000000"/>
              <w:bottom w:val="single" w:sz="6" w:space="0" w:color="000000"/>
              <w:right w:val="single" w:sz="6" w:space="0" w:color="000000"/>
            </w:tcBorders>
            <w:vAlign w:val="center"/>
            <w:hideMark/>
          </w:tcPr>
          <w:p w14:paraId="0AEB86AA" w14:textId="77777777" w:rsidR="00F3793A" w:rsidRPr="00F3793A" w:rsidRDefault="00F3793A" w:rsidP="00F3793A">
            <w:pPr>
              <w:rPr>
                <w:rFonts w:ascii="Garamond" w:eastAsia="MS Mincho" w:hAnsi="Garamond" w:cs="Courier New"/>
              </w:rPr>
            </w:pPr>
          </w:p>
        </w:tc>
        <w:tc>
          <w:tcPr>
            <w:tcW w:w="1713" w:type="dxa"/>
            <w:vMerge/>
            <w:tcBorders>
              <w:top w:val="nil"/>
              <w:left w:val="single" w:sz="6" w:space="0" w:color="000000"/>
              <w:bottom w:val="single" w:sz="6" w:space="0" w:color="000000"/>
              <w:right w:val="single" w:sz="12" w:space="0" w:color="000000"/>
            </w:tcBorders>
            <w:vAlign w:val="center"/>
            <w:hideMark/>
          </w:tcPr>
          <w:p w14:paraId="0899D684" w14:textId="77777777" w:rsidR="00F3793A" w:rsidRPr="00F3793A" w:rsidRDefault="00F3793A" w:rsidP="00F3793A">
            <w:pPr>
              <w:rPr>
                <w:rFonts w:ascii="Garamond" w:hAnsi="Garamond"/>
              </w:rPr>
            </w:pPr>
          </w:p>
        </w:tc>
      </w:tr>
      <w:tr w:rsidR="00F3793A" w:rsidRPr="00F3793A" w14:paraId="24C7B7F9" w14:textId="77777777" w:rsidTr="00A77116">
        <w:trPr>
          <w:cantSplit/>
          <w:trHeight w:val="789"/>
        </w:trPr>
        <w:tc>
          <w:tcPr>
            <w:tcW w:w="1407" w:type="dxa"/>
            <w:tcBorders>
              <w:top w:val="single" w:sz="6" w:space="0" w:color="000000"/>
              <w:left w:val="single" w:sz="12" w:space="0" w:color="000000"/>
              <w:bottom w:val="single" w:sz="6" w:space="0" w:color="000000"/>
              <w:right w:val="single" w:sz="6" w:space="0" w:color="000000"/>
            </w:tcBorders>
            <w:vAlign w:val="center"/>
            <w:hideMark/>
          </w:tcPr>
          <w:p w14:paraId="47ECEBDF"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fldChar w:fldCharType="begin"/>
            </w:r>
            <w:r w:rsidRPr="00F3793A">
              <w:rPr>
                <w:rFonts w:ascii="Garamond" w:eastAsia="MS Mincho" w:hAnsi="Garamond" w:cs="Courier New"/>
              </w:rPr>
              <w:instrText xml:space="preserve"> REF _Ref389820973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C.4</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_Ref389820982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C.8</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_Ref389820806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C.10</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_Ref389820812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C.12</w:t>
            </w:r>
            <w:r w:rsidRPr="00F3793A">
              <w:rPr>
                <w:rFonts w:ascii="Garamond" w:eastAsia="MS Mincho" w:hAnsi="Garamond" w:cs="Courier New"/>
              </w:rPr>
              <w:fldChar w:fldCharType="end"/>
            </w:r>
            <w:r w:rsidRPr="00F3793A">
              <w:rPr>
                <w:rFonts w:ascii="Garamond" w:eastAsia="MS Mincho" w:hAnsi="Garamond" w:cs="Courier New"/>
              </w:rPr>
              <w:t xml:space="preserve">, </w:t>
            </w:r>
            <w:r w:rsidRPr="00F3793A">
              <w:rPr>
                <w:rFonts w:ascii="Garamond" w:eastAsia="MS Mincho" w:hAnsi="Garamond" w:cs="Courier New"/>
              </w:rPr>
              <w:fldChar w:fldCharType="begin"/>
            </w:r>
            <w:r w:rsidRPr="00F3793A">
              <w:rPr>
                <w:rFonts w:ascii="Garamond" w:eastAsia="MS Mincho" w:hAnsi="Garamond" w:cs="Courier New"/>
              </w:rPr>
              <w:instrText xml:space="preserve"> REF _Ref389820819 \r \h  \* MERGEFORMAT </w:instrText>
            </w:r>
            <w:r w:rsidRPr="00F3793A">
              <w:rPr>
                <w:rFonts w:ascii="Garamond" w:eastAsia="MS Mincho" w:hAnsi="Garamond" w:cs="Courier New"/>
              </w:rPr>
            </w:r>
            <w:r w:rsidRPr="00F3793A">
              <w:rPr>
                <w:rFonts w:ascii="Garamond" w:eastAsia="MS Mincho" w:hAnsi="Garamond" w:cs="Courier New"/>
              </w:rPr>
              <w:fldChar w:fldCharType="separate"/>
            </w:r>
            <w:r w:rsidRPr="00F3793A">
              <w:rPr>
                <w:rFonts w:ascii="Garamond" w:eastAsia="MS Mincho" w:hAnsi="Garamond" w:cs="Courier New"/>
              </w:rPr>
              <w:t>C.13</w:t>
            </w:r>
            <w:r w:rsidRPr="00F3793A">
              <w:rPr>
                <w:rFonts w:ascii="Garamond" w:eastAsia="MS Mincho" w:hAnsi="Garamond" w:cs="Courier New"/>
              </w:rPr>
              <w:fldChar w:fldCharType="end"/>
            </w:r>
          </w:p>
        </w:tc>
        <w:tc>
          <w:tcPr>
            <w:tcW w:w="1647" w:type="dxa"/>
            <w:tcBorders>
              <w:top w:val="single" w:sz="6" w:space="0" w:color="000000"/>
              <w:left w:val="single" w:sz="6" w:space="0" w:color="000000"/>
              <w:bottom w:val="single" w:sz="6" w:space="0" w:color="000000"/>
              <w:right w:val="single" w:sz="6" w:space="0" w:color="000000"/>
            </w:tcBorders>
            <w:vAlign w:val="center"/>
            <w:hideMark/>
          </w:tcPr>
          <w:p w14:paraId="6721A6FF"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t>Hours of operation</w:t>
            </w:r>
          </w:p>
        </w:tc>
        <w:tc>
          <w:tcPr>
            <w:tcW w:w="1484" w:type="dxa"/>
            <w:tcBorders>
              <w:top w:val="single" w:sz="6" w:space="0" w:color="000000"/>
              <w:left w:val="single" w:sz="6" w:space="0" w:color="000000"/>
              <w:bottom w:val="single" w:sz="6" w:space="0" w:color="000000"/>
              <w:right w:val="single" w:sz="6" w:space="0" w:color="000000"/>
            </w:tcBorders>
            <w:vAlign w:val="center"/>
            <w:hideMark/>
          </w:tcPr>
          <w:p w14:paraId="11106E70"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t>500 hr per calendar year</w:t>
            </w:r>
          </w:p>
        </w:tc>
        <w:tc>
          <w:tcPr>
            <w:tcW w:w="1539" w:type="dxa"/>
            <w:tcBorders>
              <w:top w:val="single" w:sz="6" w:space="0" w:color="000000"/>
              <w:left w:val="single" w:sz="6" w:space="0" w:color="000000"/>
              <w:bottom w:val="single" w:sz="6" w:space="0" w:color="000000"/>
              <w:right w:val="single" w:sz="6" w:space="0" w:color="000000"/>
            </w:tcBorders>
            <w:vAlign w:val="center"/>
            <w:hideMark/>
          </w:tcPr>
          <w:p w14:paraId="3E698472" w14:textId="77777777" w:rsidR="00F3793A" w:rsidRPr="00F3793A" w:rsidRDefault="00F3793A" w:rsidP="00F3793A">
            <w:pPr>
              <w:jc w:val="center"/>
              <w:rPr>
                <w:rFonts w:ascii="Garamond" w:eastAsia="MS Mincho" w:hAnsi="Garamond" w:cs="Courier New"/>
              </w:rPr>
            </w:pPr>
            <w:r w:rsidRPr="00F3793A">
              <w:rPr>
                <w:rFonts w:ascii="Garamond" w:eastAsia="MS Mincho" w:hAnsi="Garamond" w:cs="Courier New"/>
              </w:rPr>
              <w:t>Log operation</w:t>
            </w:r>
          </w:p>
        </w:tc>
        <w:tc>
          <w:tcPr>
            <w:tcW w:w="1429" w:type="dxa"/>
            <w:tcBorders>
              <w:top w:val="single" w:sz="6" w:space="0" w:color="000000"/>
              <w:left w:val="single" w:sz="6" w:space="0" w:color="000000"/>
              <w:bottom w:val="single" w:sz="6" w:space="0" w:color="000000"/>
              <w:right w:val="single" w:sz="6" w:space="0" w:color="000000"/>
            </w:tcBorders>
            <w:vAlign w:val="center"/>
            <w:hideMark/>
          </w:tcPr>
          <w:p w14:paraId="710AE75F" w14:textId="77777777" w:rsidR="00F3793A" w:rsidRPr="00F3793A" w:rsidRDefault="00F3793A" w:rsidP="00F3793A">
            <w:pPr>
              <w:jc w:val="center"/>
              <w:rPr>
                <w:rFonts w:ascii="Garamond" w:eastAsia="MS Mincho" w:hAnsi="Garamond"/>
                <w:bCs/>
              </w:rPr>
            </w:pPr>
            <w:r w:rsidRPr="00F3793A">
              <w:rPr>
                <w:rFonts w:ascii="Garamond" w:eastAsia="MS Mincho" w:hAnsi="Garamond"/>
                <w:bCs/>
              </w:rPr>
              <w:t>As needed</w:t>
            </w:r>
          </w:p>
        </w:tc>
        <w:tc>
          <w:tcPr>
            <w:tcW w:w="1713" w:type="dxa"/>
            <w:vMerge/>
            <w:tcBorders>
              <w:top w:val="nil"/>
              <w:left w:val="single" w:sz="6" w:space="0" w:color="000000"/>
              <w:bottom w:val="single" w:sz="6" w:space="0" w:color="000000"/>
              <w:right w:val="single" w:sz="12" w:space="0" w:color="000000"/>
            </w:tcBorders>
            <w:vAlign w:val="center"/>
            <w:hideMark/>
          </w:tcPr>
          <w:p w14:paraId="4A5B1F2C" w14:textId="77777777" w:rsidR="00F3793A" w:rsidRPr="00F3793A" w:rsidRDefault="00F3793A" w:rsidP="00F3793A">
            <w:pPr>
              <w:rPr>
                <w:rFonts w:ascii="Garamond" w:hAnsi="Garamond"/>
              </w:rPr>
            </w:pPr>
          </w:p>
        </w:tc>
      </w:tr>
      <w:tr w:rsidR="00F3793A" w:rsidRPr="00F3793A" w14:paraId="04317E90" w14:textId="77777777" w:rsidTr="00A77116">
        <w:trPr>
          <w:cantSplit/>
          <w:trHeight w:val="1316"/>
        </w:trPr>
        <w:tc>
          <w:tcPr>
            <w:tcW w:w="1407" w:type="dxa"/>
            <w:tcBorders>
              <w:top w:val="single" w:sz="6" w:space="0" w:color="000000"/>
              <w:left w:val="single" w:sz="12" w:space="0" w:color="000000"/>
              <w:bottom w:val="single" w:sz="12" w:space="0" w:color="000000"/>
              <w:right w:val="single" w:sz="6" w:space="0" w:color="000000"/>
            </w:tcBorders>
            <w:vAlign w:val="center"/>
            <w:hideMark/>
          </w:tcPr>
          <w:p w14:paraId="1CE98EE5" w14:textId="77777777" w:rsidR="00F3793A" w:rsidRPr="00F3793A" w:rsidRDefault="00F3793A" w:rsidP="00F3793A">
            <w:pPr>
              <w:jc w:val="center"/>
              <w:rPr>
                <w:rFonts w:ascii="Garamond" w:eastAsia="MS Mincho" w:hAnsi="Garamond"/>
              </w:rPr>
            </w:pPr>
            <w:r w:rsidRPr="00F3793A">
              <w:rPr>
                <w:rFonts w:ascii="Garamond" w:eastAsia="MS Mincho" w:hAnsi="Garamond"/>
              </w:rPr>
              <w:fldChar w:fldCharType="begin"/>
            </w:r>
            <w:r w:rsidRPr="00F3793A">
              <w:rPr>
                <w:rFonts w:ascii="Garamond" w:eastAsia="MS Mincho" w:hAnsi="Garamond"/>
              </w:rPr>
              <w:instrText xml:space="preserve"> REF _Ref389821008 \r \h  \* MERGEFORMAT </w:instrText>
            </w:r>
            <w:r w:rsidRPr="00F3793A">
              <w:rPr>
                <w:rFonts w:ascii="Garamond" w:eastAsia="MS Mincho" w:hAnsi="Garamond"/>
              </w:rPr>
            </w:r>
            <w:r w:rsidRPr="00F3793A">
              <w:rPr>
                <w:rFonts w:ascii="Garamond" w:eastAsia="MS Mincho" w:hAnsi="Garamond"/>
              </w:rPr>
              <w:fldChar w:fldCharType="separate"/>
            </w:r>
            <w:r w:rsidRPr="00F3793A">
              <w:rPr>
                <w:rFonts w:ascii="Garamond" w:eastAsia="MS Mincho" w:hAnsi="Garamond"/>
              </w:rPr>
              <w:t>C.6</w:t>
            </w:r>
            <w:r w:rsidRPr="00F3793A">
              <w:rPr>
                <w:rFonts w:ascii="Garamond" w:eastAsia="MS Mincho" w:hAnsi="Garamond"/>
              </w:rPr>
              <w:fldChar w:fldCharType="end"/>
            </w:r>
            <w:r w:rsidRPr="00F3793A">
              <w:rPr>
                <w:rFonts w:ascii="Garamond" w:eastAsia="MS Mincho" w:hAnsi="Garamond"/>
              </w:rPr>
              <w:t xml:space="preserve">, </w:t>
            </w:r>
            <w:r w:rsidRPr="00F3793A">
              <w:rPr>
                <w:rFonts w:ascii="Garamond" w:eastAsia="MS Mincho" w:hAnsi="Garamond"/>
              </w:rPr>
              <w:fldChar w:fldCharType="begin"/>
            </w:r>
            <w:r w:rsidRPr="00F3793A">
              <w:rPr>
                <w:rFonts w:ascii="Garamond" w:eastAsia="MS Mincho" w:hAnsi="Garamond"/>
              </w:rPr>
              <w:instrText xml:space="preserve"> REF _Ref389820905 \r \h  \* MERGEFORMAT </w:instrText>
            </w:r>
            <w:r w:rsidRPr="00F3793A">
              <w:rPr>
                <w:rFonts w:ascii="Garamond" w:eastAsia="MS Mincho" w:hAnsi="Garamond"/>
              </w:rPr>
            </w:r>
            <w:r w:rsidRPr="00F3793A">
              <w:rPr>
                <w:rFonts w:ascii="Garamond" w:eastAsia="MS Mincho" w:hAnsi="Garamond"/>
              </w:rPr>
              <w:fldChar w:fldCharType="separate"/>
            </w:r>
            <w:r w:rsidRPr="00F3793A">
              <w:rPr>
                <w:rFonts w:ascii="Garamond" w:eastAsia="MS Mincho" w:hAnsi="Garamond"/>
              </w:rPr>
              <w:t>C.9</w:t>
            </w:r>
            <w:r w:rsidRPr="00F3793A">
              <w:rPr>
                <w:rFonts w:ascii="Garamond" w:eastAsia="MS Mincho" w:hAnsi="Garamond"/>
              </w:rPr>
              <w:fldChar w:fldCharType="end"/>
            </w:r>
            <w:r w:rsidRPr="00F3793A">
              <w:rPr>
                <w:rFonts w:ascii="Garamond" w:eastAsia="MS Mincho" w:hAnsi="Garamond"/>
              </w:rPr>
              <w:t xml:space="preserve">, </w:t>
            </w:r>
            <w:r w:rsidRPr="00F3793A">
              <w:rPr>
                <w:rFonts w:ascii="Garamond" w:eastAsia="MS Mincho" w:hAnsi="Garamond"/>
              </w:rPr>
              <w:fldChar w:fldCharType="begin"/>
            </w:r>
            <w:r w:rsidRPr="00F3793A">
              <w:rPr>
                <w:rFonts w:ascii="Garamond" w:eastAsia="MS Mincho" w:hAnsi="Garamond"/>
              </w:rPr>
              <w:instrText xml:space="preserve"> REF _Ref389821019 \r \h  \* MERGEFORMAT </w:instrText>
            </w:r>
            <w:r w:rsidRPr="00F3793A">
              <w:rPr>
                <w:rFonts w:ascii="Garamond" w:eastAsia="MS Mincho" w:hAnsi="Garamond"/>
              </w:rPr>
            </w:r>
            <w:r w:rsidRPr="00F3793A">
              <w:rPr>
                <w:rFonts w:ascii="Garamond" w:eastAsia="MS Mincho" w:hAnsi="Garamond"/>
              </w:rPr>
              <w:fldChar w:fldCharType="separate"/>
            </w:r>
            <w:r w:rsidRPr="00F3793A">
              <w:rPr>
                <w:rFonts w:ascii="Garamond" w:eastAsia="MS Mincho" w:hAnsi="Garamond"/>
              </w:rPr>
              <w:t>C.11</w:t>
            </w:r>
            <w:r w:rsidRPr="00F3793A">
              <w:rPr>
                <w:rFonts w:ascii="Garamond" w:eastAsia="MS Mincho" w:hAnsi="Garamond"/>
              </w:rPr>
              <w:fldChar w:fldCharType="end"/>
            </w:r>
            <w:r w:rsidRPr="00F3793A">
              <w:rPr>
                <w:rFonts w:ascii="Garamond" w:eastAsia="MS Mincho" w:hAnsi="Garamond"/>
              </w:rPr>
              <w:t xml:space="preserve">, </w:t>
            </w:r>
            <w:r w:rsidRPr="00F3793A">
              <w:rPr>
                <w:rFonts w:ascii="Garamond" w:eastAsia="MS Mincho" w:hAnsi="Garamond"/>
              </w:rPr>
              <w:fldChar w:fldCharType="begin"/>
            </w:r>
            <w:r w:rsidRPr="00F3793A">
              <w:rPr>
                <w:rFonts w:ascii="Garamond" w:eastAsia="MS Mincho" w:hAnsi="Garamond"/>
              </w:rPr>
              <w:instrText xml:space="preserve"> REF _Ref389820819 \r \h  \* MERGEFORMAT </w:instrText>
            </w:r>
            <w:r w:rsidRPr="00F3793A">
              <w:rPr>
                <w:rFonts w:ascii="Garamond" w:eastAsia="MS Mincho" w:hAnsi="Garamond"/>
              </w:rPr>
            </w:r>
            <w:r w:rsidRPr="00F3793A">
              <w:rPr>
                <w:rFonts w:ascii="Garamond" w:eastAsia="MS Mincho" w:hAnsi="Garamond"/>
              </w:rPr>
              <w:fldChar w:fldCharType="separate"/>
            </w:r>
            <w:r w:rsidRPr="00F3793A">
              <w:rPr>
                <w:rFonts w:ascii="Garamond" w:eastAsia="MS Mincho" w:hAnsi="Garamond"/>
              </w:rPr>
              <w:t>C.13</w:t>
            </w:r>
            <w:r w:rsidRPr="00F3793A">
              <w:rPr>
                <w:rFonts w:ascii="Garamond" w:eastAsia="MS Mincho" w:hAnsi="Garamond"/>
              </w:rPr>
              <w:fldChar w:fldCharType="end"/>
            </w:r>
          </w:p>
        </w:tc>
        <w:tc>
          <w:tcPr>
            <w:tcW w:w="1647" w:type="dxa"/>
            <w:tcBorders>
              <w:top w:val="single" w:sz="6" w:space="0" w:color="000000"/>
              <w:left w:val="single" w:sz="6" w:space="0" w:color="000000"/>
              <w:bottom w:val="single" w:sz="12" w:space="0" w:color="000000"/>
              <w:right w:val="single" w:sz="6" w:space="0" w:color="000000"/>
            </w:tcBorders>
            <w:vAlign w:val="center"/>
            <w:hideMark/>
          </w:tcPr>
          <w:p w14:paraId="471BACF3" w14:textId="77777777" w:rsidR="00F3793A" w:rsidRPr="00F3793A" w:rsidRDefault="00F3793A" w:rsidP="00F3793A">
            <w:pPr>
              <w:jc w:val="center"/>
              <w:rPr>
                <w:rFonts w:ascii="Garamond" w:eastAsia="MS Mincho" w:hAnsi="Garamond"/>
              </w:rPr>
            </w:pPr>
            <w:r w:rsidRPr="00F3793A">
              <w:rPr>
                <w:rFonts w:ascii="Garamond" w:hAnsi="Garamond"/>
              </w:rPr>
              <w:t>Stationary Reciprocating Internal Combustion Engines</w:t>
            </w:r>
          </w:p>
        </w:tc>
        <w:tc>
          <w:tcPr>
            <w:tcW w:w="1484" w:type="dxa"/>
            <w:tcBorders>
              <w:top w:val="single" w:sz="6" w:space="0" w:color="000000"/>
              <w:left w:val="single" w:sz="6" w:space="0" w:color="000000"/>
              <w:bottom w:val="single" w:sz="12" w:space="0" w:color="000000"/>
              <w:right w:val="single" w:sz="6" w:space="0" w:color="000000"/>
            </w:tcBorders>
            <w:vAlign w:val="center"/>
            <w:hideMark/>
          </w:tcPr>
          <w:p w14:paraId="0BC6C43E" w14:textId="77777777" w:rsidR="00F3793A" w:rsidRPr="00F3793A" w:rsidRDefault="00F3793A" w:rsidP="00F3793A">
            <w:pPr>
              <w:spacing w:after="58"/>
              <w:jc w:val="center"/>
              <w:rPr>
                <w:rFonts w:ascii="Garamond" w:eastAsia="MS Mincho" w:hAnsi="Garamond"/>
              </w:rPr>
            </w:pPr>
            <w:r w:rsidRPr="00F3793A">
              <w:rPr>
                <w:rFonts w:ascii="Garamond" w:hAnsi="Garamond"/>
              </w:rPr>
              <w:t>40 CFR 63, Subpart ZZZZ</w:t>
            </w:r>
          </w:p>
        </w:tc>
        <w:tc>
          <w:tcPr>
            <w:tcW w:w="1539" w:type="dxa"/>
            <w:tcBorders>
              <w:top w:val="single" w:sz="6" w:space="0" w:color="000000"/>
              <w:left w:val="single" w:sz="6" w:space="0" w:color="000000"/>
              <w:bottom w:val="single" w:sz="12" w:space="0" w:color="000000"/>
              <w:right w:val="single" w:sz="6" w:space="0" w:color="000000"/>
            </w:tcBorders>
            <w:vAlign w:val="center"/>
            <w:hideMark/>
          </w:tcPr>
          <w:p w14:paraId="63632975" w14:textId="77777777" w:rsidR="00F3793A" w:rsidRPr="00F3793A" w:rsidRDefault="00F3793A" w:rsidP="00F3793A">
            <w:pPr>
              <w:spacing w:after="58"/>
              <w:jc w:val="center"/>
              <w:rPr>
                <w:rFonts w:ascii="Garamond" w:eastAsia="MS Mincho" w:hAnsi="Garamond"/>
              </w:rPr>
            </w:pPr>
            <w:r w:rsidRPr="00F3793A">
              <w:rPr>
                <w:rFonts w:ascii="Garamond" w:hAnsi="Garamond"/>
              </w:rPr>
              <w:t>40 CFR 63, Subpart ZZZZ</w:t>
            </w:r>
          </w:p>
        </w:tc>
        <w:tc>
          <w:tcPr>
            <w:tcW w:w="1429" w:type="dxa"/>
            <w:tcBorders>
              <w:top w:val="single" w:sz="6" w:space="0" w:color="000000"/>
              <w:left w:val="single" w:sz="6" w:space="0" w:color="000000"/>
              <w:bottom w:val="single" w:sz="12" w:space="0" w:color="000000"/>
              <w:right w:val="single" w:sz="6" w:space="0" w:color="000000"/>
            </w:tcBorders>
            <w:vAlign w:val="center"/>
            <w:hideMark/>
          </w:tcPr>
          <w:p w14:paraId="6E3A4A6A" w14:textId="77777777" w:rsidR="00F3793A" w:rsidRPr="00F3793A" w:rsidRDefault="00F3793A" w:rsidP="00F3793A">
            <w:pPr>
              <w:spacing w:after="58"/>
              <w:jc w:val="center"/>
              <w:rPr>
                <w:rFonts w:ascii="Garamond" w:eastAsia="MS Mincho" w:hAnsi="Garamond"/>
                <w:b/>
              </w:rPr>
            </w:pPr>
            <w:r w:rsidRPr="00F3793A">
              <w:rPr>
                <w:rFonts w:ascii="Garamond" w:hAnsi="Garamond"/>
              </w:rPr>
              <w:t>40 CFR 63, Subpart ZZZZ</w:t>
            </w:r>
          </w:p>
        </w:tc>
        <w:tc>
          <w:tcPr>
            <w:tcW w:w="1713" w:type="dxa"/>
            <w:tcBorders>
              <w:top w:val="single" w:sz="6" w:space="0" w:color="000000"/>
              <w:left w:val="single" w:sz="6" w:space="0" w:color="000000"/>
              <w:bottom w:val="single" w:sz="12" w:space="0" w:color="000000"/>
              <w:right w:val="single" w:sz="12" w:space="0" w:color="000000"/>
            </w:tcBorders>
            <w:vAlign w:val="center"/>
            <w:hideMark/>
          </w:tcPr>
          <w:p w14:paraId="4D45A756" w14:textId="77777777" w:rsidR="00F3793A" w:rsidRPr="00F3793A" w:rsidRDefault="00F3793A" w:rsidP="00F3793A">
            <w:pPr>
              <w:spacing w:after="58"/>
              <w:jc w:val="center"/>
              <w:rPr>
                <w:rFonts w:ascii="Garamond" w:hAnsi="Garamond"/>
                <w:smallCaps/>
                <w:noProof/>
              </w:rPr>
            </w:pPr>
            <w:r w:rsidRPr="00F3793A">
              <w:rPr>
                <w:rFonts w:ascii="Garamond" w:hAnsi="Garamond"/>
              </w:rPr>
              <w:t>40 CFR 63, Subpart ZZZZ</w:t>
            </w:r>
          </w:p>
        </w:tc>
      </w:tr>
    </w:tbl>
    <w:p w14:paraId="79D11880" w14:textId="77777777" w:rsidR="00F3793A" w:rsidRPr="00F3793A" w:rsidRDefault="00F3793A" w:rsidP="00F3793A">
      <w:pPr>
        <w:rPr>
          <w:rFonts w:ascii="Garamond" w:hAnsi="Garamond"/>
          <w:b/>
        </w:rPr>
      </w:pPr>
    </w:p>
    <w:p w14:paraId="65A5DD8F" w14:textId="77777777" w:rsidR="00F3793A" w:rsidRPr="00F3793A" w:rsidRDefault="00F3793A" w:rsidP="00F3793A">
      <w:pPr>
        <w:rPr>
          <w:rFonts w:ascii="Garamond" w:hAnsi="Garamond"/>
          <w:b/>
        </w:rPr>
      </w:pPr>
      <w:r w:rsidRPr="00F3793A">
        <w:rPr>
          <w:rFonts w:ascii="Garamond" w:hAnsi="Garamond"/>
          <w:b/>
        </w:rPr>
        <w:t>Conditions</w:t>
      </w:r>
    </w:p>
    <w:p w14:paraId="2731A8EB" w14:textId="77777777" w:rsidR="00F3793A" w:rsidRPr="00F3793A" w:rsidRDefault="00F3793A" w:rsidP="00F3793A">
      <w:pPr>
        <w:rPr>
          <w:rFonts w:ascii="Garamond" w:hAnsi="Garamond"/>
          <w:b/>
          <w:highlight w:val="yellow"/>
        </w:rPr>
      </w:pPr>
    </w:p>
    <w:p w14:paraId="3729FD6A" w14:textId="77777777" w:rsidR="00F3793A" w:rsidRPr="00F3793A" w:rsidRDefault="00F3793A" w:rsidP="00F3793A">
      <w:pPr>
        <w:numPr>
          <w:ilvl w:val="0"/>
          <w:numId w:val="9"/>
        </w:numPr>
        <w:rPr>
          <w:rFonts w:ascii="Garamond" w:eastAsia="MS Mincho" w:hAnsi="Garamond" w:cs="Courier New"/>
        </w:rPr>
      </w:pPr>
      <w:bookmarkStart w:id="71" w:name="_Ref389820785"/>
      <w:r w:rsidRPr="00F3793A">
        <w:rPr>
          <w:rFonts w:ascii="Garamond" w:eastAsia="MS Mincho" w:hAnsi="Garamond" w:cs="Courier New"/>
        </w:rPr>
        <w:t>NBPL shall not cause or authorize emissions to be discharged into the outdoor atmosphere from the generator/engine that exhibits an opacity of 20% or greater averaged over 6 consecutive minutes (ARM 17.8.304(2)).</w:t>
      </w:r>
      <w:bookmarkEnd w:id="71"/>
    </w:p>
    <w:p w14:paraId="60EB8E44" w14:textId="77777777" w:rsidR="00F3793A" w:rsidRPr="00F3793A" w:rsidRDefault="00F3793A" w:rsidP="00F3793A">
      <w:pPr>
        <w:ind w:left="720"/>
        <w:rPr>
          <w:rFonts w:ascii="Garamond" w:eastAsia="MS Mincho" w:hAnsi="Garamond" w:cs="Courier New"/>
        </w:rPr>
      </w:pPr>
    </w:p>
    <w:p w14:paraId="47BDC0D6" w14:textId="77777777" w:rsidR="00F3793A" w:rsidRPr="00F3793A" w:rsidRDefault="00F3793A" w:rsidP="00F3793A">
      <w:pPr>
        <w:numPr>
          <w:ilvl w:val="0"/>
          <w:numId w:val="9"/>
        </w:numPr>
        <w:rPr>
          <w:rFonts w:ascii="Garamond" w:eastAsia="MS Mincho" w:hAnsi="Garamond" w:cs="Courier New"/>
        </w:rPr>
      </w:pPr>
      <w:bookmarkStart w:id="72" w:name="_Ref389820827"/>
      <w:r w:rsidRPr="00F3793A">
        <w:rPr>
          <w:rFonts w:ascii="Garamond" w:eastAsia="MS Mincho" w:hAnsi="Garamond" w:cs="Courier New"/>
        </w:rPr>
        <w:t>NBPL shall not cause or authorize particulate matter caused by the combustion of fuel to be discharged from any stack or chimney into the outdoor atmosphere in excess of E = 1.026 * H</w:t>
      </w:r>
      <w:r w:rsidRPr="00F3793A">
        <w:rPr>
          <w:rFonts w:ascii="Garamond" w:eastAsia="MS Mincho" w:hAnsi="Garamond" w:cs="Courier New"/>
          <w:vertAlign w:val="superscript"/>
        </w:rPr>
        <w:t>-0.233</w:t>
      </w:r>
      <w:r w:rsidRPr="00F3793A">
        <w:rPr>
          <w:rFonts w:ascii="Garamond" w:eastAsia="MS Mincho" w:hAnsi="Garamond" w:cs="Courier New"/>
        </w:rPr>
        <w:t xml:space="preserve"> for existing fuel burning equipment, where: H = heat input capacity in MMBtu/hr and E = maximum allowable emission rate in lb/MMBtu (ARM 17.8.309).</w:t>
      </w:r>
      <w:bookmarkEnd w:id="72"/>
    </w:p>
    <w:p w14:paraId="559BAE6D" w14:textId="77777777" w:rsidR="00F3793A" w:rsidRPr="00F3793A" w:rsidRDefault="00F3793A" w:rsidP="00F3793A">
      <w:pPr>
        <w:ind w:left="720"/>
        <w:rPr>
          <w:rFonts w:ascii="Garamond" w:eastAsia="MS Mincho" w:hAnsi="Garamond"/>
        </w:rPr>
      </w:pPr>
    </w:p>
    <w:p w14:paraId="507F7FE3" w14:textId="77777777" w:rsidR="00F3793A" w:rsidRPr="00F3793A" w:rsidRDefault="00F3793A" w:rsidP="00F3793A">
      <w:pPr>
        <w:numPr>
          <w:ilvl w:val="0"/>
          <w:numId w:val="9"/>
        </w:numPr>
        <w:rPr>
          <w:rFonts w:ascii="Garamond" w:eastAsia="MS Mincho" w:hAnsi="Garamond" w:cs="Courier New"/>
        </w:rPr>
      </w:pPr>
      <w:bookmarkStart w:id="73" w:name="_Ref389820933"/>
      <w:r w:rsidRPr="00F3793A">
        <w:rPr>
          <w:rFonts w:ascii="Garamond" w:eastAsia="MS Mincho" w:hAnsi="Garamond" w:cs="Courier New"/>
        </w:rPr>
        <w:t xml:space="preserve">NBPL shall not burn any gaseous fuel containing sulfur compounds </w:t>
      </w:r>
      <w:proofErr w:type="gramStart"/>
      <w:r w:rsidRPr="00F3793A">
        <w:rPr>
          <w:rFonts w:ascii="Garamond" w:eastAsia="MS Mincho" w:hAnsi="Garamond" w:cs="Courier New"/>
        </w:rPr>
        <w:t>in excess of</w:t>
      </w:r>
      <w:proofErr w:type="gramEnd"/>
      <w:r w:rsidRPr="00F3793A">
        <w:rPr>
          <w:rFonts w:ascii="Garamond" w:eastAsia="MS Mincho" w:hAnsi="Garamond" w:cs="Courier New"/>
        </w:rPr>
        <w:t xml:space="preserve"> 50 grains per 100 standard cubic feet of gaseous fuel, calculated as hydrogen sulfide at standard conditions (ARM 17.8.322 (5)).</w:t>
      </w:r>
      <w:bookmarkEnd w:id="73"/>
    </w:p>
    <w:p w14:paraId="4659FDB5" w14:textId="77777777" w:rsidR="00F3793A" w:rsidRPr="00F3793A" w:rsidRDefault="00F3793A" w:rsidP="00F3793A">
      <w:pPr>
        <w:ind w:left="720"/>
        <w:rPr>
          <w:rFonts w:ascii="Garamond" w:eastAsia="MS Mincho" w:hAnsi="Garamond"/>
        </w:rPr>
      </w:pPr>
    </w:p>
    <w:p w14:paraId="0566E538" w14:textId="77777777" w:rsidR="00F3793A" w:rsidRPr="00F3793A" w:rsidRDefault="00F3793A" w:rsidP="00F3793A">
      <w:pPr>
        <w:numPr>
          <w:ilvl w:val="0"/>
          <w:numId w:val="9"/>
        </w:numPr>
        <w:rPr>
          <w:rFonts w:ascii="Garamond" w:eastAsia="MS Mincho" w:hAnsi="Garamond" w:cs="Courier New"/>
        </w:rPr>
      </w:pPr>
      <w:bookmarkStart w:id="74" w:name="_Ref389820973"/>
      <w:r w:rsidRPr="00F3793A">
        <w:rPr>
          <w:rFonts w:ascii="Garamond" w:eastAsia="MS Mincho" w:hAnsi="Garamond" w:cs="Courier New"/>
        </w:rPr>
        <w:t>NBPL shall operate EU2 only when commercially supplied electrical power is not available or during planned generator maintenance/operational checks.  NBPL may operate this emergency generator engine no more than 500 hours per calendar year and shall not operate EU2 as a part of routine operations (ARM 17.8.749).</w:t>
      </w:r>
      <w:bookmarkEnd w:id="74"/>
    </w:p>
    <w:p w14:paraId="57744E5D" w14:textId="77777777" w:rsidR="00F3793A" w:rsidRPr="00F3793A" w:rsidRDefault="00F3793A" w:rsidP="00F3793A">
      <w:pPr>
        <w:ind w:left="720"/>
        <w:rPr>
          <w:rFonts w:ascii="Garamond" w:eastAsia="MS Mincho" w:hAnsi="Garamond"/>
        </w:rPr>
      </w:pPr>
    </w:p>
    <w:p w14:paraId="23EF2865" w14:textId="77777777" w:rsidR="00F3793A" w:rsidRPr="00F3793A" w:rsidRDefault="00F3793A" w:rsidP="00F3793A">
      <w:pPr>
        <w:numPr>
          <w:ilvl w:val="0"/>
          <w:numId w:val="9"/>
        </w:numPr>
        <w:rPr>
          <w:rFonts w:ascii="Garamond" w:eastAsia="MS Mincho" w:hAnsi="Garamond" w:cs="Courier New"/>
        </w:rPr>
      </w:pPr>
      <w:bookmarkStart w:id="75" w:name="_Ref389820793"/>
      <w:r w:rsidRPr="00F3793A">
        <w:rPr>
          <w:rFonts w:ascii="Garamond" w:eastAsia="MS Mincho" w:hAnsi="Garamond" w:cs="Courier New"/>
        </w:rPr>
        <w:t>NBPL shall utilize pipeline quality natural gas in the emergency generator (ARM 17.8.752).</w:t>
      </w:r>
      <w:bookmarkEnd w:id="75"/>
    </w:p>
    <w:p w14:paraId="28ED5FAB" w14:textId="77777777" w:rsidR="00F3793A" w:rsidRPr="00F3793A" w:rsidRDefault="00F3793A" w:rsidP="00F3793A">
      <w:pPr>
        <w:ind w:left="720"/>
        <w:rPr>
          <w:rFonts w:ascii="Garamond" w:eastAsia="MS Mincho" w:hAnsi="Garamond"/>
        </w:rPr>
      </w:pPr>
    </w:p>
    <w:p w14:paraId="357BE6B5" w14:textId="77777777" w:rsidR="00F3793A" w:rsidRPr="00F3793A" w:rsidRDefault="00F3793A" w:rsidP="00F3793A">
      <w:pPr>
        <w:numPr>
          <w:ilvl w:val="0"/>
          <w:numId w:val="9"/>
        </w:numPr>
        <w:rPr>
          <w:rFonts w:ascii="Garamond" w:eastAsia="MS Mincho" w:hAnsi="Garamond" w:cs="Courier New"/>
        </w:rPr>
      </w:pPr>
      <w:bookmarkStart w:id="76" w:name="_Ref389821008"/>
      <w:r w:rsidRPr="00F3793A">
        <w:rPr>
          <w:rFonts w:ascii="Garamond" w:eastAsia="MS Mincho" w:hAnsi="Garamond" w:cs="Courier New"/>
        </w:rPr>
        <w:t>NBPL shall comply with all applicable standards and limitations of 40 CFR 63, Subpart ZZZZ (National Emissions Standards for Hazardous Air Pollutants for Stationary Reciprocating Internal Combustion Engines) (ARM 17.8.340).</w:t>
      </w:r>
      <w:bookmarkEnd w:id="76"/>
    </w:p>
    <w:p w14:paraId="6D4E8172" w14:textId="77777777" w:rsidR="00F3793A" w:rsidRPr="00F3793A" w:rsidRDefault="00F3793A" w:rsidP="00F3793A">
      <w:pPr>
        <w:ind w:left="720"/>
        <w:rPr>
          <w:rFonts w:ascii="Garamond" w:hAnsi="Garamond"/>
          <w:b/>
        </w:rPr>
      </w:pPr>
    </w:p>
    <w:p w14:paraId="77C8EE7E" w14:textId="77777777" w:rsidR="00F3793A" w:rsidRPr="00F3793A" w:rsidRDefault="00F3793A" w:rsidP="006866DD">
      <w:pPr>
        <w:keepNext/>
        <w:keepLines/>
        <w:widowControl w:val="0"/>
        <w:rPr>
          <w:rFonts w:ascii="Garamond" w:eastAsia="MS Mincho" w:hAnsi="Garamond" w:cs="Courier New"/>
        </w:rPr>
      </w:pPr>
      <w:r w:rsidRPr="00F3793A">
        <w:rPr>
          <w:rFonts w:ascii="Garamond" w:hAnsi="Garamond"/>
          <w:b/>
        </w:rPr>
        <w:lastRenderedPageBreak/>
        <w:t>Compliance Demonstration</w:t>
      </w:r>
    </w:p>
    <w:p w14:paraId="7272502E" w14:textId="77777777" w:rsidR="00F3793A" w:rsidRPr="00F3793A" w:rsidRDefault="00F3793A" w:rsidP="006866DD">
      <w:pPr>
        <w:keepNext/>
        <w:keepLines/>
        <w:widowControl w:val="0"/>
        <w:ind w:left="720"/>
        <w:rPr>
          <w:rFonts w:ascii="Garamond" w:eastAsia="MS Mincho" w:hAnsi="Garamond"/>
        </w:rPr>
      </w:pPr>
    </w:p>
    <w:p w14:paraId="267AF105" w14:textId="77777777" w:rsidR="00F3793A" w:rsidRPr="00F3793A" w:rsidRDefault="00F3793A" w:rsidP="006866DD">
      <w:pPr>
        <w:keepNext/>
        <w:keepLines/>
        <w:widowControl w:val="0"/>
        <w:numPr>
          <w:ilvl w:val="0"/>
          <w:numId w:val="9"/>
        </w:numPr>
        <w:rPr>
          <w:rFonts w:ascii="Garamond" w:eastAsia="MS Mincho" w:hAnsi="Garamond" w:cs="Courier New"/>
        </w:rPr>
      </w:pPr>
      <w:bookmarkStart w:id="77" w:name="_Ref389820800"/>
      <w:r w:rsidRPr="00F3793A">
        <w:rPr>
          <w:rFonts w:ascii="Garamond" w:eastAsia="MS Mincho" w:hAnsi="Garamond" w:cs="Courier New"/>
        </w:rPr>
        <w:t>Compliance with Sections III.</w:t>
      </w:r>
      <w:r w:rsidRPr="00F3793A">
        <w:rPr>
          <w:rFonts w:ascii="Courier New" w:hAnsi="Courier New" w:cs="Courier New"/>
          <w:sz w:val="20"/>
          <w:szCs w:val="20"/>
        </w:rPr>
        <w:fldChar w:fldCharType="begin"/>
      </w:r>
      <w:r w:rsidRPr="00F3793A">
        <w:rPr>
          <w:rFonts w:ascii="Garamond" w:eastAsia="MS Mincho" w:hAnsi="Garamond" w:cs="Courier New"/>
        </w:rPr>
        <w:instrText xml:space="preserve"> REF _Ref389820785 \r \h  \* MERGEFORMAT </w:instrText>
      </w:r>
      <w:r w:rsidRPr="00F3793A">
        <w:rPr>
          <w:rFonts w:ascii="Courier New" w:hAnsi="Courier New" w:cs="Courier New"/>
          <w:sz w:val="20"/>
          <w:szCs w:val="20"/>
        </w:rPr>
      </w:r>
      <w:r w:rsidRPr="00F3793A">
        <w:rPr>
          <w:rFonts w:ascii="Courier New" w:hAnsi="Courier New" w:cs="Courier New"/>
          <w:sz w:val="20"/>
          <w:szCs w:val="20"/>
        </w:rPr>
        <w:fldChar w:fldCharType="separate"/>
      </w:r>
      <w:r w:rsidRPr="00F3793A">
        <w:rPr>
          <w:rFonts w:ascii="Garamond" w:eastAsia="MS Mincho" w:hAnsi="Garamond" w:cs="Courier New"/>
        </w:rPr>
        <w:t>C.1</w:t>
      </w:r>
      <w:r w:rsidRPr="00F3793A">
        <w:rPr>
          <w:rFonts w:ascii="Courier New" w:hAnsi="Courier New" w:cs="Courier New"/>
          <w:sz w:val="20"/>
          <w:szCs w:val="20"/>
        </w:rPr>
        <w:fldChar w:fldCharType="end"/>
      </w:r>
      <w:r w:rsidRPr="00F3793A">
        <w:rPr>
          <w:rFonts w:ascii="Garamond" w:eastAsia="MS Mincho" w:hAnsi="Garamond" w:cs="Courier New"/>
        </w:rPr>
        <w:t>, III.</w:t>
      </w:r>
      <w:r w:rsidRPr="00F3793A">
        <w:rPr>
          <w:rFonts w:ascii="Courier New" w:hAnsi="Courier New" w:cs="Courier New"/>
          <w:sz w:val="20"/>
          <w:szCs w:val="20"/>
        </w:rPr>
        <w:fldChar w:fldCharType="begin"/>
      </w:r>
      <w:r w:rsidRPr="00F3793A">
        <w:rPr>
          <w:rFonts w:ascii="Garamond" w:eastAsia="MS Mincho" w:hAnsi="Garamond" w:cs="Courier New"/>
        </w:rPr>
        <w:instrText xml:space="preserve"> REF _Ref389820827 \r \h  \* MERGEFORMAT </w:instrText>
      </w:r>
      <w:r w:rsidRPr="00F3793A">
        <w:rPr>
          <w:rFonts w:ascii="Courier New" w:hAnsi="Courier New" w:cs="Courier New"/>
          <w:sz w:val="20"/>
          <w:szCs w:val="20"/>
        </w:rPr>
      </w:r>
      <w:r w:rsidRPr="00F3793A">
        <w:rPr>
          <w:rFonts w:ascii="Courier New" w:hAnsi="Courier New" w:cs="Courier New"/>
          <w:sz w:val="20"/>
          <w:szCs w:val="20"/>
        </w:rPr>
        <w:fldChar w:fldCharType="separate"/>
      </w:r>
      <w:r w:rsidRPr="00F3793A">
        <w:rPr>
          <w:rFonts w:ascii="Garamond" w:eastAsia="MS Mincho" w:hAnsi="Garamond" w:cs="Courier New"/>
        </w:rPr>
        <w:t>C.2</w:t>
      </w:r>
      <w:r w:rsidRPr="00F3793A">
        <w:rPr>
          <w:rFonts w:ascii="Courier New" w:hAnsi="Courier New" w:cs="Courier New"/>
          <w:sz w:val="20"/>
          <w:szCs w:val="20"/>
        </w:rPr>
        <w:fldChar w:fldCharType="end"/>
      </w:r>
      <w:r w:rsidRPr="00F3793A">
        <w:rPr>
          <w:rFonts w:ascii="Garamond" w:eastAsia="MS Mincho" w:hAnsi="Garamond" w:cs="Courier New"/>
        </w:rPr>
        <w:t>, III.</w:t>
      </w:r>
      <w:r w:rsidRPr="00F3793A">
        <w:rPr>
          <w:rFonts w:ascii="Courier New" w:hAnsi="Courier New" w:cs="Courier New"/>
          <w:sz w:val="20"/>
          <w:szCs w:val="20"/>
        </w:rPr>
        <w:fldChar w:fldCharType="begin"/>
      </w:r>
      <w:r w:rsidRPr="00F3793A">
        <w:rPr>
          <w:rFonts w:ascii="Garamond" w:eastAsia="MS Mincho" w:hAnsi="Garamond" w:cs="Courier New"/>
        </w:rPr>
        <w:instrText xml:space="preserve"> REF _Ref389820933 \r \h  \* MERGEFORMAT </w:instrText>
      </w:r>
      <w:r w:rsidRPr="00F3793A">
        <w:rPr>
          <w:rFonts w:ascii="Courier New" w:hAnsi="Courier New" w:cs="Courier New"/>
          <w:sz w:val="20"/>
          <w:szCs w:val="20"/>
        </w:rPr>
      </w:r>
      <w:r w:rsidRPr="00F3793A">
        <w:rPr>
          <w:rFonts w:ascii="Courier New" w:hAnsi="Courier New" w:cs="Courier New"/>
          <w:sz w:val="20"/>
          <w:szCs w:val="20"/>
        </w:rPr>
        <w:fldChar w:fldCharType="separate"/>
      </w:r>
      <w:r w:rsidRPr="00F3793A">
        <w:rPr>
          <w:rFonts w:ascii="Garamond" w:eastAsia="MS Mincho" w:hAnsi="Garamond" w:cs="Courier New"/>
        </w:rPr>
        <w:t>C.3</w:t>
      </w:r>
      <w:r w:rsidRPr="00F3793A">
        <w:rPr>
          <w:rFonts w:ascii="Courier New" w:hAnsi="Courier New" w:cs="Courier New"/>
          <w:sz w:val="20"/>
          <w:szCs w:val="20"/>
        </w:rPr>
        <w:fldChar w:fldCharType="end"/>
      </w:r>
      <w:r w:rsidRPr="00F3793A">
        <w:rPr>
          <w:rFonts w:ascii="Garamond" w:eastAsia="MS Mincho" w:hAnsi="Garamond" w:cs="Courier New"/>
        </w:rPr>
        <w:t>, and III.</w:t>
      </w:r>
      <w:r w:rsidRPr="00F3793A">
        <w:rPr>
          <w:rFonts w:ascii="Courier New" w:hAnsi="Courier New" w:cs="Courier New"/>
          <w:sz w:val="20"/>
          <w:szCs w:val="20"/>
        </w:rPr>
        <w:fldChar w:fldCharType="begin"/>
      </w:r>
      <w:r w:rsidRPr="00F3793A">
        <w:rPr>
          <w:rFonts w:ascii="Garamond" w:eastAsia="MS Mincho" w:hAnsi="Garamond" w:cs="Courier New"/>
        </w:rPr>
        <w:instrText xml:space="preserve"> REF _Ref389820793 \r \h  \* MERGEFORMAT </w:instrText>
      </w:r>
      <w:r w:rsidRPr="00F3793A">
        <w:rPr>
          <w:rFonts w:ascii="Courier New" w:hAnsi="Courier New" w:cs="Courier New"/>
          <w:sz w:val="20"/>
          <w:szCs w:val="20"/>
        </w:rPr>
      </w:r>
      <w:r w:rsidRPr="00F3793A">
        <w:rPr>
          <w:rFonts w:ascii="Courier New" w:hAnsi="Courier New" w:cs="Courier New"/>
          <w:sz w:val="20"/>
          <w:szCs w:val="20"/>
        </w:rPr>
        <w:fldChar w:fldCharType="separate"/>
      </w:r>
      <w:r w:rsidRPr="00F3793A">
        <w:rPr>
          <w:rFonts w:ascii="Garamond" w:eastAsia="MS Mincho" w:hAnsi="Garamond" w:cs="Courier New"/>
        </w:rPr>
        <w:t>C.5</w:t>
      </w:r>
      <w:r w:rsidRPr="00F3793A">
        <w:rPr>
          <w:rFonts w:ascii="Courier New" w:hAnsi="Courier New" w:cs="Courier New"/>
          <w:sz w:val="20"/>
          <w:szCs w:val="20"/>
        </w:rPr>
        <w:fldChar w:fldCharType="end"/>
      </w:r>
      <w:r w:rsidRPr="00F3793A">
        <w:rPr>
          <w:rFonts w:ascii="Garamond" w:eastAsia="MS Mincho" w:hAnsi="Garamond" w:cs="Courier New"/>
        </w:rPr>
        <w:t xml:space="preserve"> may be satisfied by burning pipeline quality natural gas (as defined by NBPL's FERC Gas Tariff) (ARM 17.8.1213).  NBPL shall log the duration of time that pipeline quality natural gas (as defined by NBPL’s FERC Gas Tariff) is not burned.  NBPL shall log the duration of time that fuel other than pipeline quality natural gas (as defined by NBPL’s FERC Gas Tariff) is burned.  </w:t>
      </w:r>
    </w:p>
    <w:p w14:paraId="557D0D7B" w14:textId="77777777" w:rsidR="00F3793A" w:rsidRPr="00F3793A" w:rsidRDefault="00F3793A" w:rsidP="006866DD">
      <w:pPr>
        <w:keepNext/>
        <w:keepLines/>
        <w:widowControl w:val="0"/>
        <w:ind w:left="720"/>
        <w:rPr>
          <w:rFonts w:ascii="Garamond" w:eastAsia="MS Mincho" w:hAnsi="Garamond" w:cs="Courier New"/>
        </w:rPr>
      </w:pPr>
      <w:r w:rsidRPr="00F3793A">
        <w:rPr>
          <w:rFonts w:ascii="Garamond" w:eastAsia="MS Mincho" w:hAnsi="Garamond" w:cs="Courier New"/>
        </w:rPr>
        <w:t>The log shall include the estimated start date and time, fuel characteristics, duration, and operator’s initials.  Emissions of all regulated pollutants during any time that pipeline quality natural gas is not burned shall be calculated and submitted to the DEQ (ARM 17.8.1213).</w:t>
      </w:r>
      <w:bookmarkEnd w:id="77"/>
      <w:r w:rsidRPr="00F3793A">
        <w:rPr>
          <w:rFonts w:ascii="Garamond" w:eastAsia="MS Mincho" w:hAnsi="Garamond" w:cs="Courier New"/>
        </w:rPr>
        <w:t xml:space="preserve"> </w:t>
      </w:r>
    </w:p>
    <w:p w14:paraId="397AF828" w14:textId="77777777" w:rsidR="00F3793A" w:rsidRPr="00F3793A" w:rsidRDefault="00F3793A" w:rsidP="00F3793A">
      <w:pPr>
        <w:ind w:left="720"/>
        <w:rPr>
          <w:rFonts w:ascii="Garamond" w:eastAsia="MS Mincho" w:hAnsi="Garamond" w:cs="Courier New"/>
        </w:rPr>
      </w:pPr>
    </w:p>
    <w:p w14:paraId="3D8EF385" w14:textId="77777777" w:rsidR="00F3793A" w:rsidRPr="00F3793A" w:rsidRDefault="00F3793A" w:rsidP="00F3793A">
      <w:pPr>
        <w:numPr>
          <w:ilvl w:val="0"/>
          <w:numId w:val="9"/>
        </w:numPr>
        <w:rPr>
          <w:rFonts w:ascii="Garamond" w:eastAsia="MS Mincho" w:hAnsi="Garamond"/>
        </w:rPr>
      </w:pPr>
      <w:bookmarkStart w:id="78" w:name="_Ref389820982"/>
      <w:r w:rsidRPr="00F3793A">
        <w:rPr>
          <w:rFonts w:ascii="Garamond" w:eastAsia="MS Mincho" w:hAnsi="Garamond"/>
        </w:rPr>
        <w:t>NBPL shall log the dates and reasons for operating the emergency generator engines, the hours of operation, and the estimated amount of fuel consumed by the generator engine (ARM 17.8.1213).</w:t>
      </w:r>
      <w:bookmarkEnd w:id="78"/>
    </w:p>
    <w:p w14:paraId="3020F8C1" w14:textId="77777777" w:rsidR="00F3793A" w:rsidRPr="00F3793A" w:rsidRDefault="00F3793A" w:rsidP="00F3793A">
      <w:pPr>
        <w:ind w:left="720"/>
        <w:rPr>
          <w:rFonts w:ascii="Garamond" w:eastAsia="MS Mincho" w:hAnsi="Garamond"/>
        </w:rPr>
      </w:pPr>
    </w:p>
    <w:p w14:paraId="7BF3C9DE" w14:textId="77777777" w:rsidR="00F3793A" w:rsidRPr="00F3793A" w:rsidRDefault="00F3793A" w:rsidP="00F3793A">
      <w:pPr>
        <w:numPr>
          <w:ilvl w:val="0"/>
          <w:numId w:val="9"/>
        </w:numPr>
        <w:rPr>
          <w:rFonts w:ascii="Garamond" w:eastAsia="MS Mincho" w:hAnsi="Garamond"/>
        </w:rPr>
      </w:pPr>
      <w:bookmarkStart w:id="79" w:name="_Ref389820905"/>
      <w:r w:rsidRPr="00F3793A">
        <w:rPr>
          <w:rFonts w:ascii="Garamond" w:eastAsia="MS Mincho" w:hAnsi="Garamond"/>
        </w:rPr>
        <w:t>NBPL shall monitor compliance as required by 40 CFR 63, Subpart ZZZZ (ARM 17.8.340).</w:t>
      </w:r>
      <w:bookmarkEnd w:id="79"/>
    </w:p>
    <w:p w14:paraId="52944DF9" w14:textId="77777777" w:rsidR="00F3793A" w:rsidRPr="00F3793A" w:rsidRDefault="00F3793A" w:rsidP="00F3793A">
      <w:pPr>
        <w:ind w:left="720"/>
        <w:rPr>
          <w:rFonts w:ascii="Garamond" w:hAnsi="Garamond"/>
          <w:b/>
        </w:rPr>
      </w:pPr>
    </w:p>
    <w:p w14:paraId="1E801AE8" w14:textId="77777777" w:rsidR="00F3793A" w:rsidRPr="00F3793A" w:rsidRDefault="00F3793A" w:rsidP="00F3793A">
      <w:pPr>
        <w:rPr>
          <w:rFonts w:ascii="Garamond" w:eastAsia="MS Mincho" w:hAnsi="Garamond"/>
        </w:rPr>
      </w:pPr>
      <w:r w:rsidRPr="00F3793A">
        <w:rPr>
          <w:rFonts w:ascii="Garamond" w:hAnsi="Garamond"/>
          <w:b/>
        </w:rPr>
        <w:t>Recordkeeping</w:t>
      </w:r>
    </w:p>
    <w:p w14:paraId="3394FAC4" w14:textId="77777777" w:rsidR="00F3793A" w:rsidRPr="00F3793A" w:rsidRDefault="00F3793A" w:rsidP="00F3793A">
      <w:pPr>
        <w:ind w:left="720"/>
        <w:rPr>
          <w:rFonts w:ascii="Garamond" w:eastAsia="MS Mincho" w:hAnsi="Garamond"/>
        </w:rPr>
      </w:pPr>
    </w:p>
    <w:p w14:paraId="75650BCA" w14:textId="77777777" w:rsidR="00F3793A" w:rsidRPr="00F3793A" w:rsidRDefault="00F3793A" w:rsidP="00F3793A">
      <w:pPr>
        <w:numPr>
          <w:ilvl w:val="0"/>
          <w:numId w:val="9"/>
        </w:numPr>
        <w:rPr>
          <w:rFonts w:ascii="Garamond" w:eastAsia="MS Mincho" w:hAnsi="Garamond"/>
        </w:rPr>
      </w:pPr>
      <w:bookmarkStart w:id="80" w:name="_Ref389820806"/>
      <w:r w:rsidRPr="00F3793A">
        <w:rPr>
          <w:rFonts w:ascii="Garamond" w:eastAsia="MS Mincho" w:hAnsi="Garamond"/>
        </w:rPr>
        <w:t>NBPL shall maintain on-site or under the facility’s control, the records/logs as described in Section III.</w:t>
      </w:r>
      <w:r w:rsidRPr="00F3793A">
        <w:rPr>
          <w:rFonts w:ascii="Courier New" w:hAnsi="Courier New" w:cs="Courier New"/>
          <w:sz w:val="20"/>
          <w:szCs w:val="20"/>
        </w:rPr>
        <w:fldChar w:fldCharType="begin"/>
      </w:r>
      <w:r w:rsidRPr="00F3793A">
        <w:rPr>
          <w:rFonts w:ascii="Garamond" w:eastAsia="MS Mincho" w:hAnsi="Garamond"/>
        </w:rPr>
        <w:instrText xml:space="preserve"> REF _Ref389820800 \r \h  \* MERGEFORMAT </w:instrText>
      </w:r>
      <w:r w:rsidRPr="00F3793A">
        <w:rPr>
          <w:rFonts w:ascii="Courier New" w:hAnsi="Courier New" w:cs="Courier New"/>
          <w:sz w:val="20"/>
          <w:szCs w:val="20"/>
        </w:rPr>
      </w:r>
      <w:r w:rsidRPr="00F3793A">
        <w:rPr>
          <w:rFonts w:ascii="Courier New" w:hAnsi="Courier New" w:cs="Courier New"/>
          <w:sz w:val="20"/>
          <w:szCs w:val="20"/>
        </w:rPr>
        <w:fldChar w:fldCharType="separate"/>
      </w:r>
      <w:r w:rsidRPr="00F3793A">
        <w:rPr>
          <w:rFonts w:ascii="Garamond" w:eastAsia="MS Mincho" w:hAnsi="Garamond"/>
        </w:rPr>
        <w:t>C.7</w:t>
      </w:r>
      <w:r w:rsidRPr="00F3793A">
        <w:rPr>
          <w:rFonts w:ascii="Courier New" w:hAnsi="Courier New" w:cs="Courier New"/>
          <w:sz w:val="20"/>
          <w:szCs w:val="20"/>
        </w:rPr>
        <w:fldChar w:fldCharType="end"/>
      </w:r>
      <w:r w:rsidRPr="00F3793A">
        <w:rPr>
          <w:rFonts w:ascii="Garamond" w:eastAsia="MS Mincho" w:hAnsi="Garamond"/>
        </w:rPr>
        <w:t>. and Section III.</w:t>
      </w:r>
      <w:r w:rsidRPr="00F3793A">
        <w:rPr>
          <w:rFonts w:ascii="Courier New" w:hAnsi="Courier New" w:cs="Courier New"/>
          <w:sz w:val="20"/>
          <w:szCs w:val="20"/>
        </w:rPr>
        <w:fldChar w:fldCharType="begin"/>
      </w:r>
      <w:r w:rsidRPr="00F3793A">
        <w:rPr>
          <w:rFonts w:ascii="Garamond" w:eastAsia="MS Mincho" w:hAnsi="Garamond"/>
        </w:rPr>
        <w:instrText xml:space="preserve"> REF _Ref389820982 \r \h  \* MERGEFORMAT </w:instrText>
      </w:r>
      <w:r w:rsidRPr="00F3793A">
        <w:rPr>
          <w:rFonts w:ascii="Courier New" w:hAnsi="Courier New" w:cs="Courier New"/>
          <w:sz w:val="20"/>
          <w:szCs w:val="20"/>
        </w:rPr>
      </w:r>
      <w:r w:rsidRPr="00F3793A">
        <w:rPr>
          <w:rFonts w:ascii="Courier New" w:hAnsi="Courier New" w:cs="Courier New"/>
          <w:sz w:val="20"/>
          <w:szCs w:val="20"/>
        </w:rPr>
        <w:fldChar w:fldCharType="separate"/>
      </w:r>
      <w:r w:rsidRPr="00F3793A">
        <w:rPr>
          <w:rFonts w:ascii="Garamond" w:eastAsia="MS Mincho" w:hAnsi="Garamond"/>
        </w:rPr>
        <w:t>C.8</w:t>
      </w:r>
      <w:r w:rsidRPr="00F3793A">
        <w:rPr>
          <w:rFonts w:ascii="Courier New" w:hAnsi="Courier New" w:cs="Courier New"/>
          <w:sz w:val="20"/>
          <w:szCs w:val="20"/>
        </w:rPr>
        <w:fldChar w:fldCharType="end"/>
      </w:r>
      <w:r w:rsidRPr="00F3793A">
        <w:rPr>
          <w:rFonts w:ascii="Garamond" w:eastAsia="MS Mincho" w:hAnsi="Garamond"/>
        </w:rPr>
        <w:t>.  The records/logs shall be submitted to the DEQ upon request and must be made available on-site upon request</w:t>
      </w:r>
      <w:r w:rsidRPr="00F3793A">
        <w:rPr>
          <w:rFonts w:ascii="Garamond" w:hAnsi="Garamond" w:cs="Courier New"/>
          <w:color w:val="000000"/>
        </w:rPr>
        <w:t xml:space="preserve"> </w:t>
      </w:r>
      <w:r w:rsidRPr="00F3793A">
        <w:rPr>
          <w:rFonts w:ascii="Garamond" w:eastAsia="MS Mincho" w:hAnsi="Garamond"/>
        </w:rPr>
        <w:t>(ARM 17.8.1212).</w:t>
      </w:r>
      <w:bookmarkEnd w:id="80"/>
    </w:p>
    <w:p w14:paraId="40823560" w14:textId="77777777" w:rsidR="00F3793A" w:rsidRPr="00F3793A" w:rsidRDefault="00F3793A" w:rsidP="00F3793A">
      <w:pPr>
        <w:ind w:left="720"/>
        <w:rPr>
          <w:rFonts w:ascii="Garamond" w:eastAsia="MS Mincho" w:hAnsi="Garamond"/>
        </w:rPr>
      </w:pPr>
    </w:p>
    <w:p w14:paraId="5E467A6A" w14:textId="77777777" w:rsidR="00F3793A" w:rsidRPr="00F3793A" w:rsidRDefault="00F3793A" w:rsidP="00F3793A">
      <w:pPr>
        <w:numPr>
          <w:ilvl w:val="0"/>
          <w:numId w:val="9"/>
        </w:numPr>
        <w:rPr>
          <w:rFonts w:ascii="Garamond" w:eastAsia="MS Mincho" w:hAnsi="Garamond"/>
        </w:rPr>
      </w:pPr>
      <w:bookmarkStart w:id="81" w:name="_Ref389821019"/>
      <w:r w:rsidRPr="00F3793A">
        <w:rPr>
          <w:rFonts w:ascii="Garamond" w:eastAsia="MS Mincho" w:hAnsi="Garamond"/>
        </w:rPr>
        <w:t xml:space="preserve">NBPL shall comply with all applicable recordkeeping and reporting requirements of </w:t>
      </w:r>
      <w:r w:rsidRPr="00F3793A">
        <w:rPr>
          <w:rFonts w:ascii="Garamond" w:eastAsia="MS Mincho" w:hAnsi="Garamond" w:cs="Courier New"/>
        </w:rPr>
        <w:t xml:space="preserve">40 CFR 63, Subpart ZZZZ </w:t>
      </w:r>
      <w:r w:rsidRPr="00F3793A">
        <w:rPr>
          <w:rFonts w:ascii="Garamond" w:eastAsia="MS Mincho" w:hAnsi="Garamond"/>
        </w:rPr>
        <w:t>(ARM 17.8.340).</w:t>
      </w:r>
      <w:bookmarkEnd w:id="81"/>
    </w:p>
    <w:p w14:paraId="50D32CD8" w14:textId="77777777" w:rsidR="00F3793A" w:rsidRPr="00F3793A" w:rsidRDefault="00F3793A" w:rsidP="00F3793A">
      <w:pPr>
        <w:ind w:left="720"/>
        <w:rPr>
          <w:rFonts w:ascii="Garamond" w:hAnsi="Garamond"/>
          <w:b/>
        </w:rPr>
      </w:pPr>
    </w:p>
    <w:p w14:paraId="506C295E" w14:textId="77777777" w:rsidR="00F3793A" w:rsidRPr="00F3793A" w:rsidRDefault="00F3793A" w:rsidP="00F3793A">
      <w:pPr>
        <w:rPr>
          <w:rFonts w:ascii="Garamond" w:eastAsia="MS Mincho" w:hAnsi="Garamond"/>
        </w:rPr>
      </w:pPr>
      <w:r w:rsidRPr="00F3793A">
        <w:rPr>
          <w:rFonts w:ascii="Garamond" w:hAnsi="Garamond"/>
          <w:b/>
        </w:rPr>
        <w:t>Reporting</w:t>
      </w:r>
    </w:p>
    <w:p w14:paraId="607BDF40" w14:textId="77777777" w:rsidR="00F3793A" w:rsidRPr="00F3793A" w:rsidRDefault="00F3793A" w:rsidP="00F3793A">
      <w:pPr>
        <w:ind w:left="720"/>
        <w:rPr>
          <w:rFonts w:ascii="Garamond" w:eastAsia="MS Mincho" w:hAnsi="Garamond"/>
        </w:rPr>
      </w:pPr>
    </w:p>
    <w:p w14:paraId="0B308DDE" w14:textId="77777777" w:rsidR="00F3793A" w:rsidRPr="00F3793A" w:rsidRDefault="00F3793A" w:rsidP="00F3793A">
      <w:pPr>
        <w:numPr>
          <w:ilvl w:val="0"/>
          <w:numId w:val="9"/>
        </w:numPr>
        <w:rPr>
          <w:rFonts w:ascii="Garamond" w:eastAsia="MS Mincho" w:hAnsi="Garamond"/>
        </w:rPr>
      </w:pPr>
      <w:bookmarkStart w:id="82" w:name="_Ref389820812"/>
      <w:r w:rsidRPr="00F3793A">
        <w:rPr>
          <w:rFonts w:ascii="Garamond" w:eastAsia="MS Mincho" w:hAnsi="Garamond" w:cs="Courier New"/>
        </w:rPr>
        <w:t>The annual compliance certification required by Section V.</w:t>
      </w:r>
      <w:r w:rsidRPr="00F3793A">
        <w:rPr>
          <w:rFonts w:ascii="Courier New" w:hAnsi="Courier New" w:cs="Courier New"/>
          <w:sz w:val="20"/>
          <w:szCs w:val="20"/>
        </w:rPr>
        <w:fldChar w:fldCharType="begin"/>
      </w:r>
      <w:r w:rsidRPr="00F3793A">
        <w:rPr>
          <w:rFonts w:ascii="Garamond" w:eastAsia="MS Mincho" w:hAnsi="Garamond" w:cs="Courier New"/>
        </w:rPr>
        <w:instrText xml:space="preserve"> REF _Ref390240805 \r \h  \* MERGEFORMAT </w:instrText>
      </w:r>
      <w:r w:rsidRPr="00F3793A">
        <w:rPr>
          <w:rFonts w:ascii="Courier New" w:hAnsi="Courier New" w:cs="Courier New"/>
          <w:sz w:val="20"/>
          <w:szCs w:val="20"/>
        </w:rPr>
      </w:r>
      <w:r w:rsidRPr="00F3793A">
        <w:rPr>
          <w:rFonts w:ascii="Courier New" w:hAnsi="Courier New" w:cs="Courier New"/>
          <w:sz w:val="20"/>
          <w:szCs w:val="20"/>
        </w:rPr>
        <w:fldChar w:fldCharType="separate"/>
      </w:r>
      <w:r w:rsidRPr="00F3793A">
        <w:rPr>
          <w:rFonts w:ascii="Garamond" w:eastAsia="MS Mincho" w:hAnsi="Garamond" w:cs="Courier New"/>
        </w:rPr>
        <w:t>B</w:t>
      </w:r>
      <w:r w:rsidRPr="00F3793A">
        <w:rPr>
          <w:rFonts w:ascii="Courier New" w:hAnsi="Courier New" w:cs="Courier New"/>
          <w:sz w:val="20"/>
          <w:szCs w:val="20"/>
        </w:rPr>
        <w:fldChar w:fldCharType="end"/>
      </w:r>
      <w:r w:rsidRPr="00F3793A">
        <w:rPr>
          <w:rFonts w:ascii="Garamond" w:eastAsia="MS Mincho" w:hAnsi="Garamond" w:cs="Courier New"/>
        </w:rPr>
        <w:t>. must contain a certification statement for the above applicable requirements (ARM 17.8.1212).</w:t>
      </w:r>
      <w:bookmarkEnd w:id="82"/>
      <w:r w:rsidRPr="00F3793A">
        <w:rPr>
          <w:rFonts w:ascii="Garamond" w:eastAsia="MS Mincho" w:hAnsi="Garamond" w:cs="Courier New"/>
        </w:rPr>
        <w:t xml:space="preserve">  </w:t>
      </w:r>
    </w:p>
    <w:p w14:paraId="60BF3B8A" w14:textId="77777777" w:rsidR="00F3793A" w:rsidRPr="00F3793A" w:rsidRDefault="00F3793A" w:rsidP="00F3793A">
      <w:pPr>
        <w:ind w:left="720"/>
        <w:rPr>
          <w:rFonts w:ascii="Garamond" w:eastAsia="MS Mincho" w:hAnsi="Garamond"/>
        </w:rPr>
      </w:pPr>
    </w:p>
    <w:p w14:paraId="235BF853" w14:textId="77777777" w:rsidR="00F3793A" w:rsidRPr="00F3793A" w:rsidRDefault="00F3793A" w:rsidP="00F3793A">
      <w:pPr>
        <w:numPr>
          <w:ilvl w:val="0"/>
          <w:numId w:val="9"/>
        </w:numPr>
        <w:rPr>
          <w:rFonts w:ascii="Garamond" w:eastAsia="MS Mincho" w:hAnsi="Garamond"/>
        </w:rPr>
      </w:pPr>
      <w:bookmarkStart w:id="83" w:name="_Ref389820819"/>
      <w:r w:rsidRPr="00F3793A">
        <w:rPr>
          <w:rFonts w:ascii="Garamond" w:eastAsia="MS Mincho" w:hAnsi="Garamond" w:cs="Courier New"/>
        </w:rPr>
        <w:t>The semiannual reporting shall provide (ARM 17.8.1212):</w:t>
      </w:r>
      <w:bookmarkEnd w:id="83"/>
    </w:p>
    <w:p w14:paraId="1A523DCE" w14:textId="77777777" w:rsidR="00F3793A" w:rsidRPr="00F3793A" w:rsidRDefault="00F3793A" w:rsidP="00F3793A">
      <w:pPr>
        <w:ind w:left="720" w:hanging="720"/>
        <w:rPr>
          <w:rFonts w:ascii="Garamond" w:eastAsia="MS Mincho" w:hAnsi="Garamond" w:cs="Courier New"/>
        </w:rPr>
      </w:pPr>
    </w:p>
    <w:p w14:paraId="6019BD68" w14:textId="77777777" w:rsidR="00F3793A" w:rsidRPr="00F3793A" w:rsidRDefault="00F3793A" w:rsidP="00F3793A">
      <w:pPr>
        <w:numPr>
          <w:ilvl w:val="0"/>
          <w:numId w:val="10"/>
        </w:numPr>
        <w:rPr>
          <w:rFonts w:ascii="Garamond" w:hAnsi="Garamond"/>
        </w:rPr>
      </w:pPr>
      <w:r w:rsidRPr="00F3793A">
        <w:rPr>
          <w:rFonts w:ascii="Garamond" w:hAnsi="Garamond"/>
        </w:rPr>
        <w:t xml:space="preserve">A summary of the log of the type of fuel used; </w:t>
      </w:r>
    </w:p>
    <w:p w14:paraId="56843A1D" w14:textId="77777777" w:rsidR="00F3793A" w:rsidRPr="00F3793A" w:rsidRDefault="00F3793A" w:rsidP="00F3793A">
      <w:pPr>
        <w:numPr>
          <w:ilvl w:val="0"/>
          <w:numId w:val="10"/>
        </w:numPr>
        <w:rPr>
          <w:rFonts w:ascii="Garamond" w:hAnsi="Garamond"/>
        </w:rPr>
      </w:pPr>
      <w:r w:rsidRPr="00F3793A">
        <w:rPr>
          <w:rFonts w:ascii="Garamond" w:hAnsi="Garamond"/>
        </w:rPr>
        <w:t>A summary of the log for the dates and reasons for operating the emergency generator engine; and</w:t>
      </w:r>
    </w:p>
    <w:p w14:paraId="29B643A0" w14:textId="77777777" w:rsidR="00F3793A" w:rsidRPr="00F3793A" w:rsidRDefault="00F3793A" w:rsidP="00F3793A">
      <w:pPr>
        <w:numPr>
          <w:ilvl w:val="0"/>
          <w:numId w:val="10"/>
        </w:numPr>
        <w:rPr>
          <w:rFonts w:ascii="Garamond" w:hAnsi="Garamond"/>
        </w:rPr>
      </w:pPr>
      <w:r w:rsidRPr="00F3793A">
        <w:rPr>
          <w:rFonts w:ascii="Garamond" w:hAnsi="Garamond"/>
        </w:rPr>
        <w:t>A summary of any testing and reporting as may be applicable pursuant to 40 CFR 63, Subpart ZZZZ.</w:t>
      </w:r>
    </w:p>
    <w:p w14:paraId="504D29D7" w14:textId="77777777" w:rsidR="00F3793A" w:rsidRPr="00FC0DB5" w:rsidRDefault="00F3793A" w:rsidP="00FC0DB5"/>
    <w:p w14:paraId="3B4AF958" w14:textId="77777777" w:rsidR="00F3793A" w:rsidRPr="00F3793A" w:rsidRDefault="00F3793A" w:rsidP="00FC0DB5">
      <w:pPr>
        <w:rPr>
          <w:rFonts w:ascii="Garamond" w:eastAsiaTheme="majorEastAsia" w:hAnsi="Garamond" w:cstheme="majorBidi"/>
          <w:b/>
          <w:bCs/>
          <w:color w:val="365F91" w:themeColor="accent1" w:themeShade="BF"/>
        </w:rPr>
      </w:pPr>
      <w:r w:rsidRPr="00FC0DB5">
        <w:rPr>
          <w:rFonts w:eastAsiaTheme="majorEastAsia"/>
          <w:highlight w:val="yellow"/>
        </w:rPr>
        <w:br w:type="page"/>
      </w:r>
      <w:bookmarkStart w:id="84" w:name="_Toc468599082"/>
      <w:bookmarkStart w:id="85" w:name="_Toc161413118"/>
      <w:r w:rsidRPr="00F3793A">
        <w:rPr>
          <w:rFonts w:ascii="Garamond" w:eastAsiaTheme="majorEastAsia" w:hAnsi="Garamond" w:cstheme="majorBidi"/>
          <w:b/>
          <w:bCs/>
        </w:rPr>
        <w:lastRenderedPageBreak/>
        <w:t>SECTION IV.</w:t>
      </w:r>
      <w:r w:rsidRPr="00F3793A">
        <w:rPr>
          <w:rFonts w:ascii="Garamond" w:eastAsiaTheme="majorEastAsia" w:hAnsi="Garamond" w:cstheme="majorBidi"/>
          <w:b/>
          <w:bCs/>
        </w:rPr>
        <w:tab/>
        <w:t>NON-APPLICABLE REQUIREMENTS</w:t>
      </w:r>
      <w:bookmarkEnd w:id="84"/>
      <w:bookmarkEnd w:id="85"/>
    </w:p>
    <w:p w14:paraId="464C6F73" w14:textId="77777777" w:rsidR="00F3793A" w:rsidRPr="00F3793A" w:rsidRDefault="00F3793A" w:rsidP="00F3793A">
      <w:pPr>
        <w:rPr>
          <w:rFonts w:ascii="Garamond" w:hAnsi="Garamond"/>
        </w:rPr>
      </w:pPr>
    </w:p>
    <w:p w14:paraId="7D5C5761" w14:textId="77777777" w:rsidR="00F3793A" w:rsidRPr="00F3793A" w:rsidRDefault="00F3793A" w:rsidP="00F3793A">
      <w:pPr>
        <w:rPr>
          <w:rFonts w:ascii="Garamond" w:hAnsi="Garamond"/>
        </w:rPr>
      </w:pPr>
      <w:r w:rsidRPr="00F3793A">
        <w:rPr>
          <w:rFonts w:ascii="Garamond" w:hAnsi="Garamond"/>
        </w:rPr>
        <w:t>Air Quality Administrative Rules of Montana (ARM) and Federal Regulations identified as not applicable to the facility or to a specific emissions unit at the time of the permit issuance are listed below (ARM 17.8.1214).  The following list does not preclude the need to comply with any new requirements that may become applicable during the permit term.</w:t>
      </w:r>
    </w:p>
    <w:p w14:paraId="5A9124D0" w14:textId="77777777" w:rsidR="00F3793A" w:rsidRPr="00F3793A" w:rsidRDefault="00F3793A" w:rsidP="00F3793A">
      <w:pPr>
        <w:keepNext/>
        <w:numPr>
          <w:ilvl w:val="0"/>
          <w:numId w:val="11"/>
        </w:numPr>
        <w:tabs>
          <w:tab w:val="num" w:pos="864"/>
        </w:tabs>
        <w:spacing w:before="240" w:after="60"/>
        <w:ind w:left="864" w:hanging="432"/>
        <w:outlineLvl w:val="1"/>
        <w:rPr>
          <w:rFonts w:ascii="Garamond" w:hAnsi="Garamond"/>
          <w:b/>
          <w:iCs/>
        </w:rPr>
      </w:pPr>
      <w:bookmarkStart w:id="86" w:name="_Toc468599083"/>
      <w:bookmarkStart w:id="87" w:name="_Toc161413119"/>
      <w:r w:rsidRPr="00F3793A">
        <w:rPr>
          <w:rFonts w:ascii="Garamond" w:hAnsi="Garamond"/>
          <w:b/>
          <w:iCs/>
        </w:rPr>
        <w:t>Facility-Wide</w:t>
      </w:r>
      <w:bookmarkEnd w:id="86"/>
      <w:bookmarkEnd w:id="87"/>
    </w:p>
    <w:p w14:paraId="0D3E3414" w14:textId="77777777" w:rsidR="00F3793A" w:rsidRPr="00F3793A" w:rsidRDefault="00F3793A" w:rsidP="00F3793A">
      <w:pPr>
        <w:rPr>
          <w:rFonts w:ascii="Garamond" w:hAnsi="Garamond"/>
        </w:rPr>
      </w:pPr>
    </w:p>
    <w:p w14:paraId="2660A80D" w14:textId="77777777" w:rsidR="00F3793A" w:rsidRPr="00F3793A" w:rsidRDefault="00F3793A" w:rsidP="00F3793A">
      <w:pPr>
        <w:rPr>
          <w:rFonts w:ascii="Garamond" w:hAnsi="Garamond"/>
        </w:rPr>
      </w:pPr>
      <w:r w:rsidRPr="00F3793A">
        <w:rPr>
          <w:rFonts w:ascii="Garamond" w:hAnsi="Garamond"/>
        </w:rPr>
        <w:t>The permit application identified applicable requirements: non-applicable requirements facility-wide were not listed.  The DEQ has listed the non-applicable requirements in Section IV.</w:t>
      </w:r>
      <w:r w:rsidRPr="00F3793A">
        <w:rPr>
          <w:rFonts w:ascii="Garamond" w:hAnsi="Garamond"/>
        </w:rPr>
        <w:fldChar w:fldCharType="begin"/>
      </w:r>
      <w:r w:rsidRPr="00F3793A">
        <w:rPr>
          <w:rFonts w:ascii="Garamond" w:hAnsi="Garamond"/>
        </w:rPr>
        <w:instrText xml:space="preserve"> REF _Ref390242309 \r \h  \* MERGEFORMAT </w:instrText>
      </w:r>
      <w:r w:rsidRPr="00F3793A">
        <w:rPr>
          <w:rFonts w:ascii="Garamond" w:hAnsi="Garamond"/>
        </w:rPr>
      </w:r>
      <w:r w:rsidRPr="00F3793A">
        <w:rPr>
          <w:rFonts w:ascii="Garamond" w:hAnsi="Garamond"/>
        </w:rPr>
        <w:fldChar w:fldCharType="separate"/>
      </w:r>
      <w:r w:rsidRPr="00F3793A">
        <w:rPr>
          <w:rFonts w:ascii="Garamond" w:hAnsi="Garamond"/>
        </w:rPr>
        <w:t>B</w:t>
      </w:r>
      <w:r w:rsidRPr="00F3793A">
        <w:rPr>
          <w:rFonts w:ascii="Garamond" w:hAnsi="Garamond"/>
        </w:rPr>
        <w:fldChar w:fldCharType="end"/>
      </w:r>
      <w:r w:rsidRPr="00F3793A">
        <w:rPr>
          <w:rFonts w:ascii="Garamond" w:hAnsi="Garamond"/>
        </w:rPr>
        <w:t xml:space="preserve"> as they apply to individual emitting units. </w:t>
      </w:r>
    </w:p>
    <w:p w14:paraId="651BCAD2" w14:textId="77777777" w:rsidR="00F3793A" w:rsidRPr="00F3793A" w:rsidRDefault="00F3793A" w:rsidP="00F3793A">
      <w:pPr>
        <w:rPr>
          <w:rFonts w:ascii="Garamond" w:hAnsi="Garamond"/>
        </w:rPr>
      </w:pPr>
    </w:p>
    <w:p w14:paraId="7640BACB" w14:textId="77777777" w:rsidR="00F3793A" w:rsidRPr="00F3793A" w:rsidRDefault="00F3793A" w:rsidP="00F3793A">
      <w:pPr>
        <w:keepNext/>
        <w:numPr>
          <w:ilvl w:val="0"/>
          <w:numId w:val="11"/>
        </w:numPr>
        <w:tabs>
          <w:tab w:val="num" w:pos="864"/>
        </w:tabs>
        <w:spacing w:before="240" w:after="60"/>
        <w:ind w:left="864" w:hanging="432"/>
        <w:outlineLvl w:val="1"/>
        <w:rPr>
          <w:rFonts w:ascii="Garamond" w:hAnsi="Garamond"/>
          <w:b/>
          <w:iCs/>
        </w:rPr>
      </w:pPr>
      <w:bookmarkStart w:id="88" w:name="_Toc468599084"/>
      <w:bookmarkStart w:id="89" w:name="_Ref390242309"/>
      <w:bookmarkStart w:id="90" w:name="_Toc161413120"/>
      <w:r w:rsidRPr="00F3793A">
        <w:rPr>
          <w:rFonts w:ascii="Garamond" w:hAnsi="Garamond"/>
          <w:b/>
          <w:iCs/>
        </w:rPr>
        <w:t>Emission Units</w:t>
      </w:r>
      <w:bookmarkEnd w:id="88"/>
      <w:bookmarkEnd w:id="89"/>
      <w:bookmarkEnd w:id="90"/>
    </w:p>
    <w:p w14:paraId="2C4AFC27" w14:textId="77777777" w:rsidR="00F3793A" w:rsidRPr="00F3793A" w:rsidRDefault="00F3793A" w:rsidP="00F3793A">
      <w:pPr>
        <w:rPr>
          <w:rFonts w:ascii="Garamond" w:hAnsi="Garamond"/>
        </w:rPr>
      </w:pPr>
    </w:p>
    <w:p w14:paraId="53B82821" w14:textId="77777777" w:rsidR="00F3793A" w:rsidRPr="00F3793A" w:rsidRDefault="00F3793A" w:rsidP="00F3793A">
      <w:pPr>
        <w:rPr>
          <w:rFonts w:ascii="Garamond" w:hAnsi="Garamond"/>
        </w:rPr>
      </w:pPr>
      <w:r w:rsidRPr="00F3793A">
        <w:rPr>
          <w:rFonts w:ascii="Garamond" w:hAnsi="Garamond"/>
        </w:rPr>
        <w:t>The following table contains non-applicable requirements which are administered by the Department of Environmental Quality.</w:t>
      </w:r>
    </w:p>
    <w:p w14:paraId="5AE84A29" w14:textId="77777777" w:rsidR="00F3793A" w:rsidRPr="00F3793A" w:rsidRDefault="00F3793A" w:rsidP="00F3793A">
      <w:pPr>
        <w:rPr>
          <w:rFonts w:ascii="Garamond" w:hAnsi="Garamond"/>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320"/>
        <w:gridCol w:w="4968"/>
      </w:tblGrid>
      <w:tr w:rsidR="00F3793A" w:rsidRPr="00F3793A" w14:paraId="7C7C1495" w14:textId="77777777" w:rsidTr="00442B52">
        <w:trPr>
          <w:jc w:val="center"/>
        </w:trPr>
        <w:tc>
          <w:tcPr>
            <w:tcW w:w="4320" w:type="dxa"/>
            <w:tcBorders>
              <w:top w:val="single" w:sz="12" w:space="0" w:color="000000"/>
              <w:left w:val="single" w:sz="12" w:space="0" w:color="000000"/>
              <w:bottom w:val="single" w:sz="12" w:space="0" w:color="000000"/>
              <w:right w:val="single" w:sz="6" w:space="0" w:color="000000"/>
            </w:tcBorders>
            <w:hideMark/>
          </w:tcPr>
          <w:p w14:paraId="1C71EE5F" w14:textId="77777777" w:rsidR="00F3793A" w:rsidRPr="00F3793A" w:rsidRDefault="00F3793A" w:rsidP="00F3793A">
            <w:pPr>
              <w:rPr>
                <w:rFonts w:ascii="Garamond" w:hAnsi="Garamond"/>
                <w:b/>
              </w:rPr>
            </w:pPr>
            <w:r w:rsidRPr="00F3793A">
              <w:rPr>
                <w:rFonts w:ascii="Garamond" w:hAnsi="Garamond"/>
                <w:b/>
              </w:rPr>
              <w:t>Rule Citation</w:t>
            </w:r>
          </w:p>
        </w:tc>
        <w:tc>
          <w:tcPr>
            <w:tcW w:w="4968" w:type="dxa"/>
            <w:tcBorders>
              <w:top w:val="single" w:sz="12" w:space="0" w:color="000000"/>
              <w:left w:val="single" w:sz="6" w:space="0" w:color="000000"/>
              <w:bottom w:val="single" w:sz="12" w:space="0" w:color="000000"/>
              <w:right w:val="single" w:sz="12" w:space="0" w:color="000000"/>
            </w:tcBorders>
            <w:hideMark/>
          </w:tcPr>
          <w:p w14:paraId="59D2866E" w14:textId="77777777" w:rsidR="00F3793A" w:rsidRPr="00F3793A" w:rsidRDefault="00F3793A" w:rsidP="00F3793A">
            <w:pPr>
              <w:rPr>
                <w:rFonts w:ascii="Garamond" w:hAnsi="Garamond"/>
                <w:b/>
              </w:rPr>
            </w:pPr>
            <w:r w:rsidRPr="00F3793A">
              <w:rPr>
                <w:rFonts w:ascii="Garamond" w:hAnsi="Garamond"/>
                <w:b/>
              </w:rPr>
              <w:t>Reason</w:t>
            </w:r>
          </w:p>
        </w:tc>
      </w:tr>
      <w:tr w:rsidR="00F3793A" w:rsidRPr="00F3793A" w14:paraId="485463C4" w14:textId="77777777" w:rsidTr="00442B52">
        <w:trPr>
          <w:trHeight w:val="1779"/>
          <w:jc w:val="center"/>
        </w:trPr>
        <w:tc>
          <w:tcPr>
            <w:tcW w:w="4320" w:type="dxa"/>
            <w:tcBorders>
              <w:top w:val="single" w:sz="6" w:space="0" w:color="000000"/>
              <w:left w:val="single" w:sz="12" w:space="0" w:color="000000"/>
              <w:bottom w:val="single" w:sz="6" w:space="0" w:color="000000"/>
              <w:right w:val="single" w:sz="6" w:space="0" w:color="000000"/>
            </w:tcBorders>
            <w:hideMark/>
          </w:tcPr>
          <w:p w14:paraId="3F2E842D" w14:textId="77777777" w:rsidR="00F3793A" w:rsidRPr="00F3793A" w:rsidRDefault="00F3793A" w:rsidP="00F3793A">
            <w:pPr>
              <w:rPr>
                <w:rFonts w:ascii="Garamond" w:hAnsi="Garamond"/>
              </w:rPr>
            </w:pPr>
            <w:r w:rsidRPr="00F3793A">
              <w:rPr>
                <w:rFonts w:ascii="Garamond" w:hAnsi="Garamond"/>
              </w:rPr>
              <w:t>40 CFR 60, Subpart Dc – Small Industrial-Commercial-Institutional Steam Generating Units</w:t>
            </w:r>
          </w:p>
        </w:tc>
        <w:tc>
          <w:tcPr>
            <w:tcW w:w="4968" w:type="dxa"/>
            <w:tcBorders>
              <w:top w:val="single" w:sz="6" w:space="0" w:color="000000"/>
              <w:left w:val="single" w:sz="6" w:space="0" w:color="000000"/>
              <w:bottom w:val="single" w:sz="6" w:space="0" w:color="000000"/>
              <w:right w:val="single" w:sz="12" w:space="0" w:color="000000"/>
            </w:tcBorders>
            <w:vAlign w:val="center"/>
            <w:hideMark/>
          </w:tcPr>
          <w:p w14:paraId="7691897C" w14:textId="77777777" w:rsidR="00F3793A" w:rsidRPr="00F3793A" w:rsidRDefault="00F3793A" w:rsidP="00F3793A">
            <w:pPr>
              <w:rPr>
                <w:rFonts w:ascii="Garamond" w:hAnsi="Garamond"/>
              </w:rPr>
            </w:pPr>
            <w:r w:rsidRPr="00F3793A">
              <w:rPr>
                <w:rFonts w:ascii="Garamond" w:hAnsi="Garamond"/>
              </w:rPr>
              <w:t>Subpart Dc regulations apply to each steam generating unit for which construction, modification, or reconstruction is commenced after June 9, 1989, and that has a maximum design heat input capacity of 100 MMBtu/hr or less, but greater than or equal to 10 MMBtu/hr.  The hydronic boiler located at Compressor Station No. 1 has a heat input capacity of less than 10 MMBtu/hr; therefore, this emission unit is currently exempt from this subpart.</w:t>
            </w:r>
          </w:p>
        </w:tc>
      </w:tr>
      <w:tr w:rsidR="00F3793A" w:rsidRPr="00F3793A" w14:paraId="087D9C63" w14:textId="77777777" w:rsidTr="00442B52">
        <w:trPr>
          <w:trHeight w:val="1524"/>
          <w:jc w:val="center"/>
        </w:trPr>
        <w:tc>
          <w:tcPr>
            <w:tcW w:w="4320" w:type="dxa"/>
            <w:tcBorders>
              <w:top w:val="single" w:sz="6" w:space="0" w:color="000000"/>
              <w:left w:val="single" w:sz="12" w:space="0" w:color="000000"/>
              <w:bottom w:val="single" w:sz="12" w:space="0" w:color="000000"/>
              <w:right w:val="single" w:sz="6" w:space="0" w:color="000000"/>
            </w:tcBorders>
            <w:hideMark/>
          </w:tcPr>
          <w:p w14:paraId="68842AA5" w14:textId="77777777" w:rsidR="00F3793A" w:rsidRPr="00F3793A" w:rsidRDefault="00F3793A" w:rsidP="00F3793A">
            <w:pPr>
              <w:rPr>
                <w:rFonts w:ascii="Garamond" w:hAnsi="Garamond"/>
              </w:rPr>
            </w:pPr>
            <w:r w:rsidRPr="00F3793A">
              <w:rPr>
                <w:rFonts w:ascii="Garamond" w:hAnsi="Garamond"/>
              </w:rPr>
              <w:t>40 CFR 60, Subpart Kb – Volatile Organic Liquid Storage Vessels</w:t>
            </w:r>
          </w:p>
        </w:tc>
        <w:tc>
          <w:tcPr>
            <w:tcW w:w="4968" w:type="dxa"/>
            <w:tcBorders>
              <w:top w:val="single" w:sz="6" w:space="0" w:color="000000"/>
              <w:left w:val="single" w:sz="6" w:space="0" w:color="000000"/>
              <w:bottom w:val="single" w:sz="12" w:space="0" w:color="000000"/>
              <w:right w:val="single" w:sz="12" w:space="0" w:color="000000"/>
            </w:tcBorders>
            <w:vAlign w:val="center"/>
            <w:hideMark/>
          </w:tcPr>
          <w:p w14:paraId="3164F0FB" w14:textId="77777777" w:rsidR="00F3793A" w:rsidRPr="00F3793A" w:rsidRDefault="00F3793A" w:rsidP="00F3793A">
            <w:pPr>
              <w:rPr>
                <w:rFonts w:ascii="Garamond" w:hAnsi="Garamond"/>
              </w:rPr>
            </w:pPr>
            <w:r w:rsidRPr="00F3793A">
              <w:rPr>
                <w:rFonts w:ascii="Garamond" w:hAnsi="Garamond"/>
              </w:rPr>
              <w:t>Subpart Kb applies to storage vessels containing volatile organic liquids with a capacity greater than 75 cubic meters (m</w:t>
            </w:r>
            <w:r w:rsidRPr="00F3793A">
              <w:rPr>
                <w:rFonts w:ascii="Garamond" w:hAnsi="Garamond"/>
                <w:vertAlign w:val="superscript"/>
              </w:rPr>
              <w:t>3</w:t>
            </w:r>
            <w:r w:rsidRPr="00F3793A">
              <w:rPr>
                <w:rFonts w:ascii="Garamond" w:hAnsi="Garamond"/>
              </w:rPr>
              <w:t>) that were constructed, reconstructed, or modified after July 23, 1984.  All storage tanks at Compressor Station No. 1 in place at the time of the renewal application were constructed after July 23, 1984, but all have a capacity less than 75m</w:t>
            </w:r>
            <w:r w:rsidRPr="00F3793A">
              <w:rPr>
                <w:rFonts w:ascii="Garamond" w:hAnsi="Garamond"/>
                <w:vertAlign w:val="superscript"/>
              </w:rPr>
              <w:t>3</w:t>
            </w:r>
            <w:r w:rsidRPr="00F3793A">
              <w:rPr>
                <w:rFonts w:ascii="Garamond" w:hAnsi="Garamond"/>
              </w:rPr>
              <w:t>; therefore, Subpart Kb does not currently apply.</w:t>
            </w:r>
          </w:p>
        </w:tc>
      </w:tr>
    </w:tbl>
    <w:p w14:paraId="55E53537" w14:textId="77777777" w:rsidR="00F3793A" w:rsidRPr="00F3793A" w:rsidRDefault="00F3793A" w:rsidP="00F3793A">
      <w:pPr>
        <w:rPr>
          <w:rFonts w:ascii="Garamond" w:hAnsi="Garamond"/>
        </w:rPr>
      </w:pPr>
    </w:p>
    <w:p w14:paraId="5537621C" w14:textId="77777777" w:rsidR="00F3793A" w:rsidRPr="00F3793A" w:rsidRDefault="00F3793A" w:rsidP="00F3793A">
      <w:pPr>
        <w:rPr>
          <w:rFonts w:ascii="Garamond" w:hAnsi="Garamond"/>
        </w:rPr>
      </w:pPr>
    </w:p>
    <w:p w14:paraId="48BBB1ED" w14:textId="77777777" w:rsidR="00F3793A" w:rsidRDefault="00F3793A" w:rsidP="00FC0DB5">
      <w:pPr>
        <w:keepNext/>
        <w:keepLines/>
        <w:tabs>
          <w:tab w:val="left" w:pos="1080"/>
          <w:tab w:val="left" w:pos="1800"/>
        </w:tabs>
        <w:spacing w:before="240"/>
        <w:jc w:val="center"/>
        <w:outlineLvl w:val="0"/>
        <w:rPr>
          <w:rFonts w:ascii="Garamond" w:eastAsiaTheme="majorEastAsia" w:hAnsi="Garamond" w:cstheme="majorBidi"/>
          <w:b/>
          <w:bCs/>
        </w:rPr>
      </w:pPr>
      <w:r w:rsidRPr="00F3793A">
        <w:rPr>
          <w:rFonts w:ascii="Garamond" w:eastAsiaTheme="majorEastAsia" w:hAnsi="Garamond" w:cstheme="majorBidi"/>
          <w:b/>
          <w:color w:val="365F91" w:themeColor="accent1" w:themeShade="BF"/>
        </w:rPr>
        <w:br w:type="page"/>
      </w:r>
      <w:bookmarkStart w:id="91" w:name="_Toc161413121"/>
      <w:r w:rsidRPr="00F3793A">
        <w:rPr>
          <w:rFonts w:ascii="Garamond" w:eastAsiaTheme="majorEastAsia" w:hAnsi="Garamond" w:cstheme="majorBidi"/>
          <w:b/>
          <w:bCs/>
        </w:rPr>
        <w:lastRenderedPageBreak/>
        <w:t>SECTION V.</w:t>
      </w:r>
      <w:r w:rsidRPr="00F3793A">
        <w:rPr>
          <w:rFonts w:ascii="Garamond" w:eastAsiaTheme="majorEastAsia" w:hAnsi="Garamond" w:cstheme="majorBidi"/>
          <w:b/>
          <w:bCs/>
        </w:rPr>
        <w:tab/>
        <w:t>GENERAL PERMIT CONDITIONS</w:t>
      </w:r>
      <w:bookmarkEnd w:id="91"/>
    </w:p>
    <w:p w14:paraId="75B346AD" w14:textId="77777777" w:rsidR="003F476D" w:rsidRPr="00F3793A" w:rsidRDefault="003F476D" w:rsidP="003F476D">
      <w:pPr>
        <w:keepNext/>
        <w:keepLines/>
        <w:tabs>
          <w:tab w:val="left" w:pos="1080"/>
          <w:tab w:val="left" w:pos="1800"/>
        </w:tabs>
        <w:jc w:val="center"/>
        <w:outlineLvl w:val="0"/>
        <w:rPr>
          <w:rFonts w:ascii="Garamond" w:eastAsiaTheme="majorEastAsia" w:hAnsi="Garamond" w:cstheme="majorBidi"/>
          <w:b/>
          <w:bCs/>
          <w:color w:val="365F91" w:themeColor="accent1" w:themeShade="BF"/>
        </w:rPr>
      </w:pPr>
    </w:p>
    <w:p w14:paraId="63A59E32" w14:textId="77777777" w:rsidR="00F3793A" w:rsidRDefault="00F3793A" w:rsidP="003F476D">
      <w:pPr>
        <w:keepNext/>
        <w:numPr>
          <w:ilvl w:val="0"/>
          <w:numId w:val="46"/>
        </w:numPr>
        <w:outlineLvl w:val="1"/>
        <w:rPr>
          <w:rFonts w:ascii="Garamond" w:hAnsi="Garamond"/>
          <w:b/>
          <w:iCs/>
        </w:rPr>
      </w:pPr>
      <w:bookmarkStart w:id="92" w:name="_Toc16993294"/>
      <w:bookmarkStart w:id="93" w:name="_Toc161413122"/>
      <w:r w:rsidRPr="00F3793A">
        <w:rPr>
          <w:rFonts w:ascii="Garamond" w:hAnsi="Garamond"/>
          <w:b/>
          <w:iCs/>
        </w:rPr>
        <w:t>Compliance Requirements</w:t>
      </w:r>
      <w:bookmarkEnd w:id="92"/>
      <w:bookmarkEnd w:id="93"/>
    </w:p>
    <w:p w14:paraId="63B2E0D8" w14:textId="77777777" w:rsidR="00F3793A" w:rsidRPr="00F3793A" w:rsidRDefault="00F3793A" w:rsidP="00F3793A">
      <w:pPr>
        <w:ind w:left="360" w:firstLine="90"/>
        <w:rPr>
          <w:rFonts w:ascii="Garamond" w:hAnsi="Garamond"/>
          <w:u w:val="single"/>
        </w:rPr>
      </w:pPr>
      <w:r w:rsidRPr="00F3793A">
        <w:rPr>
          <w:rFonts w:ascii="Garamond" w:hAnsi="Garamond"/>
          <w:u w:val="single"/>
        </w:rPr>
        <w:t>ARM 17.8, Subchapter 12, Operating Permit Program §1210(2)(</w:t>
      </w:r>
      <w:proofErr w:type="gramStart"/>
      <w:r w:rsidRPr="00F3793A">
        <w:rPr>
          <w:rFonts w:ascii="Garamond" w:hAnsi="Garamond"/>
          <w:u w:val="single"/>
        </w:rPr>
        <w:t>a)-(c)&amp;</w:t>
      </w:r>
      <w:proofErr w:type="gramEnd"/>
      <w:r w:rsidRPr="00F3793A">
        <w:rPr>
          <w:rFonts w:ascii="Garamond" w:hAnsi="Garamond"/>
          <w:u w:val="single"/>
        </w:rPr>
        <w:t>(e), §1206(6)(</w:t>
      </w:r>
      <w:proofErr w:type="gramStart"/>
      <w:r w:rsidRPr="00F3793A">
        <w:rPr>
          <w:rFonts w:ascii="Garamond" w:hAnsi="Garamond"/>
          <w:u w:val="single"/>
        </w:rPr>
        <w:t>c)&amp;</w:t>
      </w:r>
      <w:proofErr w:type="gramEnd"/>
      <w:r w:rsidRPr="00F3793A">
        <w:rPr>
          <w:rFonts w:ascii="Garamond" w:hAnsi="Garamond"/>
          <w:u w:val="single"/>
        </w:rPr>
        <w:t>(b)</w:t>
      </w:r>
    </w:p>
    <w:p w14:paraId="6068A1E6" w14:textId="77777777" w:rsidR="00F3793A" w:rsidRPr="00F3793A" w:rsidRDefault="00F3793A" w:rsidP="00F3793A">
      <w:pPr>
        <w:ind w:left="432"/>
        <w:rPr>
          <w:rFonts w:ascii="Garamond" w:hAnsi="Garamond"/>
        </w:rPr>
      </w:pPr>
    </w:p>
    <w:p w14:paraId="2917CFD2" w14:textId="77777777" w:rsidR="00F3793A" w:rsidRPr="00F3793A" w:rsidRDefault="00F3793A" w:rsidP="00F3793A">
      <w:pPr>
        <w:numPr>
          <w:ilvl w:val="0"/>
          <w:numId w:val="12"/>
        </w:numPr>
        <w:tabs>
          <w:tab w:val="num" w:pos="900"/>
        </w:tabs>
        <w:ind w:left="900" w:hanging="540"/>
        <w:rPr>
          <w:rFonts w:ascii="Garamond" w:hAnsi="Garamond"/>
        </w:rPr>
      </w:pPr>
      <w:r w:rsidRPr="00F3793A">
        <w:rPr>
          <w:rFonts w:ascii="Garamond" w:hAnsi="Garamond"/>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118C67E9" w14:textId="77777777" w:rsidR="00F3793A" w:rsidRPr="00F3793A" w:rsidRDefault="00F3793A" w:rsidP="00F3793A">
      <w:pPr>
        <w:ind w:left="432"/>
        <w:rPr>
          <w:rFonts w:ascii="Garamond" w:hAnsi="Garamond"/>
        </w:rPr>
      </w:pPr>
    </w:p>
    <w:p w14:paraId="527B0719" w14:textId="77777777" w:rsidR="00F3793A" w:rsidRPr="00F3793A" w:rsidRDefault="00F3793A" w:rsidP="00F3793A">
      <w:pPr>
        <w:numPr>
          <w:ilvl w:val="0"/>
          <w:numId w:val="12"/>
        </w:numPr>
        <w:tabs>
          <w:tab w:val="num" w:pos="900"/>
        </w:tabs>
        <w:ind w:left="900" w:hanging="540"/>
        <w:rPr>
          <w:rFonts w:ascii="Garamond" w:hAnsi="Garamond"/>
        </w:rPr>
      </w:pPr>
      <w:r w:rsidRPr="00F3793A">
        <w:rPr>
          <w:rFonts w:ascii="Garamond" w:hAnsi="Garamond"/>
        </w:rPr>
        <w:t>The filing of a request by the permittee for a permit modification, revocation and reissuance, or termination, or of a notification of planned changes or anticipated noncompliance does not stay any permit condition.</w:t>
      </w:r>
    </w:p>
    <w:p w14:paraId="54CC1F6D" w14:textId="77777777" w:rsidR="00F3793A" w:rsidRPr="00F3793A" w:rsidRDefault="00F3793A" w:rsidP="00F3793A">
      <w:pPr>
        <w:rPr>
          <w:rFonts w:ascii="Garamond" w:hAnsi="Garamond"/>
        </w:rPr>
      </w:pPr>
    </w:p>
    <w:p w14:paraId="35DE6E2B" w14:textId="77777777" w:rsidR="00F3793A" w:rsidRPr="00F3793A" w:rsidRDefault="00F3793A" w:rsidP="00F3793A">
      <w:pPr>
        <w:numPr>
          <w:ilvl w:val="0"/>
          <w:numId w:val="12"/>
        </w:numPr>
        <w:tabs>
          <w:tab w:val="num" w:pos="900"/>
        </w:tabs>
        <w:ind w:left="900" w:hanging="540"/>
        <w:rPr>
          <w:rFonts w:ascii="Garamond" w:hAnsi="Garamond"/>
        </w:rPr>
      </w:pPr>
      <w:r w:rsidRPr="00F3793A">
        <w:rPr>
          <w:rFonts w:ascii="Garamond" w:hAnsi="Garamond"/>
        </w:rPr>
        <w:t xml:space="preserve">It shall not be a defense </w:t>
      </w:r>
      <w:proofErr w:type="gramStart"/>
      <w:r w:rsidRPr="00F3793A">
        <w:rPr>
          <w:rFonts w:ascii="Garamond" w:hAnsi="Garamond"/>
        </w:rPr>
        <w:t>for</w:t>
      </w:r>
      <w:proofErr w:type="gramEnd"/>
      <w:r w:rsidRPr="00F3793A">
        <w:rPr>
          <w:rFonts w:ascii="Garamond" w:hAnsi="Garamond"/>
        </w:rPr>
        <w:t xml:space="preserve"> a permittee in an enforcement action that it would have been necessary to halt or reduce the permitted activity </w:t>
      </w:r>
      <w:proofErr w:type="gramStart"/>
      <w:r w:rsidRPr="00F3793A">
        <w:rPr>
          <w:rFonts w:ascii="Garamond" w:hAnsi="Garamond"/>
        </w:rPr>
        <w:t>in order to</w:t>
      </w:r>
      <w:proofErr w:type="gramEnd"/>
      <w:r w:rsidRPr="00F3793A">
        <w:rPr>
          <w:rFonts w:ascii="Garamond" w:hAnsi="Garamond"/>
        </w:rPr>
        <w:t xml:space="preserve"> maintain compliance with the conditions of the permit.  If appropriate, this factor may be considered as a mitigating factor in assessing a penalty for noncompliance with an applicable requirement if the source demonstrates that both the health, safety or environmental impacts of halting or reducing operations would be more serious than the impacts of continuing operations, and that such health, safety or environmental impacts were unforeseeable and could not have otherwise been avoided.</w:t>
      </w:r>
    </w:p>
    <w:p w14:paraId="31352BBB" w14:textId="77777777" w:rsidR="00F3793A" w:rsidRPr="00F3793A" w:rsidRDefault="00F3793A" w:rsidP="00F3793A">
      <w:pPr>
        <w:rPr>
          <w:rFonts w:ascii="Garamond" w:hAnsi="Garamond"/>
        </w:rPr>
      </w:pPr>
    </w:p>
    <w:p w14:paraId="5FDB830B" w14:textId="77777777" w:rsidR="00F3793A" w:rsidRPr="00F3793A" w:rsidRDefault="00F3793A" w:rsidP="00F3793A">
      <w:pPr>
        <w:numPr>
          <w:ilvl w:val="0"/>
          <w:numId w:val="12"/>
        </w:numPr>
        <w:tabs>
          <w:tab w:val="num" w:pos="900"/>
        </w:tabs>
        <w:ind w:left="900" w:hanging="540"/>
        <w:rPr>
          <w:rFonts w:ascii="Garamond" w:hAnsi="Garamond"/>
        </w:rPr>
      </w:pPr>
      <w:r w:rsidRPr="00F3793A">
        <w:rPr>
          <w:rFonts w:ascii="Garamond" w:hAnsi="Garamond"/>
        </w:rPr>
        <w:t>The permittee shall furnish to the DEQ, within a reasonable time set by the DEQ (not to be less than 15 days), any information that the DEQ may request in writing to determine whether cause exists for modifying, revoking and reissuing, or terminating the permit, or to determine compliance with the permit.  Upon request, the permittee shall also furnish to the DEQ copies of those records that are required to be kept pursuant to the terms of the permit.  This subsection does not impair or otherwise limit the right of the permittee to assert the confidentiality of the information requested by the DEQ, as provided in 75-2-105, MCA.</w:t>
      </w:r>
    </w:p>
    <w:p w14:paraId="033F1C3C" w14:textId="77777777" w:rsidR="00F3793A" w:rsidRPr="00F3793A" w:rsidRDefault="00F3793A" w:rsidP="00F3793A">
      <w:pPr>
        <w:rPr>
          <w:rFonts w:ascii="Garamond" w:hAnsi="Garamond"/>
        </w:rPr>
      </w:pPr>
    </w:p>
    <w:p w14:paraId="272AD81B" w14:textId="77777777" w:rsidR="00F3793A" w:rsidRPr="00F3793A" w:rsidRDefault="00F3793A" w:rsidP="00F3793A">
      <w:pPr>
        <w:numPr>
          <w:ilvl w:val="0"/>
          <w:numId w:val="12"/>
        </w:numPr>
        <w:tabs>
          <w:tab w:val="num" w:pos="900"/>
        </w:tabs>
        <w:ind w:left="900" w:hanging="540"/>
        <w:rPr>
          <w:rFonts w:ascii="Garamond" w:hAnsi="Garamond"/>
        </w:rPr>
      </w:pPr>
      <w:r w:rsidRPr="00F3793A">
        <w:rPr>
          <w:rFonts w:ascii="Garamond" w:hAnsi="Garamond"/>
        </w:rPr>
        <w:t>Any schedule of compliance for applicable requirements with which the source is not in compliance with at the time of permit issuance shall be supplemental to, and shall not sanction noncompliance with, the applicable requirements on which it was based.</w:t>
      </w:r>
    </w:p>
    <w:p w14:paraId="31B14107" w14:textId="77777777" w:rsidR="00F3793A" w:rsidRPr="00F3793A" w:rsidRDefault="00F3793A" w:rsidP="00F3793A">
      <w:pPr>
        <w:rPr>
          <w:rFonts w:ascii="Garamond" w:hAnsi="Garamond"/>
        </w:rPr>
      </w:pPr>
    </w:p>
    <w:p w14:paraId="78188361" w14:textId="77777777" w:rsidR="00F3793A" w:rsidRDefault="00F3793A" w:rsidP="00F3793A">
      <w:pPr>
        <w:numPr>
          <w:ilvl w:val="0"/>
          <w:numId w:val="12"/>
        </w:numPr>
        <w:tabs>
          <w:tab w:val="num" w:pos="900"/>
        </w:tabs>
        <w:ind w:left="900" w:hanging="540"/>
        <w:rPr>
          <w:rFonts w:ascii="Garamond" w:hAnsi="Garamond"/>
        </w:rPr>
      </w:pPr>
      <w:r w:rsidRPr="00F3793A">
        <w:rPr>
          <w:rFonts w:ascii="Garamond" w:hAnsi="Garamond"/>
        </w:rPr>
        <w:t>For applicable requirements that will become effective during the permit term, the source shall meet such requirements on a timely basis unless a more detailed plan or schedule is required by the applicable requirement or the DEQ.</w:t>
      </w:r>
    </w:p>
    <w:p w14:paraId="1D0109B0" w14:textId="77777777" w:rsidR="003F476D" w:rsidRDefault="003F476D" w:rsidP="003F476D">
      <w:pPr>
        <w:pStyle w:val="ListParagraph"/>
        <w:rPr>
          <w:rFonts w:ascii="Garamond" w:hAnsi="Garamond"/>
        </w:rPr>
      </w:pPr>
    </w:p>
    <w:p w14:paraId="5F751846" w14:textId="77777777" w:rsidR="00F3793A" w:rsidRDefault="00F3793A" w:rsidP="003F476D">
      <w:pPr>
        <w:keepNext/>
        <w:numPr>
          <w:ilvl w:val="0"/>
          <w:numId w:val="46"/>
        </w:numPr>
        <w:outlineLvl w:val="1"/>
        <w:rPr>
          <w:rFonts w:ascii="Garamond" w:hAnsi="Garamond"/>
          <w:b/>
          <w:iCs/>
        </w:rPr>
      </w:pPr>
      <w:bookmarkStart w:id="94" w:name="_Toc16993295"/>
      <w:bookmarkStart w:id="95" w:name="_Ref390240643"/>
      <w:bookmarkStart w:id="96" w:name="_Ref390240651"/>
      <w:bookmarkStart w:id="97" w:name="_Ref390240657"/>
      <w:bookmarkStart w:id="98" w:name="_Ref390240785"/>
      <w:bookmarkStart w:id="99" w:name="_Ref390240805"/>
      <w:bookmarkStart w:id="100" w:name="_Toc161413123"/>
      <w:r w:rsidRPr="00F3793A">
        <w:rPr>
          <w:rFonts w:ascii="Garamond" w:hAnsi="Garamond"/>
          <w:b/>
          <w:iCs/>
        </w:rPr>
        <w:t>Certification Requirements</w:t>
      </w:r>
      <w:bookmarkEnd w:id="94"/>
      <w:bookmarkEnd w:id="95"/>
      <w:bookmarkEnd w:id="96"/>
      <w:bookmarkEnd w:id="97"/>
      <w:bookmarkEnd w:id="98"/>
      <w:bookmarkEnd w:id="99"/>
      <w:bookmarkEnd w:id="100"/>
    </w:p>
    <w:p w14:paraId="2A310EF8" w14:textId="54BB09E3" w:rsidR="00F3793A" w:rsidRPr="00F3793A" w:rsidRDefault="00F3793A" w:rsidP="00F3793A">
      <w:pPr>
        <w:ind w:left="360" w:firstLine="90"/>
        <w:rPr>
          <w:rFonts w:ascii="Garamond" w:hAnsi="Garamond"/>
          <w:u w:val="single"/>
        </w:rPr>
      </w:pPr>
      <w:r w:rsidRPr="00F3793A">
        <w:rPr>
          <w:rFonts w:ascii="Garamond" w:hAnsi="Garamond"/>
          <w:u w:val="single"/>
        </w:rPr>
        <w:t>ARM 17.8, Subchapter 12, Operating Permit Program §1207 and §1213(7)(</w:t>
      </w:r>
      <w:proofErr w:type="gramStart"/>
      <w:r w:rsidRPr="00F3793A">
        <w:rPr>
          <w:rFonts w:ascii="Garamond" w:hAnsi="Garamond"/>
          <w:u w:val="single"/>
        </w:rPr>
        <w:t>a)&amp;</w:t>
      </w:r>
      <w:proofErr w:type="gramEnd"/>
      <w:r w:rsidRPr="00F3793A">
        <w:rPr>
          <w:rFonts w:ascii="Garamond" w:hAnsi="Garamond"/>
          <w:u w:val="single"/>
        </w:rPr>
        <w:t>(c)-(d)</w:t>
      </w:r>
    </w:p>
    <w:p w14:paraId="37181C42" w14:textId="77777777" w:rsidR="00F3793A" w:rsidRPr="00F3793A" w:rsidRDefault="00F3793A" w:rsidP="00F3793A">
      <w:pPr>
        <w:ind w:left="432"/>
        <w:rPr>
          <w:rFonts w:ascii="Garamond" w:hAnsi="Garamond"/>
          <w:u w:val="single"/>
        </w:rPr>
      </w:pPr>
    </w:p>
    <w:p w14:paraId="3300D37D" w14:textId="77777777" w:rsidR="00F3793A" w:rsidRPr="00F3793A" w:rsidRDefault="00F3793A" w:rsidP="00F3793A">
      <w:pPr>
        <w:numPr>
          <w:ilvl w:val="0"/>
          <w:numId w:val="13"/>
        </w:numPr>
        <w:tabs>
          <w:tab w:val="num" w:pos="900"/>
        </w:tabs>
        <w:ind w:left="900" w:hanging="540"/>
        <w:rPr>
          <w:rFonts w:ascii="Garamond" w:hAnsi="Garamond"/>
        </w:rPr>
      </w:pPr>
      <w:r w:rsidRPr="00F3793A">
        <w:rPr>
          <w:rFonts w:ascii="Garamond" w:hAnsi="Garamond"/>
        </w:rPr>
        <w:t xml:space="preserve">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w:t>
      </w:r>
      <w:r w:rsidRPr="00F3793A">
        <w:rPr>
          <w:rFonts w:ascii="Garamond" w:hAnsi="Garamond"/>
        </w:rPr>
        <w:lastRenderedPageBreak/>
        <w:t>formed after reasonable inquiry, the statements and information in the document are true, accurate and complete.</w:t>
      </w:r>
    </w:p>
    <w:p w14:paraId="41BE2F23" w14:textId="77777777" w:rsidR="00F3793A" w:rsidRPr="00F3793A" w:rsidRDefault="00F3793A" w:rsidP="00F3793A">
      <w:pPr>
        <w:ind w:left="432"/>
        <w:rPr>
          <w:rFonts w:ascii="Garamond" w:hAnsi="Garamond"/>
        </w:rPr>
      </w:pPr>
    </w:p>
    <w:p w14:paraId="38232B8E" w14:textId="77777777" w:rsidR="00F3793A" w:rsidRPr="00F3793A" w:rsidRDefault="00F3793A" w:rsidP="00F3793A">
      <w:pPr>
        <w:numPr>
          <w:ilvl w:val="0"/>
          <w:numId w:val="13"/>
        </w:numPr>
        <w:tabs>
          <w:tab w:val="num" w:pos="900"/>
        </w:tabs>
        <w:ind w:left="900" w:hanging="540"/>
        <w:rPr>
          <w:rFonts w:ascii="Garamond" w:hAnsi="Garamond"/>
        </w:rPr>
      </w:pPr>
      <w:r w:rsidRPr="00F3793A">
        <w:rPr>
          <w:rFonts w:ascii="Garamond" w:hAnsi="Garamond"/>
        </w:rPr>
        <w:t>Compliance certifications shall be submitted by February 15 of each year, or more frequently if otherwise specified in an applicable requirement or elsewhere in the permit.  Each certification must include the required information for the previous calendar year (i.e., January 1 – December 31).</w:t>
      </w:r>
    </w:p>
    <w:p w14:paraId="384AB842" w14:textId="77777777" w:rsidR="00F3793A" w:rsidRPr="00F3793A" w:rsidRDefault="00F3793A" w:rsidP="00F3793A">
      <w:pPr>
        <w:rPr>
          <w:rFonts w:ascii="Garamond" w:hAnsi="Garamond"/>
        </w:rPr>
      </w:pPr>
    </w:p>
    <w:p w14:paraId="258B955E" w14:textId="77777777" w:rsidR="00F3793A" w:rsidRPr="00F3793A" w:rsidRDefault="00F3793A" w:rsidP="00F3793A">
      <w:pPr>
        <w:numPr>
          <w:ilvl w:val="0"/>
          <w:numId w:val="13"/>
        </w:numPr>
        <w:tabs>
          <w:tab w:val="num" w:pos="900"/>
        </w:tabs>
        <w:ind w:left="900" w:hanging="540"/>
        <w:rPr>
          <w:rFonts w:ascii="Garamond" w:hAnsi="Garamond"/>
        </w:rPr>
      </w:pPr>
      <w:r w:rsidRPr="00F3793A">
        <w:rPr>
          <w:rFonts w:ascii="Garamond" w:hAnsi="Garamond"/>
        </w:rPr>
        <w:t>Compliance certifications shall include the following:</w:t>
      </w:r>
    </w:p>
    <w:p w14:paraId="76EE055F" w14:textId="77777777" w:rsidR="00F3793A" w:rsidRPr="00F3793A" w:rsidRDefault="00F3793A" w:rsidP="00F3793A">
      <w:pPr>
        <w:rPr>
          <w:rFonts w:ascii="Garamond" w:hAnsi="Garamond"/>
        </w:rPr>
      </w:pPr>
    </w:p>
    <w:p w14:paraId="2450FFA1" w14:textId="77777777" w:rsidR="00F3793A" w:rsidRPr="00F3793A" w:rsidRDefault="00F3793A" w:rsidP="00F3793A">
      <w:pPr>
        <w:numPr>
          <w:ilvl w:val="0"/>
          <w:numId w:val="14"/>
        </w:numPr>
        <w:tabs>
          <w:tab w:val="num" w:pos="1260"/>
        </w:tabs>
        <w:ind w:left="1260" w:hanging="360"/>
        <w:rPr>
          <w:rFonts w:ascii="Garamond" w:hAnsi="Garamond"/>
        </w:rPr>
      </w:pPr>
      <w:r w:rsidRPr="00F3793A">
        <w:rPr>
          <w:rFonts w:ascii="Garamond" w:hAnsi="Garamond"/>
        </w:rPr>
        <w:t>The identification of each term or condition of the permit that is the basis of the certification;</w:t>
      </w:r>
    </w:p>
    <w:p w14:paraId="526B8F8A" w14:textId="77777777" w:rsidR="00F3793A" w:rsidRPr="00F3793A" w:rsidRDefault="00F3793A" w:rsidP="00F3793A">
      <w:pPr>
        <w:ind w:left="864"/>
        <w:rPr>
          <w:rFonts w:ascii="Garamond" w:hAnsi="Garamond"/>
        </w:rPr>
      </w:pPr>
    </w:p>
    <w:p w14:paraId="036E88FD" w14:textId="77777777" w:rsidR="00F3793A" w:rsidRPr="00F3793A" w:rsidRDefault="00F3793A" w:rsidP="00F3793A">
      <w:pPr>
        <w:numPr>
          <w:ilvl w:val="0"/>
          <w:numId w:val="14"/>
        </w:numPr>
        <w:tabs>
          <w:tab w:val="num" w:pos="1260"/>
        </w:tabs>
        <w:ind w:left="1260" w:hanging="360"/>
        <w:rPr>
          <w:rFonts w:ascii="Garamond" w:hAnsi="Garamond"/>
        </w:rPr>
      </w:pPr>
      <w:r w:rsidRPr="00F3793A">
        <w:rPr>
          <w:rFonts w:ascii="Garamond" w:hAnsi="Garamond"/>
        </w:rPr>
        <w:t>The identification of the method(s) or other means used by the owner or operator for determining the status of compliance with each term and condition during the certification period, consistent with ARM 17.8.1212;</w:t>
      </w:r>
    </w:p>
    <w:p w14:paraId="4289FBF2" w14:textId="77777777" w:rsidR="00F3793A" w:rsidRPr="00F3793A" w:rsidRDefault="00F3793A" w:rsidP="00F3793A">
      <w:pPr>
        <w:rPr>
          <w:rFonts w:ascii="Garamond" w:hAnsi="Garamond"/>
        </w:rPr>
      </w:pPr>
    </w:p>
    <w:p w14:paraId="429348EF" w14:textId="77777777" w:rsidR="00F3793A" w:rsidRPr="00F3793A" w:rsidRDefault="00F3793A" w:rsidP="00F3793A">
      <w:pPr>
        <w:numPr>
          <w:ilvl w:val="0"/>
          <w:numId w:val="14"/>
        </w:numPr>
        <w:tabs>
          <w:tab w:val="num" w:pos="1260"/>
        </w:tabs>
        <w:ind w:left="1260" w:hanging="360"/>
        <w:rPr>
          <w:rFonts w:ascii="Garamond" w:hAnsi="Garamond"/>
        </w:rPr>
      </w:pPr>
      <w:r w:rsidRPr="00F3793A">
        <w:rPr>
          <w:rFonts w:ascii="Garamond" w:hAnsi="Garamond"/>
        </w:rPr>
        <w:t xml:space="preserve">The status of compliance with each term and condition for the period covered by the certification, </w:t>
      </w:r>
      <w:r w:rsidRPr="00F3793A">
        <w:rPr>
          <w:rFonts w:ascii="Garamond" w:hAnsi="Garamond"/>
          <w:i/>
          <w:iCs/>
        </w:rPr>
        <w:t>including whether compliance during the period was continuous or intermittent</w:t>
      </w:r>
      <w:r w:rsidRPr="00F3793A">
        <w:rPr>
          <w:rFonts w:ascii="Garamond" w:hAnsi="Garamond"/>
        </w:rPr>
        <w:t xml:space="preserve"> (based on the method or means identified in ARM 17.8.1213(7)(c)(ii), as described above); and</w:t>
      </w:r>
    </w:p>
    <w:p w14:paraId="2761C062" w14:textId="77777777" w:rsidR="00F3793A" w:rsidRPr="00F3793A" w:rsidRDefault="00F3793A" w:rsidP="00F3793A">
      <w:pPr>
        <w:rPr>
          <w:rFonts w:ascii="Garamond" w:hAnsi="Garamond"/>
        </w:rPr>
      </w:pPr>
    </w:p>
    <w:p w14:paraId="6C1E34FC" w14:textId="77777777" w:rsidR="00F3793A" w:rsidRPr="00F3793A" w:rsidRDefault="00F3793A" w:rsidP="00F3793A">
      <w:pPr>
        <w:numPr>
          <w:ilvl w:val="0"/>
          <w:numId w:val="14"/>
        </w:numPr>
        <w:tabs>
          <w:tab w:val="num" w:pos="1260"/>
        </w:tabs>
        <w:ind w:left="1260" w:hanging="360"/>
        <w:rPr>
          <w:rFonts w:ascii="Garamond" w:hAnsi="Garamond"/>
        </w:rPr>
      </w:pPr>
      <w:r w:rsidRPr="00F3793A">
        <w:rPr>
          <w:rFonts w:ascii="Garamond" w:hAnsi="Garamond"/>
        </w:rPr>
        <w:t xml:space="preserve">Such other facts as the DEQ may require </w:t>
      </w:r>
      <w:proofErr w:type="gramStart"/>
      <w:r w:rsidRPr="00F3793A">
        <w:rPr>
          <w:rFonts w:ascii="Garamond" w:hAnsi="Garamond"/>
        </w:rPr>
        <w:t>to determine</w:t>
      </w:r>
      <w:proofErr w:type="gramEnd"/>
      <w:r w:rsidRPr="00F3793A">
        <w:rPr>
          <w:rFonts w:ascii="Garamond" w:hAnsi="Garamond"/>
        </w:rPr>
        <w:t xml:space="preserve"> the compliance status of the source.</w:t>
      </w:r>
    </w:p>
    <w:p w14:paraId="5DE38907" w14:textId="77777777" w:rsidR="00F3793A" w:rsidRPr="00F3793A" w:rsidRDefault="00F3793A" w:rsidP="00F3793A">
      <w:pPr>
        <w:rPr>
          <w:rFonts w:ascii="Garamond" w:hAnsi="Garamond"/>
        </w:rPr>
      </w:pPr>
    </w:p>
    <w:p w14:paraId="7D0CB784" w14:textId="77777777" w:rsidR="00F3793A" w:rsidRDefault="00F3793A" w:rsidP="00F3793A">
      <w:pPr>
        <w:numPr>
          <w:ilvl w:val="0"/>
          <w:numId w:val="13"/>
        </w:numPr>
        <w:tabs>
          <w:tab w:val="num" w:pos="900"/>
        </w:tabs>
        <w:ind w:left="900" w:hanging="540"/>
        <w:rPr>
          <w:rFonts w:ascii="Garamond" w:hAnsi="Garamond"/>
        </w:rPr>
      </w:pPr>
      <w:r w:rsidRPr="00F3793A">
        <w:rPr>
          <w:rFonts w:ascii="Garamond" w:hAnsi="Garamond"/>
        </w:rPr>
        <w:t>All compliance certifications must be submitted to the Environmental Protection Agency, as well as to the DEQ, at the addresses listed in the Notification Addresses Appendix of this permit.</w:t>
      </w:r>
    </w:p>
    <w:p w14:paraId="4ED7E925" w14:textId="77777777" w:rsidR="003F476D" w:rsidRDefault="003F476D" w:rsidP="003F476D">
      <w:pPr>
        <w:tabs>
          <w:tab w:val="num" w:pos="900"/>
        </w:tabs>
        <w:ind w:left="900"/>
        <w:rPr>
          <w:rFonts w:ascii="Garamond" w:hAnsi="Garamond"/>
        </w:rPr>
      </w:pPr>
    </w:p>
    <w:p w14:paraId="6BE94B52" w14:textId="77777777" w:rsidR="00F3793A" w:rsidRPr="00F3793A" w:rsidRDefault="00F3793A" w:rsidP="003F476D">
      <w:pPr>
        <w:keepNext/>
        <w:numPr>
          <w:ilvl w:val="0"/>
          <w:numId w:val="46"/>
        </w:numPr>
        <w:outlineLvl w:val="1"/>
        <w:rPr>
          <w:rFonts w:ascii="Garamond" w:hAnsi="Garamond"/>
          <w:b/>
          <w:iCs/>
        </w:rPr>
      </w:pPr>
      <w:bookmarkStart w:id="101" w:name="_Toc16993296"/>
      <w:bookmarkStart w:id="102" w:name="_Toc161413124"/>
      <w:r w:rsidRPr="00F3793A">
        <w:rPr>
          <w:rFonts w:ascii="Garamond" w:hAnsi="Garamond"/>
          <w:b/>
          <w:iCs/>
        </w:rPr>
        <w:t>Permit Shield</w:t>
      </w:r>
      <w:bookmarkEnd w:id="101"/>
      <w:bookmarkEnd w:id="102"/>
    </w:p>
    <w:p w14:paraId="6FFB791B" w14:textId="77777777" w:rsidR="00F3793A" w:rsidRPr="00F3793A" w:rsidRDefault="00F3793A" w:rsidP="00F3793A">
      <w:pPr>
        <w:ind w:left="360" w:firstLine="90"/>
        <w:rPr>
          <w:rFonts w:ascii="Garamond" w:hAnsi="Garamond"/>
          <w:u w:val="single"/>
        </w:rPr>
      </w:pPr>
      <w:r w:rsidRPr="00F3793A">
        <w:rPr>
          <w:rFonts w:ascii="Garamond" w:hAnsi="Garamond"/>
          <w:u w:val="single"/>
        </w:rPr>
        <w:t>ARM 17.8, Subchapter 12, Operating Permit Program §1214(1)-(4)</w:t>
      </w:r>
    </w:p>
    <w:p w14:paraId="1D61E571" w14:textId="77777777" w:rsidR="00F3793A" w:rsidRPr="00F3793A" w:rsidRDefault="00F3793A" w:rsidP="00F3793A">
      <w:pPr>
        <w:ind w:left="432"/>
        <w:rPr>
          <w:rFonts w:ascii="Garamond" w:hAnsi="Garamond"/>
        </w:rPr>
      </w:pPr>
    </w:p>
    <w:p w14:paraId="4FABD16E" w14:textId="77777777" w:rsidR="00F3793A" w:rsidRPr="00F3793A" w:rsidRDefault="00F3793A" w:rsidP="00F3793A">
      <w:pPr>
        <w:numPr>
          <w:ilvl w:val="0"/>
          <w:numId w:val="15"/>
        </w:numPr>
        <w:tabs>
          <w:tab w:val="num" w:pos="900"/>
        </w:tabs>
        <w:ind w:left="900" w:hanging="540"/>
        <w:rPr>
          <w:rFonts w:ascii="Garamond" w:hAnsi="Garamond"/>
        </w:rPr>
      </w:pPr>
      <w:r w:rsidRPr="00F3793A">
        <w:rPr>
          <w:rFonts w:ascii="Garamond" w:hAnsi="Garamond"/>
        </w:rPr>
        <w:t>The applicable requirements and non-federally enforceable requirements are included and specifically identified in this permit and the permit includes a precise summary of the requirements not applicable to the source.  Compliance with the conditions of the permit shall be deemed compliance with any applicable requirements and any non-federally enforceable requirements as of the date of permit issuance.</w:t>
      </w:r>
    </w:p>
    <w:p w14:paraId="0D8E3757" w14:textId="77777777" w:rsidR="00F3793A" w:rsidRPr="00F3793A" w:rsidRDefault="00F3793A" w:rsidP="00F3793A">
      <w:pPr>
        <w:tabs>
          <w:tab w:val="num" w:pos="900"/>
        </w:tabs>
        <w:ind w:left="900" w:hanging="540"/>
        <w:rPr>
          <w:rFonts w:ascii="Garamond" w:hAnsi="Garamond"/>
        </w:rPr>
      </w:pPr>
    </w:p>
    <w:p w14:paraId="23EDB7EF" w14:textId="77777777" w:rsidR="00F3793A" w:rsidRPr="00F3793A" w:rsidRDefault="00F3793A" w:rsidP="00F3793A">
      <w:pPr>
        <w:numPr>
          <w:ilvl w:val="0"/>
          <w:numId w:val="15"/>
        </w:numPr>
        <w:tabs>
          <w:tab w:val="num" w:pos="900"/>
        </w:tabs>
        <w:ind w:left="900" w:hanging="540"/>
        <w:rPr>
          <w:rFonts w:ascii="Garamond" w:hAnsi="Garamond"/>
        </w:rPr>
      </w:pPr>
      <w:r w:rsidRPr="00F3793A">
        <w:rPr>
          <w:rFonts w:ascii="Garamond" w:hAnsi="Garamond"/>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71B60F8F" w14:textId="77777777" w:rsidR="00F3793A" w:rsidRPr="00F3793A" w:rsidRDefault="00F3793A" w:rsidP="00F3793A">
      <w:pPr>
        <w:tabs>
          <w:tab w:val="num" w:pos="900"/>
        </w:tabs>
        <w:ind w:left="900" w:hanging="540"/>
        <w:rPr>
          <w:rFonts w:ascii="Garamond" w:hAnsi="Garamond"/>
        </w:rPr>
      </w:pPr>
    </w:p>
    <w:p w14:paraId="707FC294" w14:textId="77777777" w:rsidR="00F3793A" w:rsidRPr="00F3793A" w:rsidRDefault="00F3793A" w:rsidP="00F3793A">
      <w:pPr>
        <w:numPr>
          <w:ilvl w:val="0"/>
          <w:numId w:val="15"/>
        </w:numPr>
        <w:tabs>
          <w:tab w:val="num" w:pos="900"/>
        </w:tabs>
        <w:ind w:left="900" w:hanging="540"/>
        <w:rPr>
          <w:rFonts w:ascii="Garamond" w:hAnsi="Garamond"/>
        </w:rPr>
      </w:pPr>
      <w:r w:rsidRPr="00F3793A">
        <w:rPr>
          <w:rFonts w:ascii="Garamond" w:hAnsi="Garamond"/>
        </w:rPr>
        <w:t>Nothing in this permit alters or affects the following:</w:t>
      </w:r>
    </w:p>
    <w:p w14:paraId="70589BAD" w14:textId="77777777" w:rsidR="00F3793A" w:rsidRPr="00F3793A" w:rsidRDefault="00F3793A" w:rsidP="00F3793A">
      <w:pPr>
        <w:rPr>
          <w:rFonts w:ascii="Garamond" w:hAnsi="Garamond"/>
        </w:rPr>
      </w:pPr>
    </w:p>
    <w:p w14:paraId="12593C0E" w14:textId="77777777" w:rsidR="00F3793A" w:rsidRPr="00F3793A" w:rsidRDefault="00F3793A" w:rsidP="00F3793A">
      <w:pPr>
        <w:numPr>
          <w:ilvl w:val="0"/>
          <w:numId w:val="16"/>
        </w:numPr>
        <w:tabs>
          <w:tab w:val="num" w:pos="1260"/>
        </w:tabs>
        <w:ind w:left="1260" w:hanging="360"/>
        <w:rPr>
          <w:rFonts w:ascii="Garamond" w:hAnsi="Garamond"/>
        </w:rPr>
      </w:pPr>
      <w:r w:rsidRPr="00F3793A">
        <w:rPr>
          <w:rFonts w:ascii="Garamond" w:hAnsi="Garamond"/>
        </w:rPr>
        <w:t>The provisions of Sec. 7603 of the FCAA, including the authority of the administrator under that section;</w:t>
      </w:r>
    </w:p>
    <w:p w14:paraId="04619079" w14:textId="77777777" w:rsidR="00F3793A" w:rsidRPr="00F3793A" w:rsidRDefault="00F3793A" w:rsidP="00F3793A">
      <w:pPr>
        <w:tabs>
          <w:tab w:val="num" w:pos="1260"/>
        </w:tabs>
        <w:ind w:left="1260" w:hanging="360"/>
        <w:rPr>
          <w:rFonts w:ascii="Garamond" w:hAnsi="Garamond"/>
        </w:rPr>
      </w:pPr>
    </w:p>
    <w:p w14:paraId="2DF02BF4" w14:textId="77777777" w:rsidR="00F3793A" w:rsidRPr="00F3793A" w:rsidRDefault="00F3793A" w:rsidP="00F3793A">
      <w:pPr>
        <w:numPr>
          <w:ilvl w:val="0"/>
          <w:numId w:val="16"/>
        </w:numPr>
        <w:tabs>
          <w:tab w:val="num" w:pos="1260"/>
        </w:tabs>
        <w:ind w:left="1260" w:hanging="360"/>
        <w:rPr>
          <w:rFonts w:ascii="Garamond" w:hAnsi="Garamond"/>
        </w:rPr>
      </w:pPr>
      <w:r w:rsidRPr="00F3793A">
        <w:rPr>
          <w:rFonts w:ascii="Garamond" w:hAnsi="Garamond"/>
        </w:rPr>
        <w:t>The liability of an owner or operator of a source for any violation of applicable requirements prior to or at the time of permit issuance;</w:t>
      </w:r>
    </w:p>
    <w:p w14:paraId="71D2F9BE" w14:textId="77777777" w:rsidR="00F3793A" w:rsidRPr="00F3793A" w:rsidRDefault="00F3793A" w:rsidP="00F3793A">
      <w:pPr>
        <w:tabs>
          <w:tab w:val="num" w:pos="1260"/>
        </w:tabs>
        <w:ind w:left="1260" w:hanging="360"/>
        <w:rPr>
          <w:rFonts w:ascii="Garamond" w:hAnsi="Garamond"/>
        </w:rPr>
      </w:pPr>
    </w:p>
    <w:p w14:paraId="45C3E084" w14:textId="77777777" w:rsidR="00F3793A" w:rsidRPr="00F3793A" w:rsidRDefault="00F3793A" w:rsidP="00F3793A">
      <w:pPr>
        <w:numPr>
          <w:ilvl w:val="0"/>
          <w:numId w:val="16"/>
        </w:numPr>
        <w:tabs>
          <w:tab w:val="num" w:pos="1260"/>
        </w:tabs>
        <w:ind w:left="1260" w:hanging="360"/>
        <w:rPr>
          <w:rFonts w:ascii="Garamond" w:hAnsi="Garamond"/>
        </w:rPr>
      </w:pPr>
      <w:r w:rsidRPr="00F3793A">
        <w:rPr>
          <w:rFonts w:ascii="Garamond" w:hAnsi="Garamond"/>
        </w:rPr>
        <w:lastRenderedPageBreak/>
        <w:t>The applicable requirements of the Acid Rain Program, consistent with Sec. 7651g(a) of the FCAA;</w:t>
      </w:r>
    </w:p>
    <w:p w14:paraId="0688F06A" w14:textId="77777777" w:rsidR="00F3793A" w:rsidRPr="00F3793A" w:rsidRDefault="00F3793A" w:rsidP="00F3793A">
      <w:pPr>
        <w:tabs>
          <w:tab w:val="num" w:pos="1260"/>
        </w:tabs>
        <w:ind w:left="1260" w:hanging="360"/>
        <w:rPr>
          <w:rFonts w:ascii="Garamond" w:hAnsi="Garamond"/>
        </w:rPr>
      </w:pPr>
    </w:p>
    <w:p w14:paraId="4E7BB86C" w14:textId="77777777" w:rsidR="00F3793A" w:rsidRPr="00F3793A" w:rsidRDefault="00F3793A" w:rsidP="00F3793A">
      <w:pPr>
        <w:numPr>
          <w:ilvl w:val="0"/>
          <w:numId w:val="16"/>
        </w:numPr>
        <w:tabs>
          <w:tab w:val="num" w:pos="1260"/>
        </w:tabs>
        <w:ind w:left="1260" w:hanging="360"/>
        <w:rPr>
          <w:rFonts w:ascii="Garamond" w:hAnsi="Garamond"/>
        </w:rPr>
      </w:pPr>
      <w:r w:rsidRPr="00F3793A">
        <w:rPr>
          <w:rFonts w:ascii="Garamond" w:hAnsi="Garamond"/>
        </w:rPr>
        <w:t>The ability of the administrator to obtain information from a source pursuant to Sec. 7414 of the FCAA;</w:t>
      </w:r>
    </w:p>
    <w:p w14:paraId="7B5EDDA0" w14:textId="77777777" w:rsidR="00F3793A" w:rsidRPr="00F3793A" w:rsidRDefault="00F3793A" w:rsidP="00F3793A">
      <w:pPr>
        <w:tabs>
          <w:tab w:val="num" w:pos="1260"/>
        </w:tabs>
        <w:ind w:left="1260" w:hanging="360"/>
        <w:rPr>
          <w:rFonts w:ascii="Garamond" w:hAnsi="Garamond"/>
        </w:rPr>
      </w:pPr>
    </w:p>
    <w:p w14:paraId="01692D87" w14:textId="77777777" w:rsidR="00F3793A" w:rsidRPr="00F3793A" w:rsidRDefault="00F3793A" w:rsidP="00F3793A">
      <w:pPr>
        <w:numPr>
          <w:ilvl w:val="0"/>
          <w:numId w:val="16"/>
        </w:numPr>
        <w:tabs>
          <w:tab w:val="num" w:pos="1260"/>
        </w:tabs>
        <w:ind w:left="1260" w:hanging="360"/>
        <w:rPr>
          <w:rFonts w:ascii="Garamond" w:hAnsi="Garamond"/>
        </w:rPr>
      </w:pPr>
      <w:r w:rsidRPr="00F3793A">
        <w:rPr>
          <w:rFonts w:ascii="Garamond" w:hAnsi="Garamond"/>
        </w:rPr>
        <w:t>The ability of the DEQ to obtain information from a source pursuant to the Montana Clean Air Act, Title 75, Chapter 2, MCA;</w:t>
      </w:r>
    </w:p>
    <w:p w14:paraId="3B0444D2" w14:textId="77777777" w:rsidR="00F3793A" w:rsidRPr="00F3793A" w:rsidRDefault="00F3793A" w:rsidP="00F3793A">
      <w:pPr>
        <w:tabs>
          <w:tab w:val="num" w:pos="1260"/>
        </w:tabs>
        <w:ind w:left="1260" w:hanging="360"/>
        <w:rPr>
          <w:rFonts w:ascii="Garamond" w:hAnsi="Garamond"/>
        </w:rPr>
      </w:pPr>
    </w:p>
    <w:p w14:paraId="2DD10FA6" w14:textId="77777777" w:rsidR="00F3793A" w:rsidRPr="00F3793A" w:rsidRDefault="00F3793A" w:rsidP="00F3793A">
      <w:pPr>
        <w:numPr>
          <w:ilvl w:val="0"/>
          <w:numId w:val="16"/>
        </w:numPr>
        <w:tabs>
          <w:tab w:val="num" w:pos="1260"/>
        </w:tabs>
        <w:ind w:left="1260" w:hanging="360"/>
        <w:rPr>
          <w:rFonts w:ascii="Garamond" w:hAnsi="Garamond"/>
        </w:rPr>
      </w:pPr>
      <w:r w:rsidRPr="00F3793A">
        <w:rPr>
          <w:rFonts w:ascii="Garamond" w:hAnsi="Garamond"/>
        </w:rPr>
        <w:t>The emergency powers of the DEQ under the Montana Clean Air Act, Title 75, Chapter 2, MCA; and</w:t>
      </w:r>
    </w:p>
    <w:p w14:paraId="48520CB3" w14:textId="77777777" w:rsidR="00F3793A" w:rsidRPr="00F3793A" w:rsidRDefault="00F3793A" w:rsidP="00F3793A">
      <w:pPr>
        <w:tabs>
          <w:tab w:val="num" w:pos="1260"/>
        </w:tabs>
        <w:ind w:left="1260" w:hanging="360"/>
        <w:rPr>
          <w:rFonts w:ascii="Garamond" w:hAnsi="Garamond"/>
        </w:rPr>
      </w:pPr>
    </w:p>
    <w:p w14:paraId="0EBE0E1D" w14:textId="77777777" w:rsidR="00F3793A" w:rsidRPr="00F3793A" w:rsidRDefault="00F3793A" w:rsidP="00F3793A">
      <w:pPr>
        <w:numPr>
          <w:ilvl w:val="0"/>
          <w:numId w:val="16"/>
        </w:numPr>
        <w:tabs>
          <w:tab w:val="num" w:pos="1260"/>
        </w:tabs>
        <w:ind w:left="1260" w:hanging="360"/>
        <w:rPr>
          <w:rFonts w:ascii="Garamond" w:hAnsi="Garamond"/>
        </w:rPr>
      </w:pPr>
      <w:r w:rsidRPr="00F3793A">
        <w:rPr>
          <w:rFonts w:ascii="Garamond" w:hAnsi="Garamond"/>
        </w:rPr>
        <w:t>The ability of the DEQ to establish or revise requirements for the use of Reasonably Available Control 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2C303545" w14:textId="77777777" w:rsidR="00F3793A" w:rsidRPr="00F3793A" w:rsidRDefault="00F3793A" w:rsidP="00F3793A">
      <w:pPr>
        <w:rPr>
          <w:rFonts w:ascii="Garamond" w:hAnsi="Garamond"/>
        </w:rPr>
      </w:pPr>
    </w:p>
    <w:p w14:paraId="50785D86" w14:textId="77777777" w:rsidR="00F3793A" w:rsidRPr="00F3793A" w:rsidRDefault="00F3793A" w:rsidP="00F3793A">
      <w:pPr>
        <w:numPr>
          <w:ilvl w:val="0"/>
          <w:numId w:val="15"/>
        </w:numPr>
        <w:tabs>
          <w:tab w:val="num" w:pos="900"/>
        </w:tabs>
        <w:ind w:left="900" w:hanging="540"/>
        <w:rPr>
          <w:rFonts w:ascii="Garamond" w:hAnsi="Garamond"/>
        </w:rPr>
      </w:pPr>
      <w:r w:rsidRPr="00F3793A">
        <w:rPr>
          <w:rFonts w:ascii="Garamond" w:hAnsi="Garamond"/>
        </w:rPr>
        <w:t>Nothing in this permit alters or affects the ability of the DEQ to take enforcement action for a violation of an applicable requirement or permit term demonstrated pursuant to ARM 17.8.106, Source Testing Protocol.</w:t>
      </w:r>
    </w:p>
    <w:p w14:paraId="34A8C621" w14:textId="77777777" w:rsidR="00F3793A" w:rsidRPr="00F3793A" w:rsidRDefault="00F3793A" w:rsidP="00F3793A">
      <w:pPr>
        <w:tabs>
          <w:tab w:val="num" w:pos="900"/>
        </w:tabs>
        <w:ind w:left="900" w:hanging="540"/>
        <w:rPr>
          <w:rFonts w:ascii="Garamond" w:hAnsi="Garamond"/>
        </w:rPr>
      </w:pPr>
    </w:p>
    <w:p w14:paraId="49C5C1C5" w14:textId="77777777" w:rsidR="00F3793A" w:rsidRPr="00F3793A" w:rsidRDefault="00F3793A" w:rsidP="00F3793A">
      <w:pPr>
        <w:numPr>
          <w:ilvl w:val="0"/>
          <w:numId w:val="15"/>
        </w:numPr>
        <w:tabs>
          <w:tab w:val="num" w:pos="900"/>
        </w:tabs>
        <w:ind w:left="900" w:hanging="540"/>
        <w:rPr>
          <w:rFonts w:ascii="Garamond" w:hAnsi="Garamond"/>
        </w:rPr>
      </w:pPr>
      <w:r w:rsidRPr="00F3793A">
        <w:rPr>
          <w:rFonts w:ascii="Garamond" w:hAnsi="Garamond"/>
        </w:rPr>
        <w:t xml:space="preserve">Pursuant to ARM 17.8.132, for the purpose of submitting a compliance certification, nothing in these rules shall preclude the use, including the exclusive use, of any credible evidence or information relevant to whether a source would have </w:t>
      </w:r>
      <w:proofErr w:type="gramStart"/>
      <w:r w:rsidRPr="00F3793A">
        <w:rPr>
          <w:rFonts w:ascii="Garamond" w:hAnsi="Garamond"/>
        </w:rPr>
        <w:t>been in compliance</w:t>
      </w:r>
      <w:proofErr w:type="gramEnd"/>
      <w:r w:rsidRPr="00F3793A">
        <w:rPr>
          <w:rFonts w:ascii="Garamond" w:hAnsi="Garamond"/>
        </w:rPr>
        <w:t xml:space="preserve">.  However, when compliance or noncompliance is demonstrated by a test or procedure provided by permit or other applicable requirements, the source shall then be presumed to </w:t>
      </w:r>
      <w:proofErr w:type="gramStart"/>
      <w:r w:rsidRPr="00F3793A">
        <w:rPr>
          <w:rFonts w:ascii="Garamond" w:hAnsi="Garamond"/>
        </w:rPr>
        <w:t>be in compliance</w:t>
      </w:r>
      <w:proofErr w:type="gramEnd"/>
      <w:r w:rsidRPr="00F3793A">
        <w:rPr>
          <w:rFonts w:ascii="Garamond" w:hAnsi="Garamond"/>
        </w:rPr>
        <w:t xml:space="preserve"> or noncompliance unless that presumption is overcome by other relevant credible evidence.</w:t>
      </w:r>
    </w:p>
    <w:p w14:paraId="42A77DFB" w14:textId="77777777" w:rsidR="00F3793A" w:rsidRPr="00F3793A" w:rsidRDefault="00F3793A" w:rsidP="00F3793A">
      <w:pPr>
        <w:tabs>
          <w:tab w:val="num" w:pos="900"/>
        </w:tabs>
        <w:ind w:left="900" w:hanging="540"/>
        <w:rPr>
          <w:rFonts w:ascii="Garamond" w:hAnsi="Garamond"/>
        </w:rPr>
      </w:pPr>
    </w:p>
    <w:p w14:paraId="2E98D0BD" w14:textId="77777777" w:rsidR="00F3793A" w:rsidRPr="00F3793A" w:rsidRDefault="00F3793A" w:rsidP="00F3793A">
      <w:pPr>
        <w:numPr>
          <w:ilvl w:val="0"/>
          <w:numId w:val="15"/>
        </w:numPr>
        <w:tabs>
          <w:tab w:val="num" w:pos="900"/>
        </w:tabs>
        <w:ind w:left="900" w:hanging="540"/>
        <w:rPr>
          <w:rFonts w:ascii="Garamond" w:hAnsi="Garamond"/>
        </w:rPr>
      </w:pPr>
      <w:r w:rsidRPr="00F3793A">
        <w:rPr>
          <w:rFonts w:ascii="Garamond" w:hAnsi="Garamond"/>
        </w:rPr>
        <w:t xml:space="preserve">The permit shield will not extend to minor permit modifications or changes not requiring </w:t>
      </w:r>
      <w:proofErr w:type="gramStart"/>
      <w:r w:rsidRPr="00F3793A">
        <w:rPr>
          <w:rFonts w:ascii="Garamond" w:hAnsi="Garamond"/>
        </w:rPr>
        <w:t>a permit</w:t>
      </w:r>
      <w:proofErr w:type="gramEnd"/>
      <w:r w:rsidRPr="00F3793A">
        <w:rPr>
          <w:rFonts w:ascii="Garamond" w:hAnsi="Garamond"/>
        </w:rPr>
        <w:t xml:space="preserve"> revision (see Sections </w:t>
      </w:r>
      <w:r w:rsidRPr="00F3793A">
        <w:rPr>
          <w:rFonts w:ascii="Garamond" w:hAnsi="Garamond"/>
        </w:rPr>
        <w:fldChar w:fldCharType="begin"/>
      </w:r>
      <w:r w:rsidRPr="00F3793A">
        <w:rPr>
          <w:rFonts w:ascii="Garamond" w:hAnsi="Garamond"/>
        </w:rPr>
        <w:instrText xml:space="preserve"> REF _Ref390240830 \r \h  \* MERGEFORMAT </w:instrText>
      </w:r>
      <w:r w:rsidRPr="00F3793A">
        <w:rPr>
          <w:rFonts w:ascii="Garamond" w:hAnsi="Garamond"/>
        </w:rPr>
      </w:r>
      <w:r w:rsidRPr="00F3793A">
        <w:rPr>
          <w:rFonts w:ascii="Garamond" w:hAnsi="Garamond"/>
        </w:rPr>
        <w:fldChar w:fldCharType="separate"/>
      </w:r>
      <w:r w:rsidRPr="00F3793A">
        <w:rPr>
          <w:rFonts w:ascii="Garamond" w:hAnsi="Garamond"/>
        </w:rPr>
        <w:t>I</w:t>
      </w:r>
      <w:r w:rsidRPr="00F3793A">
        <w:rPr>
          <w:rFonts w:ascii="Garamond" w:hAnsi="Garamond"/>
        </w:rPr>
        <w:fldChar w:fldCharType="end"/>
      </w:r>
      <w:r w:rsidRPr="00F3793A">
        <w:rPr>
          <w:rFonts w:ascii="Garamond" w:hAnsi="Garamond"/>
        </w:rPr>
        <w:t xml:space="preserve"> &amp; </w:t>
      </w:r>
      <w:r w:rsidRPr="00F3793A">
        <w:rPr>
          <w:rFonts w:ascii="Garamond" w:hAnsi="Garamond"/>
        </w:rPr>
        <w:fldChar w:fldCharType="begin"/>
      </w:r>
      <w:r w:rsidRPr="00F3793A">
        <w:rPr>
          <w:rFonts w:ascii="Garamond" w:hAnsi="Garamond"/>
        </w:rPr>
        <w:instrText xml:space="preserve"> REF _Ref390240834 \r \h  \* MERGEFORMAT </w:instrText>
      </w:r>
      <w:r w:rsidRPr="00F3793A">
        <w:rPr>
          <w:rFonts w:ascii="Garamond" w:hAnsi="Garamond"/>
        </w:rPr>
      </w:r>
      <w:r w:rsidRPr="00F3793A">
        <w:rPr>
          <w:rFonts w:ascii="Garamond" w:hAnsi="Garamond"/>
        </w:rPr>
        <w:fldChar w:fldCharType="separate"/>
      </w:r>
      <w:r w:rsidRPr="00F3793A">
        <w:rPr>
          <w:rFonts w:ascii="Garamond" w:hAnsi="Garamond"/>
        </w:rPr>
        <w:t>J</w:t>
      </w:r>
      <w:r w:rsidRPr="00F3793A">
        <w:rPr>
          <w:rFonts w:ascii="Garamond" w:hAnsi="Garamond"/>
        </w:rPr>
        <w:fldChar w:fldCharType="end"/>
      </w:r>
      <w:r w:rsidRPr="00F3793A">
        <w:rPr>
          <w:rFonts w:ascii="Garamond" w:hAnsi="Garamond"/>
        </w:rPr>
        <w:t>).</w:t>
      </w:r>
    </w:p>
    <w:p w14:paraId="378CB23C" w14:textId="77777777" w:rsidR="00F3793A" w:rsidRPr="00F3793A" w:rsidRDefault="00F3793A" w:rsidP="00F3793A">
      <w:pPr>
        <w:tabs>
          <w:tab w:val="num" w:pos="900"/>
        </w:tabs>
        <w:ind w:left="900" w:hanging="540"/>
        <w:rPr>
          <w:rFonts w:ascii="Garamond" w:hAnsi="Garamond"/>
        </w:rPr>
      </w:pPr>
    </w:p>
    <w:p w14:paraId="2B9E7DE4" w14:textId="77777777" w:rsidR="00F3793A" w:rsidRDefault="00F3793A" w:rsidP="00F3793A">
      <w:pPr>
        <w:numPr>
          <w:ilvl w:val="0"/>
          <w:numId w:val="15"/>
        </w:numPr>
        <w:tabs>
          <w:tab w:val="num" w:pos="900"/>
        </w:tabs>
        <w:ind w:left="900" w:hanging="540"/>
        <w:rPr>
          <w:rFonts w:ascii="Garamond" w:hAnsi="Garamond"/>
        </w:rPr>
      </w:pPr>
      <w:r w:rsidRPr="00F3793A">
        <w:rPr>
          <w:rFonts w:ascii="Garamond" w:hAnsi="Garamond"/>
        </w:rPr>
        <w:t xml:space="preserve">The permit shield will extend to significant permit modifications and transfer or assignment of ownership (see Sections </w:t>
      </w:r>
      <w:r w:rsidRPr="00F3793A">
        <w:rPr>
          <w:rFonts w:ascii="Garamond" w:hAnsi="Garamond"/>
        </w:rPr>
        <w:fldChar w:fldCharType="begin"/>
      </w:r>
      <w:r w:rsidRPr="00F3793A">
        <w:rPr>
          <w:rFonts w:ascii="Garamond" w:hAnsi="Garamond"/>
        </w:rPr>
        <w:instrText xml:space="preserve"> REF _Ref390240850 \r \h  \* MERGEFORMAT </w:instrText>
      </w:r>
      <w:r w:rsidRPr="00F3793A">
        <w:rPr>
          <w:rFonts w:ascii="Garamond" w:hAnsi="Garamond"/>
        </w:rPr>
      </w:r>
      <w:r w:rsidRPr="00F3793A">
        <w:rPr>
          <w:rFonts w:ascii="Garamond" w:hAnsi="Garamond"/>
        </w:rPr>
        <w:fldChar w:fldCharType="separate"/>
      </w:r>
      <w:r w:rsidRPr="00F3793A">
        <w:rPr>
          <w:rFonts w:ascii="Garamond" w:hAnsi="Garamond"/>
        </w:rPr>
        <w:t>K</w:t>
      </w:r>
      <w:r w:rsidRPr="00F3793A">
        <w:rPr>
          <w:rFonts w:ascii="Garamond" w:hAnsi="Garamond"/>
        </w:rPr>
        <w:fldChar w:fldCharType="end"/>
      </w:r>
      <w:r w:rsidRPr="00F3793A">
        <w:rPr>
          <w:rFonts w:ascii="Garamond" w:hAnsi="Garamond"/>
        </w:rPr>
        <w:t xml:space="preserve"> &amp; </w:t>
      </w:r>
      <w:r w:rsidRPr="00F3793A">
        <w:rPr>
          <w:rFonts w:ascii="Garamond" w:hAnsi="Garamond"/>
        </w:rPr>
        <w:fldChar w:fldCharType="begin"/>
      </w:r>
      <w:r w:rsidRPr="00F3793A">
        <w:rPr>
          <w:rFonts w:ascii="Garamond" w:hAnsi="Garamond"/>
        </w:rPr>
        <w:instrText xml:space="preserve"> REF _Ref390240859 \r \h  \* MERGEFORMAT </w:instrText>
      </w:r>
      <w:r w:rsidRPr="00F3793A">
        <w:rPr>
          <w:rFonts w:ascii="Garamond" w:hAnsi="Garamond"/>
        </w:rPr>
      </w:r>
      <w:r w:rsidRPr="00F3793A">
        <w:rPr>
          <w:rFonts w:ascii="Garamond" w:hAnsi="Garamond"/>
        </w:rPr>
        <w:fldChar w:fldCharType="separate"/>
      </w:r>
      <w:r w:rsidRPr="00F3793A">
        <w:rPr>
          <w:rFonts w:ascii="Garamond" w:hAnsi="Garamond"/>
        </w:rPr>
        <w:t>O</w:t>
      </w:r>
      <w:r w:rsidRPr="00F3793A">
        <w:rPr>
          <w:rFonts w:ascii="Garamond" w:hAnsi="Garamond"/>
        </w:rPr>
        <w:fldChar w:fldCharType="end"/>
      </w:r>
      <w:r w:rsidRPr="00F3793A">
        <w:rPr>
          <w:rFonts w:ascii="Garamond" w:hAnsi="Garamond"/>
        </w:rPr>
        <w:t>).</w:t>
      </w:r>
    </w:p>
    <w:p w14:paraId="71F3B5A8" w14:textId="77777777" w:rsidR="003F476D" w:rsidRDefault="003F476D" w:rsidP="003F476D">
      <w:pPr>
        <w:pStyle w:val="ListParagraph"/>
        <w:rPr>
          <w:rFonts w:ascii="Garamond" w:hAnsi="Garamond"/>
        </w:rPr>
      </w:pPr>
    </w:p>
    <w:p w14:paraId="7A50625A" w14:textId="77777777" w:rsidR="00F3793A" w:rsidRPr="00F3793A" w:rsidRDefault="00F3793A" w:rsidP="003F476D">
      <w:pPr>
        <w:keepNext/>
        <w:numPr>
          <w:ilvl w:val="0"/>
          <w:numId w:val="46"/>
        </w:numPr>
        <w:outlineLvl w:val="1"/>
        <w:rPr>
          <w:rFonts w:ascii="Garamond" w:hAnsi="Garamond"/>
          <w:b/>
          <w:iCs/>
        </w:rPr>
      </w:pPr>
      <w:bookmarkStart w:id="103" w:name="_Toc16993297"/>
      <w:bookmarkStart w:id="104" w:name="_Ref390240620"/>
      <w:bookmarkStart w:id="105" w:name="_Ref390240626"/>
      <w:bookmarkStart w:id="106" w:name="_Ref390240632"/>
      <w:bookmarkStart w:id="107" w:name="_Toc161413125"/>
      <w:r w:rsidRPr="00F3793A">
        <w:rPr>
          <w:rFonts w:ascii="Garamond" w:hAnsi="Garamond"/>
          <w:b/>
          <w:iCs/>
        </w:rPr>
        <w:t>Monitoring, Recordkeeping, and Reporting Requirements</w:t>
      </w:r>
      <w:bookmarkEnd w:id="103"/>
      <w:bookmarkEnd w:id="104"/>
      <w:bookmarkEnd w:id="105"/>
      <w:bookmarkEnd w:id="106"/>
      <w:bookmarkEnd w:id="107"/>
    </w:p>
    <w:p w14:paraId="78D9FE51" w14:textId="77777777" w:rsidR="00F3793A" w:rsidRPr="00F3793A" w:rsidRDefault="00F3793A" w:rsidP="00F3793A">
      <w:pPr>
        <w:ind w:left="360" w:firstLine="90"/>
        <w:rPr>
          <w:rFonts w:ascii="Garamond" w:hAnsi="Garamond"/>
          <w:u w:val="single"/>
        </w:rPr>
      </w:pPr>
      <w:r w:rsidRPr="00F3793A">
        <w:rPr>
          <w:rFonts w:ascii="Garamond" w:hAnsi="Garamond"/>
          <w:u w:val="single"/>
        </w:rPr>
        <w:t>ARM 17.8, Subchapter 12, Operating Permit Program §1212(</w:t>
      </w:r>
      <w:proofErr w:type="gramStart"/>
      <w:r w:rsidRPr="00F3793A">
        <w:rPr>
          <w:rFonts w:ascii="Garamond" w:hAnsi="Garamond"/>
          <w:u w:val="single"/>
        </w:rPr>
        <w:t>2)&amp;</w:t>
      </w:r>
      <w:proofErr w:type="gramEnd"/>
      <w:r w:rsidRPr="00F3793A">
        <w:rPr>
          <w:rFonts w:ascii="Garamond" w:hAnsi="Garamond"/>
          <w:u w:val="single"/>
        </w:rPr>
        <w:t>(3)</w:t>
      </w:r>
    </w:p>
    <w:p w14:paraId="5DFE71B8" w14:textId="77777777" w:rsidR="00F3793A" w:rsidRPr="00F3793A" w:rsidRDefault="00F3793A" w:rsidP="00F3793A">
      <w:pPr>
        <w:ind w:left="432"/>
        <w:rPr>
          <w:rFonts w:ascii="Garamond" w:hAnsi="Garamond"/>
        </w:rPr>
      </w:pPr>
    </w:p>
    <w:p w14:paraId="055D8946" w14:textId="77777777" w:rsidR="00F3793A" w:rsidRPr="00F3793A" w:rsidRDefault="00F3793A" w:rsidP="00F3793A">
      <w:pPr>
        <w:numPr>
          <w:ilvl w:val="0"/>
          <w:numId w:val="17"/>
        </w:numPr>
        <w:tabs>
          <w:tab w:val="num" w:pos="900"/>
        </w:tabs>
        <w:ind w:left="900" w:hanging="540"/>
        <w:rPr>
          <w:rFonts w:ascii="Garamond" w:hAnsi="Garamond"/>
        </w:rPr>
      </w:pPr>
      <w:r w:rsidRPr="00F3793A">
        <w:rPr>
          <w:rFonts w:ascii="Garamond" w:hAnsi="Garamond"/>
        </w:rPr>
        <w:t>Unless otherwise provided in this permit, the permittee shall maintain compliance monitoring records that include the following information:</w:t>
      </w:r>
    </w:p>
    <w:p w14:paraId="7067E558" w14:textId="77777777" w:rsidR="00F3793A" w:rsidRPr="00F3793A" w:rsidRDefault="00F3793A" w:rsidP="00F3793A">
      <w:pPr>
        <w:ind w:left="432"/>
        <w:rPr>
          <w:rFonts w:ascii="Garamond" w:hAnsi="Garamond"/>
        </w:rPr>
      </w:pPr>
    </w:p>
    <w:p w14:paraId="5CD65388" w14:textId="77777777" w:rsidR="00F3793A" w:rsidRPr="00F3793A" w:rsidRDefault="00F3793A" w:rsidP="00F3793A">
      <w:pPr>
        <w:numPr>
          <w:ilvl w:val="0"/>
          <w:numId w:val="18"/>
        </w:numPr>
        <w:tabs>
          <w:tab w:val="num" w:pos="1260"/>
        </w:tabs>
        <w:ind w:left="1260" w:hanging="360"/>
        <w:rPr>
          <w:rFonts w:ascii="Garamond" w:hAnsi="Garamond"/>
        </w:rPr>
      </w:pPr>
      <w:r w:rsidRPr="00F3793A">
        <w:rPr>
          <w:rFonts w:ascii="Garamond" w:hAnsi="Garamond"/>
        </w:rPr>
        <w:t>The date, place as defined in the permit, and time of sampling or measurement;</w:t>
      </w:r>
    </w:p>
    <w:p w14:paraId="254F7E45" w14:textId="77777777" w:rsidR="00F3793A" w:rsidRPr="00F3793A" w:rsidRDefault="00F3793A" w:rsidP="00F3793A">
      <w:pPr>
        <w:tabs>
          <w:tab w:val="num" w:pos="1260"/>
        </w:tabs>
        <w:ind w:left="1260" w:hanging="360"/>
        <w:rPr>
          <w:rFonts w:ascii="Garamond" w:hAnsi="Garamond"/>
        </w:rPr>
      </w:pPr>
    </w:p>
    <w:p w14:paraId="75ABEC30" w14:textId="77777777" w:rsidR="00F3793A" w:rsidRPr="00F3793A" w:rsidRDefault="00F3793A" w:rsidP="00F3793A">
      <w:pPr>
        <w:numPr>
          <w:ilvl w:val="0"/>
          <w:numId w:val="18"/>
        </w:numPr>
        <w:tabs>
          <w:tab w:val="num" w:pos="1260"/>
        </w:tabs>
        <w:ind w:left="1260" w:hanging="360"/>
        <w:rPr>
          <w:rFonts w:ascii="Garamond" w:hAnsi="Garamond"/>
        </w:rPr>
      </w:pPr>
      <w:r w:rsidRPr="00F3793A">
        <w:rPr>
          <w:rFonts w:ascii="Garamond" w:hAnsi="Garamond"/>
        </w:rPr>
        <w:t xml:space="preserve">The </w:t>
      </w:r>
      <w:proofErr w:type="gramStart"/>
      <w:r w:rsidRPr="00F3793A">
        <w:rPr>
          <w:rFonts w:ascii="Garamond" w:hAnsi="Garamond"/>
        </w:rPr>
        <w:t>date</w:t>
      </w:r>
      <w:proofErr w:type="gramEnd"/>
      <w:r w:rsidRPr="00F3793A">
        <w:rPr>
          <w:rFonts w:ascii="Garamond" w:hAnsi="Garamond"/>
        </w:rPr>
        <w:t>(s) analyses were performed;</w:t>
      </w:r>
    </w:p>
    <w:p w14:paraId="5F90E672" w14:textId="77777777" w:rsidR="00F3793A" w:rsidRPr="00F3793A" w:rsidRDefault="00F3793A" w:rsidP="00F3793A">
      <w:pPr>
        <w:tabs>
          <w:tab w:val="num" w:pos="1260"/>
        </w:tabs>
        <w:ind w:left="1260" w:hanging="360"/>
        <w:rPr>
          <w:rFonts w:ascii="Garamond" w:hAnsi="Garamond"/>
        </w:rPr>
      </w:pPr>
    </w:p>
    <w:p w14:paraId="54E58ABD" w14:textId="77777777" w:rsidR="00F3793A" w:rsidRPr="00F3793A" w:rsidRDefault="00F3793A" w:rsidP="00F3793A">
      <w:pPr>
        <w:numPr>
          <w:ilvl w:val="0"/>
          <w:numId w:val="18"/>
        </w:numPr>
        <w:tabs>
          <w:tab w:val="num" w:pos="1260"/>
        </w:tabs>
        <w:ind w:left="1260" w:hanging="360"/>
        <w:rPr>
          <w:rFonts w:ascii="Garamond" w:hAnsi="Garamond"/>
        </w:rPr>
      </w:pPr>
      <w:r w:rsidRPr="00F3793A">
        <w:rPr>
          <w:rFonts w:ascii="Garamond" w:hAnsi="Garamond"/>
        </w:rPr>
        <w:t>The company or entity that performed the analyses;</w:t>
      </w:r>
    </w:p>
    <w:p w14:paraId="05086103" w14:textId="77777777" w:rsidR="00F3793A" w:rsidRPr="00F3793A" w:rsidRDefault="00F3793A" w:rsidP="00F3793A">
      <w:pPr>
        <w:tabs>
          <w:tab w:val="num" w:pos="1260"/>
        </w:tabs>
        <w:ind w:left="1260" w:hanging="360"/>
        <w:rPr>
          <w:rFonts w:ascii="Garamond" w:hAnsi="Garamond"/>
        </w:rPr>
      </w:pPr>
    </w:p>
    <w:p w14:paraId="2D7E563B" w14:textId="77777777" w:rsidR="00F3793A" w:rsidRPr="00F3793A" w:rsidRDefault="00F3793A" w:rsidP="00F3793A">
      <w:pPr>
        <w:numPr>
          <w:ilvl w:val="0"/>
          <w:numId w:val="18"/>
        </w:numPr>
        <w:tabs>
          <w:tab w:val="num" w:pos="1260"/>
        </w:tabs>
        <w:spacing w:before="240"/>
        <w:ind w:left="1260" w:hanging="360"/>
        <w:rPr>
          <w:rFonts w:ascii="Garamond" w:hAnsi="Garamond"/>
        </w:rPr>
      </w:pPr>
      <w:r w:rsidRPr="00F3793A">
        <w:rPr>
          <w:rFonts w:ascii="Garamond" w:hAnsi="Garamond"/>
        </w:rPr>
        <w:lastRenderedPageBreak/>
        <w:t>The analytical techniques or methods used;</w:t>
      </w:r>
    </w:p>
    <w:p w14:paraId="62BEDA5E" w14:textId="77777777" w:rsidR="00F3793A" w:rsidRPr="00F3793A" w:rsidRDefault="00F3793A" w:rsidP="00F3793A">
      <w:pPr>
        <w:numPr>
          <w:ilvl w:val="0"/>
          <w:numId w:val="18"/>
        </w:numPr>
        <w:tabs>
          <w:tab w:val="num" w:pos="1260"/>
        </w:tabs>
        <w:spacing w:before="240"/>
        <w:ind w:left="1260" w:hanging="360"/>
        <w:rPr>
          <w:rFonts w:ascii="Garamond" w:hAnsi="Garamond"/>
        </w:rPr>
      </w:pPr>
      <w:r w:rsidRPr="00F3793A">
        <w:rPr>
          <w:rFonts w:ascii="Garamond" w:hAnsi="Garamond"/>
        </w:rPr>
        <w:t>The results of such analyses; and</w:t>
      </w:r>
    </w:p>
    <w:p w14:paraId="4ECC262F" w14:textId="77777777" w:rsidR="00F3793A" w:rsidRPr="00F3793A" w:rsidRDefault="00F3793A" w:rsidP="00F3793A">
      <w:pPr>
        <w:tabs>
          <w:tab w:val="num" w:pos="1260"/>
        </w:tabs>
        <w:ind w:left="1260" w:hanging="360"/>
        <w:rPr>
          <w:rFonts w:ascii="Garamond" w:hAnsi="Garamond"/>
        </w:rPr>
      </w:pPr>
    </w:p>
    <w:p w14:paraId="08E1B158" w14:textId="77777777" w:rsidR="00F3793A" w:rsidRPr="00F3793A" w:rsidRDefault="00F3793A" w:rsidP="00F3793A">
      <w:pPr>
        <w:numPr>
          <w:ilvl w:val="0"/>
          <w:numId w:val="18"/>
        </w:numPr>
        <w:tabs>
          <w:tab w:val="num" w:pos="1260"/>
        </w:tabs>
        <w:ind w:left="1260" w:hanging="360"/>
        <w:rPr>
          <w:rFonts w:ascii="Garamond" w:hAnsi="Garamond"/>
        </w:rPr>
      </w:pPr>
      <w:r w:rsidRPr="00F3793A">
        <w:rPr>
          <w:rFonts w:ascii="Garamond" w:hAnsi="Garamond"/>
        </w:rPr>
        <w:t>The operating conditions at the time of sampling or measurement.</w:t>
      </w:r>
    </w:p>
    <w:p w14:paraId="555D2F65" w14:textId="77777777" w:rsidR="00F3793A" w:rsidRPr="00F3793A" w:rsidRDefault="00F3793A" w:rsidP="00F3793A">
      <w:pPr>
        <w:rPr>
          <w:rFonts w:ascii="Garamond" w:hAnsi="Garamond"/>
        </w:rPr>
      </w:pPr>
    </w:p>
    <w:p w14:paraId="72F018E5" w14:textId="77777777" w:rsidR="00F3793A" w:rsidRPr="00F3793A" w:rsidRDefault="00F3793A" w:rsidP="00F3793A">
      <w:pPr>
        <w:numPr>
          <w:ilvl w:val="0"/>
          <w:numId w:val="17"/>
        </w:numPr>
        <w:tabs>
          <w:tab w:val="num" w:pos="900"/>
        </w:tabs>
        <w:ind w:left="900" w:hanging="540"/>
        <w:rPr>
          <w:rFonts w:ascii="Garamond" w:hAnsi="Garamond"/>
        </w:rPr>
      </w:pPr>
      <w:r w:rsidRPr="00F3793A">
        <w:rPr>
          <w:rFonts w:ascii="Garamond" w:hAnsi="Garamond"/>
        </w:rPr>
        <w:t>The permittee shall retain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  All monitoring data, support information, and required reports and summaries may be maintained in computerized form at the plant site if the information is made available to DEQ personnel upon request, which may be for either hard copies or computerized format.  Strip-charts must be maintained in their original form at the plant site and shall be made available to DEQ personnel upon request.</w:t>
      </w:r>
    </w:p>
    <w:p w14:paraId="7FF7F5E9" w14:textId="77777777" w:rsidR="00F3793A" w:rsidRPr="00F3793A" w:rsidRDefault="00F3793A" w:rsidP="00F3793A">
      <w:pPr>
        <w:ind w:left="900"/>
        <w:rPr>
          <w:rFonts w:ascii="Garamond" w:hAnsi="Garamond"/>
        </w:rPr>
      </w:pPr>
    </w:p>
    <w:p w14:paraId="66A1DB10" w14:textId="77777777" w:rsidR="00F3793A" w:rsidRDefault="00F3793A" w:rsidP="00F3793A">
      <w:pPr>
        <w:numPr>
          <w:ilvl w:val="0"/>
          <w:numId w:val="17"/>
        </w:numPr>
        <w:tabs>
          <w:tab w:val="num" w:pos="900"/>
        </w:tabs>
        <w:ind w:left="900" w:hanging="540"/>
        <w:rPr>
          <w:rFonts w:ascii="Garamond" w:hAnsi="Garamond"/>
        </w:rPr>
      </w:pPr>
      <w:r w:rsidRPr="00F3793A">
        <w:rPr>
          <w:rFonts w:ascii="Garamond" w:hAnsi="Garamond"/>
        </w:rPr>
        <w:t>The permittee shall submit to the DEQ, at the addresses located in the Notification Addresses Appendix 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577E29B1" w14:textId="77777777" w:rsidR="003F476D" w:rsidRDefault="003F476D" w:rsidP="003F476D">
      <w:pPr>
        <w:pStyle w:val="ListParagraph"/>
        <w:rPr>
          <w:rFonts w:ascii="Garamond" w:hAnsi="Garamond"/>
        </w:rPr>
      </w:pPr>
    </w:p>
    <w:p w14:paraId="6A5DD28C" w14:textId="77777777" w:rsidR="00F3793A" w:rsidRPr="00F3793A" w:rsidRDefault="00F3793A" w:rsidP="003F476D">
      <w:pPr>
        <w:keepNext/>
        <w:numPr>
          <w:ilvl w:val="0"/>
          <w:numId w:val="46"/>
        </w:numPr>
        <w:outlineLvl w:val="1"/>
        <w:rPr>
          <w:rFonts w:ascii="Garamond" w:hAnsi="Garamond"/>
          <w:b/>
          <w:iCs/>
        </w:rPr>
      </w:pPr>
      <w:bookmarkStart w:id="108" w:name="_Toc16993298"/>
      <w:bookmarkStart w:id="109" w:name="_Ref390240612"/>
      <w:bookmarkStart w:id="110" w:name="_Toc161413126"/>
      <w:r w:rsidRPr="00F3793A">
        <w:rPr>
          <w:rFonts w:ascii="Garamond" w:hAnsi="Garamond"/>
          <w:b/>
          <w:iCs/>
        </w:rPr>
        <w:t>Prompt Deviation Reporting</w:t>
      </w:r>
      <w:bookmarkEnd w:id="108"/>
      <w:bookmarkEnd w:id="109"/>
      <w:bookmarkEnd w:id="110"/>
    </w:p>
    <w:p w14:paraId="2C63279E" w14:textId="77777777" w:rsidR="00F3793A" w:rsidRPr="00F3793A" w:rsidRDefault="00F3793A" w:rsidP="00F3793A">
      <w:pPr>
        <w:ind w:left="360" w:firstLine="90"/>
        <w:rPr>
          <w:rFonts w:ascii="Garamond" w:hAnsi="Garamond"/>
          <w:u w:val="single"/>
        </w:rPr>
      </w:pPr>
      <w:r w:rsidRPr="00F3793A">
        <w:rPr>
          <w:rFonts w:ascii="Garamond" w:hAnsi="Garamond"/>
          <w:u w:val="single"/>
        </w:rPr>
        <w:t>ARM 17.8, Subchapter 12, Operating Permit Program §1212(3)(c)</w:t>
      </w:r>
    </w:p>
    <w:p w14:paraId="72F39B4E" w14:textId="77777777" w:rsidR="00F3793A" w:rsidRPr="00F3793A" w:rsidRDefault="00F3793A" w:rsidP="00F3793A">
      <w:pPr>
        <w:ind w:left="360"/>
        <w:rPr>
          <w:rFonts w:ascii="Garamond" w:hAnsi="Garamond"/>
        </w:rPr>
      </w:pPr>
    </w:p>
    <w:p w14:paraId="069A0769" w14:textId="77777777" w:rsidR="00F3793A" w:rsidRPr="00F3793A" w:rsidRDefault="00F3793A" w:rsidP="00F3793A">
      <w:pPr>
        <w:ind w:left="450"/>
        <w:rPr>
          <w:rFonts w:ascii="Garamond" w:hAnsi="Garamond"/>
        </w:rPr>
      </w:pPr>
      <w:r w:rsidRPr="00F3793A">
        <w:rPr>
          <w:rFonts w:ascii="Garamond" w:hAnsi="Garamond"/>
        </w:rPr>
        <w:t>The permittee shall promptly report deviations from permit requirements, including those attributable to upset conditions as defined in the permit, the probable cause of such deviations, and any corrective actions or preventive measures taken.  To be considered prompt, deviations shall be reported to the DEQ within the following timeframes (unless otherwise specified in an applicable requirement):</w:t>
      </w:r>
    </w:p>
    <w:p w14:paraId="5E1AF539" w14:textId="77777777" w:rsidR="00F3793A" w:rsidRPr="00F3793A" w:rsidRDefault="00F3793A" w:rsidP="00F3793A">
      <w:pPr>
        <w:ind w:left="360"/>
        <w:rPr>
          <w:rFonts w:ascii="Garamond" w:hAnsi="Garamond"/>
        </w:rPr>
      </w:pPr>
    </w:p>
    <w:p w14:paraId="4B3E80BF" w14:textId="77777777" w:rsidR="00F3793A" w:rsidRPr="00F3793A" w:rsidRDefault="00F3793A" w:rsidP="00F3793A">
      <w:pPr>
        <w:numPr>
          <w:ilvl w:val="0"/>
          <w:numId w:val="19"/>
        </w:numPr>
        <w:tabs>
          <w:tab w:val="num" w:pos="900"/>
        </w:tabs>
        <w:ind w:left="900" w:hanging="540"/>
        <w:rPr>
          <w:rFonts w:ascii="Garamond" w:hAnsi="Garamond"/>
        </w:rPr>
      </w:pPr>
      <w:r w:rsidRPr="00F3793A">
        <w:rPr>
          <w:rFonts w:ascii="Garamond" w:hAnsi="Garamond"/>
        </w:rPr>
        <w:t>For deviations which may result in emissions potentially in violation of permit limitations:</w:t>
      </w:r>
    </w:p>
    <w:p w14:paraId="37DDEE96" w14:textId="77777777" w:rsidR="00F3793A" w:rsidRPr="00F3793A" w:rsidRDefault="00F3793A" w:rsidP="00F3793A">
      <w:pPr>
        <w:ind w:left="720"/>
        <w:rPr>
          <w:rFonts w:ascii="Garamond" w:hAnsi="Garamond"/>
        </w:rPr>
      </w:pPr>
    </w:p>
    <w:p w14:paraId="5816CA1B" w14:textId="77777777" w:rsidR="00F3793A" w:rsidRPr="00F3793A" w:rsidRDefault="00F3793A" w:rsidP="00F3793A">
      <w:pPr>
        <w:numPr>
          <w:ilvl w:val="1"/>
          <w:numId w:val="19"/>
        </w:numPr>
        <w:tabs>
          <w:tab w:val="num" w:pos="1260"/>
        </w:tabs>
        <w:ind w:left="1260"/>
        <w:rPr>
          <w:rFonts w:ascii="Garamond" w:hAnsi="Garamond"/>
        </w:rPr>
      </w:pPr>
      <w:r w:rsidRPr="00F3793A">
        <w:rPr>
          <w:rFonts w:ascii="Garamond" w:hAnsi="Garamond"/>
        </w:rPr>
        <w:t>An initial phone notification (or faxed or electronic notification) describing the incident within 24 hours (or the next business day) of discovery; and,</w:t>
      </w:r>
    </w:p>
    <w:p w14:paraId="7D5450EF" w14:textId="77777777" w:rsidR="00F3793A" w:rsidRPr="00F3793A" w:rsidRDefault="00F3793A" w:rsidP="00F3793A">
      <w:pPr>
        <w:ind w:left="1260"/>
        <w:rPr>
          <w:rFonts w:ascii="Garamond" w:hAnsi="Garamond"/>
        </w:rPr>
      </w:pPr>
    </w:p>
    <w:p w14:paraId="26B1ECF1" w14:textId="77777777" w:rsidR="00F3793A" w:rsidRPr="00F3793A" w:rsidRDefault="00F3793A" w:rsidP="00F3793A">
      <w:pPr>
        <w:numPr>
          <w:ilvl w:val="1"/>
          <w:numId w:val="19"/>
        </w:numPr>
        <w:tabs>
          <w:tab w:val="num" w:pos="1260"/>
        </w:tabs>
        <w:ind w:left="1260"/>
        <w:rPr>
          <w:rFonts w:ascii="Garamond" w:hAnsi="Garamond"/>
        </w:rPr>
      </w:pPr>
      <w:r w:rsidRPr="00F3793A">
        <w:rPr>
          <w:rFonts w:ascii="Garamond" w:hAnsi="Garamond"/>
        </w:rPr>
        <w:t>A follow-up written, faxed, or electronic report within 30 days of discovery of the deviation that describes the probable cause of the reported deviation and any corrective actions or preventative measures taken.</w:t>
      </w:r>
    </w:p>
    <w:p w14:paraId="12DBA6CE" w14:textId="77777777" w:rsidR="00F3793A" w:rsidRPr="00F3793A" w:rsidRDefault="00F3793A" w:rsidP="00F3793A">
      <w:pPr>
        <w:rPr>
          <w:rFonts w:ascii="Garamond" w:hAnsi="Garamond"/>
        </w:rPr>
      </w:pPr>
    </w:p>
    <w:p w14:paraId="0F9AEABB" w14:textId="77777777" w:rsidR="00F3793A" w:rsidRPr="00F3793A" w:rsidRDefault="00F3793A" w:rsidP="00F3793A">
      <w:pPr>
        <w:numPr>
          <w:ilvl w:val="0"/>
          <w:numId w:val="19"/>
        </w:numPr>
        <w:tabs>
          <w:tab w:val="num" w:pos="900"/>
        </w:tabs>
        <w:ind w:left="900" w:hanging="540"/>
        <w:rPr>
          <w:rFonts w:ascii="Garamond" w:hAnsi="Garamond"/>
        </w:rPr>
      </w:pPr>
      <w:r w:rsidRPr="00F3793A">
        <w:rPr>
          <w:rFonts w:ascii="Garamond" w:hAnsi="Garamond"/>
        </w:rPr>
        <w:t>For deviations attributable to malfunctions, deviations shall be reported to the DEQ in accordance with the malfunction reporting requirements under ARM 17.8.110; and</w:t>
      </w:r>
    </w:p>
    <w:p w14:paraId="452BBCC2" w14:textId="77777777" w:rsidR="00F3793A" w:rsidRPr="00F3793A" w:rsidRDefault="00F3793A" w:rsidP="00F3793A">
      <w:pPr>
        <w:rPr>
          <w:rFonts w:ascii="Garamond" w:hAnsi="Garamond"/>
        </w:rPr>
      </w:pPr>
    </w:p>
    <w:p w14:paraId="39F53A7D" w14:textId="77777777" w:rsidR="00F3793A" w:rsidRPr="00F3793A" w:rsidRDefault="00F3793A" w:rsidP="00F3793A">
      <w:pPr>
        <w:numPr>
          <w:ilvl w:val="0"/>
          <w:numId w:val="19"/>
        </w:numPr>
        <w:tabs>
          <w:tab w:val="num" w:pos="900"/>
        </w:tabs>
        <w:ind w:left="900" w:hanging="540"/>
        <w:rPr>
          <w:rFonts w:ascii="Garamond" w:hAnsi="Garamond"/>
        </w:rPr>
      </w:pPr>
      <w:r w:rsidRPr="00F3793A">
        <w:rPr>
          <w:rFonts w:ascii="Garamond" w:hAnsi="Garamond"/>
        </w:rPr>
        <w:lastRenderedPageBreak/>
        <w:t>For all other deviations, deviations shall be reported to the DEQ via a written, faxed, or electronic report within 90 days of discovery (as determined through routine internal review by the permittee).</w:t>
      </w:r>
    </w:p>
    <w:p w14:paraId="0FD1A95A" w14:textId="77777777" w:rsidR="00F3793A" w:rsidRPr="00F3793A" w:rsidRDefault="00F3793A" w:rsidP="00F3793A">
      <w:pPr>
        <w:ind w:left="360"/>
        <w:rPr>
          <w:rFonts w:ascii="Garamond" w:hAnsi="Garamond"/>
        </w:rPr>
      </w:pPr>
    </w:p>
    <w:p w14:paraId="795A904C" w14:textId="77777777" w:rsidR="00F3793A" w:rsidRDefault="00F3793A" w:rsidP="00F3793A">
      <w:pPr>
        <w:ind w:left="360"/>
        <w:rPr>
          <w:rFonts w:ascii="Garamond" w:hAnsi="Garamond"/>
        </w:rPr>
      </w:pPr>
      <w:r w:rsidRPr="00F3793A">
        <w:rPr>
          <w:rFonts w:ascii="Garamond" w:hAnsi="Garamond"/>
        </w:rPr>
        <w:t>Prompt deviation reports do not need to be resubmitted with regular semiannual (or other routine) reports but may be referenced by the date of submittal.</w:t>
      </w:r>
    </w:p>
    <w:p w14:paraId="02987D8C" w14:textId="77777777" w:rsidR="003F476D" w:rsidRPr="00F3793A" w:rsidRDefault="003F476D" w:rsidP="00F3793A">
      <w:pPr>
        <w:ind w:left="360"/>
        <w:rPr>
          <w:rFonts w:ascii="Garamond" w:hAnsi="Garamond"/>
        </w:rPr>
      </w:pPr>
    </w:p>
    <w:p w14:paraId="225EB311" w14:textId="77777777" w:rsidR="00F3793A" w:rsidRPr="00F3793A" w:rsidRDefault="00F3793A" w:rsidP="003F476D">
      <w:pPr>
        <w:keepNext/>
        <w:numPr>
          <w:ilvl w:val="0"/>
          <w:numId w:val="46"/>
        </w:numPr>
        <w:outlineLvl w:val="1"/>
        <w:rPr>
          <w:rFonts w:ascii="Garamond" w:hAnsi="Garamond"/>
          <w:b/>
          <w:iCs/>
        </w:rPr>
      </w:pPr>
      <w:bookmarkStart w:id="111" w:name="_Toc16993299"/>
      <w:bookmarkStart w:id="112" w:name="_Toc161413127"/>
      <w:r w:rsidRPr="00F3793A">
        <w:rPr>
          <w:rFonts w:ascii="Garamond" w:hAnsi="Garamond"/>
          <w:b/>
          <w:iCs/>
        </w:rPr>
        <w:t>Emergency Provisions</w:t>
      </w:r>
      <w:bookmarkEnd w:id="111"/>
      <w:bookmarkEnd w:id="112"/>
    </w:p>
    <w:p w14:paraId="564975AC" w14:textId="77777777" w:rsidR="000E2590" w:rsidRPr="000E2590" w:rsidRDefault="000E2590" w:rsidP="000E2590">
      <w:pPr>
        <w:ind w:left="360"/>
        <w:rPr>
          <w:rFonts w:ascii="Garamond" w:hAnsi="Garamond"/>
          <w:u w:val="single"/>
        </w:rPr>
      </w:pPr>
      <w:r w:rsidRPr="000E2590">
        <w:rPr>
          <w:rFonts w:ascii="Garamond" w:hAnsi="Garamond"/>
          <w:u w:val="single"/>
        </w:rPr>
        <w:t>ARM 17.8, Subchapter 12, Operating Permit Program §1201(13), §1214(5)-(8), and §1224(6)</w:t>
      </w:r>
    </w:p>
    <w:p w14:paraId="0E66C41B" w14:textId="77777777" w:rsidR="000E2590" w:rsidRDefault="000E2590" w:rsidP="000E2590">
      <w:pPr>
        <w:ind w:left="360"/>
        <w:rPr>
          <w:rFonts w:ascii="Garamond" w:hAnsi="Garamond"/>
        </w:rPr>
      </w:pPr>
    </w:p>
    <w:p w14:paraId="5B341EA0" w14:textId="3C907F0C" w:rsidR="000E2590" w:rsidRDefault="000E2590" w:rsidP="000E2590">
      <w:pPr>
        <w:ind w:left="360"/>
        <w:rPr>
          <w:rFonts w:ascii="Garamond" w:hAnsi="Garamond"/>
        </w:rPr>
      </w:pPr>
      <w:r w:rsidRPr="000E2590">
        <w:rPr>
          <w:rFonts w:ascii="Garamond" w:hAnsi="Garamond"/>
        </w:rPr>
        <w:t>In July 2023, EPA rescinded the emergency affirmative defense in its Title V regulations, arguing it was inconsistent with the Clean Air Act because it could limit a court's authority over remedies and potentially violate the continuous nature of emission standards. In response, each state which had emergency provisions within their title V operating permit program, including Montana, was required to remove the affected provisions from their operating permit program rules and from affected title V operating permits at renewal or during permit revisions. Montana officially removed the affected affirmative defense provisions cited here from the Administrative Rules of Montana (ARM), Title 17, Chapter 8, Subchapter 12.</w:t>
      </w:r>
    </w:p>
    <w:p w14:paraId="3EFFEAC7" w14:textId="77777777" w:rsidR="000E2590" w:rsidRPr="000E2590" w:rsidRDefault="000E2590" w:rsidP="000E2590">
      <w:pPr>
        <w:ind w:left="360"/>
        <w:rPr>
          <w:rFonts w:ascii="Garamond" w:hAnsi="Garamond"/>
        </w:rPr>
      </w:pPr>
    </w:p>
    <w:p w14:paraId="3D0C6F91" w14:textId="7987C37A" w:rsidR="000E2590" w:rsidRDefault="000E2590" w:rsidP="000E2590">
      <w:pPr>
        <w:ind w:left="360"/>
        <w:rPr>
          <w:rFonts w:ascii="Garamond" w:hAnsi="Garamond"/>
        </w:rPr>
      </w:pPr>
      <w:r w:rsidRPr="000E2590">
        <w:rPr>
          <w:rFonts w:ascii="Garamond" w:hAnsi="Garamond"/>
        </w:rPr>
        <w:t>Subsequently, in September 2025, the D.C. Circuit Court of Appeals reinstated the Clean Air Act emergency affirmative defense, reversing the EPA's 2023 rescission of the rule that provides a defense against liability for excess emissions during sudden, unforeseeable emergencies. The court found the EPA's rescission unlawful because an affirmative defense does not interfere with the court's authority to determine liability and does not exempt a source from continuous emission standards. In response,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p>
    <w:p w14:paraId="2BA3418A" w14:textId="77777777" w:rsidR="003F476D" w:rsidRPr="000E2590" w:rsidRDefault="003F476D" w:rsidP="000E2590">
      <w:pPr>
        <w:ind w:left="360"/>
        <w:rPr>
          <w:rFonts w:ascii="Garamond" w:hAnsi="Garamond"/>
        </w:rPr>
      </w:pPr>
    </w:p>
    <w:p w14:paraId="7EA0F21E" w14:textId="11555CF5" w:rsidR="00F3793A" w:rsidRPr="000E2590" w:rsidRDefault="00F3793A" w:rsidP="003F476D">
      <w:pPr>
        <w:keepNext/>
        <w:numPr>
          <w:ilvl w:val="0"/>
          <w:numId w:val="46"/>
        </w:numPr>
        <w:tabs>
          <w:tab w:val="num" w:pos="900"/>
        </w:tabs>
        <w:outlineLvl w:val="1"/>
        <w:rPr>
          <w:rFonts w:ascii="Garamond" w:hAnsi="Garamond"/>
          <w:b/>
          <w:iCs/>
        </w:rPr>
      </w:pPr>
      <w:bookmarkStart w:id="113" w:name="_Toc16993300"/>
      <w:bookmarkStart w:id="114" w:name="_Toc161413128"/>
      <w:r w:rsidRPr="000E2590">
        <w:rPr>
          <w:rFonts w:ascii="Garamond" w:hAnsi="Garamond"/>
          <w:b/>
          <w:iCs/>
        </w:rPr>
        <w:t>Inspection and Entry</w:t>
      </w:r>
      <w:bookmarkEnd w:id="113"/>
      <w:bookmarkEnd w:id="114"/>
    </w:p>
    <w:p w14:paraId="7F75729D"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§1213(</w:t>
      </w:r>
      <w:proofErr w:type="gramStart"/>
      <w:r w:rsidRPr="00F3793A">
        <w:rPr>
          <w:rFonts w:ascii="Garamond" w:hAnsi="Garamond"/>
          <w:u w:val="single"/>
        </w:rPr>
        <w:t>3)&amp;</w:t>
      </w:r>
      <w:proofErr w:type="gramEnd"/>
      <w:r w:rsidRPr="00F3793A">
        <w:rPr>
          <w:rFonts w:ascii="Garamond" w:hAnsi="Garamond"/>
          <w:u w:val="single"/>
        </w:rPr>
        <w:t>(4)</w:t>
      </w:r>
    </w:p>
    <w:p w14:paraId="57BAEBD7" w14:textId="77777777" w:rsidR="00F3793A" w:rsidRPr="00F3793A" w:rsidRDefault="00F3793A" w:rsidP="00F3793A">
      <w:pPr>
        <w:ind w:left="432"/>
        <w:rPr>
          <w:rFonts w:ascii="Garamond" w:hAnsi="Garamond"/>
        </w:rPr>
      </w:pPr>
    </w:p>
    <w:p w14:paraId="38F68C38" w14:textId="77777777" w:rsidR="00F3793A" w:rsidRPr="00F3793A" w:rsidRDefault="00F3793A" w:rsidP="00F3793A">
      <w:pPr>
        <w:numPr>
          <w:ilvl w:val="0"/>
          <w:numId w:val="22"/>
        </w:numPr>
        <w:tabs>
          <w:tab w:val="num" w:pos="900"/>
        </w:tabs>
        <w:ind w:left="900" w:hanging="540"/>
        <w:rPr>
          <w:rFonts w:ascii="Garamond" w:hAnsi="Garamond"/>
        </w:rPr>
      </w:pPr>
      <w:r w:rsidRPr="00F3793A">
        <w:rPr>
          <w:rFonts w:ascii="Garamond" w:hAnsi="Garamond"/>
        </w:rPr>
        <w:t>Upon presentation of credentials and other requirements as may be required by law, the permittee shall allow the DEQ, the administrator, or an authorized representative (including an authorized contractor acting as a representative of the DEQ or the administrator) to perform the following:</w:t>
      </w:r>
    </w:p>
    <w:p w14:paraId="656E1682" w14:textId="77777777" w:rsidR="00F3793A" w:rsidRPr="00F3793A" w:rsidRDefault="00F3793A" w:rsidP="00F3793A">
      <w:pPr>
        <w:ind w:left="432"/>
        <w:rPr>
          <w:rFonts w:ascii="Garamond" w:hAnsi="Garamond"/>
        </w:rPr>
      </w:pPr>
    </w:p>
    <w:p w14:paraId="4B627515" w14:textId="77777777" w:rsidR="00F3793A" w:rsidRPr="00F3793A" w:rsidRDefault="00F3793A" w:rsidP="00F3793A">
      <w:pPr>
        <w:numPr>
          <w:ilvl w:val="0"/>
          <w:numId w:val="23"/>
        </w:numPr>
        <w:tabs>
          <w:tab w:val="num" w:pos="1260"/>
        </w:tabs>
        <w:ind w:left="1260" w:hanging="360"/>
        <w:rPr>
          <w:rFonts w:ascii="Garamond" w:hAnsi="Garamond"/>
        </w:rPr>
      </w:pPr>
      <w:r w:rsidRPr="00F3793A">
        <w:rPr>
          <w:rFonts w:ascii="Garamond" w:hAnsi="Garamond"/>
        </w:rPr>
        <w:t>Enter the premises where a source required to obtain a permit is located or emissions-related activity is conducted, or where records must be kept under the conditions of the permit;</w:t>
      </w:r>
    </w:p>
    <w:p w14:paraId="1B328A23" w14:textId="77777777" w:rsidR="00F3793A" w:rsidRPr="00F3793A" w:rsidRDefault="00F3793A" w:rsidP="00F3793A">
      <w:pPr>
        <w:tabs>
          <w:tab w:val="num" w:pos="1260"/>
        </w:tabs>
        <w:ind w:left="1260" w:hanging="360"/>
        <w:rPr>
          <w:rFonts w:ascii="Garamond" w:hAnsi="Garamond"/>
        </w:rPr>
      </w:pPr>
    </w:p>
    <w:p w14:paraId="7CEA1C94" w14:textId="77777777" w:rsidR="00F3793A" w:rsidRPr="00F3793A" w:rsidRDefault="00F3793A" w:rsidP="00F3793A">
      <w:pPr>
        <w:numPr>
          <w:ilvl w:val="0"/>
          <w:numId w:val="23"/>
        </w:numPr>
        <w:tabs>
          <w:tab w:val="num" w:pos="1260"/>
        </w:tabs>
        <w:ind w:left="1260" w:hanging="360"/>
        <w:rPr>
          <w:rFonts w:ascii="Garamond" w:hAnsi="Garamond"/>
        </w:rPr>
      </w:pPr>
      <w:r w:rsidRPr="00F3793A">
        <w:rPr>
          <w:rFonts w:ascii="Garamond" w:hAnsi="Garamond"/>
        </w:rPr>
        <w:t>Have access to and copy, at reasonable times, any records that must be kept under the conditions of the permit;</w:t>
      </w:r>
    </w:p>
    <w:p w14:paraId="3C575EFD" w14:textId="77777777" w:rsidR="00F3793A" w:rsidRPr="00F3793A" w:rsidRDefault="00F3793A" w:rsidP="00F3793A">
      <w:pPr>
        <w:tabs>
          <w:tab w:val="num" w:pos="1260"/>
        </w:tabs>
        <w:ind w:left="1260" w:hanging="360"/>
        <w:rPr>
          <w:rFonts w:ascii="Garamond" w:hAnsi="Garamond"/>
        </w:rPr>
      </w:pPr>
    </w:p>
    <w:p w14:paraId="7EE3E83F" w14:textId="77777777" w:rsidR="00F3793A" w:rsidRPr="00F3793A" w:rsidRDefault="00F3793A" w:rsidP="00F3793A">
      <w:pPr>
        <w:numPr>
          <w:ilvl w:val="0"/>
          <w:numId w:val="23"/>
        </w:numPr>
        <w:tabs>
          <w:tab w:val="num" w:pos="1260"/>
        </w:tabs>
        <w:ind w:left="1260" w:hanging="360"/>
        <w:rPr>
          <w:rFonts w:ascii="Garamond" w:hAnsi="Garamond"/>
        </w:rPr>
      </w:pPr>
      <w:r w:rsidRPr="00F3793A">
        <w:rPr>
          <w:rFonts w:ascii="Garamond" w:hAnsi="Garamond"/>
        </w:rPr>
        <w:t>Inspect at reasonable times any facilities, emission units, equipment (including monitoring and air pollution control equipment), practices, or operations regulated or required under the permit; and</w:t>
      </w:r>
    </w:p>
    <w:p w14:paraId="0851BF03" w14:textId="77777777" w:rsidR="00F3793A" w:rsidRPr="00F3793A" w:rsidRDefault="00F3793A" w:rsidP="00F3793A">
      <w:pPr>
        <w:tabs>
          <w:tab w:val="num" w:pos="1260"/>
        </w:tabs>
        <w:ind w:left="1260" w:hanging="360"/>
        <w:rPr>
          <w:rFonts w:ascii="Garamond" w:hAnsi="Garamond"/>
        </w:rPr>
      </w:pPr>
    </w:p>
    <w:p w14:paraId="43198EF6" w14:textId="77777777" w:rsidR="00F3793A" w:rsidRPr="00F3793A" w:rsidRDefault="00F3793A" w:rsidP="00F3793A">
      <w:pPr>
        <w:numPr>
          <w:ilvl w:val="0"/>
          <w:numId w:val="23"/>
        </w:numPr>
        <w:tabs>
          <w:tab w:val="num" w:pos="1260"/>
        </w:tabs>
        <w:ind w:left="1260" w:hanging="360"/>
        <w:rPr>
          <w:rFonts w:ascii="Garamond" w:hAnsi="Garamond"/>
        </w:rPr>
      </w:pPr>
      <w:r w:rsidRPr="00F3793A">
        <w:rPr>
          <w:rFonts w:ascii="Garamond" w:hAnsi="Garamond"/>
        </w:rPr>
        <w:lastRenderedPageBreak/>
        <w:t>As authorized by the Montana Clean Air Act and rules promulgated thereunder, sample or monitor, at reasonable times, any substances or parameters at any location for the purpose of assuring compliance with the permit or applicable requirements.</w:t>
      </w:r>
    </w:p>
    <w:p w14:paraId="468E4809" w14:textId="77777777" w:rsidR="00F3793A" w:rsidRPr="00F3793A" w:rsidRDefault="00F3793A" w:rsidP="00F3793A">
      <w:pPr>
        <w:tabs>
          <w:tab w:val="num" w:pos="1260"/>
        </w:tabs>
        <w:ind w:left="1260" w:hanging="360"/>
        <w:rPr>
          <w:rFonts w:ascii="Garamond" w:hAnsi="Garamond"/>
        </w:rPr>
      </w:pPr>
    </w:p>
    <w:p w14:paraId="5B6E64D9" w14:textId="77777777" w:rsidR="00F3793A" w:rsidRDefault="00F3793A" w:rsidP="00F3793A">
      <w:pPr>
        <w:numPr>
          <w:ilvl w:val="0"/>
          <w:numId w:val="22"/>
        </w:numPr>
        <w:tabs>
          <w:tab w:val="num" w:pos="900"/>
        </w:tabs>
        <w:ind w:left="900" w:hanging="540"/>
        <w:rPr>
          <w:rFonts w:ascii="Garamond" w:hAnsi="Garamond"/>
        </w:rPr>
      </w:pPr>
      <w:r w:rsidRPr="00F3793A">
        <w:rPr>
          <w:rFonts w:ascii="Garamond" w:hAnsi="Garamond"/>
        </w:rPr>
        <w:t>The permittee shall inform the inspector of all workplace safety rules or requirements at the time of inspection.  This section shall not limit in any manner the DEQ’s statutory right of entry and inspection as provided for in 75-2-403, MCA.</w:t>
      </w:r>
    </w:p>
    <w:p w14:paraId="193549B0" w14:textId="77777777" w:rsidR="003F476D" w:rsidRPr="00F3793A" w:rsidRDefault="003F476D" w:rsidP="003F476D">
      <w:pPr>
        <w:tabs>
          <w:tab w:val="num" w:pos="900"/>
        </w:tabs>
        <w:ind w:left="900"/>
        <w:rPr>
          <w:rFonts w:ascii="Garamond" w:hAnsi="Garamond"/>
        </w:rPr>
      </w:pPr>
    </w:p>
    <w:p w14:paraId="351FC208" w14:textId="77777777" w:rsidR="00F3793A" w:rsidRPr="00F3793A" w:rsidRDefault="00F3793A" w:rsidP="003F476D">
      <w:pPr>
        <w:keepNext/>
        <w:numPr>
          <w:ilvl w:val="0"/>
          <w:numId w:val="46"/>
        </w:numPr>
        <w:outlineLvl w:val="1"/>
        <w:rPr>
          <w:rFonts w:ascii="Garamond" w:hAnsi="Garamond"/>
          <w:b/>
          <w:iCs/>
        </w:rPr>
      </w:pPr>
      <w:bookmarkStart w:id="115" w:name="_Toc16993301"/>
      <w:bookmarkStart w:id="116" w:name="_Toc161413129"/>
      <w:r w:rsidRPr="00F3793A">
        <w:rPr>
          <w:rFonts w:ascii="Garamond" w:hAnsi="Garamond"/>
          <w:b/>
          <w:iCs/>
        </w:rPr>
        <w:t>Fee Payment</w:t>
      </w:r>
      <w:bookmarkEnd w:id="115"/>
      <w:bookmarkEnd w:id="116"/>
    </w:p>
    <w:p w14:paraId="1E6387A6"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§1210(2)(f) and ARM 17.8, Subchapter 5, Air Quality Permit Application, Operation, and Open Burning Fees §505(3)-(5) (STATE ONLY)</w:t>
      </w:r>
    </w:p>
    <w:p w14:paraId="6B579D81" w14:textId="77777777" w:rsidR="00F3793A" w:rsidRPr="00F3793A" w:rsidRDefault="00F3793A" w:rsidP="00F3793A">
      <w:pPr>
        <w:ind w:left="432"/>
        <w:rPr>
          <w:rFonts w:ascii="Garamond" w:hAnsi="Garamond"/>
        </w:rPr>
      </w:pPr>
    </w:p>
    <w:p w14:paraId="1B425287" w14:textId="77777777" w:rsidR="00F3793A" w:rsidRPr="00F3793A" w:rsidRDefault="00F3793A" w:rsidP="00F3793A">
      <w:pPr>
        <w:numPr>
          <w:ilvl w:val="0"/>
          <w:numId w:val="24"/>
        </w:numPr>
        <w:tabs>
          <w:tab w:val="num" w:pos="900"/>
        </w:tabs>
        <w:ind w:left="900" w:hanging="540"/>
        <w:rPr>
          <w:rFonts w:ascii="Garamond" w:hAnsi="Garamond"/>
        </w:rPr>
      </w:pPr>
      <w:r w:rsidRPr="00F3793A">
        <w:rPr>
          <w:rFonts w:ascii="Garamond" w:hAnsi="Garamond"/>
        </w:rPr>
        <w:t>The permittee must pay application and operating fees, pursuant to ARM Title 17, Chapter 8, Subchapter 5.</w:t>
      </w:r>
    </w:p>
    <w:p w14:paraId="5A64D7D6" w14:textId="77777777" w:rsidR="00F3793A" w:rsidRPr="00F3793A" w:rsidRDefault="00F3793A" w:rsidP="00F3793A">
      <w:pPr>
        <w:ind w:left="360"/>
        <w:rPr>
          <w:rFonts w:ascii="Garamond" w:hAnsi="Garamond"/>
        </w:rPr>
      </w:pPr>
    </w:p>
    <w:p w14:paraId="69B921EE" w14:textId="77777777" w:rsidR="00F3793A" w:rsidRPr="00F3793A" w:rsidRDefault="00F3793A" w:rsidP="00F3793A">
      <w:pPr>
        <w:numPr>
          <w:ilvl w:val="0"/>
          <w:numId w:val="24"/>
        </w:numPr>
        <w:tabs>
          <w:tab w:val="num" w:pos="900"/>
        </w:tabs>
        <w:ind w:left="900" w:hanging="540"/>
        <w:rPr>
          <w:rFonts w:ascii="Garamond" w:hAnsi="Garamond"/>
        </w:rPr>
      </w:pPr>
      <w:r w:rsidRPr="00F3793A">
        <w:rPr>
          <w:rFonts w:ascii="Garamond" w:hAnsi="Garamond"/>
        </w:rPr>
        <w:t>Annually, the DEQ shall provide the permittee with written notice of the amount of the fee and the basis for the fee assessment.  The air quality operation fee is due 30 days after receipt of the notice, unless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7E578498" w14:textId="77777777" w:rsidR="00F3793A" w:rsidRPr="00F3793A" w:rsidRDefault="00F3793A" w:rsidP="00F3793A">
      <w:pPr>
        <w:tabs>
          <w:tab w:val="num" w:pos="900"/>
        </w:tabs>
        <w:ind w:left="900" w:hanging="540"/>
        <w:rPr>
          <w:rFonts w:ascii="Garamond" w:hAnsi="Garamond"/>
        </w:rPr>
      </w:pPr>
    </w:p>
    <w:p w14:paraId="7E86B2F3" w14:textId="77777777" w:rsidR="00F3793A" w:rsidRDefault="00F3793A" w:rsidP="00F3793A">
      <w:pPr>
        <w:numPr>
          <w:ilvl w:val="0"/>
          <w:numId w:val="24"/>
        </w:numPr>
        <w:tabs>
          <w:tab w:val="num" w:pos="900"/>
        </w:tabs>
        <w:ind w:left="900" w:hanging="540"/>
        <w:rPr>
          <w:rFonts w:ascii="Garamond" w:hAnsi="Garamond"/>
        </w:rPr>
      </w:pPr>
      <w:r w:rsidRPr="00F3793A">
        <w:rPr>
          <w:rFonts w:ascii="Garamond" w:hAnsi="Garamond"/>
        </w:rPr>
        <w:t>If the permittee fails to pay the required fee (or any required portion of an appealed fee) within 90 days of the due date of the fee, the DEQ may impose an additional assessment of 15% of the fee (or any required portion of an appealed fee) or $100, whichever is greater, plus interest on the fee (or any required portion of an appealed fee), computed at the interest rate established under 15-31-510(3), MCA.</w:t>
      </w:r>
    </w:p>
    <w:p w14:paraId="394F2702" w14:textId="77777777" w:rsidR="003F476D" w:rsidRDefault="003F476D" w:rsidP="003F476D">
      <w:pPr>
        <w:pStyle w:val="ListParagraph"/>
        <w:rPr>
          <w:rFonts w:ascii="Garamond" w:hAnsi="Garamond"/>
        </w:rPr>
      </w:pPr>
    </w:p>
    <w:p w14:paraId="6A8172D7" w14:textId="77777777" w:rsidR="00F3793A" w:rsidRPr="00F3793A" w:rsidRDefault="00F3793A" w:rsidP="003F476D">
      <w:pPr>
        <w:keepNext/>
        <w:numPr>
          <w:ilvl w:val="0"/>
          <w:numId w:val="46"/>
        </w:numPr>
        <w:outlineLvl w:val="1"/>
        <w:rPr>
          <w:rFonts w:ascii="Garamond" w:hAnsi="Garamond"/>
          <w:b/>
          <w:iCs/>
        </w:rPr>
      </w:pPr>
      <w:bookmarkStart w:id="117" w:name="_Toc16993302"/>
      <w:bookmarkStart w:id="118" w:name="_Ref390240830"/>
      <w:bookmarkStart w:id="119" w:name="_Toc161413130"/>
      <w:r w:rsidRPr="00F3793A">
        <w:rPr>
          <w:rFonts w:ascii="Garamond" w:hAnsi="Garamond"/>
          <w:b/>
          <w:iCs/>
        </w:rPr>
        <w:t>Minor Permit Modifications</w:t>
      </w:r>
      <w:bookmarkEnd w:id="117"/>
      <w:bookmarkEnd w:id="118"/>
      <w:bookmarkEnd w:id="119"/>
    </w:p>
    <w:p w14:paraId="031F9174"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§1226(</w:t>
      </w:r>
      <w:proofErr w:type="gramStart"/>
      <w:r w:rsidRPr="00F3793A">
        <w:rPr>
          <w:rFonts w:ascii="Garamond" w:hAnsi="Garamond"/>
          <w:u w:val="single"/>
        </w:rPr>
        <w:t>3)&amp;</w:t>
      </w:r>
      <w:proofErr w:type="gramEnd"/>
      <w:r w:rsidRPr="00F3793A">
        <w:rPr>
          <w:rFonts w:ascii="Garamond" w:hAnsi="Garamond"/>
          <w:u w:val="single"/>
        </w:rPr>
        <w:t>(11)</w:t>
      </w:r>
    </w:p>
    <w:p w14:paraId="6D1BBF78" w14:textId="77777777" w:rsidR="00F3793A" w:rsidRPr="00F3793A" w:rsidRDefault="00F3793A" w:rsidP="00F3793A">
      <w:pPr>
        <w:ind w:left="432"/>
        <w:rPr>
          <w:rFonts w:ascii="Garamond" w:hAnsi="Garamond"/>
        </w:rPr>
      </w:pPr>
    </w:p>
    <w:p w14:paraId="5C8D3E81" w14:textId="77777777" w:rsidR="00F3793A" w:rsidRPr="00F3793A" w:rsidRDefault="00F3793A" w:rsidP="00F3793A">
      <w:pPr>
        <w:numPr>
          <w:ilvl w:val="0"/>
          <w:numId w:val="25"/>
        </w:numPr>
        <w:tabs>
          <w:tab w:val="num" w:pos="900"/>
        </w:tabs>
        <w:ind w:left="900" w:hanging="540"/>
        <w:rPr>
          <w:rFonts w:ascii="Garamond" w:hAnsi="Garamond"/>
        </w:rPr>
      </w:pPr>
      <w:r w:rsidRPr="00F3793A">
        <w:rPr>
          <w:rFonts w:ascii="Garamond" w:hAnsi="Garamond"/>
        </w:rPr>
        <w:t>An application for a minor permit modification need only address in detail those portions of the permit application that require revision, updating, supplementation, or deletion, and may reference any required information that has been previously submitted.</w:t>
      </w:r>
    </w:p>
    <w:p w14:paraId="31A3B89A" w14:textId="77777777" w:rsidR="00F3793A" w:rsidRPr="00F3793A" w:rsidRDefault="00F3793A" w:rsidP="00F3793A">
      <w:pPr>
        <w:tabs>
          <w:tab w:val="num" w:pos="900"/>
        </w:tabs>
        <w:ind w:left="900" w:hanging="540"/>
        <w:rPr>
          <w:rFonts w:ascii="Garamond" w:hAnsi="Garamond"/>
        </w:rPr>
      </w:pPr>
    </w:p>
    <w:p w14:paraId="70EDA856" w14:textId="77777777" w:rsidR="00F3793A" w:rsidRDefault="00F3793A" w:rsidP="00F3793A">
      <w:pPr>
        <w:numPr>
          <w:ilvl w:val="0"/>
          <w:numId w:val="25"/>
        </w:numPr>
        <w:tabs>
          <w:tab w:val="num" w:pos="900"/>
        </w:tabs>
        <w:ind w:left="900" w:hanging="540"/>
        <w:rPr>
          <w:rFonts w:ascii="Garamond" w:hAnsi="Garamond"/>
        </w:rPr>
      </w:pPr>
      <w:r w:rsidRPr="00F3793A">
        <w:rPr>
          <w:rFonts w:ascii="Garamond" w:hAnsi="Garamond"/>
        </w:rPr>
        <w:t>The permit shield under ARM 17.8.1214 will not extend to any minor modifications processed pursuant to ARM 17.8.1226.</w:t>
      </w:r>
    </w:p>
    <w:p w14:paraId="0B5AAEF0" w14:textId="77777777" w:rsidR="003F476D" w:rsidRDefault="003F476D" w:rsidP="003F476D">
      <w:pPr>
        <w:pStyle w:val="ListParagraph"/>
        <w:rPr>
          <w:rFonts w:ascii="Garamond" w:hAnsi="Garamond"/>
        </w:rPr>
      </w:pPr>
    </w:p>
    <w:p w14:paraId="685FD484" w14:textId="77777777" w:rsidR="00F3793A" w:rsidRPr="00F3793A" w:rsidRDefault="00F3793A" w:rsidP="003F476D">
      <w:pPr>
        <w:keepNext/>
        <w:numPr>
          <w:ilvl w:val="0"/>
          <w:numId w:val="46"/>
        </w:numPr>
        <w:outlineLvl w:val="1"/>
        <w:rPr>
          <w:rFonts w:ascii="Garamond" w:hAnsi="Garamond"/>
          <w:b/>
          <w:iCs/>
        </w:rPr>
      </w:pPr>
      <w:bookmarkStart w:id="120" w:name="_Toc16993303"/>
      <w:bookmarkStart w:id="121" w:name="_Ref390240834"/>
      <w:bookmarkStart w:id="122" w:name="_Toc161413131"/>
      <w:r w:rsidRPr="00F3793A">
        <w:rPr>
          <w:rFonts w:ascii="Garamond" w:hAnsi="Garamond"/>
          <w:b/>
          <w:iCs/>
        </w:rPr>
        <w:t>Changes Not Requiring Permit Revision</w:t>
      </w:r>
      <w:bookmarkEnd w:id="120"/>
      <w:bookmarkEnd w:id="121"/>
      <w:bookmarkEnd w:id="122"/>
    </w:p>
    <w:p w14:paraId="3F68ADBC"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§1224(1)-(3), (</w:t>
      </w:r>
      <w:proofErr w:type="gramStart"/>
      <w:r w:rsidRPr="00F3793A">
        <w:rPr>
          <w:rFonts w:ascii="Garamond" w:hAnsi="Garamond"/>
          <w:u w:val="single"/>
        </w:rPr>
        <w:t>5)&amp;</w:t>
      </w:r>
      <w:proofErr w:type="gramEnd"/>
      <w:r w:rsidRPr="00F3793A">
        <w:rPr>
          <w:rFonts w:ascii="Garamond" w:hAnsi="Garamond"/>
          <w:u w:val="single"/>
        </w:rPr>
        <w:t>(6)</w:t>
      </w:r>
    </w:p>
    <w:p w14:paraId="2DDDE0B6" w14:textId="77777777" w:rsidR="00F3793A" w:rsidRPr="00F3793A" w:rsidRDefault="00F3793A" w:rsidP="00F3793A">
      <w:pPr>
        <w:ind w:left="432"/>
        <w:rPr>
          <w:rFonts w:ascii="Garamond" w:hAnsi="Garamond"/>
        </w:rPr>
      </w:pPr>
    </w:p>
    <w:p w14:paraId="340270AC" w14:textId="77777777" w:rsidR="00F3793A" w:rsidRPr="00F3793A" w:rsidRDefault="00F3793A" w:rsidP="00F3793A">
      <w:pPr>
        <w:numPr>
          <w:ilvl w:val="0"/>
          <w:numId w:val="26"/>
        </w:numPr>
        <w:tabs>
          <w:tab w:val="num" w:pos="900"/>
        </w:tabs>
        <w:ind w:left="900" w:hanging="540"/>
        <w:rPr>
          <w:rFonts w:ascii="Garamond" w:hAnsi="Garamond"/>
        </w:rPr>
      </w:pPr>
      <w:r w:rsidRPr="00F3793A">
        <w:rPr>
          <w:rFonts w:ascii="Garamond" w:hAnsi="Garamond"/>
        </w:rPr>
        <w:t>The permittee is authorized to make changes within the facility as described below, provided the following conditions are met:</w:t>
      </w:r>
    </w:p>
    <w:p w14:paraId="5CA9460F" w14:textId="77777777" w:rsidR="00F3793A" w:rsidRPr="00F3793A" w:rsidRDefault="00F3793A" w:rsidP="00F3793A">
      <w:pPr>
        <w:ind w:left="432"/>
        <w:rPr>
          <w:rFonts w:ascii="Garamond" w:hAnsi="Garamond"/>
        </w:rPr>
      </w:pPr>
    </w:p>
    <w:p w14:paraId="64F1838A" w14:textId="77777777" w:rsidR="00F3793A" w:rsidRPr="00F3793A" w:rsidRDefault="00F3793A" w:rsidP="00F3793A">
      <w:pPr>
        <w:numPr>
          <w:ilvl w:val="0"/>
          <w:numId w:val="27"/>
        </w:numPr>
        <w:tabs>
          <w:tab w:val="num" w:pos="1260"/>
        </w:tabs>
        <w:ind w:left="1260" w:hanging="360"/>
        <w:rPr>
          <w:rFonts w:ascii="Garamond" w:hAnsi="Garamond"/>
        </w:rPr>
      </w:pPr>
      <w:r w:rsidRPr="00F3793A">
        <w:rPr>
          <w:rFonts w:ascii="Garamond" w:hAnsi="Garamond"/>
        </w:rPr>
        <w:t>The proposed changes do not require the permittee to obtain a Montana Air Quality Permit under ARM Title 17, Chapter 8, Subchapter 7;</w:t>
      </w:r>
    </w:p>
    <w:p w14:paraId="20503A06" w14:textId="77777777" w:rsidR="00F3793A" w:rsidRPr="00F3793A" w:rsidRDefault="00F3793A" w:rsidP="00F3793A">
      <w:pPr>
        <w:tabs>
          <w:tab w:val="num" w:pos="1260"/>
        </w:tabs>
        <w:ind w:left="1260" w:hanging="360"/>
        <w:rPr>
          <w:rFonts w:ascii="Garamond" w:hAnsi="Garamond"/>
        </w:rPr>
      </w:pPr>
    </w:p>
    <w:p w14:paraId="40CEB971" w14:textId="77777777" w:rsidR="00F3793A" w:rsidRPr="00F3793A" w:rsidRDefault="00F3793A" w:rsidP="00F3793A">
      <w:pPr>
        <w:numPr>
          <w:ilvl w:val="0"/>
          <w:numId w:val="27"/>
        </w:numPr>
        <w:tabs>
          <w:tab w:val="num" w:pos="1260"/>
        </w:tabs>
        <w:ind w:left="1260" w:hanging="360"/>
        <w:rPr>
          <w:rFonts w:ascii="Garamond" w:hAnsi="Garamond"/>
        </w:rPr>
      </w:pPr>
      <w:r w:rsidRPr="00F3793A">
        <w:rPr>
          <w:rFonts w:ascii="Garamond" w:hAnsi="Garamond"/>
        </w:rPr>
        <w:t>The proposed changes are not modifications under Title I of the FCAA, or as defined in ARM Title 17, Chapter 8, Subchapters 8, 9, or 10;</w:t>
      </w:r>
    </w:p>
    <w:p w14:paraId="55AD05E8" w14:textId="77777777" w:rsidR="00F3793A" w:rsidRPr="00F3793A" w:rsidRDefault="00F3793A" w:rsidP="00F3793A">
      <w:pPr>
        <w:tabs>
          <w:tab w:val="num" w:pos="1260"/>
        </w:tabs>
        <w:ind w:left="1260" w:hanging="360"/>
        <w:rPr>
          <w:rFonts w:ascii="Garamond" w:hAnsi="Garamond"/>
        </w:rPr>
      </w:pPr>
    </w:p>
    <w:p w14:paraId="69C877A9" w14:textId="77777777" w:rsidR="00F3793A" w:rsidRPr="00F3793A" w:rsidRDefault="00F3793A" w:rsidP="00F3793A">
      <w:pPr>
        <w:numPr>
          <w:ilvl w:val="0"/>
          <w:numId w:val="27"/>
        </w:numPr>
        <w:tabs>
          <w:tab w:val="num" w:pos="1260"/>
        </w:tabs>
        <w:ind w:left="1260" w:hanging="360"/>
        <w:rPr>
          <w:rFonts w:ascii="Garamond" w:hAnsi="Garamond"/>
        </w:rPr>
      </w:pPr>
      <w:r w:rsidRPr="00F3793A">
        <w:rPr>
          <w:rFonts w:ascii="Garamond" w:hAnsi="Garamond"/>
        </w:rPr>
        <w:t xml:space="preserve">The emissions resulting from the proposed changes do not exceed the emissions </w:t>
      </w:r>
      <w:proofErr w:type="gramStart"/>
      <w:r w:rsidRPr="00F3793A">
        <w:rPr>
          <w:rFonts w:ascii="Garamond" w:hAnsi="Garamond"/>
        </w:rPr>
        <w:t>allowable</w:t>
      </w:r>
      <w:proofErr w:type="gramEnd"/>
      <w:r w:rsidRPr="00F3793A">
        <w:rPr>
          <w:rFonts w:ascii="Garamond" w:hAnsi="Garamond"/>
        </w:rPr>
        <w:t xml:space="preserve"> under this permit, whether expressed as a rate of emissions or in total emissions;</w:t>
      </w:r>
    </w:p>
    <w:p w14:paraId="4AA37B31" w14:textId="77777777" w:rsidR="00F3793A" w:rsidRPr="00F3793A" w:rsidRDefault="00F3793A" w:rsidP="00F3793A">
      <w:pPr>
        <w:tabs>
          <w:tab w:val="num" w:pos="1260"/>
        </w:tabs>
        <w:ind w:left="1260" w:hanging="360"/>
        <w:rPr>
          <w:rFonts w:ascii="Garamond" w:hAnsi="Garamond"/>
        </w:rPr>
      </w:pPr>
    </w:p>
    <w:p w14:paraId="7CB9D6BF" w14:textId="77777777" w:rsidR="00F3793A" w:rsidRPr="00F3793A" w:rsidRDefault="00F3793A" w:rsidP="00F3793A">
      <w:pPr>
        <w:numPr>
          <w:ilvl w:val="0"/>
          <w:numId w:val="27"/>
        </w:numPr>
        <w:tabs>
          <w:tab w:val="num" w:pos="1260"/>
        </w:tabs>
        <w:ind w:left="1260" w:hanging="360"/>
        <w:rPr>
          <w:rFonts w:ascii="Garamond" w:hAnsi="Garamond"/>
        </w:rPr>
      </w:pPr>
      <w:r w:rsidRPr="00F3793A">
        <w:rPr>
          <w:rFonts w:ascii="Garamond" w:hAnsi="Garamond"/>
        </w:rPr>
        <w:t>The proposed changes do not alter permit terms that are necessary to enforce applicable emission limitations on emission units covered by the permit; and</w:t>
      </w:r>
    </w:p>
    <w:p w14:paraId="00705653" w14:textId="77777777" w:rsidR="00F3793A" w:rsidRPr="00F3793A" w:rsidRDefault="00F3793A" w:rsidP="00F3793A">
      <w:pPr>
        <w:tabs>
          <w:tab w:val="num" w:pos="1260"/>
        </w:tabs>
        <w:ind w:left="1260" w:hanging="360"/>
        <w:rPr>
          <w:rFonts w:ascii="Garamond" w:hAnsi="Garamond"/>
        </w:rPr>
      </w:pPr>
    </w:p>
    <w:p w14:paraId="70AC6838" w14:textId="77777777" w:rsidR="00F3793A" w:rsidRPr="00F3793A" w:rsidRDefault="00F3793A" w:rsidP="00F3793A">
      <w:pPr>
        <w:numPr>
          <w:ilvl w:val="0"/>
          <w:numId w:val="27"/>
        </w:numPr>
        <w:tabs>
          <w:tab w:val="num" w:pos="1260"/>
        </w:tabs>
        <w:ind w:left="1260" w:hanging="360"/>
        <w:rPr>
          <w:rFonts w:ascii="Garamond" w:hAnsi="Garamond"/>
        </w:rPr>
      </w:pPr>
      <w:r w:rsidRPr="00F3793A">
        <w:rPr>
          <w:rFonts w:ascii="Garamond" w:hAnsi="Garamond"/>
        </w:rPr>
        <w:t>The facility provides the administrator and the DEQ with written notification at least 7 days prior to making the proposed changes.</w:t>
      </w:r>
    </w:p>
    <w:p w14:paraId="212723C8" w14:textId="77777777" w:rsidR="00F3793A" w:rsidRPr="00F3793A" w:rsidRDefault="00F3793A" w:rsidP="00F3793A">
      <w:pPr>
        <w:rPr>
          <w:rFonts w:ascii="Garamond" w:hAnsi="Garamond"/>
        </w:rPr>
      </w:pPr>
    </w:p>
    <w:p w14:paraId="75948333" w14:textId="77777777" w:rsidR="00F3793A" w:rsidRPr="00F3793A" w:rsidRDefault="00F3793A" w:rsidP="00F3793A">
      <w:pPr>
        <w:numPr>
          <w:ilvl w:val="0"/>
          <w:numId w:val="26"/>
        </w:numPr>
        <w:tabs>
          <w:tab w:val="num" w:pos="900"/>
        </w:tabs>
        <w:ind w:left="900" w:hanging="540"/>
        <w:rPr>
          <w:rFonts w:ascii="Garamond" w:hAnsi="Garamond"/>
        </w:rPr>
      </w:pPr>
      <w:r w:rsidRPr="00F3793A">
        <w:rPr>
          <w:rFonts w:ascii="Garamond" w:hAnsi="Garamond"/>
        </w:rPr>
        <w:t>The permittee and the DEQ shall attach each notice provided pursuant to 1.e above to their respective copies of this permit.</w:t>
      </w:r>
    </w:p>
    <w:p w14:paraId="5D7A29AC" w14:textId="77777777" w:rsidR="00F3793A" w:rsidRPr="00F3793A" w:rsidRDefault="00F3793A" w:rsidP="00F3793A">
      <w:pPr>
        <w:tabs>
          <w:tab w:val="num" w:pos="900"/>
        </w:tabs>
        <w:ind w:left="900" w:hanging="540"/>
        <w:rPr>
          <w:rFonts w:ascii="Garamond" w:hAnsi="Garamond"/>
        </w:rPr>
      </w:pPr>
    </w:p>
    <w:p w14:paraId="602791CA" w14:textId="77777777" w:rsidR="00F3793A" w:rsidRPr="00F3793A" w:rsidRDefault="00F3793A" w:rsidP="00F3793A">
      <w:pPr>
        <w:numPr>
          <w:ilvl w:val="0"/>
          <w:numId w:val="26"/>
        </w:numPr>
        <w:tabs>
          <w:tab w:val="num" w:pos="900"/>
        </w:tabs>
        <w:ind w:left="900" w:hanging="540"/>
        <w:rPr>
          <w:rFonts w:ascii="Garamond" w:hAnsi="Garamond"/>
        </w:rPr>
      </w:pPr>
      <w:r w:rsidRPr="00F3793A">
        <w:rPr>
          <w:rFonts w:ascii="Garamond" w:hAnsi="Garamond"/>
        </w:rPr>
        <w:t xml:space="preserve">Pursuant to the conditions above, the permittee is authorized to make Section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w:t>
      </w:r>
      <w:proofErr w:type="gramStart"/>
      <w:r w:rsidRPr="00F3793A">
        <w:rPr>
          <w:rFonts w:ascii="Garamond" w:hAnsi="Garamond"/>
        </w:rPr>
        <w:t>as a result of</w:t>
      </w:r>
      <w:proofErr w:type="gramEnd"/>
      <w:r w:rsidRPr="00F3793A">
        <w:rPr>
          <w:rFonts w:ascii="Garamond" w:hAnsi="Garamond"/>
        </w:rPr>
        <w:t xml:space="preserve"> the change.</w:t>
      </w:r>
    </w:p>
    <w:p w14:paraId="6910D12A" w14:textId="77777777" w:rsidR="00F3793A" w:rsidRPr="00F3793A" w:rsidRDefault="00F3793A" w:rsidP="00F3793A">
      <w:pPr>
        <w:ind w:left="900"/>
        <w:rPr>
          <w:rFonts w:ascii="Garamond" w:hAnsi="Garamond"/>
        </w:rPr>
      </w:pPr>
    </w:p>
    <w:p w14:paraId="45352FD8" w14:textId="77777777" w:rsidR="00F3793A" w:rsidRPr="00F3793A" w:rsidRDefault="00F3793A" w:rsidP="00F3793A">
      <w:pPr>
        <w:numPr>
          <w:ilvl w:val="0"/>
          <w:numId w:val="26"/>
        </w:numPr>
        <w:tabs>
          <w:tab w:val="num" w:pos="900"/>
        </w:tabs>
        <w:ind w:left="900" w:hanging="540"/>
        <w:rPr>
          <w:rFonts w:ascii="Garamond" w:hAnsi="Garamond"/>
        </w:rPr>
      </w:pPr>
      <w:r w:rsidRPr="00F3793A">
        <w:rPr>
          <w:rFonts w:ascii="Garamond" w:hAnsi="Garamond"/>
        </w:rPr>
        <w:t>The permittee may make a change not specifically addressed or prohibited by the permit terms and conditions without requiring a permit revision, provided the following conditions are met:</w:t>
      </w:r>
    </w:p>
    <w:p w14:paraId="2479476A" w14:textId="77777777" w:rsidR="00F3793A" w:rsidRPr="00F3793A" w:rsidRDefault="00F3793A" w:rsidP="00F3793A">
      <w:pPr>
        <w:rPr>
          <w:rFonts w:ascii="Garamond" w:hAnsi="Garamond"/>
        </w:rPr>
      </w:pPr>
    </w:p>
    <w:p w14:paraId="5BB56E18" w14:textId="77777777" w:rsidR="00F3793A" w:rsidRPr="00F3793A" w:rsidRDefault="00F3793A" w:rsidP="00F3793A">
      <w:pPr>
        <w:numPr>
          <w:ilvl w:val="0"/>
          <w:numId w:val="28"/>
        </w:numPr>
        <w:tabs>
          <w:tab w:val="num" w:pos="1260"/>
        </w:tabs>
        <w:ind w:left="1260" w:hanging="360"/>
        <w:rPr>
          <w:rFonts w:ascii="Garamond" w:hAnsi="Garamond"/>
        </w:rPr>
      </w:pPr>
      <w:r w:rsidRPr="00F3793A">
        <w:rPr>
          <w:rFonts w:ascii="Garamond" w:hAnsi="Garamond"/>
        </w:rPr>
        <w:t>Each proposed change does not weaken the enforceability of any existing permit conditions;</w:t>
      </w:r>
    </w:p>
    <w:p w14:paraId="5A4D7E96" w14:textId="77777777" w:rsidR="00F3793A" w:rsidRPr="00F3793A" w:rsidRDefault="00F3793A" w:rsidP="00F3793A">
      <w:pPr>
        <w:tabs>
          <w:tab w:val="num" w:pos="1260"/>
        </w:tabs>
        <w:ind w:left="1260" w:hanging="360"/>
        <w:rPr>
          <w:rFonts w:ascii="Garamond" w:hAnsi="Garamond"/>
        </w:rPr>
      </w:pPr>
    </w:p>
    <w:p w14:paraId="69FE2199" w14:textId="77777777" w:rsidR="00F3793A" w:rsidRPr="00F3793A" w:rsidRDefault="00F3793A" w:rsidP="00F3793A">
      <w:pPr>
        <w:numPr>
          <w:ilvl w:val="0"/>
          <w:numId w:val="28"/>
        </w:numPr>
        <w:tabs>
          <w:tab w:val="num" w:pos="1260"/>
        </w:tabs>
        <w:ind w:left="1260" w:hanging="360"/>
        <w:rPr>
          <w:rFonts w:ascii="Garamond" w:hAnsi="Garamond"/>
        </w:rPr>
      </w:pPr>
      <w:r w:rsidRPr="00F3793A">
        <w:rPr>
          <w:rFonts w:ascii="Garamond" w:hAnsi="Garamond"/>
        </w:rPr>
        <w:t>The DEQ has not objected to such change;</w:t>
      </w:r>
    </w:p>
    <w:p w14:paraId="555BD401" w14:textId="77777777" w:rsidR="00F3793A" w:rsidRPr="00F3793A" w:rsidRDefault="00F3793A" w:rsidP="00F3793A">
      <w:pPr>
        <w:tabs>
          <w:tab w:val="num" w:pos="1260"/>
        </w:tabs>
        <w:ind w:left="1260" w:hanging="360"/>
        <w:rPr>
          <w:rFonts w:ascii="Garamond" w:hAnsi="Garamond"/>
        </w:rPr>
      </w:pPr>
    </w:p>
    <w:p w14:paraId="3EE11A02" w14:textId="77777777" w:rsidR="00F3793A" w:rsidRPr="00F3793A" w:rsidRDefault="00F3793A" w:rsidP="00F3793A">
      <w:pPr>
        <w:numPr>
          <w:ilvl w:val="0"/>
          <w:numId w:val="28"/>
        </w:numPr>
        <w:tabs>
          <w:tab w:val="num" w:pos="1260"/>
        </w:tabs>
        <w:ind w:left="1260" w:hanging="360"/>
        <w:rPr>
          <w:rFonts w:ascii="Garamond" w:hAnsi="Garamond"/>
        </w:rPr>
      </w:pPr>
      <w:r w:rsidRPr="00F3793A">
        <w:rPr>
          <w:rFonts w:ascii="Garamond" w:hAnsi="Garamond"/>
        </w:rPr>
        <w:t>Each proposed change meets all applicable requirements and does not violate any existing permit term or condition; and</w:t>
      </w:r>
    </w:p>
    <w:p w14:paraId="5CAF8AED" w14:textId="77777777" w:rsidR="00F3793A" w:rsidRPr="00F3793A" w:rsidRDefault="00F3793A" w:rsidP="00F3793A">
      <w:pPr>
        <w:tabs>
          <w:tab w:val="num" w:pos="1260"/>
        </w:tabs>
        <w:ind w:left="1260" w:hanging="360"/>
        <w:rPr>
          <w:rFonts w:ascii="Garamond" w:hAnsi="Garamond"/>
        </w:rPr>
      </w:pPr>
    </w:p>
    <w:p w14:paraId="55719BE2" w14:textId="77777777" w:rsidR="00F3793A" w:rsidRPr="00F3793A" w:rsidRDefault="00F3793A" w:rsidP="00F3793A">
      <w:pPr>
        <w:numPr>
          <w:ilvl w:val="0"/>
          <w:numId w:val="28"/>
        </w:numPr>
        <w:tabs>
          <w:tab w:val="num" w:pos="1260"/>
        </w:tabs>
        <w:ind w:left="1260" w:hanging="360"/>
        <w:rPr>
          <w:rFonts w:ascii="Garamond" w:hAnsi="Garamond"/>
        </w:rPr>
      </w:pPr>
      <w:r w:rsidRPr="00F3793A">
        <w:rPr>
          <w:rFonts w:ascii="Garamond" w:hAnsi="Garamond"/>
        </w:rPr>
        <w:t>The permittee provides contemporaneous written notice to the DEQ and the administrator of each change that is above the level for insignificant emission units as defined in ARM 17.8.1201(22) and 17.8.1206(3), and the written notice describes each such change, including the date of the change, any change in emissions, pollutants emitted, and any applicable requirement that would apply as a result of the change.</w:t>
      </w:r>
    </w:p>
    <w:p w14:paraId="02761BA0" w14:textId="77777777" w:rsidR="00F3793A" w:rsidRPr="00F3793A" w:rsidRDefault="00F3793A" w:rsidP="00F3793A">
      <w:pPr>
        <w:rPr>
          <w:rFonts w:ascii="Garamond" w:hAnsi="Garamond"/>
        </w:rPr>
      </w:pPr>
    </w:p>
    <w:p w14:paraId="080E7988" w14:textId="77777777" w:rsidR="00F3793A" w:rsidRDefault="00F3793A" w:rsidP="00F3793A">
      <w:pPr>
        <w:numPr>
          <w:ilvl w:val="0"/>
          <w:numId w:val="26"/>
        </w:numPr>
        <w:tabs>
          <w:tab w:val="num" w:pos="900"/>
        </w:tabs>
        <w:ind w:left="900" w:hanging="540"/>
        <w:rPr>
          <w:rFonts w:ascii="Garamond" w:hAnsi="Garamond"/>
        </w:rPr>
      </w:pPr>
      <w:r w:rsidRPr="00F3793A">
        <w:rPr>
          <w:rFonts w:ascii="Garamond" w:hAnsi="Garamond"/>
        </w:rPr>
        <w:t>The permit shield authorized by ARM 17.8.1214 shall not apply to changes made pursuant to ARM 17.8.1224(3) and (5) but is applicable to terms and conditions that allow for increases and decreases in emissions pursuant to ARM 17.8.1224(4).</w:t>
      </w:r>
    </w:p>
    <w:p w14:paraId="509DD9C5" w14:textId="77777777" w:rsidR="003F476D" w:rsidRPr="00F3793A" w:rsidRDefault="003F476D" w:rsidP="003F476D">
      <w:pPr>
        <w:tabs>
          <w:tab w:val="num" w:pos="900"/>
        </w:tabs>
        <w:ind w:left="900"/>
        <w:rPr>
          <w:rFonts w:ascii="Garamond" w:hAnsi="Garamond"/>
        </w:rPr>
      </w:pPr>
    </w:p>
    <w:p w14:paraId="2E5916EC" w14:textId="77777777" w:rsidR="00F3793A" w:rsidRPr="00F3793A" w:rsidRDefault="00F3793A" w:rsidP="003F476D">
      <w:pPr>
        <w:keepNext/>
        <w:numPr>
          <w:ilvl w:val="0"/>
          <w:numId w:val="46"/>
        </w:numPr>
        <w:outlineLvl w:val="1"/>
        <w:rPr>
          <w:rFonts w:ascii="Garamond" w:hAnsi="Garamond"/>
          <w:b/>
          <w:iCs/>
        </w:rPr>
      </w:pPr>
      <w:bookmarkStart w:id="123" w:name="_Toc16993304"/>
      <w:bookmarkStart w:id="124" w:name="_Ref390240850"/>
      <w:bookmarkStart w:id="125" w:name="_Toc161413132"/>
      <w:r w:rsidRPr="00F3793A">
        <w:rPr>
          <w:rFonts w:ascii="Garamond" w:hAnsi="Garamond"/>
          <w:b/>
          <w:iCs/>
        </w:rPr>
        <w:t>Significant Permit Modifications</w:t>
      </w:r>
      <w:bookmarkEnd w:id="123"/>
      <w:bookmarkEnd w:id="124"/>
      <w:bookmarkEnd w:id="125"/>
    </w:p>
    <w:p w14:paraId="2AD13544"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§1227(1), (</w:t>
      </w:r>
      <w:proofErr w:type="gramStart"/>
      <w:r w:rsidRPr="00F3793A">
        <w:rPr>
          <w:rFonts w:ascii="Garamond" w:hAnsi="Garamond"/>
          <w:u w:val="single"/>
        </w:rPr>
        <w:t>3)&amp;</w:t>
      </w:r>
      <w:proofErr w:type="gramEnd"/>
      <w:r w:rsidRPr="00F3793A">
        <w:rPr>
          <w:rFonts w:ascii="Garamond" w:hAnsi="Garamond"/>
          <w:u w:val="single"/>
        </w:rPr>
        <w:t>(4)</w:t>
      </w:r>
    </w:p>
    <w:p w14:paraId="36F53E9E" w14:textId="77777777" w:rsidR="00F3793A" w:rsidRPr="00F3793A" w:rsidRDefault="00F3793A" w:rsidP="00F3793A">
      <w:pPr>
        <w:ind w:left="432"/>
        <w:rPr>
          <w:rFonts w:ascii="Garamond" w:hAnsi="Garamond"/>
        </w:rPr>
      </w:pPr>
    </w:p>
    <w:p w14:paraId="79700B79" w14:textId="77777777" w:rsidR="00F3793A" w:rsidRPr="00F3793A" w:rsidRDefault="00F3793A" w:rsidP="00F3793A">
      <w:pPr>
        <w:numPr>
          <w:ilvl w:val="0"/>
          <w:numId w:val="29"/>
        </w:numPr>
        <w:tabs>
          <w:tab w:val="num" w:pos="900"/>
        </w:tabs>
        <w:ind w:left="900" w:hanging="540"/>
        <w:rPr>
          <w:rFonts w:ascii="Garamond" w:hAnsi="Garamond"/>
        </w:rPr>
      </w:pPr>
      <w:r w:rsidRPr="00F3793A">
        <w:rPr>
          <w:rFonts w:ascii="Garamond" w:hAnsi="Garamond"/>
        </w:rPr>
        <w:t>The modification procedures set forth in 2 below must be used for any application requesting a significant modification of this permit.  Significant modifications include the following:</w:t>
      </w:r>
    </w:p>
    <w:p w14:paraId="5A7521D5" w14:textId="77777777" w:rsidR="00F3793A" w:rsidRPr="00F3793A" w:rsidRDefault="00F3793A" w:rsidP="00F3793A">
      <w:pPr>
        <w:ind w:left="432"/>
        <w:rPr>
          <w:rFonts w:ascii="Garamond" w:hAnsi="Garamond"/>
        </w:rPr>
      </w:pPr>
    </w:p>
    <w:p w14:paraId="5A9FD267" w14:textId="77777777" w:rsidR="00F3793A" w:rsidRPr="00F3793A" w:rsidRDefault="00F3793A" w:rsidP="00F3793A">
      <w:pPr>
        <w:numPr>
          <w:ilvl w:val="0"/>
          <w:numId w:val="30"/>
        </w:numPr>
        <w:tabs>
          <w:tab w:val="num" w:pos="1260"/>
        </w:tabs>
        <w:ind w:left="1260" w:hanging="360"/>
        <w:rPr>
          <w:rFonts w:ascii="Garamond" w:hAnsi="Garamond"/>
        </w:rPr>
      </w:pPr>
      <w:r w:rsidRPr="00F3793A">
        <w:rPr>
          <w:rFonts w:ascii="Garamond" w:hAnsi="Garamond"/>
        </w:rPr>
        <w:lastRenderedPageBreak/>
        <w:t>Any permit modification that does not qualify as either a minor modification or as an administrative permit amendment;</w:t>
      </w:r>
    </w:p>
    <w:p w14:paraId="40579415" w14:textId="77777777" w:rsidR="00F3793A" w:rsidRPr="00F3793A" w:rsidRDefault="00F3793A" w:rsidP="00F3793A">
      <w:pPr>
        <w:tabs>
          <w:tab w:val="num" w:pos="1260"/>
        </w:tabs>
        <w:ind w:left="1260" w:hanging="360"/>
        <w:rPr>
          <w:rFonts w:ascii="Garamond" w:hAnsi="Garamond"/>
        </w:rPr>
      </w:pPr>
    </w:p>
    <w:p w14:paraId="7AD8BB39" w14:textId="77777777" w:rsidR="00F3793A" w:rsidRPr="00F3793A" w:rsidRDefault="00F3793A" w:rsidP="00F3793A">
      <w:pPr>
        <w:numPr>
          <w:ilvl w:val="0"/>
          <w:numId w:val="30"/>
        </w:numPr>
        <w:tabs>
          <w:tab w:val="num" w:pos="1260"/>
        </w:tabs>
        <w:ind w:left="1260" w:hanging="360"/>
        <w:rPr>
          <w:rFonts w:ascii="Garamond" w:hAnsi="Garamond"/>
        </w:rPr>
      </w:pPr>
      <w:r w:rsidRPr="00F3793A">
        <w:rPr>
          <w:rFonts w:ascii="Garamond" w:hAnsi="Garamond"/>
        </w:rPr>
        <w:t xml:space="preserve">Every significant change in </w:t>
      </w:r>
      <w:proofErr w:type="gramStart"/>
      <w:r w:rsidRPr="00F3793A">
        <w:rPr>
          <w:rFonts w:ascii="Garamond" w:hAnsi="Garamond"/>
        </w:rPr>
        <w:t>existing</w:t>
      </w:r>
      <w:proofErr w:type="gramEnd"/>
      <w:r w:rsidRPr="00F3793A">
        <w:rPr>
          <w:rFonts w:ascii="Garamond" w:hAnsi="Garamond"/>
        </w:rPr>
        <w:t xml:space="preserve"> </w:t>
      </w:r>
      <w:proofErr w:type="gramStart"/>
      <w:r w:rsidRPr="00F3793A">
        <w:rPr>
          <w:rFonts w:ascii="Garamond" w:hAnsi="Garamond"/>
        </w:rPr>
        <w:t>permit</w:t>
      </w:r>
      <w:proofErr w:type="gramEnd"/>
      <w:r w:rsidRPr="00F3793A">
        <w:rPr>
          <w:rFonts w:ascii="Garamond" w:hAnsi="Garamond"/>
        </w:rPr>
        <w:t xml:space="preserve"> monitoring terms or conditions;</w:t>
      </w:r>
    </w:p>
    <w:p w14:paraId="6793727D" w14:textId="77777777" w:rsidR="00F3793A" w:rsidRPr="00F3793A" w:rsidRDefault="00F3793A" w:rsidP="00F3793A">
      <w:pPr>
        <w:tabs>
          <w:tab w:val="num" w:pos="1260"/>
        </w:tabs>
        <w:ind w:left="1260" w:hanging="360"/>
        <w:rPr>
          <w:rFonts w:ascii="Garamond" w:hAnsi="Garamond"/>
        </w:rPr>
      </w:pPr>
    </w:p>
    <w:p w14:paraId="1E9C1E1F" w14:textId="77777777" w:rsidR="00F3793A" w:rsidRPr="00F3793A" w:rsidRDefault="00F3793A" w:rsidP="00F3793A">
      <w:pPr>
        <w:numPr>
          <w:ilvl w:val="0"/>
          <w:numId w:val="30"/>
        </w:numPr>
        <w:tabs>
          <w:tab w:val="num" w:pos="1260"/>
        </w:tabs>
        <w:ind w:left="1260" w:hanging="360"/>
        <w:rPr>
          <w:rFonts w:ascii="Garamond" w:hAnsi="Garamond"/>
        </w:rPr>
      </w:pPr>
      <w:r w:rsidRPr="00F3793A">
        <w:rPr>
          <w:rFonts w:ascii="Garamond" w:hAnsi="Garamond"/>
        </w:rPr>
        <w:t>Every relaxation of permit reporting or recordkeeping terms or conditions that limit the DEQ’s ability to determine compliance with any applicable rule, consistent with the requirements of the rule; or</w:t>
      </w:r>
    </w:p>
    <w:p w14:paraId="663C56A3" w14:textId="77777777" w:rsidR="00F3793A" w:rsidRPr="00F3793A" w:rsidRDefault="00F3793A" w:rsidP="00F3793A">
      <w:pPr>
        <w:tabs>
          <w:tab w:val="num" w:pos="1260"/>
        </w:tabs>
        <w:ind w:left="1260" w:hanging="360"/>
        <w:rPr>
          <w:rFonts w:ascii="Garamond" w:hAnsi="Garamond"/>
        </w:rPr>
      </w:pPr>
    </w:p>
    <w:p w14:paraId="33D4A114" w14:textId="77777777" w:rsidR="00F3793A" w:rsidRPr="00F3793A" w:rsidRDefault="00F3793A" w:rsidP="00F3793A">
      <w:pPr>
        <w:numPr>
          <w:ilvl w:val="0"/>
          <w:numId w:val="30"/>
        </w:numPr>
        <w:tabs>
          <w:tab w:val="num" w:pos="1260"/>
        </w:tabs>
        <w:ind w:left="1260" w:hanging="360"/>
        <w:rPr>
          <w:rFonts w:ascii="Garamond" w:hAnsi="Garamond"/>
        </w:rPr>
      </w:pPr>
      <w:r w:rsidRPr="00F3793A">
        <w:rPr>
          <w:rFonts w:ascii="Garamond" w:hAnsi="Garamond"/>
        </w:rPr>
        <w:t>Any other change determined by the DEQ to be significant.</w:t>
      </w:r>
    </w:p>
    <w:p w14:paraId="7F344B63" w14:textId="77777777" w:rsidR="00F3793A" w:rsidRPr="00F3793A" w:rsidRDefault="00F3793A" w:rsidP="00F3793A">
      <w:pPr>
        <w:rPr>
          <w:rFonts w:ascii="Garamond" w:hAnsi="Garamond"/>
        </w:rPr>
      </w:pPr>
    </w:p>
    <w:p w14:paraId="143D0DFA" w14:textId="77777777" w:rsidR="00F3793A" w:rsidRPr="00F3793A" w:rsidRDefault="00F3793A" w:rsidP="00F3793A">
      <w:pPr>
        <w:numPr>
          <w:ilvl w:val="0"/>
          <w:numId w:val="29"/>
        </w:numPr>
        <w:tabs>
          <w:tab w:val="num" w:pos="900"/>
        </w:tabs>
        <w:ind w:left="900" w:hanging="540"/>
        <w:rPr>
          <w:rFonts w:ascii="Garamond" w:hAnsi="Garamond"/>
        </w:rPr>
      </w:pPr>
      <w:r w:rsidRPr="00F3793A">
        <w:rPr>
          <w:rFonts w:ascii="Garamond" w:hAnsi="Garamond"/>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054DF0C9" w14:textId="77777777" w:rsidR="00F3793A" w:rsidRPr="00F3793A" w:rsidRDefault="00F3793A" w:rsidP="00F3793A">
      <w:pPr>
        <w:tabs>
          <w:tab w:val="num" w:pos="900"/>
        </w:tabs>
        <w:ind w:left="900" w:hanging="540"/>
        <w:rPr>
          <w:rFonts w:ascii="Garamond" w:hAnsi="Garamond"/>
        </w:rPr>
      </w:pPr>
    </w:p>
    <w:p w14:paraId="1A1B1501" w14:textId="77777777" w:rsidR="00F3793A" w:rsidRDefault="00F3793A" w:rsidP="00F3793A">
      <w:pPr>
        <w:numPr>
          <w:ilvl w:val="0"/>
          <w:numId w:val="29"/>
        </w:numPr>
        <w:tabs>
          <w:tab w:val="num" w:pos="900"/>
        </w:tabs>
        <w:ind w:left="900" w:hanging="540"/>
        <w:rPr>
          <w:rFonts w:ascii="Garamond" w:hAnsi="Garamond"/>
        </w:rPr>
      </w:pPr>
      <w:r w:rsidRPr="00F3793A">
        <w:rPr>
          <w:rFonts w:ascii="Garamond" w:hAnsi="Garamond"/>
        </w:rPr>
        <w:t>The permit shield provided for in ARM 17.8.1214 shall extend to significant modifications.</w:t>
      </w:r>
    </w:p>
    <w:p w14:paraId="163C93B9" w14:textId="77777777" w:rsidR="003F476D" w:rsidRDefault="003F476D" w:rsidP="003F476D">
      <w:pPr>
        <w:pStyle w:val="ListParagraph"/>
        <w:rPr>
          <w:rFonts w:ascii="Garamond" w:hAnsi="Garamond"/>
        </w:rPr>
      </w:pPr>
    </w:p>
    <w:p w14:paraId="1C0193DE" w14:textId="77777777" w:rsidR="00F3793A" w:rsidRPr="00F3793A" w:rsidRDefault="00F3793A" w:rsidP="003F476D">
      <w:pPr>
        <w:keepNext/>
        <w:numPr>
          <w:ilvl w:val="0"/>
          <w:numId w:val="46"/>
        </w:numPr>
        <w:outlineLvl w:val="1"/>
        <w:rPr>
          <w:rFonts w:ascii="Garamond" w:hAnsi="Garamond"/>
          <w:b/>
          <w:iCs/>
        </w:rPr>
      </w:pPr>
      <w:bookmarkStart w:id="126" w:name="_Toc16993305"/>
      <w:bookmarkStart w:id="127" w:name="_Toc161413133"/>
      <w:r w:rsidRPr="00F3793A">
        <w:rPr>
          <w:rFonts w:ascii="Garamond" w:hAnsi="Garamond"/>
          <w:b/>
          <w:iCs/>
        </w:rPr>
        <w:t>Reopening for Cause</w:t>
      </w:r>
      <w:bookmarkEnd w:id="126"/>
      <w:bookmarkEnd w:id="127"/>
    </w:p>
    <w:p w14:paraId="03927096"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§1228(</w:t>
      </w:r>
      <w:proofErr w:type="gramStart"/>
      <w:r w:rsidRPr="00F3793A">
        <w:rPr>
          <w:rFonts w:ascii="Garamond" w:hAnsi="Garamond"/>
          <w:u w:val="single"/>
        </w:rPr>
        <w:t>1)&amp;</w:t>
      </w:r>
      <w:proofErr w:type="gramEnd"/>
      <w:r w:rsidRPr="00F3793A">
        <w:rPr>
          <w:rFonts w:ascii="Garamond" w:hAnsi="Garamond"/>
          <w:u w:val="single"/>
        </w:rPr>
        <w:t>(2)</w:t>
      </w:r>
    </w:p>
    <w:p w14:paraId="23F5E22A" w14:textId="77777777" w:rsidR="00F3793A" w:rsidRPr="00F3793A" w:rsidRDefault="00F3793A" w:rsidP="00F3793A">
      <w:pPr>
        <w:ind w:left="648"/>
        <w:rPr>
          <w:rFonts w:ascii="Garamond" w:hAnsi="Garamond"/>
        </w:rPr>
      </w:pPr>
    </w:p>
    <w:p w14:paraId="2AF23D86" w14:textId="77777777" w:rsidR="00F3793A" w:rsidRPr="00F3793A" w:rsidRDefault="00F3793A" w:rsidP="00F3793A">
      <w:pPr>
        <w:ind w:left="360"/>
        <w:rPr>
          <w:rFonts w:ascii="Garamond" w:hAnsi="Garamond"/>
        </w:rPr>
      </w:pPr>
      <w:r w:rsidRPr="00F3793A">
        <w:rPr>
          <w:rFonts w:ascii="Garamond" w:hAnsi="Garamond"/>
        </w:rPr>
        <w:t>This permit may be reopened and revised under the following circumstances:</w:t>
      </w:r>
    </w:p>
    <w:p w14:paraId="2A2F1679" w14:textId="77777777" w:rsidR="00F3793A" w:rsidRPr="00F3793A" w:rsidRDefault="00F3793A" w:rsidP="00F3793A">
      <w:pPr>
        <w:ind w:left="648"/>
        <w:rPr>
          <w:rFonts w:ascii="Garamond" w:hAnsi="Garamond"/>
        </w:rPr>
      </w:pPr>
    </w:p>
    <w:p w14:paraId="6B7DDCCC" w14:textId="77777777" w:rsidR="00F3793A" w:rsidRPr="00F3793A" w:rsidRDefault="00F3793A" w:rsidP="00F3793A">
      <w:pPr>
        <w:numPr>
          <w:ilvl w:val="0"/>
          <w:numId w:val="31"/>
        </w:numPr>
        <w:tabs>
          <w:tab w:val="num" w:pos="900"/>
        </w:tabs>
        <w:ind w:left="900" w:hanging="540"/>
        <w:rPr>
          <w:rFonts w:ascii="Garamond" w:hAnsi="Garamond"/>
        </w:rPr>
      </w:pPr>
      <w:r w:rsidRPr="00F3793A">
        <w:rPr>
          <w:rFonts w:ascii="Garamond" w:hAnsi="Garamond"/>
        </w:rPr>
        <w:t>Additional applicable requirements under the FCAA become applicable to the facility when the permit has a remaining term of 3 or more years.  Reopening and revision of the permit shall be completed not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
    <w:p w14:paraId="568C6AD4" w14:textId="77777777" w:rsidR="00F3793A" w:rsidRPr="00F3793A" w:rsidRDefault="00F3793A" w:rsidP="00F3793A">
      <w:pPr>
        <w:ind w:left="360"/>
        <w:rPr>
          <w:rFonts w:ascii="Garamond" w:hAnsi="Garamond"/>
        </w:rPr>
      </w:pPr>
    </w:p>
    <w:p w14:paraId="63EB366F" w14:textId="77777777" w:rsidR="00F3793A" w:rsidRPr="00F3793A" w:rsidRDefault="00F3793A" w:rsidP="00F3793A">
      <w:pPr>
        <w:numPr>
          <w:ilvl w:val="0"/>
          <w:numId w:val="31"/>
        </w:numPr>
        <w:tabs>
          <w:tab w:val="num" w:pos="900"/>
        </w:tabs>
        <w:ind w:left="900" w:hanging="540"/>
        <w:rPr>
          <w:rFonts w:ascii="Garamond" w:hAnsi="Garamond"/>
        </w:rPr>
      </w:pPr>
      <w:r w:rsidRPr="00F3793A">
        <w:rPr>
          <w:rFonts w:ascii="Garamond" w:hAnsi="Garamond"/>
        </w:rPr>
        <w:t>Additional requirements (including excess emission requirements) become applicable to an affected source under the Acid Rain Program.  Upon approval by the administrator, excess emission offset plans shall be deemed incorporated into the permit;</w:t>
      </w:r>
    </w:p>
    <w:p w14:paraId="51941DFC" w14:textId="77777777" w:rsidR="00F3793A" w:rsidRPr="00F3793A" w:rsidRDefault="00F3793A" w:rsidP="00F3793A">
      <w:pPr>
        <w:tabs>
          <w:tab w:val="num" w:pos="1260"/>
        </w:tabs>
        <w:ind w:left="1260" w:hanging="360"/>
        <w:rPr>
          <w:rFonts w:ascii="Garamond" w:hAnsi="Garamond"/>
        </w:rPr>
      </w:pPr>
    </w:p>
    <w:p w14:paraId="3A4F2856" w14:textId="77777777" w:rsidR="00F3793A" w:rsidRPr="00F3793A" w:rsidRDefault="00F3793A" w:rsidP="00F3793A">
      <w:pPr>
        <w:numPr>
          <w:ilvl w:val="0"/>
          <w:numId w:val="31"/>
        </w:numPr>
        <w:tabs>
          <w:tab w:val="num" w:pos="900"/>
        </w:tabs>
        <w:ind w:left="900" w:hanging="540"/>
        <w:rPr>
          <w:rFonts w:ascii="Garamond" w:hAnsi="Garamond"/>
        </w:rPr>
      </w:pPr>
      <w:r w:rsidRPr="00F3793A">
        <w:rPr>
          <w:rFonts w:ascii="Garamond" w:hAnsi="Garamond"/>
        </w:rPr>
        <w:t>The DEQ or the administrator determines that the permit contains a material mistake or that inaccurate statements were made in establishing the emission standards or other terms or conditions of the permit; or</w:t>
      </w:r>
    </w:p>
    <w:p w14:paraId="09CB3247" w14:textId="77777777" w:rsidR="00F3793A" w:rsidRPr="00F3793A" w:rsidRDefault="00F3793A" w:rsidP="00F3793A">
      <w:pPr>
        <w:tabs>
          <w:tab w:val="num" w:pos="1260"/>
        </w:tabs>
        <w:ind w:left="1260" w:hanging="360"/>
        <w:rPr>
          <w:rFonts w:ascii="Garamond" w:hAnsi="Garamond"/>
        </w:rPr>
      </w:pPr>
    </w:p>
    <w:p w14:paraId="535488C3" w14:textId="77777777" w:rsidR="00F3793A" w:rsidRDefault="00F3793A" w:rsidP="00F3793A">
      <w:pPr>
        <w:numPr>
          <w:ilvl w:val="0"/>
          <w:numId w:val="31"/>
        </w:numPr>
        <w:tabs>
          <w:tab w:val="num" w:pos="900"/>
        </w:tabs>
        <w:ind w:left="900" w:hanging="540"/>
        <w:rPr>
          <w:rFonts w:ascii="Garamond" w:hAnsi="Garamond"/>
        </w:rPr>
      </w:pPr>
      <w:r w:rsidRPr="00F3793A">
        <w:rPr>
          <w:rFonts w:ascii="Garamond" w:hAnsi="Garamond"/>
        </w:rPr>
        <w:t>The administrator or the DEQ determines that the permit must be revised or revoked and reissued to ensure compliance with the applicable requirements.</w:t>
      </w:r>
    </w:p>
    <w:p w14:paraId="08A896AB" w14:textId="77777777" w:rsidR="003F476D" w:rsidRDefault="003F476D" w:rsidP="003F476D">
      <w:pPr>
        <w:pStyle w:val="ListParagraph"/>
        <w:rPr>
          <w:rFonts w:ascii="Garamond" w:hAnsi="Garamond"/>
        </w:rPr>
      </w:pPr>
    </w:p>
    <w:p w14:paraId="6D0F78CE" w14:textId="77777777" w:rsidR="00F3793A" w:rsidRPr="00F3793A" w:rsidRDefault="00F3793A" w:rsidP="003F476D">
      <w:pPr>
        <w:keepNext/>
        <w:numPr>
          <w:ilvl w:val="0"/>
          <w:numId w:val="46"/>
        </w:numPr>
        <w:outlineLvl w:val="1"/>
        <w:rPr>
          <w:rFonts w:ascii="Garamond" w:hAnsi="Garamond"/>
          <w:b/>
          <w:iCs/>
        </w:rPr>
      </w:pPr>
      <w:bookmarkStart w:id="128" w:name="_Toc16993306"/>
      <w:bookmarkStart w:id="129" w:name="_Toc161413134"/>
      <w:r w:rsidRPr="00F3793A">
        <w:rPr>
          <w:rFonts w:ascii="Garamond" w:hAnsi="Garamond"/>
          <w:b/>
          <w:iCs/>
        </w:rPr>
        <w:t>Permit Expiration and Renewal</w:t>
      </w:r>
      <w:bookmarkEnd w:id="128"/>
      <w:bookmarkEnd w:id="129"/>
    </w:p>
    <w:p w14:paraId="059A5A1F"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§1210(2)(g), §1220(</w:t>
      </w:r>
      <w:proofErr w:type="gramStart"/>
      <w:r w:rsidRPr="00F3793A">
        <w:rPr>
          <w:rFonts w:ascii="Garamond" w:hAnsi="Garamond"/>
          <w:u w:val="single"/>
        </w:rPr>
        <w:t>11)&amp;</w:t>
      </w:r>
      <w:proofErr w:type="gramEnd"/>
      <w:r w:rsidRPr="00F3793A">
        <w:rPr>
          <w:rFonts w:ascii="Garamond" w:hAnsi="Garamond"/>
          <w:u w:val="single"/>
        </w:rPr>
        <w:t>(12), and §1205(2)(d)</w:t>
      </w:r>
    </w:p>
    <w:p w14:paraId="0D7FFE4E" w14:textId="77777777" w:rsidR="00F3793A" w:rsidRPr="00F3793A" w:rsidRDefault="00F3793A" w:rsidP="00F3793A">
      <w:pPr>
        <w:ind w:left="648"/>
        <w:rPr>
          <w:rFonts w:ascii="Garamond" w:hAnsi="Garamond"/>
        </w:rPr>
      </w:pPr>
    </w:p>
    <w:p w14:paraId="024B9BCE" w14:textId="77777777" w:rsidR="00F3793A" w:rsidRPr="00F3793A" w:rsidRDefault="00F3793A" w:rsidP="00F3793A">
      <w:pPr>
        <w:numPr>
          <w:ilvl w:val="0"/>
          <w:numId w:val="32"/>
        </w:numPr>
        <w:tabs>
          <w:tab w:val="num" w:pos="900"/>
        </w:tabs>
        <w:ind w:left="900" w:hanging="540"/>
        <w:rPr>
          <w:rFonts w:ascii="Garamond" w:hAnsi="Garamond"/>
        </w:rPr>
      </w:pPr>
      <w:r w:rsidRPr="00F3793A">
        <w:rPr>
          <w:rFonts w:ascii="Garamond" w:hAnsi="Garamond"/>
        </w:rPr>
        <w:t>This permit is issued for a fixed term of 5 years.</w:t>
      </w:r>
    </w:p>
    <w:p w14:paraId="29A4DA6C" w14:textId="77777777" w:rsidR="00F3793A" w:rsidRPr="00F3793A" w:rsidRDefault="00F3793A" w:rsidP="00F3793A">
      <w:pPr>
        <w:tabs>
          <w:tab w:val="num" w:pos="900"/>
        </w:tabs>
        <w:ind w:left="900" w:hanging="540"/>
        <w:rPr>
          <w:rFonts w:ascii="Garamond" w:hAnsi="Garamond"/>
        </w:rPr>
      </w:pPr>
    </w:p>
    <w:p w14:paraId="345C17A3" w14:textId="77777777" w:rsidR="00F3793A" w:rsidRPr="00F3793A" w:rsidRDefault="00F3793A" w:rsidP="00F3793A">
      <w:pPr>
        <w:numPr>
          <w:ilvl w:val="0"/>
          <w:numId w:val="32"/>
        </w:numPr>
        <w:tabs>
          <w:tab w:val="num" w:pos="900"/>
        </w:tabs>
        <w:ind w:left="900" w:hanging="540"/>
        <w:rPr>
          <w:rFonts w:ascii="Garamond" w:hAnsi="Garamond"/>
        </w:rPr>
      </w:pPr>
      <w:r w:rsidRPr="00F3793A">
        <w:rPr>
          <w:rFonts w:ascii="Garamond" w:hAnsi="Garamond"/>
        </w:rPr>
        <w:lastRenderedPageBreak/>
        <w:t>Renewal of this permit is subject to the same procedural requirements that apply to permit issuance, including those for application, content, public participation, and affected state and administrator review.</w:t>
      </w:r>
    </w:p>
    <w:p w14:paraId="4C038DBF" w14:textId="77777777" w:rsidR="00F3793A" w:rsidRPr="00F3793A" w:rsidRDefault="00F3793A" w:rsidP="00F3793A">
      <w:pPr>
        <w:tabs>
          <w:tab w:val="num" w:pos="900"/>
        </w:tabs>
        <w:ind w:left="900" w:hanging="540"/>
        <w:rPr>
          <w:rFonts w:ascii="Garamond" w:hAnsi="Garamond"/>
        </w:rPr>
      </w:pPr>
    </w:p>
    <w:p w14:paraId="3F61C7CE" w14:textId="77777777" w:rsidR="00F3793A" w:rsidRPr="00F3793A" w:rsidRDefault="00F3793A" w:rsidP="00F3793A">
      <w:pPr>
        <w:numPr>
          <w:ilvl w:val="0"/>
          <w:numId w:val="32"/>
        </w:numPr>
        <w:tabs>
          <w:tab w:val="num" w:pos="900"/>
        </w:tabs>
        <w:ind w:left="900" w:hanging="540"/>
        <w:rPr>
          <w:rFonts w:ascii="Garamond" w:hAnsi="Garamond"/>
        </w:rPr>
      </w:pPr>
      <w:r w:rsidRPr="00F3793A">
        <w:rPr>
          <w:rFonts w:ascii="Garamond" w:hAnsi="Garamond"/>
        </w:rPr>
        <w:t>Expiration of this permit terminates the permittee’s right to operate unless a timely and administratively complete renewal application has been submitted consistent with ARM 17.8.1221 and 17.8.1205(2)(d).  If a timely and administratively complete application has been submitted, all terms and conditions of the permit, including the application shield, remain in effect after the permit expires until the permit renewal has been issued or denied.</w:t>
      </w:r>
    </w:p>
    <w:p w14:paraId="253B0780" w14:textId="77777777" w:rsidR="00F3793A" w:rsidRPr="00F3793A" w:rsidRDefault="00F3793A" w:rsidP="00F3793A">
      <w:pPr>
        <w:tabs>
          <w:tab w:val="num" w:pos="900"/>
        </w:tabs>
        <w:ind w:left="900" w:hanging="540"/>
        <w:rPr>
          <w:rFonts w:ascii="Garamond" w:hAnsi="Garamond"/>
        </w:rPr>
      </w:pPr>
    </w:p>
    <w:p w14:paraId="649B6EEC" w14:textId="77777777" w:rsidR="00F3793A" w:rsidRDefault="00F3793A" w:rsidP="00F3793A">
      <w:pPr>
        <w:numPr>
          <w:ilvl w:val="0"/>
          <w:numId w:val="32"/>
        </w:numPr>
        <w:tabs>
          <w:tab w:val="num" w:pos="900"/>
        </w:tabs>
        <w:ind w:left="900" w:hanging="540"/>
        <w:rPr>
          <w:rFonts w:ascii="Garamond" w:hAnsi="Garamond"/>
        </w:rPr>
      </w:pPr>
      <w:r w:rsidRPr="00F3793A">
        <w:rPr>
          <w:rFonts w:ascii="Garamond" w:hAnsi="Garamond"/>
        </w:rPr>
        <w:t xml:space="preserve">For renewal, the permittee shall submit a complete air quality operating permit application to the DEQ not later than 6 months prior to the expiration of this permit, unless otherwise specified.  If necessary to ensure that the terms of the existing permit will not lapse before renewal, the DEQ may specify, in writing to the permittee, a longer </w:t>
      </w:r>
      <w:proofErr w:type="gramStart"/>
      <w:r w:rsidRPr="00F3793A">
        <w:rPr>
          <w:rFonts w:ascii="Garamond" w:hAnsi="Garamond"/>
        </w:rPr>
        <w:t>time period</w:t>
      </w:r>
      <w:proofErr w:type="gramEnd"/>
      <w:r w:rsidRPr="00F3793A">
        <w:rPr>
          <w:rFonts w:ascii="Garamond" w:hAnsi="Garamond"/>
        </w:rPr>
        <w:t xml:space="preserve"> for submission of the renewal application.  Such written notification must be provided at least 1 year before the renewal application due date established in the existing permit.</w:t>
      </w:r>
    </w:p>
    <w:p w14:paraId="79CBD041" w14:textId="77777777" w:rsidR="003F476D" w:rsidRDefault="003F476D" w:rsidP="003F476D">
      <w:pPr>
        <w:pStyle w:val="ListParagraph"/>
        <w:rPr>
          <w:rFonts w:ascii="Garamond" w:hAnsi="Garamond"/>
        </w:rPr>
      </w:pPr>
    </w:p>
    <w:p w14:paraId="39FB4121" w14:textId="77777777" w:rsidR="00F3793A" w:rsidRPr="00F3793A" w:rsidRDefault="00F3793A" w:rsidP="003F476D">
      <w:pPr>
        <w:keepNext/>
        <w:numPr>
          <w:ilvl w:val="0"/>
          <w:numId w:val="46"/>
        </w:numPr>
        <w:outlineLvl w:val="1"/>
        <w:rPr>
          <w:rFonts w:ascii="Garamond" w:hAnsi="Garamond"/>
          <w:b/>
          <w:iCs/>
        </w:rPr>
      </w:pPr>
      <w:bookmarkStart w:id="130" w:name="_Toc16993307"/>
      <w:bookmarkStart w:id="131" w:name="_Toc161413135"/>
      <w:r w:rsidRPr="00F3793A">
        <w:rPr>
          <w:rFonts w:ascii="Garamond" w:hAnsi="Garamond"/>
          <w:b/>
          <w:iCs/>
        </w:rPr>
        <w:t>Severability Clause</w:t>
      </w:r>
      <w:bookmarkEnd w:id="130"/>
      <w:bookmarkEnd w:id="131"/>
    </w:p>
    <w:p w14:paraId="76FE7051" w14:textId="77777777" w:rsidR="00F3793A" w:rsidRPr="00F3793A" w:rsidRDefault="00F3793A" w:rsidP="00F3793A">
      <w:pPr>
        <w:ind w:firstLine="360"/>
        <w:rPr>
          <w:rFonts w:ascii="Garamond" w:hAnsi="Garamond"/>
          <w:u w:val="single"/>
        </w:rPr>
      </w:pPr>
      <w:r w:rsidRPr="00F3793A">
        <w:rPr>
          <w:rFonts w:ascii="Garamond" w:hAnsi="Garamond"/>
          <w:u w:val="single"/>
        </w:rPr>
        <w:t>ARM 17.8, Subchapter 12, Operating Permit Program §1210(2)(</w:t>
      </w:r>
      <w:proofErr w:type="gramStart"/>
      <w:r w:rsidRPr="00F3793A">
        <w:rPr>
          <w:rFonts w:ascii="Garamond" w:hAnsi="Garamond"/>
          <w:u w:val="single"/>
        </w:rPr>
        <w:t>i)&amp;</w:t>
      </w:r>
      <w:proofErr w:type="gramEnd"/>
      <w:r w:rsidRPr="00F3793A">
        <w:rPr>
          <w:rFonts w:ascii="Garamond" w:hAnsi="Garamond"/>
          <w:u w:val="single"/>
        </w:rPr>
        <w:t>(l)</w:t>
      </w:r>
    </w:p>
    <w:p w14:paraId="1A27D1C2" w14:textId="77777777" w:rsidR="00F3793A" w:rsidRPr="00F3793A" w:rsidRDefault="00F3793A" w:rsidP="00F3793A">
      <w:pPr>
        <w:rPr>
          <w:rFonts w:ascii="Garamond" w:hAnsi="Garamond"/>
        </w:rPr>
      </w:pPr>
    </w:p>
    <w:p w14:paraId="04A6BC8C" w14:textId="77777777" w:rsidR="00F3793A" w:rsidRPr="00F3793A" w:rsidRDefault="00F3793A" w:rsidP="00F3793A">
      <w:pPr>
        <w:numPr>
          <w:ilvl w:val="0"/>
          <w:numId w:val="33"/>
        </w:numPr>
        <w:tabs>
          <w:tab w:val="num" w:pos="900"/>
        </w:tabs>
        <w:ind w:left="900" w:hanging="540"/>
        <w:rPr>
          <w:rFonts w:ascii="Garamond" w:hAnsi="Garamond"/>
        </w:rPr>
      </w:pPr>
      <w:r w:rsidRPr="00F3793A">
        <w:rPr>
          <w:rFonts w:ascii="Garamond" w:hAnsi="Garamond"/>
        </w:rPr>
        <w:t>The administrative appeal or subsequent judicial review of the issuance by the DEQ of an initial permit under this subchapter shall not impair in any manner the underlying applicability of all applicable requirements, and such requirements continue to apply as if a final permit decision had not been reached by the DEQ.</w:t>
      </w:r>
    </w:p>
    <w:p w14:paraId="0B9BFBC3" w14:textId="77777777" w:rsidR="00F3793A" w:rsidRPr="00F3793A" w:rsidRDefault="00F3793A" w:rsidP="00F3793A">
      <w:pPr>
        <w:tabs>
          <w:tab w:val="num" w:pos="900"/>
        </w:tabs>
        <w:ind w:left="900" w:hanging="540"/>
        <w:rPr>
          <w:rFonts w:ascii="Garamond" w:hAnsi="Garamond"/>
        </w:rPr>
      </w:pPr>
    </w:p>
    <w:p w14:paraId="7A162474" w14:textId="77777777" w:rsidR="00F3793A" w:rsidRDefault="00F3793A" w:rsidP="00F3793A">
      <w:pPr>
        <w:numPr>
          <w:ilvl w:val="0"/>
          <w:numId w:val="33"/>
        </w:numPr>
        <w:tabs>
          <w:tab w:val="num" w:pos="900"/>
        </w:tabs>
        <w:ind w:left="900" w:hanging="540"/>
        <w:rPr>
          <w:rFonts w:ascii="Garamond" w:hAnsi="Garamond"/>
        </w:rPr>
      </w:pPr>
      <w:r w:rsidRPr="00F3793A">
        <w:rPr>
          <w:rFonts w:ascii="Garamond" w:hAnsi="Garamond"/>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02BB62FF" w14:textId="77777777" w:rsidR="003F476D" w:rsidRDefault="003F476D" w:rsidP="003F476D">
      <w:pPr>
        <w:pStyle w:val="ListParagraph"/>
        <w:rPr>
          <w:rFonts w:ascii="Garamond" w:hAnsi="Garamond"/>
        </w:rPr>
      </w:pPr>
    </w:p>
    <w:p w14:paraId="3E817452" w14:textId="77777777" w:rsidR="00F3793A" w:rsidRPr="00F3793A" w:rsidRDefault="00F3793A" w:rsidP="003F476D">
      <w:pPr>
        <w:keepNext/>
        <w:numPr>
          <w:ilvl w:val="0"/>
          <w:numId w:val="46"/>
        </w:numPr>
        <w:outlineLvl w:val="1"/>
        <w:rPr>
          <w:rFonts w:ascii="Garamond" w:hAnsi="Garamond"/>
          <w:b/>
          <w:iCs/>
        </w:rPr>
      </w:pPr>
      <w:bookmarkStart w:id="132" w:name="_Toc16993308"/>
      <w:bookmarkStart w:id="133" w:name="_Ref390240859"/>
      <w:bookmarkStart w:id="134" w:name="_Toc161413136"/>
      <w:r w:rsidRPr="00F3793A">
        <w:rPr>
          <w:rFonts w:ascii="Garamond" w:hAnsi="Garamond"/>
          <w:b/>
          <w:iCs/>
        </w:rPr>
        <w:t>Transfer or Assignment of Ownership</w:t>
      </w:r>
      <w:bookmarkEnd w:id="132"/>
      <w:bookmarkEnd w:id="133"/>
      <w:bookmarkEnd w:id="134"/>
    </w:p>
    <w:p w14:paraId="07584323"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§1225(</w:t>
      </w:r>
      <w:proofErr w:type="gramStart"/>
      <w:r w:rsidRPr="00F3793A">
        <w:rPr>
          <w:rFonts w:ascii="Garamond" w:hAnsi="Garamond"/>
          <w:u w:val="single"/>
        </w:rPr>
        <w:t>2)&amp;</w:t>
      </w:r>
      <w:proofErr w:type="gramEnd"/>
      <w:r w:rsidRPr="00F3793A">
        <w:rPr>
          <w:rFonts w:ascii="Garamond" w:hAnsi="Garamond"/>
          <w:u w:val="single"/>
        </w:rPr>
        <w:t>(4)</w:t>
      </w:r>
    </w:p>
    <w:p w14:paraId="601444EB" w14:textId="77777777" w:rsidR="00F3793A" w:rsidRPr="00F3793A" w:rsidRDefault="00F3793A" w:rsidP="00F3793A">
      <w:pPr>
        <w:ind w:left="648"/>
        <w:rPr>
          <w:rFonts w:ascii="Garamond" w:hAnsi="Garamond"/>
        </w:rPr>
      </w:pPr>
    </w:p>
    <w:p w14:paraId="04A4D5D9" w14:textId="77777777" w:rsidR="00F3793A" w:rsidRPr="00F3793A" w:rsidRDefault="00F3793A" w:rsidP="00F3793A">
      <w:pPr>
        <w:numPr>
          <w:ilvl w:val="0"/>
          <w:numId w:val="34"/>
        </w:numPr>
        <w:tabs>
          <w:tab w:val="num" w:pos="900"/>
        </w:tabs>
        <w:ind w:left="900" w:hanging="540"/>
        <w:rPr>
          <w:rFonts w:ascii="Garamond" w:hAnsi="Garamond"/>
        </w:rPr>
      </w:pPr>
      <w:r w:rsidRPr="00F3793A">
        <w:rPr>
          <w:rFonts w:ascii="Garamond" w:hAnsi="Garamond"/>
        </w:rPr>
        <w:t>If an administrative permit amendment involves a change in ownership or operational control, the applicant must include in its request to the DEQ a written agreement containing a specific date for the transfer of permit responsibility, coverage and liability between the current and new permittee.</w:t>
      </w:r>
    </w:p>
    <w:p w14:paraId="42AC9D94" w14:textId="77777777" w:rsidR="00F3793A" w:rsidRPr="00F3793A" w:rsidRDefault="00F3793A" w:rsidP="00F3793A">
      <w:pPr>
        <w:tabs>
          <w:tab w:val="num" w:pos="900"/>
        </w:tabs>
        <w:ind w:left="900" w:hanging="540"/>
        <w:rPr>
          <w:rFonts w:ascii="Garamond" w:hAnsi="Garamond"/>
        </w:rPr>
      </w:pPr>
    </w:p>
    <w:p w14:paraId="732615FF" w14:textId="77777777" w:rsidR="00F3793A" w:rsidRDefault="00F3793A" w:rsidP="00F3793A">
      <w:pPr>
        <w:numPr>
          <w:ilvl w:val="0"/>
          <w:numId w:val="34"/>
        </w:numPr>
        <w:tabs>
          <w:tab w:val="num" w:pos="900"/>
        </w:tabs>
        <w:ind w:left="900" w:hanging="540"/>
        <w:rPr>
          <w:rFonts w:ascii="Garamond" w:hAnsi="Garamond"/>
        </w:rPr>
      </w:pPr>
      <w:r w:rsidRPr="00F3793A">
        <w:rPr>
          <w:rFonts w:ascii="Garamond" w:hAnsi="Garamond"/>
        </w:rPr>
        <w:t>The permit shield provided for in ARM17.8.1214 shall not extend to administrative permit amendments.</w:t>
      </w:r>
    </w:p>
    <w:p w14:paraId="286D40AD" w14:textId="77777777" w:rsidR="003F476D" w:rsidRDefault="003F476D" w:rsidP="003F476D">
      <w:pPr>
        <w:pStyle w:val="ListParagraph"/>
        <w:rPr>
          <w:rFonts w:ascii="Garamond" w:hAnsi="Garamond"/>
        </w:rPr>
      </w:pPr>
    </w:p>
    <w:p w14:paraId="1726D2AC" w14:textId="77777777" w:rsidR="00F3793A" w:rsidRPr="00F3793A" w:rsidRDefault="00F3793A" w:rsidP="003F476D">
      <w:pPr>
        <w:keepNext/>
        <w:numPr>
          <w:ilvl w:val="0"/>
          <w:numId w:val="46"/>
        </w:numPr>
        <w:outlineLvl w:val="1"/>
        <w:rPr>
          <w:rFonts w:ascii="Garamond" w:hAnsi="Garamond"/>
          <w:b/>
          <w:iCs/>
        </w:rPr>
      </w:pPr>
      <w:bookmarkStart w:id="135" w:name="_Toc16993309"/>
      <w:bookmarkStart w:id="136" w:name="_Toc161413137"/>
      <w:r w:rsidRPr="00F3793A">
        <w:rPr>
          <w:rFonts w:ascii="Garamond" w:hAnsi="Garamond"/>
          <w:b/>
          <w:iCs/>
        </w:rPr>
        <w:t>Emissions Trading, Marketable Permits, Economic Incentives</w:t>
      </w:r>
      <w:bookmarkEnd w:id="135"/>
      <w:bookmarkEnd w:id="136"/>
    </w:p>
    <w:p w14:paraId="476CCDDA"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§1226(2)</w:t>
      </w:r>
    </w:p>
    <w:p w14:paraId="3421F4F8" w14:textId="77777777" w:rsidR="00F3793A" w:rsidRPr="00F3793A" w:rsidRDefault="00F3793A" w:rsidP="00F3793A">
      <w:pPr>
        <w:ind w:left="648"/>
        <w:rPr>
          <w:rFonts w:ascii="Garamond" w:hAnsi="Garamond"/>
        </w:rPr>
      </w:pPr>
    </w:p>
    <w:p w14:paraId="15BFA098" w14:textId="77777777" w:rsidR="00F3793A" w:rsidRPr="00F3793A" w:rsidRDefault="00F3793A" w:rsidP="00F3793A">
      <w:pPr>
        <w:ind w:left="360"/>
        <w:rPr>
          <w:rFonts w:ascii="Garamond" w:hAnsi="Garamond"/>
        </w:rPr>
      </w:pPr>
      <w:r w:rsidRPr="00F3793A">
        <w:rPr>
          <w:rFonts w:ascii="Garamond" w:hAnsi="Garamond"/>
        </w:rPr>
        <w:t>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Implementation Plan or in applicable requirements promulgated by the administrator.</w:t>
      </w:r>
    </w:p>
    <w:p w14:paraId="73809A2B" w14:textId="77777777" w:rsidR="00F3793A" w:rsidRPr="00F3793A" w:rsidRDefault="00F3793A" w:rsidP="003F476D">
      <w:pPr>
        <w:keepNext/>
        <w:numPr>
          <w:ilvl w:val="0"/>
          <w:numId w:val="46"/>
        </w:numPr>
        <w:outlineLvl w:val="1"/>
        <w:rPr>
          <w:rFonts w:ascii="Garamond" w:hAnsi="Garamond"/>
          <w:b/>
          <w:iCs/>
        </w:rPr>
      </w:pPr>
      <w:bookmarkStart w:id="137" w:name="_Toc16993310"/>
      <w:bookmarkStart w:id="138" w:name="_Toc161413138"/>
      <w:r w:rsidRPr="00F3793A">
        <w:rPr>
          <w:rFonts w:ascii="Garamond" w:hAnsi="Garamond"/>
          <w:b/>
          <w:iCs/>
        </w:rPr>
        <w:lastRenderedPageBreak/>
        <w:t>No Property Rights Conveyed</w:t>
      </w:r>
      <w:bookmarkEnd w:id="137"/>
      <w:bookmarkEnd w:id="138"/>
    </w:p>
    <w:p w14:paraId="27A7513E" w14:textId="77777777" w:rsidR="00F3793A" w:rsidRPr="00F3793A" w:rsidRDefault="00F3793A" w:rsidP="00F3793A">
      <w:pPr>
        <w:ind w:left="360"/>
        <w:rPr>
          <w:rFonts w:ascii="Garamond" w:hAnsi="Garamond"/>
          <w:u w:val="single"/>
        </w:rPr>
      </w:pPr>
      <w:r w:rsidRPr="00F3793A">
        <w:rPr>
          <w:rFonts w:ascii="Garamond" w:hAnsi="Garamond"/>
          <w:u w:val="single"/>
        </w:rPr>
        <w:t>ARM 17.8, Subchapter 12, Operating Permit Program §1210(2)(d)</w:t>
      </w:r>
    </w:p>
    <w:p w14:paraId="58E48779" w14:textId="77777777" w:rsidR="00F3793A" w:rsidRPr="00F3793A" w:rsidRDefault="00F3793A" w:rsidP="00F3793A">
      <w:pPr>
        <w:ind w:left="360"/>
        <w:rPr>
          <w:rFonts w:ascii="Garamond" w:hAnsi="Garamond"/>
        </w:rPr>
      </w:pPr>
    </w:p>
    <w:p w14:paraId="522DFF87" w14:textId="77777777" w:rsidR="00F3793A" w:rsidRDefault="00F3793A" w:rsidP="00F3793A">
      <w:pPr>
        <w:ind w:left="360"/>
        <w:rPr>
          <w:rFonts w:ascii="Garamond" w:hAnsi="Garamond"/>
        </w:rPr>
      </w:pPr>
      <w:r w:rsidRPr="00F3793A">
        <w:rPr>
          <w:rFonts w:ascii="Garamond" w:hAnsi="Garamond"/>
        </w:rPr>
        <w:t>This permit does not convey any property rights of any sort, or any exclusive privilege.</w:t>
      </w:r>
    </w:p>
    <w:p w14:paraId="3D4F0435" w14:textId="77777777" w:rsidR="003F476D" w:rsidRPr="00F3793A" w:rsidRDefault="003F476D" w:rsidP="00F3793A">
      <w:pPr>
        <w:ind w:left="360"/>
        <w:rPr>
          <w:rFonts w:ascii="Garamond" w:hAnsi="Garamond"/>
        </w:rPr>
      </w:pPr>
    </w:p>
    <w:p w14:paraId="49B0BE53" w14:textId="77777777" w:rsidR="00F3793A" w:rsidRPr="00F3793A" w:rsidRDefault="00F3793A" w:rsidP="003F476D">
      <w:pPr>
        <w:keepNext/>
        <w:numPr>
          <w:ilvl w:val="0"/>
          <w:numId w:val="46"/>
        </w:numPr>
        <w:outlineLvl w:val="1"/>
        <w:rPr>
          <w:rFonts w:ascii="Garamond" w:hAnsi="Garamond"/>
          <w:b/>
          <w:iCs/>
        </w:rPr>
      </w:pPr>
      <w:bookmarkStart w:id="139" w:name="_Toc16993311"/>
      <w:bookmarkStart w:id="140" w:name="_Toc161413139"/>
      <w:r w:rsidRPr="00F3793A">
        <w:rPr>
          <w:rFonts w:ascii="Garamond" w:hAnsi="Garamond"/>
          <w:b/>
          <w:iCs/>
        </w:rPr>
        <w:t>Testing Requirements</w:t>
      </w:r>
      <w:bookmarkEnd w:id="139"/>
      <w:bookmarkEnd w:id="140"/>
    </w:p>
    <w:p w14:paraId="1C825FA7" w14:textId="77777777" w:rsidR="00F3793A" w:rsidRPr="00F3793A" w:rsidRDefault="00F3793A" w:rsidP="00F3793A">
      <w:pPr>
        <w:ind w:left="360"/>
        <w:rPr>
          <w:rFonts w:ascii="Garamond" w:hAnsi="Garamond"/>
          <w:u w:val="single"/>
        </w:rPr>
      </w:pPr>
      <w:r w:rsidRPr="00F3793A">
        <w:rPr>
          <w:rFonts w:ascii="Garamond" w:hAnsi="Garamond"/>
          <w:u w:val="single"/>
        </w:rPr>
        <w:t>ARM 17.8, Subchapter 1, General Provisions §105</w:t>
      </w:r>
    </w:p>
    <w:p w14:paraId="509C59EA" w14:textId="77777777" w:rsidR="00F3793A" w:rsidRPr="00F3793A" w:rsidRDefault="00F3793A" w:rsidP="00F3793A">
      <w:pPr>
        <w:ind w:left="360"/>
        <w:rPr>
          <w:rFonts w:ascii="Garamond" w:hAnsi="Garamond"/>
        </w:rPr>
      </w:pPr>
    </w:p>
    <w:p w14:paraId="19325474" w14:textId="77777777" w:rsidR="00F3793A" w:rsidRDefault="00F3793A" w:rsidP="00F3793A">
      <w:pPr>
        <w:ind w:left="360"/>
        <w:rPr>
          <w:rFonts w:ascii="Garamond" w:hAnsi="Garamond"/>
        </w:rPr>
      </w:pPr>
      <w:r w:rsidRPr="00F3793A">
        <w:rPr>
          <w:rFonts w:ascii="Garamond" w:hAnsi="Garamond"/>
        </w:rPr>
        <w:t>The permittee shall comply with ARM 17.8.105.</w:t>
      </w:r>
    </w:p>
    <w:p w14:paraId="5355A019" w14:textId="77777777" w:rsidR="003F476D" w:rsidRPr="00F3793A" w:rsidRDefault="003F476D" w:rsidP="00F3793A">
      <w:pPr>
        <w:ind w:left="360"/>
        <w:rPr>
          <w:rFonts w:ascii="Garamond" w:hAnsi="Garamond"/>
        </w:rPr>
      </w:pPr>
    </w:p>
    <w:p w14:paraId="3ADEB5F1" w14:textId="77777777" w:rsidR="00F3793A" w:rsidRPr="00F3793A" w:rsidRDefault="00F3793A" w:rsidP="003F476D">
      <w:pPr>
        <w:keepNext/>
        <w:numPr>
          <w:ilvl w:val="0"/>
          <w:numId w:val="46"/>
        </w:numPr>
        <w:outlineLvl w:val="1"/>
        <w:rPr>
          <w:rFonts w:ascii="Garamond" w:hAnsi="Garamond"/>
          <w:b/>
          <w:iCs/>
        </w:rPr>
      </w:pPr>
      <w:bookmarkStart w:id="141" w:name="_Toc16993312"/>
      <w:bookmarkStart w:id="142" w:name="_Toc161413140"/>
      <w:r w:rsidRPr="00F3793A">
        <w:rPr>
          <w:rFonts w:ascii="Garamond" w:hAnsi="Garamond"/>
          <w:b/>
          <w:iCs/>
        </w:rPr>
        <w:t>Source Testing Protocol</w:t>
      </w:r>
      <w:bookmarkEnd w:id="141"/>
      <w:bookmarkEnd w:id="142"/>
    </w:p>
    <w:p w14:paraId="0CF6A330" w14:textId="77777777" w:rsidR="00F3793A" w:rsidRPr="00F3793A" w:rsidRDefault="00F3793A" w:rsidP="00F3793A">
      <w:pPr>
        <w:ind w:left="360"/>
        <w:rPr>
          <w:rFonts w:ascii="Garamond" w:hAnsi="Garamond"/>
          <w:u w:val="single"/>
        </w:rPr>
      </w:pPr>
      <w:r w:rsidRPr="00F3793A">
        <w:rPr>
          <w:rFonts w:ascii="Garamond" w:hAnsi="Garamond"/>
          <w:u w:val="single"/>
        </w:rPr>
        <w:t>ARM 17.8, Subchapter 1, General Provisions §106</w:t>
      </w:r>
    </w:p>
    <w:p w14:paraId="6CDF2A99" w14:textId="77777777" w:rsidR="00F3793A" w:rsidRPr="00F3793A" w:rsidRDefault="00F3793A" w:rsidP="00F3793A">
      <w:pPr>
        <w:ind w:left="360"/>
        <w:rPr>
          <w:rFonts w:ascii="Garamond" w:hAnsi="Garamond"/>
        </w:rPr>
      </w:pPr>
    </w:p>
    <w:p w14:paraId="48721855" w14:textId="77777777" w:rsidR="00F3793A" w:rsidRDefault="00F3793A" w:rsidP="00F3793A">
      <w:pPr>
        <w:ind w:left="360"/>
        <w:rPr>
          <w:rFonts w:ascii="Garamond" w:hAnsi="Garamond"/>
        </w:rPr>
      </w:pPr>
      <w:r w:rsidRPr="00F3793A">
        <w:rPr>
          <w:rFonts w:ascii="Garamond" w:hAnsi="Garamond"/>
        </w:rPr>
        <w:t>The permittee shall comply with ARM 17.8.106.</w:t>
      </w:r>
    </w:p>
    <w:p w14:paraId="736688B8" w14:textId="77777777" w:rsidR="003F476D" w:rsidRPr="00F3793A" w:rsidRDefault="003F476D" w:rsidP="00F3793A">
      <w:pPr>
        <w:ind w:left="360"/>
        <w:rPr>
          <w:rFonts w:ascii="Garamond" w:hAnsi="Garamond"/>
        </w:rPr>
      </w:pPr>
    </w:p>
    <w:p w14:paraId="5C1C4C52" w14:textId="77777777" w:rsidR="00F3793A" w:rsidRPr="00F3793A" w:rsidRDefault="00F3793A" w:rsidP="003F476D">
      <w:pPr>
        <w:keepNext/>
        <w:numPr>
          <w:ilvl w:val="0"/>
          <w:numId w:val="46"/>
        </w:numPr>
        <w:outlineLvl w:val="1"/>
        <w:rPr>
          <w:rFonts w:ascii="Garamond" w:hAnsi="Garamond"/>
          <w:b/>
          <w:iCs/>
        </w:rPr>
      </w:pPr>
      <w:bookmarkStart w:id="143" w:name="_Toc16993313"/>
      <w:bookmarkStart w:id="144" w:name="_Toc161413141"/>
      <w:r w:rsidRPr="00F3793A">
        <w:rPr>
          <w:rFonts w:ascii="Garamond" w:hAnsi="Garamond"/>
          <w:b/>
          <w:iCs/>
        </w:rPr>
        <w:t>Malfunctions</w:t>
      </w:r>
      <w:bookmarkEnd w:id="143"/>
      <w:bookmarkEnd w:id="144"/>
    </w:p>
    <w:p w14:paraId="44A8BEA7" w14:textId="77777777" w:rsidR="00F3793A" w:rsidRPr="00F3793A" w:rsidRDefault="00F3793A" w:rsidP="00F3793A">
      <w:pPr>
        <w:ind w:left="360"/>
        <w:rPr>
          <w:rFonts w:ascii="Garamond" w:hAnsi="Garamond"/>
          <w:u w:val="single"/>
        </w:rPr>
      </w:pPr>
      <w:r w:rsidRPr="00F3793A">
        <w:rPr>
          <w:rFonts w:ascii="Garamond" w:hAnsi="Garamond"/>
          <w:u w:val="single"/>
        </w:rPr>
        <w:t>ARM 17.8, Subchapter 1, General Provisions §110</w:t>
      </w:r>
    </w:p>
    <w:p w14:paraId="18A6F6D8" w14:textId="77777777" w:rsidR="00F3793A" w:rsidRPr="00F3793A" w:rsidRDefault="00F3793A" w:rsidP="00F3793A">
      <w:pPr>
        <w:ind w:left="360"/>
        <w:rPr>
          <w:rFonts w:ascii="Garamond" w:hAnsi="Garamond"/>
        </w:rPr>
      </w:pPr>
    </w:p>
    <w:p w14:paraId="58587EB4" w14:textId="77777777" w:rsidR="00F3793A" w:rsidRDefault="00F3793A" w:rsidP="00F3793A">
      <w:pPr>
        <w:ind w:left="360"/>
        <w:rPr>
          <w:rFonts w:ascii="Garamond" w:hAnsi="Garamond"/>
        </w:rPr>
      </w:pPr>
      <w:r w:rsidRPr="00F3793A">
        <w:rPr>
          <w:rFonts w:ascii="Garamond" w:hAnsi="Garamond"/>
        </w:rPr>
        <w:t>The permittee shall comply with ARM 17.8.110.</w:t>
      </w:r>
    </w:p>
    <w:p w14:paraId="0D6696B8" w14:textId="77777777" w:rsidR="003F476D" w:rsidRPr="00F3793A" w:rsidRDefault="003F476D" w:rsidP="00F3793A">
      <w:pPr>
        <w:ind w:left="360"/>
        <w:rPr>
          <w:rFonts w:ascii="Garamond" w:hAnsi="Garamond"/>
        </w:rPr>
      </w:pPr>
    </w:p>
    <w:p w14:paraId="5601AF1C" w14:textId="77777777" w:rsidR="00F3793A" w:rsidRPr="00F3793A" w:rsidRDefault="00F3793A" w:rsidP="003F476D">
      <w:pPr>
        <w:keepNext/>
        <w:numPr>
          <w:ilvl w:val="0"/>
          <w:numId w:val="46"/>
        </w:numPr>
        <w:outlineLvl w:val="1"/>
        <w:rPr>
          <w:rFonts w:ascii="Garamond" w:hAnsi="Garamond"/>
          <w:b/>
          <w:iCs/>
        </w:rPr>
      </w:pPr>
      <w:bookmarkStart w:id="145" w:name="_Toc16993314"/>
      <w:bookmarkStart w:id="146" w:name="_Toc161413142"/>
      <w:r w:rsidRPr="00F3793A">
        <w:rPr>
          <w:rFonts w:ascii="Garamond" w:hAnsi="Garamond"/>
          <w:b/>
          <w:iCs/>
        </w:rPr>
        <w:t>Circumvention</w:t>
      </w:r>
      <w:bookmarkEnd w:id="145"/>
      <w:bookmarkEnd w:id="146"/>
    </w:p>
    <w:p w14:paraId="19A79858" w14:textId="77777777" w:rsidR="00F3793A" w:rsidRPr="00F3793A" w:rsidRDefault="00F3793A" w:rsidP="00F3793A">
      <w:pPr>
        <w:ind w:left="360"/>
        <w:rPr>
          <w:rFonts w:ascii="Garamond" w:hAnsi="Garamond"/>
          <w:u w:val="single"/>
        </w:rPr>
      </w:pPr>
      <w:r w:rsidRPr="00F3793A">
        <w:rPr>
          <w:rFonts w:ascii="Garamond" w:hAnsi="Garamond"/>
          <w:u w:val="single"/>
        </w:rPr>
        <w:t>ARM 17.8, Subchapter 1, General Provisions §111</w:t>
      </w:r>
    </w:p>
    <w:p w14:paraId="4D8C3345" w14:textId="77777777" w:rsidR="00F3793A" w:rsidRPr="00F3793A" w:rsidRDefault="00F3793A" w:rsidP="00F3793A">
      <w:pPr>
        <w:ind w:left="360"/>
        <w:rPr>
          <w:rFonts w:ascii="Garamond" w:hAnsi="Garamond"/>
        </w:rPr>
      </w:pPr>
    </w:p>
    <w:p w14:paraId="1697CCF7" w14:textId="77777777" w:rsidR="00F3793A" w:rsidRDefault="00F3793A" w:rsidP="00F3793A">
      <w:pPr>
        <w:ind w:left="360"/>
        <w:rPr>
          <w:rFonts w:ascii="Garamond" w:hAnsi="Garamond"/>
        </w:rPr>
      </w:pPr>
      <w:r w:rsidRPr="00F3793A">
        <w:rPr>
          <w:rFonts w:ascii="Garamond" w:hAnsi="Garamond"/>
        </w:rPr>
        <w:t>The permittee shall comply with ARM 17.8.111.</w:t>
      </w:r>
    </w:p>
    <w:p w14:paraId="251AB590" w14:textId="77777777" w:rsidR="003F476D" w:rsidRPr="00F3793A" w:rsidRDefault="003F476D" w:rsidP="00F3793A">
      <w:pPr>
        <w:ind w:left="360"/>
        <w:rPr>
          <w:rFonts w:ascii="Garamond" w:hAnsi="Garamond"/>
        </w:rPr>
      </w:pPr>
    </w:p>
    <w:p w14:paraId="589ECC9D" w14:textId="77777777" w:rsidR="00F3793A" w:rsidRPr="00F3793A" w:rsidRDefault="00F3793A" w:rsidP="003F476D">
      <w:pPr>
        <w:keepNext/>
        <w:numPr>
          <w:ilvl w:val="0"/>
          <w:numId w:val="46"/>
        </w:numPr>
        <w:outlineLvl w:val="1"/>
        <w:rPr>
          <w:rFonts w:ascii="Garamond" w:hAnsi="Garamond"/>
          <w:b/>
          <w:iCs/>
        </w:rPr>
      </w:pPr>
      <w:bookmarkStart w:id="147" w:name="_Toc16993315"/>
      <w:bookmarkStart w:id="148" w:name="_Toc161413143"/>
      <w:r w:rsidRPr="00F3793A">
        <w:rPr>
          <w:rFonts w:ascii="Garamond" w:hAnsi="Garamond"/>
          <w:b/>
          <w:iCs/>
        </w:rPr>
        <w:t>Motor Vehicles</w:t>
      </w:r>
      <w:bookmarkEnd w:id="147"/>
      <w:bookmarkEnd w:id="148"/>
    </w:p>
    <w:p w14:paraId="5F1C754E" w14:textId="77777777" w:rsidR="00F3793A" w:rsidRPr="00F3793A" w:rsidRDefault="00F3793A" w:rsidP="00F3793A">
      <w:pPr>
        <w:ind w:left="360"/>
        <w:rPr>
          <w:rFonts w:ascii="Garamond" w:hAnsi="Garamond"/>
          <w:u w:val="single"/>
        </w:rPr>
      </w:pPr>
      <w:r w:rsidRPr="00F3793A">
        <w:rPr>
          <w:rFonts w:ascii="Garamond" w:hAnsi="Garamond"/>
          <w:u w:val="single"/>
        </w:rPr>
        <w:t>ARM 17.8, Subchapter 3, Emission Standards §325</w:t>
      </w:r>
    </w:p>
    <w:p w14:paraId="61CD1C1B" w14:textId="77777777" w:rsidR="00F3793A" w:rsidRPr="00F3793A" w:rsidRDefault="00F3793A" w:rsidP="00F3793A">
      <w:pPr>
        <w:ind w:left="360"/>
        <w:rPr>
          <w:rFonts w:ascii="Garamond" w:hAnsi="Garamond"/>
        </w:rPr>
      </w:pPr>
    </w:p>
    <w:p w14:paraId="14BC31CB" w14:textId="77777777" w:rsidR="00F3793A" w:rsidRDefault="00F3793A" w:rsidP="00F3793A">
      <w:pPr>
        <w:ind w:left="360"/>
        <w:rPr>
          <w:rFonts w:ascii="Garamond" w:hAnsi="Garamond"/>
        </w:rPr>
      </w:pPr>
      <w:r w:rsidRPr="00F3793A">
        <w:rPr>
          <w:rFonts w:ascii="Garamond" w:hAnsi="Garamond"/>
        </w:rPr>
        <w:t>The permittee shall comply with ARM 17.8.325.</w:t>
      </w:r>
    </w:p>
    <w:p w14:paraId="5948947E" w14:textId="77777777" w:rsidR="003F476D" w:rsidRPr="00F3793A" w:rsidRDefault="003F476D" w:rsidP="00F3793A">
      <w:pPr>
        <w:ind w:left="360"/>
        <w:rPr>
          <w:rFonts w:ascii="Garamond" w:hAnsi="Garamond"/>
        </w:rPr>
      </w:pPr>
    </w:p>
    <w:p w14:paraId="12CF0780" w14:textId="77777777" w:rsidR="00F3793A" w:rsidRPr="00F3793A" w:rsidRDefault="00F3793A" w:rsidP="003F476D">
      <w:pPr>
        <w:keepNext/>
        <w:numPr>
          <w:ilvl w:val="0"/>
          <w:numId w:val="46"/>
        </w:numPr>
        <w:outlineLvl w:val="1"/>
        <w:rPr>
          <w:rFonts w:ascii="Garamond" w:hAnsi="Garamond"/>
          <w:b/>
          <w:iCs/>
        </w:rPr>
      </w:pPr>
      <w:bookmarkStart w:id="149" w:name="_Toc16993316"/>
      <w:bookmarkStart w:id="150" w:name="_Toc161413144"/>
      <w:r w:rsidRPr="00F3793A">
        <w:rPr>
          <w:rFonts w:ascii="Garamond" w:hAnsi="Garamond"/>
          <w:b/>
          <w:iCs/>
        </w:rPr>
        <w:t>Annual Emissions Inventory</w:t>
      </w:r>
      <w:bookmarkEnd w:id="149"/>
      <w:bookmarkEnd w:id="150"/>
    </w:p>
    <w:p w14:paraId="2B5F694E" w14:textId="77777777" w:rsidR="00F3793A" w:rsidRPr="00F3793A" w:rsidRDefault="00F3793A" w:rsidP="00F3793A">
      <w:pPr>
        <w:ind w:left="360"/>
        <w:rPr>
          <w:rFonts w:ascii="Garamond" w:hAnsi="Garamond"/>
          <w:u w:val="single"/>
        </w:rPr>
      </w:pPr>
      <w:r w:rsidRPr="00F3793A">
        <w:rPr>
          <w:rFonts w:ascii="Garamond" w:hAnsi="Garamond"/>
          <w:u w:val="single"/>
        </w:rPr>
        <w:t>ARM 17.8, Subchapter 5, Air Quality Permit Application, Operation and Open Burning Fees §505 (STATE ONLY)</w:t>
      </w:r>
    </w:p>
    <w:p w14:paraId="0657AAD5" w14:textId="77777777" w:rsidR="00F3793A" w:rsidRPr="00F3793A" w:rsidRDefault="00F3793A" w:rsidP="00F3793A">
      <w:pPr>
        <w:ind w:left="360"/>
        <w:rPr>
          <w:rFonts w:ascii="Garamond" w:hAnsi="Garamond"/>
        </w:rPr>
      </w:pPr>
    </w:p>
    <w:p w14:paraId="6C416A85" w14:textId="77777777" w:rsidR="00F3793A" w:rsidRDefault="00F3793A" w:rsidP="00F3793A">
      <w:pPr>
        <w:ind w:left="360"/>
        <w:rPr>
          <w:rFonts w:ascii="Garamond" w:hAnsi="Garamond"/>
        </w:rPr>
      </w:pPr>
      <w:r w:rsidRPr="00F3793A">
        <w:rPr>
          <w:rFonts w:ascii="Garamond" w:hAnsi="Garamond"/>
        </w:rPr>
        <w:t>The permittee shall supply the DEQ with annual production and other information for all emission units necessary to calculate actual or estimated actual amount of air pollutants emitted during each calendar year.  Information shall be gathered on a calendar-year basis and submitted to the DEQ by the date required in the emission inventory request, unless otherwise specified in this permit.  Information shall be in the units required by the DEQ.</w:t>
      </w:r>
    </w:p>
    <w:p w14:paraId="22BECA76" w14:textId="77777777" w:rsidR="003F476D" w:rsidRPr="00F3793A" w:rsidRDefault="003F476D" w:rsidP="00F3793A">
      <w:pPr>
        <w:ind w:left="360"/>
        <w:rPr>
          <w:rFonts w:ascii="Garamond" w:hAnsi="Garamond"/>
        </w:rPr>
      </w:pPr>
    </w:p>
    <w:p w14:paraId="24A0528D" w14:textId="77777777" w:rsidR="00F3793A" w:rsidRPr="00F3793A" w:rsidRDefault="00F3793A" w:rsidP="003F476D">
      <w:pPr>
        <w:keepNext/>
        <w:numPr>
          <w:ilvl w:val="0"/>
          <w:numId w:val="46"/>
        </w:numPr>
        <w:outlineLvl w:val="1"/>
        <w:rPr>
          <w:rFonts w:ascii="Garamond" w:hAnsi="Garamond"/>
          <w:b/>
          <w:iCs/>
        </w:rPr>
      </w:pPr>
      <w:bookmarkStart w:id="151" w:name="_Toc16993317"/>
      <w:bookmarkStart w:id="152" w:name="_Toc161413145"/>
      <w:r w:rsidRPr="00F3793A">
        <w:rPr>
          <w:rFonts w:ascii="Garamond" w:hAnsi="Garamond"/>
          <w:b/>
          <w:iCs/>
        </w:rPr>
        <w:t>Open Burning</w:t>
      </w:r>
      <w:bookmarkEnd w:id="151"/>
      <w:bookmarkEnd w:id="152"/>
    </w:p>
    <w:p w14:paraId="358BA3CB" w14:textId="77777777" w:rsidR="00F3793A" w:rsidRPr="00F3793A" w:rsidRDefault="00F3793A" w:rsidP="00F3793A">
      <w:pPr>
        <w:keepNext/>
        <w:ind w:left="360"/>
        <w:rPr>
          <w:rFonts w:ascii="Garamond" w:hAnsi="Garamond"/>
          <w:u w:val="single"/>
        </w:rPr>
      </w:pPr>
      <w:r w:rsidRPr="00F3793A">
        <w:rPr>
          <w:rFonts w:ascii="Garamond" w:hAnsi="Garamond"/>
          <w:u w:val="single"/>
        </w:rPr>
        <w:t>ARM 17.8, Subchapter 6, Open Burning §604, 605 and 606</w:t>
      </w:r>
    </w:p>
    <w:p w14:paraId="491781E8" w14:textId="77777777" w:rsidR="00F3793A" w:rsidRPr="00F3793A" w:rsidRDefault="00F3793A" w:rsidP="00F3793A">
      <w:pPr>
        <w:keepNext/>
        <w:ind w:left="360"/>
        <w:rPr>
          <w:rFonts w:ascii="Garamond" w:hAnsi="Garamond"/>
        </w:rPr>
      </w:pPr>
    </w:p>
    <w:p w14:paraId="25DF6EFC" w14:textId="77777777" w:rsidR="00F3793A" w:rsidRDefault="00F3793A" w:rsidP="00F3793A">
      <w:pPr>
        <w:keepNext/>
        <w:ind w:left="360"/>
        <w:rPr>
          <w:rFonts w:ascii="Garamond" w:hAnsi="Garamond"/>
        </w:rPr>
      </w:pPr>
      <w:r w:rsidRPr="00F3793A">
        <w:rPr>
          <w:rFonts w:ascii="Garamond" w:hAnsi="Garamond"/>
        </w:rPr>
        <w:t>The permittee shall comply with ARM 17.8.604, 605 and 606.</w:t>
      </w:r>
    </w:p>
    <w:p w14:paraId="786B2C1C" w14:textId="77777777" w:rsidR="003F476D" w:rsidRPr="00F3793A" w:rsidRDefault="003F476D" w:rsidP="00F3793A">
      <w:pPr>
        <w:keepNext/>
        <w:ind w:left="360"/>
        <w:rPr>
          <w:rFonts w:ascii="Garamond" w:hAnsi="Garamond"/>
        </w:rPr>
      </w:pPr>
    </w:p>
    <w:p w14:paraId="07B17AE3" w14:textId="77777777" w:rsidR="00F3793A" w:rsidRPr="00F3793A" w:rsidRDefault="00F3793A" w:rsidP="003F476D">
      <w:pPr>
        <w:keepNext/>
        <w:numPr>
          <w:ilvl w:val="0"/>
          <w:numId w:val="46"/>
        </w:numPr>
        <w:outlineLvl w:val="1"/>
        <w:rPr>
          <w:rFonts w:ascii="Garamond" w:hAnsi="Garamond"/>
          <w:b/>
          <w:iCs/>
        </w:rPr>
      </w:pPr>
      <w:bookmarkStart w:id="153" w:name="_Toc16993318"/>
      <w:bookmarkStart w:id="154" w:name="_Toc161413146"/>
      <w:r w:rsidRPr="00F3793A">
        <w:rPr>
          <w:rFonts w:ascii="Garamond" w:hAnsi="Garamond"/>
          <w:b/>
          <w:iCs/>
        </w:rPr>
        <w:t>Montana Air Quality Permits</w:t>
      </w:r>
      <w:bookmarkEnd w:id="153"/>
      <w:bookmarkEnd w:id="154"/>
    </w:p>
    <w:p w14:paraId="3EC418ED" w14:textId="77777777" w:rsidR="00F3793A" w:rsidRPr="00F3793A" w:rsidRDefault="00F3793A" w:rsidP="00F3793A">
      <w:pPr>
        <w:ind w:left="360"/>
        <w:rPr>
          <w:rFonts w:ascii="Garamond" w:hAnsi="Garamond"/>
        </w:rPr>
      </w:pPr>
      <w:r w:rsidRPr="00F3793A">
        <w:rPr>
          <w:rFonts w:ascii="Garamond" w:hAnsi="Garamond"/>
          <w:u w:val="single"/>
        </w:rPr>
        <w:t>ARM 17.8, Subchapter 7, Permit, Construction and Operation of Air Contaminant Sources §745 and 764</w:t>
      </w:r>
      <w:r w:rsidRPr="00F3793A">
        <w:rPr>
          <w:rFonts w:ascii="Garamond" w:hAnsi="Garamond"/>
        </w:rPr>
        <w:t xml:space="preserve"> (ARM 17.8.745(1) and 764(1)(b) are STATE ENFORCEABLE ONLY until approval by the EPA as part of the SIP)</w:t>
      </w:r>
    </w:p>
    <w:p w14:paraId="03FD1A5D" w14:textId="77777777" w:rsidR="00F3793A" w:rsidRPr="00F3793A" w:rsidRDefault="00F3793A" w:rsidP="00F3793A">
      <w:pPr>
        <w:ind w:left="648"/>
        <w:rPr>
          <w:rFonts w:ascii="Garamond" w:hAnsi="Garamond"/>
        </w:rPr>
      </w:pPr>
    </w:p>
    <w:p w14:paraId="1FE9023B" w14:textId="77777777" w:rsidR="00F3793A" w:rsidRPr="00F3793A" w:rsidRDefault="00F3793A" w:rsidP="00F3793A">
      <w:pPr>
        <w:numPr>
          <w:ilvl w:val="0"/>
          <w:numId w:val="35"/>
        </w:numPr>
        <w:tabs>
          <w:tab w:val="num" w:pos="900"/>
        </w:tabs>
        <w:ind w:left="900" w:hanging="540"/>
        <w:rPr>
          <w:rFonts w:ascii="Garamond" w:hAnsi="Garamond"/>
        </w:rPr>
      </w:pPr>
      <w:r w:rsidRPr="00F3793A">
        <w:rPr>
          <w:rFonts w:ascii="Garamond" w:hAnsi="Garamond"/>
        </w:rPr>
        <w:lastRenderedPageBreak/>
        <w:t>Except as specified, no person shall construct, install, modify or use any air contaminant source or stack associated with any source without first obtaining a permit from the DEQ or Board.  A permit is not required for those sources or stacks as specified by ARM 17.8.744(1)(a)-(k).</w:t>
      </w:r>
    </w:p>
    <w:p w14:paraId="49075DDC" w14:textId="77777777" w:rsidR="00F3793A" w:rsidRPr="00F3793A" w:rsidRDefault="00F3793A" w:rsidP="00F3793A">
      <w:pPr>
        <w:tabs>
          <w:tab w:val="num" w:pos="900"/>
        </w:tabs>
        <w:ind w:left="900" w:hanging="540"/>
        <w:rPr>
          <w:rFonts w:ascii="Garamond" w:hAnsi="Garamond"/>
        </w:rPr>
      </w:pPr>
    </w:p>
    <w:p w14:paraId="3AA8A540" w14:textId="77777777" w:rsidR="00F3793A" w:rsidRPr="00F3793A" w:rsidRDefault="00F3793A" w:rsidP="00F3793A">
      <w:pPr>
        <w:numPr>
          <w:ilvl w:val="0"/>
          <w:numId w:val="35"/>
        </w:numPr>
        <w:tabs>
          <w:tab w:val="num" w:pos="900"/>
        </w:tabs>
        <w:ind w:left="900" w:hanging="540"/>
        <w:rPr>
          <w:rFonts w:ascii="Garamond" w:hAnsi="Garamond"/>
        </w:rPr>
      </w:pPr>
      <w:r w:rsidRPr="00F3793A">
        <w:rPr>
          <w:rFonts w:ascii="Garamond" w:hAnsi="Garamond"/>
        </w:rPr>
        <w:t>The permittee shall comply with ARM 17.8.743, 744, 745, 748, and 764.</w:t>
      </w:r>
    </w:p>
    <w:p w14:paraId="72D86A67" w14:textId="77777777" w:rsidR="00F3793A" w:rsidRPr="00F3793A" w:rsidRDefault="00F3793A" w:rsidP="00F3793A">
      <w:pPr>
        <w:tabs>
          <w:tab w:val="num" w:pos="900"/>
        </w:tabs>
        <w:ind w:left="900" w:hanging="540"/>
        <w:rPr>
          <w:rFonts w:ascii="Garamond" w:hAnsi="Garamond"/>
        </w:rPr>
      </w:pPr>
    </w:p>
    <w:p w14:paraId="7376EFAB" w14:textId="77777777" w:rsidR="00F3793A" w:rsidRPr="00F3793A" w:rsidRDefault="00F3793A" w:rsidP="00F3793A">
      <w:pPr>
        <w:numPr>
          <w:ilvl w:val="0"/>
          <w:numId w:val="35"/>
        </w:numPr>
        <w:tabs>
          <w:tab w:val="num" w:pos="900"/>
        </w:tabs>
        <w:ind w:left="900" w:hanging="540"/>
        <w:rPr>
          <w:rFonts w:ascii="Garamond" w:hAnsi="Garamond"/>
        </w:rPr>
      </w:pPr>
      <w:r w:rsidRPr="00F3793A">
        <w:rPr>
          <w:rFonts w:ascii="Garamond" w:hAnsi="Garamond"/>
        </w:rPr>
        <w:t>ARM 17.8.745(1) specifies de minimis changes as construction or changed conditions of operation at a facility holding a Montana Air Quality Permit (MAQP) issued under Chapter 8 that does not increase the facility’s potential to emit by more than 5 tons per year of any pollutant, except (STATE ENFORCEABLE ONLY until approved by the EPA as part of the SIP):</w:t>
      </w:r>
    </w:p>
    <w:p w14:paraId="34D575DF" w14:textId="77777777" w:rsidR="00F3793A" w:rsidRPr="00F3793A" w:rsidRDefault="00F3793A" w:rsidP="00F3793A">
      <w:pPr>
        <w:tabs>
          <w:tab w:val="num" w:pos="900"/>
        </w:tabs>
        <w:ind w:left="900" w:hanging="540"/>
        <w:rPr>
          <w:rFonts w:ascii="Garamond" w:hAnsi="Garamond"/>
        </w:rPr>
      </w:pPr>
    </w:p>
    <w:p w14:paraId="7C17C480" w14:textId="77777777" w:rsidR="00F3793A" w:rsidRPr="00F3793A" w:rsidRDefault="00F3793A" w:rsidP="00F3793A">
      <w:pPr>
        <w:numPr>
          <w:ilvl w:val="0"/>
          <w:numId w:val="36"/>
        </w:numPr>
        <w:tabs>
          <w:tab w:val="num" w:pos="1260"/>
        </w:tabs>
        <w:ind w:left="1260" w:hanging="360"/>
        <w:rPr>
          <w:rFonts w:ascii="Garamond" w:hAnsi="Garamond"/>
        </w:rPr>
      </w:pPr>
      <w:r w:rsidRPr="00F3793A">
        <w:rPr>
          <w:rFonts w:ascii="Garamond" w:hAnsi="Garamond"/>
        </w:rPr>
        <w:t xml:space="preserve">Any construction or changed </w:t>
      </w:r>
      <w:proofErr w:type="gramStart"/>
      <w:r w:rsidRPr="00F3793A">
        <w:rPr>
          <w:rFonts w:ascii="Garamond" w:hAnsi="Garamond"/>
        </w:rPr>
        <w:t>condition</w:t>
      </w:r>
      <w:proofErr w:type="gramEnd"/>
      <w:r w:rsidRPr="00F3793A">
        <w:rPr>
          <w:rFonts w:ascii="Garamond" w:hAnsi="Garamond"/>
        </w:rPr>
        <w:t xml:space="preserve"> that would violate any condition in the facility’s existing MAQP or any applicable rule contained in Chapter 8 is prohibited, except as provided in ARM 17.8.745(2);</w:t>
      </w:r>
    </w:p>
    <w:p w14:paraId="36DA5032" w14:textId="77777777" w:rsidR="00F3793A" w:rsidRPr="00F3793A" w:rsidRDefault="00F3793A" w:rsidP="00F3793A">
      <w:pPr>
        <w:tabs>
          <w:tab w:val="num" w:pos="1260"/>
        </w:tabs>
        <w:ind w:left="1260" w:hanging="360"/>
        <w:rPr>
          <w:rFonts w:ascii="Garamond" w:hAnsi="Garamond"/>
        </w:rPr>
      </w:pPr>
    </w:p>
    <w:p w14:paraId="70436501" w14:textId="77777777" w:rsidR="00F3793A" w:rsidRPr="00F3793A" w:rsidRDefault="00F3793A" w:rsidP="00F3793A">
      <w:pPr>
        <w:numPr>
          <w:ilvl w:val="0"/>
          <w:numId w:val="36"/>
        </w:numPr>
        <w:tabs>
          <w:tab w:val="num" w:pos="1260"/>
        </w:tabs>
        <w:ind w:left="1260" w:hanging="360"/>
        <w:rPr>
          <w:rFonts w:ascii="Garamond" w:hAnsi="Garamond"/>
        </w:rPr>
      </w:pPr>
      <w:r w:rsidRPr="00F3793A">
        <w:rPr>
          <w:rFonts w:ascii="Garamond" w:hAnsi="Garamond"/>
        </w:rPr>
        <w:t>Any construction or changed conditions of operation that would qualify as a major modification under Subchapters 8, 9 or 10 of Chapter 8;</w:t>
      </w:r>
    </w:p>
    <w:p w14:paraId="6486C535" w14:textId="77777777" w:rsidR="00F3793A" w:rsidRPr="00F3793A" w:rsidRDefault="00F3793A" w:rsidP="00F3793A">
      <w:pPr>
        <w:tabs>
          <w:tab w:val="num" w:pos="1260"/>
        </w:tabs>
        <w:ind w:left="1260" w:hanging="360"/>
        <w:rPr>
          <w:rFonts w:ascii="Garamond" w:hAnsi="Garamond"/>
        </w:rPr>
      </w:pPr>
    </w:p>
    <w:p w14:paraId="2148672F" w14:textId="77777777" w:rsidR="00F3793A" w:rsidRPr="00F3793A" w:rsidRDefault="00F3793A" w:rsidP="00F3793A">
      <w:pPr>
        <w:numPr>
          <w:ilvl w:val="0"/>
          <w:numId w:val="36"/>
        </w:numPr>
        <w:tabs>
          <w:tab w:val="num" w:pos="1260"/>
        </w:tabs>
        <w:ind w:left="1260" w:hanging="360"/>
        <w:rPr>
          <w:rFonts w:ascii="Garamond" w:hAnsi="Garamond"/>
        </w:rPr>
      </w:pPr>
      <w:r w:rsidRPr="00F3793A">
        <w:rPr>
          <w:rFonts w:ascii="Garamond" w:hAnsi="Garamond"/>
        </w:rPr>
        <w:t>Any construction or changed condition of operation that would affect the plume rise or dispersion characteristic of emissions that would cause or contribute to a violation of an ambient air quality standard or ambient air increment as defined in ARM 17.8.804;</w:t>
      </w:r>
    </w:p>
    <w:p w14:paraId="71AB433F" w14:textId="77777777" w:rsidR="00F3793A" w:rsidRPr="00F3793A" w:rsidRDefault="00F3793A" w:rsidP="00F3793A">
      <w:pPr>
        <w:tabs>
          <w:tab w:val="num" w:pos="1260"/>
        </w:tabs>
        <w:ind w:left="1260" w:hanging="360"/>
        <w:rPr>
          <w:rFonts w:ascii="Garamond" w:hAnsi="Garamond"/>
        </w:rPr>
      </w:pPr>
    </w:p>
    <w:p w14:paraId="523FCB89" w14:textId="77777777" w:rsidR="00F3793A" w:rsidRPr="00F3793A" w:rsidRDefault="00F3793A" w:rsidP="00F3793A">
      <w:pPr>
        <w:numPr>
          <w:ilvl w:val="0"/>
          <w:numId w:val="36"/>
        </w:numPr>
        <w:tabs>
          <w:tab w:val="num" w:pos="1260"/>
        </w:tabs>
        <w:ind w:left="1260" w:hanging="360"/>
        <w:rPr>
          <w:rFonts w:ascii="Garamond" w:hAnsi="Garamond"/>
        </w:rPr>
      </w:pPr>
      <w:r w:rsidRPr="00F3793A">
        <w:rPr>
          <w:rFonts w:ascii="Garamond" w:hAnsi="Garamond"/>
        </w:rPr>
        <w:t>Any construction or improvement project with a potential to emit more than 15 tons per year may not be artificially split into smaller projects to avoid Montana Air Quality Permitting; or</w:t>
      </w:r>
    </w:p>
    <w:p w14:paraId="74702626" w14:textId="77777777" w:rsidR="00F3793A" w:rsidRPr="00F3793A" w:rsidRDefault="00F3793A" w:rsidP="00F3793A">
      <w:pPr>
        <w:tabs>
          <w:tab w:val="num" w:pos="1260"/>
        </w:tabs>
        <w:ind w:left="1260" w:hanging="360"/>
        <w:rPr>
          <w:rFonts w:ascii="Garamond" w:hAnsi="Garamond"/>
        </w:rPr>
      </w:pPr>
    </w:p>
    <w:p w14:paraId="0D7488C7" w14:textId="77777777" w:rsidR="00F3793A" w:rsidRPr="00F3793A" w:rsidRDefault="00F3793A" w:rsidP="00F3793A">
      <w:pPr>
        <w:numPr>
          <w:ilvl w:val="0"/>
          <w:numId w:val="36"/>
        </w:numPr>
        <w:tabs>
          <w:tab w:val="num" w:pos="1260"/>
        </w:tabs>
        <w:ind w:left="1260" w:hanging="360"/>
        <w:rPr>
          <w:rFonts w:ascii="Garamond" w:hAnsi="Garamond"/>
        </w:rPr>
      </w:pPr>
      <w:r w:rsidRPr="00F3793A">
        <w:rPr>
          <w:rFonts w:ascii="Garamond" w:hAnsi="Garamond"/>
        </w:rPr>
        <w:t>Emission reductions obtained through offsetting within a facility are not included when determining the potential emission increase from construction or changed conditions of operation, unless such reductions are made federally enforceable.</w:t>
      </w:r>
    </w:p>
    <w:p w14:paraId="4AAFEF44" w14:textId="77777777" w:rsidR="00F3793A" w:rsidRPr="00F3793A" w:rsidRDefault="00F3793A" w:rsidP="00F3793A">
      <w:pPr>
        <w:rPr>
          <w:rFonts w:ascii="Garamond" w:hAnsi="Garamond"/>
        </w:rPr>
      </w:pPr>
    </w:p>
    <w:p w14:paraId="5A7AEDA7" w14:textId="77777777" w:rsidR="00F3793A" w:rsidRDefault="00F3793A" w:rsidP="00F3793A">
      <w:pPr>
        <w:numPr>
          <w:ilvl w:val="0"/>
          <w:numId w:val="35"/>
        </w:numPr>
        <w:tabs>
          <w:tab w:val="num" w:pos="900"/>
        </w:tabs>
        <w:ind w:left="900" w:hanging="540"/>
        <w:rPr>
          <w:rFonts w:ascii="Garamond" w:hAnsi="Garamond"/>
        </w:rPr>
      </w:pPr>
      <w:r w:rsidRPr="00F3793A">
        <w:rPr>
          <w:rFonts w:ascii="Garamond" w:hAnsi="Garamond"/>
        </w:rPr>
        <w:t>Any facility making a de minimis change pursuant to ARM 17.8.745(1) shall notify the DEQ if the change would include a change in control equipment, stack height, stack diameter, stack gas temperature, source location or fuel specifications, or would result in an increase in source capacity above its permitted operation or the addition of a new emission unit.  The notice must be submitted, in writing, 10 days prior to start up or use of the proposed de minimis change, or as soon as reasonably practicable in the event of an unanticipated circumstance causing the de minimis change and must include the information requested in ARM 17.8.745(1) (STATE ENFORCEABLE ONLY until approval by the EPA as part of the SIP).</w:t>
      </w:r>
    </w:p>
    <w:p w14:paraId="77BE09E8" w14:textId="77777777" w:rsidR="00F00BB0" w:rsidRDefault="00F00BB0" w:rsidP="00F00BB0">
      <w:pPr>
        <w:tabs>
          <w:tab w:val="num" w:pos="900"/>
        </w:tabs>
        <w:ind w:left="900"/>
        <w:rPr>
          <w:rFonts w:ascii="Garamond" w:hAnsi="Garamond"/>
        </w:rPr>
      </w:pPr>
    </w:p>
    <w:p w14:paraId="38FBF35D" w14:textId="77777777" w:rsidR="00F3793A" w:rsidRPr="00F3793A" w:rsidRDefault="00F3793A" w:rsidP="003F476D">
      <w:pPr>
        <w:keepNext/>
        <w:numPr>
          <w:ilvl w:val="0"/>
          <w:numId w:val="46"/>
        </w:numPr>
        <w:outlineLvl w:val="1"/>
        <w:rPr>
          <w:rFonts w:ascii="Garamond" w:hAnsi="Garamond"/>
          <w:b/>
          <w:iCs/>
        </w:rPr>
      </w:pPr>
      <w:bookmarkStart w:id="155" w:name="_Toc16993319"/>
      <w:bookmarkStart w:id="156" w:name="_Toc161413147"/>
      <w:r w:rsidRPr="00F3793A">
        <w:rPr>
          <w:rFonts w:ascii="Garamond" w:hAnsi="Garamond"/>
          <w:b/>
          <w:iCs/>
        </w:rPr>
        <w:lastRenderedPageBreak/>
        <w:t>National Emission Standard for Asbestos</w:t>
      </w:r>
      <w:bookmarkEnd w:id="155"/>
      <w:bookmarkEnd w:id="156"/>
    </w:p>
    <w:p w14:paraId="34B40C81" w14:textId="77777777" w:rsidR="00F3793A" w:rsidRPr="00F3793A" w:rsidRDefault="00F3793A" w:rsidP="00F3793A">
      <w:pPr>
        <w:keepNext/>
        <w:ind w:left="360"/>
        <w:rPr>
          <w:rFonts w:ascii="Garamond" w:hAnsi="Garamond"/>
          <w:u w:val="single"/>
        </w:rPr>
      </w:pPr>
      <w:r w:rsidRPr="00F3793A">
        <w:rPr>
          <w:rFonts w:ascii="Garamond" w:hAnsi="Garamond"/>
          <w:u w:val="single"/>
        </w:rPr>
        <w:t>40 CFR, Part 61, Subpart M</w:t>
      </w:r>
    </w:p>
    <w:p w14:paraId="7A5082E8" w14:textId="77777777" w:rsidR="00F3793A" w:rsidRPr="00F3793A" w:rsidRDefault="00F3793A" w:rsidP="00F3793A">
      <w:pPr>
        <w:keepNext/>
        <w:ind w:left="360"/>
        <w:rPr>
          <w:rFonts w:ascii="Garamond" w:hAnsi="Garamond"/>
        </w:rPr>
      </w:pPr>
    </w:p>
    <w:p w14:paraId="7DBAFA82" w14:textId="77777777" w:rsidR="00F3793A" w:rsidRDefault="00F3793A" w:rsidP="00F3793A">
      <w:pPr>
        <w:keepNext/>
        <w:ind w:left="360"/>
        <w:rPr>
          <w:rFonts w:ascii="Garamond" w:hAnsi="Garamond"/>
        </w:rPr>
      </w:pPr>
      <w:r w:rsidRPr="00F3793A">
        <w:rPr>
          <w:rFonts w:ascii="Garamond" w:hAnsi="Garamond"/>
        </w:rPr>
        <w:t>The permittee shall not conduct any asbestos abatement activities except in accordance with 40 CFR 61, Subpart M (National Emission Standard for Hazardous Air Pollutants for Asbestos).</w:t>
      </w:r>
    </w:p>
    <w:p w14:paraId="5B35A3F5" w14:textId="77777777" w:rsidR="00F00BB0" w:rsidRPr="00F3793A" w:rsidRDefault="00F00BB0" w:rsidP="00F3793A">
      <w:pPr>
        <w:keepNext/>
        <w:ind w:left="360"/>
        <w:rPr>
          <w:rFonts w:ascii="Garamond" w:hAnsi="Garamond"/>
        </w:rPr>
      </w:pPr>
    </w:p>
    <w:p w14:paraId="092953BA" w14:textId="77777777" w:rsidR="00F3793A" w:rsidRPr="00F3793A" w:rsidRDefault="00F3793A" w:rsidP="00F00BB0">
      <w:pPr>
        <w:keepNext/>
        <w:numPr>
          <w:ilvl w:val="0"/>
          <w:numId w:val="46"/>
        </w:numPr>
        <w:outlineLvl w:val="1"/>
        <w:rPr>
          <w:rFonts w:ascii="Garamond" w:hAnsi="Garamond"/>
          <w:b/>
          <w:iCs/>
        </w:rPr>
      </w:pPr>
      <w:bookmarkStart w:id="157" w:name="_Toc16993320"/>
      <w:bookmarkStart w:id="158" w:name="_Toc161413148"/>
      <w:r w:rsidRPr="00F3793A">
        <w:rPr>
          <w:rFonts w:ascii="Garamond" w:hAnsi="Garamond"/>
          <w:b/>
          <w:iCs/>
        </w:rPr>
        <w:t>Asbestos</w:t>
      </w:r>
      <w:bookmarkEnd w:id="157"/>
      <w:bookmarkEnd w:id="158"/>
    </w:p>
    <w:p w14:paraId="117DBBD9" w14:textId="77777777" w:rsidR="00F3793A" w:rsidRPr="00F3793A" w:rsidRDefault="00F3793A" w:rsidP="00F3793A">
      <w:pPr>
        <w:ind w:left="360"/>
        <w:rPr>
          <w:rFonts w:ascii="Garamond" w:hAnsi="Garamond"/>
          <w:u w:val="single"/>
        </w:rPr>
      </w:pPr>
      <w:r w:rsidRPr="00F3793A">
        <w:rPr>
          <w:rFonts w:ascii="Garamond" w:hAnsi="Garamond"/>
          <w:u w:val="single"/>
        </w:rPr>
        <w:t>ARM 17.74, Subchapter 3, General Provisions and Subchapter 4, Fees</w:t>
      </w:r>
    </w:p>
    <w:p w14:paraId="1F9C2CEE" w14:textId="77777777" w:rsidR="00F3793A" w:rsidRPr="00F3793A" w:rsidRDefault="00F3793A" w:rsidP="00F3793A">
      <w:pPr>
        <w:ind w:left="360"/>
        <w:rPr>
          <w:rFonts w:ascii="Garamond" w:hAnsi="Garamond"/>
        </w:rPr>
      </w:pPr>
    </w:p>
    <w:p w14:paraId="457469AC" w14:textId="77777777" w:rsidR="00F3793A" w:rsidRDefault="00F3793A" w:rsidP="00F3793A">
      <w:pPr>
        <w:ind w:left="360"/>
        <w:rPr>
          <w:rFonts w:ascii="Garamond" w:hAnsi="Garamond"/>
        </w:rPr>
      </w:pPr>
      <w:r w:rsidRPr="00F3793A">
        <w:rPr>
          <w:rFonts w:ascii="Garamond" w:hAnsi="Garamond"/>
        </w:rPr>
        <w:t xml:space="preserve">The permittee shall comply with ARM 17.74.301, </w:t>
      </w:r>
      <w:r w:rsidRPr="00F3793A">
        <w:rPr>
          <w:rFonts w:ascii="Garamond" w:hAnsi="Garamond"/>
          <w:i/>
        </w:rPr>
        <w:t>et seq.</w:t>
      </w:r>
      <w:r w:rsidRPr="00F3793A">
        <w:rPr>
          <w:rFonts w:ascii="Garamond" w:hAnsi="Garamond"/>
        </w:rPr>
        <w:t xml:space="preserve">, and ARM 17.74.401, </w:t>
      </w:r>
      <w:r w:rsidRPr="00F3793A">
        <w:rPr>
          <w:rFonts w:ascii="Garamond" w:hAnsi="Garamond"/>
          <w:i/>
        </w:rPr>
        <w:t>et seq</w:t>
      </w:r>
      <w:r w:rsidRPr="00F3793A">
        <w:rPr>
          <w:rFonts w:ascii="Garamond" w:hAnsi="Garamond"/>
        </w:rPr>
        <w:t>. (State only)</w:t>
      </w:r>
    </w:p>
    <w:p w14:paraId="37D9987B" w14:textId="77777777" w:rsidR="00F00BB0" w:rsidRPr="00F3793A" w:rsidRDefault="00F00BB0" w:rsidP="00F3793A">
      <w:pPr>
        <w:ind w:left="360"/>
        <w:rPr>
          <w:rFonts w:ascii="Garamond" w:hAnsi="Garamond"/>
        </w:rPr>
      </w:pPr>
    </w:p>
    <w:p w14:paraId="1E06C2B4" w14:textId="77777777" w:rsidR="00F3793A" w:rsidRPr="00F3793A" w:rsidRDefault="00F3793A" w:rsidP="00F00BB0">
      <w:pPr>
        <w:keepNext/>
        <w:numPr>
          <w:ilvl w:val="0"/>
          <w:numId w:val="46"/>
        </w:numPr>
        <w:outlineLvl w:val="1"/>
        <w:rPr>
          <w:rFonts w:ascii="Garamond" w:hAnsi="Garamond"/>
          <w:b/>
          <w:iCs/>
        </w:rPr>
      </w:pPr>
      <w:bookmarkStart w:id="159" w:name="_Toc16993321"/>
      <w:bookmarkStart w:id="160" w:name="_Toc161413149"/>
      <w:r w:rsidRPr="00F3793A">
        <w:rPr>
          <w:rFonts w:ascii="Garamond" w:hAnsi="Garamond"/>
          <w:b/>
          <w:iCs/>
        </w:rPr>
        <w:t>Stratospheric Ozone Protection – Servicing of Motor Vehicle Air Conditioners</w:t>
      </w:r>
      <w:bookmarkEnd w:id="159"/>
      <w:bookmarkEnd w:id="160"/>
    </w:p>
    <w:p w14:paraId="0468375B" w14:textId="77777777" w:rsidR="00F3793A" w:rsidRPr="00F3793A" w:rsidRDefault="00F3793A" w:rsidP="00F3793A">
      <w:pPr>
        <w:ind w:left="360"/>
        <w:rPr>
          <w:rFonts w:ascii="Garamond" w:hAnsi="Garamond"/>
          <w:u w:val="single"/>
        </w:rPr>
      </w:pPr>
      <w:r w:rsidRPr="00F3793A">
        <w:rPr>
          <w:rFonts w:ascii="Garamond" w:hAnsi="Garamond"/>
          <w:u w:val="single"/>
        </w:rPr>
        <w:t>40 CFR, Part 82, Subpart B</w:t>
      </w:r>
    </w:p>
    <w:p w14:paraId="2D2047DF" w14:textId="77777777" w:rsidR="00F3793A" w:rsidRPr="00F3793A" w:rsidRDefault="00F3793A" w:rsidP="00F3793A">
      <w:pPr>
        <w:ind w:left="360"/>
        <w:rPr>
          <w:rFonts w:ascii="Garamond" w:hAnsi="Garamond"/>
        </w:rPr>
      </w:pPr>
    </w:p>
    <w:p w14:paraId="4A71F720" w14:textId="77777777" w:rsidR="00F3793A" w:rsidRDefault="00F3793A" w:rsidP="00F3793A">
      <w:pPr>
        <w:ind w:left="360"/>
        <w:rPr>
          <w:rFonts w:ascii="Garamond" w:hAnsi="Garamond"/>
        </w:rPr>
      </w:pPr>
      <w:r w:rsidRPr="00F3793A">
        <w:rPr>
          <w:rFonts w:ascii="Garamond" w:hAnsi="Garamond"/>
        </w:rPr>
        <w:t>If the permittee performs a service on motor vehicles and this service involves ozone-depleting substance/refrigerant in the motor vehicle air conditioner (MVAC), the permittee is subject to all the applicable requirements as specified in 40 CFR 82, Subpart B.</w:t>
      </w:r>
    </w:p>
    <w:p w14:paraId="0EC9A72E" w14:textId="77777777" w:rsidR="00F00BB0" w:rsidRPr="00F3793A" w:rsidRDefault="00F00BB0" w:rsidP="00F3793A">
      <w:pPr>
        <w:ind w:left="360"/>
        <w:rPr>
          <w:rFonts w:ascii="Garamond" w:hAnsi="Garamond"/>
        </w:rPr>
      </w:pPr>
    </w:p>
    <w:p w14:paraId="11225A8C" w14:textId="77777777" w:rsidR="00F3793A" w:rsidRPr="00F3793A" w:rsidRDefault="00F3793A" w:rsidP="00F00BB0">
      <w:pPr>
        <w:keepNext/>
        <w:numPr>
          <w:ilvl w:val="0"/>
          <w:numId w:val="46"/>
        </w:numPr>
        <w:outlineLvl w:val="1"/>
        <w:rPr>
          <w:rFonts w:ascii="Garamond" w:hAnsi="Garamond"/>
          <w:b/>
          <w:iCs/>
        </w:rPr>
      </w:pPr>
      <w:bookmarkStart w:id="161" w:name="_Toc16993322"/>
      <w:bookmarkStart w:id="162" w:name="_Toc161413150"/>
      <w:r w:rsidRPr="00F3793A">
        <w:rPr>
          <w:rFonts w:ascii="Garamond" w:hAnsi="Garamond"/>
          <w:b/>
          <w:iCs/>
        </w:rPr>
        <w:t>Stratospheric Ozone Protection – Recycling and Emission Reductions</w:t>
      </w:r>
      <w:bookmarkEnd w:id="161"/>
      <w:bookmarkEnd w:id="162"/>
    </w:p>
    <w:p w14:paraId="6DF8711E" w14:textId="77777777" w:rsidR="00F3793A" w:rsidRPr="00F3793A" w:rsidRDefault="00F3793A" w:rsidP="00F3793A">
      <w:pPr>
        <w:ind w:left="360"/>
        <w:rPr>
          <w:rFonts w:ascii="Garamond" w:hAnsi="Garamond"/>
          <w:u w:val="single"/>
        </w:rPr>
      </w:pPr>
      <w:r w:rsidRPr="00F3793A">
        <w:rPr>
          <w:rFonts w:ascii="Garamond" w:hAnsi="Garamond"/>
          <w:u w:val="single"/>
        </w:rPr>
        <w:t>40 CFR, Part 82, Subpart F</w:t>
      </w:r>
    </w:p>
    <w:p w14:paraId="6F1877F1" w14:textId="77777777" w:rsidR="00F3793A" w:rsidRPr="00F3793A" w:rsidRDefault="00F3793A" w:rsidP="00F3793A">
      <w:pPr>
        <w:ind w:left="360"/>
        <w:rPr>
          <w:rFonts w:ascii="Garamond" w:hAnsi="Garamond"/>
        </w:rPr>
      </w:pPr>
    </w:p>
    <w:p w14:paraId="18BE560F" w14:textId="77777777" w:rsidR="00F3793A" w:rsidRPr="00F3793A" w:rsidRDefault="00F3793A" w:rsidP="00F3793A">
      <w:pPr>
        <w:ind w:left="360"/>
        <w:rPr>
          <w:rFonts w:ascii="Garamond" w:hAnsi="Garamond"/>
        </w:rPr>
      </w:pPr>
      <w:r w:rsidRPr="00F3793A">
        <w:rPr>
          <w:rFonts w:ascii="Garamond" w:hAnsi="Garamond"/>
        </w:rPr>
        <w:t>The permittee shall comply with the standards for recycling and emission reductions in 40 CFR 82, Subpart F, except as provided for MVACs in Subpart B:</w:t>
      </w:r>
    </w:p>
    <w:p w14:paraId="58F83A84" w14:textId="77777777" w:rsidR="00F3793A" w:rsidRPr="00F3793A" w:rsidRDefault="00F3793A" w:rsidP="00F3793A">
      <w:pPr>
        <w:ind w:left="648"/>
        <w:rPr>
          <w:rFonts w:ascii="Garamond" w:hAnsi="Garamond"/>
        </w:rPr>
      </w:pPr>
    </w:p>
    <w:p w14:paraId="45E9B537" w14:textId="77777777" w:rsidR="00F3793A" w:rsidRPr="00F3793A" w:rsidRDefault="00F3793A" w:rsidP="00F3793A">
      <w:pPr>
        <w:numPr>
          <w:ilvl w:val="0"/>
          <w:numId w:val="37"/>
        </w:numPr>
        <w:tabs>
          <w:tab w:val="num" w:pos="900"/>
        </w:tabs>
        <w:ind w:left="900" w:hanging="540"/>
        <w:rPr>
          <w:rFonts w:ascii="Garamond" w:hAnsi="Garamond"/>
        </w:rPr>
      </w:pPr>
      <w:proofErr w:type="gramStart"/>
      <w:r w:rsidRPr="00F3793A">
        <w:rPr>
          <w:rFonts w:ascii="Garamond" w:hAnsi="Garamond"/>
        </w:rPr>
        <w:t>Persons</w:t>
      </w:r>
      <w:proofErr w:type="gramEnd"/>
      <w:r w:rsidRPr="00F3793A">
        <w:rPr>
          <w:rFonts w:ascii="Garamond" w:hAnsi="Garamond"/>
        </w:rPr>
        <w:t xml:space="preserve"> opening appliances for maintenance, service, repair, or disposal must comply with the required practices pursuant to §82.156;</w:t>
      </w:r>
    </w:p>
    <w:p w14:paraId="31D9E1F6" w14:textId="77777777" w:rsidR="00F3793A" w:rsidRPr="00F3793A" w:rsidRDefault="00F3793A" w:rsidP="00F3793A">
      <w:pPr>
        <w:tabs>
          <w:tab w:val="num" w:pos="900"/>
        </w:tabs>
        <w:ind w:left="900" w:hanging="540"/>
        <w:rPr>
          <w:rFonts w:ascii="Garamond" w:hAnsi="Garamond"/>
        </w:rPr>
      </w:pPr>
    </w:p>
    <w:p w14:paraId="0EBE7230" w14:textId="77777777" w:rsidR="00F3793A" w:rsidRPr="00F3793A" w:rsidRDefault="00F3793A" w:rsidP="00F3793A">
      <w:pPr>
        <w:numPr>
          <w:ilvl w:val="0"/>
          <w:numId w:val="37"/>
        </w:numPr>
        <w:tabs>
          <w:tab w:val="num" w:pos="900"/>
        </w:tabs>
        <w:ind w:left="900" w:hanging="540"/>
        <w:rPr>
          <w:rFonts w:ascii="Garamond" w:hAnsi="Garamond"/>
        </w:rPr>
      </w:pPr>
      <w:r w:rsidRPr="00F3793A">
        <w:rPr>
          <w:rFonts w:ascii="Garamond" w:hAnsi="Garamond"/>
        </w:rPr>
        <w:t>Equipment used during the maintenance, service, repair or disposal of appliances must comply with the standards for recycling and recovery equipment pursuant to §82.158;</w:t>
      </w:r>
    </w:p>
    <w:p w14:paraId="3B2F4A6B" w14:textId="77777777" w:rsidR="00F3793A" w:rsidRPr="00F3793A" w:rsidRDefault="00F3793A" w:rsidP="00F3793A">
      <w:pPr>
        <w:tabs>
          <w:tab w:val="num" w:pos="900"/>
        </w:tabs>
        <w:ind w:left="900" w:hanging="540"/>
        <w:rPr>
          <w:rFonts w:ascii="Garamond" w:hAnsi="Garamond"/>
        </w:rPr>
      </w:pPr>
    </w:p>
    <w:p w14:paraId="2046C071" w14:textId="77777777" w:rsidR="00F3793A" w:rsidRPr="00F3793A" w:rsidRDefault="00F3793A" w:rsidP="00F3793A">
      <w:pPr>
        <w:numPr>
          <w:ilvl w:val="0"/>
          <w:numId w:val="37"/>
        </w:numPr>
        <w:tabs>
          <w:tab w:val="num" w:pos="900"/>
        </w:tabs>
        <w:ind w:left="900" w:hanging="540"/>
        <w:rPr>
          <w:rFonts w:ascii="Garamond" w:hAnsi="Garamond"/>
        </w:rPr>
      </w:pPr>
      <w:r w:rsidRPr="00F3793A">
        <w:rPr>
          <w:rFonts w:ascii="Garamond" w:hAnsi="Garamond"/>
        </w:rPr>
        <w:t>Persons performing maintenance, service, repair or disposal of appliances must be certified by an approved technical certification program pursuant to §82.161;</w:t>
      </w:r>
    </w:p>
    <w:p w14:paraId="55517329" w14:textId="77777777" w:rsidR="00F3793A" w:rsidRPr="00F3793A" w:rsidRDefault="00F3793A" w:rsidP="00F3793A">
      <w:pPr>
        <w:tabs>
          <w:tab w:val="num" w:pos="900"/>
        </w:tabs>
        <w:ind w:left="900" w:hanging="540"/>
        <w:rPr>
          <w:rFonts w:ascii="Garamond" w:hAnsi="Garamond"/>
        </w:rPr>
      </w:pPr>
    </w:p>
    <w:p w14:paraId="30BBCA01" w14:textId="77777777" w:rsidR="00F3793A" w:rsidRPr="00F3793A" w:rsidRDefault="00F3793A" w:rsidP="00F3793A">
      <w:pPr>
        <w:numPr>
          <w:ilvl w:val="0"/>
          <w:numId w:val="37"/>
        </w:numPr>
        <w:tabs>
          <w:tab w:val="num" w:pos="900"/>
        </w:tabs>
        <w:ind w:left="900" w:hanging="540"/>
        <w:rPr>
          <w:rFonts w:ascii="Garamond" w:hAnsi="Garamond"/>
        </w:rPr>
      </w:pPr>
      <w:proofErr w:type="gramStart"/>
      <w:r w:rsidRPr="00F3793A">
        <w:rPr>
          <w:rFonts w:ascii="Garamond" w:hAnsi="Garamond"/>
        </w:rPr>
        <w:t>Persons</w:t>
      </w:r>
      <w:proofErr w:type="gramEnd"/>
      <w:r w:rsidRPr="00F3793A">
        <w:rPr>
          <w:rFonts w:ascii="Garamond" w:hAnsi="Garamond"/>
        </w:rPr>
        <w:t xml:space="preserve"> disposing of small appliances, MVACs and MVAC-like (as defined at §82.152) appliances must comply with recordkeeping requirements pursuant to §82.166;</w:t>
      </w:r>
    </w:p>
    <w:p w14:paraId="2F416799" w14:textId="77777777" w:rsidR="00F3793A" w:rsidRPr="00F3793A" w:rsidRDefault="00F3793A" w:rsidP="00F3793A">
      <w:pPr>
        <w:tabs>
          <w:tab w:val="num" w:pos="900"/>
        </w:tabs>
        <w:ind w:left="900" w:hanging="540"/>
        <w:rPr>
          <w:rFonts w:ascii="Garamond" w:hAnsi="Garamond"/>
        </w:rPr>
      </w:pPr>
    </w:p>
    <w:p w14:paraId="7B302D3F" w14:textId="77777777" w:rsidR="00F3793A" w:rsidRPr="00F3793A" w:rsidRDefault="00F3793A" w:rsidP="00F3793A">
      <w:pPr>
        <w:numPr>
          <w:ilvl w:val="0"/>
          <w:numId w:val="37"/>
        </w:numPr>
        <w:tabs>
          <w:tab w:val="num" w:pos="900"/>
        </w:tabs>
        <w:ind w:left="900" w:hanging="540"/>
        <w:rPr>
          <w:rFonts w:ascii="Garamond" w:hAnsi="Garamond"/>
        </w:rPr>
      </w:pPr>
      <w:r w:rsidRPr="00F3793A">
        <w:rPr>
          <w:rFonts w:ascii="Garamond" w:hAnsi="Garamond"/>
        </w:rPr>
        <w:t>Persons owning commercial or industrial process refrigeration equipment must comply with the leak repair requirements pursuant to §82.156; and</w:t>
      </w:r>
    </w:p>
    <w:p w14:paraId="0244D3D5" w14:textId="77777777" w:rsidR="00F3793A" w:rsidRPr="00F3793A" w:rsidRDefault="00F3793A" w:rsidP="00F3793A">
      <w:pPr>
        <w:tabs>
          <w:tab w:val="num" w:pos="900"/>
        </w:tabs>
        <w:ind w:left="900" w:hanging="540"/>
        <w:rPr>
          <w:rFonts w:ascii="Garamond" w:hAnsi="Garamond"/>
        </w:rPr>
      </w:pPr>
    </w:p>
    <w:p w14:paraId="257F554B" w14:textId="77777777" w:rsidR="00F3793A" w:rsidRDefault="00F3793A" w:rsidP="00F3793A">
      <w:pPr>
        <w:numPr>
          <w:ilvl w:val="0"/>
          <w:numId w:val="37"/>
        </w:numPr>
        <w:tabs>
          <w:tab w:val="num" w:pos="900"/>
        </w:tabs>
        <w:ind w:left="900" w:hanging="540"/>
        <w:rPr>
          <w:rFonts w:ascii="Garamond" w:hAnsi="Garamond"/>
        </w:rPr>
      </w:pPr>
      <w:r w:rsidRPr="00F3793A">
        <w:rPr>
          <w:rFonts w:ascii="Garamond" w:hAnsi="Garamond"/>
        </w:rPr>
        <w:t>Owners/operators of appliances normally containing 50 or more pounds of refrigerant must keep records of refrigerant purchased and added to such appliances pursuant to §82.166.</w:t>
      </w:r>
    </w:p>
    <w:p w14:paraId="36224A90" w14:textId="77777777" w:rsidR="00F00BB0" w:rsidRDefault="00F00BB0" w:rsidP="00F00BB0">
      <w:pPr>
        <w:pStyle w:val="ListParagraph"/>
        <w:rPr>
          <w:rFonts w:ascii="Garamond" w:hAnsi="Garamond"/>
        </w:rPr>
      </w:pPr>
    </w:p>
    <w:p w14:paraId="20F7D998" w14:textId="77777777" w:rsidR="00F3793A" w:rsidRPr="00F3793A" w:rsidRDefault="00F3793A" w:rsidP="00F00BB0">
      <w:pPr>
        <w:keepNext/>
        <w:numPr>
          <w:ilvl w:val="0"/>
          <w:numId w:val="46"/>
        </w:numPr>
        <w:tabs>
          <w:tab w:val="left" w:pos="450"/>
        </w:tabs>
        <w:outlineLvl w:val="1"/>
        <w:rPr>
          <w:rFonts w:ascii="Garamond" w:hAnsi="Garamond"/>
          <w:b/>
          <w:iCs/>
        </w:rPr>
      </w:pPr>
      <w:bookmarkStart w:id="163" w:name="_Toc326749507"/>
      <w:bookmarkStart w:id="164" w:name="_Toc326749508"/>
      <w:bookmarkStart w:id="165" w:name="_Toc16993323"/>
      <w:bookmarkStart w:id="166" w:name="_Toc161413151"/>
      <w:bookmarkEnd w:id="163"/>
      <w:bookmarkEnd w:id="164"/>
      <w:r w:rsidRPr="00F3793A">
        <w:rPr>
          <w:rFonts w:ascii="Garamond" w:hAnsi="Garamond"/>
          <w:b/>
          <w:iCs/>
        </w:rPr>
        <w:t>Emergency Episode Plan</w:t>
      </w:r>
      <w:bookmarkEnd w:id="165"/>
      <w:bookmarkEnd w:id="166"/>
    </w:p>
    <w:p w14:paraId="5F63614D" w14:textId="77777777" w:rsidR="00F3793A" w:rsidRPr="00F3793A" w:rsidRDefault="00F3793A" w:rsidP="00F3793A">
      <w:pPr>
        <w:rPr>
          <w:rFonts w:ascii="Garamond" w:hAnsi="Garamond"/>
          <w:b/>
        </w:rPr>
      </w:pPr>
    </w:p>
    <w:p w14:paraId="0298B2F3" w14:textId="77777777" w:rsidR="00F3793A" w:rsidRPr="00F3793A" w:rsidRDefault="00F3793A" w:rsidP="00F3793A">
      <w:pPr>
        <w:ind w:left="360"/>
        <w:rPr>
          <w:rFonts w:ascii="Garamond" w:hAnsi="Garamond"/>
        </w:rPr>
      </w:pPr>
      <w:r w:rsidRPr="00F3793A">
        <w:rPr>
          <w:rFonts w:ascii="Garamond" w:hAnsi="Garamond"/>
        </w:rPr>
        <w:t>The permittee shall comply with the requirements contained in Chapter 9.7 of the State of Montana Air Quality Control Implementation Plan.</w:t>
      </w:r>
    </w:p>
    <w:p w14:paraId="3715BDF0" w14:textId="77777777" w:rsidR="00F3793A" w:rsidRPr="00F3793A" w:rsidRDefault="00F3793A" w:rsidP="00F3793A">
      <w:pPr>
        <w:ind w:left="360"/>
        <w:rPr>
          <w:rFonts w:ascii="Garamond" w:hAnsi="Garamond"/>
        </w:rPr>
      </w:pPr>
    </w:p>
    <w:p w14:paraId="582479BA" w14:textId="77777777" w:rsidR="00F3793A" w:rsidRDefault="00F3793A" w:rsidP="00F3793A">
      <w:pPr>
        <w:ind w:left="360"/>
        <w:rPr>
          <w:rFonts w:ascii="Garamond" w:hAnsi="Garamond"/>
        </w:rPr>
      </w:pPr>
      <w:r w:rsidRPr="00F3793A">
        <w:rPr>
          <w:rFonts w:ascii="Garamond" w:hAnsi="Garamond"/>
        </w:rPr>
        <w:t xml:space="preserve">Each major source emitting 100 tons per year located in a Priority I Air Quality Control Region, shall submit to the DEQ a legally enforceable Emergency Episode Action Plan (EEAP) that </w:t>
      </w:r>
      <w:r w:rsidRPr="00F3793A">
        <w:rPr>
          <w:rFonts w:ascii="Garamond" w:hAnsi="Garamond"/>
        </w:rPr>
        <w:lastRenderedPageBreak/>
        <w:t>details how the source will curtail emissions during an air pollutant emergency episode.  The industrial EEAP shall be in accordance with the DEQ’s EEAP and shall be submitted according to a timetable developed by the DEQ, following Priority I reclassification.</w:t>
      </w:r>
    </w:p>
    <w:p w14:paraId="3E71D4A6" w14:textId="77777777" w:rsidR="00F00BB0" w:rsidRPr="00F3793A" w:rsidRDefault="00F00BB0" w:rsidP="00F3793A">
      <w:pPr>
        <w:ind w:left="360"/>
        <w:rPr>
          <w:rFonts w:ascii="Garamond" w:hAnsi="Garamond"/>
        </w:rPr>
      </w:pPr>
    </w:p>
    <w:p w14:paraId="0A5EC7BD" w14:textId="77777777" w:rsidR="00F3793A" w:rsidRPr="00F3793A" w:rsidRDefault="00F3793A" w:rsidP="00F00BB0">
      <w:pPr>
        <w:keepNext/>
        <w:numPr>
          <w:ilvl w:val="0"/>
          <w:numId w:val="46"/>
        </w:numPr>
        <w:outlineLvl w:val="1"/>
        <w:rPr>
          <w:rFonts w:ascii="Garamond" w:hAnsi="Garamond"/>
          <w:b/>
          <w:iCs/>
        </w:rPr>
      </w:pPr>
      <w:bookmarkStart w:id="167" w:name="_Toc16993324"/>
      <w:r w:rsidRPr="00F3793A">
        <w:rPr>
          <w:rFonts w:ascii="Garamond" w:hAnsi="Garamond"/>
          <w:b/>
          <w:iCs/>
        </w:rPr>
        <w:t xml:space="preserve"> </w:t>
      </w:r>
      <w:bookmarkStart w:id="168" w:name="_Toc161413152"/>
      <w:r w:rsidRPr="00F3793A">
        <w:rPr>
          <w:rFonts w:ascii="Garamond" w:hAnsi="Garamond"/>
          <w:b/>
          <w:iCs/>
        </w:rPr>
        <w:t>Definitions</w:t>
      </w:r>
      <w:bookmarkEnd w:id="167"/>
      <w:bookmarkEnd w:id="168"/>
    </w:p>
    <w:p w14:paraId="7121581A" w14:textId="77777777" w:rsidR="00F3793A" w:rsidRPr="00F3793A" w:rsidRDefault="00F3793A" w:rsidP="00F3793A">
      <w:pPr>
        <w:keepNext/>
        <w:rPr>
          <w:rFonts w:ascii="Garamond" w:hAnsi="Garamond"/>
          <w:b/>
        </w:rPr>
      </w:pPr>
    </w:p>
    <w:p w14:paraId="273DD15C" w14:textId="77777777" w:rsidR="00F3793A" w:rsidRPr="00F3793A" w:rsidRDefault="00F3793A" w:rsidP="00F3793A">
      <w:pPr>
        <w:keepNext/>
        <w:ind w:left="360"/>
        <w:rPr>
          <w:rFonts w:ascii="Garamond" w:hAnsi="Garamond"/>
        </w:rPr>
      </w:pPr>
      <w:r w:rsidRPr="00F3793A">
        <w:rPr>
          <w:rFonts w:ascii="Garamond" w:hAnsi="Garamond"/>
        </w:rPr>
        <w:t>Terms not otherwise defined in this permit or in the Definitions and Abbreviations Appendix of this permit, shall have the meaning assigned to them in the referenced regulations.</w:t>
      </w:r>
    </w:p>
    <w:p w14:paraId="09959044" w14:textId="77777777" w:rsidR="00F3793A" w:rsidRPr="00F3793A" w:rsidRDefault="00F3793A" w:rsidP="00F3793A">
      <w:pPr>
        <w:rPr>
          <w:rFonts w:ascii="Garamond" w:hAnsi="Garamond"/>
        </w:rPr>
        <w:sectPr w:rsidR="00F3793A" w:rsidRPr="00F3793A" w:rsidSect="0092212E">
          <w:footerReference w:type="default" r:id="rId22"/>
          <w:pgSz w:w="12240" w:h="15840"/>
          <w:pgMar w:top="1152" w:right="1440" w:bottom="1008" w:left="1440" w:header="720" w:footer="432" w:gutter="0"/>
          <w:pgNumType w:start="1"/>
          <w:cols w:space="720"/>
          <w:docGrid w:linePitch="326"/>
        </w:sectPr>
      </w:pPr>
    </w:p>
    <w:p w14:paraId="49CC2C03" w14:textId="77777777" w:rsidR="00F3793A" w:rsidRPr="00F3793A" w:rsidRDefault="00F3793A" w:rsidP="00F3793A">
      <w:pPr>
        <w:jc w:val="center"/>
        <w:rPr>
          <w:rFonts w:ascii="Garamond" w:hAnsi="Garamond"/>
          <w:b/>
        </w:rPr>
      </w:pPr>
      <w:r w:rsidRPr="00F3793A">
        <w:rPr>
          <w:rFonts w:ascii="Garamond" w:hAnsi="Garamond"/>
          <w:b/>
        </w:rPr>
        <w:lastRenderedPageBreak/>
        <w:t>APPENDICES</w:t>
      </w:r>
    </w:p>
    <w:p w14:paraId="38C1487B" w14:textId="77777777" w:rsidR="00F3793A" w:rsidRPr="00F3793A" w:rsidRDefault="00F3793A" w:rsidP="00F3793A">
      <w:pPr>
        <w:rPr>
          <w:rFonts w:ascii="Garamond" w:hAnsi="Garamond"/>
          <w:b/>
        </w:rPr>
      </w:pPr>
    </w:p>
    <w:p w14:paraId="6A0664E8" w14:textId="77777777" w:rsidR="00F3793A" w:rsidRPr="00F3793A" w:rsidRDefault="00F3793A" w:rsidP="00F3793A">
      <w:pPr>
        <w:rPr>
          <w:rFonts w:ascii="Garamond" w:hAnsi="Garamond"/>
          <w:b/>
        </w:rPr>
        <w:sectPr w:rsidR="00F3793A" w:rsidRPr="00F3793A" w:rsidSect="00F3793A">
          <w:pgSz w:w="12240" w:h="15840"/>
          <w:pgMar w:top="1152" w:right="1440" w:bottom="1008" w:left="1440" w:header="720" w:footer="720" w:gutter="0"/>
          <w:cols w:space="720"/>
        </w:sectPr>
      </w:pPr>
    </w:p>
    <w:p w14:paraId="125A0A66" w14:textId="77777777" w:rsidR="00F3793A" w:rsidRPr="00F3793A" w:rsidRDefault="00F3793A" w:rsidP="00F3793A">
      <w:pPr>
        <w:keepNext/>
        <w:keepLines/>
        <w:tabs>
          <w:tab w:val="num" w:pos="648"/>
        </w:tabs>
        <w:spacing w:before="240"/>
        <w:ind w:firstLine="288"/>
        <w:jc w:val="center"/>
        <w:outlineLvl w:val="0"/>
        <w:rPr>
          <w:rFonts w:ascii="Garamond" w:eastAsiaTheme="majorEastAsia" w:hAnsi="Garamond" w:cstheme="majorBidi"/>
          <w:b/>
          <w:bCs/>
        </w:rPr>
      </w:pPr>
      <w:bookmarkStart w:id="169" w:name="_Toc468599119"/>
      <w:bookmarkStart w:id="170" w:name="_Ref390240953"/>
      <w:bookmarkStart w:id="171" w:name="_Ref390240959"/>
      <w:bookmarkStart w:id="172" w:name="_Ref390240966"/>
      <w:bookmarkStart w:id="173" w:name="_Ref390240979"/>
      <w:bookmarkStart w:id="174" w:name="_Ref390240986"/>
      <w:bookmarkStart w:id="175" w:name="_Toc161413153"/>
      <w:r w:rsidRPr="00F3793A">
        <w:rPr>
          <w:rFonts w:ascii="Garamond" w:eastAsiaTheme="majorEastAsia" w:hAnsi="Garamond" w:cstheme="majorBidi"/>
          <w:b/>
          <w:bCs/>
        </w:rPr>
        <w:lastRenderedPageBreak/>
        <w:t>Appendix A</w:t>
      </w:r>
      <w:r w:rsidRPr="00F3793A">
        <w:rPr>
          <w:rFonts w:ascii="Garamond" w:eastAsiaTheme="majorEastAsia" w:hAnsi="Garamond" w:cstheme="majorBidi"/>
          <w:b/>
          <w:bCs/>
        </w:rPr>
        <w:tab/>
        <w:t>INSIGNIFICANT EMISSION UNITS</w:t>
      </w:r>
      <w:bookmarkEnd w:id="169"/>
      <w:bookmarkEnd w:id="170"/>
      <w:bookmarkEnd w:id="171"/>
      <w:bookmarkEnd w:id="172"/>
      <w:bookmarkEnd w:id="173"/>
      <w:bookmarkEnd w:id="174"/>
      <w:bookmarkEnd w:id="175"/>
    </w:p>
    <w:p w14:paraId="234DB709" w14:textId="77777777" w:rsidR="00F3793A" w:rsidRPr="00F3793A" w:rsidRDefault="00F3793A" w:rsidP="00F3793A">
      <w:pPr>
        <w:rPr>
          <w:rFonts w:ascii="Garamond" w:hAnsi="Garamond"/>
          <w:b/>
        </w:rPr>
      </w:pPr>
    </w:p>
    <w:p w14:paraId="77738EC9" w14:textId="77777777" w:rsidR="00F3793A" w:rsidRPr="00F3793A" w:rsidRDefault="00F3793A" w:rsidP="00F3793A">
      <w:pPr>
        <w:rPr>
          <w:rFonts w:ascii="Garamond" w:hAnsi="Garamond"/>
          <w:b/>
        </w:rPr>
      </w:pPr>
    </w:p>
    <w:p w14:paraId="2739AFE7" w14:textId="77777777" w:rsidR="00F3793A" w:rsidRPr="00F3793A" w:rsidRDefault="00F3793A" w:rsidP="00F3793A">
      <w:pPr>
        <w:rPr>
          <w:rFonts w:ascii="Garamond" w:hAnsi="Garamond"/>
        </w:rPr>
      </w:pPr>
      <w:r w:rsidRPr="00F3793A">
        <w:rPr>
          <w:rFonts w:ascii="Garamond" w:hAnsi="Garamond"/>
          <w:b/>
        </w:rPr>
        <w:t>Disclaimer:</w:t>
      </w:r>
      <w:r w:rsidRPr="00F3793A">
        <w:rPr>
          <w:rFonts w:ascii="Garamond" w:hAnsi="Garamond"/>
        </w:rPr>
        <w:tab/>
        <w:t>The information in this appendix is not State or Federally enforceable, but is presented to assist NBPL, the permitting authority, inspectors, and the public.</w:t>
      </w:r>
    </w:p>
    <w:p w14:paraId="6B1E068F" w14:textId="77777777" w:rsidR="00F3793A" w:rsidRPr="00F3793A" w:rsidRDefault="00F3793A" w:rsidP="00F3793A">
      <w:pPr>
        <w:rPr>
          <w:rFonts w:ascii="Garamond" w:hAnsi="Garamond"/>
        </w:rPr>
      </w:pPr>
    </w:p>
    <w:p w14:paraId="79EE8D63" w14:textId="77777777" w:rsidR="00F3793A" w:rsidRPr="00F3793A" w:rsidRDefault="00F3793A" w:rsidP="00F3793A">
      <w:pPr>
        <w:rPr>
          <w:rFonts w:ascii="Garamond" w:hAnsi="Garamond"/>
        </w:rPr>
      </w:pPr>
      <w:r w:rsidRPr="00F3793A">
        <w:rPr>
          <w:rFonts w:ascii="Garamond" w:hAnsi="Garamond"/>
        </w:rPr>
        <w:t>Pursuant to ARM 17.8.1201(22)(a), an insignificant emission unit means any activity or emissions unit located within a source that: (i) has a potential to emit less than 5 tons per year of any regulated pollutant; (ii) has a potential to emit less than 500 pounds per year of lead; (iii) has a potential to emit less than 500 pounds per year of hazardous air pollutants listed pursuant to Section 7412 (b) of the FCAA; and (iv) is not regulated by an applicable requirement, other than a generally applicable requirement that applies to all emission units subject to Subchapter 12.</w:t>
      </w:r>
    </w:p>
    <w:p w14:paraId="4FB30F77" w14:textId="77777777" w:rsidR="00F3793A" w:rsidRPr="00F3793A" w:rsidRDefault="00F3793A" w:rsidP="00F3793A">
      <w:pPr>
        <w:rPr>
          <w:rFonts w:ascii="Garamond" w:hAnsi="Garamond"/>
        </w:rPr>
      </w:pPr>
    </w:p>
    <w:p w14:paraId="236535DA" w14:textId="77777777" w:rsidR="00F3793A" w:rsidRPr="00F3793A" w:rsidRDefault="00F3793A" w:rsidP="00F3793A">
      <w:pPr>
        <w:rPr>
          <w:rFonts w:ascii="Garamond" w:hAnsi="Garamond"/>
        </w:rPr>
      </w:pPr>
      <w:r w:rsidRPr="00F3793A">
        <w:rPr>
          <w:rFonts w:ascii="Garamond" w:hAnsi="Garamond"/>
          <w:b/>
        </w:rPr>
        <w:t>List of Insignificant Activities:</w:t>
      </w:r>
    </w:p>
    <w:p w14:paraId="7CCFBC11" w14:textId="77777777" w:rsidR="00F3793A" w:rsidRPr="00F3793A" w:rsidRDefault="00F3793A" w:rsidP="00F3793A">
      <w:pPr>
        <w:rPr>
          <w:rFonts w:ascii="Garamond" w:hAnsi="Garamond"/>
        </w:rPr>
      </w:pPr>
    </w:p>
    <w:p w14:paraId="486ECA24" w14:textId="77777777" w:rsidR="00F3793A" w:rsidRPr="00F3793A" w:rsidRDefault="00F3793A" w:rsidP="00F3793A">
      <w:pPr>
        <w:rPr>
          <w:rFonts w:ascii="Garamond" w:hAnsi="Garamond"/>
        </w:rPr>
      </w:pPr>
      <w:r w:rsidRPr="00F3793A">
        <w:rPr>
          <w:rFonts w:ascii="Garamond" w:hAnsi="Garamond"/>
        </w:rPr>
        <w:t xml:space="preserve">The following table of insignificant sources and/or activities were provided by NBPL.  </w:t>
      </w:r>
    </w:p>
    <w:p w14:paraId="5D4DAB8E" w14:textId="77777777" w:rsidR="00F3793A" w:rsidRPr="00F3793A" w:rsidRDefault="00F3793A" w:rsidP="00F3793A">
      <w:pPr>
        <w:rPr>
          <w:rFonts w:ascii="Garamond" w:hAnsi="Garamond"/>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143"/>
        <w:gridCol w:w="6300"/>
      </w:tblGrid>
      <w:tr w:rsidR="00F3793A" w:rsidRPr="00F3793A" w14:paraId="486E74FC" w14:textId="77777777" w:rsidTr="00442B52">
        <w:trPr>
          <w:jc w:val="center"/>
        </w:trPr>
        <w:tc>
          <w:tcPr>
            <w:tcW w:w="2143" w:type="dxa"/>
            <w:tcBorders>
              <w:top w:val="single" w:sz="12" w:space="0" w:color="000000"/>
              <w:left w:val="single" w:sz="12" w:space="0" w:color="000000"/>
              <w:bottom w:val="single" w:sz="12" w:space="0" w:color="000000"/>
              <w:right w:val="single" w:sz="6" w:space="0" w:color="000000"/>
            </w:tcBorders>
            <w:hideMark/>
          </w:tcPr>
          <w:p w14:paraId="07BB56AF" w14:textId="77777777" w:rsidR="00F3793A" w:rsidRPr="00F3793A" w:rsidRDefault="00F3793A" w:rsidP="00F3793A">
            <w:pPr>
              <w:jc w:val="center"/>
              <w:rPr>
                <w:rFonts w:ascii="Garamond" w:hAnsi="Garamond"/>
                <w:b/>
              </w:rPr>
            </w:pPr>
            <w:r w:rsidRPr="00F3793A">
              <w:rPr>
                <w:rFonts w:ascii="Garamond" w:hAnsi="Garamond"/>
                <w:b/>
              </w:rPr>
              <w:t>Emissions Unit ID</w:t>
            </w:r>
          </w:p>
        </w:tc>
        <w:tc>
          <w:tcPr>
            <w:tcW w:w="6300" w:type="dxa"/>
            <w:tcBorders>
              <w:top w:val="single" w:sz="12" w:space="0" w:color="000000"/>
              <w:left w:val="single" w:sz="6" w:space="0" w:color="000000"/>
              <w:bottom w:val="single" w:sz="12" w:space="0" w:color="000000"/>
              <w:right w:val="single" w:sz="12" w:space="0" w:color="000000"/>
            </w:tcBorders>
            <w:hideMark/>
          </w:tcPr>
          <w:p w14:paraId="38F920DC" w14:textId="77777777" w:rsidR="00F3793A" w:rsidRPr="00F3793A" w:rsidRDefault="00F3793A" w:rsidP="00F3793A">
            <w:pPr>
              <w:jc w:val="center"/>
              <w:rPr>
                <w:rFonts w:ascii="Garamond" w:hAnsi="Garamond"/>
                <w:b/>
              </w:rPr>
            </w:pPr>
            <w:r w:rsidRPr="00F3793A">
              <w:rPr>
                <w:rFonts w:ascii="Garamond" w:hAnsi="Garamond"/>
                <w:b/>
              </w:rPr>
              <w:t>Description</w:t>
            </w:r>
          </w:p>
        </w:tc>
      </w:tr>
      <w:tr w:rsidR="00F3793A" w:rsidRPr="00F3793A" w14:paraId="7EC04520" w14:textId="77777777" w:rsidTr="00442B52">
        <w:trPr>
          <w:trHeight w:val="330"/>
          <w:jc w:val="center"/>
        </w:trPr>
        <w:tc>
          <w:tcPr>
            <w:tcW w:w="2143" w:type="dxa"/>
            <w:tcBorders>
              <w:top w:val="nil"/>
              <w:left w:val="single" w:sz="12" w:space="0" w:color="000000"/>
              <w:bottom w:val="single" w:sz="6" w:space="0" w:color="000000"/>
              <w:right w:val="single" w:sz="6" w:space="0" w:color="000000"/>
            </w:tcBorders>
            <w:vAlign w:val="center"/>
            <w:hideMark/>
          </w:tcPr>
          <w:p w14:paraId="508AB1F3" w14:textId="77777777" w:rsidR="00F3793A" w:rsidRPr="00F3793A" w:rsidRDefault="00F3793A" w:rsidP="00F3793A">
            <w:pPr>
              <w:rPr>
                <w:rFonts w:ascii="Garamond" w:hAnsi="Garamond"/>
              </w:rPr>
            </w:pPr>
            <w:r w:rsidRPr="00F3793A">
              <w:rPr>
                <w:rFonts w:ascii="Garamond" w:hAnsi="Garamond"/>
              </w:rPr>
              <w:t>IEU01</w:t>
            </w:r>
          </w:p>
        </w:tc>
        <w:tc>
          <w:tcPr>
            <w:tcW w:w="6300" w:type="dxa"/>
            <w:tcBorders>
              <w:top w:val="nil"/>
              <w:left w:val="single" w:sz="6" w:space="0" w:color="000000"/>
              <w:bottom w:val="single" w:sz="6" w:space="0" w:color="000000"/>
              <w:right w:val="single" w:sz="12" w:space="0" w:color="000000"/>
            </w:tcBorders>
            <w:vAlign w:val="center"/>
            <w:hideMark/>
          </w:tcPr>
          <w:p w14:paraId="73D99F46" w14:textId="77777777" w:rsidR="00F3793A" w:rsidRPr="00F3793A" w:rsidRDefault="00F3793A" w:rsidP="00F3793A">
            <w:pPr>
              <w:rPr>
                <w:rFonts w:ascii="Garamond" w:hAnsi="Garamond"/>
              </w:rPr>
            </w:pPr>
            <w:r w:rsidRPr="00F3793A">
              <w:rPr>
                <w:rFonts w:ascii="Garamond" w:hAnsi="Garamond"/>
              </w:rPr>
              <w:t>1.67 MMBtu/hr natural gas fired heater boiler</w:t>
            </w:r>
          </w:p>
        </w:tc>
      </w:tr>
      <w:tr w:rsidR="00F3793A" w:rsidRPr="00F3793A" w14:paraId="141F24B2" w14:textId="77777777" w:rsidTr="00442B52">
        <w:trPr>
          <w:trHeight w:val="354"/>
          <w:jc w:val="center"/>
        </w:trPr>
        <w:tc>
          <w:tcPr>
            <w:tcW w:w="2143" w:type="dxa"/>
            <w:tcBorders>
              <w:top w:val="single" w:sz="6" w:space="0" w:color="000000"/>
              <w:left w:val="single" w:sz="12" w:space="0" w:color="000000"/>
              <w:bottom w:val="single" w:sz="6" w:space="0" w:color="000000"/>
              <w:right w:val="single" w:sz="6" w:space="0" w:color="000000"/>
            </w:tcBorders>
            <w:vAlign w:val="center"/>
            <w:hideMark/>
          </w:tcPr>
          <w:p w14:paraId="3128D0D7" w14:textId="77777777" w:rsidR="00F3793A" w:rsidRPr="00F3793A" w:rsidRDefault="00F3793A" w:rsidP="00F3793A">
            <w:pPr>
              <w:tabs>
                <w:tab w:val="left" w:pos="630"/>
                <w:tab w:val="right" w:leader="dot" w:pos="8630"/>
              </w:tabs>
              <w:rPr>
                <w:rFonts w:ascii="Garamond" w:hAnsi="Garamond"/>
              </w:rPr>
            </w:pPr>
            <w:r w:rsidRPr="00F3793A">
              <w:rPr>
                <w:rFonts w:ascii="Garamond" w:hAnsi="Garamond"/>
              </w:rPr>
              <w:t>IEU02</w:t>
            </w:r>
          </w:p>
        </w:tc>
        <w:tc>
          <w:tcPr>
            <w:tcW w:w="6300" w:type="dxa"/>
            <w:tcBorders>
              <w:top w:val="single" w:sz="6" w:space="0" w:color="000000"/>
              <w:left w:val="single" w:sz="6" w:space="0" w:color="000000"/>
              <w:bottom w:val="single" w:sz="6" w:space="0" w:color="000000"/>
              <w:right w:val="single" w:sz="12" w:space="0" w:color="000000"/>
            </w:tcBorders>
            <w:vAlign w:val="center"/>
            <w:hideMark/>
          </w:tcPr>
          <w:p w14:paraId="05E09775" w14:textId="77777777" w:rsidR="00F3793A" w:rsidRPr="00F3793A" w:rsidRDefault="00F3793A" w:rsidP="00F3793A">
            <w:pPr>
              <w:tabs>
                <w:tab w:val="left" w:pos="630"/>
                <w:tab w:val="right" w:leader="dot" w:pos="8630"/>
              </w:tabs>
              <w:rPr>
                <w:rFonts w:ascii="Garamond" w:hAnsi="Garamond"/>
              </w:rPr>
            </w:pPr>
            <w:r w:rsidRPr="00F3793A">
              <w:rPr>
                <w:rFonts w:ascii="Garamond" w:hAnsi="Garamond"/>
              </w:rPr>
              <w:t>In-plant vehicle traffic</w:t>
            </w:r>
          </w:p>
        </w:tc>
      </w:tr>
      <w:tr w:rsidR="00F3793A" w:rsidRPr="00F3793A" w14:paraId="152B1B9D" w14:textId="77777777" w:rsidTr="00442B52">
        <w:trPr>
          <w:trHeight w:val="345"/>
          <w:jc w:val="center"/>
        </w:trPr>
        <w:tc>
          <w:tcPr>
            <w:tcW w:w="2143" w:type="dxa"/>
            <w:tcBorders>
              <w:top w:val="single" w:sz="6" w:space="0" w:color="000000"/>
              <w:left w:val="single" w:sz="12" w:space="0" w:color="000000"/>
              <w:bottom w:val="single" w:sz="12" w:space="0" w:color="000000"/>
              <w:right w:val="single" w:sz="6" w:space="0" w:color="000000"/>
            </w:tcBorders>
            <w:vAlign w:val="center"/>
            <w:hideMark/>
          </w:tcPr>
          <w:p w14:paraId="09CF7531" w14:textId="77777777" w:rsidR="00F3793A" w:rsidRPr="00F3793A" w:rsidRDefault="00F3793A" w:rsidP="00F3793A">
            <w:pPr>
              <w:rPr>
                <w:rFonts w:ascii="Garamond" w:hAnsi="Garamond"/>
              </w:rPr>
            </w:pPr>
            <w:r w:rsidRPr="00F3793A">
              <w:rPr>
                <w:rFonts w:ascii="Garamond" w:hAnsi="Garamond"/>
              </w:rPr>
              <w:t>IEU03</w:t>
            </w:r>
          </w:p>
        </w:tc>
        <w:tc>
          <w:tcPr>
            <w:tcW w:w="6300" w:type="dxa"/>
            <w:tcBorders>
              <w:top w:val="single" w:sz="6" w:space="0" w:color="000000"/>
              <w:left w:val="single" w:sz="6" w:space="0" w:color="000000"/>
              <w:bottom w:val="single" w:sz="12" w:space="0" w:color="000000"/>
              <w:right w:val="single" w:sz="12" w:space="0" w:color="000000"/>
            </w:tcBorders>
            <w:vAlign w:val="center"/>
            <w:hideMark/>
          </w:tcPr>
          <w:p w14:paraId="76CF98F0" w14:textId="77777777" w:rsidR="00F3793A" w:rsidRPr="00F3793A" w:rsidRDefault="00F3793A" w:rsidP="00F3793A">
            <w:pPr>
              <w:rPr>
                <w:rFonts w:ascii="Garamond" w:hAnsi="Garamond"/>
              </w:rPr>
            </w:pPr>
            <w:r w:rsidRPr="00F3793A">
              <w:rPr>
                <w:rFonts w:ascii="Garamond" w:hAnsi="Garamond"/>
              </w:rPr>
              <w:t>Fugitive and Miscellaneous Emissions (gas vents, blowdowns, etc.)</w:t>
            </w:r>
          </w:p>
        </w:tc>
      </w:tr>
    </w:tbl>
    <w:p w14:paraId="47B9E76D" w14:textId="77777777" w:rsidR="00F3793A" w:rsidRDefault="00F3793A" w:rsidP="00F3793A">
      <w:pPr>
        <w:rPr>
          <w:rFonts w:ascii="Garamond" w:hAnsi="Garamond"/>
        </w:rPr>
      </w:pPr>
    </w:p>
    <w:p w14:paraId="34F937ED" w14:textId="77777777" w:rsidR="00E238F6" w:rsidRPr="00E238F6" w:rsidRDefault="00E238F6" w:rsidP="00E238F6">
      <w:pPr>
        <w:rPr>
          <w:rFonts w:ascii="Garamond" w:hAnsi="Garamond"/>
        </w:rPr>
      </w:pPr>
    </w:p>
    <w:p w14:paraId="47EEBFD3" w14:textId="77777777" w:rsidR="00E238F6" w:rsidRPr="00E238F6" w:rsidRDefault="00E238F6" w:rsidP="00E238F6">
      <w:pPr>
        <w:rPr>
          <w:rFonts w:ascii="Garamond" w:hAnsi="Garamond"/>
        </w:rPr>
      </w:pPr>
    </w:p>
    <w:p w14:paraId="534BF9E9" w14:textId="77777777" w:rsidR="00E238F6" w:rsidRPr="00E238F6" w:rsidRDefault="00E238F6" w:rsidP="00E238F6">
      <w:pPr>
        <w:rPr>
          <w:rFonts w:ascii="Garamond" w:hAnsi="Garamond"/>
        </w:rPr>
      </w:pPr>
    </w:p>
    <w:p w14:paraId="7885F07A" w14:textId="77777777" w:rsidR="00E238F6" w:rsidRPr="00E238F6" w:rsidRDefault="00E238F6" w:rsidP="00E238F6">
      <w:pPr>
        <w:rPr>
          <w:rFonts w:ascii="Garamond" w:hAnsi="Garamond"/>
        </w:rPr>
      </w:pPr>
    </w:p>
    <w:p w14:paraId="2A1DA5BE" w14:textId="77777777" w:rsidR="00E238F6" w:rsidRPr="00E238F6" w:rsidRDefault="00E238F6" w:rsidP="00E238F6">
      <w:pPr>
        <w:rPr>
          <w:rFonts w:ascii="Garamond" w:hAnsi="Garamond"/>
        </w:rPr>
      </w:pPr>
    </w:p>
    <w:p w14:paraId="29747278" w14:textId="77777777" w:rsidR="00E238F6" w:rsidRPr="00E238F6" w:rsidRDefault="00E238F6" w:rsidP="00E238F6">
      <w:pPr>
        <w:rPr>
          <w:rFonts w:ascii="Garamond" w:hAnsi="Garamond"/>
        </w:rPr>
      </w:pPr>
    </w:p>
    <w:p w14:paraId="18EE54E0" w14:textId="77777777" w:rsidR="00E238F6" w:rsidRPr="00E238F6" w:rsidRDefault="00E238F6" w:rsidP="00E238F6">
      <w:pPr>
        <w:rPr>
          <w:rFonts w:ascii="Garamond" w:hAnsi="Garamond"/>
        </w:rPr>
      </w:pPr>
    </w:p>
    <w:p w14:paraId="0B18B1CE" w14:textId="77777777" w:rsidR="00E238F6" w:rsidRPr="00E238F6" w:rsidRDefault="00E238F6" w:rsidP="00E238F6">
      <w:pPr>
        <w:rPr>
          <w:rFonts w:ascii="Garamond" w:hAnsi="Garamond"/>
        </w:rPr>
      </w:pPr>
    </w:p>
    <w:p w14:paraId="701C2394" w14:textId="77777777" w:rsidR="00E238F6" w:rsidRPr="00E238F6" w:rsidRDefault="00E238F6" w:rsidP="00E238F6">
      <w:pPr>
        <w:rPr>
          <w:rFonts w:ascii="Garamond" w:hAnsi="Garamond"/>
        </w:rPr>
      </w:pPr>
    </w:p>
    <w:p w14:paraId="1781DC42" w14:textId="77777777" w:rsidR="00E238F6" w:rsidRPr="00E238F6" w:rsidRDefault="00E238F6" w:rsidP="00E238F6">
      <w:pPr>
        <w:rPr>
          <w:rFonts w:ascii="Garamond" w:hAnsi="Garamond"/>
        </w:rPr>
      </w:pPr>
    </w:p>
    <w:p w14:paraId="47E4E1DF" w14:textId="77777777" w:rsidR="00E238F6" w:rsidRPr="00E238F6" w:rsidRDefault="00E238F6" w:rsidP="00E238F6">
      <w:pPr>
        <w:rPr>
          <w:rFonts w:ascii="Garamond" w:hAnsi="Garamond"/>
        </w:rPr>
      </w:pPr>
    </w:p>
    <w:p w14:paraId="2627CB62" w14:textId="77777777" w:rsidR="00E238F6" w:rsidRPr="00E238F6" w:rsidRDefault="00E238F6" w:rsidP="00E238F6">
      <w:pPr>
        <w:rPr>
          <w:rFonts w:ascii="Garamond" w:hAnsi="Garamond"/>
        </w:rPr>
      </w:pPr>
    </w:p>
    <w:p w14:paraId="5552AB91" w14:textId="77777777" w:rsidR="00E238F6" w:rsidRPr="00E238F6" w:rsidRDefault="00E238F6" w:rsidP="00E238F6">
      <w:pPr>
        <w:rPr>
          <w:rFonts w:ascii="Garamond" w:hAnsi="Garamond"/>
        </w:rPr>
      </w:pPr>
    </w:p>
    <w:p w14:paraId="35D50959" w14:textId="77777777" w:rsidR="00E238F6" w:rsidRPr="00E238F6" w:rsidRDefault="00E238F6" w:rsidP="00E238F6">
      <w:pPr>
        <w:rPr>
          <w:rFonts w:ascii="Garamond" w:hAnsi="Garamond"/>
        </w:rPr>
      </w:pPr>
    </w:p>
    <w:p w14:paraId="17A041AE" w14:textId="77777777" w:rsidR="00E238F6" w:rsidRPr="00E238F6" w:rsidRDefault="00E238F6" w:rsidP="00E238F6">
      <w:pPr>
        <w:rPr>
          <w:rFonts w:ascii="Garamond" w:hAnsi="Garamond"/>
        </w:rPr>
      </w:pPr>
    </w:p>
    <w:p w14:paraId="1612215F" w14:textId="77777777" w:rsidR="00E238F6" w:rsidRPr="00E238F6" w:rsidRDefault="00E238F6" w:rsidP="00E238F6">
      <w:pPr>
        <w:rPr>
          <w:rFonts w:ascii="Garamond" w:hAnsi="Garamond"/>
        </w:rPr>
      </w:pPr>
    </w:p>
    <w:p w14:paraId="48EBF922" w14:textId="77777777" w:rsidR="00E238F6" w:rsidRPr="00E238F6" w:rsidRDefault="00E238F6" w:rsidP="00E238F6">
      <w:pPr>
        <w:rPr>
          <w:rFonts w:ascii="Garamond" w:hAnsi="Garamond"/>
        </w:rPr>
      </w:pPr>
    </w:p>
    <w:p w14:paraId="5B38C21B" w14:textId="77777777" w:rsidR="00E238F6" w:rsidRPr="00E238F6" w:rsidRDefault="00E238F6" w:rsidP="00E238F6">
      <w:pPr>
        <w:rPr>
          <w:rFonts w:ascii="Garamond" w:hAnsi="Garamond"/>
        </w:rPr>
      </w:pPr>
    </w:p>
    <w:p w14:paraId="3B4A045A" w14:textId="77777777" w:rsidR="00E238F6" w:rsidRPr="00E238F6" w:rsidRDefault="00E238F6" w:rsidP="00E238F6">
      <w:pPr>
        <w:rPr>
          <w:rFonts w:ascii="Garamond" w:hAnsi="Garamond"/>
        </w:rPr>
      </w:pPr>
    </w:p>
    <w:p w14:paraId="08379616" w14:textId="77777777" w:rsidR="00E238F6" w:rsidRPr="00E238F6" w:rsidRDefault="00E238F6" w:rsidP="00E238F6">
      <w:pPr>
        <w:rPr>
          <w:rFonts w:ascii="Garamond" w:hAnsi="Garamond"/>
        </w:rPr>
      </w:pPr>
    </w:p>
    <w:p w14:paraId="37D7AE82" w14:textId="77777777" w:rsidR="00E238F6" w:rsidRPr="00E238F6" w:rsidRDefault="00E238F6" w:rsidP="00E238F6">
      <w:pPr>
        <w:rPr>
          <w:rFonts w:ascii="Garamond" w:hAnsi="Garamond"/>
        </w:rPr>
      </w:pPr>
    </w:p>
    <w:p w14:paraId="25993B1D" w14:textId="77777777" w:rsidR="00E238F6" w:rsidRPr="00E238F6" w:rsidRDefault="00E238F6" w:rsidP="00E238F6">
      <w:pPr>
        <w:rPr>
          <w:rFonts w:ascii="Garamond" w:hAnsi="Garamond"/>
        </w:rPr>
      </w:pPr>
    </w:p>
    <w:p w14:paraId="239CEB7D" w14:textId="77777777" w:rsidR="00E238F6" w:rsidRPr="00E238F6" w:rsidRDefault="00E238F6" w:rsidP="00E238F6">
      <w:pPr>
        <w:rPr>
          <w:rFonts w:ascii="Garamond" w:hAnsi="Garamond"/>
        </w:rPr>
      </w:pPr>
    </w:p>
    <w:p w14:paraId="45481EA4" w14:textId="77777777" w:rsidR="00E238F6" w:rsidRPr="00E238F6" w:rsidRDefault="00E238F6" w:rsidP="00E238F6">
      <w:pPr>
        <w:rPr>
          <w:rFonts w:ascii="Garamond" w:hAnsi="Garamond"/>
        </w:rPr>
      </w:pPr>
    </w:p>
    <w:p w14:paraId="31CF0338" w14:textId="6449B3BF" w:rsidR="00E238F6" w:rsidRPr="00E238F6" w:rsidRDefault="00E238F6" w:rsidP="00E238F6">
      <w:pPr>
        <w:tabs>
          <w:tab w:val="center" w:pos="4680"/>
        </w:tabs>
        <w:rPr>
          <w:rFonts w:ascii="Garamond" w:hAnsi="Garamond"/>
        </w:rPr>
        <w:sectPr w:rsidR="00E238F6" w:rsidRPr="00E238F6" w:rsidSect="00F3793A">
          <w:footerReference w:type="default" r:id="rId23"/>
          <w:pgSz w:w="12240" w:h="15840"/>
          <w:pgMar w:top="1152" w:right="1440" w:bottom="1008" w:left="1440" w:header="720" w:footer="720" w:gutter="0"/>
          <w:pgNumType w:start="1" w:chapStyle="1"/>
          <w:cols w:space="720"/>
        </w:sectPr>
      </w:pPr>
      <w:r>
        <w:rPr>
          <w:rFonts w:ascii="Garamond" w:hAnsi="Garamond"/>
        </w:rPr>
        <w:tab/>
      </w:r>
    </w:p>
    <w:p w14:paraId="6DBB431F" w14:textId="77777777" w:rsidR="00F3793A" w:rsidRPr="00F3793A" w:rsidRDefault="00F3793A" w:rsidP="00F3793A">
      <w:pPr>
        <w:keepNext/>
        <w:keepLines/>
        <w:tabs>
          <w:tab w:val="num" w:pos="648"/>
        </w:tabs>
        <w:spacing w:before="240"/>
        <w:ind w:firstLine="288"/>
        <w:jc w:val="center"/>
        <w:outlineLvl w:val="0"/>
        <w:rPr>
          <w:rFonts w:ascii="Garamond" w:eastAsiaTheme="majorEastAsia" w:hAnsi="Garamond" w:cstheme="majorBidi"/>
          <w:b/>
          <w:bCs/>
          <w:color w:val="365F91" w:themeColor="accent1" w:themeShade="BF"/>
        </w:rPr>
      </w:pPr>
      <w:bookmarkStart w:id="176" w:name="_Toc468599120"/>
      <w:bookmarkStart w:id="177" w:name="_Toc161413154"/>
      <w:r w:rsidRPr="00F3793A">
        <w:rPr>
          <w:rFonts w:ascii="Garamond" w:eastAsiaTheme="majorEastAsia" w:hAnsi="Garamond" w:cstheme="majorBidi"/>
          <w:b/>
          <w:bCs/>
        </w:rPr>
        <w:lastRenderedPageBreak/>
        <w:t>Appendix B</w:t>
      </w:r>
      <w:r w:rsidRPr="00F3793A">
        <w:rPr>
          <w:rFonts w:ascii="Garamond" w:eastAsiaTheme="majorEastAsia" w:hAnsi="Garamond" w:cstheme="majorBidi"/>
          <w:b/>
          <w:bCs/>
        </w:rPr>
        <w:tab/>
        <w:t>DEFINITIONS and ABBREVIATIONS</w:t>
      </w:r>
      <w:bookmarkEnd w:id="176"/>
      <w:bookmarkEnd w:id="177"/>
    </w:p>
    <w:p w14:paraId="440AFCEA" w14:textId="77777777" w:rsidR="00F3793A" w:rsidRPr="00F3793A" w:rsidRDefault="00F3793A" w:rsidP="00F3793A">
      <w:pPr>
        <w:rPr>
          <w:rFonts w:ascii="Garamond" w:hAnsi="Garamond"/>
        </w:rPr>
      </w:pPr>
    </w:p>
    <w:p w14:paraId="74957233" w14:textId="77777777" w:rsidR="00F3793A" w:rsidRPr="00F3793A" w:rsidRDefault="00F3793A" w:rsidP="00F3793A">
      <w:pPr>
        <w:rPr>
          <w:rFonts w:ascii="Garamond" w:hAnsi="Garamond"/>
        </w:rPr>
      </w:pPr>
    </w:p>
    <w:p w14:paraId="244AFC86" w14:textId="77777777" w:rsidR="00F3793A" w:rsidRPr="00F3793A" w:rsidRDefault="00F3793A" w:rsidP="00F3793A">
      <w:pPr>
        <w:rPr>
          <w:rFonts w:ascii="Garamond" w:hAnsi="Garamond"/>
        </w:rPr>
      </w:pPr>
      <w:r w:rsidRPr="00F3793A">
        <w:rPr>
          <w:rFonts w:ascii="Garamond" w:hAnsi="Garamond"/>
          <w:b/>
        </w:rPr>
        <w:t>"Act"</w:t>
      </w:r>
      <w:r w:rsidRPr="00F3793A">
        <w:rPr>
          <w:rFonts w:ascii="Garamond" w:hAnsi="Garamond"/>
        </w:rPr>
        <w:t xml:space="preserve"> means the Clean Air Act, as amended, 42 U.S. 7401, </w:t>
      </w:r>
      <w:r w:rsidRPr="00F3793A">
        <w:rPr>
          <w:rFonts w:ascii="Garamond" w:hAnsi="Garamond"/>
          <w:i/>
        </w:rPr>
        <w:t>et seq</w:t>
      </w:r>
      <w:r w:rsidRPr="00F3793A">
        <w:rPr>
          <w:rFonts w:ascii="Garamond" w:hAnsi="Garamond"/>
        </w:rPr>
        <w:t>.</w:t>
      </w:r>
    </w:p>
    <w:p w14:paraId="6BC66D07" w14:textId="77777777" w:rsidR="00F3793A" w:rsidRPr="00F3793A" w:rsidRDefault="00F3793A" w:rsidP="00F3793A">
      <w:pPr>
        <w:rPr>
          <w:rFonts w:ascii="Garamond" w:hAnsi="Garamond"/>
        </w:rPr>
      </w:pPr>
    </w:p>
    <w:p w14:paraId="3651A945" w14:textId="77777777" w:rsidR="00F3793A" w:rsidRPr="00F3793A" w:rsidRDefault="00F3793A" w:rsidP="00F3793A">
      <w:pPr>
        <w:rPr>
          <w:rFonts w:ascii="Garamond" w:hAnsi="Garamond"/>
        </w:rPr>
      </w:pPr>
      <w:r w:rsidRPr="00F3793A">
        <w:rPr>
          <w:rFonts w:ascii="Garamond" w:hAnsi="Garamond"/>
          <w:b/>
        </w:rPr>
        <w:t>"Administrative permit amendment"</w:t>
      </w:r>
      <w:r w:rsidRPr="00F3793A">
        <w:rPr>
          <w:rFonts w:ascii="Garamond" w:hAnsi="Garamond"/>
        </w:rPr>
        <w:t xml:space="preserve"> means an air quality operating permit revision that:</w:t>
      </w:r>
    </w:p>
    <w:p w14:paraId="75D77C21" w14:textId="77777777" w:rsidR="00F3793A" w:rsidRPr="00F3793A" w:rsidRDefault="00F3793A" w:rsidP="00F3793A">
      <w:pPr>
        <w:rPr>
          <w:rFonts w:ascii="Garamond" w:hAnsi="Garamond"/>
        </w:rPr>
      </w:pPr>
    </w:p>
    <w:p w14:paraId="66C1E370" w14:textId="77777777" w:rsidR="00F3793A" w:rsidRPr="00F3793A" w:rsidRDefault="00F3793A" w:rsidP="00F3793A">
      <w:pPr>
        <w:numPr>
          <w:ilvl w:val="0"/>
          <w:numId w:val="38"/>
        </w:numPr>
        <w:tabs>
          <w:tab w:val="clear" w:pos="360"/>
          <w:tab w:val="num" w:pos="1080"/>
        </w:tabs>
        <w:ind w:left="1080"/>
        <w:rPr>
          <w:rFonts w:ascii="Garamond" w:hAnsi="Garamond"/>
        </w:rPr>
      </w:pPr>
      <w:r w:rsidRPr="00F3793A">
        <w:rPr>
          <w:rFonts w:ascii="Garamond" w:hAnsi="Garamond"/>
        </w:rPr>
        <w:t>corrects typographical errors;</w:t>
      </w:r>
    </w:p>
    <w:p w14:paraId="373F3DCB" w14:textId="77777777" w:rsidR="00F3793A" w:rsidRPr="00F3793A" w:rsidRDefault="00F3793A" w:rsidP="00F3793A">
      <w:pPr>
        <w:ind w:left="1080"/>
        <w:rPr>
          <w:rFonts w:ascii="Garamond" w:hAnsi="Garamond"/>
        </w:rPr>
      </w:pPr>
    </w:p>
    <w:p w14:paraId="10326320" w14:textId="77777777" w:rsidR="00F3793A" w:rsidRPr="00F3793A" w:rsidRDefault="00F3793A" w:rsidP="00F3793A">
      <w:pPr>
        <w:numPr>
          <w:ilvl w:val="0"/>
          <w:numId w:val="38"/>
        </w:numPr>
        <w:tabs>
          <w:tab w:val="clear" w:pos="360"/>
          <w:tab w:val="num" w:pos="1080"/>
        </w:tabs>
        <w:ind w:left="1080"/>
        <w:rPr>
          <w:rFonts w:ascii="Garamond" w:hAnsi="Garamond"/>
        </w:rPr>
      </w:pPr>
      <w:r w:rsidRPr="00F3793A">
        <w:rPr>
          <w:rFonts w:ascii="Garamond" w:hAnsi="Garamond"/>
        </w:rPr>
        <w:t>identifies a change in the name, address or phone number of any person identified in the air quality operating permit, or identifies a similar minor administrative change at the source;</w:t>
      </w:r>
    </w:p>
    <w:p w14:paraId="781175F3" w14:textId="77777777" w:rsidR="00F3793A" w:rsidRPr="00F3793A" w:rsidRDefault="00F3793A" w:rsidP="00F3793A">
      <w:pPr>
        <w:ind w:left="720"/>
        <w:rPr>
          <w:rFonts w:ascii="Garamond" w:hAnsi="Garamond"/>
        </w:rPr>
      </w:pPr>
    </w:p>
    <w:p w14:paraId="50E6D560" w14:textId="77777777" w:rsidR="00F3793A" w:rsidRPr="00F3793A" w:rsidRDefault="00F3793A" w:rsidP="00F3793A">
      <w:pPr>
        <w:numPr>
          <w:ilvl w:val="0"/>
          <w:numId w:val="38"/>
        </w:numPr>
        <w:tabs>
          <w:tab w:val="clear" w:pos="360"/>
          <w:tab w:val="num" w:pos="1080"/>
        </w:tabs>
        <w:ind w:left="1080"/>
        <w:rPr>
          <w:rFonts w:ascii="Garamond" w:hAnsi="Garamond"/>
        </w:rPr>
      </w:pPr>
      <w:r w:rsidRPr="00F3793A">
        <w:rPr>
          <w:rFonts w:ascii="Garamond" w:hAnsi="Garamond"/>
        </w:rPr>
        <w:t>requires more frequent monitoring or reporting by NBPL;</w:t>
      </w:r>
    </w:p>
    <w:p w14:paraId="4294A582" w14:textId="77777777" w:rsidR="00F3793A" w:rsidRPr="00F3793A" w:rsidRDefault="00F3793A" w:rsidP="00F3793A">
      <w:pPr>
        <w:ind w:left="720"/>
        <w:rPr>
          <w:rFonts w:ascii="Garamond" w:hAnsi="Garamond"/>
        </w:rPr>
      </w:pPr>
    </w:p>
    <w:p w14:paraId="5B9E39B3" w14:textId="77777777" w:rsidR="00F3793A" w:rsidRPr="00F3793A" w:rsidRDefault="00F3793A" w:rsidP="00F3793A">
      <w:pPr>
        <w:numPr>
          <w:ilvl w:val="0"/>
          <w:numId w:val="38"/>
        </w:numPr>
        <w:tabs>
          <w:tab w:val="clear" w:pos="360"/>
          <w:tab w:val="num" w:pos="1080"/>
        </w:tabs>
        <w:ind w:left="1080"/>
        <w:rPr>
          <w:rFonts w:ascii="Garamond" w:hAnsi="Garamond"/>
        </w:rPr>
      </w:pPr>
      <w:r w:rsidRPr="00F3793A">
        <w:rPr>
          <w:rFonts w:ascii="Garamond" w:hAnsi="Garamond"/>
        </w:rPr>
        <w:t>requires changes in monitoring or reporting requirements that the DEQ deems to be no less stringent than current monitoring or reporting requirements;</w:t>
      </w:r>
    </w:p>
    <w:p w14:paraId="6018812F" w14:textId="77777777" w:rsidR="00F3793A" w:rsidRPr="00F3793A" w:rsidRDefault="00F3793A" w:rsidP="00F3793A">
      <w:pPr>
        <w:ind w:left="720"/>
        <w:rPr>
          <w:rFonts w:ascii="Garamond" w:hAnsi="Garamond"/>
        </w:rPr>
      </w:pPr>
    </w:p>
    <w:p w14:paraId="2720DD44" w14:textId="77777777" w:rsidR="00F3793A" w:rsidRPr="00F3793A" w:rsidRDefault="00F3793A" w:rsidP="00F3793A">
      <w:pPr>
        <w:numPr>
          <w:ilvl w:val="0"/>
          <w:numId w:val="38"/>
        </w:numPr>
        <w:tabs>
          <w:tab w:val="clear" w:pos="360"/>
          <w:tab w:val="num" w:pos="1080"/>
        </w:tabs>
        <w:ind w:left="1080"/>
        <w:rPr>
          <w:rFonts w:ascii="Garamond" w:hAnsi="Garamond"/>
        </w:rPr>
      </w:pPr>
      <w:r w:rsidRPr="00F3793A">
        <w:rPr>
          <w:rFonts w:ascii="Garamond" w:hAnsi="Garamond"/>
        </w:rPr>
        <w:t>allows for a change in ownership or operational control of a source if the DEQ has determined that no other change in the air quality operating permit is necessary, consistent with ARM 17.8.1225; or</w:t>
      </w:r>
    </w:p>
    <w:p w14:paraId="32D5307A" w14:textId="77777777" w:rsidR="00F3793A" w:rsidRPr="00F3793A" w:rsidRDefault="00F3793A" w:rsidP="00F3793A">
      <w:pPr>
        <w:ind w:left="720"/>
        <w:rPr>
          <w:rFonts w:ascii="Garamond" w:hAnsi="Garamond"/>
        </w:rPr>
      </w:pPr>
    </w:p>
    <w:p w14:paraId="37B189B1" w14:textId="77777777" w:rsidR="00F3793A" w:rsidRPr="00F3793A" w:rsidRDefault="00F3793A" w:rsidP="00F3793A">
      <w:pPr>
        <w:numPr>
          <w:ilvl w:val="0"/>
          <w:numId w:val="38"/>
        </w:numPr>
        <w:tabs>
          <w:tab w:val="clear" w:pos="360"/>
          <w:tab w:val="num" w:pos="1080"/>
        </w:tabs>
        <w:ind w:left="1080"/>
        <w:rPr>
          <w:rFonts w:ascii="Garamond" w:hAnsi="Garamond"/>
        </w:rPr>
      </w:pPr>
      <w:r w:rsidRPr="00F3793A">
        <w:rPr>
          <w:rFonts w:ascii="Garamond" w:hAnsi="Garamond"/>
        </w:rPr>
        <w:t xml:space="preserve">incorporates any other type of change which the DEQ has determined to be </w:t>
      </w:r>
      <w:proofErr w:type="gramStart"/>
      <w:r w:rsidRPr="00F3793A">
        <w:rPr>
          <w:rFonts w:ascii="Garamond" w:hAnsi="Garamond"/>
        </w:rPr>
        <w:t>similar to</w:t>
      </w:r>
      <w:proofErr w:type="gramEnd"/>
      <w:r w:rsidRPr="00F3793A">
        <w:rPr>
          <w:rFonts w:ascii="Garamond" w:hAnsi="Garamond"/>
        </w:rPr>
        <w:t xml:space="preserve"> those revisions set forth in (a)-(e), above.</w:t>
      </w:r>
    </w:p>
    <w:p w14:paraId="30FC2F2E" w14:textId="77777777" w:rsidR="00F3793A" w:rsidRPr="00F3793A" w:rsidRDefault="00F3793A" w:rsidP="00F3793A">
      <w:pPr>
        <w:rPr>
          <w:rFonts w:ascii="Garamond" w:hAnsi="Garamond"/>
        </w:rPr>
      </w:pPr>
    </w:p>
    <w:p w14:paraId="55AAD66B" w14:textId="77777777" w:rsidR="00F3793A" w:rsidRPr="00F3793A" w:rsidRDefault="00F3793A" w:rsidP="00F3793A">
      <w:pPr>
        <w:rPr>
          <w:rFonts w:ascii="Garamond" w:hAnsi="Garamond"/>
        </w:rPr>
      </w:pPr>
      <w:r w:rsidRPr="00F3793A">
        <w:rPr>
          <w:rFonts w:ascii="Garamond" w:hAnsi="Garamond"/>
          <w:b/>
        </w:rPr>
        <w:t xml:space="preserve">"Applicable requirement" </w:t>
      </w:r>
      <w:r w:rsidRPr="00F3793A">
        <w:rPr>
          <w:rFonts w:ascii="Garamond" w:hAnsi="Garamond"/>
        </w:rPr>
        <w:t>means all of the following as they apply to emission units in a source requiring an air quality operating permit (including requirements that have been promulgated or approved by the DEQ or the administrator through rule making at the time of issuance of the air quality operating permit, but have future-effective compliance dates, provided that such requirements apply to sources covered under the operating permit):</w:t>
      </w:r>
    </w:p>
    <w:p w14:paraId="15F0B77E" w14:textId="77777777" w:rsidR="00F3793A" w:rsidRPr="00F3793A" w:rsidRDefault="00F3793A" w:rsidP="00F3793A">
      <w:pPr>
        <w:rPr>
          <w:rFonts w:ascii="Garamond" w:hAnsi="Garamond"/>
        </w:rPr>
      </w:pPr>
    </w:p>
    <w:p w14:paraId="4EBC1079"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 xml:space="preserve">any standard, rule, or other requirement, including any requirement contained in a consent decree or judicial or administrative order </w:t>
      </w:r>
      <w:proofErr w:type="gramStart"/>
      <w:r w:rsidRPr="00F3793A">
        <w:rPr>
          <w:rFonts w:ascii="Garamond" w:hAnsi="Garamond"/>
        </w:rPr>
        <w:t>entered into</w:t>
      </w:r>
      <w:proofErr w:type="gramEnd"/>
      <w:r w:rsidRPr="00F3793A">
        <w:rPr>
          <w:rFonts w:ascii="Garamond" w:hAnsi="Garamond"/>
        </w:rPr>
        <w:t xml:space="preserve"> or issued by the DEQ, that is contained in the Montana state implementation plan approved or promulgated by the administrator through rule making under Title I of the FCAA;</w:t>
      </w:r>
    </w:p>
    <w:p w14:paraId="1FD0D889" w14:textId="77777777" w:rsidR="00F3793A" w:rsidRPr="00F3793A" w:rsidRDefault="00F3793A" w:rsidP="00F3793A">
      <w:pPr>
        <w:ind w:left="1080"/>
        <w:rPr>
          <w:rFonts w:ascii="Garamond" w:hAnsi="Garamond"/>
        </w:rPr>
      </w:pPr>
    </w:p>
    <w:p w14:paraId="2A0FCCCC"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federally enforceable term, condition or other requirement of any Montana Air Quality Permit issued by the DEQ under Subchapters 7, 8, 9 and 10 of this chapter, or pursuant to regulations approved or promulgated through rule making under Title I of the FCAA, including parts C and D;</w:t>
      </w:r>
    </w:p>
    <w:p w14:paraId="3B307D76" w14:textId="77777777" w:rsidR="00F3793A" w:rsidRPr="00F3793A" w:rsidRDefault="00F3793A" w:rsidP="00F3793A">
      <w:pPr>
        <w:ind w:left="720"/>
        <w:rPr>
          <w:rFonts w:ascii="Garamond" w:hAnsi="Garamond"/>
        </w:rPr>
      </w:pPr>
    </w:p>
    <w:p w14:paraId="4E49D90E"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standard or other requirement under Section 7411 of the FCAA, including Section 7411(d);</w:t>
      </w:r>
    </w:p>
    <w:p w14:paraId="0218C8FA" w14:textId="77777777" w:rsidR="00F3793A" w:rsidRPr="00F3793A" w:rsidRDefault="00F3793A" w:rsidP="00F3793A">
      <w:pPr>
        <w:ind w:left="720"/>
        <w:rPr>
          <w:rFonts w:ascii="Garamond" w:hAnsi="Garamond"/>
        </w:rPr>
      </w:pPr>
    </w:p>
    <w:p w14:paraId="0BE2DEF6"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standard or other requirement under Section 7412 of the FCAA, including any requirement concerning accident prevention under Section 7412(r)(7), but excluding the contents of any risk management plan required under Section 7412(r);</w:t>
      </w:r>
    </w:p>
    <w:p w14:paraId="1990496E" w14:textId="77777777" w:rsidR="00F3793A" w:rsidRPr="00F3793A" w:rsidRDefault="00F3793A" w:rsidP="00F3793A">
      <w:pPr>
        <w:ind w:left="720"/>
        <w:rPr>
          <w:rFonts w:ascii="Garamond" w:hAnsi="Garamond"/>
        </w:rPr>
      </w:pPr>
    </w:p>
    <w:p w14:paraId="4F5DC510"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lastRenderedPageBreak/>
        <w:t>any standard or other requirement of the acid rain program under Title IV of the FCAA or regulations promulgated thereunder;</w:t>
      </w:r>
    </w:p>
    <w:p w14:paraId="5B5DC5AC" w14:textId="77777777" w:rsidR="00F3793A" w:rsidRPr="00F3793A" w:rsidRDefault="00F3793A" w:rsidP="00F3793A">
      <w:pPr>
        <w:ind w:left="720"/>
        <w:rPr>
          <w:rFonts w:ascii="Garamond" w:hAnsi="Garamond"/>
        </w:rPr>
      </w:pPr>
    </w:p>
    <w:p w14:paraId="37754B53"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requirements established pursuant to Section 7661c(b) or Section 7414(a)(3) of the FCAA;</w:t>
      </w:r>
    </w:p>
    <w:p w14:paraId="29D781F3" w14:textId="77777777" w:rsidR="00F3793A" w:rsidRPr="00F3793A" w:rsidRDefault="00F3793A" w:rsidP="00F3793A">
      <w:pPr>
        <w:ind w:left="720"/>
        <w:rPr>
          <w:rFonts w:ascii="Garamond" w:hAnsi="Garamond"/>
        </w:rPr>
      </w:pPr>
    </w:p>
    <w:p w14:paraId="4BA1161A"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standard or other requirement governing solid waste incineration, under Section 7429 of the FCAA;</w:t>
      </w:r>
    </w:p>
    <w:p w14:paraId="7DD9C094" w14:textId="77777777" w:rsidR="00F3793A" w:rsidRPr="00F3793A" w:rsidRDefault="00F3793A" w:rsidP="00F3793A">
      <w:pPr>
        <w:ind w:left="1080"/>
        <w:rPr>
          <w:rFonts w:ascii="Garamond" w:hAnsi="Garamond"/>
        </w:rPr>
      </w:pPr>
    </w:p>
    <w:p w14:paraId="25BDE581"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standard or other requirement for consumer and commercial products, under Section 7511b(e) of the FCAA;</w:t>
      </w:r>
    </w:p>
    <w:p w14:paraId="011A4389" w14:textId="77777777" w:rsidR="00F3793A" w:rsidRPr="00F3793A" w:rsidRDefault="00F3793A" w:rsidP="00F3793A">
      <w:pPr>
        <w:ind w:left="720"/>
        <w:rPr>
          <w:rFonts w:ascii="Garamond" w:hAnsi="Garamond"/>
        </w:rPr>
      </w:pPr>
    </w:p>
    <w:p w14:paraId="679D7EB0"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standard or other requirement for tank vessels, under Section 7511b(f) of the FCAA;</w:t>
      </w:r>
    </w:p>
    <w:p w14:paraId="20120E51" w14:textId="77777777" w:rsidR="00F3793A" w:rsidRPr="00F3793A" w:rsidRDefault="00F3793A" w:rsidP="00F3793A">
      <w:pPr>
        <w:ind w:left="720"/>
        <w:rPr>
          <w:rFonts w:ascii="Garamond" w:hAnsi="Garamond"/>
        </w:rPr>
      </w:pPr>
    </w:p>
    <w:p w14:paraId="6FBBF956"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standard or other requirement of the regulations promulgated to protect stratospheric ozone under Title VI of the FCAA, unless the administrator determines that such requirements need not be contained in an air quality operating permit;</w:t>
      </w:r>
    </w:p>
    <w:p w14:paraId="19595620" w14:textId="77777777" w:rsidR="00F3793A" w:rsidRPr="00F3793A" w:rsidRDefault="00F3793A" w:rsidP="00F3793A">
      <w:pPr>
        <w:ind w:left="720"/>
        <w:rPr>
          <w:rFonts w:ascii="Garamond" w:hAnsi="Garamond"/>
        </w:rPr>
      </w:pPr>
    </w:p>
    <w:p w14:paraId="1349C319"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national ambient air quality standard or increment or visibility requirement under part C of Title I of the FCAA, but only as it would apply to temporary sources permitted pursuant to Section 7661c(e) of the FCAA; or</w:t>
      </w:r>
    </w:p>
    <w:p w14:paraId="0FCE55C6" w14:textId="77777777" w:rsidR="00F3793A" w:rsidRPr="00F3793A" w:rsidRDefault="00F3793A" w:rsidP="00F3793A">
      <w:pPr>
        <w:ind w:left="720"/>
        <w:rPr>
          <w:rFonts w:ascii="Garamond" w:hAnsi="Garamond"/>
        </w:rPr>
      </w:pPr>
    </w:p>
    <w:p w14:paraId="79BD4F8A" w14:textId="77777777" w:rsidR="00F3793A" w:rsidRPr="00F3793A" w:rsidRDefault="00F3793A" w:rsidP="00F3793A">
      <w:pPr>
        <w:numPr>
          <w:ilvl w:val="0"/>
          <w:numId w:val="39"/>
        </w:numPr>
        <w:tabs>
          <w:tab w:val="clear" w:pos="360"/>
          <w:tab w:val="num" w:pos="1080"/>
        </w:tabs>
        <w:ind w:left="1080"/>
        <w:rPr>
          <w:rFonts w:ascii="Garamond" w:hAnsi="Garamond"/>
        </w:rPr>
      </w:pPr>
      <w:r w:rsidRPr="00F3793A">
        <w:rPr>
          <w:rFonts w:ascii="Garamond" w:hAnsi="Garamond"/>
        </w:rPr>
        <w:t>any federally enforceable term or condition of any air quality open burning permit issued by the DEQ under Subchapter 6.</w:t>
      </w:r>
    </w:p>
    <w:p w14:paraId="6EA14D54" w14:textId="77777777" w:rsidR="00F3793A" w:rsidRPr="00F3793A" w:rsidRDefault="00F3793A" w:rsidP="00F3793A">
      <w:pPr>
        <w:rPr>
          <w:rFonts w:ascii="Garamond" w:hAnsi="Garamond"/>
        </w:rPr>
      </w:pPr>
    </w:p>
    <w:p w14:paraId="3D207472" w14:textId="77777777" w:rsidR="00F3793A" w:rsidRPr="00F3793A" w:rsidRDefault="00F3793A" w:rsidP="00F3793A">
      <w:pPr>
        <w:rPr>
          <w:rFonts w:ascii="Garamond" w:hAnsi="Garamond"/>
        </w:rPr>
      </w:pPr>
      <w:r w:rsidRPr="00F3793A">
        <w:rPr>
          <w:rFonts w:ascii="Garamond" w:hAnsi="Garamond"/>
          <w:b/>
        </w:rPr>
        <w:t>"DEQ"</w:t>
      </w:r>
      <w:r w:rsidRPr="00F3793A">
        <w:rPr>
          <w:rFonts w:ascii="Garamond" w:hAnsi="Garamond"/>
        </w:rPr>
        <w:t xml:space="preserve"> means the Montana Department of Environmental Quality.</w:t>
      </w:r>
    </w:p>
    <w:p w14:paraId="212006AB" w14:textId="77777777" w:rsidR="00F3793A" w:rsidRPr="00F3793A" w:rsidRDefault="00F3793A" w:rsidP="00F3793A">
      <w:pPr>
        <w:rPr>
          <w:rFonts w:ascii="Garamond" w:hAnsi="Garamond"/>
          <w:b/>
        </w:rPr>
      </w:pPr>
    </w:p>
    <w:p w14:paraId="64AC8C03" w14:textId="77777777" w:rsidR="00F3793A" w:rsidRPr="00F3793A" w:rsidRDefault="00F3793A" w:rsidP="00F3793A">
      <w:pPr>
        <w:rPr>
          <w:rFonts w:ascii="Garamond" w:hAnsi="Garamond"/>
        </w:rPr>
      </w:pPr>
      <w:r w:rsidRPr="00F3793A">
        <w:rPr>
          <w:rFonts w:ascii="Garamond" w:hAnsi="Garamond"/>
          <w:b/>
        </w:rPr>
        <w:t>"Emissions unit"</w:t>
      </w:r>
      <w:r w:rsidRPr="00F3793A">
        <w:rPr>
          <w:rFonts w:ascii="Garamond" w:hAnsi="Garamond"/>
        </w:rPr>
        <w:t xml:space="preserve"> means any part or activity of a stationary source that emits or has the potential to emit any regulated air pollutant or any pollutant listed under Section 7412(b) of the FCAA.  This term is not meant to alter or affect the definition of the term "unit" for purposes of Title IV of the FCAA.</w:t>
      </w:r>
    </w:p>
    <w:p w14:paraId="4A842A47" w14:textId="77777777" w:rsidR="00F3793A" w:rsidRPr="00F3793A" w:rsidRDefault="00F3793A" w:rsidP="00F3793A">
      <w:pPr>
        <w:rPr>
          <w:rFonts w:ascii="Garamond" w:hAnsi="Garamond"/>
        </w:rPr>
      </w:pPr>
    </w:p>
    <w:p w14:paraId="4B56C1CE" w14:textId="77777777" w:rsidR="00F3793A" w:rsidRPr="00F3793A" w:rsidRDefault="00F3793A" w:rsidP="00F3793A">
      <w:pPr>
        <w:rPr>
          <w:rFonts w:ascii="Garamond" w:hAnsi="Garamond"/>
        </w:rPr>
      </w:pPr>
      <w:r w:rsidRPr="00F3793A">
        <w:rPr>
          <w:rFonts w:ascii="Garamond" w:hAnsi="Garamond"/>
          <w:b/>
        </w:rPr>
        <w:t>"FCAA"</w:t>
      </w:r>
      <w:r w:rsidRPr="00F3793A">
        <w:rPr>
          <w:rFonts w:ascii="Garamond" w:hAnsi="Garamond"/>
        </w:rPr>
        <w:t xml:space="preserve"> means the Federal Clean Air Act, as amended.</w:t>
      </w:r>
    </w:p>
    <w:p w14:paraId="5A55D7C6" w14:textId="77777777" w:rsidR="00F3793A" w:rsidRPr="00F3793A" w:rsidRDefault="00F3793A" w:rsidP="00F3793A">
      <w:pPr>
        <w:rPr>
          <w:rFonts w:ascii="Garamond" w:hAnsi="Garamond"/>
        </w:rPr>
      </w:pPr>
    </w:p>
    <w:p w14:paraId="2A439BE6" w14:textId="77777777" w:rsidR="00F3793A" w:rsidRPr="00F3793A" w:rsidRDefault="00F3793A" w:rsidP="00F3793A">
      <w:pPr>
        <w:rPr>
          <w:rFonts w:ascii="Garamond" w:hAnsi="Garamond"/>
        </w:rPr>
      </w:pPr>
      <w:r w:rsidRPr="00F3793A">
        <w:rPr>
          <w:rFonts w:ascii="Garamond" w:hAnsi="Garamond"/>
          <w:b/>
        </w:rPr>
        <w:t>"Federally enforceable"</w:t>
      </w:r>
      <w:r w:rsidRPr="00F3793A">
        <w:rPr>
          <w:rFonts w:ascii="Garamond" w:hAnsi="Garamond"/>
        </w:rPr>
        <w:t xml:space="preserve"> means all limitations and conditions which are enforceable by the administrator, including those requirements developed pursuant to 40 CFR Parts 60 and 61, requirements within the Montana state implementation plan, and any permit requirement established pursuant to 40 CFR 52.21 or under regulations approved pursuant to 40 CFR 51, Subpart I, including operating permits issued under an EPA approved program that is incorporated into the Montana state implementation plan and expressly requires adherence to any permit issued under such program.</w:t>
      </w:r>
    </w:p>
    <w:p w14:paraId="7EC09FA4" w14:textId="77777777" w:rsidR="00F3793A" w:rsidRPr="00F3793A" w:rsidRDefault="00F3793A" w:rsidP="00F3793A">
      <w:pPr>
        <w:rPr>
          <w:rFonts w:ascii="Garamond" w:hAnsi="Garamond"/>
        </w:rPr>
      </w:pPr>
    </w:p>
    <w:p w14:paraId="3EB955A8" w14:textId="77777777" w:rsidR="00F3793A" w:rsidRPr="00F3793A" w:rsidRDefault="00F3793A" w:rsidP="00F3793A">
      <w:pPr>
        <w:rPr>
          <w:rFonts w:ascii="Garamond" w:hAnsi="Garamond"/>
        </w:rPr>
      </w:pPr>
      <w:r w:rsidRPr="00F3793A">
        <w:rPr>
          <w:rFonts w:ascii="Garamond" w:hAnsi="Garamond"/>
          <w:b/>
        </w:rPr>
        <w:t>"Fugitive emissions"</w:t>
      </w:r>
      <w:r w:rsidRPr="00F3793A">
        <w:rPr>
          <w:rFonts w:ascii="Garamond" w:hAnsi="Garamond"/>
        </w:rPr>
        <w:t xml:space="preserve"> means those emissions which could not reasonably pass through a stack, chimney, vent, or other functionally equivalent opening.</w:t>
      </w:r>
    </w:p>
    <w:p w14:paraId="6717EA44" w14:textId="77777777" w:rsidR="00F3793A" w:rsidRPr="00F3793A" w:rsidRDefault="00F3793A" w:rsidP="00F3793A">
      <w:pPr>
        <w:rPr>
          <w:rFonts w:ascii="Garamond" w:hAnsi="Garamond"/>
        </w:rPr>
      </w:pPr>
    </w:p>
    <w:p w14:paraId="1B83238C" w14:textId="77777777" w:rsidR="00F3793A" w:rsidRPr="00F3793A" w:rsidRDefault="00F3793A" w:rsidP="00F3793A">
      <w:pPr>
        <w:rPr>
          <w:rFonts w:ascii="Garamond" w:hAnsi="Garamond"/>
        </w:rPr>
      </w:pPr>
      <w:r w:rsidRPr="00F3793A">
        <w:rPr>
          <w:rFonts w:ascii="Garamond" w:hAnsi="Garamond"/>
          <w:b/>
        </w:rPr>
        <w:t>"General air quality operating permit"</w:t>
      </w:r>
      <w:r w:rsidRPr="00F3793A">
        <w:rPr>
          <w:rFonts w:ascii="Garamond" w:hAnsi="Garamond"/>
        </w:rPr>
        <w:t xml:space="preserve"> or </w:t>
      </w:r>
      <w:r w:rsidRPr="00F3793A">
        <w:rPr>
          <w:rFonts w:ascii="Garamond" w:hAnsi="Garamond"/>
          <w:b/>
        </w:rPr>
        <w:t>"general permit"</w:t>
      </w:r>
      <w:r w:rsidRPr="00F3793A">
        <w:rPr>
          <w:rFonts w:ascii="Garamond" w:hAnsi="Garamond"/>
        </w:rPr>
        <w:t xml:space="preserve"> means an air quality operating permit that meets the requirements of ARM 17.8.1222, covers multiple sources in a source category, and is issued in lieu of individual permits being issued to each source.</w:t>
      </w:r>
    </w:p>
    <w:p w14:paraId="10F77A78" w14:textId="77777777" w:rsidR="00F3793A" w:rsidRPr="00F3793A" w:rsidRDefault="00F3793A" w:rsidP="00F3793A">
      <w:pPr>
        <w:rPr>
          <w:rFonts w:ascii="Garamond" w:hAnsi="Garamond"/>
        </w:rPr>
      </w:pPr>
    </w:p>
    <w:p w14:paraId="01220173" w14:textId="77777777" w:rsidR="00F3793A" w:rsidRPr="00F3793A" w:rsidRDefault="00F3793A" w:rsidP="00F3793A">
      <w:pPr>
        <w:rPr>
          <w:rFonts w:ascii="Garamond" w:hAnsi="Garamond"/>
        </w:rPr>
      </w:pPr>
      <w:r w:rsidRPr="00F3793A">
        <w:rPr>
          <w:rFonts w:ascii="Garamond" w:hAnsi="Garamond"/>
          <w:b/>
        </w:rPr>
        <w:lastRenderedPageBreak/>
        <w:t>"Hazardous air pollutant"</w:t>
      </w:r>
      <w:r w:rsidRPr="00F3793A">
        <w:rPr>
          <w:rFonts w:ascii="Garamond" w:hAnsi="Garamond"/>
        </w:rPr>
        <w:t xml:space="preserve"> means any air pollutant listed as a hazardous air pollutant pursuant to Section 112(b) of the FCAA. </w:t>
      </w:r>
    </w:p>
    <w:p w14:paraId="109E4091" w14:textId="77777777" w:rsidR="00F3793A" w:rsidRPr="00F3793A" w:rsidRDefault="00F3793A" w:rsidP="00F3793A">
      <w:pPr>
        <w:rPr>
          <w:rFonts w:ascii="Garamond" w:hAnsi="Garamond"/>
        </w:rPr>
      </w:pPr>
    </w:p>
    <w:p w14:paraId="221FBF77" w14:textId="77777777" w:rsidR="00F3793A" w:rsidRPr="00F3793A" w:rsidRDefault="00F3793A" w:rsidP="00F3793A">
      <w:pPr>
        <w:rPr>
          <w:rFonts w:ascii="Garamond" w:hAnsi="Garamond"/>
        </w:rPr>
      </w:pPr>
      <w:r w:rsidRPr="00F3793A">
        <w:rPr>
          <w:rFonts w:ascii="Garamond" w:hAnsi="Garamond"/>
          <w:b/>
        </w:rPr>
        <w:t>"Non-federally enforceable requirement"</w:t>
      </w:r>
      <w:r w:rsidRPr="00F3793A">
        <w:rPr>
          <w:rFonts w:ascii="Garamond" w:hAnsi="Garamond"/>
        </w:rPr>
        <w:t xml:space="preserve"> means the following as they apply to emission units in a source requiring an air quality operating permit:</w:t>
      </w:r>
    </w:p>
    <w:p w14:paraId="3700ED78" w14:textId="77777777" w:rsidR="00F3793A" w:rsidRPr="00F3793A" w:rsidRDefault="00F3793A" w:rsidP="00F3793A">
      <w:pPr>
        <w:rPr>
          <w:rFonts w:ascii="Garamond" w:hAnsi="Garamond"/>
        </w:rPr>
      </w:pPr>
    </w:p>
    <w:p w14:paraId="39A2DD63" w14:textId="77777777" w:rsidR="00F3793A" w:rsidRPr="00F3793A" w:rsidRDefault="00F3793A" w:rsidP="00F3793A">
      <w:pPr>
        <w:numPr>
          <w:ilvl w:val="0"/>
          <w:numId w:val="40"/>
        </w:numPr>
        <w:tabs>
          <w:tab w:val="clear" w:pos="360"/>
          <w:tab w:val="num" w:pos="1080"/>
        </w:tabs>
        <w:ind w:left="1080"/>
        <w:rPr>
          <w:rFonts w:ascii="Garamond" w:hAnsi="Garamond"/>
        </w:rPr>
      </w:pPr>
      <w:r w:rsidRPr="00F3793A">
        <w:rPr>
          <w:rFonts w:ascii="Garamond" w:hAnsi="Garamond"/>
        </w:rPr>
        <w:t xml:space="preserve">any standard, rule, or other requirement, including any requirement contained in a consent decree, or judicial or administrative order </w:t>
      </w:r>
      <w:proofErr w:type="gramStart"/>
      <w:r w:rsidRPr="00F3793A">
        <w:rPr>
          <w:rFonts w:ascii="Garamond" w:hAnsi="Garamond"/>
        </w:rPr>
        <w:t>entered into</w:t>
      </w:r>
      <w:proofErr w:type="gramEnd"/>
      <w:r w:rsidRPr="00F3793A">
        <w:rPr>
          <w:rFonts w:ascii="Garamond" w:hAnsi="Garamond"/>
        </w:rPr>
        <w:t xml:space="preserve"> or issued by the DEQ, that is not contained in the Montana state implementation plan approved or promulgated by the administrator through rule making under Title I of the FCAA;</w:t>
      </w:r>
    </w:p>
    <w:p w14:paraId="3813F762" w14:textId="77777777" w:rsidR="00F3793A" w:rsidRPr="00F3793A" w:rsidRDefault="00F3793A" w:rsidP="00F3793A">
      <w:pPr>
        <w:numPr>
          <w:ilvl w:val="0"/>
          <w:numId w:val="40"/>
        </w:numPr>
        <w:tabs>
          <w:tab w:val="clear" w:pos="360"/>
          <w:tab w:val="num" w:pos="1080"/>
        </w:tabs>
        <w:ind w:left="1080"/>
        <w:rPr>
          <w:rFonts w:ascii="Garamond" w:hAnsi="Garamond"/>
        </w:rPr>
      </w:pPr>
      <w:r w:rsidRPr="00F3793A">
        <w:rPr>
          <w:rFonts w:ascii="Garamond" w:hAnsi="Garamond"/>
        </w:rPr>
        <w:t>any term, condition or other requirement contained in any Montana Air Quality Permit issued by the DEQ under Subchapters 7, 8, 9 and 10 of this chapter that is not federally enforceable;</w:t>
      </w:r>
    </w:p>
    <w:p w14:paraId="71062AF6" w14:textId="77777777" w:rsidR="00F3793A" w:rsidRPr="00F3793A" w:rsidRDefault="00F3793A" w:rsidP="00F3793A">
      <w:pPr>
        <w:ind w:left="1080"/>
        <w:rPr>
          <w:rFonts w:ascii="Garamond" w:hAnsi="Garamond"/>
        </w:rPr>
      </w:pPr>
    </w:p>
    <w:p w14:paraId="14AB20B2" w14:textId="77777777" w:rsidR="00F3793A" w:rsidRPr="00F3793A" w:rsidRDefault="00F3793A" w:rsidP="00F3793A">
      <w:pPr>
        <w:numPr>
          <w:ilvl w:val="0"/>
          <w:numId w:val="40"/>
        </w:numPr>
        <w:tabs>
          <w:tab w:val="clear" w:pos="360"/>
          <w:tab w:val="num" w:pos="1080"/>
        </w:tabs>
        <w:ind w:left="1080"/>
        <w:rPr>
          <w:rFonts w:ascii="Garamond" w:hAnsi="Garamond"/>
        </w:rPr>
      </w:pPr>
      <w:r w:rsidRPr="00F3793A">
        <w:rPr>
          <w:rFonts w:ascii="Garamond" w:hAnsi="Garamond"/>
        </w:rPr>
        <w:t>does not include any Montana ambient air quality standard contained in Subchapter 2 of this chapter.</w:t>
      </w:r>
    </w:p>
    <w:p w14:paraId="041213ED" w14:textId="77777777" w:rsidR="00F3793A" w:rsidRPr="00F3793A" w:rsidRDefault="00F3793A" w:rsidP="00F3793A">
      <w:pPr>
        <w:rPr>
          <w:rFonts w:ascii="Garamond" w:hAnsi="Garamond"/>
        </w:rPr>
      </w:pPr>
    </w:p>
    <w:p w14:paraId="4493149C" w14:textId="77777777" w:rsidR="00F3793A" w:rsidRPr="00F3793A" w:rsidRDefault="00F3793A" w:rsidP="00F3793A">
      <w:pPr>
        <w:rPr>
          <w:rFonts w:ascii="Garamond" w:hAnsi="Garamond"/>
        </w:rPr>
      </w:pPr>
      <w:r w:rsidRPr="00F3793A">
        <w:rPr>
          <w:rFonts w:ascii="Garamond" w:hAnsi="Garamond"/>
          <w:b/>
        </w:rPr>
        <w:t>"Permittee"</w:t>
      </w:r>
      <w:r w:rsidRPr="00F3793A">
        <w:rPr>
          <w:rFonts w:ascii="Garamond" w:hAnsi="Garamond"/>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598A7046" w14:textId="77777777" w:rsidR="00F3793A" w:rsidRPr="00F3793A" w:rsidRDefault="00F3793A" w:rsidP="00F3793A">
      <w:pPr>
        <w:rPr>
          <w:rFonts w:ascii="Garamond" w:hAnsi="Garamond"/>
        </w:rPr>
      </w:pPr>
    </w:p>
    <w:p w14:paraId="2F0211D6" w14:textId="77777777" w:rsidR="00F3793A" w:rsidRPr="00F3793A" w:rsidRDefault="00F3793A" w:rsidP="00F3793A">
      <w:pPr>
        <w:rPr>
          <w:rFonts w:ascii="Garamond" w:hAnsi="Garamond"/>
        </w:rPr>
      </w:pPr>
      <w:r w:rsidRPr="00F3793A">
        <w:rPr>
          <w:rFonts w:ascii="Garamond" w:hAnsi="Garamond"/>
          <w:b/>
        </w:rPr>
        <w:t>"Regulated air pollutant"</w:t>
      </w:r>
      <w:r w:rsidRPr="00F3793A">
        <w:rPr>
          <w:rFonts w:ascii="Garamond" w:hAnsi="Garamond"/>
        </w:rPr>
        <w:t xml:space="preserve"> means the following:</w:t>
      </w:r>
    </w:p>
    <w:p w14:paraId="7D730180" w14:textId="77777777" w:rsidR="00F3793A" w:rsidRPr="00F3793A" w:rsidRDefault="00F3793A" w:rsidP="00F3793A">
      <w:pPr>
        <w:rPr>
          <w:rFonts w:ascii="Garamond" w:hAnsi="Garamond"/>
        </w:rPr>
      </w:pPr>
    </w:p>
    <w:p w14:paraId="400D85A2" w14:textId="77777777" w:rsidR="00F3793A" w:rsidRPr="00F3793A" w:rsidRDefault="00F3793A" w:rsidP="00F3793A">
      <w:pPr>
        <w:numPr>
          <w:ilvl w:val="0"/>
          <w:numId w:val="41"/>
        </w:numPr>
        <w:tabs>
          <w:tab w:val="clear" w:pos="360"/>
          <w:tab w:val="num" w:pos="1080"/>
        </w:tabs>
        <w:ind w:left="1080"/>
        <w:rPr>
          <w:rFonts w:ascii="Garamond" w:hAnsi="Garamond"/>
        </w:rPr>
      </w:pPr>
      <w:r w:rsidRPr="00F3793A">
        <w:rPr>
          <w:rFonts w:ascii="Garamond" w:hAnsi="Garamond"/>
        </w:rPr>
        <w:t>nitrogen oxides or any volatile organic compounds;</w:t>
      </w:r>
    </w:p>
    <w:p w14:paraId="61CC74B0" w14:textId="77777777" w:rsidR="00F3793A" w:rsidRPr="00F3793A" w:rsidRDefault="00F3793A" w:rsidP="00F3793A">
      <w:pPr>
        <w:ind w:left="1080"/>
        <w:rPr>
          <w:rFonts w:ascii="Garamond" w:hAnsi="Garamond"/>
        </w:rPr>
      </w:pPr>
    </w:p>
    <w:p w14:paraId="7BA55FCC" w14:textId="77777777" w:rsidR="00F3793A" w:rsidRPr="00F3793A" w:rsidRDefault="00F3793A" w:rsidP="00F3793A">
      <w:pPr>
        <w:numPr>
          <w:ilvl w:val="0"/>
          <w:numId w:val="41"/>
        </w:numPr>
        <w:tabs>
          <w:tab w:val="clear" w:pos="360"/>
          <w:tab w:val="num" w:pos="1080"/>
        </w:tabs>
        <w:ind w:left="1080"/>
        <w:rPr>
          <w:rFonts w:ascii="Garamond" w:hAnsi="Garamond"/>
        </w:rPr>
      </w:pPr>
      <w:r w:rsidRPr="00F3793A">
        <w:rPr>
          <w:rFonts w:ascii="Garamond" w:hAnsi="Garamond"/>
        </w:rPr>
        <w:t>any pollutant for which a national ambient air quality standard has been promulgated;</w:t>
      </w:r>
    </w:p>
    <w:p w14:paraId="1259097A" w14:textId="77777777" w:rsidR="00F3793A" w:rsidRPr="00F3793A" w:rsidRDefault="00F3793A" w:rsidP="00F3793A">
      <w:pPr>
        <w:ind w:left="720"/>
        <w:rPr>
          <w:rFonts w:ascii="Garamond" w:hAnsi="Garamond"/>
        </w:rPr>
      </w:pPr>
    </w:p>
    <w:p w14:paraId="7CCD443D" w14:textId="77777777" w:rsidR="00F3793A" w:rsidRPr="00F3793A" w:rsidRDefault="00F3793A" w:rsidP="00F3793A">
      <w:pPr>
        <w:numPr>
          <w:ilvl w:val="0"/>
          <w:numId w:val="41"/>
        </w:numPr>
        <w:tabs>
          <w:tab w:val="clear" w:pos="360"/>
          <w:tab w:val="num" w:pos="1080"/>
        </w:tabs>
        <w:ind w:left="1080"/>
        <w:rPr>
          <w:rFonts w:ascii="Garamond" w:hAnsi="Garamond"/>
        </w:rPr>
      </w:pPr>
      <w:r w:rsidRPr="00F3793A">
        <w:rPr>
          <w:rFonts w:ascii="Garamond" w:hAnsi="Garamond"/>
        </w:rPr>
        <w:t>any pollutant that is subject to any standard promulgated under Section 7411 of the FCAA;</w:t>
      </w:r>
    </w:p>
    <w:p w14:paraId="69BFDDD4" w14:textId="77777777" w:rsidR="00F3793A" w:rsidRPr="00F3793A" w:rsidRDefault="00F3793A" w:rsidP="00F3793A">
      <w:pPr>
        <w:ind w:left="720"/>
        <w:rPr>
          <w:rFonts w:ascii="Garamond" w:hAnsi="Garamond"/>
        </w:rPr>
      </w:pPr>
    </w:p>
    <w:p w14:paraId="00AE1005" w14:textId="77777777" w:rsidR="00F3793A" w:rsidRPr="00F3793A" w:rsidRDefault="00F3793A" w:rsidP="00F3793A">
      <w:pPr>
        <w:numPr>
          <w:ilvl w:val="0"/>
          <w:numId w:val="41"/>
        </w:numPr>
        <w:tabs>
          <w:tab w:val="clear" w:pos="360"/>
          <w:tab w:val="num" w:pos="1080"/>
        </w:tabs>
        <w:ind w:left="1080"/>
        <w:rPr>
          <w:rFonts w:ascii="Garamond" w:hAnsi="Garamond"/>
        </w:rPr>
      </w:pPr>
      <w:r w:rsidRPr="00F3793A">
        <w:rPr>
          <w:rFonts w:ascii="Garamond" w:hAnsi="Garamond"/>
        </w:rPr>
        <w:t>any Class I or II substance subject to a standard promulgated under or established by Title VI of the FCAA; or</w:t>
      </w:r>
    </w:p>
    <w:p w14:paraId="30A948EA" w14:textId="77777777" w:rsidR="00F3793A" w:rsidRPr="00F3793A" w:rsidRDefault="00F3793A" w:rsidP="00F3793A">
      <w:pPr>
        <w:ind w:left="720"/>
        <w:rPr>
          <w:rFonts w:ascii="Garamond" w:hAnsi="Garamond"/>
        </w:rPr>
      </w:pPr>
    </w:p>
    <w:p w14:paraId="695EFC38" w14:textId="77777777" w:rsidR="00F3793A" w:rsidRPr="00F3793A" w:rsidRDefault="00F3793A" w:rsidP="00F3793A">
      <w:pPr>
        <w:numPr>
          <w:ilvl w:val="0"/>
          <w:numId w:val="41"/>
        </w:numPr>
        <w:tabs>
          <w:tab w:val="clear" w:pos="360"/>
          <w:tab w:val="num" w:pos="1080"/>
        </w:tabs>
        <w:ind w:left="1080"/>
        <w:rPr>
          <w:rFonts w:ascii="Garamond" w:hAnsi="Garamond"/>
        </w:rPr>
      </w:pPr>
      <w:r w:rsidRPr="00F3793A">
        <w:rPr>
          <w:rFonts w:ascii="Garamond" w:hAnsi="Garamond"/>
        </w:rPr>
        <w:t>any pollutant subject to a standard or other requirement established or promulgated under Section 7412 of the FCAA, including but not limited to the following:</w:t>
      </w:r>
    </w:p>
    <w:p w14:paraId="7BFED30F" w14:textId="77777777" w:rsidR="00F3793A" w:rsidRPr="00F3793A" w:rsidRDefault="00F3793A" w:rsidP="00F3793A">
      <w:pPr>
        <w:ind w:left="720"/>
        <w:rPr>
          <w:rFonts w:ascii="Garamond" w:hAnsi="Garamond"/>
        </w:rPr>
      </w:pPr>
    </w:p>
    <w:p w14:paraId="79F3DF61" w14:textId="77777777" w:rsidR="00F3793A" w:rsidRPr="00F3793A" w:rsidRDefault="00F3793A" w:rsidP="00F3793A">
      <w:pPr>
        <w:numPr>
          <w:ilvl w:val="0"/>
          <w:numId w:val="42"/>
        </w:numPr>
        <w:tabs>
          <w:tab w:val="num" w:pos="1440"/>
        </w:tabs>
        <w:ind w:left="1440"/>
        <w:rPr>
          <w:rFonts w:ascii="Garamond" w:hAnsi="Garamond"/>
        </w:rPr>
      </w:pPr>
      <w:r w:rsidRPr="00F3793A">
        <w:rPr>
          <w:rFonts w:ascii="Garamond" w:hAnsi="Garamond"/>
        </w:rPr>
        <w:t xml:space="preserve">any pollutant subject to requirements under Section 7412(j) of the FCAA.  If the administrator fails to promulgate a standard by the date established in Section 7412(e) of the FCAA, any pollutant for which a subject source would be major shall </w:t>
      </w:r>
      <w:proofErr w:type="gramStart"/>
      <w:r w:rsidRPr="00F3793A">
        <w:rPr>
          <w:rFonts w:ascii="Garamond" w:hAnsi="Garamond"/>
        </w:rPr>
        <w:t>be considered to be</w:t>
      </w:r>
      <w:proofErr w:type="gramEnd"/>
      <w:r w:rsidRPr="00F3793A">
        <w:rPr>
          <w:rFonts w:ascii="Garamond" w:hAnsi="Garamond"/>
        </w:rPr>
        <w:t xml:space="preserve"> regulated on the date 18 months after the applicable date established in Section 7412(e) of the FCAA; </w:t>
      </w:r>
    </w:p>
    <w:p w14:paraId="1BCD9309" w14:textId="77777777" w:rsidR="00F3793A" w:rsidRPr="00F3793A" w:rsidRDefault="00F3793A" w:rsidP="00F3793A">
      <w:pPr>
        <w:ind w:left="1440"/>
        <w:rPr>
          <w:rFonts w:ascii="Garamond" w:hAnsi="Garamond"/>
        </w:rPr>
      </w:pPr>
    </w:p>
    <w:p w14:paraId="388E916B" w14:textId="77777777" w:rsidR="00F3793A" w:rsidRPr="00F3793A" w:rsidRDefault="00F3793A" w:rsidP="00F3793A">
      <w:pPr>
        <w:numPr>
          <w:ilvl w:val="0"/>
          <w:numId w:val="42"/>
        </w:numPr>
        <w:tabs>
          <w:tab w:val="num" w:pos="1440"/>
          <w:tab w:val="left" w:pos="1890"/>
        </w:tabs>
        <w:ind w:left="1440"/>
        <w:rPr>
          <w:rFonts w:ascii="Garamond" w:hAnsi="Garamond"/>
        </w:rPr>
      </w:pPr>
      <w:r w:rsidRPr="00F3793A">
        <w:rPr>
          <w:rFonts w:ascii="Garamond" w:hAnsi="Garamond"/>
        </w:rPr>
        <w:t>any pollutant for which the requirements of Section 7412(g)(2) of the FCAA have been met but only with respect to the individual source subject to Section 7412(g)(2) requirement.</w:t>
      </w:r>
    </w:p>
    <w:p w14:paraId="506D84D8" w14:textId="77777777" w:rsidR="00F3793A" w:rsidRPr="00F3793A" w:rsidRDefault="00F3793A" w:rsidP="00F3793A">
      <w:pPr>
        <w:tabs>
          <w:tab w:val="left" w:pos="1890"/>
        </w:tabs>
        <w:ind w:left="360"/>
        <w:rPr>
          <w:rFonts w:ascii="Garamond" w:hAnsi="Garamond"/>
        </w:rPr>
      </w:pPr>
    </w:p>
    <w:p w14:paraId="148E3D8B" w14:textId="77777777" w:rsidR="00F3793A" w:rsidRPr="00F3793A" w:rsidRDefault="00F3793A" w:rsidP="00F3793A">
      <w:pPr>
        <w:tabs>
          <w:tab w:val="left" w:pos="1890"/>
        </w:tabs>
        <w:ind w:left="360"/>
        <w:rPr>
          <w:rFonts w:ascii="Garamond" w:hAnsi="Garamond"/>
        </w:rPr>
      </w:pPr>
    </w:p>
    <w:p w14:paraId="2FDBC6A1" w14:textId="77777777" w:rsidR="00F3793A" w:rsidRPr="00F3793A" w:rsidRDefault="00F3793A" w:rsidP="00F3793A">
      <w:pPr>
        <w:tabs>
          <w:tab w:val="left" w:pos="1890"/>
        </w:tabs>
        <w:ind w:left="360"/>
        <w:rPr>
          <w:rFonts w:ascii="Garamond" w:hAnsi="Garamond"/>
        </w:rPr>
      </w:pPr>
    </w:p>
    <w:p w14:paraId="1D5FCCC2" w14:textId="77777777" w:rsidR="00F3793A" w:rsidRPr="00F3793A" w:rsidRDefault="00F3793A" w:rsidP="00F3793A">
      <w:pPr>
        <w:tabs>
          <w:tab w:val="left" w:pos="1890"/>
        </w:tabs>
        <w:ind w:left="360"/>
        <w:rPr>
          <w:rFonts w:ascii="Garamond" w:hAnsi="Garamond"/>
        </w:rPr>
      </w:pPr>
      <w:r w:rsidRPr="00F3793A">
        <w:rPr>
          <w:rFonts w:ascii="Garamond" w:hAnsi="Garamond"/>
          <w:b/>
        </w:rPr>
        <w:lastRenderedPageBreak/>
        <w:t>"Responsible official"</w:t>
      </w:r>
      <w:r w:rsidRPr="00F3793A">
        <w:rPr>
          <w:rFonts w:ascii="Garamond" w:hAnsi="Garamond"/>
        </w:rPr>
        <w:t xml:space="preserve"> means one of the following:</w:t>
      </w:r>
    </w:p>
    <w:p w14:paraId="7F3EDFC7" w14:textId="77777777" w:rsidR="00F3793A" w:rsidRPr="00F3793A" w:rsidRDefault="00F3793A" w:rsidP="00F3793A">
      <w:pPr>
        <w:tabs>
          <w:tab w:val="left" w:pos="1890"/>
        </w:tabs>
        <w:ind w:left="360"/>
        <w:rPr>
          <w:rFonts w:ascii="Garamond" w:hAnsi="Garamond"/>
          <w:b/>
        </w:rPr>
      </w:pPr>
    </w:p>
    <w:p w14:paraId="2A1BC311" w14:textId="77777777" w:rsidR="00F3793A" w:rsidRPr="00F3793A" w:rsidRDefault="00F3793A" w:rsidP="00F3793A">
      <w:pPr>
        <w:numPr>
          <w:ilvl w:val="0"/>
          <w:numId w:val="43"/>
        </w:numPr>
        <w:tabs>
          <w:tab w:val="clear" w:pos="360"/>
          <w:tab w:val="num" w:pos="1080"/>
          <w:tab w:val="left" w:pos="1890"/>
        </w:tabs>
        <w:ind w:left="1080"/>
        <w:rPr>
          <w:rFonts w:ascii="Garamond" w:hAnsi="Garamond"/>
        </w:rPr>
      </w:pPr>
      <w:r w:rsidRPr="00F3793A">
        <w:rPr>
          <w:rFonts w:ascii="Garamond" w:hAnsi="Garamond"/>
        </w:rPr>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06171AB4" w14:textId="77777777" w:rsidR="00F3793A" w:rsidRPr="00F3793A" w:rsidRDefault="00F3793A" w:rsidP="00F3793A">
      <w:pPr>
        <w:tabs>
          <w:tab w:val="left" w:pos="1890"/>
        </w:tabs>
        <w:ind w:left="720"/>
        <w:rPr>
          <w:rFonts w:ascii="Garamond" w:hAnsi="Garamond"/>
        </w:rPr>
      </w:pPr>
    </w:p>
    <w:p w14:paraId="3F680F5B" w14:textId="77777777" w:rsidR="00F3793A" w:rsidRPr="00F3793A" w:rsidRDefault="00F3793A" w:rsidP="00F3793A">
      <w:pPr>
        <w:numPr>
          <w:ilvl w:val="0"/>
          <w:numId w:val="44"/>
        </w:numPr>
        <w:tabs>
          <w:tab w:val="left" w:pos="1440"/>
          <w:tab w:val="num" w:pos="1800"/>
        </w:tabs>
        <w:ind w:left="1440"/>
        <w:rPr>
          <w:rFonts w:ascii="Garamond" w:hAnsi="Garamond"/>
        </w:rPr>
      </w:pPr>
      <w:r w:rsidRPr="00F3793A">
        <w:rPr>
          <w:rFonts w:ascii="Garamond" w:hAnsi="Garamond"/>
        </w:rPr>
        <w:t xml:space="preserve">the facilities employ more than 250 persons or have gross annual sales or expenditures exceeding $25 million (in second quarter 1980 dollars); or </w:t>
      </w:r>
    </w:p>
    <w:p w14:paraId="1621F718" w14:textId="77777777" w:rsidR="00F3793A" w:rsidRPr="00F3793A" w:rsidRDefault="00F3793A" w:rsidP="00F3793A">
      <w:pPr>
        <w:tabs>
          <w:tab w:val="left" w:pos="1440"/>
        </w:tabs>
        <w:ind w:left="1440"/>
        <w:rPr>
          <w:rFonts w:ascii="Garamond" w:hAnsi="Garamond"/>
        </w:rPr>
      </w:pPr>
    </w:p>
    <w:p w14:paraId="30110FD0" w14:textId="77777777" w:rsidR="00F3793A" w:rsidRPr="00F3793A" w:rsidRDefault="00F3793A" w:rsidP="00F3793A">
      <w:pPr>
        <w:numPr>
          <w:ilvl w:val="0"/>
          <w:numId w:val="44"/>
        </w:numPr>
        <w:tabs>
          <w:tab w:val="left" w:pos="1440"/>
          <w:tab w:val="num" w:pos="1800"/>
        </w:tabs>
        <w:ind w:left="1440"/>
        <w:rPr>
          <w:rFonts w:ascii="Garamond" w:hAnsi="Garamond"/>
        </w:rPr>
      </w:pPr>
      <w:r w:rsidRPr="00F3793A">
        <w:rPr>
          <w:rFonts w:ascii="Garamond" w:hAnsi="Garamond"/>
        </w:rPr>
        <w:t>the delegation of authority to such representative is approved in advance by the DEQ.</w:t>
      </w:r>
    </w:p>
    <w:p w14:paraId="19986BF7" w14:textId="77777777" w:rsidR="00F3793A" w:rsidRPr="00F3793A" w:rsidRDefault="00F3793A" w:rsidP="00F3793A">
      <w:pPr>
        <w:tabs>
          <w:tab w:val="left" w:pos="1440"/>
        </w:tabs>
        <w:ind w:left="1080"/>
        <w:rPr>
          <w:rFonts w:ascii="Garamond" w:hAnsi="Garamond"/>
        </w:rPr>
      </w:pPr>
    </w:p>
    <w:p w14:paraId="0772AE90" w14:textId="77777777" w:rsidR="00F3793A" w:rsidRPr="00F3793A" w:rsidRDefault="00F3793A" w:rsidP="00F3793A">
      <w:pPr>
        <w:numPr>
          <w:ilvl w:val="0"/>
          <w:numId w:val="43"/>
        </w:numPr>
        <w:tabs>
          <w:tab w:val="clear" w:pos="360"/>
          <w:tab w:val="num" w:pos="1080"/>
          <w:tab w:val="left" w:pos="1440"/>
        </w:tabs>
        <w:ind w:left="1080"/>
        <w:rPr>
          <w:rFonts w:ascii="Garamond" w:hAnsi="Garamond"/>
        </w:rPr>
      </w:pPr>
      <w:r w:rsidRPr="00F3793A">
        <w:rPr>
          <w:rFonts w:ascii="Garamond" w:hAnsi="Garamond"/>
        </w:rPr>
        <w:t>For a partnership or sole proprietorship: a general partner or the proprietor, respectively.</w:t>
      </w:r>
    </w:p>
    <w:p w14:paraId="559F76E5" w14:textId="77777777" w:rsidR="00F3793A" w:rsidRPr="00F3793A" w:rsidRDefault="00F3793A" w:rsidP="00F3793A">
      <w:pPr>
        <w:tabs>
          <w:tab w:val="left" w:pos="1440"/>
        </w:tabs>
        <w:ind w:left="720"/>
        <w:rPr>
          <w:rFonts w:ascii="Garamond" w:hAnsi="Garamond"/>
        </w:rPr>
      </w:pPr>
    </w:p>
    <w:p w14:paraId="61A10BF3" w14:textId="54CA2FBB" w:rsidR="00F3793A" w:rsidRPr="00F3793A" w:rsidRDefault="00F3793A" w:rsidP="00F3793A">
      <w:pPr>
        <w:numPr>
          <w:ilvl w:val="0"/>
          <w:numId w:val="43"/>
        </w:numPr>
        <w:tabs>
          <w:tab w:val="clear" w:pos="360"/>
          <w:tab w:val="num" w:pos="1080"/>
          <w:tab w:val="left" w:pos="1440"/>
        </w:tabs>
        <w:ind w:left="1080"/>
        <w:rPr>
          <w:rFonts w:ascii="Garamond" w:hAnsi="Garamond"/>
        </w:rPr>
      </w:pPr>
      <w:r w:rsidRPr="00F3793A">
        <w:rPr>
          <w:rFonts w:ascii="Garamond" w:hAnsi="Garamond"/>
        </w:rPr>
        <w:t xml:space="preserve">For a municipality, state, federal, or </w:t>
      </w:r>
      <w:r w:rsidR="00D23A21" w:rsidRPr="00F3793A">
        <w:rPr>
          <w:rFonts w:ascii="Garamond" w:hAnsi="Garamond"/>
        </w:rPr>
        <w:t>another</w:t>
      </w:r>
      <w:r w:rsidRPr="00F3793A">
        <w:rPr>
          <w:rFonts w:ascii="Garamond" w:hAnsi="Garamond"/>
        </w:rPr>
        <w:t xml:space="preserve">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environmental protection agency).</w:t>
      </w:r>
    </w:p>
    <w:p w14:paraId="7A546488" w14:textId="77777777" w:rsidR="00F3793A" w:rsidRPr="00F3793A" w:rsidRDefault="00F3793A" w:rsidP="00F3793A">
      <w:pPr>
        <w:tabs>
          <w:tab w:val="left" w:pos="1440"/>
        </w:tabs>
        <w:ind w:left="1080"/>
        <w:rPr>
          <w:rFonts w:ascii="Garamond" w:hAnsi="Garamond"/>
        </w:rPr>
      </w:pPr>
    </w:p>
    <w:p w14:paraId="12A1ADE5" w14:textId="77777777" w:rsidR="00F3793A" w:rsidRPr="00F3793A" w:rsidRDefault="00F3793A" w:rsidP="00F3793A">
      <w:pPr>
        <w:numPr>
          <w:ilvl w:val="0"/>
          <w:numId w:val="43"/>
        </w:numPr>
        <w:tabs>
          <w:tab w:val="clear" w:pos="360"/>
          <w:tab w:val="num" w:pos="1080"/>
          <w:tab w:val="left" w:pos="1440"/>
        </w:tabs>
        <w:ind w:left="1080"/>
        <w:rPr>
          <w:rFonts w:ascii="Garamond" w:hAnsi="Garamond"/>
        </w:rPr>
      </w:pPr>
      <w:r w:rsidRPr="00F3793A">
        <w:rPr>
          <w:rFonts w:ascii="Garamond" w:hAnsi="Garamond"/>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5F98E0AA" w14:textId="77777777" w:rsidR="00F3793A" w:rsidRPr="00F3793A" w:rsidRDefault="00F3793A" w:rsidP="00F3793A">
      <w:pPr>
        <w:tabs>
          <w:tab w:val="left" w:pos="1440"/>
        </w:tabs>
        <w:ind w:left="720"/>
        <w:rPr>
          <w:rFonts w:ascii="Garamond" w:hAnsi="Garamond"/>
        </w:rPr>
      </w:pPr>
    </w:p>
    <w:p w14:paraId="06EFB5A0" w14:textId="77777777" w:rsidR="00F3793A" w:rsidRPr="00F3793A" w:rsidRDefault="00F3793A" w:rsidP="00F3793A">
      <w:pPr>
        <w:tabs>
          <w:tab w:val="left" w:pos="1440"/>
        </w:tabs>
        <w:rPr>
          <w:rFonts w:ascii="Garamond" w:hAnsi="Garamond"/>
        </w:rPr>
      </w:pPr>
    </w:p>
    <w:p w14:paraId="351762C3" w14:textId="77777777" w:rsidR="00F3793A" w:rsidRPr="00F3793A" w:rsidRDefault="00F3793A" w:rsidP="00F3793A">
      <w:pPr>
        <w:tabs>
          <w:tab w:val="left" w:pos="1440"/>
        </w:tabs>
        <w:rPr>
          <w:rFonts w:ascii="Garamond" w:hAnsi="Garamond"/>
        </w:rPr>
      </w:pPr>
      <w:r w:rsidRPr="00F3793A">
        <w:rPr>
          <w:rFonts w:ascii="Garamond" w:hAnsi="Garamond"/>
          <w:u w:val="single"/>
        </w:rPr>
        <w:br w:type="page"/>
      </w:r>
      <w:r w:rsidRPr="00F3793A">
        <w:rPr>
          <w:rFonts w:ascii="Garamond" w:hAnsi="Garamond"/>
          <w:b/>
        </w:rPr>
        <w:lastRenderedPageBreak/>
        <w:t>Abbreviations:</w:t>
      </w:r>
    </w:p>
    <w:p w14:paraId="5D34B00D" w14:textId="77777777" w:rsidR="00F3793A" w:rsidRPr="00F3793A" w:rsidRDefault="00F3793A" w:rsidP="00F3793A">
      <w:pPr>
        <w:tabs>
          <w:tab w:val="left" w:pos="1440"/>
        </w:tabs>
        <w:rPr>
          <w:rFonts w:ascii="Garamond" w:hAnsi="Garamond"/>
        </w:rPr>
      </w:pPr>
    </w:p>
    <w:p w14:paraId="4952BB10" w14:textId="77777777" w:rsidR="00F3793A" w:rsidRPr="00F3793A" w:rsidRDefault="00F3793A" w:rsidP="00F3793A">
      <w:pPr>
        <w:tabs>
          <w:tab w:val="left" w:pos="1440"/>
        </w:tabs>
        <w:rPr>
          <w:rFonts w:ascii="Garamond" w:hAnsi="Garamond"/>
        </w:rPr>
      </w:pPr>
      <w:r w:rsidRPr="00F3793A">
        <w:rPr>
          <w:rFonts w:ascii="Garamond" w:hAnsi="Garamond"/>
        </w:rPr>
        <w:t>ARM</w:t>
      </w:r>
      <w:r w:rsidRPr="00F3793A">
        <w:rPr>
          <w:rFonts w:ascii="Garamond" w:hAnsi="Garamond"/>
        </w:rPr>
        <w:tab/>
        <w:t>Administrative Rules of Montana</w:t>
      </w:r>
    </w:p>
    <w:p w14:paraId="05DF3493" w14:textId="77777777" w:rsidR="00F3793A" w:rsidRPr="00F3793A" w:rsidRDefault="00F3793A" w:rsidP="00F3793A">
      <w:pPr>
        <w:tabs>
          <w:tab w:val="left" w:pos="1440"/>
        </w:tabs>
        <w:rPr>
          <w:rFonts w:ascii="Garamond" w:hAnsi="Garamond"/>
        </w:rPr>
      </w:pPr>
      <w:r w:rsidRPr="00F3793A">
        <w:rPr>
          <w:rFonts w:ascii="Garamond" w:hAnsi="Garamond"/>
        </w:rPr>
        <w:t>ASTM</w:t>
      </w:r>
      <w:r w:rsidRPr="00F3793A">
        <w:rPr>
          <w:rFonts w:ascii="Garamond" w:hAnsi="Garamond"/>
        </w:rPr>
        <w:tab/>
        <w:t>American Society of Testing Materials</w:t>
      </w:r>
    </w:p>
    <w:p w14:paraId="5EF0A41F" w14:textId="77777777" w:rsidR="00F3793A" w:rsidRPr="00F3793A" w:rsidRDefault="00F3793A" w:rsidP="00F3793A">
      <w:pPr>
        <w:tabs>
          <w:tab w:val="left" w:pos="1440"/>
        </w:tabs>
        <w:rPr>
          <w:rFonts w:ascii="Garamond" w:hAnsi="Garamond"/>
        </w:rPr>
      </w:pPr>
      <w:r w:rsidRPr="00F3793A">
        <w:rPr>
          <w:rFonts w:ascii="Garamond" w:hAnsi="Garamond"/>
        </w:rPr>
        <w:t>BACT</w:t>
      </w:r>
      <w:r w:rsidRPr="00F3793A">
        <w:rPr>
          <w:rFonts w:ascii="Garamond" w:hAnsi="Garamond"/>
        </w:rPr>
        <w:tab/>
        <w:t>Best Available Control Technology</w:t>
      </w:r>
    </w:p>
    <w:p w14:paraId="50D5265B" w14:textId="77777777" w:rsidR="00F3793A" w:rsidRPr="00F3793A" w:rsidRDefault="00F3793A" w:rsidP="00F3793A">
      <w:pPr>
        <w:tabs>
          <w:tab w:val="left" w:pos="1440"/>
        </w:tabs>
        <w:rPr>
          <w:rFonts w:ascii="Garamond" w:hAnsi="Garamond"/>
        </w:rPr>
      </w:pPr>
      <w:r w:rsidRPr="00F3793A">
        <w:rPr>
          <w:rFonts w:ascii="Garamond" w:hAnsi="Garamond"/>
        </w:rPr>
        <w:t>BDT</w:t>
      </w:r>
      <w:r w:rsidRPr="00F3793A">
        <w:rPr>
          <w:rFonts w:ascii="Garamond" w:hAnsi="Garamond"/>
        </w:rPr>
        <w:tab/>
        <w:t>bone dry tons</w:t>
      </w:r>
    </w:p>
    <w:p w14:paraId="1C2D5CE2" w14:textId="77777777" w:rsidR="00F3793A" w:rsidRPr="00F3793A" w:rsidRDefault="00F3793A" w:rsidP="00F3793A">
      <w:pPr>
        <w:tabs>
          <w:tab w:val="left" w:pos="1440"/>
        </w:tabs>
        <w:rPr>
          <w:rFonts w:ascii="Garamond" w:hAnsi="Garamond"/>
        </w:rPr>
      </w:pPr>
      <w:r w:rsidRPr="00F3793A">
        <w:rPr>
          <w:rFonts w:ascii="Garamond" w:hAnsi="Garamond"/>
        </w:rPr>
        <w:t>BTU</w:t>
      </w:r>
      <w:r w:rsidRPr="00F3793A">
        <w:rPr>
          <w:rFonts w:ascii="Garamond" w:hAnsi="Garamond"/>
        </w:rPr>
        <w:tab/>
        <w:t>British Thermal Unit</w:t>
      </w:r>
    </w:p>
    <w:p w14:paraId="13510C31" w14:textId="77777777" w:rsidR="00F3793A" w:rsidRPr="00F3793A" w:rsidRDefault="00F3793A" w:rsidP="00F3793A">
      <w:pPr>
        <w:tabs>
          <w:tab w:val="left" w:pos="1440"/>
        </w:tabs>
        <w:rPr>
          <w:rFonts w:ascii="Garamond" w:hAnsi="Garamond"/>
        </w:rPr>
      </w:pPr>
      <w:r w:rsidRPr="00F3793A">
        <w:rPr>
          <w:rFonts w:ascii="Garamond" w:hAnsi="Garamond"/>
        </w:rPr>
        <w:t>CFR</w:t>
      </w:r>
      <w:r w:rsidRPr="00F3793A">
        <w:rPr>
          <w:rFonts w:ascii="Garamond" w:hAnsi="Garamond"/>
        </w:rPr>
        <w:tab/>
        <w:t>Code of Federal Regulations</w:t>
      </w:r>
    </w:p>
    <w:p w14:paraId="274D6F39" w14:textId="77777777" w:rsidR="00F3793A" w:rsidRPr="00F3793A" w:rsidRDefault="00F3793A" w:rsidP="00F3793A">
      <w:pPr>
        <w:tabs>
          <w:tab w:val="left" w:pos="1440"/>
        </w:tabs>
        <w:rPr>
          <w:rFonts w:ascii="Garamond" w:hAnsi="Garamond"/>
        </w:rPr>
      </w:pPr>
      <w:r w:rsidRPr="00F3793A">
        <w:rPr>
          <w:rFonts w:ascii="Garamond" w:hAnsi="Garamond"/>
        </w:rPr>
        <w:t>CO</w:t>
      </w:r>
      <w:r w:rsidRPr="00F3793A">
        <w:rPr>
          <w:rFonts w:ascii="Garamond" w:hAnsi="Garamond"/>
        </w:rPr>
        <w:tab/>
        <w:t>carbon monoxide</w:t>
      </w:r>
    </w:p>
    <w:p w14:paraId="60B092C1" w14:textId="77777777" w:rsidR="00F3793A" w:rsidRPr="00F3793A" w:rsidRDefault="00F3793A" w:rsidP="00F3793A">
      <w:pPr>
        <w:tabs>
          <w:tab w:val="left" w:pos="1440"/>
        </w:tabs>
        <w:rPr>
          <w:rFonts w:ascii="Garamond" w:hAnsi="Garamond"/>
        </w:rPr>
      </w:pPr>
      <w:r w:rsidRPr="00F3793A">
        <w:rPr>
          <w:rFonts w:ascii="Garamond" w:hAnsi="Garamond"/>
        </w:rPr>
        <w:t>DEQ</w:t>
      </w:r>
      <w:r w:rsidRPr="00F3793A">
        <w:rPr>
          <w:rFonts w:ascii="Garamond" w:hAnsi="Garamond"/>
        </w:rPr>
        <w:tab/>
        <w:t>Department of Environmental Quality</w:t>
      </w:r>
    </w:p>
    <w:p w14:paraId="70FAE707" w14:textId="77777777" w:rsidR="00F3793A" w:rsidRPr="00F3793A" w:rsidRDefault="00F3793A" w:rsidP="00F3793A">
      <w:pPr>
        <w:tabs>
          <w:tab w:val="left" w:pos="1440"/>
        </w:tabs>
        <w:rPr>
          <w:rFonts w:ascii="Garamond" w:hAnsi="Garamond"/>
        </w:rPr>
      </w:pPr>
      <w:r w:rsidRPr="00F3793A">
        <w:rPr>
          <w:rFonts w:ascii="Garamond" w:hAnsi="Garamond"/>
        </w:rPr>
        <w:t>dscf</w:t>
      </w:r>
      <w:r w:rsidRPr="00F3793A">
        <w:rPr>
          <w:rFonts w:ascii="Garamond" w:hAnsi="Garamond"/>
        </w:rPr>
        <w:tab/>
        <w:t>dry standard cubic foot</w:t>
      </w:r>
    </w:p>
    <w:p w14:paraId="647DED7A" w14:textId="77777777" w:rsidR="00F3793A" w:rsidRPr="00F3793A" w:rsidRDefault="00F3793A" w:rsidP="00F3793A">
      <w:pPr>
        <w:tabs>
          <w:tab w:val="left" w:pos="1440"/>
        </w:tabs>
        <w:rPr>
          <w:rFonts w:ascii="Garamond" w:hAnsi="Garamond"/>
        </w:rPr>
      </w:pPr>
      <w:r w:rsidRPr="00F3793A">
        <w:rPr>
          <w:rFonts w:ascii="Garamond" w:hAnsi="Garamond"/>
        </w:rPr>
        <w:t>dscfm</w:t>
      </w:r>
      <w:r w:rsidRPr="00F3793A">
        <w:rPr>
          <w:rFonts w:ascii="Garamond" w:hAnsi="Garamond"/>
        </w:rPr>
        <w:tab/>
        <w:t>dry standard cubic foot per minute</w:t>
      </w:r>
    </w:p>
    <w:p w14:paraId="4E0C5DED" w14:textId="77777777" w:rsidR="00F3793A" w:rsidRPr="00F3793A" w:rsidRDefault="00F3793A" w:rsidP="00F3793A">
      <w:pPr>
        <w:tabs>
          <w:tab w:val="left" w:pos="1440"/>
        </w:tabs>
        <w:rPr>
          <w:rFonts w:ascii="Garamond" w:hAnsi="Garamond"/>
        </w:rPr>
      </w:pPr>
      <w:r w:rsidRPr="00F3793A">
        <w:rPr>
          <w:rFonts w:ascii="Garamond" w:hAnsi="Garamond"/>
        </w:rPr>
        <w:t>EEAP</w:t>
      </w:r>
      <w:r w:rsidRPr="00F3793A">
        <w:rPr>
          <w:rFonts w:ascii="Garamond" w:hAnsi="Garamond"/>
        </w:rPr>
        <w:tab/>
        <w:t>Emergency Episode Action Plan</w:t>
      </w:r>
    </w:p>
    <w:p w14:paraId="4B7C298F" w14:textId="77777777" w:rsidR="00F3793A" w:rsidRPr="00F3793A" w:rsidRDefault="00F3793A" w:rsidP="00F3793A">
      <w:pPr>
        <w:tabs>
          <w:tab w:val="left" w:pos="1440"/>
        </w:tabs>
        <w:rPr>
          <w:rFonts w:ascii="Garamond" w:hAnsi="Garamond"/>
        </w:rPr>
      </w:pPr>
      <w:r w:rsidRPr="00F3793A">
        <w:rPr>
          <w:rFonts w:ascii="Garamond" w:hAnsi="Garamond"/>
        </w:rPr>
        <w:t>EPA</w:t>
      </w:r>
      <w:r w:rsidRPr="00F3793A">
        <w:rPr>
          <w:rFonts w:ascii="Garamond" w:hAnsi="Garamond"/>
        </w:rPr>
        <w:tab/>
        <w:t>U.S. Environmental Protection Agency</w:t>
      </w:r>
    </w:p>
    <w:p w14:paraId="75533254" w14:textId="77777777" w:rsidR="00F3793A" w:rsidRPr="00F3793A" w:rsidRDefault="00F3793A" w:rsidP="00F3793A">
      <w:pPr>
        <w:tabs>
          <w:tab w:val="left" w:pos="1440"/>
        </w:tabs>
        <w:rPr>
          <w:rFonts w:ascii="Garamond" w:hAnsi="Garamond"/>
        </w:rPr>
      </w:pPr>
      <w:r w:rsidRPr="00F3793A">
        <w:rPr>
          <w:rFonts w:ascii="Garamond" w:hAnsi="Garamond"/>
        </w:rPr>
        <w:t>EPA Method</w:t>
      </w:r>
      <w:r w:rsidRPr="00F3793A">
        <w:rPr>
          <w:rFonts w:ascii="Garamond" w:hAnsi="Garamond"/>
        </w:rPr>
        <w:tab/>
        <w:t xml:space="preserve">Test methods contained in 40 CFR 60, </w:t>
      </w:r>
      <w:r w:rsidRPr="00F3793A">
        <w:rPr>
          <w:rFonts w:ascii="Garamond" w:hAnsi="Garamond"/>
        </w:rPr>
        <w:fldChar w:fldCharType="begin"/>
      </w:r>
      <w:r w:rsidRPr="00F3793A">
        <w:rPr>
          <w:rFonts w:ascii="Garamond" w:hAnsi="Garamond"/>
        </w:rPr>
        <w:instrText xml:space="preserve"> REF _Ref390240953 \r \h  \* MERGEFORMAT </w:instrText>
      </w:r>
      <w:r w:rsidRPr="00F3793A">
        <w:rPr>
          <w:rFonts w:ascii="Garamond" w:hAnsi="Garamond"/>
        </w:rPr>
      </w:r>
      <w:r w:rsidRPr="00F3793A">
        <w:rPr>
          <w:rFonts w:ascii="Garamond" w:hAnsi="Garamond"/>
        </w:rPr>
        <w:fldChar w:fldCharType="separate"/>
      </w:r>
      <w:r w:rsidRPr="00F3793A">
        <w:rPr>
          <w:rFonts w:ascii="Garamond" w:hAnsi="Garamond"/>
        </w:rPr>
        <w:t>Appendix A</w:t>
      </w:r>
      <w:r w:rsidRPr="00F3793A">
        <w:rPr>
          <w:rFonts w:ascii="Garamond" w:hAnsi="Garamond"/>
        </w:rPr>
        <w:fldChar w:fldCharType="end"/>
      </w:r>
    </w:p>
    <w:p w14:paraId="13BEC97D" w14:textId="77777777" w:rsidR="00F3793A" w:rsidRPr="00F3793A" w:rsidRDefault="00F3793A" w:rsidP="00F3793A">
      <w:pPr>
        <w:tabs>
          <w:tab w:val="left" w:pos="1440"/>
        </w:tabs>
        <w:rPr>
          <w:rFonts w:ascii="Garamond" w:hAnsi="Garamond"/>
        </w:rPr>
      </w:pPr>
      <w:r w:rsidRPr="00F3793A">
        <w:rPr>
          <w:rFonts w:ascii="Garamond" w:hAnsi="Garamond"/>
        </w:rPr>
        <w:t>EU</w:t>
      </w:r>
      <w:r w:rsidRPr="00F3793A">
        <w:rPr>
          <w:rFonts w:ascii="Garamond" w:hAnsi="Garamond"/>
        </w:rPr>
        <w:tab/>
        <w:t>emissions unit</w:t>
      </w:r>
    </w:p>
    <w:p w14:paraId="19447563" w14:textId="77777777" w:rsidR="00F3793A" w:rsidRPr="00F3793A" w:rsidRDefault="00F3793A" w:rsidP="00F3793A">
      <w:pPr>
        <w:tabs>
          <w:tab w:val="left" w:pos="1440"/>
        </w:tabs>
        <w:rPr>
          <w:rFonts w:ascii="Garamond" w:hAnsi="Garamond"/>
        </w:rPr>
      </w:pPr>
      <w:r w:rsidRPr="00F3793A">
        <w:rPr>
          <w:rFonts w:ascii="Garamond" w:hAnsi="Garamond"/>
        </w:rPr>
        <w:t>FCAA</w:t>
      </w:r>
      <w:r w:rsidRPr="00F3793A">
        <w:rPr>
          <w:rFonts w:ascii="Garamond" w:hAnsi="Garamond"/>
        </w:rPr>
        <w:tab/>
        <w:t>Federal Clean Air Act</w:t>
      </w:r>
    </w:p>
    <w:p w14:paraId="72581A8C" w14:textId="77777777" w:rsidR="00F3793A" w:rsidRPr="00F3793A" w:rsidRDefault="00F3793A" w:rsidP="00F3793A">
      <w:pPr>
        <w:tabs>
          <w:tab w:val="left" w:pos="1440"/>
        </w:tabs>
        <w:rPr>
          <w:rFonts w:ascii="Garamond" w:hAnsi="Garamond"/>
        </w:rPr>
      </w:pPr>
      <w:r w:rsidRPr="00F3793A">
        <w:rPr>
          <w:rFonts w:ascii="Garamond" w:hAnsi="Garamond"/>
        </w:rPr>
        <w:t>gr</w:t>
      </w:r>
      <w:r w:rsidRPr="00F3793A">
        <w:rPr>
          <w:rFonts w:ascii="Garamond" w:hAnsi="Garamond"/>
        </w:rPr>
        <w:tab/>
        <w:t>grains</w:t>
      </w:r>
    </w:p>
    <w:p w14:paraId="38FF66EB" w14:textId="77777777" w:rsidR="00F3793A" w:rsidRPr="00F3793A" w:rsidRDefault="00F3793A" w:rsidP="00F3793A">
      <w:pPr>
        <w:tabs>
          <w:tab w:val="left" w:pos="1440"/>
        </w:tabs>
        <w:rPr>
          <w:rFonts w:ascii="Garamond" w:hAnsi="Garamond"/>
        </w:rPr>
      </w:pPr>
      <w:r w:rsidRPr="00F3793A">
        <w:rPr>
          <w:rFonts w:ascii="Garamond" w:hAnsi="Garamond"/>
        </w:rPr>
        <w:t>HAP</w:t>
      </w:r>
      <w:r w:rsidRPr="00F3793A">
        <w:rPr>
          <w:rFonts w:ascii="Garamond" w:hAnsi="Garamond"/>
        </w:rPr>
        <w:tab/>
        <w:t>hazardous air pollutant</w:t>
      </w:r>
    </w:p>
    <w:p w14:paraId="391C1B2A" w14:textId="77777777" w:rsidR="00F3793A" w:rsidRPr="00F3793A" w:rsidRDefault="00F3793A" w:rsidP="00F3793A">
      <w:pPr>
        <w:tabs>
          <w:tab w:val="left" w:pos="1440"/>
        </w:tabs>
        <w:rPr>
          <w:rFonts w:ascii="Garamond" w:hAnsi="Garamond"/>
        </w:rPr>
      </w:pPr>
      <w:r w:rsidRPr="00F3793A">
        <w:rPr>
          <w:rFonts w:ascii="Garamond" w:hAnsi="Garamond"/>
        </w:rPr>
        <w:t>IEU</w:t>
      </w:r>
      <w:r w:rsidRPr="00F3793A">
        <w:rPr>
          <w:rFonts w:ascii="Garamond" w:hAnsi="Garamond"/>
        </w:rPr>
        <w:tab/>
        <w:t>insignificant emissions unit</w:t>
      </w:r>
    </w:p>
    <w:p w14:paraId="064AF347" w14:textId="77777777" w:rsidR="00F3793A" w:rsidRPr="00F3793A" w:rsidRDefault="00F3793A" w:rsidP="00F3793A">
      <w:pPr>
        <w:tabs>
          <w:tab w:val="left" w:pos="1440"/>
        </w:tabs>
        <w:rPr>
          <w:rFonts w:ascii="Garamond" w:hAnsi="Garamond"/>
        </w:rPr>
      </w:pPr>
      <w:r w:rsidRPr="00F3793A">
        <w:rPr>
          <w:rFonts w:ascii="Garamond" w:hAnsi="Garamond"/>
        </w:rPr>
        <w:t>Mbdft</w:t>
      </w:r>
      <w:r w:rsidRPr="00F3793A">
        <w:rPr>
          <w:rFonts w:ascii="Garamond" w:hAnsi="Garamond"/>
        </w:rPr>
        <w:tab/>
        <w:t>thousand board feet</w:t>
      </w:r>
    </w:p>
    <w:p w14:paraId="0463962E" w14:textId="77777777" w:rsidR="00F3793A" w:rsidRPr="00F3793A" w:rsidRDefault="00F3793A" w:rsidP="00F3793A">
      <w:pPr>
        <w:tabs>
          <w:tab w:val="left" w:pos="1440"/>
        </w:tabs>
        <w:rPr>
          <w:rFonts w:ascii="Garamond" w:hAnsi="Garamond"/>
        </w:rPr>
      </w:pPr>
      <w:r w:rsidRPr="00F3793A">
        <w:rPr>
          <w:rFonts w:ascii="Garamond" w:hAnsi="Garamond"/>
        </w:rPr>
        <w:t>Method 5</w:t>
      </w:r>
      <w:r w:rsidRPr="00F3793A">
        <w:rPr>
          <w:rFonts w:ascii="Garamond" w:hAnsi="Garamond"/>
        </w:rPr>
        <w:tab/>
        <w:t xml:space="preserve">40 CFR 60, </w:t>
      </w:r>
      <w:r w:rsidRPr="00F3793A">
        <w:rPr>
          <w:rFonts w:ascii="Garamond" w:hAnsi="Garamond"/>
        </w:rPr>
        <w:fldChar w:fldCharType="begin"/>
      </w:r>
      <w:r w:rsidRPr="00F3793A">
        <w:rPr>
          <w:rFonts w:ascii="Garamond" w:hAnsi="Garamond"/>
        </w:rPr>
        <w:instrText xml:space="preserve"> REF _Ref390240959 \r \h  \* MERGEFORMAT </w:instrText>
      </w:r>
      <w:r w:rsidRPr="00F3793A">
        <w:rPr>
          <w:rFonts w:ascii="Garamond" w:hAnsi="Garamond"/>
        </w:rPr>
      </w:r>
      <w:r w:rsidRPr="00F3793A">
        <w:rPr>
          <w:rFonts w:ascii="Garamond" w:hAnsi="Garamond"/>
        </w:rPr>
        <w:fldChar w:fldCharType="separate"/>
      </w:r>
      <w:r w:rsidRPr="00F3793A">
        <w:rPr>
          <w:rFonts w:ascii="Garamond" w:hAnsi="Garamond"/>
        </w:rPr>
        <w:t>Appendix A</w:t>
      </w:r>
      <w:r w:rsidRPr="00F3793A">
        <w:rPr>
          <w:rFonts w:ascii="Garamond" w:hAnsi="Garamond"/>
        </w:rPr>
        <w:fldChar w:fldCharType="end"/>
      </w:r>
      <w:r w:rsidRPr="00F3793A">
        <w:rPr>
          <w:rFonts w:ascii="Garamond" w:hAnsi="Garamond"/>
        </w:rPr>
        <w:t>, Method 5</w:t>
      </w:r>
    </w:p>
    <w:p w14:paraId="7B851CB4" w14:textId="77777777" w:rsidR="00F3793A" w:rsidRPr="00F3793A" w:rsidRDefault="00F3793A" w:rsidP="00F3793A">
      <w:pPr>
        <w:tabs>
          <w:tab w:val="left" w:pos="1440"/>
        </w:tabs>
        <w:rPr>
          <w:rFonts w:ascii="Garamond" w:hAnsi="Garamond"/>
        </w:rPr>
      </w:pPr>
      <w:r w:rsidRPr="00F3793A">
        <w:rPr>
          <w:rFonts w:ascii="Garamond" w:hAnsi="Garamond"/>
        </w:rPr>
        <w:t>Method 9</w:t>
      </w:r>
      <w:r w:rsidRPr="00F3793A">
        <w:rPr>
          <w:rFonts w:ascii="Garamond" w:hAnsi="Garamond"/>
        </w:rPr>
        <w:tab/>
        <w:t xml:space="preserve">40 CFR 60, </w:t>
      </w:r>
      <w:r w:rsidRPr="00F3793A">
        <w:rPr>
          <w:rFonts w:ascii="Garamond" w:hAnsi="Garamond"/>
        </w:rPr>
        <w:fldChar w:fldCharType="begin"/>
      </w:r>
      <w:r w:rsidRPr="00F3793A">
        <w:rPr>
          <w:rFonts w:ascii="Garamond" w:hAnsi="Garamond"/>
        </w:rPr>
        <w:instrText xml:space="preserve"> REF _Ref390240966 \r \h  \* MERGEFORMAT </w:instrText>
      </w:r>
      <w:r w:rsidRPr="00F3793A">
        <w:rPr>
          <w:rFonts w:ascii="Garamond" w:hAnsi="Garamond"/>
        </w:rPr>
      </w:r>
      <w:r w:rsidRPr="00F3793A">
        <w:rPr>
          <w:rFonts w:ascii="Garamond" w:hAnsi="Garamond"/>
        </w:rPr>
        <w:fldChar w:fldCharType="separate"/>
      </w:r>
      <w:r w:rsidRPr="00F3793A">
        <w:rPr>
          <w:rFonts w:ascii="Garamond" w:hAnsi="Garamond"/>
        </w:rPr>
        <w:t>Appendix A</w:t>
      </w:r>
      <w:r w:rsidRPr="00F3793A">
        <w:rPr>
          <w:rFonts w:ascii="Garamond" w:hAnsi="Garamond"/>
        </w:rPr>
        <w:fldChar w:fldCharType="end"/>
      </w:r>
      <w:r w:rsidRPr="00F3793A">
        <w:rPr>
          <w:rFonts w:ascii="Garamond" w:hAnsi="Garamond"/>
        </w:rPr>
        <w:t>, Method 9</w:t>
      </w:r>
    </w:p>
    <w:p w14:paraId="3CAB15DC" w14:textId="77777777" w:rsidR="00F3793A" w:rsidRPr="00F3793A" w:rsidRDefault="00F3793A" w:rsidP="00F3793A">
      <w:pPr>
        <w:tabs>
          <w:tab w:val="left" w:pos="1440"/>
        </w:tabs>
        <w:rPr>
          <w:rFonts w:ascii="Garamond" w:hAnsi="Garamond"/>
        </w:rPr>
      </w:pPr>
      <w:r w:rsidRPr="00F3793A">
        <w:rPr>
          <w:rFonts w:ascii="Garamond" w:hAnsi="Garamond"/>
        </w:rPr>
        <w:t>MMbdft</w:t>
      </w:r>
      <w:r w:rsidRPr="00F3793A">
        <w:rPr>
          <w:rFonts w:ascii="Garamond" w:hAnsi="Garamond"/>
        </w:rPr>
        <w:tab/>
        <w:t>million board feet</w:t>
      </w:r>
    </w:p>
    <w:p w14:paraId="0A726521" w14:textId="77777777" w:rsidR="00F3793A" w:rsidRPr="00F3793A" w:rsidRDefault="00F3793A" w:rsidP="00F3793A">
      <w:pPr>
        <w:tabs>
          <w:tab w:val="left" w:pos="1440"/>
        </w:tabs>
        <w:rPr>
          <w:rFonts w:ascii="Garamond" w:hAnsi="Garamond"/>
        </w:rPr>
      </w:pPr>
      <w:r w:rsidRPr="00F3793A">
        <w:rPr>
          <w:rFonts w:ascii="Garamond" w:hAnsi="Garamond"/>
        </w:rPr>
        <w:t>MMBTU</w:t>
      </w:r>
      <w:r w:rsidRPr="00F3793A">
        <w:rPr>
          <w:rFonts w:ascii="Garamond" w:hAnsi="Garamond"/>
        </w:rPr>
        <w:tab/>
        <w:t>million British Thermal Units</w:t>
      </w:r>
    </w:p>
    <w:p w14:paraId="619E4C0C" w14:textId="77777777" w:rsidR="00F3793A" w:rsidRPr="00F3793A" w:rsidRDefault="00F3793A" w:rsidP="00F3793A">
      <w:pPr>
        <w:tabs>
          <w:tab w:val="left" w:pos="1440"/>
        </w:tabs>
        <w:rPr>
          <w:rFonts w:ascii="Garamond" w:hAnsi="Garamond"/>
        </w:rPr>
      </w:pPr>
      <w:r w:rsidRPr="00F3793A">
        <w:rPr>
          <w:rFonts w:ascii="Garamond" w:hAnsi="Garamond"/>
        </w:rPr>
        <w:t>NOx</w:t>
      </w:r>
      <w:r w:rsidRPr="00F3793A">
        <w:rPr>
          <w:rFonts w:ascii="Garamond" w:hAnsi="Garamond"/>
        </w:rPr>
        <w:tab/>
        <w:t>oxides of nitrogen</w:t>
      </w:r>
    </w:p>
    <w:p w14:paraId="10D856E2" w14:textId="77777777" w:rsidR="00F3793A" w:rsidRPr="00F3793A" w:rsidRDefault="00F3793A" w:rsidP="00F3793A">
      <w:pPr>
        <w:tabs>
          <w:tab w:val="left" w:pos="1440"/>
        </w:tabs>
        <w:rPr>
          <w:rFonts w:ascii="Garamond" w:hAnsi="Garamond"/>
        </w:rPr>
      </w:pPr>
      <w:r w:rsidRPr="00F3793A">
        <w:rPr>
          <w:rFonts w:ascii="Garamond" w:hAnsi="Garamond"/>
        </w:rPr>
        <w:t>NO</w:t>
      </w:r>
      <w:r w:rsidRPr="00F3793A">
        <w:rPr>
          <w:rFonts w:ascii="Garamond" w:hAnsi="Garamond"/>
          <w:vertAlign w:val="subscript"/>
        </w:rPr>
        <w:t>2</w:t>
      </w:r>
      <w:r w:rsidRPr="00F3793A">
        <w:rPr>
          <w:rFonts w:ascii="Garamond" w:hAnsi="Garamond"/>
          <w:vertAlign w:val="subscript"/>
        </w:rPr>
        <w:tab/>
      </w:r>
      <w:r w:rsidRPr="00F3793A">
        <w:rPr>
          <w:rFonts w:ascii="Garamond" w:hAnsi="Garamond"/>
        </w:rPr>
        <w:t>nitrogen dioxide</w:t>
      </w:r>
    </w:p>
    <w:p w14:paraId="5689CC81" w14:textId="77777777" w:rsidR="00F3793A" w:rsidRPr="00F3793A" w:rsidRDefault="00F3793A" w:rsidP="00F3793A">
      <w:pPr>
        <w:tabs>
          <w:tab w:val="left" w:pos="1440"/>
        </w:tabs>
        <w:rPr>
          <w:rFonts w:ascii="Garamond" w:hAnsi="Garamond"/>
        </w:rPr>
      </w:pPr>
      <w:r w:rsidRPr="00F3793A">
        <w:rPr>
          <w:rFonts w:ascii="Garamond" w:hAnsi="Garamond"/>
        </w:rPr>
        <w:t>O</w:t>
      </w:r>
      <w:r w:rsidRPr="00F3793A">
        <w:rPr>
          <w:rFonts w:ascii="Garamond" w:hAnsi="Garamond"/>
          <w:vertAlign w:val="subscript"/>
        </w:rPr>
        <w:t>2</w:t>
      </w:r>
      <w:r w:rsidRPr="00F3793A">
        <w:rPr>
          <w:rFonts w:ascii="Garamond" w:hAnsi="Garamond"/>
        </w:rPr>
        <w:tab/>
        <w:t>oxygen</w:t>
      </w:r>
    </w:p>
    <w:p w14:paraId="7F7757BC" w14:textId="77777777" w:rsidR="00F3793A" w:rsidRPr="00F3793A" w:rsidRDefault="00F3793A" w:rsidP="00F3793A">
      <w:pPr>
        <w:tabs>
          <w:tab w:val="left" w:pos="1440"/>
        </w:tabs>
        <w:rPr>
          <w:rFonts w:ascii="Garamond" w:hAnsi="Garamond"/>
        </w:rPr>
      </w:pPr>
      <w:r w:rsidRPr="00F3793A">
        <w:rPr>
          <w:rFonts w:ascii="Garamond" w:hAnsi="Garamond"/>
        </w:rPr>
        <w:t>Pb</w:t>
      </w:r>
      <w:r w:rsidRPr="00F3793A">
        <w:rPr>
          <w:rFonts w:ascii="Garamond" w:hAnsi="Garamond"/>
        </w:rPr>
        <w:tab/>
        <w:t>lead</w:t>
      </w:r>
    </w:p>
    <w:p w14:paraId="206DD690" w14:textId="77777777" w:rsidR="00F3793A" w:rsidRPr="00F3793A" w:rsidRDefault="00F3793A" w:rsidP="00F3793A">
      <w:pPr>
        <w:tabs>
          <w:tab w:val="left" w:pos="1440"/>
        </w:tabs>
        <w:rPr>
          <w:rFonts w:ascii="Garamond" w:hAnsi="Garamond"/>
        </w:rPr>
      </w:pPr>
      <w:r w:rsidRPr="00F3793A">
        <w:rPr>
          <w:rFonts w:ascii="Garamond" w:hAnsi="Garamond"/>
        </w:rPr>
        <w:t>PM</w:t>
      </w:r>
      <w:r w:rsidRPr="00F3793A">
        <w:rPr>
          <w:rFonts w:ascii="Garamond" w:hAnsi="Garamond"/>
        </w:rPr>
        <w:tab/>
        <w:t>particulate matter</w:t>
      </w:r>
    </w:p>
    <w:p w14:paraId="30CD112E" w14:textId="77777777" w:rsidR="00F3793A" w:rsidRPr="00F3793A" w:rsidRDefault="00F3793A" w:rsidP="00F3793A">
      <w:pPr>
        <w:tabs>
          <w:tab w:val="left" w:pos="1440"/>
        </w:tabs>
        <w:rPr>
          <w:rFonts w:ascii="Garamond" w:hAnsi="Garamond"/>
        </w:rPr>
      </w:pPr>
      <w:r w:rsidRPr="00F3793A">
        <w:rPr>
          <w:rFonts w:ascii="Garamond" w:hAnsi="Garamond"/>
        </w:rPr>
        <w:t>PM</w:t>
      </w:r>
      <w:r w:rsidRPr="00F3793A">
        <w:rPr>
          <w:rFonts w:ascii="Garamond" w:hAnsi="Garamond"/>
          <w:vertAlign w:val="subscript"/>
        </w:rPr>
        <w:t>10</w:t>
      </w:r>
      <w:r w:rsidRPr="00F3793A">
        <w:rPr>
          <w:rFonts w:ascii="Garamond" w:hAnsi="Garamond"/>
        </w:rPr>
        <w:tab/>
        <w:t>particulate matter less than 10 microns in size</w:t>
      </w:r>
    </w:p>
    <w:p w14:paraId="4618D466" w14:textId="77777777" w:rsidR="00F3793A" w:rsidRPr="00F3793A" w:rsidRDefault="00F3793A" w:rsidP="00F3793A">
      <w:pPr>
        <w:tabs>
          <w:tab w:val="left" w:pos="1440"/>
        </w:tabs>
        <w:rPr>
          <w:rFonts w:ascii="Garamond" w:hAnsi="Garamond"/>
        </w:rPr>
      </w:pPr>
      <w:r w:rsidRPr="00F3793A">
        <w:rPr>
          <w:rFonts w:ascii="Garamond" w:hAnsi="Garamond"/>
        </w:rPr>
        <w:t>psi</w:t>
      </w:r>
      <w:r w:rsidRPr="00F3793A">
        <w:rPr>
          <w:rFonts w:ascii="Garamond" w:hAnsi="Garamond"/>
        </w:rPr>
        <w:tab/>
        <w:t>pounds per square inch</w:t>
      </w:r>
    </w:p>
    <w:p w14:paraId="419919DB" w14:textId="77777777" w:rsidR="00F3793A" w:rsidRPr="00F3793A" w:rsidRDefault="00F3793A" w:rsidP="00F3793A">
      <w:pPr>
        <w:tabs>
          <w:tab w:val="left" w:pos="1440"/>
        </w:tabs>
        <w:rPr>
          <w:rFonts w:ascii="Garamond" w:hAnsi="Garamond"/>
        </w:rPr>
      </w:pPr>
      <w:r w:rsidRPr="00F3793A">
        <w:rPr>
          <w:rFonts w:ascii="Garamond" w:hAnsi="Garamond"/>
        </w:rPr>
        <w:t>scf</w:t>
      </w:r>
      <w:r w:rsidRPr="00F3793A">
        <w:rPr>
          <w:rFonts w:ascii="Garamond" w:hAnsi="Garamond"/>
        </w:rPr>
        <w:tab/>
        <w:t>standard cubic feet</w:t>
      </w:r>
    </w:p>
    <w:p w14:paraId="2981C75E" w14:textId="77777777" w:rsidR="00F3793A" w:rsidRPr="00F3793A" w:rsidRDefault="00F3793A" w:rsidP="00F3793A">
      <w:pPr>
        <w:tabs>
          <w:tab w:val="left" w:pos="1440"/>
        </w:tabs>
        <w:rPr>
          <w:rFonts w:ascii="Garamond" w:hAnsi="Garamond"/>
        </w:rPr>
      </w:pPr>
      <w:r w:rsidRPr="00F3793A">
        <w:rPr>
          <w:rFonts w:ascii="Garamond" w:hAnsi="Garamond"/>
        </w:rPr>
        <w:t>SIC</w:t>
      </w:r>
      <w:r w:rsidRPr="00F3793A">
        <w:rPr>
          <w:rFonts w:ascii="Garamond" w:hAnsi="Garamond"/>
        </w:rPr>
        <w:tab/>
        <w:t>Source Industrial Classification</w:t>
      </w:r>
    </w:p>
    <w:p w14:paraId="72CA2EB2" w14:textId="77777777" w:rsidR="00F3793A" w:rsidRPr="00F3793A" w:rsidRDefault="00F3793A" w:rsidP="00F3793A">
      <w:pPr>
        <w:tabs>
          <w:tab w:val="left" w:pos="1440"/>
        </w:tabs>
        <w:rPr>
          <w:rFonts w:ascii="Garamond" w:hAnsi="Garamond"/>
        </w:rPr>
      </w:pPr>
      <w:r w:rsidRPr="00F3793A">
        <w:rPr>
          <w:rFonts w:ascii="Garamond" w:hAnsi="Garamond"/>
        </w:rPr>
        <w:t>SO</w:t>
      </w:r>
      <w:r w:rsidRPr="00F3793A">
        <w:rPr>
          <w:rFonts w:ascii="Garamond" w:hAnsi="Garamond"/>
          <w:vertAlign w:val="subscript"/>
        </w:rPr>
        <w:t>2</w:t>
      </w:r>
      <w:r w:rsidRPr="00F3793A">
        <w:rPr>
          <w:rFonts w:ascii="Garamond" w:hAnsi="Garamond"/>
        </w:rPr>
        <w:tab/>
        <w:t>sulfur dioxide</w:t>
      </w:r>
    </w:p>
    <w:p w14:paraId="516E62CA" w14:textId="77777777" w:rsidR="00F3793A" w:rsidRPr="00F3793A" w:rsidRDefault="00F3793A" w:rsidP="00F3793A">
      <w:pPr>
        <w:tabs>
          <w:tab w:val="left" w:pos="1440"/>
        </w:tabs>
        <w:rPr>
          <w:rFonts w:ascii="Garamond" w:hAnsi="Garamond"/>
        </w:rPr>
      </w:pPr>
      <w:r w:rsidRPr="00F3793A">
        <w:rPr>
          <w:rFonts w:ascii="Garamond" w:hAnsi="Garamond"/>
        </w:rPr>
        <w:t>SOx</w:t>
      </w:r>
      <w:r w:rsidRPr="00F3793A">
        <w:rPr>
          <w:rFonts w:ascii="Garamond" w:hAnsi="Garamond"/>
        </w:rPr>
        <w:tab/>
        <w:t>oxides of sulfur</w:t>
      </w:r>
    </w:p>
    <w:p w14:paraId="12D0D09A" w14:textId="77777777" w:rsidR="00F3793A" w:rsidRPr="00F3793A" w:rsidRDefault="00F3793A" w:rsidP="00F3793A">
      <w:pPr>
        <w:tabs>
          <w:tab w:val="left" w:pos="1440"/>
        </w:tabs>
        <w:rPr>
          <w:rFonts w:ascii="Garamond" w:hAnsi="Garamond"/>
        </w:rPr>
      </w:pPr>
      <w:r w:rsidRPr="00F3793A">
        <w:rPr>
          <w:rFonts w:ascii="Garamond" w:hAnsi="Garamond"/>
        </w:rPr>
        <w:t>tpy</w:t>
      </w:r>
      <w:r w:rsidRPr="00F3793A">
        <w:rPr>
          <w:rFonts w:ascii="Garamond" w:hAnsi="Garamond"/>
        </w:rPr>
        <w:tab/>
        <w:t>tons per year</w:t>
      </w:r>
    </w:p>
    <w:p w14:paraId="6FDF6907" w14:textId="77777777" w:rsidR="00F3793A" w:rsidRPr="00F3793A" w:rsidRDefault="00F3793A" w:rsidP="00F3793A">
      <w:pPr>
        <w:tabs>
          <w:tab w:val="left" w:pos="1440"/>
        </w:tabs>
        <w:rPr>
          <w:rFonts w:ascii="Garamond" w:hAnsi="Garamond"/>
        </w:rPr>
      </w:pPr>
      <w:r w:rsidRPr="00F3793A">
        <w:rPr>
          <w:rFonts w:ascii="Garamond" w:hAnsi="Garamond"/>
        </w:rPr>
        <w:t>U.S.C.</w:t>
      </w:r>
      <w:r w:rsidRPr="00F3793A">
        <w:rPr>
          <w:rFonts w:ascii="Garamond" w:hAnsi="Garamond"/>
        </w:rPr>
        <w:tab/>
        <w:t>United States Code</w:t>
      </w:r>
    </w:p>
    <w:p w14:paraId="68CD1D83" w14:textId="77777777" w:rsidR="00F3793A" w:rsidRPr="00F3793A" w:rsidRDefault="00F3793A" w:rsidP="00F3793A">
      <w:pPr>
        <w:tabs>
          <w:tab w:val="left" w:pos="1440"/>
        </w:tabs>
        <w:rPr>
          <w:rFonts w:ascii="Garamond" w:hAnsi="Garamond"/>
        </w:rPr>
      </w:pPr>
      <w:r w:rsidRPr="00F3793A">
        <w:rPr>
          <w:rFonts w:ascii="Garamond" w:hAnsi="Garamond"/>
        </w:rPr>
        <w:t>VE</w:t>
      </w:r>
      <w:r w:rsidRPr="00F3793A">
        <w:rPr>
          <w:rFonts w:ascii="Garamond" w:hAnsi="Garamond"/>
        </w:rPr>
        <w:tab/>
        <w:t>visible emissions</w:t>
      </w:r>
    </w:p>
    <w:p w14:paraId="1FF2210E" w14:textId="77777777" w:rsidR="00F3793A" w:rsidRPr="00F3793A" w:rsidRDefault="00F3793A" w:rsidP="00F3793A">
      <w:pPr>
        <w:tabs>
          <w:tab w:val="left" w:pos="1440"/>
        </w:tabs>
        <w:rPr>
          <w:rFonts w:ascii="Garamond" w:hAnsi="Garamond"/>
        </w:rPr>
      </w:pPr>
      <w:r w:rsidRPr="00F3793A">
        <w:rPr>
          <w:rFonts w:ascii="Garamond" w:hAnsi="Garamond"/>
        </w:rPr>
        <w:t>VOC</w:t>
      </w:r>
      <w:r w:rsidRPr="00F3793A">
        <w:rPr>
          <w:rFonts w:ascii="Garamond" w:hAnsi="Garamond"/>
        </w:rPr>
        <w:tab/>
        <w:t>volatile organic compound</w:t>
      </w:r>
    </w:p>
    <w:p w14:paraId="26EAD03B" w14:textId="77777777" w:rsidR="00F3793A" w:rsidRPr="00F3793A" w:rsidRDefault="00F3793A" w:rsidP="00F3793A">
      <w:pPr>
        <w:tabs>
          <w:tab w:val="left" w:pos="1440"/>
        </w:tabs>
        <w:rPr>
          <w:rFonts w:ascii="Garamond" w:hAnsi="Garamond"/>
        </w:rPr>
      </w:pPr>
    </w:p>
    <w:p w14:paraId="19433F7A" w14:textId="77777777" w:rsidR="00F3793A" w:rsidRPr="00F3793A" w:rsidRDefault="00F3793A" w:rsidP="00F3793A">
      <w:pPr>
        <w:rPr>
          <w:rFonts w:ascii="Garamond" w:hAnsi="Garamond"/>
          <w:b/>
        </w:rPr>
        <w:sectPr w:rsidR="00F3793A" w:rsidRPr="00F3793A" w:rsidSect="00F3793A">
          <w:footerReference w:type="default" r:id="rId24"/>
          <w:pgSz w:w="12240" w:h="15840"/>
          <w:pgMar w:top="1152" w:right="1440" w:bottom="1008" w:left="1440" w:header="720" w:footer="720" w:gutter="0"/>
          <w:pgNumType w:start="1" w:chapStyle="1"/>
          <w:cols w:space="720"/>
        </w:sectPr>
      </w:pPr>
    </w:p>
    <w:p w14:paraId="43E6EF35" w14:textId="77777777" w:rsidR="00F3793A" w:rsidRPr="00F3793A" w:rsidRDefault="00F3793A" w:rsidP="00F3793A">
      <w:pPr>
        <w:keepNext/>
        <w:keepLines/>
        <w:tabs>
          <w:tab w:val="num" w:pos="648"/>
        </w:tabs>
        <w:spacing w:before="240"/>
        <w:ind w:firstLine="288"/>
        <w:jc w:val="center"/>
        <w:outlineLvl w:val="0"/>
        <w:rPr>
          <w:rFonts w:ascii="Garamond" w:eastAsiaTheme="majorEastAsia" w:hAnsi="Garamond" w:cstheme="majorBidi"/>
          <w:b/>
          <w:bCs/>
        </w:rPr>
      </w:pPr>
      <w:bookmarkStart w:id="178" w:name="_Toc468599121"/>
      <w:bookmarkStart w:id="179" w:name="_Toc161413155"/>
      <w:r w:rsidRPr="00F3793A">
        <w:rPr>
          <w:rFonts w:ascii="Garamond" w:eastAsiaTheme="majorEastAsia" w:hAnsi="Garamond" w:cstheme="majorBidi"/>
          <w:b/>
          <w:bCs/>
        </w:rPr>
        <w:lastRenderedPageBreak/>
        <w:t>Appendix C</w:t>
      </w:r>
      <w:r w:rsidRPr="00F3793A">
        <w:rPr>
          <w:rFonts w:ascii="Garamond" w:eastAsiaTheme="majorEastAsia" w:hAnsi="Garamond" w:cstheme="majorBidi"/>
          <w:b/>
          <w:bCs/>
        </w:rPr>
        <w:tab/>
        <w:t>NOTIFICATION ADDRESSES</w:t>
      </w:r>
      <w:bookmarkEnd w:id="178"/>
      <w:bookmarkEnd w:id="179"/>
    </w:p>
    <w:p w14:paraId="0D738D76" w14:textId="77777777" w:rsidR="00F3793A" w:rsidRPr="00F3793A" w:rsidRDefault="00F3793A" w:rsidP="00F3793A">
      <w:pPr>
        <w:tabs>
          <w:tab w:val="left" w:pos="1440"/>
        </w:tabs>
        <w:jc w:val="center"/>
        <w:rPr>
          <w:rFonts w:ascii="Garamond" w:hAnsi="Garamond"/>
        </w:rPr>
      </w:pPr>
    </w:p>
    <w:p w14:paraId="2506AD1A" w14:textId="77777777" w:rsidR="00F3793A" w:rsidRPr="00F3793A" w:rsidRDefault="00F3793A" w:rsidP="00F3793A">
      <w:pPr>
        <w:tabs>
          <w:tab w:val="left" w:pos="1440"/>
        </w:tabs>
        <w:rPr>
          <w:rFonts w:ascii="Garamond" w:hAnsi="Garamond"/>
        </w:rPr>
      </w:pPr>
    </w:p>
    <w:p w14:paraId="0C2B91FE" w14:textId="77777777" w:rsidR="00F3793A" w:rsidRPr="00F3793A" w:rsidRDefault="00F3793A" w:rsidP="00F3793A">
      <w:pPr>
        <w:tabs>
          <w:tab w:val="left" w:pos="1440"/>
        </w:tabs>
        <w:rPr>
          <w:rFonts w:ascii="Garamond" w:hAnsi="Garamond"/>
        </w:rPr>
      </w:pPr>
      <w:r w:rsidRPr="00F3793A">
        <w:rPr>
          <w:rFonts w:ascii="Garamond" w:hAnsi="Garamond"/>
        </w:rPr>
        <w:t>Compliance Notifications:</w:t>
      </w:r>
    </w:p>
    <w:p w14:paraId="7E8C850D" w14:textId="77777777" w:rsidR="00F3793A" w:rsidRPr="00F3793A" w:rsidRDefault="00F3793A" w:rsidP="00F3793A">
      <w:pPr>
        <w:tabs>
          <w:tab w:val="left" w:pos="1440"/>
        </w:tabs>
        <w:rPr>
          <w:rFonts w:ascii="Garamond" w:hAnsi="Garamond"/>
        </w:rPr>
      </w:pPr>
    </w:p>
    <w:p w14:paraId="6FD9445F" w14:textId="77777777" w:rsidR="00F3793A" w:rsidRPr="00F3793A" w:rsidRDefault="00F3793A" w:rsidP="00F3793A">
      <w:pPr>
        <w:tabs>
          <w:tab w:val="left" w:pos="1440"/>
        </w:tabs>
        <w:ind w:left="720"/>
        <w:rPr>
          <w:rFonts w:ascii="Garamond" w:hAnsi="Garamond"/>
        </w:rPr>
      </w:pPr>
      <w:r w:rsidRPr="00F3793A">
        <w:rPr>
          <w:rFonts w:ascii="Garamond" w:hAnsi="Garamond"/>
        </w:rPr>
        <w:t>Montana Department of Environmental Quality</w:t>
      </w:r>
    </w:p>
    <w:p w14:paraId="7D20EC11" w14:textId="77777777" w:rsidR="00F3793A" w:rsidRPr="00F3793A" w:rsidRDefault="00F3793A" w:rsidP="00F3793A">
      <w:pPr>
        <w:tabs>
          <w:tab w:val="left" w:pos="1440"/>
        </w:tabs>
        <w:ind w:left="720"/>
        <w:rPr>
          <w:rFonts w:ascii="Garamond" w:hAnsi="Garamond"/>
        </w:rPr>
      </w:pPr>
      <w:r w:rsidRPr="00F3793A">
        <w:rPr>
          <w:rFonts w:ascii="Garamond" w:hAnsi="Garamond"/>
        </w:rPr>
        <w:t>Air, Energy &amp; Mining Division</w:t>
      </w:r>
    </w:p>
    <w:p w14:paraId="730D363E" w14:textId="77777777" w:rsidR="00F3793A" w:rsidRPr="00F3793A" w:rsidRDefault="00F3793A" w:rsidP="00F3793A">
      <w:pPr>
        <w:tabs>
          <w:tab w:val="left" w:pos="1440"/>
        </w:tabs>
        <w:ind w:left="720"/>
        <w:rPr>
          <w:rFonts w:ascii="Garamond" w:hAnsi="Garamond"/>
        </w:rPr>
      </w:pPr>
      <w:r w:rsidRPr="00F3793A">
        <w:rPr>
          <w:rFonts w:ascii="Garamond" w:hAnsi="Garamond"/>
        </w:rPr>
        <w:t>Air Quality Bureau</w:t>
      </w:r>
    </w:p>
    <w:p w14:paraId="5CE6E248" w14:textId="77777777" w:rsidR="00F3793A" w:rsidRPr="00F3793A" w:rsidRDefault="00F3793A" w:rsidP="00F3793A">
      <w:pPr>
        <w:tabs>
          <w:tab w:val="left" w:pos="1440"/>
        </w:tabs>
        <w:ind w:left="720"/>
        <w:rPr>
          <w:rFonts w:ascii="Garamond" w:hAnsi="Garamond"/>
        </w:rPr>
      </w:pPr>
      <w:r w:rsidRPr="00F3793A">
        <w:rPr>
          <w:rFonts w:ascii="Garamond" w:hAnsi="Garamond"/>
        </w:rPr>
        <w:t>P.O. Box 200901</w:t>
      </w:r>
    </w:p>
    <w:p w14:paraId="2083C471" w14:textId="77777777" w:rsidR="00F3793A" w:rsidRPr="00F3793A" w:rsidRDefault="00F3793A" w:rsidP="00F3793A">
      <w:pPr>
        <w:tabs>
          <w:tab w:val="left" w:pos="1440"/>
        </w:tabs>
        <w:ind w:left="720"/>
        <w:rPr>
          <w:rFonts w:ascii="Garamond" w:hAnsi="Garamond"/>
        </w:rPr>
      </w:pPr>
      <w:r w:rsidRPr="00F3793A">
        <w:rPr>
          <w:rFonts w:ascii="Garamond" w:hAnsi="Garamond"/>
        </w:rPr>
        <w:t>Helena, MT 59620-0901</w:t>
      </w:r>
    </w:p>
    <w:p w14:paraId="7A13E62F" w14:textId="77777777" w:rsidR="00F3793A" w:rsidRPr="00F3793A" w:rsidRDefault="00F3793A" w:rsidP="00F3793A">
      <w:pPr>
        <w:tabs>
          <w:tab w:val="left" w:pos="1440"/>
        </w:tabs>
        <w:ind w:left="720"/>
        <w:rPr>
          <w:rFonts w:ascii="Garamond" w:hAnsi="Garamond"/>
        </w:rPr>
      </w:pPr>
    </w:p>
    <w:p w14:paraId="68728FAF" w14:textId="77777777" w:rsidR="00F3793A" w:rsidRPr="00F3793A" w:rsidRDefault="00F3793A" w:rsidP="00F3793A">
      <w:pPr>
        <w:tabs>
          <w:tab w:val="left" w:pos="1440"/>
        </w:tabs>
        <w:ind w:left="720"/>
        <w:rPr>
          <w:rFonts w:ascii="Garamond" w:hAnsi="Garamond"/>
        </w:rPr>
      </w:pPr>
      <w:r w:rsidRPr="00F3793A">
        <w:rPr>
          <w:rFonts w:ascii="Garamond" w:hAnsi="Garamond"/>
        </w:rPr>
        <w:t>Enforcement and Compliance Division</w:t>
      </w:r>
    </w:p>
    <w:p w14:paraId="0DFF1B19" w14:textId="77777777" w:rsidR="00F3793A" w:rsidRPr="00F3793A" w:rsidRDefault="00F3793A" w:rsidP="00F3793A">
      <w:pPr>
        <w:tabs>
          <w:tab w:val="left" w:pos="1440"/>
        </w:tabs>
        <w:ind w:left="720"/>
        <w:rPr>
          <w:rFonts w:ascii="Garamond" w:hAnsi="Garamond"/>
        </w:rPr>
      </w:pPr>
      <w:r w:rsidRPr="00F3793A">
        <w:rPr>
          <w:rFonts w:ascii="Garamond" w:hAnsi="Garamond"/>
        </w:rPr>
        <w:t>Air Enforcement Branch</w:t>
      </w:r>
    </w:p>
    <w:p w14:paraId="0EBF3E7D" w14:textId="77777777" w:rsidR="00F3793A" w:rsidRPr="00F3793A" w:rsidRDefault="00F3793A" w:rsidP="00F3793A">
      <w:pPr>
        <w:tabs>
          <w:tab w:val="left" w:pos="1440"/>
        </w:tabs>
        <w:ind w:left="720"/>
        <w:rPr>
          <w:rFonts w:ascii="Garamond" w:hAnsi="Garamond"/>
        </w:rPr>
      </w:pPr>
      <w:r w:rsidRPr="00F3793A">
        <w:rPr>
          <w:rFonts w:ascii="Garamond" w:hAnsi="Garamond"/>
        </w:rPr>
        <w:t>US EPA Region VIII, Montana Office</w:t>
      </w:r>
    </w:p>
    <w:p w14:paraId="59CD01EC" w14:textId="77777777" w:rsidR="00F3793A" w:rsidRPr="00F3793A" w:rsidRDefault="00F3793A" w:rsidP="00F3793A">
      <w:pPr>
        <w:tabs>
          <w:tab w:val="left" w:pos="1440"/>
        </w:tabs>
        <w:ind w:left="720"/>
        <w:rPr>
          <w:rFonts w:ascii="Garamond" w:hAnsi="Garamond"/>
        </w:rPr>
      </w:pPr>
      <w:r w:rsidRPr="00F3793A">
        <w:rPr>
          <w:rFonts w:ascii="Garamond" w:hAnsi="Garamond"/>
        </w:rPr>
        <w:t>10 W. 15</w:t>
      </w:r>
      <w:r w:rsidRPr="00F3793A">
        <w:rPr>
          <w:rFonts w:ascii="Garamond" w:hAnsi="Garamond"/>
          <w:vertAlign w:val="superscript"/>
        </w:rPr>
        <w:t xml:space="preserve">th </w:t>
      </w:r>
      <w:r w:rsidRPr="00F3793A">
        <w:rPr>
          <w:rFonts w:ascii="Garamond" w:hAnsi="Garamond"/>
        </w:rPr>
        <w:t>Street, Suite 3200</w:t>
      </w:r>
    </w:p>
    <w:p w14:paraId="28CFA3A3" w14:textId="77777777" w:rsidR="00F3793A" w:rsidRPr="00F3793A" w:rsidRDefault="00F3793A" w:rsidP="00F3793A">
      <w:pPr>
        <w:tabs>
          <w:tab w:val="left" w:pos="1440"/>
        </w:tabs>
        <w:ind w:left="720"/>
        <w:rPr>
          <w:rFonts w:ascii="Garamond" w:hAnsi="Garamond"/>
        </w:rPr>
      </w:pPr>
      <w:r w:rsidRPr="00F3793A">
        <w:rPr>
          <w:rFonts w:ascii="Garamond" w:hAnsi="Garamond"/>
        </w:rPr>
        <w:t>Helena, MT 59626</w:t>
      </w:r>
    </w:p>
    <w:p w14:paraId="40C56314" w14:textId="77777777" w:rsidR="00F3793A" w:rsidRPr="00F3793A" w:rsidRDefault="00F3793A" w:rsidP="00F3793A">
      <w:pPr>
        <w:tabs>
          <w:tab w:val="left" w:pos="1440"/>
        </w:tabs>
        <w:rPr>
          <w:rFonts w:ascii="Garamond" w:hAnsi="Garamond"/>
        </w:rPr>
      </w:pPr>
    </w:p>
    <w:p w14:paraId="6F76DF50" w14:textId="77777777" w:rsidR="00F3793A" w:rsidRPr="00F3793A" w:rsidRDefault="00F3793A" w:rsidP="00F3793A">
      <w:pPr>
        <w:tabs>
          <w:tab w:val="left" w:pos="1440"/>
        </w:tabs>
        <w:rPr>
          <w:rFonts w:ascii="Garamond" w:hAnsi="Garamond"/>
        </w:rPr>
      </w:pPr>
      <w:r w:rsidRPr="00F3793A">
        <w:rPr>
          <w:rFonts w:ascii="Garamond" w:hAnsi="Garamond"/>
        </w:rPr>
        <w:t>Permit Modifications:</w:t>
      </w:r>
    </w:p>
    <w:p w14:paraId="3E61F33A" w14:textId="77777777" w:rsidR="00F3793A" w:rsidRPr="00F3793A" w:rsidRDefault="00F3793A" w:rsidP="00F3793A">
      <w:pPr>
        <w:tabs>
          <w:tab w:val="left" w:pos="1440"/>
        </w:tabs>
        <w:rPr>
          <w:rFonts w:ascii="Garamond" w:hAnsi="Garamond"/>
        </w:rPr>
      </w:pPr>
    </w:p>
    <w:p w14:paraId="4EBCD8F4" w14:textId="77777777" w:rsidR="00F3793A" w:rsidRPr="00F3793A" w:rsidRDefault="00F3793A" w:rsidP="00F3793A">
      <w:pPr>
        <w:tabs>
          <w:tab w:val="left" w:pos="1440"/>
        </w:tabs>
        <w:ind w:left="720"/>
        <w:rPr>
          <w:rFonts w:ascii="Garamond" w:hAnsi="Garamond"/>
        </w:rPr>
      </w:pPr>
      <w:r w:rsidRPr="00F3793A">
        <w:rPr>
          <w:rFonts w:ascii="Garamond" w:hAnsi="Garamond"/>
        </w:rPr>
        <w:t>Montana Department of Environmental Quality</w:t>
      </w:r>
    </w:p>
    <w:p w14:paraId="3DDBDD29" w14:textId="77777777" w:rsidR="00F3793A" w:rsidRPr="00F3793A" w:rsidRDefault="00F3793A" w:rsidP="00F3793A">
      <w:pPr>
        <w:tabs>
          <w:tab w:val="left" w:pos="1440"/>
        </w:tabs>
        <w:ind w:left="720"/>
        <w:rPr>
          <w:rFonts w:ascii="Garamond" w:hAnsi="Garamond"/>
        </w:rPr>
      </w:pPr>
      <w:r w:rsidRPr="00F3793A">
        <w:rPr>
          <w:rFonts w:ascii="Garamond" w:hAnsi="Garamond"/>
        </w:rPr>
        <w:t>Air, Energy &amp; Mining Division</w:t>
      </w:r>
    </w:p>
    <w:p w14:paraId="36C0438A" w14:textId="77777777" w:rsidR="00F3793A" w:rsidRPr="00F3793A" w:rsidRDefault="00F3793A" w:rsidP="00F3793A">
      <w:pPr>
        <w:tabs>
          <w:tab w:val="left" w:pos="1440"/>
        </w:tabs>
        <w:ind w:left="720"/>
        <w:rPr>
          <w:rFonts w:ascii="Garamond" w:hAnsi="Garamond"/>
        </w:rPr>
      </w:pPr>
      <w:r w:rsidRPr="00F3793A">
        <w:rPr>
          <w:rFonts w:ascii="Garamond" w:hAnsi="Garamond"/>
        </w:rPr>
        <w:t>Air Quality Bureau</w:t>
      </w:r>
    </w:p>
    <w:p w14:paraId="08EBD037" w14:textId="77777777" w:rsidR="00F3793A" w:rsidRPr="00F3793A" w:rsidRDefault="00F3793A" w:rsidP="00F3793A">
      <w:pPr>
        <w:tabs>
          <w:tab w:val="left" w:pos="1440"/>
        </w:tabs>
        <w:ind w:left="720"/>
        <w:rPr>
          <w:rFonts w:ascii="Garamond" w:hAnsi="Garamond"/>
        </w:rPr>
      </w:pPr>
      <w:r w:rsidRPr="00F3793A">
        <w:rPr>
          <w:rFonts w:ascii="Garamond" w:hAnsi="Garamond"/>
        </w:rPr>
        <w:t>P.O. Box 200901</w:t>
      </w:r>
    </w:p>
    <w:p w14:paraId="599F819B" w14:textId="77777777" w:rsidR="00F3793A" w:rsidRPr="00F3793A" w:rsidRDefault="00F3793A" w:rsidP="00F3793A">
      <w:pPr>
        <w:tabs>
          <w:tab w:val="left" w:pos="1440"/>
        </w:tabs>
        <w:ind w:left="720"/>
        <w:rPr>
          <w:rFonts w:ascii="Garamond" w:hAnsi="Garamond"/>
        </w:rPr>
      </w:pPr>
      <w:r w:rsidRPr="00F3793A">
        <w:rPr>
          <w:rFonts w:ascii="Garamond" w:hAnsi="Garamond"/>
        </w:rPr>
        <w:t>Helena, MT 59620-0901</w:t>
      </w:r>
    </w:p>
    <w:p w14:paraId="573BF6EA" w14:textId="77777777" w:rsidR="00F3793A" w:rsidRPr="00F3793A" w:rsidRDefault="00F3793A" w:rsidP="00F3793A">
      <w:pPr>
        <w:tabs>
          <w:tab w:val="left" w:pos="1440"/>
        </w:tabs>
        <w:ind w:left="720"/>
        <w:rPr>
          <w:rFonts w:ascii="Garamond" w:hAnsi="Garamond"/>
        </w:rPr>
      </w:pPr>
    </w:p>
    <w:p w14:paraId="327C6685" w14:textId="77777777" w:rsidR="00F3793A" w:rsidRPr="00F3793A" w:rsidRDefault="00F3793A" w:rsidP="00F3793A">
      <w:pPr>
        <w:tabs>
          <w:tab w:val="left" w:pos="1440"/>
        </w:tabs>
        <w:ind w:left="720"/>
        <w:rPr>
          <w:rFonts w:ascii="Garamond" w:hAnsi="Garamond"/>
        </w:rPr>
      </w:pPr>
      <w:r w:rsidRPr="00F3793A">
        <w:rPr>
          <w:rFonts w:ascii="Garamond" w:hAnsi="Garamond"/>
        </w:rPr>
        <w:t>Air and Radiation Division</w:t>
      </w:r>
    </w:p>
    <w:p w14:paraId="6975CB4A" w14:textId="77777777" w:rsidR="00F3793A" w:rsidRPr="00F3793A" w:rsidRDefault="00F3793A" w:rsidP="00F3793A">
      <w:pPr>
        <w:tabs>
          <w:tab w:val="left" w:pos="1440"/>
        </w:tabs>
        <w:ind w:left="720"/>
        <w:rPr>
          <w:rFonts w:ascii="Garamond" w:hAnsi="Garamond"/>
        </w:rPr>
      </w:pPr>
      <w:r w:rsidRPr="00F3793A">
        <w:rPr>
          <w:rFonts w:ascii="Garamond" w:hAnsi="Garamond"/>
        </w:rPr>
        <w:t>Permit and Monitoring Branch</w:t>
      </w:r>
    </w:p>
    <w:p w14:paraId="6704C0F4" w14:textId="77777777" w:rsidR="00F3793A" w:rsidRPr="00F3793A" w:rsidRDefault="00F3793A" w:rsidP="00F3793A">
      <w:pPr>
        <w:tabs>
          <w:tab w:val="left" w:pos="1440"/>
        </w:tabs>
        <w:ind w:left="720"/>
        <w:rPr>
          <w:rFonts w:ascii="Garamond" w:hAnsi="Garamond"/>
        </w:rPr>
      </w:pPr>
      <w:r w:rsidRPr="00F3793A">
        <w:rPr>
          <w:rFonts w:ascii="Garamond" w:hAnsi="Garamond"/>
        </w:rPr>
        <w:t>US EPA Region VIII 8ARD-PM</w:t>
      </w:r>
    </w:p>
    <w:p w14:paraId="3C6B4022" w14:textId="77777777" w:rsidR="00F3793A" w:rsidRPr="00F3793A" w:rsidRDefault="00F3793A" w:rsidP="00F3793A">
      <w:pPr>
        <w:autoSpaceDE w:val="0"/>
        <w:autoSpaceDN w:val="0"/>
        <w:adjustRightInd w:val="0"/>
        <w:ind w:firstLine="720"/>
        <w:rPr>
          <w:rFonts w:ascii="Garamond" w:hAnsi="Garamond"/>
        </w:rPr>
      </w:pPr>
      <w:r w:rsidRPr="00F3793A">
        <w:rPr>
          <w:rFonts w:ascii="Garamond" w:hAnsi="Garamond"/>
        </w:rPr>
        <w:t>1595 Wynkoop Street</w:t>
      </w:r>
    </w:p>
    <w:p w14:paraId="79883CFA" w14:textId="77777777" w:rsidR="00F3793A" w:rsidRPr="00F3793A" w:rsidRDefault="00F3793A" w:rsidP="00F3793A">
      <w:pPr>
        <w:autoSpaceDE w:val="0"/>
        <w:autoSpaceDN w:val="0"/>
        <w:adjustRightInd w:val="0"/>
        <w:ind w:firstLine="720"/>
        <w:rPr>
          <w:rFonts w:ascii="Garamond" w:hAnsi="Garamond"/>
        </w:rPr>
      </w:pPr>
      <w:r w:rsidRPr="00F3793A">
        <w:rPr>
          <w:rFonts w:ascii="Garamond" w:hAnsi="Garamond"/>
        </w:rPr>
        <w:t>Denver, CO 80202-1129</w:t>
      </w:r>
    </w:p>
    <w:p w14:paraId="7A9840D9" w14:textId="77777777" w:rsidR="00F3793A" w:rsidRPr="00F3793A" w:rsidRDefault="00F3793A" w:rsidP="00F3793A">
      <w:pPr>
        <w:tabs>
          <w:tab w:val="left" w:pos="1440"/>
        </w:tabs>
        <w:rPr>
          <w:rFonts w:ascii="Garamond" w:hAnsi="Garamond"/>
        </w:rPr>
      </w:pPr>
    </w:p>
    <w:p w14:paraId="3DFCB2C1" w14:textId="77777777" w:rsidR="00F3793A" w:rsidRPr="00F3793A" w:rsidRDefault="00F3793A" w:rsidP="00F3793A">
      <w:pPr>
        <w:tabs>
          <w:tab w:val="left" w:pos="1440"/>
        </w:tabs>
        <w:rPr>
          <w:rFonts w:ascii="Garamond" w:hAnsi="Garamond"/>
        </w:rPr>
      </w:pPr>
      <w:r w:rsidRPr="00F3793A">
        <w:rPr>
          <w:rFonts w:ascii="Garamond" w:hAnsi="Garamond"/>
        </w:rPr>
        <w:tab/>
      </w:r>
    </w:p>
    <w:p w14:paraId="22625B93" w14:textId="77777777" w:rsidR="00F3793A" w:rsidRPr="00F3793A" w:rsidRDefault="00F3793A" w:rsidP="00F3793A">
      <w:pPr>
        <w:rPr>
          <w:rFonts w:ascii="Garamond" w:hAnsi="Garamond"/>
        </w:rPr>
        <w:sectPr w:rsidR="00F3793A" w:rsidRPr="00F3793A" w:rsidSect="00F3793A">
          <w:footerReference w:type="default" r:id="rId25"/>
          <w:pgSz w:w="12240" w:h="15840"/>
          <w:pgMar w:top="1152" w:right="1440" w:bottom="1008" w:left="1440" w:header="720" w:footer="720" w:gutter="0"/>
          <w:pgNumType w:start="1" w:chapStyle="1"/>
          <w:cols w:space="720"/>
        </w:sectPr>
      </w:pPr>
    </w:p>
    <w:p w14:paraId="325FD87E" w14:textId="77777777" w:rsidR="00F3793A" w:rsidRPr="00F3793A" w:rsidRDefault="00F3793A" w:rsidP="00F3793A">
      <w:pPr>
        <w:keepNext/>
        <w:keepLines/>
        <w:tabs>
          <w:tab w:val="num" w:pos="648"/>
        </w:tabs>
        <w:spacing w:before="240"/>
        <w:ind w:firstLine="288"/>
        <w:jc w:val="center"/>
        <w:outlineLvl w:val="0"/>
        <w:rPr>
          <w:rFonts w:ascii="Garamond" w:eastAsiaTheme="majorEastAsia" w:hAnsi="Garamond" w:cstheme="majorBidi"/>
          <w:b/>
          <w:bCs/>
        </w:rPr>
      </w:pPr>
      <w:bookmarkStart w:id="180" w:name="_Toc468599122"/>
      <w:bookmarkStart w:id="181" w:name="_Toc161413156"/>
      <w:r w:rsidRPr="00F3793A">
        <w:rPr>
          <w:rFonts w:ascii="Garamond" w:eastAsiaTheme="majorEastAsia" w:hAnsi="Garamond" w:cstheme="majorBidi"/>
          <w:b/>
          <w:bCs/>
        </w:rPr>
        <w:lastRenderedPageBreak/>
        <w:t>Appendix D</w:t>
      </w:r>
      <w:r w:rsidRPr="00F3793A">
        <w:rPr>
          <w:rFonts w:ascii="Garamond" w:eastAsiaTheme="majorEastAsia" w:hAnsi="Garamond" w:cstheme="majorBidi"/>
          <w:b/>
          <w:bCs/>
        </w:rPr>
        <w:tab/>
        <w:t>AIR QUALITY INSPECTOR INFORMATION</w:t>
      </w:r>
      <w:bookmarkEnd w:id="180"/>
      <w:bookmarkEnd w:id="181"/>
    </w:p>
    <w:p w14:paraId="22011532" w14:textId="77777777" w:rsidR="00F3793A" w:rsidRPr="00F3793A" w:rsidRDefault="00F3793A" w:rsidP="00F3793A">
      <w:pPr>
        <w:tabs>
          <w:tab w:val="left" w:pos="1440"/>
        </w:tabs>
        <w:rPr>
          <w:rFonts w:ascii="Garamond" w:hAnsi="Garamond"/>
        </w:rPr>
      </w:pPr>
    </w:p>
    <w:p w14:paraId="1E96D437" w14:textId="77777777" w:rsidR="00F3793A" w:rsidRPr="00F3793A" w:rsidRDefault="00F3793A" w:rsidP="00F3793A">
      <w:pPr>
        <w:tabs>
          <w:tab w:val="left" w:pos="1440"/>
        </w:tabs>
        <w:rPr>
          <w:rFonts w:ascii="Garamond" w:hAnsi="Garamond"/>
        </w:rPr>
      </w:pPr>
    </w:p>
    <w:p w14:paraId="1B580C89" w14:textId="77777777" w:rsidR="00F3793A" w:rsidRPr="00F3793A" w:rsidRDefault="00F3793A" w:rsidP="00F3793A">
      <w:pPr>
        <w:tabs>
          <w:tab w:val="left" w:pos="1440"/>
        </w:tabs>
        <w:ind w:left="1440" w:hanging="1440"/>
        <w:rPr>
          <w:rFonts w:ascii="Garamond" w:hAnsi="Garamond"/>
        </w:rPr>
      </w:pPr>
      <w:r w:rsidRPr="00F3793A">
        <w:rPr>
          <w:rFonts w:ascii="Garamond" w:hAnsi="Garamond"/>
          <w:b/>
        </w:rPr>
        <w:t>Disclaimer:</w:t>
      </w:r>
      <w:r w:rsidRPr="00F3793A">
        <w:rPr>
          <w:rFonts w:ascii="Garamond" w:hAnsi="Garamond"/>
          <w:b/>
        </w:rPr>
        <w:tab/>
      </w:r>
      <w:r w:rsidRPr="00F3793A">
        <w:rPr>
          <w:rFonts w:ascii="Garamond" w:hAnsi="Garamond"/>
        </w:rPr>
        <w:t>The information in this appendix is not State or Federally enforceable, but is presented to assist NBPL, permitting authority, inspectors, and the public.</w:t>
      </w:r>
    </w:p>
    <w:p w14:paraId="1BE5B359" w14:textId="77777777" w:rsidR="00F3793A" w:rsidRPr="00F3793A" w:rsidRDefault="00F3793A" w:rsidP="00F3793A">
      <w:pPr>
        <w:tabs>
          <w:tab w:val="left" w:pos="1440"/>
        </w:tabs>
        <w:ind w:left="1440" w:hanging="1440"/>
        <w:rPr>
          <w:rFonts w:ascii="Garamond" w:hAnsi="Garamond"/>
          <w:b/>
        </w:rPr>
      </w:pPr>
    </w:p>
    <w:p w14:paraId="561E0D0F" w14:textId="77777777" w:rsidR="00F3793A" w:rsidRPr="00F3793A" w:rsidRDefault="00F3793A" w:rsidP="00F3793A">
      <w:pPr>
        <w:numPr>
          <w:ilvl w:val="0"/>
          <w:numId w:val="45"/>
        </w:numPr>
        <w:tabs>
          <w:tab w:val="left" w:pos="1440"/>
        </w:tabs>
        <w:rPr>
          <w:rFonts w:ascii="Garamond" w:hAnsi="Garamond"/>
        </w:rPr>
      </w:pPr>
      <w:r w:rsidRPr="00F3793A">
        <w:rPr>
          <w:rFonts w:ascii="Garamond" w:hAnsi="Garamond"/>
          <w:b/>
        </w:rPr>
        <w:t>Direction to Plant:</w:t>
      </w:r>
      <w:r w:rsidRPr="00F3793A">
        <w:rPr>
          <w:rFonts w:ascii="Garamond" w:hAnsi="Garamond"/>
        </w:rPr>
        <w:t xml:space="preserve"> The station is located approximately 28 miles north of Glasgow, Montana. Station No. 1 is located near Buggy Creek, in gently rolling terrain, about 4 km northeast of Forsman Reservoir. From the intersection of Highway 2 and 24, travel north on 24 to mile marker #34. Turn left (west) on county road and travel 11 miles. Then turn southwest, the site is on the left approximately 5 miles.</w:t>
      </w:r>
    </w:p>
    <w:p w14:paraId="59E7ED56" w14:textId="77777777" w:rsidR="00F3793A" w:rsidRPr="00F3793A" w:rsidRDefault="00F3793A" w:rsidP="00F3793A">
      <w:pPr>
        <w:tabs>
          <w:tab w:val="left" w:pos="1440"/>
        </w:tabs>
        <w:rPr>
          <w:rFonts w:ascii="Garamond" w:hAnsi="Garamond"/>
        </w:rPr>
      </w:pPr>
    </w:p>
    <w:p w14:paraId="3188E3DF" w14:textId="77777777" w:rsidR="00F3793A" w:rsidRPr="00F3793A" w:rsidRDefault="00F3793A" w:rsidP="00F3793A">
      <w:pPr>
        <w:numPr>
          <w:ilvl w:val="0"/>
          <w:numId w:val="45"/>
        </w:numPr>
        <w:tabs>
          <w:tab w:val="left" w:pos="1440"/>
        </w:tabs>
        <w:rPr>
          <w:rFonts w:ascii="Garamond" w:hAnsi="Garamond"/>
        </w:rPr>
      </w:pPr>
      <w:r w:rsidRPr="00F3793A">
        <w:rPr>
          <w:rFonts w:ascii="Garamond" w:hAnsi="Garamond"/>
          <w:b/>
        </w:rPr>
        <w:t>Safety Equipment Required:</w:t>
      </w:r>
      <w:r w:rsidRPr="00F3793A">
        <w:rPr>
          <w:rFonts w:ascii="Garamond" w:hAnsi="Garamond"/>
        </w:rPr>
        <w:t xml:space="preserve"> Hardhat, steel-toed shoes/boots, and hearing protection (ear plugs will be provided by NBPL) are required at the facility. A detailed safety manual is available at the site, and a NBPL employee will conduct a safety briefing for any inspector prior to entering the plant area.</w:t>
      </w:r>
    </w:p>
    <w:p w14:paraId="6B9A9D81" w14:textId="77777777" w:rsidR="00F3793A" w:rsidRPr="00F3793A" w:rsidRDefault="00F3793A" w:rsidP="00F3793A">
      <w:pPr>
        <w:tabs>
          <w:tab w:val="left" w:pos="1440"/>
        </w:tabs>
        <w:rPr>
          <w:rFonts w:ascii="Garamond" w:hAnsi="Garamond"/>
        </w:rPr>
      </w:pPr>
    </w:p>
    <w:p w14:paraId="2599403F" w14:textId="77777777" w:rsidR="00F3793A" w:rsidRPr="00F3793A" w:rsidRDefault="00F3793A" w:rsidP="00F3793A">
      <w:pPr>
        <w:numPr>
          <w:ilvl w:val="0"/>
          <w:numId w:val="45"/>
        </w:numPr>
        <w:tabs>
          <w:tab w:val="left" w:pos="1440"/>
        </w:tabs>
        <w:rPr>
          <w:rFonts w:ascii="Garamond" w:hAnsi="Garamond"/>
        </w:rPr>
      </w:pPr>
      <w:r w:rsidRPr="00F3793A">
        <w:rPr>
          <w:rFonts w:ascii="Garamond" w:hAnsi="Garamond"/>
          <w:b/>
        </w:rPr>
        <w:t xml:space="preserve">Facility Plot Plan: </w:t>
      </w:r>
      <w:r w:rsidRPr="00F3793A">
        <w:rPr>
          <w:rFonts w:ascii="Garamond" w:hAnsi="Garamond"/>
        </w:rPr>
        <w:t>The facility plot plan was submitted as part of the original Title V application on 02/11/97.</w:t>
      </w:r>
    </w:p>
    <w:p w14:paraId="03427766" w14:textId="77777777" w:rsidR="00F3793A" w:rsidRPr="00F3793A" w:rsidRDefault="00F3793A" w:rsidP="00F3793A">
      <w:pPr>
        <w:tabs>
          <w:tab w:val="left" w:pos="1440"/>
        </w:tabs>
        <w:rPr>
          <w:rFonts w:ascii="Garamond" w:hAnsi="Garamond"/>
        </w:rPr>
      </w:pPr>
    </w:p>
    <w:p w14:paraId="27EB349C" w14:textId="77777777" w:rsidR="00F3793A" w:rsidRPr="00F3793A" w:rsidRDefault="00F3793A" w:rsidP="00F3793A">
      <w:pPr>
        <w:tabs>
          <w:tab w:val="left" w:pos="1440"/>
        </w:tabs>
        <w:rPr>
          <w:rFonts w:ascii="Garamond" w:hAnsi="Garamond"/>
        </w:rPr>
      </w:pPr>
    </w:p>
    <w:p w14:paraId="054E1321" w14:textId="77777777" w:rsidR="00F3793A" w:rsidRPr="00F3793A" w:rsidRDefault="00F3793A" w:rsidP="00F3793A">
      <w:pPr>
        <w:rPr>
          <w:rFonts w:ascii="Garamond" w:hAnsi="Garamond"/>
        </w:rPr>
      </w:pPr>
    </w:p>
    <w:p w14:paraId="1F4083ED" w14:textId="77777777" w:rsidR="00F3793A" w:rsidRPr="00F3793A" w:rsidRDefault="00F3793A" w:rsidP="00F3793A">
      <w:pPr>
        <w:rPr>
          <w:rFonts w:ascii="Garamond" w:hAnsi="Garamond"/>
        </w:rPr>
      </w:pPr>
    </w:p>
    <w:p w14:paraId="05C7F086" w14:textId="77777777" w:rsidR="00F3793A" w:rsidRPr="0001161A" w:rsidRDefault="00F3793A" w:rsidP="00B24EDA">
      <w:pPr>
        <w:tabs>
          <w:tab w:val="left" w:pos="7060"/>
        </w:tabs>
        <w:rPr>
          <w:rFonts w:ascii="Garamond" w:hAnsi="Garamond"/>
        </w:rPr>
      </w:pPr>
    </w:p>
    <w:sectPr w:rsidR="00F3793A" w:rsidRPr="0001161A" w:rsidSect="00526A28">
      <w:headerReference w:type="default" r:id="rId26"/>
      <w:footerReference w:type="default" r:id="rId27"/>
      <w:pgSz w:w="12240" w:h="15840" w:code="1"/>
      <w:pgMar w:top="1152"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9BB7" w14:textId="77777777" w:rsidR="00CB2503" w:rsidRDefault="00CB2503" w:rsidP="00F05325">
      <w:r>
        <w:separator/>
      </w:r>
    </w:p>
  </w:endnote>
  <w:endnote w:type="continuationSeparator" w:id="0">
    <w:p w14:paraId="54F648EF" w14:textId="77777777" w:rsidR="00CB2503" w:rsidRDefault="00CB2503" w:rsidP="00F0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900825"/>
      <w:docPartObj>
        <w:docPartGallery w:val="Page Numbers (Bottom of Page)"/>
        <w:docPartUnique/>
      </w:docPartObj>
    </w:sdtPr>
    <w:sdtEndPr>
      <w:rPr>
        <w:rFonts w:ascii="Garamond" w:hAnsi="Garamond"/>
        <w:noProof/>
      </w:rPr>
    </w:sdtEndPr>
    <w:sdtContent>
      <w:p w14:paraId="5654A23F" w14:textId="77777777" w:rsidR="00A131F7" w:rsidRPr="00BC36E6" w:rsidRDefault="00A131F7" w:rsidP="00FF6787">
        <w:pPr>
          <w:pStyle w:val="Footer"/>
          <w:jc w:val="center"/>
          <w:rPr>
            <w:rFonts w:ascii="Garamond" w:hAnsi="Garamond"/>
            <w:noProof/>
          </w:rPr>
        </w:pPr>
        <w:r>
          <w:t>OPXXXX-XX</w:t>
        </w:r>
        <w:r>
          <w:tab/>
        </w:r>
        <w:r w:rsidRPr="00BC36E6">
          <w:rPr>
            <w:rFonts w:ascii="Garamond" w:hAnsi="Garamond"/>
          </w:rPr>
          <w:fldChar w:fldCharType="begin"/>
        </w:r>
        <w:r w:rsidRPr="00BC36E6">
          <w:rPr>
            <w:rFonts w:ascii="Garamond" w:hAnsi="Garamond"/>
          </w:rPr>
          <w:instrText xml:space="preserve"> PAGE   \* MERGEFORMAT </w:instrText>
        </w:r>
        <w:r w:rsidRPr="00BC36E6">
          <w:rPr>
            <w:rFonts w:ascii="Garamond" w:hAnsi="Garamond"/>
          </w:rPr>
          <w:fldChar w:fldCharType="separate"/>
        </w:r>
        <w:r w:rsidRPr="00BC36E6">
          <w:rPr>
            <w:rFonts w:ascii="Garamond" w:hAnsi="Garamond"/>
            <w:noProof/>
          </w:rPr>
          <w:t>2</w:t>
        </w:r>
        <w:r w:rsidRPr="00BC36E6">
          <w:rPr>
            <w:rFonts w:ascii="Garamond" w:hAnsi="Garamond"/>
            <w:noProof/>
          </w:rPr>
          <w:fldChar w:fldCharType="end"/>
        </w:r>
        <w:r>
          <w:rPr>
            <w:rFonts w:ascii="Garamond" w:hAnsi="Garamond"/>
            <w:noProof/>
          </w:rPr>
          <w:tab/>
          <w:t>Draft XX/XX/XXXX</w:t>
        </w:r>
      </w:p>
    </w:sdtContent>
  </w:sdt>
  <w:p w14:paraId="07E130DE" w14:textId="77777777" w:rsidR="00A131F7" w:rsidRPr="00DF45F3" w:rsidRDefault="00A131F7" w:rsidP="00DF45F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38768"/>
      <w:docPartObj>
        <w:docPartGallery w:val="Page Numbers (Bottom of Page)"/>
        <w:docPartUnique/>
      </w:docPartObj>
    </w:sdtPr>
    <w:sdtEndPr>
      <w:rPr>
        <w:noProof/>
      </w:rPr>
    </w:sdtEndPr>
    <w:sdtContent>
      <w:p w14:paraId="08B75B1A" w14:textId="1765ACFC" w:rsidR="00F3793A" w:rsidRPr="00FC0DB5" w:rsidRDefault="00F3793A" w:rsidP="00FC0DB5">
        <w:pPr>
          <w:pStyle w:val="Footer"/>
          <w:jc w:val="center"/>
          <w:rPr>
            <w:rFonts w:ascii="Garamond" w:hAnsi="Garamond"/>
            <w:sz w:val="18"/>
            <w:szCs w:val="18"/>
          </w:rPr>
        </w:pPr>
        <w:r w:rsidRPr="00A7098B">
          <w:rPr>
            <w:rFonts w:ascii="Garamond" w:hAnsi="Garamond"/>
            <w:sz w:val="18"/>
            <w:szCs w:val="18"/>
          </w:rPr>
          <w:t>O</w:t>
        </w:r>
        <w:r>
          <w:rPr>
            <w:rFonts w:ascii="Garamond" w:hAnsi="Garamond"/>
            <w:sz w:val="18"/>
            <w:szCs w:val="18"/>
          </w:rPr>
          <w:t>P2979-1</w:t>
        </w:r>
        <w:r w:rsidR="00D1392C">
          <w:rPr>
            <w:rFonts w:ascii="Garamond" w:hAnsi="Garamond"/>
            <w:sz w:val="18"/>
            <w:szCs w:val="18"/>
          </w:rPr>
          <w:t>7</w:t>
        </w:r>
        <w:r w:rsidRPr="00A7098B">
          <w:rPr>
            <w:rFonts w:ascii="Garamond" w:hAnsi="Garamond"/>
            <w:sz w:val="18"/>
            <w:szCs w:val="18"/>
          </w:rPr>
          <w:tab/>
        </w:r>
        <w:r>
          <w:rPr>
            <w:rFonts w:ascii="Garamond" w:hAnsi="Garamond"/>
            <w:sz w:val="18"/>
            <w:szCs w:val="18"/>
          </w:rPr>
          <w:t>D-</w:t>
        </w:r>
        <w:r w:rsidRPr="00A7098B">
          <w:rPr>
            <w:rStyle w:val="PageNumber"/>
            <w:rFonts w:ascii="Garamond" w:eastAsiaTheme="majorEastAsia" w:hAnsi="Garamond"/>
            <w:sz w:val="20"/>
          </w:rPr>
          <w:fldChar w:fldCharType="begin"/>
        </w:r>
        <w:r w:rsidRPr="00A7098B">
          <w:rPr>
            <w:rStyle w:val="PageNumber"/>
            <w:rFonts w:ascii="Garamond" w:eastAsiaTheme="majorEastAsia" w:hAnsi="Garamond"/>
            <w:sz w:val="20"/>
          </w:rPr>
          <w:instrText xml:space="preserve"> PAGE </w:instrText>
        </w:r>
        <w:r w:rsidRPr="00A7098B">
          <w:rPr>
            <w:rStyle w:val="PageNumber"/>
            <w:rFonts w:ascii="Garamond" w:eastAsiaTheme="majorEastAsia" w:hAnsi="Garamond"/>
            <w:sz w:val="20"/>
          </w:rPr>
          <w:fldChar w:fldCharType="separate"/>
        </w:r>
        <w:r>
          <w:rPr>
            <w:rStyle w:val="PageNumber"/>
            <w:rFonts w:ascii="Garamond" w:eastAsiaTheme="majorEastAsia" w:hAnsi="Garamond"/>
            <w:sz w:val="20"/>
          </w:rPr>
          <w:t>ii</w:t>
        </w:r>
        <w:r w:rsidRPr="00A7098B">
          <w:rPr>
            <w:rStyle w:val="PageNumber"/>
            <w:rFonts w:ascii="Garamond" w:eastAsiaTheme="majorEastAsia" w:hAnsi="Garamond"/>
            <w:sz w:val="20"/>
          </w:rPr>
          <w:fldChar w:fldCharType="end"/>
        </w:r>
        <w:r w:rsidRPr="00A7098B">
          <w:rPr>
            <w:rFonts w:ascii="Garamond" w:hAnsi="Garamond"/>
            <w:sz w:val="18"/>
            <w:szCs w:val="18"/>
          </w:rPr>
          <w:tab/>
        </w:r>
        <w:r w:rsidR="00FC0DB5">
          <w:rPr>
            <w:rFonts w:ascii="Garamond" w:hAnsi="Garamond"/>
            <w:sz w:val="18"/>
            <w:szCs w:val="18"/>
          </w:rPr>
          <w:t>Draft</w:t>
        </w:r>
        <w:r>
          <w:rPr>
            <w:rFonts w:ascii="Garamond" w:hAnsi="Garamond"/>
            <w:sz w:val="18"/>
            <w:szCs w:val="18"/>
          </w:rPr>
          <w:t xml:space="preserve">: </w:t>
        </w:r>
        <w:r w:rsidR="00D1392C">
          <w:rPr>
            <w:rFonts w:ascii="Garamond" w:hAnsi="Garamond"/>
            <w:sz w:val="18"/>
            <w:szCs w:val="18"/>
          </w:rPr>
          <w:t>05/0</w:t>
        </w:r>
        <w:r w:rsidR="00861D9D">
          <w:rPr>
            <w:rFonts w:ascii="Garamond" w:hAnsi="Garamond"/>
            <w:sz w:val="18"/>
            <w:szCs w:val="18"/>
          </w:rPr>
          <w:t>7</w:t>
        </w:r>
        <w:r w:rsidR="00D1392C">
          <w:rPr>
            <w:rFonts w:ascii="Garamond" w:hAnsi="Garamond"/>
            <w:sz w:val="18"/>
            <w:szCs w:val="18"/>
          </w:rPr>
          <w:t>/2026</w:t>
        </w:r>
      </w:p>
    </w:sdtContent>
  </w:sdt>
  <w:p w14:paraId="7D2EA3DF" w14:textId="77777777" w:rsidR="00F3793A" w:rsidRDefault="00F37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B734" w14:textId="77777777" w:rsidR="00A131F7" w:rsidRDefault="00A131F7" w:rsidP="00F053F2">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75DD0414" w14:textId="77777777" w:rsidR="00A131F7" w:rsidRPr="00AB7244" w:rsidRDefault="00A131F7" w:rsidP="00AB7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6A46" w14:textId="59A02143" w:rsidR="00E36A09" w:rsidRDefault="00CB2503" w:rsidP="00E36A09">
    <w:pPr>
      <w:pStyle w:val="Footer"/>
    </w:pPr>
    <w:sdt>
      <w:sdtPr>
        <w:id w:val="454381546"/>
        <w:docPartObj>
          <w:docPartGallery w:val="Page Numbers (Bottom of Page)"/>
          <w:docPartUnique/>
        </w:docPartObj>
      </w:sdtPr>
      <w:sdtEndPr>
        <w:rPr>
          <w:noProof/>
        </w:rPr>
      </w:sdtEndPr>
      <w:sdtContent>
        <w:r w:rsidR="00E36A09" w:rsidRPr="00A7098B">
          <w:rPr>
            <w:rFonts w:ascii="Garamond" w:hAnsi="Garamond"/>
            <w:sz w:val="18"/>
            <w:szCs w:val="18"/>
          </w:rPr>
          <w:t>O</w:t>
        </w:r>
        <w:r w:rsidR="00E36A09">
          <w:rPr>
            <w:rFonts w:ascii="Garamond" w:hAnsi="Garamond"/>
            <w:sz w:val="18"/>
            <w:szCs w:val="18"/>
          </w:rPr>
          <w:t>P2979-17</w:t>
        </w:r>
        <w:r w:rsidR="00E36A09" w:rsidRPr="00A7098B">
          <w:rPr>
            <w:rFonts w:ascii="Garamond" w:hAnsi="Garamond"/>
            <w:sz w:val="18"/>
            <w:szCs w:val="18"/>
          </w:rPr>
          <w:tab/>
        </w:r>
        <w:r w:rsidR="00E36A09" w:rsidRPr="00A7098B">
          <w:rPr>
            <w:rStyle w:val="PageNumber"/>
            <w:rFonts w:ascii="Garamond" w:eastAsiaTheme="majorEastAsia" w:hAnsi="Garamond"/>
            <w:sz w:val="20"/>
          </w:rPr>
          <w:fldChar w:fldCharType="begin"/>
        </w:r>
        <w:r w:rsidR="00E36A09" w:rsidRPr="00A7098B">
          <w:rPr>
            <w:rStyle w:val="PageNumber"/>
            <w:rFonts w:ascii="Garamond" w:eastAsiaTheme="majorEastAsia" w:hAnsi="Garamond"/>
            <w:sz w:val="20"/>
          </w:rPr>
          <w:instrText xml:space="preserve"> PAGE </w:instrText>
        </w:r>
        <w:r w:rsidR="00E36A09" w:rsidRPr="00A7098B">
          <w:rPr>
            <w:rStyle w:val="PageNumber"/>
            <w:rFonts w:ascii="Garamond" w:eastAsiaTheme="majorEastAsia" w:hAnsi="Garamond"/>
            <w:sz w:val="20"/>
          </w:rPr>
          <w:fldChar w:fldCharType="separate"/>
        </w:r>
        <w:r w:rsidR="00E36A09">
          <w:rPr>
            <w:rStyle w:val="PageNumber"/>
            <w:rFonts w:ascii="Garamond" w:eastAsiaTheme="majorEastAsia" w:hAnsi="Garamond"/>
            <w:sz w:val="20"/>
          </w:rPr>
          <w:t>1</w:t>
        </w:r>
        <w:r w:rsidR="00E36A09" w:rsidRPr="00A7098B">
          <w:rPr>
            <w:rStyle w:val="PageNumber"/>
            <w:rFonts w:ascii="Garamond" w:eastAsiaTheme="majorEastAsia" w:hAnsi="Garamond"/>
            <w:sz w:val="20"/>
          </w:rPr>
          <w:fldChar w:fldCharType="end"/>
        </w:r>
        <w:r w:rsidR="00E36A09" w:rsidRPr="00A7098B">
          <w:rPr>
            <w:rFonts w:ascii="Garamond" w:hAnsi="Garamond"/>
            <w:sz w:val="18"/>
            <w:szCs w:val="18"/>
          </w:rPr>
          <w:tab/>
        </w:r>
        <w:r w:rsidR="00E36A09">
          <w:rPr>
            <w:rFonts w:ascii="Garamond" w:hAnsi="Garamond"/>
            <w:sz w:val="18"/>
            <w:szCs w:val="18"/>
          </w:rPr>
          <w:t>Draft: 05/</w:t>
        </w:r>
        <w:r w:rsidR="000623B9">
          <w:rPr>
            <w:rFonts w:ascii="Garamond" w:hAnsi="Garamond"/>
            <w:sz w:val="18"/>
            <w:szCs w:val="18"/>
          </w:rPr>
          <w:t>0</w:t>
        </w:r>
        <w:r w:rsidR="00861D9D">
          <w:rPr>
            <w:rFonts w:ascii="Garamond" w:hAnsi="Garamond"/>
            <w:sz w:val="18"/>
            <w:szCs w:val="18"/>
          </w:rPr>
          <w:t>7</w:t>
        </w:r>
        <w:r w:rsidR="00E36A09">
          <w:rPr>
            <w:rFonts w:ascii="Garamond" w:hAnsi="Garamond"/>
            <w:sz w:val="18"/>
            <w:szCs w:val="18"/>
          </w:rPr>
          <w:t>/2026</w:t>
        </w:r>
      </w:sdtContent>
    </w:sdt>
  </w:p>
  <w:p w14:paraId="182BADC2" w14:textId="28E21DB1" w:rsidR="00F3793A" w:rsidRDefault="00F379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BBE5" w14:textId="77777777" w:rsidR="00F3793A" w:rsidRDefault="00F3793A" w:rsidP="001052A1">
    <w:pPr>
      <w:pStyle w:val="Footer"/>
      <w:tabs>
        <w:tab w:val="right" w:pos="9810"/>
      </w:tabs>
      <w:ind w:left="-1170" w:right="-1170"/>
      <w:jc w:val="center"/>
    </w:pPr>
    <w:r>
      <w:rPr>
        <w:rFonts w:ascii="Arial" w:hAnsi="Arial" w:cs="Arial"/>
        <w:color w:val="004A97"/>
        <w:sz w:val="16"/>
        <w:szCs w:val="16"/>
      </w:rPr>
      <w:t>Greg Gianforte</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Governor  I</w:t>
    </w:r>
    <w:proofErr w:type="gramEnd"/>
    <w:r w:rsidRPr="007E54BC">
      <w:rPr>
        <w:rFonts w:ascii="Arial" w:hAnsi="Arial" w:cs="Arial"/>
        <w:color w:val="004A97"/>
        <w:sz w:val="16"/>
        <w:szCs w:val="16"/>
      </w:rPr>
      <w:t xml:space="preserve">  </w:t>
    </w:r>
    <w:r>
      <w:rPr>
        <w:rFonts w:ascii="Arial" w:hAnsi="Arial" w:cs="Arial"/>
        <w:color w:val="004A97"/>
        <w:sz w:val="16"/>
        <w:szCs w:val="16"/>
      </w:rPr>
      <w:t>Chris Dorrington</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Director  I</w:t>
    </w:r>
    <w:proofErr w:type="gramEnd"/>
    <w:r w:rsidRPr="007E54BC">
      <w:rPr>
        <w:rFonts w:ascii="Arial" w:hAnsi="Arial" w:cs="Arial"/>
        <w:color w:val="004A97"/>
        <w:sz w:val="16"/>
        <w:szCs w:val="16"/>
      </w:rPr>
      <w:t xml:space="preserve">  P.O. Box </w:t>
    </w:r>
    <w:proofErr w:type="gramStart"/>
    <w:r w:rsidRPr="007E54BC">
      <w:rPr>
        <w:rFonts w:ascii="Arial" w:hAnsi="Arial" w:cs="Arial"/>
        <w:color w:val="004A97"/>
        <w:sz w:val="16"/>
        <w:szCs w:val="16"/>
      </w:rPr>
      <w:t>200901  I</w:t>
    </w:r>
    <w:proofErr w:type="gramEnd"/>
    <w:r w:rsidRPr="007E54BC">
      <w:rPr>
        <w:rFonts w:ascii="Arial" w:hAnsi="Arial" w:cs="Arial"/>
        <w:color w:val="004A97"/>
        <w:sz w:val="16"/>
        <w:szCs w:val="16"/>
      </w:rPr>
      <w:t xml:space="preserve">  Helena, MT 59620-</w:t>
    </w:r>
    <w:proofErr w:type="gramStart"/>
    <w:r w:rsidRPr="007E54BC">
      <w:rPr>
        <w:rFonts w:ascii="Arial" w:hAnsi="Arial" w:cs="Arial"/>
        <w:color w:val="004A97"/>
        <w:sz w:val="16"/>
        <w:szCs w:val="16"/>
      </w:rPr>
      <w:t>0901  I</w:t>
    </w:r>
    <w:proofErr w:type="gramEnd"/>
    <w:r w:rsidRPr="007E54BC">
      <w:rPr>
        <w:rFonts w:ascii="Arial" w:hAnsi="Arial" w:cs="Arial"/>
        <w:color w:val="004A97"/>
        <w:sz w:val="16"/>
        <w:szCs w:val="16"/>
      </w:rPr>
      <w:t xml:space="preserve">  (406) 444-</w:t>
    </w:r>
    <w:proofErr w:type="gramStart"/>
    <w:r w:rsidRPr="007E54BC">
      <w:rPr>
        <w:rFonts w:ascii="Arial" w:hAnsi="Arial" w:cs="Arial"/>
        <w:color w:val="004A97"/>
        <w:sz w:val="16"/>
        <w:szCs w:val="16"/>
      </w:rPr>
      <w:t>2544  I</w:t>
    </w:r>
    <w:proofErr w:type="gramEnd"/>
    <w:r w:rsidRPr="007E54BC">
      <w:rPr>
        <w:rFonts w:ascii="Arial" w:hAnsi="Arial" w:cs="Arial"/>
        <w:color w:val="004A97"/>
        <w:sz w:val="16"/>
        <w:szCs w:val="16"/>
      </w:rPr>
      <w:t xml:space="preserve">  www.deq.mt.gov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4B81" w14:textId="0F614122" w:rsidR="00A131F7" w:rsidRDefault="00CB2503" w:rsidP="00A131F7">
    <w:pPr>
      <w:pStyle w:val="Footer"/>
    </w:pPr>
    <w:sdt>
      <w:sdtPr>
        <w:id w:val="-1800605343"/>
        <w:docPartObj>
          <w:docPartGallery w:val="Page Numbers (Bottom of Page)"/>
          <w:docPartUnique/>
        </w:docPartObj>
      </w:sdtPr>
      <w:sdtEndPr>
        <w:rPr>
          <w:noProof/>
        </w:rPr>
      </w:sdtEndPr>
      <w:sdtContent>
        <w:r w:rsidR="00A131F7" w:rsidRPr="00A7098B">
          <w:rPr>
            <w:rFonts w:ascii="Garamond" w:hAnsi="Garamond"/>
            <w:sz w:val="18"/>
            <w:szCs w:val="18"/>
          </w:rPr>
          <w:t>O</w:t>
        </w:r>
        <w:r w:rsidR="00A131F7">
          <w:rPr>
            <w:rFonts w:ascii="Garamond" w:hAnsi="Garamond"/>
            <w:sz w:val="18"/>
            <w:szCs w:val="18"/>
          </w:rPr>
          <w:t>P2979-17</w:t>
        </w:r>
        <w:r w:rsidR="00A131F7" w:rsidRPr="00A7098B">
          <w:rPr>
            <w:rFonts w:ascii="Garamond" w:hAnsi="Garamond"/>
            <w:sz w:val="18"/>
            <w:szCs w:val="18"/>
          </w:rPr>
          <w:tab/>
        </w:r>
        <w:r w:rsidR="00A131F7" w:rsidRPr="00A7098B">
          <w:rPr>
            <w:rStyle w:val="PageNumber"/>
            <w:rFonts w:ascii="Garamond" w:eastAsiaTheme="majorEastAsia" w:hAnsi="Garamond"/>
            <w:sz w:val="20"/>
          </w:rPr>
          <w:fldChar w:fldCharType="begin"/>
        </w:r>
        <w:r w:rsidR="00A131F7" w:rsidRPr="00A7098B">
          <w:rPr>
            <w:rStyle w:val="PageNumber"/>
            <w:rFonts w:ascii="Garamond" w:eastAsiaTheme="majorEastAsia" w:hAnsi="Garamond"/>
            <w:sz w:val="20"/>
          </w:rPr>
          <w:instrText xml:space="preserve"> PAGE </w:instrText>
        </w:r>
        <w:r w:rsidR="00A131F7" w:rsidRPr="00A7098B">
          <w:rPr>
            <w:rStyle w:val="PageNumber"/>
            <w:rFonts w:ascii="Garamond" w:eastAsiaTheme="majorEastAsia" w:hAnsi="Garamond"/>
            <w:sz w:val="20"/>
          </w:rPr>
          <w:fldChar w:fldCharType="separate"/>
        </w:r>
        <w:r w:rsidR="00A131F7">
          <w:rPr>
            <w:rStyle w:val="PageNumber"/>
            <w:rFonts w:ascii="Garamond" w:eastAsiaTheme="majorEastAsia" w:hAnsi="Garamond"/>
            <w:sz w:val="20"/>
          </w:rPr>
          <w:t>2</w:t>
        </w:r>
        <w:r w:rsidR="00A131F7" w:rsidRPr="00A7098B">
          <w:rPr>
            <w:rStyle w:val="PageNumber"/>
            <w:rFonts w:ascii="Garamond" w:eastAsiaTheme="majorEastAsia" w:hAnsi="Garamond"/>
            <w:sz w:val="20"/>
          </w:rPr>
          <w:fldChar w:fldCharType="end"/>
        </w:r>
        <w:r w:rsidR="00A131F7" w:rsidRPr="00A7098B">
          <w:rPr>
            <w:rFonts w:ascii="Garamond" w:hAnsi="Garamond"/>
            <w:sz w:val="18"/>
            <w:szCs w:val="18"/>
          </w:rPr>
          <w:tab/>
        </w:r>
        <w:r w:rsidR="00A131F7">
          <w:rPr>
            <w:rFonts w:ascii="Garamond" w:hAnsi="Garamond"/>
            <w:sz w:val="18"/>
            <w:szCs w:val="18"/>
          </w:rPr>
          <w:t>Draft: 05/</w:t>
        </w:r>
        <w:r w:rsidR="00861D9D">
          <w:rPr>
            <w:rFonts w:ascii="Garamond" w:hAnsi="Garamond"/>
            <w:sz w:val="18"/>
            <w:szCs w:val="18"/>
          </w:rPr>
          <w:t>07</w:t>
        </w:r>
        <w:r w:rsidR="00A131F7">
          <w:rPr>
            <w:rFonts w:ascii="Garamond" w:hAnsi="Garamond"/>
            <w:sz w:val="18"/>
            <w:szCs w:val="18"/>
          </w:rPr>
          <w:t>/2026</w:t>
        </w:r>
      </w:sdtContent>
    </w:sdt>
  </w:p>
  <w:p w14:paraId="5CC2327A" w14:textId="624BD7F2" w:rsidR="00A131F7" w:rsidRDefault="00A131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817" w14:textId="77777777" w:rsidR="0092212E" w:rsidRDefault="00CB2503" w:rsidP="00A131F7">
    <w:pPr>
      <w:pStyle w:val="Footer"/>
    </w:pPr>
    <w:sdt>
      <w:sdtPr>
        <w:id w:val="-254201308"/>
        <w:docPartObj>
          <w:docPartGallery w:val="Page Numbers (Bottom of Page)"/>
          <w:docPartUnique/>
        </w:docPartObj>
      </w:sdtPr>
      <w:sdtEndPr>
        <w:rPr>
          <w:noProof/>
        </w:rPr>
      </w:sdtEndPr>
      <w:sdtContent>
        <w:r w:rsidR="0092212E" w:rsidRPr="00A7098B">
          <w:rPr>
            <w:rFonts w:ascii="Garamond" w:hAnsi="Garamond"/>
            <w:sz w:val="18"/>
            <w:szCs w:val="18"/>
          </w:rPr>
          <w:t>O</w:t>
        </w:r>
        <w:r w:rsidR="0092212E">
          <w:rPr>
            <w:rFonts w:ascii="Garamond" w:hAnsi="Garamond"/>
            <w:sz w:val="18"/>
            <w:szCs w:val="18"/>
          </w:rPr>
          <w:t>P2979-17</w:t>
        </w:r>
        <w:r w:rsidR="0092212E" w:rsidRPr="00A7098B">
          <w:rPr>
            <w:rFonts w:ascii="Garamond" w:hAnsi="Garamond"/>
            <w:sz w:val="18"/>
            <w:szCs w:val="18"/>
          </w:rPr>
          <w:tab/>
        </w:r>
        <w:r w:rsidR="0092212E" w:rsidRPr="00A7098B">
          <w:rPr>
            <w:rStyle w:val="PageNumber"/>
            <w:rFonts w:ascii="Garamond" w:eastAsiaTheme="majorEastAsia" w:hAnsi="Garamond"/>
            <w:sz w:val="20"/>
          </w:rPr>
          <w:fldChar w:fldCharType="begin"/>
        </w:r>
        <w:r w:rsidR="0092212E" w:rsidRPr="00A7098B">
          <w:rPr>
            <w:rStyle w:val="PageNumber"/>
            <w:rFonts w:ascii="Garamond" w:eastAsiaTheme="majorEastAsia" w:hAnsi="Garamond"/>
            <w:sz w:val="20"/>
          </w:rPr>
          <w:instrText xml:space="preserve"> PAGE </w:instrText>
        </w:r>
        <w:r w:rsidR="0092212E" w:rsidRPr="00A7098B">
          <w:rPr>
            <w:rStyle w:val="PageNumber"/>
            <w:rFonts w:ascii="Garamond" w:eastAsiaTheme="majorEastAsia" w:hAnsi="Garamond"/>
            <w:sz w:val="20"/>
          </w:rPr>
          <w:fldChar w:fldCharType="separate"/>
        </w:r>
        <w:r w:rsidR="0092212E">
          <w:rPr>
            <w:rStyle w:val="PageNumber"/>
            <w:rFonts w:ascii="Garamond" w:eastAsiaTheme="majorEastAsia" w:hAnsi="Garamond"/>
            <w:sz w:val="20"/>
          </w:rPr>
          <w:t>2</w:t>
        </w:r>
        <w:r w:rsidR="0092212E" w:rsidRPr="00A7098B">
          <w:rPr>
            <w:rStyle w:val="PageNumber"/>
            <w:rFonts w:ascii="Garamond" w:eastAsiaTheme="majorEastAsia" w:hAnsi="Garamond"/>
            <w:sz w:val="20"/>
          </w:rPr>
          <w:fldChar w:fldCharType="end"/>
        </w:r>
        <w:r w:rsidR="0092212E" w:rsidRPr="00A7098B">
          <w:rPr>
            <w:rFonts w:ascii="Garamond" w:hAnsi="Garamond"/>
            <w:sz w:val="18"/>
            <w:szCs w:val="18"/>
          </w:rPr>
          <w:tab/>
        </w:r>
        <w:r w:rsidR="0092212E">
          <w:rPr>
            <w:rFonts w:ascii="Garamond" w:hAnsi="Garamond"/>
            <w:sz w:val="18"/>
            <w:szCs w:val="18"/>
          </w:rPr>
          <w:t>Draft: 05/07/2026</w:t>
        </w:r>
      </w:sdtContent>
    </w:sdt>
  </w:p>
  <w:p w14:paraId="3BEF5CFF" w14:textId="77777777" w:rsidR="0092212E" w:rsidRDefault="0092212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09E8" w14:textId="2FA80041" w:rsidR="00F3793A" w:rsidRDefault="00CB2503">
    <w:pPr>
      <w:pStyle w:val="Footer"/>
      <w:jc w:val="center"/>
    </w:pPr>
    <w:sdt>
      <w:sdtPr>
        <w:id w:val="1505561938"/>
        <w:docPartObj>
          <w:docPartGallery w:val="Page Numbers (Bottom of Page)"/>
          <w:docPartUnique/>
        </w:docPartObj>
      </w:sdtPr>
      <w:sdtEndPr>
        <w:rPr>
          <w:noProof/>
        </w:rPr>
      </w:sdtEndPr>
      <w:sdtContent>
        <w:r w:rsidR="00F3793A" w:rsidRPr="00A7098B">
          <w:rPr>
            <w:rFonts w:ascii="Garamond" w:hAnsi="Garamond"/>
            <w:sz w:val="18"/>
            <w:szCs w:val="18"/>
          </w:rPr>
          <w:t>O</w:t>
        </w:r>
        <w:r w:rsidR="00F3793A">
          <w:rPr>
            <w:rFonts w:ascii="Garamond" w:hAnsi="Garamond"/>
            <w:sz w:val="18"/>
            <w:szCs w:val="18"/>
          </w:rPr>
          <w:t>P2979-1</w:t>
        </w:r>
        <w:r w:rsidR="00D1392C">
          <w:rPr>
            <w:rFonts w:ascii="Garamond" w:hAnsi="Garamond"/>
            <w:sz w:val="18"/>
            <w:szCs w:val="18"/>
          </w:rPr>
          <w:t>7</w:t>
        </w:r>
        <w:r w:rsidR="00F3793A" w:rsidRPr="00A7098B">
          <w:rPr>
            <w:rFonts w:ascii="Garamond" w:hAnsi="Garamond"/>
            <w:sz w:val="18"/>
            <w:szCs w:val="18"/>
          </w:rPr>
          <w:tab/>
        </w:r>
        <w:r w:rsidR="00F3793A">
          <w:rPr>
            <w:rFonts w:ascii="Garamond" w:hAnsi="Garamond"/>
            <w:sz w:val="18"/>
            <w:szCs w:val="18"/>
          </w:rPr>
          <w:t>A-</w:t>
        </w:r>
        <w:r w:rsidR="00F3793A" w:rsidRPr="003D5C99">
          <w:rPr>
            <w:rStyle w:val="PageNumber"/>
            <w:rFonts w:ascii="Garamond" w:eastAsiaTheme="majorEastAsia" w:hAnsi="Garamond"/>
            <w:sz w:val="18"/>
            <w:szCs w:val="22"/>
          </w:rPr>
          <w:fldChar w:fldCharType="begin"/>
        </w:r>
        <w:r w:rsidR="00F3793A" w:rsidRPr="003D5C99">
          <w:rPr>
            <w:rStyle w:val="PageNumber"/>
            <w:rFonts w:ascii="Garamond" w:eastAsiaTheme="majorEastAsia" w:hAnsi="Garamond"/>
            <w:sz w:val="18"/>
            <w:szCs w:val="22"/>
          </w:rPr>
          <w:instrText xml:space="preserve"> PAGE </w:instrText>
        </w:r>
        <w:r w:rsidR="00F3793A" w:rsidRPr="003D5C99">
          <w:rPr>
            <w:rStyle w:val="PageNumber"/>
            <w:rFonts w:ascii="Garamond" w:eastAsiaTheme="majorEastAsia" w:hAnsi="Garamond"/>
            <w:sz w:val="18"/>
            <w:szCs w:val="22"/>
          </w:rPr>
          <w:fldChar w:fldCharType="separate"/>
        </w:r>
        <w:r w:rsidR="00F3793A" w:rsidRPr="003D5C99">
          <w:rPr>
            <w:rStyle w:val="PageNumber"/>
            <w:rFonts w:ascii="Garamond" w:eastAsiaTheme="majorEastAsia" w:hAnsi="Garamond"/>
            <w:sz w:val="18"/>
            <w:szCs w:val="22"/>
          </w:rPr>
          <w:t>ii</w:t>
        </w:r>
        <w:r w:rsidR="00F3793A" w:rsidRPr="003D5C99">
          <w:rPr>
            <w:rStyle w:val="PageNumber"/>
            <w:rFonts w:ascii="Garamond" w:eastAsiaTheme="majorEastAsia" w:hAnsi="Garamond"/>
            <w:sz w:val="18"/>
            <w:szCs w:val="22"/>
          </w:rPr>
          <w:fldChar w:fldCharType="end"/>
        </w:r>
        <w:r w:rsidR="00F3793A" w:rsidRPr="00A7098B">
          <w:rPr>
            <w:rFonts w:ascii="Garamond" w:hAnsi="Garamond"/>
            <w:sz w:val="18"/>
            <w:szCs w:val="18"/>
          </w:rPr>
          <w:tab/>
        </w:r>
        <w:r w:rsidR="00F3793A">
          <w:rPr>
            <w:rFonts w:ascii="Garamond" w:hAnsi="Garamond"/>
            <w:sz w:val="18"/>
            <w:szCs w:val="18"/>
          </w:rPr>
          <w:t>D</w:t>
        </w:r>
        <w:r w:rsidR="00FC0DB5">
          <w:rPr>
            <w:rFonts w:ascii="Garamond" w:hAnsi="Garamond"/>
            <w:sz w:val="18"/>
            <w:szCs w:val="18"/>
          </w:rPr>
          <w:t>raft</w:t>
        </w:r>
        <w:r w:rsidR="00F3793A">
          <w:rPr>
            <w:rFonts w:ascii="Garamond" w:hAnsi="Garamond"/>
            <w:sz w:val="18"/>
            <w:szCs w:val="18"/>
          </w:rPr>
          <w:t xml:space="preserve">: </w:t>
        </w:r>
        <w:r w:rsidR="00D1392C">
          <w:rPr>
            <w:rFonts w:ascii="Garamond" w:hAnsi="Garamond"/>
            <w:sz w:val="18"/>
            <w:szCs w:val="18"/>
          </w:rPr>
          <w:t>05/0</w:t>
        </w:r>
        <w:r w:rsidR="00861D9D">
          <w:rPr>
            <w:rFonts w:ascii="Garamond" w:hAnsi="Garamond"/>
            <w:sz w:val="18"/>
            <w:szCs w:val="18"/>
          </w:rPr>
          <w:t>7</w:t>
        </w:r>
        <w:r w:rsidR="00D1392C">
          <w:rPr>
            <w:rFonts w:ascii="Garamond" w:hAnsi="Garamond"/>
            <w:sz w:val="18"/>
            <w:szCs w:val="18"/>
          </w:rPr>
          <w:t>/2026</w:t>
        </w:r>
        <w:r w:rsidR="00F3793A">
          <w:rPr>
            <w:rFonts w:ascii="Garamond" w:hAnsi="Garamond"/>
            <w:sz w:val="18"/>
            <w:szCs w:val="18"/>
          </w:rPr>
          <w:t xml:space="preserve">  </w:t>
        </w:r>
      </w:sdtContent>
    </w:sdt>
  </w:p>
  <w:p w14:paraId="3A62E345" w14:textId="77777777" w:rsidR="00F3793A" w:rsidRDefault="00F3793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96FF" w14:textId="7B5E07C2" w:rsidR="00F3793A" w:rsidRDefault="00CB2503">
    <w:pPr>
      <w:pStyle w:val="Footer"/>
      <w:jc w:val="center"/>
    </w:pPr>
    <w:sdt>
      <w:sdtPr>
        <w:id w:val="2147391513"/>
        <w:docPartObj>
          <w:docPartGallery w:val="Page Numbers (Bottom of Page)"/>
          <w:docPartUnique/>
        </w:docPartObj>
      </w:sdtPr>
      <w:sdtEndPr>
        <w:rPr>
          <w:noProof/>
        </w:rPr>
      </w:sdtEndPr>
      <w:sdtContent>
        <w:r w:rsidR="00F3793A" w:rsidRPr="00A7098B">
          <w:rPr>
            <w:rFonts w:ascii="Garamond" w:hAnsi="Garamond"/>
            <w:sz w:val="18"/>
            <w:szCs w:val="18"/>
          </w:rPr>
          <w:t>O</w:t>
        </w:r>
        <w:r w:rsidR="00F3793A">
          <w:rPr>
            <w:rFonts w:ascii="Garamond" w:hAnsi="Garamond"/>
            <w:sz w:val="18"/>
            <w:szCs w:val="18"/>
          </w:rPr>
          <w:t>P2979-1</w:t>
        </w:r>
        <w:r w:rsidR="00D1392C">
          <w:rPr>
            <w:rFonts w:ascii="Garamond" w:hAnsi="Garamond"/>
            <w:sz w:val="18"/>
            <w:szCs w:val="18"/>
          </w:rPr>
          <w:t>7</w:t>
        </w:r>
        <w:r w:rsidR="00F3793A" w:rsidRPr="00A7098B">
          <w:rPr>
            <w:rFonts w:ascii="Garamond" w:hAnsi="Garamond"/>
            <w:sz w:val="18"/>
            <w:szCs w:val="18"/>
          </w:rPr>
          <w:tab/>
        </w:r>
        <w:r w:rsidR="00F3793A">
          <w:rPr>
            <w:rFonts w:ascii="Garamond" w:hAnsi="Garamond"/>
            <w:sz w:val="18"/>
            <w:szCs w:val="18"/>
          </w:rPr>
          <w:t>B-</w:t>
        </w:r>
        <w:r w:rsidR="00F3793A" w:rsidRPr="003D5C99">
          <w:rPr>
            <w:rStyle w:val="PageNumber"/>
            <w:rFonts w:ascii="Garamond" w:eastAsiaTheme="majorEastAsia" w:hAnsi="Garamond"/>
            <w:sz w:val="18"/>
            <w:szCs w:val="22"/>
          </w:rPr>
          <w:fldChar w:fldCharType="begin"/>
        </w:r>
        <w:r w:rsidR="00F3793A" w:rsidRPr="003D5C99">
          <w:rPr>
            <w:rStyle w:val="PageNumber"/>
            <w:rFonts w:ascii="Garamond" w:eastAsiaTheme="majorEastAsia" w:hAnsi="Garamond"/>
            <w:sz w:val="18"/>
            <w:szCs w:val="22"/>
          </w:rPr>
          <w:instrText xml:space="preserve"> PAGE </w:instrText>
        </w:r>
        <w:r w:rsidR="00F3793A" w:rsidRPr="003D5C99">
          <w:rPr>
            <w:rStyle w:val="PageNumber"/>
            <w:rFonts w:ascii="Garamond" w:eastAsiaTheme="majorEastAsia" w:hAnsi="Garamond"/>
            <w:sz w:val="18"/>
            <w:szCs w:val="22"/>
          </w:rPr>
          <w:fldChar w:fldCharType="separate"/>
        </w:r>
        <w:r w:rsidR="00F3793A" w:rsidRPr="003D5C99">
          <w:rPr>
            <w:rStyle w:val="PageNumber"/>
            <w:rFonts w:ascii="Garamond" w:eastAsiaTheme="majorEastAsia" w:hAnsi="Garamond"/>
            <w:sz w:val="18"/>
            <w:szCs w:val="22"/>
          </w:rPr>
          <w:t>ii</w:t>
        </w:r>
        <w:r w:rsidR="00F3793A" w:rsidRPr="003D5C99">
          <w:rPr>
            <w:rStyle w:val="PageNumber"/>
            <w:rFonts w:ascii="Garamond" w:eastAsiaTheme="majorEastAsia" w:hAnsi="Garamond"/>
            <w:sz w:val="18"/>
            <w:szCs w:val="22"/>
          </w:rPr>
          <w:fldChar w:fldCharType="end"/>
        </w:r>
        <w:r w:rsidR="00F3793A" w:rsidRPr="00A7098B">
          <w:rPr>
            <w:rFonts w:ascii="Garamond" w:hAnsi="Garamond"/>
            <w:sz w:val="18"/>
            <w:szCs w:val="18"/>
          </w:rPr>
          <w:tab/>
        </w:r>
        <w:r w:rsidR="00F3793A">
          <w:rPr>
            <w:rFonts w:ascii="Garamond" w:hAnsi="Garamond"/>
            <w:sz w:val="18"/>
            <w:szCs w:val="18"/>
          </w:rPr>
          <w:t>D</w:t>
        </w:r>
        <w:r w:rsidR="00FC0DB5">
          <w:rPr>
            <w:rFonts w:ascii="Garamond" w:hAnsi="Garamond"/>
            <w:sz w:val="18"/>
            <w:szCs w:val="18"/>
          </w:rPr>
          <w:t>raft</w:t>
        </w:r>
        <w:r w:rsidR="00F3793A">
          <w:rPr>
            <w:rFonts w:ascii="Garamond" w:hAnsi="Garamond"/>
            <w:sz w:val="18"/>
            <w:szCs w:val="18"/>
          </w:rPr>
          <w:t xml:space="preserve">: </w:t>
        </w:r>
        <w:r w:rsidR="00D1392C">
          <w:rPr>
            <w:rFonts w:ascii="Garamond" w:hAnsi="Garamond"/>
            <w:sz w:val="18"/>
            <w:szCs w:val="18"/>
          </w:rPr>
          <w:t>05/0</w:t>
        </w:r>
        <w:r w:rsidR="00861D9D">
          <w:rPr>
            <w:rFonts w:ascii="Garamond" w:hAnsi="Garamond"/>
            <w:sz w:val="18"/>
            <w:szCs w:val="18"/>
          </w:rPr>
          <w:t>7</w:t>
        </w:r>
        <w:r w:rsidR="00D1392C">
          <w:rPr>
            <w:rFonts w:ascii="Garamond" w:hAnsi="Garamond"/>
            <w:sz w:val="18"/>
            <w:szCs w:val="18"/>
          </w:rPr>
          <w:t>/2026</w:t>
        </w:r>
      </w:sdtContent>
    </w:sdt>
  </w:p>
  <w:p w14:paraId="68B183AF" w14:textId="77777777" w:rsidR="00F3793A" w:rsidRDefault="00F3793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EC68" w14:textId="49ACC1F0" w:rsidR="00F3793A" w:rsidRDefault="00CB2503">
    <w:pPr>
      <w:pStyle w:val="Footer"/>
      <w:jc w:val="center"/>
    </w:pPr>
    <w:sdt>
      <w:sdtPr>
        <w:id w:val="1053434478"/>
        <w:docPartObj>
          <w:docPartGallery w:val="Page Numbers (Bottom of Page)"/>
          <w:docPartUnique/>
        </w:docPartObj>
      </w:sdtPr>
      <w:sdtEndPr>
        <w:rPr>
          <w:noProof/>
        </w:rPr>
      </w:sdtEndPr>
      <w:sdtContent>
        <w:r w:rsidR="00F3793A" w:rsidRPr="00A7098B">
          <w:rPr>
            <w:rFonts w:ascii="Garamond" w:hAnsi="Garamond"/>
            <w:sz w:val="18"/>
            <w:szCs w:val="18"/>
          </w:rPr>
          <w:t>O</w:t>
        </w:r>
        <w:r w:rsidR="00F3793A">
          <w:rPr>
            <w:rFonts w:ascii="Garamond" w:hAnsi="Garamond"/>
            <w:sz w:val="18"/>
            <w:szCs w:val="18"/>
          </w:rPr>
          <w:t>P2979-1</w:t>
        </w:r>
        <w:r w:rsidR="00D1392C">
          <w:rPr>
            <w:rFonts w:ascii="Garamond" w:hAnsi="Garamond"/>
            <w:sz w:val="18"/>
            <w:szCs w:val="18"/>
          </w:rPr>
          <w:t>7</w:t>
        </w:r>
        <w:r w:rsidR="00F3793A" w:rsidRPr="00A7098B">
          <w:rPr>
            <w:rFonts w:ascii="Garamond" w:hAnsi="Garamond"/>
            <w:sz w:val="18"/>
            <w:szCs w:val="18"/>
          </w:rPr>
          <w:tab/>
        </w:r>
        <w:r w:rsidR="00F3793A">
          <w:rPr>
            <w:rFonts w:ascii="Garamond" w:hAnsi="Garamond"/>
            <w:sz w:val="18"/>
            <w:szCs w:val="18"/>
          </w:rPr>
          <w:t>C-</w:t>
        </w:r>
        <w:r w:rsidR="00F3793A" w:rsidRPr="003D5C99">
          <w:rPr>
            <w:rStyle w:val="PageNumber"/>
            <w:rFonts w:ascii="Garamond" w:eastAsiaTheme="majorEastAsia" w:hAnsi="Garamond"/>
            <w:sz w:val="18"/>
            <w:szCs w:val="22"/>
          </w:rPr>
          <w:fldChar w:fldCharType="begin"/>
        </w:r>
        <w:r w:rsidR="00F3793A" w:rsidRPr="003D5C99">
          <w:rPr>
            <w:rStyle w:val="PageNumber"/>
            <w:rFonts w:ascii="Garamond" w:eastAsiaTheme="majorEastAsia" w:hAnsi="Garamond"/>
            <w:sz w:val="18"/>
            <w:szCs w:val="22"/>
          </w:rPr>
          <w:instrText xml:space="preserve"> PAGE </w:instrText>
        </w:r>
        <w:r w:rsidR="00F3793A" w:rsidRPr="003D5C99">
          <w:rPr>
            <w:rStyle w:val="PageNumber"/>
            <w:rFonts w:ascii="Garamond" w:eastAsiaTheme="majorEastAsia" w:hAnsi="Garamond"/>
            <w:sz w:val="18"/>
            <w:szCs w:val="22"/>
          </w:rPr>
          <w:fldChar w:fldCharType="separate"/>
        </w:r>
        <w:r w:rsidR="00F3793A" w:rsidRPr="003D5C99">
          <w:rPr>
            <w:rStyle w:val="PageNumber"/>
            <w:rFonts w:ascii="Garamond" w:eastAsiaTheme="majorEastAsia" w:hAnsi="Garamond"/>
            <w:sz w:val="18"/>
            <w:szCs w:val="22"/>
          </w:rPr>
          <w:t>ii</w:t>
        </w:r>
        <w:r w:rsidR="00F3793A" w:rsidRPr="003D5C99">
          <w:rPr>
            <w:rStyle w:val="PageNumber"/>
            <w:rFonts w:ascii="Garamond" w:eastAsiaTheme="majorEastAsia" w:hAnsi="Garamond"/>
            <w:sz w:val="18"/>
            <w:szCs w:val="22"/>
          </w:rPr>
          <w:fldChar w:fldCharType="end"/>
        </w:r>
        <w:r w:rsidR="00F3793A" w:rsidRPr="00A7098B">
          <w:rPr>
            <w:rFonts w:ascii="Garamond" w:hAnsi="Garamond"/>
            <w:sz w:val="18"/>
            <w:szCs w:val="18"/>
          </w:rPr>
          <w:tab/>
        </w:r>
        <w:r w:rsidR="00FC0DB5">
          <w:rPr>
            <w:rFonts w:ascii="Garamond" w:hAnsi="Garamond"/>
            <w:sz w:val="18"/>
            <w:szCs w:val="18"/>
          </w:rPr>
          <w:t>Draft</w:t>
        </w:r>
        <w:r w:rsidR="00F3793A">
          <w:rPr>
            <w:rFonts w:ascii="Garamond" w:hAnsi="Garamond"/>
            <w:sz w:val="18"/>
            <w:szCs w:val="18"/>
          </w:rPr>
          <w:t xml:space="preserve">: </w:t>
        </w:r>
        <w:r w:rsidR="00D1392C">
          <w:rPr>
            <w:rFonts w:ascii="Garamond" w:hAnsi="Garamond"/>
            <w:sz w:val="18"/>
            <w:szCs w:val="18"/>
          </w:rPr>
          <w:t>05/0</w:t>
        </w:r>
        <w:r w:rsidR="00861D9D">
          <w:rPr>
            <w:rFonts w:ascii="Garamond" w:hAnsi="Garamond"/>
            <w:sz w:val="18"/>
            <w:szCs w:val="18"/>
          </w:rPr>
          <w:t>7</w:t>
        </w:r>
        <w:r w:rsidR="00D1392C">
          <w:rPr>
            <w:rFonts w:ascii="Garamond" w:hAnsi="Garamond"/>
            <w:sz w:val="18"/>
            <w:szCs w:val="18"/>
          </w:rPr>
          <w:t>/2026</w:t>
        </w:r>
      </w:sdtContent>
    </w:sdt>
  </w:p>
  <w:p w14:paraId="649536DC" w14:textId="77777777" w:rsidR="00F3793A" w:rsidRDefault="00F37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2F0D" w14:textId="77777777" w:rsidR="00CB2503" w:rsidRDefault="00CB2503" w:rsidP="00F05325">
      <w:r>
        <w:separator/>
      </w:r>
    </w:p>
  </w:footnote>
  <w:footnote w:type="continuationSeparator" w:id="0">
    <w:p w14:paraId="77034EF2" w14:textId="77777777" w:rsidR="00CB2503" w:rsidRDefault="00CB2503" w:rsidP="00F0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D951" w14:textId="77777777" w:rsidR="00A131F7" w:rsidRDefault="00A131F7" w:rsidP="00CD4B31">
    <w:pPr>
      <w:pStyle w:val="Header"/>
      <w:ind w:left="-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7E6F" w14:textId="6F9CD5D2" w:rsidR="00F9617C" w:rsidRDefault="00F96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B6D"/>
    <w:multiLevelType w:val="singleLevel"/>
    <w:tmpl w:val="74AC6074"/>
    <w:lvl w:ilvl="0">
      <w:start w:val="1"/>
      <w:numFmt w:val="decimal"/>
      <w:lvlText w:val="A.%1."/>
      <w:lvlJc w:val="left"/>
      <w:pPr>
        <w:ind w:left="720" w:hanging="720"/>
      </w:pPr>
      <w:rPr>
        <w:rFonts w:ascii="Times New Roman" w:hAnsi="Times New Roman" w:cs="Times New Roman" w:hint="default"/>
        <w:b w:val="0"/>
        <w:i w:val="0"/>
        <w:strike w:val="0"/>
        <w:dstrike w:val="0"/>
        <w:color w:val="auto"/>
        <w:sz w:val="22"/>
        <w:u w:val="none"/>
        <w:effect w:val="none"/>
      </w:rPr>
    </w:lvl>
  </w:abstractNum>
  <w:abstractNum w:abstractNumId="1" w15:restartNumberingAfterBreak="0">
    <w:nsid w:val="07B42F74"/>
    <w:multiLevelType w:val="singleLevel"/>
    <w:tmpl w:val="FE966B38"/>
    <w:lvl w:ilvl="0">
      <w:start w:val="1"/>
      <w:numFmt w:val="lowerLetter"/>
      <w:lvlText w:val="(%1)"/>
      <w:lvlJc w:val="left"/>
      <w:pPr>
        <w:tabs>
          <w:tab w:val="num" w:pos="360"/>
        </w:tabs>
        <w:ind w:left="360" w:hanging="360"/>
      </w:pPr>
      <w:rPr>
        <w:b w:val="0"/>
        <w:i w:val="0"/>
        <w:strike w:val="0"/>
        <w:dstrike w:val="0"/>
        <w:u w:val="none"/>
        <w:effect w:val="none"/>
      </w:rPr>
    </w:lvl>
  </w:abstractNum>
  <w:abstractNum w:abstractNumId="2" w15:restartNumberingAfterBreak="0">
    <w:nsid w:val="0A0A3FD0"/>
    <w:multiLevelType w:val="singleLevel"/>
    <w:tmpl w:val="9E7EAF8A"/>
    <w:lvl w:ilvl="0">
      <w:start w:val="1"/>
      <w:numFmt w:val="lowerLetter"/>
      <w:lvlText w:val="%1."/>
      <w:lvlJc w:val="left"/>
      <w:pPr>
        <w:tabs>
          <w:tab w:val="num" w:pos="1296"/>
        </w:tabs>
        <w:ind w:left="1296" w:hanging="432"/>
      </w:pPr>
    </w:lvl>
  </w:abstractNum>
  <w:abstractNum w:abstractNumId="3" w15:restartNumberingAfterBreak="0">
    <w:nsid w:val="0D657EDA"/>
    <w:multiLevelType w:val="hybridMultilevel"/>
    <w:tmpl w:val="D5DE45A8"/>
    <w:lvl w:ilvl="0" w:tplc="72F6CBD2">
      <w:start w:val="30"/>
      <w:numFmt w:val="decimal"/>
      <w:lvlText w:val="B.%1."/>
      <w:lvlJc w:val="left"/>
      <w:pPr>
        <w:ind w:left="720" w:hanging="720"/>
      </w:pPr>
      <w:rPr>
        <w:rFonts w:ascii="Times New Roman" w:hAnsi="Times New Roman" w:cs="Times New Roman" w:hint="default"/>
        <w:b w:val="0"/>
        <w:i w:val="0"/>
        <w:strike w:val="0"/>
        <w:dstrike w:val="0"/>
        <w:color w:val="auto"/>
        <w:sz w:val="22"/>
        <w:u w:val="none"/>
        <w:effect w:val="none"/>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4" w15:restartNumberingAfterBreak="0">
    <w:nsid w:val="131123B2"/>
    <w:multiLevelType w:val="hybridMultilevel"/>
    <w:tmpl w:val="6F2099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4C45476"/>
    <w:multiLevelType w:val="hybridMultilevel"/>
    <w:tmpl w:val="25549068"/>
    <w:lvl w:ilvl="0" w:tplc="93127CAA">
      <w:start w:val="25"/>
      <w:numFmt w:val="decimal"/>
      <w:lvlText w:val="B.%1."/>
      <w:lvlJc w:val="left"/>
      <w:pPr>
        <w:ind w:left="720" w:hanging="720"/>
      </w:pPr>
      <w:rPr>
        <w:rFonts w:ascii="Times New Roman" w:hAnsi="Times New Roman" w:cs="Times New Roman" w:hint="default"/>
        <w:b w:val="0"/>
        <w:i w:val="0"/>
        <w:strike w:val="0"/>
        <w:dstrike w:val="0"/>
        <w:color w:val="auto"/>
        <w:sz w:val="22"/>
        <w:u w:val="none"/>
        <w:effect w:val="none"/>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 w15:restartNumberingAfterBreak="0">
    <w:nsid w:val="16A55D50"/>
    <w:multiLevelType w:val="singleLevel"/>
    <w:tmpl w:val="4A643374"/>
    <w:lvl w:ilvl="0">
      <w:start w:val="1"/>
      <w:numFmt w:val="decimal"/>
      <w:lvlText w:val="%1."/>
      <w:lvlJc w:val="left"/>
      <w:pPr>
        <w:tabs>
          <w:tab w:val="num" w:pos="360"/>
        </w:tabs>
        <w:ind w:left="360" w:hanging="360"/>
      </w:pPr>
      <w:rPr>
        <w:b/>
        <w:strike w:val="0"/>
        <w:dstrike w:val="0"/>
        <w:u w:val="none"/>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E24AAD"/>
    <w:multiLevelType w:val="singleLevel"/>
    <w:tmpl w:val="190C5CA0"/>
    <w:lvl w:ilvl="0">
      <w:start w:val="1"/>
      <w:numFmt w:val="decimal"/>
      <w:lvlText w:val="%1."/>
      <w:lvlJc w:val="left"/>
      <w:pPr>
        <w:tabs>
          <w:tab w:val="num" w:pos="864"/>
        </w:tabs>
        <w:ind w:left="864" w:hanging="432"/>
      </w:pPr>
    </w:lvl>
  </w:abstractNum>
  <w:abstractNum w:abstractNumId="8" w15:restartNumberingAfterBreak="0">
    <w:nsid w:val="194345D9"/>
    <w:multiLevelType w:val="singleLevel"/>
    <w:tmpl w:val="A8ECD8A8"/>
    <w:lvl w:ilvl="0">
      <w:start w:val="1"/>
      <w:numFmt w:val="decimal"/>
      <w:lvlText w:val="%1."/>
      <w:lvlJc w:val="left"/>
      <w:pPr>
        <w:tabs>
          <w:tab w:val="num" w:pos="864"/>
        </w:tabs>
        <w:ind w:left="864" w:hanging="432"/>
      </w:pPr>
    </w:lvl>
  </w:abstractNum>
  <w:abstractNum w:abstractNumId="9" w15:restartNumberingAfterBreak="0">
    <w:nsid w:val="1A3C24B9"/>
    <w:multiLevelType w:val="singleLevel"/>
    <w:tmpl w:val="E8E88FC2"/>
    <w:lvl w:ilvl="0">
      <w:start w:val="1"/>
      <w:numFmt w:val="lowerLetter"/>
      <w:lvlText w:val="%1."/>
      <w:lvlJc w:val="left"/>
      <w:pPr>
        <w:tabs>
          <w:tab w:val="num" w:pos="1296"/>
        </w:tabs>
        <w:ind w:left="1296" w:hanging="432"/>
      </w:pPr>
    </w:lvl>
  </w:abstractNum>
  <w:abstractNum w:abstractNumId="10" w15:restartNumberingAfterBreak="0">
    <w:nsid w:val="1B745779"/>
    <w:multiLevelType w:val="singleLevel"/>
    <w:tmpl w:val="FE966B38"/>
    <w:lvl w:ilvl="0">
      <w:start w:val="1"/>
      <w:numFmt w:val="lowerLetter"/>
      <w:lvlText w:val="(%1)"/>
      <w:lvlJc w:val="left"/>
      <w:pPr>
        <w:tabs>
          <w:tab w:val="num" w:pos="360"/>
        </w:tabs>
        <w:ind w:left="360" w:hanging="360"/>
      </w:pPr>
      <w:rPr>
        <w:b w:val="0"/>
        <w:i w:val="0"/>
        <w:strike w:val="0"/>
        <w:dstrike w:val="0"/>
        <w:u w:val="none"/>
        <w:effect w:val="none"/>
      </w:rPr>
    </w:lvl>
  </w:abstractNum>
  <w:abstractNum w:abstractNumId="11" w15:restartNumberingAfterBreak="0">
    <w:nsid w:val="1D0A3D99"/>
    <w:multiLevelType w:val="singleLevel"/>
    <w:tmpl w:val="F7DC7298"/>
    <w:lvl w:ilvl="0">
      <w:start w:val="1"/>
      <w:numFmt w:val="upperLetter"/>
      <w:lvlText w:val="%1."/>
      <w:lvlJc w:val="left"/>
      <w:pPr>
        <w:tabs>
          <w:tab w:val="num" w:pos="360"/>
        </w:tabs>
        <w:ind w:left="360" w:hanging="360"/>
      </w:pPr>
      <w:rPr>
        <w:strike w:val="0"/>
        <w:dstrike w:val="0"/>
        <w:color w:val="000000"/>
        <w:sz w:val="22"/>
        <w:u w:val="none"/>
        <w:effect w:val="none"/>
      </w:rPr>
    </w:lvl>
  </w:abstractNum>
  <w:abstractNum w:abstractNumId="12" w15:restartNumberingAfterBreak="0">
    <w:nsid w:val="1D366101"/>
    <w:multiLevelType w:val="singleLevel"/>
    <w:tmpl w:val="46D60376"/>
    <w:lvl w:ilvl="0">
      <w:start w:val="1"/>
      <w:numFmt w:val="upperLetter"/>
      <w:lvlText w:val="%1."/>
      <w:lvlJc w:val="left"/>
      <w:pPr>
        <w:tabs>
          <w:tab w:val="num" w:pos="594"/>
        </w:tabs>
        <w:ind w:left="594" w:hanging="504"/>
      </w:pPr>
      <w:rPr>
        <w:strike w:val="0"/>
        <w:dstrike w:val="0"/>
        <w:color w:val="000000"/>
        <w:sz w:val="22"/>
        <w:u w:val="none"/>
        <w:effect w:val="none"/>
      </w:rPr>
    </w:lvl>
  </w:abstractNum>
  <w:abstractNum w:abstractNumId="13" w15:restartNumberingAfterBreak="0">
    <w:nsid w:val="1E0137CA"/>
    <w:multiLevelType w:val="singleLevel"/>
    <w:tmpl w:val="EC1A4452"/>
    <w:lvl w:ilvl="0">
      <w:start w:val="1"/>
      <w:numFmt w:val="decimal"/>
      <w:lvlText w:val="%1."/>
      <w:lvlJc w:val="left"/>
      <w:pPr>
        <w:tabs>
          <w:tab w:val="num" w:pos="864"/>
        </w:tabs>
        <w:ind w:left="864" w:hanging="432"/>
      </w:pPr>
    </w:lvl>
  </w:abstractNum>
  <w:abstractNum w:abstractNumId="14" w15:restartNumberingAfterBreak="0">
    <w:nsid w:val="20435923"/>
    <w:multiLevelType w:val="singleLevel"/>
    <w:tmpl w:val="FE966B38"/>
    <w:lvl w:ilvl="0">
      <w:start w:val="1"/>
      <w:numFmt w:val="lowerLetter"/>
      <w:lvlText w:val="(%1)"/>
      <w:lvlJc w:val="left"/>
      <w:pPr>
        <w:tabs>
          <w:tab w:val="num" w:pos="360"/>
        </w:tabs>
        <w:ind w:left="360" w:hanging="360"/>
      </w:pPr>
      <w:rPr>
        <w:b w:val="0"/>
        <w:i w:val="0"/>
        <w:strike w:val="0"/>
        <w:dstrike w:val="0"/>
        <w:u w:val="none"/>
        <w:effect w:val="none"/>
      </w:rPr>
    </w:lvl>
  </w:abstractNum>
  <w:abstractNum w:abstractNumId="15" w15:restartNumberingAfterBreak="0">
    <w:nsid w:val="254C7E28"/>
    <w:multiLevelType w:val="singleLevel"/>
    <w:tmpl w:val="44E21004"/>
    <w:lvl w:ilvl="0">
      <w:start w:val="1"/>
      <w:numFmt w:val="decimal"/>
      <w:lvlText w:val="%1."/>
      <w:lvlJc w:val="left"/>
      <w:pPr>
        <w:tabs>
          <w:tab w:val="num" w:pos="864"/>
        </w:tabs>
        <w:ind w:left="864" w:hanging="432"/>
      </w:pPr>
    </w:lvl>
  </w:abstractNum>
  <w:abstractNum w:abstractNumId="16" w15:restartNumberingAfterBreak="0">
    <w:nsid w:val="2A9971A2"/>
    <w:multiLevelType w:val="hybridMultilevel"/>
    <w:tmpl w:val="07546B5E"/>
    <w:lvl w:ilvl="0" w:tplc="50BE0F4A">
      <w:start w:val="1"/>
      <w:numFmt w:val="decimal"/>
      <w:lvlText w:val="C.%1."/>
      <w:lvlJc w:val="left"/>
      <w:pPr>
        <w:ind w:left="720" w:hanging="720"/>
      </w:pPr>
      <w:rPr>
        <w:rFonts w:ascii="Times New Roman" w:hAnsi="Times New Roman" w:cs="Times New Roman" w:hint="default"/>
        <w:b w:val="0"/>
        <w:i w:val="0"/>
        <w:strike w:val="0"/>
        <w:dstrike w:val="0"/>
        <w:color w:val="auto"/>
        <w:sz w:val="22"/>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18" w15:restartNumberingAfterBreak="0">
    <w:nsid w:val="30B83229"/>
    <w:multiLevelType w:val="singleLevel"/>
    <w:tmpl w:val="C6D6B50E"/>
    <w:lvl w:ilvl="0">
      <w:start w:val="1"/>
      <w:numFmt w:val="decimal"/>
      <w:lvlText w:val="%1."/>
      <w:lvlJc w:val="left"/>
      <w:pPr>
        <w:tabs>
          <w:tab w:val="num" w:pos="864"/>
        </w:tabs>
        <w:ind w:left="864" w:hanging="432"/>
      </w:pPr>
      <w:rPr>
        <w:rFonts w:ascii="Times New Roman" w:hAnsi="Times New Roman" w:cs="Times New Roman" w:hint="default"/>
        <w:b w:val="0"/>
        <w:i w:val="0"/>
        <w:sz w:val="22"/>
      </w:rPr>
    </w:lvl>
  </w:abstractNum>
  <w:abstractNum w:abstractNumId="19" w15:restartNumberingAfterBreak="0">
    <w:nsid w:val="3618629D"/>
    <w:multiLevelType w:val="singleLevel"/>
    <w:tmpl w:val="DE68E0D2"/>
    <w:lvl w:ilvl="0">
      <w:start w:val="1"/>
      <w:numFmt w:val="decimal"/>
      <w:lvlText w:val="%1."/>
      <w:lvlJc w:val="left"/>
      <w:pPr>
        <w:tabs>
          <w:tab w:val="num" w:pos="864"/>
        </w:tabs>
        <w:ind w:left="864" w:hanging="432"/>
      </w:pPr>
    </w:lvl>
  </w:abstractNum>
  <w:abstractNum w:abstractNumId="20" w15:restartNumberingAfterBreak="0">
    <w:nsid w:val="374B7C70"/>
    <w:multiLevelType w:val="singleLevel"/>
    <w:tmpl w:val="74BE1CE2"/>
    <w:lvl w:ilvl="0">
      <w:start w:val="1"/>
      <w:numFmt w:val="decimal"/>
      <w:lvlText w:val="%1."/>
      <w:lvlJc w:val="left"/>
      <w:pPr>
        <w:tabs>
          <w:tab w:val="num" w:pos="864"/>
        </w:tabs>
        <w:ind w:left="864" w:hanging="432"/>
      </w:pPr>
      <w:rPr>
        <w:rFonts w:ascii="Times New Roman" w:hAnsi="Times New Roman" w:cs="Times New Roman" w:hint="default"/>
        <w:b w:val="0"/>
        <w:i w:val="0"/>
        <w:sz w:val="22"/>
      </w:rPr>
    </w:lvl>
  </w:abstractNum>
  <w:abstractNum w:abstractNumId="21" w15:restartNumberingAfterBreak="0">
    <w:nsid w:val="3BA30C0D"/>
    <w:multiLevelType w:val="hybridMultilevel"/>
    <w:tmpl w:val="07FCADDA"/>
    <w:lvl w:ilvl="0" w:tplc="04090019">
      <w:start w:val="1"/>
      <w:numFmt w:val="lowerLetter"/>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3FBD76D4"/>
    <w:multiLevelType w:val="singleLevel"/>
    <w:tmpl w:val="FE966B38"/>
    <w:lvl w:ilvl="0">
      <w:start w:val="1"/>
      <w:numFmt w:val="lowerLetter"/>
      <w:lvlText w:val="(%1)"/>
      <w:lvlJc w:val="left"/>
      <w:pPr>
        <w:tabs>
          <w:tab w:val="num" w:pos="360"/>
        </w:tabs>
        <w:ind w:left="360" w:hanging="360"/>
      </w:pPr>
      <w:rPr>
        <w:b w:val="0"/>
        <w:i w:val="0"/>
        <w:strike w:val="0"/>
        <w:dstrike w:val="0"/>
        <w:u w:val="none"/>
        <w:effect w:val="none"/>
      </w:rPr>
    </w:lvl>
  </w:abstractNum>
  <w:abstractNum w:abstractNumId="23" w15:restartNumberingAfterBreak="0">
    <w:nsid w:val="40717B26"/>
    <w:multiLevelType w:val="singleLevel"/>
    <w:tmpl w:val="66924D2C"/>
    <w:lvl w:ilvl="0">
      <w:start w:val="1"/>
      <w:numFmt w:val="decimal"/>
      <w:lvlText w:val="%1."/>
      <w:lvlJc w:val="left"/>
      <w:pPr>
        <w:tabs>
          <w:tab w:val="num" w:pos="864"/>
        </w:tabs>
        <w:ind w:left="864" w:hanging="432"/>
      </w:pPr>
    </w:lvl>
  </w:abstractNum>
  <w:abstractNum w:abstractNumId="24" w15:restartNumberingAfterBreak="0">
    <w:nsid w:val="428C4361"/>
    <w:multiLevelType w:val="singleLevel"/>
    <w:tmpl w:val="2BFCE14E"/>
    <w:lvl w:ilvl="0">
      <w:start w:val="1"/>
      <w:numFmt w:val="lowerLetter"/>
      <w:lvlText w:val="%1."/>
      <w:lvlJc w:val="left"/>
      <w:pPr>
        <w:tabs>
          <w:tab w:val="num" w:pos="1296"/>
        </w:tabs>
        <w:ind w:left="1296" w:hanging="432"/>
      </w:pPr>
    </w:lvl>
  </w:abstractNum>
  <w:abstractNum w:abstractNumId="25" w15:restartNumberingAfterBreak="0">
    <w:nsid w:val="439F6511"/>
    <w:multiLevelType w:val="singleLevel"/>
    <w:tmpl w:val="0AFA930A"/>
    <w:lvl w:ilvl="0">
      <w:start w:val="1"/>
      <w:numFmt w:val="lowerLetter"/>
      <w:lvlText w:val="%1."/>
      <w:lvlJc w:val="left"/>
      <w:pPr>
        <w:tabs>
          <w:tab w:val="num" w:pos="1296"/>
        </w:tabs>
        <w:ind w:left="1296" w:hanging="432"/>
      </w:pPr>
    </w:lvl>
  </w:abstractNum>
  <w:abstractNum w:abstractNumId="26" w15:restartNumberingAfterBreak="0">
    <w:nsid w:val="454D6B46"/>
    <w:multiLevelType w:val="hybridMultilevel"/>
    <w:tmpl w:val="F3441B56"/>
    <w:lvl w:ilvl="0" w:tplc="5246AC4C">
      <w:start w:val="1"/>
      <w:numFmt w:val="upperLetter"/>
      <w:suff w:val="space"/>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90869DE"/>
    <w:multiLevelType w:val="singleLevel"/>
    <w:tmpl w:val="6E32D138"/>
    <w:lvl w:ilvl="0">
      <w:start w:val="1"/>
      <w:numFmt w:val="decimal"/>
      <w:lvlText w:val="%1."/>
      <w:lvlJc w:val="left"/>
      <w:pPr>
        <w:tabs>
          <w:tab w:val="num" w:pos="864"/>
        </w:tabs>
        <w:ind w:left="864" w:hanging="432"/>
      </w:pPr>
    </w:lvl>
  </w:abstractNum>
  <w:abstractNum w:abstractNumId="28" w15:restartNumberingAfterBreak="0">
    <w:nsid w:val="4D1903DF"/>
    <w:multiLevelType w:val="hybridMultilevel"/>
    <w:tmpl w:val="66DA57D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3261CA8"/>
    <w:multiLevelType w:val="singleLevel"/>
    <w:tmpl w:val="1A94EF62"/>
    <w:lvl w:ilvl="0">
      <w:start w:val="1"/>
      <w:numFmt w:val="decimal"/>
      <w:lvlText w:val="%1."/>
      <w:lvlJc w:val="left"/>
      <w:pPr>
        <w:tabs>
          <w:tab w:val="num" w:pos="864"/>
        </w:tabs>
        <w:ind w:left="864" w:hanging="432"/>
      </w:pPr>
    </w:lvl>
  </w:abstractNum>
  <w:abstractNum w:abstractNumId="30" w15:restartNumberingAfterBreak="0">
    <w:nsid w:val="54F1768E"/>
    <w:multiLevelType w:val="hybridMultilevel"/>
    <w:tmpl w:val="FF0868F2"/>
    <w:lvl w:ilvl="0" w:tplc="0BB45680">
      <w:start w:val="1"/>
      <w:numFmt w:val="decimal"/>
      <w:lvlText w:val="B.%1."/>
      <w:lvlJc w:val="left"/>
      <w:pPr>
        <w:ind w:left="720" w:hanging="720"/>
      </w:pPr>
      <w:rPr>
        <w:rFonts w:ascii="Times New Roman" w:hAnsi="Times New Roman" w:cs="Times New Roman" w:hint="default"/>
        <w:b w:val="0"/>
        <w:i w:val="0"/>
        <w:strike w:val="0"/>
        <w:dstrike w:val="0"/>
        <w:color w:val="auto"/>
        <w:sz w:val="22"/>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55C22BF0"/>
    <w:multiLevelType w:val="singleLevel"/>
    <w:tmpl w:val="C37A91CC"/>
    <w:lvl w:ilvl="0">
      <w:start w:val="1"/>
      <w:numFmt w:val="lowerLetter"/>
      <w:lvlText w:val="%1."/>
      <w:lvlJc w:val="left"/>
      <w:pPr>
        <w:tabs>
          <w:tab w:val="num" w:pos="1296"/>
        </w:tabs>
        <w:ind w:left="1296" w:hanging="432"/>
      </w:pPr>
    </w:lvl>
  </w:abstractNum>
  <w:abstractNum w:abstractNumId="32" w15:restartNumberingAfterBreak="0">
    <w:nsid w:val="592B0315"/>
    <w:multiLevelType w:val="singleLevel"/>
    <w:tmpl w:val="BC94E998"/>
    <w:lvl w:ilvl="0">
      <w:start w:val="1"/>
      <w:numFmt w:val="decimal"/>
      <w:lvlText w:val="%1."/>
      <w:lvlJc w:val="left"/>
      <w:pPr>
        <w:tabs>
          <w:tab w:val="num" w:pos="864"/>
        </w:tabs>
        <w:ind w:left="864" w:hanging="432"/>
      </w:pPr>
    </w:lvl>
  </w:abstractNum>
  <w:abstractNum w:abstractNumId="33" w15:restartNumberingAfterBreak="0">
    <w:nsid w:val="67062610"/>
    <w:multiLevelType w:val="singleLevel"/>
    <w:tmpl w:val="BA90C43E"/>
    <w:lvl w:ilvl="0">
      <w:start w:val="1"/>
      <w:numFmt w:val="decimal"/>
      <w:lvlText w:val="%1."/>
      <w:lvlJc w:val="left"/>
      <w:pPr>
        <w:tabs>
          <w:tab w:val="num" w:pos="864"/>
        </w:tabs>
        <w:ind w:left="864" w:hanging="432"/>
      </w:pPr>
    </w:lvl>
  </w:abstractNum>
  <w:abstractNum w:abstractNumId="34" w15:restartNumberingAfterBreak="0">
    <w:nsid w:val="69367814"/>
    <w:multiLevelType w:val="singleLevel"/>
    <w:tmpl w:val="C680D540"/>
    <w:lvl w:ilvl="0">
      <w:start w:val="1"/>
      <w:numFmt w:val="decimal"/>
      <w:lvlText w:val="%1."/>
      <w:lvlJc w:val="left"/>
      <w:pPr>
        <w:tabs>
          <w:tab w:val="num" w:pos="864"/>
        </w:tabs>
        <w:ind w:left="864" w:hanging="432"/>
      </w:pPr>
    </w:lvl>
  </w:abstractNum>
  <w:abstractNum w:abstractNumId="35"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36" w15:restartNumberingAfterBreak="0">
    <w:nsid w:val="6AFD2877"/>
    <w:multiLevelType w:val="singleLevel"/>
    <w:tmpl w:val="FE966B38"/>
    <w:lvl w:ilvl="0">
      <w:start w:val="1"/>
      <w:numFmt w:val="lowerLetter"/>
      <w:lvlText w:val="(%1)"/>
      <w:lvlJc w:val="left"/>
      <w:pPr>
        <w:tabs>
          <w:tab w:val="num" w:pos="360"/>
        </w:tabs>
        <w:ind w:left="360" w:hanging="360"/>
      </w:pPr>
      <w:rPr>
        <w:b w:val="0"/>
        <w:i w:val="0"/>
        <w:strike w:val="0"/>
        <w:dstrike w:val="0"/>
        <w:u w:val="none"/>
        <w:effect w:val="none"/>
      </w:rPr>
    </w:lvl>
  </w:abstractNum>
  <w:abstractNum w:abstractNumId="37" w15:restartNumberingAfterBreak="0">
    <w:nsid w:val="6CDF659D"/>
    <w:multiLevelType w:val="hybridMultilevel"/>
    <w:tmpl w:val="EB7EEDB6"/>
    <w:lvl w:ilvl="0" w:tplc="8C74AACC">
      <w:start w:val="1"/>
      <w:numFmt w:val="decimal"/>
      <w:lvlText w:val="%1."/>
      <w:lvlJc w:val="left"/>
      <w:pPr>
        <w:tabs>
          <w:tab w:val="num" w:pos="1080"/>
        </w:tabs>
        <w:ind w:left="1080" w:hanging="360"/>
      </w:pPr>
      <w:rPr>
        <w:rFonts w:ascii="Times New Roman" w:eastAsia="Times New Roman" w:hAnsi="Times New Roman" w:cs="Times New Roman"/>
      </w:rPr>
    </w:lvl>
    <w:lvl w:ilvl="1" w:tplc="F2DEF5DC">
      <w:start w:val="1"/>
      <w:numFmt w:val="lowerLetter"/>
      <w:lvlText w:val="%2."/>
      <w:lvlJc w:val="left"/>
      <w:pPr>
        <w:tabs>
          <w:tab w:val="num" w:pos="1800"/>
        </w:tabs>
        <w:ind w:left="1800" w:hanging="360"/>
      </w:pPr>
      <w:rPr>
        <w:rFonts w:ascii="Times New Roman" w:eastAsia="Times New Roman" w:hAnsi="Times New Roman" w:cs="Times New Roman"/>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18E2D83"/>
    <w:multiLevelType w:val="singleLevel"/>
    <w:tmpl w:val="62F857C6"/>
    <w:lvl w:ilvl="0">
      <w:start w:val="1"/>
      <w:numFmt w:val="lowerLetter"/>
      <w:lvlText w:val="%1."/>
      <w:lvlJc w:val="left"/>
      <w:pPr>
        <w:tabs>
          <w:tab w:val="num" w:pos="1296"/>
        </w:tabs>
        <w:ind w:left="1296" w:hanging="432"/>
      </w:pPr>
    </w:lvl>
  </w:abstractNum>
  <w:abstractNum w:abstractNumId="39" w15:restartNumberingAfterBreak="0">
    <w:nsid w:val="72EA3B49"/>
    <w:multiLevelType w:val="singleLevel"/>
    <w:tmpl w:val="520C08E6"/>
    <w:lvl w:ilvl="0">
      <w:start w:val="1"/>
      <w:numFmt w:val="decimal"/>
      <w:lvlText w:val="%1."/>
      <w:lvlJc w:val="left"/>
      <w:pPr>
        <w:tabs>
          <w:tab w:val="num" w:pos="864"/>
        </w:tabs>
        <w:ind w:left="864" w:hanging="432"/>
      </w:pPr>
    </w:lvl>
  </w:abstractNum>
  <w:abstractNum w:abstractNumId="40" w15:restartNumberingAfterBreak="0">
    <w:nsid w:val="73F605DD"/>
    <w:multiLevelType w:val="hybridMultilevel"/>
    <w:tmpl w:val="30069B1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4D60451"/>
    <w:multiLevelType w:val="singleLevel"/>
    <w:tmpl w:val="70CE0F38"/>
    <w:lvl w:ilvl="0">
      <w:start w:val="1"/>
      <w:numFmt w:val="lowerLetter"/>
      <w:lvlText w:val="%1."/>
      <w:lvlJc w:val="left"/>
      <w:pPr>
        <w:tabs>
          <w:tab w:val="num" w:pos="1296"/>
        </w:tabs>
        <w:ind w:left="1296" w:hanging="432"/>
      </w:pPr>
    </w:lvl>
  </w:abstractNum>
  <w:abstractNum w:abstractNumId="42" w15:restartNumberingAfterBreak="0">
    <w:nsid w:val="755A4B0E"/>
    <w:multiLevelType w:val="singleLevel"/>
    <w:tmpl w:val="190AFADC"/>
    <w:lvl w:ilvl="0">
      <w:start w:val="1"/>
      <w:numFmt w:val="lowerLetter"/>
      <w:lvlText w:val="%1."/>
      <w:lvlJc w:val="left"/>
      <w:pPr>
        <w:tabs>
          <w:tab w:val="num" w:pos="1296"/>
        </w:tabs>
        <w:ind w:left="1296" w:hanging="432"/>
      </w:pPr>
    </w:lvl>
  </w:abstractNum>
  <w:abstractNum w:abstractNumId="43" w15:restartNumberingAfterBreak="0">
    <w:nsid w:val="75A3451F"/>
    <w:multiLevelType w:val="singleLevel"/>
    <w:tmpl w:val="FE8AB9A0"/>
    <w:lvl w:ilvl="0">
      <w:start w:val="1"/>
      <w:numFmt w:val="lowerLetter"/>
      <w:lvlText w:val="%1."/>
      <w:lvlJc w:val="left"/>
      <w:pPr>
        <w:tabs>
          <w:tab w:val="num" w:pos="1296"/>
        </w:tabs>
        <w:ind w:left="1296" w:hanging="432"/>
      </w:pPr>
    </w:lvl>
  </w:abstractNum>
  <w:abstractNum w:abstractNumId="44" w15:restartNumberingAfterBreak="0">
    <w:nsid w:val="7622401F"/>
    <w:multiLevelType w:val="singleLevel"/>
    <w:tmpl w:val="6CA68E2C"/>
    <w:lvl w:ilvl="0">
      <w:start w:val="1"/>
      <w:numFmt w:val="decimal"/>
      <w:lvlText w:val="%1."/>
      <w:lvlJc w:val="left"/>
      <w:pPr>
        <w:tabs>
          <w:tab w:val="num" w:pos="864"/>
        </w:tabs>
        <w:ind w:left="864" w:hanging="432"/>
      </w:pPr>
    </w:lvl>
  </w:abstractNum>
  <w:abstractNum w:abstractNumId="45" w15:restartNumberingAfterBreak="0">
    <w:nsid w:val="76515647"/>
    <w:multiLevelType w:val="multilevel"/>
    <w:tmpl w:val="999A5530"/>
    <w:lvl w:ilvl="0">
      <w:start w:val="1"/>
      <w:numFmt w:val="upperRoman"/>
      <w:lvlText w:val="%1."/>
      <w:lvlJc w:val="center"/>
      <w:pPr>
        <w:tabs>
          <w:tab w:val="num" w:pos="648"/>
        </w:tabs>
        <w:ind w:left="0" w:firstLine="288"/>
      </w:pPr>
      <w:rPr>
        <w:rFonts w:ascii="Univers" w:hAnsi="Univers" w:hint="default"/>
        <w:sz w:val="20"/>
      </w:rPr>
    </w:lvl>
    <w:lvl w:ilvl="1">
      <w:start w:val="1"/>
      <w:numFmt w:val="upperLetter"/>
      <w:lvlText w:val="%2."/>
      <w:lvlJc w:val="left"/>
      <w:pPr>
        <w:tabs>
          <w:tab w:val="num" w:pos="1080"/>
        </w:tabs>
        <w:ind w:left="720" w:firstLine="0"/>
      </w:pPr>
      <w:rPr>
        <w:rFonts w:ascii="Univers" w:hAnsi="Univers" w:hint="default"/>
        <w:sz w:val="2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1603416873">
    <w:abstractNumId w:val="45"/>
  </w:num>
  <w:num w:numId="2" w16cid:durableId="1612128083">
    <w:abstractNumId w:val="11"/>
    <w:lvlOverride w:ilvl="0">
      <w:startOverride w:val="1"/>
    </w:lvlOverride>
  </w:num>
  <w:num w:numId="3" w16cid:durableId="1401057656">
    <w:abstractNumId w:val="0"/>
    <w:lvlOverride w:ilvl="0">
      <w:startOverride w:val="1"/>
    </w:lvlOverride>
  </w:num>
  <w:num w:numId="4" w16cid:durableId="10145757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8890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8849997">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90229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6812366">
    <w:abstractNumId w:val="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11913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41470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0646829">
    <w:abstractNumId w:val="12"/>
    <w:lvlOverride w:ilvl="0">
      <w:startOverride w:val="1"/>
    </w:lvlOverride>
  </w:num>
  <w:num w:numId="12" w16cid:durableId="358513814">
    <w:abstractNumId w:val="20"/>
    <w:lvlOverride w:ilvl="0">
      <w:startOverride w:val="1"/>
    </w:lvlOverride>
  </w:num>
  <w:num w:numId="13" w16cid:durableId="243027081">
    <w:abstractNumId w:val="18"/>
    <w:lvlOverride w:ilvl="0">
      <w:startOverride w:val="1"/>
    </w:lvlOverride>
  </w:num>
  <w:num w:numId="14" w16cid:durableId="1895584907">
    <w:abstractNumId w:val="9"/>
    <w:lvlOverride w:ilvl="0">
      <w:startOverride w:val="1"/>
    </w:lvlOverride>
  </w:num>
  <w:num w:numId="15" w16cid:durableId="423958637">
    <w:abstractNumId w:val="27"/>
    <w:lvlOverride w:ilvl="0">
      <w:startOverride w:val="1"/>
    </w:lvlOverride>
  </w:num>
  <w:num w:numId="16" w16cid:durableId="472868185">
    <w:abstractNumId w:val="38"/>
    <w:lvlOverride w:ilvl="0">
      <w:startOverride w:val="1"/>
    </w:lvlOverride>
  </w:num>
  <w:num w:numId="17" w16cid:durableId="735123883">
    <w:abstractNumId w:val="34"/>
    <w:lvlOverride w:ilvl="0">
      <w:startOverride w:val="1"/>
    </w:lvlOverride>
  </w:num>
  <w:num w:numId="18" w16cid:durableId="2071885285">
    <w:abstractNumId w:val="24"/>
    <w:lvlOverride w:ilvl="0">
      <w:startOverride w:val="1"/>
    </w:lvlOverride>
  </w:num>
  <w:num w:numId="19" w16cid:durableId="1059743386">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163934337">
    <w:abstractNumId w:val="44"/>
    <w:lvlOverride w:ilvl="0">
      <w:startOverride w:val="1"/>
    </w:lvlOverride>
  </w:num>
  <w:num w:numId="21" w16cid:durableId="2053070212">
    <w:abstractNumId w:val="31"/>
    <w:lvlOverride w:ilvl="0">
      <w:startOverride w:val="1"/>
    </w:lvlOverride>
  </w:num>
  <w:num w:numId="22" w16cid:durableId="1083800952">
    <w:abstractNumId w:val="32"/>
    <w:lvlOverride w:ilvl="0">
      <w:startOverride w:val="1"/>
    </w:lvlOverride>
  </w:num>
  <w:num w:numId="23" w16cid:durableId="968049335">
    <w:abstractNumId w:val="41"/>
    <w:lvlOverride w:ilvl="0">
      <w:startOverride w:val="1"/>
    </w:lvlOverride>
  </w:num>
  <w:num w:numId="24" w16cid:durableId="746268277">
    <w:abstractNumId w:val="13"/>
    <w:lvlOverride w:ilvl="0">
      <w:startOverride w:val="1"/>
    </w:lvlOverride>
  </w:num>
  <w:num w:numId="25" w16cid:durableId="670527865">
    <w:abstractNumId w:val="19"/>
    <w:lvlOverride w:ilvl="0">
      <w:startOverride w:val="1"/>
    </w:lvlOverride>
  </w:num>
  <w:num w:numId="26" w16cid:durableId="153451723">
    <w:abstractNumId w:val="23"/>
    <w:lvlOverride w:ilvl="0">
      <w:startOverride w:val="1"/>
    </w:lvlOverride>
  </w:num>
  <w:num w:numId="27" w16cid:durableId="651956364">
    <w:abstractNumId w:val="42"/>
    <w:lvlOverride w:ilvl="0">
      <w:startOverride w:val="1"/>
    </w:lvlOverride>
  </w:num>
  <w:num w:numId="28" w16cid:durableId="2139836983">
    <w:abstractNumId w:val="25"/>
    <w:lvlOverride w:ilvl="0">
      <w:startOverride w:val="1"/>
    </w:lvlOverride>
  </w:num>
  <w:num w:numId="29" w16cid:durableId="799303436">
    <w:abstractNumId w:val="15"/>
    <w:lvlOverride w:ilvl="0">
      <w:startOverride w:val="1"/>
    </w:lvlOverride>
  </w:num>
  <w:num w:numId="30" w16cid:durableId="367527866">
    <w:abstractNumId w:val="43"/>
    <w:lvlOverride w:ilvl="0">
      <w:startOverride w:val="1"/>
    </w:lvlOverride>
  </w:num>
  <w:num w:numId="31" w16cid:durableId="699283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7854408">
    <w:abstractNumId w:val="8"/>
    <w:lvlOverride w:ilvl="0">
      <w:startOverride w:val="1"/>
    </w:lvlOverride>
  </w:num>
  <w:num w:numId="33" w16cid:durableId="1822194926">
    <w:abstractNumId w:val="7"/>
    <w:lvlOverride w:ilvl="0">
      <w:startOverride w:val="1"/>
    </w:lvlOverride>
  </w:num>
  <w:num w:numId="34" w16cid:durableId="362101067">
    <w:abstractNumId w:val="39"/>
    <w:lvlOverride w:ilvl="0">
      <w:startOverride w:val="1"/>
    </w:lvlOverride>
  </w:num>
  <w:num w:numId="35" w16cid:durableId="709502044">
    <w:abstractNumId w:val="29"/>
    <w:lvlOverride w:ilvl="0">
      <w:startOverride w:val="1"/>
    </w:lvlOverride>
  </w:num>
  <w:num w:numId="36" w16cid:durableId="1101994861">
    <w:abstractNumId w:val="2"/>
    <w:lvlOverride w:ilvl="0">
      <w:startOverride w:val="1"/>
    </w:lvlOverride>
  </w:num>
  <w:num w:numId="37" w16cid:durableId="1796946385">
    <w:abstractNumId w:val="33"/>
    <w:lvlOverride w:ilvl="0">
      <w:startOverride w:val="1"/>
    </w:lvlOverride>
  </w:num>
  <w:num w:numId="38" w16cid:durableId="1621915500">
    <w:abstractNumId w:val="36"/>
    <w:lvlOverride w:ilvl="0">
      <w:startOverride w:val="1"/>
    </w:lvlOverride>
  </w:num>
  <w:num w:numId="39" w16cid:durableId="386806609">
    <w:abstractNumId w:val="10"/>
    <w:lvlOverride w:ilvl="0">
      <w:startOverride w:val="1"/>
    </w:lvlOverride>
  </w:num>
  <w:num w:numId="40" w16cid:durableId="1722898117">
    <w:abstractNumId w:val="1"/>
    <w:lvlOverride w:ilvl="0">
      <w:startOverride w:val="1"/>
    </w:lvlOverride>
  </w:num>
  <w:num w:numId="41" w16cid:durableId="665593389">
    <w:abstractNumId w:val="22"/>
    <w:lvlOverride w:ilvl="0">
      <w:startOverride w:val="1"/>
    </w:lvlOverride>
  </w:num>
  <w:num w:numId="42" w16cid:durableId="566764535">
    <w:abstractNumId w:val="17"/>
    <w:lvlOverride w:ilvl="0">
      <w:startOverride w:val="1"/>
    </w:lvlOverride>
  </w:num>
  <w:num w:numId="43" w16cid:durableId="441537232">
    <w:abstractNumId w:val="14"/>
    <w:lvlOverride w:ilvl="0">
      <w:startOverride w:val="1"/>
    </w:lvlOverride>
  </w:num>
  <w:num w:numId="44" w16cid:durableId="1852256791">
    <w:abstractNumId w:val="35"/>
    <w:lvlOverride w:ilvl="0">
      <w:startOverride w:val="1"/>
    </w:lvlOverride>
  </w:num>
  <w:num w:numId="45" w16cid:durableId="1539661588">
    <w:abstractNumId w:val="6"/>
    <w:lvlOverride w:ilvl="0">
      <w:startOverride w:val="1"/>
    </w:lvlOverride>
  </w:num>
  <w:num w:numId="46" w16cid:durableId="2926854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HktXRkS2u2cZOdZIg0QkQpq53pGVEjkJF6gXr8gPGwrDTk0h0CjWVWPqSHwwzjSqopursOukuwPIAYqv5R2Vw==" w:salt="/eLEOAVCB/DCnSEj7/nzJ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D9"/>
    <w:rsid w:val="0001161A"/>
    <w:rsid w:val="00023089"/>
    <w:rsid w:val="000520C3"/>
    <w:rsid w:val="000623B9"/>
    <w:rsid w:val="00096CCD"/>
    <w:rsid w:val="00097469"/>
    <w:rsid w:val="000A2838"/>
    <w:rsid w:val="000B0CD5"/>
    <w:rsid w:val="000B28DB"/>
    <w:rsid w:val="000B6FB8"/>
    <w:rsid w:val="000D5945"/>
    <w:rsid w:val="000E2465"/>
    <w:rsid w:val="000E2590"/>
    <w:rsid w:val="000E2A62"/>
    <w:rsid w:val="000F67CE"/>
    <w:rsid w:val="00110BBA"/>
    <w:rsid w:val="0013110F"/>
    <w:rsid w:val="00143953"/>
    <w:rsid w:val="001526DE"/>
    <w:rsid w:val="0018242C"/>
    <w:rsid w:val="001829B0"/>
    <w:rsid w:val="00185917"/>
    <w:rsid w:val="00187A3A"/>
    <w:rsid w:val="001B4111"/>
    <w:rsid w:val="002246DF"/>
    <w:rsid w:val="00226BA0"/>
    <w:rsid w:val="002351A4"/>
    <w:rsid w:val="00246FE5"/>
    <w:rsid w:val="00250F94"/>
    <w:rsid w:val="00254C73"/>
    <w:rsid w:val="002645CB"/>
    <w:rsid w:val="00272932"/>
    <w:rsid w:val="00275B67"/>
    <w:rsid w:val="00285231"/>
    <w:rsid w:val="002871AA"/>
    <w:rsid w:val="002B62BC"/>
    <w:rsid w:val="002D5ABC"/>
    <w:rsid w:val="00320B27"/>
    <w:rsid w:val="00326927"/>
    <w:rsid w:val="0036331B"/>
    <w:rsid w:val="003837FE"/>
    <w:rsid w:val="00397A8E"/>
    <w:rsid w:val="003A2258"/>
    <w:rsid w:val="003A2C8E"/>
    <w:rsid w:val="003B6788"/>
    <w:rsid w:val="003B67A8"/>
    <w:rsid w:val="003C277B"/>
    <w:rsid w:val="003D3F2D"/>
    <w:rsid w:val="003D5C99"/>
    <w:rsid w:val="003E5C0F"/>
    <w:rsid w:val="003E6FD9"/>
    <w:rsid w:val="003F4741"/>
    <w:rsid w:val="003F476D"/>
    <w:rsid w:val="00403308"/>
    <w:rsid w:val="00410265"/>
    <w:rsid w:val="004137ED"/>
    <w:rsid w:val="004222CC"/>
    <w:rsid w:val="004A1C45"/>
    <w:rsid w:val="004C44E8"/>
    <w:rsid w:val="004C75A6"/>
    <w:rsid w:val="004D26B2"/>
    <w:rsid w:val="004E3E4B"/>
    <w:rsid w:val="0051000C"/>
    <w:rsid w:val="00526A28"/>
    <w:rsid w:val="00542241"/>
    <w:rsid w:val="005540E1"/>
    <w:rsid w:val="005B5815"/>
    <w:rsid w:val="005B6785"/>
    <w:rsid w:val="005C4B50"/>
    <w:rsid w:val="005D0225"/>
    <w:rsid w:val="005D328B"/>
    <w:rsid w:val="005E0397"/>
    <w:rsid w:val="00604C58"/>
    <w:rsid w:val="00615BC7"/>
    <w:rsid w:val="00627A50"/>
    <w:rsid w:val="00646723"/>
    <w:rsid w:val="006475C6"/>
    <w:rsid w:val="006479CE"/>
    <w:rsid w:val="00670150"/>
    <w:rsid w:val="006866DD"/>
    <w:rsid w:val="006B04C7"/>
    <w:rsid w:val="006B2342"/>
    <w:rsid w:val="006B7433"/>
    <w:rsid w:val="006E11D4"/>
    <w:rsid w:val="006F1890"/>
    <w:rsid w:val="006F4484"/>
    <w:rsid w:val="0070314C"/>
    <w:rsid w:val="00706DA6"/>
    <w:rsid w:val="00712D85"/>
    <w:rsid w:val="00754178"/>
    <w:rsid w:val="007571AD"/>
    <w:rsid w:val="007706BB"/>
    <w:rsid w:val="00786F86"/>
    <w:rsid w:val="007C7809"/>
    <w:rsid w:val="007D3F25"/>
    <w:rsid w:val="007F2B88"/>
    <w:rsid w:val="007F72F9"/>
    <w:rsid w:val="0082592D"/>
    <w:rsid w:val="0083521F"/>
    <w:rsid w:val="00841517"/>
    <w:rsid w:val="00861D9D"/>
    <w:rsid w:val="008761D4"/>
    <w:rsid w:val="00881439"/>
    <w:rsid w:val="008979AF"/>
    <w:rsid w:val="008C5E9B"/>
    <w:rsid w:val="008D4F84"/>
    <w:rsid w:val="008E76C5"/>
    <w:rsid w:val="0090091F"/>
    <w:rsid w:val="009176DC"/>
    <w:rsid w:val="0092212E"/>
    <w:rsid w:val="00922674"/>
    <w:rsid w:val="0092549C"/>
    <w:rsid w:val="0092711A"/>
    <w:rsid w:val="00943B1F"/>
    <w:rsid w:val="00944208"/>
    <w:rsid w:val="00955D43"/>
    <w:rsid w:val="009716ED"/>
    <w:rsid w:val="00987505"/>
    <w:rsid w:val="009C3646"/>
    <w:rsid w:val="009D3576"/>
    <w:rsid w:val="009D74BA"/>
    <w:rsid w:val="009D7ACE"/>
    <w:rsid w:val="009E73C3"/>
    <w:rsid w:val="009F58CB"/>
    <w:rsid w:val="00A032B0"/>
    <w:rsid w:val="00A0577F"/>
    <w:rsid w:val="00A131F7"/>
    <w:rsid w:val="00A2137A"/>
    <w:rsid w:val="00A24EC3"/>
    <w:rsid w:val="00A41412"/>
    <w:rsid w:val="00A56BFB"/>
    <w:rsid w:val="00A5785F"/>
    <w:rsid w:val="00A73BDD"/>
    <w:rsid w:val="00A750F0"/>
    <w:rsid w:val="00A75FC5"/>
    <w:rsid w:val="00A77116"/>
    <w:rsid w:val="00A94168"/>
    <w:rsid w:val="00A951A8"/>
    <w:rsid w:val="00AA3AC6"/>
    <w:rsid w:val="00AB7C71"/>
    <w:rsid w:val="00AC4CA9"/>
    <w:rsid w:val="00AD17AF"/>
    <w:rsid w:val="00AE1639"/>
    <w:rsid w:val="00AF05F4"/>
    <w:rsid w:val="00AF7B0C"/>
    <w:rsid w:val="00B109B7"/>
    <w:rsid w:val="00B24EDA"/>
    <w:rsid w:val="00B663D1"/>
    <w:rsid w:val="00B74763"/>
    <w:rsid w:val="00B92EBB"/>
    <w:rsid w:val="00B94878"/>
    <w:rsid w:val="00BA58B4"/>
    <w:rsid w:val="00BC69DE"/>
    <w:rsid w:val="00BF5DCE"/>
    <w:rsid w:val="00C05F44"/>
    <w:rsid w:val="00C133AC"/>
    <w:rsid w:val="00C14636"/>
    <w:rsid w:val="00C26229"/>
    <w:rsid w:val="00C73807"/>
    <w:rsid w:val="00C774AE"/>
    <w:rsid w:val="00C93CFB"/>
    <w:rsid w:val="00CA755F"/>
    <w:rsid w:val="00CB2503"/>
    <w:rsid w:val="00D1392C"/>
    <w:rsid w:val="00D1402B"/>
    <w:rsid w:val="00D23A21"/>
    <w:rsid w:val="00D66305"/>
    <w:rsid w:val="00D7731C"/>
    <w:rsid w:val="00D82A56"/>
    <w:rsid w:val="00D93AA8"/>
    <w:rsid w:val="00DA4DA1"/>
    <w:rsid w:val="00DC37C6"/>
    <w:rsid w:val="00DD450F"/>
    <w:rsid w:val="00DD57F0"/>
    <w:rsid w:val="00DD6865"/>
    <w:rsid w:val="00DE463D"/>
    <w:rsid w:val="00E12A9C"/>
    <w:rsid w:val="00E1337F"/>
    <w:rsid w:val="00E238F6"/>
    <w:rsid w:val="00E36A09"/>
    <w:rsid w:val="00E46349"/>
    <w:rsid w:val="00E6346C"/>
    <w:rsid w:val="00E63DFA"/>
    <w:rsid w:val="00E6514D"/>
    <w:rsid w:val="00E94736"/>
    <w:rsid w:val="00EE3F30"/>
    <w:rsid w:val="00EF00A0"/>
    <w:rsid w:val="00F00BB0"/>
    <w:rsid w:val="00F04AD8"/>
    <w:rsid w:val="00F05325"/>
    <w:rsid w:val="00F0540F"/>
    <w:rsid w:val="00F3075C"/>
    <w:rsid w:val="00F3793A"/>
    <w:rsid w:val="00F92102"/>
    <w:rsid w:val="00F9617C"/>
    <w:rsid w:val="00F97E0F"/>
    <w:rsid w:val="00FC0DB5"/>
    <w:rsid w:val="00FE3BF0"/>
    <w:rsid w:val="00FE681A"/>
    <w:rsid w:val="00FF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6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953"/>
    <w:rPr>
      <w:sz w:val="24"/>
      <w:szCs w:val="24"/>
    </w:rPr>
  </w:style>
  <w:style w:type="paragraph" w:styleId="Heading1">
    <w:name w:val="heading 1"/>
    <w:basedOn w:val="Normal"/>
    <w:next w:val="Normal"/>
    <w:link w:val="Heading1Char"/>
    <w:qFormat/>
    <w:rsid w:val="00F379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3793A"/>
    <w:pPr>
      <w:keepNext/>
      <w:spacing w:before="240" w:after="60"/>
      <w:outlineLvl w:val="1"/>
    </w:pPr>
    <w:rPr>
      <w:rFonts w:ascii="Arial" w:hAnsi="Arial"/>
      <w:b/>
      <w:i/>
      <w:szCs w:val="20"/>
    </w:rPr>
  </w:style>
  <w:style w:type="paragraph" w:styleId="Heading3">
    <w:name w:val="heading 3"/>
    <w:basedOn w:val="Normal"/>
    <w:next w:val="Normal"/>
    <w:link w:val="Heading3Char"/>
    <w:semiHidden/>
    <w:unhideWhenUsed/>
    <w:qFormat/>
    <w:rsid w:val="00F3793A"/>
    <w:pPr>
      <w:keepNext/>
      <w:numPr>
        <w:ilvl w:val="2"/>
        <w:numId w:val="1"/>
      </w:numPr>
      <w:spacing w:before="240" w:after="60"/>
      <w:outlineLvl w:val="2"/>
    </w:pPr>
    <w:rPr>
      <w:rFonts w:ascii="Arial" w:hAnsi="Arial"/>
      <w:szCs w:val="20"/>
    </w:rPr>
  </w:style>
  <w:style w:type="paragraph" w:styleId="Heading4">
    <w:name w:val="heading 4"/>
    <w:basedOn w:val="Normal"/>
    <w:next w:val="Normal"/>
    <w:link w:val="Heading4Char"/>
    <w:semiHidden/>
    <w:unhideWhenUsed/>
    <w:qFormat/>
    <w:rsid w:val="00F3793A"/>
    <w:pPr>
      <w:keepNext/>
      <w:numPr>
        <w:ilvl w:val="3"/>
        <w:numId w:val="1"/>
      </w:numPr>
      <w:spacing w:before="240" w:after="60"/>
      <w:outlineLvl w:val="3"/>
    </w:pPr>
    <w:rPr>
      <w:rFonts w:ascii="Arial" w:hAnsi="Arial"/>
      <w:b/>
      <w:szCs w:val="20"/>
    </w:rPr>
  </w:style>
  <w:style w:type="paragraph" w:styleId="Heading5">
    <w:name w:val="heading 5"/>
    <w:basedOn w:val="Normal"/>
    <w:next w:val="Normal"/>
    <w:link w:val="Heading5Char"/>
    <w:semiHidden/>
    <w:unhideWhenUsed/>
    <w:qFormat/>
    <w:rsid w:val="00F3793A"/>
    <w:pPr>
      <w:numPr>
        <w:ilvl w:val="4"/>
        <w:numId w:val="1"/>
      </w:numPr>
      <w:spacing w:before="240" w:after="60"/>
      <w:outlineLvl w:val="4"/>
    </w:pPr>
    <w:rPr>
      <w:rFonts w:ascii="Univers" w:hAnsi="Univers"/>
      <w:sz w:val="22"/>
      <w:szCs w:val="20"/>
    </w:rPr>
  </w:style>
  <w:style w:type="paragraph" w:styleId="Heading6">
    <w:name w:val="heading 6"/>
    <w:basedOn w:val="Normal"/>
    <w:next w:val="Normal"/>
    <w:link w:val="Heading6Char"/>
    <w:semiHidden/>
    <w:unhideWhenUsed/>
    <w:qFormat/>
    <w:rsid w:val="00F3793A"/>
    <w:pPr>
      <w:numPr>
        <w:ilvl w:val="5"/>
        <w:numId w:val="1"/>
      </w:numPr>
      <w:spacing w:before="240" w:after="60"/>
      <w:outlineLvl w:val="5"/>
    </w:pPr>
    <w:rPr>
      <w:i/>
      <w:sz w:val="22"/>
      <w:szCs w:val="20"/>
    </w:rPr>
  </w:style>
  <w:style w:type="paragraph" w:styleId="Heading7">
    <w:name w:val="heading 7"/>
    <w:basedOn w:val="Normal"/>
    <w:next w:val="Normal"/>
    <w:link w:val="Heading7Char"/>
    <w:semiHidden/>
    <w:unhideWhenUsed/>
    <w:qFormat/>
    <w:rsid w:val="00F3793A"/>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semiHidden/>
    <w:unhideWhenUsed/>
    <w:qFormat/>
    <w:rsid w:val="00F3793A"/>
    <w:pPr>
      <w:numPr>
        <w:ilvl w:val="7"/>
        <w:numId w:val="1"/>
      </w:numPr>
      <w:spacing w:before="240" w:after="60"/>
      <w:outlineLvl w:val="7"/>
    </w:pPr>
    <w:rPr>
      <w:rFonts w:ascii="Arial" w:hAnsi="Arial"/>
      <w:i/>
      <w:sz w:val="20"/>
      <w:szCs w:val="20"/>
    </w:rPr>
  </w:style>
  <w:style w:type="paragraph" w:styleId="Heading9">
    <w:name w:val="heading 9"/>
    <w:basedOn w:val="Normal"/>
    <w:next w:val="Normal"/>
    <w:link w:val="Heading9Char"/>
    <w:semiHidden/>
    <w:unhideWhenUsed/>
    <w:qFormat/>
    <w:rsid w:val="00F3793A"/>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33AC"/>
    <w:pPr>
      <w:tabs>
        <w:tab w:val="center" w:pos="4320"/>
        <w:tab w:val="right" w:pos="8640"/>
      </w:tabs>
    </w:pPr>
  </w:style>
  <w:style w:type="character" w:customStyle="1" w:styleId="HeaderChar">
    <w:name w:val="Header Char"/>
    <w:basedOn w:val="DefaultParagraphFont"/>
    <w:link w:val="Header"/>
    <w:rsid w:val="00C133AC"/>
    <w:rPr>
      <w:sz w:val="24"/>
      <w:szCs w:val="24"/>
    </w:rPr>
  </w:style>
  <w:style w:type="paragraph" w:styleId="Footer">
    <w:name w:val="footer"/>
    <w:basedOn w:val="Normal"/>
    <w:link w:val="FooterChar"/>
    <w:uiPriority w:val="99"/>
    <w:rsid w:val="00F05325"/>
    <w:pPr>
      <w:tabs>
        <w:tab w:val="center" w:pos="4680"/>
        <w:tab w:val="right" w:pos="9360"/>
      </w:tabs>
    </w:pPr>
  </w:style>
  <w:style w:type="character" w:customStyle="1" w:styleId="FooterChar">
    <w:name w:val="Footer Char"/>
    <w:basedOn w:val="DefaultParagraphFont"/>
    <w:link w:val="Footer"/>
    <w:uiPriority w:val="99"/>
    <w:rsid w:val="00F05325"/>
    <w:rPr>
      <w:sz w:val="24"/>
      <w:szCs w:val="24"/>
    </w:rPr>
  </w:style>
  <w:style w:type="paragraph" w:styleId="BalloonText">
    <w:name w:val="Balloon Text"/>
    <w:basedOn w:val="Normal"/>
    <w:link w:val="BalloonTextChar"/>
    <w:rsid w:val="006F4484"/>
    <w:rPr>
      <w:rFonts w:ascii="Tahoma" w:hAnsi="Tahoma" w:cs="Tahoma"/>
      <w:sz w:val="16"/>
      <w:szCs w:val="16"/>
    </w:rPr>
  </w:style>
  <w:style w:type="character" w:customStyle="1" w:styleId="BalloonTextChar">
    <w:name w:val="Balloon Text Char"/>
    <w:basedOn w:val="DefaultParagraphFont"/>
    <w:link w:val="BalloonText"/>
    <w:rsid w:val="006F4484"/>
    <w:rPr>
      <w:rFonts w:ascii="Tahoma" w:hAnsi="Tahoma" w:cs="Tahoma"/>
      <w:sz w:val="16"/>
      <w:szCs w:val="16"/>
    </w:rPr>
  </w:style>
  <w:style w:type="character" w:styleId="CommentReference">
    <w:name w:val="annotation reference"/>
    <w:basedOn w:val="DefaultParagraphFont"/>
    <w:semiHidden/>
    <w:unhideWhenUsed/>
    <w:rsid w:val="000E2465"/>
    <w:rPr>
      <w:sz w:val="16"/>
      <w:szCs w:val="16"/>
    </w:rPr>
  </w:style>
  <w:style w:type="paragraph" w:styleId="CommentText">
    <w:name w:val="annotation text"/>
    <w:basedOn w:val="Normal"/>
    <w:link w:val="CommentTextChar"/>
    <w:unhideWhenUsed/>
    <w:rsid w:val="000E2465"/>
    <w:rPr>
      <w:sz w:val="20"/>
      <w:szCs w:val="20"/>
    </w:rPr>
  </w:style>
  <w:style w:type="character" w:customStyle="1" w:styleId="CommentTextChar">
    <w:name w:val="Comment Text Char"/>
    <w:basedOn w:val="DefaultParagraphFont"/>
    <w:link w:val="CommentText"/>
    <w:rsid w:val="000E2465"/>
  </w:style>
  <w:style w:type="paragraph" w:styleId="CommentSubject">
    <w:name w:val="annotation subject"/>
    <w:basedOn w:val="CommentText"/>
    <w:next w:val="CommentText"/>
    <w:link w:val="CommentSubjectChar"/>
    <w:semiHidden/>
    <w:unhideWhenUsed/>
    <w:rsid w:val="000E2465"/>
    <w:rPr>
      <w:b/>
      <w:bCs/>
    </w:rPr>
  </w:style>
  <w:style w:type="character" w:customStyle="1" w:styleId="CommentSubjectChar">
    <w:name w:val="Comment Subject Char"/>
    <w:basedOn w:val="CommentTextChar"/>
    <w:link w:val="CommentSubject"/>
    <w:semiHidden/>
    <w:rsid w:val="000E2465"/>
    <w:rPr>
      <w:b/>
      <w:bCs/>
    </w:rPr>
  </w:style>
  <w:style w:type="paragraph" w:styleId="Revision">
    <w:name w:val="Revision"/>
    <w:hidden/>
    <w:uiPriority w:val="99"/>
    <w:semiHidden/>
    <w:rsid w:val="00DA4DA1"/>
    <w:rPr>
      <w:sz w:val="24"/>
      <w:szCs w:val="24"/>
    </w:rPr>
  </w:style>
  <w:style w:type="table" w:styleId="TableGrid">
    <w:name w:val="Table Grid"/>
    <w:basedOn w:val="TableNormal"/>
    <w:rsid w:val="005E0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B7C71"/>
    <w:pPr>
      <w:widowControl w:val="0"/>
    </w:pPr>
    <w:rPr>
      <w:rFonts w:ascii="Arial Narrow" w:hAnsi="Arial Narrow"/>
      <w:snapToGrid w:val="0"/>
      <w:sz w:val="20"/>
      <w:szCs w:val="20"/>
    </w:rPr>
  </w:style>
  <w:style w:type="character" w:customStyle="1" w:styleId="BodyText2Char">
    <w:name w:val="Body Text 2 Char"/>
    <w:basedOn w:val="DefaultParagraphFont"/>
    <w:link w:val="BodyText2"/>
    <w:rsid w:val="00AB7C71"/>
    <w:rPr>
      <w:rFonts w:ascii="Arial Narrow" w:hAnsi="Arial Narrow"/>
      <w:snapToGrid w:val="0"/>
    </w:rPr>
  </w:style>
  <w:style w:type="character" w:styleId="PageNumber">
    <w:name w:val="page number"/>
    <w:basedOn w:val="DefaultParagraphFont"/>
    <w:rsid w:val="00C774AE"/>
  </w:style>
  <w:style w:type="character" w:customStyle="1" w:styleId="Heading1Char">
    <w:name w:val="Heading 1 Char"/>
    <w:basedOn w:val="DefaultParagraphFont"/>
    <w:link w:val="Heading1"/>
    <w:rsid w:val="00F3793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F3793A"/>
    <w:rPr>
      <w:rFonts w:ascii="Arial" w:hAnsi="Arial"/>
      <w:b/>
      <w:i/>
      <w:sz w:val="24"/>
    </w:rPr>
  </w:style>
  <w:style w:type="character" w:customStyle="1" w:styleId="Heading3Char">
    <w:name w:val="Heading 3 Char"/>
    <w:basedOn w:val="DefaultParagraphFont"/>
    <w:link w:val="Heading3"/>
    <w:semiHidden/>
    <w:rsid w:val="00F3793A"/>
    <w:rPr>
      <w:rFonts w:ascii="Arial" w:hAnsi="Arial"/>
      <w:sz w:val="24"/>
    </w:rPr>
  </w:style>
  <w:style w:type="character" w:customStyle="1" w:styleId="Heading4Char">
    <w:name w:val="Heading 4 Char"/>
    <w:basedOn w:val="DefaultParagraphFont"/>
    <w:link w:val="Heading4"/>
    <w:semiHidden/>
    <w:rsid w:val="00F3793A"/>
    <w:rPr>
      <w:rFonts w:ascii="Arial" w:hAnsi="Arial"/>
      <w:b/>
      <w:sz w:val="24"/>
    </w:rPr>
  </w:style>
  <w:style w:type="character" w:customStyle="1" w:styleId="Heading5Char">
    <w:name w:val="Heading 5 Char"/>
    <w:basedOn w:val="DefaultParagraphFont"/>
    <w:link w:val="Heading5"/>
    <w:semiHidden/>
    <w:rsid w:val="00F3793A"/>
    <w:rPr>
      <w:rFonts w:ascii="Univers" w:hAnsi="Univers"/>
      <w:sz w:val="22"/>
    </w:rPr>
  </w:style>
  <w:style w:type="character" w:customStyle="1" w:styleId="Heading6Char">
    <w:name w:val="Heading 6 Char"/>
    <w:basedOn w:val="DefaultParagraphFont"/>
    <w:link w:val="Heading6"/>
    <w:semiHidden/>
    <w:rsid w:val="00F3793A"/>
    <w:rPr>
      <w:i/>
      <w:sz w:val="22"/>
    </w:rPr>
  </w:style>
  <w:style w:type="character" w:customStyle="1" w:styleId="Heading7Char">
    <w:name w:val="Heading 7 Char"/>
    <w:basedOn w:val="DefaultParagraphFont"/>
    <w:link w:val="Heading7"/>
    <w:semiHidden/>
    <w:rsid w:val="00F3793A"/>
    <w:rPr>
      <w:rFonts w:ascii="Arial" w:hAnsi="Arial"/>
    </w:rPr>
  </w:style>
  <w:style w:type="character" w:customStyle="1" w:styleId="Heading8Char">
    <w:name w:val="Heading 8 Char"/>
    <w:basedOn w:val="DefaultParagraphFont"/>
    <w:link w:val="Heading8"/>
    <w:semiHidden/>
    <w:rsid w:val="00F3793A"/>
    <w:rPr>
      <w:rFonts w:ascii="Arial" w:hAnsi="Arial"/>
      <w:i/>
    </w:rPr>
  </w:style>
  <w:style w:type="character" w:customStyle="1" w:styleId="Heading9Char">
    <w:name w:val="Heading 9 Char"/>
    <w:basedOn w:val="DefaultParagraphFont"/>
    <w:link w:val="Heading9"/>
    <w:semiHidden/>
    <w:rsid w:val="00F3793A"/>
    <w:rPr>
      <w:rFonts w:ascii="Arial" w:hAnsi="Arial"/>
      <w:b/>
      <w:i/>
      <w:sz w:val="18"/>
    </w:rPr>
  </w:style>
  <w:style w:type="numbering" w:customStyle="1" w:styleId="NoList1">
    <w:name w:val="No List1"/>
    <w:next w:val="NoList"/>
    <w:uiPriority w:val="99"/>
    <w:semiHidden/>
    <w:unhideWhenUsed/>
    <w:rsid w:val="00F3793A"/>
  </w:style>
  <w:style w:type="paragraph" w:styleId="TOC1">
    <w:name w:val="toc 1"/>
    <w:basedOn w:val="Heading2"/>
    <w:next w:val="Heading2"/>
    <w:autoRedefine/>
    <w:uiPriority w:val="39"/>
    <w:rsid w:val="00F3793A"/>
    <w:pPr>
      <w:widowControl w:val="0"/>
      <w:tabs>
        <w:tab w:val="left" w:pos="1680"/>
        <w:tab w:val="right" w:leader="dot" w:pos="9350"/>
      </w:tabs>
      <w:spacing w:before="0" w:after="0"/>
    </w:pPr>
    <w:rPr>
      <w:rFonts w:ascii="Times New Roman" w:hAnsi="Times New Roman"/>
      <w:bCs/>
      <w:i w:val="0"/>
      <w:noProof/>
      <w:snapToGrid w:val="0"/>
    </w:rPr>
  </w:style>
  <w:style w:type="character" w:styleId="Hyperlink">
    <w:name w:val="Hyperlink"/>
    <w:basedOn w:val="DefaultParagraphFont"/>
    <w:unhideWhenUsed/>
    <w:rsid w:val="00F3793A"/>
    <w:rPr>
      <w:color w:val="0000FF" w:themeColor="hyperlink"/>
      <w:u w:val="single"/>
    </w:rPr>
  </w:style>
  <w:style w:type="character" w:styleId="UnresolvedMention">
    <w:name w:val="Unresolved Mention"/>
    <w:basedOn w:val="DefaultParagraphFont"/>
    <w:uiPriority w:val="99"/>
    <w:semiHidden/>
    <w:unhideWhenUsed/>
    <w:rsid w:val="00F3793A"/>
    <w:rPr>
      <w:color w:val="605E5C"/>
      <w:shd w:val="clear" w:color="auto" w:fill="E1DFDD"/>
    </w:rPr>
  </w:style>
  <w:style w:type="paragraph" w:styleId="TOC2">
    <w:name w:val="toc 2"/>
    <w:basedOn w:val="Normal"/>
    <w:next w:val="Normal"/>
    <w:autoRedefine/>
    <w:uiPriority w:val="39"/>
    <w:unhideWhenUsed/>
    <w:rsid w:val="00F3793A"/>
    <w:pPr>
      <w:spacing w:after="100"/>
      <w:ind w:left="240"/>
    </w:pPr>
    <w:rPr>
      <w:szCs w:val="20"/>
    </w:rPr>
  </w:style>
  <w:style w:type="character" w:styleId="FollowedHyperlink">
    <w:name w:val="FollowedHyperlink"/>
    <w:basedOn w:val="DefaultParagraphFont"/>
    <w:semiHidden/>
    <w:unhideWhenUsed/>
    <w:rsid w:val="00F3793A"/>
    <w:rPr>
      <w:color w:val="800080" w:themeColor="followedHyperlink"/>
      <w:u w:val="single"/>
    </w:rPr>
  </w:style>
  <w:style w:type="paragraph" w:customStyle="1" w:styleId="msonormal0">
    <w:name w:val="msonormal"/>
    <w:basedOn w:val="Normal"/>
    <w:rsid w:val="00F3793A"/>
    <w:pPr>
      <w:spacing w:before="100" w:beforeAutospacing="1" w:after="100" w:afterAutospacing="1"/>
    </w:pPr>
  </w:style>
  <w:style w:type="paragraph" w:styleId="Title">
    <w:name w:val="Title"/>
    <w:basedOn w:val="Normal"/>
    <w:link w:val="TitleChar"/>
    <w:qFormat/>
    <w:rsid w:val="00E36A09"/>
    <w:pPr>
      <w:jc w:val="center"/>
    </w:pPr>
    <w:rPr>
      <w:rFonts w:ascii="Garamond" w:hAnsi="Garamond"/>
      <w:b/>
      <w:szCs w:val="20"/>
    </w:rPr>
  </w:style>
  <w:style w:type="character" w:customStyle="1" w:styleId="TitleChar">
    <w:name w:val="Title Char"/>
    <w:basedOn w:val="DefaultParagraphFont"/>
    <w:link w:val="Title"/>
    <w:rsid w:val="00E36A09"/>
    <w:rPr>
      <w:rFonts w:ascii="Garamond" w:hAnsi="Garamond"/>
      <w:b/>
      <w:sz w:val="24"/>
    </w:rPr>
  </w:style>
  <w:style w:type="paragraph" w:styleId="BodyText">
    <w:name w:val="Body Text"/>
    <w:basedOn w:val="Normal"/>
    <w:link w:val="BodyTextChar"/>
    <w:semiHidden/>
    <w:unhideWhenUsed/>
    <w:rsid w:val="00F3793A"/>
    <w:rPr>
      <w:rFonts w:ascii="Univers" w:hAnsi="Univers"/>
      <w:color w:val="000000"/>
      <w:sz w:val="20"/>
      <w:szCs w:val="20"/>
    </w:rPr>
  </w:style>
  <w:style w:type="character" w:customStyle="1" w:styleId="BodyTextChar">
    <w:name w:val="Body Text Char"/>
    <w:basedOn w:val="DefaultParagraphFont"/>
    <w:link w:val="BodyText"/>
    <w:semiHidden/>
    <w:rsid w:val="00F3793A"/>
    <w:rPr>
      <w:rFonts w:ascii="Univers" w:hAnsi="Univers"/>
      <w:color w:val="000000"/>
    </w:rPr>
  </w:style>
  <w:style w:type="paragraph" w:styleId="BodyTextIndent">
    <w:name w:val="Body Text Indent"/>
    <w:basedOn w:val="Normal"/>
    <w:link w:val="BodyTextIndentChar"/>
    <w:semiHidden/>
    <w:unhideWhenUsed/>
    <w:rsid w:val="00F3793A"/>
    <w:pPr>
      <w:ind w:left="648"/>
    </w:pPr>
    <w:rPr>
      <w:rFonts w:ascii="Univers" w:hAnsi="Univers"/>
      <w:sz w:val="20"/>
      <w:szCs w:val="20"/>
    </w:rPr>
  </w:style>
  <w:style w:type="character" w:customStyle="1" w:styleId="BodyTextIndentChar">
    <w:name w:val="Body Text Indent Char"/>
    <w:basedOn w:val="DefaultParagraphFont"/>
    <w:link w:val="BodyTextIndent"/>
    <w:semiHidden/>
    <w:rsid w:val="00F3793A"/>
    <w:rPr>
      <w:rFonts w:ascii="Univers" w:hAnsi="Univers"/>
    </w:rPr>
  </w:style>
  <w:style w:type="paragraph" w:styleId="Subtitle">
    <w:name w:val="Subtitle"/>
    <w:basedOn w:val="Normal"/>
    <w:link w:val="SubtitleChar"/>
    <w:qFormat/>
    <w:rsid w:val="00F3793A"/>
    <w:pPr>
      <w:jc w:val="center"/>
    </w:pPr>
    <w:rPr>
      <w:rFonts w:ascii="Univers" w:hAnsi="Univers"/>
      <w:b/>
      <w:sz w:val="20"/>
      <w:szCs w:val="20"/>
    </w:rPr>
  </w:style>
  <w:style w:type="character" w:customStyle="1" w:styleId="SubtitleChar">
    <w:name w:val="Subtitle Char"/>
    <w:basedOn w:val="DefaultParagraphFont"/>
    <w:link w:val="Subtitle"/>
    <w:rsid w:val="00F3793A"/>
    <w:rPr>
      <w:rFonts w:ascii="Univers" w:hAnsi="Univers"/>
      <w:b/>
    </w:rPr>
  </w:style>
  <w:style w:type="paragraph" w:styleId="BodyText3">
    <w:name w:val="Body Text 3"/>
    <w:basedOn w:val="Normal"/>
    <w:link w:val="BodyText3Char"/>
    <w:semiHidden/>
    <w:unhideWhenUsed/>
    <w:rsid w:val="00F3793A"/>
    <w:pPr>
      <w:autoSpaceDE w:val="0"/>
      <w:autoSpaceDN w:val="0"/>
      <w:adjustRightInd w:val="0"/>
    </w:pPr>
    <w:rPr>
      <w:sz w:val="22"/>
      <w:szCs w:val="22"/>
    </w:rPr>
  </w:style>
  <w:style w:type="character" w:customStyle="1" w:styleId="BodyText3Char">
    <w:name w:val="Body Text 3 Char"/>
    <w:basedOn w:val="DefaultParagraphFont"/>
    <w:link w:val="BodyText3"/>
    <w:semiHidden/>
    <w:rsid w:val="00F3793A"/>
    <w:rPr>
      <w:sz w:val="22"/>
      <w:szCs w:val="22"/>
    </w:rPr>
  </w:style>
  <w:style w:type="paragraph" w:styleId="BodyTextIndent2">
    <w:name w:val="Body Text Indent 2"/>
    <w:basedOn w:val="Normal"/>
    <w:link w:val="BodyTextIndent2Char"/>
    <w:semiHidden/>
    <w:unhideWhenUsed/>
    <w:rsid w:val="00F3793A"/>
    <w:pPr>
      <w:ind w:left="360"/>
    </w:pPr>
    <w:rPr>
      <w:rFonts w:ascii="Univers" w:hAnsi="Univers"/>
      <w:sz w:val="20"/>
      <w:szCs w:val="20"/>
      <w:u w:val="single"/>
    </w:rPr>
  </w:style>
  <w:style w:type="character" w:customStyle="1" w:styleId="BodyTextIndent2Char">
    <w:name w:val="Body Text Indent 2 Char"/>
    <w:basedOn w:val="DefaultParagraphFont"/>
    <w:link w:val="BodyTextIndent2"/>
    <w:semiHidden/>
    <w:rsid w:val="00F3793A"/>
    <w:rPr>
      <w:rFonts w:ascii="Univers" w:hAnsi="Univers"/>
      <w:u w:val="single"/>
    </w:rPr>
  </w:style>
  <w:style w:type="paragraph" w:styleId="BodyTextIndent3">
    <w:name w:val="Body Text Indent 3"/>
    <w:basedOn w:val="Normal"/>
    <w:link w:val="BodyTextIndent3Char"/>
    <w:semiHidden/>
    <w:unhideWhenUsed/>
    <w:rsid w:val="00F3793A"/>
    <w:pPr>
      <w:tabs>
        <w:tab w:val="left" w:pos="-1440"/>
      </w:tabs>
      <w:ind w:left="1080" w:hanging="1080"/>
    </w:pPr>
    <w:rPr>
      <w:rFonts w:ascii="Univers" w:hAnsi="Univers"/>
      <w:sz w:val="21"/>
      <w:szCs w:val="20"/>
    </w:rPr>
  </w:style>
  <w:style w:type="character" w:customStyle="1" w:styleId="BodyTextIndent3Char">
    <w:name w:val="Body Text Indent 3 Char"/>
    <w:basedOn w:val="DefaultParagraphFont"/>
    <w:link w:val="BodyTextIndent3"/>
    <w:semiHidden/>
    <w:rsid w:val="00F3793A"/>
    <w:rPr>
      <w:rFonts w:ascii="Univers" w:hAnsi="Univers"/>
      <w:sz w:val="21"/>
    </w:rPr>
  </w:style>
  <w:style w:type="paragraph" w:styleId="BlockText">
    <w:name w:val="Block Text"/>
    <w:basedOn w:val="Normal"/>
    <w:semiHidden/>
    <w:unhideWhenUsed/>
    <w:rsid w:val="00F3793A"/>
    <w:pPr>
      <w:ind w:left="1440" w:right="1440"/>
    </w:pPr>
    <w:rPr>
      <w:sz w:val="22"/>
      <w:szCs w:val="20"/>
    </w:rPr>
  </w:style>
  <w:style w:type="paragraph" w:styleId="PlainText">
    <w:name w:val="Plain Text"/>
    <w:basedOn w:val="Normal"/>
    <w:link w:val="PlainTextChar"/>
    <w:semiHidden/>
    <w:unhideWhenUsed/>
    <w:rsid w:val="00F3793A"/>
    <w:rPr>
      <w:rFonts w:ascii="Courier New" w:hAnsi="Courier New" w:cs="Courier New"/>
      <w:sz w:val="20"/>
      <w:szCs w:val="20"/>
    </w:rPr>
  </w:style>
  <w:style w:type="character" w:customStyle="1" w:styleId="PlainTextChar">
    <w:name w:val="Plain Text Char"/>
    <w:basedOn w:val="DefaultParagraphFont"/>
    <w:link w:val="PlainText"/>
    <w:semiHidden/>
    <w:rsid w:val="00F3793A"/>
    <w:rPr>
      <w:rFonts w:ascii="Courier New" w:hAnsi="Courier New" w:cs="Courier New"/>
    </w:rPr>
  </w:style>
  <w:style w:type="paragraph" w:styleId="ListParagraph">
    <w:name w:val="List Paragraph"/>
    <w:basedOn w:val="Normal"/>
    <w:uiPriority w:val="34"/>
    <w:qFormat/>
    <w:rsid w:val="00F3793A"/>
    <w:pPr>
      <w:ind w:left="720"/>
    </w:pPr>
    <w:rPr>
      <w:sz w:val="20"/>
      <w:szCs w:val="20"/>
    </w:rPr>
  </w:style>
  <w:style w:type="paragraph" w:customStyle="1" w:styleId="Default">
    <w:name w:val="Default"/>
    <w:rsid w:val="00F3793A"/>
    <w:pPr>
      <w:autoSpaceDE w:val="0"/>
      <w:autoSpaceDN w:val="0"/>
      <w:adjustRightInd w:val="0"/>
    </w:pPr>
    <w:rPr>
      <w:color w:val="000000"/>
      <w:sz w:val="24"/>
      <w:szCs w:val="24"/>
    </w:rPr>
  </w:style>
  <w:style w:type="paragraph" w:customStyle="1" w:styleId="CoverPageTitle">
    <w:name w:val="Cover Page Title"/>
    <w:basedOn w:val="Normal"/>
    <w:link w:val="CoverPageTitleChar"/>
    <w:qFormat/>
    <w:rsid w:val="00E36A09"/>
    <w:pPr>
      <w:jc w:val="center"/>
    </w:pPr>
    <w:rPr>
      <w:rFonts w:ascii="Garamond" w:hAnsi="Garamond"/>
      <w:b/>
      <w:color w:val="1F497D" w:themeColor="text2"/>
      <w:sz w:val="28"/>
      <w:szCs w:val="28"/>
    </w:rPr>
  </w:style>
  <w:style w:type="character" w:customStyle="1" w:styleId="CoverPageTitleChar">
    <w:name w:val="Cover Page Title Char"/>
    <w:basedOn w:val="DefaultParagraphFont"/>
    <w:link w:val="CoverPageTitle"/>
    <w:rsid w:val="00E36A09"/>
    <w:rPr>
      <w:rFonts w:ascii="Garamond" w:hAnsi="Garamond"/>
      <w:b/>
      <w:color w:val="1F497D" w:themeColor="text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_knoettgen@tcenergy.com" TargetMode="External"/><Relationship Id="rId13" Type="http://schemas.openxmlformats.org/officeDocument/2006/relationships/header" Target="header1.xml"/><Relationship Id="rId18" Type="http://schemas.openxmlformats.org/officeDocument/2006/relationships/hyperlink" Target="mailto:DEQAir@mt.gov"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mailto:jproulx@mt.gov" TargetMode="External"/><Relationship Id="rId17" Type="http://schemas.openxmlformats.org/officeDocument/2006/relationships/hyperlink" Target="mailto:DEQAir@mt.gov" TargetMode="Externa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c.merchant2@mt.gov" TargetMode="Externa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13430</Words>
  <Characters>76557</Characters>
  <Application>Microsoft Office Word</Application>
  <DocSecurity>0</DocSecurity>
  <Lines>637</Lines>
  <Paragraphs>179</Paragraphs>
  <ScaleCrop>false</ScaleCrop>
  <Company/>
  <LinksUpToDate>false</LinksUpToDate>
  <CharactersWithSpaces>89808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2026-05-07T20:13:00Z</dcterms:created>
  <dcterms:modified xsi:type="dcterms:W3CDTF">2026-05-07T20:14:00Z</dcterms:modified>
</cp:coreProperties>
</file>