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9AEA" w14:textId="2B17CB44" w:rsidR="0076347B" w:rsidRDefault="00CB703D" w:rsidP="0076347B">
      <w:pPr>
        <w:rPr>
          <w:noProof/>
          <w:szCs w:val="24"/>
          <w:highlight w:val="yellow"/>
        </w:rPr>
      </w:pPr>
      <w:r w:rsidRPr="008811AA">
        <w:rPr>
          <w:rFonts w:asciiTheme="minorHAnsi" w:eastAsiaTheme="minorHAnsi" w:hAnsiTheme="minorHAnsi" w:cstheme="minorBidi"/>
          <w:noProof/>
          <w:szCs w:val="22"/>
        </w:rPr>
        <w:drawing>
          <wp:inline distT="0" distB="0" distL="0" distR="0" wp14:anchorId="4ADDC7BF" wp14:editId="139D20C3">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30F32AC1" w14:textId="77777777" w:rsidR="00561509" w:rsidRDefault="00561509" w:rsidP="00561509">
      <w:pPr>
        <w:rPr>
          <w:noProof/>
          <w:szCs w:val="24"/>
          <w:highlight w:val="yellow"/>
        </w:rPr>
      </w:pPr>
    </w:p>
    <w:p w14:paraId="06F793B1" w14:textId="592C56DF" w:rsidR="00C85F67" w:rsidRPr="007C6AC8" w:rsidRDefault="00C85F67" w:rsidP="00C85F67">
      <w:pPr>
        <w:tabs>
          <w:tab w:val="left" w:pos="1530"/>
        </w:tabs>
        <w:rPr>
          <w:szCs w:val="24"/>
        </w:rPr>
      </w:pPr>
      <w:r w:rsidRPr="007C6AC8">
        <w:rPr>
          <w:szCs w:val="24"/>
        </w:rPr>
        <w:t>Date of Posting:  April 22, 2026</w:t>
      </w:r>
    </w:p>
    <w:p w14:paraId="62E9A5F2" w14:textId="77777777" w:rsidR="00C85F67" w:rsidRPr="007C6AC8" w:rsidRDefault="00C85F67" w:rsidP="00C85F67">
      <w:pPr>
        <w:tabs>
          <w:tab w:val="left" w:pos="-1440"/>
          <w:tab w:val="left" w:pos="-720"/>
          <w:tab w:val="left" w:pos="720"/>
          <w:tab w:val="left" w:pos="1440"/>
          <w:tab w:val="left" w:pos="2160"/>
          <w:tab w:val="left" w:pos="4680"/>
        </w:tabs>
        <w:rPr>
          <w:szCs w:val="24"/>
        </w:rPr>
      </w:pPr>
    </w:p>
    <w:p w14:paraId="0B6A3E94" w14:textId="77777777" w:rsidR="00C85F67" w:rsidRPr="007C6AC8" w:rsidRDefault="00C85F67" w:rsidP="00C85F67">
      <w:pPr>
        <w:tabs>
          <w:tab w:val="left" w:pos="-1440"/>
          <w:tab w:val="left" w:pos="-720"/>
          <w:tab w:val="left" w:pos="720"/>
          <w:tab w:val="left" w:pos="1440"/>
          <w:tab w:val="left" w:pos="2160"/>
          <w:tab w:val="left" w:pos="4680"/>
        </w:tabs>
        <w:rPr>
          <w:szCs w:val="24"/>
        </w:rPr>
      </w:pPr>
    </w:p>
    <w:p w14:paraId="03DA7DDB" w14:textId="77777777" w:rsidR="00C85F67" w:rsidRPr="007C6AC8" w:rsidRDefault="00C85F67" w:rsidP="00C85F67">
      <w:pPr>
        <w:tabs>
          <w:tab w:val="left" w:pos="-1440"/>
          <w:tab w:val="left" w:pos="-720"/>
          <w:tab w:val="left" w:pos="720"/>
          <w:tab w:val="left" w:pos="1440"/>
          <w:tab w:val="left" w:pos="2160"/>
          <w:tab w:val="left" w:pos="4680"/>
        </w:tabs>
        <w:rPr>
          <w:szCs w:val="24"/>
        </w:rPr>
      </w:pPr>
    </w:p>
    <w:p w14:paraId="05EF757B" w14:textId="3681BDB4" w:rsidR="00C85F67" w:rsidRPr="007C6AC8" w:rsidRDefault="00C85F67" w:rsidP="00C85F67">
      <w:pPr>
        <w:tabs>
          <w:tab w:val="left" w:pos="-1440"/>
          <w:tab w:val="left" w:pos="720"/>
          <w:tab w:val="left" w:pos="1530"/>
          <w:tab w:val="left" w:pos="1890"/>
        </w:tabs>
        <w:rPr>
          <w:szCs w:val="24"/>
        </w:rPr>
      </w:pPr>
      <w:r w:rsidRPr="007C6AC8">
        <w:rPr>
          <w:szCs w:val="24"/>
        </w:rPr>
        <w:t>Name of Permittee:  The Western Sugar Cooperative</w:t>
      </w:r>
    </w:p>
    <w:p w14:paraId="4E7AAE9F" w14:textId="77777777" w:rsidR="00C85F67" w:rsidRPr="007C6AC8" w:rsidRDefault="00C85F67" w:rsidP="00C85F67">
      <w:pPr>
        <w:tabs>
          <w:tab w:val="left" w:pos="-1440"/>
          <w:tab w:val="left" w:pos="-720"/>
          <w:tab w:val="left" w:pos="720"/>
          <w:tab w:val="left" w:pos="1440"/>
          <w:tab w:val="left" w:pos="2160"/>
          <w:tab w:val="left" w:pos="4680"/>
        </w:tabs>
        <w:rPr>
          <w:szCs w:val="24"/>
        </w:rPr>
      </w:pPr>
    </w:p>
    <w:p w14:paraId="5389F9C7" w14:textId="133B1F85" w:rsidR="00C85F67" w:rsidRPr="007C6AC8" w:rsidRDefault="00C85F67" w:rsidP="00C85F67">
      <w:pPr>
        <w:tabs>
          <w:tab w:val="left" w:pos="-1440"/>
          <w:tab w:val="left" w:pos="-720"/>
          <w:tab w:val="left" w:pos="720"/>
          <w:tab w:val="left" w:pos="1440"/>
          <w:tab w:val="left" w:pos="2160"/>
          <w:tab w:val="left" w:pos="4680"/>
        </w:tabs>
        <w:rPr>
          <w:szCs w:val="24"/>
        </w:rPr>
      </w:pPr>
      <w:r w:rsidRPr="007C6AC8">
        <w:rPr>
          <w:szCs w:val="24"/>
        </w:rPr>
        <w:t>Facility Name:  Western Sugar</w:t>
      </w:r>
    </w:p>
    <w:p w14:paraId="6F403656" w14:textId="77777777" w:rsidR="00C85F67" w:rsidRPr="007C6AC8" w:rsidRDefault="00C85F67" w:rsidP="00C85F67">
      <w:pPr>
        <w:tabs>
          <w:tab w:val="left" w:pos="-1440"/>
          <w:tab w:val="left" w:pos="-720"/>
          <w:tab w:val="left" w:pos="720"/>
          <w:tab w:val="left" w:pos="1440"/>
          <w:tab w:val="left" w:pos="2160"/>
          <w:tab w:val="left" w:pos="4680"/>
        </w:tabs>
        <w:rPr>
          <w:szCs w:val="24"/>
        </w:rPr>
      </w:pPr>
    </w:p>
    <w:p w14:paraId="0D71626D" w14:textId="368ACD92" w:rsidR="00C85F67" w:rsidRPr="007C6AC8" w:rsidRDefault="00C85F67" w:rsidP="00C85F67">
      <w:pPr>
        <w:tabs>
          <w:tab w:val="left" w:pos="-1440"/>
          <w:tab w:val="left" w:pos="-720"/>
          <w:tab w:val="left" w:pos="720"/>
          <w:tab w:val="left" w:pos="1440"/>
          <w:tab w:val="left" w:pos="2160"/>
          <w:tab w:val="left" w:pos="4680"/>
        </w:tabs>
        <w:rPr>
          <w:szCs w:val="24"/>
        </w:rPr>
      </w:pPr>
      <w:r w:rsidRPr="007C6AC8">
        <w:rPr>
          <w:szCs w:val="24"/>
        </w:rPr>
        <w:t>Physical Site Location: 3020 State Avenue, Billings, MT 59107</w:t>
      </w:r>
    </w:p>
    <w:p w14:paraId="51D9B9B3" w14:textId="77777777" w:rsidR="00C85F67" w:rsidRPr="00C85F67" w:rsidRDefault="00C85F67" w:rsidP="00C85F67">
      <w:pPr>
        <w:tabs>
          <w:tab w:val="left" w:pos="-1440"/>
          <w:tab w:val="left" w:pos="-720"/>
          <w:tab w:val="left" w:pos="720"/>
          <w:tab w:val="left" w:pos="1440"/>
          <w:tab w:val="left" w:pos="2160"/>
          <w:tab w:val="left" w:pos="4680"/>
        </w:tabs>
        <w:rPr>
          <w:sz w:val="22"/>
          <w:szCs w:val="22"/>
        </w:rPr>
      </w:pPr>
    </w:p>
    <w:p w14:paraId="28B5FA85" w14:textId="422E55F9" w:rsidR="00C85F67" w:rsidRPr="00C85F67" w:rsidRDefault="00C85F67" w:rsidP="00C85F67">
      <w:pPr>
        <w:tabs>
          <w:tab w:val="left" w:pos="-1440"/>
          <w:tab w:val="left" w:pos="-720"/>
          <w:tab w:val="left" w:pos="720"/>
          <w:tab w:val="left" w:pos="1440"/>
          <w:tab w:val="left" w:pos="2160"/>
          <w:tab w:val="left" w:pos="4680"/>
        </w:tabs>
        <w:rPr>
          <w:b/>
          <w:bCs/>
          <w:color w:val="000000"/>
          <w:szCs w:val="24"/>
        </w:rPr>
      </w:pPr>
      <w:r w:rsidRPr="00C85F67">
        <w:rPr>
          <w:sz w:val="22"/>
          <w:szCs w:val="22"/>
        </w:rPr>
        <w:t xml:space="preserve">Sent via email: </w:t>
      </w:r>
      <w:hyperlink r:id="rId9" w:history="1">
        <w:r w:rsidRPr="009639FF">
          <w:rPr>
            <w:rStyle w:val="Hyperlink"/>
            <w:szCs w:val="24"/>
          </w:rPr>
          <w:t>jbladecki@westernsugar.com</w:t>
        </w:r>
      </w:hyperlink>
    </w:p>
    <w:p w14:paraId="685888C5" w14:textId="77777777" w:rsidR="00C85F67" w:rsidRPr="00C85F67" w:rsidRDefault="00C85F67" w:rsidP="00C85F67">
      <w:pPr>
        <w:rPr>
          <w:szCs w:val="24"/>
        </w:rPr>
      </w:pPr>
    </w:p>
    <w:p w14:paraId="2783E035" w14:textId="136412A4" w:rsidR="00C85F67" w:rsidRPr="00C85F67" w:rsidRDefault="00C85F67" w:rsidP="00C85F67">
      <w:pPr>
        <w:rPr>
          <w:b/>
          <w:bCs/>
          <w:szCs w:val="24"/>
        </w:rPr>
      </w:pPr>
      <w:r w:rsidRPr="00C85F67">
        <w:rPr>
          <w:b/>
          <w:bCs/>
          <w:szCs w:val="24"/>
        </w:rPr>
        <w:t>RE:  Draft Title V Operating Permit #</w:t>
      </w:r>
      <w:r w:rsidRPr="007C6AC8">
        <w:rPr>
          <w:b/>
          <w:bCs/>
          <w:szCs w:val="24"/>
        </w:rPr>
        <w:t>OP</w:t>
      </w:r>
      <w:r w:rsidRPr="007C6AC8">
        <w:rPr>
          <w:b/>
          <w:bCs/>
        </w:rPr>
        <w:t>2912-10</w:t>
      </w:r>
      <w:r w:rsidRPr="00C85F67">
        <w:rPr>
          <w:b/>
          <w:bCs/>
          <w:szCs w:val="24"/>
        </w:rPr>
        <w:t xml:space="preserve">  </w:t>
      </w:r>
    </w:p>
    <w:p w14:paraId="093D27A6" w14:textId="77777777" w:rsidR="00C85F67" w:rsidRPr="00C85F67" w:rsidRDefault="00C85F67" w:rsidP="00C85F67">
      <w:pPr>
        <w:rPr>
          <w:szCs w:val="24"/>
        </w:rPr>
      </w:pPr>
    </w:p>
    <w:p w14:paraId="0A26CF58" w14:textId="113F4573" w:rsidR="00C85F67" w:rsidRPr="00C85F67" w:rsidRDefault="00C85F67" w:rsidP="00C85F67">
      <w:pPr>
        <w:autoSpaceDE w:val="0"/>
        <w:autoSpaceDN w:val="0"/>
        <w:adjustRightInd w:val="0"/>
        <w:rPr>
          <w:color w:val="000000"/>
          <w:szCs w:val="24"/>
        </w:rPr>
      </w:pPr>
      <w:r w:rsidRPr="00C85F67">
        <w:rPr>
          <w:color w:val="000000"/>
          <w:szCs w:val="24"/>
        </w:rPr>
        <w:t xml:space="preserve">The Montana Department of Environmental Quality – Air Quality Bureau (DEQ) has prepared the attached </w:t>
      </w:r>
      <w:r w:rsidRPr="00C85F67">
        <w:rPr>
          <w:noProof/>
          <w:color w:val="000000"/>
          <w:szCs w:val="24"/>
        </w:rPr>
        <w:t>Draft</w:t>
      </w:r>
      <w:r w:rsidRPr="00C85F67">
        <w:rPr>
          <w:color w:val="000000"/>
          <w:szCs w:val="24"/>
        </w:rPr>
        <w:t xml:space="preserve"> Operating Permit #OP</w:t>
      </w:r>
      <w:r>
        <w:rPr>
          <w:color w:val="000000"/>
          <w:szCs w:val="24"/>
        </w:rPr>
        <w:t>2912-10</w:t>
      </w:r>
      <w:r w:rsidRPr="00C85F67">
        <w:rPr>
          <w:color w:val="000000"/>
          <w:szCs w:val="24"/>
        </w:rPr>
        <w:t xml:space="preserve">, for </w:t>
      </w:r>
      <w:r>
        <w:rPr>
          <w:color w:val="000000"/>
          <w:szCs w:val="24"/>
        </w:rPr>
        <w:t>Western Sugar</w:t>
      </w:r>
      <w:r w:rsidRPr="00C85F67">
        <w:rPr>
          <w:color w:val="000000"/>
          <w:szCs w:val="24"/>
        </w:rPr>
        <w:t xml:space="preserve">, located in </w:t>
      </w:r>
      <w:r>
        <w:rPr>
          <w:color w:val="000000"/>
          <w:szCs w:val="24"/>
        </w:rPr>
        <w:t>Billings</w:t>
      </w:r>
      <w:r w:rsidRPr="00C85F67">
        <w:rPr>
          <w:color w:val="000000"/>
          <w:szCs w:val="24"/>
        </w:rPr>
        <w:t xml:space="preserve">, Montana.  The cover page and associated Technical Review Document provide additional information regarding the current permit action. </w:t>
      </w:r>
    </w:p>
    <w:p w14:paraId="0DED13C0" w14:textId="77777777" w:rsidR="00C85F67" w:rsidRPr="00C85F67" w:rsidRDefault="00C85F67" w:rsidP="00C85F67">
      <w:pPr>
        <w:rPr>
          <w:szCs w:val="24"/>
        </w:rPr>
      </w:pPr>
    </w:p>
    <w:p w14:paraId="5B1B69BE" w14:textId="4357F64A" w:rsidR="00C85F67" w:rsidRPr="00C85F67" w:rsidRDefault="00C85F67" w:rsidP="00C85F67">
      <w:pPr>
        <w:rPr>
          <w:szCs w:val="24"/>
        </w:rPr>
      </w:pPr>
      <w:r w:rsidRPr="00C85F67">
        <w:rPr>
          <w:szCs w:val="24"/>
        </w:rPr>
        <w:t xml:space="preserve">If you have any questions contact </w:t>
      </w:r>
      <w:r>
        <w:rPr>
          <w:szCs w:val="24"/>
        </w:rPr>
        <w:t>Craig Henrikson</w:t>
      </w:r>
      <w:r w:rsidRPr="00C85F67">
        <w:rPr>
          <w:szCs w:val="24"/>
        </w:rPr>
        <w:t>, as listed below.</w:t>
      </w:r>
    </w:p>
    <w:p w14:paraId="45B47251" w14:textId="77777777" w:rsidR="00C85F67" w:rsidRPr="00C85F67" w:rsidRDefault="00C85F67" w:rsidP="00C85F67">
      <w:pPr>
        <w:tabs>
          <w:tab w:val="left" w:pos="-1440"/>
          <w:tab w:val="left" w:pos="-720"/>
          <w:tab w:val="left" w:pos="720"/>
          <w:tab w:val="left" w:pos="1440"/>
          <w:tab w:val="left" w:pos="2160"/>
          <w:tab w:val="left" w:pos="4680"/>
        </w:tabs>
        <w:rPr>
          <w:szCs w:val="24"/>
        </w:rPr>
      </w:pPr>
    </w:p>
    <w:p w14:paraId="0ED8891F" w14:textId="36927487" w:rsidR="00C85F67" w:rsidRDefault="00C85F67" w:rsidP="00C85F67">
      <w:pPr>
        <w:rPr>
          <w:szCs w:val="24"/>
        </w:rPr>
      </w:pPr>
      <w:r w:rsidRPr="00C85F67">
        <w:rPr>
          <w:szCs w:val="24"/>
        </w:rPr>
        <w:t>Sincerely,</w:t>
      </w:r>
    </w:p>
    <w:p w14:paraId="2657CA2A" w14:textId="77777777" w:rsidR="00A74943" w:rsidRDefault="00A74943" w:rsidP="00C85F67">
      <w:pPr>
        <w:rPr>
          <w:noProof/>
          <w:szCs w:val="24"/>
          <w:highlight w:val="yellow"/>
        </w:rPr>
      </w:pPr>
    </w:p>
    <w:p w14:paraId="2320DABE" w14:textId="07ACCEA0" w:rsidR="00C85F67" w:rsidRPr="00561509" w:rsidRDefault="00A74943" w:rsidP="00561509">
      <w:pPr>
        <w:rPr>
          <w:noProof/>
          <w:szCs w:val="24"/>
          <w:highlight w:val="yellow"/>
        </w:rPr>
      </w:pPr>
      <w:r>
        <w:rPr>
          <w:noProof/>
          <w:szCs w:val="24"/>
        </w:rPr>
        <w:drawing>
          <wp:inline distT="0" distB="0" distL="0" distR="0" wp14:anchorId="0B7F8255" wp14:editId="77171455">
            <wp:extent cx="771690" cy="447285"/>
            <wp:effectExtent l="0" t="0" r="0" b="0"/>
            <wp:docPr id="58483385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33853"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788534" cy="457048"/>
                    </a:xfrm>
                    <a:prstGeom prst="rect">
                      <a:avLst/>
                    </a:prstGeom>
                  </pic:spPr>
                </pic:pic>
              </a:graphicData>
            </a:graphic>
          </wp:inline>
        </w:drawing>
      </w:r>
      <w:r w:rsidR="00E74AEA" w:rsidRPr="00BC048C">
        <w:rPr>
          <w:noProof/>
          <w:szCs w:val="24"/>
        </w:rPr>
        <w:drawing>
          <wp:anchor distT="0" distB="0" distL="114300" distR="114300" simplePos="0" relativeHeight="251659264" behindDoc="0" locked="0" layoutInCell="1" allowOverlap="1" wp14:anchorId="7A9058A9" wp14:editId="344E33A8">
            <wp:simplePos x="0" y="0"/>
            <wp:positionH relativeFrom="column">
              <wp:posOffset>3274982</wp:posOffset>
            </wp:positionH>
            <wp:positionV relativeFrom="paragraph">
              <wp:posOffset>54760</wp:posOffset>
            </wp:positionV>
            <wp:extent cx="1268095" cy="534670"/>
            <wp:effectExtent l="0" t="0" r="8255" b="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095" cy="534670"/>
                    </a:xfrm>
                    <a:prstGeom prst="rect">
                      <a:avLst/>
                    </a:prstGeom>
                    <a:noFill/>
                    <a:ln>
                      <a:noFill/>
                    </a:ln>
                  </pic:spPr>
                </pic:pic>
              </a:graphicData>
            </a:graphic>
          </wp:anchor>
        </w:drawing>
      </w:r>
    </w:p>
    <w:p w14:paraId="6216463B" w14:textId="5EB28596" w:rsidR="00561509" w:rsidRDefault="00561509" w:rsidP="00561509">
      <w:pPr>
        <w:tabs>
          <w:tab w:val="left" w:pos="-1440"/>
          <w:tab w:val="left" w:pos="-720"/>
          <w:tab w:val="left" w:pos="720"/>
          <w:tab w:val="left" w:pos="1440"/>
          <w:tab w:val="left" w:pos="2160"/>
          <w:tab w:val="left" w:pos="4680"/>
        </w:tabs>
        <w:rPr>
          <w:szCs w:val="24"/>
        </w:rPr>
      </w:pPr>
      <w:r w:rsidRPr="00561509">
        <w:rPr>
          <w:szCs w:val="24"/>
        </w:rPr>
        <w:tab/>
      </w:r>
      <w:r w:rsidRPr="00561509">
        <w:rPr>
          <w:szCs w:val="24"/>
        </w:rPr>
        <w:tab/>
      </w:r>
      <w:r w:rsidRPr="00561509">
        <w:rPr>
          <w:szCs w:val="24"/>
        </w:rPr>
        <w:tab/>
      </w:r>
    </w:p>
    <w:p w14:paraId="7D8126D3" w14:textId="77777777" w:rsidR="00CB703D" w:rsidRDefault="00CB703D" w:rsidP="00CB703D">
      <w:pPr>
        <w:tabs>
          <w:tab w:val="left" w:pos="-1440"/>
          <w:tab w:val="left" w:pos="-720"/>
          <w:tab w:val="left" w:pos="720"/>
          <w:tab w:val="left" w:pos="1440"/>
          <w:tab w:val="left" w:pos="2160"/>
          <w:tab w:val="left" w:pos="4680"/>
        </w:tabs>
        <w:rPr>
          <w:szCs w:val="24"/>
        </w:rPr>
        <w:sectPr w:rsidR="00CB703D" w:rsidSect="00CB703D">
          <w:footerReference w:type="default" r:id="rId12"/>
          <w:footerReference w:type="first" r:id="rId13"/>
          <w:type w:val="continuous"/>
          <w:pgSz w:w="12240" w:h="15840"/>
          <w:pgMar w:top="288" w:right="1440" w:bottom="1152" w:left="1440" w:header="720" w:footer="720" w:gutter="0"/>
          <w:cols w:space="720"/>
          <w:titlePg/>
          <w:docGrid w:linePitch="360"/>
        </w:sectPr>
      </w:pPr>
    </w:p>
    <w:p w14:paraId="16595CA3"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Eric Merchant, Supervisor</w:t>
      </w:r>
    </w:p>
    <w:p w14:paraId="7D439262"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Quality Permitting Services Section</w:t>
      </w:r>
    </w:p>
    <w:p w14:paraId="2453AA25"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Quality Bureau</w:t>
      </w:r>
      <w:r w:rsidRPr="00561509">
        <w:rPr>
          <w:szCs w:val="24"/>
        </w:rPr>
        <w:tab/>
      </w:r>
    </w:p>
    <w:p w14:paraId="38B320B0"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Energy, and Mining Division</w:t>
      </w:r>
    </w:p>
    <w:p w14:paraId="4AF9D235"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(406) 444-3626</w:t>
      </w:r>
      <w:r w:rsidRPr="00561509">
        <w:rPr>
          <w:szCs w:val="24"/>
        </w:rPr>
        <w:tab/>
      </w:r>
    </w:p>
    <w:p w14:paraId="6D022606" w14:textId="77777777" w:rsidR="00CB703D" w:rsidRPr="00561509" w:rsidRDefault="00CB703D" w:rsidP="00CB703D">
      <w:pPr>
        <w:tabs>
          <w:tab w:val="left" w:pos="-1440"/>
          <w:tab w:val="left" w:pos="-720"/>
          <w:tab w:val="left" w:pos="720"/>
          <w:tab w:val="left" w:pos="1440"/>
          <w:tab w:val="left" w:pos="2160"/>
          <w:tab w:val="left" w:pos="4680"/>
        </w:tabs>
        <w:rPr>
          <w:szCs w:val="24"/>
        </w:rPr>
      </w:pPr>
      <w:hyperlink r:id="rId14" w:history="1">
        <w:r w:rsidRPr="00561509">
          <w:rPr>
            <w:color w:val="0000FF"/>
            <w:szCs w:val="24"/>
            <w:u w:val="single"/>
          </w:rPr>
          <w:t>eric.merchant2@mt.gov</w:t>
        </w:r>
      </w:hyperlink>
    </w:p>
    <w:p w14:paraId="0679AE2B" w14:textId="77777777" w:rsidR="00CB703D" w:rsidRPr="00561509" w:rsidRDefault="00CB703D" w:rsidP="00CB703D">
      <w:pPr>
        <w:tabs>
          <w:tab w:val="left" w:pos="-1440"/>
          <w:tab w:val="left" w:pos="-720"/>
          <w:tab w:val="left" w:pos="720"/>
          <w:tab w:val="left" w:pos="1440"/>
          <w:tab w:val="left" w:pos="2160"/>
          <w:tab w:val="left" w:pos="4680"/>
        </w:tabs>
        <w:rPr>
          <w:szCs w:val="24"/>
        </w:rPr>
      </w:pPr>
    </w:p>
    <w:p w14:paraId="051B5003" w14:textId="77777777" w:rsidR="00CB703D" w:rsidRPr="00561509" w:rsidRDefault="00CB703D" w:rsidP="00CB703D">
      <w:pPr>
        <w:tabs>
          <w:tab w:val="left" w:pos="-1440"/>
          <w:tab w:val="left" w:pos="-720"/>
          <w:tab w:val="left" w:pos="720"/>
          <w:tab w:val="left" w:pos="1440"/>
          <w:tab w:val="left" w:pos="2160"/>
          <w:tab w:val="left" w:pos="4680"/>
        </w:tabs>
        <w:rPr>
          <w:szCs w:val="24"/>
        </w:rPr>
      </w:pPr>
      <w:r>
        <w:rPr>
          <w:szCs w:val="24"/>
        </w:rPr>
        <w:t>Craig Henrikson</w:t>
      </w:r>
      <w:r w:rsidRPr="00561509">
        <w:rPr>
          <w:szCs w:val="24"/>
        </w:rPr>
        <w:t xml:space="preserve">, </w:t>
      </w:r>
      <w:r>
        <w:rPr>
          <w:szCs w:val="24"/>
        </w:rPr>
        <w:t>P.E.</w:t>
      </w:r>
    </w:p>
    <w:p w14:paraId="03D932E6" w14:textId="77777777" w:rsidR="00CB703D" w:rsidRPr="00561509" w:rsidRDefault="00CB703D" w:rsidP="00CB703D">
      <w:pPr>
        <w:tabs>
          <w:tab w:val="left" w:pos="-1440"/>
          <w:tab w:val="left" w:pos="-720"/>
          <w:tab w:val="left" w:pos="720"/>
          <w:tab w:val="left" w:pos="1440"/>
          <w:tab w:val="left" w:pos="2160"/>
          <w:tab w:val="left" w:pos="4680"/>
        </w:tabs>
        <w:rPr>
          <w:szCs w:val="24"/>
        </w:rPr>
      </w:pPr>
      <w:r>
        <w:rPr>
          <w:szCs w:val="24"/>
        </w:rPr>
        <w:t>Air Quality Permitting Services Section</w:t>
      </w:r>
    </w:p>
    <w:p w14:paraId="3E8250AF"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Quality Bureau</w:t>
      </w:r>
    </w:p>
    <w:p w14:paraId="285E2D15"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Air, Energy, and Mining Division</w:t>
      </w:r>
    </w:p>
    <w:p w14:paraId="3FF43A7F" w14:textId="77777777" w:rsidR="00CB703D" w:rsidRPr="00561509" w:rsidRDefault="00CB703D" w:rsidP="00CB703D">
      <w:pPr>
        <w:tabs>
          <w:tab w:val="left" w:pos="-1440"/>
          <w:tab w:val="left" w:pos="-720"/>
          <w:tab w:val="left" w:pos="720"/>
          <w:tab w:val="left" w:pos="1440"/>
          <w:tab w:val="left" w:pos="2160"/>
          <w:tab w:val="left" w:pos="4680"/>
        </w:tabs>
        <w:rPr>
          <w:szCs w:val="24"/>
        </w:rPr>
      </w:pPr>
      <w:r w:rsidRPr="00561509">
        <w:rPr>
          <w:szCs w:val="24"/>
        </w:rPr>
        <w:t>(406) 444-</w:t>
      </w:r>
      <w:r>
        <w:rPr>
          <w:szCs w:val="24"/>
        </w:rPr>
        <w:t>6711</w:t>
      </w:r>
    </w:p>
    <w:p w14:paraId="1774F900" w14:textId="77777777" w:rsidR="00CB703D" w:rsidRDefault="00CB703D" w:rsidP="00CB703D">
      <w:pPr>
        <w:tabs>
          <w:tab w:val="left" w:pos="-1440"/>
          <w:tab w:val="left" w:pos="-720"/>
          <w:tab w:val="left" w:pos="720"/>
          <w:tab w:val="left" w:pos="1440"/>
          <w:tab w:val="left" w:pos="2160"/>
          <w:tab w:val="left" w:pos="4680"/>
        </w:tabs>
        <w:rPr>
          <w:szCs w:val="24"/>
        </w:rPr>
      </w:pPr>
      <w:hyperlink r:id="rId15" w:history="1">
        <w:r w:rsidRPr="009639FF">
          <w:rPr>
            <w:rStyle w:val="Hyperlink"/>
            <w:szCs w:val="24"/>
          </w:rPr>
          <w:t>chenrikson</w:t>
        </w:r>
        <w:r w:rsidRPr="00561509">
          <w:rPr>
            <w:rStyle w:val="Hyperlink"/>
            <w:szCs w:val="24"/>
          </w:rPr>
          <w:t>@mt.gov</w:t>
        </w:r>
      </w:hyperlink>
    </w:p>
    <w:p w14:paraId="5EBB64D6" w14:textId="77777777" w:rsidR="00CB703D" w:rsidRDefault="00CB703D" w:rsidP="00561509">
      <w:pPr>
        <w:tabs>
          <w:tab w:val="left" w:pos="-1440"/>
          <w:tab w:val="left" w:pos="-720"/>
          <w:tab w:val="left" w:pos="720"/>
          <w:tab w:val="left" w:pos="1440"/>
          <w:tab w:val="left" w:pos="2160"/>
          <w:tab w:val="left" w:pos="4680"/>
        </w:tabs>
        <w:rPr>
          <w:szCs w:val="24"/>
        </w:rPr>
        <w:sectPr w:rsidR="00CB703D" w:rsidSect="00CB703D">
          <w:type w:val="continuous"/>
          <w:pgSz w:w="12240" w:h="15840"/>
          <w:pgMar w:top="288" w:right="1440" w:bottom="1152" w:left="1440" w:header="720" w:footer="720" w:gutter="0"/>
          <w:cols w:num="2" w:space="720"/>
          <w:titlePg/>
          <w:docGrid w:linePitch="360"/>
        </w:sectPr>
      </w:pPr>
    </w:p>
    <w:p w14:paraId="41A90A72" w14:textId="77777777" w:rsidR="00CB703D" w:rsidRDefault="00CB703D" w:rsidP="00561509">
      <w:pPr>
        <w:tabs>
          <w:tab w:val="left" w:pos="-1440"/>
          <w:tab w:val="left" w:pos="-720"/>
          <w:tab w:val="left" w:pos="720"/>
          <w:tab w:val="left" w:pos="1440"/>
          <w:tab w:val="left" w:pos="2160"/>
          <w:tab w:val="left" w:pos="4680"/>
        </w:tabs>
        <w:rPr>
          <w:szCs w:val="24"/>
        </w:rPr>
      </w:pPr>
    </w:p>
    <w:p w14:paraId="7E9EB3AD" w14:textId="77777777" w:rsidR="00CB703D" w:rsidRDefault="00CB703D" w:rsidP="00561509">
      <w:pPr>
        <w:tabs>
          <w:tab w:val="left" w:pos="-1440"/>
          <w:tab w:val="left" w:pos="-720"/>
          <w:tab w:val="left" w:pos="720"/>
          <w:tab w:val="left" w:pos="1440"/>
          <w:tab w:val="left" w:pos="2160"/>
          <w:tab w:val="left" w:pos="4680"/>
        </w:tabs>
        <w:rPr>
          <w:szCs w:val="24"/>
        </w:rPr>
      </w:pPr>
    </w:p>
    <w:p w14:paraId="3E1C4BB8" w14:textId="77777777" w:rsidR="00CB703D" w:rsidRPr="00561509" w:rsidRDefault="00CB703D" w:rsidP="00561509">
      <w:pPr>
        <w:tabs>
          <w:tab w:val="left" w:pos="-1440"/>
          <w:tab w:val="left" w:pos="-720"/>
          <w:tab w:val="left" w:pos="720"/>
          <w:tab w:val="left" w:pos="1440"/>
          <w:tab w:val="left" w:pos="2160"/>
          <w:tab w:val="left" w:pos="4680"/>
        </w:tabs>
        <w:rPr>
          <w:szCs w:val="24"/>
        </w:rPr>
      </w:pPr>
    </w:p>
    <w:p w14:paraId="66DC7FA6" w14:textId="77777777" w:rsidR="00CB703D" w:rsidRDefault="00CB703D" w:rsidP="00561509">
      <w:pPr>
        <w:tabs>
          <w:tab w:val="left" w:pos="-1440"/>
          <w:tab w:val="left" w:pos="-720"/>
          <w:tab w:val="left" w:pos="720"/>
          <w:tab w:val="left" w:pos="1440"/>
          <w:tab w:val="left" w:pos="2160"/>
          <w:tab w:val="left" w:pos="4680"/>
        </w:tabs>
        <w:rPr>
          <w:szCs w:val="24"/>
        </w:rPr>
        <w:sectPr w:rsidR="00CB703D" w:rsidSect="00CB703D">
          <w:type w:val="continuous"/>
          <w:pgSz w:w="12240" w:h="15840"/>
          <w:pgMar w:top="288" w:right="1440" w:bottom="1152" w:left="1440" w:header="720" w:footer="720" w:gutter="0"/>
          <w:cols w:space="720"/>
          <w:titlePg/>
          <w:docGrid w:linePitch="360"/>
        </w:sectPr>
      </w:pPr>
    </w:p>
    <w:p w14:paraId="5C0B7557" w14:textId="77777777" w:rsidR="00644A27" w:rsidRDefault="00644A27" w:rsidP="00644A27">
      <w:pPr>
        <w:tabs>
          <w:tab w:val="left" w:pos="360"/>
        </w:tabs>
        <w:rPr>
          <w:szCs w:val="24"/>
        </w:rPr>
      </w:pPr>
    </w:p>
    <w:p w14:paraId="53DE9552" w14:textId="77777777" w:rsidR="00644A27" w:rsidRDefault="00644A27" w:rsidP="00644A27">
      <w:pPr>
        <w:tabs>
          <w:tab w:val="left" w:pos="360"/>
        </w:tabs>
        <w:rPr>
          <w:szCs w:val="24"/>
        </w:rPr>
      </w:pPr>
    </w:p>
    <w:p w14:paraId="0ACEBD0A" w14:textId="77777777" w:rsidR="00644A27" w:rsidRDefault="00644A27" w:rsidP="00644A27">
      <w:pPr>
        <w:tabs>
          <w:tab w:val="left" w:pos="360"/>
        </w:tabs>
        <w:rPr>
          <w:szCs w:val="24"/>
        </w:rPr>
      </w:pPr>
    </w:p>
    <w:p w14:paraId="2AA9FB3A" w14:textId="77777777" w:rsidR="00644A27" w:rsidRDefault="00644A27" w:rsidP="00644A27">
      <w:pPr>
        <w:tabs>
          <w:tab w:val="left" w:pos="360"/>
        </w:tabs>
        <w:rPr>
          <w:szCs w:val="24"/>
        </w:rPr>
      </w:pPr>
    </w:p>
    <w:p w14:paraId="640DD64D" w14:textId="77777777" w:rsidR="00644A27" w:rsidRDefault="00644A27" w:rsidP="00644A27">
      <w:pPr>
        <w:tabs>
          <w:tab w:val="left" w:pos="360"/>
        </w:tabs>
        <w:rPr>
          <w:szCs w:val="24"/>
        </w:rPr>
      </w:pPr>
    </w:p>
    <w:p w14:paraId="05AB4B2A" w14:textId="77777777" w:rsidR="00644A27" w:rsidRDefault="00644A27" w:rsidP="00644A27">
      <w:pPr>
        <w:tabs>
          <w:tab w:val="left" w:pos="360"/>
        </w:tabs>
        <w:rPr>
          <w:szCs w:val="24"/>
        </w:rPr>
      </w:pPr>
    </w:p>
    <w:p w14:paraId="71059B0E" w14:textId="01BC0C2D" w:rsidR="0076347B" w:rsidRPr="0076347B" w:rsidRDefault="0076347B" w:rsidP="0076347B">
      <w:pPr>
        <w:tabs>
          <w:tab w:val="left" w:pos="360"/>
        </w:tabs>
        <w:rPr>
          <w:szCs w:val="24"/>
        </w:rPr>
        <w:sectPr w:rsidR="0076347B" w:rsidRPr="0076347B" w:rsidSect="007C4F91">
          <w:footerReference w:type="default" r:id="rId16"/>
          <w:footerReference w:type="first" r:id="rId17"/>
          <w:type w:val="continuous"/>
          <w:pgSz w:w="12240" w:h="15840" w:code="1"/>
          <w:pgMar w:top="720" w:right="1440" w:bottom="1008" w:left="1440" w:header="720" w:footer="288" w:gutter="0"/>
          <w:cols w:space="720"/>
          <w:docGrid w:linePitch="326"/>
        </w:sectPr>
      </w:pPr>
      <w:r w:rsidRPr="0076347B">
        <w:rPr>
          <w:szCs w:val="24"/>
        </w:rPr>
        <w:tab/>
      </w:r>
    </w:p>
    <w:p w14:paraId="04D26A83" w14:textId="77777777" w:rsidR="00CB703D" w:rsidRDefault="00CB703D" w:rsidP="005D0371">
      <w:pPr>
        <w:jc w:val="center"/>
        <w:rPr>
          <w:b/>
          <w:szCs w:val="24"/>
        </w:rPr>
        <w:sectPr w:rsidR="00CB703D" w:rsidSect="002E3515">
          <w:footerReference w:type="default" r:id="rId18"/>
          <w:pgSz w:w="12240" w:h="15840" w:code="1"/>
          <w:pgMar w:top="1152" w:right="1440" w:bottom="720" w:left="1440" w:header="720" w:footer="492" w:gutter="0"/>
          <w:pgNumType w:fmt="lowerRoman" w:start="1"/>
          <w:cols w:space="720"/>
        </w:sectPr>
      </w:pPr>
    </w:p>
    <w:p w14:paraId="26FDA99E" w14:textId="77777777" w:rsidR="005D0371" w:rsidRPr="005D0371" w:rsidRDefault="005D0371" w:rsidP="005D0371">
      <w:pPr>
        <w:jc w:val="center"/>
        <w:rPr>
          <w:b/>
          <w:szCs w:val="24"/>
        </w:rPr>
      </w:pPr>
      <w:r w:rsidRPr="005D0371">
        <w:rPr>
          <w:b/>
          <w:szCs w:val="24"/>
        </w:rPr>
        <w:t>Montana Department of Environmental Quality</w:t>
      </w:r>
    </w:p>
    <w:p w14:paraId="6C60D336" w14:textId="77777777" w:rsidR="005D0371" w:rsidRPr="005D0371" w:rsidRDefault="005D0371" w:rsidP="005D0371">
      <w:pPr>
        <w:tabs>
          <w:tab w:val="center" w:pos="4680"/>
        </w:tabs>
        <w:jc w:val="center"/>
        <w:rPr>
          <w:rFonts w:ascii="Times New Roman" w:hAnsi="Times New Roman"/>
          <w:szCs w:val="24"/>
        </w:rPr>
      </w:pPr>
      <w:r w:rsidRPr="005D0371">
        <w:rPr>
          <w:rFonts w:ascii="Times New Roman" w:hAnsi="Times New Roman"/>
          <w:szCs w:val="24"/>
        </w:rPr>
        <w:t>Air, Energy &amp; Mining Division</w:t>
      </w:r>
    </w:p>
    <w:p w14:paraId="59939D07" w14:textId="77777777" w:rsidR="005D0371" w:rsidRDefault="005D0371" w:rsidP="005D0371">
      <w:pPr>
        <w:jc w:val="center"/>
        <w:rPr>
          <w:rFonts w:ascii="Times New Roman" w:hAnsi="Times New Roman"/>
          <w:szCs w:val="24"/>
        </w:rPr>
      </w:pPr>
      <w:r w:rsidRPr="005D0371">
        <w:rPr>
          <w:rFonts w:ascii="Times New Roman" w:hAnsi="Times New Roman"/>
          <w:szCs w:val="24"/>
        </w:rPr>
        <w:t>Air Quality Bureau</w:t>
      </w:r>
    </w:p>
    <w:p w14:paraId="45DF3BFA" w14:textId="77777777" w:rsidR="007C4F91" w:rsidRPr="005D0371" w:rsidRDefault="007C4F91" w:rsidP="005D0371">
      <w:pPr>
        <w:jc w:val="center"/>
        <w:rPr>
          <w:b/>
          <w:szCs w:val="24"/>
        </w:rPr>
      </w:pPr>
    </w:p>
    <w:p w14:paraId="20811245" w14:textId="2802E2A5" w:rsidR="007C4F91" w:rsidRDefault="007C4F91" w:rsidP="007C4F91">
      <w:pPr>
        <w:jc w:val="center"/>
        <w:rPr>
          <w:b/>
          <w:color w:val="1F497D" w:themeColor="text2"/>
          <w:sz w:val="28"/>
          <w:szCs w:val="28"/>
        </w:rPr>
      </w:pPr>
      <w:r w:rsidRPr="007C4F91">
        <w:rPr>
          <w:b/>
          <w:color w:val="1F497D" w:themeColor="text2"/>
          <w:sz w:val="28"/>
          <w:szCs w:val="28"/>
        </w:rPr>
        <w:t>AIR QUALITY OPERATING PERMIT #OP</w:t>
      </w:r>
      <w:bookmarkStart w:id="0" w:name="_Hlk88489932"/>
      <w:r w:rsidRPr="007C4F91">
        <w:rPr>
          <w:b/>
          <w:color w:val="1F497D" w:themeColor="text2"/>
          <w:sz w:val="28"/>
          <w:szCs w:val="28"/>
        </w:rPr>
        <w:t>2912-</w:t>
      </w:r>
      <w:bookmarkEnd w:id="0"/>
      <w:r w:rsidRPr="007C4F91">
        <w:rPr>
          <w:b/>
          <w:color w:val="1F497D" w:themeColor="text2"/>
          <w:sz w:val="28"/>
          <w:szCs w:val="28"/>
        </w:rPr>
        <w:t>10</w:t>
      </w:r>
    </w:p>
    <w:p w14:paraId="72CD6757" w14:textId="77777777" w:rsidR="00C85F67" w:rsidRDefault="00C85F67" w:rsidP="007C4F91">
      <w:pPr>
        <w:jc w:val="center"/>
        <w:rPr>
          <w:b/>
          <w:color w:val="1F497D" w:themeColor="text2"/>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C85F67" w:rsidRPr="00C85F67" w14:paraId="22F5883E"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75B41D0B" w14:textId="77777777" w:rsidR="00C85F67" w:rsidRPr="00C85F67" w:rsidRDefault="00C85F67" w:rsidP="00C85F67">
            <w:pPr>
              <w:rPr>
                <w:szCs w:val="24"/>
              </w:rPr>
            </w:pPr>
            <w:r w:rsidRPr="00C85F67">
              <w:rPr>
                <w:b/>
                <w:bCs/>
                <w:szCs w:val="24"/>
              </w:rPr>
              <w:t>Action</w:t>
            </w:r>
          </w:p>
        </w:tc>
        <w:tc>
          <w:tcPr>
            <w:tcW w:w="1890" w:type="dxa"/>
            <w:tcBorders>
              <w:top w:val="single" w:sz="12" w:space="0" w:color="auto"/>
              <w:left w:val="single" w:sz="4" w:space="0" w:color="auto"/>
              <w:bottom w:val="single" w:sz="4" w:space="0" w:color="auto"/>
              <w:right w:val="single" w:sz="12" w:space="0" w:color="auto"/>
            </w:tcBorders>
          </w:tcPr>
          <w:p w14:paraId="19CB2FCD" w14:textId="77777777" w:rsidR="00C85F67" w:rsidRPr="00C85F67" w:rsidRDefault="00C85F67" w:rsidP="00C85F67">
            <w:pPr>
              <w:rPr>
                <w:szCs w:val="24"/>
              </w:rPr>
            </w:pPr>
            <w:r w:rsidRPr="00C85F67">
              <w:rPr>
                <w:b/>
                <w:bCs/>
                <w:szCs w:val="24"/>
              </w:rPr>
              <w:t>Date</w:t>
            </w:r>
          </w:p>
        </w:tc>
      </w:tr>
      <w:tr w:rsidR="00C85F67" w:rsidRPr="00C85F67" w14:paraId="6F66677D"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407871EA" w14:textId="2A0B8F2E" w:rsidR="00C85F67" w:rsidRPr="00C85F67" w:rsidRDefault="0087442D" w:rsidP="00C85F67">
            <w:pPr>
              <w:rPr>
                <w:szCs w:val="24"/>
              </w:rPr>
            </w:pPr>
            <w:bookmarkStart w:id="1" w:name="_Hlk87600966"/>
            <w:r>
              <w:rPr>
                <w:szCs w:val="24"/>
              </w:rPr>
              <w:t xml:space="preserve">Significant Modification </w:t>
            </w:r>
            <w:r w:rsidR="00C85F67" w:rsidRPr="00C85F67">
              <w:rPr>
                <w:szCs w:val="24"/>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67B6EB1B" w14:textId="7BD11039" w:rsidR="00C85F67" w:rsidRPr="00C85F67" w:rsidRDefault="00E51960" w:rsidP="00995647">
            <w:pPr>
              <w:jc w:val="center"/>
              <w:rPr>
                <w:szCs w:val="24"/>
              </w:rPr>
            </w:pPr>
            <w:r>
              <w:rPr>
                <w:szCs w:val="24"/>
              </w:rPr>
              <w:t>04</w:t>
            </w:r>
            <w:r w:rsidR="00BD13DF">
              <w:rPr>
                <w:szCs w:val="24"/>
              </w:rPr>
              <w:t>/</w:t>
            </w:r>
            <w:r>
              <w:rPr>
                <w:szCs w:val="24"/>
              </w:rPr>
              <w:t>08</w:t>
            </w:r>
            <w:r w:rsidR="00BD13DF">
              <w:rPr>
                <w:szCs w:val="24"/>
              </w:rPr>
              <w:t>/2026</w:t>
            </w:r>
          </w:p>
        </w:tc>
      </w:tr>
      <w:tr w:rsidR="00C85F67" w:rsidRPr="00C85F67" w14:paraId="4340D100" w14:textId="77777777" w:rsidTr="000277B4">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469D09D7" w14:textId="77777777" w:rsidR="00C85F67" w:rsidRPr="00C85F67" w:rsidRDefault="00C85F67" w:rsidP="00C85F67">
            <w:pPr>
              <w:rPr>
                <w:szCs w:val="24"/>
              </w:rPr>
            </w:pPr>
            <w:r w:rsidRPr="00C85F67">
              <w:rPr>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118F5872" w14:textId="24E1A97B" w:rsidR="00C85F67" w:rsidRPr="00C85F67" w:rsidRDefault="00E51960" w:rsidP="00995647">
            <w:pPr>
              <w:jc w:val="center"/>
              <w:rPr>
                <w:szCs w:val="24"/>
              </w:rPr>
            </w:pPr>
            <w:r>
              <w:rPr>
                <w:szCs w:val="24"/>
              </w:rPr>
              <w:t>04</w:t>
            </w:r>
            <w:r w:rsidR="00BD13DF">
              <w:rPr>
                <w:szCs w:val="24"/>
              </w:rPr>
              <w:t>/</w:t>
            </w:r>
            <w:r>
              <w:rPr>
                <w:szCs w:val="24"/>
              </w:rPr>
              <w:t>08</w:t>
            </w:r>
            <w:r w:rsidR="00BD13DF">
              <w:rPr>
                <w:szCs w:val="24"/>
              </w:rPr>
              <w:t>/2026</w:t>
            </w:r>
          </w:p>
        </w:tc>
      </w:tr>
      <w:tr w:rsidR="00C85F67" w:rsidRPr="00C85F67" w14:paraId="2E267BA6" w14:textId="77777777" w:rsidTr="000277B4">
        <w:trPr>
          <w:jc w:val="center"/>
        </w:trPr>
        <w:tc>
          <w:tcPr>
            <w:tcW w:w="4845" w:type="dxa"/>
            <w:tcBorders>
              <w:top w:val="single" w:sz="4" w:space="0" w:color="auto"/>
              <w:left w:val="single" w:sz="12" w:space="0" w:color="auto"/>
              <w:bottom w:val="single" w:sz="12" w:space="0" w:color="auto"/>
              <w:right w:val="single" w:sz="4" w:space="0" w:color="auto"/>
            </w:tcBorders>
          </w:tcPr>
          <w:p w14:paraId="289EC0B2" w14:textId="77777777" w:rsidR="00C85F67" w:rsidRPr="00C85F67" w:rsidRDefault="00C85F67" w:rsidP="00C85F67">
            <w:pPr>
              <w:rPr>
                <w:szCs w:val="24"/>
              </w:rPr>
            </w:pPr>
            <w:r w:rsidRPr="00C85F67">
              <w:rPr>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6D534261" w14:textId="3AE25BBF" w:rsidR="00C85F67" w:rsidRPr="00C85F67" w:rsidRDefault="00E51960" w:rsidP="00995647">
            <w:pPr>
              <w:jc w:val="center"/>
              <w:rPr>
                <w:szCs w:val="24"/>
              </w:rPr>
            </w:pPr>
            <w:r>
              <w:rPr>
                <w:szCs w:val="24"/>
              </w:rPr>
              <w:t>04</w:t>
            </w:r>
            <w:r w:rsidR="00BD13DF">
              <w:rPr>
                <w:szCs w:val="24"/>
              </w:rPr>
              <w:t>/</w:t>
            </w:r>
            <w:r>
              <w:rPr>
                <w:szCs w:val="24"/>
              </w:rPr>
              <w:t>08</w:t>
            </w:r>
            <w:r w:rsidR="00BD13DF">
              <w:rPr>
                <w:szCs w:val="24"/>
              </w:rPr>
              <w:t>/2026</w:t>
            </w:r>
          </w:p>
        </w:tc>
      </w:tr>
      <w:tr w:rsidR="00C85F67" w:rsidRPr="00C85F67" w14:paraId="0D06E99D"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15626540" w14:textId="77777777" w:rsidR="00C85F67" w:rsidRPr="00C85F67" w:rsidRDefault="00C85F67" w:rsidP="00C85F67">
            <w:pPr>
              <w:rPr>
                <w:szCs w:val="24"/>
              </w:rPr>
            </w:pPr>
            <w:r w:rsidRPr="00C85F67">
              <w:rPr>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7AD308D6" w14:textId="43ED592A" w:rsidR="00C85F67" w:rsidRPr="00C85F67" w:rsidRDefault="00C85F67" w:rsidP="00995647">
            <w:pPr>
              <w:jc w:val="center"/>
              <w:rPr>
                <w:szCs w:val="24"/>
              </w:rPr>
            </w:pPr>
            <w:r>
              <w:rPr>
                <w:szCs w:val="24"/>
              </w:rPr>
              <w:t>04/22/2026</w:t>
            </w:r>
          </w:p>
        </w:tc>
      </w:tr>
      <w:tr w:rsidR="00C85F67" w:rsidRPr="00C85F67" w14:paraId="04554B05" w14:textId="77777777" w:rsidTr="000277B4">
        <w:trPr>
          <w:jc w:val="center"/>
        </w:trPr>
        <w:tc>
          <w:tcPr>
            <w:tcW w:w="4845" w:type="dxa"/>
            <w:tcBorders>
              <w:top w:val="single" w:sz="4" w:space="0" w:color="auto"/>
              <w:left w:val="single" w:sz="12" w:space="0" w:color="auto"/>
              <w:bottom w:val="single" w:sz="4" w:space="0" w:color="auto"/>
              <w:right w:val="single" w:sz="4" w:space="0" w:color="auto"/>
            </w:tcBorders>
          </w:tcPr>
          <w:p w14:paraId="5D3CE6DA" w14:textId="77777777" w:rsidR="00C85F67" w:rsidRPr="00C85F67" w:rsidRDefault="00C85F67" w:rsidP="00C85F67">
            <w:pPr>
              <w:rPr>
                <w:szCs w:val="24"/>
              </w:rPr>
            </w:pPr>
            <w:r w:rsidRPr="00C85F67">
              <w:rPr>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04712997" w14:textId="77777777" w:rsidR="00C85F67" w:rsidRPr="00C85F67" w:rsidRDefault="00C85F67" w:rsidP="00C85F67">
            <w:pPr>
              <w:jc w:val="center"/>
              <w:rPr>
                <w:szCs w:val="24"/>
              </w:rPr>
            </w:pPr>
          </w:p>
        </w:tc>
      </w:tr>
      <w:tr w:rsidR="00C85F67" w:rsidRPr="00C85F67" w14:paraId="480AB21D" w14:textId="77777777" w:rsidTr="000277B4">
        <w:trPr>
          <w:jc w:val="center"/>
        </w:trPr>
        <w:tc>
          <w:tcPr>
            <w:tcW w:w="4845" w:type="dxa"/>
            <w:tcBorders>
              <w:top w:val="single" w:sz="4" w:space="0" w:color="auto"/>
              <w:left w:val="single" w:sz="12" w:space="0" w:color="auto"/>
              <w:bottom w:val="single" w:sz="4" w:space="0" w:color="auto"/>
              <w:right w:val="single" w:sz="4" w:space="0" w:color="auto"/>
            </w:tcBorders>
          </w:tcPr>
          <w:p w14:paraId="572BA507" w14:textId="77777777" w:rsidR="00C85F67" w:rsidRPr="00C85F67" w:rsidRDefault="00C85F67" w:rsidP="00C85F67">
            <w:pPr>
              <w:rPr>
                <w:szCs w:val="24"/>
              </w:rPr>
            </w:pPr>
            <w:r w:rsidRPr="00C85F67">
              <w:rPr>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4066EFCF" w14:textId="77777777" w:rsidR="00C85F67" w:rsidRPr="00C85F67" w:rsidRDefault="00C85F67" w:rsidP="00C85F67">
            <w:pPr>
              <w:jc w:val="center"/>
              <w:rPr>
                <w:szCs w:val="24"/>
              </w:rPr>
            </w:pPr>
          </w:p>
        </w:tc>
      </w:tr>
      <w:tr w:rsidR="00C85F67" w:rsidRPr="00C85F67" w14:paraId="5304D5FF" w14:textId="77777777" w:rsidTr="000277B4">
        <w:trPr>
          <w:jc w:val="center"/>
        </w:trPr>
        <w:tc>
          <w:tcPr>
            <w:tcW w:w="4845" w:type="dxa"/>
            <w:tcBorders>
              <w:top w:val="single" w:sz="4" w:space="0" w:color="auto"/>
              <w:left w:val="single" w:sz="12" w:space="0" w:color="auto"/>
              <w:bottom w:val="single" w:sz="12" w:space="0" w:color="auto"/>
              <w:right w:val="single" w:sz="4" w:space="0" w:color="auto"/>
            </w:tcBorders>
          </w:tcPr>
          <w:p w14:paraId="5D5FDB2D" w14:textId="77777777" w:rsidR="00C85F67" w:rsidRPr="00C85F67" w:rsidRDefault="00C85F67" w:rsidP="00C85F67">
            <w:pPr>
              <w:rPr>
                <w:szCs w:val="24"/>
              </w:rPr>
            </w:pPr>
            <w:r w:rsidRPr="00C85F67">
              <w:rPr>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4168229E" w14:textId="77777777" w:rsidR="00C85F67" w:rsidRPr="00C85F67" w:rsidRDefault="00C85F67" w:rsidP="00C85F67">
            <w:pPr>
              <w:jc w:val="center"/>
              <w:rPr>
                <w:szCs w:val="24"/>
              </w:rPr>
            </w:pPr>
          </w:p>
        </w:tc>
      </w:tr>
      <w:tr w:rsidR="00C85F67" w:rsidRPr="00C85F67" w14:paraId="57CD4B73" w14:textId="77777777" w:rsidTr="000277B4">
        <w:trPr>
          <w:jc w:val="center"/>
        </w:trPr>
        <w:tc>
          <w:tcPr>
            <w:tcW w:w="4845" w:type="dxa"/>
            <w:tcBorders>
              <w:top w:val="single" w:sz="12" w:space="0" w:color="auto"/>
              <w:left w:val="single" w:sz="12" w:space="0" w:color="auto"/>
              <w:bottom w:val="single" w:sz="4" w:space="0" w:color="auto"/>
              <w:right w:val="single" w:sz="4" w:space="0" w:color="auto"/>
            </w:tcBorders>
          </w:tcPr>
          <w:p w14:paraId="7B92863A" w14:textId="77777777" w:rsidR="00C85F67" w:rsidRPr="00C85F67" w:rsidRDefault="00C85F67" w:rsidP="00C85F67">
            <w:pPr>
              <w:rPr>
                <w:szCs w:val="24"/>
              </w:rPr>
            </w:pPr>
            <w:r w:rsidRPr="00C85F67">
              <w:rPr>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3F34632B" w14:textId="2DD92B6A" w:rsidR="00C85F67" w:rsidRPr="00C85F67" w:rsidRDefault="005803D7" w:rsidP="00BD13DF">
            <w:pPr>
              <w:rPr>
                <w:szCs w:val="24"/>
              </w:rPr>
            </w:pPr>
            <w:r>
              <w:rPr>
                <w:szCs w:val="24"/>
              </w:rPr>
              <w:t xml:space="preserve"> </w:t>
            </w:r>
          </w:p>
        </w:tc>
      </w:tr>
      <w:tr w:rsidR="00C85F67" w:rsidRPr="00C85F67" w14:paraId="44235050" w14:textId="77777777" w:rsidTr="000277B4">
        <w:trPr>
          <w:jc w:val="center"/>
        </w:trPr>
        <w:tc>
          <w:tcPr>
            <w:tcW w:w="4845" w:type="dxa"/>
            <w:tcBorders>
              <w:top w:val="single" w:sz="4" w:space="0" w:color="auto"/>
              <w:left w:val="single" w:sz="12" w:space="0" w:color="auto"/>
              <w:bottom w:val="single" w:sz="4" w:space="0" w:color="auto"/>
              <w:right w:val="single" w:sz="4" w:space="0" w:color="auto"/>
            </w:tcBorders>
          </w:tcPr>
          <w:p w14:paraId="79D46B04" w14:textId="77777777" w:rsidR="00C85F67" w:rsidRPr="00C85F67" w:rsidRDefault="00C85F67" w:rsidP="00C85F67">
            <w:pPr>
              <w:rPr>
                <w:szCs w:val="24"/>
              </w:rPr>
            </w:pPr>
            <w:r w:rsidRPr="00C85F67">
              <w:rPr>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651A7C66" w14:textId="74B152A7" w:rsidR="00C85F67" w:rsidRPr="00C85F67" w:rsidRDefault="00C85F67" w:rsidP="00995647">
            <w:pPr>
              <w:jc w:val="center"/>
              <w:rPr>
                <w:szCs w:val="24"/>
              </w:rPr>
            </w:pPr>
            <w:r>
              <w:rPr>
                <w:szCs w:val="24"/>
              </w:rPr>
              <w:t>02/24/2028</w:t>
            </w:r>
          </w:p>
        </w:tc>
      </w:tr>
      <w:tr w:rsidR="00C85F67" w:rsidRPr="00C85F67" w14:paraId="4932C882" w14:textId="77777777" w:rsidTr="000277B4">
        <w:trPr>
          <w:jc w:val="center"/>
        </w:trPr>
        <w:tc>
          <w:tcPr>
            <w:tcW w:w="4845" w:type="dxa"/>
            <w:tcBorders>
              <w:top w:val="single" w:sz="4" w:space="0" w:color="auto"/>
              <w:left w:val="single" w:sz="12" w:space="0" w:color="auto"/>
              <w:bottom w:val="single" w:sz="12" w:space="0" w:color="auto"/>
              <w:right w:val="single" w:sz="4" w:space="0" w:color="auto"/>
            </w:tcBorders>
          </w:tcPr>
          <w:p w14:paraId="19CCDF30" w14:textId="77777777" w:rsidR="00C85F67" w:rsidRPr="00C85F67" w:rsidRDefault="00C85F67" w:rsidP="00C85F67">
            <w:pPr>
              <w:rPr>
                <w:szCs w:val="24"/>
              </w:rPr>
            </w:pPr>
            <w:r w:rsidRPr="00C85F67">
              <w:rPr>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639AEAE9" w14:textId="01C0CBB8" w:rsidR="00C85F67" w:rsidRPr="00C85F67" w:rsidRDefault="00C85F67" w:rsidP="00995647">
            <w:pPr>
              <w:jc w:val="center"/>
              <w:rPr>
                <w:szCs w:val="24"/>
              </w:rPr>
            </w:pPr>
            <w:r>
              <w:rPr>
                <w:szCs w:val="24"/>
              </w:rPr>
              <w:t>08/24/2027</w:t>
            </w:r>
          </w:p>
        </w:tc>
      </w:tr>
    </w:tbl>
    <w:bookmarkEnd w:id="1"/>
    <w:p w14:paraId="17FFAF85" w14:textId="51E2EE5B" w:rsidR="00C85F67" w:rsidRPr="00C85F67" w:rsidRDefault="00C85F67" w:rsidP="00C85F67">
      <w:pPr>
        <w:ind w:left="1411"/>
        <w:rPr>
          <w:sz w:val="20"/>
        </w:rPr>
      </w:pPr>
      <w:r w:rsidRPr="00C85F67">
        <w:rPr>
          <w:szCs w:val="24"/>
        </w:rPr>
        <w:t>AFS Number: 030</w:t>
      </w:r>
      <w:r>
        <w:rPr>
          <w:szCs w:val="24"/>
        </w:rPr>
        <w:t>-111-0007</w:t>
      </w:r>
      <w:r w:rsidRPr="00C85F67">
        <w:rPr>
          <w:szCs w:val="24"/>
        </w:rPr>
        <w:t>A</w:t>
      </w:r>
    </w:p>
    <w:p w14:paraId="4F2BCA5A" w14:textId="77777777" w:rsidR="00C85F67" w:rsidRPr="007C4F91" w:rsidRDefault="00C85F67" w:rsidP="007C4F91">
      <w:pPr>
        <w:jc w:val="center"/>
        <w:rPr>
          <w:b/>
          <w:color w:val="1F497D" w:themeColor="text2"/>
          <w:sz w:val="28"/>
          <w:szCs w:val="28"/>
        </w:rPr>
      </w:pPr>
    </w:p>
    <w:p w14:paraId="4490F18C" w14:textId="77777777" w:rsidR="007C4F91" w:rsidRPr="007C4F91" w:rsidRDefault="007C4F91" w:rsidP="007C4F91">
      <w:pPr>
        <w:rPr>
          <w:sz w:val="20"/>
        </w:rPr>
      </w:pPr>
    </w:p>
    <w:p w14:paraId="7C94FCEC" w14:textId="0886A11B" w:rsidR="007C4F91" w:rsidRPr="007C4F91" w:rsidRDefault="007C4F91" w:rsidP="007C4F91">
      <w:pPr>
        <w:jc w:val="center"/>
        <w:rPr>
          <w:b/>
          <w:bCs/>
          <w:szCs w:val="24"/>
        </w:rPr>
      </w:pPr>
      <w:r w:rsidRPr="007C4F91">
        <w:rPr>
          <w:b/>
          <w:bCs/>
          <w:szCs w:val="24"/>
        </w:rPr>
        <w:t>The Western Sugar Cooperative</w:t>
      </w:r>
    </w:p>
    <w:p w14:paraId="20B13E5C" w14:textId="2E9463BE" w:rsidR="007C4F91" w:rsidRPr="007C4F91" w:rsidRDefault="007C4F91" w:rsidP="007C4F91">
      <w:pPr>
        <w:jc w:val="center"/>
        <w:rPr>
          <w:b/>
          <w:bCs/>
          <w:szCs w:val="24"/>
        </w:rPr>
      </w:pPr>
      <w:r w:rsidRPr="007C4F91">
        <w:rPr>
          <w:b/>
          <w:bCs/>
          <w:szCs w:val="24"/>
        </w:rPr>
        <w:t>3020 State Avenue</w:t>
      </w:r>
    </w:p>
    <w:p w14:paraId="1834B21D" w14:textId="20044A27" w:rsidR="007C4F91" w:rsidRPr="007C4F91" w:rsidRDefault="007C4F91" w:rsidP="007C4F91">
      <w:pPr>
        <w:jc w:val="center"/>
        <w:rPr>
          <w:b/>
          <w:bCs/>
          <w:szCs w:val="24"/>
        </w:rPr>
      </w:pPr>
      <w:r w:rsidRPr="007C4F91">
        <w:rPr>
          <w:b/>
          <w:bCs/>
          <w:szCs w:val="24"/>
        </w:rPr>
        <w:t>Billings, MT 59107</w:t>
      </w:r>
    </w:p>
    <w:p w14:paraId="7AB7EA75" w14:textId="77777777" w:rsidR="007C4F91" w:rsidRPr="007C4F91" w:rsidRDefault="007C4F91" w:rsidP="007C4F91">
      <w:pPr>
        <w:rPr>
          <w:b/>
          <w:bCs/>
          <w:szCs w:val="24"/>
        </w:rPr>
      </w:pPr>
      <w:bookmarkStart w:id="2" w:name="_Hlk88489951"/>
    </w:p>
    <w:bookmarkEnd w:id="2"/>
    <w:p w14:paraId="59B39F37" w14:textId="77777777" w:rsidR="005803D7" w:rsidRPr="005803D7" w:rsidRDefault="005803D7" w:rsidP="005803D7">
      <w:pPr>
        <w:rPr>
          <w:b/>
          <w:bCs/>
          <w:szCs w:val="24"/>
        </w:rPr>
      </w:pPr>
      <w:r w:rsidRPr="005803D7">
        <w:rPr>
          <w:b/>
          <w:bCs/>
          <w:szCs w:val="24"/>
        </w:rPr>
        <w:t xml:space="preserve">Introduction: </w:t>
      </w:r>
    </w:p>
    <w:p w14:paraId="5AEFEC0D" w14:textId="77777777" w:rsidR="005803D7" w:rsidRPr="005803D7" w:rsidRDefault="005803D7" w:rsidP="005803D7">
      <w:pPr>
        <w:rPr>
          <w:szCs w:val="24"/>
        </w:rPr>
      </w:pPr>
    </w:p>
    <w:p w14:paraId="413F9E37" w14:textId="68A811FF" w:rsidR="005803D7" w:rsidRPr="005803D7" w:rsidRDefault="005803D7" w:rsidP="005803D7">
      <w:pPr>
        <w:rPr>
          <w:szCs w:val="24"/>
        </w:rPr>
      </w:pPr>
      <w:r>
        <w:rPr>
          <w:szCs w:val="24"/>
        </w:rPr>
        <w:t>The Western Sugar Cooperative</w:t>
      </w:r>
      <w:r w:rsidRPr="005803D7">
        <w:rPr>
          <w:szCs w:val="24"/>
        </w:rPr>
        <w:t xml:space="preserve"> (</w:t>
      </w:r>
      <w:r>
        <w:rPr>
          <w:szCs w:val="24"/>
        </w:rPr>
        <w:t>WSC</w:t>
      </w:r>
      <w:r w:rsidRPr="005803D7">
        <w:rPr>
          <w:szCs w:val="24"/>
        </w:rPr>
        <w:t xml:space="preserve">) is authorized by the Montana Department of Environmental Quality (DEQ) to operate a stationary source of air contaminants consisting of the emission units described in this operating permit </w:t>
      </w:r>
      <w:bookmarkStart w:id="3" w:name="_Hlk87364357"/>
      <w:r w:rsidRPr="005803D7">
        <w:rPr>
          <w:szCs w:val="24"/>
        </w:rPr>
        <w:t xml:space="preserve">(Sections 75-2-217 and 218, Montana Code Annotated (MCA), and the Administrative Rules of Montana (ARM) Title 17, Chapter 8, Subchapter 12, ARM 17.8.1201, </w:t>
      </w:r>
      <w:r w:rsidRPr="005803D7">
        <w:rPr>
          <w:i/>
          <w:szCs w:val="24"/>
        </w:rPr>
        <w:t>et seq</w:t>
      </w:r>
      <w:r w:rsidRPr="005803D7">
        <w:rPr>
          <w:szCs w:val="24"/>
        </w:rPr>
        <w:t>.)</w:t>
      </w:r>
      <w:bookmarkEnd w:id="3"/>
      <w:r w:rsidRPr="005803D7">
        <w:rPr>
          <w:szCs w:val="24"/>
        </w:rPr>
        <w:t>.</w:t>
      </w:r>
    </w:p>
    <w:p w14:paraId="40A5889C" w14:textId="77777777" w:rsidR="005803D7" w:rsidRPr="005803D7" w:rsidRDefault="005803D7" w:rsidP="005803D7">
      <w:pPr>
        <w:rPr>
          <w:szCs w:val="24"/>
        </w:rPr>
      </w:pPr>
    </w:p>
    <w:p w14:paraId="2976A057" w14:textId="55D6EBAF" w:rsidR="005803D7" w:rsidRPr="005803D7" w:rsidRDefault="005803D7" w:rsidP="005803D7">
      <w:pPr>
        <w:rPr>
          <w:szCs w:val="24"/>
        </w:rPr>
      </w:pPr>
      <w:r>
        <w:rPr>
          <w:szCs w:val="24"/>
        </w:rPr>
        <w:t>WSC</w:t>
      </w:r>
      <w:r w:rsidRPr="005803D7">
        <w:rPr>
          <w:szCs w:val="24"/>
        </w:rPr>
        <w:t xml:space="preserve">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46F1F103" w14:textId="77777777" w:rsidR="005803D7" w:rsidRPr="005803D7" w:rsidRDefault="005803D7" w:rsidP="005803D7">
      <w:pPr>
        <w:rPr>
          <w:sz w:val="20"/>
        </w:rPr>
      </w:pPr>
    </w:p>
    <w:p w14:paraId="4AB7DDE6" w14:textId="77777777" w:rsidR="005803D7" w:rsidRPr="005803D7" w:rsidRDefault="005803D7" w:rsidP="005803D7">
      <w:pPr>
        <w:rPr>
          <w:szCs w:val="24"/>
        </w:rPr>
      </w:pPr>
      <w:r w:rsidRPr="005803D7">
        <w:rPr>
          <w:b/>
          <w:szCs w:val="24"/>
        </w:rPr>
        <w:t>Operating Permit Issuance and Appeal Process</w:t>
      </w:r>
      <w:r w:rsidRPr="005803D7">
        <w:rPr>
          <w:szCs w:val="24"/>
        </w:rPr>
        <w:t xml:space="preserve">:  </w:t>
      </w:r>
    </w:p>
    <w:p w14:paraId="0AC8AA48" w14:textId="77777777" w:rsidR="005803D7" w:rsidRPr="005803D7" w:rsidRDefault="005803D7" w:rsidP="005803D7">
      <w:pPr>
        <w:tabs>
          <w:tab w:val="left" w:pos="-1440"/>
          <w:tab w:val="left" w:pos="-720"/>
          <w:tab w:val="left" w:pos="4680"/>
        </w:tabs>
        <w:rPr>
          <w:szCs w:val="24"/>
          <w:u w:val="single"/>
        </w:rPr>
      </w:pPr>
    </w:p>
    <w:p w14:paraId="4F394AF2" w14:textId="2F90371A" w:rsidR="005803D7" w:rsidRPr="005803D7" w:rsidRDefault="005803D7" w:rsidP="005803D7">
      <w:pPr>
        <w:tabs>
          <w:tab w:val="left" w:pos="-1440"/>
          <w:tab w:val="left" w:pos="-720"/>
          <w:tab w:val="left" w:pos="720"/>
          <w:tab w:val="left" w:pos="1440"/>
          <w:tab w:val="left" w:pos="2160"/>
          <w:tab w:val="left" w:pos="4680"/>
        </w:tabs>
        <w:rPr>
          <w:szCs w:val="24"/>
        </w:rPr>
      </w:pPr>
      <w:r w:rsidRPr="005803D7">
        <w:rPr>
          <w:szCs w:val="24"/>
          <w:u w:val="single"/>
        </w:rPr>
        <w:t>Operating Permit Action</w:t>
      </w:r>
      <w:r w:rsidRPr="005803D7">
        <w:rPr>
          <w:szCs w:val="24"/>
        </w:rPr>
        <w:t>: As required, the above-cited applicant has applied for a Title V operating permit (ARM 17.8.1204). The application was assigned Title V operating permit application #OP</w:t>
      </w:r>
      <w:r>
        <w:rPr>
          <w:szCs w:val="24"/>
        </w:rPr>
        <w:t>2912-10</w:t>
      </w:r>
      <w:r w:rsidRPr="005803D7">
        <w:rPr>
          <w:szCs w:val="24"/>
        </w:rPr>
        <w:t xml:space="preserve">. </w:t>
      </w:r>
    </w:p>
    <w:p w14:paraId="63FD07FE" w14:textId="77777777" w:rsidR="005803D7" w:rsidRPr="005803D7" w:rsidRDefault="005803D7" w:rsidP="005803D7">
      <w:pPr>
        <w:tabs>
          <w:tab w:val="left" w:pos="-1440"/>
          <w:tab w:val="left" w:pos="-720"/>
          <w:tab w:val="left" w:pos="720"/>
          <w:tab w:val="left" w:pos="1440"/>
          <w:tab w:val="left" w:pos="2160"/>
          <w:tab w:val="left" w:pos="4680"/>
        </w:tabs>
        <w:rPr>
          <w:szCs w:val="24"/>
        </w:rPr>
      </w:pPr>
    </w:p>
    <w:p w14:paraId="7D28928E" w14:textId="32B9BECC" w:rsidR="005803D7" w:rsidRPr="005803D7" w:rsidRDefault="005803D7" w:rsidP="005803D7">
      <w:pPr>
        <w:tabs>
          <w:tab w:val="left" w:pos="-1440"/>
          <w:tab w:val="left" w:pos="-720"/>
          <w:tab w:val="left" w:pos="720"/>
          <w:tab w:val="left" w:pos="1440"/>
          <w:tab w:val="left" w:pos="2160"/>
          <w:tab w:val="left" w:pos="4680"/>
        </w:tabs>
        <w:rPr>
          <w:szCs w:val="24"/>
        </w:rPr>
      </w:pPr>
      <w:r w:rsidRPr="005803D7">
        <w:rPr>
          <w:szCs w:val="24"/>
          <w:u w:val="single"/>
        </w:rPr>
        <w:t>Operating Permit Conditions</w:t>
      </w:r>
      <w:r w:rsidRPr="005803D7">
        <w:rPr>
          <w:szCs w:val="24"/>
        </w:rPr>
        <w:t>:  See attached Draft operating permit #OP</w:t>
      </w:r>
      <w:r>
        <w:rPr>
          <w:szCs w:val="24"/>
        </w:rPr>
        <w:t>2912</w:t>
      </w:r>
      <w:r w:rsidRPr="005803D7">
        <w:rPr>
          <w:szCs w:val="24"/>
        </w:rPr>
        <w:t>-</w:t>
      </w:r>
      <w:r>
        <w:rPr>
          <w:szCs w:val="24"/>
        </w:rPr>
        <w:t>10</w:t>
      </w:r>
      <w:r w:rsidRPr="005803D7">
        <w:rPr>
          <w:szCs w:val="24"/>
        </w:rPr>
        <w:t>.</w:t>
      </w:r>
    </w:p>
    <w:p w14:paraId="188B5862" w14:textId="77777777" w:rsidR="005803D7" w:rsidRPr="005803D7" w:rsidRDefault="005803D7" w:rsidP="005803D7">
      <w:pPr>
        <w:tabs>
          <w:tab w:val="left" w:pos="-1440"/>
          <w:tab w:val="left" w:pos="-720"/>
          <w:tab w:val="left" w:pos="4680"/>
        </w:tabs>
        <w:rPr>
          <w:szCs w:val="24"/>
          <w:u w:val="single"/>
        </w:rPr>
      </w:pPr>
    </w:p>
    <w:p w14:paraId="34CA78C0" w14:textId="67CFE5D9" w:rsidR="005803D7" w:rsidRPr="005803D7" w:rsidRDefault="005803D7" w:rsidP="005803D7">
      <w:pPr>
        <w:tabs>
          <w:tab w:val="left" w:pos="-1440"/>
          <w:tab w:val="left" w:pos="-720"/>
          <w:tab w:val="left" w:pos="4680"/>
        </w:tabs>
        <w:rPr>
          <w:szCs w:val="24"/>
        </w:rPr>
      </w:pPr>
      <w:r w:rsidRPr="005803D7">
        <w:rPr>
          <w:szCs w:val="24"/>
          <w:u w:val="single"/>
        </w:rPr>
        <w:t>Public Comment</w:t>
      </w:r>
      <w:r w:rsidRPr="005803D7">
        <w:rPr>
          <w:szCs w:val="24"/>
        </w:rPr>
        <w:t xml:space="preserve">: DEQ is providing a public comment period on this Draft operating permit from </w:t>
      </w:r>
      <w:r w:rsidR="002C093E">
        <w:rPr>
          <w:szCs w:val="24"/>
        </w:rPr>
        <w:t xml:space="preserve">April </w:t>
      </w:r>
      <w:r w:rsidR="00FC7ADC">
        <w:rPr>
          <w:szCs w:val="24"/>
        </w:rPr>
        <w:t>22</w:t>
      </w:r>
      <w:r w:rsidR="002C093E">
        <w:rPr>
          <w:szCs w:val="24"/>
        </w:rPr>
        <w:t>, 2026</w:t>
      </w:r>
      <w:r w:rsidRPr="005803D7">
        <w:rPr>
          <w:szCs w:val="24"/>
        </w:rPr>
        <w:t xml:space="preserve">, through </w:t>
      </w:r>
      <w:r w:rsidR="002C093E">
        <w:rPr>
          <w:szCs w:val="24"/>
        </w:rPr>
        <w:t xml:space="preserve">May </w:t>
      </w:r>
      <w:r w:rsidR="00FC7ADC">
        <w:rPr>
          <w:szCs w:val="24"/>
        </w:rPr>
        <w:t>22</w:t>
      </w:r>
      <w:r w:rsidR="002C093E">
        <w:rPr>
          <w:szCs w:val="24"/>
        </w:rPr>
        <w:t>, 2026</w:t>
      </w:r>
      <w:r w:rsidRPr="005803D7">
        <w:rPr>
          <w:szCs w:val="24"/>
        </w:rPr>
        <w:t xml:space="preserve"> (ARM 17.8.1232). All comments must be submitted to </w:t>
      </w:r>
      <w:hyperlink r:id="rId19" w:history="1">
        <w:r w:rsidRPr="005803D7">
          <w:rPr>
            <w:color w:val="0000FF" w:themeColor="hyperlink"/>
            <w:szCs w:val="24"/>
            <w:u w:val="single"/>
          </w:rPr>
          <w:t>DEQAir@mt.gov</w:t>
        </w:r>
      </w:hyperlink>
      <w:r w:rsidRPr="005803D7">
        <w:rPr>
          <w:szCs w:val="24"/>
        </w:rPr>
        <w:t xml:space="preserve"> or to P.O. Box 200901, Helena, MT 59620. Comments may address the Draft </w:t>
      </w:r>
      <w:r w:rsidRPr="005803D7">
        <w:rPr>
          <w:szCs w:val="24"/>
        </w:rPr>
        <w:lastRenderedPageBreak/>
        <w:t xml:space="preserve">operating permit, DEQ's analysis contained in the associated Technical Review Document (TRD), or information submitted by the applicant. All comments must be received by </w:t>
      </w:r>
      <w:r w:rsidR="004D633D" w:rsidRPr="002C093E">
        <w:rPr>
          <w:szCs w:val="24"/>
        </w:rPr>
        <w:t xml:space="preserve">May </w:t>
      </w:r>
      <w:r w:rsidR="00FC7ADC" w:rsidRPr="002C093E">
        <w:rPr>
          <w:szCs w:val="24"/>
        </w:rPr>
        <w:t>2</w:t>
      </w:r>
      <w:r w:rsidR="00FC7ADC">
        <w:rPr>
          <w:szCs w:val="24"/>
        </w:rPr>
        <w:t>2</w:t>
      </w:r>
      <w:r w:rsidR="004D633D" w:rsidRPr="002C093E">
        <w:rPr>
          <w:szCs w:val="24"/>
        </w:rPr>
        <w:t>, 2026</w:t>
      </w:r>
      <w:r w:rsidRPr="002C093E">
        <w:rPr>
          <w:szCs w:val="24"/>
        </w:rPr>
        <w:t>.</w:t>
      </w:r>
      <w:r w:rsidRPr="005803D7">
        <w:rPr>
          <w:szCs w:val="24"/>
        </w:rPr>
        <w:t xml:space="preserve"> </w:t>
      </w:r>
      <w:bookmarkStart w:id="4" w:name="_Hlk87358546"/>
      <w:r w:rsidRPr="005803D7">
        <w:rPr>
          <w:szCs w:val="24"/>
        </w:rPr>
        <w:t xml:space="preserve">Requests for a public hearing must be made in writing during the public comment period and follow the </w:t>
      </w:r>
      <w:r w:rsidRPr="005803D7">
        <w:rPr>
          <w:i/>
          <w:iCs/>
          <w:szCs w:val="24"/>
        </w:rPr>
        <w:t>Procedures for Appeal</w:t>
      </w:r>
      <w:r w:rsidRPr="005803D7">
        <w:rPr>
          <w:szCs w:val="24"/>
        </w:rPr>
        <w:t xml:space="preserve"> process described below.</w:t>
      </w:r>
      <w:bookmarkEnd w:id="4"/>
      <w:r w:rsidRPr="005803D7">
        <w:rPr>
          <w:sz w:val="22"/>
          <w:szCs w:val="22"/>
        </w:rPr>
        <w:t xml:space="preserve"> </w:t>
      </w:r>
      <w:r w:rsidRPr="005803D7">
        <w:rPr>
          <w:szCs w:val="24"/>
        </w:rPr>
        <w:t xml:space="preserve">Copies of the application, the Draft operating permit, and TRD may be requested at </w:t>
      </w:r>
      <w:r w:rsidRPr="005803D7">
        <w:rPr>
          <w:color w:val="1F497D" w:themeColor="text2"/>
          <w:szCs w:val="24"/>
          <w:u w:val="single"/>
        </w:rPr>
        <w:t>https://deq.mt.gov</w:t>
      </w:r>
      <w:r w:rsidRPr="005803D7">
        <w:rPr>
          <w:color w:val="1F497D" w:themeColor="text2"/>
          <w:szCs w:val="24"/>
        </w:rPr>
        <w:t xml:space="preserve"> </w:t>
      </w:r>
      <w:r w:rsidRPr="005803D7">
        <w:rPr>
          <w:szCs w:val="24"/>
        </w:rPr>
        <w:t xml:space="preserve">(at the bottom of the home page, select </w:t>
      </w:r>
      <w:r w:rsidRPr="005803D7">
        <w:rPr>
          <w:i/>
          <w:iCs/>
          <w:szCs w:val="24"/>
        </w:rPr>
        <w:t>Request Public Records)</w:t>
      </w:r>
      <w:r w:rsidRPr="005803D7">
        <w:rPr>
          <w:szCs w:val="24"/>
        </w:rPr>
        <w:t>.</w:t>
      </w:r>
    </w:p>
    <w:p w14:paraId="56872CB9" w14:textId="77777777" w:rsidR="005803D7" w:rsidRPr="005803D7" w:rsidRDefault="005803D7" w:rsidP="005803D7">
      <w:pPr>
        <w:rPr>
          <w:szCs w:val="24"/>
        </w:rPr>
      </w:pPr>
    </w:p>
    <w:p w14:paraId="1ACBA048" w14:textId="77777777" w:rsidR="005803D7" w:rsidRPr="005803D7" w:rsidRDefault="005803D7" w:rsidP="005803D7">
      <w:pPr>
        <w:rPr>
          <w:szCs w:val="24"/>
        </w:rPr>
      </w:pPr>
      <w:r w:rsidRPr="005803D7">
        <w:rPr>
          <w:szCs w:val="24"/>
          <w:u w:val="single"/>
        </w:rPr>
        <w:t>EPA Action</w:t>
      </w:r>
      <w:r w:rsidRPr="005803D7">
        <w:rPr>
          <w:szCs w:val="24"/>
        </w:rPr>
        <w:t>:</w:t>
      </w:r>
      <w:r w:rsidRPr="005803D7">
        <w:rPr>
          <w:rFonts w:ascii="Times New Roman" w:hAnsi="Times New Roman"/>
          <w:sz w:val="22"/>
          <w:szCs w:val="22"/>
        </w:rPr>
        <w:t xml:space="preserve"> </w:t>
      </w:r>
      <w:r w:rsidRPr="005803D7">
        <w:rPr>
          <w:szCs w:val="24"/>
        </w:rPr>
        <w:t>After the public comment period expires and, as applicable, following any required hearing (see below), DEQ intends to issue a Proposed operating permit. The Proposed operating permit will be sent to the United States Environmental Protection Agency (EPA) for review and opportunity to object. The EPA is allowed 45 days to review the Proposed operating permit and may object to operating permit issuance, for cause. If EPA does not object to the Proposed operating permit, affected persons may petition EPA to object within 60 days after the expiration of EPA’s 45-day review period. Any petition filed with EPA shall be based only on issues that were raised during the public comment period on the Draft operating permit (ARM 17.8.1233).</w:t>
      </w:r>
    </w:p>
    <w:p w14:paraId="10D0B34A" w14:textId="77777777" w:rsidR="005803D7" w:rsidRPr="005803D7" w:rsidRDefault="005803D7" w:rsidP="005803D7">
      <w:pPr>
        <w:rPr>
          <w:szCs w:val="24"/>
        </w:rPr>
      </w:pPr>
    </w:p>
    <w:p w14:paraId="317ADC26" w14:textId="77777777" w:rsidR="005803D7" w:rsidRPr="005803D7" w:rsidRDefault="005803D7" w:rsidP="005803D7">
      <w:pPr>
        <w:rPr>
          <w:szCs w:val="24"/>
        </w:rPr>
      </w:pPr>
      <w:r w:rsidRPr="005803D7">
        <w:rPr>
          <w:szCs w:val="24"/>
          <w:u w:val="single"/>
        </w:rPr>
        <w:t>Department Action</w:t>
      </w:r>
      <w:r w:rsidRPr="005803D7">
        <w:rPr>
          <w:szCs w:val="24"/>
        </w:rPr>
        <w:t xml:space="preserve">: Unless EPA objects to the operating permit, following the EPA review period DEQ intends to issue a Decision on the operating permit. DEQ’s Decision will become final and effective 30 days after the date of the Decision, pending appeal (see below), as applicable </w:t>
      </w:r>
      <w:bookmarkStart w:id="5" w:name="_Hlk202794831"/>
      <w:r w:rsidRPr="005803D7">
        <w:rPr>
          <w:szCs w:val="24"/>
        </w:rPr>
        <w:t>(Section 75-2-218, MCA)</w:t>
      </w:r>
      <w:bookmarkEnd w:id="5"/>
      <w:r w:rsidRPr="005803D7">
        <w:rPr>
          <w:szCs w:val="24"/>
        </w:rPr>
        <w:t xml:space="preserve">. </w:t>
      </w:r>
    </w:p>
    <w:p w14:paraId="515C7578" w14:textId="77777777" w:rsidR="005803D7" w:rsidRPr="005803D7" w:rsidRDefault="005803D7" w:rsidP="005803D7">
      <w:pPr>
        <w:rPr>
          <w:szCs w:val="24"/>
        </w:rPr>
      </w:pPr>
    </w:p>
    <w:p w14:paraId="63136A5D" w14:textId="77777777" w:rsidR="005803D7" w:rsidRPr="005803D7" w:rsidRDefault="005803D7" w:rsidP="005803D7">
      <w:pPr>
        <w:tabs>
          <w:tab w:val="left" w:pos="-1440"/>
          <w:tab w:val="left" w:pos="-720"/>
          <w:tab w:val="left" w:pos="720"/>
          <w:tab w:val="left" w:pos="1440"/>
          <w:tab w:val="left" w:pos="2160"/>
          <w:tab w:val="left" w:pos="4680"/>
        </w:tabs>
        <w:rPr>
          <w:szCs w:val="24"/>
        </w:rPr>
      </w:pPr>
      <w:r w:rsidRPr="005803D7">
        <w:rPr>
          <w:szCs w:val="24"/>
          <w:u w:val="single"/>
        </w:rPr>
        <w:t>Procedures for Appeal</w:t>
      </w:r>
      <w:r w:rsidRPr="005803D7">
        <w:rPr>
          <w:szCs w:val="24"/>
        </w:rPr>
        <w:t xml:space="preserve">: </w:t>
      </w:r>
      <w:bookmarkStart w:id="6" w:name="_Hlk202792563"/>
      <w:r w:rsidRPr="005803D7">
        <w:rPr>
          <w:szCs w:val="24"/>
        </w:rPr>
        <w:t>A</w:t>
      </w:r>
      <w:r w:rsidRPr="005803D7">
        <w:rPr>
          <w:color w:val="333333"/>
          <w:szCs w:val="24"/>
          <w:shd w:val="clear" w:color="auto" w:fill="FFFFFF"/>
        </w:rPr>
        <w:t>ny person that participated in the public comment process on the Draft operating permit may</w:t>
      </w:r>
      <w:bookmarkEnd w:id="6"/>
      <w:r w:rsidRPr="005803D7">
        <w:rPr>
          <w:color w:val="333333"/>
          <w:szCs w:val="24"/>
          <w:shd w:val="clear" w:color="auto" w:fill="FFFFFF"/>
        </w:rPr>
        <w:t xml:space="preserve"> request a hearing before the Board of Environmental Review (Board). </w:t>
      </w:r>
      <w:r w:rsidRPr="005803D7">
        <w:rPr>
          <w:szCs w:val="24"/>
        </w:rPr>
        <w:t>Any request for a hearing must be made in writing and during the public comment period on the Draft operating permit. The request for a hearing must contain an affidavit setting forth the grounds for the request. The hearing will be held pursuant the provisions of the Montana Administrative Procedures Act (Sections 75-2-218 and 2-4-601, et. seq, MCA). Submit requests for a hearing to: Chairman, Board of Environmental Review, P.O. Box 200901, Helena, MT 59620</w:t>
      </w:r>
      <w:bookmarkStart w:id="7" w:name="_Hlk78802168"/>
      <w:r w:rsidRPr="005803D7">
        <w:rPr>
          <w:szCs w:val="24"/>
        </w:rPr>
        <w:t xml:space="preserve">, or the Board Secretary: </w:t>
      </w:r>
      <w:bookmarkEnd w:id="7"/>
      <w:r w:rsidRPr="005803D7">
        <w:rPr>
          <w:rFonts w:cs="Calibri Light"/>
          <w:szCs w:val="24"/>
        </w:rPr>
        <w:fldChar w:fldCharType="begin"/>
      </w:r>
      <w:r w:rsidRPr="005803D7">
        <w:rPr>
          <w:rFonts w:cs="Calibri Light"/>
          <w:szCs w:val="24"/>
        </w:rPr>
        <w:instrText xml:space="preserve"> HYPERLINK "mailto:DEQBERSecretary@mt.gov" </w:instrText>
      </w:r>
      <w:r w:rsidRPr="005803D7">
        <w:rPr>
          <w:rFonts w:cs="Calibri Light"/>
          <w:szCs w:val="24"/>
        </w:rPr>
      </w:r>
      <w:r w:rsidRPr="005803D7">
        <w:rPr>
          <w:rFonts w:cs="Calibri Light"/>
          <w:szCs w:val="24"/>
        </w:rPr>
        <w:fldChar w:fldCharType="separate"/>
      </w:r>
      <w:r w:rsidRPr="005803D7">
        <w:rPr>
          <w:rFonts w:cs="Calibri Light"/>
          <w:color w:val="0000FF" w:themeColor="hyperlink"/>
          <w:szCs w:val="24"/>
          <w:u w:val="single"/>
        </w:rPr>
        <w:t>DEQBERSecretary@mt.gov</w:t>
      </w:r>
      <w:r w:rsidRPr="005803D7">
        <w:rPr>
          <w:rFonts w:cs="Calibri Light"/>
          <w:szCs w:val="24"/>
        </w:rPr>
        <w:fldChar w:fldCharType="end"/>
      </w:r>
      <w:r w:rsidRPr="005803D7">
        <w:rPr>
          <w:szCs w:val="24"/>
        </w:rPr>
        <w:t>.</w:t>
      </w:r>
    </w:p>
    <w:p w14:paraId="7AE44F98" w14:textId="77777777" w:rsidR="005803D7" w:rsidRPr="005803D7" w:rsidRDefault="005803D7" w:rsidP="005803D7">
      <w:pPr>
        <w:rPr>
          <w:szCs w:val="24"/>
        </w:rPr>
      </w:pPr>
    </w:p>
    <w:p w14:paraId="23CE63F2" w14:textId="77777777" w:rsidR="005803D7" w:rsidRPr="005803D7" w:rsidRDefault="005803D7" w:rsidP="005803D7">
      <w:pPr>
        <w:rPr>
          <w:szCs w:val="24"/>
        </w:rPr>
      </w:pPr>
      <w:r w:rsidRPr="005803D7">
        <w:rPr>
          <w:szCs w:val="24"/>
        </w:rPr>
        <w:t xml:space="preserve">For more information, contact DEQ at (406) 444-3490 or </w:t>
      </w:r>
      <w:hyperlink r:id="rId20" w:history="1">
        <w:r w:rsidRPr="005803D7">
          <w:rPr>
            <w:color w:val="0000FF" w:themeColor="hyperlink"/>
            <w:szCs w:val="24"/>
            <w:u w:val="single"/>
          </w:rPr>
          <w:t>DEQAir@mt.gov</w:t>
        </w:r>
      </w:hyperlink>
      <w:r w:rsidRPr="005803D7">
        <w:rPr>
          <w:szCs w:val="24"/>
        </w:rPr>
        <w:t>.</w:t>
      </w:r>
    </w:p>
    <w:p w14:paraId="64FD9E8A" w14:textId="77777777" w:rsidR="005803D7" w:rsidRDefault="005803D7" w:rsidP="007C4F91">
      <w:pPr>
        <w:rPr>
          <w:szCs w:val="24"/>
        </w:rPr>
      </w:pPr>
    </w:p>
    <w:p w14:paraId="28E1A963" w14:textId="77777777" w:rsidR="007C4F91" w:rsidRPr="007C4F91" w:rsidRDefault="007C4F91" w:rsidP="007C4F91">
      <w:pPr>
        <w:rPr>
          <w:szCs w:val="24"/>
        </w:rPr>
      </w:pPr>
    </w:p>
    <w:p w14:paraId="0EFBEA4A" w14:textId="77777777" w:rsidR="005D0371" w:rsidRPr="005D0371" w:rsidRDefault="005D0371" w:rsidP="005D0371">
      <w:pPr>
        <w:rPr>
          <w:b/>
          <w:szCs w:val="24"/>
        </w:rPr>
      </w:pPr>
    </w:p>
    <w:p w14:paraId="12D54BE3" w14:textId="35CB8363" w:rsidR="005D0371" w:rsidRPr="005D0371" w:rsidRDefault="005D0371" w:rsidP="005D0371">
      <w:pPr>
        <w:jc w:val="center"/>
        <w:rPr>
          <w:szCs w:val="24"/>
        </w:rPr>
      </w:pPr>
    </w:p>
    <w:p w14:paraId="1BCCFA9D" w14:textId="77777777" w:rsidR="005D0371" w:rsidRPr="005D0371" w:rsidRDefault="005D0371" w:rsidP="005D0371">
      <w:pPr>
        <w:rPr>
          <w:szCs w:val="24"/>
        </w:rPr>
      </w:pPr>
    </w:p>
    <w:p w14:paraId="2FAB345F" w14:textId="77777777" w:rsidR="005D0371" w:rsidRDefault="005D0371" w:rsidP="000266DA">
      <w:pPr>
        <w:rPr>
          <w:szCs w:val="24"/>
        </w:rPr>
        <w:sectPr w:rsidR="005D0371" w:rsidSect="00CB703D">
          <w:type w:val="continuous"/>
          <w:pgSz w:w="12240" w:h="15840" w:code="1"/>
          <w:pgMar w:top="1152" w:right="1440" w:bottom="720" w:left="1440" w:header="720" w:footer="492" w:gutter="0"/>
          <w:pgNumType w:fmt="lowerRoman" w:start="1"/>
          <w:cols w:space="720"/>
        </w:sectPr>
      </w:pPr>
    </w:p>
    <w:p w14:paraId="71059B36" w14:textId="77777777" w:rsidR="0058076C" w:rsidRPr="0076347B" w:rsidRDefault="0058076C">
      <w:pPr>
        <w:jc w:val="center"/>
        <w:rPr>
          <w:color w:val="000000"/>
          <w:szCs w:val="24"/>
        </w:rPr>
      </w:pPr>
      <w:r w:rsidRPr="0076347B">
        <w:rPr>
          <w:color w:val="000000"/>
          <w:szCs w:val="24"/>
        </w:rPr>
        <w:lastRenderedPageBreak/>
        <w:t xml:space="preserve">Montana Air Quality </w:t>
      </w:r>
      <w:r w:rsidR="006370FE" w:rsidRPr="0076347B">
        <w:rPr>
          <w:color w:val="000000"/>
          <w:szCs w:val="24"/>
        </w:rPr>
        <w:t>Op</w:t>
      </w:r>
      <w:r w:rsidRPr="0076347B">
        <w:rPr>
          <w:color w:val="000000"/>
          <w:szCs w:val="24"/>
        </w:rPr>
        <w:t>erating Permit</w:t>
      </w:r>
    </w:p>
    <w:p w14:paraId="71059B37" w14:textId="77777777" w:rsidR="0058076C" w:rsidRPr="0076347B" w:rsidRDefault="0058076C">
      <w:pPr>
        <w:jc w:val="center"/>
        <w:rPr>
          <w:color w:val="000000"/>
          <w:szCs w:val="24"/>
        </w:rPr>
      </w:pPr>
      <w:r w:rsidRPr="0076347B">
        <w:rPr>
          <w:color w:val="000000"/>
          <w:szCs w:val="24"/>
        </w:rPr>
        <w:t>Department of Environmental Quality</w:t>
      </w:r>
    </w:p>
    <w:p w14:paraId="71059B38" w14:textId="77777777" w:rsidR="0058076C" w:rsidRPr="0076347B" w:rsidRDefault="0058076C">
      <w:pPr>
        <w:rPr>
          <w:color w:val="000000"/>
          <w:szCs w:val="24"/>
        </w:rPr>
      </w:pPr>
    </w:p>
    <w:p w14:paraId="2D7F3CF7" w14:textId="34EDA281" w:rsidR="00A87D3C" w:rsidRDefault="005631EC">
      <w:pPr>
        <w:pStyle w:val="TOC1"/>
        <w:rPr>
          <w:rFonts w:asciiTheme="minorHAnsi" w:eastAsiaTheme="minorEastAsia" w:hAnsiTheme="minorHAnsi" w:cstheme="minorBidi"/>
          <w:b w:val="0"/>
          <w:caps w:val="0"/>
          <w:kern w:val="2"/>
          <w14:ligatures w14:val="standardContextual"/>
        </w:rPr>
      </w:pPr>
      <w:r w:rsidRPr="00924353">
        <w:rPr>
          <w:color w:val="000000"/>
        </w:rPr>
        <w:fldChar w:fldCharType="begin"/>
      </w:r>
      <w:r w:rsidR="00EE68CA" w:rsidRPr="00924353">
        <w:rPr>
          <w:color w:val="000000"/>
        </w:rPr>
        <w:instrText xml:space="preserve"> TOC \o "1-2" </w:instrText>
      </w:r>
      <w:r w:rsidRPr="00924353">
        <w:rPr>
          <w:color w:val="000000"/>
        </w:rPr>
        <w:fldChar w:fldCharType="separate"/>
      </w:r>
      <w:r w:rsidR="00A87D3C" w:rsidRPr="00415FD6">
        <w:t>SECTION I.</w:t>
      </w:r>
      <w:r w:rsidR="00A87D3C">
        <w:rPr>
          <w:rFonts w:asciiTheme="minorHAnsi" w:eastAsiaTheme="minorEastAsia" w:hAnsiTheme="minorHAnsi" w:cstheme="minorBidi"/>
          <w:b w:val="0"/>
          <w:caps w:val="0"/>
          <w:kern w:val="2"/>
          <w14:ligatures w14:val="standardContextual"/>
        </w:rPr>
        <w:tab/>
      </w:r>
      <w:r w:rsidR="00A87D3C" w:rsidRPr="00415FD6">
        <w:t>GENERAL INFORMATION</w:t>
      </w:r>
      <w:r w:rsidR="00A87D3C">
        <w:tab/>
      </w:r>
      <w:r w:rsidR="00A87D3C">
        <w:fldChar w:fldCharType="begin"/>
      </w:r>
      <w:r w:rsidR="00A87D3C">
        <w:instrText xml:space="preserve"> PAGEREF _Toc227220437 \h </w:instrText>
      </w:r>
      <w:r w:rsidR="00A87D3C">
        <w:fldChar w:fldCharType="separate"/>
      </w:r>
      <w:r w:rsidR="00602765">
        <w:t>1</w:t>
      </w:r>
      <w:r w:rsidR="00A87D3C">
        <w:fldChar w:fldCharType="end"/>
      </w:r>
    </w:p>
    <w:p w14:paraId="055294BE" w14:textId="18878253" w:rsidR="00A87D3C" w:rsidRDefault="00A87D3C">
      <w:pPr>
        <w:pStyle w:val="TOC1"/>
        <w:rPr>
          <w:rFonts w:asciiTheme="minorHAnsi" w:eastAsiaTheme="minorEastAsia" w:hAnsiTheme="minorHAnsi" w:cstheme="minorBidi"/>
          <w:b w:val="0"/>
          <w:caps w:val="0"/>
          <w:kern w:val="2"/>
          <w14:ligatures w14:val="standardContextual"/>
        </w:rPr>
      </w:pPr>
      <w:r w:rsidRPr="00415FD6">
        <w:t>SECTION II.</w:t>
      </w:r>
      <w:r>
        <w:rPr>
          <w:rFonts w:asciiTheme="minorHAnsi" w:eastAsiaTheme="minorEastAsia" w:hAnsiTheme="minorHAnsi" w:cstheme="minorBidi"/>
          <w:b w:val="0"/>
          <w:caps w:val="0"/>
          <w:kern w:val="2"/>
          <w14:ligatures w14:val="standardContextual"/>
        </w:rPr>
        <w:tab/>
      </w:r>
      <w:r w:rsidRPr="00415FD6">
        <w:t>SUMMARY OF EMISSION UNITS</w:t>
      </w:r>
      <w:r>
        <w:tab/>
      </w:r>
      <w:r>
        <w:fldChar w:fldCharType="begin"/>
      </w:r>
      <w:r>
        <w:instrText xml:space="preserve"> PAGEREF _Toc227220438 \h </w:instrText>
      </w:r>
      <w:r>
        <w:fldChar w:fldCharType="separate"/>
      </w:r>
      <w:r w:rsidR="00602765">
        <w:t>2</w:t>
      </w:r>
      <w:r>
        <w:fldChar w:fldCharType="end"/>
      </w:r>
    </w:p>
    <w:p w14:paraId="4C20FBAA" w14:textId="7DA90F30" w:rsidR="00A87D3C" w:rsidRDefault="00A87D3C">
      <w:pPr>
        <w:pStyle w:val="TOC1"/>
        <w:rPr>
          <w:rFonts w:asciiTheme="minorHAnsi" w:eastAsiaTheme="minorEastAsia" w:hAnsiTheme="minorHAnsi" w:cstheme="minorBidi"/>
          <w:b w:val="0"/>
          <w:caps w:val="0"/>
          <w:kern w:val="2"/>
          <w14:ligatures w14:val="standardContextual"/>
        </w:rPr>
      </w:pPr>
      <w:r w:rsidRPr="00415FD6">
        <w:t>SECTION III.</w:t>
      </w:r>
      <w:r>
        <w:rPr>
          <w:rFonts w:asciiTheme="minorHAnsi" w:eastAsiaTheme="minorEastAsia" w:hAnsiTheme="minorHAnsi" w:cstheme="minorBidi"/>
          <w:b w:val="0"/>
          <w:caps w:val="0"/>
          <w:kern w:val="2"/>
          <w14:ligatures w14:val="standardContextual"/>
        </w:rPr>
        <w:tab/>
      </w:r>
      <w:r w:rsidRPr="00415FD6">
        <w:t>PERMIT CONDITIONS</w:t>
      </w:r>
      <w:r>
        <w:tab/>
      </w:r>
      <w:r>
        <w:fldChar w:fldCharType="begin"/>
      </w:r>
      <w:r>
        <w:instrText xml:space="preserve"> PAGEREF _Toc227220439 \h </w:instrText>
      </w:r>
      <w:r>
        <w:fldChar w:fldCharType="separate"/>
      </w:r>
      <w:r w:rsidR="00602765">
        <w:t>3</w:t>
      </w:r>
      <w:r>
        <w:fldChar w:fldCharType="end"/>
      </w:r>
    </w:p>
    <w:p w14:paraId="28637CE7" w14:textId="187D5CC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w:t>
      </w:r>
      <w:r>
        <w:rPr>
          <w:rFonts w:asciiTheme="minorHAnsi" w:eastAsiaTheme="minorEastAsia" w:hAnsiTheme="minorHAnsi" w:cstheme="minorBidi"/>
          <w:smallCaps w:val="0"/>
          <w:kern w:val="2"/>
          <w:sz w:val="24"/>
          <w:szCs w:val="24"/>
          <w14:ligatures w14:val="standardContextual"/>
        </w:rPr>
        <w:tab/>
      </w:r>
      <w:r w:rsidRPr="00415FD6">
        <w:t>Facility-Wide</w:t>
      </w:r>
      <w:r>
        <w:tab/>
      </w:r>
      <w:r>
        <w:fldChar w:fldCharType="begin"/>
      </w:r>
      <w:r>
        <w:instrText xml:space="preserve"> PAGEREF _Toc227220440 \h </w:instrText>
      </w:r>
      <w:r>
        <w:fldChar w:fldCharType="separate"/>
      </w:r>
      <w:r w:rsidR="00602765">
        <w:t>3</w:t>
      </w:r>
      <w:r>
        <w:fldChar w:fldCharType="end"/>
      </w:r>
    </w:p>
    <w:p w14:paraId="0BBB8316" w14:textId="212D252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w:t>
      </w:r>
      <w:r>
        <w:rPr>
          <w:rFonts w:asciiTheme="minorHAnsi" w:eastAsiaTheme="minorEastAsia" w:hAnsiTheme="minorHAnsi" w:cstheme="minorBidi"/>
          <w:smallCaps w:val="0"/>
          <w:kern w:val="2"/>
          <w:sz w:val="24"/>
          <w:szCs w:val="24"/>
          <w14:ligatures w14:val="standardContextual"/>
        </w:rPr>
        <w:tab/>
      </w:r>
      <w:r w:rsidRPr="00415FD6">
        <w:t>EU001 – Erie City Boiler</w:t>
      </w:r>
      <w:r>
        <w:tab/>
      </w:r>
      <w:r>
        <w:fldChar w:fldCharType="begin"/>
      </w:r>
      <w:r>
        <w:instrText xml:space="preserve"> PAGEREF _Toc227220441 \h </w:instrText>
      </w:r>
      <w:r>
        <w:fldChar w:fldCharType="separate"/>
      </w:r>
      <w:r w:rsidR="00602765">
        <w:t>7</w:t>
      </w:r>
      <w:r>
        <w:fldChar w:fldCharType="end"/>
      </w:r>
    </w:p>
    <w:p w14:paraId="33A09C50" w14:textId="1ADA0BD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C.</w:t>
      </w:r>
      <w:r>
        <w:rPr>
          <w:rFonts w:asciiTheme="minorHAnsi" w:eastAsiaTheme="minorEastAsia" w:hAnsiTheme="minorHAnsi" w:cstheme="minorBidi"/>
          <w:smallCaps w:val="0"/>
          <w:kern w:val="2"/>
          <w:sz w:val="24"/>
          <w:szCs w:val="24"/>
          <w14:ligatures w14:val="standardContextual"/>
        </w:rPr>
        <w:tab/>
      </w:r>
      <w:r w:rsidRPr="00415FD6">
        <w:t>EU002 – Boiler House Stack, (3) Riley Boilers</w:t>
      </w:r>
      <w:r>
        <w:tab/>
      </w:r>
      <w:r>
        <w:fldChar w:fldCharType="begin"/>
      </w:r>
      <w:r>
        <w:instrText xml:space="preserve"> PAGEREF _Toc227220442 \h </w:instrText>
      </w:r>
      <w:r>
        <w:fldChar w:fldCharType="separate"/>
      </w:r>
      <w:r w:rsidR="00602765">
        <w:t>9</w:t>
      </w:r>
      <w:r>
        <w:fldChar w:fldCharType="end"/>
      </w:r>
    </w:p>
    <w:p w14:paraId="3399812E" w14:textId="6B31F615"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D.</w:t>
      </w:r>
      <w:r>
        <w:rPr>
          <w:rFonts w:asciiTheme="minorHAnsi" w:eastAsiaTheme="minorEastAsia" w:hAnsiTheme="minorHAnsi" w:cstheme="minorBidi"/>
          <w:smallCaps w:val="0"/>
          <w:kern w:val="2"/>
          <w:sz w:val="24"/>
          <w:szCs w:val="24"/>
          <w14:ligatures w14:val="standardContextual"/>
        </w:rPr>
        <w:tab/>
      </w:r>
      <w:r w:rsidRPr="00415FD6">
        <w:t>EU003 – Cleaver-Brooks Boiler</w:t>
      </w:r>
      <w:r>
        <w:tab/>
      </w:r>
      <w:r>
        <w:fldChar w:fldCharType="begin"/>
      </w:r>
      <w:r>
        <w:instrText xml:space="preserve"> PAGEREF _Toc227220443 \h </w:instrText>
      </w:r>
      <w:r>
        <w:fldChar w:fldCharType="separate"/>
      </w:r>
      <w:r w:rsidR="00602765">
        <w:t>13</w:t>
      </w:r>
      <w:r>
        <w:fldChar w:fldCharType="end"/>
      </w:r>
    </w:p>
    <w:p w14:paraId="22FD8C91" w14:textId="68302470"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E.</w:t>
      </w:r>
      <w:r>
        <w:rPr>
          <w:rFonts w:asciiTheme="minorHAnsi" w:eastAsiaTheme="minorEastAsia" w:hAnsiTheme="minorHAnsi" w:cstheme="minorBidi"/>
          <w:smallCaps w:val="0"/>
          <w:kern w:val="2"/>
          <w:sz w:val="24"/>
          <w:szCs w:val="24"/>
          <w14:ligatures w14:val="standardContextual"/>
        </w:rPr>
        <w:tab/>
      </w:r>
      <w:r w:rsidRPr="00415FD6">
        <w:t>EU004 – Pulp Dryers</w:t>
      </w:r>
      <w:r>
        <w:tab/>
      </w:r>
      <w:r>
        <w:fldChar w:fldCharType="begin"/>
      </w:r>
      <w:r>
        <w:instrText xml:space="preserve"> PAGEREF _Toc227220444 \h </w:instrText>
      </w:r>
      <w:r>
        <w:fldChar w:fldCharType="separate"/>
      </w:r>
      <w:r w:rsidR="00602765">
        <w:t>15</w:t>
      </w:r>
      <w:r>
        <w:fldChar w:fldCharType="end"/>
      </w:r>
    </w:p>
    <w:p w14:paraId="74065BC2" w14:textId="11BE0EC9"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F.</w:t>
      </w:r>
      <w:r>
        <w:rPr>
          <w:rFonts w:asciiTheme="minorHAnsi" w:eastAsiaTheme="minorEastAsia" w:hAnsiTheme="minorHAnsi" w:cstheme="minorBidi"/>
          <w:smallCaps w:val="0"/>
          <w:kern w:val="2"/>
          <w:sz w:val="24"/>
          <w:szCs w:val="24"/>
          <w14:ligatures w14:val="standardContextual"/>
        </w:rPr>
        <w:tab/>
      </w:r>
      <w:r w:rsidRPr="00415FD6">
        <w:t>EU005 – Pellet Mill/Conveyor</w:t>
      </w:r>
      <w:r>
        <w:tab/>
      </w:r>
      <w:r>
        <w:fldChar w:fldCharType="begin"/>
      </w:r>
      <w:r>
        <w:instrText xml:space="preserve"> PAGEREF _Toc227220445 \h </w:instrText>
      </w:r>
      <w:r>
        <w:fldChar w:fldCharType="separate"/>
      </w:r>
      <w:r w:rsidR="00602765">
        <w:t>17</w:t>
      </w:r>
      <w:r>
        <w:fldChar w:fldCharType="end"/>
      </w:r>
    </w:p>
    <w:p w14:paraId="32FB0D73" w14:textId="042CF00A"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G.</w:t>
      </w:r>
      <w:r>
        <w:rPr>
          <w:rFonts w:asciiTheme="minorHAnsi" w:eastAsiaTheme="minorEastAsia" w:hAnsiTheme="minorHAnsi" w:cstheme="minorBidi"/>
          <w:smallCaps w:val="0"/>
          <w:kern w:val="2"/>
          <w:sz w:val="24"/>
          <w:szCs w:val="24"/>
          <w14:ligatures w14:val="standardContextual"/>
        </w:rPr>
        <w:tab/>
      </w:r>
      <w:r w:rsidRPr="00415FD6">
        <w:t>EU006 – Pelletizer Cooler</w:t>
      </w:r>
      <w:r>
        <w:tab/>
      </w:r>
      <w:r>
        <w:fldChar w:fldCharType="begin"/>
      </w:r>
      <w:r>
        <w:instrText xml:space="preserve"> PAGEREF _Toc227220446 \h </w:instrText>
      </w:r>
      <w:r>
        <w:fldChar w:fldCharType="separate"/>
      </w:r>
      <w:r w:rsidR="00602765">
        <w:t>20</w:t>
      </w:r>
      <w:r>
        <w:fldChar w:fldCharType="end"/>
      </w:r>
    </w:p>
    <w:p w14:paraId="643FC4E0" w14:textId="0E2487C8"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H.</w:t>
      </w:r>
      <w:r>
        <w:rPr>
          <w:rFonts w:asciiTheme="minorHAnsi" w:eastAsiaTheme="minorEastAsia" w:hAnsiTheme="minorHAnsi" w:cstheme="minorBidi"/>
          <w:smallCaps w:val="0"/>
          <w:kern w:val="2"/>
          <w:sz w:val="24"/>
          <w:szCs w:val="24"/>
          <w14:ligatures w14:val="standardContextual"/>
        </w:rPr>
        <w:tab/>
      </w:r>
      <w:r w:rsidRPr="00415FD6">
        <w:t>EU007 – Sugar Dryer Cooler</w:t>
      </w:r>
      <w:r>
        <w:tab/>
      </w:r>
      <w:r>
        <w:fldChar w:fldCharType="begin"/>
      </w:r>
      <w:r>
        <w:instrText xml:space="preserve"> PAGEREF _Toc227220447 \h </w:instrText>
      </w:r>
      <w:r>
        <w:fldChar w:fldCharType="separate"/>
      </w:r>
      <w:r w:rsidR="00602765">
        <w:t>23</w:t>
      </w:r>
      <w:r>
        <w:fldChar w:fldCharType="end"/>
      </w:r>
    </w:p>
    <w:p w14:paraId="7D70A5E1" w14:textId="18E6B6E0"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I.</w:t>
      </w:r>
      <w:r>
        <w:rPr>
          <w:rFonts w:asciiTheme="minorHAnsi" w:eastAsiaTheme="minorEastAsia" w:hAnsiTheme="minorHAnsi" w:cstheme="minorBidi"/>
          <w:smallCaps w:val="0"/>
          <w:kern w:val="2"/>
          <w:sz w:val="24"/>
          <w:szCs w:val="24"/>
          <w14:ligatures w14:val="standardContextual"/>
        </w:rPr>
        <w:tab/>
      </w:r>
      <w:r w:rsidRPr="00415FD6">
        <w:t>EU008 – Lime Slaker Building Vent</w:t>
      </w:r>
      <w:r>
        <w:tab/>
      </w:r>
      <w:r>
        <w:fldChar w:fldCharType="begin"/>
      </w:r>
      <w:r>
        <w:instrText xml:space="preserve"> PAGEREF _Toc227220448 \h </w:instrText>
      </w:r>
      <w:r>
        <w:fldChar w:fldCharType="separate"/>
      </w:r>
      <w:r w:rsidR="00602765">
        <w:t>25</w:t>
      </w:r>
      <w:r>
        <w:fldChar w:fldCharType="end"/>
      </w:r>
    </w:p>
    <w:p w14:paraId="6598A724" w14:textId="03832349"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J.</w:t>
      </w:r>
      <w:r>
        <w:rPr>
          <w:rFonts w:asciiTheme="minorHAnsi" w:eastAsiaTheme="minorEastAsia" w:hAnsiTheme="minorHAnsi" w:cstheme="minorBidi"/>
          <w:smallCaps w:val="0"/>
          <w:kern w:val="2"/>
          <w:sz w:val="24"/>
          <w:szCs w:val="24"/>
          <w14:ligatures w14:val="standardContextual"/>
        </w:rPr>
        <w:tab/>
      </w:r>
      <w:r w:rsidRPr="00415FD6">
        <w:t>EU009 – Burnt Lime Collector</w:t>
      </w:r>
      <w:r>
        <w:tab/>
      </w:r>
      <w:r>
        <w:fldChar w:fldCharType="begin"/>
      </w:r>
      <w:r>
        <w:instrText xml:space="preserve"> PAGEREF _Toc227220449 \h </w:instrText>
      </w:r>
      <w:r>
        <w:fldChar w:fldCharType="separate"/>
      </w:r>
      <w:r w:rsidR="00602765">
        <w:t>27</w:t>
      </w:r>
      <w:r>
        <w:fldChar w:fldCharType="end"/>
      </w:r>
    </w:p>
    <w:p w14:paraId="2C50FA67" w14:textId="26836665"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K.</w:t>
      </w:r>
      <w:r>
        <w:rPr>
          <w:rFonts w:asciiTheme="minorHAnsi" w:eastAsiaTheme="minorEastAsia" w:hAnsiTheme="minorHAnsi" w:cstheme="minorBidi"/>
          <w:smallCaps w:val="0"/>
          <w:kern w:val="2"/>
          <w:sz w:val="24"/>
          <w:szCs w:val="24"/>
          <w14:ligatures w14:val="standardContextual"/>
        </w:rPr>
        <w:tab/>
      </w:r>
      <w:r w:rsidRPr="00415FD6">
        <w:t>EU010 – Truck Hauling, Fugitives</w:t>
      </w:r>
      <w:r>
        <w:tab/>
      </w:r>
      <w:r>
        <w:fldChar w:fldCharType="begin"/>
      </w:r>
      <w:r>
        <w:instrText xml:space="preserve"> PAGEREF _Toc227220450 \h </w:instrText>
      </w:r>
      <w:r>
        <w:fldChar w:fldCharType="separate"/>
      </w:r>
      <w:r w:rsidR="00602765">
        <w:t>28</w:t>
      </w:r>
      <w:r>
        <w:fldChar w:fldCharType="end"/>
      </w:r>
    </w:p>
    <w:p w14:paraId="39A31198" w14:textId="71FC79CE"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L.</w:t>
      </w:r>
      <w:r>
        <w:rPr>
          <w:rFonts w:asciiTheme="minorHAnsi" w:eastAsiaTheme="minorEastAsia" w:hAnsiTheme="minorHAnsi" w:cstheme="minorBidi"/>
          <w:smallCaps w:val="0"/>
          <w:kern w:val="2"/>
          <w:sz w:val="24"/>
          <w:szCs w:val="24"/>
          <w14:ligatures w14:val="standardContextual"/>
        </w:rPr>
        <w:tab/>
      </w:r>
      <w:r w:rsidRPr="00415FD6">
        <w:t>EU011 – Coal Handling, Fugitives</w:t>
      </w:r>
      <w:r>
        <w:tab/>
      </w:r>
      <w:r>
        <w:fldChar w:fldCharType="begin"/>
      </w:r>
      <w:r>
        <w:instrText xml:space="preserve"> PAGEREF _Toc227220451 \h </w:instrText>
      </w:r>
      <w:r>
        <w:fldChar w:fldCharType="separate"/>
      </w:r>
      <w:r w:rsidR="00602765">
        <w:t>30</w:t>
      </w:r>
      <w:r>
        <w:fldChar w:fldCharType="end"/>
      </w:r>
    </w:p>
    <w:p w14:paraId="3FE6B555" w14:textId="25C2B6BF"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M.</w:t>
      </w:r>
      <w:r>
        <w:rPr>
          <w:rFonts w:asciiTheme="minorHAnsi" w:eastAsiaTheme="minorEastAsia" w:hAnsiTheme="minorHAnsi" w:cstheme="minorBidi"/>
          <w:smallCaps w:val="0"/>
          <w:kern w:val="2"/>
          <w:sz w:val="24"/>
          <w:szCs w:val="24"/>
          <w14:ligatures w14:val="standardContextual"/>
        </w:rPr>
        <w:tab/>
      </w:r>
      <w:r w:rsidRPr="00415FD6">
        <w:t>EU012 – Fuel (Gasoline) Storage Tank</w:t>
      </w:r>
      <w:r>
        <w:tab/>
      </w:r>
      <w:r>
        <w:fldChar w:fldCharType="begin"/>
      </w:r>
      <w:r>
        <w:instrText xml:space="preserve"> PAGEREF _Toc227220452 \h </w:instrText>
      </w:r>
      <w:r>
        <w:fldChar w:fldCharType="separate"/>
      </w:r>
      <w:r w:rsidR="00602765">
        <w:t>31</w:t>
      </w:r>
      <w:r>
        <w:fldChar w:fldCharType="end"/>
      </w:r>
    </w:p>
    <w:p w14:paraId="10C751CD" w14:textId="50B4A53E"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N.</w:t>
      </w:r>
      <w:r>
        <w:rPr>
          <w:rFonts w:asciiTheme="minorHAnsi" w:eastAsiaTheme="minorEastAsia" w:hAnsiTheme="minorHAnsi" w:cstheme="minorBidi"/>
          <w:smallCaps w:val="0"/>
          <w:kern w:val="2"/>
          <w:sz w:val="24"/>
          <w:szCs w:val="24"/>
          <w14:ligatures w14:val="standardContextual"/>
        </w:rPr>
        <w:tab/>
      </w:r>
      <w:r w:rsidRPr="00415FD6">
        <w:t>EU013 – Beet Piling, Fugitives</w:t>
      </w:r>
      <w:r>
        <w:tab/>
      </w:r>
      <w:r>
        <w:fldChar w:fldCharType="begin"/>
      </w:r>
      <w:r>
        <w:instrText xml:space="preserve"> PAGEREF _Toc227220453 \h </w:instrText>
      </w:r>
      <w:r>
        <w:fldChar w:fldCharType="separate"/>
      </w:r>
      <w:r w:rsidR="00602765">
        <w:t>31</w:t>
      </w:r>
      <w:r>
        <w:fldChar w:fldCharType="end"/>
      </w:r>
    </w:p>
    <w:p w14:paraId="4999E9BB" w14:textId="136653FA"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O.</w:t>
      </w:r>
      <w:r>
        <w:rPr>
          <w:rFonts w:asciiTheme="minorHAnsi" w:eastAsiaTheme="minorEastAsia" w:hAnsiTheme="minorHAnsi" w:cstheme="minorBidi"/>
          <w:smallCaps w:val="0"/>
          <w:kern w:val="2"/>
          <w:sz w:val="24"/>
          <w:szCs w:val="24"/>
          <w14:ligatures w14:val="standardContextual"/>
        </w:rPr>
        <w:tab/>
      </w:r>
      <w:r w:rsidRPr="00415FD6">
        <w:t>EU014 – Wind Erosion, Fugitives</w:t>
      </w:r>
      <w:r>
        <w:tab/>
      </w:r>
      <w:r>
        <w:fldChar w:fldCharType="begin"/>
      </w:r>
      <w:r>
        <w:instrText xml:space="preserve"> PAGEREF _Toc227220454 \h </w:instrText>
      </w:r>
      <w:r>
        <w:fldChar w:fldCharType="separate"/>
      </w:r>
      <w:r w:rsidR="00602765">
        <w:t>33</w:t>
      </w:r>
      <w:r>
        <w:fldChar w:fldCharType="end"/>
      </w:r>
    </w:p>
    <w:p w14:paraId="30A896FB" w14:textId="21EC6521" w:rsidR="00A87D3C" w:rsidRDefault="00A87D3C">
      <w:pPr>
        <w:pStyle w:val="TOC1"/>
        <w:rPr>
          <w:rFonts w:asciiTheme="minorHAnsi" w:eastAsiaTheme="minorEastAsia" w:hAnsiTheme="minorHAnsi" w:cstheme="minorBidi"/>
          <w:b w:val="0"/>
          <w:caps w:val="0"/>
          <w:kern w:val="2"/>
          <w14:ligatures w14:val="standardContextual"/>
        </w:rPr>
      </w:pPr>
      <w:r w:rsidRPr="00415FD6">
        <w:t>SECTION IV.</w:t>
      </w:r>
      <w:r>
        <w:rPr>
          <w:rFonts w:asciiTheme="minorHAnsi" w:eastAsiaTheme="minorEastAsia" w:hAnsiTheme="minorHAnsi" w:cstheme="minorBidi"/>
          <w:b w:val="0"/>
          <w:caps w:val="0"/>
          <w:kern w:val="2"/>
          <w14:ligatures w14:val="standardContextual"/>
        </w:rPr>
        <w:tab/>
      </w:r>
      <w:r w:rsidRPr="00415FD6">
        <w:t xml:space="preserve">  NON-APPLICABLE REQUIREMENTS</w:t>
      </w:r>
      <w:r>
        <w:tab/>
      </w:r>
      <w:r>
        <w:fldChar w:fldCharType="begin"/>
      </w:r>
      <w:r>
        <w:instrText xml:space="preserve"> PAGEREF _Toc227220455 \h </w:instrText>
      </w:r>
      <w:r>
        <w:fldChar w:fldCharType="separate"/>
      </w:r>
      <w:r w:rsidR="00602765">
        <w:t>34</w:t>
      </w:r>
      <w:r>
        <w:fldChar w:fldCharType="end"/>
      </w:r>
    </w:p>
    <w:p w14:paraId="4EB4F22D" w14:textId="15374DA0"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w:t>
      </w:r>
      <w:r>
        <w:rPr>
          <w:rFonts w:asciiTheme="minorHAnsi" w:eastAsiaTheme="minorEastAsia" w:hAnsiTheme="minorHAnsi" w:cstheme="minorBidi"/>
          <w:smallCaps w:val="0"/>
          <w:kern w:val="2"/>
          <w:sz w:val="24"/>
          <w:szCs w:val="24"/>
          <w14:ligatures w14:val="standardContextual"/>
        </w:rPr>
        <w:tab/>
      </w:r>
      <w:r w:rsidRPr="00415FD6">
        <w:t>Facility-Wide</w:t>
      </w:r>
      <w:r>
        <w:tab/>
      </w:r>
      <w:r>
        <w:fldChar w:fldCharType="begin"/>
      </w:r>
      <w:r>
        <w:instrText xml:space="preserve"> PAGEREF _Toc227220456 \h </w:instrText>
      </w:r>
      <w:r>
        <w:fldChar w:fldCharType="separate"/>
      </w:r>
      <w:r w:rsidR="00602765">
        <w:t>34</w:t>
      </w:r>
      <w:r>
        <w:fldChar w:fldCharType="end"/>
      </w:r>
    </w:p>
    <w:p w14:paraId="0EBB7DC5" w14:textId="5C29486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w:t>
      </w:r>
      <w:r>
        <w:rPr>
          <w:rFonts w:asciiTheme="minorHAnsi" w:eastAsiaTheme="minorEastAsia" w:hAnsiTheme="minorHAnsi" w:cstheme="minorBidi"/>
          <w:smallCaps w:val="0"/>
          <w:kern w:val="2"/>
          <w:sz w:val="24"/>
          <w:szCs w:val="24"/>
          <w14:ligatures w14:val="standardContextual"/>
        </w:rPr>
        <w:tab/>
      </w:r>
      <w:r w:rsidRPr="00415FD6">
        <w:t>Emissions Units</w:t>
      </w:r>
      <w:r>
        <w:tab/>
      </w:r>
      <w:r>
        <w:fldChar w:fldCharType="begin"/>
      </w:r>
      <w:r>
        <w:instrText xml:space="preserve"> PAGEREF _Toc227220457 \h </w:instrText>
      </w:r>
      <w:r>
        <w:fldChar w:fldCharType="separate"/>
      </w:r>
      <w:r w:rsidR="00602765">
        <w:t>36</w:t>
      </w:r>
      <w:r>
        <w:fldChar w:fldCharType="end"/>
      </w:r>
    </w:p>
    <w:p w14:paraId="49D4A4BD" w14:textId="53247055" w:rsidR="00A87D3C" w:rsidRDefault="00A87D3C">
      <w:pPr>
        <w:pStyle w:val="TOC1"/>
        <w:rPr>
          <w:rFonts w:asciiTheme="minorHAnsi" w:eastAsiaTheme="minorEastAsia" w:hAnsiTheme="minorHAnsi" w:cstheme="minorBidi"/>
          <w:b w:val="0"/>
          <w:caps w:val="0"/>
          <w:kern w:val="2"/>
          <w14:ligatures w14:val="standardContextual"/>
        </w:rPr>
      </w:pPr>
      <w:r w:rsidRPr="00415FD6">
        <w:t>SECTION V.</w:t>
      </w:r>
      <w:r>
        <w:rPr>
          <w:rFonts w:asciiTheme="minorHAnsi" w:eastAsiaTheme="minorEastAsia" w:hAnsiTheme="minorHAnsi" w:cstheme="minorBidi"/>
          <w:b w:val="0"/>
          <w:caps w:val="0"/>
          <w:kern w:val="2"/>
          <w14:ligatures w14:val="standardContextual"/>
        </w:rPr>
        <w:tab/>
      </w:r>
      <w:r w:rsidRPr="00415FD6">
        <w:t>GENERAL PERMIT CONDITIONS</w:t>
      </w:r>
      <w:r>
        <w:tab/>
      </w:r>
      <w:r>
        <w:fldChar w:fldCharType="begin"/>
      </w:r>
      <w:r>
        <w:instrText xml:space="preserve"> PAGEREF _Toc227220458 \h </w:instrText>
      </w:r>
      <w:r>
        <w:fldChar w:fldCharType="separate"/>
      </w:r>
      <w:r w:rsidR="00602765">
        <w:t>37</w:t>
      </w:r>
      <w:r>
        <w:fldChar w:fldCharType="end"/>
      </w:r>
    </w:p>
    <w:p w14:paraId="7DC0CD02" w14:textId="7DDB945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w:t>
      </w:r>
      <w:r>
        <w:rPr>
          <w:rFonts w:asciiTheme="minorHAnsi" w:eastAsiaTheme="minorEastAsia" w:hAnsiTheme="minorHAnsi" w:cstheme="minorBidi"/>
          <w:smallCaps w:val="0"/>
          <w:kern w:val="2"/>
          <w:sz w:val="24"/>
          <w:szCs w:val="24"/>
          <w14:ligatures w14:val="standardContextual"/>
        </w:rPr>
        <w:tab/>
      </w:r>
      <w:r w:rsidRPr="00415FD6">
        <w:t>Compliance Requirements</w:t>
      </w:r>
      <w:r>
        <w:tab/>
      </w:r>
      <w:r>
        <w:fldChar w:fldCharType="begin"/>
      </w:r>
      <w:r>
        <w:instrText xml:space="preserve"> PAGEREF _Toc227220459 \h </w:instrText>
      </w:r>
      <w:r>
        <w:fldChar w:fldCharType="separate"/>
      </w:r>
      <w:r w:rsidR="00602765">
        <w:t>37</w:t>
      </w:r>
      <w:r>
        <w:fldChar w:fldCharType="end"/>
      </w:r>
    </w:p>
    <w:p w14:paraId="6885CA93" w14:textId="10B7FA6F"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w:t>
      </w:r>
      <w:r>
        <w:rPr>
          <w:rFonts w:asciiTheme="minorHAnsi" w:eastAsiaTheme="minorEastAsia" w:hAnsiTheme="minorHAnsi" w:cstheme="minorBidi"/>
          <w:smallCaps w:val="0"/>
          <w:kern w:val="2"/>
          <w:sz w:val="24"/>
          <w:szCs w:val="24"/>
          <w14:ligatures w14:val="standardContextual"/>
        </w:rPr>
        <w:tab/>
      </w:r>
      <w:r w:rsidRPr="00415FD6">
        <w:t>Certification Requirements</w:t>
      </w:r>
      <w:r>
        <w:tab/>
      </w:r>
      <w:r>
        <w:fldChar w:fldCharType="begin"/>
      </w:r>
      <w:r>
        <w:instrText xml:space="preserve"> PAGEREF _Toc227220460 \h </w:instrText>
      </w:r>
      <w:r>
        <w:fldChar w:fldCharType="separate"/>
      </w:r>
      <w:r w:rsidR="00602765">
        <w:t>37</w:t>
      </w:r>
      <w:r>
        <w:fldChar w:fldCharType="end"/>
      </w:r>
    </w:p>
    <w:p w14:paraId="6FB94530" w14:textId="4A0C2E6B"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C.</w:t>
      </w:r>
      <w:r>
        <w:rPr>
          <w:rFonts w:asciiTheme="minorHAnsi" w:eastAsiaTheme="minorEastAsia" w:hAnsiTheme="minorHAnsi" w:cstheme="minorBidi"/>
          <w:smallCaps w:val="0"/>
          <w:kern w:val="2"/>
          <w:sz w:val="24"/>
          <w:szCs w:val="24"/>
          <w14:ligatures w14:val="standardContextual"/>
        </w:rPr>
        <w:tab/>
      </w:r>
      <w:r w:rsidRPr="00415FD6">
        <w:t>Permit Shield</w:t>
      </w:r>
      <w:r>
        <w:tab/>
      </w:r>
      <w:r>
        <w:fldChar w:fldCharType="begin"/>
      </w:r>
      <w:r>
        <w:instrText xml:space="preserve"> PAGEREF _Toc227220461 \h </w:instrText>
      </w:r>
      <w:r>
        <w:fldChar w:fldCharType="separate"/>
      </w:r>
      <w:r w:rsidR="00602765">
        <w:t>38</w:t>
      </w:r>
      <w:r>
        <w:fldChar w:fldCharType="end"/>
      </w:r>
    </w:p>
    <w:p w14:paraId="31A02FD6" w14:textId="340E34E4"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D.</w:t>
      </w:r>
      <w:r>
        <w:rPr>
          <w:rFonts w:asciiTheme="minorHAnsi" w:eastAsiaTheme="minorEastAsia" w:hAnsiTheme="minorHAnsi" w:cstheme="minorBidi"/>
          <w:smallCaps w:val="0"/>
          <w:kern w:val="2"/>
          <w:sz w:val="24"/>
          <w:szCs w:val="24"/>
          <w14:ligatures w14:val="standardContextual"/>
        </w:rPr>
        <w:tab/>
      </w:r>
      <w:r w:rsidRPr="00415FD6">
        <w:t>Monitoring, Recordkeeping, and Reporting Requirements</w:t>
      </w:r>
      <w:r>
        <w:tab/>
      </w:r>
      <w:r>
        <w:fldChar w:fldCharType="begin"/>
      </w:r>
      <w:r>
        <w:instrText xml:space="preserve"> PAGEREF _Toc227220462 \h </w:instrText>
      </w:r>
      <w:r>
        <w:fldChar w:fldCharType="separate"/>
      </w:r>
      <w:r w:rsidR="00602765">
        <w:t>39</w:t>
      </w:r>
      <w:r>
        <w:fldChar w:fldCharType="end"/>
      </w:r>
    </w:p>
    <w:p w14:paraId="6957DFB5" w14:textId="1B529155"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E.</w:t>
      </w:r>
      <w:r>
        <w:rPr>
          <w:rFonts w:asciiTheme="minorHAnsi" w:eastAsiaTheme="minorEastAsia" w:hAnsiTheme="minorHAnsi" w:cstheme="minorBidi"/>
          <w:smallCaps w:val="0"/>
          <w:kern w:val="2"/>
          <w:sz w:val="24"/>
          <w:szCs w:val="24"/>
          <w14:ligatures w14:val="standardContextual"/>
        </w:rPr>
        <w:tab/>
      </w:r>
      <w:r w:rsidRPr="00415FD6">
        <w:t>Prompt Deviation Reporting</w:t>
      </w:r>
      <w:r>
        <w:tab/>
      </w:r>
      <w:r>
        <w:fldChar w:fldCharType="begin"/>
      </w:r>
      <w:r>
        <w:instrText xml:space="preserve"> PAGEREF _Toc227220463 \h </w:instrText>
      </w:r>
      <w:r>
        <w:fldChar w:fldCharType="separate"/>
      </w:r>
      <w:r w:rsidR="00602765">
        <w:t>40</w:t>
      </w:r>
      <w:r>
        <w:fldChar w:fldCharType="end"/>
      </w:r>
    </w:p>
    <w:p w14:paraId="6B2E2115" w14:textId="54F25A09"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F.</w:t>
      </w:r>
      <w:r>
        <w:rPr>
          <w:rFonts w:asciiTheme="minorHAnsi" w:eastAsiaTheme="minorEastAsia" w:hAnsiTheme="minorHAnsi" w:cstheme="minorBidi"/>
          <w:smallCaps w:val="0"/>
          <w:kern w:val="2"/>
          <w:sz w:val="24"/>
          <w:szCs w:val="24"/>
          <w14:ligatures w14:val="standardContextual"/>
        </w:rPr>
        <w:tab/>
      </w:r>
      <w:r w:rsidRPr="00415FD6">
        <w:t>Emergency Provisions</w:t>
      </w:r>
      <w:r>
        <w:tab/>
      </w:r>
      <w:r>
        <w:fldChar w:fldCharType="begin"/>
      </w:r>
      <w:r>
        <w:instrText xml:space="preserve"> PAGEREF _Toc227220464 \h </w:instrText>
      </w:r>
      <w:r>
        <w:fldChar w:fldCharType="separate"/>
      </w:r>
      <w:r w:rsidR="00602765">
        <w:t>41</w:t>
      </w:r>
      <w:r>
        <w:fldChar w:fldCharType="end"/>
      </w:r>
    </w:p>
    <w:p w14:paraId="63B805E8" w14:textId="517A5E5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G.</w:t>
      </w:r>
      <w:r>
        <w:rPr>
          <w:rFonts w:asciiTheme="minorHAnsi" w:eastAsiaTheme="minorEastAsia" w:hAnsiTheme="minorHAnsi" w:cstheme="minorBidi"/>
          <w:smallCaps w:val="0"/>
          <w:kern w:val="2"/>
          <w:sz w:val="24"/>
          <w:szCs w:val="24"/>
          <w14:ligatures w14:val="standardContextual"/>
        </w:rPr>
        <w:tab/>
      </w:r>
      <w:r w:rsidRPr="00415FD6">
        <w:t>Inspection and Entry</w:t>
      </w:r>
      <w:r>
        <w:tab/>
      </w:r>
      <w:r>
        <w:fldChar w:fldCharType="begin"/>
      </w:r>
      <w:r>
        <w:instrText xml:space="preserve"> PAGEREF _Toc227220465 \h </w:instrText>
      </w:r>
      <w:r>
        <w:fldChar w:fldCharType="separate"/>
      </w:r>
      <w:r w:rsidR="00602765">
        <w:t>41</w:t>
      </w:r>
      <w:r>
        <w:fldChar w:fldCharType="end"/>
      </w:r>
    </w:p>
    <w:p w14:paraId="25C7890C" w14:textId="3F66186E"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H.</w:t>
      </w:r>
      <w:r>
        <w:rPr>
          <w:rFonts w:asciiTheme="minorHAnsi" w:eastAsiaTheme="minorEastAsia" w:hAnsiTheme="minorHAnsi" w:cstheme="minorBidi"/>
          <w:smallCaps w:val="0"/>
          <w:kern w:val="2"/>
          <w:sz w:val="24"/>
          <w:szCs w:val="24"/>
          <w14:ligatures w14:val="standardContextual"/>
        </w:rPr>
        <w:tab/>
      </w:r>
      <w:r w:rsidRPr="00415FD6">
        <w:t>Fee Payment</w:t>
      </w:r>
      <w:r>
        <w:tab/>
      </w:r>
      <w:r>
        <w:fldChar w:fldCharType="begin"/>
      </w:r>
      <w:r>
        <w:instrText xml:space="preserve"> PAGEREF _Toc227220466 \h </w:instrText>
      </w:r>
      <w:r>
        <w:fldChar w:fldCharType="separate"/>
      </w:r>
      <w:r w:rsidR="00602765">
        <w:t>42</w:t>
      </w:r>
      <w:r>
        <w:fldChar w:fldCharType="end"/>
      </w:r>
    </w:p>
    <w:p w14:paraId="72E15D2F" w14:textId="5C5E19A5"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I.</w:t>
      </w:r>
      <w:r>
        <w:rPr>
          <w:rFonts w:asciiTheme="minorHAnsi" w:eastAsiaTheme="minorEastAsia" w:hAnsiTheme="minorHAnsi" w:cstheme="minorBidi"/>
          <w:smallCaps w:val="0"/>
          <w:kern w:val="2"/>
          <w:sz w:val="24"/>
          <w:szCs w:val="24"/>
          <w14:ligatures w14:val="standardContextual"/>
        </w:rPr>
        <w:tab/>
      </w:r>
      <w:r w:rsidRPr="00415FD6">
        <w:t>Minor Permit Modifications</w:t>
      </w:r>
      <w:r>
        <w:tab/>
      </w:r>
      <w:r>
        <w:fldChar w:fldCharType="begin"/>
      </w:r>
      <w:r>
        <w:instrText xml:space="preserve"> PAGEREF _Toc227220467 \h </w:instrText>
      </w:r>
      <w:r>
        <w:fldChar w:fldCharType="separate"/>
      </w:r>
      <w:r w:rsidR="00602765">
        <w:t>42</w:t>
      </w:r>
      <w:r>
        <w:fldChar w:fldCharType="end"/>
      </w:r>
    </w:p>
    <w:p w14:paraId="4AC0CD62" w14:textId="34E2255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J.</w:t>
      </w:r>
      <w:r>
        <w:rPr>
          <w:rFonts w:asciiTheme="minorHAnsi" w:eastAsiaTheme="minorEastAsia" w:hAnsiTheme="minorHAnsi" w:cstheme="minorBidi"/>
          <w:smallCaps w:val="0"/>
          <w:kern w:val="2"/>
          <w:sz w:val="24"/>
          <w:szCs w:val="24"/>
          <w14:ligatures w14:val="standardContextual"/>
        </w:rPr>
        <w:tab/>
      </w:r>
      <w:r w:rsidRPr="00415FD6">
        <w:t>Changes Not Requiring Permit Revision</w:t>
      </w:r>
      <w:r>
        <w:tab/>
      </w:r>
      <w:r>
        <w:fldChar w:fldCharType="begin"/>
      </w:r>
      <w:r>
        <w:instrText xml:space="preserve"> PAGEREF _Toc227220468 \h </w:instrText>
      </w:r>
      <w:r>
        <w:fldChar w:fldCharType="separate"/>
      </w:r>
      <w:r w:rsidR="00602765">
        <w:t>42</w:t>
      </w:r>
      <w:r>
        <w:fldChar w:fldCharType="end"/>
      </w:r>
    </w:p>
    <w:p w14:paraId="61940570" w14:textId="47D3CE12"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K.</w:t>
      </w:r>
      <w:r>
        <w:rPr>
          <w:rFonts w:asciiTheme="minorHAnsi" w:eastAsiaTheme="minorEastAsia" w:hAnsiTheme="minorHAnsi" w:cstheme="minorBidi"/>
          <w:smallCaps w:val="0"/>
          <w:kern w:val="2"/>
          <w:sz w:val="24"/>
          <w:szCs w:val="24"/>
          <w14:ligatures w14:val="standardContextual"/>
        </w:rPr>
        <w:tab/>
      </w:r>
      <w:r w:rsidRPr="00415FD6">
        <w:t>Significant Permit Modifications</w:t>
      </w:r>
      <w:r>
        <w:tab/>
      </w:r>
      <w:r>
        <w:fldChar w:fldCharType="begin"/>
      </w:r>
      <w:r>
        <w:instrText xml:space="preserve"> PAGEREF _Toc227220469 \h </w:instrText>
      </w:r>
      <w:r>
        <w:fldChar w:fldCharType="separate"/>
      </w:r>
      <w:r w:rsidR="00602765">
        <w:t>43</w:t>
      </w:r>
      <w:r>
        <w:fldChar w:fldCharType="end"/>
      </w:r>
    </w:p>
    <w:p w14:paraId="06A1758E" w14:textId="3320099A"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L.</w:t>
      </w:r>
      <w:r>
        <w:rPr>
          <w:rFonts w:asciiTheme="minorHAnsi" w:eastAsiaTheme="minorEastAsia" w:hAnsiTheme="minorHAnsi" w:cstheme="minorBidi"/>
          <w:smallCaps w:val="0"/>
          <w:kern w:val="2"/>
          <w:sz w:val="24"/>
          <w:szCs w:val="24"/>
          <w14:ligatures w14:val="standardContextual"/>
        </w:rPr>
        <w:tab/>
      </w:r>
      <w:r w:rsidRPr="00415FD6">
        <w:t>Reopening for Cause</w:t>
      </w:r>
      <w:r>
        <w:tab/>
      </w:r>
      <w:r>
        <w:fldChar w:fldCharType="begin"/>
      </w:r>
      <w:r>
        <w:instrText xml:space="preserve"> PAGEREF _Toc227220470 \h </w:instrText>
      </w:r>
      <w:r>
        <w:fldChar w:fldCharType="separate"/>
      </w:r>
      <w:r w:rsidR="00602765">
        <w:t>44</w:t>
      </w:r>
      <w:r>
        <w:fldChar w:fldCharType="end"/>
      </w:r>
    </w:p>
    <w:p w14:paraId="7B277038" w14:textId="4F34CF0D"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M.</w:t>
      </w:r>
      <w:r>
        <w:rPr>
          <w:rFonts w:asciiTheme="minorHAnsi" w:eastAsiaTheme="minorEastAsia" w:hAnsiTheme="minorHAnsi" w:cstheme="minorBidi"/>
          <w:smallCaps w:val="0"/>
          <w:kern w:val="2"/>
          <w:sz w:val="24"/>
          <w:szCs w:val="24"/>
          <w14:ligatures w14:val="standardContextual"/>
        </w:rPr>
        <w:tab/>
      </w:r>
      <w:r w:rsidRPr="00415FD6">
        <w:t>Permit Expiration and Renewal</w:t>
      </w:r>
      <w:r>
        <w:tab/>
      </w:r>
      <w:r>
        <w:fldChar w:fldCharType="begin"/>
      </w:r>
      <w:r>
        <w:instrText xml:space="preserve"> PAGEREF _Toc227220471 \h </w:instrText>
      </w:r>
      <w:r>
        <w:fldChar w:fldCharType="separate"/>
      </w:r>
      <w:r w:rsidR="00602765">
        <w:t>45</w:t>
      </w:r>
      <w:r>
        <w:fldChar w:fldCharType="end"/>
      </w:r>
    </w:p>
    <w:p w14:paraId="330917EB" w14:textId="41EB73C6"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N.</w:t>
      </w:r>
      <w:r>
        <w:rPr>
          <w:rFonts w:asciiTheme="minorHAnsi" w:eastAsiaTheme="minorEastAsia" w:hAnsiTheme="minorHAnsi" w:cstheme="minorBidi"/>
          <w:smallCaps w:val="0"/>
          <w:kern w:val="2"/>
          <w:sz w:val="24"/>
          <w:szCs w:val="24"/>
          <w14:ligatures w14:val="standardContextual"/>
        </w:rPr>
        <w:tab/>
      </w:r>
      <w:r w:rsidRPr="00415FD6">
        <w:t>Severability Clause</w:t>
      </w:r>
      <w:r>
        <w:tab/>
      </w:r>
      <w:r>
        <w:fldChar w:fldCharType="begin"/>
      </w:r>
      <w:r>
        <w:instrText xml:space="preserve"> PAGEREF _Toc227220472 \h </w:instrText>
      </w:r>
      <w:r>
        <w:fldChar w:fldCharType="separate"/>
      </w:r>
      <w:r w:rsidR="00602765">
        <w:t>45</w:t>
      </w:r>
      <w:r>
        <w:fldChar w:fldCharType="end"/>
      </w:r>
    </w:p>
    <w:p w14:paraId="7EE76AB5" w14:textId="2E411AAB"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O.</w:t>
      </w:r>
      <w:r>
        <w:rPr>
          <w:rFonts w:asciiTheme="minorHAnsi" w:eastAsiaTheme="minorEastAsia" w:hAnsiTheme="minorHAnsi" w:cstheme="minorBidi"/>
          <w:smallCaps w:val="0"/>
          <w:kern w:val="2"/>
          <w:sz w:val="24"/>
          <w:szCs w:val="24"/>
          <w14:ligatures w14:val="standardContextual"/>
        </w:rPr>
        <w:tab/>
      </w:r>
      <w:r w:rsidRPr="00415FD6">
        <w:t>Transfer or Assignment of Ownership</w:t>
      </w:r>
      <w:r>
        <w:tab/>
      </w:r>
      <w:r>
        <w:fldChar w:fldCharType="begin"/>
      </w:r>
      <w:r>
        <w:instrText xml:space="preserve"> PAGEREF _Toc227220473 \h </w:instrText>
      </w:r>
      <w:r>
        <w:fldChar w:fldCharType="separate"/>
      </w:r>
      <w:r w:rsidR="00602765">
        <w:t>45</w:t>
      </w:r>
      <w:r>
        <w:fldChar w:fldCharType="end"/>
      </w:r>
    </w:p>
    <w:p w14:paraId="0EF5A7E1" w14:textId="73043579"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P.</w:t>
      </w:r>
      <w:r>
        <w:rPr>
          <w:rFonts w:asciiTheme="minorHAnsi" w:eastAsiaTheme="minorEastAsia" w:hAnsiTheme="minorHAnsi" w:cstheme="minorBidi"/>
          <w:smallCaps w:val="0"/>
          <w:kern w:val="2"/>
          <w:sz w:val="24"/>
          <w:szCs w:val="24"/>
          <w14:ligatures w14:val="standardContextual"/>
        </w:rPr>
        <w:tab/>
      </w:r>
      <w:r w:rsidRPr="00415FD6">
        <w:t>Emissions Trading, Marketable Permits, Economic Incentives</w:t>
      </w:r>
      <w:r>
        <w:tab/>
      </w:r>
      <w:r>
        <w:fldChar w:fldCharType="begin"/>
      </w:r>
      <w:r>
        <w:instrText xml:space="preserve"> PAGEREF _Toc227220474 \h </w:instrText>
      </w:r>
      <w:r>
        <w:fldChar w:fldCharType="separate"/>
      </w:r>
      <w:r w:rsidR="00602765">
        <w:t>46</w:t>
      </w:r>
      <w:r>
        <w:fldChar w:fldCharType="end"/>
      </w:r>
    </w:p>
    <w:p w14:paraId="01361B9D" w14:textId="0668D9F1"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Q.</w:t>
      </w:r>
      <w:r>
        <w:rPr>
          <w:rFonts w:asciiTheme="minorHAnsi" w:eastAsiaTheme="minorEastAsia" w:hAnsiTheme="minorHAnsi" w:cstheme="minorBidi"/>
          <w:smallCaps w:val="0"/>
          <w:kern w:val="2"/>
          <w:sz w:val="24"/>
          <w:szCs w:val="24"/>
          <w14:ligatures w14:val="standardContextual"/>
        </w:rPr>
        <w:tab/>
      </w:r>
      <w:r w:rsidRPr="00415FD6">
        <w:t>No Property Rights Conveyed</w:t>
      </w:r>
      <w:r>
        <w:tab/>
      </w:r>
      <w:r>
        <w:fldChar w:fldCharType="begin"/>
      </w:r>
      <w:r>
        <w:instrText xml:space="preserve"> PAGEREF _Toc227220475 \h </w:instrText>
      </w:r>
      <w:r>
        <w:fldChar w:fldCharType="separate"/>
      </w:r>
      <w:r w:rsidR="00602765">
        <w:t>46</w:t>
      </w:r>
      <w:r>
        <w:fldChar w:fldCharType="end"/>
      </w:r>
    </w:p>
    <w:p w14:paraId="13CE0458" w14:textId="10CD5DF0"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R.</w:t>
      </w:r>
      <w:r>
        <w:rPr>
          <w:rFonts w:asciiTheme="minorHAnsi" w:eastAsiaTheme="minorEastAsia" w:hAnsiTheme="minorHAnsi" w:cstheme="minorBidi"/>
          <w:smallCaps w:val="0"/>
          <w:kern w:val="2"/>
          <w:sz w:val="24"/>
          <w:szCs w:val="24"/>
          <w14:ligatures w14:val="standardContextual"/>
        </w:rPr>
        <w:tab/>
      </w:r>
      <w:r w:rsidRPr="00415FD6">
        <w:t>Testing Requirements</w:t>
      </w:r>
      <w:r>
        <w:tab/>
      </w:r>
      <w:r>
        <w:fldChar w:fldCharType="begin"/>
      </w:r>
      <w:r>
        <w:instrText xml:space="preserve"> PAGEREF _Toc227220476 \h </w:instrText>
      </w:r>
      <w:r>
        <w:fldChar w:fldCharType="separate"/>
      </w:r>
      <w:r w:rsidR="00602765">
        <w:t>46</w:t>
      </w:r>
      <w:r>
        <w:fldChar w:fldCharType="end"/>
      </w:r>
    </w:p>
    <w:p w14:paraId="6189612F" w14:textId="6547E5D4"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S.</w:t>
      </w:r>
      <w:r>
        <w:rPr>
          <w:rFonts w:asciiTheme="minorHAnsi" w:eastAsiaTheme="minorEastAsia" w:hAnsiTheme="minorHAnsi" w:cstheme="minorBidi"/>
          <w:smallCaps w:val="0"/>
          <w:kern w:val="2"/>
          <w:sz w:val="24"/>
          <w:szCs w:val="24"/>
          <w14:ligatures w14:val="standardContextual"/>
        </w:rPr>
        <w:tab/>
      </w:r>
      <w:r w:rsidRPr="00415FD6">
        <w:t>Source Testing Protocol</w:t>
      </w:r>
      <w:r>
        <w:tab/>
      </w:r>
      <w:r>
        <w:fldChar w:fldCharType="begin"/>
      </w:r>
      <w:r>
        <w:instrText xml:space="preserve"> PAGEREF _Toc227220477 \h </w:instrText>
      </w:r>
      <w:r>
        <w:fldChar w:fldCharType="separate"/>
      </w:r>
      <w:r w:rsidR="00602765">
        <w:t>46</w:t>
      </w:r>
      <w:r>
        <w:fldChar w:fldCharType="end"/>
      </w:r>
    </w:p>
    <w:p w14:paraId="6E623CC6" w14:textId="0EF04F82"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T.</w:t>
      </w:r>
      <w:r>
        <w:rPr>
          <w:rFonts w:asciiTheme="minorHAnsi" w:eastAsiaTheme="minorEastAsia" w:hAnsiTheme="minorHAnsi" w:cstheme="minorBidi"/>
          <w:smallCaps w:val="0"/>
          <w:kern w:val="2"/>
          <w:sz w:val="24"/>
          <w:szCs w:val="24"/>
          <w14:ligatures w14:val="standardContextual"/>
        </w:rPr>
        <w:tab/>
      </w:r>
      <w:r w:rsidRPr="00415FD6">
        <w:t>Malfunctions</w:t>
      </w:r>
      <w:r>
        <w:tab/>
      </w:r>
      <w:r>
        <w:fldChar w:fldCharType="begin"/>
      </w:r>
      <w:r>
        <w:instrText xml:space="preserve"> PAGEREF _Toc227220478 \h </w:instrText>
      </w:r>
      <w:r>
        <w:fldChar w:fldCharType="separate"/>
      </w:r>
      <w:r w:rsidR="00602765">
        <w:t>46</w:t>
      </w:r>
      <w:r>
        <w:fldChar w:fldCharType="end"/>
      </w:r>
    </w:p>
    <w:p w14:paraId="49C26147" w14:textId="54FDAD6C"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U.</w:t>
      </w:r>
      <w:r>
        <w:rPr>
          <w:rFonts w:asciiTheme="minorHAnsi" w:eastAsiaTheme="minorEastAsia" w:hAnsiTheme="minorHAnsi" w:cstheme="minorBidi"/>
          <w:smallCaps w:val="0"/>
          <w:kern w:val="2"/>
          <w:sz w:val="24"/>
          <w:szCs w:val="24"/>
          <w14:ligatures w14:val="standardContextual"/>
        </w:rPr>
        <w:tab/>
      </w:r>
      <w:r w:rsidRPr="00415FD6">
        <w:t>Circumvention</w:t>
      </w:r>
      <w:r>
        <w:tab/>
      </w:r>
      <w:r>
        <w:fldChar w:fldCharType="begin"/>
      </w:r>
      <w:r>
        <w:instrText xml:space="preserve"> PAGEREF _Toc227220479 \h </w:instrText>
      </w:r>
      <w:r>
        <w:fldChar w:fldCharType="separate"/>
      </w:r>
      <w:r w:rsidR="00602765">
        <w:t>46</w:t>
      </w:r>
      <w:r>
        <w:fldChar w:fldCharType="end"/>
      </w:r>
    </w:p>
    <w:p w14:paraId="411AC99E" w14:textId="5A08CDE2"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V.</w:t>
      </w:r>
      <w:r>
        <w:rPr>
          <w:rFonts w:asciiTheme="minorHAnsi" w:eastAsiaTheme="minorEastAsia" w:hAnsiTheme="minorHAnsi" w:cstheme="minorBidi"/>
          <w:smallCaps w:val="0"/>
          <w:kern w:val="2"/>
          <w:sz w:val="24"/>
          <w:szCs w:val="24"/>
          <w14:ligatures w14:val="standardContextual"/>
        </w:rPr>
        <w:tab/>
      </w:r>
      <w:r w:rsidRPr="00415FD6">
        <w:t>Motor Vehicles</w:t>
      </w:r>
      <w:r>
        <w:tab/>
      </w:r>
      <w:r>
        <w:fldChar w:fldCharType="begin"/>
      </w:r>
      <w:r>
        <w:instrText xml:space="preserve"> PAGEREF _Toc227220480 \h </w:instrText>
      </w:r>
      <w:r>
        <w:fldChar w:fldCharType="separate"/>
      </w:r>
      <w:r w:rsidR="00602765">
        <w:t>46</w:t>
      </w:r>
      <w:r>
        <w:fldChar w:fldCharType="end"/>
      </w:r>
    </w:p>
    <w:p w14:paraId="3BB590A9" w14:textId="11BCEF60"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W.</w:t>
      </w:r>
      <w:r>
        <w:rPr>
          <w:rFonts w:asciiTheme="minorHAnsi" w:eastAsiaTheme="minorEastAsia" w:hAnsiTheme="minorHAnsi" w:cstheme="minorBidi"/>
          <w:smallCaps w:val="0"/>
          <w:kern w:val="2"/>
          <w:sz w:val="24"/>
          <w:szCs w:val="24"/>
          <w14:ligatures w14:val="standardContextual"/>
        </w:rPr>
        <w:tab/>
      </w:r>
      <w:r w:rsidRPr="00415FD6">
        <w:t>Annual Emissions Inventory</w:t>
      </w:r>
      <w:r>
        <w:tab/>
      </w:r>
      <w:r>
        <w:fldChar w:fldCharType="begin"/>
      </w:r>
      <w:r>
        <w:instrText xml:space="preserve"> PAGEREF _Toc227220481 \h </w:instrText>
      </w:r>
      <w:r>
        <w:fldChar w:fldCharType="separate"/>
      </w:r>
      <w:r w:rsidR="00602765">
        <w:t>46</w:t>
      </w:r>
      <w:r>
        <w:fldChar w:fldCharType="end"/>
      </w:r>
    </w:p>
    <w:p w14:paraId="3F7B6A34" w14:textId="35646355"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X.</w:t>
      </w:r>
      <w:r>
        <w:rPr>
          <w:rFonts w:asciiTheme="minorHAnsi" w:eastAsiaTheme="minorEastAsia" w:hAnsiTheme="minorHAnsi" w:cstheme="minorBidi"/>
          <w:smallCaps w:val="0"/>
          <w:kern w:val="2"/>
          <w:sz w:val="24"/>
          <w:szCs w:val="24"/>
          <w14:ligatures w14:val="standardContextual"/>
        </w:rPr>
        <w:tab/>
      </w:r>
      <w:r w:rsidRPr="00415FD6">
        <w:t>Open Burning</w:t>
      </w:r>
      <w:r>
        <w:tab/>
      </w:r>
      <w:r>
        <w:fldChar w:fldCharType="begin"/>
      </w:r>
      <w:r>
        <w:instrText xml:space="preserve"> PAGEREF _Toc227220482 \h </w:instrText>
      </w:r>
      <w:r>
        <w:fldChar w:fldCharType="separate"/>
      </w:r>
      <w:r w:rsidR="00602765">
        <w:t>47</w:t>
      </w:r>
      <w:r>
        <w:fldChar w:fldCharType="end"/>
      </w:r>
    </w:p>
    <w:p w14:paraId="7CA61950" w14:textId="23B7F381"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Y.</w:t>
      </w:r>
      <w:r>
        <w:rPr>
          <w:rFonts w:asciiTheme="minorHAnsi" w:eastAsiaTheme="minorEastAsia" w:hAnsiTheme="minorHAnsi" w:cstheme="minorBidi"/>
          <w:smallCaps w:val="0"/>
          <w:kern w:val="2"/>
          <w:sz w:val="24"/>
          <w:szCs w:val="24"/>
          <w14:ligatures w14:val="standardContextual"/>
        </w:rPr>
        <w:tab/>
      </w:r>
      <w:r w:rsidRPr="00415FD6">
        <w:t>Montana Air Quality Permits</w:t>
      </w:r>
      <w:r>
        <w:tab/>
      </w:r>
      <w:r>
        <w:fldChar w:fldCharType="begin"/>
      </w:r>
      <w:r>
        <w:instrText xml:space="preserve"> PAGEREF _Toc227220483 \h </w:instrText>
      </w:r>
      <w:r>
        <w:fldChar w:fldCharType="separate"/>
      </w:r>
      <w:r w:rsidR="00602765">
        <w:t>47</w:t>
      </w:r>
      <w:r>
        <w:fldChar w:fldCharType="end"/>
      </w:r>
    </w:p>
    <w:p w14:paraId="0B261CC2" w14:textId="5F317DB9"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Z.</w:t>
      </w:r>
      <w:r>
        <w:rPr>
          <w:rFonts w:asciiTheme="minorHAnsi" w:eastAsiaTheme="minorEastAsia" w:hAnsiTheme="minorHAnsi" w:cstheme="minorBidi"/>
          <w:smallCaps w:val="0"/>
          <w:kern w:val="2"/>
          <w:sz w:val="24"/>
          <w:szCs w:val="24"/>
          <w14:ligatures w14:val="standardContextual"/>
        </w:rPr>
        <w:tab/>
      </w:r>
      <w:r w:rsidRPr="00415FD6">
        <w:t>National Emissions Standard for Asbestos</w:t>
      </w:r>
      <w:r>
        <w:tab/>
      </w:r>
      <w:r>
        <w:fldChar w:fldCharType="begin"/>
      </w:r>
      <w:r>
        <w:instrText xml:space="preserve"> PAGEREF _Toc227220484 \h </w:instrText>
      </w:r>
      <w:r>
        <w:fldChar w:fldCharType="separate"/>
      </w:r>
      <w:r w:rsidR="00602765">
        <w:t>48</w:t>
      </w:r>
      <w:r>
        <w:fldChar w:fldCharType="end"/>
      </w:r>
    </w:p>
    <w:p w14:paraId="5029FA58" w14:textId="0A20DA42"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AA.</w:t>
      </w:r>
      <w:r>
        <w:rPr>
          <w:rFonts w:asciiTheme="minorHAnsi" w:eastAsiaTheme="minorEastAsia" w:hAnsiTheme="minorHAnsi" w:cstheme="minorBidi"/>
          <w:smallCaps w:val="0"/>
          <w:kern w:val="2"/>
          <w:sz w:val="24"/>
          <w:szCs w:val="24"/>
          <w14:ligatures w14:val="standardContextual"/>
        </w:rPr>
        <w:tab/>
      </w:r>
      <w:r w:rsidRPr="00415FD6">
        <w:t>Asbestos</w:t>
      </w:r>
      <w:r>
        <w:tab/>
      </w:r>
      <w:r>
        <w:fldChar w:fldCharType="begin"/>
      </w:r>
      <w:r>
        <w:instrText xml:space="preserve"> PAGEREF _Toc227220485 \h </w:instrText>
      </w:r>
      <w:r>
        <w:fldChar w:fldCharType="separate"/>
      </w:r>
      <w:r w:rsidR="00602765">
        <w:t>48</w:t>
      </w:r>
      <w:r>
        <w:fldChar w:fldCharType="end"/>
      </w:r>
    </w:p>
    <w:p w14:paraId="7575E0D3" w14:textId="26CDC09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BB.</w:t>
      </w:r>
      <w:r>
        <w:rPr>
          <w:rFonts w:asciiTheme="minorHAnsi" w:eastAsiaTheme="minorEastAsia" w:hAnsiTheme="minorHAnsi" w:cstheme="minorBidi"/>
          <w:smallCaps w:val="0"/>
          <w:kern w:val="2"/>
          <w:sz w:val="24"/>
          <w:szCs w:val="24"/>
          <w14:ligatures w14:val="standardContextual"/>
        </w:rPr>
        <w:tab/>
      </w:r>
      <w:r w:rsidRPr="00415FD6">
        <w:t>Stratospheric Ozone Protection – Servicing of Motor Vehicle Air Conditioners</w:t>
      </w:r>
      <w:r>
        <w:tab/>
      </w:r>
      <w:r>
        <w:fldChar w:fldCharType="begin"/>
      </w:r>
      <w:r>
        <w:instrText xml:space="preserve"> PAGEREF _Toc227220486 \h </w:instrText>
      </w:r>
      <w:r>
        <w:fldChar w:fldCharType="separate"/>
      </w:r>
      <w:r w:rsidR="00602765">
        <w:t>48</w:t>
      </w:r>
      <w:r>
        <w:fldChar w:fldCharType="end"/>
      </w:r>
    </w:p>
    <w:p w14:paraId="463EFD35" w14:textId="3F31FEB3"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CC.</w:t>
      </w:r>
      <w:r>
        <w:rPr>
          <w:rFonts w:asciiTheme="minorHAnsi" w:eastAsiaTheme="minorEastAsia" w:hAnsiTheme="minorHAnsi" w:cstheme="minorBidi"/>
          <w:smallCaps w:val="0"/>
          <w:kern w:val="2"/>
          <w:sz w:val="24"/>
          <w:szCs w:val="24"/>
          <w14:ligatures w14:val="standardContextual"/>
        </w:rPr>
        <w:tab/>
      </w:r>
      <w:r w:rsidRPr="00415FD6">
        <w:t>Stratospheric Ozone Protection – Recycling and Emissions Reductions</w:t>
      </w:r>
      <w:r>
        <w:tab/>
      </w:r>
      <w:r>
        <w:fldChar w:fldCharType="begin"/>
      </w:r>
      <w:r>
        <w:instrText xml:space="preserve"> PAGEREF _Toc227220487 \h </w:instrText>
      </w:r>
      <w:r>
        <w:fldChar w:fldCharType="separate"/>
      </w:r>
      <w:r w:rsidR="00602765">
        <w:t>48</w:t>
      </w:r>
      <w:r>
        <w:fldChar w:fldCharType="end"/>
      </w:r>
    </w:p>
    <w:p w14:paraId="7984AC26" w14:textId="65B4F702"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DD.</w:t>
      </w:r>
      <w:r>
        <w:rPr>
          <w:rFonts w:asciiTheme="minorHAnsi" w:eastAsiaTheme="minorEastAsia" w:hAnsiTheme="minorHAnsi" w:cstheme="minorBidi"/>
          <w:smallCaps w:val="0"/>
          <w:kern w:val="2"/>
          <w:sz w:val="24"/>
          <w:szCs w:val="24"/>
          <w14:ligatures w14:val="standardContextual"/>
        </w:rPr>
        <w:tab/>
      </w:r>
      <w:r w:rsidRPr="00415FD6">
        <w:t>Emergency Episode Plan</w:t>
      </w:r>
      <w:r>
        <w:tab/>
      </w:r>
      <w:r>
        <w:fldChar w:fldCharType="begin"/>
      </w:r>
      <w:r>
        <w:instrText xml:space="preserve"> PAGEREF _Toc227220488 \h </w:instrText>
      </w:r>
      <w:r>
        <w:fldChar w:fldCharType="separate"/>
      </w:r>
      <w:r w:rsidR="00602765">
        <w:t>48</w:t>
      </w:r>
      <w:r>
        <w:fldChar w:fldCharType="end"/>
      </w:r>
    </w:p>
    <w:p w14:paraId="71CD1C19" w14:textId="2279B847" w:rsidR="00A87D3C" w:rsidRDefault="00A87D3C">
      <w:pPr>
        <w:pStyle w:val="TOC2"/>
        <w:rPr>
          <w:rFonts w:asciiTheme="minorHAnsi" w:eastAsiaTheme="minorEastAsia" w:hAnsiTheme="minorHAnsi" w:cstheme="minorBidi"/>
          <w:smallCaps w:val="0"/>
          <w:kern w:val="2"/>
          <w:sz w:val="24"/>
          <w:szCs w:val="24"/>
          <w14:ligatures w14:val="standardContextual"/>
        </w:rPr>
      </w:pPr>
      <w:r w:rsidRPr="00415FD6">
        <w:t>EE.</w:t>
      </w:r>
      <w:r>
        <w:rPr>
          <w:rFonts w:asciiTheme="minorHAnsi" w:eastAsiaTheme="minorEastAsia" w:hAnsiTheme="minorHAnsi" w:cstheme="minorBidi"/>
          <w:smallCaps w:val="0"/>
          <w:kern w:val="2"/>
          <w:sz w:val="24"/>
          <w:szCs w:val="24"/>
          <w14:ligatures w14:val="standardContextual"/>
        </w:rPr>
        <w:tab/>
      </w:r>
      <w:r w:rsidRPr="00415FD6">
        <w:t>Definitions</w:t>
      </w:r>
      <w:r>
        <w:tab/>
      </w:r>
      <w:r>
        <w:fldChar w:fldCharType="begin"/>
      </w:r>
      <w:r>
        <w:instrText xml:space="preserve"> PAGEREF _Toc227220489 \h </w:instrText>
      </w:r>
      <w:r>
        <w:fldChar w:fldCharType="separate"/>
      </w:r>
      <w:r w:rsidR="00602765">
        <w:t>48</w:t>
      </w:r>
      <w:r>
        <w:fldChar w:fldCharType="end"/>
      </w:r>
    </w:p>
    <w:p w14:paraId="64BBD34E" w14:textId="248B4633" w:rsidR="00A87D3C" w:rsidRDefault="00A87D3C">
      <w:pPr>
        <w:pStyle w:val="TOC1"/>
        <w:rPr>
          <w:rFonts w:asciiTheme="minorHAnsi" w:eastAsiaTheme="minorEastAsia" w:hAnsiTheme="minorHAnsi" w:cstheme="minorBidi"/>
          <w:b w:val="0"/>
          <w:caps w:val="0"/>
          <w:kern w:val="2"/>
          <w14:ligatures w14:val="standardContextual"/>
        </w:rPr>
      </w:pPr>
      <w:r w:rsidRPr="00415FD6">
        <w:t>Appendix A</w:t>
      </w:r>
      <w:r>
        <w:rPr>
          <w:rFonts w:asciiTheme="minorHAnsi" w:eastAsiaTheme="minorEastAsia" w:hAnsiTheme="minorHAnsi" w:cstheme="minorBidi"/>
          <w:b w:val="0"/>
          <w:caps w:val="0"/>
          <w:kern w:val="2"/>
          <w14:ligatures w14:val="standardContextual"/>
        </w:rPr>
        <w:tab/>
      </w:r>
      <w:r w:rsidRPr="00415FD6">
        <w:t>INSIGNIFICANT EMISSIONS UNITS</w:t>
      </w:r>
      <w:r>
        <w:tab/>
      </w:r>
      <w:r>
        <w:fldChar w:fldCharType="begin"/>
      </w:r>
      <w:r>
        <w:instrText xml:space="preserve"> PAGEREF _Toc227220490 \h </w:instrText>
      </w:r>
      <w:r>
        <w:fldChar w:fldCharType="separate"/>
      </w:r>
      <w:r w:rsidR="00602765">
        <w:t>A-A</w:t>
      </w:r>
      <w:r>
        <w:fldChar w:fldCharType="end"/>
      </w:r>
    </w:p>
    <w:p w14:paraId="14A64AA7" w14:textId="377FC3E5" w:rsidR="00A87D3C" w:rsidRDefault="00A87D3C">
      <w:pPr>
        <w:pStyle w:val="TOC1"/>
        <w:rPr>
          <w:rFonts w:asciiTheme="minorHAnsi" w:eastAsiaTheme="minorEastAsia" w:hAnsiTheme="minorHAnsi" w:cstheme="minorBidi"/>
          <w:b w:val="0"/>
          <w:caps w:val="0"/>
          <w:kern w:val="2"/>
          <w14:ligatures w14:val="standardContextual"/>
        </w:rPr>
      </w:pPr>
      <w:r w:rsidRPr="00415FD6">
        <w:lastRenderedPageBreak/>
        <w:t>Appendix B</w:t>
      </w:r>
      <w:r>
        <w:rPr>
          <w:rFonts w:asciiTheme="minorHAnsi" w:eastAsiaTheme="minorEastAsia" w:hAnsiTheme="minorHAnsi" w:cstheme="minorBidi"/>
          <w:b w:val="0"/>
          <w:caps w:val="0"/>
          <w:kern w:val="2"/>
          <w14:ligatures w14:val="standardContextual"/>
        </w:rPr>
        <w:tab/>
      </w:r>
      <w:r w:rsidRPr="00415FD6">
        <w:t>DEFINITIONS and ABBREVIATIONS</w:t>
      </w:r>
      <w:r>
        <w:tab/>
      </w:r>
      <w:r>
        <w:fldChar w:fldCharType="begin"/>
      </w:r>
      <w:r>
        <w:instrText xml:space="preserve"> PAGEREF _Toc227220491 \h </w:instrText>
      </w:r>
      <w:r>
        <w:fldChar w:fldCharType="separate"/>
      </w:r>
      <w:r w:rsidR="00602765">
        <w:t>B-1</w:t>
      </w:r>
      <w:r>
        <w:fldChar w:fldCharType="end"/>
      </w:r>
    </w:p>
    <w:p w14:paraId="4A8AB10C" w14:textId="5CB79726" w:rsidR="00A87D3C" w:rsidRDefault="00A87D3C">
      <w:pPr>
        <w:pStyle w:val="TOC1"/>
        <w:rPr>
          <w:rFonts w:asciiTheme="minorHAnsi" w:eastAsiaTheme="minorEastAsia" w:hAnsiTheme="minorHAnsi" w:cstheme="minorBidi"/>
          <w:b w:val="0"/>
          <w:caps w:val="0"/>
          <w:kern w:val="2"/>
          <w14:ligatures w14:val="standardContextual"/>
        </w:rPr>
      </w:pPr>
      <w:r w:rsidRPr="00415FD6">
        <w:t>Appendix C</w:t>
      </w:r>
      <w:r>
        <w:rPr>
          <w:rFonts w:asciiTheme="minorHAnsi" w:eastAsiaTheme="minorEastAsia" w:hAnsiTheme="minorHAnsi" w:cstheme="minorBidi"/>
          <w:b w:val="0"/>
          <w:caps w:val="0"/>
          <w:kern w:val="2"/>
          <w14:ligatures w14:val="standardContextual"/>
        </w:rPr>
        <w:tab/>
      </w:r>
      <w:r w:rsidRPr="00415FD6">
        <w:t>NOTIFICATION ADDRESSES</w:t>
      </w:r>
      <w:r>
        <w:tab/>
      </w:r>
      <w:r>
        <w:fldChar w:fldCharType="begin"/>
      </w:r>
      <w:r>
        <w:instrText xml:space="preserve"> PAGEREF _Toc227220492 \h </w:instrText>
      </w:r>
      <w:r>
        <w:fldChar w:fldCharType="separate"/>
      </w:r>
      <w:r w:rsidR="00602765">
        <w:t>C-1</w:t>
      </w:r>
      <w:r>
        <w:fldChar w:fldCharType="end"/>
      </w:r>
    </w:p>
    <w:p w14:paraId="45B70508" w14:textId="336EFF3B" w:rsidR="00A87D3C" w:rsidRDefault="00A87D3C">
      <w:pPr>
        <w:pStyle w:val="TOC1"/>
        <w:rPr>
          <w:rFonts w:asciiTheme="minorHAnsi" w:eastAsiaTheme="minorEastAsia" w:hAnsiTheme="minorHAnsi" w:cstheme="minorBidi"/>
          <w:b w:val="0"/>
          <w:caps w:val="0"/>
          <w:kern w:val="2"/>
          <w14:ligatures w14:val="standardContextual"/>
        </w:rPr>
      </w:pPr>
      <w:r w:rsidRPr="00415FD6">
        <w:t>Appendix D</w:t>
      </w:r>
      <w:r>
        <w:rPr>
          <w:rFonts w:asciiTheme="minorHAnsi" w:eastAsiaTheme="minorEastAsia" w:hAnsiTheme="minorHAnsi" w:cstheme="minorBidi"/>
          <w:b w:val="0"/>
          <w:caps w:val="0"/>
          <w:kern w:val="2"/>
          <w14:ligatures w14:val="standardContextual"/>
        </w:rPr>
        <w:tab/>
      </w:r>
      <w:r w:rsidRPr="00415FD6">
        <w:t>AIR QUALITY INSPECTOR INFORMATION</w:t>
      </w:r>
      <w:r>
        <w:tab/>
      </w:r>
      <w:r>
        <w:fldChar w:fldCharType="begin"/>
      </w:r>
      <w:r>
        <w:instrText xml:space="preserve"> PAGEREF _Toc227220493 \h </w:instrText>
      </w:r>
      <w:r>
        <w:fldChar w:fldCharType="separate"/>
      </w:r>
      <w:r w:rsidR="00602765">
        <w:t>D-1</w:t>
      </w:r>
      <w:r>
        <w:fldChar w:fldCharType="end"/>
      </w:r>
    </w:p>
    <w:p w14:paraId="1948DE6C" w14:textId="40150E30" w:rsidR="00A87D3C" w:rsidRDefault="00A87D3C">
      <w:pPr>
        <w:pStyle w:val="TOC1"/>
        <w:rPr>
          <w:rFonts w:asciiTheme="minorHAnsi" w:eastAsiaTheme="minorEastAsia" w:hAnsiTheme="minorHAnsi" w:cstheme="minorBidi"/>
          <w:b w:val="0"/>
          <w:caps w:val="0"/>
          <w:kern w:val="2"/>
          <w14:ligatures w14:val="standardContextual"/>
        </w:rPr>
      </w:pPr>
      <w:r w:rsidRPr="00415FD6">
        <w:t>Appendix E</w:t>
      </w:r>
      <w:r>
        <w:rPr>
          <w:rFonts w:asciiTheme="minorHAnsi" w:eastAsiaTheme="minorEastAsia" w:hAnsiTheme="minorHAnsi" w:cstheme="minorBidi"/>
          <w:b w:val="0"/>
          <w:caps w:val="0"/>
          <w:kern w:val="2"/>
          <w14:ligatures w14:val="standardContextual"/>
        </w:rPr>
        <w:tab/>
      </w:r>
      <w:r w:rsidRPr="00415FD6">
        <w:t>STIPULATION</w:t>
      </w:r>
      <w:r>
        <w:tab/>
      </w:r>
      <w:r>
        <w:fldChar w:fldCharType="begin"/>
      </w:r>
      <w:r>
        <w:instrText xml:space="preserve"> PAGEREF _Toc227220494 \h </w:instrText>
      </w:r>
      <w:r>
        <w:fldChar w:fldCharType="separate"/>
      </w:r>
      <w:r w:rsidR="00602765">
        <w:t>E-1</w:t>
      </w:r>
      <w:r>
        <w:fldChar w:fldCharType="end"/>
      </w:r>
    </w:p>
    <w:p w14:paraId="1B8998E6" w14:textId="385578AC" w:rsidR="00A87D3C" w:rsidRDefault="00A87D3C">
      <w:pPr>
        <w:pStyle w:val="TOC1"/>
        <w:rPr>
          <w:rFonts w:asciiTheme="minorHAnsi" w:eastAsiaTheme="minorEastAsia" w:hAnsiTheme="minorHAnsi" w:cstheme="minorBidi"/>
          <w:b w:val="0"/>
          <w:caps w:val="0"/>
          <w:kern w:val="2"/>
          <w14:ligatures w14:val="standardContextual"/>
        </w:rPr>
      </w:pPr>
      <w:r w:rsidRPr="00415FD6">
        <w:t>Appendix F</w:t>
      </w:r>
      <w:r>
        <w:rPr>
          <w:rFonts w:asciiTheme="minorHAnsi" w:eastAsiaTheme="minorEastAsia" w:hAnsiTheme="minorHAnsi" w:cstheme="minorBidi"/>
          <w:b w:val="0"/>
          <w:caps w:val="0"/>
          <w:kern w:val="2"/>
          <w14:ligatures w14:val="standardContextual"/>
        </w:rPr>
        <w:tab/>
      </w:r>
      <w:r w:rsidRPr="00415FD6">
        <w:t>Compliance Assurance Monitoring (CAM) Plan</w:t>
      </w:r>
      <w:r>
        <w:tab/>
      </w:r>
      <w:r>
        <w:fldChar w:fldCharType="begin"/>
      </w:r>
      <w:r>
        <w:instrText xml:space="preserve"> PAGEREF _Toc227220495 \h </w:instrText>
      </w:r>
      <w:r>
        <w:fldChar w:fldCharType="separate"/>
      </w:r>
      <w:r w:rsidR="00602765">
        <w:t>F-1</w:t>
      </w:r>
      <w:r>
        <w:fldChar w:fldCharType="end"/>
      </w:r>
    </w:p>
    <w:p w14:paraId="71059B73" w14:textId="3010CFFF" w:rsidR="0058076C" w:rsidRPr="00924353" w:rsidRDefault="005631EC" w:rsidP="00FA592B">
      <w:pPr>
        <w:pStyle w:val="TOC1"/>
        <w:sectPr w:rsidR="0058076C" w:rsidRPr="00924353" w:rsidSect="00A2507D">
          <w:pgSz w:w="12240" w:h="15840" w:code="1"/>
          <w:pgMar w:top="1152" w:right="1440" w:bottom="720" w:left="1440" w:header="720" w:footer="492" w:gutter="0"/>
          <w:pgNumType w:fmt="lowerRoman"/>
          <w:cols w:space="720"/>
        </w:sectPr>
      </w:pPr>
      <w:r w:rsidRPr="00924353">
        <w:fldChar w:fldCharType="end"/>
      </w:r>
    </w:p>
    <w:p w14:paraId="71059B74" w14:textId="77777777" w:rsidR="0058076C" w:rsidRPr="0076347B" w:rsidRDefault="0058076C">
      <w:pPr>
        <w:pStyle w:val="BodyText"/>
        <w:rPr>
          <w:rFonts w:ascii="Garamond" w:hAnsi="Garamond"/>
          <w:szCs w:val="24"/>
        </w:rPr>
      </w:pPr>
      <w:r w:rsidRPr="0076347B">
        <w:rPr>
          <w:rFonts w:ascii="Garamond" w:hAnsi="Garamond"/>
          <w:szCs w:val="24"/>
        </w:rPr>
        <w:lastRenderedPageBreak/>
        <w:t>Terms not otherwise defined in this permit or in the Definitions and Abbreviations Appendix of this permit have the meaning assigned to them in the referenced regulations.</w:t>
      </w:r>
    </w:p>
    <w:p w14:paraId="71059B75" w14:textId="77777777" w:rsidR="0058076C" w:rsidRPr="0076347B" w:rsidRDefault="0058076C">
      <w:pPr>
        <w:rPr>
          <w:color w:val="000000"/>
          <w:szCs w:val="24"/>
        </w:rPr>
      </w:pPr>
    </w:p>
    <w:p w14:paraId="71059B76" w14:textId="77777777" w:rsidR="008A0687" w:rsidRPr="0076347B" w:rsidRDefault="008A0687" w:rsidP="008A0687">
      <w:pPr>
        <w:pStyle w:val="Heading1"/>
        <w:numPr>
          <w:ilvl w:val="0"/>
          <w:numId w:val="0"/>
        </w:numPr>
        <w:tabs>
          <w:tab w:val="left" w:pos="1080"/>
          <w:tab w:val="left" w:pos="1800"/>
          <w:tab w:val="left" w:pos="4320"/>
        </w:tabs>
        <w:rPr>
          <w:rFonts w:ascii="Garamond" w:hAnsi="Garamond"/>
          <w:sz w:val="24"/>
          <w:szCs w:val="24"/>
        </w:rPr>
      </w:pPr>
      <w:bookmarkStart w:id="8" w:name="_Toc268522945"/>
      <w:bookmarkStart w:id="9" w:name="_Toc268523244"/>
      <w:bookmarkStart w:id="10" w:name="_Toc268523358"/>
      <w:bookmarkStart w:id="11" w:name="_Toc268523438"/>
      <w:bookmarkStart w:id="12" w:name="_Toc268523534"/>
      <w:bookmarkStart w:id="13" w:name="_Toc227220437"/>
      <w:bookmarkStart w:id="14" w:name="_Toc468599074"/>
      <w:r w:rsidRPr="0076347B">
        <w:rPr>
          <w:rFonts w:ascii="Garamond" w:hAnsi="Garamond"/>
          <w:sz w:val="24"/>
          <w:szCs w:val="24"/>
        </w:rPr>
        <w:t>SECTION I.</w:t>
      </w:r>
      <w:r w:rsidRPr="0076347B">
        <w:rPr>
          <w:rFonts w:ascii="Garamond" w:hAnsi="Garamond"/>
          <w:sz w:val="24"/>
          <w:szCs w:val="24"/>
        </w:rPr>
        <w:tab/>
        <w:t>GENERAL INFORMATION</w:t>
      </w:r>
      <w:bookmarkEnd w:id="8"/>
      <w:bookmarkEnd w:id="9"/>
      <w:bookmarkEnd w:id="10"/>
      <w:bookmarkEnd w:id="11"/>
      <w:bookmarkEnd w:id="12"/>
      <w:bookmarkEnd w:id="13"/>
    </w:p>
    <w:bookmarkEnd w:id="14"/>
    <w:p w14:paraId="71059B77" w14:textId="77777777" w:rsidR="0058076C" w:rsidRPr="0076347B" w:rsidRDefault="0058076C">
      <w:pPr>
        <w:jc w:val="center"/>
        <w:rPr>
          <w:color w:val="000000"/>
          <w:szCs w:val="24"/>
        </w:rPr>
      </w:pPr>
    </w:p>
    <w:p w14:paraId="71059B78" w14:textId="77777777" w:rsidR="0058076C" w:rsidRPr="0076347B" w:rsidRDefault="0058076C">
      <w:pPr>
        <w:rPr>
          <w:color w:val="000000"/>
          <w:szCs w:val="24"/>
        </w:rPr>
      </w:pPr>
      <w:r w:rsidRPr="0076347B">
        <w:rPr>
          <w:color w:val="000000"/>
          <w:szCs w:val="24"/>
        </w:rPr>
        <w:t>The following general information is provided pursuant to ARM 17.8.1210(1).</w:t>
      </w:r>
    </w:p>
    <w:p w14:paraId="71059B79" w14:textId="77777777" w:rsidR="0058076C" w:rsidRPr="0076347B" w:rsidRDefault="0058076C">
      <w:pPr>
        <w:rPr>
          <w:color w:val="000000"/>
          <w:szCs w:val="24"/>
        </w:rPr>
      </w:pPr>
    </w:p>
    <w:p w14:paraId="71059B7A" w14:textId="77777777" w:rsidR="0058076C" w:rsidRPr="00665849" w:rsidRDefault="0058076C">
      <w:pPr>
        <w:rPr>
          <w:bCs/>
          <w:color w:val="000000"/>
          <w:szCs w:val="24"/>
        </w:rPr>
      </w:pPr>
      <w:r w:rsidRPr="0076347B">
        <w:rPr>
          <w:color w:val="000000"/>
          <w:szCs w:val="24"/>
        </w:rPr>
        <w:t>Company Name:</w:t>
      </w:r>
      <w:r w:rsidR="00F60F00" w:rsidRPr="0076347B">
        <w:rPr>
          <w:color w:val="000000"/>
          <w:szCs w:val="24"/>
        </w:rPr>
        <w:t xml:space="preserve"> </w:t>
      </w:r>
      <w:r w:rsidRPr="0076347B">
        <w:rPr>
          <w:color w:val="000000"/>
          <w:szCs w:val="24"/>
        </w:rPr>
        <w:t xml:space="preserve"> </w:t>
      </w:r>
      <w:r w:rsidRPr="00665849">
        <w:rPr>
          <w:bCs/>
          <w:color w:val="000000"/>
          <w:szCs w:val="24"/>
        </w:rPr>
        <w:t>The Western Sugar Cooperative</w:t>
      </w:r>
    </w:p>
    <w:p w14:paraId="71059B7B" w14:textId="77777777" w:rsidR="0058076C" w:rsidRPr="00665849" w:rsidRDefault="0058076C">
      <w:pPr>
        <w:rPr>
          <w:bCs/>
          <w:color w:val="000000"/>
          <w:szCs w:val="24"/>
        </w:rPr>
      </w:pPr>
    </w:p>
    <w:p w14:paraId="71059B7C" w14:textId="6C831969" w:rsidR="0058076C" w:rsidRPr="00665849" w:rsidRDefault="0058076C">
      <w:pPr>
        <w:rPr>
          <w:bCs/>
          <w:color w:val="000000"/>
          <w:szCs w:val="24"/>
        </w:rPr>
      </w:pPr>
      <w:r w:rsidRPr="00665849">
        <w:rPr>
          <w:bCs/>
          <w:color w:val="000000"/>
          <w:szCs w:val="24"/>
        </w:rPr>
        <w:t xml:space="preserve">Mailing Address: </w:t>
      </w:r>
      <w:r w:rsidR="00F60F00" w:rsidRPr="00665849">
        <w:rPr>
          <w:bCs/>
          <w:color w:val="000000"/>
          <w:szCs w:val="24"/>
        </w:rPr>
        <w:t xml:space="preserve"> </w:t>
      </w:r>
      <w:r w:rsidRPr="00665849">
        <w:rPr>
          <w:bCs/>
          <w:color w:val="000000"/>
          <w:szCs w:val="24"/>
        </w:rPr>
        <w:t xml:space="preserve">7555 E. Hampden Ave., Suite </w:t>
      </w:r>
      <w:r w:rsidR="002C093E">
        <w:rPr>
          <w:bCs/>
          <w:color w:val="000000"/>
          <w:szCs w:val="24"/>
        </w:rPr>
        <w:t>520</w:t>
      </w:r>
    </w:p>
    <w:p w14:paraId="71059B7D" w14:textId="77777777" w:rsidR="0058076C" w:rsidRPr="00665849" w:rsidRDefault="0058076C">
      <w:pPr>
        <w:rPr>
          <w:bCs/>
          <w:color w:val="000000"/>
          <w:szCs w:val="24"/>
        </w:rPr>
      </w:pPr>
    </w:p>
    <w:p w14:paraId="71059B7E" w14:textId="4F3BB3B3" w:rsidR="0058076C" w:rsidRPr="0076347B" w:rsidRDefault="0058076C" w:rsidP="004651E6">
      <w:pPr>
        <w:tabs>
          <w:tab w:val="left" w:pos="2880"/>
          <w:tab w:val="left" w:pos="5760"/>
        </w:tabs>
        <w:rPr>
          <w:color w:val="000000"/>
          <w:szCs w:val="24"/>
        </w:rPr>
      </w:pPr>
      <w:r w:rsidRPr="00665849">
        <w:rPr>
          <w:bCs/>
          <w:color w:val="000000"/>
          <w:szCs w:val="24"/>
        </w:rPr>
        <w:t xml:space="preserve">City: </w:t>
      </w:r>
      <w:r w:rsidR="005E0B81" w:rsidRPr="00665849">
        <w:rPr>
          <w:bCs/>
          <w:color w:val="000000"/>
          <w:szCs w:val="24"/>
        </w:rPr>
        <w:t xml:space="preserve"> </w:t>
      </w:r>
      <w:r w:rsidRPr="00665849">
        <w:rPr>
          <w:bCs/>
          <w:color w:val="000000"/>
          <w:szCs w:val="24"/>
        </w:rPr>
        <w:t>Denver</w:t>
      </w:r>
      <w:r w:rsidR="004651E6" w:rsidRPr="00665849">
        <w:rPr>
          <w:bCs/>
          <w:color w:val="000000"/>
          <w:szCs w:val="24"/>
        </w:rPr>
        <w:tab/>
      </w:r>
      <w:r w:rsidRPr="00665849">
        <w:rPr>
          <w:bCs/>
          <w:color w:val="000000"/>
          <w:szCs w:val="24"/>
        </w:rPr>
        <w:t xml:space="preserve">State: </w:t>
      </w:r>
      <w:r w:rsidR="00F60F00" w:rsidRPr="00665849">
        <w:rPr>
          <w:bCs/>
          <w:color w:val="000000"/>
          <w:szCs w:val="24"/>
        </w:rPr>
        <w:t xml:space="preserve"> </w:t>
      </w:r>
      <w:r w:rsidRPr="00665849">
        <w:rPr>
          <w:bCs/>
          <w:color w:val="000000"/>
          <w:szCs w:val="24"/>
        </w:rPr>
        <w:t>Colorado</w:t>
      </w:r>
      <w:r w:rsidRPr="0076347B">
        <w:rPr>
          <w:color w:val="000000"/>
          <w:szCs w:val="24"/>
        </w:rPr>
        <w:t xml:space="preserve"> </w:t>
      </w:r>
      <w:r w:rsidRPr="0076347B">
        <w:rPr>
          <w:color w:val="000000"/>
          <w:szCs w:val="24"/>
        </w:rPr>
        <w:tab/>
      </w:r>
      <w:r w:rsidRPr="0076347B">
        <w:rPr>
          <w:color w:val="000000"/>
          <w:szCs w:val="24"/>
        </w:rPr>
        <w:tab/>
      </w:r>
      <w:r w:rsidRPr="0076347B">
        <w:rPr>
          <w:color w:val="000000"/>
          <w:szCs w:val="24"/>
        </w:rPr>
        <w:tab/>
        <w:t xml:space="preserve">Zip: </w:t>
      </w:r>
      <w:r w:rsidR="00F60F00" w:rsidRPr="0076347B">
        <w:rPr>
          <w:color w:val="000000"/>
          <w:szCs w:val="24"/>
        </w:rPr>
        <w:t xml:space="preserve"> </w:t>
      </w:r>
      <w:r w:rsidR="002C093E" w:rsidRPr="00665849">
        <w:rPr>
          <w:bCs/>
          <w:color w:val="000000"/>
          <w:szCs w:val="24"/>
        </w:rPr>
        <w:t>80</w:t>
      </w:r>
      <w:r w:rsidR="002C093E">
        <w:rPr>
          <w:bCs/>
          <w:color w:val="000000"/>
          <w:szCs w:val="24"/>
        </w:rPr>
        <w:t>033</w:t>
      </w:r>
    </w:p>
    <w:p w14:paraId="71059B7F" w14:textId="77777777" w:rsidR="0058076C" w:rsidRPr="0076347B" w:rsidRDefault="0058076C">
      <w:pPr>
        <w:rPr>
          <w:color w:val="000000"/>
          <w:szCs w:val="24"/>
        </w:rPr>
      </w:pPr>
    </w:p>
    <w:p w14:paraId="71059B80" w14:textId="77777777" w:rsidR="00FD63DC" w:rsidRPr="00665849" w:rsidRDefault="0058076C" w:rsidP="00FD63DC">
      <w:pPr>
        <w:rPr>
          <w:bCs/>
          <w:szCs w:val="24"/>
        </w:rPr>
      </w:pPr>
      <w:r w:rsidRPr="0076347B">
        <w:rPr>
          <w:color w:val="000000"/>
          <w:szCs w:val="24"/>
        </w:rPr>
        <w:t>Plant Location:</w:t>
      </w:r>
      <w:r w:rsidR="00F60F00" w:rsidRPr="0076347B">
        <w:rPr>
          <w:color w:val="000000"/>
          <w:szCs w:val="24"/>
        </w:rPr>
        <w:t xml:space="preserve"> </w:t>
      </w:r>
      <w:r w:rsidRPr="0076347B">
        <w:rPr>
          <w:color w:val="000000"/>
          <w:szCs w:val="24"/>
        </w:rPr>
        <w:t xml:space="preserve"> </w:t>
      </w:r>
      <w:bookmarkStart w:id="15" w:name="_Hlk10794141"/>
      <w:r w:rsidR="00FD63DC" w:rsidRPr="00665849">
        <w:rPr>
          <w:bCs/>
          <w:szCs w:val="24"/>
        </w:rPr>
        <w:t>NE ¼ of Section 10, Township 1 South, Range 26 East, Yellowstone County</w:t>
      </w:r>
    </w:p>
    <w:bookmarkEnd w:id="15"/>
    <w:p w14:paraId="71059B81" w14:textId="77777777" w:rsidR="0058076C" w:rsidRPr="00665849" w:rsidRDefault="00FD63DC">
      <w:pPr>
        <w:rPr>
          <w:bCs/>
          <w:color w:val="000000"/>
          <w:szCs w:val="24"/>
        </w:rPr>
      </w:pPr>
      <w:r w:rsidRPr="00665849">
        <w:rPr>
          <w:bCs/>
          <w:color w:val="000000"/>
          <w:szCs w:val="24"/>
        </w:rPr>
        <w:t>Montana 59107</w:t>
      </w:r>
    </w:p>
    <w:p w14:paraId="71059B82" w14:textId="77777777" w:rsidR="0058076C" w:rsidRPr="0076347B" w:rsidRDefault="0058076C">
      <w:pPr>
        <w:rPr>
          <w:color w:val="000000"/>
          <w:szCs w:val="24"/>
        </w:rPr>
      </w:pPr>
    </w:p>
    <w:p w14:paraId="71059B83" w14:textId="3F03D2B1" w:rsidR="00EC7F51" w:rsidRPr="00665849" w:rsidRDefault="0058076C" w:rsidP="007F5B25">
      <w:pPr>
        <w:tabs>
          <w:tab w:val="left" w:pos="3060"/>
          <w:tab w:val="left" w:pos="5670"/>
        </w:tabs>
        <w:rPr>
          <w:bCs/>
          <w:color w:val="000000"/>
          <w:szCs w:val="24"/>
        </w:rPr>
      </w:pPr>
      <w:r w:rsidRPr="0076347B">
        <w:rPr>
          <w:color w:val="000000"/>
          <w:szCs w:val="24"/>
        </w:rPr>
        <w:t>Responsible Official:</w:t>
      </w:r>
      <w:r w:rsidR="00F60F00" w:rsidRPr="0076347B">
        <w:rPr>
          <w:color w:val="000000"/>
          <w:szCs w:val="24"/>
        </w:rPr>
        <w:t xml:space="preserve"> </w:t>
      </w:r>
      <w:r w:rsidRPr="0076347B">
        <w:rPr>
          <w:color w:val="000000"/>
          <w:szCs w:val="24"/>
        </w:rPr>
        <w:t xml:space="preserve"> </w:t>
      </w:r>
      <w:r w:rsidR="0074027B" w:rsidRPr="0076347B">
        <w:rPr>
          <w:color w:val="000000"/>
          <w:szCs w:val="24"/>
        </w:rPr>
        <w:tab/>
      </w:r>
      <w:r w:rsidR="00677977">
        <w:rPr>
          <w:bCs/>
          <w:color w:val="000000"/>
          <w:szCs w:val="24"/>
        </w:rPr>
        <w:t>Joe Bladecki</w:t>
      </w:r>
      <w:r w:rsidRPr="00665849">
        <w:rPr>
          <w:bCs/>
          <w:color w:val="000000"/>
          <w:szCs w:val="24"/>
        </w:rPr>
        <w:tab/>
      </w:r>
      <w:r w:rsidRPr="00665849">
        <w:rPr>
          <w:bCs/>
          <w:color w:val="000000"/>
          <w:szCs w:val="24"/>
        </w:rPr>
        <w:tab/>
      </w:r>
      <w:r w:rsidRPr="00665849">
        <w:rPr>
          <w:bCs/>
          <w:color w:val="000000"/>
          <w:szCs w:val="24"/>
        </w:rPr>
        <w:tab/>
      </w:r>
    </w:p>
    <w:p w14:paraId="71059B84" w14:textId="2079BA56" w:rsidR="0058076C" w:rsidRPr="0076347B" w:rsidRDefault="006D25C5" w:rsidP="007F5B25">
      <w:pPr>
        <w:tabs>
          <w:tab w:val="left" w:pos="3060"/>
          <w:tab w:val="left" w:pos="5670"/>
        </w:tabs>
        <w:rPr>
          <w:noProof/>
          <w:szCs w:val="24"/>
        </w:rPr>
      </w:pPr>
      <w:r w:rsidRPr="00665849">
        <w:rPr>
          <w:bCs/>
          <w:color w:val="000000"/>
          <w:szCs w:val="24"/>
        </w:rPr>
        <w:tab/>
      </w:r>
      <w:r w:rsidR="00EC7F51" w:rsidRPr="00665849">
        <w:rPr>
          <w:bCs/>
          <w:color w:val="000000"/>
          <w:szCs w:val="24"/>
        </w:rPr>
        <w:t>Fac</w:t>
      </w:r>
      <w:r w:rsidR="00887025" w:rsidRPr="00665849">
        <w:rPr>
          <w:bCs/>
          <w:color w:val="000000"/>
          <w:szCs w:val="24"/>
        </w:rPr>
        <w:t>tory</w:t>
      </w:r>
      <w:r w:rsidR="00EC7F51" w:rsidRPr="00665849">
        <w:rPr>
          <w:bCs/>
          <w:color w:val="000000"/>
          <w:szCs w:val="24"/>
        </w:rPr>
        <w:t xml:space="preserve"> Manager</w:t>
      </w:r>
      <w:r w:rsidR="00EC7F51" w:rsidRPr="0076347B">
        <w:rPr>
          <w:color w:val="000000"/>
          <w:szCs w:val="24"/>
        </w:rPr>
        <w:tab/>
      </w:r>
    </w:p>
    <w:p w14:paraId="71059B85" w14:textId="77777777" w:rsidR="00226B06" w:rsidRPr="0076347B" w:rsidRDefault="00226B06">
      <w:pPr>
        <w:tabs>
          <w:tab w:val="left" w:pos="6570"/>
        </w:tabs>
        <w:rPr>
          <w:color w:val="000000"/>
          <w:szCs w:val="24"/>
        </w:rPr>
      </w:pPr>
    </w:p>
    <w:p w14:paraId="71059B8C" w14:textId="54E2870F" w:rsidR="00887025" w:rsidRPr="00665849" w:rsidRDefault="0058076C" w:rsidP="00887025">
      <w:pPr>
        <w:tabs>
          <w:tab w:val="left" w:pos="3016"/>
        </w:tabs>
        <w:rPr>
          <w:bCs/>
          <w:color w:val="000000"/>
          <w:szCs w:val="24"/>
        </w:rPr>
      </w:pPr>
      <w:r w:rsidRPr="0076347B">
        <w:rPr>
          <w:color w:val="000000"/>
          <w:szCs w:val="24"/>
        </w:rPr>
        <w:t>Alternate Responsible Official:</w:t>
      </w:r>
      <w:r w:rsidR="0074027B" w:rsidRPr="0076347B">
        <w:rPr>
          <w:color w:val="000000"/>
          <w:szCs w:val="24"/>
        </w:rPr>
        <w:tab/>
      </w:r>
      <w:r w:rsidR="00887025" w:rsidRPr="0076347B">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677977">
        <w:rPr>
          <w:color w:val="000000"/>
          <w:szCs w:val="24"/>
        </w:rPr>
        <w:tab/>
      </w:r>
      <w:r w:rsidR="00887025" w:rsidRPr="00665849">
        <w:rPr>
          <w:bCs/>
          <w:color w:val="000000"/>
          <w:szCs w:val="24"/>
        </w:rPr>
        <w:t>Parker Thilmony</w:t>
      </w:r>
    </w:p>
    <w:p w14:paraId="71059B8D" w14:textId="77777777" w:rsidR="00887025" w:rsidRPr="00665849" w:rsidRDefault="00887025" w:rsidP="00887025">
      <w:pPr>
        <w:tabs>
          <w:tab w:val="left" w:pos="3016"/>
        </w:tabs>
        <w:rPr>
          <w:bCs/>
          <w:color w:val="000000"/>
          <w:szCs w:val="24"/>
        </w:rPr>
      </w:pPr>
      <w:r w:rsidRPr="00665849">
        <w:rPr>
          <w:bCs/>
          <w:color w:val="000000"/>
          <w:szCs w:val="24"/>
        </w:rPr>
        <w:tab/>
        <w:t>Vice President - Operations</w:t>
      </w:r>
    </w:p>
    <w:p w14:paraId="71059B8E" w14:textId="77777777" w:rsidR="00887025" w:rsidRPr="0076347B" w:rsidRDefault="00887025">
      <w:pPr>
        <w:tabs>
          <w:tab w:val="left" w:pos="6570"/>
        </w:tabs>
        <w:rPr>
          <w:color w:val="000000"/>
          <w:szCs w:val="24"/>
        </w:rPr>
      </w:pPr>
    </w:p>
    <w:p w14:paraId="71059B8F" w14:textId="19ACB8B1" w:rsidR="0058076C" w:rsidRPr="00665849" w:rsidRDefault="0058076C" w:rsidP="00026837">
      <w:pPr>
        <w:tabs>
          <w:tab w:val="left" w:pos="3060"/>
          <w:tab w:val="left" w:pos="5670"/>
        </w:tabs>
        <w:rPr>
          <w:bCs/>
          <w:color w:val="000000"/>
          <w:szCs w:val="24"/>
        </w:rPr>
      </w:pPr>
      <w:r w:rsidRPr="0076347B">
        <w:rPr>
          <w:color w:val="000000"/>
          <w:szCs w:val="24"/>
        </w:rPr>
        <w:t>Facility Contact:</w:t>
      </w:r>
      <w:r w:rsidR="00F60F00" w:rsidRPr="0076347B">
        <w:rPr>
          <w:color w:val="000000"/>
          <w:szCs w:val="24"/>
        </w:rPr>
        <w:t xml:space="preserve">  </w:t>
      </w:r>
      <w:r w:rsidR="0074027B" w:rsidRPr="0076347B">
        <w:rPr>
          <w:color w:val="000000"/>
          <w:szCs w:val="24"/>
        </w:rPr>
        <w:tab/>
      </w:r>
      <w:r w:rsidR="00133E7B">
        <w:rPr>
          <w:bCs/>
          <w:szCs w:val="24"/>
        </w:rPr>
        <w:t>Amy Hui</w:t>
      </w:r>
      <w:r w:rsidR="00F60F00" w:rsidRPr="00665849">
        <w:rPr>
          <w:bCs/>
          <w:szCs w:val="24"/>
        </w:rPr>
        <w:tab/>
      </w:r>
    </w:p>
    <w:p w14:paraId="71059B90" w14:textId="71DD2CB8" w:rsidR="00226B06" w:rsidRPr="0076347B" w:rsidRDefault="00026837" w:rsidP="00026837">
      <w:pPr>
        <w:tabs>
          <w:tab w:val="left" w:pos="5670"/>
        </w:tabs>
        <w:ind w:left="3060"/>
        <w:rPr>
          <w:color w:val="000000"/>
          <w:szCs w:val="24"/>
        </w:rPr>
      </w:pPr>
      <w:r w:rsidRPr="00665849">
        <w:rPr>
          <w:bCs/>
          <w:noProof/>
          <w:szCs w:val="24"/>
        </w:rPr>
        <w:t>Environmental</w:t>
      </w:r>
      <w:r w:rsidR="00C04274">
        <w:rPr>
          <w:bCs/>
          <w:noProof/>
          <w:szCs w:val="24"/>
        </w:rPr>
        <w:t xml:space="preserve"> Manager</w:t>
      </w:r>
      <w:r w:rsidRPr="0076347B">
        <w:rPr>
          <w:noProof/>
          <w:szCs w:val="24"/>
        </w:rPr>
        <w:tab/>
      </w:r>
    </w:p>
    <w:p w14:paraId="71059B91" w14:textId="5C0858A9" w:rsidR="0058076C" w:rsidRDefault="0058076C">
      <w:pPr>
        <w:rPr>
          <w:color w:val="000000"/>
          <w:szCs w:val="24"/>
        </w:rPr>
      </w:pPr>
    </w:p>
    <w:p w14:paraId="473E4574" w14:textId="1C178369" w:rsidR="00677977" w:rsidRDefault="00677977">
      <w:pPr>
        <w:rPr>
          <w:color w:val="000000"/>
          <w:szCs w:val="24"/>
        </w:rPr>
      </w:pPr>
      <w:r>
        <w:rPr>
          <w:color w:val="000000"/>
          <w:szCs w:val="24"/>
        </w:rPr>
        <w:t>Alternate Facility Contact:</w:t>
      </w:r>
      <w:r>
        <w:rPr>
          <w:color w:val="000000"/>
          <w:szCs w:val="24"/>
        </w:rPr>
        <w:tab/>
      </w:r>
      <w:r>
        <w:rPr>
          <w:color w:val="000000"/>
          <w:szCs w:val="24"/>
        </w:rPr>
        <w:tab/>
      </w:r>
      <w:r>
        <w:rPr>
          <w:color w:val="000000"/>
          <w:szCs w:val="24"/>
        </w:rPr>
        <w:tab/>
      </w:r>
      <w:r>
        <w:rPr>
          <w:color w:val="000000"/>
          <w:szCs w:val="24"/>
        </w:rPr>
        <w:tab/>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Chelsea Villalba</w:t>
      </w:r>
    </w:p>
    <w:p w14:paraId="0D891358" w14:textId="5B32E420" w:rsidR="00677977" w:rsidRDefault="00677977">
      <w:pPr>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Director of Environmental</w:t>
      </w:r>
    </w:p>
    <w:p w14:paraId="1DCB9853" w14:textId="77777777" w:rsidR="00677977" w:rsidRPr="0076347B" w:rsidRDefault="00677977">
      <w:pPr>
        <w:rPr>
          <w:color w:val="000000"/>
          <w:szCs w:val="24"/>
        </w:rPr>
      </w:pPr>
    </w:p>
    <w:p w14:paraId="71059B92" w14:textId="77777777" w:rsidR="0058076C" w:rsidRPr="0076347B" w:rsidRDefault="0058076C">
      <w:pPr>
        <w:rPr>
          <w:color w:val="000000"/>
          <w:szCs w:val="24"/>
        </w:rPr>
      </w:pPr>
      <w:r w:rsidRPr="0076347B">
        <w:rPr>
          <w:color w:val="000000"/>
          <w:szCs w:val="24"/>
        </w:rPr>
        <w:t>Primary SIC Code:</w:t>
      </w:r>
      <w:r w:rsidR="00F60F00" w:rsidRPr="0076347B">
        <w:rPr>
          <w:color w:val="000000"/>
          <w:szCs w:val="24"/>
        </w:rPr>
        <w:t xml:space="preserve"> </w:t>
      </w:r>
      <w:r w:rsidRPr="0076347B">
        <w:rPr>
          <w:color w:val="000000"/>
          <w:szCs w:val="24"/>
        </w:rPr>
        <w:t xml:space="preserve"> 2063</w:t>
      </w:r>
    </w:p>
    <w:p w14:paraId="71059B93" w14:textId="77777777" w:rsidR="0058076C" w:rsidRPr="0076347B" w:rsidRDefault="0058076C">
      <w:pPr>
        <w:rPr>
          <w:color w:val="000000"/>
          <w:szCs w:val="24"/>
        </w:rPr>
      </w:pPr>
    </w:p>
    <w:p w14:paraId="71059B94" w14:textId="77777777" w:rsidR="0058076C" w:rsidRPr="0076347B" w:rsidRDefault="0058076C">
      <w:pPr>
        <w:rPr>
          <w:color w:val="000000"/>
          <w:szCs w:val="24"/>
        </w:rPr>
      </w:pPr>
      <w:r w:rsidRPr="0076347B">
        <w:rPr>
          <w:color w:val="000000"/>
          <w:szCs w:val="24"/>
        </w:rPr>
        <w:t>Nature of Business:</w:t>
      </w:r>
      <w:r w:rsidR="00F60F00" w:rsidRPr="0076347B">
        <w:rPr>
          <w:color w:val="000000"/>
          <w:szCs w:val="24"/>
        </w:rPr>
        <w:t xml:space="preserve"> </w:t>
      </w:r>
      <w:r w:rsidRPr="0076347B">
        <w:rPr>
          <w:color w:val="000000"/>
          <w:szCs w:val="24"/>
        </w:rPr>
        <w:t xml:space="preserve"> Sugar Beet Processing/Sugar Production</w:t>
      </w:r>
    </w:p>
    <w:p w14:paraId="71059B95" w14:textId="77777777" w:rsidR="0058076C" w:rsidRPr="0076347B" w:rsidRDefault="0058076C">
      <w:pPr>
        <w:rPr>
          <w:color w:val="000000"/>
          <w:szCs w:val="24"/>
        </w:rPr>
      </w:pPr>
    </w:p>
    <w:p w14:paraId="71059B96" w14:textId="268753F9" w:rsidR="0058076C" w:rsidRPr="0076347B" w:rsidRDefault="0058076C">
      <w:pPr>
        <w:rPr>
          <w:color w:val="000000"/>
          <w:szCs w:val="24"/>
        </w:rPr>
      </w:pPr>
      <w:r w:rsidRPr="0076347B">
        <w:rPr>
          <w:color w:val="000000"/>
          <w:szCs w:val="24"/>
        </w:rPr>
        <w:t>Description of Process: Sugar beets are transported or trucked to the plant, screened for dirt and rock, and either fed into the plant or moved to storage.  Additional dirt is then removed in a washing process.  The beets enter the plant and are sliced into long thin strips, referred to as “cossettes”</w:t>
      </w:r>
      <w:r w:rsidR="00BF04AE">
        <w:rPr>
          <w:color w:val="000000"/>
          <w:szCs w:val="24"/>
        </w:rPr>
        <w:t>.</w:t>
      </w:r>
      <w:r w:rsidRPr="0076347B">
        <w:rPr>
          <w:color w:val="000000"/>
          <w:szCs w:val="24"/>
        </w:rPr>
        <w:t xml:space="preserve">  Cossettes are conveyed into a diffuser where the beet sugar is removed with water and heat.  The j</w:t>
      </w:r>
      <w:r w:rsidR="004E2AAB" w:rsidRPr="0076347B">
        <w:rPr>
          <w:color w:val="000000"/>
          <w:szCs w:val="24"/>
        </w:rPr>
        <w:t>uice is purified, followed by</w:t>
      </w:r>
      <w:r w:rsidRPr="0076347B">
        <w:rPr>
          <w:color w:val="000000"/>
          <w:szCs w:val="24"/>
        </w:rPr>
        <w:t xml:space="preserve"> evaporation of a portion of the entrainment liquid, and finally crystallized.  The remaining liquid (molasses) is removed in a centrifuge.  The crystallized sugar is then sized, packaged, and shipped.  The molasses is shipped to the </w:t>
      </w:r>
      <w:r w:rsidR="00CD320F" w:rsidRPr="0076347B">
        <w:rPr>
          <w:color w:val="000000"/>
          <w:szCs w:val="24"/>
        </w:rPr>
        <w:t>WSC</w:t>
      </w:r>
      <w:r w:rsidRPr="0076347B">
        <w:rPr>
          <w:color w:val="000000"/>
          <w:szCs w:val="24"/>
        </w:rPr>
        <w:t xml:space="preserve"> Scottsbluff NE facility where additional sugar is extracted.  De</w:t>
      </w:r>
      <w:r w:rsidR="00602AE0" w:rsidRPr="0076347B">
        <w:rPr>
          <w:color w:val="000000"/>
          <w:szCs w:val="24"/>
        </w:rPr>
        <w:t>-</w:t>
      </w:r>
      <w:r w:rsidRPr="0076347B">
        <w:rPr>
          <w:color w:val="000000"/>
          <w:szCs w:val="24"/>
        </w:rPr>
        <w:t xml:space="preserve">sugared molasses is then shipped back to Billings and sold as a feed supplement or </w:t>
      </w:r>
      <w:r w:rsidR="004E2AAB" w:rsidRPr="0076347B">
        <w:rPr>
          <w:color w:val="000000"/>
          <w:szCs w:val="24"/>
        </w:rPr>
        <w:t>added to pulp in a drying and pe</w:t>
      </w:r>
      <w:r w:rsidRPr="0076347B">
        <w:rPr>
          <w:color w:val="000000"/>
          <w:szCs w:val="24"/>
        </w:rPr>
        <w:t>lletizing process and sold as animal feed.</w:t>
      </w:r>
    </w:p>
    <w:p w14:paraId="71059B97" w14:textId="77777777" w:rsidR="0058076C" w:rsidRPr="00665849" w:rsidRDefault="0058076C">
      <w:pPr>
        <w:rPr>
          <w:b/>
          <w:bCs/>
          <w:color w:val="000000"/>
          <w:szCs w:val="24"/>
        </w:rPr>
      </w:pPr>
    </w:p>
    <w:p w14:paraId="71059B98" w14:textId="77777777" w:rsidR="0058076C" w:rsidRPr="0076347B" w:rsidRDefault="0058076C">
      <w:pPr>
        <w:rPr>
          <w:color w:val="000000"/>
          <w:szCs w:val="24"/>
        </w:rPr>
      </w:pPr>
    </w:p>
    <w:p w14:paraId="71059B99" w14:textId="77777777" w:rsidR="00C643A9" w:rsidRPr="0076347B" w:rsidRDefault="0058076C" w:rsidP="00836A26">
      <w:pPr>
        <w:pStyle w:val="Heading1"/>
        <w:numPr>
          <w:ilvl w:val="0"/>
          <w:numId w:val="0"/>
        </w:numPr>
        <w:tabs>
          <w:tab w:val="left" w:pos="1260"/>
          <w:tab w:val="left" w:pos="1620"/>
          <w:tab w:val="left" w:pos="4320"/>
        </w:tabs>
        <w:rPr>
          <w:rFonts w:ascii="Garamond" w:hAnsi="Garamond"/>
          <w:sz w:val="24"/>
          <w:szCs w:val="24"/>
        </w:rPr>
      </w:pPr>
      <w:r w:rsidRPr="0076347B">
        <w:rPr>
          <w:rFonts w:ascii="Garamond" w:hAnsi="Garamond"/>
          <w:color w:val="000000"/>
          <w:sz w:val="24"/>
          <w:szCs w:val="24"/>
        </w:rPr>
        <w:br w:type="page"/>
      </w:r>
      <w:bookmarkStart w:id="16" w:name="_Toc268522946"/>
      <w:bookmarkStart w:id="17" w:name="_Toc268523245"/>
      <w:bookmarkStart w:id="18" w:name="_Toc268523359"/>
      <w:bookmarkStart w:id="19" w:name="_Toc268523439"/>
      <w:bookmarkStart w:id="20" w:name="_Toc268523535"/>
      <w:bookmarkStart w:id="21" w:name="_Toc227220438"/>
      <w:bookmarkStart w:id="22" w:name="_Toc468599075"/>
      <w:r w:rsidR="00C643A9" w:rsidRPr="0076347B">
        <w:rPr>
          <w:rFonts w:ascii="Garamond" w:hAnsi="Garamond"/>
          <w:sz w:val="24"/>
          <w:szCs w:val="24"/>
        </w:rPr>
        <w:lastRenderedPageBreak/>
        <w:t>SECTION II.</w:t>
      </w:r>
      <w:r w:rsidR="00C643A9" w:rsidRPr="0076347B">
        <w:rPr>
          <w:rFonts w:ascii="Garamond" w:hAnsi="Garamond"/>
          <w:sz w:val="24"/>
          <w:szCs w:val="24"/>
        </w:rPr>
        <w:tab/>
        <w:t>SUMMARY OF EMISSION UNITS</w:t>
      </w:r>
      <w:bookmarkEnd w:id="16"/>
      <w:bookmarkEnd w:id="17"/>
      <w:bookmarkEnd w:id="18"/>
      <w:bookmarkEnd w:id="19"/>
      <w:bookmarkEnd w:id="20"/>
      <w:bookmarkEnd w:id="21"/>
    </w:p>
    <w:bookmarkEnd w:id="22"/>
    <w:p w14:paraId="71059B9A" w14:textId="77777777" w:rsidR="0058076C" w:rsidRPr="0076347B" w:rsidRDefault="0058076C">
      <w:pPr>
        <w:rPr>
          <w:b/>
          <w:szCs w:val="24"/>
        </w:rPr>
      </w:pPr>
    </w:p>
    <w:p w14:paraId="71059B9B" w14:textId="77777777" w:rsidR="0058076C" w:rsidRPr="0076347B" w:rsidRDefault="0058076C">
      <w:pPr>
        <w:pStyle w:val="BodyText3"/>
        <w:rPr>
          <w:sz w:val="24"/>
          <w:szCs w:val="24"/>
        </w:rPr>
      </w:pPr>
      <w:r w:rsidRPr="0076347B">
        <w:rPr>
          <w:sz w:val="24"/>
          <w:szCs w:val="24"/>
        </w:rPr>
        <w:t>The emission units regulated by this permit are the following (ARM 17.8.1211):</w:t>
      </w:r>
    </w:p>
    <w:p w14:paraId="71059B9C" w14:textId="77777777" w:rsidR="0058076C" w:rsidRPr="0076347B" w:rsidRDefault="0058076C">
      <w:pPr>
        <w:rPr>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50"/>
        <w:gridCol w:w="4590"/>
        <w:gridCol w:w="3405"/>
      </w:tblGrid>
      <w:tr w:rsidR="0058076C" w:rsidRPr="0076347B" w14:paraId="71059BA0" w14:textId="77777777" w:rsidTr="00424353">
        <w:tc>
          <w:tcPr>
            <w:tcW w:w="1350" w:type="dxa"/>
            <w:tcBorders>
              <w:top w:val="double" w:sz="4" w:space="0" w:color="auto"/>
              <w:left w:val="double" w:sz="4" w:space="0" w:color="auto"/>
              <w:bottom w:val="double" w:sz="4" w:space="0" w:color="auto"/>
            </w:tcBorders>
            <w:shd w:val="clear" w:color="auto" w:fill="FFFFFF"/>
            <w:vAlign w:val="center"/>
          </w:tcPr>
          <w:p w14:paraId="71059B9D" w14:textId="77777777" w:rsidR="0058076C" w:rsidRPr="0076347B" w:rsidRDefault="004E2AAB" w:rsidP="00B45A82">
            <w:pPr>
              <w:spacing w:before="60" w:after="60"/>
              <w:jc w:val="center"/>
              <w:rPr>
                <w:b/>
                <w:sz w:val="20"/>
              </w:rPr>
            </w:pPr>
            <w:r w:rsidRPr="0076347B">
              <w:rPr>
                <w:b/>
                <w:sz w:val="20"/>
              </w:rPr>
              <w:t>Emission</w:t>
            </w:r>
            <w:r w:rsidR="0058076C" w:rsidRPr="0076347B">
              <w:rPr>
                <w:b/>
                <w:sz w:val="20"/>
              </w:rPr>
              <w:t xml:space="preserve"> Unit ID</w:t>
            </w:r>
          </w:p>
        </w:tc>
        <w:tc>
          <w:tcPr>
            <w:tcW w:w="4590" w:type="dxa"/>
            <w:tcBorders>
              <w:top w:val="double" w:sz="4" w:space="0" w:color="auto"/>
              <w:bottom w:val="double" w:sz="4" w:space="0" w:color="auto"/>
            </w:tcBorders>
            <w:shd w:val="clear" w:color="auto" w:fill="FFFFFF"/>
            <w:vAlign w:val="center"/>
          </w:tcPr>
          <w:p w14:paraId="71059B9E" w14:textId="77777777" w:rsidR="0058076C" w:rsidRPr="0076347B" w:rsidRDefault="0058076C" w:rsidP="00B45A82">
            <w:pPr>
              <w:spacing w:before="60" w:after="60"/>
              <w:jc w:val="center"/>
              <w:rPr>
                <w:b/>
                <w:sz w:val="20"/>
              </w:rPr>
            </w:pPr>
            <w:r w:rsidRPr="0076347B">
              <w:rPr>
                <w:b/>
                <w:sz w:val="20"/>
              </w:rPr>
              <w:t>Description</w:t>
            </w:r>
          </w:p>
        </w:tc>
        <w:tc>
          <w:tcPr>
            <w:tcW w:w="3405" w:type="dxa"/>
            <w:tcBorders>
              <w:top w:val="double" w:sz="4" w:space="0" w:color="auto"/>
              <w:bottom w:val="double" w:sz="4" w:space="0" w:color="auto"/>
              <w:right w:val="double" w:sz="4" w:space="0" w:color="auto"/>
            </w:tcBorders>
            <w:shd w:val="clear" w:color="auto" w:fill="FFFFFF"/>
            <w:vAlign w:val="center"/>
          </w:tcPr>
          <w:p w14:paraId="71059B9F" w14:textId="77777777" w:rsidR="0058076C" w:rsidRPr="0076347B" w:rsidRDefault="0058076C" w:rsidP="00B45A82">
            <w:pPr>
              <w:spacing w:before="60" w:after="60"/>
              <w:jc w:val="center"/>
              <w:rPr>
                <w:b/>
                <w:sz w:val="20"/>
              </w:rPr>
            </w:pPr>
            <w:r w:rsidRPr="0076347B">
              <w:rPr>
                <w:b/>
                <w:sz w:val="20"/>
              </w:rPr>
              <w:t>Pollution Control Device/Practice</w:t>
            </w:r>
          </w:p>
        </w:tc>
      </w:tr>
      <w:tr w:rsidR="0058076C" w:rsidRPr="0076347B" w14:paraId="71059BA4" w14:textId="77777777" w:rsidTr="00424353">
        <w:tc>
          <w:tcPr>
            <w:tcW w:w="1350" w:type="dxa"/>
            <w:tcBorders>
              <w:top w:val="double" w:sz="4" w:space="0" w:color="auto"/>
              <w:left w:val="double" w:sz="4" w:space="0" w:color="auto"/>
            </w:tcBorders>
            <w:vAlign w:val="center"/>
          </w:tcPr>
          <w:p w14:paraId="71059BA1" w14:textId="77777777" w:rsidR="0058076C" w:rsidRPr="00665849" w:rsidRDefault="0058076C" w:rsidP="00B45A82">
            <w:pPr>
              <w:spacing w:before="60" w:after="60"/>
              <w:jc w:val="center"/>
              <w:rPr>
                <w:szCs w:val="24"/>
              </w:rPr>
            </w:pPr>
            <w:r w:rsidRPr="00665849">
              <w:rPr>
                <w:szCs w:val="24"/>
              </w:rPr>
              <w:t>EU001</w:t>
            </w:r>
          </w:p>
        </w:tc>
        <w:tc>
          <w:tcPr>
            <w:tcW w:w="4590" w:type="dxa"/>
            <w:tcBorders>
              <w:top w:val="double" w:sz="4" w:space="0" w:color="auto"/>
            </w:tcBorders>
            <w:vAlign w:val="center"/>
          </w:tcPr>
          <w:p w14:paraId="71059BA2" w14:textId="77777777" w:rsidR="0058076C" w:rsidRPr="00665849" w:rsidRDefault="00732AFB" w:rsidP="00732AFB">
            <w:pPr>
              <w:spacing w:before="60" w:after="60"/>
              <w:rPr>
                <w:szCs w:val="24"/>
              </w:rPr>
            </w:pPr>
            <w:r w:rsidRPr="00665849">
              <w:rPr>
                <w:szCs w:val="24"/>
              </w:rPr>
              <w:t>Natural G</w:t>
            </w:r>
            <w:r w:rsidR="00B45A82" w:rsidRPr="00665849">
              <w:rPr>
                <w:szCs w:val="24"/>
              </w:rPr>
              <w:t xml:space="preserve">as </w:t>
            </w:r>
            <w:r w:rsidR="0058076C" w:rsidRPr="00665849">
              <w:rPr>
                <w:szCs w:val="24"/>
              </w:rPr>
              <w:t>Erie City Boiler #1</w:t>
            </w:r>
            <w:r w:rsidRPr="00665849">
              <w:rPr>
                <w:szCs w:val="24"/>
              </w:rPr>
              <w:t xml:space="preserve"> (132 MMBtu/hr)</w:t>
            </w:r>
          </w:p>
        </w:tc>
        <w:tc>
          <w:tcPr>
            <w:tcW w:w="3405" w:type="dxa"/>
            <w:tcBorders>
              <w:top w:val="double" w:sz="4" w:space="0" w:color="auto"/>
              <w:right w:val="double" w:sz="4" w:space="0" w:color="auto"/>
            </w:tcBorders>
            <w:vAlign w:val="center"/>
          </w:tcPr>
          <w:p w14:paraId="71059BA3" w14:textId="77777777" w:rsidR="0058076C" w:rsidRPr="00665849" w:rsidRDefault="0058076C" w:rsidP="00B45A82">
            <w:pPr>
              <w:spacing w:before="60" w:after="60"/>
              <w:rPr>
                <w:szCs w:val="24"/>
              </w:rPr>
            </w:pPr>
            <w:r w:rsidRPr="00665849">
              <w:rPr>
                <w:szCs w:val="24"/>
              </w:rPr>
              <w:t>Natural Gas Fuel Only</w:t>
            </w:r>
          </w:p>
        </w:tc>
      </w:tr>
      <w:tr w:rsidR="0058076C" w:rsidRPr="0076347B" w14:paraId="71059BA9" w14:textId="77777777" w:rsidTr="00424353">
        <w:tc>
          <w:tcPr>
            <w:tcW w:w="1350" w:type="dxa"/>
            <w:tcBorders>
              <w:left w:val="double" w:sz="4" w:space="0" w:color="auto"/>
            </w:tcBorders>
            <w:vAlign w:val="center"/>
          </w:tcPr>
          <w:p w14:paraId="71059BA5" w14:textId="77777777" w:rsidR="0058076C" w:rsidRPr="00665849" w:rsidRDefault="0058076C" w:rsidP="00B45A82">
            <w:pPr>
              <w:spacing w:before="60" w:after="60"/>
              <w:jc w:val="center"/>
              <w:rPr>
                <w:szCs w:val="24"/>
              </w:rPr>
            </w:pPr>
            <w:r w:rsidRPr="00665849">
              <w:rPr>
                <w:szCs w:val="24"/>
              </w:rPr>
              <w:t>EU002</w:t>
            </w:r>
          </w:p>
        </w:tc>
        <w:tc>
          <w:tcPr>
            <w:tcW w:w="4590" w:type="dxa"/>
            <w:vAlign w:val="center"/>
          </w:tcPr>
          <w:p w14:paraId="71059BA6" w14:textId="77777777" w:rsidR="00732AFB" w:rsidRPr="00665849" w:rsidRDefault="0058076C" w:rsidP="00732AFB">
            <w:pPr>
              <w:spacing w:before="60"/>
              <w:rPr>
                <w:szCs w:val="24"/>
              </w:rPr>
            </w:pPr>
            <w:r w:rsidRPr="00665849">
              <w:rPr>
                <w:szCs w:val="24"/>
              </w:rPr>
              <w:t xml:space="preserve">Boiler House Stack </w:t>
            </w:r>
          </w:p>
          <w:p w14:paraId="71059BA7" w14:textId="07568A3D" w:rsidR="0058076C" w:rsidRPr="00665849" w:rsidRDefault="00732AFB" w:rsidP="00732AFB">
            <w:pPr>
              <w:spacing w:after="60"/>
              <w:rPr>
                <w:szCs w:val="24"/>
              </w:rPr>
            </w:pPr>
            <w:r w:rsidRPr="00665849">
              <w:rPr>
                <w:szCs w:val="24"/>
              </w:rPr>
              <w:t>(</w:t>
            </w:r>
            <w:r w:rsidR="00616393" w:rsidRPr="00665849">
              <w:rPr>
                <w:szCs w:val="24"/>
              </w:rPr>
              <w:t>Coal</w:t>
            </w:r>
            <w:r w:rsidRPr="00665849">
              <w:rPr>
                <w:szCs w:val="24"/>
              </w:rPr>
              <w:t>-fired Riley Boilers #2, #3, #4</w:t>
            </w:r>
            <w:r w:rsidR="00185338" w:rsidRPr="00665849">
              <w:rPr>
                <w:szCs w:val="24"/>
              </w:rPr>
              <w:t xml:space="preserve"> -</w:t>
            </w:r>
            <w:r w:rsidRPr="00665849">
              <w:rPr>
                <w:szCs w:val="24"/>
              </w:rPr>
              <w:t xml:space="preserve"> 148 MMBtu/hr each)</w:t>
            </w:r>
          </w:p>
        </w:tc>
        <w:tc>
          <w:tcPr>
            <w:tcW w:w="3405" w:type="dxa"/>
            <w:tcBorders>
              <w:right w:val="double" w:sz="4" w:space="0" w:color="auto"/>
            </w:tcBorders>
            <w:vAlign w:val="center"/>
          </w:tcPr>
          <w:p w14:paraId="71059BA8" w14:textId="3AE6CFF9" w:rsidR="0058076C" w:rsidRPr="00665849" w:rsidRDefault="0058076C" w:rsidP="00BC04C4">
            <w:pPr>
              <w:spacing w:before="60"/>
              <w:rPr>
                <w:szCs w:val="24"/>
              </w:rPr>
            </w:pPr>
            <w:r w:rsidRPr="00665849">
              <w:rPr>
                <w:szCs w:val="24"/>
              </w:rPr>
              <w:t>Wet Scrubber</w:t>
            </w:r>
            <w:r w:rsidR="006477BF" w:rsidRPr="00665849">
              <w:rPr>
                <w:szCs w:val="24"/>
              </w:rPr>
              <w:t>s (2);</w:t>
            </w:r>
            <w:r w:rsidRPr="00665849">
              <w:rPr>
                <w:szCs w:val="24"/>
              </w:rPr>
              <w:t xml:space="preserve"> Mist Eliminator</w:t>
            </w:r>
            <w:r w:rsidR="006477BF" w:rsidRPr="00665849">
              <w:rPr>
                <w:szCs w:val="24"/>
              </w:rPr>
              <w:t xml:space="preserve"> (1);</w:t>
            </w:r>
            <w:r w:rsidRPr="00665849">
              <w:rPr>
                <w:szCs w:val="24"/>
              </w:rPr>
              <w:t xml:space="preserve"> </w:t>
            </w:r>
            <w:proofErr w:type="gramStart"/>
            <w:r w:rsidRPr="00665849">
              <w:rPr>
                <w:szCs w:val="24"/>
              </w:rPr>
              <w:t>Multi</w:t>
            </w:r>
            <w:r w:rsidR="002609CD" w:rsidRPr="00665849">
              <w:rPr>
                <w:szCs w:val="24"/>
              </w:rPr>
              <w:t>-</w:t>
            </w:r>
            <w:r w:rsidRPr="00665849">
              <w:rPr>
                <w:szCs w:val="24"/>
              </w:rPr>
              <w:t>cyclones</w:t>
            </w:r>
            <w:proofErr w:type="gramEnd"/>
            <w:r w:rsidR="006477BF" w:rsidRPr="00665849">
              <w:rPr>
                <w:szCs w:val="24"/>
              </w:rPr>
              <w:t xml:space="preserve"> (3) – </w:t>
            </w:r>
            <w:r w:rsidR="00616393">
              <w:rPr>
                <w:szCs w:val="24"/>
              </w:rPr>
              <w:t>V</w:t>
            </w:r>
            <w:r w:rsidR="006477BF" w:rsidRPr="00665849">
              <w:rPr>
                <w:szCs w:val="24"/>
              </w:rPr>
              <w:t>ented to</w:t>
            </w:r>
            <w:r w:rsidR="00BC04C4" w:rsidRPr="00665849">
              <w:rPr>
                <w:szCs w:val="24"/>
              </w:rPr>
              <w:t xml:space="preserve"> a </w:t>
            </w:r>
            <w:r w:rsidR="006477BF" w:rsidRPr="00665849">
              <w:rPr>
                <w:szCs w:val="24"/>
              </w:rPr>
              <w:t>common stack</w:t>
            </w:r>
            <w:r w:rsidR="007F5B25" w:rsidRPr="00665849">
              <w:rPr>
                <w:szCs w:val="24"/>
              </w:rPr>
              <w:t>; 40 CFR 63</w:t>
            </w:r>
            <w:r w:rsidR="00F61139">
              <w:rPr>
                <w:szCs w:val="24"/>
              </w:rPr>
              <w:t>,</w:t>
            </w:r>
            <w:r w:rsidR="007F5B25" w:rsidRPr="00665849">
              <w:rPr>
                <w:szCs w:val="24"/>
              </w:rPr>
              <w:t xml:space="preserve"> Subpart JJJJJJ</w:t>
            </w:r>
          </w:p>
        </w:tc>
      </w:tr>
      <w:tr w:rsidR="0058076C" w:rsidRPr="0076347B" w14:paraId="71059BAD" w14:textId="77777777" w:rsidTr="00424353">
        <w:tc>
          <w:tcPr>
            <w:tcW w:w="1350" w:type="dxa"/>
            <w:tcBorders>
              <w:left w:val="double" w:sz="4" w:space="0" w:color="auto"/>
            </w:tcBorders>
            <w:vAlign w:val="center"/>
          </w:tcPr>
          <w:p w14:paraId="71059BAA" w14:textId="77777777" w:rsidR="0058076C" w:rsidRPr="00665849" w:rsidRDefault="0058076C" w:rsidP="00B45A82">
            <w:pPr>
              <w:spacing w:before="60" w:after="60"/>
              <w:jc w:val="center"/>
              <w:rPr>
                <w:szCs w:val="24"/>
              </w:rPr>
            </w:pPr>
            <w:r w:rsidRPr="00665849">
              <w:rPr>
                <w:szCs w:val="24"/>
              </w:rPr>
              <w:t>EU003</w:t>
            </w:r>
          </w:p>
        </w:tc>
        <w:tc>
          <w:tcPr>
            <w:tcW w:w="4590" w:type="dxa"/>
            <w:vAlign w:val="center"/>
          </w:tcPr>
          <w:p w14:paraId="71059BAB" w14:textId="77777777" w:rsidR="0058076C" w:rsidRPr="00665849" w:rsidRDefault="00732AFB" w:rsidP="00732AFB">
            <w:pPr>
              <w:spacing w:before="60" w:after="60"/>
              <w:rPr>
                <w:szCs w:val="24"/>
              </w:rPr>
            </w:pPr>
            <w:r w:rsidRPr="00665849">
              <w:rPr>
                <w:szCs w:val="24"/>
              </w:rPr>
              <w:t xml:space="preserve">Natural Gas </w:t>
            </w:r>
            <w:r w:rsidR="0058076C" w:rsidRPr="00665849">
              <w:rPr>
                <w:szCs w:val="24"/>
              </w:rPr>
              <w:t>Cle</w:t>
            </w:r>
            <w:r w:rsidR="004E2AAB" w:rsidRPr="00665849">
              <w:rPr>
                <w:szCs w:val="24"/>
              </w:rPr>
              <w:t>a</w:t>
            </w:r>
            <w:r w:rsidR="0058076C" w:rsidRPr="00665849">
              <w:rPr>
                <w:szCs w:val="24"/>
              </w:rPr>
              <w:t>ver Brooks Boiler #5</w:t>
            </w:r>
            <w:r w:rsidRPr="00665849">
              <w:rPr>
                <w:szCs w:val="24"/>
              </w:rPr>
              <w:t xml:space="preserve"> (17 MMBtu/hr)</w:t>
            </w:r>
          </w:p>
        </w:tc>
        <w:tc>
          <w:tcPr>
            <w:tcW w:w="3405" w:type="dxa"/>
            <w:tcBorders>
              <w:right w:val="double" w:sz="4" w:space="0" w:color="auto"/>
            </w:tcBorders>
            <w:vAlign w:val="center"/>
          </w:tcPr>
          <w:p w14:paraId="71059BAC" w14:textId="77777777" w:rsidR="0058076C" w:rsidRPr="00665849" w:rsidRDefault="0058076C" w:rsidP="00B45A82">
            <w:pPr>
              <w:spacing w:before="60" w:after="60"/>
              <w:rPr>
                <w:szCs w:val="24"/>
              </w:rPr>
            </w:pPr>
            <w:r w:rsidRPr="00665849">
              <w:rPr>
                <w:szCs w:val="24"/>
              </w:rPr>
              <w:t>Natural Gas Fuel Only</w:t>
            </w:r>
          </w:p>
        </w:tc>
      </w:tr>
      <w:tr w:rsidR="0058076C" w:rsidRPr="0076347B" w14:paraId="71059BB2" w14:textId="77777777" w:rsidTr="00424353">
        <w:tc>
          <w:tcPr>
            <w:tcW w:w="1350" w:type="dxa"/>
            <w:tcBorders>
              <w:left w:val="double" w:sz="4" w:space="0" w:color="auto"/>
            </w:tcBorders>
            <w:vAlign w:val="center"/>
          </w:tcPr>
          <w:p w14:paraId="71059BAE" w14:textId="77777777" w:rsidR="0058076C" w:rsidRPr="00665849" w:rsidRDefault="0058076C" w:rsidP="00B45A82">
            <w:pPr>
              <w:spacing w:before="60" w:after="60"/>
              <w:jc w:val="center"/>
              <w:rPr>
                <w:szCs w:val="24"/>
              </w:rPr>
            </w:pPr>
            <w:r w:rsidRPr="00665849">
              <w:rPr>
                <w:szCs w:val="24"/>
              </w:rPr>
              <w:t>EU004</w:t>
            </w:r>
          </w:p>
        </w:tc>
        <w:tc>
          <w:tcPr>
            <w:tcW w:w="4590" w:type="dxa"/>
            <w:vAlign w:val="center"/>
          </w:tcPr>
          <w:p w14:paraId="71059BAF" w14:textId="77777777" w:rsidR="0058076C" w:rsidRPr="00665849" w:rsidRDefault="0058076C" w:rsidP="00CF39E0">
            <w:pPr>
              <w:spacing w:before="60" w:after="60"/>
              <w:rPr>
                <w:szCs w:val="24"/>
              </w:rPr>
            </w:pPr>
            <w:r w:rsidRPr="00665849">
              <w:rPr>
                <w:szCs w:val="24"/>
              </w:rPr>
              <w:t>Pulp Dryers</w:t>
            </w:r>
            <w:r w:rsidR="00732AFB" w:rsidRPr="00665849">
              <w:rPr>
                <w:szCs w:val="24"/>
              </w:rPr>
              <w:t xml:space="preserve"> –East and West (</w:t>
            </w:r>
            <w:r w:rsidR="00CF39E0" w:rsidRPr="00665849">
              <w:rPr>
                <w:szCs w:val="24"/>
              </w:rPr>
              <w:t>120</w:t>
            </w:r>
            <w:r w:rsidR="00732AFB" w:rsidRPr="00665849">
              <w:rPr>
                <w:szCs w:val="24"/>
              </w:rPr>
              <w:t xml:space="preserve"> MMBtu/hr each)</w:t>
            </w:r>
          </w:p>
        </w:tc>
        <w:tc>
          <w:tcPr>
            <w:tcW w:w="3405" w:type="dxa"/>
            <w:tcBorders>
              <w:right w:val="double" w:sz="4" w:space="0" w:color="auto"/>
            </w:tcBorders>
            <w:vAlign w:val="center"/>
          </w:tcPr>
          <w:p w14:paraId="71059BB0" w14:textId="77777777" w:rsidR="002609CD" w:rsidRPr="00665849" w:rsidRDefault="0058076C" w:rsidP="002609CD">
            <w:pPr>
              <w:spacing w:before="60"/>
              <w:rPr>
                <w:szCs w:val="24"/>
              </w:rPr>
            </w:pPr>
            <w:r w:rsidRPr="00665849">
              <w:rPr>
                <w:szCs w:val="24"/>
              </w:rPr>
              <w:t xml:space="preserve">Wet Scrubber, Mist Eliminator, </w:t>
            </w:r>
          </w:p>
          <w:p w14:paraId="71059BB1" w14:textId="77777777" w:rsidR="0058076C" w:rsidRPr="00665849" w:rsidRDefault="0058076C" w:rsidP="002609CD">
            <w:pPr>
              <w:spacing w:after="60"/>
              <w:rPr>
                <w:szCs w:val="24"/>
              </w:rPr>
            </w:pPr>
            <w:r w:rsidRPr="00665849">
              <w:rPr>
                <w:szCs w:val="24"/>
              </w:rPr>
              <w:t>Multi</w:t>
            </w:r>
            <w:r w:rsidR="002609CD" w:rsidRPr="00665849">
              <w:rPr>
                <w:szCs w:val="24"/>
              </w:rPr>
              <w:t>-</w:t>
            </w:r>
            <w:r w:rsidRPr="00665849">
              <w:rPr>
                <w:szCs w:val="24"/>
              </w:rPr>
              <w:t>cyclones</w:t>
            </w:r>
          </w:p>
        </w:tc>
      </w:tr>
      <w:tr w:rsidR="0058076C" w:rsidRPr="0076347B" w14:paraId="71059BB6" w14:textId="77777777" w:rsidTr="00424353">
        <w:tc>
          <w:tcPr>
            <w:tcW w:w="1350" w:type="dxa"/>
            <w:tcBorders>
              <w:left w:val="double" w:sz="4" w:space="0" w:color="auto"/>
            </w:tcBorders>
            <w:vAlign w:val="center"/>
          </w:tcPr>
          <w:p w14:paraId="71059BB3" w14:textId="77777777" w:rsidR="0058076C" w:rsidRPr="00665849" w:rsidRDefault="0058076C" w:rsidP="00B45A82">
            <w:pPr>
              <w:spacing w:before="60" w:after="60"/>
              <w:jc w:val="center"/>
              <w:rPr>
                <w:szCs w:val="24"/>
              </w:rPr>
            </w:pPr>
            <w:r w:rsidRPr="00665849">
              <w:rPr>
                <w:szCs w:val="24"/>
              </w:rPr>
              <w:t>EU005</w:t>
            </w:r>
          </w:p>
        </w:tc>
        <w:tc>
          <w:tcPr>
            <w:tcW w:w="4590" w:type="dxa"/>
            <w:vAlign w:val="center"/>
          </w:tcPr>
          <w:p w14:paraId="71059BB4" w14:textId="77777777" w:rsidR="0058076C" w:rsidRPr="00665849" w:rsidRDefault="0058076C" w:rsidP="00B45A82">
            <w:pPr>
              <w:spacing w:before="60" w:after="60"/>
              <w:rPr>
                <w:szCs w:val="24"/>
              </w:rPr>
            </w:pPr>
            <w:r w:rsidRPr="00665849">
              <w:rPr>
                <w:szCs w:val="24"/>
              </w:rPr>
              <w:t>Pellet Mills/ Conveyor</w:t>
            </w:r>
          </w:p>
        </w:tc>
        <w:tc>
          <w:tcPr>
            <w:tcW w:w="3405" w:type="dxa"/>
            <w:tcBorders>
              <w:right w:val="double" w:sz="4" w:space="0" w:color="auto"/>
            </w:tcBorders>
            <w:vAlign w:val="center"/>
          </w:tcPr>
          <w:p w14:paraId="71059BB5" w14:textId="77777777" w:rsidR="0058076C" w:rsidRPr="00665849" w:rsidRDefault="0058076C" w:rsidP="00B45A82">
            <w:pPr>
              <w:spacing w:before="60" w:after="60"/>
              <w:rPr>
                <w:szCs w:val="24"/>
              </w:rPr>
            </w:pPr>
            <w:r w:rsidRPr="00665849">
              <w:rPr>
                <w:szCs w:val="24"/>
              </w:rPr>
              <w:t>Multi</w:t>
            </w:r>
            <w:r w:rsidR="002609CD" w:rsidRPr="00665849">
              <w:rPr>
                <w:szCs w:val="24"/>
              </w:rPr>
              <w:t>-</w:t>
            </w:r>
            <w:r w:rsidRPr="00665849">
              <w:rPr>
                <w:szCs w:val="24"/>
              </w:rPr>
              <w:t>cyclones</w:t>
            </w:r>
          </w:p>
        </w:tc>
      </w:tr>
      <w:tr w:rsidR="0058076C" w:rsidRPr="0076347B" w14:paraId="71059BBA" w14:textId="77777777" w:rsidTr="00424353">
        <w:tc>
          <w:tcPr>
            <w:tcW w:w="1350" w:type="dxa"/>
            <w:tcBorders>
              <w:left w:val="double" w:sz="4" w:space="0" w:color="auto"/>
            </w:tcBorders>
            <w:vAlign w:val="center"/>
          </w:tcPr>
          <w:p w14:paraId="71059BB7" w14:textId="77777777" w:rsidR="0058076C" w:rsidRPr="00665849" w:rsidRDefault="0058076C" w:rsidP="00B45A82">
            <w:pPr>
              <w:spacing w:before="60" w:after="60"/>
              <w:jc w:val="center"/>
              <w:rPr>
                <w:szCs w:val="24"/>
              </w:rPr>
            </w:pPr>
            <w:r w:rsidRPr="00665849">
              <w:rPr>
                <w:szCs w:val="24"/>
              </w:rPr>
              <w:t>EU006</w:t>
            </w:r>
          </w:p>
        </w:tc>
        <w:tc>
          <w:tcPr>
            <w:tcW w:w="4590" w:type="dxa"/>
            <w:vAlign w:val="center"/>
          </w:tcPr>
          <w:p w14:paraId="71059BB8" w14:textId="77777777" w:rsidR="0058076C" w:rsidRPr="00665849" w:rsidRDefault="0058076C" w:rsidP="003F0FF3">
            <w:pPr>
              <w:spacing w:before="60" w:after="60"/>
              <w:rPr>
                <w:szCs w:val="24"/>
              </w:rPr>
            </w:pPr>
            <w:r w:rsidRPr="00665849">
              <w:rPr>
                <w:szCs w:val="24"/>
              </w:rPr>
              <w:t>Pelletizer</w:t>
            </w:r>
            <w:r w:rsidR="003F0FF3" w:rsidRPr="00665849">
              <w:rPr>
                <w:szCs w:val="24"/>
              </w:rPr>
              <w:t xml:space="preserve"> </w:t>
            </w:r>
            <w:r w:rsidRPr="00665849">
              <w:rPr>
                <w:szCs w:val="24"/>
              </w:rPr>
              <w:t>Cooler</w:t>
            </w:r>
          </w:p>
        </w:tc>
        <w:tc>
          <w:tcPr>
            <w:tcW w:w="3405" w:type="dxa"/>
            <w:tcBorders>
              <w:right w:val="double" w:sz="4" w:space="0" w:color="auto"/>
            </w:tcBorders>
            <w:vAlign w:val="center"/>
          </w:tcPr>
          <w:p w14:paraId="71059BB9" w14:textId="77777777" w:rsidR="0058076C" w:rsidRPr="00665849" w:rsidRDefault="0058076C" w:rsidP="00B45A82">
            <w:pPr>
              <w:spacing w:before="60" w:after="60"/>
              <w:rPr>
                <w:szCs w:val="24"/>
              </w:rPr>
            </w:pPr>
            <w:r w:rsidRPr="00665849">
              <w:rPr>
                <w:szCs w:val="24"/>
              </w:rPr>
              <w:t>Multi</w:t>
            </w:r>
            <w:r w:rsidR="002609CD" w:rsidRPr="00665849">
              <w:rPr>
                <w:szCs w:val="24"/>
              </w:rPr>
              <w:t>-</w:t>
            </w:r>
            <w:r w:rsidRPr="00665849">
              <w:rPr>
                <w:szCs w:val="24"/>
              </w:rPr>
              <w:t>cyclones</w:t>
            </w:r>
          </w:p>
        </w:tc>
      </w:tr>
      <w:tr w:rsidR="0058076C" w:rsidRPr="0076347B" w14:paraId="71059BBE" w14:textId="77777777" w:rsidTr="00424353">
        <w:trPr>
          <w:trHeight w:val="65"/>
        </w:trPr>
        <w:tc>
          <w:tcPr>
            <w:tcW w:w="1350" w:type="dxa"/>
            <w:tcBorders>
              <w:left w:val="double" w:sz="4" w:space="0" w:color="auto"/>
            </w:tcBorders>
            <w:vAlign w:val="center"/>
          </w:tcPr>
          <w:p w14:paraId="71059BBB" w14:textId="77777777" w:rsidR="0058076C" w:rsidRPr="00133E7B" w:rsidRDefault="0058076C" w:rsidP="00B45A82">
            <w:pPr>
              <w:spacing w:before="60" w:after="60"/>
              <w:jc w:val="center"/>
              <w:rPr>
                <w:szCs w:val="24"/>
              </w:rPr>
            </w:pPr>
            <w:r w:rsidRPr="00133E7B">
              <w:rPr>
                <w:szCs w:val="24"/>
              </w:rPr>
              <w:t>EU007</w:t>
            </w:r>
          </w:p>
        </w:tc>
        <w:tc>
          <w:tcPr>
            <w:tcW w:w="4590" w:type="dxa"/>
            <w:vAlign w:val="center"/>
          </w:tcPr>
          <w:p w14:paraId="71059BBC" w14:textId="59077178" w:rsidR="0058076C" w:rsidRPr="00133E7B" w:rsidRDefault="005B0A3A" w:rsidP="00315961">
            <w:pPr>
              <w:spacing w:before="60" w:after="60"/>
              <w:rPr>
                <w:szCs w:val="24"/>
              </w:rPr>
            </w:pPr>
            <w:r w:rsidRPr="00133E7B">
              <w:rPr>
                <w:szCs w:val="24"/>
              </w:rPr>
              <w:t>Sugar</w:t>
            </w:r>
            <w:r w:rsidR="00133E7B" w:rsidRPr="00133E7B">
              <w:rPr>
                <w:szCs w:val="24"/>
              </w:rPr>
              <w:t xml:space="preserve"> Dryer</w:t>
            </w:r>
            <w:r w:rsidRPr="00133E7B">
              <w:rPr>
                <w:szCs w:val="24"/>
              </w:rPr>
              <w:t xml:space="preserve"> Cooler </w:t>
            </w:r>
          </w:p>
        </w:tc>
        <w:tc>
          <w:tcPr>
            <w:tcW w:w="3405" w:type="dxa"/>
            <w:tcBorders>
              <w:right w:val="double" w:sz="4" w:space="0" w:color="auto"/>
            </w:tcBorders>
            <w:vAlign w:val="center"/>
          </w:tcPr>
          <w:p w14:paraId="71059BBD" w14:textId="39F2F4A6" w:rsidR="0058076C" w:rsidRPr="00133E7B" w:rsidRDefault="005B0A3A" w:rsidP="006477BF">
            <w:pPr>
              <w:spacing w:before="60" w:after="60"/>
              <w:rPr>
                <w:szCs w:val="24"/>
              </w:rPr>
            </w:pPr>
            <w:r w:rsidRPr="00133E7B">
              <w:rPr>
                <w:szCs w:val="24"/>
              </w:rPr>
              <w:t>Wet Scrubber</w:t>
            </w:r>
          </w:p>
        </w:tc>
      </w:tr>
      <w:tr w:rsidR="0058076C" w:rsidRPr="0076347B" w14:paraId="71059BC2" w14:textId="77777777" w:rsidTr="00424353">
        <w:tc>
          <w:tcPr>
            <w:tcW w:w="1350" w:type="dxa"/>
            <w:tcBorders>
              <w:left w:val="double" w:sz="4" w:space="0" w:color="auto"/>
            </w:tcBorders>
            <w:vAlign w:val="center"/>
          </w:tcPr>
          <w:p w14:paraId="71059BBF" w14:textId="77777777" w:rsidR="0058076C" w:rsidRPr="00665849" w:rsidRDefault="0058076C" w:rsidP="00B45A82">
            <w:pPr>
              <w:spacing w:before="60" w:after="60"/>
              <w:jc w:val="center"/>
              <w:rPr>
                <w:szCs w:val="24"/>
              </w:rPr>
            </w:pPr>
            <w:r w:rsidRPr="00665849">
              <w:rPr>
                <w:szCs w:val="24"/>
              </w:rPr>
              <w:t>EU008</w:t>
            </w:r>
          </w:p>
        </w:tc>
        <w:tc>
          <w:tcPr>
            <w:tcW w:w="4590" w:type="dxa"/>
            <w:vAlign w:val="center"/>
          </w:tcPr>
          <w:p w14:paraId="71059BC0" w14:textId="77777777" w:rsidR="0058076C" w:rsidRPr="00665849" w:rsidRDefault="0058076C" w:rsidP="00B45A82">
            <w:pPr>
              <w:spacing w:before="60" w:after="60"/>
              <w:rPr>
                <w:szCs w:val="24"/>
              </w:rPr>
            </w:pPr>
            <w:r w:rsidRPr="00665849">
              <w:rPr>
                <w:szCs w:val="24"/>
              </w:rPr>
              <w:t>Lime Slaker Vent</w:t>
            </w:r>
          </w:p>
        </w:tc>
        <w:tc>
          <w:tcPr>
            <w:tcW w:w="3405" w:type="dxa"/>
            <w:tcBorders>
              <w:right w:val="double" w:sz="4" w:space="0" w:color="auto"/>
            </w:tcBorders>
            <w:vAlign w:val="center"/>
          </w:tcPr>
          <w:p w14:paraId="71059BC1" w14:textId="77777777" w:rsidR="0058076C" w:rsidRPr="00665849" w:rsidRDefault="0058076C" w:rsidP="00B45A82">
            <w:pPr>
              <w:spacing w:before="60" w:after="60"/>
              <w:rPr>
                <w:szCs w:val="24"/>
              </w:rPr>
            </w:pPr>
            <w:r w:rsidRPr="00665849">
              <w:rPr>
                <w:szCs w:val="24"/>
              </w:rPr>
              <w:t>Wet Scrubber</w:t>
            </w:r>
          </w:p>
        </w:tc>
      </w:tr>
      <w:tr w:rsidR="0058076C" w:rsidRPr="0076347B" w14:paraId="71059BC6" w14:textId="77777777" w:rsidTr="00424353">
        <w:tc>
          <w:tcPr>
            <w:tcW w:w="1350" w:type="dxa"/>
            <w:tcBorders>
              <w:left w:val="double" w:sz="4" w:space="0" w:color="auto"/>
            </w:tcBorders>
            <w:vAlign w:val="center"/>
          </w:tcPr>
          <w:p w14:paraId="71059BC3" w14:textId="77777777" w:rsidR="0058076C" w:rsidRPr="00665849" w:rsidRDefault="0058076C" w:rsidP="00B45A82">
            <w:pPr>
              <w:spacing w:before="60" w:after="60"/>
              <w:jc w:val="center"/>
              <w:rPr>
                <w:szCs w:val="24"/>
              </w:rPr>
            </w:pPr>
            <w:r w:rsidRPr="00665849">
              <w:rPr>
                <w:szCs w:val="24"/>
              </w:rPr>
              <w:t>EU009</w:t>
            </w:r>
          </w:p>
        </w:tc>
        <w:tc>
          <w:tcPr>
            <w:tcW w:w="4590" w:type="dxa"/>
            <w:vAlign w:val="center"/>
          </w:tcPr>
          <w:p w14:paraId="71059BC4" w14:textId="77777777" w:rsidR="0058076C" w:rsidRPr="00665849" w:rsidRDefault="0058076C" w:rsidP="00B45A82">
            <w:pPr>
              <w:spacing w:before="60" w:after="60"/>
              <w:rPr>
                <w:szCs w:val="24"/>
              </w:rPr>
            </w:pPr>
            <w:r w:rsidRPr="00665849">
              <w:rPr>
                <w:szCs w:val="24"/>
              </w:rPr>
              <w:t>Burnt Lime Collector</w:t>
            </w:r>
          </w:p>
        </w:tc>
        <w:tc>
          <w:tcPr>
            <w:tcW w:w="3405" w:type="dxa"/>
            <w:tcBorders>
              <w:right w:val="double" w:sz="4" w:space="0" w:color="auto"/>
            </w:tcBorders>
            <w:vAlign w:val="center"/>
          </w:tcPr>
          <w:p w14:paraId="71059BC5" w14:textId="77777777" w:rsidR="0058076C" w:rsidRPr="00665849" w:rsidRDefault="0058076C" w:rsidP="00B45A82">
            <w:pPr>
              <w:spacing w:before="60" w:after="60"/>
              <w:rPr>
                <w:szCs w:val="24"/>
              </w:rPr>
            </w:pPr>
            <w:r w:rsidRPr="00665849">
              <w:rPr>
                <w:szCs w:val="24"/>
              </w:rPr>
              <w:t>Baghouse</w:t>
            </w:r>
          </w:p>
        </w:tc>
      </w:tr>
      <w:tr w:rsidR="0058076C" w:rsidRPr="0076347B" w14:paraId="71059BCA" w14:textId="77777777" w:rsidTr="00424353">
        <w:tc>
          <w:tcPr>
            <w:tcW w:w="1350" w:type="dxa"/>
            <w:tcBorders>
              <w:left w:val="double" w:sz="4" w:space="0" w:color="auto"/>
            </w:tcBorders>
            <w:vAlign w:val="center"/>
          </w:tcPr>
          <w:p w14:paraId="71059BC7" w14:textId="77777777" w:rsidR="0058076C" w:rsidRPr="00665849" w:rsidRDefault="0058076C" w:rsidP="00B45A82">
            <w:pPr>
              <w:spacing w:before="60" w:after="60"/>
              <w:jc w:val="center"/>
              <w:rPr>
                <w:szCs w:val="24"/>
              </w:rPr>
            </w:pPr>
            <w:r w:rsidRPr="00665849">
              <w:rPr>
                <w:szCs w:val="24"/>
              </w:rPr>
              <w:t>EU010</w:t>
            </w:r>
          </w:p>
        </w:tc>
        <w:tc>
          <w:tcPr>
            <w:tcW w:w="4590" w:type="dxa"/>
            <w:vAlign w:val="center"/>
          </w:tcPr>
          <w:p w14:paraId="71059BC8" w14:textId="77777777" w:rsidR="0058076C" w:rsidRPr="00665849" w:rsidRDefault="0058076C" w:rsidP="00B45A82">
            <w:pPr>
              <w:spacing w:before="60" w:after="60"/>
              <w:rPr>
                <w:szCs w:val="24"/>
              </w:rPr>
            </w:pPr>
            <w:r w:rsidRPr="00665849">
              <w:rPr>
                <w:szCs w:val="24"/>
              </w:rPr>
              <w:t>Truck Hauling-Fugitives</w:t>
            </w:r>
          </w:p>
        </w:tc>
        <w:tc>
          <w:tcPr>
            <w:tcW w:w="3405" w:type="dxa"/>
            <w:tcBorders>
              <w:right w:val="double" w:sz="4" w:space="0" w:color="auto"/>
            </w:tcBorders>
            <w:vAlign w:val="center"/>
          </w:tcPr>
          <w:p w14:paraId="71059BC9" w14:textId="77777777" w:rsidR="0058076C" w:rsidRPr="00665849" w:rsidRDefault="0058076C" w:rsidP="00B45A82">
            <w:pPr>
              <w:spacing w:before="60" w:after="60"/>
              <w:rPr>
                <w:szCs w:val="24"/>
              </w:rPr>
            </w:pPr>
            <w:r w:rsidRPr="00665849">
              <w:rPr>
                <w:szCs w:val="24"/>
              </w:rPr>
              <w:t>Water Spray</w:t>
            </w:r>
          </w:p>
        </w:tc>
      </w:tr>
      <w:tr w:rsidR="0058076C" w:rsidRPr="0076347B" w14:paraId="71059BCE" w14:textId="77777777" w:rsidTr="00424353">
        <w:tc>
          <w:tcPr>
            <w:tcW w:w="1350" w:type="dxa"/>
            <w:tcBorders>
              <w:left w:val="double" w:sz="4" w:space="0" w:color="auto"/>
            </w:tcBorders>
            <w:vAlign w:val="center"/>
          </w:tcPr>
          <w:p w14:paraId="71059BCB" w14:textId="77777777" w:rsidR="0058076C" w:rsidRPr="00665849" w:rsidRDefault="0058076C" w:rsidP="007F5B25">
            <w:pPr>
              <w:spacing w:before="60" w:after="60"/>
              <w:jc w:val="center"/>
              <w:rPr>
                <w:szCs w:val="24"/>
              </w:rPr>
            </w:pPr>
            <w:r w:rsidRPr="00665849">
              <w:rPr>
                <w:szCs w:val="24"/>
              </w:rPr>
              <w:t>EU01</w:t>
            </w:r>
            <w:r w:rsidR="007F5B25" w:rsidRPr="00665849">
              <w:rPr>
                <w:szCs w:val="24"/>
              </w:rPr>
              <w:t>1</w:t>
            </w:r>
          </w:p>
        </w:tc>
        <w:tc>
          <w:tcPr>
            <w:tcW w:w="4590" w:type="dxa"/>
            <w:vAlign w:val="center"/>
          </w:tcPr>
          <w:p w14:paraId="71059BCC" w14:textId="2D80A898" w:rsidR="0058076C" w:rsidRPr="00665849" w:rsidRDefault="003950FA" w:rsidP="00B45A82">
            <w:pPr>
              <w:spacing w:before="60" w:after="60"/>
              <w:rPr>
                <w:szCs w:val="24"/>
              </w:rPr>
            </w:pPr>
            <w:r>
              <w:rPr>
                <w:szCs w:val="24"/>
              </w:rPr>
              <w:t>Coal Handlin</w:t>
            </w:r>
            <w:r w:rsidR="000872A3">
              <w:rPr>
                <w:szCs w:val="24"/>
              </w:rPr>
              <w:t>g</w:t>
            </w:r>
            <w:r>
              <w:rPr>
                <w:szCs w:val="24"/>
              </w:rPr>
              <w:t>, Fugitives</w:t>
            </w:r>
          </w:p>
        </w:tc>
        <w:tc>
          <w:tcPr>
            <w:tcW w:w="3405" w:type="dxa"/>
            <w:tcBorders>
              <w:right w:val="double" w:sz="4" w:space="0" w:color="auto"/>
            </w:tcBorders>
            <w:vAlign w:val="center"/>
          </w:tcPr>
          <w:p w14:paraId="71059BCD" w14:textId="05166DBC" w:rsidR="0058076C" w:rsidRPr="00665849" w:rsidRDefault="003950FA" w:rsidP="00B45A82">
            <w:pPr>
              <w:spacing w:before="60" w:after="60"/>
              <w:rPr>
                <w:szCs w:val="24"/>
              </w:rPr>
            </w:pPr>
            <w:r>
              <w:rPr>
                <w:szCs w:val="24"/>
              </w:rPr>
              <w:t>40 CFR 60, Subpart Y</w:t>
            </w:r>
          </w:p>
        </w:tc>
      </w:tr>
      <w:tr w:rsidR="007F5B25" w:rsidRPr="0076347B" w14:paraId="71059BD2" w14:textId="77777777" w:rsidTr="00424353">
        <w:tc>
          <w:tcPr>
            <w:tcW w:w="1350" w:type="dxa"/>
            <w:tcBorders>
              <w:left w:val="double" w:sz="4" w:space="0" w:color="auto"/>
            </w:tcBorders>
            <w:vAlign w:val="center"/>
          </w:tcPr>
          <w:p w14:paraId="71059BCF" w14:textId="77777777" w:rsidR="007F5B25" w:rsidRPr="00665849" w:rsidRDefault="007F5B25" w:rsidP="007F5B25">
            <w:pPr>
              <w:spacing w:before="60" w:after="60"/>
              <w:jc w:val="center"/>
              <w:rPr>
                <w:szCs w:val="24"/>
              </w:rPr>
            </w:pPr>
            <w:r w:rsidRPr="00665849">
              <w:rPr>
                <w:szCs w:val="24"/>
              </w:rPr>
              <w:t>EU012</w:t>
            </w:r>
          </w:p>
        </w:tc>
        <w:tc>
          <w:tcPr>
            <w:tcW w:w="4590" w:type="dxa"/>
            <w:vAlign w:val="center"/>
          </w:tcPr>
          <w:p w14:paraId="71059BD0" w14:textId="77777777" w:rsidR="007F5B25" w:rsidRPr="00665849" w:rsidRDefault="007F5B25" w:rsidP="00B45A82">
            <w:pPr>
              <w:spacing w:before="60" w:after="60"/>
              <w:rPr>
                <w:szCs w:val="24"/>
              </w:rPr>
            </w:pPr>
            <w:r w:rsidRPr="00665849">
              <w:rPr>
                <w:szCs w:val="24"/>
              </w:rPr>
              <w:t>Fuel (Gasoline) Storage Tank</w:t>
            </w:r>
          </w:p>
        </w:tc>
        <w:tc>
          <w:tcPr>
            <w:tcW w:w="3405" w:type="dxa"/>
            <w:tcBorders>
              <w:right w:val="double" w:sz="4" w:space="0" w:color="auto"/>
            </w:tcBorders>
            <w:vAlign w:val="center"/>
          </w:tcPr>
          <w:p w14:paraId="71059BD1" w14:textId="5FA5E8A4" w:rsidR="007F5B25" w:rsidRPr="00665849" w:rsidRDefault="007F5B25" w:rsidP="00B45A82">
            <w:pPr>
              <w:spacing w:before="60" w:after="60"/>
              <w:rPr>
                <w:szCs w:val="24"/>
              </w:rPr>
            </w:pPr>
            <w:r w:rsidRPr="00665849">
              <w:rPr>
                <w:szCs w:val="24"/>
              </w:rPr>
              <w:t>40 CFR 63</w:t>
            </w:r>
            <w:r w:rsidR="00F61139">
              <w:rPr>
                <w:szCs w:val="24"/>
              </w:rPr>
              <w:t>,</w:t>
            </w:r>
            <w:r w:rsidRPr="00665849">
              <w:rPr>
                <w:szCs w:val="24"/>
              </w:rPr>
              <w:t xml:space="preserve"> Subpart CCCCCC</w:t>
            </w:r>
          </w:p>
        </w:tc>
      </w:tr>
      <w:tr w:rsidR="00C04274" w:rsidRPr="0076347B" w14:paraId="3BD93162" w14:textId="77777777" w:rsidTr="00424353">
        <w:tc>
          <w:tcPr>
            <w:tcW w:w="1350" w:type="dxa"/>
            <w:tcBorders>
              <w:left w:val="double" w:sz="4" w:space="0" w:color="auto"/>
            </w:tcBorders>
            <w:vAlign w:val="center"/>
          </w:tcPr>
          <w:p w14:paraId="7D8A98FB" w14:textId="1CECE9C7" w:rsidR="00C04274" w:rsidRPr="00665849" w:rsidRDefault="00C04274" w:rsidP="007F5B25">
            <w:pPr>
              <w:spacing w:before="60" w:after="60"/>
              <w:jc w:val="center"/>
              <w:rPr>
                <w:szCs w:val="24"/>
              </w:rPr>
            </w:pPr>
            <w:r>
              <w:rPr>
                <w:szCs w:val="24"/>
              </w:rPr>
              <w:t>EU013</w:t>
            </w:r>
          </w:p>
        </w:tc>
        <w:tc>
          <w:tcPr>
            <w:tcW w:w="4590" w:type="dxa"/>
            <w:vAlign w:val="center"/>
          </w:tcPr>
          <w:p w14:paraId="491BD623" w14:textId="3E60B332" w:rsidR="00C04274" w:rsidRPr="00665849" w:rsidRDefault="00C04274" w:rsidP="00B45A82">
            <w:pPr>
              <w:spacing w:before="60" w:after="60"/>
              <w:rPr>
                <w:szCs w:val="24"/>
              </w:rPr>
            </w:pPr>
            <w:r>
              <w:rPr>
                <w:szCs w:val="24"/>
              </w:rPr>
              <w:t>Beet Piling, Fugitives</w:t>
            </w:r>
          </w:p>
        </w:tc>
        <w:tc>
          <w:tcPr>
            <w:tcW w:w="3405" w:type="dxa"/>
            <w:tcBorders>
              <w:right w:val="double" w:sz="4" w:space="0" w:color="auto"/>
            </w:tcBorders>
            <w:vAlign w:val="center"/>
          </w:tcPr>
          <w:p w14:paraId="4BF2C76B" w14:textId="384C1E83" w:rsidR="00C04274" w:rsidRPr="00665849" w:rsidRDefault="00C04274" w:rsidP="00B45A82">
            <w:pPr>
              <w:spacing w:before="60" w:after="60"/>
              <w:rPr>
                <w:szCs w:val="24"/>
              </w:rPr>
            </w:pPr>
            <w:r>
              <w:rPr>
                <w:szCs w:val="24"/>
              </w:rPr>
              <w:t>None</w:t>
            </w:r>
          </w:p>
        </w:tc>
      </w:tr>
      <w:tr w:rsidR="00C04274" w:rsidRPr="0076347B" w14:paraId="2A2880C6" w14:textId="77777777" w:rsidTr="00424353">
        <w:tc>
          <w:tcPr>
            <w:tcW w:w="1350" w:type="dxa"/>
            <w:tcBorders>
              <w:left w:val="double" w:sz="4" w:space="0" w:color="auto"/>
              <w:bottom w:val="double" w:sz="4" w:space="0" w:color="auto"/>
            </w:tcBorders>
            <w:vAlign w:val="center"/>
          </w:tcPr>
          <w:p w14:paraId="44901371" w14:textId="039EC60F" w:rsidR="00C04274" w:rsidRPr="00665849" w:rsidRDefault="00C04274" w:rsidP="007F5B25">
            <w:pPr>
              <w:spacing w:before="60" w:after="60"/>
              <w:jc w:val="center"/>
              <w:rPr>
                <w:szCs w:val="24"/>
              </w:rPr>
            </w:pPr>
            <w:r>
              <w:rPr>
                <w:szCs w:val="24"/>
              </w:rPr>
              <w:t>EU014</w:t>
            </w:r>
          </w:p>
        </w:tc>
        <w:tc>
          <w:tcPr>
            <w:tcW w:w="4590" w:type="dxa"/>
            <w:tcBorders>
              <w:bottom w:val="double" w:sz="4" w:space="0" w:color="auto"/>
            </w:tcBorders>
            <w:vAlign w:val="center"/>
          </w:tcPr>
          <w:p w14:paraId="66469CC8" w14:textId="1741A916" w:rsidR="00C04274" w:rsidRPr="00665849" w:rsidRDefault="00C04274" w:rsidP="00B45A82">
            <w:pPr>
              <w:spacing w:before="60" w:after="60"/>
              <w:rPr>
                <w:szCs w:val="24"/>
              </w:rPr>
            </w:pPr>
            <w:r>
              <w:rPr>
                <w:szCs w:val="24"/>
              </w:rPr>
              <w:t>Wind Erosion, Fugitives</w:t>
            </w:r>
          </w:p>
        </w:tc>
        <w:tc>
          <w:tcPr>
            <w:tcW w:w="3405" w:type="dxa"/>
            <w:tcBorders>
              <w:bottom w:val="double" w:sz="4" w:space="0" w:color="auto"/>
              <w:right w:val="double" w:sz="4" w:space="0" w:color="auto"/>
            </w:tcBorders>
            <w:vAlign w:val="center"/>
          </w:tcPr>
          <w:p w14:paraId="3DF9907A" w14:textId="46E885A6" w:rsidR="00C04274" w:rsidRPr="00665849" w:rsidRDefault="00C04274" w:rsidP="00B45A82">
            <w:pPr>
              <w:spacing w:before="60" w:after="60"/>
              <w:rPr>
                <w:szCs w:val="24"/>
              </w:rPr>
            </w:pPr>
            <w:r>
              <w:rPr>
                <w:szCs w:val="24"/>
              </w:rPr>
              <w:t>None</w:t>
            </w:r>
          </w:p>
        </w:tc>
      </w:tr>
    </w:tbl>
    <w:p w14:paraId="71059BD3" w14:textId="77777777" w:rsidR="0058076C" w:rsidRPr="0076347B" w:rsidRDefault="0058076C">
      <w:pPr>
        <w:rPr>
          <w:szCs w:val="24"/>
        </w:rPr>
      </w:pPr>
    </w:p>
    <w:p w14:paraId="71059BD4" w14:textId="77777777" w:rsidR="0058076C" w:rsidRPr="0076347B" w:rsidRDefault="0058076C" w:rsidP="00836A26">
      <w:pPr>
        <w:pStyle w:val="Heading1"/>
        <w:numPr>
          <w:ilvl w:val="0"/>
          <w:numId w:val="0"/>
        </w:numPr>
        <w:tabs>
          <w:tab w:val="left" w:pos="1260"/>
          <w:tab w:val="left" w:pos="1620"/>
          <w:tab w:val="left" w:pos="4320"/>
        </w:tabs>
        <w:rPr>
          <w:rFonts w:ascii="Garamond" w:hAnsi="Garamond"/>
          <w:sz w:val="24"/>
          <w:szCs w:val="24"/>
        </w:rPr>
      </w:pPr>
      <w:r w:rsidRPr="0076347B">
        <w:rPr>
          <w:rFonts w:ascii="Garamond" w:hAnsi="Garamond"/>
          <w:sz w:val="24"/>
          <w:szCs w:val="24"/>
        </w:rPr>
        <w:br w:type="page"/>
      </w:r>
      <w:bookmarkStart w:id="23" w:name="_Toc468599076"/>
      <w:bookmarkStart w:id="24" w:name="_Toc268522947"/>
      <w:bookmarkStart w:id="25" w:name="_Toc268523246"/>
      <w:bookmarkStart w:id="26" w:name="_Toc268523360"/>
      <w:bookmarkStart w:id="27" w:name="_Toc268523440"/>
      <w:bookmarkStart w:id="28" w:name="_Toc268523536"/>
      <w:bookmarkStart w:id="29" w:name="_Toc227220439"/>
      <w:r w:rsidRPr="0076347B">
        <w:rPr>
          <w:rFonts w:ascii="Garamond" w:hAnsi="Garamond"/>
          <w:sz w:val="24"/>
          <w:szCs w:val="24"/>
        </w:rPr>
        <w:lastRenderedPageBreak/>
        <w:t>SECTION III.</w:t>
      </w:r>
      <w:r w:rsidR="00C643A9" w:rsidRPr="0076347B">
        <w:rPr>
          <w:rFonts w:ascii="Garamond" w:hAnsi="Garamond"/>
          <w:sz w:val="24"/>
          <w:szCs w:val="24"/>
        </w:rPr>
        <w:tab/>
      </w:r>
      <w:r w:rsidRPr="0076347B">
        <w:rPr>
          <w:rFonts w:ascii="Garamond" w:hAnsi="Garamond"/>
          <w:sz w:val="24"/>
          <w:szCs w:val="24"/>
        </w:rPr>
        <w:t>PERMIT CONDITIONS</w:t>
      </w:r>
      <w:bookmarkEnd w:id="23"/>
      <w:bookmarkEnd w:id="24"/>
      <w:bookmarkEnd w:id="25"/>
      <w:bookmarkEnd w:id="26"/>
      <w:bookmarkEnd w:id="27"/>
      <w:bookmarkEnd w:id="28"/>
      <w:bookmarkEnd w:id="29"/>
    </w:p>
    <w:p w14:paraId="71059BD5" w14:textId="77777777" w:rsidR="0064439F" w:rsidRPr="0076347B" w:rsidRDefault="0064439F" w:rsidP="00FA592B">
      <w:pPr>
        <w:pStyle w:val="TOC1"/>
      </w:pPr>
    </w:p>
    <w:p w14:paraId="71059BD6" w14:textId="77777777" w:rsidR="0058076C" w:rsidRPr="0076347B" w:rsidRDefault="0058076C">
      <w:pPr>
        <w:pStyle w:val="BodyText3"/>
        <w:rPr>
          <w:sz w:val="24"/>
          <w:szCs w:val="24"/>
        </w:rPr>
      </w:pPr>
      <w:r w:rsidRPr="0076347B">
        <w:rPr>
          <w:sz w:val="24"/>
          <w:szCs w:val="24"/>
        </w:rPr>
        <w:t>The following requirements and conditions are applicable to the facility or to specific emission</w:t>
      </w:r>
      <w:r w:rsidR="003E6988" w:rsidRPr="0076347B">
        <w:rPr>
          <w:sz w:val="24"/>
          <w:szCs w:val="24"/>
        </w:rPr>
        <w:t>s</w:t>
      </w:r>
      <w:r w:rsidRPr="0076347B">
        <w:rPr>
          <w:sz w:val="24"/>
          <w:szCs w:val="24"/>
        </w:rPr>
        <w:t xml:space="preserve"> units located at the facility (ARM 17.8.1211, 1212, and 1213).</w:t>
      </w:r>
    </w:p>
    <w:p w14:paraId="71059BD7" w14:textId="77777777" w:rsidR="0058076C" w:rsidRPr="0076347B" w:rsidRDefault="0058076C">
      <w:pPr>
        <w:rPr>
          <w:szCs w:val="24"/>
        </w:rPr>
      </w:pPr>
    </w:p>
    <w:p w14:paraId="71059BD8" w14:textId="77777777" w:rsidR="0058076C" w:rsidRPr="0076347B" w:rsidRDefault="0058076C" w:rsidP="00E37981">
      <w:pPr>
        <w:pStyle w:val="Heading2"/>
        <w:numPr>
          <w:ilvl w:val="0"/>
          <w:numId w:val="15"/>
        </w:numPr>
        <w:rPr>
          <w:rFonts w:ascii="Garamond" w:hAnsi="Garamond"/>
          <w:sz w:val="24"/>
          <w:szCs w:val="24"/>
        </w:rPr>
      </w:pPr>
      <w:bookmarkStart w:id="30" w:name="_Toc468599077"/>
      <w:bookmarkStart w:id="31" w:name="_Toc268522948"/>
      <w:bookmarkStart w:id="32" w:name="_Toc268523247"/>
      <w:bookmarkStart w:id="33" w:name="_Toc268523361"/>
      <w:bookmarkStart w:id="34" w:name="_Toc268523441"/>
      <w:bookmarkStart w:id="35" w:name="_Toc268523537"/>
      <w:bookmarkStart w:id="36" w:name="_Toc227220440"/>
      <w:r w:rsidRPr="0076347B">
        <w:rPr>
          <w:rFonts w:ascii="Garamond" w:hAnsi="Garamond"/>
          <w:sz w:val="24"/>
          <w:szCs w:val="24"/>
        </w:rPr>
        <w:t>Facility-Wide</w:t>
      </w:r>
      <w:bookmarkEnd w:id="30"/>
      <w:bookmarkEnd w:id="31"/>
      <w:bookmarkEnd w:id="32"/>
      <w:bookmarkEnd w:id="33"/>
      <w:bookmarkEnd w:id="34"/>
      <w:bookmarkEnd w:id="35"/>
      <w:bookmarkEnd w:id="36"/>
    </w:p>
    <w:p w14:paraId="71059BD9" w14:textId="77777777" w:rsidR="0058076C" w:rsidRPr="0076347B" w:rsidRDefault="0058076C">
      <w:pPr>
        <w:pStyle w:val="Header"/>
        <w:tabs>
          <w:tab w:val="clear" w:pos="4320"/>
          <w:tab w:val="clear" w:pos="8640"/>
        </w:tabs>
        <w:rPr>
          <w:rFonts w:ascii="Garamond" w:hAnsi="Garamond"/>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70"/>
        <w:gridCol w:w="1980"/>
        <w:gridCol w:w="2160"/>
        <w:gridCol w:w="2070"/>
        <w:gridCol w:w="1965"/>
      </w:tblGrid>
      <w:tr w:rsidR="001354E5" w:rsidRPr="0076347B" w14:paraId="71059BDF" w14:textId="77777777" w:rsidTr="00424353">
        <w:tc>
          <w:tcPr>
            <w:tcW w:w="1170" w:type="dxa"/>
            <w:tcBorders>
              <w:top w:val="double" w:sz="4" w:space="0" w:color="auto"/>
              <w:left w:val="double" w:sz="4" w:space="0" w:color="auto"/>
              <w:bottom w:val="double" w:sz="4" w:space="0" w:color="auto"/>
            </w:tcBorders>
            <w:shd w:val="clear" w:color="auto" w:fill="FFFFFF"/>
          </w:tcPr>
          <w:p w14:paraId="71059BDA" w14:textId="77777777" w:rsidR="0058076C" w:rsidRPr="0076347B" w:rsidRDefault="0058076C" w:rsidP="00CD320F">
            <w:pPr>
              <w:spacing w:before="40" w:after="40"/>
              <w:jc w:val="center"/>
              <w:rPr>
                <w:b/>
                <w:sz w:val="20"/>
              </w:rPr>
            </w:pPr>
            <w:r w:rsidRPr="0076347B">
              <w:rPr>
                <w:b/>
                <w:sz w:val="20"/>
              </w:rPr>
              <w:t>Conditions</w:t>
            </w:r>
          </w:p>
        </w:tc>
        <w:tc>
          <w:tcPr>
            <w:tcW w:w="1980" w:type="dxa"/>
            <w:tcBorders>
              <w:top w:val="double" w:sz="4" w:space="0" w:color="auto"/>
              <w:bottom w:val="double" w:sz="4" w:space="0" w:color="auto"/>
            </w:tcBorders>
            <w:shd w:val="clear" w:color="auto" w:fill="FFFFFF"/>
          </w:tcPr>
          <w:p w14:paraId="71059BDB" w14:textId="77777777" w:rsidR="0058076C" w:rsidRPr="0076347B" w:rsidRDefault="0058076C" w:rsidP="00CD320F">
            <w:pPr>
              <w:spacing w:before="40" w:after="40"/>
              <w:jc w:val="center"/>
              <w:rPr>
                <w:b/>
                <w:sz w:val="20"/>
              </w:rPr>
            </w:pPr>
            <w:r w:rsidRPr="0076347B">
              <w:rPr>
                <w:b/>
                <w:sz w:val="20"/>
              </w:rPr>
              <w:t>Rule Citation</w:t>
            </w:r>
          </w:p>
        </w:tc>
        <w:tc>
          <w:tcPr>
            <w:tcW w:w="2160" w:type="dxa"/>
            <w:tcBorders>
              <w:top w:val="double" w:sz="4" w:space="0" w:color="auto"/>
              <w:bottom w:val="double" w:sz="4" w:space="0" w:color="auto"/>
            </w:tcBorders>
            <w:shd w:val="clear" w:color="auto" w:fill="FFFFFF"/>
          </w:tcPr>
          <w:p w14:paraId="71059BDC" w14:textId="77777777" w:rsidR="0058076C" w:rsidRPr="0076347B" w:rsidRDefault="0058076C" w:rsidP="00CD320F">
            <w:pPr>
              <w:spacing w:before="40" w:after="40"/>
              <w:jc w:val="center"/>
              <w:rPr>
                <w:b/>
                <w:sz w:val="20"/>
              </w:rPr>
            </w:pPr>
            <w:r w:rsidRPr="0076347B">
              <w:rPr>
                <w:b/>
                <w:sz w:val="20"/>
              </w:rPr>
              <w:t>Rule Description</w:t>
            </w:r>
          </w:p>
        </w:tc>
        <w:tc>
          <w:tcPr>
            <w:tcW w:w="2070" w:type="dxa"/>
            <w:tcBorders>
              <w:top w:val="double" w:sz="4" w:space="0" w:color="auto"/>
              <w:bottom w:val="double" w:sz="4" w:space="0" w:color="auto"/>
            </w:tcBorders>
            <w:shd w:val="clear" w:color="auto" w:fill="FFFFFF"/>
          </w:tcPr>
          <w:p w14:paraId="71059BDD" w14:textId="77777777" w:rsidR="0058076C" w:rsidRPr="0076347B" w:rsidRDefault="0058076C" w:rsidP="00CD320F">
            <w:pPr>
              <w:spacing w:before="40" w:after="40"/>
              <w:jc w:val="center"/>
              <w:rPr>
                <w:b/>
                <w:sz w:val="20"/>
              </w:rPr>
            </w:pPr>
            <w:r w:rsidRPr="0076347B">
              <w:rPr>
                <w:b/>
                <w:sz w:val="20"/>
              </w:rPr>
              <w:t>Pollutant/Parameter</w:t>
            </w:r>
          </w:p>
        </w:tc>
        <w:tc>
          <w:tcPr>
            <w:tcW w:w="1965" w:type="dxa"/>
            <w:tcBorders>
              <w:top w:val="double" w:sz="4" w:space="0" w:color="auto"/>
              <w:bottom w:val="double" w:sz="4" w:space="0" w:color="auto"/>
              <w:right w:val="double" w:sz="4" w:space="0" w:color="auto"/>
            </w:tcBorders>
            <w:shd w:val="clear" w:color="auto" w:fill="FFFFFF"/>
          </w:tcPr>
          <w:p w14:paraId="71059BDE" w14:textId="77777777" w:rsidR="0058076C" w:rsidRPr="0076347B" w:rsidRDefault="0058076C" w:rsidP="00CD320F">
            <w:pPr>
              <w:spacing w:before="40" w:after="40"/>
              <w:jc w:val="center"/>
              <w:rPr>
                <w:b/>
                <w:sz w:val="20"/>
              </w:rPr>
            </w:pPr>
            <w:r w:rsidRPr="0076347B">
              <w:rPr>
                <w:b/>
                <w:sz w:val="20"/>
              </w:rPr>
              <w:t>Limit</w:t>
            </w:r>
          </w:p>
        </w:tc>
      </w:tr>
      <w:tr w:rsidR="001354E5" w:rsidRPr="0076347B" w14:paraId="71059BE5" w14:textId="77777777" w:rsidTr="00424353">
        <w:tc>
          <w:tcPr>
            <w:tcW w:w="1170" w:type="dxa"/>
            <w:tcBorders>
              <w:top w:val="double" w:sz="4" w:space="0" w:color="auto"/>
              <w:left w:val="double" w:sz="4" w:space="0" w:color="auto"/>
              <w:bottom w:val="single" w:sz="4" w:space="0" w:color="auto"/>
            </w:tcBorders>
          </w:tcPr>
          <w:p w14:paraId="71059BE0" w14:textId="79C65FDE"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_Ref390844926 \r \h  \* MERGEFORMAT </w:instrText>
            </w:r>
            <w:r w:rsidRPr="00665849">
              <w:rPr>
                <w:szCs w:val="24"/>
              </w:rPr>
            </w:r>
            <w:r w:rsidRPr="00665849">
              <w:rPr>
                <w:szCs w:val="24"/>
              </w:rPr>
              <w:fldChar w:fldCharType="separate"/>
            </w:r>
            <w:r w:rsidR="00642B88">
              <w:rPr>
                <w:szCs w:val="24"/>
              </w:rPr>
              <w:t>A.1</w:t>
            </w:r>
            <w:r w:rsidRPr="00665849">
              <w:rPr>
                <w:szCs w:val="24"/>
              </w:rPr>
              <w:fldChar w:fldCharType="end"/>
            </w:r>
          </w:p>
        </w:tc>
        <w:tc>
          <w:tcPr>
            <w:tcW w:w="1980" w:type="dxa"/>
            <w:tcBorders>
              <w:top w:val="double" w:sz="4" w:space="0" w:color="auto"/>
              <w:bottom w:val="single" w:sz="4" w:space="0" w:color="auto"/>
            </w:tcBorders>
          </w:tcPr>
          <w:p w14:paraId="71059BE1" w14:textId="77777777" w:rsidR="0058076C" w:rsidRPr="00665849" w:rsidRDefault="0058076C" w:rsidP="00CD320F">
            <w:pPr>
              <w:spacing w:before="40" w:after="40"/>
              <w:jc w:val="center"/>
              <w:rPr>
                <w:szCs w:val="24"/>
              </w:rPr>
            </w:pPr>
            <w:r w:rsidRPr="00665849">
              <w:rPr>
                <w:szCs w:val="24"/>
              </w:rPr>
              <w:t>ARM 17.8.105</w:t>
            </w:r>
          </w:p>
        </w:tc>
        <w:tc>
          <w:tcPr>
            <w:tcW w:w="2160" w:type="dxa"/>
            <w:tcBorders>
              <w:top w:val="double" w:sz="4" w:space="0" w:color="auto"/>
              <w:bottom w:val="single" w:sz="4" w:space="0" w:color="auto"/>
            </w:tcBorders>
          </w:tcPr>
          <w:p w14:paraId="71059BE2" w14:textId="77777777" w:rsidR="0058076C" w:rsidRPr="00665849" w:rsidRDefault="0058076C" w:rsidP="00CD320F">
            <w:pPr>
              <w:spacing w:before="40" w:after="40"/>
              <w:jc w:val="center"/>
              <w:rPr>
                <w:szCs w:val="24"/>
              </w:rPr>
            </w:pPr>
            <w:r w:rsidRPr="00665849">
              <w:rPr>
                <w:szCs w:val="24"/>
              </w:rPr>
              <w:t>Testing Requirements</w:t>
            </w:r>
          </w:p>
        </w:tc>
        <w:tc>
          <w:tcPr>
            <w:tcW w:w="2070" w:type="dxa"/>
            <w:tcBorders>
              <w:top w:val="double" w:sz="4" w:space="0" w:color="auto"/>
              <w:bottom w:val="single" w:sz="4" w:space="0" w:color="auto"/>
            </w:tcBorders>
          </w:tcPr>
          <w:p w14:paraId="71059BE3" w14:textId="77777777" w:rsidR="0058076C" w:rsidRPr="00665849" w:rsidRDefault="0058076C" w:rsidP="00CD320F">
            <w:pPr>
              <w:spacing w:before="40" w:after="40"/>
              <w:jc w:val="center"/>
              <w:rPr>
                <w:szCs w:val="24"/>
              </w:rPr>
            </w:pPr>
            <w:r w:rsidRPr="00665849">
              <w:rPr>
                <w:szCs w:val="24"/>
              </w:rPr>
              <w:t>Testing Requirements</w:t>
            </w:r>
          </w:p>
        </w:tc>
        <w:tc>
          <w:tcPr>
            <w:tcW w:w="1965" w:type="dxa"/>
            <w:tcBorders>
              <w:top w:val="double" w:sz="4" w:space="0" w:color="auto"/>
              <w:bottom w:val="single" w:sz="4" w:space="0" w:color="auto"/>
              <w:right w:val="double" w:sz="4" w:space="0" w:color="auto"/>
            </w:tcBorders>
          </w:tcPr>
          <w:p w14:paraId="71059BE4" w14:textId="77777777" w:rsidR="0058076C" w:rsidRPr="00665849" w:rsidRDefault="0058076C" w:rsidP="00CD320F">
            <w:pPr>
              <w:spacing w:before="40" w:after="40"/>
              <w:jc w:val="center"/>
              <w:rPr>
                <w:szCs w:val="24"/>
              </w:rPr>
            </w:pPr>
            <w:r w:rsidRPr="00665849">
              <w:rPr>
                <w:szCs w:val="24"/>
              </w:rPr>
              <w:t>-------</w:t>
            </w:r>
          </w:p>
        </w:tc>
      </w:tr>
      <w:tr w:rsidR="001354E5" w:rsidRPr="0076347B" w14:paraId="71059BEB" w14:textId="77777777" w:rsidTr="00424353">
        <w:tc>
          <w:tcPr>
            <w:tcW w:w="1170" w:type="dxa"/>
            <w:tcBorders>
              <w:top w:val="single" w:sz="4" w:space="0" w:color="auto"/>
              <w:left w:val="double" w:sz="4" w:space="0" w:color="auto"/>
              <w:bottom w:val="single" w:sz="6" w:space="0" w:color="000000"/>
            </w:tcBorders>
            <w:vAlign w:val="center"/>
          </w:tcPr>
          <w:p w14:paraId="71059BE6" w14:textId="4AB88AC9"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_Ref390845639 \r \h  \* MERGEFORMAT </w:instrText>
            </w:r>
            <w:r w:rsidRPr="00665849">
              <w:rPr>
                <w:szCs w:val="24"/>
              </w:rPr>
            </w:r>
            <w:r w:rsidRPr="00665849">
              <w:rPr>
                <w:szCs w:val="24"/>
              </w:rPr>
              <w:fldChar w:fldCharType="separate"/>
            </w:r>
            <w:r w:rsidR="00642B88">
              <w:rPr>
                <w:szCs w:val="24"/>
              </w:rPr>
              <w:t>A.2</w:t>
            </w:r>
            <w:r w:rsidRPr="00665849">
              <w:rPr>
                <w:szCs w:val="24"/>
              </w:rPr>
              <w:fldChar w:fldCharType="end"/>
            </w:r>
          </w:p>
        </w:tc>
        <w:tc>
          <w:tcPr>
            <w:tcW w:w="1980" w:type="dxa"/>
            <w:tcBorders>
              <w:top w:val="single" w:sz="4" w:space="0" w:color="auto"/>
              <w:bottom w:val="single" w:sz="6" w:space="0" w:color="000000"/>
            </w:tcBorders>
            <w:vAlign w:val="center"/>
          </w:tcPr>
          <w:p w14:paraId="71059BE7" w14:textId="77777777" w:rsidR="0058076C" w:rsidRPr="00665849" w:rsidRDefault="0058076C" w:rsidP="00CD320F">
            <w:pPr>
              <w:spacing w:before="40" w:after="40"/>
              <w:jc w:val="center"/>
              <w:rPr>
                <w:szCs w:val="24"/>
              </w:rPr>
            </w:pPr>
            <w:r w:rsidRPr="00665849">
              <w:rPr>
                <w:szCs w:val="24"/>
              </w:rPr>
              <w:t>ARM 17.8.304(1)</w:t>
            </w:r>
          </w:p>
        </w:tc>
        <w:tc>
          <w:tcPr>
            <w:tcW w:w="2160" w:type="dxa"/>
            <w:tcBorders>
              <w:top w:val="single" w:sz="4" w:space="0" w:color="auto"/>
              <w:bottom w:val="single" w:sz="6" w:space="0" w:color="000000"/>
            </w:tcBorders>
            <w:vAlign w:val="center"/>
          </w:tcPr>
          <w:p w14:paraId="71059BE8" w14:textId="77777777" w:rsidR="0058076C" w:rsidRPr="00665849" w:rsidRDefault="0058076C" w:rsidP="00CD320F">
            <w:pPr>
              <w:spacing w:before="40" w:after="40"/>
              <w:jc w:val="center"/>
              <w:rPr>
                <w:szCs w:val="24"/>
              </w:rPr>
            </w:pPr>
            <w:r w:rsidRPr="00665849">
              <w:rPr>
                <w:szCs w:val="24"/>
              </w:rPr>
              <w:t>Visible Air Contaminants</w:t>
            </w:r>
          </w:p>
        </w:tc>
        <w:tc>
          <w:tcPr>
            <w:tcW w:w="2070" w:type="dxa"/>
            <w:tcBorders>
              <w:top w:val="single" w:sz="4" w:space="0" w:color="auto"/>
              <w:bottom w:val="single" w:sz="6" w:space="0" w:color="000000"/>
            </w:tcBorders>
            <w:vAlign w:val="center"/>
          </w:tcPr>
          <w:p w14:paraId="71059BE9" w14:textId="77777777" w:rsidR="0058076C" w:rsidRPr="00665849" w:rsidRDefault="0058076C" w:rsidP="00CD320F">
            <w:pPr>
              <w:spacing w:before="40" w:after="40"/>
              <w:jc w:val="center"/>
              <w:rPr>
                <w:szCs w:val="24"/>
              </w:rPr>
            </w:pPr>
            <w:r w:rsidRPr="00665849">
              <w:rPr>
                <w:szCs w:val="24"/>
              </w:rPr>
              <w:t>Opacity</w:t>
            </w:r>
          </w:p>
        </w:tc>
        <w:tc>
          <w:tcPr>
            <w:tcW w:w="1965" w:type="dxa"/>
            <w:tcBorders>
              <w:top w:val="single" w:sz="4" w:space="0" w:color="auto"/>
              <w:bottom w:val="single" w:sz="6" w:space="0" w:color="000000"/>
              <w:right w:val="double" w:sz="4" w:space="0" w:color="auto"/>
            </w:tcBorders>
            <w:vAlign w:val="center"/>
          </w:tcPr>
          <w:p w14:paraId="71059BEA" w14:textId="77777777" w:rsidR="0058076C" w:rsidRPr="00665849" w:rsidRDefault="0058076C" w:rsidP="00CD320F">
            <w:pPr>
              <w:spacing w:before="40" w:after="40"/>
              <w:jc w:val="center"/>
              <w:rPr>
                <w:szCs w:val="24"/>
              </w:rPr>
            </w:pPr>
            <w:r w:rsidRPr="00665849">
              <w:rPr>
                <w:szCs w:val="24"/>
              </w:rPr>
              <w:t>40%</w:t>
            </w:r>
          </w:p>
        </w:tc>
      </w:tr>
      <w:tr w:rsidR="001354E5" w:rsidRPr="0076347B" w14:paraId="71059BF1" w14:textId="77777777" w:rsidTr="00424353">
        <w:tc>
          <w:tcPr>
            <w:tcW w:w="1170" w:type="dxa"/>
            <w:tcBorders>
              <w:top w:val="single" w:sz="6" w:space="0" w:color="000000"/>
              <w:left w:val="double" w:sz="4" w:space="0" w:color="auto"/>
            </w:tcBorders>
            <w:vAlign w:val="center"/>
          </w:tcPr>
          <w:p w14:paraId="71059BEC" w14:textId="3C70F84A"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_Ref390845645 \r \h  \* MERGEFORMAT </w:instrText>
            </w:r>
            <w:r w:rsidRPr="00665849">
              <w:rPr>
                <w:szCs w:val="24"/>
              </w:rPr>
            </w:r>
            <w:r w:rsidRPr="00665849">
              <w:rPr>
                <w:szCs w:val="24"/>
              </w:rPr>
              <w:fldChar w:fldCharType="separate"/>
            </w:r>
            <w:r w:rsidR="00642B88">
              <w:rPr>
                <w:szCs w:val="24"/>
              </w:rPr>
              <w:t>A.3</w:t>
            </w:r>
            <w:r w:rsidRPr="00665849">
              <w:rPr>
                <w:szCs w:val="24"/>
              </w:rPr>
              <w:fldChar w:fldCharType="end"/>
            </w:r>
          </w:p>
        </w:tc>
        <w:tc>
          <w:tcPr>
            <w:tcW w:w="1980" w:type="dxa"/>
            <w:tcBorders>
              <w:top w:val="single" w:sz="6" w:space="0" w:color="000000"/>
            </w:tcBorders>
            <w:vAlign w:val="center"/>
          </w:tcPr>
          <w:p w14:paraId="71059BED" w14:textId="77777777" w:rsidR="0058076C" w:rsidRPr="00665849" w:rsidRDefault="0058076C" w:rsidP="00CD320F">
            <w:pPr>
              <w:spacing w:before="40" w:after="40"/>
              <w:jc w:val="center"/>
              <w:rPr>
                <w:szCs w:val="24"/>
              </w:rPr>
            </w:pPr>
            <w:r w:rsidRPr="00665849">
              <w:rPr>
                <w:szCs w:val="24"/>
              </w:rPr>
              <w:t>ARM 17.8.304(2)</w:t>
            </w:r>
          </w:p>
        </w:tc>
        <w:tc>
          <w:tcPr>
            <w:tcW w:w="2160" w:type="dxa"/>
            <w:tcBorders>
              <w:top w:val="single" w:sz="6" w:space="0" w:color="000000"/>
            </w:tcBorders>
            <w:vAlign w:val="center"/>
          </w:tcPr>
          <w:p w14:paraId="71059BEE" w14:textId="77777777" w:rsidR="0058076C" w:rsidRPr="00665849" w:rsidRDefault="0058076C" w:rsidP="00CD320F">
            <w:pPr>
              <w:spacing w:before="40" w:after="40"/>
              <w:jc w:val="center"/>
              <w:rPr>
                <w:szCs w:val="24"/>
              </w:rPr>
            </w:pPr>
            <w:r w:rsidRPr="00665849">
              <w:rPr>
                <w:szCs w:val="24"/>
              </w:rPr>
              <w:t>Visible Air Contaminants</w:t>
            </w:r>
          </w:p>
        </w:tc>
        <w:tc>
          <w:tcPr>
            <w:tcW w:w="2070" w:type="dxa"/>
            <w:tcBorders>
              <w:top w:val="single" w:sz="6" w:space="0" w:color="000000"/>
            </w:tcBorders>
            <w:vAlign w:val="center"/>
          </w:tcPr>
          <w:p w14:paraId="71059BEF" w14:textId="77777777" w:rsidR="0058076C" w:rsidRPr="00665849" w:rsidRDefault="0058076C" w:rsidP="00CD320F">
            <w:pPr>
              <w:spacing w:before="40" w:after="40"/>
              <w:jc w:val="center"/>
              <w:rPr>
                <w:szCs w:val="24"/>
              </w:rPr>
            </w:pPr>
            <w:r w:rsidRPr="00665849">
              <w:rPr>
                <w:szCs w:val="24"/>
              </w:rPr>
              <w:t>Opacity</w:t>
            </w:r>
          </w:p>
        </w:tc>
        <w:tc>
          <w:tcPr>
            <w:tcW w:w="1965" w:type="dxa"/>
            <w:tcBorders>
              <w:top w:val="single" w:sz="6" w:space="0" w:color="000000"/>
              <w:right w:val="double" w:sz="4" w:space="0" w:color="auto"/>
            </w:tcBorders>
            <w:vAlign w:val="center"/>
          </w:tcPr>
          <w:p w14:paraId="71059BF0" w14:textId="77777777" w:rsidR="0058076C" w:rsidRPr="00665849" w:rsidRDefault="0058076C" w:rsidP="00CD320F">
            <w:pPr>
              <w:spacing w:before="40" w:after="40"/>
              <w:jc w:val="center"/>
              <w:rPr>
                <w:szCs w:val="24"/>
              </w:rPr>
            </w:pPr>
            <w:r w:rsidRPr="00665849">
              <w:rPr>
                <w:szCs w:val="24"/>
              </w:rPr>
              <w:t>20%</w:t>
            </w:r>
          </w:p>
        </w:tc>
      </w:tr>
      <w:tr w:rsidR="001354E5" w:rsidRPr="0076347B" w14:paraId="71059BF7" w14:textId="77777777" w:rsidTr="00424353">
        <w:tc>
          <w:tcPr>
            <w:tcW w:w="1170" w:type="dxa"/>
            <w:tcBorders>
              <w:left w:val="double" w:sz="4" w:space="0" w:color="auto"/>
            </w:tcBorders>
            <w:vAlign w:val="center"/>
          </w:tcPr>
          <w:p w14:paraId="71059BF2" w14:textId="62542940"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_Ref390845651 \r \h  \* MERGEFORMAT </w:instrText>
            </w:r>
            <w:r w:rsidRPr="00665849">
              <w:rPr>
                <w:szCs w:val="24"/>
              </w:rPr>
            </w:r>
            <w:r w:rsidRPr="00665849">
              <w:rPr>
                <w:szCs w:val="24"/>
              </w:rPr>
              <w:fldChar w:fldCharType="separate"/>
            </w:r>
            <w:r w:rsidR="00642B88">
              <w:rPr>
                <w:szCs w:val="24"/>
              </w:rPr>
              <w:t>A.4</w:t>
            </w:r>
            <w:r w:rsidRPr="00665849">
              <w:rPr>
                <w:szCs w:val="24"/>
              </w:rPr>
              <w:fldChar w:fldCharType="end"/>
            </w:r>
          </w:p>
        </w:tc>
        <w:tc>
          <w:tcPr>
            <w:tcW w:w="1980" w:type="dxa"/>
            <w:vAlign w:val="center"/>
          </w:tcPr>
          <w:p w14:paraId="71059BF3" w14:textId="77777777" w:rsidR="0058076C" w:rsidRPr="00665849" w:rsidRDefault="0058076C" w:rsidP="00CD320F">
            <w:pPr>
              <w:spacing w:before="40" w:after="40"/>
              <w:jc w:val="center"/>
              <w:rPr>
                <w:szCs w:val="24"/>
              </w:rPr>
            </w:pPr>
            <w:r w:rsidRPr="00665849">
              <w:rPr>
                <w:szCs w:val="24"/>
              </w:rPr>
              <w:t>ARM 17.8.308(1)</w:t>
            </w:r>
          </w:p>
        </w:tc>
        <w:tc>
          <w:tcPr>
            <w:tcW w:w="2160" w:type="dxa"/>
            <w:vAlign w:val="center"/>
          </w:tcPr>
          <w:p w14:paraId="71059BF4" w14:textId="77777777" w:rsidR="0058076C" w:rsidRPr="00665849" w:rsidRDefault="0058076C" w:rsidP="00CD320F">
            <w:pPr>
              <w:spacing w:before="40" w:after="40"/>
              <w:jc w:val="center"/>
              <w:rPr>
                <w:szCs w:val="24"/>
              </w:rPr>
            </w:pPr>
            <w:r w:rsidRPr="00665849">
              <w:rPr>
                <w:szCs w:val="24"/>
              </w:rPr>
              <w:t>Particulate Matter, Airborne</w:t>
            </w:r>
          </w:p>
        </w:tc>
        <w:tc>
          <w:tcPr>
            <w:tcW w:w="2070" w:type="dxa"/>
            <w:vAlign w:val="center"/>
          </w:tcPr>
          <w:p w14:paraId="71059BF5" w14:textId="77777777" w:rsidR="0058076C" w:rsidRPr="00665849" w:rsidRDefault="0058076C" w:rsidP="00CD320F">
            <w:pPr>
              <w:spacing w:before="40" w:after="40"/>
              <w:jc w:val="center"/>
              <w:rPr>
                <w:szCs w:val="24"/>
              </w:rPr>
            </w:pPr>
            <w:r w:rsidRPr="00665849">
              <w:rPr>
                <w:szCs w:val="24"/>
              </w:rPr>
              <w:t>Fugitive Opacity</w:t>
            </w:r>
          </w:p>
        </w:tc>
        <w:tc>
          <w:tcPr>
            <w:tcW w:w="1965" w:type="dxa"/>
            <w:tcBorders>
              <w:right w:val="double" w:sz="4" w:space="0" w:color="auto"/>
            </w:tcBorders>
            <w:vAlign w:val="center"/>
          </w:tcPr>
          <w:p w14:paraId="71059BF6" w14:textId="77777777" w:rsidR="0058076C" w:rsidRPr="00665849" w:rsidRDefault="0058076C" w:rsidP="00CD320F">
            <w:pPr>
              <w:spacing w:before="40" w:after="40"/>
              <w:jc w:val="center"/>
              <w:rPr>
                <w:szCs w:val="24"/>
              </w:rPr>
            </w:pPr>
            <w:r w:rsidRPr="00665849">
              <w:rPr>
                <w:szCs w:val="24"/>
              </w:rPr>
              <w:t>20%</w:t>
            </w:r>
          </w:p>
        </w:tc>
      </w:tr>
      <w:tr w:rsidR="001354E5" w:rsidRPr="0076347B" w14:paraId="71059BFD" w14:textId="77777777" w:rsidTr="00424353">
        <w:tc>
          <w:tcPr>
            <w:tcW w:w="1170" w:type="dxa"/>
            <w:tcBorders>
              <w:left w:val="double" w:sz="4" w:space="0" w:color="auto"/>
            </w:tcBorders>
            <w:vAlign w:val="center"/>
          </w:tcPr>
          <w:p w14:paraId="71059BF8" w14:textId="37A0BC23"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_Ref390845656 \r \h  \* MERGEFORMAT </w:instrText>
            </w:r>
            <w:r w:rsidRPr="00665849">
              <w:rPr>
                <w:szCs w:val="24"/>
              </w:rPr>
            </w:r>
            <w:r w:rsidRPr="00665849">
              <w:rPr>
                <w:szCs w:val="24"/>
              </w:rPr>
              <w:fldChar w:fldCharType="separate"/>
            </w:r>
            <w:r w:rsidR="00642B88">
              <w:rPr>
                <w:szCs w:val="24"/>
              </w:rPr>
              <w:t>A.5</w:t>
            </w:r>
            <w:r w:rsidRPr="00665849">
              <w:rPr>
                <w:szCs w:val="24"/>
              </w:rPr>
              <w:fldChar w:fldCharType="end"/>
            </w:r>
          </w:p>
        </w:tc>
        <w:tc>
          <w:tcPr>
            <w:tcW w:w="1980" w:type="dxa"/>
            <w:vAlign w:val="center"/>
          </w:tcPr>
          <w:p w14:paraId="71059BF9" w14:textId="77777777" w:rsidR="0058076C" w:rsidRPr="00665849" w:rsidRDefault="0058076C" w:rsidP="00CD320F">
            <w:pPr>
              <w:spacing w:before="40" w:after="40"/>
              <w:jc w:val="center"/>
              <w:rPr>
                <w:szCs w:val="24"/>
              </w:rPr>
            </w:pPr>
            <w:r w:rsidRPr="00665849">
              <w:rPr>
                <w:szCs w:val="24"/>
              </w:rPr>
              <w:t>ARM 17.8.308(2)</w:t>
            </w:r>
          </w:p>
        </w:tc>
        <w:tc>
          <w:tcPr>
            <w:tcW w:w="2160" w:type="dxa"/>
            <w:vAlign w:val="center"/>
          </w:tcPr>
          <w:p w14:paraId="71059BFA" w14:textId="77777777" w:rsidR="0058076C" w:rsidRPr="00665849" w:rsidRDefault="0058076C" w:rsidP="00CD320F">
            <w:pPr>
              <w:spacing w:before="40" w:after="40"/>
              <w:jc w:val="center"/>
              <w:rPr>
                <w:szCs w:val="24"/>
              </w:rPr>
            </w:pPr>
            <w:r w:rsidRPr="00665849">
              <w:rPr>
                <w:szCs w:val="24"/>
              </w:rPr>
              <w:t>Particulate Matter, Airborne</w:t>
            </w:r>
          </w:p>
        </w:tc>
        <w:tc>
          <w:tcPr>
            <w:tcW w:w="2070" w:type="dxa"/>
            <w:vAlign w:val="center"/>
          </w:tcPr>
          <w:p w14:paraId="71059BFB" w14:textId="77777777" w:rsidR="0058076C" w:rsidRPr="00665849" w:rsidRDefault="0058076C" w:rsidP="00CD320F">
            <w:pPr>
              <w:spacing w:before="40" w:after="40"/>
              <w:jc w:val="center"/>
              <w:rPr>
                <w:szCs w:val="24"/>
              </w:rPr>
            </w:pPr>
            <w:r w:rsidRPr="00665849">
              <w:rPr>
                <w:szCs w:val="24"/>
              </w:rPr>
              <w:t>Reasonable Precautions</w:t>
            </w:r>
          </w:p>
        </w:tc>
        <w:tc>
          <w:tcPr>
            <w:tcW w:w="1965" w:type="dxa"/>
            <w:tcBorders>
              <w:right w:val="double" w:sz="4" w:space="0" w:color="auto"/>
            </w:tcBorders>
            <w:vAlign w:val="center"/>
          </w:tcPr>
          <w:p w14:paraId="71059BFC" w14:textId="77777777" w:rsidR="0058076C" w:rsidRPr="00665849" w:rsidRDefault="0058076C" w:rsidP="00CD320F">
            <w:pPr>
              <w:spacing w:before="40" w:after="40"/>
              <w:jc w:val="center"/>
              <w:rPr>
                <w:szCs w:val="24"/>
              </w:rPr>
            </w:pPr>
            <w:r w:rsidRPr="00665849">
              <w:rPr>
                <w:szCs w:val="24"/>
              </w:rPr>
              <w:t>-------</w:t>
            </w:r>
          </w:p>
        </w:tc>
      </w:tr>
      <w:tr w:rsidR="001354E5" w:rsidRPr="0076347B" w14:paraId="71059C03" w14:textId="77777777" w:rsidTr="00424353">
        <w:tc>
          <w:tcPr>
            <w:tcW w:w="1170" w:type="dxa"/>
            <w:tcBorders>
              <w:left w:val="double" w:sz="4" w:space="0" w:color="auto"/>
            </w:tcBorders>
            <w:vAlign w:val="center"/>
          </w:tcPr>
          <w:p w14:paraId="71059BFE" w14:textId="3978AD76"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_Ref390845664 \r \h  \* MERGEFORMAT </w:instrText>
            </w:r>
            <w:r w:rsidRPr="00665849">
              <w:rPr>
                <w:szCs w:val="24"/>
              </w:rPr>
            </w:r>
            <w:r w:rsidRPr="00665849">
              <w:rPr>
                <w:szCs w:val="24"/>
              </w:rPr>
              <w:fldChar w:fldCharType="separate"/>
            </w:r>
            <w:r w:rsidR="00642B88">
              <w:rPr>
                <w:szCs w:val="24"/>
              </w:rPr>
              <w:t>A.6</w:t>
            </w:r>
            <w:r w:rsidRPr="00665849">
              <w:rPr>
                <w:szCs w:val="24"/>
              </w:rPr>
              <w:fldChar w:fldCharType="end"/>
            </w:r>
          </w:p>
        </w:tc>
        <w:tc>
          <w:tcPr>
            <w:tcW w:w="1980" w:type="dxa"/>
            <w:vAlign w:val="center"/>
          </w:tcPr>
          <w:p w14:paraId="71059BFF" w14:textId="77777777" w:rsidR="0058076C" w:rsidRPr="00665849" w:rsidRDefault="0058076C" w:rsidP="00CD320F">
            <w:pPr>
              <w:spacing w:before="40" w:after="40"/>
              <w:jc w:val="center"/>
              <w:rPr>
                <w:szCs w:val="24"/>
              </w:rPr>
            </w:pPr>
            <w:r w:rsidRPr="00665849">
              <w:rPr>
                <w:szCs w:val="24"/>
              </w:rPr>
              <w:t>ARM 17.8.308</w:t>
            </w:r>
            <w:r w:rsidR="004E2AAB" w:rsidRPr="00665849">
              <w:rPr>
                <w:szCs w:val="24"/>
              </w:rPr>
              <w:t>(3)</w:t>
            </w:r>
          </w:p>
        </w:tc>
        <w:tc>
          <w:tcPr>
            <w:tcW w:w="2160" w:type="dxa"/>
            <w:vAlign w:val="center"/>
          </w:tcPr>
          <w:p w14:paraId="71059C00" w14:textId="77777777" w:rsidR="0058076C" w:rsidRPr="00665849" w:rsidRDefault="0058076C" w:rsidP="00CD320F">
            <w:pPr>
              <w:spacing w:before="40" w:after="40"/>
              <w:jc w:val="center"/>
              <w:rPr>
                <w:szCs w:val="24"/>
              </w:rPr>
            </w:pPr>
            <w:r w:rsidRPr="00665849">
              <w:rPr>
                <w:szCs w:val="24"/>
              </w:rPr>
              <w:t>Particulate Matter, Airborne</w:t>
            </w:r>
          </w:p>
        </w:tc>
        <w:tc>
          <w:tcPr>
            <w:tcW w:w="2070" w:type="dxa"/>
            <w:vAlign w:val="center"/>
          </w:tcPr>
          <w:p w14:paraId="71059C01" w14:textId="77777777" w:rsidR="0058076C" w:rsidRPr="00665849" w:rsidRDefault="0058076C" w:rsidP="00CD320F">
            <w:pPr>
              <w:spacing w:before="40" w:after="40"/>
              <w:jc w:val="center"/>
              <w:rPr>
                <w:szCs w:val="24"/>
              </w:rPr>
            </w:pPr>
            <w:r w:rsidRPr="00665849">
              <w:rPr>
                <w:szCs w:val="24"/>
              </w:rPr>
              <w:t>Reasonable Precaution, Construction</w:t>
            </w:r>
          </w:p>
        </w:tc>
        <w:tc>
          <w:tcPr>
            <w:tcW w:w="1965" w:type="dxa"/>
            <w:tcBorders>
              <w:right w:val="double" w:sz="4" w:space="0" w:color="auto"/>
            </w:tcBorders>
            <w:vAlign w:val="center"/>
          </w:tcPr>
          <w:p w14:paraId="71059C02" w14:textId="77777777" w:rsidR="0058076C" w:rsidRPr="00665849" w:rsidRDefault="0058076C" w:rsidP="00CD320F">
            <w:pPr>
              <w:spacing w:before="40" w:after="40"/>
              <w:jc w:val="center"/>
              <w:rPr>
                <w:szCs w:val="24"/>
              </w:rPr>
            </w:pPr>
            <w:r w:rsidRPr="00665849">
              <w:rPr>
                <w:szCs w:val="24"/>
              </w:rPr>
              <w:t>20%</w:t>
            </w:r>
          </w:p>
        </w:tc>
      </w:tr>
      <w:tr w:rsidR="001354E5" w:rsidRPr="0076347B" w14:paraId="71059C0A" w14:textId="77777777" w:rsidTr="00424353">
        <w:tc>
          <w:tcPr>
            <w:tcW w:w="1170" w:type="dxa"/>
            <w:tcBorders>
              <w:left w:val="double" w:sz="4" w:space="0" w:color="auto"/>
            </w:tcBorders>
            <w:vAlign w:val="center"/>
          </w:tcPr>
          <w:p w14:paraId="71059C04" w14:textId="46641FE2"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_Ref390845672 \r \h  \* MERGEFORMAT </w:instrText>
            </w:r>
            <w:r w:rsidRPr="00665849">
              <w:rPr>
                <w:szCs w:val="24"/>
              </w:rPr>
            </w:r>
            <w:r w:rsidRPr="00665849">
              <w:rPr>
                <w:szCs w:val="24"/>
              </w:rPr>
              <w:fldChar w:fldCharType="separate"/>
            </w:r>
            <w:r w:rsidR="00642B88">
              <w:rPr>
                <w:szCs w:val="24"/>
              </w:rPr>
              <w:t>A.7</w:t>
            </w:r>
            <w:r w:rsidRPr="00665849">
              <w:rPr>
                <w:szCs w:val="24"/>
              </w:rPr>
              <w:fldChar w:fldCharType="end"/>
            </w:r>
          </w:p>
        </w:tc>
        <w:tc>
          <w:tcPr>
            <w:tcW w:w="1980" w:type="dxa"/>
            <w:vAlign w:val="center"/>
          </w:tcPr>
          <w:p w14:paraId="71059C05" w14:textId="77777777" w:rsidR="0058076C" w:rsidRPr="00665849" w:rsidRDefault="0058076C" w:rsidP="00CD320F">
            <w:pPr>
              <w:spacing w:before="40" w:after="40"/>
              <w:jc w:val="center"/>
              <w:rPr>
                <w:szCs w:val="24"/>
              </w:rPr>
            </w:pPr>
            <w:r w:rsidRPr="00665849">
              <w:rPr>
                <w:szCs w:val="24"/>
              </w:rPr>
              <w:t>ARM 17.8.309</w:t>
            </w:r>
          </w:p>
        </w:tc>
        <w:tc>
          <w:tcPr>
            <w:tcW w:w="2160" w:type="dxa"/>
            <w:vAlign w:val="center"/>
          </w:tcPr>
          <w:p w14:paraId="71059C06" w14:textId="77777777" w:rsidR="0058076C" w:rsidRPr="00665849" w:rsidRDefault="0058076C" w:rsidP="00CD320F">
            <w:pPr>
              <w:spacing w:before="40" w:after="40"/>
              <w:jc w:val="center"/>
              <w:rPr>
                <w:szCs w:val="24"/>
              </w:rPr>
            </w:pPr>
            <w:r w:rsidRPr="00665849">
              <w:rPr>
                <w:szCs w:val="24"/>
              </w:rPr>
              <w:t>Particulate Matter, Fuel Burning Equipment</w:t>
            </w:r>
          </w:p>
        </w:tc>
        <w:tc>
          <w:tcPr>
            <w:tcW w:w="2070" w:type="dxa"/>
            <w:vAlign w:val="center"/>
          </w:tcPr>
          <w:p w14:paraId="71059C07" w14:textId="77777777" w:rsidR="0058076C" w:rsidRPr="00665849" w:rsidRDefault="0058076C" w:rsidP="00CD320F">
            <w:pPr>
              <w:spacing w:before="40" w:after="40"/>
              <w:jc w:val="center"/>
              <w:rPr>
                <w:szCs w:val="24"/>
              </w:rPr>
            </w:pPr>
            <w:r w:rsidRPr="00665849">
              <w:rPr>
                <w:szCs w:val="24"/>
              </w:rPr>
              <w:t>Particulate Matter</w:t>
            </w:r>
          </w:p>
        </w:tc>
        <w:tc>
          <w:tcPr>
            <w:tcW w:w="1965" w:type="dxa"/>
            <w:tcBorders>
              <w:right w:val="double" w:sz="4" w:space="0" w:color="auto"/>
            </w:tcBorders>
            <w:vAlign w:val="center"/>
          </w:tcPr>
          <w:p w14:paraId="71059C08" w14:textId="77777777" w:rsidR="0058076C" w:rsidRPr="00665849" w:rsidRDefault="0058076C" w:rsidP="00CD320F">
            <w:pPr>
              <w:spacing w:before="40" w:after="40"/>
              <w:jc w:val="center"/>
              <w:rPr>
                <w:szCs w:val="24"/>
              </w:rPr>
            </w:pPr>
            <w:r w:rsidRPr="00665849">
              <w:rPr>
                <w:szCs w:val="24"/>
              </w:rPr>
              <w:t>E= 0.882 * H</w:t>
            </w:r>
            <w:r w:rsidRPr="00665849">
              <w:rPr>
                <w:szCs w:val="24"/>
                <w:vertAlign w:val="superscript"/>
              </w:rPr>
              <w:t>-0.</w:t>
            </w:r>
            <w:proofErr w:type="gramStart"/>
            <w:r w:rsidRPr="00665849">
              <w:rPr>
                <w:szCs w:val="24"/>
                <w:vertAlign w:val="superscript"/>
              </w:rPr>
              <w:t xml:space="preserve">1664 </w:t>
            </w:r>
            <w:r w:rsidRPr="00665849">
              <w:rPr>
                <w:szCs w:val="24"/>
              </w:rPr>
              <w:t xml:space="preserve"> or</w:t>
            </w:r>
            <w:proofErr w:type="gramEnd"/>
          </w:p>
          <w:p w14:paraId="71059C09" w14:textId="77777777" w:rsidR="0058076C" w:rsidRPr="00665849" w:rsidRDefault="0058076C" w:rsidP="00CD320F">
            <w:pPr>
              <w:spacing w:before="40" w:after="40"/>
              <w:jc w:val="center"/>
              <w:rPr>
                <w:szCs w:val="24"/>
              </w:rPr>
            </w:pPr>
            <w:r w:rsidRPr="00665849">
              <w:rPr>
                <w:szCs w:val="24"/>
              </w:rPr>
              <w:t>E= 1.026 * H</w:t>
            </w:r>
            <w:r w:rsidRPr="00665849">
              <w:rPr>
                <w:szCs w:val="24"/>
                <w:vertAlign w:val="superscript"/>
              </w:rPr>
              <w:t>-0.233</w:t>
            </w:r>
          </w:p>
        </w:tc>
      </w:tr>
      <w:tr w:rsidR="001354E5" w:rsidRPr="0076347B" w14:paraId="71059C11" w14:textId="77777777" w:rsidTr="00424353">
        <w:tc>
          <w:tcPr>
            <w:tcW w:w="1170" w:type="dxa"/>
            <w:tcBorders>
              <w:left w:val="double" w:sz="4" w:space="0" w:color="auto"/>
            </w:tcBorders>
            <w:vAlign w:val="center"/>
          </w:tcPr>
          <w:p w14:paraId="71059C0B" w14:textId="3DA440C3"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_Ref390845678 \r \h  \* MERGEFORMAT </w:instrText>
            </w:r>
            <w:r w:rsidRPr="00665849">
              <w:rPr>
                <w:szCs w:val="24"/>
              </w:rPr>
            </w:r>
            <w:r w:rsidRPr="00665849">
              <w:rPr>
                <w:szCs w:val="24"/>
              </w:rPr>
              <w:fldChar w:fldCharType="separate"/>
            </w:r>
            <w:r w:rsidR="00642B88">
              <w:rPr>
                <w:szCs w:val="24"/>
              </w:rPr>
              <w:t>A.8</w:t>
            </w:r>
            <w:r w:rsidRPr="00665849">
              <w:rPr>
                <w:szCs w:val="24"/>
              </w:rPr>
              <w:fldChar w:fldCharType="end"/>
            </w:r>
          </w:p>
        </w:tc>
        <w:tc>
          <w:tcPr>
            <w:tcW w:w="1980" w:type="dxa"/>
            <w:vAlign w:val="center"/>
          </w:tcPr>
          <w:p w14:paraId="71059C0C" w14:textId="77777777" w:rsidR="0058076C" w:rsidRPr="00665849" w:rsidRDefault="0058076C" w:rsidP="00CD320F">
            <w:pPr>
              <w:spacing w:before="40" w:after="40"/>
              <w:jc w:val="center"/>
              <w:rPr>
                <w:szCs w:val="24"/>
              </w:rPr>
            </w:pPr>
            <w:r w:rsidRPr="00665849">
              <w:rPr>
                <w:szCs w:val="24"/>
              </w:rPr>
              <w:t>ARM 17.8.310</w:t>
            </w:r>
          </w:p>
        </w:tc>
        <w:tc>
          <w:tcPr>
            <w:tcW w:w="2160" w:type="dxa"/>
            <w:vAlign w:val="center"/>
          </w:tcPr>
          <w:p w14:paraId="71059C0D" w14:textId="77777777" w:rsidR="0058076C" w:rsidRPr="00665849" w:rsidRDefault="0058076C" w:rsidP="00CD320F">
            <w:pPr>
              <w:spacing w:before="40" w:after="40"/>
              <w:jc w:val="center"/>
              <w:rPr>
                <w:szCs w:val="24"/>
              </w:rPr>
            </w:pPr>
            <w:r w:rsidRPr="00665849">
              <w:rPr>
                <w:szCs w:val="24"/>
              </w:rPr>
              <w:t>Particulate Matter, Industrial Processes</w:t>
            </w:r>
          </w:p>
        </w:tc>
        <w:tc>
          <w:tcPr>
            <w:tcW w:w="2070" w:type="dxa"/>
            <w:vAlign w:val="center"/>
          </w:tcPr>
          <w:p w14:paraId="71059C0E" w14:textId="77777777" w:rsidR="0058076C" w:rsidRPr="00665849" w:rsidRDefault="0058076C" w:rsidP="00CD320F">
            <w:pPr>
              <w:spacing w:before="40" w:after="40"/>
              <w:jc w:val="center"/>
              <w:rPr>
                <w:szCs w:val="24"/>
              </w:rPr>
            </w:pPr>
            <w:r w:rsidRPr="00665849">
              <w:rPr>
                <w:szCs w:val="24"/>
              </w:rPr>
              <w:t>Particulate Matter</w:t>
            </w:r>
          </w:p>
        </w:tc>
        <w:tc>
          <w:tcPr>
            <w:tcW w:w="1965" w:type="dxa"/>
            <w:tcBorders>
              <w:right w:val="double" w:sz="4" w:space="0" w:color="auto"/>
            </w:tcBorders>
            <w:vAlign w:val="center"/>
          </w:tcPr>
          <w:p w14:paraId="71059C0F" w14:textId="77777777" w:rsidR="0058076C" w:rsidRPr="00665849" w:rsidRDefault="0058076C" w:rsidP="00CD320F">
            <w:pPr>
              <w:spacing w:before="40" w:after="40"/>
              <w:jc w:val="center"/>
              <w:rPr>
                <w:szCs w:val="24"/>
              </w:rPr>
            </w:pPr>
            <w:r w:rsidRPr="00665849">
              <w:rPr>
                <w:szCs w:val="24"/>
              </w:rPr>
              <w:t>E= 4.10 * P</w:t>
            </w:r>
            <w:r w:rsidRPr="00665849">
              <w:rPr>
                <w:szCs w:val="24"/>
                <w:vertAlign w:val="superscript"/>
              </w:rPr>
              <w:t>0.67</w:t>
            </w:r>
            <w:r w:rsidRPr="00665849">
              <w:rPr>
                <w:szCs w:val="24"/>
              </w:rPr>
              <w:t xml:space="preserve"> or</w:t>
            </w:r>
          </w:p>
          <w:p w14:paraId="71059C10" w14:textId="77777777" w:rsidR="0058076C" w:rsidRPr="00665849" w:rsidRDefault="0058076C" w:rsidP="00CD320F">
            <w:pPr>
              <w:spacing w:before="40" w:after="40"/>
              <w:jc w:val="center"/>
              <w:rPr>
                <w:szCs w:val="24"/>
              </w:rPr>
            </w:pPr>
            <w:r w:rsidRPr="00665849">
              <w:rPr>
                <w:szCs w:val="24"/>
              </w:rPr>
              <w:t>E= 55 * P</w:t>
            </w:r>
            <w:r w:rsidRPr="00665849">
              <w:rPr>
                <w:szCs w:val="24"/>
                <w:vertAlign w:val="superscript"/>
              </w:rPr>
              <w:t>0.11</w:t>
            </w:r>
            <w:r w:rsidRPr="00665849">
              <w:rPr>
                <w:szCs w:val="24"/>
              </w:rPr>
              <w:t>- 40</w:t>
            </w:r>
          </w:p>
        </w:tc>
      </w:tr>
      <w:tr w:rsidR="001354E5" w:rsidRPr="0076347B" w14:paraId="71059C17" w14:textId="77777777" w:rsidTr="00424353">
        <w:tc>
          <w:tcPr>
            <w:tcW w:w="1170" w:type="dxa"/>
            <w:tcBorders>
              <w:left w:val="double" w:sz="4" w:space="0" w:color="auto"/>
            </w:tcBorders>
            <w:vAlign w:val="center"/>
          </w:tcPr>
          <w:p w14:paraId="71059C12" w14:textId="21770D34"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_Ref390845685 \r \h  \* MERGEFORMAT </w:instrText>
            </w:r>
            <w:r w:rsidRPr="00665849">
              <w:rPr>
                <w:szCs w:val="24"/>
              </w:rPr>
            </w:r>
            <w:r w:rsidRPr="00665849">
              <w:rPr>
                <w:szCs w:val="24"/>
              </w:rPr>
              <w:fldChar w:fldCharType="separate"/>
            </w:r>
            <w:r w:rsidR="00642B88">
              <w:rPr>
                <w:szCs w:val="24"/>
              </w:rPr>
              <w:t>A.9</w:t>
            </w:r>
            <w:r w:rsidRPr="00665849">
              <w:rPr>
                <w:szCs w:val="24"/>
              </w:rPr>
              <w:fldChar w:fldCharType="end"/>
            </w:r>
          </w:p>
        </w:tc>
        <w:tc>
          <w:tcPr>
            <w:tcW w:w="1980" w:type="dxa"/>
            <w:vAlign w:val="center"/>
          </w:tcPr>
          <w:p w14:paraId="71059C13" w14:textId="77777777" w:rsidR="0058076C" w:rsidRPr="00665849" w:rsidRDefault="0058076C" w:rsidP="00CD320F">
            <w:pPr>
              <w:spacing w:before="40" w:after="40"/>
              <w:jc w:val="center"/>
              <w:rPr>
                <w:szCs w:val="24"/>
              </w:rPr>
            </w:pPr>
            <w:r w:rsidRPr="00665849">
              <w:rPr>
                <w:szCs w:val="24"/>
              </w:rPr>
              <w:t>ARM 17.8.322(4)</w:t>
            </w:r>
          </w:p>
        </w:tc>
        <w:tc>
          <w:tcPr>
            <w:tcW w:w="2160" w:type="dxa"/>
            <w:vAlign w:val="center"/>
          </w:tcPr>
          <w:p w14:paraId="71059C14" w14:textId="77777777" w:rsidR="0058076C" w:rsidRPr="00665849" w:rsidRDefault="0058076C" w:rsidP="00CD320F">
            <w:pPr>
              <w:spacing w:before="40" w:after="40"/>
              <w:jc w:val="center"/>
              <w:rPr>
                <w:szCs w:val="24"/>
              </w:rPr>
            </w:pPr>
            <w:r w:rsidRPr="00665849">
              <w:rPr>
                <w:szCs w:val="24"/>
              </w:rPr>
              <w:t>Sulfur Oxide Emissions, Sulfur in Fuel</w:t>
            </w:r>
          </w:p>
        </w:tc>
        <w:tc>
          <w:tcPr>
            <w:tcW w:w="2070" w:type="dxa"/>
            <w:vAlign w:val="center"/>
          </w:tcPr>
          <w:p w14:paraId="71059C15" w14:textId="77777777" w:rsidR="0058076C" w:rsidRPr="00665849" w:rsidRDefault="0058076C" w:rsidP="00CD320F">
            <w:pPr>
              <w:spacing w:before="40" w:after="40"/>
              <w:jc w:val="center"/>
              <w:rPr>
                <w:szCs w:val="24"/>
              </w:rPr>
            </w:pPr>
            <w:r w:rsidRPr="00665849">
              <w:rPr>
                <w:szCs w:val="24"/>
              </w:rPr>
              <w:t>Sulfur in Fuel (Liquid or Solid Fuels)</w:t>
            </w:r>
          </w:p>
        </w:tc>
        <w:tc>
          <w:tcPr>
            <w:tcW w:w="1965" w:type="dxa"/>
            <w:tcBorders>
              <w:right w:val="double" w:sz="4" w:space="0" w:color="auto"/>
            </w:tcBorders>
            <w:vAlign w:val="center"/>
          </w:tcPr>
          <w:p w14:paraId="71059C16" w14:textId="77777777" w:rsidR="0058076C" w:rsidRPr="00665849" w:rsidRDefault="0058076C" w:rsidP="00E83137">
            <w:pPr>
              <w:spacing w:before="40" w:after="40"/>
              <w:jc w:val="center"/>
              <w:rPr>
                <w:szCs w:val="24"/>
              </w:rPr>
            </w:pPr>
            <w:r w:rsidRPr="00665849">
              <w:rPr>
                <w:szCs w:val="24"/>
              </w:rPr>
              <w:t xml:space="preserve">1 </w:t>
            </w:r>
            <w:r w:rsidR="00E83137" w:rsidRPr="00665849">
              <w:rPr>
                <w:szCs w:val="24"/>
              </w:rPr>
              <w:t>lb/MMBtu fired</w:t>
            </w:r>
          </w:p>
        </w:tc>
      </w:tr>
      <w:tr w:rsidR="001354E5" w:rsidRPr="0076347B" w14:paraId="71059C1D" w14:textId="77777777" w:rsidTr="00424353">
        <w:tc>
          <w:tcPr>
            <w:tcW w:w="1170" w:type="dxa"/>
            <w:tcBorders>
              <w:left w:val="double" w:sz="4" w:space="0" w:color="auto"/>
            </w:tcBorders>
            <w:vAlign w:val="center"/>
          </w:tcPr>
          <w:p w14:paraId="71059C18" w14:textId="5DB9DBA2"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_Ref390845692 \r \h  \* MERGEFORMAT </w:instrText>
            </w:r>
            <w:r w:rsidRPr="00665849">
              <w:rPr>
                <w:szCs w:val="24"/>
              </w:rPr>
            </w:r>
            <w:r w:rsidRPr="00665849">
              <w:rPr>
                <w:szCs w:val="24"/>
              </w:rPr>
              <w:fldChar w:fldCharType="separate"/>
            </w:r>
            <w:r w:rsidR="00642B88">
              <w:rPr>
                <w:szCs w:val="24"/>
              </w:rPr>
              <w:t>A.10</w:t>
            </w:r>
            <w:r w:rsidRPr="00665849">
              <w:rPr>
                <w:szCs w:val="24"/>
              </w:rPr>
              <w:fldChar w:fldCharType="end"/>
            </w:r>
          </w:p>
        </w:tc>
        <w:tc>
          <w:tcPr>
            <w:tcW w:w="1980" w:type="dxa"/>
            <w:vAlign w:val="center"/>
          </w:tcPr>
          <w:p w14:paraId="71059C19" w14:textId="77777777" w:rsidR="0058076C" w:rsidRPr="00665849" w:rsidRDefault="0058076C" w:rsidP="00CD320F">
            <w:pPr>
              <w:spacing w:before="40" w:after="40"/>
              <w:jc w:val="center"/>
              <w:rPr>
                <w:szCs w:val="24"/>
              </w:rPr>
            </w:pPr>
            <w:r w:rsidRPr="00665849">
              <w:rPr>
                <w:szCs w:val="24"/>
              </w:rPr>
              <w:t>ARM 17.8.322(5)</w:t>
            </w:r>
          </w:p>
        </w:tc>
        <w:tc>
          <w:tcPr>
            <w:tcW w:w="2160" w:type="dxa"/>
            <w:vAlign w:val="center"/>
          </w:tcPr>
          <w:p w14:paraId="71059C1A" w14:textId="77777777" w:rsidR="0058076C" w:rsidRPr="00665849" w:rsidRDefault="0058076C" w:rsidP="00CD320F">
            <w:pPr>
              <w:spacing w:before="40" w:after="40"/>
              <w:jc w:val="center"/>
              <w:rPr>
                <w:szCs w:val="24"/>
              </w:rPr>
            </w:pPr>
            <w:r w:rsidRPr="00665849">
              <w:rPr>
                <w:szCs w:val="24"/>
              </w:rPr>
              <w:t>Sulfur Oxide Emissions, Sulfur in Fuel</w:t>
            </w:r>
          </w:p>
        </w:tc>
        <w:tc>
          <w:tcPr>
            <w:tcW w:w="2070" w:type="dxa"/>
            <w:vAlign w:val="center"/>
          </w:tcPr>
          <w:p w14:paraId="71059C1B" w14:textId="77777777" w:rsidR="0058076C" w:rsidRPr="00665849" w:rsidRDefault="0058076C" w:rsidP="00CD320F">
            <w:pPr>
              <w:spacing w:before="40" w:after="40"/>
              <w:jc w:val="center"/>
              <w:rPr>
                <w:szCs w:val="24"/>
              </w:rPr>
            </w:pPr>
            <w:r w:rsidRPr="00665849">
              <w:rPr>
                <w:szCs w:val="24"/>
              </w:rPr>
              <w:t>Sulfur in Fuel (gaseous)</w:t>
            </w:r>
          </w:p>
        </w:tc>
        <w:tc>
          <w:tcPr>
            <w:tcW w:w="1965" w:type="dxa"/>
            <w:tcBorders>
              <w:right w:val="double" w:sz="4" w:space="0" w:color="auto"/>
            </w:tcBorders>
            <w:vAlign w:val="center"/>
          </w:tcPr>
          <w:p w14:paraId="71059C1C" w14:textId="77777777" w:rsidR="0058076C" w:rsidRPr="00665849" w:rsidRDefault="0058076C" w:rsidP="00E83137">
            <w:pPr>
              <w:spacing w:before="40" w:after="40"/>
              <w:jc w:val="center"/>
              <w:rPr>
                <w:szCs w:val="24"/>
              </w:rPr>
            </w:pPr>
            <w:r w:rsidRPr="00665849">
              <w:rPr>
                <w:szCs w:val="24"/>
              </w:rPr>
              <w:t xml:space="preserve">50 </w:t>
            </w:r>
            <w:r w:rsidR="00E83137" w:rsidRPr="00665849">
              <w:rPr>
                <w:szCs w:val="24"/>
              </w:rPr>
              <w:t>gr/</w:t>
            </w:r>
            <w:r w:rsidR="001354E5" w:rsidRPr="00665849">
              <w:rPr>
                <w:szCs w:val="24"/>
              </w:rPr>
              <w:t xml:space="preserve">100 </w:t>
            </w:r>
            <w:r w:rsidR="00E83137" w:rsidRPr="00665849">
              <w:rPr>
                <w:szCs w:val="24"/>
              </w:rPr>
              <w:t>f</w:t>
            </w:r>
            <w:r w:rsidR="0031739A" w:rsidRPr="00665849">
              <w:rPr>
                <w:szCs w:val="24"/>
              </w:rPr>
              <w:t>t</w:t>
            </w:r>
            <w:r w:rsidR="0031739A" w:rsidRPr="00665849">
              <w:rPr>
                <w:szCs w:val="24"/>
                <w:vertAlign w:val="superscript"/>
              </w:rPr>
              <w:t>3</w:t>
            </w:r>
          </w:p>
        </w:tc>
      </w:tr>
      <w:tr w:rsidR="00A62330" w:rsidRPr="0076347B" w14:paraId="71059C23" w14:textId="77777777" w:rsidTr="00424353">
        <w:tc>
          <w:tcPr>
            <w:tcW w:w="1170" w:type="dxa"/>
            <w:tcBorders>
              <w:left w:val="double" w:sz="4" w:space="0" w:color="auto"/>
            </w:tcBorders>
            <w:vAlign w:val="center"/>
          </w:tcPr>
          <w:p w14:paraId="71059C1E" w14:textId="2F898DBF" w:rsidR="00A62330" w:rsidRPr="00665849" w:rsidRDefault="00147553" w:rsidP="00CD320F">
            <w:pPr>
              <w:spacing w:before="40" w:after="40"/>
              <w:jc w:val="center"/>
              <w:rPr>
                <w:szCs w:val="24"/>
              </w:rPr>
            </w:pPr>
            <w:r w:rsidRPr="00665849">
              <w:rPr>
                <w:szCs w:val="24"/>
              </w:rPr>
              <w:fldChar w:fldCharType="begin"/>
            </w:r>
            <w:r w:rsidRPr="00665849">
              <w:rPr>
                <w:szCs w:val="24"/>
              </w:rPr>
              <w:instrText xml:space="preserve"> REF _Ref390845712 \r \h  \* MERGEFORMAT </w:instrText>
            </w:r>
            <w:r w:rsidRPr="00665849">
              <w:rPr>
                <w:szCs w:val="24"/>
              </w:rPr>
            </w:r>
            <w:r w:rsidRPr="00665849">
              <w:rPr>
                <w:szCs w:val="24"/>
              </w:rPr>
              <w:fldChar w:fldCharType="separate"/>
            </w:r>
            <w:r w:rsidR="00642B88">
              <w:rPr>
                <w:szCs w:val="24"/>
              </w:rPr>
              <w:t>A.11</w:t>
            </w:r>
            <w:r w:rsidRPr="00665849">
              <w:rPr>
                <w:szCs w:val="24"/>
              </w:rPr>
              <w:fldChar w:fldCharType="end"/>
            </w:r>
          </w:p>
        </w:tc>
        <w:tc>
          <w:tcPr>
            <w:tcW w:w="1980" w:type="dxa"/>
            <w:vAlign w:val="center"/>
          </w:tcPr>
          <w:p w14:paraId="71059C1F" w14:textId="77777777" w:rsidR="00A62330" w:rsidRPr="00665849" w:rsidRDefault="009D34D1" w:rsidP="00CD320F">
            <w:pPr>
              <w:spacing w:before="40" w:after="40"/>
              <w:jc w:val="center"/>
              <w:rPr>
                <w:szCs w:val="24"/>
              </w:rPr>
            </w:pPr>
            <w:r w:rsidRPr="00665849">
              <w:rPr>
                <w:szCs w:val="24"/>
              </w:rPr>
              <w:t>ARM 17.8.324(3)</w:t>
            </w:r>
          </w:p>
        </w:tc>
        <w:tc>
          <w:tcPr>
            <w:tcW w:w="2160" w:type="dxa"/>
            <w:vAlign w:val="center"/>
          </w:tcPr>
          <w:p w14:paraId="71059C20" w14:textId="77777777" w:rsidR="00A62330" w:rsidRPr="00665849" w:rsidRDefault="009D34D1" w:rsidP="00CD320F">
            <w:pPr>
              <w:spacing w:before="40" w:after="40"/>
              <w:jc w:val="center"/>
              <w:rPr>
                <w:szCs w:val="24"/>
              </w:rPr>
            </w:pPr>
            <w:r w:rsidRPr="00665849">
              <w:rPr>
                <w:szCs w:val="24"/>
              </w:rPr>
              <w:t>Hydrocarbon Emissions, Petroleum Products</w:t>
            </w:r>
          </w:p>
        </w:tc>
        <w:tc>
          <w:tcPr>
            <w:tcW w:w="2070" w:type="dxa"/>
            <w:vAlign w:val="center"/>
          </w:tcPr>
          <w:p w14:paraId="71059C21" w14:textId="77777777" w:rsidR="00A62330" w:rsidRPr="00665849" w:rsidRDefault="009D34D1" w:rsidP="00CD320F">
            <w:pPr>
              <w:spacing w:before="40" w:after="40"/>
              <w:jc w:val="center"/>
              <w:rPr>
                <w:szCs w:val="24"/>
              </w:rPr>
            </w:pPr>
            <w:r w:rsidRPr="00665849">
              <w:rPr>
                <w:szCs w:val="24"/>
              </w:rPr>
              <w:t>Gasoline Storage Tanks</w:t>
            </w:r>
          </w:p>
        </w:tc>
        <w:tc>
          <w:tcPr>
            <w:tcW w:w="1965" w:type="dxa"/>
            <w:tcBorders>
              <w:right w:val="double" w:sz="4" w:space="0" w:color="auto"/>
            </w:tcBorders>
            <w:vAlign w:val="center"/>
          </w:tcPr>
          <w:p w14:paraId="71059C22" w14:textId="77777777" w:rsidR="00A62330" w:rsidRPr="00665849" w:rsidRDefault="009D34D1" w:rsidP="00CD320F">
            <w:pPr>
              <w:spacing w:before="40" w:after="40"/>
              <w:jc w:val="center"/>
              <w:rPr>
                <w:szCs w:val="24"/>
              </w:rPr>
            </w:pPr>
            <w:r w:rsidRPr="00665849">
              <w:rPr>
                <w:szCs w:val="24"/>
              </w:rPr>
              <w:t>------</w:t>
            </w:r>
          </w:p>
        </w:tc>
      </w:tr>
      <w:tr w:rsidR="00A62330" w:rsidRPr="0076347B" w14:paraId="71059C29" w14:textId="77777777" w:rsidTr="00424353">
        <w:tc>
          <w:tcPr>
            <w:tcW w:w="1170" w:type="dxa"/>
            <w:tcBorders>
              <w:left w:val="double" w:sz="4" w:space="0" w:color="auto"/>
            </w:tcBorders>
            <w:vAlign w:val="center"/>
          </w:tcPr>
          <w:p w14:paraId="71059C24" w14:textId="328BBFE2" w:rsidR="00A62330" w:rsidRPr="00665849" w:rsidRDefault="00147553" w:rsidP="00CD320F">
            <w:pPr>
              <w:spacing w:before="40" w:after="40"/>
              <w:jc w:val="center"/>
              <w:rPr>
                <w:szCs w:val="24"/>
              </w:rPr>
            </w:pPr>
            <w:r w:rsidRPr="00665849">
              <w:rPr>
                <w:szCs w:val="24"/>
              </w:rPr>
              <w:fldChar w:fldCharType="begin"/>
            </w:r>
            <w:r w:rsidRPr="00665849">
              <w:rPr>
                <w:szCs w:val="24"/>
              </w:rPr>
              <w:instrText xml:space="preserve"> REF _Ref446496405 \r \h </w:instrText>
            </w:r>
            <w:r w:rsidR="0076347B" w:rsidRPr="00665849">
              <w:rPr>
                <w:szCs w:val="24"/>
              </w:rPr>
              <w:instrText xml:space="preserve"> \* MERGEFORMAT </w:instrText>
            </w:r>
            <w:r w:rsidRPr="00665849">
              <w:rPr>
                <w:szCs w:val="24"/>
              </w:rPr>
            </w:r>
            <w:r w:rsidRPr="00665849">
              <w:rPr>
                <w:szCs w:val="24"/>
              </w:rPr>
              <w:fldChar w:fldCharType="separate"/>
            </w:r>
            <w:r w:rsidR="00642B88">
              <w:rPr>
                <w:szCs w:val="24"/>
              </w:rPr>
              <w:t>A.12</w:t>
            </w:r>
            <w:r w:rsidRPr="00665849">
              <w:rPr>
                <w:szCs w:val="24"/>
              </w:rPr>
              <w:fldChar w:fldCharType="end"/>
            </w:r>
          </w:p>
        </w:tc>
        <w:tc>
          <w:tcPr>
            <w:tcW w:w="1980" w:type="dxa"/>
            <w:vAlign w:val="center"/>
          </w:tcPr>
          <w:p w14:paraId="71059C25" w14:textId="77777777" w:rsidR="00A62330" w:rsidRPr="00665849" w:rsidRDefault="009D34D1" w:rsidP="00CD320F">
            <w:pPr>
              <w:spacing w:before="40" w:after="40"/>
              <w:jc w:val="center"/>
              <w:rPr>
                <w:szCs w:val="24"/>
              </w:rPr>
            </w:pPr>
            <w:r w:rsidRPr="00665849">
              <w:rPr>
                <w:szCs w:val="24"/>
              </w:rPr>
              <w:t>ARM 17.8.324(1)</w:t>
            </w:r>
          </w:p>
        </w:tc>
        <w:tc>
          <w:tcPr>
            <w:tcW w:w="2160" w:type="dxa"/>
            <w:vAlign w:val="center"/>
          </w:tcPr>
          <w:p w14:paraId="71059C26" w14:textId="77777777" w:rsidR="00A62330" w:rsidRPr="00665849" w:rsidRDefault="009D34D1" w:rsidP="00CD320F">
            <w:pPr>
              <w:spacing w:before="40" w:after="40"/>
              <w:jc w:val="center"/>
              <w:rPr>
                <w:szCs w:val="24"/>
              </w:rPr>
            </w:pPr>
            <w:r w:rsidRPr="00665849">
              <w:rPr>
                <w:szCs w:val="24"/>
              </w:rPr>
              <w:t>Hydrocarbon Emissions, Petroleum Products</w:t>
            </w:r>
          </w:p>
        </w:tc>
        <w:tc>
          <w:tcPr>
            <w:tcW w:w="2070" w:type="dxa"/>
            <w:vAlign w:val="center"/>
          </w:tcPr>
          <w:p w14:paraId="71059C27" w14:textId="77777777" w:rsidR="00A62330" w:rsidRPr="00665849" w:rsidRDefault="009D34D1" w:rsidP="00CD320F">
            <w:pPr>
              <w:spacing w:before="40" w:after="40"/>
              <w:jc w:val="center"/>
              <w:rPr>
                <w:szCs w:val="24"/>
              </w:rPr>
            </w:pPr>
            <w:r w:rsidRPr="00665849">
              <w:rPr>
                <w:szCs w:val="24"/>
              </w:rPr>
              <w:t>65,000 Gallon Capacity</w:t>
            </w:r>
          </w:p>
        </w:tc>
        <w:tc>
          <w:tcPr>
            <w:tcW w:w="1965" w:type="dxa"/>
            <w:tcBorders>
              <w:right w:val="double" w:sz="4" w:space="0" w:color="auto"/>
            </w:tcBorders>
            <w:vAlign w:val="center"/>
          </w:tcPr>
          <w:p w14:paraId="71059C28" w14:textId="77777777" w:rsidR="00A62330" w:rsidRPr="00665849" w:rsidRDefault="009D34D1" w:rsidP="00CD320F">
            <w:pPr>
              <w:spacing w:before="40" w:after="40"/>
              <w:jc w:val="center"/>
              <w:rPr>
                <w:szCs w:val="24"/>
              </w:rPr>
            </w:pPr>
            <w:r w:rsidRPr="00665849">
              <w:rPr>
                <w:szCs w:val="24"/>
              </w:rPr>
              <w:t>-------</w:t>
            </w:r>
          </w:p>
        </w:tc>
      </w:tr>
      <w:tr w:rsidR="001354E5" w:rsidRPr="0076347B" w14:paraId="71059C2F" w14:textId="77777777" w:rsidTr="00424353">
        <w:tc>
          <w:tcPr>
            <w:tcW w:w="1170" w:type="dxa"/>
            <w:tcBorders>
              <w:left w:val="double" w:sz="4" w:space="0" w:color="auto"/>
            </w:tcBorders>
            <w:vAlign w:val="center"/>
          </w:tcPr>
          <w:p w14:paraId="71059C2A" w14:textId="4668A8B9" w:rsidR="0058076C" w:rsidRPr="00665849" w:rsidRDefault="00147553" w:rsidP="00CD320F">
            <w:pPr>
              <w:spacing w:before="40" w:after="40"/>
              <w:jc w:val="center"/>
              <w:rPr>
                <w:szCs w:val="24"/>
              </w:rPr>
            </w:pPr>
            <w:r w:rsidRPr="00665849">
              <w:rPr>
                <w:szCs w:val="24"/>
              </w:rPr>
              <w:fldChar w:fldCharType="begin"/>
            </w:r>
            <w:r w:rsidRPr="00665849">
              <w:rPr>
                <w:szCs w:val="24"/>
              </w:rPr>
              <w:instrText xml:space="preserve"> REF _Ref446496411 \r \h </w:instrText>
            </w:r>
            <w:r w:rsidR="0076347B" w:rsidRPr="00665849">
              <w:rPr>
                <w:szCs w:val="24"/>
              </w:rPr>
              <w:instrText xml:space="preserve"> \* MERGEFORMAT </w:instrText>
            </w:r>
            <w:r w:rsidRPr="00665849">
              <w:rPr>
                <w:szCs w:val="24"/>
              </w:rPr>
            </w:r>
            <w:r w:rsidRPr="00665849">
              <w:rPr>
                <w:szCs w:val="24"/>
              </w:rPr>
              <w:fldChar w:fldCharType="separate"/>
            </w:r>
            <w:r w:rsidR="00642B88">
              <w:rPr>
                <w:szCs w:val="24"/>
              </w:rPr>
              <w:t>A.13</w:t>
            </w:r>
            <w:r w:rsidRPr="00665849">
              <w:rPr>
                <w:szCs w:val="24"/>
              </w:rPr>
              <w:fldChar w:fldCharType="end"/>
            </w:r>
          </w:p>
        </w:tc>
        <w:tc>
          <w:tcPr>
            <w:tcW w:w="1980" w:type="dxa"/>
            <w:vAlign w:val="center"/>
          </w:tcPr>
          <w:p w14:paraId="71059C2B" w14:textId="77777777" w:rsidR="0058076C" w:rsidRPr="00665849" w:rsidRDefault="0058076C" w:rsidP="00CD320F">
            <w:pPr>
              <w:spacing w:before="40" w:after="40"/>
              <w:jc w:val="center"/>
              <w:rPr>
                <w:szCs w:val="24"/>
              </w:rPr>
            </w:pPr>
            <w:r w:rsidRPr="00665849">
              <w:rPr>
                <w:szCs w:val="24"/>
              </w:rPr>
              <w:t>ARM 17.8.324</w:t>
            </w:r>
            <w:r w:rsidR="0031739A" w:rsidRPr="00665849">
              <w:rPr>
                <w:szCs w:val="24"/>
              </w:rPr>
              <w:t>(2)</w:t>
            </w:r>
          </w:p>
        </w:tc>
        <w:tc>
          <w:tcPr>
            <w:tcW w:w="2160" w:type="dxa"/>
            <w:vAlign w:val="center"/>
          </w:tcPr>
          <w:p w14:paraId="71059C2C" w14:textId="77777777" w:rsidR="0058076C" w:rsidRPr="00665849" w:rsidRDefault="0058076C" w:rsidP="00CD320F">
            <w:pPr>
              <w:spacing w:before="40" w:after="40"/>
              <w:jc w:val="center"/>
              <w:rPr>
                <w:szCs w:val="24"/>
              </w:rPr>
            </w:pPr>
            <w:r w:rsidRPr="00665849">
              <w:rPr>
                <w:szCs w:val="24"/>
              </w:rPr>
              <w:t>Hydrocarbon Emissions, Petroleum Products</w:t>
            </w:r>
          </w:p>
        </w:tc>
        <w:tc>
          <w:tcPr>
            <w:tcW w:w="2070" w:type="dxa"/>
            <w:vAlign w:val="center"/>
          </w:tcPr>
          <w:p w14:paraId="71059C2D" w14:textId="77777777" w:rsidR="0058076C" w:rsidRPr="00665849" w:rsidRDefault="0058076C" w:rsidP="00CD320F">
            <w:pPr>
              <w:spacing w:before="40" w:after="40"/>
              <w:jc w:val="center"/>
              <w:rPr>
                <w:szCs w:val="24"/>
              </w:rPr>
            </w:pPr>
            <w:r w:rsidRPr="00665849">
              <w:rPr>
                <w:szCs w:val="24"/>
              </w:rPr>
              <w:t>Oil-effluent Water Separator</w:t>
            </w:r>
          </w:p>
        </w:tc>
        <w:tc>
          <w:tcPr>
            <w:tcW w:w="1965" w:type="dxa"/>
            <w:tcBorders>
              <w:right w:val="double" w:sz="4" w:space="0" w:color="auto"/>
            </w:tcBorders>
            <w:vAlign w:val="center"/>
          </w:tcPr>
          <w:p w14:paraId="71059C2E" w14:textId="77777777" w:rsidR="0058076C" w:rsidRPr="00665849" w:rsidRDefault="0058076C" w:rsidP="00CD320F">
            <w:pPr>
              <w:spacing w:before="40" w:after="40"/>
              <w:jc w:val="center"/>
              <w:rPr>
                <w:szCs w:val="24"/>
              </w:rPr>
            </w:pPr>
            <w:r w:rsidRPr="00665849">
              <w:rPr>
                <w:szCs w:val="24"/>
              </w:rPr>
              <w:t>-------</w:t>
            </w:r>
          </w:p>
        </w:tc>
      </w:tr>
      <w:tr w:rsidR="001354E5" w:rsidRPr="0076347B" w14:paraId="71059C3B" w14:textId="77777777" w:rsidTr="00424353">
        <w:tc>
          <w:tcPr>
            <w:tcW w:w="1170" w:type="dxa"/>
            <w:tcBorders>
              <w:left w:val="double" w:sz="4" w:space="0" w:color="auto"/>
            </w:tcBorders>
            <w:vAlign w:val="center"/>
          </w:tcPr>
          <w:p w14:paraId="71059C36" w14:textId="6413DE8B"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_Ref390845725 \r \h  \* MERGEFORMAT </w:instrText>
            </w:r>
            <w:r w:rsidRPr="00665849">
              <w:rPr>
                <w:szCs w:val="24"/>
              </w:rPr>
            </w:r>
            <w:r w:rsidRPr="00665849">
              <w:rPr>
                <w:szCs w:val="24"/>
              </w:rPr>
              <w:fldChar w:fldCharType="separate"/>
            </w:r>
            <w:r w:rsidR="00642B88">
              <w:rPr>
                <w:szCs w:val="24"/>
              </w:rPr>
              <w:t>A.14</w:t>
            </w:r>
            <w:r w:rsidRPr="00665849">
              <w:rPr>
                <w:szCs w:val="24"/>
              </w:rPr>
              <w:fldChar w:fldCharType="end"/>
            </w:r>
          </w:p>
        </w:tc>
        <w:tc>
          <w:tcPr>
            <w:tcW w:w="1980" w:type="dxa"/>
            <w:vAlign w:val="center"/>
          </w:tcPr>
          <w:p w14:paraId="71059C37" w14:textId="77777777" w:rsidR="0058076C" w:rsidRPr="00665849" w:rsidRDefault="0058076C" w:rsidP="00CD320F">
            <w:pPr>
              <w:spacing w:before="40" w:after="40"/>
              <w:jc w:val="center"/>
              <w:rPr>
                <w:szCs w:val="24"/>
              </w:rPr>
            </w:pPr>
            <w:r w:rsidRPr="00665849">
              <w:rPr>
                <w:szCs w:val="24"/>
              </w:rPr>
              <w:t>ARM 17.8.342</w:t>
            </w:r>
            <w:r w:rsidR="006B0D01" w:rsidRPr="00665849">
              <w:rPr>
                <w:szCs w:val="24"/>
              </w:rPr>
              <w:t xml:space="preserve"> and 40 CFR 63.6 (c)(3)</w:t>
            </w:r>
          </w:p>
        </w:tc>
        <w:tc>
          <w:tcPr>
            <w:tcW w:w="2160" w:type="dxa"/>
            <w:vAlign w:val="center"/>
          </w:tcPr>
          <w:p w14:paraId="71059C38" w14:textId="77777777" w:rsidR="0058076C" w:rsidRPr="00665849" w:rsidRDefault="00695276" w:rsidP="00CD320F">
            <w:pPr>
              <w:spacing w:before="40" w:after="40"/>
              <w:jc w:val="center"/>
              <w:rPr>
                <w:szCs w:val="24"/>
              </w:rPr>
            </w:pPr>
            <w:r w:rsidRPr="00665849">
              <w:rPr>
                <w:szCs w:val="24"/>
              </w:rPr>
              <w:t xml:space="preserve">NESHAPs </w:t>
            </w:r>
            <w:r w:rsidR="0058076C" w:rsidRPr="00665849">
              <w:rPr>
                <w:szCs w:val="24"/>
              </w:rPr>
              <w:t>General Provisions</w:t>
            </w:r>
          </w:p>
        </w:tc>
        <w:tc>
          <w:tcPr>
            <w:tcW w:w="2070" w:type="dxa"/>
            <w:vAlign w:val="center"/>
          </w:tcPr>
          <w:p w14:paraId="71059C39" w14:textId="77777777" w:rsidR="0058076C" w:rsidRPr="00665849" w:rsidRDefault="00695276" w:rsidP="00CD320F">
            <w:pPr>
              <w:spacing w:before="40" w:after="40"/>
              <w:jc w:val="center"/>
              <w:rPr>
                <w:szCs w:val="24"/>
              </w:rPr>
            </w:pPr>
            <w:r w:rsidRPr="00665849">
              <w:rPr>
                <w:szCs w:val="24"/>
              </w:rPr>
              <w:t xml:space="preserve">SSM </w:t>
            </w:r>
            <w:r w:rsidR="0058076C" w:rsidRPr="00665849">
              <w:rPr>
                <w:szCs w:val="24"/>
              </w:rPr>
              <w:t>Plans</w:t>
            </w:r>
          </w:p>
        </w:tc>
        <w:tc>
          <w:tcPr>
            <w:tcW w:w="1965" w:type="dxa"/>
            <w:tcBorders>
              <w:right w:val="double" w:sz="4" w:space="0" w:color="auto"/>
            </w:tcBorders>
            <w:vAlign w:val="center"/>
          </w:tcPr>
          <w:p w14:paraId="71059C3A" w14:textId="77777777" w:rsidR="0058076C" w:rsidRPr="00665849" w:rsidRDefault="0058076C" w:rsidP="00CD320F">
            <w:pPr>
              <w:spacing w:before="40" w:after="40"/>
              <w:jc w:val="center"/>
              <w:rPr>
                <w:szCs w:val="24"/>
              </w:rPr>
            </w:pPr>
            <w:r w:rsidRPr="00665849">
              <w:rPr>
                <w:szCs w:val="24"/>
              </w:rPr>
              <w:t>Submittal</w:t>
            </w:r>
          </w:p>
        </w:tc>
      </w:tr>
      <w:tr w:rsidR="00932667" w:rsidRPr="0076347B" w14:paraId="71059C41" w14:textId="77777777" w:rsidTr="00424353">
        <w:tc>
          <w:tcPr>
            <w:tcW w:w="1170" w:type="dxa"/>
            <w:tcBorders>
              <w:left w:val="double" w:sz="4" w:space="0" w:color="auto"/>
            </w:tcBorders>
          </w:tcPr>
          <w:p w14:paraId="71059C3C" w14:textId="5C29B98B" w:rsidR="00932667" w:rsidRPr="00665849" w:rsidRDefault="00602B99" w:rsidP="00CD320F">
            <w:pPr>
              <w:spacing w:before="40" w:after="40"/>
              <w:jc w:val="center"/>
              <w:rPr>
                <w:szCs w:val="24"/>
              </w:rPr>
            </w:pPr>
            <w:r w:rsidRPr="00665849">
              <w:rPr>
                <w:szCs w:val="24"/>
              </w:rPr>
              <w:lastRenderedPageBreak/>
              <w:fldChar w:fldCharType="begin"/>
            </w:r>
            <w:r w:rsidRPr="00665849">
              <w:rPr>
                <w:szCs w:val="24"/>
              </w:rPr>
              <w:instrText xml:space="preserve"> REF _Ref395164320 \r \h  \* MERGEFORMAT </w:instrText>
            </w:r>
            <w:r w:rsidRPr="00665849">
              <w:rPr>
                <w:szCs w:val="24"/>
              </w:rPr>
            </w:r>
            <w:r w:rsidRPr="00665849">
              <w:rPr>
                <w:szCs w:val="24"/>
              </w:rPr>
              <w:fldChar w:fldCharType="separate"/>
            </w:r>
            <w:r w:rsidR="00642B88">
              <w:rPr>
                <w:szCs w:val="24"/>
              </w:rPr>
              <w:t>A.15</w:t>
            </w:r>
            <w:r w:rsidRPr="00665849">
              <w:rPr>
                <w:szCs w:val="24"/>
              </w:rPr>
              <w:fldChar w:fldCharType="end"/>
            </w:r>
          </w:p>
        </w:tc>
        <w:tc>
          <w:tcPr>
            <w:tcW w:w="1980" w:type="dxa"/>
          </w:tcPr>
          <w:p w14:paraId="71059C3D" w14:textId="77777777" w:rsidR="00932667" w:rsidRPr="00665849" w:rsidRDefault="00932667" w:rsidP="00CD320F">
            <w:pPr>
              <w:spacing w:before="40" w:after="40"/>
              <w:jc w:val="center"/>
              <w:rPr>
                <w:szCs w:val="24"/>
              </w:rPr>
            </w:pPr>
            <w:r w:rsidRPr="00665849">
              <w:rPr>
                <w:szCs w:val="24"/>
              </w:rPr>
              <w:t>ARM 17.8.1211(1)(c) and 40 CFR Part 98</w:t>
            </w:r>
          </w:p>
        </w:tc>
        <w:tc>
          <w:tcPr>
            <w:tcW w:w="2160" w:type="dxa"/>
          </w:tcPr>
          <w:p w14:paraId="71059C3E" w14:textId="77777777" w:rsidR="00932667" w:rsidRPr="00665849" w:rsidRDefault="00932667" w:rsidP="00CD320F">
            <w:pPr>
              <w:spacing w:before="40" w:after="40"/>
              <w:jc w:val="center"/>
              <w:rPr>
                <w:szCs w:val="24"/>
              </w:rPr>
            </w:pPr>
            <w:r w:rsidRPr="00665849">
              <w:rPr>
                <w:szCs w:val="24"/>
              </w:rPr>
              <w:t>Greenhouse Gas Reporting</w:t>
            </w:r>
          </w:p>
        </w:tc>
        <w:tc>
          <w:tcPr>
            <w:tcW w:w="2070" w:type="dxa"/>
          </w:tcPr>
          <w:p w14:paraId="71059C3F" w14:textId="77777777" w:rsidR="00932667" w:rsidRPr="00665849" w:rsidRDefault="00932667" w:rsidP="00CD320F">
            <w:pPr>
              <w:spacing w:before="40" w:after="40"/>
              <w:jc w:val="center"/>
              <w:rPr>
                <w:szCs w:val="24"/>
              </w:rPr>
            </w:pPr>
            <w:r w:rsidRPr="00665849">
              <w:rPr>
                <w:szCs w:val="24"/>
              </w:rPr>
              <w:t>Reporting</w:t>
            </w:r>
          </w:p>
        </w:tc>
        <w:tc>
          <w:tcPr>
            <w:tcW w:w="1965" w:type="dxa"/>
            <w:tcBorders>
              <w:right w:val="double" w:sz="4" w:space="0" w:color="auto"/>
            </w:tcBorders>
          </w:tcPr>
          <w:p w14:paraId="71059C40" w14:textId="2BC4AE51" w:rsidR="00932667" w:rsidRPr="00665849" w:rsidRDefault="00133E7B" w:rsidP="00CD320F">
            <w:pPr>
              <w:spacing w:before="40" w:after="40"/>
              <w:jc w:val="center"/>
              <w:rPr>
                <w:szCs w:val="24"/>
              </w:rPr>
            </w:pPr>
            <w:r>
              <w:rPr>
                <w:szCs w:val="24"/>
              </w:rPr>
              <w:t>Submittal</w:t>
            </w:r>
          </w:p>
        </w:tc>
      </w:tr>
      <w:tr w:rsidR="009337C5" w:rsidRPr="0076347B" w14:paraId="71059C47" w14:textId="77777777" w:rsidTr="00424353">
        <w:tc>
          <w:tcPr>
            <w:tcW w:w="1170" w:type="dxa"/>
            <w:tcBorders>
              <w:left w:val="double" w:sz="4" w:space="0" w:color="auto"/>
            </w:tcBorders>
            <w:vAlign w:val="center"/>
          </w:tcPr>
          <w:p w14:paraId="71059C42" w14:textId="601240C7" w:rsidR="009337C5"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_Ref390845731 \r \h  \* MERGEFORMAT </w:instrText>
            </w:r>
            <w:r w:rsidRPr="00665849">
              <w:rPr>
                <w:szCs w:val="24"/>
              </w:rPr>
            </w:r>
            <w:r w:rsidRPr="00665849">
              <w:rPr>
                <w:szCs w:val="24"/>
              </w:rPr>
              <w:fldChar w:fldCharType="separate"/>
            </w:r>
            <w:r w:rsidR="00642B88">
              <w:rPr>
                <w:szCs w:val="24"/>
              </w:rPr>
              <w:t>A.16</w:t>
            </w:r>
            <w:r w:rsidRPr="00665849">
              <w:rPr>
                <w:szCs w:val="24"/>
              </w:rPr>
              <w:fldChar w:fldCharType="end"/>
            </w:r>
          </w:p>
        </w:tc>
        <w:tc>
          <w:tcPr>
            <w:tcW w:w="1980" w:type="dxa"/>
            <w:vAlign w:val="center"/>
          </w:tcPr>
          <w:p w14:paraId="71059C43" w14:textId="77777777" w:rsidR="009337C5" w:rsidRPr="00665849" w:rsidRDefault="009337C5" w:rsidP="00CD320F">
            <w:pPr>
              <w:spacing w:before="40" w:after="40"/>
              <w:jc w:val="center"/>
              <w:rPr>
                <w:szCs w:val="24"/>
              </w:rPr>
            </w:pPr>
            <w:r w:rsidRPr="00665849">
              <w:rPr>
                <w:szCs w:val="24"/>
              </w:rPr>
              <w:t>ARM 17.8.1212</w:t>
            </w:r>
          </w:p>
        </w:tc>
        <w:tc>
          <w:tcPr>
            <w:tcW w:w="2160" w:type="dxa"/>
            <w:vAlign w:val="center"/>
          </w:tcPr>
          <w:p w14:paraId="71059C44" w14:textId="77777777" w:rsidR="009337C5" w:rsidRPr="00665849" w:rsidRDefault="009337C5" w:rsidP="00CD320F">
            <w:pPr>
              <w:spacing w:before="40" w:after="40"/>
              <w:jc w:val="center"/>
              <w:rPr>
                <w:szCs w:val="24"/>
              </w:rPr>
            </w:pPr>
            <w:r w:rsidRPr="00665849">
              <w:rPr>
                <w:szCs w:val="24"/>
              </w:rPr>
              <w:t>Reporting Requirements</w:t>
            </w:r>
          </w:p>
        </w:tc>
        <w:tc>
          <w:tcPr>
            <w:tcW w:w="2070" w:type="dxa"/>
            <w:vAlign w:val="center"/>
          </w:tcPr>
          <w:p w14:paraId="71059C45" w14:textId="77777777" w:rsidR="009337C5" w:rsidRPr="00665849" w:rsidRDefault="009337C5" w:rsidP="00CD320F">
            <w:pPr>
              <w:spacing w:before="40" w:after="40"/>
              <w:jc w:val="center"/>
              <w:rPr>
                <w:szCs w:val="24"/>
              </w:rPr>
            </w:pPr>
            <w:r w:rsidRPr="00665849">
              <w:rPr>
                <w:szCs w:val="24"/>
              </w:rPr>
              <w:t>Prompt Deviation Reporting</w:t>
            </w:r>
          </w:p>
        </w:tc>
        <w:tc>
          <w:tcPr>
            <w:tcW w:w="1965" w:type="dxa"/>
            <w:tcBorders>
              <w:right w:val="double" w:sz="4" w:space="0" w:color="auto"/>
            </w:tcBorders>
            <w:vAlign w:val="center"/>
          </w:tcPr>
          <w:p w14:paraId="71059C46" w14:textId="336029C0" w:rsidR="009337C5" w:rsidRPr="00665849" w:rsidRDefault="00133E7B" w:rsidP="00CD320F">
            <w:pPr>
              <w:spacing w:before="40" w:after="40"/>
              <w:jc w:val="center"/>
              <w:rPr>
                <w:szCs w:val="24"/>
              </w:rPr>
            </w:pPr>
            <w:r>
              <w:rPr>
                <w:szCs w:val="24"/>
              </w:rPr>
              <w:t>Submittal</w:t>
            </w:r>
          </w:p>
        </w:tc>
      </w:tr>
      <w:tr w:rsidR="001354E5" w:rsidRPr="0076347B" w14:paraId="71059C4D" w14:textId="77777777" w:rsidTr="00424353">
        <w:tc>
          <w:tcPr>
            <w:tcW w:w="1170" w:type="dxa"/>
            <w:tcBorders>
              <w:left w:val="double" w:sz="4" w:space="0" w:color="auto"/>
            </w:tcBorders>
            <w:vAlign w:val="center"/>
          </w:tcPr>
          <w:p w14:paraId="71059C48" w14:textId="3467EAEF"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_Ref390845738 \r \h  \* MERGEFORMAT </w:instrText>
            </w:r>
            <w:r w:rsidRPr="00665849">
              <w:rPr>
                <w:szCs w:val="24"/>
              </w:rPr>
            </w:r>
            <w:r w:rsidRPr="00665849">
              <w:rPr>
                <w:szCs w:val="24"/>
              </w:rPr>
              <w:fldChar w:fldCharType="separate"/>
            </w:r>
            <w:r w:rsidR="00642B88">
              <w:rPr>
                <w:szCs w:val="24"/>
              </w:rPr>
              <w:t>A.17</w:t>
            </w:r>
            <w:r w:rsidRPr="00665849">
              <w:rPr>
                <w:szCs w:val="24"/>
              </w:rPr>
              <w:fldChar w:fldCharType="end"/>
            </w:r>
          </w:p>
        </w:tc>
        <w:tc>
          <w:tcPr>
            <w:tcW w:w="1980" w:type="dxa"/>
            <w:vAlign w:val="center"/>
          </w:tcPr>
          <w:p w14:paraId="71059C49" w14:textId="77777777" w:rsidR="0058076C" w:rsidRPr="00665849" w:rsidRDefault="0058076C" w:rsidP="00CD320F">
            <w:pPr>
              <w:spacing w:before="40" w:after="40"/>
              <w:jc w:val="center"/>
              <w:rPr>
                <w:szCs w:val="24"/>
              </w:rPr>
            </w:pPr>
            <w:r w:rsidRPr="00665849">
              <w:rPr>
                <w:szCs w:val="24"/>
              </w:rPr>
              <w:t>ARM 17.8.1212</w:t>
            </w:r>
          </w:p>
        </w:tc>
        <w:tc>
          <w:tcPr>
            <w:tcW w:w="2160" w:type="dxa"/>
            <w:vAlign w:val="center"/>
          </w:tcPr>
          <w:p w14:paraId="71059C4A" w14:textId="77777777" w:rsidR="0058076C" w:rsidRPr="00665849" w:rsidRDefault="0058076C" w:rsidP="00CD320F">
            <w:pPr>
              <w:spacing w:before="40" w:after="40"/>
              <w:jc w:val="center"/>
              <w:rPr>
                <w:szCs w:val="24"/>
              </w:rPr>
            </w:pPr>
            <w:r w:rsidRPr="00665849">
              <w:rPr>
                <w:szCs w:val="24"/>
              </w:rPr>
              <w:t>Reporting Requirements</w:t>
            </w:r>
          </w:p>
        </w:tc>
        <w:tc>
          <w:tcPr>
            <w:tcW w:w="2070" w:type="dxa"/>
            <w:vAlign w:val="center"/>
          </w:tcPr>
          <w:p w14:paraId="71059C4B" w14:textId="77777777" w:rsidR="0058076C" w:rsidRPr="00665849" w:rsidRDefault="0058076C" w:rsidP="00CD320F">
            <w:pPr>
              <w:spacing w:before="40" w:after="40"/>
              <w:jc w:val="center"/>
              <w:rPr>
                <w:szCs w:val="24"/>
              </w:rPr>
            </w:pPr>
            <w:r w:rsidRPr="00665849">
              <w:rPr>
                <w:szCs w:val="24"/>
              </w:rPr>
              <w:t>Compliance Monitoring</w:t>
            </w:r>
          </w:p>
        </w:tc>
        <w:tc>
          <w:tcPr>
            <w:tcW w:w="1965" w:type="dxa"/>
            <w:tcBorders>
              <w:right w:val="double" w:sz="4" w:space="0" w:color="auto"/>
            </w:tcBorders>
            <w:vAlign w:val="center"/>
          </w:tcPr>
          <w:p w14:paraId="71059C4C" w14:textId="0B2E79CE" w:rsidR="0058076C" w:rsidRPr="00665849" w:rsidRDefault="00133E7B" w:rsidP="00CD320F">
            <w:pPr>
              <w:spacing w:before="40" w:after="40"/>
              <w:jc w:val="center"/>
              <w:rPr>
                <w:szCs w:val="24"/>
              </w:rPr>
            </w:pPr>
            <w:r>
              <w:rPr>
                <w:szCs w:val="24"/>
              </w:rPr>
              <w:t>Submittal</w:t>
            </w:r>
          </w:p>
        </w:tc>
      </w:tr>
      <w:tr w:rsidR="001354E5" w:rsidRPr="0076347B" w14:paraId="71059C53" w14:textId="77777777" w:rsidTr="00424353">
        <w:tc>
          <w:tcPr>
            <w:tcW w:w="1170" w:type="dxa"/>
            <w:tcBorders>
              <w:left w:val="double" w:sz="4" w:space="0" w:color="auto"/>
              <w:bottom w:val="double" w:sz="4" w:space="0" w:color="auto"/>
            </w:tcBorders>
            <w:vAlign w:val="center"/>
          </w:tcPr>
          <w:p w14:paraId="71059C4E" w14:textId="326B98BB" w:rsidR="0058076C" w:rsidRPr="00665849" w:rsidRDefault="00602B99" w:rsidP="00CD320F">
            <w:pPr>
              <w:spacing w:before="40" w:after="40"/>
              <w:jc w:val="center"/>
              <w:rPr>
                <w:szCs w:val="24"/>
              </w:rPr>
            </w:pPr>
            <w:r w:rsidRPr="00665849">
              <w:rPr>
                <w:szCs w:val="24"/>
              </w:rPr>
              <w:fldChar w:fldCharType="begin"/>
            </w:r>
            <w:r w:rsidRPr="00665849">
              <w:rPr>
                <w:szCs w:val="24"/>
              </w:rPr>
              <w:instrText xml:space="preserve"> REF _Ref390845743 \r \h  \* MERGEFORMAT </w:instrText>
            </w:r>
            <w:r w:rsidRPr="00665849">
              <w:rPr>
                <w:szCs w:val="24"/>
              </w:rPr>
            </w:r>
            <w:r w:rsidRPr="00665849">
              <w:rPr>
                <w:szCs w:val="24"/>
              </w:rPr>
              <w:fldChar w:fldCharType="separate"/>
            </w:r>
            <w:r w:rsidR="00642B88">
              <w:rPr>
                <w:szCs w:val="24"/>
              </w:rPr>
              <w:t>A.18</w:t>
            </w:r>
            <w:r w:rsidRPr="00665849">
              <w:rPr>
                <w:szCs w:val="24"/>
              </w:rPr>
              <w:fldChar w:fldCharType="end"/>
            </w:r>
          </w:p>
        </w:tc>
        <w:tc>
          <w:tcPr>
            <w:tcW w:w="1980" w:type="dxa"/>
            <w:tcBorders>
              <w:bottom w:val="double" w:sz="4" w:space="0" w:color="auto"/>
            </w:tcBorders>
            <w:vAlign w:val="center"/>
          </w:tcPr>
          <w:p w14:paraId="71059C4F" w14:textId="77777777" w:rsidR="0058076C" w:rsidRPr="00665849" w:rsidRDefault="0058076C" w:rsidP="00CD320F">
            <w:pPr>
              <w:spacing w:before="40" w:after="40"/>
              <w:jc w:val="center"/>
              <w:rPr>
                <w:szCs w:val="24"/>
              </w:rPr>
            </w:pPr>
            <w:r w:rsidRPr="00665849">
              <w:rPr>
                <w:szCs w:val="24"/>
              </w:rPr>
              <w:t>ARM 17.8.1207</w:t>
            </w:r>
            <w:r w:rsidR="006B0D01" w:rsidRPr="00665849">
              <w:rPr>
                <w:szCs w:val="24"/>
              </w:rPr>
              <w:t xml:space="preserve"> &amp; 1213 (7)</w:t>
            </w:r>
          </w:p>
        </w:tc>
        <w:tc>
          <w:tcPr>
            <w:tcW w:w="2160" w:type="dxa"/>
            <w:tcBorders>
              <w:bottom w:val="double" w:sz="4" w:space="0" w:color="auto"/>
            </w:tcBorders>
            <w:vAlign w:val="center"/>
          </w:tcPr>
          <w:p w14:paraId="71059C50" w14:textId="77777777" w:rsidR="0058076C" w:rsidRPr="00665849" w:rsidRDefault="0058076C" w:rsidP="00CD320F">
            <w:pPr>
              <w:spacing w:before="40" w:after="40"/>
              <w:jc w:val="center"/>
              <w:rPr>
                <w:szCs w:val="24"/>
              </w:rPr>
            </w:pPr>
            <w:r w:rsidRPr="00665849">
              <w:rPr>
                <w:szCs w:val="24"/>
              </w:rPr>
              <w:t>Reporting Requirements</w:t>
            </w:r>
          </w:p>
        </w:tc>
        <w:tc>
          <w:tcPr>
            <w:tcW w:w="2070" w:type="dxa"/>
            <w:tcBorders>
              <w:bottom w:val="double" w:sz="4" w:space="0" w:color="auto"/>
            </w:tcBorders>
            <w:vAlign w:val="center"/>
          </w:tcPr>
          <w:p w14:paraId="71059C51" w14:textId="77777777" w:rsidR="0058076C" w:rsidRPr="00665849" w:rsidRDefault="0058076C" w:rsidP="00CD320F">
            <w:pPr>
              <w:spacing w:before="40" w:after="40"/>
              <w:jc w:val="center"/>
              <w:rPr>
                <w:szCs w:val="24"/>
              </w:rPr>
            </w:pPr>
            <w:r w:rsidRPr="00665849">
              <w:rPr>
                <w:szCs w:val="24"/>
              </w:rPr>
              <w:t>Annual Certification</w:t>
            </w:r>
          </w:p>
        </w:tc>
        <w:tc>
          <w:tcPr>
            <w:tcW w:w="1965" w:type="dxa"/>
            <w:tcBorders>
              <w:bottom w:val="double" w:sz="4" w:space="0" w:color="auto"/>
              <w:right w:val="double" w:sz="4" w:space="0" w:color="auto"/>
            </w:tcBorders>
            <w:vAlign w:val="center"/>
          </w:tcPr>
          <w:p w14:paraId="71059C52" w14:textId="11037927" w:rsidR="0058076C" w:rsidRPr="00665849" w:rsidRDefault="00133E7B" w:rsidP="00CD320F">
            <w:pPr>
              <w:spacing w:before="40" w:after="40"/>
              <w:jc w:val="center"/>
              <w:rPr>
                <w:szCs w:val="24"/>
              </w:rPr>
            </w:pPr>
            <w:r>
              <w:rPr>
                <w:szCs w:val="24"/>
              </w:rPr>
              <w:t>Submittal</w:t>
            </w:r>
          </w:p>
        </w:tc>
      </w:tr>
    </w:tbl>
    <w:p w14:paraId="71059C54" w14:textId="77777777" w:rsidR="004F0291" w:rsidRPr="0076347B" w:rsidRDefault="004F0291">
      <w:pPr>
        <w:rPr>
          <w:szCs w:val="24"/>
        </w:rPr>
      </w:pPr>
    </w:p>
    <w:p w14:paraId="71059C56" w14:textId="45BFEABE" w:rsidR="0058076C" w:rsidRPr="0076347B" w:rsidRDefault="0058076C">
      <w:pPr>
        <w:rPr>
          <w:szCs w:val="24"/>
        </w:rPr>
      </w:pPr>
      <w:r w:rsidRPr="0076347B">
        <w:rPr>
          <w:b/>
          <w:szCs w:val="24"/>
        </w:rPr>
        <w:t>Conditions</w:t>
      </w:r>
    </w:p>
    <w:p w14:paraId="71059C57" w14:textId="77777777" w:rsidR="0058076C" w:rsidRPr="0076347B" w:rsidRDefault="0058076C">
      <w:pPr>
        <w:rPr>
          <w:szCs w:val="24"/>
        </w:rPr>
      </w:pPr>
    </w:p>
    <w:p w14:paraId="71059C58" w14:textId="77777777" w:rsidR="0058076C" w:rsidRPr="0076347B" w:rsidRDefault="0058076C" w:rsidP="00AA0CC1">
      <w:pPr>
        <w:numPr>
          <w:ilvl w:val="0"/>
          <w:numId w:val="2"/>
        </w:numPr>
        <w:tabs>
          <w:tab w:val="clear" w:pos="648"/>
        </w:tabs>
        <w:ind w:left="720" w:hanging="720"/>
        <w:rPr>
          <w:szCs w:val="24"/>
        </w:rPr>
      </w:pPr>
      <w:bookmarkStart w:id="37" w:name="_Ref390844926"/>
      <w:r w:rsidRPr="0076347B">
        <w:rPr>
          <w:szCs w:val="24"/>
        </w:rPr>
        <w:t xml:space="preserve">Pursuant to ARM 17.8.105, any person or persons responsible for the emission of any air contaminant into the outdoor atmosphere shall, upon written request of the Department, provide the facilities and necessary equipment (including instruments and sensing devices) and shall conduct tests, </w:t>
      </w:r>
      <w:r w:rsidR="00B946CA" w:rsidRPr="0076347B">
        <w:rPr>
          <w:szCs w:val="24"/>
        </w:rPr>
        <w:t>emissions</w:t>
      </w:r>
      <w:r w:rsidRPr="0076347B">
        <w:rPr>
          <w:szCs w:val="24"/>
        </w:rPr>
        <w:t xml:space="preserve"> or ambient, for such periods of time as may be necessary using methods approved by the Department.</w:t>
      </w:r>
      <w:bookmarkEnd w:id="37"/>
    </w:p>
    <w:p w14:paraId="71059C59" w14:textId="77777777" w:rsidR="0058076C" w:rsidRPr="0076347B" w:rsidRDefault="0058076C">
      <w:pPr>
        <w:rPr>
          <w:szCs w:val="24"/>
        </w:rPr>
      </w:pPr>
    </w:p>
    <w:p w14:paraId="71059C5A" w14:textId="77777777" w:rsidR="0058076C" w:rsidRPr="0076347B" w:rsidRDefault="0058076C" w:rsidP="00AA0CC1">
      <w:pPr>
        <w:ind w:left="720"/>
        <w:rPr>
          <w:szCs w:val="24"/>
        </w:rPr>
      </w:pPr>
      <w:r w:rsidRPr="0076347B">
        <w:rPr>
          <w:szCs w:val="24"/>
        </w:rPr>
        <w:t xml:space="preserve">Compliance demonstration frequencies that list “as required by the Department” refer to ARM 17.8.105.  In addition, for such sources, compliance with limits and conditions listing “as required by the Department” as the frequency, is verified annually using </w:t>
      </w:r>
      <w:r w:rsidR="00B946CA" w:rsidRPr="0076347B">
        <w:rPr>
          <w:szCs w:val="24"/>
        </w:rPr>
        <w:t>emissions</w:t>
      </w:r>
      <w:r w:rsidRPr="0076347B">
        <w:rPr>
          <w:szCs w:val="24"/>
        </w:rPr>
        <w:t xml:space="preserve"> factors and engineering calculations by the Department’s compliance inspectors during the annual </w:t>
      </w:r>
      <w:r w:rsidR="00B946CA" w:rsidRPr="0076347B">
        <w:rPr>
          <w:szCs w:val="24"/>
        </w:rPr>
        <w:t>emissions</w:t>
      </w:r>
      <w:r w:rsidRPr="0076347B">
        <w:rPr>
          <w:szCs w:val="24"/>
        </w:rPr>
        <w:t xml:space="preserve"> inventory review; in the case of Method 9 tests, compliance is monitored during the </w:t>
      </w:r>
      <w:r w:rsidR="009337C5" w:rsidRPr="0076347B">
        <w:rPr>
          <w:szCs w:val="24"/>
        </w:rPr>
        <w:t xml:space="preserve">regular </w:t>
      </w:r>
      <w:r w:rsidRPr="0076347B">
        <w:rPr>
          <w:szCs w:val="24"/>
        </w:rPr>
        <w:t>inspection by the compliance inspector.</w:t>
      </w:r>
    </w:p>
    <w:p w14:paraId="71059C5B" w14:textId="77777777" w:rsidR="007E59DC" w:rsidRPr="0076347B" w:rsidRDefault="007E59DC" w:rsidP="00E93001">
      <w:pPr>
        <w:rPr>
          <w:szCs w:val="24"/>
        </w:rPr>
      </w:pPr>
    </w:p>
    <w:p w14:paraId="71059C5C" w14:textId="77777777" w:rsidR="0058076C" w:rsidRPr="0076347B" w:rsidRDefault="0058076C" w:rsidP="00AA0CC1">
      <w:pPr>
        <w:numPr>
          <w:ilvl w:val="0"/>
          <w:numId w:val="2"/>
        </w:numPr>
        <w:tabs>
          <w:tab w:val="clear" w:pos="648"/>
        </w:tabs>
        <w:ind w:left="720" w:hanging="720"/>
        <w:rPr>
          <w:szCs w:val="24"/>
        </w:rPr>
      </w:pPr>
      <w:bookmarkStart w:id="38" w:name="_Ref390845639"/>
      <w:r w:rsidRPr="0076347B">
        <w:rPr>
          <w:szCs w:val="24"/>
        </w:rPr>
        <w:t xml:space="preserve">Pursuant to ARM 17.8.304(1), </w:t>
      </w:r>
      <w:r w:rsidR="00CD320F" w:rsidRPr="0076347B">
        <w:rPr>
          <w:szCs w:val="24"/>
        </w:rPr>
        <w:t>WSC</w:t>
      </w:r>
      <w:r w:rsidRPr="0076347B">
        <w:rPr>
          <w:szCs w:val="24"/>
        </w:rPr>
        <w:t xml:space="preserve"> shall not cause or authorize emissions to be discharged into the outdoor atmosphere from any source installed on or before November 23, 1968, that exhibit an opacity of 40% or greater averaged over </w:t>
      </w:r>
      <w:r w:rsidR="00CD320F" w:rsidRPr="0076347B">
        <w:rPr>
          <w:szCs w:val="24"/>
        </w:rPr>
        <w:t xml:space="preserve">6 </w:t>
      </w:r>
      <w:r w:rsidRPr="0076347B">
        <w:rPr>
          <w:szCs w:val="24"/>
        </w:rPr>
        <w:t>consecutive minutes, unless otherwise specified by rule or in this permit.</w:t>
      </w:r>
      <w:bookmarkEnd w:id="38"/>
    </w:p>
    <w:p w14:paraId="71059C5D" w14:textId="77777777" w:rsidR="0058076C" w:rsidRPr="0076347B" w:rsidRDefault="0058076C">
      <w:pPr>
        <w:rPr>
          <w:szCs w:val="24"/>
        </w:rPr>
      </w:pPr>
    </w:p>
    <w:p w14:paraId="71059C5E" w14:textId="77777777" w:rsidR="0058076C" w:rsidRPr="0076347B" w:rsidRDefault="0058076C" w:rsidP="00AA0CC1">
      <w:pPr>
        <w:numPr>
          <w:ilvl w:val="0"/>
          <w:numId w:val="2"/>
        </w:numPr>
        <w:tabs>
          <w:tab w:val="clear" w:pos="648"/>
        </w:tabs>
        <w:ind w:left="720" w:hanging="720"/>
        <w:rPr>
          <w:szCs w:val="24"/>
        </w:rPr>
      </w:pPr>
      <w:bookmarkStart w:id="39" w:name="_Ref390845645"/>
      <w:r w:rsidRPr="0076347B">
        <w:rPr>
          <w:szCs w:val="24"/>
        </w:rPr>
        <w:t xml:space="preserve">Pursuant to ARM 17.8.304(2), </w:t>
      </w:r>
      <w:r w:rsidR="00CD320F" w:rsidRPr="0076347B">
        <w:rPr>
          <w:szCs w:val="24"/>
        </w:rPr>
        <w:t>WSC</w:t>
      </w:r>
      <w:r w:rsidRPr="0076347B">
        <w:rPr>
          <w:szCs w:val="24"/>
        </w:rPr>
        <w:t xml:space="preserve"> shall not cause or authorize emissions to be discharged into the outdoor atmosphere from any source installed after November 23, 1968, that exhibit an opacity of 20% or greater averaged over </w:t>
      </w:r>
      <w:r w:rsidR="00CD320F" w:rsidRPr="0076347B">
        <w:rPr>
          <w:szCs w:val="24"/>
        </w:rPr>
        <w:t xml:space="preserve">6 </w:t>
      </w:r>
      <w:r w:rsidRPr="0076347B">
        <w:rPr>
          <w:szCs w:val="24"/>
        </w:rPr>
        <w:t>consecutive minutes, unless otherwise specified by rule or in this permit.</w:t>
      </w:r>
      <w:bookmarkEnd w:id="39"/>
    </w:p>
    <w:p w14:paraId="71059C5F" w14:textId="77777777" w:rsidR="0058076C" w:rsidRPr="0076347B" w:rsidRDefault="0058076C">
      <w:pPr>
        <w:rPr>
          <w:szCs w:val="24"/>
        </w:rPr>
      </w:pPr>
    </w:p>
    <w:p w14:paraId="71059C60" w14:textId="77777777" w:rsidR="0058076C" w:rsidRPr="0076347B" w:rsidRDefault="0058076C" w:rsidP="00AA0CC1">
      <w:pPr>
        <w:numPr>
          <w:ilvl w:val="0"/>
          <w:numId w:val="2"/>
        </w:numPr>
        <w:tabs>
          <w:tab w:val="clear" w:pos="648"/>
        </w:tabs>
        <w:ind w:left="720" w:hanging="720"/>
        <w:rPr>
          <w:szCs w:val="24"/>
        </w:rPr>
      </w:pPr>
      <w:bookmarkStart w:id="40" w:name="_Ref390845651"/>
      <w:r w:rsidRPr="0076347B">
        <w:rPr>
          <w:szCs w:val="24"/>
        </w:rPr>
        <w:t xml:space="preserve">Pursuant to ARM 17.8.308(1), </w:t>
      </w:r>
      <w:r w:rsidR="00CD320F" w:rsidRPr="0076347B">
        <w:rPr>
          <w:szCs w:val="24"/>
        </w:rPr>
        <w:t>WSC</w:t>
      </w:r>
      <w:r w:rsidRPr="0076347B">
        <w:rPr>
          <w:szCs w:val="24"/>
        </w:rPr>
        <w:t xml:space="preserve">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w:t>
      </w:r>
      <w:r w:rsidR="00CD320F" w:rsidRPr="0076347B">
        <w:rPr>
          <w:szCs w:val="24"/>
        </w:rPr>
        <w:t xml:space="preserve">6 </w:t>
      </w:r>
      <w:r w:rsidRPr="0076347B">
        <w:rPr>
          <w:szCs w:val="24"/>
        </w:rPr>
        <w:t>consecutive minutes, unless otherwise specified by rule or in this permit.</w:t>
      </w:r>
      <w:bookmarkEnd w:id="40"/>
    </w:p>
    <w:p w14:paraId="71059C61" w14:textId="77777777" w:rsidR="0058076C" w:rsidRPr="0076347B" w:rsidRDefault="0058076C">
      <w:pPr>
        <w:rPr>
          <w:szCs w:val="24"/>
        </w:rPr>
      </w:pPr>
    </w:p>
    <w:p w14:paraId="71059C62" w14:textId="77777777" w:rsidR="0058076C" w:rsidRPr="0076347B" w:rsidRDefault="0058076C" w:rsidP="00AA0CC1">
      <w:pPr>
        <w:numPr>
          <w:ilvl w:val="0"/>
          <w:numId w:val="2"/>
        </w:numPr>
        <w:tabs>
          <w:tab w:val="clear" w:pos="648"/>
        </w:tabs>
        <w:ind w:left="720" w:hanging="720"/>
        <w:rPr>
          <w:szCs w:val="24"/>
        </w:rPr>
      </w:pPr>
      <w:bookmarkStart w:id="41" w:name="_Ref390845656"/>
      <w:r w:rsidRPr="0076347B">
        <w:rPr>
          <w:szCs w:val="24"/>
        </w:rPr>
        <w:t xml:space="preserve">Pursuant to ARM 17.8.308(2), </w:t>
      </w:r>
      <w:r w:rsidR="00CD320F" w:rsidRPr="0076347B">
        <w:rPr>
          <w:szCs w:val="24"/>
        </w:rPr>
        <w:t>WSC</w:t>
      </w:r>
      <w:r w:rsidRPr="0076347B">
        <w:rPr>
          <w:szCs w:val="24"/>
        </w:rPr>
        <w:t xml:space="preserve"> shall not cause or authorize the use of any street, road or parking lot without taking reasonable precautions to control emissions of airborne particulate matter, unless otherwise specified by rule or in this permit.</w:t>
      </w:r>
      <w:bookmarkEnd w:id="41"/>
    </w:p>
    <w:p w14:paraId="71059C63" w14:textId="77777777" w:rsidR="0058076C" w:rsidRPr="0076347B" w:rsidRDefault="0058076C">
      <w:pPr>
        <w:rPr>
          <w:szCs w:val="24"/>
        </w:rPr>
      </w:pPr>
    </w:p>
    <w:p w14:paraId="71059C64" w14:textId="77777777" w:rsidR="0058076C" w:rsidRPr="0076347B" w:rsidRDefault="0058076C" w:rsidP="00AA0CC1">
      <w:pPr>
        <w:numPr>
          <w:ilvl w:val="0"/>
          <w:numId w:val="2"/>
        </w:numPr>
        <w:tabs>
          <w:tab w:val="clear" w:pos="648"/>
        </w:tabs>
        <w:ind w:left="720" w:hanging="720"/>
        <w:rPr>
          <w:szCs w:val="24"/>
        </w:rPr>
      </w:pPr>
      <w:bookmarkStart w:id="42" w:name="_Ref390845664"/>
      <w:r w:rsidRPr="0076347B">
        <w:rPr>
          <w:szCs w:val="24"/>
        </w:rPr>
        <w:t>Pursuant to ARM 17.8.308</w:t>
      </w:r>
      <w:r w:rsidR="000A4D4A" w:rsidRPr="0076347B">
        <w:rPr>
          <w:szCs w:val="24"/>
        </w:rPr>
        <w:t>(3)</w:t>
      </w:r>
      <w:r w:rsidRPr="0076347B">
        <w:rPr>
          <w:szCs w:val="24"/>
        </w:rPr>
        <w:t xml:space="preserve">, </w:t>
      </w:r>
      <w:r w:rsidR="000219CC" w:rsidRPr="0076347B">
        <w:rPr>
          <w:szCs w:val="24"/>
        </w:rPr>
        <w:t>WSC</w:t>
      </w:r>
      <w:r w:rsidRPr="0076347B">
        <w:rPr>
          <w:szCs w:val="24"/>
        </w:rPr>
        <w:t xml:space="preserve"> shall not operate a construction site or demolition project unless reasonable precautions are taken to control emissions of airborne particulate matter.  Such emissions of airborne particulate matter from any stationary source shall not </w:t>
      </w:r>
      <w:r w:rsidRPr="0076347B">
        <w:rPr>
          <w:szCs w:val="24"/>
        </w:rPr>
        <w:lastRenderedPageBreak/>
        <w:t xml:space="preserve">exhibit an opacity of 20% or greater averaged over </w:t>
      </w:r>
      <w:r w:rsidR="000219CC" w:rsidRPr="0076347B">
        <w:rPr>
          <w:szCs w:val="24"/>
        </w:rPr>
        <w:t xml:space="preserve">6 </w:t>
      </w:r>
      <w:r w:rsidRPr="0076347B">
        <w:rPr>
          <w:szCs w:val="24"/>
        </w:rPr>
        <w:t>consecutive minutes, unless otherwise specified by rule or in this permit.</w:t>
      </w:r>
      <w:bookmarkEnd w:id="42"/>
    </w:p>
    <w:p w14:paraId="71059C65" w14:textId="77777777" w:rsidR="0058076C" w:rsidRPr="0076347B" w:rsidRDefault="0058076C">
      <w:pPr>
        <w:rPr>
          <w:szCs w:val="24"/>
        </w:rPr>
      </w:pPr>
    </w:p>
    <w:p w14:paraId="71059C66" w14:textId="77777777" w:rsidR="0058076C" w:rsidRPr="0076347B" w:rsidRDefault="0058076C" w:rsidP="00AA0CC1">
      <w:pPr>
        <w:numPr>
          <w:ilvl w:val="0"/>
          <w:numId w:val="2"/>
        </w:numPr>
        <w:tabs>
          <w:tab w:val="clear" w:pos="648"/>
        </w:tabs>
        <w:ind w:left="720" w:hanging="720"/>
        <w:rPr>
          <w:szCs w:val="24"/>
        </w:rPr>
      </w:pPr>
      <w:bookmarkStart w:id="43" w:name="_Ref390845672"/>
      <w:r w:rsidRPr="0076347B">
        <w:rPr>
          <w:szCs w:val="24"/>
        </w:rPr>
        <w:t xml:space="preserve">Pursuant to ARM 17.8.309, unless otherwise specified by rule or in this permit, </w:t>
      </w:r>
      <w:r w:rsidR="000219CC" w:rsidRPr="0076347B">
        <w:rPr>
          <w:szCs w:val="24"/>
        </w:rPr>
        <w:t>WSC</w:t>
      </w:r>
      <w:r w:rsidRPr="0076347B">
        <w:rPr>
          <w:szCs w:val="24"/>
        </w:rPr>
        <w:t xml:space="preserve">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43"/>
    </w:p>
    <w:p w14:paraId="71059C67" w14:textId="77777777" w:rsidR="0058076C" w:rsidRPr="0076347B" w:rsidRDefault="0058076C">
      <w:pPr>
        <w:rPr>
          <w:szCs w:val="24"/>
        </w:rPr>
      </w:pPr>
    </w:p>
    <w:p w14:paraId="71059C68" w14:textId="77777777" w:rsidR="0058076C" w:rsidRPr="0076347B" w:rsidRDefault="0058076C" w:rsidP="00AA0CC1">
      <w:pPr>
        <w:ind w:left="720"/>
        <w:rPr>
          <w:szCs w:val="24"/>
        </w:rPr>
      </w:pPr>
      <w:r w:rsidRPr="0076347B">
        <w:rPr>
          <w:szCs w:val="24"/>
        </w:rPr>
        <w:t>For existing fuel burning equipment (installed before November 23, 1968): E =</w:t>
      </w:r>
      <w:r w:rsidR="000219CC" w:rsidRPr="0076347B">
        <w:rPr>
          <w:szCs w:val="24"/>
        </w:rPr>
        <w:t xml:space="preserve"> </w:t>
      </w:r>
      <w:r w:rsidRPr="0076347B">
        <w:rPr>
          <w:szCs w:val="24"/>
        </w:rPr>
        <w:t>0.882*H</w:t>
      </w:r>
      <w:r w:rsidRPr="0076347B">
        <w:rPr>
          <w:szCs w:val="24"/>
          <w:vertAlign w:val="superscript"/>
        </w:rPr>
        <w:t>-0.1664</w:t>
      </w:r>
    </w:p>
    <w:p w14:paraId="71059C69" w14:textId="77777777" w:rsidR="0058076C" w:rsidRPr="0076347B" w:rsidRDefault="0058076C" w:rsidP="00E93001">
      <w:pPr>
        <w:rPr>
          <w:szCs w:val="24"/>
        </w:rPr>
      </w:pPr>
    </w:p>
    <w:p w14:paraId="71059C6A" w14:textId="77777777" w:rsidR="0058076C" w:rsidRPr="0076347B" w:rsidRDefault="0058076C" w:rsidP="00AA0CC1">
      <w:pPr>
        <w:ind w:left="720"/>
        <w:rPr>
          <w:szCs w:val="24"/>
        </w:rPr>
      </w:pPr>
      <w:r w:rsidRPr="0076347B">
        <w:rPr>
          <w:szCs w:val="24"/>
        </w:rPr>
        <w:t>For new fuel burning equipment (installed on or after November 23, 1968):</w:t>
      </w:r>
      <w:r w:rsidR="000219CC" w:rsidRPr="0076347B">
        <w:rPr>
          <w:szCs w:val="24"/>
        </w:rPr>
        <w:t xml:space="preserve"> </w:t>
      </w:r>
      <w:r w:rsidRPr="0076347B">
        <w:rPr>
          <w:szCs w:val="24"/>
        </w:rPr>
        <w:t>E =</w:t>
      </w:r>
      <w:r w:rsidR="000219CC" w:rsidRPr="0076347B">
        <w:rPr>
          <w:szCs w:val="24"/>
        </w:rPr>
        <w:t xml:space="preserve"> </w:t>
      </w:r>
      <w:r w:rsidRPr="0076347B">
        <w:rPr>
          <w:szCs w:val="24"/>
        </w:rPr>
        <w:t>1.026*H</w:t>
      </w:r>
      <w:r w:rsidRPr="0076347B">
        <w:rPr>
          <w:szCs w:val="24"/>
          <w:vertAlign w:val="superscript"/>
        </w:rPr>
        <w:t>-0.233</w:t>
      </w:r>
    </w:p>
    <w:p w14:paraId="71059C6B" w14:textId="77777777" w:rsidR="0058076C" w:rsidRPr="0076347B" w:rsidRDefault="0058076C">
      <w:pPr>
        <w:rPr>
          <w:sz w:val="20"/>
        </w:rPr>
      </w:pPr>
    </w:p>
    <w:p w14:paraId="71059C6C" w14:textId="77777777" w:rsidR="0058076C" w:rsidRPr="0076347B" w:rsidRDefault="0058076C" w:rsidP="00AA0CC1">
      <w:pPr>
        <w:pStyle w:val="BodyTextIndent"/>
        <w:ind w:left="720"/>
        <w:rPr>
          <w:rFonts w:ascii="Garamond" w:hAnsi="Garamond"/>
          <w:szCs w:val="24"/>
        </w:rPr>
      </w:pPr>
      <w:r w:rsidRPr="0076347B">
        <w:rPr>
          <w:rFonts w:ascii="Garamond" w:hAnsi="Garamond"/>
          <w:szCs w:val="24"/>
        </w:rPr>
        <w:t>Where H is the heat input capacity in million B</w:t>
      </w:r>
      <w:r w:rsidR="000A4D4A" w:rsidRPr="0076347B">
        <w:rPr>
          <w:rFonts w:ascii="Garamond" w:hAnsi="Garamond"/>
          <w:szCs w:val="24"/>
        </w:rPr>
        <w:t>tu</w:t>
      </w:r>
      <w:r w:rsidRPr="0076347B">
        <w:rPr>
          <w:rFonts w:ascii="Garamond" w:hAnsi="Garamond"/>
          <w:szCs w:val="24"/>
        </w:rPr>
        <w:t xml:space="preserve"> (MMBtu) per hour and E is the maximum allowable particulate emissions rate in pounds per MMBtu.</w:t>
      </w:r>
    </w:p>
    <w:p w14:paraId="71059C6D" w14:textId="77777777" w:rsidR="0058076C" w:rsidRPr="0076347B" w:rsidRDefault="0058076C">
      <w:pPr>
        <w:rPr>
          <w:sz w:val="20"/>
        </w:rPr>
      </w:pPr>
    </w:p>
    <w:p w14:paraId="71059C6E" w14:textId="77777777" w:rsidR="0058076C" w:rsidRPr="0076347B" w:rsidRDefault="0058076C" w:rsidP="00AA0CC1">
      <w:pPr>
        <w:numPr>
          <w:ilvl w:val="0"/>
          <w:numId w:val="2"/>
        </w:numPr>
        <w:tabs>
          <w:tab w:val="clear" w:pos="648"/>
        </w:tabs>
        <w:ind w:left="720" w:hanging="720"/>
        <w:rPr>
          <w:szCs w:val="24"/>
        </w:rPr>
      </w:pPr>
      <w:bookmarkStart w:id="44" w:name="_Ref390845678"/>
      <w:r w:rsidRPr="0076347B">
        <w:rPr>
          <w:szCs w:val="24"/>
        </w:rPr>
        <w:t xml:space="preserve">Pursuant to ARM 17.8.310, unless otherwise specified by rule or in this permit, </w:t>
      </w:r>
      <w:r w:rsidR="000219CC" w:rsidRPr="0076347B">
        <w:rPr>
          <w:szCs w:val="24"/>
        </w:rPr>
        <w:t>WSC</w:t>
      </w:r>
      <w:r w:rsidRPr="0076347B">
        <w:rPr>
          <w:szCs w:val="24"/>
        </w:rPr>
        <w:t xml:space="preserve"> shall not cause or authorize particulate matter to be discharged from any operation, process, or activity into the outdoor atmosphere </w:t>
      </w:r>
      <w:proofErr w:type="gramStart"/>
      <w:r w:rsidRPr="0076347B">
        <w:rPr>
          <w:szCs w:val="24"/>
        </w:rPr>
        <w:t>in excess of</w:t>
      </w:r>
      <w:proofErr w:type="gramEnd"/>
      <w:r w:rsidRPr="0076347B">
        <w:rPr>
          <w:szCs w:val="24"/>
        </w:rPr>
        <w:t xml:space="preserve"> the maximum hourly allowable emissions of particulate matter calculated using the following equations:</w:t>
      </w:r>
      <w:bookmarkEnd w:id="44"/>
    </w:p>
    <w:p w14:paraId="71059C6F" w14:textId="77777777" w:rsidR="0058076C" w:rsidRPr="0076347B" w:rsidRDefault="0058076C">
      <w:pPr>
        <w:rPr>
          <w:sz w:val="20"/>
        </w:rPr>
      </w:pPr>
    </w:p>
    <w:p w14:paraId="71059C70" w14:textId="77777777" w:rsidR="0058076C" w:rsidRPr="0076347B" w:rsidRDefault="0058076C" w:rsidP="00AA0CC1">
      <w:pPr>
        <w:tabs>
          <w:tab w:val="left" w:pos="5760"/>
        </w:tabs>
        <w:ind w:left="720"/>
        <w:rPr>
          <w:szCs w:val="24"/>
          <w:vertAlign w:val="superscript"/>
        </w:rPr>
      </w:pPr>
      <w:r w:rsidRPr="0076347B">
        <w:rPr>
          <w:szCs w:val="24"/>
        </w:rPr>
        <w:t xml:space="preserve">For process weight rates up to 30 tons per hour: </w:t>
      </w:r>
      <w:r w:rsidR="000219CC" w:rsidRPr="0076347B">
        <w:rPr>
          <w:szCs w:val="24"/>
        </w:rPr>
        <w:tab/>
      </w:r>
      <w:r w:rsidR="000219CC" w:rsidRPr="0076347B">
        <w:rPr>
          <w:szCs w:val="24"/>
        </w:rPr>
        <w:tab/>
        <w:t xml:space="preserve"> </w:t>
      </w:r>
      <w:r w:rsidRPr="0076347B">
        <w:rPr>
          <w:szCs w:val="24"/>
        </w:rPr>
        <w:t>E = 4.10*P</w:t>
      </w:r>
      <w:r w:rsidRPr="0076347B">
        <w:rPr>
          <w:szCs w:val="24"/>
          <w:vertAlign w:val="superscript"/>
        </w:rPr>
        <w:t>0.67</w:t>
      </w:r>
    </w:p>
    <w:p w14:paraId="71059C71" w14:textId="77777777" w:rsidR="00EE2681" w:rsidRPr="0076347B" w:rsidRDefault="00EE2681" w:rsidP="00E93001">
      <w:pPr>
        <w:tabs>
          <w:tab w:val="left" w:pos="5760"/>
        </w:tabs>
        <w:rPr>
          <w:sz w:val="20"/>
        </w:rPr>
      </w:pPr>
    </w:p>
    <w:p w14:paraId="71059C72" w14:textId="77777777" w:rsidR="0058076C" w:rsidRPr="0076347B" w:rsidRDefault="0058076C" w:rsidP="00AA0CC1">
      <w:pPr>
        <w:tabs>
          <w:tab w:val="left" w:pos="5760"/>
        </w:tabs>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w:t>
      </w:r>
      <w:r w:rsidR="000219CC" w:rsidRPr="0076347B">
        <w:rPr>
          <w:szCs w:val="24"/>
        </w:rPr>
        <w:tab/>
      </w:r>
      <w:r w:rsidRPr="0076347B">
        <w:rPr>
          <w:szCs w:val="24"/>
        </w:rPr>
        <w:tab/>
        <w:t xml:space="preserve"> E = 55.0*P</w:t>
      </w:r>
      <w:r w:rsidRPr="0076347B">
        <w:rPr>
          <w:szCs w:val="24"/>
          <w:vertAlign w:val="superscript"/>
        </w:rPr>
        <w:t>0.11</w:t>
      </w:r>
      <w:r w:rsidRPr="0076347B">
        <w:rPr>
          <w:szCs w:val="24"/>
        </w:rPr>
        <w:t xml:space="preserve"> – 40</w:t>
      </w:r>
    </w:p>
    <w:p w14:paraId="71059C73" w14:textId="77777777" w:rsidR="0058076C" w:rsidRPr="0076347B" w:rsidRDefault="0058076C" w:rsidP="00E93001">
      <w:pPr>
        <w:rPr>
          <w:sz w:val="20"/>
        </w:rPr>
      </w:pPr>
    </w:p>
    <w:p w14:paraId="71059C74" w14:textId="77777777" w:rsidR="0058076C" w:rsidRPr="0076347B" w:rsidRDefault="0058076C" w:rsidP="00AA0CC1">
      <w:pPr>
        <w:ind w:left="720"/>
        <w:rPr>
          <w:szCs w:val="24"/>
        </w:rPr>
      </w:pPr>
      <w:r w:rsidRPr="0076347B">
        <w:rPr>
          <w:szCs w:val="24"/>
        </w:rPr>
        <w:t>Where E = rate of emissions in pounds per hour and p = process weight rate in tons per hour.</w:t>
      </w:r>
    </w:p>
    <w:p w14:paraId="71059C75" w14:textId="77777777" w:rsidR="00127020" w:rsidRPr="0076347B" w:rsidRDefault="00127020" w:rsidP="00E93001">
      <w:pPr>
        <w:rPr>
          <w:sz w:val="20"/>
        </w:rPr>
      </w:pPr>
    </w:p>
    <w:p w14:paraId="71059C76" w14:textId="244979A2" w:rsidR="0058076C" w:rsidRPr="0076347B" w:rsidRDefault="0058076C" w:rsidP="00AA0CC1">
      <w:pPr>
        <w:numPr>
          <w:ilvl w:val="0"/>
          <w:numId w:val="2"/>
        </w:numPr>
        <w:tabs>
          <w:tab w:val="clear" w:pos="648"/>
        </w:tabs>
        <w:ind w:left="720" w:hanging="720"/>
        <w:rPr>
          <w:szCs w:val="24"/>
        </w:rPr>
      </w:pPr>
      <w:bookmarkStart w:id="45" w:name="_Ref390845685"/>
      <w:r w:rsidRPr="0076347B">
        <w:rPr>
          <w:szCs w:val="24"/>
        </w:rPr>
        <w:t xml:space="preserve">Pursuant to ARM 17.8.322(4), </w:t>
      </w:r>
      <w:r w:rsidR="000219CC" w:rsidRPr="0076347B">
        <w:rPr>
          <w:szCs w:val="24"/>
        </w:rPr>
        <w:t>WSC</w:t>
      </w:r>
      <w:r w:rsidRPr="0076347B">
        <w:rPr>
          <w:szCs w:val="24"/>
        </w:rPr>
        <w:t xml:space="preserve"> shall not burn liquid or solid fuels containing sulfur </w:t>
      </w:r>
      <w:proofErr w:type="gramStart"/>
      <w:r w:rsidRPr="0076347B">
        <w:rPr>
          <w:szCs w:val="24"/>
        </w:rPr>
        <w:t>in excess of</w:t>
      </w:r>
      <w:proofErr w:type="gramEnd"/>
      <w:r w:rsidRPr="0076347B">
        <w:rPr>
          <w:szCs w:val="24"/>
        </w:rPr>
        <w:t xml:space="preserve"> 1 pound per MMBtu </w:t>
      </w:r>
      <w:r w:rsidR="00A03E5B" w:rsidRPr="0076347B">
        <w:rPr>
          <w:szCs w:val="24"/>
        </w:rPr>
        <w:t xml:space="preserve">(lb/MMBtu) </w:t>
      </w:r>
      <w:r w:rsidRPr="0076347B">
        <w:rPr>
          <w:szCs w:val="24"/>
        </w:rPr>
        <w:t xml:space="preserve">fired, unless otherwise specified by rule or in this permit.  ARM 17.8.322 shall be interpreted to mean that no person shall burn solid, liquid, or gaseous fuels such that the aggregate sulfur content of all fuels burned within a plant during any day exceeds one pound of sulfur per MMBtu fired.  This rule shall be interpreted to allow for a daily deviation of 0.1 pound of sulfur per MMBtu fired.  The rule shall be interpreted to allow the blending of all fuels burned in a plant during a given </w:t>
      </w:r>
      <w:proofErr w:type="gramStart"/>
      <w:r w:rsidRPr="0076347B">
        <w:rPr>
          <w:szCs w:val="24"/>
        </w:rPr>
        <w:t>time period</w:t>
      </w:r>
      <w:proofErr w:type="gramEnd"/>
      <w:r w:rsidRPr="0076347B">
        <w:rPr>
          <w:szCs w:val="24"/>
        </w:rPr>
        <w:t xml:space="preserve"> in determining the aggregate sulfur content for purposes of the rule, and it shall not be construed to require blending or physical mixing of fuels at any given furnace or heater within the plant complex</w:t>
      </w:r>
      <w:r w:rsidR="004119A6">
        <w:rPr>
          <w:szCs w:val="24"/>
        </w:rPr>
        <w:t xml:space="preserve"> (ARM 17.8.1211)</w:t>
      </w:r>
      <w:r w:rsidRPr="0076347B">
        <w:rPr>
          <w:szCs w:val="24"/>
        </w:rPr>
        <w:t xml:space="preserve"> </w:t>
      </w:r>
      <w:bookmarkEnd w:id="45"/>
    </w:p>
    <w:p w14:paraId="71059C77" w14:textId="77777777" w:rsidR="00CD320F" w:rsidRPr="0076347B" w:rsidRDefault="00CD320F" w:rsidP="00CD320F">
      <w:pPr>
        <w:rPr>
          <w:sz w:val="20"/>
        </w:rPr>
      </w:pPr>
    </w:p>
    <w:p w14:paraId="5829EC1A" w14:textId="77777777" w:rsidR="00F72AEC" w:rsidRDefault="0058076C" w:rsidP="00AA0CC1">
      <w:pPr>
        <w:numPr>
          <w:ilvl w:val="0"/>
          <w:numId w:val="2"/>
        </w:numPr>
        <w:tabs>
          <w:tab w:val="clear" w:pos="648"/>
        </w:tabs>
        <w:ind w:left="720" w:hanging="720"/>
        <w:rPr>
          <w:szCs w:val="24"/>
        </w:rPr>
      </w:pPr>
      <w:bookmarkStart w:id="46" w:name="_Ref390845692"/>
      <w:r w:rsidRPr="0076347B">
        <w:rPr>
          <w:szCs w:val="24"/>
        </w:rPr>
        <w:t xml:space="preserve">Pursuant to ARM 17.8.322(5), </w:t>
      </w:r>
      <w:r w:rsidR="00EE2681" w:rsidRPr="0076347B">
        <w:rPr>
          <w:szCs w:val="24"/>
        </w:rPr>
        <w:t>WSC</w:t>
      </w:r>
      <w:r w:rsidRPr="0076347B">
        <w:rPr>
          <w:szCs w:val="24"/>
        </w:rPr>
        <w:t xml:space="preserve"> shall not burn any gaseous fuel containing sulfur compounds </w:t>
      </w:r>
      <w:proofErr w:type="gramStart"/>
      <w:r w:rsidRPr="0076347B">
        <w:rPr>
          <w:szCs w:val="24"/>
        </w:rPr>
        <w:t>in excess of</w:t>
      </w:r>
      <w:proofErr w:type="gramEnd"/>
      <w:r w:rsidRPr="0076347B">
        <w:rPr>
          <w:szCs w:val="24"/>
        </w:rPr>
        <w:t xml:space="preserve"> 50 grains per 100 cubic feet </w:t>
      </w:r>
      <w:r w:rsidR="0031739A" w:rsidRPr="0076347B">
        <w:rPr>
          <w:szCs w:val="24"/>
        </w:rPr>
        <w:t>(</w:t>
      </w:r>
      <w:r w:rsidR="00E57EE6" w:rsidRPr="0076347B">
        <w:rPr>
          <w:szCs w:val="24"/>
        </w:rPr>
        <w:t xml:space="preserve">50 </w:t>
      </w:r>
      <w:r w:rsidR="0031739A" w:rsidRPr="0076347B">
        <w:rPr>
          <w:szCs w:val="24"/>
        </w:rPr>
        <w:t>gr/</w:t>
      </w:r>
      <w:r w:rsidR="003158D0" w:rsidRPr="0076347B">
        <w:rPr>
          <w:szCs w:val="24"/>
        </w:rPr>
        <w:t xml:space="preserve">100 </w:t>
      </w:r>
      <w:r w:rsidR="00EE2681" w:rsidRPr="0076347B">
        <w:rPr>
          <w:szCs w:val="24"/>
        </w:rPr>
        <w:t>f</w:t>
      </w:r>
      <w:r w:rsidR="0031739A" w:rsidRPr="0076347B">
        <w:rPr>
          <w:szCs w:val="24"/>
        </w:rPr>
        <w:t>t</w:t>
      </w:r>
      <w:r w:rsidR="0031739A" w:rsidRPr="0076347B">
        <w:rPr>
          <w:szCs w:val="24"/>
          <w:vertAlign w:val="superscript"/>
        </w:rPr>
        <w:t>3</w:t>
      </w:r>
      <w:r w:rsidR="00EE2681" w:rsidRPr="0076347B">
        <w:rPr>
          <w:szCs w:val="24"/>
        </w:rPr>
        <w:t xml:space="preserve">) </w:t>
      </w:r>
      <w:r w:rsidRPr="0076347B">
        <w:rPr>
          <w:szCs w:val="24"/>
        </w:rPr>
        <w:t>of gaseous fuel, calculated as hydrogen sulfide at standard conditions</w:t>
      </w:r>
      <w:r w:rsidR="00EE2681" w:rsidRPr="0076347B">
        <w:rPr>
          <w:szCs w:val="24"/>
        </w:rPr>
        <w:t>, unless otherwise specified by rule or in this permit</w:t>
      </w:r>
      <w:r w:rsidRPr="0076347B">
        <w:rPr>
          <w:szCs w:val="24"/>
        </w:rPr>
        <w:t xml:space="preserve">.  ARM 17.8.322 shall be interpreted to mean that no person shall burn solid, liquid, or gaseous fuels such that the aggregate sulfur content of all fuels burned within a plant during any day exceeds one pound of sulfur per MMBtu fired.  This rule shall be interpreted to allow for a daily deviation of 0.1 pound of sulfur per MMBtu fired.  </w:t>
      </w:r>
    </w:p>
    <w:p w14:paraId="5B537FDB" w14:textId="77777777" w:rsidR="00F72AEC" w:rsidRDefault="00F72AEC" w:rsidP="00F72AEC">
      <w:pPr>
        <w:pStyle w:val="ListParagraph"/>
        <w:rPr>
          <w:szCs w:val="24"/>
        </w:rPr>
      </w:pPr>
    </w:p>
    <w:p w14:paraId="71059C78" w14:textId="390DD0D4" w:rsidR="0058076C" w:rsidRPr="0076347B" w:rsidRDefault="0058076C" w:rsidP="00F72AEC">
      <w:pPr>
        <w:ind w:left="720"/>
        <w:rPr>
          <w:szCs w:val="24"/>
        </w:rPr>
      </w:pPr>
      <w:r w:rsidRPr="0076347B">
        <w:rPr>
          <w:szCs w:val="24"/>
        </w:rPr>
        <w:t xml:space="preserve">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w:t>
      </w:r>
      <w:r w:rsidR="004119A6">
        <w:rPr>
          <w:szCs w:val="24"/>
        </w:rPr>
        <w:t>(ARM 17.8.1211)</w:t>
      </w:r>
      <w:bookmarkEnd w:id="46"/>
      <w:r w:rsidR="00133E7B">
        <w:rPr>
          <w:szCs w:val="24"/>
        </w:rPr>
        <w:t>.</w:t>
      </w:r>
    </w:p>
    <w:p w14:paraId="71059C79" w14:textId="77777777" w:rsidR="0058076C" w:rsidRPr="0076347B" w:rsidRDefault="0058076C">
      <w:pPr>
        <w:pStyle w:val="Salutation"/>
        <w:rPr>
          <w:sz w:val="20"/>
        </w:rPr>
      </w:pPr>
    </w:p>
    <w:p w14:paraId="71059C7A" w14:textId="77777777" w:rsidR="00A62330" w:rsidRPr="0076347B" w:rsidRDefault="00A62330" w:rsidP="00AA0CC1">
      <w:pPr>
        <w:numPr>
          <w:ilvl w:val="0"/>
          <w:numId w:val="2"/>
        </w:numPr>
        <w:tabs>
          <w:tab w:val="clear" w:pos="648"/>
        </w:tabs>
        <w:ind w:left="720" w:hanging="720"/>
        <w:rPr>
          <w:szCs w:val="24"/>
        </w:rPr>
      </w:pPr>
      <w:bookmarkStart w:id="47" w:name="_Ref390845712"/>
      <w:r w:rsidRPr="0076347B">
        <w:rPr>
          <w:szCs w:val="24"/>
        </w:rPr>
        <w:lastRenderedPageBreak/>
        <w:t>Pursuant to ARM 17.8.324 (3), WSC shall not load or permit the loading of gasoline into any stationary tank with a capacity of 250 gallons or more from any tank, truck or trailer, except through a permanent submerged fill pipe, unless s</w:t>
      </w:r>
      <w:r w:rsidR="0070755B" w:rsidRPr="0076347B">
        <w:rPr>
          <w:szCs w:val="24"/>
        </w:rPr>
        <w:t>uch tank is equipped with a vapor loss control device or is a pressure tank as described in ARM 17.8.324 (1), unless otherwise specified by rule or in this permit.</w:t>
      </w:r>
    </w:p>
    <w:p w14:paraId="71059C7B" w14:textId="77777777" w:rsidR="0070755B" w:rsidRPr="0076347B" w:rsidRDefault="0070755B" w:rsidP="00E93001">
      <w:pPr>
        <w:rPr>
          <w:sz w:val="20"/>
        </w:rPr>
      </w:pPr>
    </w:p>
    <w:p w14:paraId="71059C7C" w14:textId="77777777" w:rsidR="0070755B" w:rsidRPr="0076347B" w:rsidRDefault="0070755B" w:rsidP="00616393">
      <w:pPr>
        <w:numPr>
          <w:ilvl w:val="0"/>
          <w:numId w:val="2"/>
        </w:numPr>
        <w:tabs>
          <w:tab w:val="clear" w:pos="648"/>
        </w:tabs>
        <w:spacing w:after="240"/>
        <w:ind w:left="720" w:hanging="720"/>
        <w:rPr>
          <w:szCs w:val="24"/>
        </w:rPr>
      </w:pPr>
      <w:bookmarkStart w:id="48" w:name="_Ref446496405"/>
      <w:r w:rsidRPr="0076347B">
        <w:rPr>
          <w:szCs w:val="24"/>
        </w:rPr>
        <w:t>Pursuant to ARM 17.8.324</w:t>
      </w:r>
      <w:r w:rsidR="003244BB" w:rsidRPr="0076347B">
        <w:rPr>
          <w:szCs w:val="24"/>
        </w:rPr>
        <w:t>(1)</w:t>
      </w:r>
      <w:r w:rsidRPr="0076347B">
        <w:rPr>
          <w:szCs w:val="24"/>
        </w:rPr>
        <w:t>, unless otherwise specified by rule or in this permit, WSC shall</w:t>
      </w:r>
      <w:r w:rsidR="00B43B3C" w:rsidRPr="0076347B">
        <w:rPr>
          <w:szCs w:val="24"/>
        </w:rPr>
        <w:t xml:space="preserve"> not place, store or hold in any stationary tank, reservoir or other container or more than </w:t>
      </w:r>
      <w:r w:rsidR="009D34D1" w:rsidRPr="0076347B">
        <w:rPr>
          <w:szCs w:val="24"/>
        </w:rPr>
        <w:t>65,000 gallon capacity any crude oil, gasoline or petroleum distillate having a vapor pressure of 2.5 pounds per square inch absolute or greater under actual working pressure sufficient at all times to prevent hydrocarbon vapor or gas loss to the atmosphere, or is designed and equipped with vapor loss control device, properly installed, in good working order and in operation.</w:t>
      </w:r>
      <w:bookmarkEnd w:id="48"/>
    </w:p>
    <w:p w14:paraId="71059C7D" w14:textId="77777777" w:rsidR="0058076C" w:rsidRPr="0076347B" w:rsidRDefault="0058076C" w:rsidP="00AA0CC1">
      <w:pPr>
        <w:numPr>
          <w:ilvl w:val="0"/>
          <w:numId w:val="2"/>
        </w:numPr>
        <w:tabs>
          <w:tab w:val="clear" w:pos="648"/>
        </w:tabs>
        <w:ind w:left="720" w:hanging="720"/>
        <w:rPr>
          <w:szCs w:val="24"/>
        </w:rPr>
      </w:pPr>
      <w:bookmarkStart w:id="49" w:name="_Ref446496411"/>
      <w:r w:rsidRPr="0076347B">
        <w:rPr>
          <w:szCs w:val="24"/>
        </w:rPr>
        <w:t>Pursuant to ARM 17.8.324</w:t>
      </w:r>
      <w:r w:rsidR="000A4D4A" w:rsidRPr="0076347B">
        <w:rPr>
          <w:szCs w:val="24"/>
        </w:rPr>
        <w:t>(2)</w:t>
      </w:r>
      <w:r w:rsidRPr="0076347B">
        <w:rPr>
          <w:szCs w:val="24"/>
        </w:rPr>
        <w:t xml:space="preserve">, unless otherwise specified by rule or in this permit, </w:t>
      </w:r>
      <w:r w:rsidR="00EE2681" w:rsidRPr="0076347B">
        <w:rPr>
          <w:szCs w:val="24"/>
        </w:rPr>
        <w:t>WSC</w:t>
      </w:r>
      <w:r w:rsidRPr="0076347B">
        <w:rPr>
          <w:szCs w:val="24"/>
        </w:rPr>
        <w:t xml:space="preserv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47"/>
      <w:bookmarkEnd w:id="49"/>
      <w:r w:rsidRPr="0076347B">
        <w:rPr>
          <w:szCs w:val="24"/>
        </w:rPr>
        <w:t xml:space="preserve"> </w:t>
      </w:r>
    </w:p>
    <w:p w14:paraId="71059C80" w14:textId="77777777" w:rsidR="0058076C" w:rsidRPr="0076347B" w:rsidRDefault="0058076C">
      <w:pPr>
        <w:rPr>
          <w:szCs w:val="24"/>
        </w:rPr>
      </w:pPr>
    </w:p>
    <w:p w14:paraId="71059C81" w14:textId="4D2F4EF9" w:rsidR="0058076C" w:rsidRPr="0076347B" w:rsidRDefault="005448C3" w:rsidP="00AA0CC1">
      <w:pPr>
        <w:numPr>
          <w:ilvl w:val="0"/>
          <w:numId w:val="2"/>
        </w:numPr>
        <w:tabs>
          <w:tab w:val="clear" w:pos="648"/>
        </w:tabs>
        <w:ind w:left="720" w:hanging="720"/>
        <w:rPr>
          <w:szCs w:val="24"/>
        </w:rPr>
      </w:pPr>
      <w:bookmarkStart w:id="50" w:name="_Ref390845725"/>
      <w:r w:rsidRPr="00025C51">
        <w:rPr>
          <w:szCs w:val="24"/>
        </w:rPr>
        <w:t>Pursuant to ARM 17.8.302 and ARM 17.8.342, and 40 CFR 63.6, the owner or operator must maintain at the affected source a current startup, shutdown, and malfunction plan (</w:t>
      </w:r>
      <w:r w:rsidRPr="003A0315">
        <w:rPr>
          <w:i/>
          <w:iCs/>
          <w:szCs w:val="24"/>
        </w:rPr>
        <w:t xml:space="preserve">if a plan is required </w:t>
      </w:r>
      <w:r w:rsidRPr="00B7100B">
        <w:rPr>
          <w:szCs w:val="24"/>
        </w:rPr>
        <w:t>by 40 CFR 63.6(e)(3) and the Table for General Provision Applicability of the appropriate subpart</w:t>
      </w:r>
      <w:r w:rsidRPr="00025C51">
        <w:rPr>
          <w:szCs w:val="24"/>
        </w:rPr>
        <w:t xml:space="preserve">),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w:t>
      </w:r>
      <w:r w:rsidR="00616393" w:rsidRPr="00025C51">
        <w:rPr>
          <w:szCs w:val="24"/>
        </w:rPr>
        <w:t>shutdown,</w:t>
      </w:r>
      <w:r w:rsidRPr="00025C51">
        <w:rPr>
          <w:szCs w:val="24"/>
        </w:rPr>
        <w:t xml:space="preserve"> and malfunction plan in the semiannual (or more frequent) startup, shutdown, and malfunction report required in </w:t>
      </w:r>
      <w:r>
        <w:rPr>
          <w:szCs w:val="24"/>
        </w:rPr>
        <w:t xml:space="preserve">40 CFR </w:t>
      </w:r>
      <w:r w:rsidRPr="00025C51">
        <w:rPr>
          <w:szCs w:val="24"/>
        </w:rPr>
        <w:t>63.10(d)(5).</w:t>
      </w:r>
      <w:bookmarkEnd w:id="50"/>
    </w:p>
    <w:p w14:paraId="71059C82" w14:textId="77777777" w:rsidR="00932667" w:rsidRPr="0076347B" w:rsidRDefault="00932667" w:rsidP="00E93001">
      <w:pPr>
        <w:rPr>
          <w:szCs w:val="24"/>
        </w:rPr>
      </w:pPr>
    </w:p>
    <w:p w14:paraId="71059C83" w14:textId="77777777" w:rsidR="00932667" w:rsidRPr="0076347B" w:rsidRDefault="00932667" w:rsidP="00AA0CC1">
      <w:pPr>
        <w:numPr>
          <w:ilvl w:val="0"/>
          <w:numId w:val="2"/>
        </w:numPr>
        <w:tabs>
          <w:tab w:val="clear" w:pos="648"/>
        </w:tabs>
        <w:ind w:left="720" w:hanging="720"/>
        <w:rPr>
          <w:szCs w:val="24"/>
        </w:rPr>
      </w:pPr>
      <w:bookmarkStart w:id="51" w:name="_Ref395164320"/>
      <w:r w:rsidRPr="0076347B">
        <w:rPr>
          <w:szCs w:val="24"/>
        </w:rPr>
        <w:t xml:space="preserve">Pursuant to ARM 17.8.1211(1)(c) and 40 CFR Part 98, </w:t>
      </w:r>
      <w:r w:rsidR="003E6988" w:rsidRPr="0076347B">
        <w:rPr>
          <w:szCs w:val="24"/>
        </w:rPr>
        <w:t xml:space="preserve">WSC </w:t>
      </w:r>
      <w:r w:rsidRPr="0076347B">
        <w:rPr>
          <w:szCs w:val="24"/>
        </w:rPr>
        <w:t>shall comply with requirements of 40 CFR Part 98 – Mandatory Greenhouse Gas Reporting, as applicable (ARM 17.8.1211(1)(c), NOT an applicable requirement under Title V).</w:t>
      </w:r>
      <w:bookmarkEnd w:id="51"/>
    </w:p>
    <w:p w14:paraId="71059C84" w14:textId="6056ECA8" w:rsidR="008742AB" w:rsidRDefault="008742AB" w:rsidP="008742AB">
      <w:pPr>
        <w:rPr>
          <w:szCs w:val="24"/>
        </w:rPr>
      </w:pPr>
    </w:p>
    <w:p w14:paraId="01C1E2CB" w14:textId="77777777" w:rsidR="003A0315" w:rsidRPr="0076347B" w:rsidRDefault="003A0315" w:rsidP="008742AB">
      <w:pPr>
        <w:rPr>
          <w:szCs w:val="24"/>
        </w:rPr>
      </w:pPr>
    </w:p>
    <w:p w14:paraId="71059C85" w14:textId="298694A3" w:rsidR="008742AB" w:rsidRPr="0076347B" w:rsidRDefault="008742AB" w:rsidP="00AA0CC1">
      <w:pPr>
        <w:numPr>
          <w:ilvl w:val="0"/>
          <w:numId w:val="2"/>
        </w:numPr>
        <w:tabs>
          <w:tab w:val="clear" w:pos="648"/>
        </w:tabs>
        <w:ind w:left="720" w:hanging="720"/>
        <w:rPr>
          <w:szCs w:val="24"/>
        </w:rPr>
      </w:pPr>
      <w:bookmarkStart w:id="52" w:name="_Ref390845731"/>
      <w:r w:rsidRPr="0076347B">
        <w:rPr>
          <w:szCs w:val="24"/>
        </w:rPr>
        <w:t>WSC shall promptly report deviations from permit requirements including those attributable to upset conditions, as upset is defined in the permit.  To be considered prompt, deviations shall be reported to the Department using the schedule and content as described in Section V.</w:t>
      </w:r>
      <w:r w:rsidR="00602B99" w:rsidRPr="0076347B">
        <w:fldChar w:fldCharType="begin"/>
      </w:r>
      <w:r w:rsidR="00602B99" w:rsidRPr="0076347B">
        <w:instrText xml:space="preserve"> REF _Ref390845023 \r \h  \* MERGEFORMAT </w:instrText>
      </w:r>
      <w:r w:rsidR="00602B99" w:rsidRPr="0076347B">
        <w:fldChar w:fldCharType="separate"/>
      </w:r>
      <w:r w:rsidR="00642B88">
        <w:t>E</w:t>
      </w:r>
      <w:r w:rsidR="00602B99" w:rsidRPr="0076347B">
        <w:fldChar w:fldCharType="end"/>
      </w:r>
      <w:r w:rsidR="003E6988" w:rsidRPr="0076347B">
        <w:rPr>
          <w:szCs w:val="24"/>
        </w:rPr>
        <w:t>.</w:t>
      </w:r>
      <w:r w:rsidRPr="0076347B">
        <w:rPr>
          <w:szCs w:val="24"/>
        </w:rPr>
        <w:t xml:space="preserve"> (unless otherwise specified in an applicable requirement) (ARM 17.8.1212).</w:t>
      </w:r>
      <w:bookmarkEnd w:id="52"/>
    </w:p>
    <w:p w14:paraId="71059C86" w14:textId="77777777" w:rsidR="00AB12E5" w:rsidRPr="0076347B" w:rsidRDefault="00AB12E5" w:rsidP="00E93001">
      <w:pPr>
        <w:rPr>
          <w:szCs w:val="24"/>
        </w:rPr>
      </w:pPr>
    </w:p>
    <w:p w14:paraId="71059C87" w14:textId="470D242D" w:rsidR="0058076C" w:rsidRPr="0076347B" w:rsidRDefault="0058076C" w:rsidP="00AA0CC1">
      <w:pPr>
        <w:numPr>
          <w:ilvl w:val="0"/>
          <w:numId w:val="2"/>
        </w:numPr>
        <w:tabs>
          <w:tab w:val="clear" w:pos="648"/>
        </w:tabs>
        <w:ind w:left="720" w:hanging="720"/>
        <w:rPr>
          <w:szCs w:val="24"/>
        </w:rPr>
      </w:pPr>
      <w:bookmarkStart w:id="53" w:name="_Ref390845738"/>
      <w:r w:rsidRPr="0076347B">
        <w:rPr>
          <w:szCs w:val="24"/>
        </w:rPr>
        <w:t xml:space="preserve">On or before February 15 and August 15 of each year, </w:t>
      </w:r>
      <w:r w:rsidR="00F4787F" w:rsidRPr="0076347B">
        <w:rPr>
          <w:szCs w:val="24"/>
        </w:rPr>
        <w:t>WSC</w:t>
      </w:r>
      <w:r w:rsidRPr="0076347B">
        <w:rPr>
          <w:szCs w:val="24"/>
        </w:rPr>
        <w:t xml:space="preserve"> shall submit to the Department the compliance monitoring reports required by Section V.</w:t>
      </w:r>
      <w:r w:rsidR="00602B99" w:rsidRPr="0076347B">
        <w:fldChar w:fldCharType="begin"/>
      </w:r>
      <w:r w:rsidR="00602B99" w:rsidRPr="0076347B">
        <w:instrText xml:space="preserve"> REF _Ref390845032 \r \h  \* MERGEFORMAT </w:instrText>
      </w:r>
      <w:r w:rsidR="00602B99" w:rsidRPr="0076347B">
        <w:fldChar w:fldCharType="separate"/>
      </w:r>
      <w:r w:rsidR="00642B88">
        <w:t>D</w:t>
      </w:r>
      <w:r w:rsidR="00602B99" w:rsidRPr="0076347B">
        <w:fldChar w:fldCharType="end"/>
      </w:r>
      <w:r w:rsidRPr="0076347B">
        <w:rPr>
          <w:szCs w:val="24"/>
        </w:rPr>
        <w:t>.  These reports must contain all information required by Section V.</w:t>
      </w:r>
      <w:r w:rsidR="00602B99" w:rsidRPr="0076347B">
        <w:fldChar w:fldCharType="begin"/>
      </w:r>
      <w:r w:rsidR="00602B99" w:rsidRPr="0076347B">
        <w:instrText xml:space="preserve"> REF _Ref390845039 \r \h  \* MERGEFORMAT </w:instrText>
      </w:r>
      <w:r w:rsidR="00602B99" w:rsidRPr="0076347B">
        <w:fldChar w:fldCharType="separate"/>
      </w:r>
      <w:r w:rsidR="00642B88">
        <w:t>D</w:t>
      </w:r>
      <w:r w:rsidR="00602B99" w:rsidRPr="0076347B">
        <w:fldChar w:fldCharType="end"/>
      </w:r>
      <w:r w:rsidR="003E6988" w:rsidRPr="0076347B">
        <w:rPr>
          <w:szCs w:val="24"/>
        </w:rPr>
        <w:t>.</w:t>
      </w:r>
      <w:r w:rsidRPr="0076347B">
        <w:rPr>
          <w:szCs w:val="24"/>
        </w:rPr>
        <w:t xml:space="preserve">, as well as the information required by each individual emissions unit.  For the reports due by February 15 of each year, </w:t>
      </w:r>
      <w:r w:rsidR="00F4787F" w:rsidRPr="0076347B">
        <w:rPr>
          <w:szCs w:val="24"/>
        </w:rPr>
        <w:t>WSC</w:t>
      </w:r>
      <w:r w:rsidRPr="0076347B">
        <w:rPr>
          <w:szCs w:val="24"/>
        </w:rPr>
        <w:t xml:space="preserve"> may submit a single </w:t>
      </w:r>
      <w:r w:rsidRPr="0076347B">
        <w:rPr>
          <w:szCs w:val="24"/>
        </w:rPr>
        <w:lastRenderedPageBreak/>
        <w:t xml:space="preserve">report, </w:t>
      </w:r>
      <w:proofErr w:type="gramStart"/>
      <w:r w:rsidRPr="0076347B">
        <w:rPr>
          <w:szCs w:val="24"/>
        </w:rPr>
        <w:t>provided that</w:t>
      </w:r>
      <w:proofErr w:type="gramEnd"/>
      <w:r w:rsidRPr="0076347B">
        <w:rPr>
          <w:szCs w:val="24"/>
        </w:rPr>
        <w:t xml:space="preserve"> it contains all the information required by Section V.</w:t>
      </w:r>
      <w:r w:rsidR="00602B99" w:rsidRPr="0076347B">
        <w:fldChar w:fldCharType="begin"/>
      </w:r>
      <w:r w:rsidR="00602B99" w:rsidRPr="0076347B">
        <w:instrText xml:space="preserve"> REF _Ref390845051 \r \h  \* MERGEFORMAT </w:instrText>
      </w:r>
      <w:r w:rsidR="00602B99" w:rsidRPr="0076347B">
        <w:fldChar w:fldCharType="separate"/>
      </w:r>
      <w:r w:rsidR="00642B88">
        <w:t>B</w:t>
      </w:r>
      <w:r w:rsidR="00602B99" w:rsidRPr="0076347B">
        <w:fldChar w:fldCharType="end"/>
      </w:r>
      <w:r w:rsidR="003E6988" w:rsidRPr="0076347B">
        <w:rPr>
          <w:szCs w:val="24"/>
        </w:rPr>
        <w:t>.</w:t>
      </w:r>
      <w:r w:rsidRPr="0076347B">
        <w:rPr>
          <w:szCs w:val="24"/>
        </w:rPr>
        <w:t xml:space="preserve"> &amp; V.</w:t>
      </w:r>
      <w:r w:rsidR="00602B99" w:rsidRPr="0076347B">
        <w:fldChar w:fldCharType="begin"/>
      </w:r>
      <w:r w:rsidR="00602B99" w:rsidRPr="0076347B">
        <w:instrText xml:space="preserve"> REF _Ref390845045 \r \h  \* MERGEFORMAT </w:instrText>
      </w:r>
      <w:r w:rsidR="00602B99" w:rsidRPr="0076347B">
        <w:fldChar w:fldCharType="separate"/>
      </w:r>
      <w:r w:rsidR="00642B88">
        <w:t>D</w:t>
      </w:r>
      <w:r w:rsidR="00602B99" w:rsidRPr="0076347B">
        <w:fldChar w:fldCharType="end"/>
      </w:r>
      <w:r w:rsidRPr="0076347B">
        <w:rPr>
          <w:szCs w:val="24"/>
        </w:rPr>
        <w:t>.  Per ARM 17.8.1207,</w:t>
      </w:r>
      <w:bookmarkEnd w:id="53"/>
      <w:r w:rsidRPr="0076347B">
        <w:rPr>
          <w:szCs w:val="24"/>
        </w:rPr>
        <w:t xml:space="preserve"> </w:t>
      </w:r>
    </w:p>
    <w:p w14:paraId="71059C88" w14:textId="77777777" w:rsidR="0058076C" w:rsidRPr="0076347B" w:rsidRDefault="0058076C">
      <w:pPr>
        <w:rPr>
          <w:szCs w:val="24"/>
        </w:rPr>
      </w:pPr>
    </w:p>
    <w:p w14:paraId="71059C89" w14:textId="77777777" w:rsidR="0058076C" w:rsidRPr="0076347B" w:rsidRDefault="0058076C">
      <w:pPr>
        <w:pStyle w:val="BlockText"/>
        <w:rPr>
          <w:b/>
          <w:i/>
          <w:sz w:val="24"/>
          <w:szCs w:val="24"/>
        </w:rPr>
      </w:pPr>
      <w:r w:rsidRPr="0076347B">
        <w:rPr>
          <w:i/>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76347B">
        <w:rPr>
          <w:b/>
          <w:i/>
          <w:sz w:val="24"/>
          <w:szCs w:val="24"/>
        </w:rPr>
        <w:t xml:space="preserve"> “based on information and belief formed after reasonable inquiry, the statements and information in the document are true, accurate and complete.”</w:t>
      </w:r>
    </w:p>
    <w:p w14:paraId="71059C8A" w14:textId="6A76067A" w:rsidR="00E93001" w:rsidRPr="0076347B" w:rsidRDefault="00E93001">
      <w:pPr>
        <w:rPr>
          <w:szCs w:val="24"/>
        </w:rPr>
      </w:pPr>
    </w:p>
    <w:p w14:paraId="71059C8B" w14:textId="10583DAD" w:rsidR="0058076C" w:rsidRPr="0076347B" w:rsidRDefault="0058076C" w:rsidP="00AA0CC1">
      <w:pPr>
        <w:numPr>
          <w:ilvl w:val="0"/>
          <w:numId w:val="2"/>
        </w:numPr>
        <w:tabs>
          <w:tab w:val="clear" w:pos="648"/>
        </w:tabs>
        <w:ind w:left="720" w:hanging="720"/>
        <w:rPr>
          <w:szCs w:val="24"/>
        </w:rPr>
      </w:pPr>
      <w:bookmarkStart w:id="54" w:name="_Ref390845743"/>
      <w:r w:rsidRPr="0076347B">
        <w:rPr>
          <w:szCs w:val="24"/>
        </w:rPr>
        <w:t xml:space="preserve">By February 15 of each year, </w:t>
      </w:r>
      <w:r w:rsidR="00F4787F" w:rsidRPr="0076347B">
        <w:rPr>
          <w:szCs w:val="24"/>
        </w:rPr>
        <w:t>WSC</w:t>
      </w:r>
      <w:r w:rsidRPr="0076347B">
        <w:rPr>
          <w:szCs w:val="24"/>
        </w:rPr>
        <w:t xml:space="preserve"> shall submit to the Department the compliance certification required by Section V.</w:t>
      </w:r>
      <w:r w:rsidR="00602B99" w:rsidRPr="0076347B">
        <w:fldChar w:fldCharType="begin"/>
      </w:r>
      <w:r w:rsidR="00602B99" w:rsidRPr="0076347B">
        <w:instrText xml:space="preserve"> REF _Ref390845058 \r \h  \* MERGEFORMAT </w:instrText>
      </w:r>
      <w:r w:rsidR="00602B99" w:rsidRPr="0076347B">
        <w:fldChar w:fldCharType="separate"/>
      </w:r>
      <w:r w:rsidR="00642B88">
        <w:t>B</w:t>
      </w:r>
      <w:r w:rsidR="00602B99" w:rsidRPr="0076347B">
        <w:fldChar w:fldCharType="end"/>
      </w:r>
      <w:r w:rsidRPr="0076347B">
        <w:rPr>
          <w:szCs w:val="24"/>
        </w:rPr>
        <w:t>.  The annual certification required by Section V.</w:t>
      </w:r>
      <w:r w:rsidR="00602B99" w:rsidRPr="0076347B">
        <w:fldChar w:fldCharType="begin"/>
      </w:r>
      <w:r w:rsidR="00602B99" w:rsidRPr="0076347B">
        <w:instrText xml:space="preserve"> REF _Ref390845065 \r \h  \* MERGEFORMAT </w:instrText>
      </w:r>
      <w:r w:rsidR="00602B99" w:rsidRPr="0076347B">
        <w:fldChar w:fldCharType="separate"/>
      </w:r>
      <w:r w:rsidR="00642B88">
        <w:t>B</w:t>
      </w:r>
      <w:r w:rsidR="00602B99" w:rsidRPr="0076347B">
        <w:fldChar w:fldCharType="end"/>
      </w:r>
      <w:r w:rsidR="003E6988" w:rsidRPr="0076347B">
        <w:rPr>
          <w:szCs w:val="24"/>
        </w:rPr>
        <w:t>.</w:t>
      </w:r>
      <w:r w:rsidRPr="0076347B">
        <w:rPr>
          <w:szCs w:val="24"/>
        </w:rPr>
        <w:t xml:space="preserve"> must include a statement of compliance based on the information available </w:t>
      </w:r>
      <w:r w:rsidR="00F4787F" w:rsidRPr="0076347B">
        <w:rPr>
          <w:szCs w:val="24"/>
        </w:rPr>
        <w:t xml:space="preserve">which </w:t>
      </w:r>
      <w:r w:rsidRPr="0076347B">
        <w:rPr>
          <w:szCs w:val="24"/>
        </w:rPr>
        <w:t>identifies any observed, documented or otherwise known instance of noncompliance for each applicable requirement.  Per ARM 17.8.1207,</w:t>
      </w:r>
      <w:bookmarkEnd w:id="54"/>
    </w:p>
    <w:p w14:paraId="71059C8C" w14:textId="77777777" w:rsidR="0058076C" w:rsidRPr="0076347B" w:rsidRDefault="0058076C">
      <w:pPr>
        <w:rPr>
          <w:szCs w:val="24"/>
        </w:rPr>
      </w:pPr>
    </w:p>
    <w:p w14:paraId="71059C8D" w14:textId="7104930D" w:rsidR="0058076C" w:rsidRPr="0076347B" w:rsidRDefault="0058076C">
      <w:pPr>
        <w:pStyle w:val="BlockText"/>
        <w:rPr>
          <w:b/>
          <w:i/>
          <w:sz w:val="24"/>
          <w:szCs w:val="24"/>
        </w:rPr>
      </w:pPr>
      <w:r w:rsidRPr="0076347B">
        <w:rPr>
          <w:i/>
          <w:sz w:val="24"/>
          <w:szCs w:val="24"/>
        </w:rPr>
        <w:t xml:space="preserve">any application form, report, or compliance certification submitted pursuant to ARM Title 17, Chapter 8, Subchapter 12 (including annual certifications), shall contain certification by a responsible official of truth, </w:t>
      </w:r>
      <w:r w:rsidR="00616393" w:rsidRPr="0076347B">
        <w:rPr>
          <w:i/>
          <w:sz w:val="24"/>
          <w:szCs w:val="24"/>
        </w:rPr>
        <w:t>accuracy,</w:t>
      </w:r>
      <w:r w:rsidRPr="0076347B">
        <w:rPr>
          <w:i/>
          <w:sz w:val="24"/>
          <w:szCs w:val="24"/>
        </w:rPr>
        <w:t xml:space="preserve"> and completeness.  This certification and any other certification required under ARM Title 17, Chapter 8, Subchapter 12, shall state that,</w:t>
      </w:r>
      <w:r w:rsidRPr="0076347B">
        <w:rPr>
          <w:b/>
          <w:i/>
          <w:sz w:val="24"/>
          <w:szCs w:val="24"/>
        </w:rPr>
        <w:t xml:space="preserve"> “based on information and belief formed after reasonable inquiry, the statements and information in the document are true, accurate and complete.”</w:t>
      </w:r>
    </w:p>
    <w:p w14:paraId="71059C8E" w14:textId="77777777" w:rsidR="00A652EC" w:rsidRPr="0076347B" w:rsidRDefault="00A652EC" w:rsidP="00A652EC">
      <w:pPr>
        <w:pStyle w:val="BlockText"/>
        <w:ind w:left="0"/>
        <w:rPr>
          <w:sz w:val="24"/>
          <w:szCs w:val="24"/>
        </w:rPr>
      </w:pPr>
    </w:p>
    <w:p w14:paraId="71059C8F" w14:textId="77777777" w:rsidR="0058076C" w:rsidRPr="0076347B" w:rsidRDefault="0058076C" w:rsidP="004C6EA2">
      <w:pPr>
        <w:pStyle w:val="Heading2"/>
        <w:numPr>
          <w:ilvl w:val="0"/>
          <w:numId w:val="15"/>
        </w:numPr>
        <w:tabs>
          <w:tab w:val="clear" w:pos="360"/>
        </w:tabs>
        <w:rPr>
          <w:rFonts w:ascii="Garamond" w:hAnsi="Garamond"/>
          <w:sz w:val="24"/>
          <w:szCs w:val="24"/>
        </w:rPr>
      </w:pPr>
      <w:bookmarkStart w:id="55" w:name="_Toc468599078"/>
      <w:bookmarkStart w:id="56" w:name="_Toc268522949"/>
      <w:bookmarkStart w:id="57" w:name="_Toc268523248"/>
      <w:bookmarkStart w:id="58" w:name="_Toc268523362"/>
      <w:bookmarkStart w:id="59" w:name="_Toc268523442"/>
      <w:bookmarkStart w:id="60" w:name="_Toc268523538"/>
      <w:bookmarkStart w:id="61" w:name="_Toc227220441"/>
      <w:r w:rsidRPr="0076347B">
        <w:rPr>
          <w:rFonts w:ascii="Garamond" w:hAnsi="Garamond"/>
          <w:sz w:val="24"/>
          <w:szCs w:val="24"/>
        </w:rPr>
        <w:t>EU001 –</w:t>
      </w:r>
      <w:bookmarkEnd w:id="55"/>
      <w:r w:rsidRPr="0076347B">
        <w:rPr>
          <w:rFonts w:ascii="Garamond" w:hAnsi="Garamond"/>
          <w:sz w:val="24"/>
          <w:szCs w:val="24"/>
        </w:rPr>
        <w:t xml:space="preserve"> Erie City Boiler</w:t>
      </w:r>
      <w:bookmarkEnd w:id="56"/>
      <w:bookmarkEnd w:id="57"/>
      <w:bookmarkEnd w:id="58"/>
      <w:bookmarkEnd w:id="59"/>
      <w:bookmarkEnd w:id="60"/>
      <w:bookmarkEnd w:id="61"/>
    </w:p>
    <w:p w14:paraId="71059C90" w14:textId="77777777" w:rsidR="0058076C" w:rsidRPr="0076347B" w:rsidRDefault="0058076C" w:rsidP="004C6EA2">
      <w:pPr>
        <w:keepNext/>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473"/>
        <w:gridCol w:w="1227"/>
        <w:gridCol w:w="1620"/>
        <w:gridCol w:w="1620"/>
        <w:gridCol w:w="1710"/>
      </w:tblGrid>
      <w:tr w:rsidR="003D2286" w:rsidRPr="0076347B" w14:paraId="71059C96" w14:textId="77777777" w:rsidTr="00424353">
        <w:trPr>
          <w:trHeight w:val="278"/>
        </w:trPr>
        <w:tc>
          <w:tcPr>
            <w:tcW w:w="1587" w:type="dxa"/>
            <w:vMerge w:val="restart"/>
            <w:tcBorders>
              <w:top w:val="double" w:sz="4" w:space="0" w:color="auto"/>
              <w:left w:val="double" w:sz="4" w:space="0" w:color="auto"/>
            </w:tcBorders>
            <w:shd w:val="clear" w:color="auto" w:fill="FFFFFF"/>
            <w:vAlign w:val="center"/>
          </w:tcPr>
          <w:p w14:paraId="71059C91" w14:textId="77777777" w:rsidR="00651629" w:rsidRPr="00665849" w:rsidRDefault="00651629" w:rsidP="004C6EA2">
            <w:pPr>
              <w:keepNext/>
              <w:jc w:val="center"/>
              <w:rPr>
                <w:b/>
                <w:szCs w:val="24"/>
              </w:rPr>
            </w:pPr>
            <w:r w:rsidRPr="00665849">
              <w:rPr>
                <w:b/>
                <w:szCs w:val="24"/>
              </w:rPr>
              <w:t>Condition(s)</w:t>
            </w:r>
          </w:p>
        </w:tc>
        <w:tc>
          <w:tcPr>
            <w:tcW w:w="1473" w:type="dxa"/>
            <w:vMerge w:val="restart"/>
            <w:tcBorders>
              <w:top w:val="double" w:sz="4" w:space="0" w:color="auto"/>
            </w:tcBorders>
            <w:shd w:val="clear" w:color="auto" w:fill="FFFFFF"/>
            <w:vAlign w:val="center"/>
          </w:tcPr>
          <w:p w14:paraId="71059C92" w14:textId="77777777" w:rsidR="00651629" w:rsidRPr="00665849" w:rsidRDefault="00651629" w:rsidP="004C6EA2">
            <w:pPr>
              <w:keepNext/>
              <w:jc w:val="center"/>
              <w:rPr>
                <w:b/>
                <w:szCs w:val="24"/>
              </w:rPr>
            </w:pPr>
            <w:r w:rsidRPr="00665849">
              <w:rPr>
                <w:b/>
                <w:szCs w:val="24"/>
              </w:rPr>
              <w:t>Pollutant/</w:t>
            </w:r>
            <w:r w:rsidR="00003CFA" w:rsidRPr="00665849">
              <w:rPr>
                <w:b/>
                <w:szCs w:val="24"/>
              </w:rPr>
              <w:t xml:space="preserve"> </w:t>
            </w:r>
            <w:r w:rsidRPr="00665849">
              <w:rPr>
                <w:b/>
                <w:szCs w:val="24"/>
              </w:rPr>
              <w:t>Parameter</w:t>
            </w:r>
          </w:p>
        </w:tc>
        <w:tc>
          <w:tcPr>
            <w:tcW w:w="1227" w:type="dxa"/>
            <w:vMerge w:val="restart"/>
            <w:tcBorders>
              <w:top w:val="double" w:sz="4" w:space="0" w:color="auto"/>
            </w:tcBorders>
            <w:shd w:val="clear" w:color="auto" w:fill="FFFFFF"/>
            <w:vAlign w:val="center"/>
          </w:tcPr>
          <w:p w14:paraId="71059C93" w14:textId="77777777" w:rsidR="00651629" w:rsidRPr="00665849" w:rsidRDefault="00651629" w:rsidP="004C6EA2">
            <w:pPr>
              <w:keepNext/>
              <w:jc w:val="center"/>
              <w:rPr>
                <w:b/>
                <w:szCs w:val="24"/>
              </w:rPr>
            </w:pPr>
            <w:r w:rsidRPr="00665849">
              <w:rPr>
                <w:b/>
                <w:szCs w:val="24"/>
              </w:rPr>
              <w:t>Permit Limit</w:t>
            </w:r>
          </w:p>
        </w:tc>
        <w:tc>
          <w:tcPr>
            <w:tcW w:w="3240" w:type="dxa"/>
            <w:gridSpan w:val="2"/>
            <w:tcBorders>
              <w:top w:val="double" w:sz="4" w:space="0" w:color="auto"/>
              <w:bottom w:val="single" w:sz="4" w:space="0" w:color="auto"/>
            </w:tcBorders>
            <w:shd w:val="clear" w:color="auto" w:fill="FFFFFF"/>
            <w:vAlign w:val="center"/>
          </w:tcPr>
          <w:p w14:paraId="71059C94" w14:textId="77777777" w:rsidR="00651629" w:rsidRPr="00665849" w:rsidRDefault="00651629" w:rsidP="004C6EA2">
            <w:pPr>
              <w:keepNext/>
              <w:jc w:val="center"/>
              <w:rPr>
                <w:b/>
                <w:szCs w:val="24"/>
              </w:rPr>
            </w:pPr>
            <w:r w:rsidRPr="00665849">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C95" w14:textId="77777777" w:rsidR="00651629" w:rsidRPr="00665849" w:rsidRDefault="00651629" w:rsidP="004C6EA2">
            <w:pPr>
              <w:keepNext/>
              <w:jc w:val="center"/>
              <w:rPr>
                <w:b/>
                <w:szCs w:val="24"/>
              </w:rPr>
            </w:pPr>
            <w:r w:rsidRPr="00665849">
              <w:rPr>
                <w:b/>
                <w:szCs w:val="24"/>
              </w:rPr>
              <w:t>Reporting Requirements</w:t>
            </w:r>
          </w:p>
        </w:tc>
      </w:tr>
      <w:tr w:rsidR="003D2286" w:rsidRPr="0076347B" w14:paraId="71059C9D" w14:textId="77777777" w:rsidTr="00424353">
        <w:trPr>
          <w:trHeight w:val="230"/>
        </w:trPr>
        <w:tc>
          <w:tcPr>
            <w:tcW w:w="1587" w:type="dxa"/>
            <w:vMerge/>
            <w:tcBorders>
              <w:left w:val="double" w:sz="4" w:space="0" w:color="auto"/>
              <w:bottom w:val="double" w:sz="4" w:space="0" w:color="auto"/>
            </w:tcBorders>
            <w:shd w:val="clear" w:color="auto" w:fill="FFFFFF"/>
            <w:vAlign w:val="center"/>
          </w:tcPr>
          <w:p w14:paraId="71059C97" w14:textId="77777777" w:rsidR="00651629" w:rsidRPr="00665849" w:rsidRDefault="00651629" w:rsidP="004C6EA2">
            <w:pPr>
              <w:keepNext/>
              <w:jc w:val="center"/>
              <w:rPr>
                <w:b/>
                <w:szCs w:val="24"/>
              </w:rPr>
            </w:pPr>
          </w:p>
        </w:tc>
        <w:tc>
          <w:tcPr>
            <w:tcW w:w="1473" w:type="dxa"/>
            <w:vMerge/>
            <w:tcBorders>
              <w:bottom w:val="double" w:sz="4" w:space="0" w:color="auto"/>
            </w:tcBorders>
            <w:shd w:val="clear" w:color="auto" w:fill="FFFFFF"/>
            <w:vAlign w:val="center"/>
          </w:tcPr>
          <w:p w14:paraId="71059C98" w14:textId="77777777" w:rsidR="00651629" w:rsidRPr="00665849" w:rsidRDefault="00651629" w:rsidP="004C6EA2">
            <w:pPr>
              <w:keepNext/>
              <w:jc w:val="center"/>
              <w:rPr>
                <w:b/>
                <w:szCs w:val="24"/>
              </w:rPr>
            </w:pPr>
          </w:p>
        </w:tc>
        <w:tc>
          <w:tcPr>
            <w:tcW w:w="1227" w:type="dxa"/>
            <w:vMerge/>
            <w:tcBorders>
              <w:bottom w:val="double" w:sz="4" w:space="0" w:color="auto"/>
            </w:tcBorders>
            <w:shd w:val="clear" w:color="auto" w:fill="FFFFFF"/>
            <w:vAlign w:val="center"/>
          </w:tcPr>
          <w:p w14:paraId="71059C99" w14:textId="77777777" w:rsidR="00651629" w:rsidRPr="00665849" w:rsidRDefault="00651629" w:rsidP="004C6EA2">
            <w:pPr>
              <w:keepNext/>
              <w:jc w:val="center"/>
              <w:rPr>
                <w:b/>
                <w:szCs w:val="24"/>
              </w:rPr>
            </w:pPr>
          </w:p>
        </w:tc>
        <w:tc>
          <w:tcPr>
            <w:tcW w:w="1620" w:type="dxa"/>
            <w:tcBorders>
              <w:top w:val="single" w:sz="4" w:space="0" w:color="auto"/>
              <w:bottom w:val="double" w:sz="4" w:space="0" w:color="auto"/>
            </w:tcBorders>
            <w:shd w:val="clear" w:color="auto" w:fill="FFFFFF"/>
            <w:vAlign w:val="center"/>
          </w:tcPr>
          <w:p w14:paraId="71059C9A" w14:textId="77777777" w:rsidR="00651629" w:rsidRPr="00665849" w:rsidRDefault="00651629" w:rsidP="004C6EA2">
            <w:pPr>
              <w:keepNext/>
              <w:jc w:val="center"/>
              <w:rPr>
                <w:b/>
                <w:szCs w:val="24"/>
              </w:rPr>
            </w:pPr>
            <w:r w:rsidRPr="00665849">
              <w:rPr>
                <w:b/>
                <w:szCs w:val="24"/>
              </w:rPr>
              <w:t>Method</w:t>
            </w:r>
          </w:p>
        </w:tc>
        <w:tc>
          <w:tcPr>
            <w:tcW w:w="1620" w:type="dxa"/>
            <w:tcBorders>
              <w:top w:val="single" w:sz="4" w:space="0" w:color="auto"/>
              <w:bottom w:val="double" w:sz="4" w:space="0" w:color="auto"/>
            </w:tcBorders>
            <w:shd w:val="clear" w:color="auto" w:fill="FFFFFF"/>
            <w:vAlign w:val="center"/>
          </w:tcPr>
          <w:p w14:paraId="71059C9B" w14:textId="77777777" w:rsidR="00651629" w:rsidRPr="00665849" w:rsidRDefault="00651629" w:rsidP="004C6EA2">
            <w:pPr>
              <w:keepNext/>
              <w:jc w:val="center"/>
              <w:rPr>
                <w:b/>
                <w:szCs w:val="24"/>
              </w:rPr>
            </w:pPr>
            <w:r w:rsidRPr="00665849">
              <w:rPr>
                <w:b/>
                <w:szCs w:val="24"/>
              </w:rPr>
              <w:t>Frequency</w:t>
            </w:r>
          </w:p>
        </w:tc>
        <w:tc>
          <w:tcPr>
            <w:tcW w:w="1710" w:type="dxa"/>
            <w:vMerge/>
            <w:tcBorders>
              <w:bottom w:val="double" w:sz="4" w:space="0" w:color="auto"/>
              <w:right w:val="double" w:sz="4" w:space="0" w:color="auto"/>
            </w:tcBorders>
            <w:shd w:val="clear" w:color="auto" w:fill="FFFFFF"/>
            <w:vAlign w:val="center"/>
          </w:tcPr>
          <w:p w14:paraId="71059C9C" w14:textId="77777777" w:rsidR="00651629" w:rsidRPr="00665849" w:rsidRDefault="00651629" w:rsidP="004C6EA2">
            <w:pPr>
              <w:keepNext/>
              <w:jc w:val="center"/>
              <w:rPr>
                <w:b/>
                <w:szCs w:val="24"/>
              </w:rPr>
            </w:pPr>
          </w:p>
        </w:tc>
      </w:tr>
      <w:tr w:rsidR="003D2286" w:rsidRPr="0076347B" w14:paraId="71059CA4" w14:textId="77777777" w:rsidTr="00424353">
        <w:trPr>
          <w:cantSplit/>
          <w:trHeight w:val="611"/>
        </w:trPr>
        <w:tc>
          <w:tcPr>
            <w:tcW w:w="1587" w:type="dxa"/>
            <w:tcBorders>
              <w:top w:val="double" w:sz="4" w:space="0" w:color="auto"/>
              <w:left w:val="double" w:sz="4" w:space="0" w:color="auto"/>
            </w:tcBorders>
            <w:vAlign w:val="center"/>
          </w:tcPr>
          <w:p w14:paraId="71059C9E" w14:textId="0B893FE4" w:rsidR="0058076C" w:rsidRPr="00665849" w:rsidRDefault="00602B99" w:rsidP="004C6EA2">
            <w:pPr>
              <w:keepNext/>
              <w:jc w:val="center"/>
              <w:rPr>
                <w:szCs w:val="24"/>
              </w:rPr>
            </w:pPr>
            <w:r w:rsidRPr="00665849">
              <w:rPr>
                <w:szCs w:val="24"/>
              </w:rPr>
              <w:fldChar w:fldCharType="begin"/>
            </w:r>
            <w:r w:rsidRPr="00665849">
              <w:rPr>
                <w:szCs w:val="24"/>
              </w:rPr>
              <w:instrText xml:space="preserve"> REF _Ref390845778 \r \h  \* MERGEFORMAT </w:instrText>
            </w:r>
            <w:r w:rsidRPr="00665849">
              <w:rPr>
                <w:szCs w:val="24"/>
              </w:rPr>
            </w:r>
            <w:r w:rsidRPr="00665849">
              <w:rPr>
                <w:szCs w:val="24"/>
              </w:rPr>
              <w:fldChar w:fldCharType="separate"/>
            </w:r>
            <w:r w:rsidR="00642B88">
              <w:rPr>
                <w:szCs w:val="24"/>
              </w:rPr>
              <w:t>B.1</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_Ref390845785 \r \h  \* MERGEFORMAT </w:instrText>
            </w:r>
            <w:r w:rsidRPr="00665849">
              <w:rPr>
                <w:szCs w:val="24"/>
              </w:rPr>
            </w:r>
            <w:r w:rsidRPr="00665849">
              <w:rPr>
                <w:szCs w:val="24"/>
              </w:rPr>
              <w:fldChar w:fldCharType="separate"/>
            </w:r>
            <w:r w:rsidR="00642B88">
              <w:rPr>
                <w:szCs w:val="24"/>
              </w:rPr>
              <w:t>B.3</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_Ref390845791 \r \h  \* MERGEFORMAT </w:instrText>
            </w:r>
            <w:r w:rsidRPr="00665849">
              <w:rPr>
                <w:szCs w:val="24"/>
              </w:rPr>
            </w:r>
            <w:r w:rsidRPr="00665849">
              <w:rPr>
                <w:szCs w:val="24"/>
              </w:rPr>
              <w:fldChar w:fldCharType="separate"/>
            </w:r>
            <w:r w:rsidR="00642B88">
              <w:rPr>
                <w:szCs w:val="24"/>
              </w:rPr>
              <w:t>B.5</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_Ref390845798 \r \h  \* MERGEFORMAT </w:instrText>
            </w:r>
            <w:r w:rsidRPr="00665849">
              <w:rPr>
                <w:szCs w:val="24"/>
              </w:rPr>
            </w:r>
            <w:r w:rsidRPr="00665849">
              <w:rPr>
                <w:szCs w:val="24"/>
              </w:rPr>
              <w:fldChar w:fldCharType="separate"/>
            </w:r>
            <w:r w:rsidR="00642B88">
              <w:rPr>
                <w:szCs w:val="24"/>
              </w:rPr>
              <w:t>B.8</w:t>
            </w:r>
            <w:r w:rsidRPr="00665849">
              <w:rPr>
                <w:szCs w:val="24"/>
              </w:rPr>
              <w:fldChar w:fldCharType="end"/>
            </w:r>
            <w:r w:rsidR="00A80101" w:rsidRPr="00665849">
              <w:rPr>
                <w:szCs w:val="24"/>
              </w:rPr>
              <w:t xml:space="preserve">, </w:t>
            </w:r>
            <w:r w:rsidRPr="00665849">
              <w:rPr>
                <w:szCs w:val="24"/>
              </w:rPr>
              <w:fldChar w:fldCharType="begin"/>
            </w:r>
            <w:r w:rsidRPr="00665849">
              <w:rPr>
                <w:szCs w:val="24"/>
              </w:rPr>
              <w:instrText xml:space="preserve"> REF _Ref390845804 \r \h  \* MERGEFORMAT </w:instrText>
            </w:r>
            <w:r w:rsidRPr="00665849">
              <w:rPr>
                <w:szCs w:val="24"/>
              </w:rPr>
            </w:r>
            <w:r w:rsidRPr="00665849">
              <w:rPr>
                <w:szCs w:val="24"/>
              </w:rPr>
              <w:fldChar w:fldCharType="separate"/>
            </w:r>
            <w:r w:rsidR="00642B88">
              <w:rPr>
                <w:szCs w:val="24"/>
              </w:rPr>
              <w:t>B.9</w:t>
            </w:r>
            <w:r w:rsidRPr="00665849">
              <w:rPr>
                <w:szCs w:val="24"/>
              </w:rPr>
              <w:fldChar w:fldCharType="end"/>
            </w:r>
            <w:r w:rsidR="00753DEC" w:rsidRPr="00665849">
              <w:rPr>
                <w:szCs w:val="24"/>
              </w:rPr>
              <w:t>.</w:t>
            </w:r>
          </w:p>
        </w:tc>
        <w:tc>
          <w:tcPr>
            <w:tcW w:w="1473" w:type="dxa"/>
            <w:tcBorders>
              <w:top w:val="double" w:sz="4" w:space="0" w:color="auto"/>
            </w:tcBorders>
            <w:vAlign w:val="center"/>
          </w:tcPr>
          <w:p w14:paraId="71059C9F" w14:textId="77777777" w:rsidR="0058076C" w:rsidRPr="00665849" w:rsidRDefault="0058076C" w:rsidP="004C6EA2">
            <w:pPr>
              <w:keepNext/>
              <w:jc w:val="center"/>
              <w:rPr>
                <w:szCs w:val="24"/>
              </w:rPr>
            </w:pPr>
            <w:r w:rsidRPr="00665849">
              <w:rPr>
                <w:szCs w:val="24"/>
              </w:rPr>
              <w:t>Opacity</w:t>
            </w:r>
          </w:p>
        </w:tc>
        <w:tc>
          <w:tcPr>
            <w:tcW w:w="1227" w:type="dxa"/>
            <w:tcBorders>
              <w:top w:val="double" w:sz="4" w:space="0" w:color="auto"/>
            </w:tcBorders>
            <w:vAlign w:val="center"/>
          </w:tcPr>
          <w:p w14:paraId="71059CA0" w14:textId="77777777" w:rsidR="0058076C" w:rsidRPr="00665849" w:rsidRDefault="0058076C" w:rsidP="004C6EA2">
            <w:pPr>
              <w:keepNext/>
              <w:jc w:val="center"/>
              <w:rPr>
                <w:szCs w:val="24"/>
              </w:rPr>
            </w:pPr>
            <w:r w:rsidRPr="00665849">
              <w:rPr>
                <w:szCs w:val="24"/>
              </w:rPr>
              <w:t>20%</w:t>
            </w:r>
          </w:p>
        </w:tc>
        <w:tc>
          <w:tcPr>
            <w:tcW w:w="1620" w:type="dxa"/>
            <w:tcBorders>
              <w:top w:val="double" w:sz="4" w:space="0" w:color="auto"/>
            </w:tcBorders>
            <w:vAlign w:val="center"/>
          </w:tcPr>
          <w:p w14:paraId="71059CA1" w14:textId="77777777" w:rsidR="0058076C" w:rsidRPr="00665849" w:rsidRDefault="0058076C" w:rsidP="004C6EA2">
            <w:pPr>
              <w:keepNext/>
              <w:jc w:val="center"/>
              <w:rPr>
                <w:szCs w:val="24"/>
              </w:rPr>
            </w:pPr>
            <w:r w:rsidRPr="00665849">
              <w:rPr>
                <w:szCs w:val="24"/>
              </w:rPr>
              <w:t>Burn</w:t>
            </w:r>
            <w:r w:rsidR="00621A5F" w:rsidRPr="00665849">
              <w:rPr>
                <w:szCs w:val="24"/>
              </w:rPr>
              <w:t>ing n</w:t>
            </w:r>
            <w:r w:rsidRPr="00665849">
              <w:rPr>
                <w:szCs w:val="24"/>
              </w:rPr>
              <w:t xml:space="preserve">atural </w:t>
            </w:r>
            <w:r w:rsidR="00621A5F" w:rsidRPr="00665849">
              <w:rPr>
                <w:szCs w:val="24"/>
              </w:rPr>
              <w:t>g</w:t>
            </w:r>
            <w:r w:rsidRPr="00665849">
              <w:rPr>
                <w:szCs w:val="24"/>
              </w:rPr>
              <w:t xml:space="preserve">as </w:t>
            </w:r>
            <w:r w:rsidR="00621A5F" w:rsidRPr="00665849">
              <w:rPr>
                <w:szCs w:val="24"/>
              </w:rPr>
              <w:t>o</w:t>
            </w:r>
            <w:r w:rsidRPr="00665849">
              <w:rPr>
                <w:szCs w:val="24"/>
              </w:rPr>
              <w:t>nly</w:t>
            </w:r>
          </w:p>
        </w:tc>
        <w:tc>
          <w:tcPr>
            <w:tcW w:w="1620" w:type="dxa"/>
            <w:tcBorders>
              <w:top w:val="double" w:sz="4" w:space="0" w:color="auto"/>
            </w:tcBorders>
            <w:vAlign w:val="center"/>
          </w:tcPr>
          <w:p w14:paraId="71059CA2" w14:textId="77777777" w:rsidR="0058076C" w:rsidRPr="00665849" w:rsidRDefault="0058076C" w:rsidP="004C6EA2">
            <w:pPr>
              <w:keepNext/>
              <w:jc w:val="center"/>
              <w:rPr>
                <w:szCs w:val="24"/>
              </w:rPr>
            </w:pPr>
            <w:r w:rsidRPr="00665849">
              <w:rPr>
                <w:szCs w:val="24"/>
              </w:rPr>
              <w:t>Ongoing</w:t>
            </w:r>
          </w:p>
        </w:tc>
        <w:tc>
          <w:tcPr>
            <w:tcW w:w="1710" w:type="dxa"/>
            <w:vMerge w:val="restart"/>
            <w:tcBorders>
              <w:top w:val="double" w:sz="4" w:space="0" w:color="auto"/>
              <w:right w:val="double" w:sz="4" w:space="0" w:color="auto"/>
            </w:tcBorders>
            <w:vAlign w:val="center"/>
          </w:tcPr>
          <w:p w14:paraId="71059CA3" w14:textId="77777777" w:rsidR="0058076C" w:rsidRPr="00665849" w:rsidRDefault="0058076C" w:rsidP="004C6EA2">
            <w:pPr>
              <w:keepNext/>
              <w:jc w:val="center"/>
              <w:rPr>
                <w:szCs w:val="24"/>
              </w:rPr>
            </w:pPr>
            <w:r w:rsidRPr="00665849">
              <w:rPr>
                <w:szCs w:val="24"/>
              </w:rPr>
              <w:t>Semiannual</w:t>
            </w:r>
          </w:p>
        </w:tc>
      </w:tr>
      <w:tr w:rsidR="003D2286" w:rsidRPr="0076347B" w14:paraId="71059CAB" w14:textId="77777777" w:rsidTr="00424353">
        <w:trPr>
          <w:cantSplit/>
          <w:trHeight w:val="500"/>
        </w:trPr>
        <w:tc>
          <w:tcPr>
            <w:tcW w:w="1587" w:type="dxa"/>
            <w:tcBorders>
              <w:left w:val="double" w:sz="4" w:space="0" w:color="auto"/>
              <w:bottom w:val="double" w:sz="4" w:space="0" w:color="auto"/>
            </w:tcBorders>
            <w:vAlign w:val="center"/>
          </w:tcPr>
          <w:p w14:paraId="71059CA5" w14:textId="0B0A1A80" w:rsidR="0058076C" w:rsidRPr="00665849" w:rsidRDefault="00602B99" w:rsidP="004C6EA2">
            <w:pPr>
              <w:keepNext/>
              <w:jc w:val="center"/>
              <w:rPr>
                <w:szCs w:val="24"/>
              </w:rPr>
            </w:pPr>
            <w:r w:rsidRPr="00665849">
              <w:rPr>
                <w:szCs w:val="24"/>
              </w:rPr>
              <w:fldChar w:fldCharType="begin"/>
            </w:r>
            <w:r w:rsidRPr="00665849">
              <w:rPr>
                <w:szCs w:val="24"/>
              </w:rPr>
              <w:instrText xml:space="preserve"> REF _Ref390845812 \r \h  \* MERGEFORMAT </w:instrText>
            </w:r>
            <w:r w:rsidRPr="00665849">
              <w:rPr>
                <w:szCs w:val="24"/>
              </w:rPr>
            </w:r>
            <w:r w:rsidRPr="00665849">
              <w:rPr>
                <w:szCs w:val="24"/>
              </w:rPr>
              <w:fldChar w:fldCharType="separate"/>
            </w:r>
            <w:r w:rsidR="00642B88">
              <w:rPr>
                <w:szCs w:val="24"/>
              </w:rPr>
              <w:t>B.2</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_Ref390845822 \r \h  \* MERGEFORMAT </w:instrText>
            </w:r>
            <w:r w:rsidRPr="00665849">
              <w:rPr>
                <w:szCs w:val="24"/>
              </w:rPr>
            </w:r>
            <w:r w:rsidRPr="00665849">
              <w:rPr>
                <w:szCs w:val="24"/>
              </w:rPr>
              <w:fldChar w:fldCharType="separate"/>
            </w:r>
            <w:r w:rsidR="00642B88">
              <w:rPr>
                <w:szCs w:val="24"/>
              </w:rPr>
              <w:t>B.4</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_Ref390845830 \r \h  \* MERGEFORMAT </w:instrText>
            </w:r>
            <w:r w:rsidRPr="00665849">
              <w:rPr>
                <w:szCs w:val="24"/>
              </w:rPr>
            </w:r>
            <w:r w:rsidRPr="00665849">
              <w:rPr>
                <w:szCs w:val="24"/>
              </w:rPr>
              <w:fldChar w:fldCharType="separate"/>
            </w:r>
            <w:r w:rsidR="00642B88">
              <w:rPr>
                <w:szCs w:val="24"/>
              </w:rPr>
              <w:t>B.6</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_Ref390845839 \r \h  \* MERGEFORMAT </w:instrText>
            </w:r>
            <w:r w:rsidRPr="00665849">
              <w:rPr>
                <w:szCs w:val="24"/>
              </w:rPr>
            </w:r>
            <w:r w:rsidRPr="00665849">
              <w:rPr>
                <w:szCs w:val="24"/>
              </w:rPr>
              <w:fldChar w:fldCharType="separate"/>
            </w:r>
            <w:r w:rsidR="00642B88">
              <w:rPr>
                <w:szCs w:val="24"/>
              </w:rPr>
              <w:t>B.7</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_Ref390845798 \r \h  \* MERGEFORMAT </w:instrText>
            </w:r>
            <w:r w:rsidRPr="00665849">
              <w:rPr>
                <w:szCs w:val="24"/>
              </w:rPr>
            </w:r>
            <w:r w:rsidRPr="00665849">
              <w:rPr>
                <w:szCs w:val="24"/>
              </w:rPr>
              <w:fldChar w:fldCharType="separate"/>
            </w:r>
            <w:r w:rsidR="00642B88">
              <w:rPr>
                <w:szCs w:val="24"/>
              </w:rPr>
              <w:t>B.8</w:t>
            </w:r>
            <w:r w:rsidRPr="00665849">
              <w:rPr>
                <w:szCs w:val="24"/>
              </w:rPr>
              <w:fldChar w:fldCharType="end"/>
            </w:r>
            <w:r w:rsidR="00A80101" w:rsidRPr="00665849">
              <w:rPr>
                <w:szCs w:val="24"/>
              </w:rPr>
              <w:t xml:space="preserve">, </w:t>
            </w:r>
            <w:r w:rsidRPr="00665849">
              <w:rPr>
                <w:szCs w:val="24"/>
              </w:rPr>
              <w:fldChar w:fldCharType="begin"/>
            </w:r>
            <w:r w:rsidRPr="00665849">
              <w:rPr>
                <w:szCs w:val="24"/>
              </w:rPr>
              <w:instrText xml:space="preserve"> REF _Ref390845804 \r \h  \* MERGEFORMAT </w:instrText>
            </w:r>
            <w:r w:rsidRPr="00665849">
              <w:rPr>
                <w:szCs w:val="24"/>
              </w:rPr>
            </w:r>
            <w:r w:rsidRPr="00665849">
              <w:rPr>
                <w:szCs w:val="24"/>
              </w:rPr>
              <w:fldChar w:fldCharType="separate"/>
            </w:r>
            <w:r w:rsidR="00642B88">
              <w:rPr>
                <w:szCs w:val="24"/>
              </w:rPr>
              <w:t>B.9</w:t>
            </w:r>
            <w:r w:rsidRPr="00665849">
              <w:rPr>
                <w:szCs w:val="24"/>
              </w:rPr>
              <w:fldChar w:fldCharType="end"/>
            </w:r>
            <w:r w:rsidR="00753DEC" w:rsidRPr="00665849">
              <w:rPr>
                <w:szCs w:val="24"/>
              </w:rPr>
              <w:t>.</w:t>
            </w:r>
          </w:p>
        </w:tc>
        <w:tc>
          <w:tcPr>
            <w:tcW w:w="1473" w:type="dxa"/>
            <w:tcBorders>
              <w:bottom w:val="double" w:sz="4" w:space="0" w:color="auto"/>
            </w:tcBorders>
            <w:vAlign w:val="center"/>
          </w:tcPr>
          <w:p w14:paraId="71059CA6" w14:textId="77777777" w:rsidR="0058076C" w:rsidRPr="00665849" w:rsidRDefault="0058076C" w:rsidP="004C6EA2">
            <w:pPr>
              <w:keepNext/>
              <w:jc w:val="center"/>
              <w:rPr>
                <w:szCs w:val="24"/>
              </w:rPr>
            </w:pPr>
            <w:r w:rsidRPr="00665849">
              <w:rPr>
                <w:szCs w:val="24"/>
              </w:rPr>
              <w:t>Particulate Matter, Fuel Burning</w:t>
            </w:r>
          </w:p>
        </w:tc>
        <w:tc>
          <w:tcPr>
            <w:tcW w:w="1227" w:type="dxa"/>
            <w:tcBorders>
              <w:bottom w:val="double" w:sz="4" w:space="0" w:color="auto"/>
            </w:tcBorders>
            <w:vAlign w:val="center"/>
          </w:tcPr>
          <w:p w14:paraId="71059CA7" w14:textId="77777777" w:rsidR="0058076C" w:rsidRPr="00665849" w:rsidRDefault="0058076C" w:rsidP="004C6EA2">
            <w:pPr>
              <w:keepNext/>
              <w:jc w:val="center"/>
              <w:rPr>
                <w:szCs w:val="24"/>
              </w:rPr>
            </w:pPr>
            <w:r w:rsidRPr="00665849">
              <w:rPr>
                <w:szCs w:val="24"/>
              </w:rPr>
              <w:t>E =1.026 * H</w:t>
            </w:r>
            <w:r w:rsidRPr="00665849">
              <w:rPr>
                <w:szCs w:val="24"/>
                <w:vertAlign w:val="superscript"/>
              </w:rPr>
              <w:t>-0.233</w:t>
            </w:r>
          </w:p>
        </w:tc>
        <w:tc>
          <w:tcPr>
            <w:tcW w:w="1620" w:type="dxa"/>
            <w:tcBorders>
              <w:bottom w:val="double" w:sz="4" w:space="0" w:color="auto"/>
            </w:tcBorders>
            <w:vAlign w:val="center"/>
          </w:tcPr>
          <w:p w14:paraId="71059CA8" w14:textId="77777777" w:rsidR="0058076C" w:rsidRPr="00665849" w:rsidRDefault="0058076C" w:rsidP="004C6EA2">
            <w:pPr>
              <w:keepNext/>
              <w:jc w:val="center"/>
              <w:rPr>
                <w:szCs w:val="24"/>
              </w:rPr>
            </w:pPr>
            <w:r w:rsidRPr="00665849">
              <w:rPr>
                <w:szCs w:val="24"/>
              </w:rPr>
              <w:t>Method 5</w:t>
            </w:r>
          </w:p>
        </w:tc>
        <w:tc>
          <w:tcPr>
            <w:tcW w:w="1620" w:type="dxa"/>
            <w:tcBorders>
              <w:bottom w:val="double" w:sz="4" w:space="0" w:color="auto"/>
            </w:tcBorders>
            <w:vAlign w:val="center"/>
          </w:tcPr>
          <w:p w14:paraId="71059CA9" w14:textId="36C095D4" w:rsidR="0058076C" w:rsidRPr="00665849" w:rsidRDefault="0058076C" w:rsidP="004C6EA2">
            <w:pPr>
              <w:keepNext/>
              <w:jc w:val="center"/>
              <w:rPr>
                <w:szCs w:val="24"/>
              </w:rPr>
            </w:pPr>
            <w:r w:rsidRPr="00665849">
              <w:rPr>
                <w:szCs w:val="24"/>
              </w:rPr>
              <w:t>As Required by the Department</w:t>
            </w:r>
            <w:r w:rsidR="00274240" w:rsidRPr="00665849">
              <w:rPr>
                <w:szCs w:val="24"/>
              </w:rPr>
              <w:t xml:space="preserve"> and Section III.</w:t>
            </w:r>
            <w:r w:rsidR="00602B99" w:rsidRPr="00665849">
              <w:rPr>
                <w:szCs w:val="24"/>
              </w:rPr>
              <w:fldChar w:fldCharType="begin"/>
            </w:r>
            <w:r w:rsidR="00602B99" w:rsidRPr="00665849">
              <w:rPr>
                <w:szCs w:val="24"/>
              </w:rPr>
              <w:instrText xml:space="preserve"> REF _Ref390844926 \r \h  \* MERGEFORMAT </w:instrText>
            </w:r>
            <w:r w:rsidR="00602B99" w:rsidRPr="00665849">
              <w:rPr>
                <w:szCs w:val="24"/>
              </w:rPr>
            </w:r>
            <w:r w:rsidR="00602B99" w:rsidRPr="00665849">
              <w:rPr>
                <w:szCs w:val="24"/>
              </w:rPr>
              <w:fldChar w:fldCharType="separate"/>
            </w:r>
            <w:r w:rsidR="00642B88">
              <w:rPr>
                <w:szCs w:val="24"/>
              </w:rPr>
              <w:t>A.1</w:t>
            </w:r>
            <w:r w:rsidR="00602B99" w:rsidRPr="00665849">
              <w:rPr>
                <w:szCs w:val="24"/>
              </w:rPr>
              <w:fldChar w:fldCharType="end"/>
            </w:r>
          </w:p>
        </w:tc>
        <w:tc>
          <w:tcPr>
            <w:tcW w:w="1710" w:type="dxa"/>
            <w:vMerge/>
            <w:tcBorders>
              <w:bottom w:val="double" w:sz="4" w:space="0" w:color="auto"/>
              <w:right w:val="double" w:sz="4" w:space="0" w:color="auto"/>
            </w:tcBorders>
            <w:vAlign w:val="center"/>
          </w:tcPr>
          <w:p w14:paraId="71059CAA" w14:textId="77777777" w:rsidR="0058076C" w:rsidRPr="00665849" w:rsidRDefault="0058076C" w:rsidP="004C6EA2">
            <w:pPr>
              <w:keepNext/>
              <w:jc w:val="center"/>
              <w:rPr>
                <w:szCs w:val="24"/>
              </w:rPr>
            </w:pPr>
          </w:p>
        </w:tc>
      </w:tr>
    </w:tbl>
    <w:p w14:paraId="71059CAC" w14:textId="77777777" w:rsidR="0064439F" w:rsidRPr="0076347B" w:rsidRDefault="0064439F" w:rsidP="00FA592B">
      <w:pPr>
        <w:pStyle w:val="TOC1"/>
      </w:pPr>
    </w:p>
    <w:p w14:paraId="71059CAD" w14:textId="77777777" w:rsidR="0058076C" w:rsidRPr="0076347B" w:rsidRDefault="0058076C" w:rsidP="004C6EA2">
      <w:pPr>
        <w:keepNext/>
        <w:rPr>
          <w:szCs w:val="24"/>
        </w:rPr>
      </w:pPr>
      <w:r w:rsidRPr="0076347B">
        <w:rPr>
          <w:b/>
          <w:szCs w:val="24"/>
        </w:rPr>
        <w:t>Conditions</w:t>
      </w:r>
    </w:p>
    <w:p w14:paraId="71059CAE" w14:textId="77777777" w:rsidR="0058076C" w:rsidRPr="0076347B" w:rsidRDefault="0058076C" w:rsidP="004C6EA2">
      <w:pPr>
        <w:keepNext/>
        <w:rPr>
          <w:szCs w:val="24"/>
        </w:rPr>
      </w:pPr>
    </w:p>
    <w:p w14:paraId="71059CAF" w14:textId="77777777" w:rsidR="0058076C" w:rsidRPr="0076347B" w:rsidRDefault="00BC4E82" w:rsidP="004C6EA2">
      <w:pPr>
        <w:keepNext/>
        <w:numPr>
          <w:ilvl w:val="0"/>
          <w:numId w:val="3"/>
        </w:numPr>
        <w:rPr>
          <w:szCs w:val="24"/>
        </w:rPr>
      </w:pPr>
      <w:bookmarkStart w:id="62" w:name="_Ref390845778"/>
      <w:r w:rsidRPr="0076347B">
        <w:rPr>
          <w:szCs w:val="24"/>
        </w:rPr>
        <w:t>WSC</w:t>
      </w:r>
      <w:r w:rsidR="0058076C" w:rsidRPr="0076347B">
        <w:rPr>
          <w:szCs w:val="24"/>
        </w:rPr>
        <w:t xml:space="preserve"> shall not cause or authorize </w:t>
      </w:r>
      <w:r w:rsidR="00F665C6" w:rsidRPr="0076347B">
        <w:rPr>
          <w:szCs w:val="24"/>
        </w:rPr>
        <w:t xml:space="preserve">emissions </w:t>
      </w:r>
      <w:r w:rsidR="0058076C" w:rsidRPr="0076347B">
        <w:rPr>
          <w:szCs w:val="24"/>
        </w:rPr>
        <w:t xml:space="preserve">to be discharged into the atmosphere from the Erie City </w:t>
      </w:r>
      <w:r w:rsidR="00D213A7" w:rsidRPr="0076347B">
        <w:rPr>
          <w:szCs w:val="24"/>
        </w:rPr>
        <w:t>B</w:t>
      </w:r>
      <w:r w:rsidR="0058076C" w:rsidRPr="0076347B">
        <w:rPr>
          <w:szCs w:val="24"/>
        </w:rPr>
        <w:t xml:space="preserve">oiler that exhibit an opacity of 20% or greater averaged over </w:t>
      </w:r>
      <w:r w:rsidR="00F665C6" w:rsidRPr="0076347B">
        <w:rPr>
          <w:szCs w:val="24"/>
        </w:rPr>
        <w:t>6</w:t>
      </w:r>
      <w:r w:rsidR="0058076C" w:rsidRPr="0076347B">
        <w:rPr>
          <w:szCs w:val="24"/>
        </w:rPr>
        <w:t xml:space="preserve"> consecutive minutes (ARM 17.8.304</w:t>
      </w:r>
      <w:r w:rsidR="00F665C6" w:rsidRPr="0076347B">
        <w:rPr>
          <w:szCs w:val="24"/>
        </w:rPr>
        <w:t>(2)</w:t>
      </w:r>
      <w:r w:rsidR="0058076C" w:rsidRPr="0076347B">
        <w:rPr>
          <w:szCs w:val="24"/>
        </w:rPr>
        <w:t>).</w:t>
      </w:r>
      <w:bookmarkEnd w:id="62"/>
    </w:p>
    <w:p w14:paraId="480B409E" w14:textId="77777777" w:rsidR="00F72AEC" w:rsidRPr="0076347B" w:rsidRDefault="00F72AEC">
      <w:pPr>
        <w:rPr>
          <w:szCs w:val="24"/>
        </w:rPr>
      </w:pPr>
    </w:p>
    <w:p w14:paraId="71059CB1" w14:textId="77777777" w:rsidR="0058076C" w:rsidRPr="0076347B" w:rsidRDefault="00A03E5B" w:rsidP="0058076C">
      <w:pPr>
        <w:numPr>
          <w:ilvl w:val="0"/>
          <w:numId w:val="3"/>
        </w:numPr>
        <w:rPr>
          <w:szCs w:val="24"/>
        </w:rPr>
      </w:pPr>
      <w:bookmarkStart w:id="63" w:name="_Ref390845812"/>
      <w:r w:rsidRPr="0076347B">
        <w:rPr>
          <w:szCs w:val="24"/>
        </w:rPr>
        <w:t>WSC</w:t>
      </w:r>
      <w:r w:rsidR="0058076C" w:rsidRPr="0076347B">
        <w:rPr>
          <w:szCs w:val="24"/>
        </w:rPr>
        <w:t xml:space="preserve"> shall not cause or authorize </w:t>
      </w:r>
      <w:r w:rsidR="00277EA9" w:rsidRPr="0076347B">
        <w:rPr>
          <w:szCs w:val="24"/>
        </w:rPr>
        <w:t xml:space="preserve">particulate matter (PM) </w:t>
      </w:r>
      <w:r w:rsidR="0058076C" w:rsidRPr="0076347B">
        <w:rPr>
          <w:szCs w:val="24"/>
        </w:rPr>
        <w:t xml:space="preserve">to be discharged into the atmosphere from the Erie City boiler </w:t>
      </w:r>
      <w:proofErr w:type="gramStart"/>
      <w:r w:rsidR="0058076C" w:rsidRPr="0076347B">
        <w:rPr>
          <w:szCs w:val="24"/>
        </w:rPr>
        <w:t>in excess of</w:t>
      </w:r>
      <w:proofErr w:type="gramEnd"/>
      <w:r w:rsidR="0058076C" w:rsidRPr="0076347B">
        <w:rPr>
          <w:szCs w:val="24"/>
        </w:rPr>
        <w:t xml:space="preserve"> that allowed by E = 1.026 * H</w:t>
      </w:r>
      <w:r w:rsidR="0058076C" w:rsidRPr="0076347B">
        <w:rPr>
          <w:szCs w:val="24"/>
          <w:vertAlign w:val="superscript"/>
        </w:rPr>
        <w:t>-0.233</w:t>
      </w:r>
      <w:r w:rsidR="0058076C" w:rsidRPr="0076347B">
        <w:rPr>
          <w:szCs w:val="24"/>
        </w:rPr>
        <w:t xml:space="preserve">.  Where H is the heat input capacity in MMBtu per hour and E is the maximum allowable particulate emissions rate in </w:t>
      </w:r>
      <w:r w:rsidRPr="0076347B">
        <w:rPr>
          <w:szCs w:val="24"/>
        </w:rPr>
        <w:t>lb/MMBtu</w:t>
      </w:r>
      <w:r w:rsidR="0058076C" w:rsidRPr="0076347B">
        <w:rPr>
          <w:szCs w:val="24"/>
        </w:rPr>
        <w:t xml:space="preserve"> (ARM 17.8.309).</w:t>
      </w:r>
      <w:bookmarkEnd w:id="63"/>
    </w:p>
    <w:p w14:paraId="71059CB2" w14:textId="77777777" w:rsidR="00A42EC0" w:rsidRPr="0076347B" w:rsidRDefault="00A42EC0" w:rsidP="00A42EC0">
      <w:pPr>
        <w:rPr>
          <w:szCs w:val="24"/>
        </w:rPr>
      </w:pPr>
    </w:p>
    <w:p w14:paraId="71059CB3" w14:textId="77777777" w:rsidR="0058076C" w:rsidRPr="0076347B" w:rsidRDefault="0058076C">
      <w:pPr>
        <w:rPr>
          <w:szCs w:val="24"/>
        </w:rPr>
      </w:pPr>
      <w:r w:rsidRPr="0076347B">
        <w:rPr>
          <w:b/>
          <w:szCs w:val="24"/>
        </w:rPr>
        <w:t>Compliance Demonstration</w:t>
      </w:r>
    </w:p>
    <w:p w14:paraId="71059CB4" w14:textId="77777777" w:rsidR="0058076C" w:rsidRPr="0076347B" w:rsidRDefault="0058076C">
      <w:pPr>
        <w:rPr>
          <w:szCs w:val="24"/>
        </w:rPr>
      </w:pPr>
    </w:p>
    <w:p w14:paraId="71059CB5" w14:textId="1D8AD351" w:rsidR="0058076C" w:rsidRPr="0076347B" w:rsidRDefault="0058076C" w:rsidP="0058076C">
      <w:pPr>
        <w:numPr>
          <w:ilvl w:val="0"/>
          <w:numId w:val="3"/>
        </w:numPr>
        <w:rPr>
          <w:szCs w:val="24"/>
        </w:rPr>
      </w:pPr>
      <w:bookmarkStart w:id="64" w:name="_Ref390845785"/>
      <w:r w:rsidRPr="0076347B">
        <w:rPr>
          <w:szCs w:val="24"/>
        </w:rPr>
        <w:t xml:space="preserve">While the Erie City </w:t>
      </w:r>
      <w:r w:rsidR="00D213A7" w:rsidRPr="0076347B">
        <w:rPr>
          <w:szCs w:val="24"/>
        </w:rPr>
        <w:t xml:space="preserve">Boiler </w:t>
      </w:r>
      <w:r w:rsidRPr="0076347B">
        <w:rPr>
          <w:szCs w:val="24"/>
        </w:rPr>
        <w:t xml:space="preserve">is operating, </w:t>
      </w:r>
      <w:r w:rsidR="00A03E5B" w:rsidRPr="0076347B">
        <w:rPr>
          <w:szCs w:val="24"/>
        </w:rPr>
        <w:t>WSC</w:t>
      </w:r>
      <w:r w:rsidRPr="0076347B">
        <w:rPr>
          <w:szCs w:val="24"/>
        </w:rPr>
        <w:t xml:space="preserve"> shall burn only natural gas on an ongoing basis to monitor compliance with Section III.</w:t>
      </w:r>
      <w:r w:rsidR="00602B99" w:rsidRPr="0076347B">
        <w:fldChar w:fldCharType="begin"/>
      </w:r>
      <w:r w:rsidR="00602B99" w:rsidRPr="0076347B">
        <w:instrText xml:space="preserve"> REF _Ref390845778 \r \h  \* MERGEFORMAT </w:instrText>
      </w:r>
      <w:r w:rsidR="00602B99" w:rsidRPr="0076347B">
        <w:fldChar w:fldCharType="separate"/>
      </w:r>
      <w:r w:rsidR="00642B88" w:rsidRPr="00642B88">
        <w:rPr>
          <w:szCs w:val="24"/>
        </w:rPr>
        <w:t>B.1</w:t>
      </w:r>
      <w:r w:rsidR="00602B99" w:rsidRPr="0076347B">
        <w:fldChar w:fldCharType="end"/>
      </w:r>
      <w:r w:rsidRPr="0076347B">
        <w:rPr>
          <w:szCs w:val="24"/>
        </w:rPr>
        <w:t>.  However, this does not preclude the Department from initiating an enforcement action if a Method 9 test indicates that the 20% limit is violated, even if only natural gas is being combusted (ARM 17.8.1213).</w:t>
      </w:r>
      <w:bookmarkEnd w:id="64"/>
    </w:p>
    <w:p w14:paraId="71059CB6" w14:textId="77777777" w:rsidR="0058076C" w:rsidRPr="0076347B" w:rsidRDefault="0058076C">
      <w:pPr>
        <w:rPr>
          <w:szCs w:val="24"/>
        </w:rPr>
      </w:pPr>
    </w:p>
    <w:p w14:paraId="71059CB7" w14:textId="70AA0F92" w:rsidR="0058076C" w:rsidRPr="0076347B" w:rsidRDefault="0058076C" w:rsidP="0058076C">
      <w:pPr>
        <w:numPr>
          <w:ilvl w:val="0"/>
          <w:numId w:val="3"/>
        </w:numPr>
        <w:rPr>
          <w:szCs w:val="24"/>
        </w:rPr>
      </w:pPr>
      <w:bookmarkStart w:id="65" w:name="_Ref390845822"/>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A03E5B" w:rsidRPr="0076347B">
        <w:rPr>
          <w:szCs w:val="24"/>
        </w:rPr>
        <w:t>WSC</w:t>
      </w:r>
      <w:r w:rsidRPr="0076347B">
        <w:rPr>
          <w:szCs w:val="24"/>
        </w:rPr>
        <w:t xml:space="preserve"> shall perform a Method 5 test or other approved test, in accordance with the Montana Source Test Protocol and Procedures Manual, on the Erie City boiler to monitor compliance with Section III.</w:t>
      </w:r>
      <w:r w:rsidR="00602B99" w:rsidRPr="0076347B">
        <w:fldChar w:fldCharType="begin"/>
      </w:r>
      <w:r w:rsidR="00602B99" w:rsidRPr="0076347B">
        <w:instrText xml:space="preserve"> REF _Ref390845812 \r \h  \* MERGEFORMAT </w:instrText>
      </w:r>
      <w:r w:rsidR="00602B99" w:rsidRPr="0076347B">
        <w:fldChar w:fldCharType="separate"/>
      </w:r>
      <w:r w:rsidR="00642B88" w:rsidRPr="00642B88">
        <w:rPr>
          <w:szCs w:val="24"/>
        </w:rPr>
        <w:t>B.2</w:t>
      </w:r>
      <w:r w:rsidR="00602B99" w:rsidRPr="0076347B">
        <w:fldChar w:fldCharType="end"/>
      </w:r>
      <w:r w:rsidR="00D55495" w:rsidRPr="0076347B">
        <w:rPr>
          <w:szCs w:val="24"/>
        </w:rPr>
        <w:t xml:space="preserve"> </w:t>
      </w:r>
      <w:r w:rsidRPr="0076347B">
        <w:rPr>
          <w:szCs w:val="24"/>
        </w:rPr>
        <w:t>(ARM 17.8.1213).</w:t>
      </w:r>
      <w:bookmarkEnd w:id="65"/>
    </w:p>
    <w:p w14:paraId="71059CB9" w14:textId="77777777" w:rsidR="0076347B" w:rsidRPr="0076347B" w:rsidRDefault="0076347B" w:rsidP="00A42EC0">
      <w:pPr>
        <w:rPr>
          <w:szCs w:val="24"/>
        </w:rPr>
      </w:pPr>
    </w:p>
    <w:p w14:paraId="71059CBA" w14:textId="77777777" w:rsidR="0058076C" w:rsidRPr="0076347B" w:rsidRDefault="0058076C">
      <w:pPr>
        <w:rPr>
          <w:szCs w:val="24"/>
        </w:rPr>
      </w:pPr>
      <w:r w:rsidRPr="0076347B">
        <w:rPr>
          <w:b/>
          <w:szCs w:val="24"/>
        </w:rPr>
        <w:t>Recordkeeping</w:t>
      </w:r>
    </w:p>
    <w:p w14:paraId="71059CBB" w14:textId="77777777" w:rsidR="0058076C" w:rsidRPr="0076347B" w:rsidRDefault="0058076C">
      <w:pPr>
        <w:rPr>
          <w:szCs w:val="24"/>
        </w:rPr>
      </w:pPr>
    </w:p>
    <w:p w14:paraId="71059CBC" w14:textId="0941FB05" w:rsidR="007F7C99" w:rsidRPr="0076347B" w:rsidRDefault="007F7C99" w:rsidP="00415536">
      <w:pPr>
        <w:numPr>
          <w:ilvl w:val="0"/>
          <w:numId w:val="3"/>
        </w:numPr>
        <w:rPr>
          <w:szCs w:val="24"/>
        </w:rPr>
      </w:pPr>
      <w:bookmarkStart w:id="66" w:name="_Ref390845791"/>
      <w:r w:rsidRPr="0076347B">
        <w:rPr>
          <w:szCs w:val="24"/>
        </w:rPr>
        <w:t xml:space="preserve">WSC shall maintain on site, a record noting any instance in which any fuel other than natural gas was used in the Erie City </w:t>
      </w:r>
      <w:r w:rsidR="00D213A7" w:rsidRPr="0076347B">
        <w:rPr>
          <w:szCs w:val="24"/>
        </w:rPr>
        <w:t>B</w:t>
      </w:r>
      <w:r w:rsidRPr="0076347B">
        <w:rPr>
          <w:szCs w:val="24"/>
        </w:rPr>
        <w:t>oiler to monitor compliance with Section III.</w:t>
      </w:r>
      <w:r w:rsidR="00602B99" w:rsidRPr="0076347B">
        <w:fldChar w:fldCharType="begin"/>
      </w:r>
      <w:r w:rsidR="00602B99" w:rsidRPr="0076347B">
        <w:instrText xml:space="preserve"> REF _Ref390845778 \r \h  \* MERGEFORMAT </w:instrText>
      </w:r>
      <w:r w:rsidR="00602B99" w:rsidRPr="0076347B">
        <w:fldChar w:fldCharType="separate"/>
      </w:r>
      <w:r w:rsidR="00642B88" w:rsidRPr="00642B88">
        <w:rPr>
          <w:szCs w:val="24"/>
        </w:rPr>
        <w:t>B.1</w:t>
      </w:r>
      <w:r w:rsidR="00602B99" w:rsidRPr="0076347B">
        <w:fldChar w:fldCharType="end"/>
      </w:r>
      <w:r w:rsidRPr="0076347B">
        <w:rPr>
          <w:szCs w:val="24"/>
        </w:rPr>
        <w:t xml:space="preserve">. </w:t>
      </w:r>
      <w:r w:rsidR="00D45CC3" w:rsidRPr="0076347B">
        <w:rPr>
          <w:szCs w:val="24"/>
        </w:rPr>
        <w:t xml:space="preserve"> </w:t>
      </w:r>
      <w:r w:rsidRPr="0076347B">
        <w:rPr>
          <w:szCs w:val="24"/>
        </w:rPr>
        <w:t>The record shall include emitting unit number, date, time, duration, reason for other fuel use, and operator’s initials (ARM 17.8.1212).</w:t>
      </w:r>
      <w:bookmarkEnd w:id="66"/>
    </w:p>
    <w:p w14:paraId="71059CBD" w14:textId="77777777" w:rsidR="007F7C99" w:rsidRPr="0076347B" w:rsidRDefault="007F7C99" w:rsidP="007F7C99">
      <w:pPr>
        <w:tabs>
          <w:tab w:val="left" w:pos="720"/>
        </w:tabs>
        <w:ind w:left="720" w:hanging="720"/>
        <w:rPr>
          <w:szCs w:val="24"/>
        </w:rPr>
      </w:pPr>
    </w:p>
    <w:p w14:paraId="71059CBE" w14:textId="61EF0C66" w:rsidR="0058076C" w:rsidRPr="0076347B" w:rsidRDefault="0058076C" w:rsidP="00415536">
      <w:pPr>
        <w:numPr>
          <w:ilvl w:val="0"/>
          <w:numId w:val="3"/>
        </w:numPr>
        <w:rPr>
          <w:szCs w:val="24"/>
        </w:rPr>
      </w:pPr>
      <w:bookmarkStart w:id="67" w:name="_Ref390845830"/>
      <w:r w:rsidRPr="0076347B">
        <w:rPr>
          <w:szCs w:val="24"/>
        </w:rPr>
        <w:t xml:space="preserve">All compliance source test recordkeeping shall be performed in accordance with the test method used and the Montana Source Test Protocol and Procedures </w:t>
      </w:r>
      <w:r w:rsidR="00F72AEC" w:rsidRPr="0076347B">
        <w:rPr>
          <w:szCs w:val="24"/>
        </w:rPr>
        <w:t>Manual and</w:t>
      </w:r>
      <w:r w:rsidRPr="0076347B">
        <w:rPr>
          <w:szCs w:val="24"/>
        </w:rPr>
        <w:t xml:space="preserve"> shall be maintained on site (ARM 17.8.106 and ARM 17.8.1212).</w:t>
      </w:r>
      <w:bookmarkEnd w:id="67"/>
    </w:p>
    <w:p w14:paraId="71059CBF" w14:textId="77777777" w:rsidR="009006D8" w:rsidRPr="0076347B" w:rsidRDefault="009006D8" w:rsidP="009006D8">
      <w:pPr>
        <w:rPr>
          <w:szCs w:val="24"/>
        </w:rPr>
      </w:pPr>
    </w:p>
    <w:p w14:paraId="71059CC0" w14:textId="77777777" w:rsidR="0058076C" w:rsidRPr="0076347B" w:rsidRDefault="0058076C" w:rsidP="004C6EA2">
      <w:pPr>
        <w:keepNext/>
        <w:rPr>
          <w:b/>
          <w:szCs w:val="24"/>
        </w:rPr>
      </w:pPr>
      <w:r w:rsidRPr="0076347B">
        <w:rPr>
          <w:b/>
          <w:szCs w:val="24"/>
        </w:rPr>
        <w:t>Reporting</w:t>
      </w:r>
    </w:p>
    <w:p w14:paraId="71059CC1" w14:textId="77777777" w:rsidR="0058076C" w:rsidRPr="0076347B" w:rsidRDefault="0058076C" w:rsidP="004C6EA2">
      <w:pPr>
        <w:keepNext/>
        <w:rPr>
          <w:b/>
          <w:szCs w:val="24"/>
        </w:rPr>
      </w:pPr>
    </w:p>
    <w:p w14:paraId="71059CC2" w14:textId="77777777" w:rsidR="0058076C" w:rsidRPr="0076347B" w:rsidRDefault="0058076C" w:rsidP="004C6EA2">
      <w:pPr>
        <w:keepNext/>
        <w:numPr>
          <w:ilvl w:val="0"/>
          <w:numId w:val="3"/>
        </w:numPr>
        <w:rPr>
          <w:szCs w:val="24"/>
        </w:rPr>
      </w:pPr>
      <w:bookmarkStart w:id="68" w:name="_Ref390845839"/>
      <w:r w:rsidRPr="0076347B">
        <w:rPr>
          <w:szCs w:val="24"/>
        </w:rPr>
        <w:t>Any compliance source test reports must be submitted in accordance with the Montana Source Test Protocol and Procedures Manual (ARM 17.8.106 and ARM 17.8.1212).</w:t>
      </w:r>
      <w:bookmarkEnd w:id="68"/>
    </w:p>
    <w:p w14:paraId="71059CC3" w14:textId="77777777" w:rsidR="0058076C" w:rsidRPr="0076347B" w:rsidRDefault="0058076C">
      <w:pPr>
        <w:rPr>
          <w:szCs w:val="24"/>
        </w:rPr>
      </w:pPr>
    </w:p>
    <w:p w14:paraId="71059CC4" w14:textId="4FAD672A" w:rsidR="0058076C" w:rsidRPr="0076347B" w:rsidRDefault="0058076C" w:rsidP="00415536">
      <w:pPr>
        <w:numPr>
          <w:ilvl w:val="0"/>
          <w:numId w:val="3"/>
        </w:numPr>
        <w:rPr>
          <w:szCs w:val="24"/>
        </w:rPr>
      </w:pPr>
      <w:bookmarkStart w:id="69" w:name="_Ref390845798"/>
      <w:r w:rsidRPr="0076347B">
        <w:rPr>
          <w:szCs w:val="24"/>
        </w:rPr>
        <w:t>The annual compliance certification required by Section V.</w:t>
      </w:r>
      <w:r w:rsidR="00602B99" w:rsidRPr="0076347B">
        <w:fldChar w:fldCharType="begin"/>
      </w:r>
      <w:r w:rsidR="00602B99" w:rsidRPr="0076347B">
        <w:instrText xml:space="preserve"> REF _Ref390845074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69"/>
    </w:p>
    <w:p w14:paraId="71059CC5" w14:textId="77777777" w:rsidR="009006D8" w:rsidRPr="0076347B" w:rsidRDefault="009006D8" w:rsidP="009006D8">
      <w:pPr>
        <w:rPr>
          <w:szCs w:val="24"/>
        </w:rPr>
      </w:pPr>
    </w:p>
    <w:p w14:paraId="71059CC6" w14:textId="77777777" w:rsidR="0058076C" w:rsidRPr="0076347B" w:rsidRDefault="0058076C" w:rsidP="00415536">
      <w:pPr>
        <w:numPr>
          <w:ilvl w:val="0"/>
          <w:numId w:val="3"/>
        </w:numPr>
        <w:rPr>
          <w:szCs w:val="24"/>
        </w:rPr>
      </w:pPr>
      <w:bookmarkStart w:id="70" w:name="_Ref390845804"/>
      <w:r w:rsidRPr="0076347B">
        <w:rPr>
          <w:szCs w:val="24"/>
        </w:rPr>
        <w:t>The semiannual monitoring report shall provide (ARM 17.8.1212):</w:t>
      </w:r>
      <w:bookmarkEnd w:id="70"/>
    </w:p>
    <w:p w14:paraId="71059CC7" w14:textId="77777777" w:rsidR="0058076C" w:rsidRPr="0076347B" w:rsidRDefault="0058076C">
      <w:pPr>
        <w:rPr>
          <w:szCs w:val="24"/>
        </w:rPr>
      </w:pPr>
    </w:p>
    <w:p w14:paraId="71059CC8" w14:textId="77777777" w:rsidR="0058076C" w:rsidRPr="0076347B" w:rsidRDefault="0058076C" w:rsidP="00AA0CC1">
      <w:pPr>
        <w:numPr>
          <w:ilvl w:val="0"/>
          <w:numId w:val="4"/>
        </w:numPr>
        <w:tabs>
          <w:tab w:val="clear" w:pos="360"/>
        </w:tabs>
        <w:ind w:left="1440" w:hanging="720"/>
        <w:rPr>
          <w:szCs w:val="24"/>
        </w:rPr>
      </w:pPr>
      <w:r w:rsidRPr="0076347B">
        <w:rPr>
          <w:szCs w:val="24"/>
        </w:rPr>
        <w:t xml:space="preserve">A summary of results of </w:t>
      </w:r>
      <w:r w:rsidR="001D06BD" w:rsidRPr="0076347B">
        <w:rPr>
          <w:szCs w:val="24"/>
        </w:rPr>
        <w:t xml:space="preserve">any </w:t>
      </w:r>
      <w:r w:rsidRPr="0076347B">
        <w:rPr>
          <w:szCs w:val="24"/>
        </w:rPr>
        <w:t>source testing that was performed</w:t>
      </w:r>
      <w:r w:rsidR="001D06BD" w:rsidRPr="0076347B">
        <w:rPr>
          <w:szCs w:val="24"/>
        </w:rPr>
        <w:t xml:space="preserve"> during that </w:t>
      </w:r>
      <w:r w:rsidR="0055056C" w:rsidRPr="0076347B">
        <w:rPr>
          <w:szCs w:val="24"/>
        </w:rPr>
        <w:t>reporting</w:t>
      </w:r>
      <w:r w:rsidR="001D06BD" w:rsidRPr="0076347B">
        <w:rPr>
          <w:szCs w:val="24"/>
        </w:rPr>
        <w:t xml:space="preserve"> period</w:t>
      </w:r>
      <w:r w:rsidRPr="0076347B">
        <w:rPr>
          <w:szCs w:val="24"/>
        </w:rPr>
        <w:t>; and</w:t>
      </w:r>
    </w:p>
    <w:p w14:paraId="71059CC9" w14:textId="77777777" w:rsidR="0058076C" w:rsidRPr="0076347B" w:rsidRDefault="0058076C" w:rsidP="00C30D4B">
      <w:pPr>
        <w:rPr>
          <w:szCs w:val="24"/>
        </w:rPr>
      </w:pPr>
    </w:p>
    <w:p w14:paraId="71059CCB" w14:textId="741C5130" w:rsidR="00A652EC" w:rsidRPr="00616393" w:rsidRDefault="00A80101" w:rsidP="006D7A7D">
      <w:pPr>
        <w:numPr>
          <w:ilvl w:val="0"/>
          <w:numId w:val="4"/>
        </w:numPr>
        <w:tabs>
          <w:tab w:val="clear" w:pos="360"/>
        </w:tabs>
        <w:ind w:left="1440" w:hanging="720"/>
        <w:rPr>
          <w:szCs w:val="24"/>
        </w:rPr>
      </w:pPr>
      <w:r w:rsidRPr="00616393">
        <w:rPr>
          <w:szCs w:val="24"/>
        </w:rPr>
        <w:t>A summary of the information required under Section III.</w:t>
      </w:r>
      <w:r w:rsidR="00602B99" w:rsidRPr="0076347B">
        <w:fldChar w:fldCharType="begin"/>
      </w:r>
      <w:r w:rsidR="00602B99" w:rsidRPr="0076347B">
        <w:instrText xml:space="preserve"> REF _Ref390845791 \r \h  \* MERGEFORMAT </w:instrText>
      </w:r>
      <w:r w:rsidR="00602B99" w:rsidRPr="0076347B">
        <w:fldChar w:fldCharType="separate"/>
      </w:r>
      <w:r w:rsidR="00642B88" w:rsidRPr="00642B88">
        <w:rPr>
          <w:szCs w:val="24"/>
        </w:rPr>
        <w:t>B.5</w:t>
      </w:r>
      <w:r w:rsidR="00602B99" w:rsidRPr="0076347B">
        <w:fldChar w:fldCharType="end"/>
      </w:r>
      <w:r w:rsidRPr="00616393">
        <w:rPr>
          <w:szCs w:val="24"/>
        </w:rPr>
        <w:t xml:space="preserve"> for any instance of fuel use other than natural gas in the Erie City Boiler.</w:t>
      </w:r>
    </w:p>
    <w:p w14:paraId="71059CCC" w14:textId="77777777" w:rsidR="00B35C56" w:rsidRPr="0076347B" w:rsidRDefault="00FF024F" w:rsidP="004C6EA2">
      <w:pPr>
        <w:pStyle w:val="Heading2"/>
        <w:numPr>
          <w:ilvl w:val="0"/>
          <w:numId w:val="15"/>
        </w:numPr>
        <w:tabs>
          <w:tab w:val="clear" w:pos="360"/>
        </w:tabs>
        <w:rPr>
          <w:rFonts w:ascii="Garamond" w:hAnsi="Garamond"/>
          <w:sz w:val="24"/>
          <w:szCs w:val="24"/>
        </w:rPr>
      </w:pPr>
      <w:bookmarkStart w:id="71" w:name="_Toc468599079"/>
      <w:bookmarkStart w:id="72" w:name="_Toc268522950"/>
      <w:bookmarkStart w:id="73" w:name="_Toc268523249"/>
      <w:bookmarkStart w:id="74" w:name="_Toc268523363"/>
      <w:bookmarkStart w:id="75" w:name="_Toc268523443"/>
      <w:r w:rsidRPr="0076347B">
        <w:rPr>
          <w:rFonts w:ascii="Garamond" w:hAnsi="Garamond"/>
          <w:sz w:val="24"/>
          <w:szCs w:val="24"/>
        </w:rPr>
        <w:lastRenderedPageBreak/>
        <w:tab/>
      </w:r>
      <w:bookmarkStart w:id="76" w:name="_Toc268523539"/>
      <w:bookmarkStart w:id="77" w:name="_Toc227220442"/>
      <w:r w:rsidR="0058076C" w:rsidRPr="0076347B">
        <w:rPr>
          <w:rFonts w:ascii="Garamond" w:hAnsi="Garamond"/>
          <w:sz w:val="24"/>
          <w:szCs w:val="24"/>
        </w:rPr>
        <w:t>EU002 –</w:t>
      </w:r>
      <w:bookmarkEnd w:id="71"/>
      <w:r w:rsidR="0058076C" w:rsidRPr="0076347B">
        <w:rPr>
          <w:rFonts w:ascii="Garamond" w:hAnsi="Garamond"/>
          <w:sz w:val="24"/>
          <w:szCs w:val="24"/>
        </w:rPr>
        <w:t xml:space="preserve"> Boiler House Stack, (3) Riley Boilers</w:t>
      </w:r>
      <w:bookmarkEnd w:id="72"/>
      <w:bookmarkEnd w:id="73"/>
      <w:bookmarkEnd w:id="74"/>
      <w:bookmarkEnd w:id="75"/>
      <w:bookmarkEnd w:id="76"/>
      <w:bookmarkEnd w:id="77"/>
    </w:p>
    <w:p w14:paraId="71059CCD" w14:textId="77777777" w:rsidR="0058076C" w:rsidRPr="0076347B" w:rsidRDefault="0058076C" w:rsidP="004C6EA2">
      <w:pPr>
        <w:keepNext/>
        <w:rPr>
          <w:b/>
          <w:szCs w:val="24"/>
        </w:rPr>
      </w:pPr>
    </w:p>
    <w:tbl>
      <w:tblPr>
        <w:tblW w:w="9237" w:type="dxa"/>
        <w:tblLayout w:type="fixed"/>
        <w:tblLook w:val="00A0" w:firstRow="1" w:lastRow="0" w:firstColumn="1" w:lastColumn="0" w:noHBand="0" w:noVBand="0"/>
      </w:tblPr>
      <w:tblGrid>
        <w:gridCol w:w="1530"/>
        <w:gridCol w:w="1407"/>
        <w:gridCol w:w="1710"/>
        <w:gridCol w:w="1530"/>
        <w:gridCol w:w="1350"/>
        <w:gridCol w:w="1710"/>
      </w:tblGrid>
      <w:tr w:rsidR="00651629" w:rsidRPr="0076347B" w14:paraId="71059CD3" w14:textId="77777777" w:rsidTr="00424353">
        <w:trPr>
          <w:trHeight w:val="251"/>
        </w:trPr>
        <w:tc>
          <w:tcPr>
            <w:tcW w:w="1530" w:type="dxa"/>
            <w:vMerge w:val="restart"/>
            <w:tcBorders>
              <w:top w:val="double" w:sz="4" w:space="0" w:color="auto"/>
              <w:left w:val="double" w:sz="4" w:space="0" w:color="auto"/>
              <w:bottom w:val="single" w:sz="4" w:space="0" w:color="auto"/>
              <w:right w:val="single" w:sz="4" w:space="0" w:color="auto"/>
            </w:tcBorders>
            <w:shd w:val="clear" w:color="auto" w:fill="FFFFFF"/>
            <w:vAlign w:val="center"/>
          </w:tcPr>
          <w:p w14:paraId="71059CCE" w14:textId="77777777" w:rsidR="00651629" w:rsidRPr="00665849" w:rsidRDefault="00651629" w:rsidP="004C6EA2">
            <w:pPr>
              <w:keepNext/>
              <w:jc w:val="center"/>
              <w:rPr>
                <w:b/>
                <w:szCs w:val="24"/>
              </w:rPr>
            </w:pPr>
            <w:r w:rsidRPr="00665849">
              <w:rPr>
                <w:b/>
                <w:szCs w:val="24"/>
              </w:rPr>
              <w:t>Condition(s)</w:t>
            </w:r>
          </w:p>
        </w:tc>
        <w:tc>
          <w:tcPr>
            <w:tcW w:w="1407" w:type="dxa"/>
            <w:vMerge w:val="restart"/>
            <w:tcBorders>
              <w:top w:val="double" w:sz="4" w:space="0" w:color="auto"/>
              <w:left w:val="single" w:sz="4" w:space="0" w:color="auto"/>
              <w:bottom w:val="single" w:sz="4" w:space="0" w:color="auto"/>
              <w:right w:val="single" w:sz="4" w:space="0" w:color="auto"/>
            </w:tcBorders>
            <w:shd w:val="clear" w:color="auto" w:fill="FFFFFF"/>
            <w:vAlign w:val="center"/>
          </w:tcPr>
          <w:p w14:paraId="71059CCF" w14:textId="77777777" w:rsidR="00651629" w:rsidRPr="00665849" w:rsidRDefault="00383A41" w:rsidP="004C6EA2">
            <w:pPr>
              <w:keepNext/>
              <w:jc w:val="center"/>
              <w:rPr>
                <w:b/>
                <w:szCs w:val="24"/>
              </w:rPr>
            </w:pPr>
            <w:r w:rsidRPr="00665849">
              <w:rPr>
                <w:b/>
                <w:szCs w:val="24"/>
              </w:rPr>
              <w:t>Pollutant/</w:t>
            </w:r>
            <w:r w:rsidR="00651629" w:rsidRPr="00665849">
              <w:rPr>
                <w:b/>
                <w:szCs w:val="24"/>
              </w:rPr>
              <w:t>Parameter</w:t>
            </w:r>
          </w:p>
        </w:tc>
        <w:tc>
          <w:tcPr>
            <w:tcW w:w="1710" w:type="dxa"/>
            <w:vMerge w:val="restart"/>
            <w:tcBorders>
              <w:top w:val="double" w:sz="4" w:space="0" w:color="auto"/>
              <w:left w:val="single" w:sz="4" w:space="0" w:color="auto"/>
              <w:bottom w:val="single" w:sz="4" w:space="0" w:color="auto"/>
              <w:right w:val="single" w:sz="4" w:space="0" w:color="auto"/>
            </w:tcBorders>
            <w:shd w:val="clear" w:color="auto" w:fill="FFFFFF"/>
            <w:vAlign w:val="center"/>
          </w:tcPr>
          <w:p w14:paraId="71059CD0" w14:textId="77777777" w:rsidR="00651629" w:rsidRPr="00665849" w:rsidRDefault="00651629" w:rsidP="004C6EA2">
            <w:pPr>
              <w:keepNext/>
              <w:jc w:val="center"/>
              <w:rPr>
                <w:b/>
                <w:szCs w:val="24"/>
              </w:rPr>
            </w:pPr>
            <w:r w:rsidRPr="00665849">
              <w:rPr>
                <w:b/>
                <w:szCs w:val="24"/>
              </w:rPr>
              <w:t>Permit Limit</w:t>
            </w:r>
          </w:p>
        </w:tc>
        <w:tc>
          <w:tcPr>
            <w:tcW w:w="2880" w:type="dxa"/>
            <w:gridSpan w:val="2"/>
            <w:tcBorders>
              <w:top w:val="double" w:sz="4" w:space="0" w:color="auto"/>
              <w:left w:val="single" w:sz="4" w:space="0" w:color="auto"/>
              <w:bottom w:val="single" w:sz="4" w:space="0" w:color="auto"/>
              <w:right w:val="single" w:sz="4" w:space="0" w:color="auto"/>
            </w:tcBorders>
            <w:shd w:val="clear" w:color="auto" w:fill="FFFFFF"/>
            <w:vAlign w:val="center"/>
          </w:tcPr>
          <w:p w14:paraId="71059CD1" w14:textId="77777777" w:rsidR="00651629" w:rsidRPr="00665849" w:rsidRDefault="00651629" w:rsidP="004C6EA2">
            <w:pPr>
              <w:keepNext/>
              <w:jc w:val="center"/>
              <w:rPr>
                <w:b/>
                <w:szCs w:val="24"/>
              </w:rPr>
            </w:pPr>
            <w:r w:rsidRPr="00665849">
              <w:rPr>
                <w:b/>
                <w:szCs w:val="24"/>
              </w:rPr>
              <w:t>Compliance Demonstration</w:t>
            </w:r>
          </w:p>
        </w:tc>
        <w:tc>
          <w:tcPr>
            <w:tcW w:w="1710" w:type="dxa"/>
            <w:vMerge w:val="restart"/>
            <w:tcBorders>
              <w:top w:val="double" w:sz="4" w:space="0" w:color="auto"/>
              <w:left w:val="single" w:sz="4" w:space="0" w:color="auto"/>
              <w:bottom w:val="single" w:sz="4" w:space="0" w:color="auto"/>
              <w:right w:val="double" w:sz="4" w:space="0" w:color="auto"/>
            </w:tcBorders>
            <w:shd w:val="clear" w:color="auto" w:fill="FFFFFF"/>
            <w:vAlign w:val="center"/>
          </w:tcPr>
          <w:p w14:paraId="71059CD2" w14:textId="77777777" w:rsidR="00651629" w:rsidRPr="00665849" w:rsidRDefault="00651629" w:rsidP="004C6EA2">
            <w:pPr>
              <w:keepNext/>
              <w:jc w:val="center"/>
              <w:rPr>
                <w:b/>
                <w:szCs w:val="24"/>
              </w:rPr>
            </w:pPr>
            <w:r w:rsidRPr="00665849">
              <w:rPr>
                <w:b/>
                <w:szCs w:val="24"/>
              </w:rPr>
              <w:t>Reporting Requirements</w:t>
            </w:r>
          </w:p>
        </w:tc>
      </w:tr>
      <w:tr w:rsidR="00651629" w:rsidRPr="0076347B" w14:paraId="71059CDA" w14:textId="77777777" w:rsidTr="00424353">
        <w:trPr>
          <w:trHeight w:val="253"/>
        </w:trPr>
        <w:tc>
          <w:tcPr>
            <w:tcW w:w="1530" w:type="dxa"/>
            <w:vMerge/>
            <w:tcBorders>
              <w:top w:val="single" w:sz="4" w:space="0" w:color="auto"/>
              <w:left w:val="double" w:sz="4" w:space="0" w:color="auto"/>
              <w:bottom w:val="double" w:sz="4" w:space="0" w:color="auto"/>
              <w:right w:val="single" w:sz="4" w:space="0" w:color="auto"/>
            </w:tcBorders>
            <w:shd w:val="clear" w:color="auto" w:fill="FFFFFF"/>
            <w:vAlign w:val="center"/>
          </w:tcPr>
          <w:p w14:paraId="71059CD4" w14:textId="77777777" w:rsidR="00651629" w:rsidRPr="00665849" w:rsidRDefault="00651629" w:rsidP="004C6EA2">
            <w:pPr>
              <w:keepNext/>
              <w:jc w:val="center"/>
              <w:rPr>
                <w:b/>
                <w:szCs w:val="24"/>
              </w:rPr>
            </w:pPr>
          </w:p>
        </w:tc>
        <w:tc>
          <w:tcPr>
            <w:tcW w:w="1407" w:type="dxa"/>
            <w:vMerge/>
            <w:tcBorders>
              <w:top w:val="single" w:sz="4" w:space="0" w:color="auto"/>
              <w:left w:val="single" w:sz="4" w:space="0" w:color="auto"/>
              <w:bottom w:val="double" w:sz="4" w:space="0" w:color="auto"/>
              <w:right w:val="single" w:sz="4" w:space="0" w:color="auto"/>
            </w:tcBorders>
            <w:shd w:val="clear" w:color="auto" w:fill="FFFFFF"/>
            <w:vAlign w:val="center"/>
          </w:tcPr>
          <w:p w14:paraId="71059CD5" w14:textId="77777777" w:rsidR="00651629" w:rsidRPr="00665849" w:rsidRDefault="00651629" w:rsidP="004C6EA2">
            <w:pPr>
              <w:keepNext/>
              <w:jc w:val="center"/>
              <w:rPr>
                <w:b/>
                <w:szCs w:val="24"/>
              </w:rPr>
            </w:pPr>
          </w:p>
        </w:tc>
        <w:tc>
          <w:tcPr>
            <w:tcW w:w="1710" w:type="dxa"/>
            <w:vMerge/>
            <w:tcBorders>
              <w:top w:val="single" w:sz="4" w:space="0" w:color="auto"/>
              <w:left w:val="single" w:sz="4" w:space="0" w:color="auto"/>
              <w:bottom w:val="double" w:sz="4" w:space="0" w:color="auto"/>
              <w:right w:val="single" w:sz="4" w:space="0" w:color="auto"/>
            </w:tcBorders>
            <w:shd w:val="clear" w:color="auto" w:fill="FFFFFF"/>
            <w:vAlign w:val="center"/>
          </w:tcPr>
          <w:p w14:paraId="71059CD6" w14:textId="77777777" w:rsidR="00651629" w:rsidRPr="00665849" w:rsidRDefault="00651629" w:rsidP="004C6EA2">
            <w:pPr>
              <w:keepNext/>
              <w:jc w:val="center"/>
              <w:rPr>
                <w:b/>
                <w:szCs w:val="24"/>
              </w:rPr>
            </w:pPr>
          </w:p>
        </w:tc>
        <w:tc>
          <w:tcPr>
            <w:tcW w:w="1530" w:type="dxa"/>
            <w:tcBorders>
              <w:top w:val="single" w:sz="4" w:space="0" w:color="auto"/>
              <w:left w:val="single" w:sz="4" w:space="0" w:color="auto"/>
              <w:bottom w:val="double" w:sz="4" w:space="0" w:color="auto"/>
              <w:right w:val="single" w:sz="4" w:space="0" w:color="auto"/>
            </w:tcBorders>
            <w:shd w:val="clear" w:color="auto" w:fill="FFFFFF"/>
            <w:vAlign w:val="center"/>
          </w:tcPr>
          <w:p w14:paraId="71059CD7" w14:textId="77777777" w:rsidR="00651629" w:rsidRPr="00665849" w:rsidRDefault="00651629" w:rsidP="004C6EA2">
            <w:pPr>
              <w:keepNext/>
              <w:jc w:val="center"/>
              <w:rPr>
                <w:b/>
                <w:szCs w:val="24"/>
              </w:rPr>
            </w:pPr>
            <w:r w:rsidRPr="00665849">
              <w:rPr>
                <w:b/>
                <w:szCs w:val="24"/>
              </w:rPr>
              <w:t>Method</w:t>
            </w:r>
          </w:p>
        </w:tc>
        <w:tc>
          <w:tcPr>
            <w:tcW w:w="1350" w:type="dxa"/>
            <w:tcBorders>
              <w:top w:val="single" w:sz="4" w:space="0" w:color="auto"/>
              <w:left w:val="single" w:sz="4" w:space="0" w:color="auto"/>
              <w:bottom w:val="double" w:sz="4" w:space="0" w:color="auto"/>
              <w:right w:val="single" w:sz="4" w:space="0" w:color="auto"/>
            </w:tcBorders>
            <w:shd w:val="clear" w:color="auto" w:fill="FFFFFF"/>
            <w:vAlign w:val="center"/>
          </w:tcPr>
          <w:p w14:paraId="71059CD8" w14:textId="77777777" w:rsidR="00651629" w:rsidRPr="00665849" w:rsidRDefault="00651629" w:rsidP="004C6EA2">
            <w:pPr>
              <w:keepNext/>
              <w:jc w:val="center"/>
              <w:rPr>
                <w:b/>
                <w:szCs w:val="24"/>
              </w:rPr>
            </w:pPr>
            <w:r w:rsidRPr="00665849">
              <w:rPr>
                <w:b/>
                <w:szCs w:val="24"/>
              </w:rPr>
              <w:t>Frequency</w:t>
            </w:r>
          </w:p>
        </w:tc>
        <w:tc>
          <w:tcPr>
            <w:tcW w:w="1710" w:type="dxa"/>
            <w:vMerge/>
            <w:tcBorders>
              <w:top w:val="single" w:sz="4" w:space="0" w:color="auto"/>
              <w:left w:val="single" w:sz="4" w:space="0" w:color="auto"/>
              <w:bottom w:val="double" w:sz="4" w:space="0" w:color="auto"/>
              <w:right w:val="double" w:sz="4" w:space="0" w:color="auto"/>
            </w:tcBorders>
            <w:shd w:val="clear" w:color="auto" w:fill="FFFFFF"/>
            <w:vAlign w:val="center"/>
          </w:tcPr>
          <w:p w14:paraId="71059CD9" w14:textId="77777777" w:rsidR="00651629" w:rsidRPr="00665849" w:rsidRDefault="00651629" w:rsidP="004C6EA2">
            <w:pPr>
              <w:keepNext/>
              <w:jc w:val="center"/>
              <w:rPr>
                <w:b/>
                <w:szCs w:val="24"/>
              </w:rPr>
            </w:pPr>
          </w:p>
        </w:tc>
      </w:tr>
      <w:tr w:rsidR="00AF03D0" w:rsidRPr="0076347B" w14:paraId="71059CE3" w14:textId="77777777" w:rsidTr="00424353">
        <w:trPr>
          <w:cantSplit/>
          <w:trHeight w:val="1104"/>
        </w:trPr>
        <w:tc>
          <w:tcPr>
            <w:tcW w:w="1530" w:type="dxa"/>
            <w:tcBorders>
              <w:top w:val="double" w:sz="4" w:space="0" w:color="auto"/>
              <w:left w:val="double" w:sz="4" w:space="0" w:color="auto"/>
              <w:bottom w:val="single" w:sz="4" w:space="0" w:color="auto"/>
              <w:right w:val="single" w:sz="4" w:space="0" w:color="auto"/>
            </w:tcBorders>
            <w:vAlign w:val="center"/>
          </w:tcPr>
          <w:p w14:paraId="71059CDB" w14:textId="7D263483" w:rsidR="00AF03D0" w:rsidRPr="00665849" w:rsidRDefault="00AF03D0" w:rsidP="004C6EA2">
            <w:pPr>
              <w:keepNext/>
              <w:jc w:val="center"/>
              <w:rPr>
                <w:szCs w:val="24"/>
              </w:rPr>
            </w:pPr>
            <w:r w:rsidRPr="00665849">
              <w:rPr>
                <w:szCs w:val="24"/>
              </w:rPr>
              <w:fldChar w:fldCharType="begin"/>
            </w:r>
            <w:r w:rsidRPr="00665849">
              <w:rPr>
                <w:szCs w:val="24"/>
              </w:rPr>
              <w:instrText xml:space="preserve"> REF _Ref390846320 \r \h  \* MERGEFORMAT </w:instrText>
            </w:r>
            <w:r w:rsidRPr="00665849">
              <w:rPr>
                <w:szCs w:val="24"/>
              </w:rPr>
            </w:r>
            <w:r w:rsidRPr="00665849">
              <w:rPr>
                <w:szCs w:val="24"/>
              </w:rPr>
              <w:fldChar w:fldCharType="separate"/>
            </w:r>
            <w:r w:rsidR="00642B88">
              <w:rPr>
                <w:szCs w:val="24"/>
              </w:rPr>
              <w:t>C.1</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_Ref390846327 \r \h  \* MERGEFORMAT </w:instrText>
            </w:r>
            <w:r w:rsidRPr="00665849">
              <w:rPr>
                <w:szCs w:val="24"/>
              </w:rPr>
            </w:r>
            <w:r w:rsidRPr="00665849">
              <w:rPr>
                <w:szCs w:val="24"/>
              </w:rPr>
              <w:fldChar w:fldCharType="separate"/>
            </w:r>
            <w:r w:rsidR="00642B88">
              <w:rPr>
                <w:szCs w:val="24"/>
              </w:rPr>
              <w:t>C.2</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_Ref390846334 \r \h  \* MERGEFORMAT </w:instrText>
            </w:r>
            <w:r w:rsidRPr="00665849">
              <w:rPr>
                <w:szCs w:val="24"/>
              </w:rPr>
            </w:r>
            <w:r w:rsidRPr="00665849">
              <w:rPr>
                <w:szCs w:val="24"/>
              </w:rPr>
              <w:fldChar w:fldCharType="separate"/>
            </w:r>
            <w:r w:rsidR="00642B88">
              <w:rPr>
                <w:szCs w:val="24"/>
              </w:rPr>
              <w:t>C.3</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_Ref390846341 \r \h  \* MERGEFORMAT </w:instrText>
            </w:r>
            <w:r w:rsidRPr="00665849">
              <w:rPr>
                <w:szCs w:val="24"/>
              </w:rPr>
            </w:r>
            <w:r w:rsidRPr="00665849">
              <w:rPr>
                <w:szCs w:val="24"/>
              </w:rPr>
              <w:fldChar w:fldCharType="separate"/>
            </w:r>
            <w:r w:rsidR="00642B88">
              <w:rPr>
                <w:szCs w:val="24"/>
              </w:rPr>
              <w:t>C.11</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_Ref390846367 \r \h  \* MERGEFORMAT </w:instrText>
            </w:r>
            <w:r w:rsidRPr="00665849">
              <w:rPr>
                <w:szCs w:val="24"/>
              </w:rPr>
            </w:r>
            <w:r w:rsidRPr="00665849">
              <w:rPr>
                <w:szCs w:val="24"/>
              </w:rPr>
              <w:fldChar w:fldCharType="separate"/>
            </w:r>
            <w:r w:rsidR="00642B88">
              <w:rPr>
                <w:szCs w:val="24"/>
              </w:rPr>
              <w:t>C.19</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_Ref390846373 \r \h  \* MERGEFORMAT </w:instrText>
            </w:r>
            <w:r w:rsidRPr="00665849">
              <w:rPr>
                <w:szCs w:val="24"/>
              </w:rPr>
            </w:r>
            <w:r w:rsidRPr="00665849">
              <w:rPr>
                <w:szCs w:val="24"/>
              </w:rPr>
              <w:fldChar w:fldCharType="separate"/>
            </w:r>
            <w:r w:rsidR="00642B88">
              <w:rPr>
                <w:szCs w:val="24"/>
              </w:rPr>
              <w:t>C.24</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Pr>
                <w:szCs w:val="24"/>
              </w:rPr>
              <w:t>C.25</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Pr>
                <w:szCs w:val="24"/>
              </w:rPr>
              <w:t>C.27</w:t>
            </w:r>
            <w:r w:rsidRPr="00665849">
              <w:rPr>
                <w:szCs w:val="24"/>
              </w:rPr>
              <w:fldChar w:fldCharType="end"/>
            </w:r>
          </w:p>
        </w:tc>
        <w:tc>
          <w:tcPr>
            <w:tcW w:w="1407" w:type="dxa"/>
            <w:tcBorders>
              <w:top w:val="double" w:sz="4" w:space="0" w:color="auto"/>
              <w:left w:val="single" w:sz="4" w:space="0" w:color="auto"/>
              <w:bottom w:val="single" w:sz="4" w:space="0" w:color="auto"/>
              <w:right w:val="single" w:sz="4" w:space="0" w:color="auto"/>
            </w:tcBorders>
            <w:vAlign w:val="center"/>
          </w:tcPr>
          <w:p w14:paraId="71059CDC" w14:textId="77777777" w:rsidR="00AF03D0" w:rsidRPr="00665849" w:rsidRDefault="00AF03D0" w:rsidP="004C6EA2">
            <w:pPr>
              <w:keepNext/>
              <w:jc w:val="center"/>
              <w:rPr>
                <w:szCs w:val="24"/>
              </w:rPr>
            </w:pPr>
            <w:r w:rsidRPr="00665849">
              <w:rPr>
                <w:szCs w:val="24"/>
              </w:rPr>
              <w:t>SO</w:t>
            </w:r>
            <w:r w:rsidRPr="00665849">
              <w:rPr>
                <w:szCs w:val="24"/>
                <w:vertAlign w:val="subscript"/>
              </w:rPr>
              <w:t>2</w:t>
            </w:r>
          </w:p>
        </w:tc>
        <w:tc>
          <w:tcPr>
            <w:tcW w:w="1710" w:type="dxa"/>
            <w:tcBorders>
              <w:top w:val="double" w:sz="4" w:space="0" w:color="auto"/>
              <w:left w:val="single" w:sz="4" w:space="0" w:color="auto"/>
              <w:bottom w:val="single" w:sz="4" w:space="0" w:color="auto"/>
              <w:right w:val="single" w:sz="4" w:space="0" w:color="auto"/>
            </w:tcBorders>
            <w:vAlign w:val="center"/>
          </w:tcPr>
          <w:p w14:paraId="71059CDD" w14:textId="77777777" w:rsidR="00AF03D0" w:rsidRPr="00665849" w:rsidRDefault="00AF03D0" w:rsidP="004C6EA2">
            <w:pPr>
              <w:keepNext/>
              <w:jc w:val="center"/>
              <w:rPr>
                <w:szCs w:val="24"/>
              </w:rPr>
            </w:pPr>
            <w:r w:rsidRPr="00665849">
              <w:rPr>
                <w:szCs w:val="24"/>
              </w:rPr>
              <w:t>856.2 lb/3-hrs</w:t>
            </w:r>
          </w:p>
          <w:p w14:paraId="71059CDE" w14:textId="77777777" w:rsidR="00AF03D0" w:rsidRPr="00665849" w:rsidRDefault="00AF03D0" w:rsidP="004C6EA2">
            <w:pPr>
              <w:keepNext/>
              <w:jc w:val="center"/>
              <w:rPr>
                <w:szCs w:val="24"/>
              </w:rPr>
            </w:pPr>
            <w:r w:rsidRPr="00665849">
              <w:rPr>
                <w:szCs w:val="24"/>
              </w:rPr>
              <w:t>6,849.6 lb/day</w:t>
            </w:r>
          </w:p>
          <w:p w14:paraId="71059CDF" w14:textId="77777777" w:rsidR="00AF03D0" w:rsidRPr="00665849" w:rsidRDefault="00AF03D0" w:rsidP="004C6EA2">
            <w:pPr>
              <w:keepNext/>
              <w:jc w:val="center"/>
              <w:rPr>
                <w:szCs w:val="24"/>
              </w:rPr>
            </w:pPr>
            <w:r w:rsidRPr="00665849">
              <w:rPr>
                <w:szCs w:val="24"/>
              </w:rPr>
              <w:t>1,438,416 lb/yr</w:t>
            </w:r>
          </w:p>
        </w:tc>
        <w:tc>
          <w:tcPr>
            <w:tcW w:w="1530" w:type="dxa"/>
            <w:tcBorders>
              <w:top w:val="double" w:sz="4" w:space="0" w:color="auto"/>
              <w:left w:val="single" w:sz="4" w:space="0" w:color="auto"/>
              <w:right w:val="single" w:sz="4" w:space="0" w:color="auto"/>
            </w:tcBorders>
            <w:vAlign w:val="center"/>
          </w:tcPr>
          <w:p w14:paraId="71059CE0" w14:textId="5997C135" w:rsidR="00AF03D0" w:rsidRPr="00665849" w:rsidRDefault="00AF03D0" w:rsidP="00AF03D0">
            <w:pPr>
              <w:keepNext/>
              <w:jc w:val="center"/>
              <w:rPr>
                <w:szCs w:val="24"/>
              </w:rPr>
            </w:pPr>
            <w:r w:rsidRPr="00665849">
              <w:rPr>
                <w:szCs w:val="24"/>
              </w:rPr>
              <w:t>Method 1-4 and 6/6C</w:t>
            </w:r>
            <w:r w:rsidR="00506BF0">
              <w:rPr>
                <w:szCs w:val="24"/>
              </w:rPr>
              <w:t xml:space="preserve"> and calculation</w:t>
            </w:r>
          </w:p>
        </w:tc>
        <w:tc>
          <w:tcPr>
            <w:tcW w:w="1350" w:type="dxa"/>
            <w:tcBorders>
              <w:top w:val="double" w:sz="4" w:space="0" w:color="auto"/>
              <w:left w:val="single" w:sz="4" w:space="0" w:color="auto"/>
              <w:right w:val="single" w:sz="4" w:space="0" w:color="auto"/>
            </w:tcBorders>
            <w:vAlign w:val="center"/>
          </w:tcPr>
          <w:p w14:paraId="71059CE1" w14:textId="0EC57F7F" w:rsidR="00AF03D0" w:rsidRPr="00665849" w:rsidRDefault="00AF03D0" w:rsidP="00AF03D0">
            <w:pPr>
              <w:keepNext/>
              <w:jc w:val="center"/>
              <w:rPr>
                <w:szCs w:val="24"/>
              </w:rPr>
            </w:pPr>
            <w:r w:rsidRPr="00665849">
              <w:rPr>
                <w:szCs w:val="24"/>
              </w:rPr>
              <w:t>Annually</w:t>
            </w:r>
            <w:r w:rsidR="00637C07">
              <w:rPr>
                <w:szCs w:val="24"/>
              </w:rPr>
              <w:t xml:space="preserve"> once during each campaign</w:t>
            </w:r>
          </w:p>
        </w:tc>
        <w:tc>
          <w:tcPr>
            <w:tcW w:w="1710" w:type="dxa"/>
            <w:tcBorders>
              <w:top w:val="double" w:sz="4" w:space="0" w:color="auto"/>
              <w:left w:val="single" w:sz="4" w:space="0" w:color="auto"/>
              <w:bottom w:val="single" w:sz="4" w:space="0" w:color="auto"/>
              <w:right w:val="double" w:sz="4" w:space="0" w:color="auto"/>
            </w:tcBorders>
            <w:vAlign w:val="center"/>
          </w:tcPr>
          <w:p w14:paraId="71059CE2" w14:textId="2594A65E" w:rsidR="00AF03D0" w:rsidRPr="00665849" w:rsidRDefault="005910EC" w:rsidP="004C6EA2">
            <w:pPr>
              <w:keepNext/>
              <w:jc w:val="center"/>
              <w:rPr>
                <w:szCs w:val="24"/>
              </w:rPr>
            </w:pPr>
            <w:r>
              <w:rPr>
                <w:szCs w:val="24"/>
              </w:rPr>
              <w:t>Semiannual</w:t>
            </w:r>
          </w:p>
        </w:tc>
      </w:tr>
      <w:tr w:rsidR="001D06BD" w:rsidRPr="0076347B" w14:paraId="71059CF1" w14:textId="77777777" w:rsidTr="00424353">
        <w:trPr>
          <w:cantSplit/>
          <w:trHeight w:val="935"/>
        </w:trPr>
        <w:tc>
          <w:tcPr>
            <w:tcW w:w="1530" w:type="dxa"/>
            <w:tcBorders>
              <w:top w:val="single" w:sz="4" w:space="0" w:color="auto"/>
              <w:left w:val="double" w:sz="4" w:space="0" w:color="auto"/>
              <w:bottom w:val="single" w:sz="4" w:space="0" w:color="auto"/>
              <w:right w:val="single" w:sz="4" w:space="0" w:color="auto"/>
            </w:tcBorders>
            <w:vAlign w:val="center"/>
          </w:tcPr>
          <w:p w14:paraId="71059CEB" w14:textId="521F9B43" w:rsidR="0058076C" w:rsidRPr="00665849" w:rsidRDefault="00602B99" w:rsidP="004C6EA2">
            <w:pPr>
              <w:keepNext/>
              <w:jc w:val="center"/>
              <w:rPr>
                <w:szCs w:val="24"/>
              </w:rPr>
            </w:pPr>
            <w:r w:rsidRPr="00665849">
              <w:rPr>
                <w:szCs w:val="24"/>
              </w:rPr>
              <w:fldChar w:fldCharType="begin"/>
            </w:r>
            <w:r w:rsidRPr="00665849">
              <w:rPr>
                <w:szCs w:val="24"/>
              </w:rPr>
              <w:instrText xml:space="preserve"> REF _Ref390846398 \r \h  \* MERGEFORMAT </w:instrText>
            </w:r>
            <w:r w:rsidRPr="00665849">
              <w:rPr>
                <w:szCs w:val="24"/>
              </w:rPr>
            </w:r>
            <w:r w:rsidRPr="00665849">
              <w:rPr>
                <w:szCs w:val="24"/>
              </w:rPr>
              <w:fldChar w:fldCharType="separate"/>
            </w:r>
            <w:r w:rsidR="00642B88">
              <w:rPr>
                <w:szCs w:val="24"/>
              </w:rPr>
              <w:t>C.4</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_Ref390846406 \r \h  \* MERGEFORMAT </w:instrText>
            </w:r>
            <w:r w:rsidRPr="00665849">
              <w:rPr>
                <w:szCs w:val="24"/>
              </w:rPr>
            </w:r>
            <w:r w:rsidRPr="00665849">
              <w:rPr>
                <w:szCs w:val="24"/>
              </w:rPr>
              <w:fldChar w:fldCharType="separate"/>
            </w:r>
            <w:r w:rsidR="00642B88">
              <w:rPr>
                <w:szCs w:val="24"/>
              </w:rPr>
              <w:t>C.12</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_Ref390846367 \r \h  \* MERGEFORMAT </w:instrText>
            </w:r>
            <w:r w:rsidRPr="00665849">
              <w:rPr>
                <w:szCs w:val="24"/>
              </w:rPr>
            </w:r>
            <w:r w:rsidRPr="00665849">
              <w:rPr>
                <w:szCs w:val="24"/>
              </w:rPr>
              <w:fldChar w:fldCharType="separate"/>
            </w:r>
            <w:r w:rsidR="00642B88">
              <w:rPr>
                <w:szCs w:val="24"/>
              </w:rPr>
              <w:t>C.19</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_Ref390846373 \r \h  \* MERGEFORMAT </w:instrText>
            </w:r>
            <w:r w:rsidRPr="00665849">
              <w:rPr>
                <w:szCs w:val="24"/>
              </w:rPr>
            </w:r>
            <w:r w:rsidRPr="00665849">
              <w:rPr>
                <w:szCs w:val="24"/>
              </w:rPr>
              <w:fldChar w:fldCharType="separate"/>
            </w:r>
            <w:r w:rsidR="00642B88">
              <w:rPr>
                <w:szCs w:val="24"/>
              </w:rPr>
              <w:t>C.24</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Pr>
                <w:szCs w:val="24"/>
              </w:rPr>
              <w:t>C.25</w:t>
            </w:r>
            <w:r w:rsidRPr="00665849">
              <w:rPr>
                <w:szCs w:val="24"/>
              </w:rPr>
              <w:fldChar w:fldCharType="end"/>
            </w:r>
            <w:r w:rsidR="00B06DCA" w:rsidRPr="00665849">
              <w:rPr>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Pr>
                <w:szCs w:val="24"/>
              </w:rPr>
              <w:t>C.27</w:t>
            </w:r>
            <w:r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CEC" w14:textId="77777777" w:rsidR="0058076C" w:rsidRPr="00665849" w:rsidRDefault="0058076C" w:rsidP="004C6EA2">
            <w:pPr>
              <w:keepNext/>
              <w:jc w:val="center"/>
              <w:rPr>
                <w:szCs w:val="24"/>
              </w:rPr>
            </w:pPr>
            <w:r w:rsidRPr="00665849">
              <w:rPr>
                <w:szCs w:val="24"/>
              </w:rPr>
              <w:t>Particulate Matter,</w:t>
            </w:r>
            <w:r w:rsidR="00753DEC" w:rsidRPr="00665849">
              <w:rPr>
                <w:szCs w:val="24"/>
              </w:rPr>
              <w:t xml:space="preserve"> </w:t>
            </w:r>
            <w:r w:rsidRPr="00665849">
              <w:rPr>
                <w:szCs w:val="24"/>
              </w:rPr>
              <w:t>Fuel Burning</w:t>
            </w:r>
          </w:p>
        </w:tc>
        <w:tc>
          <w:tcPr>
            <w:tcW w:w="1710" w:type="dxa"/>
            <w:tcBorders>
              <w:top w:val="single" w:sz="4" w:space="0" w:color="auto"/>
              <w:left w:val="single" w:sz="4" w:space="0" w:color="auto"/>
              <w:bottom w:val="single" w:sz="4" w:space="0" w:color="auto"/>
              <w:right w:val="single" w:sz="4" w:space="0" w:color="auto"/>
            </w:tcBorders>
            <w:vAlign w:val="center"/>
          </w:tcPr>
          <w:p w14:paraId="71059CED" w14:textId="77777777" w:rsidR="0058076C" w:rsidRPr="00665849" w:rsidRDefault="0058076C" w:rsidP="004C6EA2">
            <w:pPr>
              <w:keepNext/>
              <w:jc w:val="center"/>
              <w:rPr>
                <w:szCs w:val="24"/>
              </w:rPr>
            </w:pPr>
            <w:r w:rsidRPr="00665849">
              <w:rPr>
                <w:szCs w:val="24"/>
              </w:rPr>
              <w:t>E =1.026 * H</w:t>
            </w:r>
            <w:r w:rsidRPr="00665849">
              <w:rPr>
                <w:szCs w:val="24"/>
                <w:vertAlign w:val="superscript"/>
              </w:rPr>
              <w:t>-0.233</w:t>
            </w:r>
          </w:p>
        </w:tc>
        <w:tc>
          <w:tcPr>
            <w:tcW w:w="1530" w:type="dxa"/>
            <w:tcBorders>
              <w:top w:val="single" w:sz="4" w:space="0" w:color="auto"/>
              <w:left w:val="single" w:sz="4" w:space="0" w:color="auto"/>
              <w:bottom w:val="single" w:sz="4" w:space="0" w:color="auto"/>
              <w:right w:val="single" w:sz="4" w:space="0" w:color="auto"/>
            </w:tcBorders>
            <w:vAlign w:val="center"/>
          </w:tcPr>
          <w:p w14:paraId="71059CEE" w14:textId="77777777" w:rsidR="0058076C" w:rsidRPr="00665849" w:rsidRDefault="0058076C" w:rsidP="004C6EA2">
            <w:pPr>
              <w:keepNext/>
              <w:jc w:val="center"/>
              <w:rPr>
                <w:szCs w:val="24"/>
              </w:rPr>
            </w:pPr>
            <w:r w:rsidRPr="00665849">
              <w:rPr>
                <w:szCs w:val="24"/>
              </w:rPr>
              <w:t>Method 5</w:t>
            </w:r>
          </w:p>
        </w:tc>
        <w:tc>
          <w:tcPr>
            <w:tcW w:w="1350" w:type="dxa"/>
            <w:tcBorders>
              <w:top w:val="single" w:sz="4" w:space="0" w:color="auto"/>
              <w:left w:val="single" w:sz="4" w:space="0" w:color="auto"/>
              <w:bottom w:val="single" w:sz="4" w:space="0" w:color="auto"/>
              <w:right w:val="single" w:sz="4" w:space="0" w:color="auto"/>
            </w:tcBorders>
            <w:vAlign w:val="center"/>
          </w:tcPr>
          <w:p w14:paraId="71059CEF" w14:textId="77777777" w:rsidR="0058076C" w:rsidRPr="00665849" w:rsidRDefault="0058076C" w:rsidP="004C6EA2">
            <w:pPr>
              <w:keepNext/>
              <w:jc w:val="center"/>
              <w:rPr>
                <w:szCs w:val="24"/>
              </w:rPr>
            </w:pPr>
            <w:r w:rsidRPr="00665849">
              <w:rPr>
                <w:szCs w:val="24"/>
              </w:rPr>
              <w:t>Every 2 Years</w:t>
            </w:r>
          </w:p>
        </w:tc>
        <w:tc>
          <w:tcPr>
            <w:tcW w:w="1710" w:type="dxa"/>
            <w:vMerge w:val="restart"/>
            <w:tcBorders>
              <w:top w:val="single" w:sz="4" w:space="0" w:color="auto"/>
              <w:left w:val="single" w:sz="4" w:space="0" w:color="auto"/>
              <w:bottom w:val="single" w:sz="4" w:space="0" w:color="auto"/>
              <w:right w:val="double" w:sz="4" w:space="0" w:color="auto"/>
            </w:tcBorders>
            <w:vAlign w:val="center"/>
          </w:tcPr>
          <w:p w14:paraId="71059CF0" w14:textId="77777777" w:rsidR="0058076C" w:rsidRPr="00665849" w:rsidRDefault="0058076C" w:rsidP="004C6EA2">
            <w:pPr>
              <w:keepNext/>
              <w:jc w:val="center"/>
              <w:rPr>
                <w:szCs w:val="24"/>
              </w:rPr>
            </w:pPr>
            <w:r w:rsidRPr="00665849">
              <w:rPr>
                <w:szCs w:val="24"/>
              </w:rPr>
              <w:t>Semiannual</w:t>
            </w:r>
          </w:p>
        </w:tc>
      </w:tr>
      <w:tr w:rsidR="00642B88" w:rsidRPr="0076347B" w14:paraId="11BCA0FF" w14:textId="77777777" w:rsidTr="00424353">
        <w:trPr>
          <w:cantSplit/>
        </w:trPr>
        <w:tc>
          <w:tcPr>
            <w:tcW w:w="1530" w:type="dxa"/>
            <w:tcBorders>
              <w:top w:val="single" w:sz="4" w:space="0" w:color="auto"/>
              <w:left w:val="double" w:sz="4" w:space="0" w:color="auto"/>
              <w:bottom w:val="single" w:sz="4" w:space="0" w:color="auto"/>
              <w:right w:val="single" w:sz="4" w:space="0" w:color="auto"/>
            </w:tcBorders>
            <w:vAlign w:val="center"/>
          </w:tcPr>
          <w:p w14:paraId="06A60D6C" w14:textId="524953D0" w:rsidR="00642B88" w:rsidRPr="00665849" w:rsidRDefault="00642B88" w:rsidP="00642B88">
            <w:pPr>
              <w:keepNext/>
              <w:spacing w:before="40"/>
              <w:jc w:val="center"/>
              <w:rPr>
                <w:szCs w:val="24"/>
              </w:rPr>
            </w:pPr>
            <w:r>
              <w:rPr>
                <w:szCs w:val="24"/>
              </w:rPr>
              <w:fldChar w:fldCharType="begin"/>
            </w:r>
            <w:r>
              <w:rPr>
                <w:szCs w:val="24"/>
              </w:rPr>
              <w:instrText xml:space="preserve"> REF _Ref390846509 \r \h </w:instrText>
            </w:r>
            <w:r>
              <w:rPr>
                <w:szCs w:val="24"/>
              </w:rPr>
            </w:r>
            <w:r>
              <w:rPr>
                <w:szCs w:val="24"/>
              </w:rPr>
              <w:fldChar w:fldCharType="separate"/>
            </w:r>
            <w:r>
              <w:rPr>
                <w:szCs w:val="24"/>
              </w:rPr>
              <w:t>C.5</w:t>
            </w:r>
            <w:r>
              <w:rPr>
                <w:szCs w:val="24"/>
              </w:rPr>
              <w:fldChar w:fldCharType="end"/>
            </w:r>
            <w:r>
              <w:rPr>
                <w:szCs w:val="24"/>
              </w:rPr>
              <w:t xml:space="preserve">, </w:t>
            </w:r>
            <w:r>
              <w:rPr>
                <w:szCs w:val="24"/>
              </w:rPr>
              <w:fldChar w:fldCharType="begin"/>
            </w:r>
            <w:r>
              <w:rPr>
                <w:szCs w:val="24"/>
              </w:rPr>
              <w:instrText xml:space="preserve"> REF _Ref390846347 \r \h </w:instrText>
            </w:r>
            <w:r>
              <w:rPr>
                <w:szCs w:val="24"/>
              </w:rPr>
            </w:r>
            <w:r>
              <w:rPr>
                <w:szCs w:val="24"/>
              </w:rPr>
              <w:fldChar w:fldCharType="separate"/>
            </w:r>
            <w:r>
              <w:rPr>
                <w:szCs w:val="24"/>
              </w:rPr>
              <w:t>C.14</w:t>
            </w:r>
            <w:r>
              <w:rPr>
                <w:szCs w:val="24"/>
              </w:rPr>
              <w:fldChar w:fldCharType="end"/>
            </w:r>
            <w:r>
              <w:rPr>
                <w:szCs w:val="24"/>
              </w:rPr>
              <w:t xml:space="preserve">, </w:t>
            </w:r>
            <w:r>
              <w:rPr>
                <w:szCs w:val="24"/>
              </w:rPr>
              <w:fldChar w:fldCharType="begin"/>
            </w:r>
            <w:r>
              <w:rPr>
                <w:szCs w:val="24"/>
              </w:rPr>
              <w:instrText xml:space="preserve"> REF _Ref390846542 \r \h </w:instrText>
            </w:r>
            <w:r>
              <w:rPr>
                <w:szCs w:val="24"/>
              </w:rPr>
            </w:r>
            <w:r>
              <w:rPr>
                <w:szCs w:val="24"/>
              </w:rPr>
              <w:fldChar w:fldCharType="separate"/>
            </w:r>
            <w:r>
              <w:rPr>
                <w:szCs w:val="24"/>
              </w:rPr>
              <w:t>C.20</w:t>
            </w:r>
            <w:r>
              <w:rPr>
                <w:szCs w:val="24"/>
              </w:rPr>
              <w:fldChar w:fldCharType="end"/>
            </w:r>
            <w:r>
              <w:rPr>
                <w:szCs w:val="24"/>
              </w:rPr>
              <w:t xml:space="preserve">, </w:t>
            </w:r>
            <w:r>
              <w:rPr>
                <w:szCs w:val="24"/>
              </w:rPr>
              <w:fldChar w:fldCharType="begin"/>
            </w:r>
            <w:r>
              <w:rPr>
                <w:szCs w:val="24"/>
              </w:rPr>
              <w:instrText xml:space="preserve"> REF _Ref226629057 \r \h </w:instrText>
            </w:r>
            <w:r>
              <w:rPr>
                <w:szCs w:val="24"/>
              </w:rPr>
            </w:r>
            <w:r>
              <w:rPr>
                <w:szCs w:val="24"/>
              </w:rPr>
              <w:fldChar w:fldCharType="separate"/>
            </w:r>
            <w:r>
              <w:rPr>
                <w:szCs w:val="24"/>
              </w:rPr>
              <w:t>C.25</w:t>
            </w:r>
            <w:r>
              <w:rPr>
                <w:szCs w:val="24"/>
              </w:rPr>
              <w:fldChar w:fldCharType="end"/>
            </w:r>
            <w:r>
              <w:rPr>
                <w:szCs w:val="24"/>
              </w:rPr>
              <w:t xml:space="preserve">, </w:t>
            </w:r>
            <w:r>
              <w:rPr>
                <w:szCs w:val="24"/>
              </w:rPr>
              <w:fldChar w:fldCharType="begin"/>
            </w:r>
            <w:r>
              <w:rPr>
                <w:szCs w:val="24"/>
              </w:rPr>
              <w:instrText xml:space="preserve"> REF _Ref225426306 \r \h </w:instrText>
            </w:r>
            <w:r>
              <w:rPr>
                <w:szCs w:val="24"/>
              </w:rPr>
            </w:r>
            <w:r>
              <w:rPr>
                <w:szCs w:val="24"/>
              </w:rPr>
              <w:fldChar w:fldCharType="separate"/>
            </w:r>
            <w:r>
              <w:rPr>
                <w:szCs w:val="24"/>
              </w:rPr>
              <w:t>C.26</w:t>
            </w:r>
            <w:r>
              <w:rPr>
                <w:szCs w:val="24"/>
              </w:rPr>
              <w:fldChar w:fldCharType="end"/>
            </w:r>
          </w:p>
        </w:tc>
        <w:tc>
          <w:tcPr>
            <w:tcW w:w="1407" w:type="dxa"/>
            <w:tcBorders>
              <w:top w:val="single" w:sz="4" w:space="0" w:color="auto"/>
              <w:left w:val="single" w:sz="4" w:space="0" w:color="auto"/>
              <w:bottom w:val="single" w:sz="4" w:space="0" w:color="auto"/>
              <w:right w:val="single" w:sz="4" w:space="0" w:color="auto"/>
            </w:tcBorders>
          </w:tcPr>
          <w:p w14:paraId="2B5DAE98" w14:textId="3713265F" w:rsidR="00642B88" w:rsidRPr="00665849" w:rsidRDefault="00642B88" w:rsidP="00CF7EA9">
            <w:pPr>
              <w:keepNext/>
              <w:jc w:val="center"/>
              <w:rPr>
                <w:szCs w:val="24"/>
              </w:rPr>
            </w:pPr>
            <w:r w:rsidRPr="00CD7C5C">
              <w:t>Emissions Control Equipment</w:t>
            </w:r>
          </w:p>
        </w:tc>
        <w:tc>
          <w:tcPr>
            <w:tcW w:w="1710" w:type="dxa"/>
            <w:tcBorders>
              <w:top w:val="single" w:sz="4" w:space="0" w:color="auto"/>
              <w:left w:val="single" w:sz="4" w:space="0" w:color="auto"/>
              <w:bottom w:val="single" w:sz="4" w:space="0" w:color="auto"/>
              <w:right w:val="single" w:sz="4" w:space="0" w:color="auto"/>
            </w:tcBorders>
          </w:tcPr>
          <w:p w14:paraId="43FFC633" w14:textId="74B3ED57" w:rsidR="00642B88" w:rsidRPr="00665849" w:rsidRDefault="00642B88" w:rsidP="00642B88">
            <w:pPr>
              <w:keepNext/>
              <w:jc w:val="center"/>
              <w:rPr>
                <w:szCs w:val="24"/>
              </w:rPr>
            </w:pPr>
            <w:r w:rsidRPr="00CD7C5C">
              <w:t>Operation &amp; Maintenance of Emissions Control Equipment</w:t>
            </w:r>
          </w:p>
        </w:tc>
        <w:tc>
          <w:tcPr>
            <w:tcW w:w="1530" w:type="dxa"/>
            <w:tcBorders>
              <w:top w:val="single" w:sz="4" w:space="0" w:color="auto"/>
              <w:left w:val="single" w:sz="4" w:space="0" w:color="auto"/>
              <w:bottom w:val="single" w:sz="4" w:space="0" w:color="auto"/>
              <w:right w:val="single" w:sz="4" w:space="0" w:color="auto"/>
            </w:tcBorders>
          </w:tcPr>
          <w:p w14:paraId="46636938" w14:textId="35A512D9" w:rsidR="00642B88" w:rsidRPr="00665849" w:rsidRDefault="00642B88" w:rsidP="00642B88">
            <w:pPr>
              <w:keepNext/>
              <w:jc w:val="center"/>
              <w:rPr>
                <w:szCs w:val="24"/>
              </w:rPr>
            </w:pPr>
            <w:r w:rsidRPr="00CD7C5C">
              <w:t>Operation &amp; Maintenance of Wet Scrubber(s), Log</w:t>
            </w:r>
          </w:p>
        </w:tc>
        <w:tc>
          <w:tcPr>
            <w:tcW w:w="1350" w:type="dxa"/>
            <w:tcBorders>
              <w:top w:val="single" w:sz="4" w:space="0" w:color="auto"/>
              <w:left w:val="single" w:sz="4" w:space="0" w:color="auto"/>
              <w:bottom w:val="single" w:sz="4" w:space="0" w:color="auto"/>
              <w:right w:val="single" w:sz="4" w:space="0" w:color="auto"/>
            </w:tcBorders>
          </w:tcPr>
          <w:p w14:paraId="6EC86940" w14:textId="18D0EC92" w:rsidR="00642B88" w:rsidRPr="00665849" w:rsidRDefault="00642B88" w:rsidP="00642B88">
            <w:pPr>
              <w:keepNext/>
              <w:jc w:val="center"/>
              <w:rPr>
                <w:szCs w:val="24"/>
              </w:rPr>
            </w:pPr>
            <w:r w:rsidRPr="00CD7C5C">
              <w:t>Ongoing</w:t>
            </w:r>
          </w:p>
        </w:tc>
        <w:tc>
          <w:tcPr>
            <w:tcW w:w="1710" w:type="dxa"/>
            <w:vMerge/>
            <w:tcBorders>
              <w:top w:val="single" w:sz="4" w:space="0" w:color="auto"/>
              <w:left w:val="single" w:sz="4" w:space="0" w:color="auto"/>
              <w:bottom w:val="single" w:sz="4" w:space="0" w:color="auto"/>
              <w:right w:val="double" w:sz="4" w:space="0" w:color="auto"/>
            </w:tcBorders>
            <w:vAlign w:val="center"/>
          </w:tcPr>
          <w:p w14:paraId="197AA946" w14:textId="77777777" w:rsidR="00642B88" w:rsidRPr="00665849" w:rsidRDefault="00642B88" w:rsidP="00642B88">
            <w:pPr>
              <w:keepNext/>
              <w:jc w:val="center"/>
              <w:rPr>
                <w:szCs w:val="24"/>
                <w:highlight w:val="green"/>
              </w:rPr>
            </w:pPr>
          </w:p>
        </w:tc>
      </w:tr>
      <w:tr w:rsidR="001D06BD" w:rsidRPr="0076347B" w14:paraId="71059CF8" w14:textId="77777777" w:rsidTr="00424353">
        <w:trPr>
          <w:cantSplit/>
        </w:trPr>
        <w:tc>
          <w:tcPr>
            <w:tcW w:w="1530" w:type="dxa"/>
            <w:tcBorders>
              <w:top w:val="single" w:sz="4" w:space="0" w:color="auto"/>
              <w:left w:val="double" w:sz="4" w:space="0" w:color="auto"/>
              <w:bottom w:val="single" w:sz="4" w:space="0" w:color="auto"/>
              <w:right w:val="single" w:sz="4" w:space="0" w:color="auto"/>
            </w:tcBorders>
            <w:vAlign w:val="center"/>
          </w:tcPr>
          <w:p w14:paraId="71059CF2" w14:textId="1883F34B" w:rsidR="0058076C" w:rsidRPr="00665849" w:rsidRDefault="00602B99" w:rsidP="004C6EA2">
            <w:pPr>
              <w:keepNext/>
              <w:spacing w:before="40"/>
              <w:jc w:val="center"/>
              <w:rPr>
                <w:szCs w:val="24"/>
              </w:rPr>
            </w:pPr>
            <w:r w:rsidRPr="00665849">
              <w:rPr>
                <w:szCs w:val="24"/>
              </w:rPr>
              <w:fldChar w:fldCharType="begin"/>
            </w:r>
            <w:r w:rsidRPr="00665849">
              <w:rPr>
                <w:szCs w:val="24"/>
              </w:rPr>
              <w:instrText xml:space="preserve"> REF _Ref390846454 \r \h  \* MERGEFORMAT </w:instrText>
            </w:r>
            <w:r w:rsidRPr="00665849">
              <w:rPr>
                <w:szCs w:val="24"/>
              </w:rPr>
            </w:r>
            <w:r w:rsidRPr="00665849">
              <w:rPr>
                <w:szCs w:val="24"/>
              </w:rPr>
              <w:fldChar w:fldCharType="separate"/>
            </w:r>
            <w:r w:rsidR="00642B88">
              <w:rPr>
                <w:szCs w:val="24"/>
              </w:rPr>
              <w:t>C.6</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_Ref390846460 \r \h  \* MERGEFORMAT </w:instrText>
            </w:r>
            <w:r w:rsidRPr="00665849">
              <w:rPr>
                <w:szCs w:val="24"/>
              </w:rPr>
            </w:r>
            <w:r w:rsidRPr="00665849">
              <w:rPr>
                <w:szCs w:val="24"/>
              </w:rPr>
              <w:fldChar w:fldCharType="separate"/>
            </w:r>
            <w:r w:rsidR="00642B88">
              <w:rPr>
                <w:szCs w:val="24"/>
              </w:rPr>
              <w:t>C.13</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_Ref390846367 \r \h  \* MERGEFORMAT </w:instrText>
            </w:r>
            <w:r w:rsidRPr="00665849">
              <w:rPr>
                <w:szCs w:val="24"/>
              </w:rPr>
            </w:r>
            <w:r w:rsidRPr="00665849">
              <w:rPr>
                <w:szCs w:val="24"/>
              </w:rPr>
              <w:fldChar w:fldCharType="separate"/>
            </w:r>
            <w:r w:rsidR="00642B88">
              <w:rPr>
                <w:szCs w:val="24"/>
              </w:rPr>
              <w:t>C.19</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_Ref390846373 \r \h  \* MERGEFORMAT </w:instrText>
            </w:r>
            <w:r w:rsidRPr="00665849">
              <w:rPr>
                <w:szCs w:val="24"/>
              </w:rPr>
            </w:r>
            <w:r w:rsidRPr="00665849">
              <w:rPr>
                <w:szCs w:val="24"/>
              </w:rPr>
              <w:fldChar w:fldCharType="separate"/>
            </w:r>
            <w:r w:rsidR="00642B88">
              <w:rPr>
                <w:szCs w:val="24"/>
              </w:rPr>
              <w:t>C.24</w:t>
            </w:r>
            <w:r w:rsidRPr="00665849">
              <w:rPr>
                <w:szCs w:val="24"/>
              </w:rPr>
              <w:fldChar w:fldCharType="end"/>
            </w:r>
            <w:r w:rsidR="00F77526" w:rsidRPr="00665849">
              <w:rPr>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Pr>
                <w:szCs w:val="24"/>
              </w:rPr>
              <w:t>C.25</w:t>
            </w:r>
            <w:r w:rsidRPr="00665849">
              <w:rPr>
                <w:szCs w:val="24"/>
              </w:rPr>
              <w:fldChar w:fldCharType="end"/>
            </w:r>
            <w:r w:rsidR="00B06DCA" w:rsidRPr="00665849">
              <w:rPr>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Pr>
                <w:szCs w:val="24"/>
              </w:rPr>
              <w:t>C.27</w:t>
            </w:r>
            <w:r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CF3" w14:textId="77777777" w:rsidR="0058076C" w:rsidRPr="00665849" w:rsidRDefault="0058076C" w:rsidP="004C6EA2">
            <w:pPr>
              <w:keepNext/>
              <w:jc w:val="center"/>
              <w:rPr>
                <w:szCs w:val="24"/>
              </w:rPr>
            </w:pPr>
            <w:r w:rsidRPr="00665849">
              <w:rPr>
                <w:szCs w:val="24"/>
              </w:rPr>
              <w:t>Opacity</w:t>
            </w:r>
          </w:p>
        </w:tc>
        <w:tc>
          <w:tcPr>
            <w:tcW w:w="1710" w:type="dxa"/>
            <w:tcBorders>
              <w:top w:val="single" w:sz="4" w:space="0" w:color="auto"/>
              <w:left w:val="single" w:sz="4" w:space="0" w:color="auto"/>
              <w:bottom w:val="single" w:sz="4" w:space="0" w:color="auto"/>
              <w:right w:val="single" w:sz="4" w:space="0" w:color="auto"/>
            </w:tcBorders>
            <w:vAlign w:val="center"/>
          </w:tcPr>
          <w:p w14:paraId="71059CF4" w14:textId="77777777" w:rsidR="0058076C" w:rsidRPr="00665849" w:rsidRDefault="0058076C" w:rsidP="004C6EA2">
            <w:pPr>
              <w:keepNext/>
              <w:jc w:val="center"/>
              <w:rPr>
                <w:szCs w:val="24"/>
              </w:rPr>
            </w:pPr>
            <w:r w:rsidRPr="00665849">
              <w:rPr>
                <w:szCs w:val="24"/>
              </w:rPr>
              <w:t>20%</w:t>
            </w:r>
          </w:p>
        </w:tc>
        <w:tc>
          <w:tcPr>
            <w:tcW w:w="1530" w:type="dxa"/>
            <w:tcBorders>
              <w:top w:val="single" w:sz="4" w:space="0" w:color="auto"/>
              <w:left w:val="single" w:sz="4" w:space="0" w:color="auto"/>
              <w:bottom w:val="single" w:sz="4" w:space="0" w:color="auto"/>
              <w:right w:val="single" w:sz="4" w:space="0" w:color="auto"/>
            </w:tcBorders>
            <w:vAlign w:val="center"/>
          </w:tcPr>
          <w:p w14:paraId="71059CF5" w14:textId="77777777" w:rsidR="0058076C" w:rsidRPr="00665849" w:rsidRDefault="0058076C" w:rsidP="004C6EA2">
            <w:pPr>
              <w:keepNext/>
              <w:jc w:val="center"/>
              <w:rPr>
                <w:szCs w:val="24"/>
              </w:rPr>
            </w:pPr>
            <w:r w:rsidRPr="00665849">
              <w:rPr>
                <w:szCs w:val="24"/>
              </w:rPr>
              <w:t>Method 9</w:t>
            </w:r>
          </w:p>
        </w:tc>
        <w:tc>
          <w:tcPr>
            <w:tcW w:w="1350" w:type="dxa"/>
            <w:tcBorders>
              <w:top w:val="single" w:sz="4" w:space="0" w:color="auto"/>
              <w:left w:val="single" w:sz="4" w:space="0" w:color="auto"/>
              <w:bottom w:val="single" w:sz="4" w:space="0" w:color="auto"/>
              <w:right w:val="single" w:sz="4" w:space="0" w:color="auto"/>
            </w:tcBorders>
            <w:vAlign w:val="center"/>
          </w:tcPr>
          <w:p w14:paraId="71059CF6" w14:textId="77777777" w:rsidR="0058076C" w:rsidRPr="00665849" w:rsidRDefault="0058076C" w:rsidP="004C6EA2">
            <w:pPr>
              <w:keepNext/>
              <w:jc w:val="center"/>
              <w:rPr>
                <w:szCs w:val="24"/>
              </w:rPr>
            </w:pPr>
            <w:r w:rsidRPr="00665849">
              <w:rPr>
                <w:szCs w:val="24"/>
              </w:rPr>
              <w:t>Once During Each Campaign</w:t>
            </w:r>
          </w:p>
        </w:tc>
        <w:tc>
          <w:tcPr>
            <w:tcW w:w="1710" w:type="dxa"/>
            <w:vMerge/>
            <w:tcBorders>
              <w:top w:val="single" w:sz="4" w:space="0" w:color="auto"/>
              <w:left w:val="single" w:sz="4" w:space="0" w:color="auto"/>
              <w:bottom w:val="single" w:sz="4" w:space="0" w:color="auto"/>
              <w:right w:val="double" w:sz="4" w:space="0" w:color="auto"/>
            </w:tcBorders>
            <w:vAlign w:val="center"/>
          </w:tcPr>
          <w:p w14:paraId="71059CF7" w14:textId="77777777" w:rsidR="0058076C" w:rsidRPr="00665849" w:rsidRDefault="0058076C" w:rsidP="004C6EA2">
            <w:pPr>
              <w:keepNext/>
              <w:jc w:val="center"/>
              <w:rPr>
                <w:szCs w:val="24"/>
                <w:highlight w:val="green"/>
              </w:rPr>
            </w:pPr>
          </w:p>
        </w:tc>
      </w:tr>
      <w:tr w:rsidR="001D06BD" w:rsidRPr="0076347B" w14:paraId="71059D06"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bottom w:val="single" w:sz="4" w:space="0" w:color="auto"/>
              <w:right w:val="single" w:sz="4" w:space="0" w:color="auto"/>
            </w:tcBorders>
            <w:vAlign w:val="center"/>
          </w:tcPr>
          <w:p w14:paraId="71059D00" w14:textId="0681226A" w:rsidR="0058076C" w:rsidRPr="00665849" w:rsidRDefault="00602B99" w:rsidP="004C6EA2">
            <w:pPr>
              <w:keepNext/>
              <w:spacing w:before="120"/>
              <w:jc w:val="center"/>
              <w:rPr>
                <w:bCs/>
                <w:szCs w:val="24"/>
              </w:rPr>
            </w:pPr>
            <w:r w:rsidRPr="00665849">
              <w:rPr>
                <w:szCs w:val="24"/>
              </w:rPr>
              <w:fldChar w:fldCharType="begin"/>
            </w:r>
            <w:r w:rsidRPr="00665849">
              <w:rPr>
                <w:szCs w:val="24"/>
              </w:rPr>
              <w:instrText xml:space="preserve"> REF _Ref390846564 \r \h  \* MERGEFORMAT </w:instrText>
            </w:r>
            <w:r w:rsidRPr="00665849">
              <w:rPr>
                <w:szCs w:val="24"/>
              </w:rPr>
            </w:r>
            <w:r w:rsidRPr="00665849">
              <w:rPr>
                <w:szCs w:val="24"/>
              </w:rPr>
              <w:fldChar w:fldCharType="separate"/>
            </w:r>
            <w:r w:rsidR="00642B88" w:rsidRPr="00642B88">
              <w:rPr>
                <w:bCs/>
                <w:szCs w:val="24"/>
              </w:rPr>
              <w:t>C.7</w:t>
            </w:r>
            <w:r w:rsidRPr="00665849">
              <w:rPr>
                <w:szCs w:val="24"/>
              </w:rPr>
              <w:fldChar w:fldCharType="end"/>
            </w:r>
            <w:r w:rsidR="0058076C" w:rsidRPr="00665849">
              <w:rPr>
                <w:bCs/>
                <w:szCs w:val="24"/>
              </w:rPr>
              <w:t xml:space="preserve">, </w:t>
            </w:r>
            <w:r w:rsidRPr="00665849">
              <w:rPr>
                <w:szCs w:val="24"/>
              </w:rPr>
              <w:fldChar w:fldCharType="begin"/>
            </w:r>
            <w:r w:rsidRPr="00665849">
              <w:rPr>
                <w:szCs w:val="24"/>
              </w:rPr>
              <w:instrText xml:space="preserve"> REF _Ref390846406 \r \h  \* MERGEFORMAT </w:instrText>
            </w:r>
            <w:r w:rsidRPr="00665849">
              <w:rPr>
                <w:szCs w:val="24"/>
              </w:rPr>
            </w:r>
            <w:r w:rsidRPr="00665849">
              <w:rPr>
                <w:szCs w:val="24"/>
              </w:rPr>
              <w:fldChar w:fldCharType="separate"/>
            </w:r>
            <w:r w:rsidR="00642B88" w:rsidRPr="00642B88">
              <w:rPr>
                <w:bCs/>
                <w:szCs w:val="24"/>
              </w:rPr>
              <w:t>C.12</w:t>
            </w:r>
            <w:r w:rsidRPr="00665849">
              <w:rPr>
                <w:szCs w:val="24"/>
              </w:rPr>
              <w:fldChar w:fldCharType="end"/>
            </w:r>
            <w:r w:rsidR="00A36927" w:rsidRPr="00665849">
              <w:rPr>
                <w:bCs/>
                <w:szCs w:val="24"/>
              </w:rPr>
              <w:t xml:space="preserve">, </w:t>
            </w:r>
            <w:r w:rsidRPr="00665849">
              <w:rPr>
                <w:szCs w:val="24"/>
              </w:rPr>
              <w:fldChar w:fldCharType="begin"/>
            </w:r>
            <w:r w:rsidRPr="00665849">
              <w:rPr>
                <w:szCs w:val="24"/>
              </w:rPr>
              <w:instrText xml:space="preserve"> REF _Ref390846353 \r \h  \* MERGEFORMAT </w:instrText>
            </w:r>
            <w:r w:rsidRPr="00665849">
              <w:rPr>
                <w:szCs w:val="24"/>
              </w:rPr>
            </w:r>
            <w:r w:rsidRPr="00665849">
              <w:rPr>
                <w:szCs w:val="24"/>
              </w:rPr>
              <w:fldChar w:fldCharType="separate"/>
            </w:r>
            <w:r w:rsidR="00642B88" w:rsidRPr="00642B88">
              <w:rPr>
                <w:bCs/>
                <w:szCs w:val="24"/>
              </w:rPr>
              <w:t>C.15</w:t>
            </w:r>
            <w:r w:rsidRPr="00665849">
              <w:rPr>
                <w:szCs w:val="24"/>
              </w:rPr>
              <w:fldChar w:fldCharType="end"/>
            </w:r>
            <w:r w:rsidR="0058076C" w:rsidRPr="00665849">
              <w:rPr>
                <w:bCs/>
                <w:szCs w:val="24"/>
              </w:rPr>
              <w:t xml:space="preserve">, </w:t>
            </w:r>
            <w:r w:rsidRPr="00665849">
              <w:rPr>
                <w:szCs w:val="24"/>
              </w:rPr>
              <w:fldChar w:fldCharType="begin"/>
            </w:r>
            <w:r w:rsidRPr="00665849">
              <w:rPr>
                <w:szCs w:val="24"/>
              </w:rPr>
              <w:instrText xml:space="preserve"> REF _Ref390846593 \r \h  \* MERGEFORMAT </w:instrText>
            </w:r>
            <w:r w:rsidRPr="00665849">
              <w:rPr>
                <w:szCs w:val="24"/>
              </w:rPr>
            </w:r>
            <w:r w:rsidRPr="00665849">
              <w:rPr>
                <w:szCs w:val="24"/>
              </w:rPr>
              <w:fldChar w:fldCharType="separate"/>
            </w:r>
            <w:r w:rsidR="00642B88" w:rsidRPr="00642B88">
              <w:rPr>
                <w:bCs/>
                <w:szCs w:val="24"/>
              </w:rPr>
              <w:t>C.21</w:t>
            </w:r>
            <w:r w:rsidRPr="00665849">
              <w:rPr>
                <w:szCs w:val="24"/>
              </w:rPr>
              <w:fldChar w:fldCharType="end"/>
            </w:r>
            <w:r w:rsidR="0058076C" w:rsidRPr="00665849">
              <w:rPr>
                <w:bCs/>
                <w:szCs w:val="24"/>
              </w:rPr>
              <w:t xml:space="preserve">, </w:t>
            </w:r>
            <w:r w:rsidRPr="00665849">
              <w:rPr>
                <w:szCs w:val="24"/>
              </w:rPr>
              <w:fldChar w:fldCharType="begin"/>
            </w:r>
            <w:r w:rsidRPr="00665849">
              <w:rPr>
                <w:szCs w:val="24"/>
              </w:rPr>
              <w:instrText xml:space="preserve"> REF _Ref390846384 \r \h  \* MERGEFORMAT </w:instrText>
            </w:r>
            <w:r w:rsidRPr="00665849">
              <w:rPr>
                <w:szCs w:val="24"/>
              </w:rPr>
            </w:r>
            <w:r w:rsidRPr="00665849">
              <w:rPr>
                <w:szCs w:val="24"/>
              </w:rPr>
              <w:fldChar w:fldCharType="separate"/>
            </w:r>
            <w:r w:rsidR="00642B88" w:rsidRPr="00642B88">
              <w:rPr>
                <w:bCs/>
                <w:szCs w:val="24"/>
              </w:rPr>
              <w:t>C.25</w:t>
            </w:r>
            <w:r w:rsidRPr="00665849">
              <w:rPr>
                <w:szCs w:val="24"/>
              </w:rPr>
              <w:fldChar w:fldCharType="end"/>
            </w:r>
            <w:r w:rsidR="00B06DCA" w:rsidRPr="00665849">
              <w:rPr>
                <w:bCs/>
                <w:szCs w:val="24"/>
              </w:rPr>
              <w:t xml:space="preserve">, </w:t>
            </w:r>
            <w:r w:rsidRPr="00665849">
              <w:rPr>
                <w:szCs w:val="24"/>
              </w:rPr>
              <w:fldChar w:fldCharType="begin"/>
            </w:r>
            <w:r w:rsidRPr="00665849">
              <w:rPr>
                <w:szCs w:val="24"/>
              </w:rPr>
              <w:instrText xml:space="preserve"> REF _Ref390846390 \r \h  \* MERGEFORMAT </w:instrText>
            </w:r>
            <w:r w:rsidRPr="00665849">
              <w:rPr>
                <w:szCs w:val="24"/>
              </w:rPr>
            </w:r>
            <w:r w:rsidRPr="00665849">
              <w:rPr>
                <w:szCs w:val="24"/>
              </w:rPr>
              <w:fldChar w:fldCharType="separate"/>
            </w:r>
            <w:r w:rsidR="00642B88" w:rsidRPr="00642B88">
              <w:rPr>
                <w:bCs/>
                <w:szCs w:val="24"/>
              </w:rPr>
              <w:t>C.27</w:t>
            </w:r>
            <w:r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D01" w14:textId="77777777" w:rsidR="0058076C" w:rsidRPr="00665849" w:rsidRDefault="0058076C" w:rsidP="004C6EA2">
            <w:pPr>
              <w:keepNext/>
              <w:spacing w:before="120"/>
              <w:jc w:val="center"/>
              <w:rPr>
                <w:bCs/>
                <w:szCs w:val="24"/>
              </w:rPr>
            </w:pPr>
            <w:r w:rsidRPr="00665849">
              <w:rPr>
                <w:bCs/>
                <w:szCs w:val="24"/>
              </w:rPr>
              <w:t>PM CAM PLAN</w:t>
            </w:r>
          </w:p>
        </w:tc>
        <w:tc>
          <w:tcPr>
            <w:tcW w:w="1710" w:type="dxa"/>
            <w:tcBorders>
              <w:top w:val="single" w:sz="4" w:space="0" w:color="auto"/>
              <w:left w:val="single" w:sz="4" w:space="0" w:color="auto"/>
              <w:bottom w:val="single" w:sz="4" w:space="0" w:color="auto"/>
              <w:right w:val="single" w:sz="4" w:space="0" w:color="auto"/>
            </w:tcBorders>
            <w:vAlign w:val="center"/>
          </w:tcPr>
          <w:p w14:paraId="71059D02" w14:textId="77777777" w:rsidR="0058076C" w:rsidRPr="00665849" w:rsidRDefault="0058076C" w:rsidP="004C6EA2">
            <w:pPr>
              <w:keepNext/>
              <w:spacing w:before="120"/>
              <w:jc w:val="center"/>
              <w:rPr>
                <w:bCs/>
                <w:szCs w:val="24"/>
              </w:rPr>
            </w:pPr>
            <w:r w:rsidRPr="00665849">
              <w:rPr>
                <w:bCs/>
                <w:szCs w:val="24"/>
              </w:rPr>
              <w:t>ARM 17.8.1506</w:t>
            </w:r>
          </w:p>
        </w:tc>
        <w:tc>
          <w:tcPr>
            <w:tcW w:w="1530" w:type="dxa"/>
            <w:tcBorders>
              <w:top w:val="single" w:sz="4" w:space="0" w:color="auto"/>
              <w:left w:val="single" w:sz="4" w:space="0" w:color="auto"/>
              <w:bottom w:val="single" w:sz="4" w:space="0" w:color="auto"/>
              <w:right w:val="single" w:sz="4" w:space="0" w:color="auto"/>
            </w:tcBorders>
            <w:vAlign w:val="center"/>
          </w:tcPr>
          <w:p w14:paraId="71059D03" w14:textId="3EAB1960" w:rsidR="0058076C" w:rsidRPr="00665849" w:rsidRDefault="0058076C" w:rsidP="004C6EA2">
            <w:pPr>
              <w:keepNext/>
              <w:spacing w:before="120"/>
              <w:jc w:val="center"/>
              <w:rPr>
                <w:bCs/>
                <w:szCs w:val="24"/>
              </w:rPr>
            </w:pPr>
            <w:r w:rsidRPr="00665849">
              <w:rPr>
                <w:bCs/>
                <w:szCs w:val="24"/>
              </w:rPr>
              <w:t xml:space="preserve">CAM PLAN </w:t>
            </w:r>
            <w:r w:rsidR="00602B99" w:rsidRPr="00665849">
              <w:rPr>
                <w:szCs w:val="24"/>
              </w:rPr>
              <w:fldChar w:fldCharType="begin"/>
            </w:r>
            <w:r w:rsidR="00602B99" w:rsidRPr="00665849">
              <w:rPr>
                <w:szCs w:val="24"/>
              </w:rPr>
              <w:instrText xml:space="preserve"> REF _Ref390845288 \r \h  \* MERGEFORMAT </w:instrText>
            </w:r>
            <w:r w:rsidR="00602B99" w:rsidRPr="00665849">
              <w:rPr>
                <w:szCs w:val="24"/>
              </w:rPr>
            </w:r>
            <w:r w:rsidR="00602B99" w:rsidRPr="00665849">
              <w:rPr>
                <w:szCs w:val="24"/>
              </w:rPr>
              <w:fldChar w:fldCharType="separate"/>
            </w:r>
            <w:r w:rsidR="00642B88" w:rsidRPr="00642B88">
              <w:rPr>
                <w:bCs/>
                <w:szCs w:val="24"/>
              </w:rPr>
              <w:t>Appendix F</w:t>
            </w:r>
            <w:r w:rsidR="00602B99" w:rsidRPr="00665849">
              <w:rPr>
                <w:szCs w:val="24"/>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1059D04" w14:textId="77777777" w:rsidR="0058076C" w:rsidRPr="00665849" w:rsidRDefault="0058076C" w:rsidP="004C6EA2">
            <w:pPr>
              <w:keepNext/>
              <w:spacing w:before="120"/>
              <w:jc w:val="center"/>
              <w:rPr>
                <w:bCs/>
                <w:szCs w:val="24"/>
              </w:rPr>
            </w:pPr>
            <w:r w:rsidRPr="00665849">
              <w:rPr>
                <w:bCs/>
                <w:szCs w:val="24"/>
              </w:rPr>
              <w:t>Ongoing</w:t>
            </w:r>
          </w:p>
        </w:tc>
        <w:tc>
          <w:tcPr>
            <w:tcW w:w="1710" w:type="dxa"/>
            <w:tcBorders>
              <w:top w:val="single" w:sz="4" w:space="0" w:color="auto"/>
              <w:left w:val="single" w:sz="4" w:space="0" w:color="auto"/>
              <w:bottom w:val="single" w:sz="4" w:space="0" w:color="auto"/>
            </w:tcBorders>
            <w:vAlign w:val="center"/>
          </w:tcPr>
          <w:p w14:paraId="71059D05" w14:textId="77777777" w:rsidR="0058076C" w:rsidRPr="00665849" w:rsidRDefault="0058076C" w:rsidP="004C6EA2">
            <w:pPr>
              <w:keepNext/>
              <w:spacing w:before="120"/>
              <w:jc w:val="center"/>
              <w:rPr>
                <w:bCs/>
                <w:szCs w:val="24"/>
              </w:rPr>
            </w:pPr>
            <w:r w:rsidRPr="00665849">
              <w:rPr>
                <w:szCs w:val="24"/>
              </w:rPr>
              <w:t>Semiannual</w:t>
            </w:r>
          </w:p>
        </w:tc>
      </w:tr>
      <w:tr w:rsidR="00753DEC" w:rsidRPr="0076347B" w14:paraId="71059D0D"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bottom w:val="single" w:sz="4" w:space="0" w:color="auto"/>
              <w:right w:val="single" w:sz="4" w:space="0" w:color="auto"/>
            </w:tcBorders>
            <w:vAlign w:val="center"/>
          </w:tcPr>
          <w:p w14:paraId="71059D07" w14:textId="4059736D" w:rsidR="00753DEC" w:rsidRPr="00665849" w:rsidRDefault="00753DEC" w:rsidP="004C6EA2">
            <w:pPr>
              <w:keepNext/>
              <w:spacing w:before="120"/>
              <w:jc w:val="center"/>
              <w:rPr>
                <w:szCs w:val="24"/>
              </w:rPr>
            </w:pPr>
            <w:r w:rsidRPr="00665849">
              <w:rPr>
                <w:szCs w:val="24"/>
              </w:rPr>
              <w:fldChar w:fldCharType="begin"/>
            </w:r>
            <w:r w:rsidRPr="00665849">
              <w:rPr>
                <w:szCs w:val="24"/>
              </w:rPr>
              <w:instrText xml:space="preserve"> REF _Ref444676300 \r \h  \* MERGEFORMAT </w:instrText>
            </w:r>
            <w:r w:rsidRPr="00665849">
              <w:rPr>
                <w:szCs w:val="24"/>
              </w:rPr>
            </w:r>
            <w:r w:rsidRPr="00665849">
              <w:rPr>
                <w:szCs w:val="24"/>
              </w:rPr>
              <w:fldChar w:fldCharType="separate"/>
            </w:r>
            <w:r w:rsidR="00642B88">
              <w:rPr>
                <w:szCs w:val="24"/>
              </w:rPr>
              <w:t>C.8</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_Ref444676335 \r \h </w:instrText>
            </w:r>
            <w:r w:rsidR="00383A41" w:rsidRPr="00665849">
              <w:rPr>
                <w:szCs w:val="24"/>
              </w:rPr>
              <w:instrText xml:space="preserve"> \* MERGEFORMAT </w:instrText>
            </w:r>
            <w:r w:rsidRPr="00665849">
              <w:rPr>
                <w:szCs w:val="24"/>
              </w:rPr>
            </w:r>
            <w:r w:rsidRPr="00665849">
              <w:rPr>
                <w:szCs w:val="24"/>
              </w:rPr>
              <w:fldChar w:fldCharType="separate"/>
            </w:r>
            <w:r w:rsidR="00642B88">
              <w:rPr>
                <w:szCs w:val="24"/>
              </w:rPr>
              <w:t>C.16</w:t>
            </w:r>
            <w:r w:rsidRPr="00665849">
              <w:rPr>
                <w:szCs w:val="24"/>
              </w:rPr>
              <w:fldChar w:fldCharType="end"/>
            </w:r>
            <w:r w:rsidRPr="00665849">
              <w:rPr>
                <w:szCs w:val="24"/>
              </w:rPr>
              <w:t xml:space="preserve">, </w:t>
            </w:r>
            <w:r w:rsidRPr="00665849">
              <w:rPr>
                <w:szCs w:val="24"/>
              </w:rPr>
              <w:fldChar w:fldCharType="begin"/>
            </w:r>
            <w:r w:rsidRPr="00665849">
              <w:rPr>
                <w:szCs w:val="24"/>
              </w:rPr>
              <w:instrText xml:space="preserve"> REF _Ref444676367 \r \h </w:instrText>
            </w:r>
            <w:r w:rsidR="00383A41" w:rsidRPr="00665849">
              <w:rPr>
                <w:szCs w:val="24"/>
              </w:rPr>
              <w:instrText xml:space="preserve"> \* MERGEFORMAT </w:instrText>
            </w:r>
            <w:r w:rsidRPr="00665849">
              <w:rPr>
                <w:szCs w:val="24"/>
              </w:rPr>
            </w:r>
            <w:r w:rsidRPr="00665849">
              <w:rPr>
                <w:szCs w:val="24"/>
              </w:rPr>
              <w:fldChar w:fldCharType="separate"/>
            </w:r>
            <w:r w:rsidR="00642B88">
              <w:rPr>
                <w:szCs w:val="24"/>
              </w:rPr>
              <w:t>C.22</w:t>
            </w:r>
            <w:r w:rsidRPr="00665849">
              <w:rPr>
                <w:szCs w:val="24"/>
              </w:rPr>
              <w:fldChar w:fldCharType="end"/>
            </w:r>
            <w:r w:rsidRPr="00665849">
              <w:rPr>
                <w:szCs w:val="24"/>
              </w:rPr>
              <w:t>,</w:t>
            </w:r>
            <w:r w:rsidR="000A7C7C">
              <w:rPr>
                <w:szCs w:val="24"/>
              </w:rPr>
              <w:t xml:space="preserve"> </w:t>
            </w:r>
            <w:r w:rsidR="000A7C7C">
              <w:rPr>
                <w:szCs w:val="24"/>
              </w:rPr>
              <w:fldChar w:fldCharType="begin"/>
            </w:r>
            <w:r w:rsidR="000A7C7C">
              <w:rPr>
                <w:szCs w:val="24"/>
              </w:rPr>
              <w:instrText xml:space="preserve"> REF _Ref226629057 \r \h </w:instrText>
            </w:r>
            <w:r w:rsidR="000A7C7C">
              <w:rPr>
                <w:szCs w:val="24"/>
              </w:rPr>
            </w:r>
            <w:r w:rsidR="000A7C7C">
              <w:rPr>
                <w:szCs w:val="24"/>
              </w:rPr>
              <w:fldChar w:fldCharType="separate"/>
            </w:r>
            <w:r w:rsidR="000A7C7C">
              <w:rPr>
                <w:szCs w:val="24"/>
              </w:rPr>
              <w:t>C.25</w:t>
            </w:r>
            <w:r w:rsidR="000A7C7C">
              <w:rPr>
                <w:szCs w:val="24"/>
              </w:rPr>
              <w:fldChar w:fldCharType="end"/>
            </w:r>
            <w:r w:rsidR="000A7C7C">
              <w:rPr>
                <w:szCs w:val="24"/>
              </w:rPr>
              <w:t>,</w:t>
            </w:r>
            <w:r w:rsidRPr="00665849">
              <w:rPr>
                <w:szCs w:val="24"/>
              </w:rPr>
              <w:t xml:space="preserve"> </w:t>
            </w:r>
            <w:r w:rsidR="00840F39">
              <w:rPr>
                <w:szCs w:val="24"/>
              </w:rPr>
              <w:fldChar w:fldCharType="begin"/>
            </w:r>
            <w:r w:rsidR="00840F39">
              <w:rPr>
                <w:szCs w:val="24"/>
              </w:rPr>
              <w:instrText xml:space="preserve"> REF _Ref225426306 \r \h </w:instrText>
            </w:r>
            <w:r w:rsidR="00840F39">
              <w:rPr>
                <w:szCs w:val="24"/>
              </w:rPr>
            </w:r>
            <w:r w:rsidR="00840F39">
              <w:rPr>
                <w:szCs w:val="24"/>
              </w:rPr>
              <w:fldChar w:fldCharType="separate"/>
            </w:r>
            <w:r w:rsidR="00642B88">
              <w:rPr>
                <w:szCs w:val="24"/>
              </w:rPr>
              <w:t>C.26</w:t>
            </w:r>
            <w:r w:rsidR="00840F39">
              <w:rPr>
                <w:szCs w:val="24"/>
              </w:rPr>
              <w:fldChar w:fldCharType="end"/>
            </w:r>
            <w:r w:rsidR="000A4D4A" w:rsidRPr="00665849">
              <w:rPr>
                <w:szCs w:val="24"/>
              </w:rPr>
              <w:t xml:space="preserve">, </w:t>
            </w:r>
            <w:r w:rsidR="000A4D4A" w:rsidRPr="00665849">
              <w:rPr>
                <w:szCs w:val="24"/>
              </w:rPr>
              <w:fldChar w:fldCharType="begin"/>
            </w:r>
            <w:r w:rsidR="000A4D4A" w:rsidRPr="00665849">
              <w:rPr>
                <w:szCs w:val="24"/>
              </w:rPr>
              <w:instrText xml:space="preserve"> REF _Ref390846390 \r \h </w:instrText>
            </w:r>
            <w:r w:rsidR="00E57EE6" w:rsidRPr="00665849">
              <w:rPr>
                <w:szCs w:val="24"/>
              </w:rPr>
              <w:instrText xml:space="preserve"> \* MERGEFORMAT </w:instrText>
            </w:r>
            <w:r w:rsidR="000A4D4A" w:rsidRPr="00665849">
              <w:rPr>
                <w:szCs w:val="24"/>
              </w:rPr>
            </w:r>
            <w:r w:rsidR="000A4D4A" w:rsidRPr="00665849">
              <w:rPr>
                <w:szCs w:val="24"/>
              </w:rPr>
              <w:fldChar w:fldCharType="separate"/>
            </w:r>
            <w:r w:rsidR="00642B88">
              <w:rPr>
                <w:szCs w:val="24"/>
              </w:rPr>
              <w:t>C.27</w:t>
            </w:r>
            <w:r w:rsidR="000A4D4A" w:rsidRPr="00665849">
              <w:rPr>
                <w:szCs w:val="24"/>
              </w:rPr>
              <w:fldChar w:fldCharType="end"/>
            </w:r>
          </w:p>
        </w:tc>
        <w:tc>
          <w:tcPr>
            <w:tcW w:w="1407" w:type="dxa"/>
            <w:tcBorders>
              <w:top w:val="single" w:sz="4" w:space="0" w:color="auto"/>
              <w:left w:val="single" w:sz="4" w:space="0" w:color="auto"/>
              <w:bottom w:val="single" w:sz="4" w:space="0" w:color="auto"/>
              <w:right w:val="single" w:sz="4" w:space="0" w:color="auto"/>
            </w:tcBorders>
            <w:vAlign w:val="center"/>
          </w:tcPr>
          <w:p w14:paraId="71059D08" w14:textId="77777777" w:rsidR="00753DEC" w:rsidRPr="00665849" w:rsidRDefault="00753DEC" w:rsidP="004C6EA2">
            <w:pPr>
              <w:keepNext/>
              <w:spacing w:before="120"/>
              <w:jc w:val="center"/>
              <w:rPr>
                <w:bCs/>
                <w:szCs w:val="24"/>
              </w:rPr>
            </w:pPr>
            <w:r w:rsidRPr="00665849">
              <w:rPr>
                <w:bCs/>
                <w:szCs w:val="24"/>
              </w:rPr>
              <w:t>Mercury and CO</w:t>
            </w:r>
          </w:p>
        </w:tc>
        <w:tc>
          <w:tcPr>
            <w:tcW w:w="1710" w:type="dxa"/>
            <w:tcBorders>
              <w:top w:val="single" w:sz="4" w:space="0" w:color="auto"/>
              <w:left w:val="single" w:sz="4" w:space="0" w:color="auto"/>
              <w:bottom w:val="single" w:sz="4" w:space="0" w:color="auto"/>
              <w:right w:val="single" w:sz="4" w:space="0" w:color="auto"/>
            </w:tcBorders>
            <w:vAlign w:val="center"/>
          </w:tcPr>
          <w:p w14:paraId="71059D09" w14:textId="65875F50" w:rsidR="00753DEC" w:rsidRPr="00665849" w:rsidRDefault="00753DEC" w:rsidP="004C6EA2">
            <w:pPr>
              <w:keepNext/>
              <w:spacing w:before="120"/>
              <w:jc w:val="center"/>
              <w:rPr>
                <w:bCs/>
                <w:szCs w:val="24"/>
              </w:rPr>
            </w:pPr>
            <w:r w:rsidRPr="00665849">
              <w:rPr>
                <w:bCs/>
                <w:szCs w:val="24"/>
              </w:rPr>
              <w:t>40 CFR 63</w:t>
            </w:r>
            <w:r w:rsidR="00F61139">
              <w:rPr>
                <w:bCs/>
                <w:szCs w:val="24"/>
              </w:rPr>
              <w:t>,</w:t>
            </w:r>
            <w:r w:rsidRPr="00665849">
              <w:rPr>
                <w:bCs/>
                <w:szCs w:val="24"/>
              </w:rPr>
              <w:t xml:space="preserve"> Subpart JJJJJJ</w:t>
            </w:r>
          </w:p>
        </w:tc>
        <w:tc>
          <w:tcPr>
            <w:tcW w:w="1530" w:type="dxa"/>
            <w:tcBorders>
              <w:top w:val="single" w:sz="4" w:space="0" w:color="auto"/>
              <w:left w:val="single" w:sz="4" w:space="0" w:color="auto"/>
              <w:bottom w:val="single" w:sz="4" w:space="0" w:color="auto"/>
              <w:right w:val="single" w:sz="4" w:space="0" w:color="auto"/>
            </w:tcBorders>
            <w:vAlign w:val="center"/>
          </w:tcPr>
          <w:p w14:paraId="71059D0A" w14:textId="2A823E8C" w:rsidR="00753DEC" w:rsidRPr="00665849" w:rsidRDefault="00753DEC" w:rsidP="004C6EA2">
            <w:pPr>
              <w:keepNext/>
              <w:spacing w:before="120"/>
              <w:jc w:val="center"/>
              <w:rPr>
                <w:bCs/>
                <w:szCs w:val="24"/>
              </w:rPr>
            </w:pPr>
            <w:r w:rsidRPr="00665849">
              <w:rPr>
                <w:bCs/>
                <w:szCs w:val="24"/>
              </w:rPr>
              <w:t>40 CFR 63</w:t>
            </w:r>
            <w:r w:rsidR="00F61139">
              <w:rPr>
                <w:bCs/>
                <w:szCs w:val="24"/>
              </w:rPr>
              <w:t>,</w:t>
            </w:r>
            <w:r w:rsidRPr="00665849">
              <w:rPr>
                <w:bCs/>
                <w:szCs w:val="24"/>
              </w:rPr>
              <w:t xml:space="preserve"> Subpart JJJJJJ</w:t>
            </w:r>
          </w:p>
        </w:tc>
        <w:tc>
          <w:tcPr>
            <w:tcW w:w="1350" w:type="dxa"/>
            <w:tcBorders>
              <w:top w:val="single" w:sz="4" w:space="0" w:color="auto"/>
              <w:left w:val="single" w:sz="4" w:space="0" w:color="auto"/>
              <w:bottom w:val="single" w:sz="4" w:space="0" w:color="auto"/>
              <w:right w:val="single" w:sz="4" w:space="0" w:color="auto"/>
            </w:tcBorders>
            <w:vAlign w:val="center"/>
          </w:tcPr>
          <w:p w14:paraId="71059D0B" w14:textId="08F30C78" w:rsidR="00753DEC" w:rsidRPr="00665849" w:rsidRDefault="00753DEC" w:rsidP="004C6EA2">
            <w:pPr>
              <w:keepNext/>
              <w:spacing w:before="120"/>
              <w:jc w:val="center"/>
              <w:rPr>
                <w:bCs/>
                <w:szCs w:val="24"/>
              </w:rPr>
            </w:pPr>
            <w:r w:rsidRPr="00665849">
              <w:rPr>
                <w:bCs/>
                <w:szCs w:val="24"/>
              </w:rPr>
              <w:t>40 CFR 63</w:t>
            </w:r>
            <w:r w:rsidR="00F61139">
              <w:rPr>
                <w:bCs/>
                <w:szCs w:val="24"/>
              </w:rPr>
              <w:t>,</w:t>
            </w:r>
            <w:r w:rsidRPr="00665849">
              <w:rPr>
                <w:bCs/>
                <w:szCs w:val="24"/>
              </w:rPr>
              <w:t xml:space="preserve"> Subpart JJJJJJ</w:t>
            </w:r>
          </w:p>
        </w:tc>
        <w:tc>
          <w:tcPr>
            <w:tcW w:w="1710" w:type="dxa"/>
            <w:tcBorders>
              <w:top w:val="single" w:sz="4" w:space="0" w:color="auto"/>
              <w:left w:val="single" w:sz="4" w:space="0" w:color="auto"/>
              <w:bottom w:val="single" w:sz="4" w:space="0" w:color="auto"/>
            </w:tcBorders>
            <w:vAlign w:val="center"/>
          </w:tcPr>
          <w:p w14:paraId="71059D0C" w14:textId="085F6F3E" w:rsidR="00753DEC" w:rsidRPr="00665849" w:rsidRDefault="00753DEC" w:rsidP="004C6EA2">
            <w:pPr>
              <w:keepNext/>
              <w:spacing w:before="120"/>
              <w:jc w:val="center"/>
              <w:rPr>
                <w:szCs w:val="24"/>
              </w:rPr>
            </w:pPr>
            <w:r w:rsidRPr="00665849">
              <w:rPr>
                <w:szCs w:val="24"/>
              </w:rPr>
              <w:t>40 CFR 63</w:t>
            </w:r>
            <w:r w:rsidR="00F61139">
              <w:rPr>
                <w:szCs w:val="24"/>
              </w:rPr>
              <w:t>,</w:t>
            </w:r>
            <w:r w:rsidRPr="00665849">
              <w:rPr>
                <w:szCs w:val="24"/>
              </w:rPr>
              <w:t xml:space="preserve"> Subpart JJJJJJ</w:t>
            </w:r>
          </w:p>
        </w:tc>
      </w:tr>
      <w:tr w:rsidR="00F71DF0" w:rsidRPr="0076347B" w14:paraId="6203A114"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bottom w:val="single" w:sz="4" w:space="0" w:color="auto"/>
              <w:right w:val="single" w:sz="4" w:space="0" w:color="auto"/>
            </w:tcBorders>
            <w:vAlign w:val="center"/>
          </w:tcPr>
          <w:p w14:paraId="733B4C99" w14:textId="1C80B910" w:rsidR="00F71DF0" w:rsidRPr="00665849" w:rsidRDefault="00A31BC8" w:rsidP="004C6EA2">
            <w:pPr>
              <w:keepNext/>
              <w:spacing w:before="120"/>
              <w:jc w:val="center"/>
              <w:rPr>
                <w:szCs w:val="24"/>
              </w:rPr>
            </w:pPr>
            <w:r>
              <w:rPr>
                <w:szCs w:val="24"/>
              </w:rPr>
              <w:fldChar w:fldCharType="begin"/>
            </w:r>
            <w:r>
              <w:rPr>
                <w:szCs w:val="24"/>
              </w:rPr>
              <w:instrText xml:space="preserve"> REF _Ref226616830 \r \h </w:instrText>
            </w:r>
            <w:r>
              <w:rPr>
                <w:szCs w:val="24"/>
              </w:rPr>
            </w:r>
            <w:r>
              <w:rPr>
                <w:szCs w:val="24"/>
              </w:rPr>
              <w:fldChar w:fldCharType="separate"/>
            </w:r>
            <w:r w:rsidR="00642B88">
              <w:rPr>
                <w:szCs w:val="24"/>
              </w:rPr>
              <w:t>C.9</w:t>
            </w:r>
            <w:r>
              <w:rPr>
                <w:szCs w:val="24"/>
              </w:rPr>
              <w:fldChar w:fldCharType="end"/>
            </w:r>
            <w:r>
              <w:rPr>
                <w:szCs w:val="24"/>
              </w:rPr>
              <w:t xml:space="preserve">, </w:t>
            </w:r>
            <w:r>
              <w:rPr>
                <w:szCs w:val="24"/>
              </w:rPr>
              <w:fldChar w:fldCharType="begin"/>
            </w:r>
            <w:r>
              <w:rPr>
                <w:szCs w:val="24"/>
              </w:rPr>
              <w:instrText xml:space="preserve"> REF _Ref226617347 \r \h </w:instrText>
            </w:r>
            <w:r>
              <w:rPr>
                <w:szCs w:val="24"/>
              </w:rPr>
            </w:r>
            <w:r>
              <w:rPr>
                <w:szCs w:val="24"/>
              </w:rPr>
              <w:fldChar w:fldCharType="separate"/>
            </w:r>
            <w:r w:rsidR="00642B88">
              <w:rPr>
                <w:szCs w:val="24"/>
              </w:rPr>
              <w:t>C.17</w:t>
            </w:r>
            <w:r>
              <w:rPr>
                <w:szCs w:val="24"/>
              </w:rPr>
              <w:fldChar w:fldCharType="end"/>
            </w:r>
            <w:r>
              <w:rPr>
                <w:szCs w:val="24"/>
              </w:rPr>
              <w:t>,</w:t>
            </w:r>
            <w:r w:rsidR="000A7C7C">
              <w:rPr>
                <w:szCs w:val="24"/>
              </w:rPr>
              <w:t xml:space="preserve"> </w:t>
            </w:r>
            <w:r w:rsidR="000A7C7C">
              <w:rPr>
                <w:szCs w:val="24"/>
              </w:rPr>
              <w:fldChar w:fldCharType="begin"/>
            </w:r>
            <w:r w:rsidR="000A7C7C">
              <w:rPr>
                <w:szCs w:val="24"/>
              </w:rPr>
              <w:instrText xml:space="preserve"> REF _Ref226628942 \r \h </w:instrText>
            </w:r>
            <w:r w:rsidR="000A7C7C">
              <w:rPr>
                <w:szCs w:val="24"/>
              </w:rPr>
            </w:r>
            <w:r w:rsidR="000A7C7C">
              <w:rPr>
                <w:szCs w:val="24"/>
              </w:rPr>
              <w:fldChar w:fldCharType="separate"/>
            </w:r>
            <w:r w:rsidR="000A7C7C">
              <w:rPr>
                <w:szCs w:val="24"/>
              </w:rPr>
              <w:t>C.23</w:t>
            </w:r>
            <w:r w:rsidR="000A7C7C">
              <w:rPr>
                <w:szCs w:val="24"/>
              </w:rPr>
              <w:fldChar w:fldCharType="end"/>
            </w:r>
            <w:r w:rsidR="000A7C7C">
              <w:rPr>
                <w:szCs w:val="24"/>
              </w:rPr>
              <w:t>,</w:t>
            </w:r>
            <w:r w:rsidR="00632B54">
              <w:rPr>
                <w:szCs w:val="24"/>
              </w:rPr>
              <w:t xml:space="preserve"> </w:t>
            </w:r>
            <w:r w:rsidR="0084465E">
              <w:rPr>
                <w:szCs w:val="24"/>
              </w:rPr>
              <w:fldChar w:fldCharType="begin"/>
            </w:r>
            <w:r w:rsidR="0084465E">
              <w:rPr>
                <w:szCs w:val="24"/>
              </w:rPr>
              <w:instrText xml:space="preserve"> REF _Ref226629057 \r \h </w:instrText>
            </w:r>
            <w:r w:rsidR="0084465E">
              <w:rPr>
                <w:szCs w:val="24"/>
              </w:rPr>
            </w:r>
            <w:r w:rsidR="0084465E">
              <w:rPr>
                <w:szCs w:val="24"/>
              </w:rPr>
              <w:fldChar w:fldCharType="separate"/>
            </w:r>
            <w:r w:rsidR="00642B88">
              <w:rPr>
                <w:szCs w:val="24"/>
              </w:rPr>
              <w:t>C.25</w:t>
            </w:r>
            <w:r w:rsidR="0084465E">
              <w:rPr>
                <w:szCs w:val="24"/>
              </w:rPr>
              <w:fldChar w:fldCharType="end"/>
            </w:r>
            <w:r w:rsidR="0084465E">
              <w:rPr>
                <w:szCs w:val="24"/>
              </w:rPr>
              <w:t xml:space="preserve">, </w:t>
            </w:r>
            <w:r w:rsidR="0084465E">
              <w:rPr>
                <w:szCs w:val="24"/>
              </w:rPr>
              <w:fldChar w:fldCharType="begin"/>
            </w:r>
            <w:r w:rsidR="0084465E">
              <w:rPr>
                <w:szCs w:val="24"/>
              </w:rPr>
              <w:instrText xml:space="preserve"> REF _Ref226629070 \r \h </w:instrText>
            </w:r>
            <w:r w:rsidR="0084465E">
              <w:rPr>
                <w:szCs w:val="24"/>
              </w:rPr>
            </w:r>
            <w:r w:rsidR="0084465E">
              <w:rPr>
                <w:szCs w:val="24"/>
              </w:rPr>
              <w:fldChar w:fldCharType="separate"/>
            </w:r>
            <w:r w:rsidR="00642B88">
              <w:rPr>
                <w:szCs w:val="24"/>
              </w:rPr>
              <w:t>C.27</w:t>
            </w:r>
            <w:r w:rsidR="0084465E">
              <w:rPr>
                <w:szCs w:val="24"/>
              </w:rPr>
              <w:fldChar w:fldCharType="end"/>
            </w:r>
            <w:r>
              <w:rPr>
                <w:szCs w:val="24"/>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14:paraId="44F67075" w14:textId="423E5705" w:rsidR="00F71DF0" w:rsidRPr="00665849" w:rsidRDefault="004F3A1E" w:rsidP="004C6EA2">
            <w:pPr>
              <w:keepNext/>
              <w:spacing w:before="120"/>
              <w:jc w:val="center"/>
              <w:rPr>
                <w:bCs/>
                <w:szCs w:val="24"/>
              </w:rPr>
            </w:pPr>
            <w:r>
              <w:rPr>
                <w:bCs/>
                <w:szCs w:val="24"/>
              </w:rPr>
              <w:t>Heat Input</w:t>
            </w:r>
          </w:p>
        </w:tc>
        <w:tc>
          <w:tcPr>
            <w:tcW w:w="1710" w:type="dxa"/>
            <w:tcBorders>
              <w:top w:val="single" w:sz="4" w:space="0" w:color="auto"/>
              <w:left w:val="single" w:sz="4" w:space="0" w:color="auto"/>
              <w:bottom w:val="single" w:sz="4" w:space="0" w:color="auto"/>
              <w:right w:val="single" w:sz="4" w:space="0" w:color="auto"/>
            </w:tcBorders>
            <w:vAlign w:val="center"/>
          </w:tcPr>
          <w:p w14:paraId="3D45217B" w14:textId="25715EF1" w:rsidR="00F71DF0" w:rsidRPr="00665849" w:rsidRDefault="004A25DF" w:rsidP="004C6EA2">
            <w:pPr>
              <w:keepNext/>
              <w:spacing w:before="120"/>
              <w:jc w:val="center"/>
              <w:rPr>
                <w:bCs/>
                <w:szCs w:val="24"/>
              </w:rPr>
            </w:pPr>
            <w:r w:rsidRPr="004A25DF">
              <w:rPr>
                <w:bCs/>
                <w:szCs w:val="24"/>
              </w:rPr>
              <w:t>2,237,760 MMBtu/calendar year</w:t>
            </w:r>
          </w:p>
        </w:tc>
        <w:tc>
          <w:tcPr>
            <w:tcW w:w="1530" w:type="dxa"/>
            <w:tcBorders>
              <w:top w:val="single" w:sz="4" w:space="0" w:color="auto"/>
              <w:left w:val="single" w:sz="4" w:space="0" w:color="auto"/>
              <w:bottom w:val="single" w:sz="4" w:space="0" w:color="auto"/>
              <w:right w:val="single" w:sz="4" w:space="0" w:color="auto"/>
            </w:tcBorders>
            <w:vAlign w:val="center"/>
          </w:tcPr>
          <w:p w14:paraId="20223185" w14:textId="3DD7C9C0" w:rsidR="00F71DF0" w:rsidRPr="00665849" w:rsidRDefault="004A25DF" w:rsidP="004C6EA2">
            <w:pPr>
              <w:keepNext/>
              <w:spacing w:before="120"/>
              <w:jc w:val="center"/>
              <w:rPr>
                <w:bCs/>
                <w:szCs w:val="24"/>
              </w:rPr>
            </w:pPr>
            <w:r>
              <w:rPr>
                <w:bCs/>
                <w:szCs w:val="24"/>
              </w:rPr>
              <w:t>Calculation Log</w:t>
            </w:r>
          </w:p>
        </w:tc>
        <w:tc>
          <w:tcPr>
            <w:tcW w:w="1350" w:type="dxa"/>
            <w:tcBorders>
              <w:top w:val="single" w:sz="4" w:space="0" w:color="auto"/>
              <w:left w:val="single" w:sz="4" w:space="0" w:color="auto"/>
              <w:bottom w:val="single" w:sz="4" w:space="0" w:color="auto"/>
              <w:right w:val="single" w:sz="4" w:space="0" w:color="auto"/>
            </w:tcBorders>
            <w:vAlign w:val="center"/>
          </w:tcPr>
          <w:p w14:paraId="5AD279E1" w14:textId="190449DB" w:rsidR="00F71DF0" w:rsidRPr="00665849" w:rsidRDefault="004A25DF" w:rsidP="004C6EA2">
            <w:pPr>
              <w:keepNext/>
              <w:spacing w:before="120"/>
              <w:jc w:val="center"/>
              <w:rPr>
                <w:bCs/>
                <w:szCs w:val="24"/>
              </w:rPr>
            </w:pPr>
            <w:r>
              <w:rPr>
                <w:bCs/>
                <w:szCs w:val="24"/>
              </w:rPr>
              <w:t>Ongoing</w:t>
            </w:r>
          </w:p>
        </w:tc>
        <w:tc>
          <w:tcPr>
            <w:tcW w:w="1710" w:type="dxa"/>
            <w:tcBorders>
              <w:top w:val="single" w:sz="4" w:space="0" w:color="auto"/>
              <w:left w:val="single" w:sz="4" w:space="0" w:color="auto"/>
              <w:bottom w:val="single" w:sz="4" w:space="0" w:color="auto"/>
            </w:tcBorders>
            <w:vAlign w:val="center"/>
          </w:tcPr>
          <w:p w14:paraId="579AA047" w14:textId="3B9B02D3" w:rsidR="00F71DF0" w:rsidRPr="00665849" w:rsidRDefault="004A25DF" w:rsidP="004C6EA2">
            <w:pPr>
              <w:keepNext/>
              <w:spacing w:before="120"/>
              <w:jc w:val="center"/>
              <w:rPr>
                <w:szCs w:val="24"/>
              </w:rPr>
            </w:pPr>
            <w:r>
              <w:rPr>
                <w:szCs w:val="24"/>
              </w:rPr>
              <w:t>Semiannual</w:t>
            </w:r>
          </w:p>
        </w:tc>
      </w:tr>
      <w:tr w:rsidR="004A25DF" w:rsidRPr="0076347B" w14:paraId="14E6DF09" w14:textId="77777777" w:rsidTr="0042435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255"/>
        </w:trPr>
        <w:tc>
          <w:tcPr>
            <w:tcW w:w="1530" w:type="dxa"/>
            <w:tcBorders>
              <w:top w:val="single" w:sz="4" w:space="0" w:color="auto"/>
              <w:right w:val="single" w:sz="4" w:space="0" w:color="auto"/>
            </w:tcBorders>
            <w:vAlign w:val="center"/>
          </w:tcPr>
          <w:p w14:paraId="691E44E8" w14:textId="34727360" w:rsidR="004A25DF" w:rsidRDefault="004A25DF" w:rsidP="004C6EA2">
            <w:pPr>
              <w:keepNext/>
              <w:spacing w:before="120"/>
              <w:jc w:val="center"/>
              <w:rPr>
                <w:szCs w:val="24"/>
              </w:rPr>
            </w:pPr>
            <w:r>
              <w:rPr>
                <w:szCs w:val="24"/>
              </w:rPr>
              <w:fldChar w:fldCharType="begin"/>
            </w:r>
            <w:r>
              <w:rPr>
                <w:szCs w:val="24"/>
              </w:rPr>
              <w:instrText xml:space="preserve"> REF _Ref226630565 \r \h </w:instrText>
            </w:r>
            <w:r>
              <w:rPr>
                <w:szCs w:val="24"/>
              </w:rPr>
            </w:r>
            <w:r>
              <w:rPr>
                <w:szCs w:val="24"/>
              </w:rPr>
              <w:fldChar w:fldCharType="separate"/>
            </w:r>
            <w:r w:rsidR="00642B88">
              <w:rPr>
                <w:szCs w:val="24"/>
              </w:rPr>
              <w:t>C.10</w:t>
            </w:r>
            <w:r>
              <w:rPr>
                <w:szCs w:val="24"/>
              </w:rPr>
              <w:fldChar w:fldCharType="end"/>
            </w:r>
            <w:r>
              <w:rPr>
                <w:szCs w:val="24"/>
              </w:rPr>
              <w:t xml:space="preserve">, </w:t>
            </w:r>
            <w:r>
              <w:rPr>
                <w:szCs w:val="24"/>
              </w:rPr>
              <w:fldChar w:fldCharType="begin"/>
            </w:r>
            <w:r>
              <w:rPr>
                <w:szCs w:val="24"/>
              </w:rPr>
              <w:instrText xml:space="preserve"> REF _Ref226631170 \r \h </w:instrText>
            </w:r>
            <w:r>
              <w:rPr>
                <w:szCs w:val="24"/>
              </w:rPr>
            </w:r>
            <w:r>
              <w:rPr>
                <w:szCs w:val="24"/>
              </w:rPr>
              <w:fldChar w:fldCharType="separate"/>
            </w:r>
            <w:r w:rsidR="00642B88">
              <w:rPr>
                <w:szCs w:val="24"/>
              </w:rPr>
              <w:t>C.18</w:t>
            </w:r>
            <w:r>
              <w:rPr>
                <w:szCs w:val="24"/>
              </w:rPr>
              <w:fldChar w:fldCharType="end"/>
            </w:r>
            <w:r>
              <w:rPr>
                <w:szCs w:val="24"/>
              </w:rPr>
              <w:t xml:space="preserve">, </w:t>
            </w:r>
            <w:r>
              <w:rPr>
                <w:szCs w:val="24"/>
              </w:rPr>
              <w:fldChar w:fldCharType="begin"/>
            </w:r>
            <w:r>
              <w:rPr>
                <w:szCs w:val="24"/>
              </w:rPr>
              <w:instrText xml:space="preserve"> REF _Ref226628942 \r \h </w:instrText>
            </w:r>
            <w:r>
              <w:rPr>
                <w:szCs w:val="24"/>
              </w:rPr>
            </w:r>
            <w:r>
              <w:rPr>
                <w:szCs w:val="24"/>
              </w:rPr>
              <w:fldChar w:fldCharType="separate"/>
            </w:r>
            <w:r w:rsidR="00642B88">
              <w:rPr>
                <w:szCs w:val="24"/>
              </w:rPr>
              <w:t>C.23</w:t>
            </w:r>
            <w:r>
              <w:rPr>
                <w:szCs w:val="24"/>
              </w:rPr>
              <w:fldChar w:fldCharType="end"/>
            </w:r>
            <w:r>
              <w:rPr>
                <w:szCs w:val="24"/>
              </w:rPr>
              <w:t xml:space="preserve">, </w:t>
            </w:r>
            <w:r>
              <w:rPr>
                <w:szCs w:val="24"/>
              </w:rPr>
              <w:fldChar w:fldCharType="begin"/>
            </w:r>
            <w:r>
              <w:rPr>
                <w:szCs w:val="24"/>
              </w:rPr>
              <w:instrText xml:space="preserve"> REF _Ref226629057 \r \h </w:instrText>
            </w:r>
            <w:r>
              <w:rPr>
                <w:szCs w:val="24"/>
              </w:rPr>
            </w:r>
            <w:r>
              <w:rPr>
                <w:szCs w:val="24"/>
              </w:rPr>
              <w:fldChar w:fldCharType="separate"/>
            </w:r>
            <w:r w:rsidR="00642B88">
              <w:rPr>
                <w:szCs w:val="24"/>
              </w:rPr>
              <w:t>C.25</w:t>
            </w:r>
            <w:r>
              <w:rPr>
                <w:szCs w:val="24"/>
              </w:rPr>
              <w:fldChar w:fldCharType="end"/>
            </w:r>
            <w:r>
              <w:rPr>
                <w:szCs w:val="24"/>
              </w:rPr>
              <w:t xml:space="preserve">, </w:t>
            </w:r>
            <w:r>
              <w:rPr>
                <w:szCs w:val="24"/>
              </w:rPr>
              <w:fldChar w:fldCharType="begin"/>
            </w:r>
            <w:r>
              <w:rPr>
                <w:szCs w:val="24"/>
              </w:rPr>
              <w:instrText xml:space="preserve"> REF _Ref226629070 \r \h </w:instrText>
            </w:r>
            <w:r>
              <w:rPr>
                <w:szCs w:val="24"/>
              </w:rPr>
            </w:r>
            <w:r>
              <w:rPr>
                <w:szCs w:val="24"/>
              </w:rPr>
              <w:fldChar w:fldCharType="separate"/>
            </w:r>
            <w:r w:rsidR="00642B88">
              <w:rPr>
                <w:szCs w:val="24"/>
              </w:rPr>
              <w:t>C.27</w:t>
            </w:r>
            <w:r>
              <w:rPr>
                <w:szCs w:val="24"/>
              </w:rPr>
              <w:fldChar w:fldCharType="end"/>
            </w:r>
            <w:r>
              <w:rPr>
                <w:szCs w:val="24"/>
              </w:rPr>
              <w:t xml:space="preserve"> </w:t>
            </w:r>
          </w:p>
        </w:tc>
        <w:tc>
          <w:tcPr>
            <w:tcW w:w="1407" w:type="dxa"/>
            <w:tcBorders>
              <w:top w:val="single" w:sz="4" w:space="0" w:color="auto"/>
              <w:left w:val="single" w:sz="4" w:space="0" w:color="auto"/>
              <w:right w:val="single" w:sz="4" w:space="0" w:color="auto"/>
            </w:tcBorders>
            <w:vAlign w:val="center"/>
          </w:tcPr>
          <w:p w14:paraId="49466514" w14:textId="11DCB4D7" w:rsidR="004A25DF" w:rsidRDefault="004A25DF" w:rsidP="004C6EA2">
            <w:pPr>
              <w:keepNext/>
              <w:spacing w:before="120"/>
              <w:jc w:val="center"/>
              <w:rPr>
                <w:bCs/>
                <w:szCs w:val="24"/>
              </w:rPr>
            </w:pPr>
            <w:r>
              <w:rPr>
                <w:bCs/>
                <w:szCs w:val="24"/>
              </w:rPr>
              <w:t>Additional Source Contributions</w:t>
            </w:r>
          </w:p>
        </w:tc>
        <w:tc>
          <w:tcPr>
            <w:tcW w:w="1710" w:type="dxa"/>
            <w:tcBorders>
              <w:top w:val="single" w:sz="4" w:space="0" w:color="auto"/>
              <w:left w:val="single" w:sz="4" w:space="0" w:color="auto"/>
              <w:right w:val="single" w:sz="4" w:space="0" w:color="auto"/>
            </w:tcBorders>
            <w:vAlign w:val="center"/>
          </w:tcPr>
          <w:p w14:paraId="2CA08037" w14:textId="6D41E550" w:rsidR="004A25DF" w:rsidRPr="004A25DF" w:rsidRDefault="00E52BC0" w:rsidP="004C6EA2">
            <w:pPr>
              <w:keepNext/>
              <w:spacing w:before="120"/>
              <w:jc w:val="center"/>
              <w:rPr>
                <w:bCs/>
                <w:szCs w:val="24"/>
              </w:rPr>
            </w:pPr>
            <w:r>
              <w:rPr>
                <w:bCs/>
                <w:szCs w:val="24"/>
              </w:rPr>
              <w:t>Maintenance, repair, operating practice</w:t>
            </w:r>
            <w:r w:rsidR="00642B88">
              <w:rPr>
                <w:bCs/>
                <w:szCs w:val="24"/>
              </w:rPr>
              <w:t>s</w:t>
            </w:r>
            <w:r>
              <w:rPr>
                <w:bCs/>
                <w:szCs w:val="24"/>
              </w:rPr>
              <w:t xml:space="preserve">. </w:t>
            </w:r>
            <w:r w:rsidR="004A25DF">
              <w:rPr>
                <w:bCs/>
                <w:szCs w:val="24"/>
              </w:rPr>
              <w:t xml:space="preserve">Compile and </w:t>
            </w:r>
            <w:r w:rsidR="00CF7EA9">
              <w:rPr>
                <w:bCs/>
                <w:szCs w:val="24"/>
              </w:rPr>
              <w:t>i</w:t>
            </w:r>
            <w:r w:rsidR="004A25DF">
              <w:rPr>
                <w:bCs/>
                <w:szCs w:val="24"/>
              </w:rPr>
              <w:t xml:space="preserve">nclude in </w:t>
            </w:r>
            <w:r w:rsidR="004A25DF">
              <w:rPr>
                <w:bCs/>
                <w:szCs w:val="24"/>
              </w:rPr>
              <w:fldChar w:fldCharType="begin"/>
            </w:r>
            <w:r w:rsidR="004A25DF">
              <w:rPr>
                <w:bCs/>
                <w:szCs w:val="24"/>
              </w:rPr>
              <w:instrText xml:space="preserve"> REF _Ref226630831 \r \h </w:instrText>
            </w:r>
            <w:r w:rsidR="004A25DF">
              <w:rPr>
                <w:bCs/>
                <w:szCs w:val="24"/>
              </w:rPr>
            </w:r>
            <w:r w:rsidR="004A25DF">
              <w:rPr>
                <w:bCs/>
                <w:szCs w:val="24"/>
              </w:rPr>
              <w:fldChar w:fldCharType="separate"/>
            </w:r>
            <w:r w:rsidR="00642B88">
              <w:rPr>
                <w:bCs/>
                <w:szCs w:val="24"/>
              </w:rPr>
              <w:t>C.1</w:t>
            </w:r>
            <w:r w:rsidR="004A25DF">
              <w:rPr>
                <w:bCs/>
                <w:szCs w:val="24"/>
              </w:rPr>
              <w:fldChar w:fldCharType="end"/>
            </w:r>
            <w:r w:rsidR="004A25DF">
              <w:rPr>
                <w:bCs/>
                <w:szCs w:val="24"/>
              </w:rPr>
              <w:t xml:space="preserve">, </w:t>
            </w:r>
            <w:r w:rsidR="004A25DF">
              <w:rPr>
                <w:bCs/>
                <w:szCs w:val="24"/>
              </w:rPr>
              <w:fldChar w:fldCharType="begin"/>
            </w:r>
            <w:r w:rsidR="004A25DF">
              <w:rPr>
                <w:bCs/>
                <w:szCs w:val="24"/>
              </w:rPr>
              <w:instrText xml:space="preserve"> REF _Ref390846327 \r \h </w:instrText>
            </w:r>
            <w:r w:rsidR="004A25DF">
              <w:rPr>
                <w:bCs/>
                <w:szCs w:val="24"/>
              </w:rPr>
            </w:r>
            <w:r w:rsidR="004A25DF">
              <w:rPr>
                <w:bCs/>
                <w:szCs w:val="24"/>
              </w:rPr>
              <w:fldChar w:fldCharType="separate"/>
            </w:r>
            <w:r w:rsidR="00642B88">
              <w:rPr>
                <w:bCs/>
                <w:szCs w:val="24"/>
              </w:rPr>
              <w:t>C.2</w:t>
            </w:r>
            <w:r w:rsidR="004A25DF">
              <w:rPr>
                <w:bCs/>
                <w:szCs w:val="24"/>
              </w:rPr>
              <w:fldChar w:fldCharType="end"/>
            </w:r>
            <w:r w:rsidR="004A25DF">
              <w:rPr>
                <w:bCs/>
                <w:szCs w:val="24"/>
              </w:rPr>
              <w:t xml:space="preserve"> and </w:t>
            </w:r>
            <w:r w:rsidR="004A25DF">
              <w:rPr>
                <w:bCs/>
                <w:szCs w:val="24"/>
              </w:rPr>
              <w:fldChar w:fldCharType="begin"/>
            </w:r>
            <w:r w:rsidR="004A25DF">
              <w:rPr>
                <w:bCs/>
                <w:szCs w:val="24"/>
              </w:rPr>
              <w:instrText xml:space="preserve"> REF _Ref390846334 \r \h </w:instrText>
            </w:r>
            <w:r w:rsidR="004A25DF">
              <w:rPr>
                <w:bCs/>
                <w:szCs w:val="24"/>
              </w:rPr>
            </w:r>
            <w:r w:rsidR="004A25DF">
              <w:rPr>
                <w:bCs/>
                <w:szCs w:val="24"/>
              </w:rPr>
              <w:fldChar w:fldCharType="separate"/>
            </w:r>
            <w:r w:rsidR="00642B88">
              <w:rPr>
                <w:bCs/>
                <w:szCs w:val="24"/>
              </w:rPr>
              <w:t>C.3</w:t>
            </w:r>
            <w:r w:rsidR="004A25DF">
              <w:rPr>
                <w:bCs/>
                <w:szCs w:val="24"/>
              </w:rPr>
              <w:fldChar w:fldCharType="end"/>
            </w:r>
          </w:p>
        </w:tc>
        <w:tc>
          <w:tcPr>
            <w:tcW w:w="1530" w:type="dxa"/>
            <w:tcBorders>
              <w:top w:val="single" w:sz="4" w:space="0" w:color="auto"/>
              <w:left w:val="single" w:sz="4" w:space="0" w:color="auto"/>
              <w:right w:val="single" w:sz="4" w:space="0" w:color="auto"/>
            </w:tcBorders>
            <w:vAlign w:val="center"/>
          </w:tcPr>
          <w:p w14:paraId="2463908E" w14:textId="531C5991" w:rsidR="004A25DF" w:rsidRDefault="004A25DF" w:rsidP="004C6EA2">
            <w:pPr>
              <w:keepNext/>
              <w:spacing w:before="120"/>
              <w:jc w:val="center"/>
              <w:rPr>
                <w:bCs/>
                <w:szCs w:val="24"/>
              </w:rPr>
            </w:pPr>
            <w:r>
              <w:rPr>
                <w:bCs/>
                <w:szCs w:val="24"/>
              </w:rPr>
              <w:t>Log</w:t>
            </w:r>
          </w:p>
        </w:tc>
        <w:tc>
          <w:tcPr>
            <w:tcW w:w="1350" w:type="dxa"/>
            <w:tcBorders>
              <w:top w:val="single" w:sz="4" w:space="0" w:color="auto"/>
              <w:left w:val="single" w:sz="4" w:space="0" w:color="auto"/>
              <w:right w:val="single" w:sz="4" w:space="0" w:color="auto"/>
            </w:tcBorders>
            <w:vAlign w:val="center"/>
          </w:tcPr>
          <w:p w14:paraId="1AAD5182" w14:textId="4E3146E1" w:rsidR="004A25DF" w:rsidRDefault="004A25DF" w:rsidP="004C6EA2">
            <w:pPr>
              <w:keepNext/>
              <w:spacing w:before="120"/>
              <w:jc w:val="center"/>
              <w:rPr>
                <w:bCs/>
                <w:szCs w:val="24"/>
              </w:rPr>
            </w:pPr>
            <w:r>
              <w:rPr>
                <w:bCs/>
                <w:szCs w:val="24"/>
              </w:rPr>
              <w:t>Ongoing</w:t>
            </w:r>
          </w:p>
        </w:tc>
        <w:tc>
          <w:tcPr>
            <w:tcW w:w="1710" w:type="dxa"/>
            <w:tcBorders>
              <w:top w:val="single" w:sz="4" w:space="0" w:color="auto"/>
              <w:left w:val="single" w:sz="4" w:space="0" w:color="auto"/>
            </w:tcBorders>
            <w:vAlign w:val="center"/>
          </w:tcPr>
          <w:p w14:paraId="061CAB5E" w14:textId="3373EF6C" w:rsidR="004A25DF" w:rsidRDefault="004A25DF" w:rsidP="004C6EA2">
            <w:pPr>
              <w:keepNext/>
              <w:spacing w:before="120"/>
              <w:jc w:val="center"/>
              <w:rPr>
                <w:szCs w:val="24"/>
              </w:rPr>
            </w:pPr>
            <w:r>
              <w:rPr>
                <w:szCs w:val="24"/>
              </w:rPr>
              <w:t>Semiann</w:t>
            </w:r>
            <w:r w:rsidR="00E52BC0">
              <w:rPr>
                <w:szCs w:val="24"/>
              </w:rPr>
              <w:t>u</w:t>
            </w:r>
            <w:r>
              <w:rPr>
                <w:szCs w:val="24"/>
              </w:rPr>
              <w:t>al</w:t>
            </w:r>
          </w:p>
        </w:tc>
      </w:tr>
    </w:tbl>
    <w:p w14:paraId="71059D0E" w14:textId="77777777" w:rsidR="0064439F" w:rsidRPr="0076347B" w:rsidRDefault="0064439F" w:rsidP="00FA592B">
      <w:pPr>
        <w:pStyle w:val="TOC1"/>
      </w:pPr>
    </w:p>
    <w:p w14:paraId="18C181C0" w14:textId="01606FDB" w:rsidR="00C55A28" w:rsidRDefault="00C55A28" w:rsidP="004C6EA2">
      <w:pPr>
        <w:keepNext/>
        <w:rPr>
          <w:b/>
          <w:szCs w:val="24"/>
        </w:rPr>
      </w:pPr>
      <w:r>
        <w:rPr>
          <w:b/>
          <w:szCs w:val="24"/>
        </w:rPr>
        <w:lastRenderedPageBreak/>
        <w:t>Definitions Applied to Boiler House Stack and Riley Boilers</w:t>
      </w:r>
    </w:p>
    <w:p w14:paraId="5BA168E0" w14:textId="77777777" w:rsidR="00C55A28" w:rsidRDefault="00C55A28" w:rsidP="004C6EA2">
      <w:pPr>
        <w:keepNext/>
        <w:rPr>
          <w:b/>
          <w:szCs w:val="24"/>
        </w:rPr>
      </w:pPr>
    </w:p>
    <w:p w14:paraId="2FC3BA89" w14:textId="0D8BC2FB" w:rsidR="00C55A28" w:rsidRPr="00AC3AA3" w:rsidRDefault="00C55A28" w:rsidP="004C6EA2">
      <w:pPr>
        <w:keepNext/>
        <w:rPr>
          <w:bCs/>
          <w:szCs w:val="24"/>
        </w:rPr>
      </w:pPr>
      <w:r w:rsidRPr="00AC3AA3">
        <w:rPr>
          <w:bCs/>
          <w:szCs w:val="24"/>
        </w:rPr>
        <w:t>The following definitions apply</w:t>
      </w:r>
      <w:r w:rsidR="00462B00">
        <w:rPr>
          <w:bCs/>
          <w:szCs w:val="24"/>
        </w:rPr>
        <w:t xml:space="preserve"> (</w:t>
      </w:r>
      <w:r w:rsidR="00A55131">
        <w:rPr>
          <w:bCs/>
          <w:szCs w:val="24"/>
        </w:rPr>
        <w:t xml:space="preserve">Stipulation, </w:t>
      </w:r>
      <w:r w:rsidR="00462B00">
        <w:rPr>
          <w:bCs/>
          <w:szCs w:val="24"/>
        </w:rPr>
        <w:t xml:space="preserve">Exhibit A, </w:t>
      </w:r>
      <w:r w:rsidR="00A55131">
        <w:rPr>
          <w:bCs/>
          <w:szCs w:val="24"/>
        </w:rPr>
        <w:t>2026 EPA-Approved SIP</w:t>
      </w:r>
      <w:r w:rsidR="000B6E7C">
        <w:rPr>
          <w:bCs/>
          <w:szCs w:val="24"/>
        </w:rPr>
        <w:t xml:space="preserve"> (2026 SIP)</w:t>
      </w:r>
      <w:r w:rsidR="00A55131">
        <w:rPr>
          <w:bCs/>
          <w:szCs w:val="24"/>
        </w:rPr>
        <w:t>)</w:t>
      </w:r>
      <w:r w:rsidRPr="00AC3AA3">
        <w:rPr>
          <w:bCs/>
          <w:szCs w:val="24"/>
        </w:rPr>
        <w:t>:</w:t>
      </w:r>
    </w:p>
    <w:p w14:paraId="0C2FCA35" w14:textId="77777777" w:rsidR="00C55A28" w:rsidRPr="00C55A28" w:rsidRDefault="00C55A28" w:rsidP="004C6EA2">
      <w:pPr>
        <w:keepNext/>
        <w:rPr>
          <w:bCs/>
          <w:szCs w:val="24"/>
        </w:rPr>
      </w:pPr>
    </w:p>
    <w:p w14:paraId="49368D6D" w14:textId="6316E9AF" w:rsidR="00C55A28" w:rsidRPr="00C55A28" w:rsidRDefault="00C55A28" w:rsidP="00C55A28">
      <w:pPr>
        <w:pStyle w:val="ListParagraph"/>
        <w:keepNext/>
        <w:numPr>
          <w:ilvl w:val="0"/>
          <w:numId w:val="81"/>
        </w:numPr>
        <w:rPr>
          <w:bCs/>
          <w:szCs w:val="24"/>
        </w:rPr>
      </w:pPr>
      <w:r w:rsidRPr="00C55A28">
        <w:rPr>
          <w:bCs/>
          <w:szCs w:val="24"/>
        </w:rPr>
        <w:t>"Annual Emissions" means the amount of SO</w:t>
      </w:r>
      <w:r w:rsidRPr="007E7617">
        <w:rPr>
          <w:bCs/>
          <w:szCs w:val="24"/>
          <w:vertAlign w:val="subscript"/>
        </w:rPr>
        <w:t>2</w:t>
      </w:r>
      <w:r w:rsidRPr="00C55A28">
        <w:rPr>
          <w:bCs/>
          <w:szCs w:val="24"/>
        </w:rPr>
        <w:t xml:space="preserve"> emitted in a calendar year, expressed in pounds per year rounded to the nearest pound.</w:t>
      </w:r>
    </w:p>
    <w:p w14:paraId="4EAEB53D" w14:textId="77777777" w:rsidR="00C55A28" w:rsidRPr="00C55A28" w:rsidRDefault="00C55A28" w:rsidP="00C55A28">
      <w:pPr>
        <w:pStyle w:val="ListParagraph"/>
        <w:keepNext/>
        <w:rPr>
          <w:bCs/>
          <w:szCs w:val="24"/>
        </w:rPr>
      </w:pPr>
    </w:p>
    <w:p w14:paraId="5ED3169A" w14:textId="234389F1" w:rsidR="00C55A28" w:rsidRPr="00C55A28" w:rsidRDefault="00C55A28" w:rsidP="00C55A28">
      <w:pPr>
        <w:pStyle w:val="ListParagraph"/>
        <w:keepNext/>
        <w:numPr>
          <w:ilvl w:val="0"/>
          <w:numId w:val="81"/>
        </w:numPr>
        <w:rPr>
          <w:bCs/>
          <w:szCs w:val="24"/>
        </w:rPr>
      </w:pPr>
      <w:r w:rsidRPr="00C55A28">
        <w:rPr>
          <w:bCs/>
          <w:szCs w:val="24"/>
        </w:rPr>
        <w:tab/>
        <w:t>"Calendar Day" means a 24-hour period starting at 12:00 midnight and ending at 12:00 midnight, 24 hours later.</w:t>
      </w:r>
    </w:p>
    <w:p w14:paraId="4B3A2448" w14:textId="77777777" w:rsidR="00C55A28" w:rsidRPr="00C55A28" w:rsidRDefault="00C55A28" w:rsidP="00C55A28">
      <w:pPr>
        <w:pStyle w:val="ListParagraph"/>
        <w:rPr>
          <w:bCs/>
          <w:szCs w:val="24"/>
        </w:rPr>
      </w:pPr>
    </w:p>
    <w:p w14:paraId="6A9E0531" w14:textId="77777777" w:rsidR="00C55A28" w:rsidRPr="00C55A28" w:rsidRDefault="00C55A28" w:rsidP="00C55A28">
      <w:pPr>
        <w:pStyle w:val="ListParagraph"/>
        <w:keepNext/>
        <w:rPr>
          <w:bCs/>
          <w:szCs w:val="24"/>
        </w:rPr>
      </w:pPr>
    </w:p>
    <w:p w14:paraId="4B9454F5" w14:textId="2F578295" w:rsidR="00C55A28" w:rsidRPr="00C55A28" w:rsidRDefault="00C55A28" w:rsidP="00C55A28">
      <w:pPr>
        <w:pStyle w:val="ListParagraph"/>
        <w:keepNext/>
        <w:numPr>
          <w:ilvl w:val="0"/>
          <w:numId w:val="81"/>
        </w:numPr>
        <w:rPr>
          <w:bCs/>
          <w:szCs w:val="24"/>
        </w:rPr>
      </w:pPr>
      <w:r w:rsidRPr="00C55A28">
        <w:rPr>
          <w:bCs/>
          <w:szCs w:val="24"/>
        </w:rPr>
        <w:tab/>
        <w:t>"Daily Emissions" means the amount of SO</w:t>
      </w:r>
      <w:r w:rsidRPr="007E7617">
        <w:rPr>
          <w:bCs/>
          <w:szCs w:val="24"/>
          <w:vertAlign w:val="subscript"/>
        </w:rPr>
        <w:t>2</w:t>
      </w:r>
      <w:r w:rsidRPr="00C55A28">
        <w:rPr>
          <w:bCs/>
          <w:szCs w:val="24"/>
        </w:rPr>
        <w:t xml:space="preserve"> emitted in a Calendar Day expressed in pounds per day rounded to the nearest pound.</w:t>
      </w:r>
    </w:p>
    <w:p w14:paraId="148C06AF" w14:textId="77777777" w:rsidR="00C55A28" w:rsidRPr="00C55A28" w:rsidRDefault="00C55A28" w:rsidP="00C55A28">
      <w:pPr>
        <w:pStyle w:val="ListParagraph"/>
        <w:keepNext/>
        <w:rPr>
          <w:bCs/>
          <w:szCs w:val="24"/>
        </w:rPr>
      </w:pPr>
      <w:r w:rsidRPr="00C55A28">
        <w:rPr>
          <w:bCs/>
          <w:szCs w:val="24"/>
        </w:rPr>
        <w:t>Where:</w:t>
      </w:r>
    </w:p>
    <w:p w14:paraId="78E5E12D" w14:textId="5AE92C95" w:rsidR="00C55A28" w:rsidRPr="00C55A28" w:rsidRDefault="00C55A28" w:rsidP="00C55A28">
      <w:pPr>
        <w:pStyle w:val="ListParagraph"/>
        <w:keepNext/>
        <w:rPr>
          <w:bCs/>
          <w:szCs w:val="24"/>
        </w:rPr>
      </w:pPr>
      <w:r w:rsidRPr="00C55A28">
        <w:rPr>
          <w:bCs/>
          <w:szCs w:val="24"/>
        </w:rPr>
        <w:t>"Operating" means whenever an affected facility is starting up, shutting down, using fuel, or processing materials and SO</w:t>
      </w:r>
      <w:r w:rsidRPr="007E7617">
        <w:rPr>
          <w:bCs/>
          <w:szCs w:val="24"/>
          <w:vertAlign w:val="subscript"/>
        </w:rPr>
        <w:t>2</w:t>
      </w:r>
      <w:r w:rsidRPr="00C55A28">
        <w:rPr>
          <w:bCs/>
          <w:szCs w:val="24"/>
        </w:rPr>
        <w:t xml:space="preserve"> emissions are expected from the source or stack.</w:t>
      </w:r>
    </w:p>
    <w:p w14:paraId="120EDCA4" w14:textId="77777777" w:rsidR="00C55A28" w:rsidRPr="00C55A28" w:rsidRDefault="00C55A28" w:rsidP="00C55A28">
      <w:pPr>
        <w:keepNext/>
        <w:rPr>
          <w:bCs/>
          <w:szCs w:val="24"/>
        </w:rPr>
      </w:pPr>
    </w:p>
    <w:p w14:paraId="365A5835" w14:textId="0B775C39" w:rsidR="00C55A28" w:rsidRPr="00C55A28" w:rsidRDefault="007E7617" w:rsidP="00C55A28">
      <w:pPr>
        <w:pStyle w:val="ListParagraph"/>
        <w:keepNext/>
        <w:numPr>
          <w:ilvl w:val="0"/>
          <w:numId w:val="81"/>
        </w:numPr>
        <w:rPr>
          <w:bCs/>
          <w:szCs w:val="24"/>
        </w:rPr>
      </w:pPr>
      <w:r>
        <w:rPr>
          <w:bCs/>
          <w:szCs w:val="24"/>
        </w:rPr>
        <w:t>“</w:t>
      </w:r>
      <w:r w:rsidR="00C55A28" w:rsidRPr="00C55A28">
        <w:rPr>
          <w:bCs/>
          <w:szCs w:val="24"/>
        </w:rPr>
        <w:t>Three Hour Emissions" means the amount of SO</w:t>
      </w:r>
      <w:r w:rsidR="00C55A28" w:rsidRPr="007E7617">
        <w:rPr>
          <w:bCs/>
          <w:szCs w:val="24"/>
          <w:vertAlign w:val="subscript"/>
        </w:rPr>
        <w:t>2</w:t>
      </w:r>
      <w:r w:rsidR="00C55A28" w:rsidRPr="00C55A28">
        <w:rPr>
          <w:bCs/>
          <w:szCs w:val="24"/>
        </w:rPr>
        <w:t xml:space="preserve"> emitted in each of the eight non-overlapping three-hour periods in a Calendar Day, expressed in pounds and rounded to the nearest pound.</w:t>
      </w:r>
    </w:p>
    <w:p w14:paraId="751979B6" w14:textId="77777777" w:rsidR="00C55A28" w:rsidRDefault="00C55A28" w:rsidP="004C6EA2">
      <w:pPr>
        <w:keepNext/>
        <w:rPr>
          <w:b/>
          <w:szCs w:val="24"/>
        </w:rPr>
      </w:pPr>
    </w:p>
    <w:p w14:paraId="71059D0F" w14:textId="1C381D2B" w:rsidR="0058076C" w:rsidRPr="0076347B" w:rsidRDefault="0058076C" w:rsidP="004C6EA2">
      <w:pPr>
        <w:keepNext/>
        <w:rPr>
          <w:szCs w:val="24"/>
        </w:rPr>
      </w:pPr>
      <w:r w:rsidRPr="0076347B">
        <w:rPr>
          <w:b/>
          <w:szCs w:val="24"/>
        </w:rPr>
        <w:t>Conditions</w:t>
      </w:r>
    </w:p>
    <w:p w14:paraId="71059D10" w14:textId="77777777" w:rsidR="0058076C" w:rsidRPr="0076347B" w:rsidRDefault="0058076C" w:rsidP="004C6EA2">
      <w:pPr>
        <w:keepNext/>
        <w:rPr>
          <w:szCs w:val="24"/>
        </w:rPr>
      </w:pPr>
    </w:p>
    <w:p w14:paraId="71059D11" w14:textId="10CE04A3" w:rsidR="0058076C" w:rsidRPr="0076347B" w:rsidRDefault="0058076C" w:rsidP="004C6EA2">
      <w:pPr>
        <w:keepNext/>
        <w:numPr>
          <w:ilvl w:val="0"/>
          <w:numId w:val="5"/>
        </w:numPr>
        <w:tabs>
          <w:tab w:val="clear" w:pos="648"/>
          <w:tab w:val="num" w:pos="720"/>
        </w:tabs>
        <w:ind w:left="720" w:hanging="720"/>
        <w:rPr>
          <w:szCs w:val="24"/>
        </w:rPr>
      </w:pPr>
      <w:bookmarkStart w:id="78" w:name="_Ref226630831"/>
      <w:bookmarkStart w:id="79" w:name="_Ref390846320"/>
      <w:r w:rsidRPr="0076347B">
        <w:rPr>
          <w:szCs w:val="24"/>
        </w:rPr>
        <w:t>Emissions of SO</w:t>
      </w:r>
      <w:r w:rsidRPr="0076347B">
        <w:rPr>
          <w:szCs w:val="24"/>
          <w:vertAlign w:val="subscript"/>
        </w:rPr>
        <w:t>2</w:t>
      </w:r>
      <w:r w:rsidRPr="0076347B">
        <w:rPr>
          <w:szCs w:val="24"/>
        </w:rPr>
        <w:t xml:space="preserve"> from the boiler house stack shall not exceed 856.2 pounds per three-hour </w:t>
      </w:r>
      <w:r w:rsidRPr="00CF7EA9">
        <w:rPr>
          <w:szCs w:val="24"/>
        </w:rPr>
        <w:t xml:space="preserve">period </w:t>
      </w:r>
      <w:r w:rsidR="00E619CE" w:rsidRPr="00CF7EA9">
        <w:rPr>
          <w:szCs w:val="24"/>
        </w:rPr>
        <w:t xml:space="preserve">(ARM 17.8.1211 and </w:t>
      </w:r>
      <w:r w:rsidR="00A31BC8" w:rsidRPr="00CF7EA9">
        <w:rPr>
          <w:szCs w:val="24"/>
        </w:rPr>
        <w:t>2026 SIP</w:t>
      </w:r>
      <w:r w:rsidR="00392EAF" w:rsidRPr="00CF7EA9">
        <w:rPr>
          <w:szCs w:val="24"/>
        </w:rPr>
        <w:t>).</w:t>
      </w:r>
      <w:bookmarkEnd w:id="78"/>
      <w:bookmarkEnd w:id="79"/>
    </w:p>
    <w:p w14:paraId="71059D12" w14:textId="77777777" w:rsidR="0058076C" w:rsidRPr="0076347B" w:rsidRDefault="0058076C">
      <w:pPr>
        <w:rPr>
          <w:szCs w:val="24"/>
        </w:rPr>
      </w:pPr>
    </w:p>
    <w:p w14:paraId="71059D13" w14:textId="6127E8C9" w:rsidR="0058076C" w:rsidRPr="0076347B" w:rsidRDefault="0058076C" w:rsidP="00E37981">
      <w:pPr>
        <w:numPr>
          <w:ilvl w:val="0"/>
          <w:numId w:val="5"/>
        </w:numPr>
        <w:tabs>
          <w:tab w:val="clear" w:pos="648"/>
          <w:tab w:val="num" w:pos="720"/>
        </w:tabs>
        <w:ind w:left="720" w:hanging="720"/>
        <w:rPr>
          <w:szCs w:val="24"/>
        </w:rPr>
      </w:pPr>
      <w:bookmarkStart w:id="80" w:name="_Ref390846327"/>
      <w:r w:rsidRPr="0076347B">
        <w:rPr>
          <w:szCs w:val="24"/>
        </w:rPr>
        <w:t>Emissions of SO</w:t>
      </w:r>
      <w:r w:rsidRPr="0076347B">
        <w:rPr>
          <w:szCs w:val="24"/>
          <w:vertAlign w:val="subscript"/>
        </w:rPr>
        <w:t>2</w:t>
      </w:r>
      <w:r w:rsidRPr="0076347B">
        <w:rPr>
          <w:szCs w:val="24"/>
        </w:rPr>
        <w:t xml:space="preserve"> from the boiler house stack shall not exceed 6,849.6 pounds per calendar </w:t>
      </w:r>
      <w:r w:rsidRPr="00CF7EA9">
        <w:rPr>
          <w:szCs w:val="24"/>
        </w:rPr>
        <w:t>day</w:t>
      </w:r>
      <w:r w:rsidR="007D3D0E" w:rsidRPr="00CF7EA9">
        <w:rPr>
          <w:szCs w:val="24"/>
        </w:rPr>
        <w:t xml:space="preserve"> </w:t>
      </w:r>
      <w:r w:rsidR="00E619CE" w:rsidRPr="00CF7EA9">
        <w:rPr>
          <w:szCs w:val="24"/>
        </w:rPr>
        <w:t xml:space="preserve">(ARM 17.8.1211 and </w:t>
      </w:r>
      <w:r w:rsidR="00A31BC8" w:rsidRPr="00CF7EA9">
        <w:rPr>
          <w:szCs w:val="24"/>
        </w:rPr>
        <w:t>2026 SIP</w:t>
      </w:r>
      <w:r w:rsidRPr="00CF7EA9">
        <w:rPr>
          <w:szCs w:val="24"/>
        </w:rPr>
        <w:t>).</w:t>
      </w:r>
      <w:bookmarkEnd w:id="80"/>
    </w:p>
    <w:p w14:paraId="71059D14" w14:textId="77777777" w:rsidR="0058076C" w:rsidRPr="0076347B" w:rsidRDefault="0058076C">
      <w:pPr>
        <w:rPr>
          <w:szCs w:val="24"/>
        </w:rPr>
      </w:pPr>
    </w:p>
    <w:p w14:paraId="71059D15" w14:textId="1A09A1A5" w:rsidR="0058076C" w:rsidRPr="0076347B" w:rsidRDefault="0058076C" w:rsidP="00E37981">
      <w:pPr>
        <w:numPr>
          <w:ilvl w:val="0"/>
          <w:numId w:val="5"/>
        </w:numPr>
        <w:tabs>
          <w:tab w:val="clear" w:pos="648"/>
          <w:tab w:val="num" w:pos="720"/>
        </w:tabs>
        <w:ind w:left="720" w:hanging="720"/>
        <w:rPr>
          <w:szCs w:val="24"/>
        </w:rPr>
      </w:pPr>
      <w:bookmarkStart w:id="81" w:name="_Ref390846334"/>
      <w:r w:rsidRPr="0076347B">
        <w:rPr>
          <w:szCs w:val="24"/>
        </w:rPr>
        <w:t>Emission</w:t>
      </w:r>
      <w:r w:rsidR="00B946CA" w:rsidRPr="0076347B">
        <w:rPr>
          <w:szCs w:val="24"/>
        </w:rPr>
        <w:t>s</w:t>
      </w:r>
      <w:r w:rsidRPr="0076347B">
        <w:rPr>
          <w:szCs w:val="24"/>
        </w:rPr>
        <w:t xml:space="preserve"> of SO</w:t>
      </w:r>
      <w:r w:rsidRPr="0076347B">
        <w:rPr>
          <w:szCs w:val="24"/>
          <w:vertAlign w:val="subscript"/>
        </w:rPr>
        <w:t>2</w:t>
      </w:r>
      <w:r w:rsidRPr="0076347B">
        <w:rPr>
          <w:szCs w:val="24"/>
        </w:rPr>
        <w:t xml:space="preserve"> from the boiler house stack shall not exceed 1,438,416 pounds per </w:t>
      </w:r>
      <w:r w:rsidRPr="00CF7EA9">
        <w:rPr>
          <w:szCs w:val="24"/>
        </w:rPr>
        <w:t xml:space="preserve">calendar year </w:t>
      </w:r>
      <w:r w:rsidR="00E619CE" w:rsidRPr="00CF7EA9">
        <w:rPr>
          <w:szCs w:val="24"/>
        </w:rPr>
        <w:t xml:space="preserve">(ARM 17.8.1211 and </w:t>
      </w:r>
      <w:r w:rsidR="00A31BC8" w:rsidRPr="00CF7EA9">
        <w:rPr>
          <w:szCs w:val="24"/>
        </w:rPr>
        <w:t>2026 SIP</w:t>
      </w:r>
      <w:r w:rsidRPr="00CF7EA9">
        <w:rPr>
          <w:szCs w:val="24"/>
        </w:rPr>
        <w:t>.</w:t>
      </w:r>
      <w:bookmarkEnd w:id="81"/>
    </w:p>
    <w:p w14:paraId="71059D16" w14:textId="7AF20938" w:rsidR="0058076C" w:rsidRDefault="0058076C">
      <w:pPr>
        <w:rPr>
          <w:szCs w:val="24"/>
        </w:rPr>
      </w:pPr>
    </w:p>
    <w:p w14:paraId="71059D17" w14:textId="77777777" w:rsidR="0058076C" w:rsidRPr="0076347B" w:rsidRDefault="007E2E12" w:rsidP="00E37981">
      <w:pPr>
        <w:numPr>
          <w:ilvl w:val="0"/>
          <w:numId w:val="5"/>
        </w:numPr>
        <w:tabs>
          <w:tab w:val="clear" w:pos="648"/>
          <w:tab w:val="num" w:pos="720"/>
        </w:tabs>
        <w:ind w:left="720" w:hanging="720"/>
        <w:rPr>
          <w:szCs w:val="24"/>
        </w:rPr>
      </w:pPr>
      <w:bookmarkStart w:id="82" w:name="_Ref390846398"/>
      <w:r w:rsidRPr="0076347B">
        <w:rPr>
          <w:szCs w:val="24"/>
        </w:rPr>
        <w:t>WSC</w:t>
      </w:r>
      <w:r w:rsidR="0058076C" w:rsidRPr="0076347B">
        <w:rPr>
          <w:szCs w:val="24"/>
        </w:rPr>
        <w:t xml:space="preserve"> shall not cause or authorize </w:t>
      </w:r>
      <w:r w:rsidR="00277EA9" w:rsidRPr="0076347B">
        <w:rPr>
          <w:szCs w:val="24"/>
        </w:rPr>
        <w:t>PM</w:t>
      </w:r>
      <w:r w:rsidR="007848AF" w:rsidRPr="0076347B">
        <w:rPr>
          <w:szCs w:val="24"/>
        </w:rPr>
        <w:t xml:space="preserve"> </w:t>
      </w:r>
      <w:r w:rsidR="0058076C" w:rsidRPr="0076347B">
        <w:rPr>
          <w:szCs w:val="24"/>
        </w:rPr>
        <w:t xml:space="preserve">to be discharged into the atmosphere from the boiler house stack </w:t>
      </w:r>
      <w:proofErr w:type="gramStart"/>
      <w:r w:rsidR="0058076C" w:rsidRPr="0076347B">
        <w:rPr>
          <w:szCs w:val="24"/>
        </w:rPr>
        <w:t>in excess of</w:t>
      </w:r>
      <w:proofErr w:type="gramEnd"/>
      <w:r w:rsidR="0058076C" w:rsidRPr="0076347B">
        <w:rPr>
          <w:szCs w:val="24"/>
        </w:rPr>
        <w:t xml:space="preserve"> that allowed by E = 1.026 * H</w:t>
      </w:r>
      <w:r w:rsidR="0058076C" w:rsidRPr="0076347B">
        <w:rPr>
          <w:szCs w:val="24"/>
          <w:vertAlign w:val="superscript"/>
        </w:rPr>
        <w:t>-0.233</w:t>
      </w:r>
      <w:r w:rsidR="0058076C" w:rsidRPr="0076347B">
        <w:rPr>
          <w:szCs w:val="24"/>
        </w:rPr>
        <w:t xml:space="preserve">.  Where H is the heat input capacity in MMBtu per hour and E is the maximum allowable particulate </w:t>
      </w:r>
      <w:r w:rsidR="00B946CA" w:rsidRPr="0076347B">
        <w:rPr>
          <w:szCs w:val="24"/>
        </w:rPr>
        <w:t>emissions</w:t>
      </w:r>
      <w:r w:rsidR="0058076C" w:rsidRPr="0076347B">
        <w:rPr>
          <w:szCs w:val="24"/>
        </w:rPr>
        <w:t xml:space="preserve"> rate in </w:t>
      </w:r>
      <w:r w:rsidRPr="0076347B">
        <w:rPr>
          <w:szCs w:val="24"/>
        </w:rPr>
        <w:t>lb/MMBtu</w:t>
      </w:r>
      <w:r w:rsidR="0058076C" w:rsidRPr="0076347B">
        <w:rPr>
          <w:szCs w:val="24"/>
        </w:rPr>
        <w:t xml:space="preserve"> (ARM 17.8.309).</w:t>
      </w:r>
      <w:bookmarkEnd w:id="82"/>
    </w:p>
    <w:p w14:paraId="71059D18" w14:textId="77777777" w:rsidR="0058076C" w:rsidRPr="0076347B" w:rsidRDefault="0058076C">
      <w:pPr>
        <w:rPr>
          <w:szCs w:val="24"/>
        </w:rPr>
      </w:pPr>
    </w:p>
    <w:p w14:paraId="71059D19" w14:textId="77777777" w:rsidR="0058076C" w:rsidRPr="0076347B" w:rsidRDefault="0058076C" w:rsidP="00E37981">
      <w:pPr>
        <w:numPr>
          <w:ilvl w:val="0"/>
          <w:numId w:val="5"/>
        </w:numPr>
        <w:tabs>
          <w:tab w:val="clear" w:pos="648"/>
        </w:tabs>
        <w:ind w:left="720" w:hanging="720"/>
        <w:rPr>
          <w:szCs w:val="24"/>
        </w:rPr>
      </w:pPr>
      <w:r w:rsidRPr="0076347B">
        <w:rPr>
          <w:szCs w:val="24"/>
        </w:rPr>
        <w:tab/>
      </w:r>
      <w:bookmarkStart w:id="83" w:name="_Ref390846509"/>
      <w:r w:rsidR="007848AF" w:rsidRPr="0076347B">
        <w:rPr>
          <w:szCs w:val="24"/>
        </w:rPr>
        <w:t>WSC</w:t>
      </w:r>
      <w:r w:rsidRPr="0076347B">
        <w:rPr>
          <w:szCs w:val="24"/>
        </w:rPr>
        <w:t xml:space="preserve"> shall operate and maintain the wet scrubbers on the </w:t>
      </w:r>
      <w:r w:rsidR="007848AF" w:rsidRPr="0076347B">
        <w:rPr>
          <w:szCs w:val="24"/>
        </w:rPr>
        <w:t xml:space="preserve">3 </w:t>
      </w:r>
      <w:r w:rsidRPr="0076347B">
        <w:rPr>
          <w:szCs w:val="24"/>
        </w:rPr>
        <w:t>Riley Boilers (ARM 17.8.749).</w:t>
      </w:r>
      <w:bookmarkEnd w:id="83"/>
      <w:r w:rsidRPr="0076347B">
        <w:rPr>
          <w:szCs w:val="24"/>
        </w:rPr>
        <w:t xml:space="preserve"> </w:t>
      </w:r>
    </w:p>
    <w:p w14:paraId="71059D1A" w14:textId="77777777" w:rsidR="0058076C" w:rsidRPr="0076347B" w:rsidRDefault="0058076C">
      <w:pPr>
        <w:rPr>
          <w:szCs w:val="24"/>
        </w:rPr>
      </w:pPr>
    </w:p>
    <w:p w14:paraId="71059D1B" w14:textId="77777777" w:rsidR="0058076C" w:rsidRPr="0076347B" w:rsidRDefault="007848AF" w:rsidP="00F6396A">
      <w:pPr>
        <w:numPr>
          <w:ilvl w:val="0"/>
          <w:numId w:val="5"/>
        </w:numPr>
        <w:tabs>
          <w:tab w:val="clear" w:pos="648"/>
        </w:tabs>
        <w:ind w:left="720" w:hanging="720"/>
        <w:rPr>
          <w:szCs w:val="24"/>
        </w:rPr>
      </w:pPr>
      <w:bookmarkStart w:id="84" w:name="_Ref390846454"/>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 xml:space="preserve">to be discharged into the atmosphere from the boiler house stack that exhibit an opacity of 20% or greater averaged over </w:t>
      </w:r>
      <w:r w:rsidR="00277EA9" w:rsidRPr="0076347B">
        <w:rPr>
          <w:szCs w:val="24"/>
        </w:rPr>
        <w:t>6</w:t>
      </w:r>
      <w:r w:rsidR="0058076C" w:rsidRPr="0076347B">
        <w:rPr>
          <w:szCs w:val="24"/>
        </w:rPr>
        <w:t xml:space="preserve"> consecutive minutes (ARM 17.8.304</w:t>
      </w:r>
      <w:r w:rsidR="00C96971" w:rsidRPr="0076347B">
        <w:rPr>
          <w:szCs w:val="24"/>
        </w:rPr>
        <w:t>(2)</w:t>
      </w:r>
      <w:r w:rsidR="0058076C" w:rsidRPr="0076347B">
        <w:rPr>
          <w:szCs w:val="24"/>
        </w:rPr>
        <w:t>).</w:t>
      </w:r>
      <w:bookmarkEnd w:id="84"/>
    </w:p>
    <w:p w14:paraId="71059D1C" w14:textId="77777777" w:rsidR="0058076C" w:rsidRPr="0076347B" w:rsidRDefault="0058076C">
      <w:pPr>
        <w:ind w:left="720" w:hanging="720"/>
        <w:rPr>
          <w:szCs w:val="24"/>
        </w:rPr>
      </w:pPr>
    </w:p>
    <w:p w14:paraId="71059D1D" w14:textId="4207097A" w:rsidR="0058076C" w:rsidRPr="0076347B" w:rsidRDefault="007848AF" w:rsidP="00E37981">
      <w:pPr>
        <w:numPr>
          <w:ilvl w:val="0"/>
          <w:numId w:val="5"/>
        </w:numPr>
        <w:tabs>
          <w:tab w:val="clear" w:pos="648"/>
        </w:tabs>
        <w:ind w:left="720" w:hanging="720"/>
        <w:rPr>
          <w:szCs w:val="24"/>
        </w:rPr>
      </w:pPr>
      <w:bookmarkStart w:id="85" w:name="_Ref390846564"/>
      <w:r w:rsidRPr="0076347B">
        <w:rPr>
          <w:szCs w:val="24"/>
        </w:rPr>
        <w:t>WSC</w:t>
      </w:r>
      <w:r w:rsidR="0058076C" w:rsidRPr="0076347B">
        <w:rPr>
          <w:szCs w:val="24"/>
        </w:rPr>
        <w:t xml:space="preserve"> shall provide a reasonable assurance of compliance with emissions limitations of standards for the anticipated range of operations of the Riley Boilers by following the Compliance Assurance Monitoring (CAM) Plan (</w:t>
      </w:r>
      <w:r w:rsidR="00602B99" w:rsidRPr="0076347B">
        <w:fldChar w:fldCharType="begin"/>
      </w:r>
      <w:r w:rsidR="00602B99" w:rsidRPr="0076347B">
        <w:instrText xml:space="preserve"> REF _Ref390845299 \r \h  \* MERGEFORMAT </w:instrText>
      </w:r>
      <w:r w:rsidR="00602B99" w:rsidRPr="0076347B">
        <w:fldChar w:fldCharType="separate"/>
      </w:r>
      <w:r w:rsidR="00642B88" w:rsidRPr="00642B88">
        <w:rPr>
          <w:szCs w:val="24"/>
        </w:rPr>
        <w:t>Appendix F</w:t>
      </w:r>
      <w:r w:rsidR="00602B99" w:rsidRPr="0076347B">
        <w:fldChar w:fldCharType="end"/>
      </w:r>
      <w:r w:rsidR="0058076C" w:rsidRPr="0076347B">
        <w:rPr>
          <w:szCs w:val="24"/>
        </w:rPr>
        <w:t xml:space="preserve">).  The CAM plan, written by </w:t>
      </w:r>
      <w:r w:rsidRPr="0076347B">
        <w:rPr>
          <w:szCs w:val="24"/>
        </w:rPr>
        <w:t>WSC</w:t>
      </w:r>
      <w:r w:rsidR="0058076C" w:rsidRPr="0076347B">
        <w:rPr>
          <w:szCs w:val="24"/>
        </w:rPr>
        <w:t xml:space="preserve"> in accordance with ARM 17.8.1504, is summarized in </w:t>
      </w:r>
      <w:r w:rsidR="00602B99" w:rsidRPr="0076347B">
        <w:fldChar w:fldCharType="begin"/>
      </w:r>
      <w:r w:rsidR="00602B99" w:rsidRPr="0076347B">
        <w:instrText xml:space="preserve"> REF _Ref390845306 \r \h  \* MERGEFORMAT </w:instrText>
      </w:r>
      <w:r w:rsidR="00602B99" w:rsidRPr="0076347B">
        <w:fldChar w:fldCharType="separate"/>
      </w:r>
      <w:r w:rsidR="00642B88" w:rsidRPr="00642B88">
        <w:rPr>
          <w:szCs w:val="24"/>
        </w:rPr>
        <w:t>Appendix F</w:t>
      </w:r>
      <w:r w:rsidR="00602B99" w:rsidRPr="0076347B">
        <w:fldChar w:fldCharType="end"/>
      </w:r>
      <w:r w:rsidR="0058076C" w:rsidRPr="0076347B">
        <w:rPr>
          <w:szCs w:val="24"/>
        </w:rPr>
        <w:t xml:space="preserve"> and is available, in full, upon request by the Department or the facility (ARM 17.8.1504).</w:t>
      </w:r>
      <w:bookmarkEnd w:id="85"/>
    </w:p>
    <w:p w14:paraId="71059D1E" w14:textId="77777777" w:rsidR="00753DEC" w:rsidRPr="0076347B" w:rsidRDefault="00753DEC" w:rsidP="00C30D4B">
      <w:pPr>
        <w:rPr>
          <w:szCs w:val="24"/>
        </w:rPr>
      </w:pPr>
    </w:p>
    <w:p w14:paraId="7802AD7C" w14:textId="77777777" w:rsidR="00F71DF0" w:rsidRDefault="00753DEC" w:rsidP="00E37981">
      <w:pPr>
        <w:numPr>
          <w:ilvl w:val="0"/>
          <w:numId w:val="5"/>
        </w:numPr>
        <w:tabs>
          <w:tab w:val="clear" w:pos="648"/>
        </w:tabs>
        <w:ind w:left="720" w:hanging="720"/>
        <w:rPr>
          <w:szCs w:val="24"/>
        </w:rPr>
      </w:pPr>
      <w:bookmarkStart w:id="86" w:name="_Ref444676300"/>
      <w:r w:rsidRPr="0076347B">
        <w:rPr>
          <w:szCs w:val="24"/>
        </w:rPr>
        <w:lastRenderedPageBreak/>
        <w:t>WSC shall comply with all applicable requirements of 40 CFR 63 Subpart JJJJJJ (ARM 17.8.342 and 40 CFR 63</w:t>
      </w:r>
      <w:r w:rsidR="00F61139">
        <w:rPr>
          <w:szCs w:val="24"/>
        </w:rPr>
        <w:t>,</w:t>
      </w:r>
      <w:r w:rsidRPr="0076347B">
        <w:rPr>
          <w:szCs w:val="24"/>
        </w:rPr>
        <w:t xml:space="preserve"> Subparts A and JJJJJJ).</w:t>
      </w:r>
      <w:bookmarkEnd w:id="86"/>
    </w:p>
    <w:p w14:paraId="19C67239" w14:textId="77777777" w:rsidR="00F71DF0" w:rsidRDefault="00F71DF0" w:rsidP="00F71DF0">
      <w:pPr>
        <w:pStyle w:val="ListParagraph"/>
        <w:rPr>
          <w:szCs w:val="24"/>
        </w:rPr>
      </w:pPr>
    </w:p>
    <w:p w14:paraId="71059D1F" w14:textId="38204E63" w:rsidR="00753DEC" w:rsidRPr="00CF7EA9" w:rsidRDefault="00F71DF0" w:rsidP="00E37981">
      <w:pPr>
        <w:numPr>
          <w:ilvl w:val="0"/>
          <w:numId w:val="5"/>
        </w:numPr>
        <w:tabs>
          <w:tab w:val="clear" w:pos="648"/>
        </w:tabs>
        <w:ind w:left="720" w:hanging="720"/>
        <w:rPr>
          <w:szCs w:val="24"/>
        </w:rPr>
      </w:pPr>
      <w:bookmarkStart w:id="87" w:name="_Ref226616830"/>
      <w:r w:rsidRPr="00CF7EA9">
        <w:rPr>
          <w:szCs w:val="24"/>
        </w:rPr>
        <w:t>The annual combined heat input to the Riley Boilers shall not exceed 2,237,760 MMBtu/calendar year (ARM 17.8.1211 and 2026 SIP).</w:t>
      </w:r>
      <w:bookmarkEnd w:id="87"/>
      <w:r w:rsidRPr="00CF7EA9">
        <w:rPr>
          <w:szCs w:val="24"/>
        </w:rPr>
        <w:t xml:space="preserve"> </w:t>
      </w:r>
      <w:r w:rsidR="00753DEC" w:rsidRPr="00CF7EA9">
        <w:rPr>
          <w:szCs w:val="24"/>
        </w:rPr>
        <w:t xml:space="preserve"> </w:t>
      </w:r>
    </w:p>
    <w:p w14:paraId="543B2FC1" w14:textId="77777777" w:rsidR="00C86D4D" w:rsidRPr="00CF7EA9" w:rsidRDefault="00C86D4D" w:rsidP="00C86D4D">
      <w:pPr>
        <w:pStyle w:val="ListParagraph"/>
        <w:rPr>
          <w:szCs w:val="24"/>
        </w:rPr>
      </w:pPr>
    </w:p>
    <w:p w14:paraId="2BBF1A45" w14:textId="79D2CCC4" w:rsidR="00C86D4D" w:rsidRPr="00CF7EA9" w:rsidRDefault="00025AE2" w:rsidP="00E37981">
      <w:pPr>
        <w:numPr>
          <w:ilvl w:val="0"/>
          <w:numId w:val="5"/>
        </w:numPr>
        <w:tabs>
          <w:tab w:val="clear" w:pos="648"/>
        </w:tabs>
        <w:ind w:left="720" w:hanging="720"/>
        <w:rPr>
          <w:szCs w:val="24"/>
        </w:rPr>
      </w:pPr>
      <w:bookmarkStart w:id="88" w:name="_Ref226630565"/>
      <w:r w:rsidRPr="00CF7EA9">
        <w:rPr>
          <w:szCs w:val="24"/>
        </w:rPr>
        <w:t xml:space="preserve">WSC shall utilize appropriate maintenance, repair, and operating practices to control emissions of sulfur bearing gases from minor sources such as ducts, stacks, valves, vents vessels, and flanges. </w:t>
      </w:r>
      <w:r w:rsidR="00C86D4D" w:rsidRPr="00CF7EA9">
        <w:rPr>
          <w:szCs w:val="24"/>
        </w:rPr>
        <w:t>WSC shall use good engineering judgement and appropriate engineering calculations to quantify emissions from activities that are not otherwise addressed by the 2026 SIP and Exhibit A but are known to contribute to emissions from sources (ARM 17.8.1211 and 2026 SIP).</w:t>
      </w:r>
      <w:bookmarkEnd w:id="88"/>
    </w:p>
    <w:p w14:paraId="71059D20" w14:textId="77777777" w:rsidR="007F481A" w:rsidRPr="0076347B" w:rsidRDefault="007F481A">
      <w:pPr>
        <w:ind w:right="-1350"/>
        <w:rPr>
          <w:szCs w:val="24"/>
        </w:rPr>
      </w:pPr>
    </w:p>
    <w:p w14:paraId="71059D21" w14:textId="77777777" w:rsidR="0058076C" w:rsidRPr="0076347B" w:rsidRDefault="0058076C">
      <w:pPr>
        <w:rPr>
          <w:szCs w:val="24"/>
        </w:rPr>
      </w:pPr>
      <w:r w:rsidRPr="0076347B">
        <w:rPr>
          <w:b/>
          <w:szCs w:val="24"/>
        </w:rPr>
        <w:t>Compliance Demonstration</w:t>
      </w:r>
    </w:p>
    <w:p w14:paraId="71059D22" w14:textId="77777777" w:rsidR="0058076C" w:rsidRPr="0076347B" w:rsidRDefault="0058076C">
      <w:pPr>
        <w:rPr>
          <w:szCs w:val="24"/>
        </w:rPr>
      </w:pPr>
    </w:p>
    <w:p w14:paraId="71059D23" w14:textId="09E6AE3F" w:rsidR="0058076C" w:rsidRPr="00CF7EA9" w:rsidRDefault="003F6DF5" w:rsidP="00E37981">
      <w:pPr>
        <w:numPr>
          <w:ilvl w:val="0"/>
          <w:numId w:val="5"/>
        </w:numPr>
        <w:tabs>
          <w:tab w:val="clear" w:pos="648"/>
        </w:tabs>
        <w:ind w:left="720" w:hanging="720"/>
        <w:rPr>
          <w:szCs w:val="24"/>
        </w:rPr>
      </w:pPr>
      <w:bookmarkStart w:id="89" w:name="_Ref390846341"/>
      <w:r w:rsidRPr="00CF7EA9">
        <w:rPr>
          <w:szCs w:val="24"/>
        </w:rPr>
        <w:t xml:space="preserve">In accordance with the </w:t>
      </w:r>
      <w:r w:rsidR="00F71DF0" w:rsidRPr="00CF7EA9">
        <w:rPr>
          <w:szCs w:val="24"/>
        </w:rPr>
        <w:t>2026 SIP</w:t>
      </w:r>
      <w:r w:rsidRPr="00CF7EA9">
        <w:rPr>
          <w:szCs w:val="24"/>
        </w:rPr>
        <w:t xml:space="preserve"> </w:t>
      </w:r>
      <w:r w:rsidR="00220344" w:rsidRPr="00CF7EA9">
        <w:rPr>
          <w:szCs w:val="24"/>
        </w:rPr>
        <w:t>Exhibit A</w:t>
      </w:r>
      <w:r w:rsidRPr="00CF7EA9">
        <w:rPr>
          <w:szCs w:val="24"/>
        </w:rPr>
        <w:t>, Appendix E) WSC shall monitor compliance with the emission limitations contained in Section III.</w:t>
      </w:r>
      <w:r w:rsidR="00220344" w:rsidRPr="00CF7EA9">
        <w:rPr>
          <w:szCs w:val="24"/>
        </w:rPr>
        <w:fldChar w:fldCharType="begin"/>
      </w:r>
      <w:r w:rsidR="00220344" w:rsidRPr="00CF7EA9">
        <w:rPr>
          <w:szCs w:val="24"/>
        </w:rPr>
        <w:instrText xml:space="preserve"> REF _Ref390846320 \r \h </w:instrText>
      </w:r>
      <w:r w:rsidR="00CF7EA9">
        <w:rPr>
          <w:szCs w:val="24"/>
        </w:rPr>
        <w:instrText xml:space="preserve"> \* MERGEFORMAT </w:instrText>
      </w:r>
      <w:r w:rsidR="00220344" w:rsidRPr="00CF7EA9">
        <w:rPr>
          <w:szCs w:val="24"/>
        </w:rPr>
      </w:r>
      <w:r w:rsidR="00220344" w:rsidRPr="00CF7EA9">
        <w:rPr>
          <w:szCs w:val="24"/>
        </w:rPr>
        <w:fldChar w:fldCharType="separate"/>
      </w:r>
      <w:r w:rsidR="00642B88" w:rsidRPr="00CF7EA9">
        <w:rPr>
          <w:szCs w:val="24"/>
        </w:rPr>
        <w:t>C.1</w:t>
      </w:r>
      <w:r w:rsidR="00220344" w:rsidRPr="00CF7EA9">
        <w:rPr>
          <w:szCs w:val="24"/>
        </w:rPr>
        <w:fldChar w:fldCharType="end"/>
      </w:r>
      <w:r w:rsidRPr="00CF7EA9">
        <w:rPr>
          <w:szCs w:val="24"/>
        </w:rPr>
        <w:t>, III.</w:t>
      </w:r>
      <w:r w:rsidR="00220344" w:rsidRPr="00CF7EA9">
        <w:rPr>
          <w:szCs w:val="24"/>
        </w:rPr>
        <w:fldChar w:fldCharType="begin"/>
      </w:r>
      <w:r w:rsidR="00220344" w:rsidRPr="00CF7EA9">
        <w:rPr>
          <w:szCs w:val="24"/>
        </w:rPr>
        <w:instrText xml:space="preserve"> REF _Ref390846327 \r \h </w:instrText>
      </w:r>
      <w:r w:rsidR="00CF7EA9">
        <w:rPr>
          <w:szCs w:val="24"/>
        </w:rPr>
        <w:instrText xml:space="preserve"> \* MERGEFORMAT </w:instrText>
      </w:r>
      <w:r w:rsidR="00220344" w:rsidRPr="00CF7EA9">
        <w:rPr>
          <w:szCs w:val="24"/>
        </w:rPr>
      </w:r>
      <w:r w:rsidR="00220344" w:rsidRPr="00CF7EA9">
        <w:rPr>
          <w:szCs w:val="24"/>
        </w:rPr>
        <w:fldChar w:fldCharType="separate"/>
      </w:r>
      <w:r w:rsidR="00642B88" w:rsidRPr="00CF7EA9">
        <w:rPr>
          <w:szCs w:val="24"/>
        </w:rPr>
        <w:t>C.2</w:t>
      </w:r>
      <w:r w:rsidR="00220344" w:rsidRPr="00CF7EA9">
        <w:rPr>
          <w:szCs w:val="24"/>
        </w:rPr>
        <w:fldChar w:fldCharType="end"/>
      </w:r>
      <w:r w:rsidRPr="00CF7EA9">
        <w:rPr>
          <w:szCs w:val="24"/>
        </w:rPr>
        <w:t>, and III.</w:t>
      </w:r>
      <w:r w:rsidR="00220344" w:rsidRPr="00CF7EA9">
        <w:rPr>
          <w:szCs w:val="24"/>
        </w:rPr>
        <w:fldChar w:fldCharType="begin"/>
      </w:r>
      <w:r w:rsidR="00220344" w:rsidRPr="00CF7EA9">
        <w:rPr>
          <w:szCs w:val="24"/>
        </w:rPr>
        <w:instrText xml:space="preserve"> REF _Ref390846334 \r \h </w:instrText>
      </w:r>
      <w:r w:rsidR="00CF7EA9">
        <w:rPr>
          <w:szCs w:val="24"/>
        </w:rPr>
        <w:instrText xml:space="preserve"> \* MERGEFORMAT </w:instrText>
      </w:r>
      <w:r w:rsidR="00220344" w:rsidRPr="00CF7EA9">
        <w:rPr>
          <w:szCs w:val="24"/>
        </w:rPr>
      </w:r>
      <w:r w:rsidR="00220344" w:rsidRPr="00CF7EA9">
        <w:rPr>
          <w:szCs w:val="24"/>
        </w:rPr>
        <w:fldChar w:fldCharType="separate"/>
      </w:r>
      <w:r w:rsidR="00642B88" w:rsidRPr="00CF7EA9">
        <w:rPr>
          <w:szCs w:val="24"/>
        </w:rPr>
        <w:t>C.3</w:t>
      </w:r>
      <w:r w:rsidR="00220344" w:rsidRPr="00CF7EA9">
        <w:rPr>
          <w:szCs w:val="24"/>
        </w:rPr>
        <w:fldChar w:fldCharType="end"/>
      </w:r>
      <w:r w:rsidRPr="00CF7EA9">
        <w:rPr>
          <w:szCs w:val="24"/>
        </w:rPr>
        <w:t xml:space="preserve">.  </w:t>
      </w:r>
      <w:r w:rsidR="00CD66A8" w:rsidRPr="00CF7EA9">
        <w:rPr>
          <w:szCs w:val="24"/>
        </w:rPr>
        <w:t xml:space="preserve">The </w:t>
      </w:r>
      <w:r w:rsidR="00F51F3C">
        <w:rPr>
          <w:szCs w:val="24"/>
        </w:rPr>
        <w:t xml:space="preserve">sulfur dioxide </w:t>
      </w:r>
      <w:r w:rsidR="00CD66A8" w:rsidRPr="00CF7EA9">
        <w:rPr>
          <w:szCs w:val="24"/>
        </w:rPr>
        <w:t>emission factor</w:t>
      </w:r>
      <w:r w:rsidR="00F51F3C">
        <w:rPr>
          <w:szCs w:val="24"/>
        </w:rPr>
        <w:t xml:space="preserve"> (SO</w:t>
      </w:r>
      <w:r w:rsidR="00F51F3C" w:rsidRPr="00F51F3C">
        <w:rPr>
          <w:szCs w:val="24"/>
          <w:vertAlign w:val="subscript"/>
        </w:rPr>
        <w:t>2</w:t>
      </w:r>
      <w:r w:rsidR="00F51F3C">
        <w:rPr>
          <w:szCs w:val="24"/>
        </w:rPr>
        <w:t xml:space="preserve"> per ton of coal combusted)</w:t>
      </w:r>
      <w:r w:rsidR="0030473C" w:rsidRPr="00CF7EA9">
        <w:rPr>
          <w:szCs w:val="24"/>
        </w:rPr>
        <w:t xml:space="preserve"> </w:t>
      </w:r>
      <w:r w:rsidR="00F51F3C">
        <w:rPr>
          <w:szCs w:val="24"/>
        </w:rPr>
        <w:t xml:space="preserve">derived </w:t>
      </w:r>
      <w:r w:rsidR="0030473C" w:rsidRPr="00CF7EA9">
        <w:rPr>
          <w:szCs w:val="24"/>
        </w:rPr>
        <w:t>from annual source testing</w:t>
      </w:r>
      <w:r w:rsidR="00CD66A8" w:rsidRPr="00CF7EA9">
        <w:rPr>
          <w:szCs w:val="24"/>
        </w:rPr>
        <w:t xml:space="preserve"> shall be used along with the coal tonnage </w:t>
      </w:r>
      <w:r w:rsidR="00F51F3C">
        <w:rPr>
          <w:szCs w:val="24"/>
        </w:rPr>
        <w:t>heat input values</w:t>
      </w:r>
      <w:r w:rsidR="00F51F3C" w:rsidRPr="00CF7EA9">
        <w:rPr>
          <w:szCs w:val="24"/>
        </w:rPr>
        <w:t xml:space="preserve"> </w:t>
      </w:r>
      <w:r w:rsidR="00CD66A8" w:rsidRPr="00CF7EA9">
        <w:rPr>
          <w:szCs w:val="24"/>
        </w:rPr>
        <w:t>required by Section III.</w:t>
      </w:r>
      <w:r w:rsidR="00CD66A8" w:rsidRPr="00CF7EA9">
        <w:rPr>
          <w:szCs w:val="24"/>
        </w:rPr>
        <w:fldChar w:fldCharType="begin"/>
      </w:r>
      <w:r w:rsidR="00CD66A8" w:rsidRPr="00CF7EA9">
        <w:rPr>
          <w:szCs w:val="24"/>
        </w:rPr>
        <w:instrText xml:space="preserve"> REF _Ref226617347 \r \h </w:instrText>
      </w:r>
      <w:r w:rsidR="00CF7EA9">
        <w:rPr>
          <w:szCs w:val="24"/>
        </w:rPr>
        <w:instrText xml:space="preserve"> \* MERGEFORMAT </w:instrText>
      </w:r>
      <w:r w:rsidR="00CD66A8" w:rsidRPr="00CF7EA9">
        <w:rPr>
          <w:szCs w:val="24"/>
        </w:rPr>
      </w:r>
      <w:r w:rsidR="00CD66A8" w:rsidRPr="00CF7EA9">
        <w:rPr>
          <w:szCs w:val="24"/>
        </w:rPr>
        <w:fldChar w:fldCharType="separate"/>
      </w:r>
      <w:r w:rsidR="00642B88" w:rsidRPr="00CF7EA9">
        <w:rPr>
          <w:szCs w:val="24"/>
        </w:rPr>
        <w:t>C.17</w:t>
      </w:r>
      <w:r w:rsidR="00CD66A8" w:rsidRPr="00CF7EA9">
        <w:rPr>
          <w:szCs w:val="24"/>
        </w:rPr>
        <w:fldChar w:fldCharType="end"/>
      </w:r>
      <w:r w:rsidR="00CD66A8" w:rsidRPr="00CF7EA9">
        <w:rPr>
          <w:szCs w:val="24"/>
        </w:rPr>
        <w:t xml:space="preserve"> to calculate emissions against Section III </w:t>
      </w:r>
      <w:r w:rsidR="007E7617" w:rsidRPr="00CF7EA9">
        <w:rPr>
          <w:szCs w:val="24"/>
        </w:rPr>
        <w:fldChar w:fldCharType="begin"/>
      </w:r>
      <w:r w:rsidR="007E7617" w:rsidRPr="00CF7EA9">
        <w:rPr>
          <w:szCs w:val="24"/>
        </w:rPr>
        <w:instrText xml:space="preserve"> REF _Ref226630831 \r \h </w:instrText>
      </w:r>
      <w:r w:rsidR="00CF7EA9">
        <w:rPr>
          <w:szCs w:val="24"/>
        </w:rPr>
        <w:instrText xml:space="preserve"> \* MERGEFORMAT </w:instrText>
      </w:r>
      <w:r w:rsidR="007E7617" w:rsidRPr="00CF7EA9">
        <w:rPr>
          <w:szCs w:val="24"/>
        </w:rPr>
      </w:r>
      <w:r w:rsidR="007E7617" w:rsidRPr="00CF7EA9">
        <w:rPr>
          <w:szCs w:val="24"/>
        </w:rPr>
        <w:fldChar w:fldCharType="separate"/>
      </w:r>
      <w:r w:rsidR="00642B88" w:rsidRPr="00CF7EA9">
        <w:rPr>
          <w:szCs w:val="24"/>
        </w:rPr>
        <w:t>C.1</w:t>
      </w:r>
      <w:r w:rsidR="007E7617" w:rsidRPr="00CF7EA9">
        <w:rPr>
          <w:szCs w:val="24"/>
        </w:rPr>
        <w:fldChar w:fldCharType="end"/>
      </w:r>
      <w:r w:rsidR="00CD66A8" w:rsidRPr="00CF7EA9">
        <w:rPr>
          <w:szCs w:val="24"/>
        </w:rPr>
        <w:t xml:space="preserve">, </w:t>
      </w:r>
      <w:r w:rsidR="007E7617" w:rsidRPr="00CF7EA9">
        <w:rPr>
          <w:szCs w:val="24"/>
        </w:rPr>
        <w:fldChar w:fldCharType="begin"/>
      </w:r>
      <w:r w:rsidR="007E7617" w:rsidRPr="00CF7EA9">
        <w:rPr>
          <w:szCs w:val="24"/>
        </w:rPr>
        <w:instrText xml:space="preserve"> REF _Ref390846327 \r \h </w:instrText>
      </w:r>
      <w:r w:rsidR="00CF7EA9">
        <w:rPr>
          <w:szCs w:val="24"/>
        </w:rPr>
        <w:instrText xml:space="preserve"> \* MERGEFORMAT </w:instrText>
      </w:r>
      <w:r w:rsidR="007E7617" w:rsidRPr="00CF7EA9">
        <w:rPr>
          <w:szCs w:val="24"/>
        </w:rPr>
      </w:r>
      <w:r w:rsidR="007E7617" w:rsidRPr="00CF7EA9">
        <w:rPr>
          <w:szCs w:val="24"/>
        </w:rPr>
        <w:fldChar w:fldCharType="separate"/>
      </w:r>
      <w:r w:rsidR="00642B88" w:rsidRPr="00CF7EA9">
        <w:rPr>
          <w:szCs w:val="24"/>
        </w:rPr>
        <w:t>C.2</w:t>
      </w:r>
      <w:r w:rsidR="007E7617" w:rsidRPr="00CF7EA9">
        <w:rPr>
          <w:szCs w:val="24"/>
        </w:rPr>
        <w:fldChar w:fldCharType="end"/>
      </w:r>
      <w:r w:rsidR="00CD66A8" w:rsidRPr="00CF7EA9">
        <w:rPr>
          <w:szCs w:val="24"/>
        </w:rPr>
        <w:t xml:space="preserve"> and </w:t>
      </w:r>
      <w:r w:rsidR="007E7617" w:rsidRPr="00CF7EA9">
        <w:rPr>
          <w:szCs w:val="24"/>
        </w:rPr>
        <w:fldChar w:fldCharType="begin"/>
      </w:r>
      <w:r w:rsidR="007E7617" w:rsidRPr="00CF7EA9">
        <w:rPr>
          <w:szCs w:val="24"/>
        </w:rPr>
        <w:instrText xml:space="preserve"> REF _Ref390846334 \r \h </w:instrText>
      </w:r>
      <w:r w:rsidR="00CF7EA9">
        <w:rPr>
          <w:szCs w:val="24"/>
        </w:rPr>
        <w:instrText xml:space="preserve"> \* MERGEFORMAT </w:instrText>
      </w:r>
      <w:r w:rsidR="007E7617" w:rsidRPr="00CF7EA9">
        <w:rPr>
          <w:szCs w:val="24"/>
        </w:rPr>
      </w:r>
      <w:r w:rsidR="007E7617" w:rsidRPr="00CF7EA9">
        <w:rPr>
          <w:szCs w:val="24"/>
        </w:rPr>
        <w:fldChar w:fldCharType="separate"/>
      </w:r>
      <w:r w:rsidR="00642B88" w:rsidRPr="00CF7EA9">
        <w:rPr>
          <w:szCs w:val="24"/>
        </w:rPr>
        <w:t>C.3</w:t>
      </w:r>
      <w:r w:rsidR="007E7617" w:rsidRPr="00CF7EA9">
        <w:rPr>
          <w:szCs w:val="24"/>
        </w:rPr>
        <w:fldChar w:fldCharType="end"/>
      </w:r>
      <w:r w:rsidR="00CD66A8" w:rsidRPr="00CF7EA9">
        <w:rPr>
          <w:szCs w:val="24"/>
        </w:rPr>
        <w:t xml:space="preserve"> limits. </w:t>
      </w:r>
      <w:r w:rsidRPr="00CF7EA9">
        <w:rPr>
          <w:szCs w:val="24"/>
        </w:rPr>
        <w:t>Monitoring shall be achieved by performing annual source testing</w:t>
      </w:r>
      <w:r w:rsidR="00637C07" w:rsidRPr="00CF7EA9">
        <w:rPr>
          <w:szCs w:val="24"/>
        </w:rPr>
        <w:t xml:space="preserve"> (once during each campaign)</w:t>
      </w:r>
      <w:r w:rsidRPr="00CF7EA9">
        <w:rPr>
          <w:szCs w:val="24"/>
        </w:rPr>
        <w:t xml:space="preserve"> using EPA approved methods (40 CFR part 60, Appendix A, Methods 1-4, and 6/6C as appropriate for the STIP and Exhibit A) or an equivalent method approved by DEQ and EPA, and in accordance with the Montana Source Test Protocol and Procedures Manual</w:t>
      </w:r>
      <w:r w:rsidR="00972B26" w:rsidRPr="00CF7EA9">
        <w:rPr>
          <w:szCs w:val="24"/>
        </w:rPr>
        <w:t>. WSC shall notify DEQ in writing 25 days before the actual annal source test to comply with the 2026 SIP</w:t>
      </w:r>
      <w:r w:rsidRPr="00CF7EA9">
        <w:rPr>
          <w:szCs w:val="24"/>
        </w:rPr>
        <w:t xml:space="preserve"> (ARM 17.8.106</w:t>
      </w:r>
      <w:r w:rsidR="00972B26" w:rsidRPr="00CF7EA9">
        <w:rPr>
          <w:szCs w:val="24"/>
        </w:rPr>
        <w:t xml:space="preserve">, </w:t>
      </w:r>
      <w:r w:rsidRPr="00CF7EA9">
        <w:rPr>
          <w:szCs w:val="24"/>
        </w:rPr>
        <w:t>ARM 17.8.1213</w:t>
      </w:r>
      <w:r w:rsidR="00972B26" w:rsidRPr="00CF7EA9">
        <w:rPr>
          <w:szCs w:val="24"/>
        </w:rPr>
        <w:t xml:space="preserve"> and 2026 SIP</w:t>
      </w:r>
      <w:r w:rsidRPr="00CF7EA9">
        <w:rPr>
          <w:szCs w:val="24"/>
        </w:rPr>
        <w:t xml:space="preserve">). </w:t>
      </w:r>
      <w:bookmarkEnd w:id="89"/>
    </w:p>
    <w:p w14:paraId="0F03AAD5" w14:textId="77777777" w:rsidR="00F72AEC" w:rsidRPr="0076347B" w:rsidRDefault="00F72AEC" w:rsidP="00F72AEC">
      <w:pPr>
        <w:ind w:left="720"/>
        <w:rPr>
          <w:szCs w:val="24"/>
        </w:rPr>
      </w:pPr>
    </w:p>
    <w:p w14:paraId="71059D24" w14:textId="785F8CCE" w:rsidR="0058076C" w:rsidRPr="0076347B" w:rsidRDefault="0058076C" w:rsidP="00E37981">
      <w:pPr>
        <w:numPr>
          <w:ilvl w:val="0"/>
          <w:numId w:val="5"/>
        </w:numPr>
        <w:tabs>
          <w:tab w:val="clear" w:pos="648"/>
        </w:tabs>
        <w:ind w:left="720" w:hanging="720"/>
        <w:rPr>
          <w:szCs w:val="24"/>
        </w:rPr>
      </w:pPr>
      <w:r w:rsidRPr="0076347B">
        <w:rPr>
          <w:szCs w:val="24"/>
        </w:rPr>
        <w:tab/>
      </w:r>
      <w:bookmarkStart w:id="90" w:name="_Ref390846406"/>
      <w:r w:rsidR="00203774" w:rsidRPr="0076347B">
        <w:rPr>
          <w:szCs w:val="24"/>
        </w:rPr>
        <w:t>WSC</w:t>
      </w:r>
      <w:r w:rsidRPr="0076347B">
        <w:rPr>
          <w:szCs w:val="24"/>
        </w:rPr>
        <w:t xml:space="preserve"> shall perform a Method 5 test or other approved test in accordance with the Montana Source Test Protocol and Procedures Manual every two years to monitor compliance with Section III.</w:t>
      </w:r>
      <w:r w:rsidR="00220344">
        <w:fldChar w:fldCharType="begin"/>
      </w:r>
      <w:r w:rsidR="00220344">
        <w:rPr>
          <w:szCs w:val="24"/>
        </w:rPr>
        <w:instrText xml:space="preserve"> REF _Ref390846398 \r \h </w:instrText>
      </w:r>
      <w:r w:rsidR="00220344">
        <w:fldChar w:fldCharType="separate"/>
      </w:r>
      <w:r w:rsidR="00642B88">
        <w:rPr>
          <w:szCs w:val="24"/>
        </w:rPr>
        <w:t>C.4</w:t>
      </w:r>
      <w:r w:rsidR="00220344">
        <w:fldChar w:fldCharType="end"/>
      </w:r>
      <w:r w:rsidRPr="0076347B">
        <w:rPr>
          <w:szCs w:val="24"/>
        </w:rPr>
        <w:t xml:space="preserve">.  In addition, </w:t>
      </w:r>
      <w:r w:rsidR="00203774" w:rsidRPr="0076347B">
        <w:rPr>
          <w:rFonts w:eastAsia="MS Mincho"/>
          <w:szCs w:val="24"/>
        </w:rPr>
        <w:t>WSC</w:t>
      </w:r>
      <w:r w:rsidRPr="0076347B">
        <w:rPr>
          <w:rFonts w:eastAsia="MS Mincho"/>
          <w:szCs w:val="24"/>
        </w:rPr>
        <w:t xml:space="preserve"> shall monitor </w:t>
      </w:r>
      <w:r w:rsidR="00203774" w:rsidRPr="0076347B">
        <w:rPr>
          <w:rFonts w:eastAsia="MS Mincho"/>
          <w:szCs w:val="24"/>
        </w:rPr>
        <w:t>s</w:t>
      </w:r>
      <w:r w:rsidRPr="0076347B">
        <w:rPr>
          <w:rFonts w:eastAsia="MS Mincho"/>
          <w:szCs w:val="24"/>
        </w:rPr>
        <w:t xml:space="preserve">crubber performance in accordance with </w:t>
      </w:r>
      <w:r w:rsidR="00602B99" w:rsidRPr="0076347B">
        <w:fldChar w:fldCharType="begin"/>
      </w:r>
      <w:r w:rsidR="00602B99" w:rsidRPr="0076347B">
        <w:instrText xml:space="preserve"> REF _Ref390845341 \r \h  \* MERGEFORMAT </w:instrText>
      </w:r>
      <w:r w:rsidR="00602B99" w:rsidRPr="0076347B">
        <w:fldChar w:fldCharType="separate"/>
      </w:r>
      <w:r w:rsidR="00642B88" w:rsidRPr="00642B88">
        <w:rPr>
          <w:rFonts w:eastAsia="MS Mincho"/>
          <w:szCs w:val="24"/>
        </w:rPr>
        <w:t>Appendix F</w:t>
      </w:r>
      <w:r w:rsidR="00602B99" w:rsidRPr="0076347B">
        <w:fldChar w:fldCharType="end"/>
      </w:r>
      <w:r w:rsidRPr="0076347B">
        <w:rPr>
          <w:rFonts w:eastAsia="MS Mincho"/>
          <w:szCs w:val="24"/>
        </w:rPr>
        <w:t xml:space="preserve">, </w:t>
      </w:r>
      <w:r w:rsidR="00203774" w:rsidRPr="00CF7EA9">
        <w:rPr>
          <w:rFonts w:eastAsia="MS Mincho"/>
          <w:szCs w:val="24"/>
        </w:rPr>
        <w:t>CAM</w:t>
      </w:r>
      <w:r w:rsidR="002201BE" w:rsidRPr="00CF7EA9">
        <w:rPr>
          <w:rFonts w:eastAsia="MS Mincho"/>
          <w:szCs w:val="24"/>
        </w:rPr>
        <w:t xml:space="preserve"> Plan</w:t>
      </w:r>
      <w:r w:rsidRPr="0076347B">
        <w:rPr>
          <w:szCs w:val="24"/>
        </w:rPr>
        <w:t xml:space="preserve"> (ARM 17.8.1213).</w:t>
      </w:r>
      <w:bookmarkEnd w:id="90"/>
    </w:p>
    <w:p w14:paraId="4A2B2982" w14:textId="77777777" w:rsidR="00F72AEC" w:rsidRPr="0076347B" w:rsidRDefault="00F72AEC">
      <w:pPr>
        <w:rPr>
          <w:szCs w:val="24"/>
        </w:rPr>
      </w:pPr>
    </w:p>
    <w:p w14:paraId="71059D26" w14:textId="10771D8D" w:rsidR="0058076C" w:rsidRPr="0076347B" w:rsidRDefault="0058076C" w:rsidP="00E37981">
      <w:pPr>
        <w:numPr>
          <w:ilvl w:val="0"/>
          <w:numId w:val="5"/>
        </w:numPr>
        <w:tabs>
          <w:tab w:val="clear" w:pos="648"/>
        </w:tabs>
        <w:ind w:left="720" w:hanging="720"/>
        <w:rPr>
          <w:szCs w:val="24"/>
        </w:rPr>
      </w:pPr>
      <w:bookmarkStart w:id="91" w:name="_Ref390846460"/>
      <w:r w:rsidRPr="0076347B">
        <w:rPr>
          <w:szCs w:val="24"/>
        </w:rPr>
        <w:t xml:space="preserve">Once during each campaign, </w:t>
      </w:r>
      <w:r w:rsidR="00203774" w:rsidRPr="0076347B">
        <w:rPr>
          <w:szCs w:val="24"/>
        </w:rPr>
        <w:t>WSC</w:t>
      </w:r>
      <w:r w:rsidRPr="0076347B">
        <w:rPr>
          <w:szCs w:val="24"/>
        </w:rPr>
        <w:t xml:space="preserve"> shall perform a Method 9 test in accordance with the Montana Source Test Protocol and Procedures Manual (ARM17.8.106).  The Method 9 test or other Department approved method test must be used to monitor compliance with the 20% opacity limit.  Each observation period shall be a minimum of </w:t>
      </w:r>
      <w:r w:rsidR="00203774" w:rsidRPr="0076347B">
        <w:rPr>
          <w:szCs w:val="24"/>
        </w:rPr>
        <w:t xml:space="preserve">6 </w:t>
      </w:r>
      <w:r w:rsidRPr="0076347B">
        <w:rPr>
          <w:szCs w:val="24"/>
        </w:rPr>
        <w:t xml:space="preserve">minutes unless </w:t>
      </w:r>
      <w:proofErr w:type="gramStart"/>
      <w:r w:rsidR="00F72AEC" w:rsidRPr="0076347B">
        <w:rPr>
          <w:szCs w:val="24"/>
        </w:rPr>
        <w:t>any</w:t>
      </w:r>
      <w:r w:rsidR="00F72AEC">
        <w:rPr>
          <w:szCs w:val="24"/>
        </w:rPr>
        <w:t xml:space="preserve"> </w:t>
      </w:r>
      <w:r w:rsidR="00F72AEC" w:rsidRPr="0076347B">
        <w:rPr>
          <w:szCs w:val="24"/>
        </w:rPr>
        <w:t>one</w:t>
      </w:r>
      <w:proofErr w:type="gramEnd"/>
      <w:r w:rsidRPr="0076347B">
        <w:rPr>
          <w:szCs w:val="24"/>
        </w:rPr>
        <w:t xml:space="preserve"> reading is greater than 20%, then the observation period shall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bookmarkEnd w:id="91"/>
    </w:p>
    <w:p w14:paraId="71059D27" w14:textId="77777777" w:rsidR="0058076C" w:rsidRPr="0076347B" w:rsidRDefault="0058076C">
      <w:pPr>
        <w:rPr>
          <w:szCs w:val="24"/>
        </w:rPr>
      </w:pPr>
    </w:p>
    <w:p w14:paraId="71059D28" w14:textId="04A9A5FD" w:rsidR="0058076C" w:rsidRPr="0076347B" w:rsidRDefault="00203774" w:rsidP="00E37981">
      <w:pPr>
        <w:numPr>
          <w:ilvl w:val="0"/>
          <w:numId w:val="5"/>
        </w:numPr>
        <w:tabs>
          <w:tab w:val="clear" w:pos="648"/>
        </w:tabs>
        <w:ind w:left="720" w:hanging="720"/>
        <w:rPr>
          <w:szCs w:val="24"/>
        </w:rPr>
      </w:pPr>
      <w:bookmarkStart w:id="92" w:name="_Ref390846347"/>
      <w:r w:rsidRPr="0076347B">
        <w:rPr>
          <w:szCs w:val="24"/>
        </w:rPr>
        <w:t>WSC</w:t>
      </w:r>
      <w:r w:rsidR="0058076C" w:rsidRPr="0076347B">
        <w:rPr>
          <w:szCs w:val="24"/>
        </w:rPr>
        <w:t xml:space="preserve"> shall inspect and maintain the wet scrubber</w:t>
      </w:r>
      <w:r w:rsidRPr="0076347B">
        <w:rPr>
          <w:szCs w:val="24"/>
        </w:rPr>
        <w:t>(s)</w:t>
      </w:r>
      <w:r w:rsidR="0058076C" w:rsidRPr="0076347B">
        <w:rPr>
          <w:szCs w:val="24"/>
        </w:rPr>
        <w:t xml:space="preserve"> to demonstrate compliance with Section II</w:t>
      </w:r>
      <w:r w:rsidR="00D55495" w:rsidRPr="0076347B">
        <w:rPr>
          <w:szCs w:val="24"/>
        </w:rPr>
        <w:t>I</w:t>
      </w:r>
      <w:r w:rsidR="0058076C" w:rsidRPr="0076347B">
        <w:rPr>
          <w:szCs w:val="24"/>
        </w:rPr>
        <w:t>.</w:t>
      </w:r>
      <w:r w:rsidR="00220344">
        <w:fldChar w:fldCharType="begin"/>
      </w:r>
      <w:r w:rsidR="00220344">
        <w:rPr>
          <w:szCs w:val="24"/>
        </w:rPr>
        <w:instrText xml:space="preserve"> REF _Ref390846509 \r \h </w:instrText>
      </w:r>
      <w:r w:rsidR="00220344">
        <w:fldChar w:fldCharType="separate"/>
      </w:r>
      <w:r w:rsidR="00642B88">
        <w:rPr>
          <w:szCs w:val="24"/>
        </w:rPr>
        <w:t>C.5</w:t>
      </w:r>
      <w:r w:rsidR="00220344">
        <w:fldChar w:fldCharType="end"/>
      </w:r>
      <w:r w:rsidR="0058076C" w:rsidRPr="0076347B">
        <w:rPr>
          <w:szCs w:val="24"/>
        </w:rPr>
        <w:t>.</w:t>
      </w:r>
      <w:r w:rsidR="0058076C" w:rsidRPr="0076347B">
        <w:rPr>
          <w:b/>
          <w:bCs/>
          <w:szCs w:val="24"/>
        </w:rPr>
        <w:t xml:space="preserve">  </w:t>
      </w:r>
      <w:r w:rsidR="0058076C" w:rsidRPr="0076347B">
        <w:rPr>
          <w:szCs w:val="24"/>
        </w:rPr>
        <w:t>A log of the following parameters shall be maintained on site and submitted to the Department upon request.  Log entries shall occur weekly and during any maintenance.  All log entries shall include, but are not limited to, the following (ARM 17.8.</w:t>
      </w:r>
      <w:r w:rsidR="0055056C" w:rsidRPr="0076347B">
        <w:rPr>
          <w:szCs w:val="24"/>
        </w:rPr>
        <w:t>1212</w:t>
      </w:r>
      <w:r w:rsidR="0058076C" w:rsidRPr="0076347B">
        <w:rPr>
          <w:szCs w:val="24"/>
        </w:rPr>
        <w:t>):</w:t>
      </w:r>
      <w:bookmarkEnd w:id="92"/>
    </w:p>
    <w:p w14:paraId="71059D29" w14:textId="77777777" w:rsidR="00661389" w:rsidRPr="0076347B" w:rsidRDefault="00661389">
      <w:pPr>
        <w:tabs>
          <w:tab w:val="left" w:pos="720"/>
        </w:tabs>
        <w:ind w:left="720" w:hanging="720"/>
        <w:rPr>
          <w:szCs w:val="24"/>
        </w:rPr>
      </w:pPr>
    </w:p>
    <w:p w14:paraId="71059D2A" w14:textId="77777777" w:rsidR="00AA522C" w:rsidRPr="0076347B" w:rsidRDefault="0058076C" w:rsidP="00E37981">
      <w:pPr>
        <w:numPr>
          <w:ilvl w:val="0"/>
          <w:numId w:val="46"/>
        </w:numPr>
        <w:tabs>
          <w:tab w:val="clear" w:pos="504"/>
          <w:tab w:val="left" w:pos="720"/>
        </w:tabs>
        <w:ind w:left="1080" w:hanging="360"/>
        <w:rPr>
          <w:szCs w:val="24"/>
        </w:rPr>
      </w:pPr>
      <w:r w:rsidRPr="0076347B">
        <w:rPr>
          <w:szCs w:val="24"/>
        </w:rPr>
        <w:t xml:space="preserve">Date of log </w:t>
      </w:r>
      <w:proofErr w:type="gramStart"/>
      <w:r w:rsidRPr="0076347B">
        <w:rPr>
          <w:szCs w:val="24"/>
        </w:rPr>
        <w:t>entry;</w:t>
      </w:r>
      <w:proofErr w:type="gramEnd"/>
    </w:p>
    <w:p w14:paraId="71059D2B" w14:textId="77777777" w:rsidR="00AA522C" w:rsidRPr="0076347B" w:rsidRDefault="00AA522C" w:rsidP="00836A26">
      <w:pPr>
        <w:tabs>
          <w:tab w:val="left" w:pos="720"/>
          <w:tab w:val="num" w:pos="1224"/>
        </w:tabs>
        <w:ind w:left="1080" w:hanging="360"/>
        <w:rPr>
          <w:szCs w:val="24"/>
        </w:rPr>
      </w:pPr>
    </w:p>
    <w:p w14:paraId="71059D2C" w14:textId="77777777" w:rsidR="00AA522C" w:rsidRPr="0076347B" w:rsidRDefault="0058076C" w:rsidP="00E37981">
      <w:pPr>
        <w:numPr>
          <w:ilvl w:val="0"/>
          <w:numId w:val="46"/>
        </w:numPr>
        <w:tabs>
          <w:tab w:val="clear" w:pos="504"/>
        </w:tabs>
        <w:ind w:left="1080" w:hanging="36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D2D" w14:textId="77777777" w:rsidR="00AA522C" w:rsidRPr="0076347B" w:rsidRDefault="00AA522C" w:rsidP="00836A26">
      <w:pPr>
        <w:ind w:left="1080" w:hanging="360"/>
        <w:rPr>
          <w:szCs w:val="24"/>
        </w:rPr>
      </w:pPr>
    </w:p>
    <w:p w14:paraId="71059D2E" w14:textId="77777777" w:rsidR="008736F6" w:rsidRPr="0076347B" w:rsidRDefault="002C7E51" w:rsidP="00E37981">
      <w:pPr>
        <w:numPr>
          <w:ilvl w:val="0"/>
          <w:numId w:val="46"/>
        </w:numPr>
        <w:tabs>
          <w:tab w:val="clear" w:pos="504"/>
        </w:tabs>
        <w:ind w:left="1080" w:hanging="360"/>
        <w:rPr>
          <w:szCs w:val="24"/>
        </w:rPr>
      </w:pPr>
      <w:r w:rsidRPr="0076347B">
        <w:rPr>
          <w:szCs w:val="24"/>
        </w:rPr>
        <w:t>Name and initials</w:t>
      </w:r>
      <w:r w:rsidR="0058076C" w:rsidRPr="0076347B">
        <w:rPr>
          <w:szCs w:val="24"/>
        </w:rPr>
        <w:t xml:space="preserve"> of individual</w:t>
      </w:r>
      <w:r w:rsidR="00AD7D7C" w:rsidRPr="0076347B">
        <w:rPr>
          <w:szCs w:val="24"/>
        </w:rPr>
        <w:t>(s)</w:t>
      </w:r>
      <w:r w:rsidR="0058076C" w:rsidRPr="0076347B">
        <w:rPr>
          <w:szCs w:val="24"/>
        </w:rPr>
        <w:t xml:space="preserve"> entering information in the </w:t>
      </w:r>
      <w:proofErr w:type="gramStart"/>
      <w:r w:rsidR="0058076C" w:rsidRPr="0076347B">
        <w:rPr>
          <w:szCs w:val="24"/>
        </w:rPr>
        <w:t>log;</w:t>
      </w:r>
      <w:proofErr w:type="gramEnd"/>
    </w:p>
    <w:p w14:paraId="71059D2F" w14:textId="77777777" w:rsidR="00AA522C" w:rsidRPr="0076347B" w:rsidRDefault="00AA522C" w:rsidP="00836A26">
      <w:pPr>
        <w:tabs>
          <w:tab w:val="num" w:pos="1224"/>
        </w:tabs>
        <w:ind w:left="1080" w:hanging="360"/>
        <w:rPr>
          <w:szCs w:val="24"/>
        </w:rPr>
      </w:pPr>
    </w:p>
    <w:p w14:paraId="71059D30" w14:textId="77777777" w:rsidR="00AA522C" w:rsidRPr="0076347B" w:rsidRDefault="0058076C" w:rsidP="00E37981">
      <w:pPr>
        <w:numPr>
          <w:ilvl w:val="0"/>
          <w:numId w:val="46"/>
        </w:numPr>
        <w:tabs>
          <w:tab w:val="clear" w:pos="504"/>
        </w:tabs>
        <w:ind w:left="1080" w:hanging="360"/>
        <w:rPr>
          <w:szCs w:val="24"/>
        </w:rPr>
      </w:pPr>
      <w:r w:rsidRPr="0076347B">
        <w:rPr>
          <w:szCs w:val="24"/>
        </w:rPr>
        <w:t xml:space="preserve">List specific parameters checked to determine proper </w:t>
      </w:r>
      <w:proofErr w:type="gramStart"/>
      <w:r w:rsidRPr="0076347B">
        <w:rPr>
          <w:szCs w:val="24"/>
        </w:rPr>
        <w:t>operation;</w:t>
      </w:r>
      <w:proofErr w:type="gramEnd"/>
    </w:p>
    <w:p w14:paraId="71059D31" w14:textId="77777777" w:rsidR="00AA522C" w:rsidRPr="0076347B" w:rsidRDefault="00AA522C" w:rsidP="00836A26">
      <w:pPr>
        <w:ind w:left="1080" w:hanging="360"/>
        <w:rPr>
          <w:szCs w:val="24"/>
        </w:rPr>
      </w:pPr>
    </w:p>
    <w:p w14:paraId="71059D32" w14:textId="77777777" w:rsidR="00AA522C" w:rsidRPr="0076347B" w:rsidRDefault="0058076C" w:rsidP="00E37981">
      <w:pPr>
        <w:numPr>
          <w:ilvl w:val="0"/>
          <w:numId w:val="46"/>
        </w:numPr>
        <w:tabs>
          <w:tab w:val="clear" w:pos="504"/>
        </w:tabs>
        <w:ind w:left="1080" w:hanging="360"/>
        <w:rPr>
          <w:szCs w:val="24"/>
        </w:rPr>
      </w:pPr>
      <w:r w:rsidRPr="0076347B">
        <w:rPr>
          <w:szCs w:val="24"/>
        </w:rPr>
        <w:t>Any maintenance activities occurring on the wet scrubber</w:t>
      </w:r>
      <w:r w:rsidR="00AD7D7C" w:rsidRPr="0076347B">
        <w:rPr>
          <w:szCs w:val="24"/>
        </w:rPr>
        <w:t>(s</w:t>
      </w:r>
      <w:proofErr w:type="gramStart"/>
      <w:r w:rsidR="00AD7D7C" w:rsidRPr="0076347B">
        <w:rPr>
          <w:szCs w:val="24"/>
        </w:rPr>
        <w:t>)</w:t>
      </w:r>
      <w:r w:rsidRPr="0076347B">
        <w:rPr>
          <w:szCs w:val="24"/>
        </w:rPr>
        <w:t>;</w:t>
      </w:r>
      <w:proofErr w:type="gramEnd"/>
      <w:r w:rsidRPr="0076347B">
        <w:rPr>
          <w:szCs w:val="24"/>
        </w:rPr>
        <w:t xml:space="preserve"> </w:t>
      </w:r>
    </w:p>
    <w:p w14:paraId="71059D33" w14:textId="77777777" w:rsidR="00AA522C" w:rsidRPr="0076347B" w:rsidRDefault="00AA522C" w:rsidP="00836A26">
      <w:pPr>
        <w:tabs>
          <w:tab w:val="num" w:pos="1224"/>
        </w:tabs>
        <w:ind w:left="1080" w:hanging="360"/>
        <w:rPr>
          <w:szCs w:val="24"/>
        </w:rPr>
      </w:pPr>
    </w:p>
    <w:p w14:paraId="71059D34" w14:textId="77777777" w:rsidR="00AA522C" w:rsidRPr="0076347B" w:rsidRDefault="00AD7D7C" w:rsidP="00E37981">
      <w:pPr>
        <w:numPr>
          <w:ilvl w:val="0"/>
          <w:numId w:val="46"/>
        </w:numPr>
        <w:tabs>
          <w:tab w:val="clear" w:pos="504"/>
        </w:tabs>
        <w:ind w:left="1080" w:hanging="360"/>
        <w:rPr>
          <w:szCs w:val="24"/>
        </w:rPr>
      </w:pPr>
      <w:r w:rsidRPr="0076347B">
        <w:rPr>
          <w:szCs w:val="24"/>
        </w:rPr>
        <w:t xml:space="preserve">Summary of inspection results; </w:t>
      </w:r>
      <w:r w:rsidR="0058076C" w:rsidRPr="0076347B">
        <w:rPr>
          <w:szCs w:val="24"/>
        </w:rPr>
        <w:t>and</w:t>
      </w:r>
    </w:p>
    <w:p w14:paraId="71059D35" w14:textId="77777777" w:rsidR="00AA522C" w:rsidRPr="0076347B" w:rsidRDefault="00AA522C" w:rsidP="00836A26">
      <w:pPr>
        <w:ind w:left="1080" w:hanging="360"/>
        <w:rPr>
          <w:szCs w:val="24"/>
        </w:rPr>
      </w:pPr>
    </w:p>
    <w:p w14:paraId="71059D36" w14:textId="77777777" w:rsidR="00AA522C" w:rsidRPr="0076347B" w:rsidRDefault="00AD7D7C" w:rsidP="00836A26">
      <w:pPr>
        <w:ind w:left="1080" w:hanging="360"/>
        <w:rPr>
          <w:szCs w:val="24"/>
        </w:rPr>
      </w:pPr>
      <w:r w:rsidRPr="0076347B">
        <w:rPr>
          <w:szCs w:val="24"/>
        </w:rPr>
        <w:t>g</w:t>
      </w:r>
      <w:r w:rsidR="0058076C" w:rsidRPr="0076347B">
        <w:rPr>
          <w:szCs w:val="24"/>
        </w:rPr>
        <w:t>.</w:t>
      </w:r>
      <w:r w:rsidR="0058076C" w:rsidRPr="0076347B">
        <w:rPr>
          <w:szCs w:val="24"/>
        </w:rPr>
        <w:tab/>
        <w:t xml:space="preserve">Records of control equipment and associated piping/ducts maintenance shall be </w:t>
      </w:r>
      <w:r w:rsidR="00C4508A" w:rsidRPr="0076347B">
        <w:rPr>
          <w:szCs w:val="24"/>
        </w:rPr>
        <w:t xml:space="preserve">maintained </w:t>
      </w:r>
      <w:r w:rsidR="0058076C" w:rsidRPr="0076347B">
        <w:rPr>
          <w:szCs w:val="24"/>
        </w:rPr>
        <w:t>on site.</w:t>
      </w:r>
    </w:p>
    <w:p w14:paraId="71059D37" w14:textId="77777777" w:rsidR="0058076C" w:rsidRPr="0076347B" w:rsidRDefault="0058076C">
      <w:pPr>
        <w:ind w:right="-1350"/>
        <w:rPr>
          <w:szCs w:val="24"/>
        </w:rPr>
      </w:pPr>
    </w:p>
    <w:p w14:paraId="71059D38" w14:textId="50F6B812" w:rsidR="0058076C" w:rsidRPr="0076347B" w:rsidRDefault="00AD7D7C" w:rsidP="00E37981">
      <w:pPr>
        <w:numPr>
          <w:ilvl w:val="0"/>
          <w:numId w:val="5"/>
        </w:numPr>
        <w:tabs>
          <w:tab w:val="clear" w:pos="648"/>
        </w:tabs>
        <w:ind w:left="720" w:hanging="720"/>
        <w:rPr>
          <w:szCs w:val="24"/>
        </w:rPr>
      </w:pPr>
      <w:bookmarkStart w:id="93" w:name="_Ref390846353"/>
      <w:r w:rsidRPr="0076347B">
        <w:rPr>
          <w:szCs w:val="24"/>
        </w:rPr>
        <w:t>WSC</w:t>
      </w:r>
      <w:r w:rsidR="0058076C" w:rsidRPr="0076347B">
        <w:rPr>
          <w:szCs w:val="24"/>
        </w:rPr>
        <w:t xml:space="preserve"> shall monitor compliance by following the CAM Plan (</w:t>
      </w:r>
      <w:r w:rsidR="00602B99" w:rsidRPr="0076347B">
        <w:fldChar w:fldCharType="begin"/>
      </w:r>
      <w:r w:rsidR="00602B99" w:rsidRPr="0076347B">
        <w:instrText xml:space="preserve"> REF _Ref390845352 \r \h  \* MERGEFORMAT </w:instrText>
      </w:r>
      <w:r w:rsidR="00602B99" w:rsidRPr="0076347B">
        <w:fldChar w:fldCharType="separate"/>
      </w:r>
      <w:r w:rsidR="00642B88" w:rsidRPr="00642B88">
        <w:rPr>
          <w:szCs w:val="24"/>
        </w:rPr>
        <w:t>Appendix F</w:t>
      </w:r>
      <w:r w:rsidR="00602B99" w:rsidRPr="0076347B">
        <w:fldChar w:fldCharType="end"/>
      </w:r>
      <w:r w:rsidR="0058076C" w:rsidRPr="0076347B">
        <w:rPr>
          <w:szCs w:val="24"/>
        </w:rPr>
        <w:t>) (ARM 17.8.1503 and ARM 17.8.1213).</w:t>
      </w:r>
      <w:bookmarkEnd w:id="93"/>
    </w:p>
    <w:p w14:paraId="71059D39" w14:textId="77777777" w:rsidR="00753DEC" w:rsidRPr="0076347B" w:rsidRDefault="00753DEC" w:rsidP="00A652EC">
      <w:pPr>
        <w:rPr>
          <w:szCs w:val="24"/>
        </w:rPr>
      </w:pPr>
    </w:p>
    <w:p w14:paraId="71059D3A" w14:textId="2A9BF94C" w:rsidR="00753DEC" w:rsidRDefault="00753DEC" w:rsidP="00E37981">
      <w:pPr>
        <w:numPr>
          <w:ilvl w:val="0"/>
          <w:numId w:val="5"/>
        </w:numPr>
        <w:tabs>
          <w:tab w:val="clear" w:pos="648"/>
        </w:tabs>
        <w:ind w:left="720" w:hanging="720"/>
        <w:rPr>
          <w:szCs w:val="24"/>
        </w:rPr>
      </w:pPr>
      <w:bookmarkStart w:id="94" w:name="_Ref444676335"/>
      <w:r w:rsidRPr="0076347B">
        <w:rPr>
          <w:szCs w:val="24"/>
        </w:rPr>
        <w:t>WSC shall monitor compliance as required in 40 CFR 63</w:t>
      </w:r>
      <w:r w:rsidR="00F61139">
        <w:rPr>
          <w:szCs w:val="24"/>
        </w:rPr>
        <w:t>,</w:t>
      </w:r>
      <w:r w:rsidRPr="0076347B">
        <w:rPr>
          <w:szCs w:val="24"/>
        </w:rPr>
        <w:t xml:space="preserve"> Subpart JJJJJJ (ARM 17.8.342 and 40 CFR 63 Subpart JJJJJJ).</w:t>
      </w:r>
      <w:bookmarkEnd w:id="94"/>
    </w:p>
    <w:p w14:paraId="44A38E91" w14:textId="77777777" w:rsidR="00E37981" w:rsidRDefault="00E37981" w:rsidP="00E37981">
      <w:pPr>
        <w:pStyle w:val="ListParagraph"/>
        <w:rPr>
          <w:szCs w:val="24"/>
        </w:rPr>
      </w:pPr>
    </w:p>
    <w:p w14:paraId="742842C4" w14:textId="7EC42E89" w:rsidR="00E37981" w:rsidRPr="00CF7EA9" w:rsidRDefault="00E37981" w:rsidP="00E37F80">
      <w:pPr>
        <w:pStyle w:val="ListParagraph"/>
        <w:numPr>
          <w:ilvl w:val="0"/>
          <w:numId w:val="63"/>
        </w:numPr>
        <w:ind w:left="1080"/>
        <w:contextualSpacing/>
        <w:jc w:val="both"/>
        <w:rPr>
          <w:szCs w:val="24"/>
        </w:rPr>
      </w:pPr>
      <w:r w:rsidRPr="00D2024C">
        <w:rPr>
          <w:szCs w:val="24"/>
        </w:rPr>
        <w:t>WSC shall develop written procedures for tracking, recording, analyzing, responding to, and correcting actual and potential deviations</w:t>
      </w:r>
      <w:r>
        <w:rPr>
          <w:szCs w:val="24"/>
        </w:rPr>
        <w:t xml:space="preserve"> from the </w:t>
      </w:r>
      <w:r w:rsidRPr="00D2024C">
        <w:rPr>
          <w:szCs w:val="24"/>
        </w:rPr>
        <w:t>O</w:t>
      </w:r>
      <w:r w:rsidRPr="00B171A0">
        <w:rPr>
          <w:szCs w:val="24"/>
          <w:vertAlign w:val="subscript"/>
        </w:rPr>
        <w:t>2</w:t>
      </w:r>
      <w:r w:rsidRPr="00D2024C">
        <w:rPr>
          <w:szCs w:val="24"/>
        </w:rPr>
        <w:t xml:space="preserve"> and steam boiler load</w:t>
      </w:r>
      <w:r w:rsidR="00C04274">
        <w:rPr>
          <w:szCs w:val="24"/>
        </w:rPr>
        <w:t xml:space="preserve">. </w:t>
      </w:r>
      <w:r w:rsidR="000872A3">
        <w:rPr>
          <w:szCs w:val="24"/>
        </w:rPr>
        <w:t>W</w:t>
      </w:r>
      <w:r w:rsidR="00C04274">
        <w:rPr>
          <w:szCs w:val="24"/>
        </w:rPr>
        <w:t>ritten procedures may be incorporated into the facilities existing Site-Specific Monitoring Plan (</w:t>
      </w:r>
      <w:r w:rsidR="00C04274" w:rsidRPr="00CF7EA9">
        <w:rPr>
          <w:szCs w:val="24"/>
        </w:rPr>
        <w:t>SSMP)</w:t>
      </w:r>
      <w:r w:rsidRPr="00CF7EA9">
        <w:rPr>
          <w:szCs w:val="24"/>
        </w:rPr>
        <w:t xml:space="preserve"> (ARM 17.8.</w:t>
      </w:r>
      <w:r w:rsidR="00E37F80" w:rsidRPr="00CF7EA9">
        <w:rPr>
          <w:szCs w:val="24"/>
        </w:rPr>
        <w:t>1213</w:t>
      </w:r>
      <w:r w:rsidRPr="00CF7EA9">
        <w:rPr>
          <w:szCs w:val="24"/>
        </w:rPr>
        <w:t>).</w:t>
      </w:r>
    </w:p>
    <w:p w14:paraId="5D257BC4" w14:textId="77777777" w:rsidR="00F71DF0" w:rsidRPr="00CF7EA9" w:rsidRDefault="00F71DF0" w:rsidP="00F71DF0">
      <w:pPr>
        <w:pStyle w:val="ListParagraph"/>
        <w:ind w:left="1080"/>
        <w:contextualSpacing/>
        <w:jc w:val="both"/>
        <w:rPr>
          <w:szCs w:val="24"/>
        </w:rPr>
      </w:pPr>
    </w:p>
    <w:p w14:paraId="193295A5" w14:textId="7F918961" w:rsidR="00E37981" w:rsidRPr="00CF7EA9" w:rsidRDefault="00F71DF0" w:rsidP="00F71DF0">
      <w:pPr>
        <w:numPr>
          <w:ilvl w:val="0"/>
          <w:numId w:val="5"/>
        </w:numPr>
        <w:tabs>
          <w:tab w:val="clear" w:pos="648"/>
        </w:tabs>
        <w:ind w:left="720" w:hanging="720"/>
        <w:rPr>
          <w:b/>
          <w:bCs/>
          <w:szCs w:val="24"/>
        </w:rPr>
      </w:pPr>
      <w:bookmarkStart w:id="95" w:name="_Ref226617347"/>
      <w:r w:rsidRPr="00CF7EA9">
        <w:t xml:space="preserve">WSC shall </w:t>
      </w:r>
      <w:r w:rsidR="0084465E" w:rsidRPr="00CF7EA9">
        <w:t>demonstrate compliance</w:t>
      </w:r>
      <w:r w:rsidRPr="00CF7EA9">
        <w:t xml:space="preserve"> with Section II.</w:t>
      </w:r>
      <w:r w:rsidR="00C86D4D" w:rsidRPr="00CF7EA9">
        <w:fldChar w:fldCharType="begin"/>
      </w:r>
      <w:r w:rsidR="00C86D4D" w:rsidRPr="00CF7EA9">
        <w:instrText xml:space="preserve"> REF _Ref226616830 \r \h </w:instrText>
      </w:r>
      <w:r w:rsidR="00CF7EA9">
        <w:instrText xml:space="preserve"> \* MERGEFORMAT </w:instrText>
      </w:r>
      <w:r w:rsidR="00C86D4D" w:rsidRPr="00CF7EA9">
        <w:fldChar w:fldCharType="separate"/>
      </w:r>
      <w:r w:rsidR="00642B88" w:rsidRPr="00CF7EA9">
        <w:t>C.9</w:t>
      </w:r>
      <w:r w:rsidR="00C86D4D" w:rsidRPr="00CF7EA9">
        <w:fldChar w:fldCharType="end"/>
      </w:r>
      <w:r w:rsidRPr="00CF7EA9">
        <w:t xml:space="preserve"> by </w:t>
      </w:r>
      <w:r w:rsidR="0084465E" w:rsidRPr="00CF7EA9">
        <w:t>recording</w:t>
      </w:r>
      <w:r w:rsidRPr="00CF7EA9">
        <w:t xml:space="preserve"> the tons of coal </w:t>
      </w:r>
      <w:r w:rsidR="00F51F3C">
        <w:t>combusted</w:t>
      </w:r>
      <w:r w:rsidR="00F51F3C" w:rsidRPr="00CF7EA9">
        <w:t xml:space="preserve"> </w:t>
      </w:r>
      <w:r w:rsidRPr="00CF7EA9">
        <w:t xml:space="preserve">by the boilers and </w:t>
      </w:r>
      <w:r w:rsidR="0084465E" w:rsidRPr="00CF7EA9">
        <w:t xml:space="preserve">by using </w:t>
      </w:r>
      <w:r w:rsidRPr="00CF7EA9">
        <w:t>the heat content of the coal</w:t>
      </w:r>
      <w:r w:rsidR="003A3D10" w:rsidRPr="00CF7EA9">
        <w:t xml:space="preserve"> as reported by the coal supplier (or </w:t>
      </w:r>
      <w:r w:rsidR="0030473C" w:rsidRPr="00CF7EA9">
        <w:t xml:space="preserve">testing </w:t>
      </w:r>
      <w:r w:rsidR="003A3D10" w:rsidRPr="00CF7EA9">
        <w:t>equivalent basis)</w:t>
      </w:r>
      <w:r w:rsidRPr="00CF7EA9">
        <w:t xml:space="preserve"> (ARM 17.8.1212 and 2026 SIP).</w:t>
      </w:r>
      <w:bookmarkEnd w:id="95"/>
    </w:p>
    <w:p w14:paraId="422BB787" w14:textId="77777777" w:rsidR="00C86D4D" w:rsidRPr="00CF7EA9" w:rsidRDefault="00C86D4D" w:rsidP="00C86D4D">
      <w:pPr>
        <w:ind w:left="720"/>
        <w:rPr>
          <w:b/>
          <w:bCs/>
          <w:szCs w:val="24"/>
        </w:rPr>
      </w:pPr>
    </w:p>
    <w:p w14:paraId="0BB3E733" w14:textId="22F2F4C1" w:rsidR="00E52BC0" w:rsidRPr="00CF7EA9" w:rsidRDefault="00C86D4D" w:rsidP="006A64C7">
      <w:pPr>
        <w:pStyle w:val="ListParagraph"/>
        <w:numPr>
          <w:ilvl w:val="0"/>
          <w:numId w:val="5"/>
        </w:numPr>
        <w:rPr>
          <w:szCs w:val="24"/>
        </w:rPr>
      </w:pPr>
      <w:r w:rsidRPr="00CF7EA9">
        <w:rPr>
          <w:b/>
          <w:bCs/>
          <w:szCs w:val="24"/>
        </w:rPr>
        <w:tab/>
      </w:r>
      <w:bookmarkStart w:id="96" w:name="_Ref226631170"/>
      <w:r w:rsidRPr="00CF7EA9">
        <w:rPr>
          <w:szCs w:val="24"/>
        </w:rPr>
        <w:t>WSC shall demonstrate compliance with Section II.</w:t>
      </w:r>
      <w:r w:rsidR="009477F0" w:rsidRPr="00CF7EA9">
        <w:rPr>
          <w:szCs w:val="24"/>
        </w:rPr>
        <w:fldChar w:fldCharType="begin"/>
      </w:r>
      <w:r w:rsidR="009477F0" w:rsidRPr="00CF7EA9">
        <w:rPr>
          <w:szCs w:val="24"/>
        </w:rPr>
        <w:instrText xml:space="preserve"> REF _Ref226630565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C.10</w:t>
      </w:r>
      <w:r w:rsidR="009477F0" w:rsidRPr="00CF7EA9">
        <w:rPr>
          <w:szCs w:val="24"/>
        </w:rPr>
        <w:fldChar w:fldCharType="end"/>
      </w:r>
      <w:r w:rsidRPr="00CF7EA9">
        <w:rPr>
          <w:szCs w:val="24"/>
        </w:rPr>
        <w:t xml:space="preserve"> by</w:t>
      </w:r>
      <w:r w:rsidR="00E52BC0" w:rsidRPr="00CF7EA9">
        <w:rPr>
          <w:szCs w:val="24"/>
        </w:rPr>
        <w:t xml:space="preserve"> (ARM 17.8.1212 and 2026 SIP)</w:t>
      </w:r>
      <w:r w:rsidR="00A64B9C" w:rsidRPr="00CF7EA9">
        <w:rPr>
          <w:szCs w:val="24"/>
        </w:rPr>
        <w:t>:</w:t>
      </w:r>
    </w:p>
    <w:p w14:paraId="0FB936F1" w14:textId="77777777" w:rsidR="00E52BC0" w:rsidRPr="00CF7EA9" w:rsidRDefault="00E52BC0" w:rsidP="00E52BC0">
      <w:pPr>
        <w:pStyle w:val="ListParagraph"/>
        <w:rPr>
          <w:szCs w:val="24"/>
        </w:rPr>
      </w:pPr>
    </w:p>
    <w:p w14:paraId="1177077B" w14:textId="0424E065" w:rsidR="00C86D4D" w:rsidRPr="00CF7EA9" w:rsidRDefault="00E52BC0" w:rsidP="00E52BC0">
      <w:pPr>
        <w:pStyle w:val="ListParagraph"/>
        <w:numPr>
          <w:ilvl w:val="0"/>
          <w:numId w:val="82"/>
        </w:numPr>
        <w:contextualSpacing/>
        <w:jc w:val="both"/>
        <w:rPr>
          <w:szCs w:val="24"/>
        </w:rPr>
      </w:pPr>
      <w:r w:rsidRPr="00CF7EA9">
        <w:rPr>
          <w:szCs w:val="24"/>
        </w:rPr>
        <w:t xml:space="preserve">Utilizing appropriate maintenance, repair, and operating practices to control emissions of sulfur bearing gases from minor sources such as ducts, stacks, valves, vents vessels, and flanges </w:t>
      </w:r>
      <w:r w:rsidR="00C86D4D" w:rsidRPr="00CF7EA9">
        <w:rPr>
          <w:szCs w:val="24"/>
        </w:rPr>
        <w:t>summarizing any other sources of SO</w:t>
      </w:r>
      <w:r w:rsidR="00C86D4D" w:rsidRPr="00CF7EA9">
        <w:rPr>
          <w:szCs w:val="24"/>
          <w:vertAlign w:val="subscript"/>
        </w:rPr>
        <w:t>2</w:t>
      </w:r>
      <w:r w:rsidR="00C86D4D" w:rsidRPr="00CF7EA9">
        <w:rPr>
          <w:szCs w:val="24"/>
        </w:rPr>
        <w:t xml:space="preserve"> emissions that contribute SO</w:t>
      </w:r>
      <w:r w:rsidR="00C86D4D" w:rsidRPr="00CF7EA9">
        <w:rPr>
          <w:szCs w:val="24"/>
          <w:vertAlign w:val="subscript"/>
        </w:rPr>
        <w:t>2</w:t>
      </w:r>
      <w:r w:rsidR="00C86D4D" w:rsidRPr="00CF7EA9">
        <w:rPr>
          <w:szCs w:val="24"/>
        </w:rPr>
        <w:t xml:space="preserve"> emissions </w:t>
      </w:r>
      <w:r w:rsidR="0030498D" w:rsidRPr="00CF7EA9">
        <w:rPr>
          <w:szCs w:val="24"/>
        </w:rPr>
        <w:t xml:space="preserve">to </w:t>
      </w:r>
      <w:r w:rsidR="006A64C7" w:rsidRPr="00CF7EA9">
        <w:rPr>
          <w:szCs w:val="24"/>
        </w:rPr>
        <w:t>limits</w:t>
      </w:r>
      <w:r w:rsidR="0030498D" w:rsidRPr="00CF7EA9">
        <w:rPr>
          <w:szCs w:val="24"/>
        </w:rPr>
        <w:t xml:space="preserve"> listed in Section</w:t>
      </w:r>
      <w:r w:rsidR="006A64C7" w:rsidRPr="00CF7EA9">
        <w:rPr>
          <w:szCs w:val="24"/>
        </w:rPr>
        <w:t>s</w:t>
      </w:r>
      <w:r w:rsidR="0030498D" w:rsidRPr="00CF7EA9">
        <w:rPr>
          <w:szCs w:val="24"/>
        </w:rPr>
        <w:t xml:space="preserve"> </w:t>
      </w:r>
      <w:r w:rsidR="009477F0" w:rsidRPr="00CF7EA9">
        <w:rPr>
          <w:szCs w:val="24"/>
        </w:rPr>
        <w:fldChar w:fldCharType="begin"/>
      </w:r>
      <w:r w:rsidR="009477F0" w:rsidRPr="00CF7EA9">
        <w:rPr>
          <w:szCs w:val="24"/>
        </w:rPr>
        <w:instrText xml:space="preserve"> REF _Ref226630831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C.1</w:t>
      </w:r>
      <w:r w:rsidR="009477F0" w:rsidRPr="00CF7EA9">
        <w:rPr>
          <w:szCs w:val="24"/>
        </w:rPr>
        <w:fldChar w:fldCharType="end"/>
      </w:r>
      <w:r w:rsidR="0030498D" w:rsidRPr="00CF7EA9">
        <w:rPr>
          <w:szCs w:val="24"/>
        </w:rPr>
        <w:t xml:space="preserve">, </w:t>
      </w:r>
      <w:r w:rsidR="009477F0" w:rsidRPr="00CF7EA9">
        <w:rPr>
          <w:szCs w:val="24"/>
        </w:rPr>
        <w:fldChar w:fldCharType="begin"/>
      </w:r>
      <w:r w:rsidR="009477F0" w:rsidRPr="00CF7EA9">
        <w:rPr>
          <w:szCs w:val="24"/>
        </w:rPr>
        <w:instrText xml:space="preserve"> REF _Ref390846327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C.2</w:t>
      </w:r>
      <w:r w:rsidR="009477F0" w:rsidRPr="00CF7EA9">
        <w:rPr>
          <w:szCs w:val="24"/>
        </w:rPr>
        <w:fldChar w:fldCharType="end"/>
      </w:r>
      <w:r w:rsidR="0030498D" w:rsidRPr="00CF7EA9">
        <w:rPr>
          <w:szCs w:val="24"/>
        </w:rPr>
        <w:t xml:space="preserve">, and </w:t>
      </w:r>
      <w:r w:rsidR="009477F0" w:rsidRPr="00CF7EA9">
        <w:rPr>
          <w:szCs w:val="24"/>
        </w:rPr>
        <w:fldChar w:fldCharType="begin"/>
      </w:r>
      <w:r w:rsidR="009477F0" w:rsidRPr="00CF7EA9">
        <w:rPr>
          <w:szCs w:val="24"/>
        </w:rPr>
        <w:instrText xml:space="preserve"> REF _Ref390846334 \r \h </w:instrText>
      </w:r>
      <w:r w:rsidR="00CF7EA9">
        <w:rPr>
          <w:szCs w:val="24"/>
        </w:rPr>
        <w:instrText xml:space="preserve"> \* MERGEFORMAT </w:instrText>
      </w:r>
      <w:r w:rsidR="009477F0" w:rsidRPr="00CF7EA9">
        <w:rPr>
          <w:szCs w:val="24"/>
        </w:rPr>
      </w:r>
      <w:r w:rsidR="009477F0" w:rsidRPr="00CF7EA9">
        <w:rPr>
          <w:szCs w:val="24"/>
        </w:rPr>
        <w:fldChar w:fldCharType="separate"/>
      </w:r>
      <w:r w:rsidR="009477F0" w:rsidRPr="00CF7EA9">
        <w:rPr>
          <w:szCs w:val="24"/>
        </w:rPr>
        <w:t>C.3</w:t>
      </w:r>
      <w:r w:rsidR="009477F0" w:rsidRPr="00CF7EA9">
        <w:rPr>
          <w:szCs w:val="24"/>
        </w:rPr>
        <w:fldChar w:fldCharType="end"/>
      </w:r>
      <w:r w:rsidR="0030498D" w:rsidRPr="00CF7EA9">
        <w:rPr>
          <w:szCs w:val="24"/>
        </w:rPr>
        <w:t>.</w:t>
      </w:r>
      <w:r w:rsidR="00C86D4D" w:rsidRPr="00CF7EA9">
        <w:rPr>
          <w:szCs w:val="24"/>
        </w:rPr>
        <w:t xml:space="preserve"> </w:t>
      </w:r>
      <w:bookmarkEnd w:id="96"/>
    </w:p>
    <w:p w14:paraId="312EB2A3" w14:textId="77777777" w:rsidR="00E52BC0" w:rsidRPr="006A64C7" w:rsidRDefault="00E52BC0" w:rsidP="00E52BC0">
      <w:pPr>
        <w:pStyle w:val="ListParagraph"/>
        <w:ind w:left="1080"/>
        <w:contextualSpacing/>
        <w:jc w:val="both"/>
        <w:rPr>
          <w:szCs w:val="24"/>
        </w:rPr>
      </w:pPr>
    </w:p>
    <w:p w14:paraId="61472140" w14:textId="77777777" w:rsidR="00F71DF0" w:rsidRPr="00E37981" w:rsidRDefault="00F71DF0" w:rsidP="00F71DF0">
      <w:pPr>
        <w:ind w:left="720"/>
        <w:rPr>
          <w:b/>
          <w:bCs/>
          <w:szCs w:val="24"/>
        </w:rPr>
      </w:pPr>
    </w:p>
    <w:p w14:paraId="71059D3C" w14:textId="77777777" w:rsidR="0058076C" w:rsidRPr="0076347B" w:rsidRDefault="0058076C">
      <w:pPr>
        <w:rPr>
          <w:szCs w:val="24"/>
        </w:rPr>
      </w:pPr>
      <w:r w:rsidRPr="0076347B">
        <w:rPr>
          <w:b/>
          <w:szCs w:val="24"/>
        </w:rPr>
        <w:t>Recordkeeping</w:t>
      </w:r>
    </w:p>
    <w:p w14:paraId="71059D3F" w14:textId="77777777" w:rsidR="0058076C" w:rsidRPr="0076347B" w:rsidRDefault="0058076C">
      <w:pPr>
        <w:rPr>
          <w:szCs w:val="24"/>
        </w:rPr>
      </w:pPr>
    </w:p>
    <w:p w14:paraId="71059D40" w14:textId="0D559AAC" w:rsidR="0058076C" w:rsidRPr="0076347B" w:rsidRDefault="0058076C" w:rsidP="00E37981">
      <w:pPr>
        <w:numPr>
          <w:ilvl w:val="0"/>
          <w:numId w:val="5"/>
        </w:numPr>
        <w:tabs>
          <w:tab w:val="clear" w:pos="648"/>
        </w:tabs>
        <w:ind w:left="720" w:hanging="720"/>
        <w:rPr>
          <w:szCs w:val="24"/>
        </w:rPr>
      </w:pPr>
      <w:bookmarkStart w:id="97" w:name="_Ref390846367"/>
      <w:r w:rsidRPr="0076347B">
        <w:rPr>
          <w:szCs w:val="24"/>
        </w:rPr>
        <w:t xml:space="preserve">All compliance source test recordkeeping shall be performed in accordance with the test method used and the Montana Source Test Protocol and Procedures </w:t>
      </w:r>
      <w:r w:rsidR="00616393" w:rsidRPr="0076347B">
        <w:rPr>
          <w:szCs w:val="24"/>
        </w:rPr>
        <w:t>Manual and</w:t>
      </w:r>
      <w:r w:rsidRPr="0076347B">
        <w:rPr>
          <w:szCs w:val="24"/>
        </w:rPr>
        <w:t xml:space="preserve"> shall be maintained on site (ARM 17.8.106 and ARM 17.8.1212).</w:t>
      </w:r>
      <w:bookmarkEnd w:id="97"/>
    </w:p>
    <w:p w14:paraId="71059D41" w14:textId="77777777" w:rsidR="008D6FC6" w:rsidRPr="0076347B" w:rsidRDefault="008D6FC6">
      <w:pPr>
        <w:ind w:left="720" w:hanging="720"/>
        <w:rPr>
          <w:szCs w:val="24"/>
        </w:rPr>
      </w:pPr>
    </w:p>
    <w:p w14:paraId="71059D42" w14:textId="32FE0D78" w:rsidR="0058076C" w:rsidRPr="0076347B" w:rsidRDefault="00C4508A" w:rsidP="00E37981">
      <w:pPr>
        <w:numPr>
          <w:ilvl w:val="0"/>
          <w:numId w:val="5"/>
        </w:numPr>
        <w:tabs>
          <w:tab w:val="clear" w:pos="648"/>
        </w:tabs>
        <w:ind w:left="720" w:hanging="720"/>
        <w:rPr>
          <w:szCs w:val="24"/>
        </w:rPr>
      </w:pPr>
      <w:bookmarkStart w:id="98" w:name="_Ref390846542"/>
      <w:r w:rsidRPr="0076347B">
        <w:rPr>
          <w:szCs w:val="24"/>
        </w:rPr>
        <w:t>WSC</w:t>
      </w:r>
      <w:r w:rsidR="0058076C" w:rsidRPr="0076347B">
        <w:rPr>
          <w:szCs w:val="24"/>
        </w:rPr>
        <w:t xml:space="preserve"> shall maintain</w:t>
      </w:r>
      <w:r w:rsidRPr="0076347B">
        <w:rPr>
          <w:szCs w:val="24"/>
        </w:rPr>
        <w:t xml:space="preserve">, on site, </w:t>
      </w:r>
      <w:r w:rsidR="0058076C" w:rsidRPr="0076347B">
        <w:rPr>
          <w:szCs w:val="24"/>
        </w:rPr>
        <w:t>a log as required by Section III.</w:t>
      </w:r>
      <w:r w:rsidR="00220344">
        <w:fldChar w:fldCharType="begin"/>
      </w:r>
      <w:r w:rsidR="00220344">
        <w:rPr>
          <w:szCs w:val="24"/>
        </w:rPr>
        <w:instrText xml:space="preserve"> REF _Ref390846347 \r \h </w:instrText>
      </w:r>
      <w:r w:rsidR="00220344">
        <w:fldChar w:fldCharType="separate"/>
      </w:r>
      <w:r w:rsidR="00642B88">
        <w:rPr>
          <w:szCs w:val="24"/>
        </w:rPr>
        <w:t>C.14</w:t>
      </w:r>
      <w:r w:rsidR="00220344">
        <w:fldChar w:fldCharType="end"/>
      </w:r>
      <w:r w:rsidR="0058076C" w:rsidRPr="0076347B">
        <w:rPr>
          <w:szCs w:val="24"/>
        </w:rPr>
        <w:t>, and shall submit the log to the Department upon request (ARM 17.8.1212).</w:t>
      </w:r>
      <w:bookmarkEnd w:id="98"/>
    </w:p>
    <w:p w14:paraId="71059D43" w14:textId="77777777" w:rsidR="0058076C" w:rsidRPr="0076347B" w:rsidRDefault="0058076C">
      <w:pPr>
        <w:rPr>
          <w:szCs w:val="24"/>
        </w:rPr>
      </w:pPr>
    </w:p>
    <w:p w14:paraId="71059D44" w14:textId="5B4B653C" w:rsidR="0058076C" w:rsidRPr="0076347B" w:rsidRDefault="0058076C" w:rsidP="00E37981">
      <w:pPr>
        <w:numPr>
          <w:ilvl w:val="0"/>
          <w:numId w:val="5"/>
        </w:numPr>
        <w:tabs>
          <w:tab w:val="clear" w:pos="648"/>
        </w:tabs>
        <w:ind w:left="720" w:hanging="720"/>
        <w:rPr>
          <w:szCs w:val="24"/>
        </w:rPr>
      </w:pPr>
      <w:bookmarkStart w:id="99" w:name="_Ref390846593"/>
      <w:r w:rsidRPr="0076347B">
        <w:rPr>
          <w:szCs w:val="24"/>
        </w:rPr>
        <w:t>Records shall be prepared and data kept in accordance with</w:t>
      </w:r>
      <w:r w:rsidR="003041A1" w:rsidRPr="0076347B">
        <w:rPr>
          <w:szCs w:val="24"/>
        </w:rPr>
        <w:t xml:space="preserve"> ARM 17.8.1513 a</w:t>
      </w:r>
      <w:r w:rsidRPr="0076347B">
        <w:rPr>
          <w:szCs w:val="24"/>
        </w:rPr>
        <w:t xml:space="preserve">nd the CAM </w:t>
      </w:r>
      <w:r w:rsidR="00AD7D7C" w:rsidRPr="0076347B">
        <w:rPr>
          <w:szCs w:val="24"/>
        </w:rPr>
        <w:t xml:space="preserve">Plan, </w:t>
      </w:r>
      <w:r w:rsidR="00602B99" w:rsidRPr="0076347B">
        <w:fldChar w:fldCharType="begin"/>
      </w:r>
      <w:r w:rsidR="00602B99" w:rsidRPr="0076347B">
        <w:instrText xml:space="preserve"> REF _Ref390845360 \r \h  \* MERGEFORMAT </w:instrText>
      </w:r>
      <w:r w:rsidR="00602B99" w:rsidRPr="0076347B">
        <w:fldChar w:fldCharType="separate"/>
      </w:r>
      <w:r w:rsidR="00642B88" w:rsidRPr="00642B88">
        <w:rPr>
          <w:szCs w:val="24"/>
        </w:rPr>
        <w:t>Appendix F</w:t>
      </w:r>
      <w:r w:rsidR="00602B99" w:rsidRPr="0076347B">
        <w:fldChar w:fldCharType="end"/>
      </w:r>
      <w:r w:rsidRPr="0076347B">
        <w:rPr>
          <w:szCs w:val="24"/>
        </w:rPr>
        <w:t xml:space="preserve"> of this permit (</w:t>
      </w:r>
      <w:r w:rsidR="009300EF" w:rsidRPr="0076347B">
        <w:rPr>
          <w:szCs w:val="24"/>
        </w:rPr>
        <w:t>ARM 17.8.1513</w:t>
      </w:r>
      <w:r w:rsidRPr="0076347B">
        <w:rPr>
          <w:szCs w:val="24"/>
        </w:rPr>
        <w:t xml:space="preserve"> and ARM 17.8.1212).</w:t>
      </w:r>
      <w:bookmarkEnd w:id="99"/>
    </w:p>
    <w:p w14:paraId="71059D45" w14:textId="77777777" w:rsidR="00753DEC" w:rsidRPr="0076347B" w:rsidRDefault="00753DEC" w:rsidP="00A652EC">
      <w:pPr>
        <w:rPr>
          <w:szCs w:val="24"/>
        </w:rPr>
      </w:pPr>
    </w:p>
    <w:p w14:paraId="71059D46" w14:textId="2F43D9A5" w:rsidR="00753DEC" w:rsidRDefault="00753DEC" w:rsidP="00E37981">
      <w:pPr>
        <w:numPr>
          <w:ilvl w:val="0"/>
          <w:numId w:val="5"/>
        </w:numPr>
        <w:tabs>
          <w:tab w:val="clear" w:pos="648"/>
        </w:tabs>
        <w:ind w:left="720" w:hanging="720"/>
        <w:rPr>
          <w:szCs w:val="24"/>
        </w:rPr>
      </w:pPr>
      <w:bookmarkStart w:id="100" w:name="_Ref444676367"/>
      <w:r w:rsidRPr="0076347B">
        <w:rPr>
          <w:szCs w:val="24"/>
        </w:rPr>
        <w:t>WSC shall comply with all applicable recordkeeping requirements of 40 CFR 63</w:t>
      </w:r>
      <w:r w:rsidR="00F61139">
        <w:rPr>
          <w:szCs w:val="24"/>
        </w:rPr>
        <w:t>,</w:t>
      </w:r>
      <w:r w:rsidRPr="0076347B">
        <w:rPr>
          <w:szCs w:val="24"/>
        </w:rPr>
        <w:t xml:space="preserve"> Subpart JJJJJJ (ARM 17.8.342 and 40 CFR 63</w:t>
      </w:r>
      <w:r w:rsidR="00F61139">
        <w:rPr>
          <w:szCs w:val="24"/>
        </w:rPr>
        <w:t>,</w:t>
      </w:r>
      <w:r w:rsidRPr="0076347B">
        <w:rPr>
          <w:szCs w:val="24"/>
        </w:rPr>
        <w:t xml:space="preserve"> Subpart JJJJJJ).</w:t>
      </w:r>
      <w:bookmarkEnd w:id="100"/>
    </w:p>
    <w:p w14:paraId="361F49CA" w14:textId="77777777" w:rsidR="000D0255" w:rsidRDefault="000D0255" w:rsidP="000D0255">
      <w:pPr>
        <w:pStyle w:val="ListParagraph"/>
        <w:rPr>
          <w:szCs w:val="24"/>
        </w:rPr>
      </w:pPr>
    </w:p>
    <w:p w14:paraId="68FFBDBF" w14:textId="7725FF84" w:rsidR="000D0255" w:rsidRPr="00CF7EA9" w:rsidRDefault="00A31BC8" w:rsidP="00E37981">
      <w:pPr>
        <w:numPr>
          <w:ilvl w:val="0"/>
          <w:numId w:val="5"/>
        </w:numPr>
        <w:tabs>
          <w:tab w:val="clear" w:pos="648"/>
        </w:tabs>
        <w:ind w:left="720" w:hanging="720"/>
        <w:rPr>
          <w:szCs w:val="24"/>
        </w:rPr>
      </w:pPr>
      <w:bookmarkStart w:id="101" w:name="_Ref226628942"/>
      <w:r w:rsidRPr="00CF7EA9">
        <w:rPr>
          <w:szCs w:val="24"/>
        </w:rPr>
        <w:t xml:space="preserve">WSC shall maintain on site </w:t>
      </w:r>
      <w:r w:rsidR="0084465E" w:rsidRPr="00CF7EA9">
        <w:rPr>
          <w:szCs w:val="24"/>
        </w:rPr>
        <w:t>the records</w:t>
      </w:r>
      <w:r w:rsidRPr="00CF7EA9">
        <w:rPr>
          <w:szCs w:val="24"/>
        </w:rPr>
        <w:t xml:space="preserve"> as required by Section</w:t>
      </w:r>
      <w:r w:rsidR="004F3A1E" w:rsidRPr="00CF7EA9">
        <w:rPr>
          <w:szCs w:val="24"/>
        </w:rPr>
        <w:t>s</w:t>
      </w:r>
      <w:r w:rsidRPr="00CF7EA9">
        <w:rPr>
          <w:szCs w:val="24"/>
        </w:rPr>
        <w:t xml:space="preserve"> </w:t>
      </w:r>
      <w:r w:rsidR="0084465E" w:rsidRPr="00CF7EA9">
        <w:rPr>
          <w:szCs w:val="24"/>
        </w:rPr>
        <w:fldChar w:fldCharType="begin"/>
      </w:r>
      <w:r w:rsidR="0084465E" w:rsidRPr="00CF7EA9">
        <w:rPr>
          <w:szCs w:val="24"/>
        </w:rPr>
        <w:instrText xml:space="preserve"> REF _Ref226617347 \r \h  \* MERGEFORMAT </w:instrText>
      </w:r>
      <w:r w:rsidR="0084465E" w:rsidRPr="00CF7EA9">
        <w:rPr>
          <w:szCs w:val="24"/>
        </w:rPr>
      </w:r>
      <w:r w:rsidR="0084465E" w:rsidRPr="00CF7EA9">
        <w:rPr>
          <w:szCs w:val="24"/>
        </w:rPr>
        <w:fldChar w:fldCharType="separate"/>
      </w:r>
      <w:r w:rsidR="00642B88" w:rsidRPr="00CF7EA9">
        <w:rPr>
          <w:szCs w:val="24"/>
        </w:rPr>
        <w:t>C.17</w:t>
      </w:r>
      <w:r w:rsidR="0084465E" w:rsidRPr="00CF7EA9">
        <w:rPr>
          <w:szCs w:val="24"/>
        </w:rPr>
        <w:fldChar w:fldCharType="end"/>
      </w:r>
      <w:r w:rsidR="004F3A1E" w:rsidRPr="00CF7EA9">
        <w:rPr>
          <w:szCs w:val="24"/>
        </w:rPr>
        <w:t xml:space="preserve"> and </w:t>
      </w:r>
      <w:r w:rsidR="004F3A1E" w:rsidRPr="00CF7EA9">
        <w:rPr>
          <w:szCs w:val="24"/>
        </w:rPr>
        <w:fldChar w:fldCharType="begin"/>
      </w:r>
      <w:r w:rsidR="004F3A1E" w:rsidRPr="00CF7EA9">
        <w:rPr>
          <w:szCs w:val="24"/>
        </w:rPr>
        <w:instrText xml:space="preserve"> REF _Ref226631170 \r \h </w:instrText>
      </w:r>
      <w:r w:rsidR="00CF7EA9">
        <w:rPr>
          <w:szCs w:val="24"/>
        </w:rPr>
        <w:instrText xml:space="preserve"> \* MERGEFORMAT </w:instrText>
      </w:r>
      <w:r w:rsidR="004F3A1E" w:rsidRPr="00CF7EA9">
        <w:rPr>
          <w:szCs w:val="24"/>
        </w:rPr>
      </w:r>
      <w:r w:rsidR="004F3A1E" w:rsidRPr="00CF7EA9">
        <w:rPr>
          <w:szCs w:val="24"/>
        </w:rPr>
        <w:fldChar w:fldCharType="separate"/>
      </w:r>
      <w:r w:rsidR="00642B88" w:rsidRPr="00CF7EA9">
        <w:rPr>
          <w:szCs w:val="24"/>
        </w:rPr>
        <w:t>C.18</w:t>
      </w:r>
      <w:r w:rsidR="004F3A1E" w:rsidRPr="00CF7EA9">
        <w:rPr>
          <w:szCs w:val="24"/>
        </w:rPr>
        <w:fldChar w:fldCharType="end"/>
      </w:r>
      <w:r w:rsidR="004F3A1E" w:rsidRPr="00CF7EA9">
        <w:rPr>
          <w:szCs w:val="24"/>
        </w:rPr>
        <w:t xml:space="preserve"> </w:t>
      </w:r>
      <w:r w:rsidR="0084465E" w:rsidRPr="00CF7EA9">
        <w:rPr>
          <w:szCs w:val="24"/>
        </w:rPr>
        <w:t>(ARM 17.8.1212 and 2026 SIP).</w:t>
      </w:r>
      <w:bookmarkEnd w:id="101"/>
    </w:p>
    <w:p w14:paraId="3C50CD7D" w14:textId="77777777" w:rsidR="00E37981" w:rsidRDefault="00E37981" w:rsidP="00E37981">
      <w:pPr>
        <w:pStyle w:val="ListParagraph"/>
        <w:rPr>
          <w:szCs w:val="24"/>
        </w:rPr>
      </w:pPr>
    </w:p>
    <w:p w14:paraId="71059D48" w14:textId="77777777" w:rsidR="0058076C" w:rsidRPr="0076347B" w:rsidRDefault="0058076C" w:rsidP="00DD003F">
      <w:pPr>
        <w:keepNext/>
        <w:rPr>
          <w:b/>
          <w:szCs w:val="24"/>
        </w:rPr>
      </w:pPr>
      <w:r w:rsidRPr="0076347B">
        <w:rPr>
          <w:b/>
          <w:szCs w:val="24"/>
        </w:rPr>
        <w:t>Reporting</w:t>
      </w:r>
    </w:p>
    <w:p w14:paraId="71059D49" w14:textId="77777777" w:rsidR="0058076C" w:rsidRPr="0076347B" w:rsidRDefault="0058076C" w:rsidP="00DD003F">
      <w:pPr>
        <w:keepNext/>
        <w:rPr>
          <w:b/>
          <w:szCs w:val="24"/>
        </w:rPr>
      </w:pPr>
    </w:p>
    <w:p w14:paraId="71059D4A" w14:textId="47D885BD" w:rsidR="0058076C" w:rsidRPr="0076347B" w:rsidRDefault="0058076C" w:rsidP="00DD003F">
      <w:pPr>
        <w:keepNext/>
        <w:numPr>
          <w:ilvl w:val="0"/>
          <w:numId w:val="5"/>
        </w:numPr>
        <w:tabs>
          <w:tab w:val="clear" w:pos="648"/>
        </w:tabs>
        <w:ind w:left="720" w:hanging="720"/>
        <w:rPr>
          <w:szCs w:val="24"/>
        </w:rPr>
      </w:pPr>
      <w:bookmarkStart w:id="102" w:name="_Ref390846373"/>
      <w:r w:rsidRPr="0076347B">
        <w:rPr>
          <w:szCs w:val="24"/>
        </w:rPr>
        <w:t>Any compliance source test reports must be submitted in accordance with the Montana Source Test Protocol and Procedures Manual (ARM 17.8.106</w:t>
      </w:r>
      <w:r w:rsidR="00EA45A2">
        <w:rPr>
          <w:szCs w:val="24"/>
        </w:rPr>
        <w:t xml:space="preserve"> </w:t>
      </w:r>
      <w:r w:rsidR="004119A6">
        <w:rPr>
          <w:szCs w:val="24"/>
        </w:rPr>
        <w:t>(</w:t>
      </w:r>
      <w:r w:rsidRPr="0076347B">
        <w:rPr>
          <w:szCs w:val="24"/>
        </w:rPr>
        <w:t>ARM 17.8.1212).</w:t>
      </w:r>
      <w:bookmarkEnd w:id="102"/>
    </w:p>
    <w:p w14:paraId="71059D4D" w14:textId="77777777" w:rsidR="00B06DCA" w:rsidRPr="0076347B" w:rsidRDefault="00B06DCA" w:rsidP="00B06DCA">
      <w:pPr>
        <w:tabs>
          <w:tab w:val="left" w:pos="720"/>
        </w:tabs>
        <w:autoSpaceDE w:val="0"/>
        <w:autoSpaceDN w:val="0"/>
        <w:adjustRightInd w:val="0"/>
        <w:ind w:left="720" w:hanging="720"/>
        <w:rPr>
          <w:szCs w:val="24"/>
        </w:rPr>
      </w:pPr>
    </w:p>
    <w:p w14:paraId="71059D4E" w14:textId="05A9543B" w:rsidR="0058076C" w:rsidRDefault="0058076C" w:rsidP="00E37981">
      <w:pPr>
        <w:numPr>
          <w:ilvl w:val="0"/>
          <w:numId w:val="5"/>
        </w:numPr>
        <w:tabs>
          <w:tab w:val="clear" w:pos="648"/>
        </w:tabs>
        <w:ind w:left="720" w:hanging="720"/>
        <w:rPr>
          <w:szCs w:val="24"/>
        </w:rPr>
      </w:pPr>
      <w:bookmarkStart w:id="103" w:name="_Ref226629057"/>
      <w:bookmarkStart w:id="104" w:name="_Ref390846384"/>
      <w:r w:rsidRPr="0076347B">
        <w:rPr>
          <w:szCs w:val="24"/>
        </w:rPr>
        <w:t>The annual compliance certification required by Section V.</w:t>
      </w:r>
      <w:r w:rsidR="00602B99" w:rsidRPr="0076347B">
        <w:fldChar w:fldCharType="begin"/>
      </w:r>
      <w:r w:rsidR="00602B99" w:rsidRPr="0076347B">
        <w:instrText xml:space="preserve"> REF _Ref390845082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r w:rsidR="00220344">
        <w:rPr>
          <w:szCs w:val="24"/>
        </w:rPr>
        <w:t>)</w:t>
      </w:r>
      <w:bookmarkEnd w:id="103"/>
      <w:bookmarkEnd w:id="104"/>
      <w:r w:rsidR="00AC6321">
        <w:rPr>
          <w:szCs w:val="24"/>
        </w:rPr>
        <w:t>.</w:t>
      </w:r>
    </w:p>
    <w:p w14:paraId="28433F7A" w14:textId="7A19A464" w:rsidR="00F61139" w:rsidRPr="0076347B" w:rsidRDefault="00F61139" w:rsidP="00F61139">
      <w:pPr>
        <w:ind w:left="720"/>
        <w:rPr>
          <w:szCs w:val="24"/>
        </w:rPr>
      </w:pPr>
      <w:r>
        <w:rPr>
          <w:szCs w:val="24"/>
        </w:rPr>
        <w:t xml:space="preserve"> </w:t>
      </w:r>
    </w:p>
    <w:p w14:paraId="6712E2AE" w14:textId="07F27A8F" w:rsidR="00F61139" w:rsidRPr="0076347B" w:rsidRDefault="00F61139" w:rsidP="00E37981">
      <w:pPr>
        <w:numPr>
          <w:ilvl w:val="0"/>
          <w:numId w:val="5"/>
        </w:numPr>
        <w:tabs>
          <w:tab w:val="clear" w:pos="648"/>
        </w:tabs>
        <w:ind w:left="720" w:hanging="720"/>
        <w:rPr>
          <w:szCs w:val="24"/>
        </w:rPr>
      </w:pPr>
      <w:bookmarkStart w:id="105" w:name="_Ref225426306"/>
      <w:r w:rsidRPr="0076347B">
        <w:rPr>
          <w:szCs w:val="24"/>
        </w:rPr>
        <w:t>WSC shall comply with all applicable reporting requirements of 40 CFR 63</w:t>
      </w:r>
      <w:r>
        <w:rPr>
          <w:szCs w:val="24"/>
        </w:rPr>
        <w:t>,</w:t>
      </w:r>
      <w:r w:rsidRPr="0076347B">
        <w:rPr>
          <w:szCs w:val="24"/>
        </w:rPr>
        <w:t xml:space="preserve"> Subpart JJJJJJ (ARM 17.8.342 and 40 CFR 63</w:t>
      </w:r>
      <w:r>
        <w:rPr>
          <w:szCs w:val="24"/>
        </w:rPr>
        <w:t>,</w:t>
      </w:r>
      <w:r w:rsidRPr="0076347B">
        <w:rPr>
          <w:szCs w:val="24"/>
        </w:rPr>
        <w:t xml:space="preserve"> Subpart JJJJJJ).</w:t>
      </w:r>
      <w:bookmarkEnd w:id="105"/>
    </w:p>
    <w:p w14:paraId="71059D51" w14:textId="77777777" w:rsidR="0058076C" w:rsidRPr="0076347B" w:rsidRDefault="0058076C">
      <w:pPr>
        <w:rPr>
          <w:szCs w:val="24"/>
        </w:rPr>
      </w:pPr>
    </w:p>
    <w:p w14:paraId="71059D52" w14:textId="4A6094D4" w:rsidR="0058076C" w:rsidRPr="0076347B" w:rsidRDefault="0058076C" w:rsidP="00E37981">
      <w:pPr>
        <w:numPr>
          <w:ilvl w:val="0"/>
          <w:numId w:val="5"/>
        </w:numPr>
        <w:tabs>
          <w:tab w:val="clear" w:pos="648"/>
        </w:tabs>
        <w:ind w:left="720" w:hanging="720"/>
        <w:rPr>
          <w:szCs w:val="24"/>
        </w:rPr>
      </w:pPr>
      <w:bookmarkStart w:id="106" w:name="_Ref226629070"/>
      <w:bookmarkStart w:id="107" w:name="_Ref390846390"/>
      <w:r w:rsidRPr="0076347B">
        <w:rPr>
          <w:szCs w:val="24"/>
        </w:rPr>
        <w:t>The semiannual monitoring report shall provide (ARM 17.8.1212</w:t>
      </w:r>
      <w:r w:rsidR="00220344">
        <w:rPr>
          <w:szCs w:val="24"/>
        </w:rPr>
        <w:t>)</w:t>
      </w:r>
      <w:bookmarkEnd w:id="106"/>
      <w:bookmarkEnd w:id="107"/>
      <w:r w:rsidR="00AC6321">
        <w:rPr>
          <w:szCs w:val="24"/>
        </w:rPr>
        <w:t>.</w:t>
      </w:r>
    </w:p>
    <w:p w14:paraId="71059D53" w14:textId="77777777" w:rsidR="00EA09F0" w:rsidRPr="0076347B" w:rsidRDefault="00EA09F0">
      <w:pPr>
        <w:ind w:left="720" w:hanging="720"/>
        <w:rPr>
          <w:szCs w:val="24"/>
        </w:rPr>
      </w:pPr>
    </w:p>
    <w:p w14:paraId="71059D54" w14:textId="27E49743" w:rsidR="002E6659" w:rsidRPr="00AC6321" w:rsidRDefault="0058076C" w:rsidP="00E37981">
      <w:pPr>
        <w:numPr>
          <w:ilvl w:val="0"/>
          <w:numId w:val="17"/>
        </w:numPr>
        <w:tabs>
          <w:tab w:val="clear" w:pos="360"/>
        </w:tabs>
        <w:ind w:left="1080"/>
        <w:rPr>
          <w:szCs w:val="24"/>
        </w:rPr>
      </w:pPr>
      <w:r w:rsidRPr="00AC6321">
        <w:rPr>
          <w:szCs w:val="24"/>
        </w:rPr>
        <w:t xml:space="preserve">A summary of results of </w:t>
      </w:r>
      <w:r w:rsidR="004D1134" w:rsidRPr="00AC6321">
        <w:rPr>
          <w:szCs w:val="24"/>
        </w:rPr>
        <w:t>any</w:t>
      </w:r>
      <w:r w:rsidRPr="00AC6321">
        <w:rPr>
          <w:szCs w:val="24"/>
        </w:rPr>
        <w:t xml:space="preserve"> source testing that was performed</w:t>
      </w:r>
      <w:r w:rsidR="004D1134" w:rsidRPr="00AC6321">
        <w:rPr>
          <w:szCs w:val="24"/>
        </w:rPr>
        <w:t xml:space="preserve"> during th</w:t>
      </w:r>
      <w:r w:rsidR="00FC1B51" w:rsidRPr="00AC6321">
        <w:rPr>
          <w:szCs w:val="24"/>
        </w:rPr>
        <w:t>at</w:t>
      </w:r>
      <w:r w:rsidR="004D1134" w:rsidRPr="00AC6321">
        <w:rPr>
          <w:szCs w:val="24"/>
        </w:rPr>
        <w:t xml:space="preserve"> </w:t>
      </w:r>
      <w:r w:rsidR="0055056C" w:rsidRPr="00AC6321">
        <w:rPr>
          <w:szCs w:val="24"/>
        </w:rPr>
        <w:t>reporting</w:t>
      </w:r>
      <w:r w:rsidR="004D1134" w:rsidRPr="00AC6321">
        <w:rPr>
          <w:szCs w:val="24"/>
        </w:rPr>
        <w:t xml:space="preserve"> period</w:t>
      </w:r>
      <w:r w:rsidR="00EA45A2" w:rsidRPr="00AC6321">
        <w:rPr>
          <w:szCs w:val="24"/>
        </w:rPr>
        <w:t xml:space="preserve"> including the calculated SO</w:t>
      </w:r>
      <w:r w:rsidR="00EA45A2" w:rsidRPr="00AC6321">
        <w:rPr>
          <w:szCs w:val="24"/>
          <w:vertAlign w:val="subscript"/>
        </w:rPr>
        <w:t>2</w:t>
      </w:r>
      <w:r w:rsidR="00EA45A2" w:rsidRPr="00AC6321">
        <w:rPr>
          <w:szCs w:val="24"/>
        </w:rPr>
        <w:t xml:space="preserve"> emission factor from the most recent source test</w:t>
      </w:r>
      <w:r w:rsidR="003A3D10" w:rsidRPr="00AC6321">
        <w:rPr>
          <w:szCs w:val="24"/>
        </w:rPr>
        <w:t xml:space="preserve"> and the calculated 3-Hour, Daily, and Annual </w:t>
      </w:r>
      <w:r w:rsidR="00F51F3C">
        <w:rPr>
          <w:szCs w:val="24"/>
        </w:rPr>
        <w:t xml:space="preserve">maximum and average </w:t>
      </w:r>
      <w:r w:rsidR="003A3D10" w:rsidRPr="00AC6321">
        <w:rPr>
          <w:szCs w:val="24"/>
        </w:rPr>
        <w:t>emissions</w:t>
      </w:r>
      <w:r w:rsidR="00F51F3C">
        <w:rPr>
          <w:szCs w:val="24"/>
        </w:rPr>
        <w:t xml:space="preserve"> in pounds of SO</w:t>
      </w:r>
      <w:r w:rsidR="00F51F3C" w:rsidRPr="00F51F3C">
        <w:rPr>
          <w:szCs w:val="24"/>
          <w:vertAlign w:val="subscript"/>
        </w:rPr>
        <w:t>2</w:t>
      </w:r>
      <w:r w:rsidR="00F51F3C">
        <w:rPr>
          <w:szCs w:val="24"/>
        </w:rPr>
        <w:t xml:space="preserve"> for each reporting period</w:t>
      </w:r>
      <w:r w:rsidR="000B6E7C" w:rsidRPr="00AC6321">
        <w:rPr>
          <w:szCs w:val="24"/>
        </w:rPr>
        <w:t xml:space="preserve">. </w:t>
      </w:r>
    </w:p>
    <w:p w14:paraId="71059D55" w14:textId="77777777" w:rsidR="002E6659" w:rsidRPr="00AC6321" w:rsidRDefault="002E6659" w:rsidP="00836A26">
      <w:pPr>
        <w:ind w:left="1080" w:hanging="360"/>
        <w:rPr>
          <w:szCs w:val="24"/>
        </w:rPr>
      </w:pPr>
    </w:p>
    <w:p w14:paraId="71059D56" w14:textId="0373F92D" w:rsidR="002E6659" w:rsidRPr="00AC6321" w:rsidRDefault="0058076C" w:rsidP="00E37981">
      <w:pPr>
        <w:pStyle w:val="ListParagraph"/>
        <w:numPr>
          <w:ilvl w:val="0"/>
          <w:numId w:val="17"/>
        </w:numPr>
        <w:tabs>
          <w:tab w:val="clear" w:pos="360"/>
        </w:tabs>
        <w:ind w:left="1080"/>
        <w:rPr>
          <w:szCs w:val="24"/>
        </w:rPr>
      </w:pPr>
      <w:r w:rsidRPr="00AC6321">
        <w:rPr>
          <w:szCs w:val="24"/>
        </w:rPr>
        <w:t>A summary of repair and maintenance activities</w:t>
      </w:r>
      <w:r w:rsidR="00B06DCA" w:rsidRPr="00AC6321">
        <w:rPr>
          <w:szCs w:val="24"/>
        </w:rPr>
        <w:t xml:space="preserve"> as required in Section III.</w:t>
      </w:r>
      <w:r w:rsidR="00220344" w:rsidRPr="00AC6321">
        <w:rPr>
          <w:szCs w:val="24"/>
        </w:rPr>
        <w:fldChar w:fldCharType="begin"/>
      </w:r>
      <w:r w:rsidR="00220344" w:rsidRPr="00AC6321">
        <w:rPr>
          <w:szCs w:val="24"/>
        </w:rPr>
        <w:instrText xml:space="preserve"> REF _Ref390846347 \r \h </w:instrText>
      </w:r>
      <w:r w:rsidR="00AC6321">
        <w:rPr>
          <w:szCs w:val="24"/>
        </w:rPr>
        <w:instrText xml:space="preserve"> \* MERGEFORMAT </w:instrText>
      </w:r>
      <w:r w:rsidR="00220344" w:rsidRPr="00AC6321">
        <w:rPr>
          <w:szCs w:val="24"/>
        </w:rPr>
      </w:r>
      <w:r w:rsidR="00220344" w:rsidRPr="00AC6321">
        <w:rPr>
          <w:szCs w:val="24"/>
        </w:rPr>
        <w:fldChar w:fldCharType="separate"/>
      </w:r>
      <w:r w:rsidR="00642B88" w:rsidRPr="00AC6321">
        <w:rPr>
          <w:szCs w:val="24"/>
        </w:rPr>
        <w:t>C.14</w:t>
      </w:r>
      <w:r w:rsidR="00220344" w:rsidRPr="00AC6321">
        <w:rPr>
          <w:szCs w:val="24"/>
        </w:rPr>
        <w:fldChar w:fldCharType="end"/>
      </w:r>
      <w:r w:rsidR="00B06DCA" w:rsidRPr="00AC6321">
        <w:rPr>
          <w:szCs w:val="24"/>
        </w:rPr>
        <w:t>.</w:t>
      </w:r>
      <w:r w:rsidR="004D1134" w:rsidRPr="00AC6321">
        <w:rPr>
          <w:szCs w:val="24"/>
        </w:rPr>
        <w:tab/>
      </w:r>
    </w:p>
    <w:p w14:paraId="71059D57" w14:textId="77777777" w:rsidR="000A4D4A" w:rsidRPr="00AC6321" w:rsidRDefault="000A4D4A" w:rsidP="00836A26">
      <w:pPr>
        <w:ind w:left="1080" w:hanging="360"/>
        <w:rPr>
          <w:szCs w:val="24"/>
        </w:rPr>
      </w:pPr>
    </w:p>
    <w:p w14:paraId="71059D58" w14:textId="1DA079CF" w:rsidR="000A4D4A" w:rsidRPr="00AC6321" w:rsidRDefault="000A4D4A" w:rsidP="00E37981">
      <w:pPr>
        <w:pStyle w:val="ListParagraph"/>
        <w:numPr>
          <w:ilvl w:val="0"/>
          <w:numId w:val="17"/>
        </w:numPr>
        <w:tabs>
          <w:tab w:val="clear" w:pos="360"/>
        </w:tabs>
        <w:ind w:left="1080"/>
        <w:rPr>
          <w:szCs w:val="24"/>
        </w:rPr>
      </w:pPr>
      <w:r w:rsidRPr="00AC6321">
        <w:rPr>
          <w:szCs w:val="24"/>
        </w:rPr>
        <w:t>A summary of compliance with the requirement of 40 CFR 63</w:t>
      </w:r>
      <w:r w:rsidR="00F61139" w:rsidRPr="00AC6321">
        <w:rPr>
          <w:szCs w:val="24"/>
        </w:rPr>
        <w:t>,</w:t>
      </w:r>
      <w:r w:rsidRPr="00AC6321">
        <w:rPr>
          <w:szCs w:val="24"/>
        </w:rPr>
        <w:t xml:space="preserve"> Subpart JJJJJJ.</w:t>
      </w:r>
    </w:p>
    <w:p w14:paraId="0F222ACE" w14:textId="77777777" w:rsidR="0084465E" w:rsidRPr="00AC6321" w:rsidRDefault="0084465E" w:rsidP="0084465E">
      <w:pPr>
        <w:pStyle w:val="ListParagraph"/>
        <w:rPr>
          <w:szCs w:val="24"/>
        </w:rPr>
      </w:pPr>
    </w:p>
    <w:p w14:paraId="0B09B99B" w14:textId="05615E86" w:rsidR="0084465E" w:rsidRPr="00AC6321" w:rsidRDefault="0084465E" w:rsidP="00E37981">
      <w:pPr>
        <w:pStyle w:val="ListParagraph"/>
        <w:numPr>
          <w:ilvl w:val="0"/>
          <w:numId w:val="17"/>
        </w:numPr>
        <w:tabs>
          <w:tab w:val="clear" w:pos="360"/>
        </w:tabs>
        <w:ind w:left="1080"/>
        <w:rPr>
          <w:szCs w:val="24"/>
        </w:rPr>
      </w:pPr>
      <w:r w:rsidRPr="00AC6321">
        <w:rPr>
          <w:szCs w:val="24"/>
        </w:rPr>
        <w:t xml:space="preserve">A summary of compliance with the requirements of Section </w:t>
      </w:r>
      <w:r w:rsidRPr="00AC6321">
        <w:rPr>
          <w:szCs w:val="24"/>
        </w:rPr>
        <w:fldChar w:fldCharType="begin"/>
      </w:r>
      <w:r w:rsidRPr="00AC6321">
        <w:rPr>
          <w:szCs w:val="24"/>
        </w:rPr>
        <w:instrText xml:space="preserve"> REF _Ref226628942 \r \h  \* MERGEFORMAT </w:instrText>
      </w:r>
      <w:r w:rsidRPr="00AC6321">
        <w:rPr>
          <w:szCs w:val="24"/>
        </w:rPr>
      </w:r>
      <w:r w:rsidRPr="00AC6321">
        <w:rPr>
          <w:szCs w:val="24"/>
        </w:rPr>
        <w:fldChar w:fldCharType="separate"/>
      </w:r>
      <w:r w:rsidR="00642B88" w:rsidRPr="00AC6321">
        <w:rPr>
          <w:szCs w:val="24"/>
        </w:rPr>
        <w:t>C.23</w:t>
      </w:r>
      <w:r w:rsidRPr="00AC6321">
        <w:rPr>
          <w:szCs w:val="24"/>
        </w:rPr>
        <w:fldChar w:fldCharType="end"/>
      </w:r>
      <w:r w:rsidRPr="00AC6321">
        <w:rPr>
          <w:szCs w:val="24"/>
        </w:rPr>
        <w:t>.</w:t>
      </w:r>
    </w:p>
    <w:p w14:paraId="6DFAB493" w14:textId="77777777" w:rsidR="00FB62EE" w:rsidRPr="0076347B" w:rsidRDefault="00FB62EE" w:rsidP="00FB62EE">
      <w:pPr>
        <w:pStyle w:val="ListParagraph"/>
        <w:ind w:left="1080"/>
        <w:rPr>
          <w:szCs w:val="24"/>
        </w:rPr>
      </w:pPr>
    </w:p>
    <w:p w14:paraId="71059D5A" w14:textId="77777777" w:rsidR="0058076C" w:rsidRPr="0076347B" w:rsidRDefault="0086779D" w:rsidP="00E37981">
      <w:pPr>
        <w:pStyle w:val="Heading2"/>
        <w:numPr>
          <w:ilvl w:val="0"/>
          <w:numId w:val="15"/>
        </w:numPr>
        <w:tabs>
          <w:tab w:val="clear" w:pos="360"/>
        </w:tabs>
        <w:rPr>
          <w:rFonts w:ascii="Garamond" w:hAnsi="Garamond"/>
          <w:sz w:val="24"/>
          <w:szCs w:val="24"/>
        </w:rPr>
      </w:pPr>
      <w:bookmarkStart w:id="108" w:name="_Toc468599080"/>
      <w:bookmarkStart w:id="109" w:name="_Toc268522951"/>
      <w:bookmarkStart w:id="110" w:name="_Toc268523250"/>
      <w:bookmarkStart w:id="111" w:name="_Toc268523364"/>
      <w:bookmarkStart w:id="112" w:name="_Toc268523444"/>
      <w:r w:rsidRPr="0076347B">
        <w:rPr>
          <w:rFonts w:ascii="Garamond" w:hAnsi="Garamond"/>
          <w:sz w:val="24"/>
          <w:szCs w:val="24"/>
        </w:rPr>
        <w:tab/>
      </w:r>
      <w:r w:rsidRPr="0076347B">
        <w:rPr>
          <w:rFonts w:ascii="Garamond" w:hAnsi="Garamond"/>
          <w:sz w:val="24"/>
          <w:szCs w:val="24"/>
        </w:rPr>
        <w:tab/>
      </w:r>
      <w:bookmarkStart w:id="113" w:name="_Toc268523540"/>
      <w:bookmarkStart w:id="114" w:name="_Toc227220443"/>
      <w:r w:rsidR="0058076C" w:rsidRPr="0076347B">
        <w:rPr>
          <w:rFonts w:ascii="Garamond" w:hAnsi="Garamond"/>
          <w:sz w:val="24"/>
          <w:szCs w:val="24"/>
        </w:rPr>
        <w:t>EU003 –</w:t>
      </w:r>
      <w:bookmarkEnd w:id="108"/>
      <w:r w:rsidR="0058076C" w:rsidRPr="0076347B">
        <w:rPr>
          <w:rFonts w:ascii="Garamond" w:hAnsi="Garamond"/>
          <w:sz w:val="24"/>
          <w:szCs w:val="24"/>
        </w:rPr>
        <w:t xml:space="preserve"> Cle</w:t>
      </w:r>
      <w:r w:rsidR="000A4D4A" w:rsidRPr="0076347B">
        <w:rPr>
          <w:rFonts w:ascii="Garamond" w:hAnsi="Garamond"/>
          <w:sz w:val="24"/>
          <w:szCs w:val="24"/>
        </w:rPr>
        <w:t>a</w:t>
      </w:r>
      <w:r w:rsidR="0058076C" w:rsidRPr="0076347B">
        <w:rPr>
          <w:rFonts w:ascii="Garamond" w:hAnsi="Garamond"/>
          <w:sz w:val="24"/>
          <w:szCs w:val="24"/>
        </w:rPr>
        <w:t>ver-Brooks Boiler</w:t>
      </w:r>
      <w:bookmarkEnd w:id="109"/>
      <w:bookmarkEnd w:id="110"/>
      <w:bookmarkEnd w:id="111"/>
      <w:bookmarkEnd w:id="112"/>
      <w:bookmarkEnd w:id="113"/>
      <w:bookmarkEnd w:id="114"/>
    </w:p>
    <w:p w14:paraId="71059D5B" w14:textId="77777777" w:rsidR="0058076C" w:rsidRPr="0076347B" w:rsidRDefault="0058076C">
      <w:pPr>
        <w:rPr>
          <w:b/>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653"/>
        <w:gridCol w:w="1317"/>
        <w:gridCol w:w="1350"/>
        <w:gridCol w:w="1350"/>
        <w:gridCol w:w="1980"/>
      </w:tblGrid>
      <w:tr w:rsidR="00426952" w:rsidRPr="0076347B" w14:paraId="71059D61" w14:textId="77777777" w:rsidTr="00424353">
        <w:trPr>
          <w:trHeight w:val="278"/>
        </w:trPr>
        <w:tc>
          <w:tcPr>
            <w:tcW w:w="1587" w:type="dxa"/>
            <w:vMerge w:val="restart"/>
            <w:tcBorders>
              <w:top w:val="double" w:sz="4" w:space="0" w:color="auto"/>
              <w:left w:val="double" w:sz="4" w:space="0" w:color="auto"/>
            </w:tcBorders>
            <w:shd w:val="clear" w:color="auto" w:fill="FFFFFF"/>
            <w:vAlign w:val="center"/>
          </w:tcPr>
          <w:p w14:paraId="71059D5C" w14:textId="77777777" w:rsidR="00426952" w:rsidRPr="00665849" w:rsidRDefault="00426952">
            <w:pPr>
              <w:jc w:val="center"/>
              <w:rPr>
                <w:b/>
                <w:szCs w:val="24"/>
              </w:rPr>
            </w:pPr>
            <w:r w:rsidRPr="00665849">
              <w:rPr>
                <w:b/>
                <w:szCs w:val="24"/>
              </w:rPr>
              <w:t>Condition(s)</w:t>
            </w:r>
          </w:p>
        </w:tc>
        <w:tc>
          <w:tcPr>
            <w:tcW w:w="1653" w:type="dxa"/>
            <w:vMerge w:val="restart"/>
            <w:tcBorders>
              <w:top w:val="double" w:sz="4" w:space="0" w:color="auto"/>
            </w:tcBorders>
            <w:shd w:val="clear" w:color="auto" w:fill="FFFFFF"/>
            <w:vAlign w:val="center"/>
          </w:tcPr>
          <w:p w14:paraId="71059D5D" w14:textId="77777777" w:rsidR="00426952" w:rsidRPr="00665849" w:rsidRDefault="00426952">
            <w:pPr>
              <w:jc w:val="center"/>
              <w:rPr>
                <w:b/>
                <w:szCs w:val="24"/>
              </w:rPr>
            </w:pPr>
            <w:r w:rsidRPr="00665849">
              <w:rPr>
                <w:b/>
                <w:szCs w:val="24"/>
              </w:rPr>
              <w:t>Pollutant/</w:t>
            </w:r>
            <w:r w:rsidR="00003CFA" w:rsidRPr="00665849">
              <w:rPr>
                <w:b/>
                <w:szCs w:val="24"/>
              </w:rPr>
              <w:t xml:space="preserve"> </w:t>
            </w:r>
            <w:r w:rsidRPr="00665849">
              <w:rPr>
                <w:b/>
                <w:szCs w:val="24"/>
              </w:rPr>
              <w:t>Parameter</w:t>
            </w:r>
          </w:p>
        </w:tc>
        <w:tc>
          <w:tcPr>
            <w:tcW w:w="1317" w:type="dxa"/>
            <w:vMerge w:val="restart"/>
            <w:tcBorders>
              <w:top w:val="double" w:sz="4" w:space="0" w:color="auto"/>
            </w:tcBorders>
            <w:shd w:val="clear" w:color="auto" w:fill="FFFFFF"/>
            <w:vAlign w:val="center"/>
          </w:tcPr>
          <w:p w14:paraId="71059D5E" w14:textId="77777777" w:rsidR="00426952" w:rsidRPr="00665849" w:rsidRDefault="00426952">
            <w:pPr>
              <w:jc w:val="center"/>
              <w:rPr>
                <w:b/>
                <w:szCs w:val="24"/>
              </w:rPr>
            </w:pPr>
            <w:r w:rsidRPr="00665849">
              <w:rPr>
                <w:b/>
                <w:szCs w:val="24"/>
              </w:rPr>
              <w:t>Permit Limit</w:t>
            </w:r>
          </w:p>
        </w:tc>
        <w:tc>
          <w:tcPr>
            <w:tcW w:w="2700" w:type="dxa"/>
            <w:gridSpan w:val="2"/>
            <w:tcBorders>
              <w:top w:val="double" w:sz="4" w:space="0" w:color="auto"/>
              <w:bottom w:val="single" w:sz="4" w:space="0" w:color="auto"/>
            </w:tcBorders>
            <w:shd w:val="clear" w:color="auto" w:fill="FFFFFF"/>
            <w:vAlign w:val="center"/>
          </w:tcPr>
          <w:p w14:paraId="71059D5F" w14:textId="77777777" w:rsidR="00426952" w:rsidRPr="00665849" w:rsidRDefault="00426952" w:rsidP="00426952">
            <w:pPr>
              <w:spacing w:before="40"/>
              <w:jc w:val="center"/>
              <w:rPr>
                <w:b/>
                <w:szCs w:val="24"/>
              </w:rPr>
            </w:pPr>
            <w:r w:rsidRPr="00665849">
              <w:rPr>
                <w:b/>
                <w:szCs w:val="24"/>
              </w:rPr>
              <w:t>Compliance Demonstration</w:t>
            </w:r>
          </w:p>
        </w:tc>
        <w:tc>
          <w:tcPr>
            <w:tcW w:w="1980" w:type="dxa"/>
            <w:vMerge w:val="restart"/>
            <w:tcBorders>
              <w:top w:val="double" w:sz="4" w:space="0" w:color="auto"/>
              <w:right w:val="double" w:sz="4" w:space="0" w:color="auto"/>
            </w:tcBorders>
            <w:shd w:val="clear" w:color="auto" w:fill="FFFFFF"/>
            <w:vAlign w:val="center"/>
          </w:tcPr>
          <w:p w14:paraId="71059D60" w14:textId="77777777" w:rsidR="00426952" w:rsidRPr="00665849" w:rsidRDefault="00426952">
            <w:pPr>
              <w:jc w:val="center"/>
              <w:rPr>
                <w:b/>
                <w:szCs w:val="24"/>
              </w:rPr>
            </w:pPr>
            <w:r w:rsidRPr="00665849">
              <w:rPr>
                <w:b/>
                <w:szCs w:val="24"/>
              </w:rPr>
              <w:t>Reporting Requirements</w:t>
            </w:r>
          </w:p>
        </w:tc>
      </w:tr>
      <w:tr w:rsidR="00426952" w:rsidRPr="0076347B" w14:paraId="71059D68" w14:textId="77777777" w:rsidTr="00424353">
        <w:trPr>
          <w:trHeight w:val="248"/>
        </w:trPr>
        <w:tc>
          <w:tcPr>
            <w:tcW w:w="1587" w:type="dxa"/>
            <w:vMerge/>
            <w:tcBorders>
              <w:left w:val="double" w:sz="4" w:space="0" w:color="auto"/>
              <w:bottom w:val="double" w:sz="4" w:space="0" w:color="auto"/>
            </w:tcBorders>
            <w:shd w:val="clear" w:color="auto" w:fill="FFFFFF"/>
            <w:vAlign w:val="center"/>
          </w:tcPr>
          <w:p w14:paraId="71059D62" w14:textId="77777777" w:rsidR="00426952" w:rsidRPr="00665849" w:rsidRDefault="00426952">
            <w:pPr>
              <w:jc w:val="center"/>
              <w:rPr>
                <w:b/>
                <w:szCs w:val="24"/>
              </w:rPr>
            </w:pPr>
          </w:p>
        </w:tc>
        <w:tc>
          <w:tcPr>
            <w:tcW w:w="1653" w:type="dxa"/>
            <w:vMerge/>
            <w:tcBorders>
              <w:bottom w:val="double" w:sz="4" w:space="0" w:color="auto"/>
            </w:tcBorders>
            <w:shd w:val="clear" w:color="auto" w:fill="FFFFFF"/>
            <w:vAlign w:val="center"/>
          </w:tcPr>
          <w:p w14:paraId="71059D63" w14:textId="77777777" w:rsidR="00426952" w:rsidRPr="00665849" w:rsidRDefault="00426952">
            <w:pPr>
              <w:jc w:val="center"/>
              <w:rPr>
                <w:b/>
                <w:szCs w:val="24"/>
              </w:rPr>
            </w:pPr>
          </w:p>
        </w:tc>
        <w:tc>
          <w:tcPr>
            <w:tcW w:w="1317" w:type="dxa"/>
            <w:vMerge/>
            <w:tcBorders>
              <w:bottom w:val="double" w:sz="4" w:space="0" w:color="auto"/>
            </w:tcBorders>
            <w:shd w:val="clear" w:color="auto" w:fill="FFFFFF"/>
            <w:vAlign w:val="center"/>
          </w:tcPr>
          <w:p w14:paraId="71059D64" w14:textId="77777777" w:rsidR="00426952" w:rsidRPr="00665849" w:rsidRDefault="00426952">
            <w:pPr>
              <w:jc w:val="center"/>
              <w:rPr>
                <w:b/>
                <w:szCs w:val="24"/>
              </w:rPr>
            </w:pPr>
          </w:p>
        </w:tc>
        <w:tc>
          <w:tcPr>
            <w:tcW w:w="1350" w:type="dxa"/>
            <w:tcBorders>
              <w:top w:val="single" w:sz="4" w:space="0" w:color="auto"/>
              <w:bottom w:val="double" w:sz="4" w:space="0" w:color="auto"/>
            </w:tcBorders>
            <w:shd w:val="clear" w:color="auto" w:fill="FFFFFF"/>
            <w:vAlign w:val="center"/>
          </w:tcPr>
          <w:p w14:paraId="71059D65" w14:textId="77777777" w:rsidR="00426952" w:rsidRPr="00665849" w:rsidRDefault="00426952">
            <w:pPr>
              <w:jc w:val="center"/>
              <w:rPr>
                <w:b/>
                <w:szCs w:val="24"/>
              </w:rPr>
            </w:pPr>
            <w:r w:rsidRPr="00665849">
              <w:rPr>
                <w:b/>
                <w:szCs w:val="24"/>
              </w:rPr>
              <w:t>Method</w:t>
            </w:r>
          </w:p>
        </w:tc>
        <w:tc>
          <w:tcPr>
            <w:tcW w:w="1350" w:type="dxa"/>
            <w:tcBorders>
              <w:top w:val="single" w:sz="4" w:space="0" w:color="auto"/>
              <w:bottom w:val="double" w:sz="4" w:space="0" w:color="auto"/>
            </w:tcBorders>
            <w:shd w:val="clear" w:color="auto" w:fill="FFFFFF"/>
            <w:vAlign w:val="center"/>
          </w:tcPr>
          <w:p w14:paraId="71059D66" w14:textId="77777777" w:rsidR="00426952" w:rsidRPr="00665849" w:rsidRDefault="00426952">
            <w:pPr>
              <w:jc w:val="center"/>
              <w:rPr>
                <w:b/>
                <w:szCs w:val="24"/>
              </w:rPr>
            </w:pPr>
            <w:r w:rsidRPr="00665849">
              <w:rPr>
                <w:b/>
                <w:szCs w:val="24"/>
              </w:rPr>
              <w:t>Frequency</w:t>
            </w:r>
          </w:p>
        </w:tc>
        <w:tc>
          <w:tcPr>
            <w:tcW w:w="1980" w:type="dxa"/>
            <w:vMerge/>
            <w:tcBorders>
              <w:bottom w:val="double" w:sz="4" w:space="0" w:color="auto"/>
              <w:right w:val="double" w:sz="4" w:space="0" w:color="auto"/>
            </w:tcBorders>
            <w:shd w:val="clear" w:color="auto" w:fill="FFFFFF"/>
            <w:vAlign w:val="center"/>
          </w:tcPr>
          <w:p w14:paraId="71059D67" w14:textId="77777777" w:rsidR="00426952" w:rsidRPr="00665849" w:rsidRDefault="00426952">
            <w:pPr>
              <w:jc w:val="center"/>
              <w:rPr>
                <w:b/>
                <w:szCs w:val="24"/>
              </w:rPr>
            </w:pPr>
          </w:p>
        </w:tc>
      </w:tr>
      <w:tr w:rsidR="00F46D0E" w:rsidRPr="0076347B" w14:paraId="71059D6F" w14:textId="77777777" w:rsidTr="00424353">
        <w:trPr>
          <w:cantSplit/>
          <w:trHeight w:val="548"/>
        </w:trPr>
        <w:tc>
          <w:tcPr>
            <w:tcW w:w="1587" w:type="dxa"/>
            <w:tcBorders>
              <w:top w:val="double" w:sz="4" w:space="0" w:color="auto"/>
              <w:left w:val="double" w:sz="4" w:space="0" w:color="auto"/>
              <w:bottom w:val="single" w:sz="4" w:space="0" w:color="auto"/>
            </w:tcBorders>
            <w:vAlign w:val="center"/>
          </w:tcPr>
          <w:p w14:paraId="71059D69" w14:textId="0998746C" w:rsidR="00F46D0E" w:rsidRPr="00665849" w:rsidRDefault="00602B99">
            <w:pPr>
              <w:spacing w:before="40"/>
              <w:jc w:val="center"/>
              <w:rPr>
                <w:szCs w:val="24"/>
              </w:rPr>
            </w:pPr>
            <w:r w:rsidRPr="00665849">
              <w:rPr>
                <w:szCs w:val="24"/>
              </w:rPr>
              <w:fldChar w:fldCharType="begin"/>
            </w:r>
            <w:r w:rsidRPr="00665849">
              <w:rPr>
                <w:szCs w:val="24"/>
              </w:rPr>
              <w:instrText xml:space="preserve"> REF _Ref390846714 \r \h  \* MERGEFORMAT </w:instrText>
            </w:r>
            <w:r w:rsidRPr="00665849">
              <w:rPr>
                <w:szCs w:val="24"/>
              </w:rPr>
            </w:r>
            <w:r w:rsidRPr="00665849">
              <w:rPr>
                <w:szCs w:val="24"/>
              </w:rPr>
              <w:fldChar w:fldCharType="separate"/>
            </w:r>
            <w:r w:rsidR="00642B88">
              <w:rPr>
                <w:szCs w:val="24"/>
              </w:rPr>
              <w:t>D.1</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_Ref390846722 \r \h  \* MERGEFORMAT </w:instrText>
            </w:r>
            <w:r w:rsidRPr="00665849">
              <w:rPr>
                <w:szCs w:val="24"/>
              </w:rPr>
            </w:r>
            <w:r w:rsidRPr="00665849">
              <w:rPr>
                <w:szCs w:val="24"/>
              </w:rPr>
              <w:fldChar w:fldCharType="separate"/>
            </w:r>
            <w:r w:rsidR="00642B88">
              <w:rPr>
                <w:szCs w:val="24"/>
              </w:rPr>
              <w:t>D.3</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_Ref390846729 \r \h  \* MERGEFORMAT </w:instrText>
            </w:r>
            <w:r w:rsidRPr="00665849">
              <w:rPr>
                <w:szCs w:val="24"/>
              </w:rPr>
            </w:r>
            <w:r w:rsidRPr="00665849">
              <w:rPr>
                <w:szCs w:val="24"/>
              </w:rPr>
              <w:fldChar w:fldCharType="separate"/>
            </w:r>
            <w:r w:rsidR="00642B88">
              <w:rPr>
                <w:szCs w:val="24"/>
              </w:rPr>
              <w:t>D.5</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_Ref390846736 \r \h  \* MERGEFORMAT </w:instrText>
            </w:r>
            <w:r w:rsidRPr="00665849">
              <w:rPr>
                <w:szCs w:val="24"/>
              </w:rPr>
            </w:r>
            <w:r w:rsidRPr="00665849">
              <w:rPr>
                <w:szCs w:val="24"/>
              </w:rPr>
              <w:fldChar w:fldCharType="separate"/>
            </w:r>
            <w:r w:rsidR="00642B88">
              <w:rPr>
                <w:szCs w:val="24"/>
              </w:rPr>
              <w:t>D.8</w:t>
            </w:r>
            <w:r w:rsidRPr="00665849">
              <w:rPr>
                <w:szCs w:val="24"/>
              </w:rPr>
              <w:fldChar w:fldCharType="end"/>
            </w:r>
            <w:r w:rsidR="0086587C" w:rsidRPr="00665849">
              <w:rPr>
                <w:szCs w:val="24"/>
              </w:rPr>
              <w:t xml:space="preserve">, </w:t>
            </w:r>
            <w:r w:rsidRPr="00665849">
              <w:rPr>
                <w:szCs w:val="24"/>
              </w:rPr>
              <w:fldChar w:fldCharType="begin"/>
            </w:r>
            <w:r w:rsidRPr="00665849">
              <w:rPr>
                <w:szCs w:val="24"/>
              </w:rPr>
              <w:instrText xml:space="preserve"> REF _Ref390846742 \r \h  \* MERGEFORMAT </w:instrText>
            </w:r>
            <w:r w:rsidRPr="00665849">
              <w:rPr>
                <w:szCs w:val="24"/>
              </w:rPr>
            </w:r>
            <w:r w:rsidRPr="00665849">
              <w:rPr>
                <w:szCs w:val="24"/>
              </w:rPr>
              <w:fldChar w:fldCharType="separate"/>
            </w:r>
            <w:r w:rsidR="00642B88">
              <w:rPr>
                <w:szCs w:val="24"/>
              </w:rPr>
              <w:t>D.9</w:t>
            </w:r>
            <w:r w:rsidRPr="00665849">
              <w:rPr>
                <w:szCs w:val="24"/>
              </w:rPr>
              <w:fldChar w:fldCharType="end"/>
            </w:r>
          </w:p>
        </w:tc>
        <w:tc>
          <w:tcPr>
            <w:tcW w:w="1653" w:type="dxa"/>
            <w:tcBorders>
              <w:top w:val="double" w:sz="4" w:space="0" w:color="auto"/>
              <w:bottom w:val="single" w:sz="4" w:space="0" w:color="auto"/>
            </w:tcBorders>
            <w:vAlign w:val="center"/>
          </w:tcPr>
          <w:p w14:paraId="71059D6A" w14:textId="77777777" w:rsidR="00F46D0E" w:rsidRPr="00665849" w:rsidRDefault="00F46D0E" w:rsidP="00426952">
            <w:pPr>
              <w:spacing w:before="40"/>
              <w:jc w:val="center"/>
              <w:rPr>
                <w:szCs w:val="24"/>
              </w:rPr>
            </w:pPr>
            <w:r w:rsidRPr="00665849">
              <w:rPr>
                <w:szCs w:val="24"/>
              </w:rPr>
              <w:t>Opacity</w:t>
            </w:r>
          </w:p>
        </w:tc>
        <w:tc>
          <w:tcPr>
            <w:tcW w:w="1317" w:type="dxa"/>
            <w:tcBorders>
              <w:top w:val="double" w:sz="4" w:space="0" w:color="auto"/>
              <w:bottom w:val="single" w:sz="4" w:space="0" w:color="auto"/>
            </w:tcBorders>
            <w:vAlign w:val="center"/>
          </w:tcPr>
          <w:p w14:paraId="71059D6B" w14:textId="77777777" w:rsidR="00F46D0E" w:rsidRPr="00665849" w:rsidRDefault="00F46D0E">
            <w:pPr>
              <w:jc w:val="center"/>
              <w:rPr>
                <w:szCs w:val="24"/>
              </w:rPr>
            </w:pPr>
            <w:r w:rsidRPr="00665849">
              <w:rPr>
                <w:szCs w:val="24"/>
              </w:rPr>
              <w:t>40%</w:t>
            </w:r>
          </w:p>
        </w:tc>
        <w:tc>
          <w:tcPr>
            <w:tcW w:w="1350" w:type="dxa"/>
            <w:tcBorders>
              <w:top w:val="double" w:sz="4" w:space="0" w:color="auto"/>
              <w:bottom w:val="single" w:sz="4" w:space="0" w:color="auto"/>
            </w:tcBorders>
            <w:vAlign w:val="center"/>
          </w:tcPr>
          <w:p w14:paraId="71059D6C" w14:textId="77777777" w:rsidR="00F46D0E" w:rsidRPr="00665849" w:rsidRDefault="00F46D0E" w:rsidP="00B820A6">
            <w:pPr>
              <w:jc w:val="center"/>
              <w:rPr>
                <w:szCs w:val="24"/>
              </w:rPr>
            </w:pPr>
            <w:r w:rsidRPr="00665849">
              <w:rPr>
                <w:szCs w:val="24"/>
              </w:rPr>
              <w:t>Burning natural gas only</w:t>
            </w:r>
          </w:p>
        </w:tc>
        <w:tc>
          <w:tcPr>
            <w:tcW w:w="1350" w:type="dxa"/>
            <w:tcBorders>
              <w:top w:val="double" w:sz="4" w:space="0" w:color="auto"/>
              <w:bottom w:val="single" w:sz="4" w:space="0" w:color="auto"/>
            </w:tcBorders>
            <w:vAlign w:val="center"/>
          </w:tcPr>
          <w:p w14:paraId="71059D6D" w14:textId="77777777" w:rsidR="00F46D0E" w:rsidRPr="00665849" w:rsidRDefault="00F46D0E" w:rsidP="00426952">
            <w:pPr>
              <w:spacing w:before="40"/>
              <w:jc w:val="center"/>
              <w:rPr>
                <w:szCs w:val="24"/>
              </w:rPr>
            </w:pPr>
            <w:r w:rsidRPr="00665849">
              <w:rPr>
                <w:szCs w:val="24"/>
              </w:rPr>
              <w:t>Ongoing</w:t>
            </w:r>
          </w:p>
        </w:tc>
        <w:tc>
          <w:tcPr>
            <w:tcW w:w="1980" w:type="dxa"/>
            <w:vMerge w:val="restart"/>
            <w:tcBorders>
              <w:top w:val="double" w:sz="4" w:space="0" w:color="auto"/>
              <w:right w:val="double" w:sz="4" w:space="0" w:color="auto"/>
            </w:tcBorders>
            <w:vAlign w:val="center"/>
          </w:tcPr>
          <w:p w14:paraId="71059D6E" w14:textId="77777777" w:rsidR="00F46D0E" w:rsidRPr="00665849" w:rsidRDefault="00F46D0E" w:rsidP="002129B9">
            <w:pPr>
              <w:jc w:val="center"/>
              <w:rPr>
                <w:szCs w:val="24"/>
              </w:rPr>
            </w:pPr>
            <w:r w:rsidRPr="00665849">
              <w:rPr>
                <w:szCs w:val="24"/>
              </w:rPr>
              <w:t>Semiannual</w:t>
            </w:r>
          </w:p>
        </w:tc>
      </w:tr>
      <w:tr w:rsidR="00F46D0E" w:rsidRPr="0076347B" w14:paraId="71059D76" w14:textId="77777777" w:rsidTr="00424353">
        <w:trPr>
          <w:cantSplit/>
          <w:trHeight w:val="548"/>
        </w:trPr>
        <w:tc>
          <w:tcPr>
            <w:tcW w:w="1587" w:type="dxa"/>
            <w:tcBorders>
              <w:top w:val="single" w:sz="4" w:space="0" w:color="auto"/>
              <w:left w:val="double" w:sz="4" w:space="0" w:color="auto"/>
              <w:bottom w:val="double" w:sz="4" w:space="0" w:color="auto"/>
            </w:tcBorders>
            <w:vAlign w:val="center"/>
          </w:tcPr>
          <w:p w14:paraId="71059D70" w14:textId="54933E65" w:rsidR="00F46D0E" w:rsidRPr="00665849" w:rsidRDefault="00602B99">
            <w:pPr>
              <w:spacing w:before="40"/>
              <w:jc w:val="center"/>
              <w:rPr>
                <w:szCs w:val="24"/>
              </w:rPr>
            </w:pPr>
            <w:r w:rsidRPr="00665849">
              <w:rPr>
                <w:szCs w:val="24"/>
              </w:rPr>
              <w:fldChar w:fldCharType="begin"/>
            </w:r>
            <w:r w:rsidRPr="00665849">
              <w:rPr>
                <w:szCs w:val="24"/>
              </w:rPr>
              <w:instrText xml:space="preserve"> REF _Ref390846749 \r \h  \* MERGEFORMAT </w:instrText>
            </w:r>
            <w:r w:rsidRPr="00665849">
              <w:rPr>
                <w:szCs w:val="24"/>
              </w:rPr>
            </w:r>
            <w:r w:rsidRPr="00665849">
              <w:rPr>
                <w:szCs w:val="24"/>
              </w:rPr>
              <w:fldChar w:fldCharType="separate"/>
            </w:r>
            <w:r w:rsidR="00642B88">
              <w:rPr>
                <w:szCs w:val="24"/>
              </w:rPr>
              <w:t>D.2</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_Ref390846755 \r \h  \* MERGEFORMAT </w:instrText>
            </w:r>
            <w:r w:rsidRPr="00665849">
              <w:rPr>
                <w:szCs w:val="24"/>
              </w:rPr>
            </w:r>
            <w:r w:rsidRPr="00665849">
              <w:rPr>
                <w:szCs w:val="24"/>
              </w:rPr>
              <w:fldChar w:fldCharType="separate"/>
            </w:r>
            <w:r w:rsidR="00642B88">
              <w:rPr>
                <w:szCs w:val="24"/>
              </w:rPr>
              <w:t>D.4</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_Ref390846763 \r \h  \* MERGEFORMAT </w:instrText>
            </w:r>
            <w:r w:rsidRPr="00665849">
              <w:rPr>
                <w:szCs w:val="24"/>
              </w:rPr>
            </w:r>
            <w:r w:rsidRPr="00665849">
              <w:rPr>
                <w:szCs w:val="24"/>
              </w:rPr>
              <w:fldChar w:fldCharType="separate"/>
            </w:r>
            <w:r w:rsidR="00642B88">
              <w:rPr>
                <w:szCs w:val="24"/>
              </w:rPr>
              <w:t>D.6</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_Ref390846779 \r \h  \* MERGEFORMAT </w:instrText>
            </w:r>
            <w:r w:rsidRPr="00665849">
              <w:rPr>
                <w:szCs w:val="24"/>
              </w:rPr>
            </w:r>
            <w:r w:rsidRPr="00665849">
              <w:rPr>
                <w:szCs w:val="24"/>
              </w:rPr>
              <w:fldChar w:fldCharType="separate"/>
            </w:r>
            <w:r w:rsidR="00642B88">
              <w:rPr>
                <w:szCs w:val="24"/>
              </w:rPr>
              <w:t>D.7</w:t>
            </w:r>
            <w:r w:rsidRPr="00665849">
              <w:rPr>
                <w:szCs w:val="24"/>
              </w:rPr>
              <w:fldChar w:fldCharType="end"/>
            </w:r>
            <w:r w:rsidR="00F46D0E" w:rsidRPr="00665849">
              <w:rPr>
                <w:szCs w:val="24"/>
              </w:rPr>
              <w:t xml:space="preserve">, </w:t>
            </w:r>
            <w:r w:rsidRPr="00665849">
              <w:rPr>
                <w:szCs w:val="24"/>
              </w:rPr>
              <w:fldChar w:fldCharType="begin"/>
            </w:r>
            <w:r w:rsidRPr="00665849">
              <w:rPr>
                <w:szCs w:val="24"/>
              </w:rPr>
              <w:instrText xml:space="preserve"> REF _Ref390846736 \r \h  \* MERGEFORMAT </w:instrText>
            </w:r>
            <w:r w:rsidRPr="00665849">
              <w:rPr>
                <w:szCs w:val="24"/>
              </w:rPr>
            </w:r>
            <w:r w:rsidRPr="00665849">
              <w:rPr>
                <w:szCs w:val="24"/>
              </w:rPr>
              <w:fldChar w:fldCharType="separate"/>
            </w:r>
            <w:r w:rsidR="00642B88">
              <w:rPr>
                <w:szCs w:val="24"/>
              </w:rPr>
              <w:t>D.8</w:t>
            </w:r>
            <w:r w:rsidRPr="00665849">
              <w:rPr>
                <w:szCs w:val="24"/>
              </w:rPr>
              <w:fldChar w:fldCharType="end"/>
            </w:r>
            <w:r w:rsidR="0086587C" w:rsidRPr="00665849">
              <w:rPr>
                <w:szCs w:val="24"/>
              </w:rPr>
              <w:t xml:space="preserve">, </w:t>
            </w:r>
            <w:r w:rsidRPr="00665849">
              <w:rPr>
                <w:szCs w:val="24"/>
              </w:rPr>
              <w:fldChar w:fldCharType="begin"/>
            </w:r>
            <w:r w:rsidRPr="00665849">
              <w:rPr>
                <w:szCs w:val="24"/>
              </w:rPr>
              <w:instrText xml:space="preserve"> REF _Ref390846742 \r \h  \* MERGEFORMAT </w:instrText>
            </w:r>
            <w:r w:rsidRPr="00665849">
              <w:rPr>
                <w:szCs w:val="24"/>
              </w:rPr>
            </w:r>
            <w:r w:rsidRPr="00665849">
              <w:rPr>
                <w:szCs w:val="24"/>
              </w:rPr>
              <w:fldChar w:fldCharType="separate"/>
            </w:r>
            <w:r w:rsidR="00642B88">
              <w:rPr>
                <w:szCs w:val="24"/>
              </w:rPr>
              <w:t>D.9</w:t>
            </w:r>
            <w:r w:rsidRPr="00665849">
              <w:rPr>
                <w:szCs w:val="24"/>
              </w:rPr>
              <w:fldChar w:fldCharType="end"/>
            </w:r>
          </w:p>
        </w:tc>
        <w:tc>
          <w:tcPr>
            <w:tcW w:w="1653" w:type="dxa"/>
            <w:tcBorders>
              <w:top w:val="single" w:sz="4" w:space="0" w:color="auto"/>
              <w:bottom w:val="double" w:sz="4" w:space="0" w:color="auto"/>
            </w:tcBorders>
            <w:vAlign w:val="center"/>
          </w:tcPr>
          <w:p w14:paraId="71059D71" w14:textId="77777777" w:rsidR="00F46D0E" w:rsidRPr="00665849" w:rsidRDefault="00F46D0E" w:rsidP="00383A41">
            <w:pPr>
              <w:spacing w:before="40"/>
              <w:jc w:val="center"/>
              <w:rPr>
                <w:szCs w:val="24"/>
              </w:rPr>
            </w:pPr>
            <w:r w:rsidRPr="00665849">
              <w:rPr>
                <w:szCs w:val="24"/>
              </w:rPr>
              <w:t>Particulate Matter,</w:t>
            </w:r>
            <w:r w:rsidR="00383A41" w:rsidRPr="00665849">
              <w:rPr>
                <w:szCs w:val="24"/>
              </w:rPr>
              <w:t xml:space="preserve"> </w:t>
            </w:r>
            <w:r w:rsidR="00383A41" w:rsidRPr="00665849">
              <w:rPr>
                <w:szCs w:val="24"/>
              </w:rPr>
              <w:br/>
            </w:r>
            <w:r w:rsidRPr="00665849">
              <w:rPr>
                <w:szCs w:val="24"/>
              </w:rPr>
              <w:t>Fuel Burning</w:t>
            </w:r>
          </w:p>
        </w:tc>
        <w:tc>
          <w:tcPr>
            <w:tcW w:w="1317" w:type="dxa"/>
            <w:tcBorders>
              <w:top w:val="single" w:sz="4" w:space="0" w:color="auto"/>
              <w:bottom w:val="double" w:sz="4" w:space="0" w:color="auto"/>
            </w:tcBorders>
            <w:vAlign w:val="center"/>
          </w:tcPr>
          <w:p w14:paraId="71059D72" w14:textId="77777777" w:rsidR="00F46D0E" w:rsidRPr="00665849" w:rsidRDefault="00F46D0E">
            <w:pPr>
              <w:jc w:val="center"/>
              <w:rPr>
                <w:szCs w:val="24"/>
              </w:rPr>
            </w:pPr>
            <w:r w:rsidRPr="00665849">
              <w:rPr>
                <w:szCs w:val="24"/>
              </w:rPr>
              <w:t>E = 0.882 * H</w:t>
            </w:r>
            <w:r w:rsidRPr="00665849">
              <w:rPr>
                <w:szCs w:val="24"/>
                <w:vertAlign w:val="superscript"/>
              </w:rPr>
              <w:t>-0.1664</w:t>
            </w:r>
          </w:p>
        </w:tc>
        <w:tc>
          <w:tcPr>
            <w:tcW w:w="1350" w:type="dxa"/>
            <w:tcBorders>
              <w:top w:val="single" w:sz="4" w:space="0" w:color="auto"/>
              <w:bottom w:val="double" w:sz="4" w:space="0" w:color="auto"/>
            </w:tcBorders>
            <w:vAlign w:val="center"/>
          </w:tcPr>
          <w:p w14:paraId="71059D73" w14:textId="77777777" w:rsidR="00F46D0E" w:rsidRPr="00665849" w:rsidRDefault="00F46D0E">
            <w:pPr>
              <w:jc w:val="center"/>
              <w:rPr>
                <w:szCs w:val="24"/>
              </w:rPr>
            </w:pPr>
            <w:r w:rsidRPr="00665849">
              <w:rPr>
                <w:szCs w:val="24"/>
              </w:rPr>
              <w:t>Method 5</w:t>
            </w:r>
          </w:p>
        </w:tc>
        <w:tc>
          <w:tcPr>
            <w:tcW w:w="1350" w:type="dxa"/>
            <w:tcBorders>
              <w:top w:val="single" w:sz="4" w:space="0" w:color="auto"/>
              <w:bottom w:val="double" w:sz="4" w:space="0" w:color="auto"/>
            </w:tcBorders>
            <w:vAlign w:val="center"/>
          </w:tcPr>
          <w:p w14:paraId="71059D74" w14:textId="7A8B47C6" w:rsidR="00F46D0E" w:rsidRPr="00665849" w:rsidRDefault="00F46D0E">
            <w:pPr>
              <w:spacing w:before="40"/>
              <w:jc w:val="center"/>
              <w:rPr>
                <w:szCs w:val="24"/>
              </w:rPr>
            </w:pPr>
            <w:r w:rsidRPr="00665849">
              <w:rPr>
                <w:szCs w:val="24"/>
              </w:rPr>
              <w:t>As Required by the Department and Section III.</w:t>
            </w:r>
            <w:r w:rsidR="00602B99" w:rsidRPr="00665849">
              <w:rPr>
                <w:szCs w:val="24"/>
              </w:rPr>
              <w:fldChar w:fldCharType="begin"/>
            </w:r>
            <w:r w:rsidR="00602B99" w:rsidRPr="00665849">
              <w:rPr>
                <w:szCs w:val="24"/>
              </w:rPr>
              <w:instrText xml:space="preserve"> REF _Ref390844926 \r \h  \* MERGEFORMAT </w:instrText>
            </w:r>
            <w:r w:rsidR="00602B99" w:rsidRPr="00665849">
              <w:rPr>
                <w:szCs w:val="24"/>
              </w:rPr>
            </w:r>
            <w:r w:rsidR="00602B99" w:rsidRPr="00665849">
              <w:rPr>
                <w:szCs w:val="24"/>
              </w:rPr>
              <w:fldChar w:fldCharType="separate"/>
            </w:r>
            <w:r w:rsidR="00642B88">
              <w:rPr>
                <w:szCs w:val="24"/>
              </w:rPr>
              <w:t>A.1</w:t>
            </w:r>
            <w:r w:rsidR="00602B99" w:rsidRPr="00665849">
              <w:rPr>
                <w:szCs w:val="24"/>
              </w:rPr>
              <w:fldChar w:fldCharType="end"/>
            </w:r>
          </w:p>
        </w:tc>
        <w:tc>
          <w:tcPr>
            <w:tcW w:w="1980" w:type="dxa"/>
            <w:vMerge/>
            <w:tcBorders>
              <w:bottom w:val="double" w:sz="4" w:space="0" w:color="auto"/>
              <w:right w:val="double" w:sz="4" w:space="0" w:color="auto"/>
            </w:tcBorders>
            <w:vAlign w:val="center"/>
          </w:tcPr>
          <w:p w14:paraId="71059D75" w14:textId="77777777" w:rsidR="00F46D0E" w:rsidRPr="00665849" w:rsidRDefault="00F46D0E">
            <w:pPr>
              <w:jc w:val="center"/>
              <w:rPr>
                <w:szCs w:val="24"/>
              </w:rPr>
            </w:pPr>
          </w:p>
        </w:tc>
      </w:tr>
    </w:tbl>
    <w:p w14:paraId="71059D77" w14:textId="77777777" w:rsidR="0058076C" w:rsidRPr="0076347B" w:rsidRDefault="0058076C">
      <w:pPr>
        <w:rPr>
          <w:b/>
          <w:szCs w:val="24"/>
        </w:rPr>
      </w:pPr>
    </w:p>
    <w:p w14:paraId="71059D78" w14:textId="77777777" w:rsidR="0058076C" w:rsidRPr="0076347B" w:rsidRDefault="0058076C">
      <w:pPr>
        <w:rPr>
          <w:szCs w:val="24"/>
        </w:rPr>
      </w:pPr>
      <w:r w:rsidRPr="0076347B">
        <w:rPr>
          <w:b/>
          <w:szCs w:val="24"/>
        </w:rPr>
        <w:t>Conditions</w:t>
      </w:r>
    </w:p>
    <w:p w14:paraId="71059D79" w14:textId="77777777" w:rsidR="0058076C" w:rsidRPr="0076347B" w:rsidRDefault="0058076C">
      <w:pPr>
        <w:ind w:right="-1350"/>
        <w:rPr>
          <w:szCs w:val="24"/>
        </w:rPr>
      </w:pPr>
    </w:p>
    <w:p w14:paraId="71059D7A" w14:textId="77777777" w:rsidR="0058076C" w:rsidRPr="0076347B" w:rsidRDefault="00426952" w:rsidP="00E37981">
      <w:pPr>
        <w:pStyle w:val="ListParagraph"/>
        <w:numPr>
          <w:ilvl w:val="0"/>
          <w:numId w:val="56"/>
        </w:numPr>
        <w:ind w:hanging="720"/>
        <w:rPr>
          <w:szCs w:val="24"/>
        </w:rPr>
      </w:pPr>
      <w:bookmarkStart w:id="115" w:name="_Ref390846714"/>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to be discharged into the atmosphere from the Cle</w:t>
      </w:r>
      <w:r w:rsidR="000A4D4A" w:rsidRPr="0076347B">
        <w:rPr>
          <w:szCs w:val="24"/>
        </w:rPr>
        <w:t>a</w:t>
      </w:r>
      <w:r w:rsidR="0058076C" w:rsidRPr="0076347B">
        <w:rPr>
          <w:szCs w:val="24"/>
        </w:rPr>
        <w:t xml:space="preserve">ver-Brooks Boiler that exhibit an opacity of 40% or greater averaged over </w:t>
      </w:r>
      <w:r w:rsidR="008D2F33" w:rsidRPr="0076347B">
        <w:rPr>
          <w:szCs w:val="24"/>
        </w:rPr>
        <w:t xml:space="preserve">6 </w:t>
      </w:r>
      <w:r w:rsidR="0058076C" w:rsidRPr="0076347B">
        <w:rPr>
          <w:szCs w:val="24"/>
        </w:rPr>
        <w:t>consecutive minutes (ARM 17.8.304</w:t>
      </w:r>
      <w:r w:rsidR="00C96971" w:rsidRPr="0076347B">
        <w:rPr>
          <w:szCs w:val="24"/>
        </w:rPr>
        <w:t>(1)</w:t>
      </w:r>
      <w:r w:rsidR="0058076C" w:rsidRPr="0076347B">
        <w:rPr>
          <w:szCs w:val="24"/>
        </w:rPr>
        <w:t>).</w:t>
      </w:r>
      <w:bookmarkEnd w:id="115"/>
    </w:p>
    <w:p w14:paraId="71059D7B" w14:textId="77777777" w:rsidR="0058076C" w:rsidRPr="0076347B" w:rsidRDefault="0058076C" w:rsidP="00A652EC">
      <w:pPr>
        <w:rPr>
          <w:szCs w:val="24"/>
        </w:rPr>
      </w:pPr>
    </w:p>
    <w:p w14:paraId="71059D7C" w14:textId="77777777" w:rsidR="0058076C" w:rsidRPr="0076347B" w:rsidRDefault="00A36927" w:rsidP="00E37981">
      <w:pPr>
        <w:pStyle w:val="ListParagraph"/>
        <w:numPr>
          <w:ilvl w:val="0"/>
          <w:numId w:val="56"/>
        </w:numPr>
        <w:ind w:hanging="720"/>
        <w:rPr>
          <w:szCs w:val="24"/>
        </w:rPr>
      </w:pPr>
      <w:bookmarkStart w:id="116" w:name="_Ref390846749"/>
      <w:r w:rsidRPr="0076347B">
        <w:rPr>
          <w:szCs w:val="24"/>
        </w:rPr>
        <w:t>WSC</w:t>
      </w:r>
      <w:r w:rsidR="0058076C" w:rsidRPr="0076347B">
        <w:rPr>
          <w:szCs w:val="24"/>
        </w:rPr>
        <w:t xml:space="preserve"> shall not cause or authorize </w:t>
      </w:r>
      <w:r w:rsidRPr="0076347B">
        <w:rPr>
          <w:szCs w:val="24"/>
        </w:rPr>
        <w:t xml:space="preserve">PM </w:t>
      </w:r>
      <w:r w:rsidR="0058076C" w:rsidRPr="0076347B">
        <w:rPr>
          <w:szCs w:val="24"/>
        </w:rPr>
        <w:t>to be discharged into the atmosphere from the Cle</w:t>
      </w:r>
      <w:r w:rsidR="00C8207F" w:rsidRPr="0076347B">
        <w:rPr>
          <w:szCs w:val="24"/>
        </w:rPr>
        <w:t>a</w:t>
      </w:r>
      <w:r w:rsidR="0058076C" w:rsidRPr="0076347B">
        <w:rPr>
          <w:szCs w:val="24"/>
        </w:rPr>
        <w:t xml:space="preserve">ver-Brooks Boiler </w:t>
      </w:r>
      <w:proofErr w:type="gramStart"/>
      <w:r w:rsidR="0058076C" w:rsidRPr="0076347B">
        <w:rPr>
          <w:szCs w:val="24"/>
        </w:rPr>
        <w:t>in excess of</w:t>
      </w:r>
      <w:proofErr w:type="gramEnd"/>
      <w:r w:rsidR="0058076C" w:rsidRPr="0076347B">
        <w:rPr>
          <w:szCs w:val="24"/>
        </w:rPr>
        <w:t xml:space="preserve"> that allowed by E = 0.882 * H</w:t>
      </w:r>
      <w:r w:rsidR="0058076C" w:rsidRPr="0076347B">
        <w:rPr>
          <w:szCs w:val="24"/>
          <w:vertAlign w:val="superscript"/>
        </w:rPr>
        <w:t>-0.1664</w:t>
      </w:r>
      <w:r w:rsidR="0058076C" w:rsidRPr="0076347B">
        <w:rPr>
          <w:szCs w:val="24"/>
        </w:rPr>
        <w:t xml:space="preserve">.  Where H is the heat </w:t>
      </w:r>
      <w:r w:rsidR="0058076C" w:rsidRPr="0076347B">
        <w:rPr>
          <w:szCs w:val="24"/>
        </w:rPr>
        <w:lastRenderedPageBreak/>
        <w:t xml:space="preserve">input capacity in MMBtu per hour and E is the maximum allowable particulate </w:t>
      </w:r>
      <w:r w:rsidR="00B946CA" w:rsidRPr="0076347B">
        <w:rPr>
          <w:szCs w:val="24"/>
        </w:rPr>
        <w:t>emissions</w:t>
      </w:r>
      <w:r w:rsidR="0058076C" w:rsidRPr="0076347B">
        <w:rPr>
          <w:szCs w:val="24"/>
        </w:rPr>
        <w:t xml:space="preserve"> rate in </w:t>
      </w:r>
      <w:r w:rsidRPr="0076347B">
        <w:rPr>
          <w:szCs w:val="24"/>
        </w:rPr>
        <w:t>lb/MMBtu</w:t>
      </w:r>
      <w:r w:rsidR="0058076C" w:rsidRPr="0076347B">
        <w:rPr>
          <w:szCs w:val="24"/>
        </w:rPr>
        <w:t xml:space="preserve"> (ARM 17.8.309).</w:t>
      </w:r>
      <w:bookmarkEnd w:id="116"/>
    </w:p>
    <w:p w14:paraId="71059D7D" w14:textId="77777777" w:rsidR="00A652EC" w:rsidRPr="0076347B" w:rsidRDefault="00A652EC" w:rsidP="00A652EC">
      <w:pPr>
        <w:rPr>
          <w:szCs w:val="24"/>
        </w:rPr>
      </w:pPr>
    </w:p>
    <w:p w14:paraId="71059D7E" w14:textId="77777777" w:rsidR="0058076C" w:rsidRPr="0076347B" w:rsidRDefault="0058076C" w:rsidP="00E13A78">
      <w:pPr>
        <w:pStyle w:val="ListParagraph"/>
        <w:ind w:hanging="720"/>
        <w:rPr>
          <w:szCs w:val="24"/>
        </w:rPr>
      </w:pPr>
      <w:r w:rsidRPr="0076347B">
        <w:rPr>
          <w:b/>
          <w:szCs w:val="24"/>
        </w:rPr>
        <w:t>Compliance Demonstration</w:t>
      </w:r>
    </w:p>
    <w:p w14:paraId="71059D7F" w14:textId="77777777" w:rsidR="0058076C" w:rsidRPr="0076347B" w:rsidRDefault="0058076C" w:rsidP="00A652EC">
      <w:pPr>
        <w:rPr>
          <w:szCs w:val="24"/>
        </w:rPr>
      </w:pPr>
    </w:p>
    <w:p w14:paraId="71059D80" w14:textId="4FD66A4B" w:rsidR="0058076C" w:rsidRPr="0076347B" w:rsidRDefault="00BC5C3C" w:rsidP="00E37981">
      <w:pPr>
        <w:pStyle w:val="ListParagraph"/>
        <w:numPr>
          <w:ilvl w:val="0"/>
          <w:numId w:val="56"/>
        </w:numPr>
        <w:ind w:hanging="720"/>
        <w:rPr>
          <w:szCs w:val="24"/>
        </w:rPr>
      </w:pPr>
      <w:bookmarkStart w:id="117" w:name="_Ref390846722"/>
      <w:r w:rsidRPr="0076347B">
        <w:rPr>
          <w:szCs w:val="24"/>
        </w:rPr>
        <w:t>While the Cle</w:t>
      </w:r>
      <w:r w:rsidR="000A4D4A" w:rsidRPr="0076347B">
        <w:rPr>
          <w:szCs w:val="24"/>
        </w:rPr>
        <w:t>a</w:t>
      </w:r>
      <w:r w:rsidRPr="0076347B">
        <w:rPr>
          <w:szCs w:val="24"/>
        </w:rPr>
        <w:t>ver-Brooks Boiler is operating, WSC shall burn only natural gas on an ongoing basis to monitor compliance with Section III.</w:t>
      </w:r>
      <w:r w:rsidR="00602B99" w:rsidRPr="0076347B">
        <w:fldChar w:fldCharType="begin"/>
      </w:r>
      <w:r w:rsidR="00602B99" w:rsidRPr="0076347B">
        <w:instrText xml:space="preserve"> REF _Ref390846714 \r \h  \* MERGEFORMAT </w:instrText>
      </w:r>
      <w:r w:rsidR="00602B99" w:rsidRPr="0076347B">
        <w:fldChar w:fldCharType="separate"/>
      </w:r>
      <w:r w:rsidR="00642B88" w:rsidRPr="00642B88">
        <w:rPr>
          <w:szCs w:val="24"/>
        </w:rPr>
        <w:t>D.1</w:t>
      </w:r>
      <w:r w:rsidR="00602B99" w:rsidRPr="0076347B">
        <w:fldChar w:fldCharType="end"/>
      </w:r>
      <w:r w:rsidRPr="0076347B">
        <w:rPr>
          <w:szCs w:val="24"/>
        </w:rPr>
        <w:t>.  However, this does not preclude the Department from initiating an enforcement action if a Method 9 test indicates that the 40% limit is being violated, even if only natural gas is being combusted (ARM 17.8.1213).</w:t>
      </w:r>
      <w:bookmarkEnd w:id="117"/>
    </w:p>
    <w:p w14:paraId="71059D81" w14:textId="77777777" w:rsidR="0058076C" w:rsidRPr="0076347B" w:rsidRDefault="0058076C" w:rsidP="00933E8A">
      <w:pPr>
        <w:rPr>
          <w:szCs w:val="24"/>
        </w:rPr>
      </w:pPr>
    </w:p>
    <w:p w14:paraId="71059D82" w14:textId="789E24E0" w:rsidR="0058076C" w:rsidRPr="0076347B" w:rsidRDefault="00BC5C3C" w:rsidP="00E37981">
      <w:pPr>
        <w:pStyle w:val="ListParagraph"/>
        <w:numPr>
          <w:ilvl w:val="0"/>
          <w:numId w:val="56"/>
        </w:numPr>
        <w:ind w:hanging="720"/>
        <w:rPr>
          <w:szCs w:val="24"/>
        </w:rPr>
      </w:pPr>
      <w:bookmarkStart w:id="118" w:name="_Ref390846755"/>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WSC shall perform a Method 5 test or other approved test, in accordance with the Montana Source Test Protocol and Procedures Manual, on the Cle</w:t>
      </w:r>
      <w:r w:rsidR="00C8207F" w:rsidRPr="0076347B">
        <w:rPr>
          <w:szCs w:val="24"/>
        </w:rPr>
        <w:t>a</w:t>
      </w:r>
      <w:r w:rsidRPr="0076347B">
        <w:rPr>
          <w:szCs w:val="24"/>
        </w:rPr>
        <w:t>ver-Brooks Boiler, to monitor compliance with Section III.</w:t>
      </w:r>
      <w:r w:rsidR="00602B99" w:rsidRPr="0076347B">
        <w:fldChar w:fldCharType="begin"/>
      </w:r>
      <w:r w:rsidR="00602B99" w:rsidRPr="0076347B">
        <w:instrText xml:space="preserve"> REF _Ref390846749 \r \h  \* MERGEFORMAT </w:instrText>
      </w:r>
      <w:r w:rsidR="00602B99" w:rsidRPr="0076347B">
        <w:fldChar w:fldCharType="separate"/>
      </w:r>
      <w:r w:rsidR="00642B88" w:rsidRPr="00642B88">
        <w:rPr>
          <w:szCs w:val="24"/>
        </w:rPr>
        <w:t>D.2</w:t>
      </w:r>
      <w:r w:rsidR="00602B99" w:rsidRPr="0076347B">
        <w:fldChar w:fldCharType="end"/>
      </w:r>
      <w:r w:rsidR="00D55495" w:rsidRPr="0076347B">
        <w:rPr>
          <w:szCs w:val="24"/>
        </w:rPr>
        <w:t xml:space="preserve"> </w:t>
      </w:r>
      <w:r w:rsidRPr="0076347B">
        <w:rPr>
          <w:szCs w:val="24"/>
        </w:rPr>
        <w:t>(ARM 17.8.1213).</w:t>
      </w:r>
      <w:bookmarkEnd w:id="118"/>
    </w:p>
    <w:p w14:paraId="71059D83" w14:textId="77777777" w:rsidR="0058076C" w:rsidRPr="0076347B" w:rsidRDefault="0058076C" w:rsidP="00933E8A">
      <w:pPr>
        <w:rPr>
          <w:szCs w:val="24"/>
        </w:rPr>
      </w:pPr>
    </w:p>
    <w:p w14:paraId="71059D84" w14:textId="77777777" w:rsidR="0058076C" w:rsidRPr="0076347B" w:rsidRDefault="0058076C" w:rsidP="00E13A78">
      <w:pPr>
        <w:ind w:left="360" w:hanging="360"/>
        <w:rPr>
          <w:szCs w:val="24"/>
        </w:rPr>
      </w:pPr>
      <w:r w:rsidRPr="0076347B">
        <w:rPr>
          <w:b/>
          <w:szCs w:val="24"/>
        </w:rPr>
        <w:t>Recordkeeping</w:t>
      </w:r>
    </w:p>
    <w:p w14:paraId="71059D85" w14:textId="77777777" w:rsidR="0058076C" w:rsidRPr="0076347B" w:rsidRDefault="0058076C" w:rsidP="00933E8A">
      <w:pPr>
        <w:rPr>
          <w:szCs w:val="24"/>
        </w:rPr>
      </w:pPr>
    </w:p>
    <w:p w14:paraId="71059D86" w14:textId="399A3037" w:rsidR="000E2008" w:rsidRPr="0076347B" w:rsidRDefault="000E2008" w:rsidP="00E37981">
      <w:pPr>
        <w:pStyle w:val="ListParagraph"/>
        <w:numPr>
          <w:ilvl w:val="0"/>
          <w:numId w:val="56"/>
        </w:numPr>
        <w:tabs>
          <w:tab w:val="left" w:pos="720"/>
        </w:tabs>
        <w:ind w:hanging="720"/>
        <w:rPr>
          <w:szCs w:val="24"/>
        </w:rPr>
      </w:pPr>
      <w:bookmarkStart w:id="119" w:name="_Ref390846729"/>
      <w:r w:rsidRPr="0076347B">
        <w:rPr>
          <w:szCs w:val="24"/>
        </w:rPr>
        <w:t xml:space="preserve">WSC shall maintain on site, a record noting any instance in which any fuel other than natural gas was used in the </w:t>
      </w:r>
      <w:r w:rsidR="00D213A7" w:rsidRPr="0076347B">
        <w:rPr>
          <w:szCs w:val="24"/>
        </w:rPr>
        <w:t>Cle</w:t>
      </w:r>
      <w:r w:rsidR="00C8207F" w:rsidRPr="0076347B">
        <w:rPr>
          <w:szCs w:val="24"/>
        </w:rPr>
        <w:t>a</w:t>
      </w:r>
      <w:r w:rsidR="00D213A7" w:rsidRPr="0076347B">
        <w:rPr>
          <w:szCs w:val="24"/>
        </w:rPr>
        <w:t xml:space="preserve">ver Brooks Boiler </w:t>
      </w:r>
      <w:r w:rsidRPr="0076347B">
        <w:rPr>
          <w:szCs w:val="24"/>
        </w:rPr>
        <w:t>to monitor compliance with Section III.</w:t>
      </w:r>
      <w:r w:rsidR="00602B99" w:rsidRPr="0076347B">
        <w:fldChar w:fldCharType="begin"/>
      </w:r>
      <w:r w:rsidR="00602B99" w:rsidRPr="0076347B">
        <w:instrText xml:space="preserve"> REF _Ref390846714 \r \h  \* MERGEFORMAT </w:instrText>
      </w:r>
      <w:r w:rsidR="00602B99" w:rsidRPr="0076347B">
        <w:fldChar w:fldCharType="separate"/>
      </w:r>
      <w:r w:rsidR="00642B88" w:rsidRPr="00642B88">
        <w:rPr>
          <w:szCs w:val="24"/>
        </w:rPr>
        <w:t>D.1</w:t>
      </w:r>
      <w:r w:rsidR="00602B99" w:rsidRPr="0076347B">
        <w:fldChar w:fldCharType="end"/>
      </w:r>
      <w:r w:rsidRPr="0076347B">
        <w:rPr>
          <w:szCs w:val="24"/>
        </w:rPr>
        <w:t>. The record shall include emitting unit number, date, time, duration, reason for other fuel use, and operator’s initials (ARM 17.8.1212).</w:t>
      </w:r>
      <w:bookmarkEnd w:id="119"/>
    </w:p>
    <w:p w14:paraId="71059D87" w14:textId="77777777" w:rsidR="005804B4" w:rsidRPr="0076347B" w:rsidRDefault="005804B4" w:rsidP="008A7688">
      <w:pPr>
        <w:tabs>
          <w:tab w:val="left" w:pos="720"/>
        </w:tabs>
        <w:ind w:left="720" w:hanging="720"/>
        <w:rPr>
          <w:szCs w:val="24"/>
        </w:rPr>
      </w:pPr>
    </w:p>
    <w:p w14:paraId="71059D88" w14:textId="0F7FAE66" w:rsidR="0058076C" w:rsidRPr="0076347B" w:rsidRDefault="0058076C" w:rsidP="00E37981">
      <w:pPr>
        <w:pStyle w:val="ListParagraph"/>
        <w:numPr>
          <w:ilvl w:val="0"/>
          <w:numId w:val="56"/>
        </w:numPr>
        <w:tabs>
          <w:tab w:val="left" w:pos="720"/>
        </w:tabs>
        <w:ind w:hanging="720"/>
        <w:rPr>
          <w:szCs w:val="24"/>
        </w:rPr>
      </w:pPr>
      <w:bookmarkStart w:id="120" w:name="_Ref390846763"/>
      <w:r w:rsidRPr="0076347B">
        <w:rPr>
          <w:szCs w:val="24"/>
        </w:rPr>
        <w:t xml:space="preserve">All compliance source test recordkeeping shall be performed in accordance with the test method used and the Montana Source Test Protocol and Procedures </w:t>
      </w:r>
      <w:r w:rsidR="00616393" w:rsidRPr="0076347B">
        <w:rPr>
          <w:szCs w:val="24"/>
        </w:rPr>
        <w:t>Manual and</w:t>
      </w:r>
      <w:r w:rsidRPr="0076347B">
        <w:rPr>
          <w:szCs w:val="24"/>
        </w:rPr>
        <w:t xml:space="preserve"> shall be maintained on site (ARM 17.8.106 and ARM 17.8.1212).</w:t>
      </w:r>
      <w:bookmarkEnd w:id="120"/>
    </w:p>
    <w:p w14:paraId="71059D89" w14:textId="77777777" w:rsidR="0058076C" w:rsidRPr="0076347B" w:rsidRDefault="0058076C" w:rsidP="00933E8A">
      <w:pPr>
        <w:rPr>
          <w:szCs w:val="24"/>
        </w:rPr>
      </w:pPr>
    </w:p>
    <w:p w14:paraId="71059D8A" w14:textId="77777777" w:rsidR="0058076C" w:rsidRPr="0076347B" w:rsidRDefault="0058076C" w:rsidP="00E13A78">
      <w:pPr>
        <w:ind w:left="360" w:hanging="360"/>
        <w:rPr>
          <w:b/>
          <w:szCs w:val="24"/>
        </w:rPr>
      </w:pPr>
      <w:r w:rsidRPr="0076347B">
        <w:rPr>
          <w:b/>
          <w:szCs w:val="24"/>
        </w:rPr>
        <w:t>Reporting</w:t>
      </w:r>
    </w:p>
    <w:p w14:paraId="71059D8B" w14:textId="77777777" w:rsidR="0058076C" w:rsidRPr="0076347B" w:rsidRDefault="0058076C" w:rsidP="00933E8A">
      <w:pPr>
        <w:rPr>
          <w:b/>
          <w:szCs w:val="24"/>
        </w:rPr>
      </w:pPr>
    </w:p>
    <w:p w14:paraId="71059D8C" w14:textId="77777777" w:rsidR="0058076C" w:rsidRPr="0076347B" w:rsidRDefault="0058076C" w:rsidP="00E37981">
      <w:pPr>
        <w:pStyle w:val="ListParagraph"/>
        <w:numPr>
          <w:ilvl w:val="0"/>
          <w:numId w:val="56"/>
        </w:numPr>
        <w:tabs>
          <w:tab w:val="left" w:pos="720"/>
        </w:tabs>
        <w:ind w:hanging="720"/>
        <w:rPr>
          <w:szCs w:val="24"/>
        </w:rPr>
      </w:pPr>
      <w:bookmarkStart w:id="121" w:name="_Ref390846779"/>
      <w:r w:rsidRPr="0076347B">
        <w:rPr>
          <w:szCs w:val="24"/>
        </w:rPr>
        <w:t>Any compliance source test reports must be submitted in accordance with the Montana Source Test Protocol and Procedures Manual (ARM 17.8.106 and ARM 17.8.1212).</w:t>
      </w:r>
      <w:bookmarkEnd w:id="121"/>
    </w:p>
    <w:p w14:paraId="71059D8D" w14:textId="77777777" w:rsidR="0058076C" w:rsidRPr="0076347B" w:rsidRDefault="0058076C" w:rsidP="00933E8A">
      <w:pPr>
        <w:rPr>
          <w:szCs w:val="24"/>
        </w:rPr>
      </w:pPr>
    </w:p>
    <w:p w14:paraId="71059D8E" w14:textId="0DAAC409" w:rsidR="0058076C" w:rsidRPr="0076347B" w:rsidRDefault="0058076C" w:rsidP="00E37981">
      <w:pPr>
        <w:pStyle w:val="ListParagraph"/>
        <w:numPr>
          <w:ilvl w:val="0"/>
          <w:numId w:val="56"/>
        </w:numPr>
        <w:tabs>
          <w:tab w:val="left" w:pos="720"/>
        </w:tabs>
        <w:ind w:hanging="720"/>
        <w:rPr>
          <w:szCs w:val="24"/>
        </w:rPr>
      </w:pPr>
      <w:bookmarkStart w:id="122" w:name="_Ref390846736"/>
      <w:r w:rsidRPr="0076347B">
        <w:rPr>
          <w:szCs w:val="24"/>
        </w:rPr>
        <w:t>The annual compliance certification required by Section V.</w:t>
      </w:r>
      <w:r w:rsidR="00602B99" w:rsidRPr="0076347B">
        <w:fldChar w:fldCharType="begin"/>
      </w:r>
      <w:r w:rsidR="00602B99" w:rsidRPr="0076347B">
        <w:instrText xml:space="preserve"> REF _Ref390845091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122"/>
    </w:p>
    <w:p w14:paraId="71059D8F" w14:textId="77777777" w:rsidR="0058076C" w:rsidRPr="0076347B" w:rsidRDefault="0058076C" w:rsidP="00933E8A">
      <w:pPr>
        <w:rPr>
          <w:szCs w:val="24"/>
        </w:rPr>
      </w:pPr>
    </w:p>
    <w:p w14:paraId="71059D90" w14:textId="77777777" w:rsidR="0058076C" w:rsidRPr="0076347B" w:rsidRDefault="0058076C" w:rsidP="00E37981">
      <w:pPr>
        <w:pStyle w:val="ListParagraph"/>
        <w:numPr>
          <w:ilvl w:val="0"/>
          <w:numId w:val="56"/>
        </w:numPr>
        <w:tabs>
          <w:tab w:val="left" w:pos="720"/>
        </w:tabs>
        <w:ind w:hanging="720"/>
        <w:rPr>
          <w:szCs w:val="24"/>
        </w:rPr>
      </w:pPr>
      <w:bookmarkStart w:id="123" w:name="_Ref390846742"/>
      <w:r w:rsidRPr="0076347B">
        <w:rPr>
          <w:szCs w:val="24"/>
        </w:rPr>
        <w:t>The semiannual monitoring report shall provide (ARM 17.8.1212):</w:t>
      </w:r>
      <w:bookmarkEnd w:id="123"/>
    </w:p>
    <w:p w14:paraId="71059D91" w14:textId="77777777" w:rsidR="0058076C" w:rsidRPr="0076347B" w:rsidRDefault="0058076C">
      <w:pPr>
        <w:rPr>
          <w:szCs w:val="24"/>
        </w:rPr>
      </w:pPr>
    </w:p>
    <w:p w14:paraId="71059D92" w14:textId="77777777" w:rsidR="0058076C" w:rsidRPr="0076347B" w:rsidRDefault="0058076C" w:rsidP="00E37981">
      <w:pPr>
        <w:numPr>
          <w:ilvl w:val="0"/>
          <w:numId w:val="18"/>
        </w:numPr>
        <w:tabs>
          <w:tab w:val="clear" w:pos="363"/>
        </w:tabs>
        <w:ind w:left="1080"/>
        <w:rPr>
          <w:szCs w:val="24"/>
        </w:rPr>
      </w:pPr>
      <w:r w:rsidRPr="0076347B">
        <w:rPr>
          <w:szCs w:val="24"/>
        </w:rPr>
        <w:t xml:space="preserve">A summary of results of </w:t>
      </w:r>
      <w:r w:rsidR="008D2F33" w:rsidRPr="0076347B">
        <w:rPr>
          <w:szCs w:val="24"/>
        </w:rPr>
        <w:t>any</w:t>
      </w:r>
      <w:r w:rsidRPr="0076347B">
        <w:rPr>
          <w:szCs w:val="24"/>
        </w:rPr>
        <w:t xml:space="preserve"> source testing that was performed</w:t>
      </w:r>
      <w:r w:rsidR="008D2F33" w:rsidRPr="0076347B">
        <w:rPr>
          <w:szCs w:val="24"/>
        </w:rPr>
        <w:t xml:space="preserve"> during that </w:t>
      </w:r>
      <w:r w:rsidR="0055056C" w:rsidRPr="0076347B">
        <w:rPr>
          <w:szCs w:val="24"/>
        </w:rPr>
        <w:t>reporting</w:t>
      </w:r>
      <w:r w:rsidR="008D2F33" w:rsidRPr="0076347B">
        <w:rPr>
          <w:szCs w:val="24"/>
        </w:rPr>
        <w:t xml:space="preserve"> period</w:t>
      </w:r>
      <w:r w:rsidRPr="0076347B">
        <w:rPr>
          <w:szCs w:val="24"/>
        </w:rPr>
        <w:t>; and</w:t>
      </w:r>
    </w:p>
    <w:p w14:paraId="71059D93" w14:textId="77777777" w:rsidR="0058076C" w:rsidRPr="0076347B" w:rsidRDefault="0058076C" w:rsidP="00836A26">
      <w:pPr>
        <w:ind w:left="1080" w:hanging="360"/>
        <w:rPr>
          <w:szCs w:val="24"/>
        </w:rPr>
      </w:pPr>
    </w:p>
    <w:p w14:paraId="71059D94" w14:textId="02436A55" w:rsidR="00AB12E5" w:rsidRPr="0076347B" w:rsidRDefault="00C536ED" w:rsidP="00E37981">
      <w:pPr>
        <w:numPr>
          <w:ilvl w:val="0"/>
          <w:numId w:val="18"/>
        </w:numPr>
        <w:tabs>
          <w:tab w:val="clear" w:pos="363"/>
        </w:tabs>
        <w:ind w:left="1080"/>
        <w:rPr>
          <w:szCs w:val="24"/>
        </w:rPr>
      </w:pPr>
      <w:bookmarkStart w:id="124" w:name="_Toc282502752"/>
      <w:r w:rsidRPr="0076347B">
        <w:rPr>
          <w:szCs w:val="24"/>
        </w:rPr>
        <w:t>A summary of the information required under Section III.</w:t>
      </w:r>
      <w:r w:rsidR="001E435D">
        <w:fldChar w:fldCharType="begin"/>
      </w:r>
      <w:r w:rsidR="001E435D">
        <w:rPr>
          <w:szCs w:val="24"/>
        </w:rPr>
        <w:instrText xml:space="preserve"> REF _Ref390846729 \r \h </w:instrText>
      </w:r>
      <w:r w:rsidR="001E435D">
        <w:fldChar w:fldCharType="separate"/>
      </w:r>
      <w:r w:rsidR="00642B88">
        <w:rPr>
          <w:szCs w:val="24"/>
        </w:rPr>
        <w:t>D.5</w:t>
      </w:r>
      <w:r w:rsidR="001E435D">
        <w:fldChar w:fldCharType="end"/>
      </w:r>
      <w:r w:rsidRPr="0076347B">
        <w:rPr>
          <w:szCs w:val="24"/>
        </w:rPr>
        <w:t xml:space="preserve">for any instance of fuel use other than </w:t>
      </w:r>
      <w:r w:rsidR="00C8207F" w:rsidRPr="0076347B">
        <w:rPr>
          <w:szCs w:val="24"/>
        </w:rPr>
        <w:t>natural gas in the Cleaver-</w:t>
      </w:r>
      <w:r w:rsidR="00F9038E" w:rsidRPr="0076347B">
        <w:rPr>
          <w:szCs w:val="24"/>
        </w:rPr>
        <w:t>Brooks Boiler.</w:t>
      </w:r>
      <w:bookmarkStart w:id="125" w:name="_Toc282502753"/>
      <w:bookmarkEnd w:id="124"/>
      <w:bookmarkEnd w:id="125"/>
    </w:p>
    <w:p w14:paraId="71059D95" w14:textId="77777777" w:rsidR="00AB12E5" w:rsidRPr="0076347B" w:rsidRDefault="00AB12E5">
      <w:pPr>
        <w:rPr>
          <w:szCs w:val="24"/>
        </w:rPr>
      </w:pPr>
    </w:p>
    <w:p w14:paraId="71059D96" w14:textId="609A7BD9" w:rsidR="00AB12E5" w:rsidRPr="0076347B" w:rsidRDefault="00C536ED" w:rsidP="009F7F12">
      <w:pPr>
        <w:pStyle w:val="Heading2"/>
        <w:widowControl w:val="0"/>
        <w:numPr>
          <w:ilvl w:val="0"/>
          <w:numId w:val="15"/>
        </w:numPr>
        <w:tabs>
          <w:tab w:val="clear" w:pos="360"/>
        </w:tabs>
        <w:rPr>
          <w:rFonts w:ascii="Garamond" w:hAnsi="Garamond"/>
          <w:sz w:val="24"/>
          <w:szCs w:val="24"/>
        </w:rPr>
      </w:pPr>
      <w:bookmarkStart w:id="126" w:name="_Toc468599081"/>
      <w:bookmarkStart w:id="127" w:name="_Toc268522952"/>
      <w:bookmarkStart w:id="128" w:name="_Toc268523251"/>
      <w:bookmarkStart w:id="129" w:name="_Toc268523365"/>
      <w:bookmarkStart w:id="130" w:name="_Toc268523445"/>
      <w:bookmarkStart w:id="131" w:name="_Toc268523541"/>
      <w:bookmarkStart w:id="132" w:name="_Toc227220444"/>
      <w:r w:rsidRPr="0076347B">
        <w:rPr>
          <w:rFonts w:ascii="Garamond" w:hAnsi="Garamond"/>
          <w:sz w:val="24"/>
          <w:szCs w:val="24"/>
        </w:rPr>
        <w:lastRenderedPageBreak/>
        <w:t>EU004 –</w:t>
      </w:r>
      <w:bookmarkEnd w:id="126"/>
      <w:r w:rsidRPr="0076347B">
        <w:rPr>
          <w:rFonts w:ascii="Garamond" w:hAnsi="Garamond"/>
          <w:sz w:val="24"/>
          <w:szCs w:val="24"/>
        </w:rPr>
        <w:t xml:space="preserve"> Pulp Dryers</w:t>
      </w:r>
      <w:bookmarkEnd w:id="127"/>
      <w:bookmarkEnd w:id="128"/>
      <w:bookmarkEnd w:id="129"/>
      <w:bookmarkEnd w:id="130"/>
      <w:bookmarkEnd w:id="131"/>
      <w:bookmarkEnd w:id="132"/>
    </w:p>
    <w:p w14:paraId="71059D97" w14:textId="77777777" w:rsidR="0058076C" w:rsidRPr="0076347B" w:rsidRDefault="0058076C" w:rsidP="009F7F12">
      <w:pPr>
        <w:keepNext/>
        <w:rPr>
          <w:szCs w:val="24"/>
        </w:rPr>
      </w:pPr>
    </w:p>
    <w:tbl>
      <w:tblPr>
        <w:tblW w:w="91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563"/>
        <w:gridCol w:w="1317"/>
        <w:gridCol w:w="1620"/>
        <w:gridCol w:w="1350"/>
        <w:gridCol w:w="1710"/>
      </w:tblGrid>
      <w:tr w:rsidR="000A5A36" w:rsidRPr="0076347B" w14:paraId="71059D9D" w14:textId="77777777" w:rsidTr="00424353">
        <w:trPr>
          <w:trHeight w:val="323"/>
        </w:trPr>
        <w:tc>
          <w:tcPr>
            <w:tcW w:w="1587" w:type="dxa"/>
            <w:vMerge w:val="restart"/>
            <w:tcBorders>
              <w:top w:val="double" w:sz="4" w:space="0" w:color="auto"/>
              <w:left w:val="double" w:sz="4" w:space="0" w:color="auto"/>
            </w:tcBorders>
            <w:shd w:val="clear" w:color="auto" w:fill="FFFFFF"/>
            <w:vAlign w:val="center"/>
          </w:tcPr>
          <w:p w14:paraId="71059D98" w14:textId="77777777" w:rsidR="006269D0" w:rsidRPr="00665849" w:rsidRDefault="00C536ED" w:rsidP="009F7F12">
            <w:pPr>
              <w:keepNext/>
              <w:jc w:val="center"/>
              <w:rPr>
                <w:b/>
                <w:szCs w:val="24"/>
              </w:rPr>
            </w:pPr>
            <w:r w:rsidRPr="00665849">
              <w:rPr>
                <w:b/>
                <w:szCs w:val="24"/>
              </w:rPr>
              <w:t>Condition(s)</w:t>
            </w:r>
          </w:p>
        </w:tc>
        <w:tc>
          <w:tcPr>
            <w:tcW w:w="1563" w:type="dxa"/>
            <w:vMerge w:val="restart"/>
            <w:tcBorders>
              <w:top w:val="double" w:sz="4" w:space="0" w:color="auto"/>
            </w:tcBorders>
            <w:shd w:val="clear" w:color="auto" w:fill="FFFFFF"/>
            <w:vAlign w:val="center"/>
          </w:tcPr>
          <w:p w14:paraId="71059D99" w14:textId="77777777" w:rsidR="006269D0" w:rsidRPr="00665849" w:rsidRDefault="00C536ED" w:rsidP="009F7F12">
            <w:pPr>
              <w:keepNext/>
              <w:jc w:val="center"/>
              <w:rPr>
                <w:b/>
                <w:szCs w:val="24"/>
              </w:rPr>
            </w:pPr>
            <w:r w:rsidRPr="00665849">
              <w:rPr>
                <w:b/>
                <w:szCs w:val="24"/>
              </w:rPr>
              <w:t>Pollutant/</w:t>
            </w:r>
            <w:r w:rsidR="00003CFA" w:rsidRPr="00665849">
              <w:rPr>
                <w:b/>
                <w:szCs w:val="24"/>
              </w:rPr>
              <w:t xml:space="preserve"> </w:t>
            </w:r>
            <w:r w:rsidRPr="00665849">
              <w:rPr>
                <w:b/>
                <w:szCs w:val="24"/>
              </w:rPr>
              <w:t>Parameter</w:t>
            </w:r>
          </w:p>
        </w:tc>
        <w:tc>
          <w:tcPr>
            <w:tcW w:w="1317" w:type="dxa"/>
            <w:vMerge w:val="restart"/>
            <w:tcBorders>
              <w:top w:val="double" w:sz="4" w:space="0" w:color="auto"/>
              <w:right w:val="single" w:sz="4" w:space="0" w:color="auto"/>
            </w:tcBorders>
            <w:shd w:val="clear" w:color="auto" w:fill="FFFFFF"/>
            <w:vAlign w:val="center"/>
          </w:tcPr>
          <w:p w14:paraId="71059D9A" w14:textId="77777777" w:rsidR="006269D0" w:rsidRPr="00665849" w:rsidRDefault="00F9038E" w:rsidP="009F7F12">
            <w:pPr>
              <w:keepNext/>
              <w:jc w:val="center"/>
              <w:rPr>
                <w:b/>
                <w:szCs w:val="24"/>
              </w:rPr>
            </w:pPr>
            <w:r w:rsidRPr="00665849">
              <w:rPr>
                <w:b/>
                <w:szCs w:val="24"/>
              </w:rPr>
              <w:t>Permit Limit</w:t>
            </w:r>
          </w:p>
        </w:tc>
        <w:tc>
          <w:tcPr>
            <w:tcW w:w="2970" w:type="dxa"/>
            <w:gridSpan w:val="2"/>
            <w:tcBorders>
              <w:top w:val="double" w:sz="4" w:space="0" w:color="auto"/>
              <w:left w:val="single" w:sz="4" w:space="0" w:color="auto"/>
              <w:bottom w:val="single" w:sz="4" w:space="0" w:color="auto"/>
              <w:right w:val="single" w:sz="4" w:space="0" w:color="auto"/>
            </w:tcBorders>
            <w:shd w:val="clear" w:color="auto" w:fill="FFFFFF"/>
            <w:vAlign w:val="center"/>
          </w:tcPr>
          <w:p w14:paraId="71059D9B" w14:textId="77777777" w:rsidR="006269D0" w:rsidRPr="00665849" w:rsidRDefault="00C536ED" w:rsidP="009F7F12">
            <w:pPr>
              <w:keepNext/>
              <w:jc w:val="center"/>
              <w:rPr>
                <w:b/>
                <w:szCs w:val="24"/>
              </w:rPr>
            </w:pPr>
            <w:r w:rsidRPr="00665849">
              <w:rPr>
                <w:b/>
                <w:szCs w:val="24"/>
              </w:rPr>
              <w:t>Compliance Demonstration</w:t>
            </w:r>
          </w:p>
        </w:tc>
        <w:tc>
          <w:tcPr>
            <w:tcW w:w="1710" w:type="dxa"/>
            <w:vMerge w:val="restart"/>
            <w:tcBorders>
              <w:top w:val="double" w:sz="4" w:space="0" w:color="auto"/>
              <w:left w:val="single" w:sz="4" w:space="0" w:color="auto"/>
              <w:right w:val="double" w:sz="4" w:space="0" w:color="auto"/>
            </w:tcBorders>
            <w:shd w:val="clear" w:color="auto" w:fill="FFFFFF"/>
            <w:vAlign w:val="center"/>
          </w:tcPr>
          <w:p w14:paraId="71059D9C" w14:textId="77777777" w:rsidR="006269D0" w:rsidRPr="00665849" w:rsidRDefault="00F9038E" w:rsidP="009F7F12">
            <w:pPr>
              <w:keepNext/>
              <w:jc w:val="center"/>
              <w:rPr>
                <w:b/>
                <w:szCs w:val="24"/>
              </w:rPr>
            </w:pPr>
            <w:r w:rsidRPr="00665849">
              <w:rPr>
                <w:b/>
                <w:szCs w:val="24"/>
              </w:rPr>
              <w:t>Reporting Requirements</w:t>
            </w:r>
          </w:p>
        </w:tc>
      </w:tr>
      <w:tr w:rsidR="00F40AAF" w:rsidRPr="0076347B" w14:paraId="71059DA4" w14:textId="77777777" w:rsidTr="00424353">
        <w:trPr>
          <w:trHeight w:val="365"/>
        </w:trPr>
        <w:tc>
          <w:tcPr>
            <w:tcW w:w="1587" w:type="dxa"/>
            <w:vMerge/>
            <w:tcBorders>
              <w:left w:val="double" w:sz="4" w:space="0" w:color="auto"/>
              <w:bottom w:val="double" w:sz="4" w:space="0" w:color="auto"/>
            </w:tcBorders>
            <w:shd w:val="clear" w:color="auto" w:fill="FFFFFF"/>
            <w:vAlign w:val="center"/>
          </w:tcPr>
          <w:p w14:paraId="71059D9E" w14:textId="77777777" w:rsidR="006269D0" w:rsidRPr="00665849" w:rsidRDefault="006269D0" w:rsidP="009F7F12">
            <w:pPr>
              <w:keepNext/>
              <w:jc w:val="center"/>
              <w:rPr>
                <w:b/>
                <w:szCs w:val="24"/>
              </w:rPr>
            </w:pPr>
          </w:p>
        </w:tc>
        <w:tc>
          <w:tcPr>
            <w:tcW w:w="1563" w:type="dxa"/>
            <w:vMerge/>
            <w:tcBorders>
              <w:bottom w:val="double" w:sz="4" w:space="0" w:color="auto"/>
            </w:tcBorders>
            <w:shd w:val="clear" w:color="auto" w:fill="FFFFFF"/>
            <w:vAlign w:val="center"/>
          </w:tcPr>
          <w:p w14:paraId="71059D9F" w14:textId="77777777" w:rsidR="006269D0" w:rsidRPr="00665849" w:rsidRDefault="006269D0" w:rsidP="009F7F12">
            <w:pPr>
              <w:keepNext/>
              <w:jc w:val="center"/>
              <w:rPr>
                <w:b/>
                <w:szCs w:val="24"/>
              </w:rPr>
            </w:pPr>
          </w:p>
        </w:tc>
        <w:tc>
          <w:tcPr>
            <w:tcW w:w="1317" w:type="dxa"/>
            <w:vMerge/>
            <w:tcBorders>
              <w:bottom w:val="double" w:sz="4" w:space="0" w:color="auto"/>
              <w:right w:val="single" w:sz="4" w:space="0" w:color="auto"/>
            </w:tcBorders>
            <w:shd w:val="clear" w:color="auto" w:fill="FFFFFF"/>
            <w:vAlign w:val="center"/>
          </w:tcPr>
          <w:p w14:paraId="71059DA0" w14:textId="77777777" w:rsidR="006269D0" w:rsidRPr="00665849" w:rsidRDefault="006269D0" w:rsidP="009F7F12">
            <w:pPr>
              <w:keepNext/>
              <w:jc w:val="center"/>
              <w:rPr>
                <w:b/>
                <w:szCs w:val="24"/>
              </w:rPr>
            </w:pPr>
          </w:p>
        </w:tc>
        <w:tc>
          <w:tcPr>
            <w:tcW w:w="1620" w:type="dxa"/>
            <w:tcBorders>
              <w:top w:val="nil"/>
              <w:left w:val="single" w:sz="4" w:space="0" w:color="auto"/>
              <w:bottom w:val="double" w:sz="4" w:space="0" w:color="auto"/>
              <w:right w:val="single" w:sz="4" w:space="0" w:color="auto"/>
            </w:tcBorders>
            <w:shd w:val="clear" w:color="auto" w:fill="FFFFFF"/>
            <w:vAlign w:val="center"/>
          </w:tcPr>
          <w:p w14:paraId="71059DA1" w14:textId="77777777" w:rsidR="006269D0" w:rsidRPr="00665849" w:rsidRDefault="00F9038E" w:rsidP="009F7F12">
            <w:pPr>
              <w:keepNext/>
              <w:jc w:val="center"/>
              <w:rPr>
                <w:b/>
                <w:szCs w:val="24"/>
              </w:rPr>
            </w:pPr>
            <w:r w:rsidRPr="00665849">
              <w:rPr>
                <w:b/>
                <w:szCs w:val="24"/>
              </w:rPr>
              <w:t>Method</w:t>
            </w:r>
          </w:p>
        </w:tc>
        <w:tc>
          <w:tcPr>
            <w:tcW w:w="1350" w:type="dxa"/>
            <w:tcBorders>
              <w:top w:val="single" w:sz="4" w:space="0" w:color="auto"/>
              <w:left w:val="single" w:sz="4" w:space="0" w:color="auto"/>
              <w:bottom w:val="double" w:sz="4" w:space="0" w:color="auto"/>
              <w:right w:val="single" w:sz="4" w:space="0" w:color="auto"/>
            </w:tcBorders>
            <w:shd w:val="clear" w:color="auto" w:fill="FFFFFF"/>
            <w:vAlign w:val="center"/>
          </w:tcPr>
          <w:p w14:paraId="71059DA2" w14:textId="77777777" w:rsidR="006269D0" w:rsidRPr="00665849" w:rsidRDefault="00F9038E" w:rsidP="009F7F12">
            <w:pPr>
              <w:keepNext/>
              <w:jc w:val="center"/>
              <w:rPr>
                <w:b/>
                <w:szCs w:val="24"/>
              </w:rPr>
            </w:pPr>
            <w:r w:rsidRPr="00665849">
              <w:rPr>
                <w:b/>
                <w:szCs w:val="24"/>
              </w:rPr>
              <w:t>Frequency</w:t>
            </w:r>
          </w:p>
        </w:tc>
        <w:tc>
          <w:tcPr>
            <w:tcW w:w="1710" w:type="dxa"/>
            <w:vMerge/>
            <w:tcBorders>
              <w:left w:val="single" w:sz="4" w:space="0" w:color="auto"/>
              <w:bottom w:val="double" w:sz="4" w:space="0" w:color="auto"/>
              <w:right w:val="double" w:sz="4" w:space="0" w:color="auto"/>
            </w:tcBorders>
            <w:shd w:val="clear" w:color="auto" w:fill="FFFFFF"/>
            <w:vAlign w:val="center"/>
          </w:tcPr>
          <w:p w14:paraId="71059DA3" w14:textId="77777777" w:rsidR="006269D0" w:rsidRPr="00665849" w:rsidRDefault="006269D0" w:rsidP="009F7F12">
            <w:pPr>
              <w:keepNext/>
              <w:jc w:val="center"/>
              <w:rPr>
                <w:b/>
                <w:szCs w:val="24"/>
              </w:rPr>
            </w:pPr>
          </w:p>
        </w:tc>
      </w:tr>
      <w:tr w:rsidR="00F67B61" w:rsidRPr="0076347B" w14:paraId="7B61F6F9" w14:textId="77777777" w:rsidTr="00424353">
        <w:trPr>
          <w:cantSplit/>
          <w:trHeight w:val="1174"/>
        </w:trPr>
        <w:tc>
          <w:tcPr>
            <w:tcW w:w="1587" w:type="dxa"/>
            <w:tcBorders>
              <w:left w:val="double" w:sz="4" w:space="0" w:color="auto"/>
            </w:tcBorders>
            <w:vAlign w:val="center"/>
          </w:tcPr>
          <w:p w14:paraId="4B8FB750" w14:textId="51A590D0" w:rsidR="00F67B61" w:rsidRPr="00665849" w:rsidRDefault="00F67B61" w:rsidP="009F7F12">
            <w:pPr>
              <w:keepNext/>
              <w:jc w:val="center"/>
              <w:rPr>
                <w:szCs w:val="24"/>
              </w:rPr>
            </w:pPr>
            <w:r>
              <w:rPr>
                <w:szCs w:val="24"/>
              </w:rPr>
              <w:fldChar w:fldCharType="begin"/>
            </w:r>
            <w:r>
              <w:rPr>
                <w:szCs w:val="24"/>
              </w:rPr>
              <w:instrText xml:space="preserve"> REF _Ref225761455 \r \h </w:instrText>
            </w:r>
            <w:r>
              <w:rPr>
                <w:szCs w:val="24"/>
              </w:rPr>
            </w:r>
            <w:r>
              <w:rPr>
                <w:szCs w:val="24"/>
              </w:rPr>
              <w:fldChar w:fldCharType="separate"/>
            </w:r>
            <w:r w:rsidR="00642B88">
              <w:rPr>
                <w:szCs w:val="24"/>
              </w:rPr>
              <w:t>E.1</w:t>
            </w:r>
            <w:r>
              <w:rPr>
                <w:szCs w:val="24"/>
              </w:rPr>
              <w:fldChar w:fldCharType="end"/>
            </w:r>
            <w:r>
              <w:rPr>
                <w:szCs w:val="24"/>
              </w:rPr>
              <w:t xml:space="preserve">, </w:t>
            </w:r>
            <w:r w:rsidR="0059549E">
              <w:rPr>
                <w:szCs w:val="24"/>
              </w:rPr>
              <w:fldChar w:fldCharType="begin"/>
            </w:r>
            <w:r w:rsidR="0059549E">
              <w:rPr>
                <w:szCs w:val="24"/>
              </w:rPr>
              <w:instrText xml:space="preserve"> REF _Ref225762211 \r \h </w:instrText>
            </w:r>
            <w:r w:rsidR="0059549E">
              <w:rPr>
                <w:szCs w:val="24"/>
              </w:rPr>
            </w:r>
            <w:r w:rsidR="0059549E">
              <w:rPr>
                <w:szCs w:val="24"/>
              </w:rPr>
              <w:fldChar w:fldCharType="separate"/>
            </w:r>
            <w:r w:rsidR="00642B88">
              <w:rPr>
                <w:szCs w:val="24"/>
              </w:rPr>
              <w:t>E.6</w:t>
            </w:r>
            <w:r w:rsidR="0059549E">
              <w:rPr>
                <w:szCs w:val="24"/>
              </w:rPr>
              <w:fldChar w:fldCharType="end"/>
            </w:r>
            <w:r w:rsidR="0059549E">
              <w:rPr>
                <w:szCs w:val="24"/>
              </w:rPr>
              <w:t xml:space="preserve">, </w:t>
            </w:r>
            <w:r w:rsidR="0059549E">
              <w:rPr>
                <w:szCs w:val="24"/>
              </w:rPr>
              <w:fldChar w:fldCharType="begin"/>
            </w:r>
            <w:r w:rsidR="0059549E">
              <w:rPr>
                <w:szCs w:val="24"/>
              </w:rPr>
              <w:instrText xml:space="preserve"> REF _Ref225762215 \r \h </w:instrText>
            </w:r>
            <w:r w:rsidR="0059549E">
              <w:rPr>
                <w:szCs w:val="24"/>
              </w:rPr>
            </w:r>
            <w:r w:rsidR="0059549E">
              <w:rPr>
                <w:szCs w:val="24"/>
              </w:rPr>
              <w:fldChar w:fldCharType="separate"/>
            </w:r>
            <w:r w:rsidR="00642B88">
              <w:rPr>
                <w:szCs w:val="24"/>
              </w:rPr>
              <w:t>E.11</w:t>
            </w:r>
            <w:r w:rsidR="0059549E">
              <w:rPr>
                <w:szCs w:val="24"/>
              </w:rPr>
              <w:fldChar w:fldCharType="end"/>
            </w:r>
            <w:r w:rsidR="0059549E">
              <w:rPr>
                <w:szCs w:val="24"/>
              </w:rPr>
              <w:t xml:space="preserve">, </w:t>
            </w:r>
            <w:r w:rsidR="0059549E">
              <w:rPr>
                <w:szCs w:val="24"/>
              </w:rPr>
              <w:fldChar w:fldCharType="begin"/>
            </w:r>
            <w:r w:rsidR="0059549E">
              <w:rPr>
                <w:szCs w:val="24"/>
              </w:rPr>
              <w:instrText xml:space="preserve"> REF _Ref225762234 \r \h </w:instrText>
            </w:r>
            <w:r w:rsidR="0059549E">
              <w:rPr>
                <w:szCs w:val="24"/>
              </w:rPr>
            </w:r>
            <w:r w:rsidR="0059549E">
              <w:rPr>
                <w:szCs w:val="24"/>
              </w:rPr>
              <w:fldChar w:fldCharType="separate"/>
            </w:r>
            <w:r w:rsidR="00642B88">
              <w:rPr>
                <w:szCs w:val="24"/>
              </w:rPr>
              <w:t>E.17</w:t>
            </w:r>
            <w:r w:rsidR="0059549E">
              <w:rPr>
                <w:szCs w:val="24"/>
              </w:rPr>
              <w:fldChar w:fldCharType="end"/>
            </w:r>
            <w:r w:rsidR="0059549E">
              <w:rPr>
                <w:szCs w:val="24"/>
              </w:rPr>
              <w:t xml:space="preserve">, </w:t>
            </w:r>
            <w:r w:rsidR="0059549E">
              <w:rPr>
                <w:szCs w:val="24"/>
              </w:rPr>
              <w:fldChar w:fldCharType="begin"/>
            </w:r>
            <w:r w:rsidR="0059549E">
              <w:rPr>
                <w:szCs w:val="24"/>
              </w:rPr>
              <w:instrText xml:space="preserve"> REF _Ref225762244 \r \h </w:instrText>
            </w:r>
            <w:r w:rsidR="0059549E">
              <w:rPr>
                <w:szCs w:val="24"/>
              </w:rPr>
            </w:r>
            <w:r w:rsidR="0059549E">
              <w:rPr>
                <w:szCs w:val="24"/>
              </w:rPr>
              <w:fldChar w:fldCharType="separate"/>
            </w:r>
            <w:r w:rsidR="00642B88">
              <w:rPr>
                <w:szCs w:val="24"/>
              </w:rPr>
              <w:t>E.18</w:t>
            </w:r>
            <w:r w:rsidR="0059549E">
              <w:rPr>
                <w:szCs w:val="24"/>
              </w:rPr>
              <w:fldChar w:fldCharType="end"/>
            </w:r>
          </w:p>
        </w:tc>
        <w:tc>
          <w:tcPr>
            <w:tcW w:w="1563" w:type="dxa"/>
            <w:vAlign w:val="center"/>
          </w:tcPr>
          <w:p w14:paraId="637862AF" w14:textId="790A0E1D" w:rsidR="00F67B61" w:rsidRPr="00665849" w:rsidRDefault="00F67B61" w:rsidP="009F7F12">
            <w:pPr>
              <w:keepNext/>
              <w:jc w:val="center"/>
              <w:rPr>
                <w:szCs w:val="24"/>
              </w:rPr>
            </w:pPr>
            <w:r>
              <w:rPr>
                <w:szCs w:val="24"/>
              </w:rPr>
              <w:t>SO</w:t>
            </w:r>
            <w:r w:rsidRPr="00F67B61">
              <w:rPr>
                <w:szCs w:val="24"/>
                <w:vertAlign w:val="subscript"/>
              </w:rPr>
              <w:t>2</w:t>
            </w:r>
          </w:p>
        </w:tc>
        <w:tc>
          <w:tcPr>
            <w:tcW w:w="1317" w:type="dxa"/>
            <w:vAlign w:val="center"/>
          </w:tcPr>
          <w:p w14:paraId="1C6EBFA0" w14:textId="17F627A8" w:rsidR="00F67B61" w:rsidRPr="00665849" w:rsidRDefault="00F67B61" w:rsidP="009F7F12">
            <w:pPr>
              <w:keepNext/>
              <w:jc w:val="center"/>
              <w:rPr>
                <w:szCs w:val="24"/>
              </w:rPr>
            </w:pPr>
            <w:r>
              <w:rPr>
                <w:szCs w:val="24"/>
              </w:rPr>
              <w:t>Fuel limited to natural gas only</w:t>
            </w:r>
          </w:p>
        </w:tc>
        <w:tc>
          <w:tcPr>
            <w:tcW w:w="1620" w:type="dxa"/>
            <w:vAlign w:val="center"/>
          </w:tcPr>
          <w:p w14:paraId="5FBA0DC0" w14:textId="50F322A3" w:rsidR="00F67B61" w:rsidRPr="00665849" w:rsidRDefault="00BA3AA9" w:rsidP="009F7F12">
            <w:pPr>
              <w:keepNext/>
              <w:jc w:val="center"/>
              <w:rPr>
                <w:szCs w:val="24"/>
              </w:rPr>
            </w:pPr>
            <w:r>
              <w:rPr>
                <w:szCs w:val="24"/>
              </w:rPr>
              <w:t>Recordkeeping</w:t>
            </w:r>
          </w:p>
        </w:tc>
        <w:tc>
          <w:tcPr>
            <w:tcW w:w="1350" w:type="dxa"/>
            <w:vAlign w:val="center"/>
          </w:tcPr>
          <w:p w14:paraId="7FAE7A87" w14:textId="0022A770" w:rsidR="00F67B61" w:rsidRPr="00665849" w:rsidRDefault="00FC4935" w:rsidP="009F7F12">
            <w:pPr>
              <w:keepNext/>
              <w:jc w:val="center"/>
              <w:rPr>
                <w:szCs w:val="24"/>
              </w:rPr>
            </w:pPr>
            <w:r>
              <w:rPr>
                <w:szCs w:val="24"/>
              </w:rPr>
              <w:t>Ongoing</w:t>
            </w:r>
          </w:p>
        </w:tc>
        <w:tc>
          <w:tcPr>
            <w:tcW w:w="1710" w:type="dxa"/>
            <w:tcBorders>
              <w:right w:val="double" w:sz="4" w:space="0" w:color="auto"/>
            </w:tcBorders>
            <w:vAlign w:val="center"/>
          </w:tcPr>
          <w:p w14:paraId="639F8FF1" w14:textId="08EA38E2" w:rsidR="00F67B61" w:rsidRPr="00665849" w:rsidRDefault="00F67B61" w:rsidP="009F7F12">
            <w:pPr>
              <w:keepNext/>
              <w:jc w:val="center"/>
              <w:rPr>
                <w:szCs w:val="24"/>
              </w:rPr>
            </w:pPr>
            <w:r>
              <w:rPr>
                <w:szCs w:val="24"/>
              </w:rPr>
              <w:t>Semiannual</w:t>
            </w:r>
          </w:p>
        </w:tc>
      </w:tr>
      <w:tr w:rsidR="003B5B3E" w:rsidRPr="0076347B" w14:paraId="71059DC3" w14:textId="77777777" w:rsidTr="00424353">
        <w:trPr>
          <w:cantSplit/>
          <w:trHeight w:val="1174"/>
        </w:trPr>
        <w:tc>
          <w:tcPr>
            <w:tcW w:w="1587" w:type="dxa"/>
            <w:tcBorders>
              <w:left w:val="double" w:sz="4" w:space="0" w:color="auto"/>
            </w:tcBorders>
            <w:vAlign w:val="center"/>
          </w:tcPr>
          <w:p w14:paraId="71059DBD" w14:textId="0DCA0CBE" w:rsidR="003B5B3E" w:rsidRPr="00665849" w:rsidRDefault="00202F18" w:rsidP="009F7F12">
            <w:pPr>
              <w:keepNext/>
              <w:jc w:val="center"/>
              <w:rPr>
                <w:szCs w:val="24"/>
                <w:highlight w:val="green"/>
              </w:rPr>
            </w:pPr>
            <w:r>
              <w:rPr>
                <w:szCs w:val="24"/>
              </w:rPr>
              <w:fldChar w:fldCharType="begin"/>
            </w:r>
            <w:r>
              <w:rPr>
                <w:szCs w:val="24"/>
              </w:rPr>
              <w:instrText xml:space="preserve"> REF _Ref225764440 \r \h </w:instrText>
            </w:r>
            <w:r>
              <w:rPr>
                <w:szCs w:val="24"/>
              </w:rPr>
            </w:r>
            <w:r>
              <w:rPr>
                <w:szCs w:val="24"/>
              </w:rPr>
              <w:fldChar w:fldCharType="separate"/>
            </w:r>
            <w:r w:rsidR="00642B88">
              <w:rPr>
                <w:szCs w:val="24"/>
              </w:rPr>
              <w:t>E.2</w:t>
            </w:r>
            <w:r>
              <w:rPr>
                <w:szCs w:val="24"/>
              </w:rPr>
              <w:fldChar w:fldCharType="end"/>
            </w:r>
            <w:r>
              <w:rPr>
                <w:szCs w:val="24"/>
              </w:rPr>
              <w:t xml:space="preserve">, </w:t>
            </w:r>
            <w:r>
              <w:rPr>
                <w:szCs w:val="24"/>
              </w:rPr>
              <w:fldChar w:fldCharType="begin"/>
            </w:r>
            <w:r>
              <w:rPr>
                <w:szCs w:val="24"/>
              </w:rPr>
              <w:instrText xml:space="preserve"> REF _Ref225764474 \r \h </w:instrText>
            </w:r>
            <w:r>
              <w:rPr>
                <w:szCs w:val="24"/>
              </w:rPr>
            </w:r>
            <w:r>
              <w:rPr>
                <w:szCs w:val="24"/>
              </w:rPr>
              <w:fldChar w:fldCharType="separate"/>
            </w:r>
            <w:r w:rsidR="00642B88">
              <w:rPr>
                <w:szCs w:val="24"/>
              </w:rPr>
              <w:t>E.7</w:t>
            </w:r>
            <w:r>
              <w:rPr>
                <w:szCs w:val="24"/>
              </w:rPr>
              <w:fldChar w:fldCharType="end"/>
            </w:r>
            <w:r>
              <w:rPr>
                <w:szCs w:val="24"/>
              </w:rPr>
              <w:t>,</w:t>
            </w:r>
            <w:r w:rsidR="003933CD">
              <w:rPr>
                <w:szCs w:val="24"/>
              </w:rPr>
              <w:t xml:space="preserve"> </w:t>
            </w:r>
            <w:r w:rsidR="003933CD">
              <w:rPr>
                <w:szCs w:val="24"/>
              </w:rPr>
              <w:fldChar w:fldCharType="begin"/>
            </w:r>
            <w:r w:rsidR="003933CD">
              <w:rPr>
                <w:szCs w:val="24"/>
              </w:rPr>
              <w:instrText xml:space="preserve"> REF _Ref225841150 \r \h </w:instrText>
            </w:r>
            <w:r w:rsidR="003933CD">
              <w:rPr>
                <w:szCs w:val="24"/>
              </w:rPr>
            </w:r>
            <w:r w:rsidR="003933CD">
              <w:rPr>
                <w:szCs w:val="24"/>
              </w:rPr>
              <w:fldChar w:fldCharType="separate"/>
            </w:r>
            <w:r w:rsidR="00642B88">
              <w:rPr>
                <w:szCs w:val="24"/>
              </w:rPr>
              <w:t>E.12</w:t>
            </w:r>
            <w:r w:rsidR="003933CD">
              <w:rPr>
                <w:szCs w:val="24"/>
              </w:rPr>
              <w:fldChar w:fldCharType="end"/>
            </w:r>
            <w:r w:rsidR="003933CD">
              <w:rPr>
                <w:szCs w:val="24"/>
              </w:rPr>
              <w:t>,</w:t>
            </w:r>
            <w:r>
              <w:rPr>
                <w:szCs w:val="24"/>
              </w:rPr>
              <w:t xml:space="preserve"> </w:t>
            </w:r>
            <w:r w:rsidR="00BA3AA9">
              <w:rPr>
                <w:szCs w:val="24"/>
              </w:rPr>
              <w:fldChar w:fldCharType="begin"/>
            </w:r>
            <w:r w:rsidR="00BA3AA9">
              <w:rPr>
                <w:szCs w:val="24"/>
              </w:rPr>
              <w:instrText xml:space="preserve"> REF _Ref390847094 \r \h </w:instrText>
            </w:r>
            <w:r w:rsidR="00BA3AA9">
              <w:rPr>
                <w:szCs w:val="24"/>
              </w:rPr>
            </w:r>
            <w:r w:rsidR="00BA3AA9">
              <w:rPr>
                <w:szCs w:val="24"/>
              </w:rPr>
              <w:fldChar w:fldCharType="separate"/>
            </w:r>
            <w:r w:rsidR="00642B88">
              <w:rPr>
                <w:szCs w:val="24"/>
              </w:rPr>
              <w:t>E.13</w:t>
            </w:r>
            <w:r w:rsidR="00BA3AA9">
              <w:rPr>
                <w:szCs w:val="24"/>
              </w:rPr>
              <w:fldChar w:fldCharType="end"/>
            </w:r>
            <w:r w:rsidR="00BA3AA9">
              <w:rPr>
                <w:szCs w:val="24"/>
              </w:rPr>
              <w:t xml:space="preserve">, </w:t>
            </w:r>
            <w:r w:rsidR="003B5B3E" w:rsidRPr="00665849">
              <w:rPr>
                <w:szCs w:val="24"/>
              </w:rPr>
              <w:fldChar w:fldCharType="begin"/>
            </w:r>
            <w:r w:rsidR="003B5B3E" w:rsidRPr="00665849">
              <w:rPr>
                <w:szCs w:val="24"/>
              </w:rPr>
              <w:instrText xml:space="preserve"> REF _Ref390847099 \r \h  \* MERGEFORMAT </w:instrText>
            </w:r>
            <w:r w:rsidR="003B5B3E" w:rsidRPr="00665849">
              <w:rPr>
                <w:szCs w:val="24"/>
              </w:rPr>
            </w:r>
            <w:r w:rsidR="003B5B3E" w:rsidRPr="00665849">
              <w:rPr>
                <w:szCs w:val="24"/>
              </w:rPr>
              <w:fldChar w:fldCharType="separate"/>
            </w:r>
            <w:r w:rsidR="00642B88">
              <w:rPr>
                <w:szCs w:val="24"/>
              </w:rPr>
              <w:t>E.16</w:t>
            </w:r>
            <w:r w:rsidR="003B5B3E" w:rsidRPr="00665849">
              <w:rPr>
                <w:szCs w:val="24"/>
              </w:rPr>
              <w:fldChar w:fldCharType="end"/>
            </w:r>
            <w:r w:rsidR="003B5B3E" w:rsidRPr="00665849">
              <w:rPr>
                <w:szCs w:val="24"/>
              </w:rPr>
              <w:t xml:space="preserve">, </w:t>
            </w:r>
            <w:r w:rsidR="003B5B3E" w:rsidRPr="00665849">
              <w:rPr>
                <w:szCs w:val="24"/>
              </w:rPr>
              <w:fldChar w:fldCharType="begin"/>
            </w:r>
            <w:r w:rsidR="003B5B3E" w:rsidRPr="00665849">
              <w:rPr>
                <w:szCs w:val="24"/>
              </w:rPr>
              <w:instrText xml:space="preserve"> REF _Ref390847112 \r \h  \* MERGEFORMAT </w:instrText>
            </w:r>
            <w:r w:rsidR="003B5B3E" w:rsidRPr="00665849">
              <w:rPr>
                <w:szCs w:val="24"/>
              </w:rPr>
            </w:r>
            <w:r w:rsidR="003B5B3E" w:rsidRPr="00665849">
              <w:rPr>
                <w:szCs w:val="24"/>
              </w:rPr>
              <w:fldChar w:fldCharType="separate"/>
            </w:r>
            <w:r w:rsidR="00642B88">
              <w:rPr>
                <w:szCs w:val="24"/>
              </w:rPr>
              <w:t>E.17</w:t>
            </w:r>
            <w:r w:rsidR="003B5B3E" w:rsidRPr="00665849">
              <w:rPr>
                <w:szCs w:val="24"/>
              </w:rPr>
              <w:fldChar w:fldCharType="end"/>
            </w:r>
            <w:r w:rsidR="003B5B3E" w:rsidRPr="00665849">
              <w:rPr>
                <w:szCs w:val="24"/>
              </w:rPr>
              <w:t xml:space="preserve">, </w:t>
            </w:r>
            <w:r w:rsidR="003B5B3E" w:rsidRPr="00665849">
              <w:rPr>
                <w:szCs w:val="24"/>
              </w:rPr>
              <w:fldChar w:fldCharType="begin"/>
            </w:r>
            <w:r w:rsidR="003B5B3E" w:rsidRPr="00665849">
              <w:rPr>
                <w:szCs w:val="24"/>
              </w:rPr>
              <w:instrText xml:space="preserve"> REF _Ref390847120 \r \h  \* MERGEFORMAT </w:instrText>
            </w:r>
            <w:r w:rsidR="003B5B3E" w:rsidRPr="00665849">
              <w:rPr>
                <w:szCs w:val="24"/>
              </w:rPr>
            </w:r>
            <w:r w:rsidR="003B5B3E" w:rsidRPr="00665849">
              <w:rPr>
                <w:szCs w:val="24"/>
              </w:rPr>
              <w:fldChar w:fldCharType="separate"/>
            </w:r>
            <w:r w:rsidR="00642B88">
              <w:rPr>
                <w:szCs w:val="24"/>
              </w:rPr>
              <w:t>E.18</w:t>
            </w:r>
            <w:r w:rsidR="003B5B3E" w:rsidRPr="00665849">
              <w:rPr>
                <w:szCs w:val="24"/>
              </w:rPr>
              <w:fldChar w:fldCharType="end"/>
            </w:r>
          </w:p>
        </w:tc>
        <w:tc>
          <w:tcPr>
            <w:tcW w:w="1563" w:type="dxa"/>
            <w:vAlign w:val="center"/>
          </w:tcPr>
          <w:p w14:paraId="71059DBE" w14:textId="1962C931" w:rsidR="003B5B3E" w:rsidRPr="00665849" w:rsidRDefault="003B5B3E" w:rsidP="009F7F12">
            <w:pPr>
              <w:keepNext/>
              <w:jc w:val="center"/>
              <w:rPr>
                <w:szCs w:val="24"/>
              </w:rPr>
            </w:pPr>
            <w:r w:rsidRPr="00665849">
              <w:rPr>
                <w:szCs w:val="24"/>
              </w:rPr>
              <w:t>Particulate Matter, Industrial Process</w:t>
            </w:r>
          </w:p>
        </w:tc>
        <w:tc>
          <w:tcPr>
            <w:tcW w:w="1317" w:type="dxa"/>
            <w:vAlign w:val="center"/>
          </w:tcPr>
          <w:p w14:paraId="217ACA1A" w14:textId="77777777" w:rsidR="003B5B3E" w:rsidRPr="00665849" w:rsidRDefault="003B5B3E" w:rsidP="009F7F12">
            <w:pPr>
              <w:keepNext/>
              <w:jc w:val="center"/>
              <w:rPr>
                <w:szCs w:val="24"/>
              </w:rPr>
            </w:pPr>
            <w:r w:rsidRPr="00665849">
              <w:rPr>
                <w:szCs w:val="24"/>
              </w:rPr>
              <w:t>E = 4.10 * P</w:t>
            </w:r>
            <w:r w:rsidRPr="00665849">
              <w:rPr>
                <w:szCs w:val="24"/>
                <w:vertAlign w:val="superscript"/>
              </w:rPr>
              <w:t>0.67</w:t>
            </w:r>
            <w:r w:rsidRPr="00665849">
              <w:rPr>
                <w:szCs w:val="24"/>
              </w:rPr>
              <w:t xml:space="preserve"> or</w:t>
            </w:r>
          </w:p>
          <w:p w14:paraId="71059DBF" w14:textId="7EA7F8F8" w:rsidR="003B5B3E" w:rsidRPr="00665849" w:rsidRDefault="003B5B3E" w:rsidP="009F7F12">
            <w:pPr>
              <w:keepNext/>
              <w:jc w:val="center"/>
              <w:rPr>
                <w:szCs w:val="24"/>
              </w:rPr>
            </w:pPr>
            <w:r w:rsidRPr="00665849">
              <w:rPr>
                <w:szCs w:val="24"/>
              </w:rPr>
              <w:t>E = 55.0 * P</w:t>
            </w:r>
            <w:r w:rsidRPr="00665849">
              <w:rPr>
                <w:szCs w:val="24"/>
                <w:vertAlign w:val="superscript"/>
              </w:rPr>
              <w:t>0.11</w:t>
            </w:r>
            <w:r w:rsidRPr="00665849">
              <w:rPr>
                <w:szCs w:val="24"/>
              </w:rPr>
              <w:t xml:space="preserve"> –40</w:t>
            </w:r>
          </w:p>
        </w:tc>
        <w:tc>
          <w:tcPr>
            <w:tcW w:w="1620" w:type="dxa"/>
            <w:vAlign w:val="center"/>
          </w:tcPr>
          <w:p w14:paraId="71059DC0" w14:textId="016FD368" w:rsidR="003B5B3E" w:rsidRPr="00665849" w:rsidRDefault="003B5B3E" w:rsidP="009F7F12">
            <w:pPr>
              <w:keepNext/>
              <w:jc w:val="center"/>
              <w:rPr>
                <w:szCs w:val="24"/>
              </w:rPr>
            </w:pPr>
            <w:r w:rsidRPr="00665849">
              <w:rPr>
                <w:szCs w:val="24"/>
              </w:rPr>
              <w:t>Method 5</w:t>
            </w:r>
          </w:p>
        </w:tc>
        <w:tc>
          <w:tcPr>
            <w:tcW w:w="1350" w:type="dxa"/>
            <w:vAlign w:val="center"/>
          </w:tcPr>
          <w:p w14:paraId="71059DC1" w14:textId="5DA75BCB" w:rsidR="003B5B3E" w:rsidRPr="00665849" w:rsidRDefault="003B5B3E" w:rsidP="009F7F12">
            <w:pPr>
              <w:keepNext/>
              <w:jc w:val="center"/>
              <w:rPr>
                <w:szCs w:val="24"/>
              </w:rPr>
            </w:pPr>
            <w:r w:rsidRPr="00665849">
              <w:rPr>
                <w:szCs w:val="24"/>
              </w:rPr>
              <w:t>Every 2 Years</w:t>
            </w:r>
          </w:p>
        </w:tc>
        <w:tc>
          <w:tcPr>
            <w:tcW w:w="1710" w:type="dxa"/>
            <w:vMerge w:val="restart"/>
            <w:tcBorders>
              <w:right w:val="double" w:sz="4" w:space="0" w:color="auto"/>
            </w:tcBorders>
            <w:vAlign w:val="center"/>
          </w:tcPr>
          <w:p w14:paraId="71059DC2" w14:textId="77777777" w:rsidR="003B5B3E" w:rsidRPr="00665849" w:rsidRDefault="003B5B3E" w:rsidP="009F7F12">
            <w:pPr>
              <w:keepNext/>
              <w:jc w:val="center"/>
              <w:rPr>
                <w:szCs w:val="24"/>
              </w:rPr>
            </w:pPr>
            <w:r w:rsidRPr="00665849">
              <w:rPr>
                <w:szCs w:val="24"/>
              </w:rPr>
              <w:t>Semiannual</w:t>
            </w:r>
          </w:p>
        </w:tc>
      </w:tr>
      <w:tr w:rsidR="000A5A36" w:rsidRPr="0076347B" w14:paraId="71059DD2" w14:textId="77777777" w:rsidTr="00424353">
        <w:trPr>
          <w:cantSplit/>
          <w:trHeight w:val="665"/>
        </w:trPr>
        <w:tc>
          <w:tcPr>
            <w:tcW w:w="1587" w:type="dxa"/>
            <w:tcBorders>
              <w:top w:val="single" w:sz="6" w:space="0" w:color="000000"/>
              <w:left w:val="double" w:sz="4" w:space="0" w:color="auto"/>
              <w:bottom w:val="single" w:sz="6" w:space="0" w:color="000000"/>
              <w:right w:val="single" w:sz="6" w:space="0" w:color="000000"/>
            </w:tcBorders>
            <w:vAlign w:val="center"/>
          </w:tcPr>
          <w:p w14:paraId="71059DCC" w14:textId="70E9E58E" w:rsidR="0058076C" w:rsidRPr="00665849" w:rsidRDefault="00602B99" w:rsidP="009F7F12">
            <w:pPr>
              <w:keepNext/>
              <w:jc w:val="center"/>
              <w:rPr>
                <w:szCs w:val="24"/>
                <w:highlight w:val="green"/>
              </w:rPr>
            </w:pPr>
            <w:r w:rsidRPr="00665849">
              <w:rPr>
                <w:szCs w:val="24"/>
              </w:rPr>
              <w:fldChar w:fldCharType="begin"/>
            </w:r>
            <w:r w:rsidRPr="00665849">
              <w:rPr>
                <w:szCs w:val="24"/>
              </w:rPr>
              <w:instrText xml:space="preserve"> REF _Ref390847341 \r \h  \* MERGEFORMAT </w:instrText>
            </w:r>
            <w:r w:rsidRPr="00665849">
              <w:rPr>
                <w:szCs w:val="24"/>
              </w:rPr>
            </w:r>
            <w:r w:rsidRPr="00665849">
              <w:rPr>
                <w:szCs w:val="24"/>
              </w:rPr>
              <w:fldChar w:fldCharType="separate"/>
            </w:r>
            <w:r w:rsidR="00642B88">
              <w:rPr>
                <w:szCs w:val="24"/>
              </w:rPr>
              <w:t>E.3</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_Ref390847348 \r \h  \* MERGEFORMAT </w:instrText>
            </w:r>
            <w:r w:rsidRPr="00665849">
              <w:rPr>
                <w:szCs w:val="24"/>
              </w:rPr>
            </w:r>
            <w:r w:rsidRPr="00665849">
              <w:rPr>
                <w:szCs w:val="24"/>
              </w:rPr>
              <w:fldChar w:fldCharType="separate"/>
            </w:r>
            <w:r w:rsidR="00642B88">
              <w:rPr>
                <w:szCs w:val="24"/>
              </w:rPr>
              <w:t>E.8</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_Ref390847094 \r \h  \* MERGEFORMAT </w:instrText>
            </w:r>
            <w:r w:rsidRPr="00665849">
              <w:rPr>
                <w:szCs w:val="24"/>
              </w:rPr>
            </w:r>
            <w:r w:rsidRPr="00665849">
              <w:rPr>
                <w:szCs w:val="24"/>
              </w:rPr>
              <w:fldChar w:fldCharType="separate"/>
            </w:r>
            <w:r w:rsidR="00642B88">
              <w:rPr>
                <w:szCs w:val="24"/>
              </w:rPr>
              <w:t>E.13</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_Ref390847099 \r \h  \* MERGEFORMAT </w:instrText>
            </w:r>
            <w:r w:rsidRPr="00665849">
              <w:rPr>
                <w:szCs w:val="24"/>
              </w:rPr>
            </w:r>
            <w:r w:rsidRPr="00665849">
              <w:rPr>
                <w:szCs w:val="24"/>
              </w:rPr>
              <w:fldChar w:fldCharType="separate"/>
            </w:r>
            <w:r w:rsidR="00642B88">
              <w:rPr>
                <w:szCs w:val="24"/>
              </w:rPr>
              <w:t>E.16</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_Ref390847112 \r \h  \* MERGEFORMAT </w:instrText>
            </w:r>
            <w:r w:rsidRPr="00665849">
              <w:rPr>
                <w:szCs w:val="24"/>
              </w:rPr>
            </w:r>
            <w:r w:rsidRPr="00665849">
              <w:rPr>
                <w:szCs w:val="24"/>
              </w:rPr>
              <w:fldChar w:fldCharType="separate"/>
            </w:r>
            <w:r w:rsidR="00642B88">
              <w:rPr>
                <w:szCs w:val="24"/>
              </w:rPr>
              <w:t>E.17</w:t>
            </w:r>
            <w:r w:rsidRPr="00665849">
              <w:rPr>
                <w:szCs w:val="24"/>
              </w:rPr>
              <w:fldChar w:fldCharType="end"/>
            </w:r>
            <w:r w:rsidR="00212149" w:rsidRPr="00665849">
              <w:rPr>
                <w:szCs w:val="24"/>
              </w:rPr>
              <w:t xml:space="preserve">, </w:t>
            </w:r>
            <w:r w:rsidRPr="00665849">
              <w:rPr>
                <w:szCs w:val="24"/>
              </w:rPr>
              <w:fldChar w:fldCharType="begin"/>
            </w:r>
            <w:r w:rsidRPr="00665849">
              <w:rPr>
                <w:szCs w:val="24"/>
              </w:rPr>
              <w:instrText xml:space="preserve"> REF _Ref390847120 \r \h  \* MERGEFORMAT </w:instrText>
            </w:r>
            <w:r w:rsidRPr="00665849">
              <w:rPr>
                <w:szCs w:val="24"/>
              </w:rPr>
            </w:r>
            <w:r w:rsidRPr="00665849">
              <w:rPr>
                <w:szCs w:val="24"/>
              </w:rPr>
              <w:fldChar w:fldCharType="separate"/>
            </w:r>
            <w:r w:rsidR="00642B88">
              <w:rPr>
                <w:szCs w:val="24"/>
              </w:rPr>
              <w:t>E.18</w:t>
            </w:r>
            <w:r w:rsidRPr="00665849">
              <w:rPr>
                <w:szCs w:val="24"/>
              </w:rPr>
              <w:fldChar w:fldCharType="end"/>
            </w:r>
          </w:p>
        </w:tc>
        <w:tc>
          <w:tcPr>
            <w:tcW w:w="1563" w:type="dxa"/>
            <w:tcBorders>
              <w:top w:val="single" w:sz="6" w:space="0" w:color="000000"/>
              <w:left w:val="single" w:sz="6" w:space="0" w:color="000000"/>
              <w:bottom w:val="single" w:sz="6" w:space="0" w:color="000000"/>
              <w:right w:val="single" w:sz="6" w:space="0" w:color="000000"/>
            </w:tcBorders>
            <w:vAlign w:val="center"/>
          </w:tcPr>
          <w:p w14:paraId="71059DCD" w14:textId="77777777" w:rsidR="0058076C" w:rsidRPr="00665849" w:rsidRDefault="0058076C" w:rsidP="009F7F12">
            <w:pPr>
              <w:keepNext/>
              <w:jc w:val="center"/>
              <w:rPr>
                <w:szCs w:val="24"/>
              </w:rPr>
            </w:pPr>
            <w:r w:rsidRPr="00665849">
              <w:rPr>
                <w:szCs w:val="24"/>
              </w:rPr>
              <w:t>Opacity</w:t>
            </w:r>
          </w:p>
        </w:tc>
        <w:tc>
          <w:tcPr>
            <w:tcW w:w="1317" w:type="dxa"/>
            <w:tcBorders>
              <w:top w:val="single" w:sz="6" w:space="0" w:color="000000"/>
              <w:left w:val="single" w:sz="6" w:space="0" w:color="000000"/>
              <w:bottom w:val="single" w:sz="6" w:space="0" w:color="000000"/>
              <w:right w:val="single" w:sz="6" w:space="0" w:color="000000"/>
            </w:tcBorders>
            <w:vAlign w:val="center"/>
          </w:tcPr>
          <w:p w14:paraId="71059DCE" w14:textId="77777777" w:rsidR="0058076C" w:rsidRPr="00665849" w:rsidRDefault="0058076C" w:rsidP="009F7F12">
            <w:pPr>
              <w:keepNext/>
              <w:jc w:val="center"/>
              <w:rPr>
                <w:szCs w:val="24"/>
              </w:rPr>
            </w:pPr>
            <w:r w:rsidRPr="00665849">
              <w:rPr>
                <w:szCs w:val="24"/>
              </w:rPr>
              <w:t>20%</w:t>
            </w:r>
          </w:p>
        </w:tc>
        <w:tc>
          <w:tcPr>
            <w:tcW w:w="1620" w:type="dxa"/>
            <w:tcBorders>
              <w:top w:val="single" w:sz="6" w:space="0" w:color="000000"/>
              <w:left w:val="single" w:sz="6" w:space="0" w:color="000000"/>
              <w:bottom w:val="single" w:sz="6" w:space="0" w:color="000000"/>
              <w:right w:val="single" w:sz="6" w:space="0" w:color="000000"/>
            </w:tcBorders>
            <w:vAlign w:val="center"/>
          </w:tcPr>
          <w:p w14:paraId="71059DCF" w14:textId="77777777" w:rsidR="0058076C" w:rsidRPr="00665849" w:rsidRDefault="0058076C" w:rsidP="009F7F12">
            <w:pPr>
              <w:keepNext/>
              <w:jc w:val="center"/>
              <w:rPr>
                <w:szCs w:val="24"/>
              </w:rPr>
            </w:pPr>
            <w:r w:rsidRPr="00665849">
              <w:rPr>
                <w:szCs w:val="24"/>
              </w:rPr>
              <w:t>Method 9</w:t>
            </w:r>
          </w:p>
        </w:tc>
        <w:tc>
          <w:tcPr>
            <w:tcW w:w="1350" w:type="dxa"/>
            <w:tcBorders>
              <w:top w:val="single" w:sz="6" w:space="0" w:color="000000"/>
              <w:left w:val="single" w:sz="6" w:space="0" w:color="000000"/>
              <w:bottom w:val="single" w:sz="6" w:space="0" w:color="000000"/>
            </w:tcBorders>
            <w:vAlign w:val="center"/>
          </w:tcPr>
          <w:p w14:paraId="71059DD0" w14:textId="77777777" w:rsidR="0058076C" w:rsidRPr="00665849" w:rsidRDefault="0058076C" w:rsidP="009F7F12">
            <w:pPr>
              <w:keepNext/>
              <w:jc w:val="center"/>
              <w:rPr>
                <w:szCs w:val="24"/>
              </w:rPr>
            </w:pPr>
            <w:r w:rsidRPr="00665849">
              <w:rPr>
                <w:szCs w:val="24"/>
              </w:rPr>
              <w:t>Once During Each Campaign</w:t>
            </w:r>
          </w:p>
        </w:tc>
        <w:tc>
          <w:tcPr>
            <w:tcW w:w="1710" w:type="dxa"/>
            <w:vMerge/>
            <w:tcBorders>
              <w:right w:val="double" w:sz="4" w:space="0" w:color="auto"/>
            </w:tcBorders>
            <w:vAlign w:val="center"/>
          </w:tcPr>
          <w:p w14:paraId="71059DD1" w14:textId="77777777" w:rsidR="0058076C" w:rsidRPr="00665849" w:rsidRDefault="0058076C" w:rsidP="009F7F12">
            <w:pPr>
              <w:keepNext/>
              <w:jc w:val="center"/>
              <w:rPr>
                <w:szCs w:val="24"/>
              </w:rPr>
            </w:pPr>
          </w:p>
        </w:tc>
      </w:tr>
      <w:tr w:rsidR="00F40AAF" w:rsidRPr="0076347B" w14:paraId="71059DD9" w14:textId="77777777" w:rsidTr="00424353">
        <w:trPr>
          <w:cantSplit/>
          <w:trHeight w:val="590"/>
        </w:trPr>
        <w:tc>
          <w:tcPr>
            <w:tcW w:w="1587" w:type="dxa"/>
            <w:tcBorders>
              <w:left w:val="double" w:sz="4" w:space="0" w:color="auto"/>
              <w:bottom w:val="single" w:sz="6" w:space="0" w:color="000000"/>
            </w:tcBorders>
            <w:vAlign w:val="center"/>
          </w:tcPr>
          <w:p w14:paraId="71059DD3" w14:textId="73CF9676" w:rsidR="0058076C" w:rsidRPr="00665849" w:rsidRDefault="00602B99" w:rsidP="009F7F12">
            <w:pPr>
              <w:keepNext/>
              <w:jc w:val="center"/>
              <w:rPr>
                <w:szCs w:val="24"/>
                <w:highlight w:val="green"/>
              </w:rPr>
            </w:pPr>
            <w:r w:rsidRPr="00665849">
              <w:rPr>
                <w:szCs w:val="24"/>
              </w:rPr>
              <w:fldChar w:fldCharType="begin"/>
            </w:r>
            <w:r w:rsidRPr="00665849">
              <w:rPr>
                <w:szCs w:val="24"/>
              </w:rPr>
              <w:instrText xml:space="preserve"> REF _Ref390847377 \r \h  \* MERGEFORMAT </w:instrText>
            </w:r>
            <w:r w:rsidRPr="00665849">
              <w:rPr>
                <w:szCs w:val="24"/>
              </w:rPr>
            </w:r>
            <w:r w:rsidRPr="00665849">
              <w:rPr>
                <w:szCs w:val="24"/>
              </w:rPr>
              <w:fldChar w:fldCharType="separate"/>
            </w:r>
            <w:r w:rsidR="00642B88">
              <w:rPr>
                <w:szCs w:val="24"/>
              </w:rPr>
              <w:t>E.4</w:t>
            </w:r>
            <w:r w:rsidRPr="00665849">
              <w:rPr>
                <w:szCs w:val="24"/>
              </w:rPr>
              <w:fldChar w:fldCharType="end"/>
            </w:r>
            <w:r w:rsidR="0058076C" w:rsidRPr="00665849">
              <w:rPr>
                <w:szCs w:val="24"/>
              </w:rPr>
              <w:t>,</w:t>
            </w:r>
            <w:r w:rsidR="00DE1B69" w:rsidRPr="00665849">
              <w:rPr>
                <w:szCs w:val="24"/>
              </w:rPr>
              <w:t xml:space="preserve"> </w:t>
            </w:r>
            <w:r w:rsidRPr="00665849">
              <w:rPr>
                <w:szCs w:val="24"/>
              </w:rPr>
              <w:fldChar w:fldCharType="begin"/>
            </w:r>
            <w:r w:rsidRPr="00665849">
              <w:rPr>
                <w:szCs w:val="24"/>
              </w:rPr>
              <w:instrText xml:space="preserve"> REF _Ref390847389 \r \h  \* MERGEFORMAT </w:instrText>
            </w:r>
            <w:r w:rsidRPr="00665849">
              <w:rPr>
                <w:szCs w:val="24"/>
              </w:rPr>
            </w:r>
            <w:r w:rsidRPr="00665849">
              <w:rPr>
                <w:szCs w:val="24"/>
              </w:rPr>
              <w:fldChar w:fldCharType="separate"/>
            </w:r>
            <w:r w:rsidR="00642B88">
              <w:rPr>
                <w:szCs w:val="24"/>
              </w:rPr>
              <w:t>E.9</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_Ref390847395 \r \h  \* MERGEFORMAT </w:instrText>
            </w:r>
            <w:r w:rsidRPr="00665849">
              <w:rPr>
                <w:szCs w:val="24"/>
              </w:rPr>
            </w:r>
            <w:r w:rsidRPr="00665849">
              <w:rPr>
                <w:szCs w:val="24"/>
              </w:rPr>
              <w:fldChar w:fldCharType="separate"/>
            </w:r>
            <w:r w:rsidR="00642B88">
              <w:rPr>
                <w:szCs w:val="24"/>
              </w:rPr>
              <w:t>E.14</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_Ref390847112 \r \h  \* MERGEFORMAT </w:instrText>
            </w:r>
            <w:r w:rsidRPr="00665849">
              <w:rPr>
                <w:szCs w:val="24"/>
              </w:rPr>
            </w:r>
            <w:r w:rsidRPr="00665849">
              <w:rPr>
                <w:szCs w:val="24"/>
              </w:rPr>
              <w:fldChar w:fldCharType="separate"/>
            </w:r>
            <w:r w:rsidR="00642B88">
              <w:rPr>
                <w:szCs w:val="24"/>
              </w:rPr>
              <w:t>E.17</w:t>
            </w:r>
            <w:r w:rsidRPr="00665849">
              <w:rPr>
                <w:szCs w:val="24"/>
              </w:rPr>
              <w:fldChar w:fldCharType="end"/>
            </w:r>
            <w:r w:rsidR="00212149" w:rsidRPr="00665849">
              <w:rPr>
                <w:szCs w:val="24"/>
              </w:rPr>
              <w:t xml:space="preserve">, </w:t>
            </w:r>
            <w:r w:rsidRPr="00665849">
              <w:rPr>
                <w:szCs w:val="24"/>
              </w:rPr>
              <w:fldChar w:fldCharType="begin"/>
            </w:r>
            <w:r w:rsidRPr="00665849">
              <w:rPr>
                <w:szCs w:val="24"/>
              </w:rPr>
              <w:instrText xml:space="preserve"> REF _Ref390847120 \r \h  \* MERGEFORMAT </w:instrText>
            </w:r>
            <w:r w:rsidRPr="00665849">
              <w:rPr>
                <w:szCs w:val="24"/>
              </w:rPr>
            </w:r>
            <w:r w:rsidRPr="00665849">
              <w:rPr>
                <w:szCs w:val="24"/>
              </w:rPr>
              <w:fldChar w:fldCharType="separate"/>
            </w:r>
            <w:r w:rsidR="00642B88">
              <w:rPr>
                <w:szCs w:val="24"/>
              </w:rPr>
              <w:t>E.18</w:t>
            </w:r>
            <w:r w:rsidRPr="00665849">
              <w:rPr>
                <w:szCs w:val="24"/>
              </w:rPr>
              <w:fldChar w:fldCharType="end"/>
            </w:r>
          </w:p>
        </w:tc>
        <w:tc>
          <w:tcPr>
            <w:tcW w:w="1563" w:type="dxa"/>
            <w:tcBorders>
              <w:bottom w:val="single" w:sz="6" w:space="0" w:color="000000"/>
            </w:tcBorders>
            <w:vAlign w:val="center"/>
          </w:tcPr>
          <w:p w14:paraId="71059DD4" w14:textId="77777777" w:rsidR="0058076C" w:rsidRPr="00665849" w:rsidRDefault="0058076C" w:rsidP="009F7F12">
            <w:pPr>
              <w:keepNext/>
              <w:jc w:val="center"/>
              <w:rPr>
                <w:szCs w:val="24"/>
                <w:highlight w:val="green"/>
              </w:rPr>
            </w:pPr>
            <w:r w:rsidRPr="00665849">
              <w:rPr>
                <w:szCs w:val="24"/>
              </w:rPr>
              <w:t>Pressed Pulp Operational Limit</w:t>
            </w:r>
          </w:p>
        </w:tc>
        <w:tc>
          <w:tcPr>
            <w:tcW w:w="1317" w:type="dxa"/>
            <w:tcBorders>
              <w:bottom w:val="single" w:sz="6" w:space="0" w:color="000000"/>
            </w:tcBorders>
            <w:vAlign w:val="center"/>
          </w:tcPr>
          <w:p w14:paraId="71059DD5" w14:textId="77777777" w:rsidR="0058076C" w:rsidRPr="00665849" w:rsidRDefault="0058076C" w:rsidP="009F7F12">
            <w:pPr>
              <w:keepNext/>
              <w:jc w:val="center"/>
              <w:rPr>
                <w:szCs w:val="24"/>
                <w:highlight w:val="green"/>
              </w:rPr>
            </w:pPr>
            <w:r w:rsidRPr="00665849">
              <w:rPr>
                <w:szCs w:val="24"/>
              </w:rPr>
              <w:t>188,000 tons/rolling 12-Month Period</w:t>
            </w:r>
          </w:p>
        </w:tc>
        <w:tc>
          <w:tcPr>
            <w:tcW w:w="1620" w:type="dxa"/>
            <w:tcBorders>
              <w:bottom w:val="single" w:sz="6" w:space="0" w:color="000000"/>
            </w:tcBorders>
            <w:vAlign w:val="center"/>
          </w:tcPr>
          <w:p w14:paraId="71059DD6" w14:textId="77777777" w:rsidR="0058076C" w:rsidRPr="00665849" w:rsidRDefault="0058076C" w:rsidP="009F7F12">
            <w:pPr>
              <w:keepNext/>
              <w:jc w:val="center"/>
              <w:rPr>
                <w:szCs w:val="24"/>
                <w:highlight w:val="green"/>
              </w:rPr>
            </w:pPr>
            <w:r w:rsidRPr="00665849">
              <w:rPr>
                <w:szCs w:val="24"/>
              </w:rPr>
              <w:t>Recordkeeping</w:t>
            </w:r>
          </w:p>
        </w:tc>
        <w:tc>
          <w:tcPr>
            <w:tcW w:w="1350" w:type="dxa"/>
            <w:tcBorders>
              <w:bottom w:val="single" w:sz="6" w:space="0" w:color="000000"/>
            </w:tcBorders>
            <w:vAlign w:val="center"/>
          </w:tcPr>
          <w:p w14:paraId="71059DD7" w14:textId="77777777" w:rsidR="0058076C" w:rsidRPr="00665849" w:rsidRDefault="0058076C" w:rsidP="009F7F12">
            <w:pPr>
              <w:keepNext/>
              <w:jc w:val="center"/>
              <w:rPr>
                <w:szCs w:val="24"/>
                <w:highlight w:val="green"/>
              </w:rPr>
            </w:pPr>
            <w:r w:rsidRPr="00665849">
              <w:rPr>
                <w:szCs w:val="24"/>
              </w:rPr>
              <w:t>Monthly</w:t>
            </w:r>
          </w:p>
        </w:tc>
        <w:tc>
          <w:tcPr>
            <w:tcW w:w="1710" w:type="dxa"/>
            <w:vMerge/>
            <w:tcBorders>
              <w:top w:val="nil"/>
              <w:bottom w:val="single" w:sz="6" w:space="0" w:color="000000"/>
              <w:right w:val="double" w:sz="4" w:space="0" w:color="auto"/>
            </w:tcBorders>
            <w:vAlign w:val="center"/>
          </w:tcPr>
          <w:p w14:paraId="71059DD8" w14:textId="77777777" w:rsidR="0058076C" w:rsidRPr="00665849" w:rsidRDefault="0058076C" w:rsidP="009F7F12">
            <w:pPr>
              <w:keepNext/>
              <w:jc w:val="center"/>
              <w:rPr>
                <w:szCs w:val="24"/>
                <w:highlight w:val="green"/>
              </w:rPr>
            </w:pPr>
          </w:p>
        </w:tc>
      </w:tr>
      <w:tr w:rsidR="00F40AAF" w:rsidRPr="0076347B" w14:paraId="71059DE1" w14:textId="77777777" w:rsidTr="00424353">
        <w:trPr>
          <w:cantSplit/>
          <w:trHeight w:hRule="exact" w:val="1212"/>
        </w:trPr>
        <w:tc>
          <w:tcPr>
            <w:tcW w:w="1587" w:type="dxa"/>
            <w:tcBorders>
              <w:left w:val="double" w:sz="4" w:space="0" w:color="auto"/>
              <w:bottom w:val="double" w:sz="4" w:space="0" w:color="auto"/>
            </w:tcBorders>
            <w:vAlign w:val="center"/>
          </w:tcPr>
          <w:p w14:paraId="71059DDA" w14:textId="44960494" w:rsidR="0058076C" w:rsidRPr="00665849" w:rsidRDefault="00602B99" w:rsidP="009F7F12">
            <w:pPr>
              <w:keepNext/>
              <w:jc w:val="center"/>
              <w:rPr>
                <w:szCs w:val="24"/>
              </w:rPr>
            </w:pPr>
            <w:r w:rsidRPr="00665849">
              <w:rPr>
                <w:szCs w:val="24"/>
              </w:rPr>
              <w:fldChar w:fldCharType="begin"/>
            </w:r>
            <w:r w:rsidRPr="00665849">
              <w:rPr>
                <w:szCs w:val="24"/>
              </w:rPr>
              <w:instrText xml:space="preserve"> REF _Ref390847413 \r \h  \* MERGEFORMAT </w:instrText>
            </w:r>
            <w:r w:rsidRPr="00665849">
              <w:rPr>
                <w:szCs w:val="24"/>
              </w:rPr>
            </w:r>
            <w:r w:rsidRPr="00665849">
              <w:rPr>
                <w:szCs w:val="24"/>
              </w:rPr>
              <w:fldChar w:fldCharType="separate"/>
            </w:r>
            <w:r w:rsidR="00642B88">
              <w:rPr>
                <w:szCs w:val="24"/>
              </w:rPr>
              <w:t>E.5</w:t>
            </w:r>
            <w:r w:rsidRPr="00665849">
              <w:rPr>
                <w:szCs w:val="24"/>
              </w:rPr>
              <w:fldChar w:fldCharType="end"/>
            </w:r>
            <w:r w:rsidR="0058076C" w:rsidRPr="00665849">
              <w:rPr>
                <w:szCs w:val="24"/>
              </w:rPr>
              <w:t xml:space="preserve">, </w:t>
            </w:r>
            <w:r w:rsidRPr="00665849">
              <w:rPr>
                <w:szCs w:val="24"/>
              </w:rPr>
              <w:fldChar w:fldCharType="begin"/>
            </w:r>
            <w:r w:rsidRPr="00665849">
              <w:rPr>
                <w:szCs w:val="24"/>
              </w:rPr>
              <w:instrText xml:space="preserve"> REF _Ref390847448 \r \h  \* MERGEFORMAT </w:instrText>
            </w:r>
            <w:r w:rsidRPr="00665849">
              <w:rPr>
                <w:szCs w:val="24"/>
              </w:rPr>
            </w:r>
            <w:r w:rsidRPr="00665849">
              <w:rPr>
                <w:szCs w:val="24"/>
              </w:rPr>
              <w:fldChar w:fldCharType="separate"/>
            </w:r>
            <w:r w:rsidR="00642B88">
              <w:rPr>
                <w:szCs w:val="24"/>
              </w:rPr>
              <w:t>E.10</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_Ref390847454 \r \h  \* MERGEFORMAT </w:instrText>
            </w:r>
            <w:r w:rsidRPr="00665849">
              <w:rPr>
                <w:szCs w:val="24"/>
              </w:rPr>
            </w:r>
            <w:r w:rsidRPr="00665849">
              <w:rPr>
                <w:szCs w:val="24"/>
              </w:rPr>
              <w:fldChar w:fldCharType="separate"/>
            </w:r>
            <w:r w:rsidR="00642B88">
              <w:rPr>
                <w:szCs w:val="24"/>
              </w:rPr>
              <w:t>E.15</w:t>
            </w:r>
            <w:r w:rsidRPr="00665849">
              <w:rPr>
                <w:szCs w:val="24"/>
              </w:rPr>
              <w:fldChar w:fldCharType="end"/>
            </w:r>
            <w:r w:rsidR="00DE1B69" w:rsidRPr="00665849">
              <w:rPr>
                <w:szCs w:val="24"/>
              </w:rPr>
              <w:t xml:space="preserve">, </w:t>
            </w:r>
            <w:r w:rsidRPr="00665849">
              <w:rPr>
                <w:szCs w:val="24"/>
              </w:rPr>
              <w:fldChar w:fldCharType="begin"/>
            </w:r>
            <w:r w:rsidRPr="00665849">
              <w:rPr>
                <w:szCs w:val="24"/>
              </w:rPr>
              <w:instrText xml:space="preserve"> REF _Ref390847112 \r \h  \* MERGEFORMAT </w:instrText>
            </w:r>
            <w:r w:rsidRPr="00665849">
              <w:rPr>
                <w:szCs w:val="24"/>
              </w:rPr>
            </w:r>
            <w:r w:rsidRPr="00665849">
              <w:rPr>
                <w:szCs w:val="24"/>
              </w:rPr>
              <w:fldChar w:fldCharType="separate"/>
            </w:r>
            <w:r w:rsidR="00642B88">
              <w:rPr>
                <w:szCs w:val="24"/>
              </w:rPr>
              <w:t>E.17</w:t>
            </w:r>
            <w:r w:rsidRPr="00665849">
              <w:rPr>
                <w:szCs w:val="24"/>
              </w:rPr>
              <w:fldChar w:fldCharType="end"/>
            </w:r>
            <w:r w:rsidR="00212149" w:rsidRPr="00665849">
              <w:rPr>
                <w:szCs w:val="24"/>
              </w:rPr>
              <w:t xml:space="preserve">, </w:t>
            </w:r>
            <w:r w:rsidRPr="00665849">
              <w:rPr>
                <w:szCs w:val="24"/>
              </w:rPr>
              <w:fldChar w:fldCharType="begin"/>
            </w:r>
            <w:r w:rsidRPr="00665849">
              <w:rPr>
                <w:szCs w:val="24"/>
              </w:rPr>
              <w:instrText xml:space="preserve"> REF _Ref390847120 \r \h  \* MERGEFORMAT </w:instrText>
            </w:r>
            <w:r w:rsidRPr="00665849">
              <w:rPr>
                <w:szCs w:val="24"/>
              </w:rPr>
            </w:r>
            <w:r w:rsidRPr="00665849">
              <w:rPr>
                <w:szCs w:val="24"/>
              </w:rPr>
              <w:fldChar w:fldCharType="separate"/>
            </w:r>
            <w:r w:rsidR="00642B88">
              <w:rPr>
                <w:szCs w:val="24"/>
              </w:rPr>
              <w:t>E.18</w:t>
            </w:r>
            <w:r w:rsidRPr="00665849">
              <w:rPr>
                <w:szCs w:val="24"/>
              </w:rPr>
              <w:fldChar w:fldCharType="end"/>
            </w:r>
          </w:p>
        </w:tc>
        <w:tc>
          <w:tcPr>
            <w:tcW w:w="1563" w:type="dxa"/>
            <w:tcBorders>
              <w:bottom w:val="double" w:sz="4" w:space="0" w:color="auto"/>
            </w:tcBorders>
            <w:vAlign w:val="center"/>
          </w:tcPr>
          <w:p w14:paraId="71059DDB" w14:textId="77777777" w:rsidR="0058076C" w:rsidRPr="00665849" w:rsidRDefault="0058076C" w:rsidP="009F7F12">
            <w:pPr>
              <w:keepNext/>
              <w:jc w:val="center"/>
              <w:rPr>
                <w:szCs w:val="24"/>
              </w:rPr>
            </w:pPr>
            <w:r w:rsidRPr="00665849">
              <w:rPr>
                <w:szCs w:val="24"/>
              </w:rPr>
              <w:t>PM CAM Plan</w:t>
            </w:r>
          </w:p>
        </w:tc>
        <w:tc>
          <w:tcPr>
            <w:tcW w:w="1317" w:type="dxa"/>
            <w:tcBorders>
              <w:bottom w:val="double" w:sz="4" w:space="0" w:color="auto"/>
            </w:tcBorders>
            <w:vAlign w:val="center"/>
          </w:tcPr>
          <w:p w14:paraId="71059DDC" w14:textId="77777777" w:rsidR="0058076C" w:rsidRPr="00665849" w:rsidRDefault="00A867FF" w:rsidP="009F7F12">
            <w:pPr>
              <w:keepNext/>
              <w:jc w:val="center"/>
              <w:rPr>
                <w:szCs w:val="24"/>
              </w:rPr>
            </w:pPr>
            <w:r w:rsidRPr="00665849">
              <w:rPr>
                <w:bCs/>
                <w:szCs w:val="24"/>
              </w:rPr>
              <w:t>ARM 17.8.1506</w:t>
            </w:r>
          </w:p>
        </w:tc>
        <w:tc>
          <w:tcPr>
            <w:tcW w:w="1620" w:type="dxa"/>
            <w:tcBorders>
              <w:bottom w:val="double" w:sz="4" w:space="0" w:color="auto"/>
            </w:tcBorders>
            <w:vAlign w:val="center"/>
          </w:tcPr>
          <w:p w14:paraId="71059DDD" w14:textId="77777777" w:rsidR="0058076C" w:rsidRPr="00665849" w:rsidRDefault="00A867FF" w:rsidP="009F7F12">
            <w:pPr>
              <w:keepNext/>
              <w:jc w:val="center"/>
              <w:rPr>
                <w:bCs/>
                <w:szCs w:val="24"/>
              </w:rPr>
            </w:pPr>
            <w:r w:rsidRPr="00665849">
              <w:rPr>
                <w:bCs/>
                <w:szCs w:val="24"/>
              </w:rPr>
              <w:t>CAM Plan</w:t>
            </w:r>
          </w:p>
          <w:p w14:paraId="71059DDE" w14:textId="34FCF6CA" w:rsidR="00A867FF" w:rsidRPr="00665849" w:rsidRDefault="00602B99" w:rsidP="009F7F12">
            <w:pPr>
              <w:keepNext/>
              <w:jc w:val="center"/>
              <w:rPr>
                <w:szCs w:val="24"/>
              </w:rPr>
            </w:pPr>
            <w:r w:rsidRPr="00665849">
              <w:rPr>
                <w:szCs w:val="24"/>
              </w:rPr>
              <w:fldChar w:fldCharType="begin"/>
            </w:r>
            <w:r w:rsidRPr="00665849">
              <w:rPr>
                <w:szCs w:val="24"/>
              </w:rPr>
              <w:instrText xml:space="preserve"> REF _Ref390845371 \r \h  \* MERGEFORMAT </w:instrText>
            </w:r>
            <w:r w:rsidRPr="00665849">
              <w:rPr>
                <w:szCs w:val="24"/>
              </w:rPr>
            </w:r>
            <w:r w:rsidRPr="00665849">
              <w:rPr>
                <w:szCs w:val="24"/>
              </w:rPr>
              <w:fldChar w:fldCharType="separate"/>
            </w:r>
            <w:r w:rsidR="00642B88" w:rsidRPr="00642B88">
              <w:rPr>
                <w:bCs/>
                <w:szCs w:val="24"/>
              </w:rPr>
              <w:t>Appendix F</w:t>
            </w:r>
            <w:r w:rsidRPr="00665849">
              <w:rPr>
                <w:szCs w:val="24"/>
              </w:rPr>
              <w:fldChar w:fldCharType="end"/>
            </w:r>
          </w:p>
        </w:tc>
        <w:tc>
          <w:tcPr>
            <w:tcW w:w="1350" w:type="dxa"/>
            <w:tcBorders>
              <w:bottom w:val="double" w:sz="4" w:space="0" w:color="auto"/>
            </w:tcBorders>
            <w:vAlign w:val="center"/>
          </w:tcPr>
          <w:p w14:paraId="71059DDF" w14:textId="77777777" w:rsidR="0058076C" w:rsidRPr="00665849" w:rsidRDefault="0058076C" w:rsidP="009F7F12">
            <w:pPr>
              <w:keepNext/>
              <w:jc w:val="center"/>
              <w:rPr>
                <w:szCs w:val="24"/>
              </w:rPr>
            </w:pPr>
            <w:r w:rsidRPr="00665849">
              <w:rPr>
                <w:bCs/>
                <w:szCs w:val="24"/>
              </w:rPr>
              <w:t>Ongoing</w:t>
            </w:r>
          </w:p>
        </w:tc>
        <w:tc>
          <w:tcPr>
            <w:tcW w:w="1710" w:type="dxa"/>
            <w:tcBorders>
              <w:top w:val="nil"/>
              <w:bottom w:val="double" w:sz="4" w:space="0" w:color="auto"/>
              <w:right w:val="double" w:sz="4" w:space="0" w:color="auto"/>
            </w:tcBorders>
            <w:vAlign w:val="center"/>
          </w:tcPr>
          <w:p w14:paraId="71059DE0" w14:textId="77777777" w:rsidR="0058076C" w:rsidRPr="00665849" w:rsidRDefault="0058076C" w:rsidP="009F7F12">
            <w:pPr>
              <w:keepNext/>
              <w:jc w:val="center"/>
              <w:rPr>
                <w:szCs w:val="24"/>
                <w:highlight w:val="green"/>
              </w:rPr>
            </w:pPr>
            <w:r w:rsidRPr="00665849">
              <w:rPr>
                <w:szCs w:val="24"/>
              </w:rPr>
              <w:t>Semiannual</w:t>
            </w:r>
          </w:p>
        </w:tc>
      </w:tr>
    </w:tbl>
    <w:p w14:paraId="7B39C3B8" w14:textId="77777777" w:rsidR="009F7F12" w:rsidRDefault="009F7F12" w:rsidP="009F7F12">
      <w:pPr>
        <w:keepNext/>
        <w:rPr>
          <w:b/>
          <w:szCs w:val="24"/>
        </w:rPr>
      </w:pPr>
    </w:p>
    <w:p w14:paraId="71059DE3" w14:textId="44152BAF" w:rsidR="0058076C" w:rsidRPr="0076347B" w:rsidRDefault="0058076C" w:rsidP="009F7F12">
      <w:pPr>
        <w:keepNext/>
        <w:rPr>
          <w:szCs w:val="24"/>
        </w:rPr>
      </w:pPr>
      <w:r w:rsidRPr="0076347B">
        <w:rPr>
          <w:b/>
          <w:szCs w:val="24"/>
        </w:rPr>
        <w:t>Conditions</w:t>
      </w:r>
    </w:p>
    <w:p w14:paraId="71059DEF" w14:textId="77777777" w:rsidR="00F05521" w:rsidRPr="0076347B" w:rsidRDefault="00F05521" w:rsidP="00F05521">
      <w:pPr>
        <w:rPr>
          <w:szCs w:val="24"/>
        </w:rPr>
      </w:pPr>
    </w:p>
    <w:p w14:paraId="3F152D7B" w14:textId="0453B38A" w:rsidR="00F67B61" w:rsidRDefault="00F67B61" w:rsidP="00E37981">
      <w:pPr>
        <w:numPr>
          <w:ilvl w:val="0"/>
          <w:numId w:val="14"/>
        </w:numPr>
        <w:tabs>
          <w:tab w:val="clear" w:pos="720"/>
        </w:tabs>
        <w:rPr>
          <w:szCs w:val="24"/>
        </w:rPr>
      </w:pPr>
      <w:bookmarkStart w:id="133" w:name="_Ref225761455"/>
      <w:bookmarkStart w:id="134" w:name="_Ref390847301"/>
      <w:r>
        <w:rPr>
          <w:szCs w:val="24"/>
        </w:rPr>
        <w:t>WSC shall only use natural gas as a fuel for the pulp dryers (ARM 17.8.</w:t>
      </w:r>
      <w:r w:rsidR="00FC4935">
        <w:rPr>
          <w:szCs w:val="24"/>
        </w:rPr>
        <w:t>1211</w:t>
      </w:r>
      <w:r>
        <w:rPr>
          <w:szCs w:val="24"/>
        </w:rPr>
        <w:t xml:space="preserve"> and </w:t>
      </w:r>
      <w:r w:rsidR="002201BE">
        <w:rPr>
          <w:szCs w:val="24"/>
        </w:rPr>
        <w:t>2026 SIP</w:t>
      </w:r>
      <w:r>
        <w:rPr>
          <w:szCs w:val="24"/>
        </w:rPr>
        <w:t>).</w:t>
      </w:r>
      <w:bookmarkEnd w:id="133"/>
    </w:p>
    <w:p w14:paraId="055F09D4" w14:textId="77777777" w:rsidR="00F67B61" w:rsidRDefault="00F67B61" w:rsidP="00F67B61">
      <w:pPr>
        <w:ind w:left="720"/>
        <w:rPr>
          <w:szCs w:val="24"/>
        </w:rPr>
      </w:pPr>
    </w:p>
    <w:p w14:paraId="71059DF0" w14:textId="4E62CB11" w:rsidR="0058076C" w:rsidRPr="0076347B" w:rsidRDefault="00C96971" w:rsidP="00E37981">
      <w:pPr>
        <w:numPr>
          <w:ilvl w:val="0"/>
          <w:numId w:val="14"/>
        </w:numPr>
        <w:tabs>
          <w:tab w:val="clear" w:pos="720"/>
        </w:tabs>
        <w:rPr>
          <w:szCs w:val="24"/>
        </w:rPr>
      </w:pPr>
      <w:bookmarkStart w:id="135" w:name="_Ref225764440"/>
      <w:r w:rsidRPr="0076347B">
        <w:rPr>
          <w:szCs w:val="24"/>
        </w:rPr>
        <w:t>WSC</w:t>
      </w:r>
      <w:r w:rsidR="0058076C" w:rsidRPr="0076347B">
        <w:rPr>
          <w:szCs w:val="24"/>
        </w:rPr>
        <w:t xml:space="preserve"> shall not cause or authorize </w:t>
      </w:r>
      <w:r w:rsidR="000A5A36" w:rsidRPr="0076347B">
        <w:rPr>
          <w:szCs w:val="24"/>
        </w:rPr>
        <w:t>PM</w:t>
      </w:r>
      <w:r w:rsidR="0058076C" w:rsidRPr="0076347B">
        <w:rPr>
          <w:szCs w:val="24"/>
        </w:rPr>
        <w:t xml:space="preserve"> to be discharged from the pulp dryers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values:</w:t>
      </w:r>
      <w:bookmarkEnd w:id="134"/>
      <w:bookmarkEnd w:id="135"/>
    </w:p>
    <w:p w14:paraId="71059DF1" w14:textId="77777777" w:rsidR="0058076C" w:rsidRPr="0076347B" w:rsidRDefault="0058076C">
      <w:pPr>
        <w:rPr>
          <w:szCs w:val="24"/>
        </w:rPr>
      </w:pPr>
    </w:p>
    <w:p w14:paraId="71059DF2" w14:textId="77777777" w:rsidR="0058076C" w:rsidRPr="0076347B" w:rsidRDefault="0058076C" w:rsidP="003A7151">
      <w:pPr>
        <w:ind w:left="720"/>
        <w:rPr>
          <w:szCs w:val="24"/>
        </w:rPr>
      </w:pPr>
      <w:r w:rsidRPr="0076347B">
        <w:rPr>
          <w:szCs w:val="24"/>
        </w:rPr>
        <w:t>For process weight rates up to 30 tons per hour:  E = 4.10 * P</w:t>
      </w:r>
      <w:r w:rsidRPr="0076347B">
        <w:rPr>
          <w:szCs w:val="24"/>
          <w:vertAlign w:val="superscript"/>
        </w:rPr>
        <w:t>0.67</w:t>
      </w:r>
    </w:p>
    <w:p w14:paraId="71059DF3" w14:textId="77777777" w:rsidR="0058076C" w:rsidRPr="0076347B" w:rsidRDefault="0058076C" w:rsidP="003A7151">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DF4" w14:textId="77777777" w:rsidR="0058076C" w:rsidRPr="0076347B" w:rsidRDefault="0058076C" w:rsidP="00933E8A">
      <w:pPr>
        <w:rPr>
          <w:szCs w:val="24"/>
        </w:rPr>
      </w:pPr>
    </w:p>
    <w:p w14:paraId="71059DF5" w14:textId="77777777" w:rsidR="0058076C" w:rsidRPr="0076347B" w:rsidRDefault="0058076C" w:rsidP="003A7151">
      <w:pPr>
        <w:ind w:left="720"/>
        <w:rPr>
          <w:szCs w:val="24"/>
        </w:rPr>
      </w:pPr>
      <w:r w:rsidRPr="0076347B">
        <w:rPr>
          <w:szCs w:val="24"/>
        </w:rPr>
        <w:t>Where E is the rate of emissions in pounds per hour and P is the process weight rate in tons per hour (ARM 17.8.310).</w:t>
      </w:r>
    </w:p>
    <w:p w14:paraId="71059DF6" w14:textId="77777777" w:rsidR="0058076C" w:rsidRPr="0076347B" w:rsidRDefault="0058076C">
      <w:pPr>
        <w:rPr>
          <w:szCs w:val="24"/>
        </w:rPr>
      </w:pPr>
    </w:p>
    <w:p w14:paraId="71059DF7" w14:textId="77777777" w:rsidR="0058076C" w:rsidRPr="0076347B" w:rsidRDefault="00C96971" w:rsidP="00E37981">
      <w:pPr>
        <w:numPr>
          <w:ilvl w:val="0"/>
          <w:numId w:val="14"/>
        </w:numPr>
        <w:tabs>
          <w:tab w:val="clear" w:pos="720"/>
        </w:tabs>
        <w:rPr>
          <w:szCs w:val="24"/>
        </w:rPr>
      </w:pPr>
      <w:bookmarkStart w:id="136" w:name="_Ref390847341"/>
      <w:r w:rsidRPr="0076347B">
        <w:rPr>
          <w:szCs w:val="24"/>
        </w:rPr>
        <w:t>WSC</w:t>
      </w:r>
      <w:r w:rsidR="0058076C" w:rsidRPr="0076347B">
        <w:rPr>
          <w:szCs w:val="24"/>
        </w:rPr>
        <w:t xml:space="preserve"> shall not cause or authorize </w:t>
      </w:r>
      <w:r w:rsidR="00CC36A8" w:rsidRPr="0076347B">
        <w:rPr>
          <w:szCs w:val="24"/>
        </w:rPr>
        <w:t xml:space="preserve">emissions </w:t>
      </w:r>
      <w:r w:rsidR="0058076C" w:rsidRPr="0076347B">
        <w:rPr>
          <w:szCs w:val="24"/>
        </w:rPr>
        <w:t xml:space="preserve">to be discharged into the atmosphere from the east dryer stack or west dryer stack that exhibit an opacity of 20% or greater averaged over </w:t>
      </w:r>
      <w:r w:rsidR="00AD2949" w:rsidRPr="0076347B">
        <w:rPr>
          <w:szCs w:val="24"/>
        </w:rPr>
        <w:t xml:space="preserve">6 </w:t>
      </w:r>
      <w:r w:rsidR="0058076C" w:rsidRPr="0076347B">
        <w:rPr>
          <w:szCs w:val="24"/>
        </w:rPr>
        <w:t>consecutive minutes (ARM 17.8.304</w:t>
      </w:r>
      <w:r w:rsidRPr="0076347B">
        <w:rPr>
          <w:szCs w:val="24"/>
        </w:rPr>
        <w:t>(2)</w:t>
      </w:r>
      <w:r w:rsidR="0058076C" w:rsidRPr="0076347B">
        <w:rPr>
          <w:szCs w:val="24"/>
        </w:rPr>
        <w:t>).</w:t>
      </w:r>
      <w:bookmarkEnd w:id="136"/>
    </w:p>
    <w:p w14:paraId="71059DF8" w14:textId="77777777" w:rsidR="0058076C" w:rsidRPr="0076347B" w:rsidRDefault="0058076C">
      <w:pPr>
        <w:rPr>
          <w:szCs w:val="24"/>
        </w:rPr>
      </w:pPr>
    </w:p>
    <w:p w14:paraId="71059DF9" w14:textId="77777777" w:rsidR="0058076C" w:rsidRPr="0076347B" w:rsidRDefault="00C96971" w:rsidP="00E37981">
      <w:pPr>
        <w:numPr>
          <w:ilvl w:val="0"/>
          <w:numId w:val="14"/>
        </w:numPr>
        <w:tabs>
          <w:tab w:val="clear" w:pos="720"/>
        </w:tabs>
        <w:rPr>
          <w:szCs w:val="24"/>
        </w:rPr>
      </w:pPr>
      <w:bookmarkStart w:id="137" w:name="_Ref390847377"/>
      <w:r w:rsidRPr="0076347B">
        <w:rPr>
          <w:szCs w:val="24"/>
        </w:rPr>
        <w:t>WSC</w:t>
      </w:r>
      <w:r w:rsidR="0058076C" w:rsidRPr="0076347B">
        <w:rPr>
          <w:szCs w:val="24"/>
        </w:rPr>
        <w:t xml:space="preserve"> shall limit the total combined throughput for the east dryer and west dryer to 188,000 tons of pressed pulp during any rolling 12-month </w:t>
      </w:r>
      <w:proofErr w:type="gramStart"/>
      <w:r w:rsidR="0058076C" w:rsidRPr="0076347B">
        <w:rPr>
          <w:szCs w:val="24"/>
        </w:rPr>
        <w:t>time period</w:t>
      </w:r>
      <w:proofErr w:type="gramEnd"/>
      <w:r w:rsidR="0058076C" w:rsidRPr="0076347B">
        <w:rPr>
          <w:szCs w:val="24"/>
        </w:rPr>
        <w:t xml:space="preserve"> (ARM 17.8.749).</w:t>
      </w:r>
      <w:bookmarkEnd w:id="137"/>
      <w:r w:rsidR="0058076C" w:rsidRPr="0076347B">
        <w:rPr>
          <w:szCs w:val="24"/>
        </w:rPr>
        <w:t xml:space="preserve"> </w:t>
      </w:r>
    </w:p>
    <w:p w14:paraId="71059DFA" w14:textId="77777777" w:rsidR="00277810" w:rsidRPr="0076347B" w:rsidRDefault="00277810" w:rsidP="00277810">
      <w:pPr>
        <w:rPr>
          <w:szCs w:val="24"/>
        </w:rPr>
      </w:pPr>
    </w:p>
    <w:p w14:paraId="71059DFB" w14:textId="52F86607" w:rsidR="00277810" w:rsidRPr="003A0F20" w:rsidRDefault="00277810" w:rsidP="00E37981">
      <w:pPr>
        <w:numPr>
          <w:ilvl w:val="0"/>
          <w:numId w:val="14"/>
        </w:numPr>
        <w:tabs>
          <w:tab w:val="clear" w:pos="720"/>
        </w:tabs>
        <w:rPr>
          <w:szCs w:val="24"/>
        </w:rPr>
      </w:pPr>
      <w:bookmarkStart w:id="138" w:name="_Ref390847413"/>
      <w:r w:rsidRPr="003A0F20">
        <w:rPr>
          <w:szCs w:val="24"/>
        </w:rPr>
        <w:lastRenderedPageBreak/>
        <w:t xml:space="preserve">WSC shall provide a reasonable assurance of compliance with </w:t>
      </w:r>
      <w:r w:rsidR="004F29A9" w:rsidRPr="003A0F20">
        <w:rPr>
          <w:szCs w:val="24"/>
        </w:rPr>
        <w:t>Section III.</w:t>
      </w:r>
      <w:r w:rsidR="003A0F20" w:rsidRPr="003A0F20">
        <w:rPr>
          <w:szCs w:val="24"/>
        </w:rPr>
        <w:t>E</w:t>
      </w:r>
      <w:r w:rsidR="00AF03D0" w:rsidRPr="003A0F20">
        <w:rPr>
          <w:szCs w:val="24"/>
        </w:rPr>
        <w:t xml:space="preserve"> </w:t>
      </w:r>
      <w:r w:rsidR="004F29A9" w:rsidRPr="003A0F20">
        <w:rPr>
          <w:szCs w:val="24"/>
        </w:rPr>
        <w:t>emission limits</w:t>
      </w:r>
      <w:r w:rsidRPr="003A0F20">
        <w:rPr>
          <w:szCs w:val="24"/>
        </w:rPr>
        <w:t xml:space="preserve"> for the anticipated range of operations of the </w:t>
      </w:r>
      <w:r w:rsidR="00DA1C67" w:rsidRPr="003A0F20">
        <w:rPr>
          <w:szCs w:val="24"/>
        </w:rPr>
        <w:t>p</w:t>
      </w:r>
      <w:r w:rsidRPr="003A0F20">
        <w:rPr>
          <w:szCs w:val="24"/>
        </w:rPr>
        <w:t xml:space="preserve">ulp </w:t>
      </w:r>
      <w:r w:rsidR="00DA1C67" w:rsidRPr="003A0F20">
        <w:rPr>
          <w:szCs w:val="24"/>
        </w:rPr>
        <w:t>d</w:t>
      </w:r>
      <w:r w:rsidRPr="003A0F20">
        <w:rPr>
          <w:szCs w:val="24"/>
        </w:rPr>
        <w:t xml:space="preserve">ryers by following the Compliance Assurance Monitoring (CAM) Plan </w:t>
      </w:r>
      <w:r w:rsidR="004F29A9" w:rsidRPr="003A0F20">
        <w:rPr>
          <w:szCs w:val="24"/>
        </w:rPr>
        <w:t xml:space="preserve">summarized in </w:t>
      </w:r>
      <w:r w:rsidR="00602B99" w:rsidRPr="003A0F20">
        <w:fldChar w:fldCharType="begin"/>
      </w:r>
      <w:r w:rsidR="00602B99" w:rsidRPr="003A0F20">
        <w:instrText xml:space="preserve"> REF _Ref390845382 \r \h  \* MERGEFORMAT </w:instrText>
      </w:r>
      <w:r w:rsidR="00602B99" w:rsidRPr="003A0F20">
        <w:fldChar w:fldCharType="separate"/>
      </w:r>
      <w:r w:rsidR="00642B88" w:rsidRPr="00642B88">
        <w:rPr>
          <w:szCs w:val="24"/>
        </w:rPr>
        <w:t>Appendix F</w:t>
      </w:r>
      <w:r w:rsidR="00602B99" w:rsidRPr="003A0F20">
        <w:fldChar w:fldCharType="end"/>
      </w:r>
      <w:r w:rsidRPr="003A0F20">
        <w:rPr>
          <w:szCs w:val="24"/>
        </w:rPr>
        <w:t>.  The CAM plan</w:t>
      </w:r>
      <w:r w:rsidR="004F29A9" w:rsidRPr="003A0F20">
        <w:rPr>
          <w:szCs w:val="24"/>
        </w:rPr>
        <w:t xml:space="preserve"> is available in full</w:t>
      </w:r>
      <w:r w:rsidRPr="003A0F20">
        <w:rPr>
          <w:szCs w:val="24"/>
        </w:rPr>
        <w:t xml:space="preserve"> upon request by the Department or the facility (ARM 17.8.1504).</w:t>
      </w:r>
      <w:bookmarkEnd w:id="138"/>
    </w:p>
    <w:p w14:paraId="4C56E5AF" w14:textId="0D24DFDE" w:rsidR="00057C25" w:rsidRDefault="00057C25">
      <w:pPr>
        <w:rPr>
          <w:szCs w:val="24"/>
        </w:rPr>
      </w:pPr>
    </w:p>
    <w:p w14:paraId="71059DFD" w14:textId="77777777" w:rsidR="0058076C" w:rsidRPr="0076347B" w:rsidRDefault="0058076C">
      <w:pPr>
        <w:rPr>
          <w:szCs w:val="24"/>
        </w:rPr>
      </w:pPr>
      <w:r w:rsidRPr="0076347B">
        <w:rPr>
          <w:b/>
          <w:szCs w:val="24"/>
        </w:rPr>
        <w:t>Compliance Demonstration</w:t>
      </w:r>
    </w:p>
    <w:p w14:paraId="71059E04" w14:textId="77777777" w:rsidR="002E6659" w:rsidRPr="0076347B" w:rsidRDefault="002E6659" w:rsidP="002E3515">
      <w:pPr>
        <w:rPr>
          <w:szCs w:val="24"/>
        </w:rPr>
      </w:pPr>
    </w:p>
    <w:p w14:paraId="04F4579B" w14:textId="27B83AD1" w:rsidR="00FC4935" w:rsidRPr="00264C7F" w:rsidRDefault="00FC4935" w:rsidP="00E37981">
      <w:pPr>
        <w:numPr>
          <w:ilvl w:val="0"/>
          <w:numId w:val="14"/>
        </w:numPr>
        <w:tabs>
          <w:tab w:val="clear" w:pos="720"/>
        </w:tabs>
        <w:rPr>
          <w:szCs w:val="24"/>
        </w:rPr>
      </w:pPr>
      <w:bookmarkStart w:id="139" w:name="_Ref225762211"/>
      <w:bookmarkStart w:id="140" w:name="_Ref390847307"/>
      <w:r w:rsidRPr="00264C7F">
        <w:rPr>
          <w:szCs w:val="24"/>
        </w:rPr>
        <w:t>WSC shall document, any time a fuel other than natural gas is used for pulp dryer fuel</w:t>
      </w:r>
      <w:r w:rsidR="00202F18" w:rsidRPr="00264C7F">
        <w:rPr>
          <w:szCs w:val="24"/>
        </w:rPr>
        <w:t xml:space="preserve"> as required by Section III.</w:t>
      </w:r>
      <w:r w:rsidR="00B401F6" w:rsidRPr="00264C7F">
        <w:rPr>
          <w:szCs w:val="24"/>
        </w:rPr>
        <w:fldChar w:fldCharType="begin"/>
      </w:r>
      <w:r w:rsidR="00B401F6" w:rsidRPr="00264C7F">
        <w:rPr>
          <w:szCs w:val="24"/>
        </w:rPr>
        <w:instrText xml:space="preserve"> REF _Ref225761455 \r \h </w:instrText>
      </w:r>
      <w:r w:rsidR="002201BE" w:rsidRPr="00264C7F">
        <w:rPr>
          <w:szCs w:val="24"/>
        </w:rPr>
        <w:instrText xml:space="preserve"> \* MERGEFORMAT </w:instrText>
      </w:r>
      <w:r w:rsidR="00B401F6" w:rsidRPr="00264C7F">
        <w:rPr>
          <w:szCs w:val="24"/>
        </w:rPr>
      </w:r>
      <w:r w:rsidR="00B401F6" w:rsidRPr="00264C7F">
        <w:rPr>
          <w:szCs w:val="24"/>
        </w:rPr>
        <w:fldChar w:fldCharType="separate"/>
      </w:r>
      <w:r w:rsidR="00642B88" w:rsidRPr="00264C7F">
        <w:rPr>
          <w:szCs w:val="24"/>
        </w:rPr>
        <w:t>E.1</w:t>
      </w:r>
      <w:r w:rsidR="00B401F6" w:rsidRPr="00264C7F">
        <w:rPr>
          <w:szCs w:val="24"/>
        </w:rPr>
        <w:fldChar w:fldCharType="end"/>
      </w:r>
      <w:r w:rsidRPr="00264C7F">
        <w:rPr>
          <w:szCs w:val="24"/>
        </w:rPr>
        <w:t xml:space="preserve"> (ARM 17.8.1213 and </w:t>
      </w:r>
      <w:r w:rsidR="002201BE" w:rsidRPr="00264C7F">
        <w:rPr>
          <w:szCs w:val="24"/>
        </w:rPr>
        <w:t>2026 SIP</w:t>
      </w:r>
      <w:r w:rsidRPr="00264C7F">
        <w:rPr>
          <w:szCs w:val="24"/>
        </w:rPr>
        <w:t>).</w:t>
      </w:r>
      <w:bookmarkEnd w:id="139"/>
    </w:p>
    <w:p w14:paraId="2BFB0A8E" w14:textId="77777777" w:rsidR="00FC4935" w:rsidRDefault="00FC4935" w:rsidP="00FC4935">
      <w:pPr>
        <w:ind w:left="720"/>
        <w:rPr>
          <w:szCs w:val="24"/>
        </w:rPr>
      </w:pPr>
    </w:p>
    <w:p w14:paraId="71059E05" w14:textId="1BBE6374" w:rsidR="0058076C" w:rsidRPr="00D439D9" w:rsidRDefault="00C96971" w:rsidP="00E37981">
      <w:pPr>
        <w:numPr>
          <w:ilvl w:val="0"/>
          <w:numId w:val="14"/>
        </w:numPr>
        <w:tabs>
          <w:tab w:val="clear" w:pos="720"/>
        </w:tabs>
        <w:rPr>
          <w:szCs w:val="24"/>
        </w:rPr>
      </w:pPr>
      <w:bookmarkStart w:id="141" w:name="_Ref225764474"/>
      <w:r w:rsidRPr="0076347B">
        <w:rPr>
          <w:szCs w:val="24"/>
        </w:rPr>
        <w:t>WSC</w:t>
      </w:r>
      <w:r w:rsidR="0058076C" w:rsidRPr="0076347B">
        <w:rPr>
          <w:szCs w:val="24"/>
        </w:rPr>
        <w:t xml:space="preserve"> shall perform a Method 5 test or other approved test, in accordance with the Montana Source Test Protocol and Procedures Manual, on the east dryer stack and west dryer stack every two years to monitor compliance with Sect</w:t>
      </w:r>
      <w:r w:rsidR="0058076C" w:rsidRPr="00D439D9">
        <w:rPr>
          <w:szCs w:val="24"/>
        </w:rPr>
        <w:t>ion III.</w:t>
      </w:r>
      <w:r w:rsidR="00AF03D0" w:rsidRPr="00D439D9">
        <w:rPr>
          <w:szCs w:val="24"/>
        </w:rPr>
        <w:fldChar w:fldCharType="begin"/>
      </w:r>
      <w:r w:rsidR="00AF03D0" w:rsidRPr="00D439D9">
        <w:rPr>
          <w:szCs w:val="24"/>
        </w:rPr>
        <w:instrText xml:space="preserve"> REF _Ref390847341 \r \h  \* MERGEFORMAT </w:instrText>
      </w:r>
      <w:r w:rsidR="00AF03D0" w:rsidRPr="00D439D9">
        <w:rPr>
          <w:szCs w:val="24"/>
        </w:rPr>
      </w:r>
      <w:r w:rsidR="00AF03D0" w:rsidRPr="00D439D9">
        <w:rPr>
          <w:szCs w:val="24"/>
        </w:rPr>
        <w:fldChar w:fldCharType="separate"/>
      </w:r>
      <w:r w:rsidR="00642B88">
        <w:rPr>
          <w:szCs w:val="24"/>
        </w:rPr>
        <w:t>E.3</w:t>
      </w:r>
      <w:r w:rsidR="00AF03D0" w:rsidRPr="00D439D9">
        <w:rPr>
          <w:szCs w:val="24"/>
        </w:rPr>
        <w:fldChar w:fldCharType="end"/>
      </w:r>
      <w:r w:rsidR="00D4647F" w:rsidRPr="00D439D9">
        <w:rPr>
          <w:szCs w:val="24"/>
        </w:rPr>
        <w:t xml:space="preserve"> </w:t>
      </w:r>
      <w:r w:rsidR="0058076C" w:rsidRPr="00D439D9">
        <w:rPr>
          <w:szCs w:val="24"/>
        </w:rPr>
        <w:t>(ARM 17.8.1213).</w:t>
      </w:r>
      <w:bookmarkEnd w:id="140"/>
      <w:bookmarkEnd w:id="141"/>
    </w:p>
    <w:p w14:paraId="71059E06" w14:textId="77777777" w:rsidR="0058076C" w:rsidRPr="00D439D9" w:rsidRDefault="0058076C">
      <w:pPr>
        <w:rPr>
          <w:szCs w:val="24"/>
        </w:rPr>
      </w:pPr>
    </w:p>
    <w:p w14:paraId="71059E07" w14:textId="200D4343" w:rsidR="0058076C" w:rsidRPr="00D439D9" w:rsidRDefault="00C96971" w:rsidP="00E37981">
      <w:pPr>
        <w:numPr>
          <w:ilvl w:val="0"/>
          <w:numId w:val="14"/>
        </w:numPr>
        <w:tabs>
          <w:tab w:val="clear" w:pos="720"/>
        </w:tabs>
        <w:rPr>
          <w:szCs w:val="24"/>
        </w:rPr>
      </w:pPr>
      <w:bookmarkStart w:id="142" w:name="_Ref390847348"/>
      <w:r w:rsidRPr="00D439D9">
        <w:rPr>
          <w:szCs w:val="24"/>
        </w:rPr>
        <w:t>WSC</w:t>
      </w:r>
      <w:r w:rsidR="0058076C" w:rsidRPr="00D439D9">
        <w:rPr>
          <w:szCs w:val="24"/>
        </w:rPr>
        <w:t xml:space="preserve"> shall perform a Method 9 test or other approved test, in accordance with the Montana Source Test protocol and Procedures Manual, on the east dryer stack and west dryer stack once during each campaign to monitor compliance with Section III.</w:t>
      </w:r>
      <w:r w:rsidR="00B401F6" w:rsidRPr="00D439D9">
        <w:rPr>
          <w:szCs w:val="24"/>
        </w:rPr>
        <w:fldChar w:fldCharType="begin"/>
      </w:r>
      <w:r w:rsidR="00B401F6" w:rsidRPr="00D439D9">
        <w:rPr>
          <w:szCs w:val="24"/>
        </w:rPr>
        <w:instrText xml:space="preserve"> REF _Ref390847341 \r \h </w:instrText>
      </w:r>
      <w:r w:rsidR="00D439D9">
        <w:rPr>
          <w:szCs w:val="24"/>
        </w:rPr>
        <w:instrText xml:space="preserve"> \* MERGEFORMAT </w:instrText>
      </w:r>
      <w:r w:rsidR="00B401F6" w:rsidRPr="00D439D9">
        <w:rPr>
          <w:szCs w:val="24"/>
        </w:rPr>
      </w:r>
      <w:r w:rsidR="00B401F6" w:rsidRPr="00D439D9">
        <w:rPr>
          <w:szCs w:val="24"/>
        </w:rPr>
        <w:fldChar w:fldCharType="separate"/>
      </w:r>
      <w:r w:rsidR="00642B88">
        <w:rPr>
          <w:szCs w:val="24"/>
        </w:rPr>
        <w:t>E.3</w:t>
      </w:r>
      <w:r w:rsidR="00B401F6" w:rsidRPr="00D439D9">
        <w:rPr>
          <w:szCs w:val="24"/>
        </w:rPr>
        <w:fldChar w:fldCharType="end"/>
      </w:r>
      <w:r w:rsidR="0058076C" w:rsidRPr="00D439D9">
        <w:rPr>
          <w:szCs w:val="24"/>
        </w:rPr>
        <w:t xml:space="preserve"> (ARM 17.8.1213).</w:t>
      </w:r>
      <w:bookmarkEnd w:id="142"/>
    </w:p>
    <w:p w14:paraId="71059E08" w14:textId="77777777" w:rsidR="0058076C" w:rsidRPr="00D439D9" w:rsidRDefault="0058076C">
      <w:pPr>
        <w:rPr>
          <w:szCs w:val="24"/>
        </w:rPr>
      </w:pPr>
    </w:p>
    <w:p w14:paraId="71059E09" w14:textId="0F9388D8" w:rsidR="0058076C" w:rsidRPr="0076347B" w:rsidRDefault="00C96971" w:rsidP="00E37981">
      <w:pPr>
        <w:numPr>
          <w:ilvl w:val="0"/>
          <w:numId w:val="14"/>
        </w:numPr>
        <w:tabs>
          <w:tab w:val="clear" w:pos="720"/>
        </w:tabs>
        <w:rPr>
          <w:szCs w:val="24"/>
        </w:rPr>
      </w:pPr>
      <w:bookmarkStart w:id="143" w:name="_Ref390847389"/>
      <w:r w:rsidRPr="00D439D9">
        <w:rPr>
          <w:szCs w:val="24"/>
        </w:rPr>
        <w:t>WSC</w:t>
      </w:r>
      <w:r w:rsidR="0058076C" w:rsidRPr="00D439D9">
        <w:rPr>
          <w:szCs w:val="24"/>
        </w:rPr>
        <w:t xml:space="preserve"> shall document, by month, the total throughput for the east dryer and the west dryer.  By the 25</w:t>
      </w:r>
      <w:r w:rsidR="0058076C" w:rsidRPr="00D439D9">
        <w:rPr>
          <w:szCs w:val="24"/>
          <w:vertAlign w:val="superscript"/>
        </w:rPr>
        <w:t>th</w:t>
      </w:r>
      <w:r w:rsidR="0058076C" w:rsidRPr="00D439D9">
        <w:rPr>
          <w:szCs w:val="24"/>
        </w:rPr>
        <w:t xml:space="preserve"> day of each month, </w:t>
      </w:r>
      <w:r w:rsidRPr="00D439D9">
        <w:rPr>
          <w:szCs w:val="24"/>
        </w:rPr>
        <w:t>WSC</w:t>
      </w:r>
      <w:r w:rsidR="0058076C" w:rsidRPr="00D439D9">
        <w:rPr>
          <w:szCs w:val="24"/>
        </w:rPr>
        <w:t xml:space="preserve"> shall sum the total combined throughput for the east dryer and the west dryer during the previous 12 months to verify compliance with the limitation contained in Section III.</w:t>
      </w:r>
      <w:r w:rsidR="00B401F6" w:rsidRPr="00D439D9">
        <w:rPr>
          <w:szCs w:val="24"/>
        </w:rPr>
        <w:fldChar w:fldCharType="begin"/>
      </w:r>
      <w:r w:rsidR="00B401F6" w:rsidRPr="00D439D9">
        <w:rPr>
          <w:szCs w:val="24"/>
        </w:rPr>
        <w:instrText xml:space="preserve"> REF _Ref390847377 \r \h </w:instrText>
      </w:r>
      <w:r w:rsidR="00D439D9">
        <w:rPr>
          <w:szCs w:val="24"/>
        </w:rPr>
        <w:instrText xml:space="preserve"> \* MERGEFORMAT </w:instrText>
      </w:r>
      <w:r w:rsidR="00B401F6" w:rsidRPr="00D439D9">
        <w:rPr>
          <w:szCs w:val="24"/>
        </w:rPr>
      </w:r>
      <w:r w:rsidR="00B401F6" w:rsidRPr="00D439D9">
        <w:rPr>
          <w:szCs w:val="24"/>
        </w:rPr>
        <w:fldChar w:fldCharType="separate"/>
      </w:r>
      <w:r w:rsidR="00642B88">
        <w:rPr>
          <w:szCs w:val="24"/>
        </w:rPr>
        <w:t>E.4</w:t>
      </w:r>
      <w:r w:rsidR="00B401F6" w:rsidRPr="00D439D9">
        <w:rPr>
          <w:szCs w:val="24"/>
        </w:rPr>
        <w:fldChar w:fldCharType="end"/>
      </w:r>
      <w:r w:rsidR="0058076C" w:rsidRPr="00D439D9">
        <w:rPr>
          <w:szCs w:val="24"/>
        </w:rPr>
        <w:t>.  A written</w:t>
      </w:r>
      <w:r w:rsidR="0058076C" w:rsidRPr="0076347B">
        <w:rPr>
          <w:szCs w:val="24"/>
        </w:rPr>
        <w:t xml:space="preserve"> report of compliance verification, including the previous </w:t>
      </w:r>
      <w:r w:rsidR="00616393" w:rsidRPr="0076347B">
        <w:rPr>
          <w:szCs w:val="24"/>
        </w:rPr>
        <w:t>12-month</w:t>
      </w:r>
      <w:r w:rsidR="0058076C" w:rsidRPr="0076347B">
        <w:rPr>
          <w:szCs w:val="24"/>
        </w:rPr>
        <w:t xml:space="preserve"> total combined throughput, shall be submitted annually to the Department no later than March 1 and may be submitted along with the annual </w:t>
      </w:r>
      <w:r w:rsidR="00B946CA" w:rsidRPr="0076347B">
        <w:rPr>
          <w:szCs w:val="24"/>
        </w:rPr>
        <w:t xml:space="preserve">emissions </w:t>
      </w:r>
      <w:r w:rsidR="0058076C" w:rsidRPr="0076347B">
        <w:rPr>
          <w:szCs w:val="24"/>
        </w:rPr>
        <w:t>inventory (ARM 17.8.749 and 17.8.1213).</w:t>
      </w:r>
      <w:bookmarkEnd w:id="143"/>
    </w:p>
    <w:p w14:paraId="71059E0A" w14:textId="77777777" w:rsidR="00DA1C67" w:rsidRPr="0076347B" w:rsidRDefault="00DA1C67" w:rsidP="00DA1C67">
      <w:pPr>
        <w:rPr>
          <w:szCs w:val="24"/>
        </w:rPr>
      </w:pPr>
    </w:p>
    <w:p w14:paraId="71059E0B" w14:textId="18C04903" w:rsidR="00DA1C67" w:rsidRPr="0076347B" w:rsidRDefault="00DA1C67" w:rsidP="00E37981">
      <w:pPr>
        <w:numPr>
          <w:ilvl w:val="0"/>
          <w:numId w:val="14"/>
        </w:numPr>
        <w:tabs>
          <w:tab w:val="clear" w:pos="720"/>
        </w:tabs>
        <w:rPr>
          <w:szCs w:val="24"/>
        </w:rPr>
      </w:pPr>
      <w:bookmarkStart w:id="144" w:name="_Ref390847448"/>
      <w:r w:rsidRPr="0076347B">
        <w:rPr>
          <w:szCs w:val="24"/>
        </w:rPr>
        <w:t>WSC shall monitor compliance by following the CAM</w:t>
      </w:r>
      <w:r w:rsidR="00E652BA" w:rsidRPr="0076347B">
        <w:rPr>
          <w:szCs w:val="24"/>
        </w:rPr>
        <w:t xml:space="preserve"> Plan presented in </w:t>
      </w:r>
      <w:r w:rsidR="00602B99" w:rsidRPr="0076347B">
        <w:fldChar w:fldCharType="begin"/>
      </w:r>
      <w:r w:rsidR="00602B99" w:rsidRPr="0076347B">
        <w:instrText xml:space="preserve"> REF _Ref390845447 \r \h  \* MERGEFORMAT </w:instrText>
      </w:r>
      <w:r w:rsidR="00602B99" w:rsidRPr="0076347B">
        <w:fldChar w:fldCharType="separate"/>
      </w:r>
      <w:r w:rsidR="00642B88" w:rsidRPr="00642B88">
        <w:rPr>
          <w:szCs w:val="24"/>
        </w:rPr>
        <w:t>Appendix F</w:t>
      </w:r>
      <w:r w:rsidR="00602B99" w:rsidRPr="0076347B">
        <w:fldChar w:fldCharType="end"/>
      </w:r>
      <w:r w:rsidRPr="0076347B">
        <w:rPr>
          <w:szCs w:val="24"/>
        </w:rPr>
        <w:t xml:space="preserve"> (ARM 17.8.1503 and ARM 17.8.1213).</w:t>
      </w:r>
      <w:bookmarkEnd w:id="144"/>
    </w:p>
    <w:p w14:paraId="71059E0C" w14:textId="77777777" w:rsidR="0058076C" w:rsidRPr="0076347B" w:rsidRDefault="0058076C">
      <w:pPr>
        <w:pStyle w:val="Salutation"/>
        <w:rPr>
          <w:szCs w:val="24"/>
        </w:rPr>
      </w:pPr>
    </w:p>
    <w:p w14:paraId="71059E0D" w14:textId="77777777" w:rsidR="0058076C" w:rsidRPr="0076347B" w:rsidRDefault="0058076C">
      <w:pPr>
        <w:rPr>
          <w:szCs w:val="24"/>
        </w:rPr>
      </w:pPr>
      <w:r w:rsidRPr="0076347B">
        <w:rPr>
          <w:b/>
          <w:szCs w:val="24"/>
        </w:rPr>
        <w:t>Recordkeeping</w:t>
      </w:r>
    </w:p>
    <w:p w14:paraId="71059E10" w14:textId="77777777" w:rsidR="0058076C" w:rsidRPr="0076347B" w:rsidRDefault="0058076C">
      <w:pPr>
        <w:pStyle w:val="Salutation"/>
        <w:rPr>
          <w:szCs w:val="24"/>
        </w:rPr>
      </w:pPr>
    </w:p>
    <w:p w14:paraId="4B9BB785" w14:textId="3BD88998" w:rsidR="00FC4935" w:rsidRDefault="00FC4935" w:rsidP="00E37981">
      <w:pPr>
        <w:numPr>
          <w:ilvl w:val="0"/>
          <w:numId w:val="14"/>
        </w:numPr>
        <w:tabs>
          <w:tab w:val="clear" w:pos="720"/>
        </w:tabs>
        <w:rPr>
          <w:szCs w:val="24"/>
        </w:rPr>
      </w:pPr>
      <w:bookmarkStart w:id="145" w:name="_Ref225762215"/>
      <w:bookmarkStart w:id="146" w:name="_Ref390847147"/>
      <w:r>
        <w:rPr>
          <w:szCs w:val="24"/>
        </w:rPr>
        <w:t xml:space="preserve">WSC shall maintain a log of any occurrences when a fuel other than natural gas is used for pulp dryer fuel (ARM 17.8.1212 and </w:t>
      </w:r>
      <w:r w:rsidR="002201BE">
        <w:rPr>
          <w:szCs w:val="24"/>
        </w:rPr>
        <w:t>2026 SIP</w:t>
      </w:r>
      <w:r>
        <w:rPr>
          <w:szCs w:val="24"/>
        </w:rPr>
        <w:t>).</w:t>
      </w:r>
      <w:bookmarkEnd w:id="145"/>
    </w:p>
    <w:p w14:paraId="79D1D13A" w14:textId="77777777" w:rsidR="00FC4935" w:rsidRDefault="00FC4935" w:rsidP="00FC4935">
      <w:pPr>
        <w:ind w:left="720"/>
        <w:rPr>
          <w:szCs w:val="24"/>
        </w:rPr>
      </w:pPr>
    </w:p>
    <w:p w14:paraId="71059E11" w14:textId="71BBC5AF" w:rsidR="0058076C" w:rsidRPr="0076347B" w:rsidRDefault="00C96971" w:rsidP="00E37981">
      <w:pPr>
        <w:numPr>
          <w:ilvl w:val="0"/>
          <w:numId w:val="14"/>
        </w:numPr>
        <w:tabs>
          <w:tab w:val="clear" w:pos="720"/>
        </w:tabs>
        <w:rPr>
          <w:szCs w:val="24"/>
        </w:rPr>
      </w:pPr>
      <w:bookmarkStart w:id="147" w:name="_Ref225841150"/>
      <w:r w:rsidRPr="00264C7F">
        <w:rPr>
          <w:szCs w:val="24"/>
        </w:rPr>
        <w:t>WSC</w:t>
      </w:r>
      <w:r w:rsidR="0058076C" w:rsidRPr="00264C7F">
        <w:rPr>
          <w:szCs w:val="24"/>
        </w:rPr>
        <w:t xml:space="preserve"> shall maintain all sampling and analysis data on site (ARM</w:t>
      </w:r>
      <w:r w:rsidR="0058076C" w:rsidRPr="0076347B">
        <w:rPr>
          <w:szCs w:val="24"/>
        </w:rPr>
        <w:t xml:space="preserve"> 17.8.1212).</w:t>
      </w:r>
      <w:bookmarkEnd w:id="146"/>
      <w:bookmarkEnd w:id="147"/>
    </w:p>
    <w:p w14:paraId="71059E12" w14:textId="77777777" w:rsidR="0058076C" w:rsidRPr="0076347B" w:rsidRDefault="0058076C">
      <w:pPr>
        <w:pStyle w:val="Salutation"/>
        <w:rPr>
          <w:szCs w:val="24"/>
        </w:rPr>
      </w:pPr>
    </w:p>
    <w:p w14:paraId="71059E13" w14:textId="3A947ABF" w:rsidR="0058076C" w:rsidRPr="0076347B" w:rsidRDefault="0058076C" w:rsidP="00E37981">
      <w:pPr>
        <w:numPr>
          <w:ilvl w:val="0"/>
          <w:numId w:val="14"/>
        </w:numPr>
        <w:tabs>
          <w:tab w:val="clear" w:pos="720"/>
        </w:tabs>
        <w:rPr>
          <w:szCs w:val="24"/>
        </w:rPr>
      </w:pPr>
      <w:bookmarkStart w:id="148" w:name="_Ref390847094"/>
      <w:r w:rsidRPr="0076347B">
        <w:rPr>
          <w:szCs w:val="24"/>
        </w:rPr>
        <w:t xml:space="preserve">All compliance source test recordkeeping shall be performed in accordance with the test method used and the Montana Source Test Protocol and Procedures </w:t>
      </w:r>
      <w:r w:rsidR="00616393" w:rsidRPr="0076347B">
        <w:rPr>
          <w:szCs w:val="24"/>
        </w:rPr>
        <w:t>Manual and</w:t>
      </w:r>
      <w:r w:rsidRPr="0076347B">
        <w:rPr>
          <w:szCs w:val="24"/>
        </w:rPr>
        <w:t xml:space="preserve"> shall be maintained on site (ARM 17.8.106 and ARM 17.8.1212).</w:t>
      </w:r>
      <w:bookmarkEnd w:id="148"/>
    </w:p>
    <w:p w14:paraId="71059E14" w14:textId="77777777" w:rsidR="0058076C" w:rsidRPr="0076347B" w:rsidRDefault="0058076C">
      <w:pPr>
        <w:pStyle w:val="Salutation"/>
        <w:rPr>
          <w:szCs w:val="24"/>
        </w:rPr>
      </w:pPr>
    </w:p>
    <w:p w14:paraId="71059E15" w14:textId="7F1938A7" w:rsidR="0058076C" w:rsidRPr="0076347B" w:rsidRDefault="00C96971" w:rsidP="00E37981">
      <w:pPr>
        <w:numPr>
          <w:ilvl w:val="0"/>
          <w:numId w:val="14"/>
        </w:numPr>
        <w:tabs>
          <w:tab w:val="clear" w:pos="720"/>
        </w:tabs>
        <w:rPr>
          <w:szCs w:val="24"/>
        </w:rPr>
      </w:pPr>
      <w:bookmarkStart w:id="149" w:name="_Ref390847395"/>
      <w:r w:rsidRPr="0076347B">
        <w:rPr>
          <w:szCs w:val="24"/>
        </w:rPr>
        <w:t>WSC</w:t>
      </w:r>
      <w:r w:rsidR="0058076C" w:rsidRPr="0076347B">
        <w:rPr>
          <w:szCs w:val="24"/>
        </w:rPr>
        <w:t xml:space="preserve"> shall maintain records as required </w:t>
      </w:r>
      <w:r w:rsidR="0058076C" w:rsidRPr="00801C61">
        <w:rPr>
          <w:szCs w:val="24"/>
        </w:rPr>
        <w:t>by Sections III.</w:t>
      </w:r>
      <w:r w:rsidR="000C4DF8" w:rsidRPr="00801C61">
        <w:rPr>
          <w:szCs w:val="24"/>
        </w:rPr>
        <w:fldChar w:fldCharType="begin"/>
      </w:r>
      <w:r w:rsidR="000C4DF8" w:rsidRPr="00801C61">
        <w:rPr>
          <w:szCs w:val="24"/>
        </w:rPr>
        <w:instrText xml:space="preserve"> REF _Ref390847413 \r \h </w:instrText>
      </w:r>
      <w:r w:rsidR="00AF03D0" w:rsidRPr="00801C61">
        <w:rPr>
          <w:szCs w:val="24"/>
        </w:rPr>
        <w:instrText xml:space="preserve"> \* MERGEFORMAT </w:instrText>
      </w:r>
      <w:r w:rsidR="000C4DF8" w:rsidRPr="00801C61">
        <w:rPr>
          <w:szCs w:val="24"/>
        </w:rPr>
      </w:r>
      <w:r w:rsidR="000C4DF8" w:rsidRPr="00801C61">
        <w:rPr>
          <w:szCs w:val="24"/>
        </w:rPr>
        <w:fldChar w:fldCharType="separate"/>
      </w:r>
      <w:r w:rsidR="00642B88">
        <w:rPr>
          <w:szCs w:val="24"/>
        </w:rPr>
        <w:t>E.5</w:t>
      </w:r>
      <w:r w:rsidR="000C4DF8" w:rsidRPr="00801C61">
        <w:rPr>
          <w:szCs w:val="24"/>
        </w:rPr>
        <w:fldChar w:fldCharType="end"/>
      </w:r>
      <w:r w:rsidR="00771AC1" w:rsidRPr="00801C61">
        <w:rPr>
          <w:szCs w:val="24"/>
        </w:rPr>
        <w:t xml:space="preserve"> </w:t>
      </w:r>
      <w:r w:rsidR="0058076C" w:rsidRPr="00801C61">
        <w:rPr>
          <w:szCs w:val="24"/>
        </w:rPr>
        <w:t>and</w:t>
      </w:r>
      <w:r w:rsidR="0058076C" w:rsidRPr="0076347B">
        <w:rPr>
          <w:szCs w:val="24"/>
        </w:rPr>
        <w:t xml:space="preserve"> submit the information to the Department upon request (ARM 17.8.1212).</w:t>
      </w:r>
      <w:bookmarkEnd w:id="149"/>
    </w:p>
    <w:p w14:paraId="71059E16" w14:textId="77777777" w:rsidR="00DA1C67" w:rsidRPr="0076347B" w:rsidRDefault="00DA1C67" w:rsidP="00DA1C67">
      <w:pPr>
        <w:rPr>
          <w:szCs w:val="24"/>
        </w:rPr>
      </w:pPr>
    </w:p>
    <w:p w14:paraId="71059E17" w14:textId="28AC28CF" w:rsidR="00DA1C67" w:rsidRPr="0076347B" w:rsidRDefault="00DA1C67" w:rsidP="00E37981">
      <w:pPr>
        <w:numPr>
          <w:ilvl w:val="0"/>
          <w:numId w:val="14"/>
        </w:numPr>
        <w:rPr>
          <w:szCs w:val="24"/>
        </w:rPr>
      </w:pPr>
      <w:bookmarkStart w:id="150" w:name="_Ref390847454"/>
      <w:r w:rsidRPr="0076347B">
        <w:rPr>
          <w:szCs w:val="24"/>
        </w:rPr>
        <w:t xml:space="preserve">Records shall be prepared and data kept in accordance with </w:t>
      </w:r>
      <w:r w:rsidR="005D331D" w:rsidRPr="0076347B">
        <w:rPr>
          <w:szCs w:val="24"/>
        </w:rPr>
        <w:t>ARM 17.8.1513</w:t>
      </w:r>
      <w:r w:rsidRPr="0076347B">
        <w:rPr>
          <w:szCs w:val="24"/>
        </w:rPr>
        <w:t xml:space="preserve"> and the CAM Plan, </w:t>
      </w:r>
      <w:r w:rsidR="00602B99" w:rsidRPr="0076347B">
        <w:fldChar w:fldCharType="begin"/>
      </w:r>
      <w:r w:rsidR="00602B99" w:rsidRPr="0076347B">
        <w:instrText xml:space="preserve"> REF _Ref390845454 \r \h  \* MERGEFORMAT </w:instrText>
      </w:r>
      <w:r w:rsidR="00602B99" w:rsidRPr="0076347B">
        <w:fldChar w:fldCharType="separate"/>
      </w:r>
      <w:r w:rsidR="00642B88" w:rsidRPr="00642B88">
        <w:rPr>
          <w:szCs w:val="24"/>
        </w:rPr>
        <w:t>Appendix F</w:t>
      </w:r>
      <w:r w:rsidR="00602B99" w:rsidRPr="0076347B">
        <w:fldChar w:fldCharType="end"/>
      </w:r>
      <w:r w:rsidRPr="0076347B">
        <w:rPr>
          <w:szCs w:val="24"/>
        </w:rPr>
        <w:t xml:space="preserve"> of this permit (</w:t>
      </w:r>
      <w:r w:rsidR="005D331D" w:rsidRPr="0076347B">
        <w:rPr>
          <w:szCs w:val="24"/>
        </w:rPr>
        <w:t>ARM 17.8.1513</w:t>
      </w:r>
      <w:r w:rsidRPr="0076347B">
        <w:rPr>
          <w:szCs w:val="24"/>
        </w:rPr>
        <w:t xml:space="preserve"> and ARM 17.8.1212).</w:t>
      </w:r>
      <w:bookmarkEnd w:id="150"/>
    </w:p>
    <w:p w14:paraId="5FDE18AF" w14:textId="77777777" w:rsidR="00CD4CF1" w:rsidRPr="00CD4CF1" w:rsidRDefault="00CD4CF1" w:rsidP="00CD4CF1"/>
    <w:p w14:paraId="71059E19" w14:textId="77777777" w:rsidR="0058076C" w:rsidRPr="0076347B" w:rsidRDefault="0058076C">
      <w:pPr>
        <w:rPr>
          <w:b/>
          <w:szCs w:val="24"/>
        </w:rPr>
      </w:pPr>
      <w:r w:rsidRPr="0076347B">
        <w:rPr>
          <w:b/>
          <w:szCs w:val="24"/>
        </w:rPr>
        <w:t>Reporting</w:t>
      </w:r>
    </w:p>
    <w:p w14:paraId="71059E1A" w14:textId="77777777" w:rsidR="0058076C" w:rsidRPr="0076347B" w:rsidRDefault="0058076C">
      <w:pPr>
        <w:rPr>
          <w:szCs w:val="24"/>
        </w:rPr>
      </w:pPr>
    </w:p>
    <w:p w14:paraId="71059E1B" w14:textId="4967CD43" w:rsidR="0058076C" w:rsidRPr="0076347B" w:rsidRDefault="0058076C" w:rsidP="00E37981">
      <w:pPr>
        <w:numPr>
          <w:ilvl w:val="0"/>
          <w:numId w:val="14"/>
        </w:numPr>
        <w:rPr>
          <w:szCs w:val="24"/>
        </w:rPr>
      </w:pPr>
      <w:bookmarkStart w:id="151" w:name="_Ref390847099"/>
      <w:r w:rsidRPr="0076347B">
        <w:rPr>
          <w:szCs w:val="24"/>
        </w:rPr>
        <w:t>Any compliance source test reports must be submitted in accordance with the Montana Source Test Protocol and Procedures Manual (ARM 17.8.1212</w:t>
      </w:r>
      <w:r w:rsidR="00392EAF">
        <w:rPr>
          <w:szCs w:val="24"/>
        </w:rPr>
        <w:t>).</w:t>
      </w:r>
      <w:r w:rsidRPr="0076347B">
        <w:rPr>
          <w:szCs w:val="24"/>
        </w:rPr>
        <w:t xml:space="preserve"> </w:t>
      </w:r>
      <w:bookmarkEnd w:id="151"/>
    </w:p>
    <w:p w14:paraId="71059E1F" w14:textId="77777777" w:rsidR="005D331D" w:rsidRPr="0076347B" w:rsidRDefault="005D331D" w:rsidP="005D331D">
      <w:pPr>
        <w:rPr>
          <w:szCs w:val="24"/>
        </w:rPr>
      </w:pPr>
    </w:p>
    <w:p w14:paraId="71059E20" w14:textId="238671C7" w:rsidR="0058076C" w:rsidRPr="0076347B" w:rsidRDefault="0058076C" w:rsidP="00E37981">
      <w:pPr>
        <w:numPr>
          <w:ilvl w:val="0"/>
          <w:numId w:val="14"/>
        </w:numPr>
        <w:rPr>
          <w:szCs w:val="24"/>
        </w:rPr>
      </w:pPr>
      <w:bookmarkStart w:id="152" w:name="_Ref225762234"/>
      <w:bookmarkStart w:id="153" w:name="_Ref390847112"/>
      <w:r w:rsidRPr="0076347B">
        <w:rPr>
          <w:szCs w:val="24"/>
        </w:rPr>
        <w:t>The annual compliance certification required by Section V.</w:t>
      </w:r>
      <w:r w:rsidR="00602B99" w:rsidRPr="0076347B">
        <w:fldChar w:fldCharType="begin"/>
      </w:r>
      <w:r w:rsidR="00602B99" w:rsidRPr="0076347B">
        <w:instrText xml:space="preserve"> REF _Ref390845101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r w:rsidR="00392EAF">
        <w:rPr>
          <w:szCs w:val="24"/>
        </w:rPr>
        <w:t>).</w:t>
      </w:r>
      <w:bookmarkEnd w:id="152"/>
      <w:r w:rsidRPr="0076347B">
        <w:rPr>
          <w:szCs w:val="24"/>
        </w:rPr>
        <w:t xml:space="preserve"> </w:t>
      </w:r>
      <w:bookmarkEnd w:id="153"/>
    </w:p>
    <w:p w14:paraId="71059E21" w14:textId="77777777" w:rsidR="0058076C" w:rsidRPr="0076347B" w:rsidRDefault="0058076C">
      <w:pPr>
        <w:pStyle w:val="Salutation"/>
        <w:rPr>
          <w:szCs w:val="24"/>
        </w:rPr>
      </w:pPr>
    </w:p>
    <w:p w14:paraId="71059E22" w14:textId="4D03FA81" w:rsidR="0058076C" w:rsidRPr="0076347B" w:rsidRDefault="0058076C" w:rsidP="00E37981">
      <w:pPr>
        <w:numPr>
          <w:ilvl w:val="0"/>
          <w:numId w:val="14"/>
        </w:numPr>
        <w:rPr>
          <w:szCs w:val="24"/>
        </w:rPr>
      </w:pPr>
      <w:bookmarkStart w:id="154" w:name="_Ref225762244"/>
      <w:bookmarkStart w:id="155" w:name="_Ref390847120"/>
      <w:r w:rsidRPr="0076347B">
        <w:rPr>
          <w:szCs w:val="24"/>
        </w:rPr>
        <w:t>The semiannual monitoring report shall provide (ARM 17.8.1212</w:t>
      </w:r>
      <w:r w:rsidR="00392EAF">
        <w:rPr>
          <w:szCs w:val="24"/>
        </w:rPr>
        <w:t>).</w:t>
      </w:r>
      <w:bookmarkEnd w:id="154"/>
      <w:r w:rsidRPr="0076347B">
        <w:rPr>
          <w:szCs w:val="24"/>
        </w:rPr>
        <w:t xml:space="preserve"> </w:t>
      </w:r>
      <w:bookmarkEnd w:id="155"/>
    </w:p>
    <w:p w14:paraId="71059E23" w14:textId="77777777" w:rsidR="0058076C" w:rsidRPr="0076347B" w:rsidRDefault="0058076C">
      <w:pPr>
        <w:pStyle w:val="Salutation"/>
        <w:rPr>
          <w:szCs w:val="24"/>
        </w:rPr>
      </w:pPr>
    </w:p>
    <w:p w14:paraId="71059E24" w14:textId="77777777" w:rsidR="003F2101" w:rsidRPr="0076347B" w:rsidRDefault="0058076C" w:rsidP="00E37981">
      <w:pPr>
        <w:numPr>
          <w:ilvl w:val="0"/>
          <w:numId w:val="43"/>
        </w:numPr>
        <w:tabs>
          <w:tab w:val="clear" w:pos="1080"/>
        </w:tabs>
        <w:ind w:left="1080" w:hanging="360"/>
        <w:rPr>
          <w:szCs w:val="24"/>
        </w:rPr>
      </w:pPr>
      <w:r w:rsidRPr="0076347B">
        <w:rPr>
          <w:szCs w:val="24"/>
        </w:rPr>
        <w:t xml:space="preserve">A summary of the results of </w:t>
      </w:r>
      <w:r w:rsidR="00771AC1" w:rsidRPr="0076347B">
        <w:rPr>
          <w:szCs w:val="24"/>
        </w:rPr>
        <w:t xml:space="preserve">any </w:t>
      </w:r>
      <w:r w:rsidRPr="0076347B">
        <w:rPr>
          <w:szCs w:val="24"/>
        </w:rPr>
        <w:t>source testing that was performed</w:t>
      </w:r>
      <w:r w:rsidR="00771AC1" w:rsidRPr="0076347B">
        <w:rPr>
          <w:szCs w:val="24"/>
        </w:rPr>
        <w:t xml:space="preserve"> during that </w:t>
      </w:r>
      <w:r w:rsidR="00100821" w:rsidRPr="0076347B">
        <w:rPr>
          <w:szCs w:val="24"/>
        </w:rPr>
        <w:t xml:space="preserve">reporting </w:t>
      </w:r>
      <w:r w:rsidR="00771AC1" w:rsidRPr="0076347B">
        <w:rPr>
          <w:szCs w:val="24"/>
        </w:rPr>
        <w:t>period</w:t>
      </w:r>
      <w:r w:rsidRPr="0076347B">
        <w:rPr>
          <w:szCs w:val="24"/>
        </w:rPr>
        <w:t>;</w:t>
      </w:r>
      <w:r w:rsidR="00765670" w:rsidRPr="0076347B">
        <w:rPr>
          <w:szCs w:val="24"/>
        </w:rPr>
        <w:t xml:space="preserve"> and</w:t>
      </w:r>
    </w:p>
    <w:p w14:paraId="71059E25" w14:textId="77777777" w:rsidR="00B35C56" w:rsidRPr="0076347B" w:rsidRDefault="00B35C56" w:rsidP="00B411B3">
      <w:pPr>
        <w:ind w:left="1080" w:hanging="360"/>
        <w:rPr>
          <w:szCs w:val="24"/>
        </w:rPr>
      </w:pPr>
    </w:p>
    <w:p w14:paraId="71059E26" w14:textId="77777777" w:rsidR="00B35C56" w:rsidRDefault="006C2C92" w:rsidP="00E37981">
      <w:pPr>
        <w:numPr>
          <w:ilvl w:val="0"/>
          <w:numId w:val="43"/>
        </w:numPr>
        <w:tabs>
          <w:tab w:val="clear" w:pos="1080"/>
        </w:tabs>
        <w:ind w:left="1080" w:hanging="360"/>
        <w:rPr>
          <w:szCs w:val="24"/>
        </w:rPr>
      </w:pPr>
      <w:r w:rsidRPr="0076347B">
        <w:rPr>
          <w:szCs w:val="24"/>
        </w:rPr>
        <w:t>The monthly throughput for the east and west dryer for the rolling 12 months included in the reporting period</w:t>
      </w:r>
      <w:r w:rsidR="00765670" w:rsidRPr="0076347B">
        <w:rPr>
          <w:szCs w:val="24"/>
        </w:rPr>
        <w:t>.</w:t>
      </w:r>
    </w:p>
    <w:p w14:paraId="5C15662B" w14:textId="77777777" w:rsidR="00FC4935" w:rsidRDefault="00FC4935" w:rsidP="00FC4935">
      <w:pPr>
        <w:pStyle w:val="ListParagraph"/>
        <w:rPr>
          <w:szCs w:val="24"/>
        </w:rPr>
      </w:pPr>
    </w:p>
    <w:p w14:paraId="5606C08B" w14:textId="388F9A72" w:rsidR="00FC4935" w:rsidRPr="0076347B" w:rsidRDefault="00FC4935" w:rsidP="00E37981">
      <w:pPr>
        <w:numPr>
          <w:ilvl w:val="0"/>
          <w:numId w:val="43"/>
        </w:numPr>
        <w:tabs>
          <w:tab w:val="clear" w:pos="1080"/>
        </w:tabs>
        <w:ind w:left="1080" w:hanging="360"/>
        <w:rPr>
          <w:szCs w:val="24"/>
        </w:rPr>
      </w:pPr>
      <w:r>
        <w:rPr>
          <w:szCs w:val="24"/>
        </w:rPr>
        <w:t xml:space="preserve">A summary of any occurrences when a fuel other than natural gas was fired in the </w:t>
      </w:r>
      <w:r w:rsidR="00B86A12">
        <w:rPr>
          <w:szCs w:val="24"/>
        </w:rPr>
        <w:t xml:space="preserve">pulp </w:t>
      </w:r>
      <w:r>
        <w:rPr>
          <w:szCs w:val="24"/>
        </w:rPr>
        <w:t>dryers.</w:t>
      </w:r>
    </w:p>
    <w:p w14:paraId="71059E27" w14:textId="77777777" w:rsidR="002E3515" w:rsidRPr="0076347B" w:rsidRDefault="002E3515" w:rsidP="002E3515">
      <w:pPr>
        <w:rPr>
          <w:szCs w:val="24"/>
        </w:rPr>
      </w:pPr>
    </w:p>
    <w:p w14:paraId="71059E28" w14:textId="77777777" w:rsidR="0058076C" w:rsidRPr="0076347B" w:rsidRDefault="0058076C" w:rsidP="00E37981">
      <w:pPr>
        <w:pStyle w:val="Heading2"/>
        <w:numPr>
          <w:ilvl w:val="0"/>
          <w:numId w:val="15"/>
        </w:numPr>
        <w:tabs>
          <w:tab w:val="left" w:pos="360"/>
        </w:tabs>
        <w:rPr>
          <w:rFonts w:ascii="Garamond" w:hAnsi="Garamond"/>
          <w:sz w:val="24"/>
          <w:szCs w:val="24"/>
        </w:rPr>
      </w:pPr>
      <w:bookmarkStart w:id="156" w:name="_Toc275332419"/>
      <w:bookmarkStart w:id="157" w:name="_Toc276637231"/>
      <w:bookmarkStart w:id="158" w:name="_Toc276638104"/>
      <w:bookmarkStart w:id="159" w:name="_Toc277054975"/>
      <w:bookmarkStart w:id="160" w:name="_Toc282165495"/>
      <w:bookmarkStart w:id="161" w:name="_Toc268522953"/>
      <w:bookmarkStart w:id="162" w:name="_Toc268523252"/>
      <w:bookmarkStart w:id="163" w:name="_Toc268523366"/>
      <w:bookmarkStart w:id="164" w:name="_Toc268523446"/>
      <w:bookmarkStart w:id="165" w:name="_Toc268523542"/>
      <w:bookmarkStart w:id="166" w:name="_Toc227220445"/>
      <w:bookmarkEnd w:id="156"/>
      <w:bookmarkEnd w:id="157"/>
      <w:bookmarkEnd w:id="158"/>
      <w:bookmarkEnd w:id="159"/>
      <w:bookmarkEnd w:id="160"/>
      <w:r w:rsidRPr="0076347B">
        <w:rPr>
          <w:rFonts w:ascii="Garamond" w:hAnsi="Garamond"/>
          <w:sz w:val="24"/>
          <w:szCs w:val="24"/>
        </w:rPr>
        <w:t>EU005 – Pellet Mill/Conveyor</w:t>
      </w:r>
      <w:bookmarkEnd w:id="161"/>
      <w:bookmarkEnd w:id="162"/>
      <w:bookmarkEnd w:id="163"/>
      <w:bookmarkEnd w:id="164"/>
      <w:bookmarkEnd w:id="165"/>
      <w:bookmarkEnd w:id="166"/>
    </w:p>
    <w:p w14:paraId="71059E29" w14:textId="77777777" w:rsidR="0058076C" w:rsidRPr="0076347B" w:rsidRDefault="0058076C">
      <w:pPr>
        <w:pStyle w:val="Salutation"/>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530"/>
        <w:gridCol w:w="1227"/>
        <w:gridCol w:w="1620"/>
        <w:gridCol w:w="1620"/>
        <w:gridCol w:w="1710"/>
      </w:tblGrid>
      <w:tr w:rsidR="00DF71C7" w:rsidRPr="0076347B" w14:paraId="71059E2F" w14:textId="77777777" w:rsidTr="00424353">
        <w:trPr>
          <w:trHeight w:val="341"/>
        </w:trPr>
        <w:tc>
          <w:tcPr>
            <w:tcW w:w="1530" w:type="dxa"/>
            <w:vMerge w:val="restart"/>
            <w:tcBorders>
              <w:top w:val="double" w:sz="4" w:space="0" w:color="auto"/>
              <w:left w:val="double" w:sz="4" w:space="0" w:color="auto"/>
            </w:tcBorders>
            <w:shd w:val="clear" w:color="auto" w:fill="FFFFFF"/>
            <w:vAlign w:val="center"/>
          </w:tcPr>
          <w:p w14:paraId="71059E2A" w14:textId="77777777" w:rsidR="00DF71C7" w:rsidRPr="00F72AEC" w:rsidRDefault="00DF71C7">
            <w:pPr>
              <w:jc w:val="center"/>
              <w:rPr>
                <w:b/>
                <w:szCs w:val="24"/>
              </w:rPr>
            </w:pPr>
            <w:r w:rsidRPr="00F72AEC">
              <w:rPr>
                <w:b/>
                <w:szCs w:val="24"/>
              </w:rPr>
              <w:t>Condition(s)</w:t>
            </w:r>
          </w:p>
        </w:tc>
        <w:tc>
          <w:tcPr>
            <w:tcW w:w="1530" w:type="dxa"/>
            <w:vMerge w:val="restart"/>
            <w:tcBorders>
              <w:top w:val="double" w:sz="4" w:space="0" w:color="auto"/>
            </w:tcBorders>
            <w:shd w:val="clear" w:color="auto" w:fill="FFFFFF"/>
            <w:vAlign w:val="center"/>
          </w:tcPr>
          <w:p w14:paraId="71059E2B" w14:textId="77777777" w:rsidR="00DF71C7" w:rsidRPr="00F72AEC" w:rsidRDefault="00383A41" w:rsidP="00383A41">
            <w:pPr>
              <w:jc w:val="center"/>
              <w:rPr>
                <w:b/>
                <w:szCs w:val="24"/>
              </w:rPr>
            </w:pPr>
            <w:r w:rsidRPr="00F72AEC">
              <w:rPr>
                <w:b/>
                <w:szCs w:val="24"/>
              </w:rPr>
              <w:t>Pollutant/</w:t>
            </w:r>
            <w:r w:rsidR="00003CFA" w:rsidRPr="00F72AEC">
              <w:rPr>
                <w:b/>
                <w:szCs w:val="24"/>
              </w:rPr>
              <w:t xml:space="preserve"> </w:t>
            </w:r>
            <w:r w:rsidRPr="00F72AEC">
              <w:rPr>
                <w:b/>
                <w:szCs w:val="24"/>
              </w:rPr>
              <w:t>P</w:t>
            </w:r>
            <w:r w:rsidR="00DF71C7" w:rsidRPr="00F72AEC">
              <w:rPr>
                <w:b/>
                <w:szCs w:val="24"/>
              </w:rPr>
              <w:t>arameter</w:t>
            </w:r>
          </w:p>
        </w:tc>
        <w:tc>
          <w:tcPr>
            <w:tcW w:w="1227" w:type="dxa"/>
            <w:vMerge w:val="restart"/>
            <w:tcBorders>
              <w:top w:val="double" w:sz="4" w:space="0" w:color="auto"/>
            </w:tcBorders>
            <w:shd w:val="clear" w:color="auto" w:fill="FFFFFF"/>
            <w:vAlign w:val="center"/>
          </w:tcPr>
          <w:p w14:paraId="71059E2C" w14:textId="77777777" w:rsidR="00DF71C7" w:rsidRPr="00F72AEC" w:rsidRDefault="00DF71C7">
            <w:pPr>
              <w:jc w:val="center"/>
              <w:rPr>
                <w:b/>
                <w:szCs w:val="24"/>
              </w:rPr>
            </w:pPr>
            <w:r w:rsidRPr="00F72AEC">
              <w:rPr>
                <w:b/>
                <w:szCs w:val="24"/>
              </w:rPr>
              <w:t>Permit Limit</w:t>
            </w:r>
          </w:p>
        </w:tc>
        <w:tc>
          <w:tcPr>
            <w:tcW w:w="3240" w:type="dxa"/>
            <w:gridSpan w:val="2"/>
            <w:tcBorders>
              <w:top w:val="double" w:sz="4" w:space="0" w:color="auto"/>
              <w:bottom w:val="single" w:sz="6" w:space="0" w:color="000000"/>
            </w:tcBorders>
            <w:shd w:val="clear" w:color="auto" w:fill="FFFFFF"/>
            <w:vAlign w:val="center"/>
          </w:tcPr>
          <w:p w14:paraId="71059E2D" w14:textId="77777777" w:rsidR="00DF71C7" w:rsidRPr="00F72AEC" w:rsidRDefault="00DF71C7" w:rsidP="00DF71C7">
            <w:pPr>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E2E" w14:textId="77777777" w:rsidR="00DF71C7" w:rsidRPr="00F72AEC" w:rsidRDefault="00DF71C7">
            <w:pPr>
              <w:jc w:val="center"/>
              <w:rPr>
                <w:b/>
                <w:szCs w:val="24"/>
              </w:rPr>
            </w:pPr>
            <w:r w:rsidRPr="00F72AEC">
              <w:rPr>
                <w:b/>
                <w:szCs w:val="24"/>
              </w:rPr>
              <w:t>Reporting Requirements</w:t>
            </w:r>
          </w:p>
        </w:tc>
      </w:tr>
      <w:tr w:rsidR="00DF71C7" w:rsidRPr="0076347B" w14:paraId="71059E36" w14:textId="77777777" w:rsidTr="00424353">
        <w:trPr>
          <w:trHeight w:val="278"/>
        </w:trPr>
        <w:tc>
          <w:tcPr>
            <w:tcW w:w="1530" w:type="dxa"/>
            <w:vMerge/>
            <w:tcBorders>
              <w:left w:val="double" w:sz="4" w:space="0" w:color="auto"/>
              <w:bottom w:val="double" w:sz="4" w:space="0" w:color="auto"/>
            </w:tcBorders>
            <w:shd w:val="clear" w:color="auto" w:fill="FFFFFF"/>
            <w:vAlign w:val="center"/>
          </w:tcPr>
          <w:p w14:paraId="71059E30" w14:textId="77777777" w:rsidR="00DF71C7" w:rsidRPr="00F72AEC" w:rsidRDefault="00DF71C7">
            <w:pPr>
              <w:jc w:val="center"/>
              <w:rPr>
                <w:b/>
                <w:szCs w:val="24"/>
              </w:rPr>
            </w:pPr>
          </w:p>
        </w:tc>
        <w:tc>
          <w:tcPr>
            <w:tcW w:w="1530" w:type="dxa"/>
            <w:vMerge/>
            <w:tcBorders>
              <w:bottom w:val="double" w:sz="4" w:space="0" w:color="auto"/>
            </w:tcBorders>
            <w:shd w:val="clear" w:color="auto" w:fill="FFFFFF"/>
            <w:vAlign w:val="center"/>
          </w:tcPr>
          <w:p w14:paraId="71059E31" w14:textId="77777777" w:rsidR="00DF71C7" w:rsidRPr="00F72AEC" w:rsidRDefault="00DF71C7">
            <w:pPr>
              <w:jc w:val="center"/>
              <w:rPr>
                <w:b/>
                <w:szCs w:val="24"/>
              </w:rPr>
            </w:pPr>
          </w:p>
        </w:tc>
        <w:tc>
          <w:tcPr>
            <w:tcW w:w="1227" w:type="dxa"/>
            <w:vMerge/>
            <w:tcBorders>
              <w:bottom w:val="double" w:sz="4" w:space="0" w:color="auto"/>
            </w:tcBorders>
            <w:shd w:val="clear" w:color="auto" w:fill="FFFFFF"/>
            <w:vAlign w:val="center"/>
          </w:tcPr>
          <w:p w14:paraId="71059E32" w14:textId="77777777" w:rsidR="00DF71C7" w:rsidRPr="00F72AEC" w:rsidRDefault="00DF71C7">
            <w:pPr>
              <w:jc w:val="center"/>
              <w:rPr>
                <w:b/>
                <w:szCs w:val="24"/>
              </w:rPr>
            </w:pPr>
          </w:p>
        </w:tc>
        <w:tc>
          <w:tcPr>
            <w:tcW w:w="1620" w:type="dxa"/>
            <w:tcBorders>
              <w:top w:val="single" w:sz="6" w:space="0" w:color="000000"/>
              <w:bottom w:val="double" w:sz="4" w:space="0" w:color="auto"/>
            </w:tcBorders>
            <w:shd w:val="clear" w:color="auto" w:fill="FFFFFF"/>
            <w:vAlign w:val="center"/>
          </w:tcPr>
          <w:p w14:paraId="71059E33" w14:textId="77777777" w:rsidR="00DF71C7" w:rsidRPr="00F72AEC" w:rsidRDefault="00DF71C7">
            <w:pPr>
              <w:jc w:val="center"/>
              <w:rPr>
                <w:b/>
                <w:szCs w:val="24"/>
              </w:rPr>
            </w:pPr>
            <w:r w:rsidRPr="00F72AEC">
              <w:rPr>
                <w:b/>
                <w:szCs w:val="24"/>
              </w:rPr>
              <w:t>Method</w:t>
            </w:r>
          </w:p>
        </w:tc>
        <w:tc>
          <w:tcPr>
            <w:tcW w:w="1620" w:type="dxa"/>
            <w:tcBorders>
              <w:top w:val="single" w:sz="6" w:space="0" w:color="000000"/>
              <w:bottom w:val="double" w:sz="4" w:space="0" w:color="auto"/>
            </w:tcBorders>
            <w:shd w:val="clear" w:color="auto" w:fill="FFFFFF"/>
            <w:vAlign w:val="center"/>
          </w:tcPr>
          <w:p w14:paraId="71059E34" w14:textId="77777777" w:rsidR="00DF71C7" w:rsidRPr="00F72AEC" w:rsidRDefault="00DF71C7">
            <w:pPr>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E35" w14:textId="77777777" w:rsidR="00DF71C7" w:rsidRPr="00F72AEC" w:rsidRDefault="00DF71C7">
            <w:pPr>
              <w:jc w:val="center"/>
              <w:rPr>
                <w:b/>
                <w:szCs w:val="24"/>
              </w:rPr>
            </w:pPr>
          </w:p>
        </w:tc>
      </w:tr>
      <w:tr w:rsidR="0058076C" w:rsidRPr="0076347B" w14:paraId="71059E3E" w14:textId="77777777" w:rsidTr="00424353">
        <w:trPr>
          <w:cantSplit/>
          <w:trHeight w:val="575"/>
        </w:trPr>
        <w:tc>
          <w:tcPr>
            <w:tcW w:w="1530" w:type="dxa"/>
            <w:vMerge w:val="restart"/>
            <w:tcBorders>
              <w:top w:val="double" w:sz="4" w:space="0" w:color="auto"/>
              <w:left w:val="double" w:sz="4" w:space="0" w:color="auto"/>
            </w:tcBorders>
            <w:vAlign w:val="center"/>
          </w:tcPr>
          <w:p w14:paraId="71059E37" w14:textId="078FA5D7" w:rsidR="0058076C" w:rsidRPr="00F72AEC" w:rsidRDefault="00602B99" w:rsidP="005506A0">
            <w:pPr>
              <w:jc w:val="center"/>
              <w:rPr>
                <w:szCs w:val="24"/>
              </w:rPr>
            </w:pPr>
            <w:r w:rsidRPr="00F72AEC">
              <w:rPr>
                <w:szCs w:val="24"/>
              </w:rPr>
              <w:fldChar w:fldCharType="begin"/>
            </w:r>
            <w:r w:rsidRPr="00F72AEC">
              <w:rPr>
                <w:szCs w:val="24"/>
              </w:rPr>
              <w:instrText xml:space="preserve"> REF _Ref390848191 \r \h  \* MERGEFORMAT </w:instrText>
            </w:r>
            <w:r w:rsidRPr="00F72AEC">
              <w:rPr>
                <w:szCs w:val="24"/>
              </w:rPr>
            </w:r>
            <w:r w:rsidRPr="00F72AEC">
              <w:rPr>
                <w:szCs w:val="24"/>
              </w:rPr>
              <w:fldChar w:fldCharType="separate"/>
            </w:r>
            <w:r w:rsidR="00642B88">
              <w:rPr>
                <w:szCs w:val="24"/>
              </w:rPr>
              <w:t>F.1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_Ref390848197 \r \h  \* MERGEFORMAT </w:instrText>
            </w:r>
            <w:r w:rsidRPr="00F72AEC">
              <w:rPr>
                <w:szCs w:val="24"/>
              </w:rPr>
            </w:r>
            <w:r w:rsidRPr="00F72AEC">
              <w:rPr>
                <w:szCs w:val="24"/>
              </w:rPr>
              <w:fldChar w:fldCharType="separate"/>
            </w:r>
            <w:r w:rsidR="00642B88">
              <w:rPr>
                <w:szCs w:val="24"/>
              </w:rPr>
              <w:t>F.3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_Ref390848206 \r \h  \* MERGEFORMAT </w:instrText>
            </w:r>
            <w:r w:rsidRPr="00F72AEC">
              <w:rPr>
                <w:szCs w:val="24"/>
              </w:rPr>
            </w:r>
            <w:r w:rsidRPr="00F72AEC">
              <w:rPr>
                <w:szCs w:val="24"/>
              </w:rPr>
              <w:fldChar w:fldCharType="separate"/>
            </w:r>
            <w:r w:rsidR="00642B88">
              <w:rPr>
                <w:szCs w:val="24"/>
              </w:rPr>
              <w:t>F.4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_Ref390848212 \r \h  \* MERGEFORMAT </w:instrText>
            </w:r>
            <w:r w:rsidRPr="00F72AEC">
              <w:rPr>
                <w:szCs w:val="24"/>
              </w:rPr>
            </w:r>
            <w:r w:rsidRPr="00F72AEC">
              <w:rPr>
                <w:szCs w:val="24"/>
              </w:rPr>
              <w:fldChar w:fldCharType="separate"/>
            </w:r>
            <w:r w:rsidR="00642B88">
              <w:rPr>
                <w:szCs w:val="24"/>
              </w:rPr>
              <w:t>F.5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_Ref390848218 \r \h  \* MERGEFORMAT </w:instrText>
            </w:r>
            <w:r w:rsidRPr="00F72AEC">
              <w:rPr>
                <w:szCs w:val="24"/>
              </w:rPr>
            </w:r>
            <w:r w:rsidRPr="00F72AEC">
              <w:rPr>
                <w:szCs w:val="24"/>
              </w:rPr>
              <w:fldChar w:fldCharType="separate"/>
            </w:r>
            <w:r w:rsidR="00642B88">
              <w:rPr>
                <w:szCs w:val="24"/>
              </w:rPr>
              <w:t>F.7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_Ref390848223 \r \h  \* MERGEFORMAT </w:instrText>
            </w:r>
            <w:r w:rsidRPr="00F72AEC">
              <w:rPr>
                <w:szCs w:val="24"/>
              </w:rPr>
            </w:r>
            <w:r w:rsidRPr="00F72AEC">
              <w:rPr>
                <w:szCs w:val="24"/>
              </w:rPr>
              <w:fldChar w:fldCharType="separate"/>
            </w:r>
            <w:r w:rsidR="00642B88">
              <w:rPr>
                <w:szCs w:val="24"/>
              </w:rPr>
              <w:t>F.8</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_Ref390848245 \r \h  \* MERGEFORMAT </w:instrText>
            </w:r>
            <w:r w:rsidRPr="00F72AEC">
              <w:rPr>
                <w:szCs w:val="24"/>
              </w:rPr>
            </w:r>
            <w:r w:rsidRPr="00F72AEC">
              <w:rPr>
                <w:szCs w:val="24"/>
              </w:rPr>
              <w:fldChar w:fldCharType="separate"/>
            </w:r>
            <w:r w:rsidR="00642B88">
              <w:rPr>
                <w:szCs w:val="24"/>
              </w:rPr>
              <w:t>F.9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_Ref390848252 \r \h  \* MERGEFORMAT </w:instrText>
            </w:r>
            <w:r w:rsidRPr="00F72AEC">
              <w:rPr>
                <w:szCs w:val="24"/>
              </w:rPr>
            </w:r>
            <w:r w:rsidRPr="00F72AEC">
              <w:rPr>
                <w:szCs w:val="24"/>
              </w:rPr>
              <w:fldChar w:fldCharType="separate"/>
            </w:r>
            <w:r w:rsidR="00642B88">
              <w:rPr>
                <w:szCs w:val="24"/>
              </w:rPr>
              <w:t>F.10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_Ref390848264 \r \h  \* MERGEFORMAT </w:instrText>
            </w:r>
            <w:r w:rsidRPr="00F72AEC">
              <w:rPr>
                <w:szCs w:val="24"/>
              </w:rPr>
            </w:r>
            <w:r w:rsidRPr="00F72AEC">
              <w:rPr>
                <w:szCs w:val="24"/>
              </w:rPr>
              <w:fldChar w:fldCharType="separate"/>
            </w:r>
            <w:r w:rsidR="00642B88">
              <w:rPr>
                <w:szCs w:val="24"/>
              </w:rPr>
              <w:t>F.11</w:t>
            </w:r>
            <w:r w:rsidRPr="00F72AEC">
              <w:rPr>
                <w:szCs w:val="24"/>
              </w:rPr>
              <w:fldChar w:fldCharType="end"/>
            </w:r>
            <w:r w:rsidR="0058076C" w:rsidRPr="00F72AEC">
              <w:rPr>
                <w:szCs w:val="24"/>
              </w:rPr>
              <w:t xml:space="preserve">, </w:t>
            </w:r>
            <w:r w:rsidR="005631EC" w:rsidRPr="00F72AEC">
              <w:rPr>
                <w:szCs w:val="24"/>
              </w:rPr>
              <w:fldChar w:fldCharType="begin"/>
            </w:r>
            <w:r w:rsidR="00014BDF" w:rsidRPr="00F72AEC">
              <w:rPr>
                <w:szCs w:val="24"/>
              </w:rPr>
              <w:instrText xml:space="preserve"> REF _Ref390848326 \r \h </w:instrText>
            </w:r>
            <w:r w:rsidR="00383A41" w:rsidRPr="00F72AEC">
              <w:rPr>
                <w:szCs w:val="24"/>
              </w:rPr>
              <w:instrText xml:space="preserve"> \* MERGEFORMAT </w:instrText>
            </w:r>
            <w:r w:rsidR="005631EC" w:rsidRPr="00F72AEC">
              <w:rPr>
                <w:szCs w:val="24"/>
              </w:rPr>
            </w:r>
            <w:r w:rsidR="005631EC" w:rsidRPr="00F72AEC">
              <w:rPr>
                <w:szCs w:val="24"/>
              </w:rPr>
              <w:fldChar w:fldCharType="separate"/>
            </w:r>
            <w:r w:rsidR="00642B88">
              <w:rPr>
                <w:szCs w:val="24"/>
              </w:rPr>
              <w:t>F.12</w:t>
            </w:r>
            <w:r w:rsidR="005631EC" w:rsidRPr="00F72AEC">
              <w:rPr>
                <w:szCs w:val="24"/>
              </w:rPr>
              <w:fldChar w:fldCharType="end"/>
            </w:r>
          </w:p>
        </w:tc>
        <w:tc>
          <w:tcPr>
            <w:tcW w:w="1530" w:type="dxa"/>
            <w:vMerge w:val="restart"/>
            <w:tcBorders>
              <w:top w:val="double" w:sz="4" w:space="0" w:color="auto"/>
            </w:tcBorders>
            <w:vAlign w:val="center"/>
          </w:tcPr>
          <w:p w14:paraId="71059E38" w14:textId="77777777" w:rsidR="0058076C" w:rsidRPr="00F72AEC" w:rsidRDefault="0058076C">
            <w:pPr>
              <w:jc w:val="center"/>
              <w:rPr>
                <w:szCs w:val="24"/>
              </w:rPr>
            </w:pPr>
            <w:r w:rsidRPr="00F72AEC">
              <w:rPr>
                <w:szCs w:val="24"/>
              </w:rPr>
              <w:t>Opacity</w:t>
            </w:r>
          </w:p>
        </w:tc>
        <w:tc>
          <w:tcPr>
            <w:tcW w:w="1227" w:type="dxa"/>
            <w:vMerge w:val="restart"/>
            <w:tcBorders>
              <w:top w:val="double" w:sz="4" w:space="0" w:color="auto"/>
            </w:tcBorders>
            <w:vAlign w:val="center"/>
          </w:tcPr>
          <w:p w14:paraId="71059E39" w14:textId="77777777" w:rsidR="0058076C" w:rsidRPr="00F72AEC" w:rsidRDefault="0058076C">
            <w:pPr>
              <w:jc w:val="center"/>
              <w:rPr>
                <w:szCs w:val="24"/>
              </w:rPr>
            </w:pPr>
            <w:r w:rsidRPr="00F72AEC">
              <w:rPr>
                <w:szCs w:val="24"/>
              </w:rPr>
              <w:t>20%</w:t>
            </w:r>
          </w:p>
        </w:tc>
        <w:tc>
          <w:tcPr>
            <w:tcW w:w="1620" w:type="dxa"/>
            <w:tcBorders>
              <w:top w:val="double" w:sz="4" w:space="0" w:color="auto"/>
            </w:tcBorders>
            <w:vAlign w:val="center"/>
          </w:tcPr>
          <w:p w14:paraId="71059E3A" w14:textId="77777777" w:rsidR="0058076C" w:rsidRPr="00F72AEC" w:rsidRDefault="0058076C">
            <w:pPr>
              <w:jc w:val="center"/>
              <w:rPr>
                <w:szCs w:val="24"/>
              </w:rPr>
            </w:pPr>
            <w:r w:rsidRPr="00F72AEC">
              <w:rPr>
                <w:szCs w:val="24"/>
              </w:rPr>
              <w:t>Visual Surveys</w:t>
            </w:r>
            <w:r w:rsidR="00A1699E" w:rsidRPr="00F72AEC">
              <w:rPr>
                <w:szCs w:val="24"/>
              </w:rPr>
              <w:t>,</w:t>
            </w:r>
          </w:p>
          <w:p w14:paraId="71059E3B" w14:textId="77777777" w:rsidR="00640BE5" w:rsidRPr="00F72AEC" w:rsidRDefault="00640BE5">
            <w:pPr>
              <w:jc w:val="center"/>
              <w:rPr>
                <w:szCs w:val="24"/>
              </w:rPr>
            </w:pPr>
            <w:r w:rsidRPr="00F72AEC">
              <w:rPr>
                <w:szCs w:val="24"/>
              </w:rPr>
              <w:t>Log</w:t>
            </w:r>
          </w:p>
        </w:tc>
        <w:tc>
          <w:tcPr>
            <w:tcW w:w="1620" w:type="dxa"/>
            <w:tcBorders>
              <w:top w:val="double" w:sz="4" w:space="0" w:color="auto"/>
            </w:tcBorders>
            <w:vAlign w:val="center"/>
          </w:tcPr>
          <w:p w14:paraId="71059E3C" w14:textId="77777777" w:rsidR="0058076C" w:rsidRPr="00F72AEC" w:rsidRDefault="0058076C">
            <w:pPr>
              <w:jc w:val="center"/>
              <w:rPr>
                <w:szCs w:val="24"/>
              </w:rPr>
            </w:pPr>
            <w:r w:rsidRPr="00F72AEC">
              <w:rPr>
                <w:szCs w:val="24"/>
              </w:rPr>
              <w:t>Weekly During Each Campaign</w:t>
            </w:r>
          </w:p>
        </w:tc>
        <w:tc>
          <w:tcPr>
            <w:tcW w:w="1710" w:type="dxa"/>
            <w:vMerge w:val="restart"/>
            <w:tcBorders>
              <w:top w:val="double" w:sz="4" w:space="0" w:color="auto"/>
              <w:right w:val="double" w:sz="4" w:space="0" w:color="auto"/>
            </w:tcBorders>
            <w:vAlign w:val="center"/>
          </w:tcPr>
          <w:p w14:paraId="71059E3D" w14:textId="77777777" w:rsidR="0058076C" w:rsidRPr="00F72AEC" w:rsidRDefault="0058076C">
            <w:pPr>
              <w:jc w:val="center"/>
              <w:rPr>
                <w:szCs w:val="24"/>
              </w:rPr>
            </w:pPr>
            <w:r w:rsidRPr="00F72AEC">
              <w:rPr>
                <w:szCs w:val="24"/>
              </w:rPr>
              <w:t>Semiannual</w:t>
            </w:r>
          </w:p>
        </w:tc>
      </w:tr>
      <w:tr w:rsidR="0058076C" w:rsidRPr="0076347B" w14:paraId="71059E46" w14:textId="77777777" w:rsidTr="00424353">
        <w:trPr>
          <w:cantSplit/>
          <w:trHeight w:val="626"/>
        </w:trPr>
        <w:tc>
          <w:tcPr>
            <w:tcW w:w="1530" w:type="dxa"/>
            <w:vMerge/>
            <w:tcBorders>
              <w:left w:val="double" w:sz="4" w:space="0" w:color="auto"/>
            </w:tcBorders>
            <w:vAlign w:val="center"/>
          </w:tcPr>
          <w:p w14:paraId="71059E3F" w14:textId="77777777" w:rsidR="0058076C" w:rsidRPr="00F72AEC" w:rsidRDefault="0058076C">
            <w:pPr>
              <w:jc w:val="center"/>
              <w:rPr>
                <w:szCs w:val="24"/>
                <w:highlight w:val="green"/>
              </w:rPr>
            </w:pPr>
          </w:p>
        </w:tc>
        <w:tc>
          <w:tcPr>
            <w:tcW w:w="1530" w:type="dxa"/>
            <w:vMerge/>
            <w:vAlign w:val="center"/>
          </w:tcPr>
          <w:p w14:paraId="71059E40" w14:textId="77777777" w:rsidR="0058076C" w:rsidRPr="00F72AEC" w:rsidRDefault="0058076C">
            <w:pPr>
              <w:jc w:val="center"/>
              <w:rPr>
                <w:szCs w:val="24"/>
              </w:rPr>
            </w:pPr>
          </w:p>
        </w:tc>
        <w:tc>
          <w:tcPr>
            <w:tcW w:w="1227" w:type="dxa"/>
            <w:vMerge/>
            <w:vAlign w:val="center"/>
          </w:tcPr>
          <w:p w14:paraId="71059E41" w14:textId="77777777" w:rsidR="0058076C" w:rsidRPr="00F72AEC" w:rsidRDefault="0058076C">
            <w:pPr>
              <w:jc w:val="center"/>
              <w:rPr>
                <w:szCs w:val="24"/>
              </w:rPr>
            </w:pPr>
          </w:p>
        </w:tc>
        <w:tc>
          <w:tcPr>
            <w:tcW w:w="1620" w:type="dxa"/>
            <w:vAlign w:val="center"/>
          </w:tcPr>
          <w:p w14:paraId="71059E42" w14:textId="77777777" w:rsidR="0058076C" w:rsidRPr="00F72AEC" w:rsidRDefault="0058076C">
            <w:pPr>
              <w:jc w:val="center"/>
              <w:rPr>
                <w:szCs w:val="24"/>
              </w:rPr>
            </w:pPr>
            <w:r w:rsidRPr="00F72AEC">
              <w:rPr>
                <w:szCs w:val="24"/>
              </w:rPr>
              <w:t>Operate and Maintain Cyclones</w:t>
            </w:r>
            <w:r w:rsidR="00A1699E" w:rsidRPr="00F72AEC">
              <w:rPr>
                <w:szCs w:val="24"/>
              </w:rPr>
              <w:t>,</w:t>
            </w:r>
          </w:p>
          <w:p w14:paraId="71059E43" w14:textId="77777777" w:rsidR="004D0BB3" w:rsidRPr="00F72AEC" w:rsidRDefault="004D0BB3">
            <w:pPr>
              <w:jc w:val="center"/>
              <w:rPr>
                <w:szCs w:val="24"/>
              </w:rPr>
            </w:pPr>
            <w:r w:rsidRPr="00F72AEC">
              <w:rPr>
                <w:szCs w:val="24"/>
              </w:rPr>
              <w:t>Log</w:t>
            </w:r>
          </w:p>
        </w:tc>
        <w:tc>
          <w:tcPr>
            <w:tcW w:w="1620" w:type="dxa"/>
            <w:vAlign w:val="center"/>
          </w:tcPr>
          <w:p w14:paraId="71059E44" w14:textId="77777777" w:rsidR="0058076C" w:rsidRPr="00F72AEC" w:rsidRDefault="0058076C">
            <w:pPr>
              <w:jc w:val="center"/>
              <w:rPr>
                <w:szCs w:val="24"/>
              </w:rPr>
            </w:pPr>
            <w:r w:rsidRPr="00F72AEC">
              <w:rPr>
                <w:szCs w:val="24"/>
              </w:rPr>
              <w:t>Ongoing</w:t>
            </w:r>
          </w:p>
        </w:tc>
        <w:tc>
          <w:tcPr>
            <w:tcW w:w="1710" w:type="dxa"/>
            <w:vMerge/>
            <w:tcBorders>
              <w:right w:val="double" w:sz="4" w:space="0" w:color="auto"/>
            </w:tcBorders>
            <w:vAlign w:val="center"/>
          </w:tcPr>
          <w:p w14:paraId="71059E45" w14:textId="77777777" w:rsidR="0058076C" w:rsidRPr="00F72AEC" w:rsidRDefault="0058076C">
            <w:pPr>
              <w:jc w:val="center"/>
              <w:rPr>
                <w:szCs w:val="24"/>
              </w:rPr>
            </w:pPr>
          </w:p>
        </w:tc>
      </w:tr>
      <w:tr w:rsidR="0058076C" w:rsidRPr="0076347B" w14:paraId="71059E4E" w14:textId="77777777" w:rsidTr="00424353">
        <w:trPr>
          <w:cantSplit/>
          <w:trHeight w:val="446"/>
        </w:trPr>
        <w:tc>
          <w:tcPr>
            <w:tcW w:w="1530" w:type="dxa"/>
            <w:vMerge w:val="restart"/>
            <w:tcBorders>
              <w:left w:val="double" w:sz="4" w:space="0" w:color="auto"/>
            </w:tcBorders>
            <w:vAlign w:val="center"/>
          </w:tcPr>
          <w:p w14:paraId="71059E47" w14:textId="0D7F88B5" w:rsidR="0058076C" w:rsidRPr="00F72AEC" w:rsidRDefault="00602B99">
            <w:pPr>
              <w:jc w:val="center"/>
              <w:rPr>
                <w:szCs w:val="24"/>
              </w:rPr>
            </w:pPr>
            <w:r w:rsidRPr="00F72AEC">
              <w:rPr>
                <w:szCs w:val="24"/>
              </w:rPr>
              <w:fldChar w:fldCharType="begin"/>
            </w:r>
            <w:r w:rsidRPr="00F72AEC">
              <w:rPr>
                <w:szCs w:val="24"/>
              </w:rPr>
              <w:instrText xml:space="preserve"> REF _Ref390848277 \r \h  \* MERGEFORMAT </w:instrText>
            </w:r>
            <w:r w:rsidRPr="00F72AEC">
              <w:rPr>
                <w:szCs w:val="24"/>
              </w:rPr>
            </w:r>
            <w:r w:rsidRPr="00F72AEC">
              <w:rPr>
                <w:szCs w:val="24"/>
              </w:rPr>
              <w:fldChar w:fldCharType="separate"/>
            </w:r>
            <w:r w:rsidR="00642B88">
              <w:rPr>
                <w:szCs w:val="24"/>
              </w:rPr>
              <w:t>F.2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_Ref390848197 \r \h  \* MERGEFORMAT </w:instrText>
            </w:r>
            <w:r w:rsidRPr="00F72AEC">
              <w:rPr>
                <w:szCs w:val="24"/>
              </w:rPr>
            </w:r>
            <w:r w:rsidRPr="00F72AEC">
              <w:rPr>
                <w:szCs w:val="24"/>
              </w:rPr>
              <w:fldChar w:fldCharType="separate"/>
            </w:r>
            <w:r w:rsidR="00642B88">
              <w:rPr>
                <w:szCs w:val="24"/>
              </w:rPr>
              <w:t>F.3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_Ref390848206 \r \h  \* MERGEFORMAT </w:instrText>
            </w:r>
            <w:r w:rsidRPr="00F72AEC">
              <w:rPr>
                <w:szCs w:val="24"/>
              </w:rPr>
            </w:r>
            <w:r w:rsidRPr="00F72AEC">
              <w:rPr>
                <w:szCs w:val="24"/>
              </w:rPr>
              <w:fldChar w:fldCharType="separate"/>
            </w:r>
            <w:r w:rsidR="00642B88">
              <w:rPr>
                <w:szCs w:val="24"/>
              </w:rPr>
              <w:t>F.4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_Ref390848294 \r \h  \* MERGEFORMAT </w:instrText>
            </w:r>
            <w:r w:rsidRPr="00F72AEC">
              <w:rPr>
                <w:szCs w:val="24"/>
              </w:rPr>
            </w:r>
            <w:r w:rsidRPr="00F72AEC">
              <w:rPr>
                <w:szCs w:val="24"/>
              </w:rPr>
              <w:fldChar w:fldCharType="separate"/>
            </w:r>
            <w:r w:rsidR="00642B88">
              <w:rPr>
                <w:szCs w:val="24"/>
              </w:rPr>
              <w:t>F.6</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_Ref390848218 \r \h  \* MERGEFORMAT </w:instrText>
            </w:r>
            <w:r w:rsidRPr="00F72AEC">
              <w:rPr>
                <w:szCs w:val="24"/>
              </w:rPr>
            </w:r>
            <w:r w:rsidRPr="00F72AEC">
              <w:rPr>
                <w:szCs w:val="24"/>
              </w:rPr>
              <w:fldChar w:fldCharType="separate"/>
            </w:r>
            <w:r w:rsidR="00642B88">
              <w:rPr>
                <w:szCs w:val="24"/>
              </w:rPr>
              <w:t>F.7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_Ref390848245 \r \h  \* MERGEFORMAT </w:instrText>
            </w:r>
            <w:r w:rsidRPr="00F72AEC">
              <w:rPr>
                <w:szCs w:val="24"/>
              </w:rPr>
            </w:r>
            <w:r w:rsidRPr="00F72AEC">
              <w:rPr>
                <w:szCs w:val="24"/>
              </w:rPr>
              <w:fldChar w:fldCharType="separate"/>
            </w:r>
            <w:r w:rsidR="00642B88">
              <w:rPr>
                <w:szCs w:val="24"/>
              </w:rPr>
              <w:t>F.9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_Ref390848252 \r \h  \* MERGEFORMAT </w:instrText>
            </w:r>
            <w:r w:rsidRPr="00F72AEC">
              <w:rPr>
                <w:szCs w:val="24"/>
              </w:rPr>
            </w:r>
            <w:r w:rsidRPr="00F72AEC">
              <w:rPr>
                <w:szCs w:val="24"/>
              </w:rPr>
              <w:fldChar w:fldCharType="separate"/>
            </w:r>
            <w:r w:rsidR="00642B88">
              <w:rPr>
                <w:szCs w:val="24"/>
              </w:rPr>
              <w:t>F.10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_Ref390848264 \r \h  \* MERGEFORMAT </w:instrText>
            </w:r>
            <w:r w:rsidRPr="00F72AEC">
              <w:rPr>
                <w:szCs w:val="24"/>
              </w:rPr>
            </w:r>
            <w:r w:rsidRPr="00F72AEC">
              <w:rPr>
                <w:szCs w:val="24"/>
              </w:rPr>
              <w:fldChar w:fldCharType="separate"/>
            </w:r>
            <w:r w:rsidR="00642B88">
              <w:rPr>
                <w:szCs w:val="24"/>
              </w:rPr>
              <w:t>F.11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_Ref390848326 \r \h  \* MERGEFORMAT </w:instrText>
            </w:r>
            <w:r w:rsidRPr="00F72AEC">
              <w:rPr>
                <w:szCs w:val="24"/>
              </w:rPr>
            </w:r>
            <w:r w:rsidRPr="00F72AEC">
              <w:rPr>
                <w:szCs w:val="24"/>
              </w:rPr>
              <w:fldChar w:fldCharType="separate"/>
            </w:r>
            <w:r w:rsidR="00642B88">
              <w:rPr>
                <w:szCs w:val="24"/>
              </w:rPr>
              <w:t>F.12</w:t>
            </w:r>
            <w:r w:rsidRPr="00F72AEC">
              <w:rPr>
                <w:szCs w:val="24"/>
              </w:rPr>
              <w:fldChar w:fldCharType="end"/>
            </w:r>
          </w:p>
        </w:tc>
        <w:tc>
          <w:tcPr>
            <w:tcW w:w="1530" w:type="dxa"/>
            <w:vMerge w:val="restart"/>
            <w:vAlign w:val="center"/>
          </w:tcPr>
          <w:p w14:paraId="71059E48" w14:textId="77777777" w:rsidR="0058076C" w:rsidRPr="00F72AEC" w:rsidRDefault="0058076C">
            <w:pPr>
              <w:jc w:val="center"/>
              <w:rPr>
                <w:szCs w:val="24"/>
              </w:rPr>
            </w:pPr>
            <w:r w:rsidRPr="00F72AEC">
              <w:rPr>
                <w:szCs w:val="24"/>
              </w:rPr>
              <w:t>Particulate Matter, Industrial Process</w:t>
            </w:r>
          </w:p>
        </w:tc>
        <w:tc>
          <w:tcPr>
            <w:tcW w:w="1227" w:type="dxa"/>
            <w:vMerge w:val="restart"/>
            <w:vAlign w:val="center"/>
          </w:tcPr>
          <w:p w14:paraId="71059E49" w14:textId="77777777" w:rsidR="0058076C" w:rsidRPr="00F72AEC" w:rsidRDefault="0058076C">
            <w:pPr>
              <w:jc w:val="center"/>
              <w:rPr>
                <w:szCs w:val="24"/>
              </w:rPr>
            </w:pPr>
            <w:r w:rsidRPr="00F72AEC">
              <w:rPr>
                <w:szCs w:val="24"/>
              </w:rPr>
              <w:t>E = 4.10 * P</w:t>
            </w:r>
            <w:r w:rsidRPr="00F72AEC">
              <w:rPr>
                <w:szCs w:val="24"/>
                <w:vertAlign w:val="superscript"/>
              </w:rPr>
              <w:t>0.67</w:t>
            </w:r>
            <w:r w:rsidRPr="00F72AEC">
              <w:rPr>
                <w:szCs w:val="24"/>
              </w:rPr>
              <w:t xml:space="preserve"> or</w:t>
            </w:r>
          </w:p>
          <w:p w14:paraId="71059E4A" w14:textId="77777777" w:rsidR="0058076C" w:rsidRPr="00F72AEC" w:rsidRDefault="0058076C">
            <w:pPr>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620" w:type="dxa"/>
            <w:vAlign w:val="center"/>
          </w:tcPr>
          <w:p w14:paraId="71059E4B" w14:textId="77777777" w:rsidR="0058076C" w:rsidRPr="00F72AEC" w:rsidRDefault="0058076C">
            <w:pPr>
              <w:jc w:val="center"/>
              <w:rPr>
                <w:szCs w:val="24"/>
              </w:rPr>
            </w:pPr>
            <w:r w:rsidRPr="00F72AEC">
              <w:rPr>
                <w:szCs w:val="24"/>
              </w:rPr>
              <w:t>Method 5</w:t>
            </w:r>
          </w:p>
        </w:tc>
        <w:tc>
          <w:tcPr>
            <w:tcW w:w="1620" w:type="dxa"/>
            <w:vAlign w:val="center"/>
          </w:tcPr>
          <w:p w14:paraId="71059E4C" w14:textId="185DEFA5" w:rsidR="0058076C" w:rsidRPr="00F72AEC" w:rsidRDefault="0058076C">
            <w:pPr>
              <w:jc w:val="center"/>
              <w:rPr>
                <w:szCs w:val="24"/>
              </w:rPr>
            </w:pPr>
            <w:r w:rsidRPr="00F72AEC">
              <w:rPr>
                <w:szCs w:val="24"/>
              </w:rPr>
              <w:t>As Required by the Department</w:t>
            </w:r>
            <w:r w:rsidR="006827B9" w:rsidRPr="00F72AEC">
              <w:rPr>
                <w:szCs w:val="24"/>
              </w:rPr>
              <w:t xml:space="preserve"> and Section III.</w:t>
            </w:r>
            <w:r w:rsidR="00602B99" w:rsidRPr="00F72AEC">
              <w:rPr>
                <w:szCs w:val="24"/>
              </w:rPr>
              <w:fldChar w:fldCharType="begin"/>
            </w:r>
            <w:r w:rsidR="00602B99" w:rsidRPr="00F72AEC">
              <w:rPr>
                <w:szCs w:val="24"/>
              </w:rPr>
              <w:instrText xml:space="preserve"> REF _Ref390844926 \r \h  \* MERGEFORMAT </w:instrText>
            </w:r>
            <w:r w:rsidR="00602B99" w:rsidRPr="00F72AEC">
              <w:rPr>
                <w:szCs w:val="24"/>
              </w:rPr>
            </w:r>
            <w:r w:rsidR="00602B99" w:rsidRPr="00F72AEC">
              <w:rPr>
                <w:szCs w:val="24"/>
              </w:rPr>
              <w:fldChar w:fldCharType="separate"/>
            </w:r>
            <w:r w:rsidR="00642B88">
              <w:rPr>
                <w:szCs w:val="24"/>
              </w:rPr>
              <w:t>A.1</w:t>
            </w:r>
            <w:r w:rsidR="00602B99" w:rsidRPr="00F72AEC">
              <w:rPr>
                <w:szCs w:val="24"/>
              </w:rPr>
              <w:fldChar w:fldCharType="end"/>
            </w:r>
          </w:p>
        </w:tc>
        <w:tc>
          <w:tcPr>
            <w:tcW w:w="1710" w:type="dxa"/>
            <w:vMerge/>
            <w:tcBorders>
              <w:right w:val="double" w:sz="4" w:space="0" w:color="auto"/>
            </w:tcBorders>
            <w:vAlign w:val="center"/>
          </w:tcPr>
          <w:p w14:paraId="71059E4D" w14:textId="77777777" w:rsidR="0058076C" w:rsidRPr="00F72AEC" w:rsidRDefault="0058076C">
            <w:pPr>
              <w:jc w:val="center"/>
              <w:rPr>
                <w:szCs w:val="24"/>
              </w:rPr>
            </w:pPr>
          </w:p>
        </w:tc>
      </w:tr>
      <w:tr w:rsidR="0058076C" w:rsidRPr="0076347B" w14:paraId="71059E56" w14:textId="77777777" w:rsidTr="00424353">
        <w:trPr>
          <w:cantSplit/>
          <w:trHeight w:val="536"/>
        </w:trPr>
        <w:tc>
          <w:tcPr>
            <w:tcW w:w="1530" w:type="dxa"/>
            <w:vMerge/>
            <w:tcBorders>
              <w:left w:val="double" w:sz="4" w:space="0" w:color="auto"/>
              <w:bottom w:val="double" w:sz="4" w:space="0" w:color="auto"/>
            </w:tcBorders>
            <w:vAlign w:val="center"/>
          </w:tcPr>
          <w:p w14:paraId="71059E4F" w14:textId="77777777" w:rsidR="0058076C" w:rsidRPr="0076347B" w:rsidRDefault="0058076C">
            <w:pPr>
              <w:jc w:val="center"/>
              <w:rPr>
                <w:sz w:val="20"/>
                <w:highlight w:val="green"/>
              </w:rPr>
            </w:pPr>
          </w:p>
        </w:tc>
        <w:tc>
          <w:tcPr>
            <w:tcW w:w="1530" w:type="dxa"/>
            <w:vMerge/>
            <w:tcBorders>
              <w:bottom w:val="double" w:sz="4" w:space="0" w:color="auto"/>
            </w:tcBorders>
            <w:vAlign w:val="center"/>
          </w:tcPr>
          <w:p w14:paraId="71059E50" w14:textId="77777777" w:rsidR="0058076C" w:rsidRPr="0076347B" w:rsidRDefault="0058076C">
            <w:pPr>
              <w:jc w:val="center"/>
              <w:rPr>
                <w:sz w:val="20"/>
              </w:rPr>
            </w:pPr>
          </w:p>
        </w:tc>
        <w:tc>
          <w:tcPr>
            <w:tcW w:w="1227" w:type="dxa"/>
            <w:vMerge/>
            <w:tcBorders>
              <w:bottom w:val="double" w:sz="4" w:space="0" w:color="auto"/>
            </w:tcBorders>
            <w:vAlign w:val="center"/>
          </w:tcPr>
          <w:p w14:paraId="71059E51" w14:textId="77777777" w:rsidR="0058076C" w:rsidRPr="0076347B" w:rsidRDefault="0058076C">
            <w:pPr>
              <w:jc w:val="center"/>
              <w:rPr>
                <w:sz w:val="20"/>
              </w:rPr>
            </w:pPr>
          </w:p>
        </w:tc>
        <w:tc>
          <w:tcPr>
            <w:tcW w:w="1620" w:type="dxa"/>
            <w:tcBorders>
              <w:bottom w:val="double" w:sz="4" w:space="0" w:color="auto"/>
            </w:tcBorders>
            <w:vAlign w:val="center"/>
          </w:tcPr>
          <w:p w14:paraId="71059E52" w14:textId="77777777" w:rsidR="0058076C" w:rsidRPr="00F72AEC" w:rsidRDefault="0058076C">
            <w:pPr>
              <w:jc w:val="center"/>
              <w:rPr>
                <w:szCs w:val="24"/>
              </w:rPr>
            </w:pPr>
            <w:r w:rsidRPr="00F72AEC">
              <w:rPr>
                <w:szCs w:val="24"/>
              </w:rPr>
              <w:t>Operate and Maintain Cyclones</w:t>
            </w:r>
            <w:r w:rsidR="00A1699E" w:rsidRPr="00F72AEC">
              <w:rPr>
                <w:szCs w:val="24"/>
              </w:rPr>
              <w:t>,</w:t>
            </w:r>
          </w:p>
          <w:p w14:paraId="71059E53" w14:textId="77777777" w:rsidR="00545453" w:rsidRPr="00F72AEC" w:rsidRDefault="00545453">
            <w:pPr>
              <w:jc w:val="center"/>
              <w:rPr>
                <w:szCs w:val="24"/>
              </w:rPr>
            </w:pPr>
            <w:r w:rsidRPr="00F72AEC">
              <w:rPr>
                <w:szCs w:val="24"/>
              </w:rPr>
              <w:t>Log</w:t>
            </w:r>
          </w:p>
        </w:tc>
        <w:tc>
          <w:tcPr>
            <w:tcW w:w="1620" w:type="dxa"/>
            <w:tcBorders>
              <w:bottom w:val="double" w:sz="4" w:space="0" w:color="auto"/>
            </w:tcBorders>
            <w:vAlign w:val="center"/>
          </w:tcPr>
          <w:p w14:paraId="71059E54" w14:textId="77777777" w:rsidR="0058076C" w:rsidRPr="00F72AEC" w:rsidRDefault="0058076C">
            <w:pPr>
              <w:jc w:val="center"/>
              <w:rPr>
                <w:szCs w:val="24"/>
              </w:rPr>
            </w:pPr>
            <w:r w:rsidRPr="00F72AEC">
              <w:rPr>
                <w:szCs w:val="24"/>
              </w:rPr>
              <w:t>Ongoing</w:t>
            </w:r>
          </w:p>
        </w:tc>
        <w:tc>
          <w:tcPr>
            <w:tcW w:w="1710" w:type="dxa"/>
            <w:vMerge/>
            <w:tcBorders>
              <w:bottom w:val="double" w:sz="4" w:space="0" w:color="auto"/>
              <w:right w:val="double" w:sz="4" w:space="0" w:color="auto"/>
            </w:tcBorders>
            <w:vAlign w:val="center"/>
          </w:tcPr>
          <w:p w14:paraId="71059E55" w14:textId="77777777" w:rsidR="0058076C" w:rsidRPr="0076347B" w:rsidRDefault="0058076C">
            <w:pPr>
              <w:jc w:val="center"/>
              <w:rPr>
                <w:sz w:val="20"/>
              </w:rPr>
            </w:pPr>
          </w:p>
        </w:tc>
      </w:tr>
    </w:tbl>
    <w:p w14:paraId="71059E57" w14:textId="77777777" w:rsidR="0058076C" w:rsidRPr="0076347B" w:rsidRDefault="0058076C">
      <w:pPr>
        <w:rPr>
          <w:b/>
          <w:sz w:val="20"/>
          <w:szCs w:val="24"/>
        </w:rPr>
      </w:pPr>
    </w:p>
    <w:p w14:paraId="71059E58" w14:textId="77777777" w:rsidR="0058076C" w:rsidRPr="0076347B" w:rsidRDefault="0058076C">
      <w:pPr>
        <w:rPr>
          <w:szCs w:val="24"/>
        </w:rPr>
      </w:pPr>
      <w:r w:rsidRPr="0076347B">
        <w:rPr>
          <w:b/>
          <w:szCs w:val="24"/>
        </w:rPr>
        <w:t>Conditions</w:t>
      </w:r>
    </w:p>
    <w:p w14:paraId="71059E59" w14:textId="77777777" w:rsidR="0058076C" w:rsidRPr="0076347B" w:rsidRDefault="0058076C">
      <w:pPr>
        <w:rPr>
          <w:szCs w:val="24"/>
        </w:rPr>
      </w:pPr>
    </w:p>
    <w:p w14:paraId="71059E5A" w14:textId="77777777" w:rsidR="0058076C" w:rsidRPr="0076347B" w:rsidRDefault="00DF71C7" w:rsidP="00E37981">
      <w:pPr>
        <w:pStyle w:val="ListParagraph"/>
        <w:numPr>
          <w:ilvl w:val="0"/>
          <w:numId w:val="59"/>
        </w:numPr>
        <w:ind w:hanging="720"/>
        <w:rPr>
          <w:szCs w:val="24"/>
        </w:rPr>
      </w:pPr>
      <w:bookmarkStart w:id="167" w:name="_Ref390848191"/>
      <w:r w:rsidRPr="0076347B">
        <w:rPr>
          <w:szCs w:val="24"/>
        </w:rPr>
        <w:t>WSC</w:t>
      </w:r>
      <w:r w:rsidR="0058076C" w:rsidRPr="0076347B">
        <w:rPr>
          <w:szCs w:val="24"/>
        </w:rPr>
        <w:t xml:space="preserve"> shall not cause or authorize </w:t>
      </w:r>
      <w:r w:rsidR="00545453" w:rsidRPr="0076347B">
        <w:rPr>
          <w:szCs w:val="24"/>
        </w:rPr>
        <w:t xml:space="preserve">emissions </w:t>
      </w:r>
      <w:r w:rsidR="0058076C" w:rsidRPr="0076347B">
        <w:rPr>
          <w:szCs w:val="24"/>
        </w:rPr>
        <w:t xml:space="preserve">to be discharged into the atmosphere from the pellet mill/conveyor that exhibit an opacity of 20% or greater averaged over </w:t>
      </w:r>
      <w:r w:rsidR="00C96971" w:rsidRPr="0076347B">
        <w:rPr>
          <w:szCs w:val="24"/>
        </w:rPr>
        <w:t xml:space="preserve">6 </w:t>
      </w:r>
      <w:r w:rsidR="0058076C" w:rsidRPr="0076347B">
        <w:rPr>
          <w:szCs w:val="24"/>
        </w:rPr>
        <w:t>consecutive minutes (ARM 17.8.304</w:t>
      </w:r>
      <w:r w:rsidR="00C96971" w:rsidRPr="0076347B">
        <w:rPr>
          <w:szCs w:val="24"/>
        </w:rPr>
        <w:t>(2)</w:t>
      </w:r>
      <w:r w:rsidR="0058076C" w:rsidRPr="0076347B">
        <w:rPr>
          <w:szCs w:val="24"/>
        </w:rPr>
        <w:t>).</w:t>
      </w:r>
      <w:bookmarkEnd w:id="167"/>
    </w:p>
    <w:p w14:paraId="71059E5B" w14:textId="77777777" w:rsidR="0058076C" w:rsidRPr="0076347B" w:rsidRDefault="0058076C">
      <w:pPr>
        <w:rPr>
          <w:szCs w:val="24"/>
        </w:rPr>
      </w:pPr>
    </w:p>
    <w:p w14:paraId="71059E5C" w14:textId="77777777" w:rsidR="0058076C" w:rsidRPr="0076347B" w:rsidRDefault="00A5476E" w:rsidP="00E37981">
      <w:pPr>
        <w:pStyle w:val="ListParagraph"/>
        <w:numPr>
          <w:ilvl w:val="0"/>
          <w:numId w:val="59"/>
        </w:numPr>
        <w:ind w:hanging="720"/>
        <w:rPr>
          <w:szCs w:val="24"/>
        </w:rPr>
      </w:pPr>
      <w:bookmarkStart w:id="168" w:name="_Ref390848277"/>
      <w:r w:rsidRPr="0076347B">
        <w:rPr>
          <w:szCs w:val="24"/>
        </w:rPr>
        <w:t>WSC</w:t>
      </w:r>
      <w:r w:rsidR="0058076C" w:rsidRPr="0076347B">
        <w:rPr>
          <w:szCs w:val="24"/>
        </w:rPr>
        <w:t xml:space="preserve"> shall not discharge </w:t>
      </w:r>
      <w:r w:rsidR="00545453" w:rsidRPr="0076347B">
        <w:rPr>
          <w:szCs w:val="24"/>
        </w:rPr>
        <w:t xml:space="preserve">PM </w:t>
      </w:r>
      <w:r w:rsidR="0058076C" w:rsidRPr="0076347B">
        <w:rPr>
          <w:szCs w:val="24"/>
        </w:rPr>
        <w:t xml:space="preserve">into the atmosphere from the pellet mill/conveyor cyclones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values:</w:t>
      </w:r>
      <w:bookmarkEnd w:id="168"/>
    </w:p>
    <w:p w14:paraId="71059E5D" w14:textId="77777777" w:rsidR="0058076C" w:rsidRPr="0076347B" w:rsidRDefault="0058076C">
      <w:pPr>
        <w:rPr>
          <w:szCs w:val="24"/>
        </w:rPr>
      </w:pPr>
    </w:p>
    <w:p w14:paraId="71059E5E" w14:textId="77777777" w:rsidR="0058076C" w:rsidRPr="0076347B" w:rsidRDefault="0058076C" w:rsidP="001107B3">
      <w:pPr>
        <w:ind w:left="720"/>
        <w:rPr>
          <w:szCs w:val="24"/>
        </w:rPr>
      </w:pPr>
      <w:r w:rsidRPr="0076347B">
        <w:rPr>
          <w:szCs w:val="24"/>
        </w:rPr>
        <w:t>For process weight rates up to 30 tons per hour:  E = 4.10 * P</w:t>
      </w:r>
      <w:r w:rsidRPr="0076347B">
        <w:rPr>
          <w:szCs w:val="24"/>
          <w:vertAlign w:val="superscript"/>
        </w:rPr>
        <w:t>0.67</w:t>
      </w:r>
    </w:p>
    <w:p w14:paraId="71059E5F" w14:textId="77777777" w:rsidR="0058076C" w:rsidRPr="0076347B" w:rsidRDefault="0058076C" w:rsidP="0032656C">
      <w:pPr>
        <w:pStyle w:val="ListParagraph"/>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E60" w14:textId="77777777" w:rsidR="0058076C" w:rsidRPr="0076347B" w:rsidRDefault="0058076C">
      <w:pPr>
        <w:ind w:left="720"/>
        <w:rPr>
          <w:szCs w:val="24"/>
        </w:rPr>
      </w:pPr>
    </w:p>
    <w:p w14:paraId="71059E62" w14:textId="68732741" w:rsidR="002E3515" w:rsidRDefault="0058076C" w:rsidP="00F72AEC">
      <w:pPr>
        <w:pStyle w:val="ListParagraph"/>
        <w:rPr>
          <w:szCs w:val="24"/>
        </w:rPr>
      </w:pPr>
      <w:r w:rsidRPr="0076347B">
        <w:rPr>
          <w:szCs w:val="24"/>
        </w:rPr>
        <w:lastRenderedPageBreak/>
        <w:t>Where E is the rate of emissions in pounds per hour and P is the process weight rate in tons per hour (ARM 17.8.310).</w:t>
      </w:r>
    </w:p>
    <w:p w14:paraId="24B5C5AD" w14:textId="77777777" w:rsidR="00F72AEC" w:rsidRPr="0076347B" w:rsidRDefault="00F72AEC" w:rsidP="00F72AEC">
      <w:pPr>
        <w:pStyle w:val="ListParagraph"/>
        <w:rPr>
          <w:szCs w:val="24"/>
        </w:rPr>
      </w:pPr>
    </w:p>
    <w:p w14:paraId="71059E63" w14:textId="77777777" w:rsidR="0058076C" w:rsidRPr="0076347B" w:rsidRDefault="0058076C" w:rsidP="0032656C">
      <w:pPr>
        <w:pStyle w:val="ListParagraph"/>
        <w:ind w:left="0"/>
        <w:rPr>
          <w:szCs w:val="24"/>
        </w:rPr>
      </w:pPr>
      <w:r w:rsidRPr="0076347B">
        <w:rPr>
          <w:b/>
          <w:szCs w:val="24"/>
        </w:rPr>
        <w:t>Compliance Demonstration</w:t>
      </w:r>
    </w:p>
    <w:p w14:paraId="71059E64" w14:textId="77777777" w:rsidR="0058076C" w:rsidRPr="0076347B" w:rsidRDefault="0058076C">
      <w:pPr>
        <w:rPr>
          <w:szCs w:val="24"/>
        </w:rPr>
      </w:pPr>
    </w:p>
    <w:p w14:paraId="71059E65" w14:textId="77777777" w:rsidR="0058076C" w:rsidRPr="0076347B" w:rsidRDefault="00C96971" w:rsidP="00E37981">
      <w:pPr>
        <w:pStyle w:val="ListParagraph"/>
        <w:numPr>
          <w:ilvl w:val="0"/>
          <w:numId w:val="59"/>
        </w:numPr>
        <w:ind w:hanging="720"/>
        <w:rPr>
          <w:szCs w:val="24"/>
        </w:rPr>
      </w:pPr>
      <w:bookmarkStart w:id="169" w:name="_Ref390848197"/>
      <w:r w:rsidRPr="0076347B">
        <w:rPr>
          <w:szCs w:val="24"/>
        </w:rPr>
        <w:t>WSC</w:t>
      </w:r>
      <w:r w:rsidR="0058076C" w:rsidRPr="0076347B">
        <w:rPr>
          <w:szCs w:val="24"/>
        </w:rPr>
        <w:t xml:space="preserve"> shall operate and maintain the multiple cyclones on the pellet mill/conveyor (ARM 17.8.1213).</w:t>
      </w:r>
      <w:bookmarkEnd w:id="169"/>
    </w:p>
    <w:p w14:paraId="71059E66" w14:textId="77777777" w:rsidR="0058076C" w:rsidRPr="0076347B" w:rsidRDefault="0058076C" w:rsidP="002E3515">
      <w:pPr>
        <w:rPr>
          <w:szCs w:val="24"/>
        </w:rPr>
      </w:pPr>
    </w:p>
    <w:p w14:paraId="71059E67" w14:textId="77777777" w:rsidR="0058076C" w:rsidRPr="0076347B" w:rsidRDefault="0058076C" w:rsidP="00E37981">
      <w:pPr>
        <w:pStyle w:val="ListParagraph"/>
        <w:numPr>
          <w:ilvl w:val="0"/>
          <w:numId w:val="59"/>
        </w:numPr>
        <w:ind w:hanging="720"/>
        <w:rPr>
          <w:szCs w:val="24"/>
        </w:rPr>
      </w:pPr>
      <w:bookmarkStart w:id="170" w:name="_Ref390848206"/>
      <w:r w:rsidRPr="0076347B">
        <w:rPr>
          <w:szCs w:val="24"/>
        </w:rPr>
        <w:t>The multi</w:t>
      </w:r>
      <w:r w:rsidR="002609CD" w:rsidRPr="0076347B">
        <w:rPr>
          <w:szCs w:val="24"/>
        </w:rPr>
        <w:t>-</w:t>
      </w:r>
      <w:r w:rsidRPr="0076347B">
        <w:rPr>
          <w:szCs w:val="24"/>
        </w:rPr>
        <w:t>cyclones shall be maintained and operated in accordance with proper operating procedures to minimize emissions and monitor compliance with the particulate and opacity standards.  A log of the following parameters shall be maintained on site and submitted to the Department upon request.  Log entries shall occur weekly, whenever the equipment is operating and during maintenance of the equipment.  All log entries shall include, but are not limited to, the following (ARM 17.8.</w:t>
      </w:r>
      <w:r w:rsidR="0055056C" w:rsidRPr="0076347B">
        <w:rPr>
          <w:szCs w:val="24"/>
        </w:rPr>
        <w:t>1212</w:t>
      </w:r>
      <w:r w:rsidRPr="0076347B">
        <w:rPr>
          <w:szCs w:val="24"/>
        </w:rPr>
        <w:t>):</w:t>
      </w:r>
      <w:bookmarkEnd w:id="170"/>
    </w:p>
    <w:p w14:paraId="71059E68" w14:textId="77777777" w:rsidR="0058076C" w:rsidRPr="0076347B" w:rsidRDefault="0058076C">
      <w:pPr>
        <w:rPr>
          <w:szCs w:val="24"/>
        </w:rPr>
      </w:pPr>
    </w:p>
    <w:p w14:paraId="71059E69" w14:textId="77777777" w:rsidR="0058076C" w:rsidRPr="0076347B" w:rsidRDefault="0058076C" w:rsidP="00E37981">
      <w:pPr>
        <w:numPr>
          <w:ilvl w:val="1"/>
          <w:numId w:val="45"/>
        </w:numPr>
        <w:tabs>
          <w:tab w:val="clear" w:pos="1440"/>
        </w:tabs>
        <w:ind w:left="1080"/>
        <w:rPr>
          <w:szCs w:val="24"/>
        </w:rPr>
      </w:pPr>
      <w:r w:rsidRPr="0076347B">
        <w:rPr>
          <w:szCs w:val="24"/>
        </w:rPr>
        <w:t xml:space="preserve">Date of log </w:t>
      </w:r>
      <w:proofErr w:type="gramStart"/>
      <w:r w:rsidRPr="0076347B">
        <w:rPr>
          <w:szCs w:val="24"/>
        </w:rPr>
        <w:t>entry;</w:t>
      </w:r>
      <w:proofErr w:type="gramEnd"/>
    </w:p>
    <w:p w14:paraId="71059E6A" w14:textId="77777777" w:rsidR="00B35C56" w:rsidRPr="0076347B" w:rsidRDefault="00B35C56" w:rsidP="00B411B3">
      <w:pPr>
        <w:tabs>
          <w:tab w:val="num" w:pos="1755"/>
        </w:tabs>
        <w:ind w:left="1080" w:hanging="360"/>
        <w:rPr>
          <w:szCs w:val="24"/>
        </w:rPr>
      </w:pPr>
    </w:p>
    <w:p w14:paraId="71059E6B" w14:textId="77777777" w:rsidR="00B35C56" w:rsidRPr="0076347B" w:rsidRDefault="0058076C" w:rsidP="00E37981">
      <w:pPr>
        <w:numPr>
          <w:ilvl w:val="1"/>
          <w:numId w:val="45"/>
        </w:numPr>
        <w:tabs>
          <w:tab w:val="clear" w:pos="1440"/>
        </w:tabs>
        <w:ind w:left="108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E6C" w14:textId="77777777" w:rsidR="00B35C56" w:rsidRPr="0076347B" w:rsidRDefault="00B35C56" w:rsidP="00B411B3">
      <w:pPr>
        <w:ind w:left="1080" w:hanging="360"/>
        <w:rPr>
          <w:szCs w:val="24"/>
        </w:rPr>
      </w:pPr>
    </w:p>
    <w:p w14:paraId="71059E6D" w14:textId="77777777" w:rsidR="00B35C56" w:rsidRPr="0076347B" w:rsidRDefault="00A5476E" w:rsidP="00E37981">
      <w:pPr>
        <w:numPr>
          <w:ilvl w:val="1"/>
          <w:numId w:val="45"/>
        </w:numPr>
        <w:tabs>
          <w:tab w:val="clear" w:pos="1440"/>
        </w:tabs>
        <w:ind w:left="1080"/>
        <w:rPr>
          <w:szCs w:val="24"/>
        </w:rPr>
      </w:pPr>
      <w:r w:rsidRPr="0076347B">
        <w:rPr>
          <w:szCs w:val="24"/>
        </w:rPr>
        <w:t xml:space="preserve">Name and </w:t>
      </w:r>
      <w:r w:rsidR="002C7E51" w:rsidRPr="0076347B">
        <w:rPr>
          <w:szCs w:val="24"/>
        </w:rPr>
        <w:t>initials</w:t>
      </w:r>
      <w:r w:rsidR="008736F6" w:rsidRPr="0076347B">
        <w:rPr>
          <w:szCs w:val="24"/>
        </w:rPr>
        <w:t xml:space="preserve"> </w:t>
      </w:r>
      <w:r w:rsidR="0058076C" w:rsidRPr="0076347B">
        <w:rPr>
          <w:szCs w:val="24"/>
        </w:rPr>
        <w:t>of individual</w:t>
      </w:r>
      <w:r w:rsidRPr="0076347B">
        <w:rPr>
          <w:szCs w:val="24"/>
        </w:rPr>
        <w:t>(s)</w:t>
      </w:r>
      <w:r w:rsidR="0058076C" w:rsidRPr="0076347B">
        <w:rPr>
          <w:szCs w:val="24"/>
        </w:rPr>
        <w:t xml:space="preserve"> entering information in the </w:t>
      </w:r>
      <w:proofErr w:type="gramStart"/>
      <w:r w:rsidR="0058076C" w:rsidRPr="0076347B">
        <w:rPr>
          <w:szCs w:val="24"/>
        </w:rPr>
        <w:t>log;</w:t>
      </w:r>
      <w:proofErr w:type="gramEnd"/>
    </w:p>
    <w:p w14:paraId="71059E6E" w14:textId="77777777" w:rsidR="00B35C56" w:rsidRPr="0076347B" w:rsidRDefault="00B35C56" w:rsidP="00B411B3">
      <w:pPr>
        <w:tabs>
          <w:tab w:val="num" w:pos="1260"/>
        </w:tabs>
        <w:ind w:left="1080" w:hanging="360"/>
        <w:rPr>
          <w:szCs w:val="24"/>
        </w:rPr>
      </w:pPr>
    </w:p>
    <w:p w14:paraId="71059E6F" w14:textId="77777777" w:rsidR="00B35C56" w:rsidRPr="0076347B" w:rsidRDefault="0058076C" w:rsidP="00E37981">
      <w:pPr>
        <w:numPr>
          <w:ilvl w:val="1"/>
          <w:numId w:val="45"/>
        </w:numPr>
        <w:tabs>
          <w:tab w:val="clear" w:pos="1440"/>
        </w:tabs>
        <w:ind w:left="1080"/>
        <w:rPr>
          <w:szCs w:val="24"/>
        </w:rPr>
      </w:pPr>
      <w:r w:rsidRPr="0076347B">
        <w:rPr>
          <w:szCs w:val="24"/>
        </w:rPr>
        <w:t xml:space="preserve">List </w:t>
      </w:r>
      <w:r w:rsidR="00965F7A" w:rsidRPr="0076347B">
        <w:rPr>
          <w:szCs w:val="24"/>
        </w:rPr>
        <w:t xml:space="preserve">of all equipment and </w:t>
      </w:r>
      <w:r w:rsidRPr="0076347B">
        <w:rPr>
          <w:szCs w:val="24"/>
        </w:rPr>
        <w:t xml:space="preserve">specific parameters checked to determine proper </w:t>
      </w:r>
      <w:proofErr w:type="gramStart"/>
      <w:r w:rsidRPr="0076347B">
        <w:rPr>
          <w:szCs w:val="24"/>
        </w:rPr>
        <w:t>operation;</w:t>
      </w:r>
      <w:proofErr w:type="gramEnd"/>
    </w:p>
    <w:p w14:paraId="71059E70" w14:textId="77777777" w:rsidR="00B35C56" w:rsidRPr="0076347B" w:rsidRDefault="00B35C56" w:rsidP="00B411B3">
      <w:pPr>
        <w:ind w:left="1080" w:hanging="360"/>
        <w:rPr>
          <w:szCs w:val="24"/>
        </w:rPr>
      </w:pPr>
    </w:p>
    <w:p w14:paraId="71059E71" w14:textId="77777777" w:rsidR="00B35C56" w:rsidRPr="0076347B" w:rsidRDefault="0058076C" w:rsidP="00E37981">
      <w:pPr>
        <w:numPr>
          <w:ilvl w:val="1"/>
          <w:numId w:val="45"/>
        </w:numPr>
        <w:tabs>
          <w:tab w:val="clear" w:pos="1440"/>
        </w:tabs>
        <w:ind w:left="1080"/>
        <w:rPr>
          <w:szCs w:val="24"/>
        </w:rPr>
      </w:pPr>
      <w:r w:rsidRPr="0076347B">
        <w:rPr>
          <w:szCs w:val="24"/>
        </w:rPr>
        <w:t xml:space="preserve">Any maintenance activities occurring on the </w:t>
      </w:r>
      <w:proofErr w:type="gramStart"/>
      <w:r w:rsidRPr="0076347B">
        <w:rPr>
          <w:szCs w:val="24"/>
        </w:rPr>
        <w:t>cyclones;</w:t>
      </w:r>
      <w:proofErr w:type="gramEnd"/>
      <w:r w:rsidRPr="0076347B">
        <w:rPr>
          <w:szCs w:val="24"/>
        </w:rPr>
        <w:t xml:space="preserve"> </w:t>
      </w:r>
    </w:p>
    <w:p w14:paraId="71059E72" w14:textId="77777777" w:rsidR="002E3515" w:rsidRPr="0076347B" w:rsidRDefault="002E3515" w:rsidP="00B411B3">
      <w:pPr>
        <w:tabs>
          <w:tab w:val="num" w:pos="1755"/>
        </w:tabs>
        <w:ind w:left="1080" w:hanging="360"/>
        <w:rPr>
          <w:szCs w:val="24"/>
        </w:rPr>
      </w:pPr>
    </w:p>
    <w:p w14:paraId="71059E73" w14:textId="77777777" w:rsidR="00B35C56" w:rsidRPr="0076347B" w:rsidRDefault="00B06CF5" w:rsidP="00E37981">
      <w:pPr>
        <w:numPr>
          <w:ilvl w:val="1"/>
          <w:numId w:val="45"/>
        </w:numPr>
        <w:tabs>
          <w:tab w:val="clear" w:pos="1440"/>
        </w:tabs>
        <w:ind w:left="1080"/>
        <w:rPr>
          <w:szCs w:val="24"/>
        </w:rPr>
      </w:pPr>
      <w:r w:rsidRPr="0076347B">
        <w:rPr>
          <w:szCs w:val="24"/>
        </w:rPr>
        <w:t xml:space="preserve">Summary of inspection results; </w:t>
      </w:r>
      <w:r w:rsidR="0058076C" w:rsidRPr="0076347B">
        <w:rPr>
          <w:szCs w:val="24"/>
        </w:rPr>
        <w:t>and</w:t>
      </w:r>
    </w:p>
    <w:p w14:paraId="71059E74" w14:textId="77777777" w:rsidR="00B35C56" w:rsidRPr="0076347B" w:rsidRDefault="00B35C56" w:rsidP="00B411B3">
      <w:pPr>
        <w:ind w:left="1080" w:hanging="360"/>
        <w:rPr>
          <w:szCs w:val="24"/>
        </w:rPr>
      </w:pPr>
    </w:p>
    <w:p w14:paraId="71059E75" w14:textId="77777777" w:rsidR="00B35C56" w:rsidRPr="0076347B" w:rsidRDefault="00BB2901" w:rsidP="00E37981">
      <w:pPr>
        <w:numPr>
          <w:ilvl w:val="1"/>
          <w:numId w:val="45"/>
        </w:numPr>
        <w:tabs>
          <w:tab w:val="clear" w:pos="1440"/>
        </w:tabs>
        <w:ind w:left="1080"/>
        <w:rPr>
          <w:szCs w:val="24"/>
        </w:rPr>
      </w:pPr>
      <w:r w:rsidRPr="0076347B">
        <w:rPr>
          <w:szCs w:val="24"/>
        </w:rPr>
        <w:t>Records of control equipment and associated piping/ducts maintenance shall be kept on site.</w:t>
      </w:r>
    </w:p>
    <w:p w14:paraId="71059E76" w14:textId="77777777" w:rsidR="00AB12E5" w:rsidRPr="0076347B" w:rsidRDefault="00AB12E5" w:rsidP="002E3515">
      <w:pPr>
        <w:rPr>
          <w:szCs w:val="24"/>
        </w:rPr>
      </w:pPr>
    </w:p>
    <w:p w14:paraId="71059E77" w14:textId="77777777" w:rsidR="00E41FF0" w:rsidRPr="0076347B" w:rsidRDefault="00E41FF0" w:rsidP="00E37981">
      <w:pPr>
        <w:pStyle w:val="ListParagraph"/>
        <w:numPr>
          <w:ilvl w:val="0"/>
          <w:numId w:val="60"/>
        </w:numPr>
        <w:tabs>
          <w:tab w:val="clear" w:pos="648"/>
          <w:tab w:val="left" w:pos="-1440"/>
        </w:tabs>
        <w:ind w:left="720" w:hanging="720"/>
        <w:rPr>
          <w:szCs w:val="24"/>
        </w:rPr>
      </w:pPr>
      <w:bookmarkStart w:id="171" w:name="_Ref390848212"/>
      <w:r w:rsidRPr="0076347B">
        <w:rPr>
          <w:szCs w:val="24"/>
        </w:rPr>
        <w:t>Once per calendar week, during daylight hours, WSC shall visually survey the Pellet Mill Conveyor for any visible emissions.  If visible emissions are observed during the visual survey, WSC must conduct a Method 9 source test. The Method 9 source test must begin within one hour of any observation of visible emissions.</w:t>
      </w:r>
      <w:r w:rsidRPr="0076347B">
        <w:rPr>
          <w:rFonts w:cs="Arial"/>
          <w:szCs w:val="24"/>
        </w:rPr>
        <w:t xml:space="preserve">  </w:t>
      </w:r>
      <w:r w:rsidRPr="0076347B">
        <w:rPr>
          <w:szCs w:val="24"/>
        </w:rPr>
        <w:t>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171"/>
      <w:r w:rsidRPr="0076347B">
        <w:rPr>
          <w:szCs w:val="24"/>
        </w:rPr>
        <w:t xml:space="preserve">  </w:t>
      </w:r>
    </w:p>
    <w:p w14:paraId="71059E78" w14:textId="77777777" w:rsidR="00E41FF0" w:rsidRPr="0076347B" w:rsidRDefault="00E41FF0" w:rsidP="00E41FF0">
      <w:pPr>
        <w:tabs>
          <w:tab w:val="left" w:pos="-1440"/>
        </w:tabs>
        <w:rPr>
          <w:szCs w:val="24"/>
        </w:rPr>
      </w:pPr>
    </w:p>
    <w:p w14:paraId="71059E79" w14:textId="3E0D3154" w:rsidR="00E41FF0" w:rsidRPr="0076347B" w:rsidRDefault="00E41FF0" w:rsidP="002D675D">
      <w:pPr>
        <w:pStyle w:val="ListParagraph"/>
        <w:tabs>
          <w:tab w:val="left" w:pos="-1440"/>
        </w:tabs>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any </w:t>
      </w:r>
      <w:r w:rsidR="00FB62EE">
        <w:rPr>
          <w:szCs w:val="24"/>
        </w:rPr>
        <w:t>single</w:t>
      </w:r>
      <w:r w:rsidR="00FB62EE" w:rsidRPr="0076347B">
        <w:rPr>
          <w:szCs w:val="24"/>
        </w:rPr>
        <w:t xml:space="preserve"> </w:t>
      </w:r>
      <w:r w:rsidRPr="0076347B">
        <w:rPr>
          <w:szCs w:val="24"/>
        </w:rPr>
        <w:t xml:space="preserve">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E7A" w14:textId="77777777" w:rsidR="00A5476E" w:rsidRPr="0076347B" w:rsidRDefault="00A5476E" w:rsidP="00A5476E">
      <w:pPr>
        <w:rPr>
          <w:szCs w:val="24"/>
        </w:rPr>
      </w:pPr>
    </w:p>
    <w:p w14:paraId="71059E7B" w14:textId="11E507A8" w:rsidR="00B35C56" w:rsidRDefault="0058076C" w:rsidP="00E37981">
      <w:pPr>
        <w:pStyle w:val="ListParagraph"/>
        <w:numPr>
          <w:ilvl w:val="0"/>
          <w:numId w:val="60"/>
        </w:numPr>
        <w:tabs>
          <w:tab w:val="clear" w:pos="648"/>
        </w:tabs>
        <w:ind w:left="720" w:hanging="720"/>
        <w:rPr>
          <w:szCs w:val="24"/>
        </w:rPr>
      </w:pPr>
      <w:bookmarkStart w:id="172" w:name="_Ref390848294"/>
      <w:r w:rsidRPr="0076347B">
        <w:rPr>
          <w:szCs w:val="24"/>
        </w:rPr>
        <w:lastRenderedPageBreak/>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0A585A" w:rsidRPr="0076347B">
        <w:rPr>
          <w:szCs w:val="24"/>
        </w:rPr>
        <w:t>WSC</w:t>
      </w:r>
      <w:r w:rsidRPr="0076347B">
        <w:rPr>
          <w:szCs w:val="24"/>
        </w:rPr>
        <w:t xml:space="preserve"> shall perform a Method 5 test or other approved test method, in accordance with the Montana Source Test Protocol and Procedures Manual, on the pellet mill/conveyor cyclone stacks to monitor compliance with Section III.</w:t>
      </w:r>
      <w:r w:rsidR="00602B99" w:rsidRPr="0076347B">
        <w:fldChar w:fldCharType="begin"/>
      </w:r>
      <w:r w:rsidR="00602B99" w:rsidRPr="0076347B">
        <w:instrText xml:space="preserve"> REF _Ref390848277 \r \h  \* MERGEFORMAT </w:instrText>
      </w:r>
      <w:r w:rsidR="00602B99" w:rsidRPr="0076347B">
        <w:fldChar w:fldCharType="separate"/>
      </w:r>
      <w:r w:rsidR="00642B88" w:rsidRPr="00642B88">
        <w:rPr>
          <w:szCs w:val="24"/>
        </w:rPr>
        <w:t>F.2</w:t>
      </w:r>
      <w:r w:rsidR="00602B99" w:rsidRPr="0076347B">
        <w:fldChar w:fldCharType="end"/>
      </w:r>
      <w:r w:rsidR="00D4647F" w:rsidRPr="0076347B">
        <w:rPr>
          <w:szCs w:val="24"/>
        </w:rPr>
        <w:t xml:space="preserve"> </w:t>
      </w:r>
      <w:r w:rsidRPr="0076347B">
        <w:rPr>
          <w:szCs w:val="24"/>
        </w:rPr>
        <w:t>(ARM 17.8.1213).</w:t>
      </w:r>
      <w:bookmarkEnd w:id="172"/>
    </w:p>
    <w:p w14:paraId="6F62586B" w14:textId="77777777" w:rsidR="00FB62EE" w:rsidRPr="0076347B" w:rsidRDefault="00FB62EE" w:rsidP="00FB62EE">
      <w:pPr>
        <w:pStyle w:val="ListParagraph"/>
        <w:rPr>
          <w:szCs w:val="24"/>
        </w:rPr>
      </w:pPr>
    </w:p>
    <w:p w14:paraId="71059E7C" w14:textId="77777777" w:rsidR="0058076C" w:rsidRPr="0076347B" w:rsidRDefault="0058076C" w:rsidP="00383A41">
      <w:pPr>
        <w:pStyle w:val="ListParagraph"/>
        <w:ind w:left="0"/>
        <w:rPr>
          <w:szCs w:val="24"/>
        </w:rPr>
      </w:pPr>
      <w:r w:rsidRPr="0076347B">
        <w:rPr>
          <w:b/>
          <w:szCs w:val="24"/>
        </w:rPr>
        <w:t>Recordkeeping</w:t>
      </w:r>
    </w:p>
    <w:p w14:paraId="71059E7D" w14:textId="77777777" w:rsidR="0058076C" w:rsidRPr="004651E6" w:rsidRDefault="0058076C">
      <w:pPr>
        <w:rPr>
          <w:sz w:val="20"/>
        </w:rPr>
      </w:pPr>
    </w:p>
    <w:p w14:paraId="71059E7E" w14:textId="7224F285" w:rsidR="00B35C56" w:rsidRPr="0076347B" w:rsidRDefault="000A585A" w:rsidP="00E37981">
      <w:pPr>
        <w:pStyle w:val="ListParagraph"/>
        <w:numPr>
          <w:ilvl w:val="0"/>
          <w:numId w:val="60"/>
        </w:numPr>
        <w:tabs>
          <w:tab w:val="clear" w:pos="648"/>
          <w:tab w:val="left" w:pos="720"/>
        </w:tabs>
        <w:ind w:left="720" w:hanging="720"/>
        <w:rPr>
          <w:szCs w:val="24"/>
        </w:rPr>
      </w:pPr>
      <w:bookmarkStart w:id="173" w:name="_Ref390848218"/>
      <w:r w:rsidRPr="0076347B">
        <w:rPr>
          <w:szCs w:val="24"/>
        </w:rPr>
        <w:t>WSC</w:t>
      </w:r>
      <w:r w:rsidR="0058076C" w:rsidRPr="0076347B">
        <w:rPr>
          <w:szCs w:val="24"/>
        </w:rPr>
        <w:t xml:space="preserve"> shall maintain a log on site, as required by Section III.</w:t>
      </w:r>
      <w:r w:rsidR="00602B99" w:rsidRPr="0076347B">
        <w:fldChar w:fldCharType="begin"/>
      </w:r>
      <w:r w:rsidR="00602B99" w:rsidRPr="0076347B">
        <w:instrText xml:space="preserve"> REF _Ref390848206 \r \h  \* MERGEFORMAT </w:instrText>
      </w:r>
      <w:r w:rsidR="00602B99" w:rsidRPr="0076347B">
        <w:fldChar w:fldCharType="separate"/>
      </w:r>
      <w:r w:rsidR="00642B88" w:rsidRPr="00642B88">
        <w:rPr>
          <w:szCs w:val="24"/>
        </w:rPr>
        <w:t>F.4</w:t>
      </w:r>
      <w:r w:rsidR="00602B99" w:rsidRPr="0076347B">
        <w:fldChar w:fldCharType="end"/>
      </w:r>
      <w:r w:rsidR="0058076C" w:rsidRPr="0076347B">
        <w:rPr>
          <w:szCs w:val="24"/>
        </w:rPr>
        <w:t>, and shall submit the log to the Department upon request (ARM 17.8.1212).</w:t>
      </w:r>
      <w:bookmarkEnd w:id="173"/>
    </w:p>
    <w:p w14:paraId="71059E7F" w14:textId="77777777" w:rsidR="0058076C" w:rsidRPr="004651E6" w:rsidRDefault="0058076C">
      <w:pPr>
        <w:rPr>
          <w:sz w:val="20"/>
        </w:rPr>
      </w:pPr>
    </w:p>
    <w:p w14:paraId="71059E80" w14:textId="250E64BA" w:rsidR="00B35C56" w:rsidRPr="0076347B" w:rsidRDefault="0058076C" w:rsidP="00E37981">
      <w:pPr>
        <w:pStyle w:val="ListParagraph"/>
        <w:numPr>
          <w:ilvl w:val="0"/>
          <w:numId w:val="60"/>
        </w:numPr>
        <w:tabs>
          <w:tab w:val="clear" w:pos="648"/>
          <w:tab w:val="left" w:pos="720"/>
        </w:tabs>
        <w:ind w:left="720" w:hanging="720"/>
        <w:rPr>
          <w:szCs w:val="24"/>
        </w:rPr>
      </w:pPr>
      <w:bookmarkStart w:id="174" w:name="_Ref390848223"/>
      <w:r w:rsidRPr="0076347B">
        <w:rPr>
          <w:szCs w:val="24"/>
        </w:rPr>
        <w:t xml:space="preserve">When visual surveys are performed, </w:t>
      </w:r>
      <w:r w:rsidR="000A585A" w:rsidRPr="0076347B">
        <w:rPr>
          <w:szCs w:val="24"/>
        </w:rPr>
        <w:t>WSC</w:t>
      </w:r>
      <w:r w:rsidRPr="0076347B">
        <w:rPr>
          <w:szCs w:val="24"/>
        </w:rPr>
        <w:t xml:space="preserve"> </w:t>
      </w:r>
      <w:r w:rsidR="00E41FF0" w:rsidRPr="0076347B">
        <w:rPr>
          <w:szCs w:val="24"/>
        </w:rPr>
        <w:t xml:space="preserve">shall maintain a log to verify that the visual surveys were performed as specified in Section </w:t>
      </w:r>
      <w:r w:rsidR="00B35C56" w:rsidRPr="0076347B">
        <w:rPr>
          <w:szCs w:val="24"/>
        </w:rPr>
        <w:t>III.</w:t>
      </w:r>
      <w:r w:rsidR="00602B99" w:rsidRPr="0076347B">
        <w:fldChar w:fldCharType="begin"/>
      </w:r>
      <w:r w:rsidR="00602B99" w:rsidRPr="0076347B">
        <w:instrText xml:space="preserve"> REF _Ref390848212 \r \h  \* MERGEFORMAT </w:instrText>
      </w:r>
      <w:r w:rsidR="00602B99" w:rsidRPr="0076347B">
        <w:fldChar w:fldCharType="separate"/>
      </w:r>
      <w:r w:rsidR="00642B88" w:rsidRPr="00642B88">
        <w:rPr>
          <w:szCs w:val="24"/>
        </w:rPr>
        <w:t>F.5</w:t>
      </w:r>
      <w:r w:rsidR="00602B99" w:rsidRPr="0076347B">
        <w:fldChar w:fldCharType="end"/>
      </w:r>
      <w:r w:rsidR="00E41FF0" w:rsidRPr="0076347B">
        <w:rPr>
          <w:szCs w:val="24"/>
        </w:rPr>
        <w:t>.  Each log entry must include the date, time, results of survey (and results of subsequent Method 9, if applicable), and observer’s initials</w:t>
      </w:r>
      <w:r w:rsidR="00396079" w:rsidRPr="0076347B">
        <w:rPr>
          <w:szCs w:val="24"/>
        </w:rPr>
        <w:t>.</w:t>
      </w:r>
      <w:r w:rsidR="00E41FF0" w:rsidRPr="0076347B">
        <w:rPr>
          <w:szCs w:val="24"/>
        </w:rPr>
        <w:t xml:space="preserve">  If any corrective action is required, the time, date, observer’s initials, and any preventive or corrective action taken must be recorded in the log (ARM 17.8.1212).</w:t>
      </w:r>
      <w:bookmarkEnd w:id="174"/>
    </w:p>
    <w:p w14:paraId="71059E81" w14:textId="77777777" w:rsidR="00E41FF0" w:rsidRPr="004651E6" w:rsidRDefault="00E41FF0">
      <w:pPr>
        <w:rPr>
          <w:sz w:val="20"/>
        </w:rPr>
      </w:pPr>
    </w:p>
    <w:p w14:paraId="71059E82" w14:textId="30DEE4D5" w:rsidR="00B35C56" w:rsidRPr="0076347B" w:rsidRDefault="0058076C" w:rsidP="00E37981">
      <w:pPr>
        <w:pStyle w:val="ListParagraph"/>
        <w:numPr>
          <w:ilvl w:val="0"/>
          <w:numId w:val="60"/>
        </w:numPr>
        <w:tabs>
          <w:tab w:val="clear" w:pos="648"/>
          <w:tab w:val="left" w:pos="720"/>
        </w:tabs>
        <w:ind w:left="720" w:hanging="720"/>
        <w:rPr>
          <w:szCs w:val="24"/>
        </w:rPr>
      </w:pPr>
      <w:bookmarkStart w:id="175" w:name="_Ref390848245"/>
      <w:r w:rsidRPr="0076347B">
        <w:rPr>
          <w:szCs w:val="24"/>
        </w:rPr>
        <w:t xml:space="preserve">All compliance source test recordkeeping shall be performed in accordance with the test method used and the Montana Source Test Protocol and Procedures </w:t>
      </w:r>
      <w:r w:rsidR="00FB62EE" w:rsidRPr="0076347B">
        <w:rPr>
          <w:szCs w:val="24"/>
        </w:rPr>
        <w:t>Manual and</w:t>
      </w:r>
      <w:r w:rsidRPr="0076347B">
        <w:rPr>
          <w:szCs w:val="24"/>
        </w:rPr>
        <w:t xml:space="preserve"> shall be maintained on site (ARM 17.8.106 and ARM 17.8.1212).</w:t>
      </w:r>
      <w:bookmarkEnd w:id="175"/>
    </w:p>
    <w:p w14:paraId="71059E83" w14:textId="77777777" w:rsidR="0058076C" w:rsidRPr="004651E6" w:rsidRDefault="0058076C">
      <w:pPr>
        <w:rPr>
          <w:sz w:val="20"/>
        </w:rPr>
      </w:pPr>
    </w:p>
    <w:p w14:paraId="71059E84" w14:textId="77777777" w:rsidR="0058076C" w:rsidRPr="0076347B" w:rsidRDefault="0058076C" w:rsidP="00383A41">
      <w:pPr>
        <w:pStyle w:val="ListParagraph"/>
        <w:keepNext/>
        <w:ind w:left="0"/>
        <w:rPr>
          <w:b/>
          <w:szCs w:val="24"/>
        </w:rPr>
      </w:pPr>
      <w:r w:rsidRPr="0076347B">
        <w:rPr>
          <w:b/>
          <w:szCs w:val="24"/>
        </w:rPr>
        <w:t>Reporting</w:t>
      </w:r>
    </w:p>
    <w:p w14:paraId="71059E85" w14:textId="77777777" w:rsidR="0058076C" w:rsidRPr="004651E6" w:rsidRDefault="0058076C" w:rsidP="0032656C">
      <w:pPr>
        <w:keepNext/>
        <w:rPr>
          <w:sz w:val="20"/>
        </w:rPr>
      </w:pPr>
    </w:p>
    <w:p w14:paraId="71059E86" w14:textId="77777777" w:rsidR="00B35C56" w:rsidRPr="0076347B" w:rsidRDefault="0058076C" w:rsidP="00E37981">
      <w:pPr>
        <w:pStyle w:val="ListParagraph"/>
        <w:keepNext/>
        <w:numPr>
          <w:ilvl w:val="0"/>
          <w:numId w:val="60"/>
        </w:numPr>
        <w:tabs>
          <w:tab w:val="clear" w:pos="648"/>
          <w:tab w:val="left" w:pos="720"/>
        </w:tabs>
        <w:ind w:left="720" w:hanging="720"/>
        <w:rPr>
          <w:szCs w:val="24"/>
        </w:rPr>
      </w:pPr>
      <w:bookmarkStart w:id="176" w:name="_Ref390848252"/>
      <w:r w:rsidRPr="0076347B">
        <w:rPr>
          <w:szCs w:val="24"/>
        </w:rPr>
        <w:t>Any compliance source test reports must be submitted in accordance with the Montana Source Test Protocol and Procedures Manual (ARM 17.8.106 and ARM 17.8.1212).</w:t>
      </w:r>
      <w:bookmarkEnd w:id="176"/>
    </w:p>
    <w:p w14:paraId="71059E87" w14:textId="77777777" w:rsidR="0058076C" w:rsidRPr="004651E6" w:rsidRDefault="0058076C">
      <w:pPr>
        <w:rPr>
          <w:sz w:val="20"/>
        </w:rPr>
      </w:pPr>
    </w:p>
    <w:p w14:paraId="71059E88" w14:textId="0FB3122F" w:rsidR="00B35C56" w:rsidRPr="0076347B" w:rsidRDefault="0058076C" w:rsidP="00E37981">
      <w:pPr>
        <w:pStyle w:val="ListParagraph"/>
        <w:numPr>
          <w:ilvl w:val="0"/>
          <w:numId w:val="60"/>
        </w:numPr>
        <w:tabs>
          <w:tab w:val="clear" w:pos="648"/>
          <w:tab w:val="left" w:pos="720"/>
        </w:tabs>
        <w:ind w:left="720" w:hanging="720"/>
        <w:rPr>
          <w:szCs w:val="24"/>
        </w:rPr>
      </w:pPr>
      <w:bookmarkStart w:id="177" w:name="_Ref390848264"/>
      <w:r w:rsidRPr="0076347B">
        <w:rPr>
          <w:szCs w:val="24"/>
        </w:rPr>
        <w:t>The annual compliance certification required by Section V.</w:t>
      </w:r>
      <w:r w:rsidR="00602B99" w:rsidRPr="0076347B">
        <w:fldChar w:fldCharType="begin"/>
      </w:r>
      <w:r w:rsidR="00602B99" w:rsidRPr="0076347B">
        <w:instrText xml:space="preserve"> REF _Ref390845110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177"/>
    </w:p>
    <w:p w14:paraId="71059E89" w14:textId="77777777" w:rsidR="0058076C" w:rsidRPr="004651E6" w:rsidRDefault="0058076C">
      <w:pPr>
        <w:rPr>
          <w:sz w:val="20"/>
        </w:rPr>
      </w:pPr>
    </w:p>
    <w:p w14:paraId="71059E8A" w14:textId="77777777" w:rsidR="00B35C56" w:rsidRPr="0076347B" w:rsidRDefault="0058076C" w:rsidP="00E37981">
      <w:pPr>
        <w:pStyle w:val="ListParagraph"/>
        <w:numPr>
          <w:ilvl w:val="0"/>
          <w:numId w:val="60"/>
        </w:numPr>
        <w:tabs>
          <w:tab w:val="clear" w:pos="648"/>
          <w:tab w:val="left" w:pos="720"/>
        </w:tabs>
        <w:ind w:left="720" w:hanging="720"/>
        <w:rPr>
          <w:szCs w:val="24"/>
        </w:rPr>
      </w:pPr>
      <w:bookmarkStart w:id="178" w:name="_Ref390848326"/>
      <w:r w:rsidRPr="0076347B">
        <w:rPr>
          <w:szCs w:val="24"/>
        </w:rPr>
        <w:t>The semiannual monitoring report shall provide (ARM 17.8.1212):</w:t>
      </w:r>
      <w:bookmarkEnd w:id="178"/>
    </w:p>
    <w:p w14:paraId="71059E8B" w14:textId="77777777" w:rsidR="0058076C" w:rsidRPr="004651E6" w:rsidRDefault="0058076C">
      <w:pPr>
        <w:rPr>
          <w:sz w:val="20"/>
        </w:rPr>
      </w:pPr>
    </w:p>
    <w:p w14:paraId="71059E8C" w14:textId="77777777" w:rsidR="00B35C56" w:rsidRPr="0076347B" w:rsidRDefault="0058076C" w:rsidP="00E37981">
      <w:pPr>
        <w:numPr>
          <w:ilvl w:val="0"/>
          <w:numId w:val="55"/>
        </w:numPr>
        <w:tabs>
          <w:tab w:val="clear" w:pos="1440"/>
        </w:tabs>
        <w:ind w:left="1080"/>
        <w:rPr>
          <w:szCs w:val="24"/>
        </w:rPr>
      </w:pPr>
      <w:r w:rsidRPr="0076347B">
        <w:rPr>
          <w:szCs w:val="24"/>
        </w:rPr>
        <w:t xml:space="preserve">A summary of the results of </w:t>
      </w:r>
      <w:r w:rsidR="00965F7A" w:rsidRPr="0076347B">
        <w:rPr>
          <w:szCs w:val="24"/>
        </w:rPr>
        <w:t>any</w:t>
      </w:r>
      <w:r w:rsidRPr="0076347B">
        <w:rPr>
          <w:szCs w:val="24"/>
        </w:rPr>
        <w:t xml:space="preserve"> source testing that was performed</w:t>
      </w:r>
      <w:r w:rsidR="00965F7A" w:rsidRPr="0076347B">
        <w:rPr>
          <w:szCs w:val="24"/>
        </w:rPr>
        <w:t xml:space="preserve"> during that </w:t>
      </w:r>
      <w:r w:rsidR="006256FA" w:rsidRPr="0076347B">
        <w:rPr>
          <w:szCs w:val="24"/>
        </w:rPr>
        <w:t xml:space="preserve">reporting </w:t>
      </w:r>
      <w:proofErr w:type="gramStart"/>
      <w:r w:rsidR="00965F7A" w:rsidRPr="0076347B">
        <w:rPr>
          <w:szCs w:val="24"/>
        </w:rPr>
        <w:t>period</w:t>
      </w:r>
      <w:r w:rsidRPr="0076347B">
        <w:rPr>
          <w:szCs w:val="24"/>
        </w:rPr>
        <w:t>;</w:t>
      </w:r>
      <w:proofErr w:type="gramEnd"/>
    </w:p>
    <w:p w14:paraId="71059E8D" w14:textId="77777777" w:rsidR="00B35C56" w:rsidRPr="004651E6" w:rsidRDefault="00B35C56" w:rsidP="00B411B3">
      <w:pPr>
        <w:ind w:left="1080" w:hanging="360"/>
        <w:rPr>
          <w:sz w:val="20"/>
        </w:rPr>
      </w:pPr>
    </w:p>
    <w:p w14:paraId="71059E8E" w14:textId="002E5401" w:rsidR="00B35C56" w:rsidRPr="0076347B" w:rsidRDefault="009E03FB" w:rsidP="00B411B3">
      <w:pPr>
        <w:pStyle w:val="Default"/>
        <w:ind w:left="1080" w:hanging="360"/>
        <w:rPr>
          <w:rFonts w:ascii="Garamond" w:hAnsi="Garamond"/>
        </w:rPr>
      </w:pPr>
      <w:r w:rsidRPr="0076347B">
        <w:rPr>
          <w:rFonts w:ascii="Garamond" w:hAnsi="Garamond"/>
        </w:rPr>
        <w:t>b.</w:t>
      </w:r>
      <w:r w:rsidRPr="0076347B">
        <w:rPr>
          <w:rFonts w:ascii="Garamond" w:hAnsi="Garamond"/>
        </w:rPr>
        <w:tab/>
      </w:r>
      <w:r w:rsidR="00B35C56" w:rsidRPr="0076347B">
        <w:rPr>
          <w:rFonts w:ascii="Garamond" w:hAnsi="Garamond"/>
        </w:rPr>
        <w:t xml:space="preserve">A summary of corrective action taken </w:t>
      </w:r>
      <w:proofErr w:type="gramStart"/>
      <w:r w:rsidR="00B35C56" w:rsidRPr="0076347B">
        <w:rPr>
          <w:rFonts w:ascii="Garamond" w:hAnsi="Garamond"/>
        </w:rPr>
        <w:t>as a result of</w:t>
      </w:r>
      <w:proofErr w:type="gramEnd"/>
      <w:r w:rsidR="00B35C56" w:rsidRPr="0076347B">
        <w:rPr>
          <w:rFonts w:ascii="Garamond" w:hAnsi="Garamond"/>
        </w:rPr>
        <w:t xml:space="preserve"> the visual survey/Method 9 results as specified in Section III.</w:t>
      </w:r>
      <w:r w:rsidR="00602B99" w:rsidRPr="0076347B">
        <w:rPr>
          <w:rFonts w:ascii="Garamond" w:hAnsi="Garamond"/>
        </w:rPr>
        <w:fldChar w:fldCharType="begin"/>
      </w:r>
      <w:r w:rsidR="00602B99" w:rsidRPr="0076347B">
        <w:rPr>
          <w:rFonts w:ascii="Garamond" w:hAnsi="Garamond"/>
        </w:rPr>
        <w:instrText xml:space="preserve"> REF _Ref390848223 \r \h  \* MERGEFORMAT </w:instrText>
      </w:r>
      <w:r w:rsidR="00602B99" w:rsidRPr="0076347B">
        <w:rPr>
          <w:rFonts w:ascii="Garamond" w:hAnsi="Garamond"/>
        </w:rPr>
      </w:r>
      <w:r w:rsidR="00602B99" w:rsidRPr="0076347B">
        <w:rPr>
          <w:rFonts w:ascii="Garamond" w:hAnsi="Garamond"/>
        </w:rPr>
        <w:fldChar w:fldCharType="separate"/>
      </w:r>
      <w:r w:rsidR="00642B88">
        <w:rPr>
          <w:rFonts w:ascii="Garamond" w:hAnsi="Garamond"/>
        </w:rPr>
        <w:t>F.8</w:t>
      </w:r>
      <w:r w:rsidR="00602B99" w:rsidRPr="0076347B">
        <w:rPr>
          <w:rFonts w:ascii="Garamond" w:hAnsi="Garamond"/>
        </w:rPr>
        <w:fldChar w:fldCharType="end"/>
      </w:r>
      <w:r w:rsidR="00B35C56" w:rsidRPr="0076347B">
        <w:rPr>
          <w:rFonts w:ascii="Garamond" w:hAnsi="Garamond"/>
        </w:rPr>
        <w:t xml:space="preserve">; </w:t>
      </w:r>
      <w:r w:rsidRPr="0076347B">
        <w:rPr>
          <w:rFonts w:ascii="Garamond" w:hAnsi="Garamond"/>
        </w:rPr>
        <w:t>and</w:t>
      </w:r>
    </w:p>
    <w:p w14:paraId="71059E8F" w14:textId="77777777" w:rsidR="00B35C56" w:rsidRPr="004651E6" w:rsidRDefault="00B35C56" w:rsidP="00B411B3">
      <w:pPr>
        <w:pStyle w:val="Default"/>
        <w:tabs>
          <w:tab w:val="left" w:pos="720"/>
          <w:tab w:val="left" w:pos="1080"/>
        </w:tabs>
        <w:ind w:left="1080" w:hanging="360"/>
        <w:rPr>
          <w:rFonts w:ascii="Garamond" w:hAnsi="Garamond"/>
          <w:sz w:val="20"/>
          <w:szCs w:val="20"/>
        </w:rPr>
      </w:pPr>
    </w:p>
    <w:p w14:paraId="71059E90" w14:textId="5BBF6F49" w:rsidR="00B35C56" w:rsidRDefault="0058076C" w:rsidP="00E37981">
      <w:pPr>
        <w:numPr>
          <w:ilvl w:val="0"/>
          <w:numId w:val="18"/>
        </w:numPr>
        <w:tabs>
          <w:tab w:val="clear" w:pos="363"/>
        </w:tabs>
        <w:ind w:left="1080"/>
        <w:rPr>
          <w:szCs w:val="24"/>
        </w:rPr>
      </w:pPr>
      <w:r w:rsidRPr="0076347B">
        <w:rPr>
          <w:szCs w:val="24"/>
        </w:rPr>
        <w:t>A summary of repair and maintenance activities</w:t>
      </w:r>
      <w:r w:rsidR="009E03FB" w:rsidRPr="0076347B">
        <w:rPr>
          <w:szCs w:val="24"/>
        </w:rPr>
        <w:t xml:space="preserve"> as described in Section III.</w:t>
      </w:r>
      <w:r w:rsidR="00602B99" w:rsidRPr="0076347B">
        <w:fldChar w:fldCharType="begin"/>
      </w:r>
      <w:r w:rsidR="00602B99" w:rsidRPr="0076347B">
        <w:instrText xml:space="preserve"> REF _Ref390848206 \r \h  \* MERGEFORMAT </w:instrText>
      </w:r>
      <w:r w:rsidR="00602B99" w:rsidRPr="0076347B">
        <w:fldChar w:fldCharType="separate"/>
      </w:r>
      <w:r w:rsidR="00642B88" w:rsidRPr="00642B88">
        <w:rPr>
          <w:szCs w:val="24"/>
        </w:rPr>
        <w:t>F.4</w:t>
      </w:r>
      <w:r w:rsidR="00602B99" w:rsidRPr="0076347B">
        <w:fldChar w:fldCharType="end"/>
      </w:r>
      <w:r w:rsidR="009E03FB" w:rsidRPr="0076347B">
        <w:rPr>
          <w:szCs w:val="24"/>
        </w:rPr>
        <w:t>.</w:t>
      </w:r>
    </w:p>
    <w:p w14:paraId="71059E91" w14:textId="6C6D4840" w:rsidR="00F05521" w:rsidRDefault="00F05521" w:rsidP="00F05521">
      <w:pPr>
        <w:ind w:left="1440"/>
        <w:rPr>
          <w:sz w:val="20"/>
        </w:rPr>
      </w:pPr>
    </w:p>
    <w:p w14:paraId="5408ED24" w14:textId="77777777" w:rsidR="00F72AEC" w:rsidRPr="004651E6" w:rsidRDefault="00F72AEC" w:rsidP="00F05521">
      <w:pPr>
        <w:ind w:left="1440"/>
        <w:rPr>
          <w:sz w:val="20"/>
        </w:rPr>
      </w:pPr>
    </w:p>
    <w:p w14:paraId="71059E92" w14:textId="77777777" w:rsidR="0058076C" w:rsidRPr="0076347B" w:rsidRDefault="0058076C" w:rsidP="00F019D3">
      <w:pPr>
        <w:pStyle w:val="Heading2"/>
        <w:numPr>
          <w:ilvl w:val="0"/>
          <w:numId w:val="15"/>
        </w:numPr>
        <w:tabs>
          <w:tab w:val="clear" w:pos="360"/>
        </w:tabs>
        <w:rPr>
          <w:rFonts w:ascii="Garamond" w:hAnsi="Garamond"/>
          <w:sz w:val="24"/>
          <w:szCs w:val="24"/>
        </w:rPr>
      </w:pPr>
      <w:bookmarkStart w:id="179" w:name="_Toc268522954"/>
      <w:bookmarkStart w:id="180" w:name="_Toc268523253"/>
      <w:bookmarkStart w:id="181" w:name="_Toc268523367"/>
      <w:bookmarkStart w:id="182" w:name="_Toc268523447"/>
      <w:bookmarkStart w:id="183" w:name="_Toc268523543"/>
      <w:bookmarkStart w:id="184" w:name="_Toc227220446"/>
      <w:r w:rsidRPr="0076347B">
        <w:rPr>
          <w:rFonts w:ascii="Garamond" w:hAnsi="Garamond"/>
          <w:sz w:val="24"/>
          <w:szCs w:val="24"/>
        </w:rPr>
        <w:lastRenderedPageBreak/>
        <w:t>EU006 – Pelletizer</w:t>
      </w:r>
      <w:r w:rsidR="00545453" w:rsidRPr="0076347B">
        <w:rPr>
          <w:rFonts w:ascii="Garamond" w:hAnsi="Garamond"/>
          <w:sz w:val="24"/>
          <w:szCs w:val="24"/>
        </w:rPr>
        <w:t xml:space="preserve"> </w:t>
      </w:r>
      <w:r w:rsidRPr="0076347B">
        <w:rPr>
          <w:rFonts w:ascii="Garamond" w:hAnsi="Garamond"/>
          <w:sz w:val="24"/>
          <w:szCs w:val="24"/>
        </w:rPr>
        <w:t>Cooler</w:t>
      </w:r>
      <w:bookmarkEnd w:id="179"/>
      <w:bookmarkEnd w:id="180"/>
      <w:bookmarkEnd w:id="181"/>
      <w:bookmarkEnd w:id="182"/>
      <w:bookmarkEnd w:id="183"/>
      <w:bookmarkEnd w:id="184"/>
      <w:r w:rsidRPr="0076347B">
        <w:rPr>
          <w:rFonts w:ascii="Garamond" w:hAnsi="Garamond"/>
          <w:sz w:val="24"/>
          <w:szCs w:val="24"/>
        </w:rPr>
        <w:t xml:space="preserve"> </w:t>
      </w:r>
    </w:p>
    <w:p w14:paraId="71059E93" w14:textId="77777777" w:rsidR="0058076C" w:rsidRPr="004651E6" w:rsidRDefault="0058076C" w:rsidP="00F019D3">
      <w:pPr>
        <w:keepNext/>
        <w:rPr>
          <w:sz w:val="20"/>
        </w:rPr>
      </w:pPr>
    </w:p>
    <w:tbl>
      <w:tblPr>
        <w:tblW w:w="93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293"/>
        <w:gridCol w:w="1407"/>
        <w:gridCol w:w="1710"/>
        <w:gridCol w:w="1620"/>
        <w:gridCol w:w="1710"/>
      </w:tblGrid>
      <w:tr w:rsidR="00A5476E" w:rsidRPr="0076347B" w14:paraId="71059E99" w14:textId="77777777" w:rsidTr="00424353">
        <w:trPr>
          <w:trHeight w:val="368"/>
        </w:trPr>
        <w:tc>
          <w:tcPr>
            <w:tcW w:w="1587" w:type="dxa"/>
            <w:vMerge w:val="restart"/>
            <w:tcBorders>
              <w:top w:val="double" w:sz="4" w:space="0" w:color="auto"/>
              <w:left w:val="double" w:sz="4" w:space="0" w:color="auto"/>
            </w:tcBorders>
            <w:shd w:val="clear" w:color="auto" w:fill="FFFFFF"/>
            <w:vAlign w:val="center"/>
          </w:tcPr>
          <w:p w14:paraId="71059E94" w14:textId="77777777" w:rsidR="00A5476E" w:rsidRPr="00F72AEC" w:rsidRDefault="00A5476E" w:rsidP="00F019D3">
            <w:pPr>
              <w:keepNext/>
              <w:jc w:val="center"/>
              <w:rPr>
                <w:b/>
                <w:szCs w:val="24"/>
              </w:rPr>
            </w:pPr>
            <w:r w:rsidRPr="00F72AEC">
              <w:rPr>
                <w:b/>
                <w:szCs w:val="24"/>
              </w:rPr>
              <w:t>Condition(s)</w:t>
            </w:r>
          </w:p>
        </w:tc>
        <w:tc>
          <w:tcPr>
            <w:tcW w:w="1293" w:type="dxa"/>
            <w:vMerge w:val="restart"/>
            <w:tcBorders>
              <w:top w:val="double" w:sz="4" w:space="0" w:color="auto"/>
            </w:tcBorders>
            <w:shd w:val="clear" w:color="auto" w:fill="FFFFFF"/>
            <w:vAlign w:val="center"/>
          </w:tcPr>
          <w:p w14:paraId="71059E95" w14:textId="77777777" w:rsidR="00A5476E" w:rsidRPr="00F72AEC" w:rsidRDefault="00383A41" w:rsidP="00F019D3">
            <w:pPr>
              <w:keepNext/>
              <w:jc w:val="center"/>
              <w:rPr>
                <w:b/>
                <w:szCs w:val="24"/>
              </w:rPr>
            </w:pPr>
            <w:r w:rsidRPr="00F72AEC">
              <w:rPr>
                <w:b/>
                <w:szCs w:val="24"/>
              </w:rPr>
              <w:t>Pollutant/</w:t>
            </w:r>
            <w:r w:rsidR="00EF6869" w:rsidRPr="00F72AEC">
              <w:rPr>
                <w:b/>
                <w:szCs w:val="24"/>
              </w:rPr>
              <w:br/>
            </w:r>
            <w:r w:rsidR="00A5476E" w:rsidRPr="00F72AEC">
              <w:rPr>
                <w:b/>
                <w:szCs w:val="24"/>
              </w:rPr>
              <w:t>Parameter</w:t>
            </w:r>
          </w:p>
        </w:tc>
        <w:tc>
          <w:tcPr>
            <w:tcW w:w="1407" w:type="dxa"/>
            <w:vMerge w:val="restart"/>
            <w:tcBorders>
              <w:top w:val="double" w:sz="4" w:space="0" w:color="auto"/>
            </w:tcBorders>
            <w:shd w:val="clear" w:color="auto" w:fill="FFFFFF"/>
            <w:vAlign w:val="center"/>
          </w:tcPr>
          <w:p w14:paraId="71059E96" w14:textId="77777777" w:rsidR="00A5476E" w:rsidRPr="00F72AEC" w:rsidRDefault="00A5476E" w:rsidP="00F019D3">
            <w:pPr>
              <w:keepNext/>
              <w:jc w:val="center"/>
              <w:rPr>
                <w:b/>
                <w:szCs w:val="24"/>
              </w:rPr>
            </w:pPr>
            <w:r w:rsidRPr="00F72AEC">
              <w:rPr>
                <w:b/>
                <w:szCs w:val="24"/>
              </w:rPr>
              <w:t>Permit Limit</w:t>
            </w:r>
          </w:p>
        </w:tc>
        <w:tc>
          <w:tcPr>
            <w:tcW w:w="3330" w:type="dxa"/>
            <w:gridSpan w:val="2"/>
            <w:tcBorders>
              <w:top w:val="double" w:sz="4" w:space="0" w:color="auto"/>
              <w:bottom w:val="single" w:sz="6" w:space="0" w:color="000000"/>
            </w:tcBorders>
            <w:shd w:val="clear" w:color="auto" w:fill="FFFFFF"/>
            <w:vAlign w:val="center"/>
          </w:tcPr>
          <w:p w14:paraId="71059E97" w14:textId="77777777" w:rsidR="00A5476E" w:rsidRPr="00F72AEC" w:rsidRDefault="00A5476E" w:rsidP="00F019D3">
            <w:pPr>
              <w:keepNext/>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E98" w14:textId="77777777" w:rsidR="00A5476E" w:rsidRPr="00F72AEC" w:rsidRDefault="00A5476E" w:rsidP="00F019D3">
            <w:pPr>
              <w:keepNext/>
              <w:jc w:val="center"/>
              <w:rPr>
                <w:b/>
                <w:szCs w:val="24"/>
              </w:rPr>
            </w:pPr>
            <w:r w:rsidRPr="00F72AEC">
              <w:rPr>
                <w:b/>
                <w:szCs w:val="24"/>
              </w:rPr>
              <w:t>Reporting Requirements</w:t>
            </w:r>
          </w:p>
        </w:tc>
      </w:tr>
      <w:tr w:rsidR="00A5476E" w:rsidRPr="0076347B" w14:paraId="71059EA0" w14:textId="77777777" w:rsidTr="00424353">
        <w:trPr>
          <w:trHeight w:val="293"/>
        </w:trPr>
        <w:tc>
          <w:tcPr>
            <w:tcW w:w="1587" w:type="dxa"/>
            <w:vMerge/>
            <w:tcBorders>
              <w:left w:val="double" w:sz="4" w:space="0" w:color="auto"/>
              <w:bottom w:val="double" w:sz="4" w:space="0" w:color="auto"/>
            </w:tcBorders>
            <w:shd w:val="clear" w:color="auto" w:fill="FFFFFF"/>
            <w:vAlign w:val="center"/>
          </w:tcPr>
          <w:p w14:paraId="71059E9A" w14:textId="77777777" w:rsidR="00A5476E" w:rsidRPr="00F72AEC" w:rsidRDefault="00A5476E" w:rsidP="00F019D3">
            <w:pPr>
              <w:keepNext/>
              <w:jc w:val="center"/>
              <w:rPr>
                <w:b/>
                <w:szCs w:val="24"/>
              </w:rPr>
            </w:pPr>
          </w:p>
        </w:tc>
        <w:tc>
          <w:tcPr>
            <w:tcW w:w="1293" w:type="dxa"/>
            <w:vMerge/>
            <w:tcBorders>
              <w:bottom w:val="double" w:sz="4" w:space="0" w:color="auto"/>
            </w:tcBorders>
            <w:shd w:val="clear" w:color="auto" w:fill="FFFFFF"/>
            <w:vAlign w:val="center"/>
          </w:tcPr>
          <w:p w14:paraId="71059E9B" w14:textId="77777777" w:rsidR="00A5476E" w:rsidRPr="00F72AEC" w:rsidRDefault="00A5476E" w:rsidP="00F019D3">
            <w:pPr>
              <w:keepNext/>
              <w:jc w:val="center"/>
              <w:rPr>
                <w:b/>
                <w:szCs w:val="24"/>
              </w:rPr>
            </w:pPr>
          </w:p>
        </w:tc>
        <w:tc>
          <w:tcPr>
            <w:tcW w:w="1407" w:type="dxa"/>
            <w:vMerge/>
            <w:tcBorders>
              <w:bottom w:val="double" w:sz="4" w:space="0" w:color="auto"/>
            </w:tcBorders>
            <w:shd w:val="clear" w:color="auto" w:fill="FFFFFF"/>
            <w:vAlign w:val="center"/>
          </w:tcPr>
          <w:p w14:paraId="71059E9C" w14:textId="77777777" w:rsidR="00A5476E" w:rsidRPr="00F72AEC" w:rsidRDefault="00A5476E" w:rsidP="00F019D3">
            <w:pPr>
              <w:keepNext/>
              <w:jc w:val="center"/>
              <w:rPr>
                <w:b/>
                <w:szCs w:val="24"/>
              </w:rPr>
            </w:pPr>
          </w:p>
        </w:tc>
        <w:tc>
          <w:tcPr>
            <w:tcW w:w="1710" w:type="dxa"/>
            <w:tcBorders>
              <w:top w:val="single" w:sz="6" w:space="0" w:color="000000"/>
              <w:bottom w:val="double" w:sz="4" w:space="0" w:color="auto"/>
            </w:tcBorders>
            <w:shd w:val="clear" w:color="auto" w:fill="FFFFFF"/>
            <w:vAlign w:val="center"/>
          </w:tcPr>
          <w:p w14:paraId="71059E9D" w14:textId="77777777" w:rsidR="00A5476E" w:rsidRPr="00F72AEC" w:rsidRDefault="00A5476E" w:rsidP="00F019D3">
            <w:pPr>
              <w:keepNext/>
              <w:jc w:val="center"/>
              <w:rPr>
                <w:b/>
                <w:szCs w:val="24"/>
              </w:rPr>
            </w:pPr>
            <w:r w:rsidRPr="00F72AEC">
              <w:rPr>
                <w:b/>
                <w:szCs w:val="24"/>
              </w:rPr>
              <w:t>Method</w:t>
            </w:r>
          </w:p>
        </w:tc>
        <w:tc>
          <w:tcPr>
            <w:tcW w:w="1620" w:type="dxa"/>
            <w:tcBorders>
              <w:top w:val="single" w:sz="6" w:space="0" w:color="000000"/>
              <w:bottom w:val="double" w:sz="4" w:space="0" w:color="auto"/>
            </w:tcBorders>
            <w:shd w:val="clear" w:color="auto" w:fill="FFFFFF"/>
            <w:vAlign w:val="center"/>
          </w:tcPr>
          <w:p w14:paraId="71059E9E" w14:textId="77777777" w:rsidR="00A5476E" w:rsidRPr="00F72AEC" w:rsidRDefault="00A5476E" w:rsidP="00F019D3">
            <w:pPr>
              <w:keepNext/>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E9F" w14:textId="77777777" w:rsidR="00A5476E" w:rsidRPr="00F72AEC" w:rsidRDefault="00A5476E" w:rsidP="00F019D3">
            <w:pPr>
              <w:keepNext/>
              <w:jc w:val="center"/>
              <w:rPr>
                <w:b/>
                <w:szCs w:val="24"/>
              </w:rPr>
            </w:pPr>
          </w:p>
        </w:tc>
      </w:tr>
      <w:tr w:rsidR="00A5476E" w:rsidRPr="0076347B" w14:paraId="71059EA8" w14:textId="77777777" w:rsidTr="00424353">
        <w:trPr>
          <w:cantSplit/>
          <w:trHeight w:val="521"/>
        </w:trPr>
        <w:tc>
          <w:tcPr>
            <w:tcW w:w="1587" w:type="dxa"/>
            <w:vMerge w:val="restart"/>
            <w:tcBorders>
              <w:top w:val="double" w:sz="4" w:space="0" w:color="auto"/>
              <w:left w:val="double" w:sz="4" w:space="0" w:color="auto"/>
            </w:tcBorders>
            <w:vAlign w:val="center"/>
          </w:tcPr>
          <w:p w14:paraId="71059EA1" w14:textId="3C00F95F" w:rsidR="0058076C" w:rsidRPr="00F72AEC" w:rsidRDefault="00602B99" w:rsidP="00F019D3">
            <w:pPr>
              <w:keepNext/>
              <w:jc w:val="center"/>
              <w:rPr>
                <w:szCs w:val="24"/>
              </w:rPr>
            </w:pPr>
            <w:r w:rsidRPr="00F72AEC">
              <w:rPr>
                <w:szCs w:val="24"/>
              </w:rPr>
              <w:fldChar w:fldCharType="begin"/>
            </w:r>
            <w:r w:rsidRPr="00F72AEC">
              <w:rPr>
                <w:szCs w:val="24"/>
              </w:rPr>
              <w:instrText xml:space="preserve"> REF _Ref390859825 \r \h  \* MERGEFORMAT </w:instrText>
            </w:r>
            <w:r w:rsidRPr="00F72AEC">
              <w:rPr>
                <w:szCs w:val="24"/>
              </w:rPr>
            </w:r>
            <w:r w:rsidRPr="00F72AEC">
              <w:rPr>
                <w:szCs w:val="24"/>
              </w:rPr>
              <w:fldChar w:fldCharType="separate"/>
            </w:r>
            <w:r w:rsidR="00642B88">
              <w:rPr>
                <w:szCs w:val="24"/>
              </w:rPr>
              <w:t>G.1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_Ref390859831 \r \h  \* MERGEFORMAT </w:instrText>
            </w:r>
            <w:r w:rsidRPr="00F72AEC">
              <w:rPr>
                <w:szCs w:val="24"/>
              </w:rPr>
            </w:r>
            <w:r w:rsidRPr="00F72AEC">
              <w:rPr>
                <w:szCs w:val="24"/>
              </w:rPr>
              <w:fldChar w:fldCharType="separate"/>
            </w:r>
            <w:r w:rsidR="00642B88">
              <w:rPr>
                <w:szCs w:val="24"/>
              </w:rPr>
              <w:t>G.4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_Ref390859837 \r \h  \* MERGEFORMAT </w:instrText>
            </w:r>
            <w:r w:rsidRPr="00F72AEC">
              <w:rPr>
                <w:szCs w:val="24"/>
              </w:rPr>
            </w:r>
            <w:r w:rsidRPr="00F72AEC">
              <w:rPr>
                <w:szCs w:val="24"/>
              </w:rPr>
              <w:fldChar w:fldCharType="separate"/>
            </w:r>
            <w:r w:rsidR="00642B88">
              <w:rPr>
                <w:szCs w:val="24"/>
              </w:rPr>
              <w:t>G.5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_Ref390859847 \r \h  \* MERGEFORMAT </w:instrText>
            </w:r>
            <w:r w:rsidRPr="00F72AEC">
              <w:rPr>
                <w:szCs w:val="24"/>
              </w:rPr>
            </w:r>
            <w:r w:rsidRPr="00F72AEC">
              <w:rPr>
                <w:szCs w:val="24"/>
              </w:rPr>
              <w:fldChar w:fldCharType="separate"/>
            </w:r>
            <w:r w:rsidR="00642B88">
              <w:rPr>
                <w:szCs w:val="24"/>
              </w:rPr>
              <w:t>G.6</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_Ref390859854 \r \h  \* MERGEFORMAT </w:instrText>
            </w:r>
            <w:r w:rsidRPr="00F72AEC">
              <w:rPr>
                <w:szCs w:val="24"/>
              </w:rPr>
            </w:r>
            <w:r w:rsidRPr="00F72AEC">
              <w:rPr>
                <w:szCs w:val="24"/>
              </w:rPr>
              <w:fldChar w:fldCharType="separate"/>
            </w:r>
            <w:r w:rsidR="00642B88">
              <w:rPr>
                <w:szCs w:val="24"/>
              </w:rPr>
              <w:t>G.9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_Ref390859860 \r \h  \* MERGEFORMAT </w:instrText>
            </w:r>
            <w:r w:rsidRPr="00F72AEC">
              <w:rPr>
                <w:szCs w:val="24"/>
              </w:rPr>
            </w:r>
            <w:r w:rsidRPr="00F72AEC">
              <w:rPr>
                <w:szCs w:val="24"/>
              </w:rPr>
              <w:fldChar w:fldCharType="separate"/>
            </w:r>
            <w:r w:rsidR="00642B88">
              <w:rPr>
                <w:szCs w:val="24"/>
              </w:rPr>
              <w:t>G.10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_Ref390859865 \r \h  \* MERGEFORMAT </w:instrText>
            </w:r>
            <w:r w:rsidRPr="00F72AEC">
              <w:rPr>
                <w:szCs w:val="24"/>
              </w:rPr>
            </w:r>
            <w:r w:rsidRPr="00F72AEC">
              <w:rPr>
                <w:szCs w:val="24"/>
              </w:rPr>
              <w:fldChar w:fldCharType="separate"/>
            </w:r>
            <w:r w:rsidR="00642B88">
              <w:rPr>
                <w:szCs w:val="24"/>
              </w:rPr>
              <w:t>G.11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_Ref390859870 \r \h  \* MERGEFORMAT </w:instrText>
            </w:r>
            <w:r w:rsidRPr="00F72AEC">
              <w:rPr>
                <w:szCs w:val="24"/>
              </w:rPr>
            </w:r>
            <w:r w:rsidRPr="00F72AEC">
              <w:rPr>
                <w:szCs w:val="24"/>
              </w:rPr>
              <w:fldChar w:fldCharType="separate"/>
            </w:r>
            <w:r w:rsidR="00642B88">
              <w:rPr>
                <w:szCs w:val="24"/>
              </w:rPr>
              <w:t>G.13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_Ref390859874 \r \h  \* MERGEFORMAT </w:instrText>
            </w:r>
            <w:r w:rsidRPr="00F72AEC">
              <w:rPr>
                <w:szCs w:val="24"/>
              </w:rPr>
            </w:r>
            <w:r w:rsidRPr="00F72AEC">
              <w:rPr>
                <w:szCs w:val="24"/>
              </w:rPr>
              <w:fldChar w:fldCharType="separate"/>
            </w:r>
            <w:r w:rsidR="00642B88">
              <w:rPr>
                <w:szCs w:val="24"/>
              </w:rPr>
              <w:t>G.14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_Ref390859880 \r \h  \* MERGEFORMAT </w:instrText>
            </w:r>
            <w:r w:rsidRPr="00F72AEC">
              <w:rPr>
                <w:szCs w:val="24"/>
              </w:rPr>
            </w:r>
            <w:r w:rsidRPr="00F72AEC">
              <w:rPr>
                <w:szCs w:val="24"/>
              </w:rPr>
              <w:fldChar w:fldCharType="separate"/>
            </w:r>
            <w:r w:rsidR="00642B88">
              <w:rPr>
                <w:szCs w:val="24"/>
              </w:rPr>
              <w:t>G.15</w:t>
            </w:r>
            <w:r w:rsidRPr="00F72AEC">
              <w:rPr>
                <w:szCs w:val="24"/>
              </w:rPr>
              <w:fldChar w:fldCharType="end"/>
            </w:r>
          </w:p>
        </w:tc>
        <w:tc>
          <w:tcPr>
            <w:tcW w:w="1293" w:type="dxa"/>
            <w:vMerge w:val="restart"/>
            <w:tcBorders>
              <w:top w:val="double" w:sz="4" w:space="0" w:color="auto"/>
            </w:tcBorders>
            <w:vAlign w:val="center"/>
          </w:tcPr>
          <w:p w14:paraId="71059EA2" w14:textId="77777777" w:rsidR="0058076C" w:rsidRPr="00F72AEC" w:rsidRDefault="0058076C" w:rsidP="00F019D3">
            <w:pPr>
              <w:keepNext/>
              <w:jc w:val="center"/>
              <w:rPr>
                <w:szCs w:val="24"/>
              </w:rPr>
            </w:pPr>
            <w:r w:rsidRPr="00F72AEC">
              <w:rPr>
                <w:szCs w:val="24"/>
              </w:rPr>
              <w:t>Opacity</w:t>
            </w:r>
          </w:p>
        </w:tc>
        <w:tc>
          <w:tcPr>
            <w:tcW w:w="1407" w:type="dxa"/>
            <w:vMerge w:val="restart"/>
            <w:tcBorders>
              <w:top w:val="double" w:sz="4" w:space="0" w:color="auto"/>
            </w:tcBorders>
            <w:vAlign w:val="center"/>
          </w:tcPr>
          <w:p w14:paraId="71059EA3" w14:textId="77777777" w:rsidR="0058076C" w:rsidRPr="00F72AEC" w:rsidRDefault="0058076C" w:rsidP="00F019D3">
            <w:pPr>
              <w:keepNext/>
              <w:jc w:val="center"/>
              <w:rPr>
                <w:szCs w:val="24"/>
              </w:rPr>
            </w:pPr>
            <w:r w:rsidRPr="00F72AEC">
              <w:rPr>
                <w:szCs w:val="24"/>
              </w:rPr>
              <w:t>20%</w:t>
            </w:r>
          </w:p>
        </w:tc>
        <w:tc>
          <w:tcPr>
            <w:tcW w:w="1710" w:type="dxa"/>
            <w:tcBorders>
              <w:top w:val="double" w:sz="4" w:space="0" w:color="auto"/>
            </w:tcBorders>
            <w:vAlign w:val="center"/>
          </w:tcPr>
          <w:p w14:paraId="71059EA4" w14:textId="77777777" w:rsidR="0058076C" w:rsidRPr="00F72AEC" w:rsidRDefault="0058076C" w:rsidP="00F019D3">
            <w:pPr>
              <w:keepNext/>
              <w:jc w:val="center"/>
              <w:rPr>
                <w:szCs w:val="24"/>
              </w:rPr>
            </w:pPr>
            <w:r w:rsidRPr="00F72AEC">
              <w:rPr>
                <w:szCs w:val="24"/>
              </w:rPr>
              <w:t>Visual Surveys</w:t>
            </w:r>
            <w:r w:rsidR="00A1699E" w:rsidRPr="00F72AEC">
              <w:rPr>
                <w:szCs w:val="24"/>
              </w:rPr>
              <w:t>,</w:t>
            </w:r>
          </w:p>
          <w:p w14:paraId="71059EA5" w14:textId="77777777" w:rsidR="00640BE5" w:rsidRPr="00F72AEC" w:rsidRDefault="00640BE5" w:rsidP="00F019D3">
            <w:pPr>
              <w:keepNext/>
              <w:jc w:val="center"/>
              <w:rPr>
                <w:szCs w:val="24"/>
              </w:rPr>
            </w:pPr>
            <w:r w:rsidRPr="00F72AEC">
              <w:rPr>
                <w:szCs w:val="24"/>
              </w:rPr>
              <w:t>Log</w:t>
            </w:r>
          </w:p>
        </w:tc>
        <w:tc>
          <w:tcPr>
            <w:tcW w:w="1620" w:type="dxa"/>
            <w:tcBorders>
              <w:top w:val="double" w:sz="4" w:space="0" w:color="auto"/>
            </w:tcBorders>
            <w:vAlign w:val="center"/>
          </w:tcPr>
          <w:p w14:paraId="71059EA6" w14:textId="77777777" w:rsidR="0058076C" w:rsidRPr="00F72AEC" w:rsidRDefault="0058076C" w:rsidP="00F019D3">
            <w:pPr>
              <w:keepNext/>
              <w:jc w:val="center"/>
              <w:rPr>
                <w:szCs w:val="24"/>
              </w:rPr>
            </w:pPr>
            <w:r w:rsidRPr="00F72AEC">
              <w:rPr>
                <w:szCs w:val="24"/>
              </w:rPr>
              <w:t>Weekly During Each Campaign</w:t>
            </w:r>
          </w:p>
        </w:tc>
        <w:tc>
          <w:tcPr>
            <w:tcW w:w="1710" w:type="dxa"/>
            <w:vMerge w:val="restart"/>
            <w:tcBorders>
              <w:top w:val="double" w:sz="4" w:space="0" w:color="auto"/>
              <w:right w:val="double" w:sz="4" w:space="0" w:color="auto"/>
            </w:tcBorders>
            <w:vAlign w:val="center"/>
          </w:tcPr>
          <w:p w14:paraId="71059EA7" w14:textId="77777777" w:rsidR="0058076C" w:rsidRPr="00F72AEC" w:rsidRDefault="0058076C" w:rsidP="00F019D3">
            <w:pPr>
              <w:keepNext/>
              <w:jc w:val="center"/>
              <w:rPr>
                <w:szCs w:val="24"/>
              </w:rPr>
            </w:pPr>
            <w:r w:rsidRPr="00F72AEC">
              <w:rPr>
                <w:szCs w:val="24"/>
              </w:rPr>
              <w:t>Semiannual</w:t>
            </w:r>
          </w:p>
        </w:tc>
      </w:tr>
      <w:tr w:rsidR="00A5476E" w:rsidRPr="0076347B" w14:paraId="71059EB0" w14:textId="77777777" w:rsidTr="00424353">
        <w:trPr>
          <w:cantSplit/>
          <w:trHeight w:val="145"/>
        </w:trPr>
        <w:tc>
          <w:tcPr>
            <w:tcW w:w="1587" w:type="dxa"/>
            <w:vMerge/>
            <w:tcBorders>
              <w:left w:val="double" w:sz="4" w:space="0" w:color="auto"/>
            </w:tcBorders>
            <w:vAlign w:val="center"/>
          </w:tcPr>
          <w:p w14:paraId="71059EA9" w14:textId="77777777" w:rsidR="0058076C" w:rsidRPr="00F72AEC" w:rsidRDefault="0058076C" w:rsidP="00F019D3">
            <w:pPr>
              <w:keepNext/>
              <w:jc w:val="center"/>
              <w:rPr>
                <w:szCs w:val="24"/>
              </w:rPr>
            </w:pPr>
          </w:p>
        </w:tc>
        <w:tc>
          <w:tcPr>
            <w:tcW w:w="1293" w:type="dxa"/>
            <w:vMerge/>
            <w:vAlign w:val="center"/>
          </w:tcPr>
          <w:p w14:paraId="71059EAA" w14:textId="77777777" w:rsidR="0058076C" w:rsidRPr="00F72AEC" w:rsidRDefault="0058076C" w:rsidP="00F019D3">
            <w:pPr>
              <w:keepNext/>
              <w:jc w:val="center"/>
              <w:rPr>
                <w:szCs w:val="24"/>
              </w:rPr>
            </w:pPr>
          </w:p>
        </w:tc>
        <w:tc>
          <w:tcPr>
            <w:tcW w:w="1407" w:type="dxa"/>
            <w:vMerge/>
            <w:vAlign w:val="center"/>
          </w:tcPr>
          <w:p w14:paraId="71059EAB" w14:textId="77777777" w:rsidR="0058076C" w:rsidRPr="00F72AEC" w:rsidRDefault="0058076C" w:rsidP="00F019D3">
            <w:pPr>
              <w:keepNext/>
              <w:jc w:val="center"/>
              <w:rPr>
                <w:szCs w:val="24"/>
              </w:rPr>
            </w:pPr>
          </w:p>
        </w:tc>
        <w:tc>
          <w:tcPr>
            <w:tcW w:w="1710" w:type="dxa"/>
            <w:vAlign w:val="center"/>
          </w:tcPr>
          <w:p w14:paraId="71059EAC" w14:textId="77777777" w:rsidR="0058076C" w:rsidRPr="00F72AEC" w:rsidRDefault="0058076C" w:rsidP="00F019D3">
            <w:pPr>
              <w:keepNext/>
              <w:jc w:val="center"/>
              <w:rPr>
                <w:szCs w:val="24"/>
              </w:rPr>
            </w:pPr>
            <w:r w:rsidRPr="00F72AEC">
              <w:rPr>
                <w:szCs w:val="24"/>
              </w:rPr>
              <w:t>Operate and Maintain Cyclones</w:t>
            </w:r>
            <w:r w:rsidR="00A1699E" w:rsidRPr="00F72AEC">
              <w:rPr>
                <w:szCs w:val="24"/>
              </w:rPr>
              <w:t>,</w:t>
            </w:r>
          </w:p>
          <w:p w14:paraId="71059EAD" w14:textId="77777777" w:rsidR="004D0BB3" w:rsidRPr="00F72AEC" w:rsidRDefault="004D0BB3" w:rsidP="00F019D3">
            <w:pPr>
              <w:keepNext/>
              <w:jc w:val="center"/>
              <w:rPr>
                <w:szCs w:val="24"/>
              </w:rPr>
            </w:pPr>
            <w:r w:rsidRPr="00F72AEC">
              <w:rPr>
                <w:szCs w:val="24"/>
              </w:rPr>
              <w:t>Log</w:t>
            </w:r>
          </w:p>
        </w:tc>
        <w:tc>
          <w:tcPr>
            <w:tcW w:w="1620" w:type="dxa"/>
            <w:vAlign w:val="center"/>
          </w:tcPr>
          <w:p w14:paraId="71059EAE" w14:textId="77777777" w:rsidR="0058076C" w:rsidRPr="00F72AEC" w:rsidRDefault="0058076C" w:rsidP="00F019D3">
            <w:pPr>
              <w:keepNext/>
              <w:jc w:val="center"/>
              <w:rPr>
                <w:szCs w:val="24"/>
              </w:rPr>
            </w:pPr>
            <w:r w:rsidRPr="00F72AEC">
              <w:rPr>
                <w:szCs w:val="24"/>
              </w:rPr>
              <w:t>Ongoing</w:t>
            </w:r>
          </w:p>
        </w:tc>
        <w:tc>
          <w:tcPr>
            <w:tcW w:w="1710" w:type="dxa"/>
            <w:vMerge/>
            <w:tcBorders>
              <w:right w:val="double" w:sz="4" w:space="0" w:color="auto"/>
            </w:tcBorders>
            <w:vAlign w:val="center"/>
          </w:tcPr>
          <w:p w14:paraId="71059EAF" w14:textId="77777777" w:rsidR="0058076C" w:rsidRPr="00F72AEC" w:rsidRDefault="0058076C" w:rsidP="00F019D3">
            <w:pPr>
              <w:keepNext/>
              <w:jc w:val="center"/>
              <w:rPr>
                <w:szCs w:val="24"/>
              </w:rPr>
            </w:pPr>
          </w:p>
        </w:tc>
      </w:tr>
      <w:tr w:rsidR="00A5476E" w:rsidRPr="0076347B" w14:paraId="71059EB8" w14:textId="77777777" w:rsidTr="00424353">
        <w:trPr>
          <w:cantSplit/>
          <w:trHeight w:val="473"/>
        </w:trPr>
        <w:tc>
          <w:tcPr>
            <w:tcW w:w="1587" w:type="dxa"/>
            <w:vMerge w:val="restart"/>
            <w:tcBorders>
              <w:left w:val="double" w:sz="4" w:space="0" w:color="auto"/>
            </w:tcBorders>
            <w:vAlign w:val="center"/>
          </w:tcPr>
          <w:p w14:paraId="71059EB1" w14:textId="61FF7140" w:rsidR="0058076C" w:rsidRPr="00F72AEC" w:rsidRDefault="00602B99" w:rsidP="00F019D3">
            <w:pPr>
              <w:keepNext/>
              <w:jc w:val="center"/>
              <w:rPr>
                <w:szCs w:val="24"/>
              </w:rPr>
            </w:pPr>
            <w:r w:rsidRPr="00F72AEC">
              <w:rPr>
                <w:szCs w:val="24"/>
              </w:rPr>
              <w:fldChar w:fldCharType="begin"/>
            </w:r>
            <w:r w:rsidRPr="00F72AEC">
              <w:rPr>
                <w:szCs w:val="24"/>
              </w:rPr>
              <w:instrText xml:space="preserve"> REF _Ref390859894 \r \h  \* MERGEFORMAT </w:instrText>
            </w:r>
            <w:r w:rsidRPr="00F72AEC">
              <w:rPr>
                <w:szCs w:val="24"/>
              </w:rPr>
            </w:r>
            <w:r w:rsidRPr="00F72AEC">
              <w:rPr>
                <w:szCs w:val="24"/>
              </w:rPr>
              <w:fldChar w:fldCharType="separate"/>
            </w:r>
            <w:r w:rsidR="00642B88">
              <w:rPr>
                <w:szCs w:val="24"/>
              </w:rPr>
              <w:t>G.2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_Ref390859831 \r \h  \* MERGEFORMAT </w:instrText>
            </w:r>
            <w:r w:rsidRPr="00F72AEC">
              <w:rPr>
                <w:szCs w:val="24"/>
              </w:rPr>
            </w:r>
            <w:r w:rsidRPr="00F72AEC">
              <w:rPr>
                <w:szCs w:val="24"/>
              </w:rPr>
              <w:fldChar w:fldCharType="separate"/>
            </w:r>
            <w:r w:rsidR="00642B88">
              <w:rPr>
                <w:szCs w:val="24"/>
              </w:rPr>
              <w:t>G.4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_Ref390859837 \r \h  \* MERGEFORMAT </w:instrText>
            </w:r>
            <w:r w:rsidRPr="00F72AEC">
              <w:rPr>
                <w:szCs w:val="24"/>
              </w:rPr>
            </w:r>
            <w:r w:rsidRPr="00F72AEC">
              <w:rPr>
                <w:szCs w:val="24"/>
              </w:rPr>
              <w:fldChar w:fldCharType="separate"/>
            </w:r>
            <w:r w:rsidR="00642B88">
              <w:rPr>
                <w:szCs w:val="24"/>
              </w:rPr>
              <w:t>G.5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_Ref390859926 \r \h  \* MERGEFORMAT </w:instrText>
            </w:r>
            <w:r w:rsidRPr="00F72AEC">
              <w:rPr>
                <w:szCs w:val="24"/>
              </w:rPr>
            </w:r>
            <w:r w:rsidRPr="00F72AEC">
              <w:rPr>
                <w:szCs w:val="24"/>
              </w:rPr>
              <w:fldChar w:fldCharType="separate"/>
            </w:r>
            <w:r w:rsidR="00642B88">
              <w:rPr>
                <w:szCs w:val="24"/>
              </w:rPr>
              <w:t>G.7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_Ref390859854 \r \h  \* MERGEFORMAT </w:instrText>
            </w:r>
            <w:r w:rsidRPr="00F72AEC">
              <w:rPr>
                <w:szCs w:val="24"/>
              </w:rPr>
            </w:r>
            <w:r w:rsidRPr="00F72AEC">
              <w:rPr>
                <w:szCs w:val="24"/>
              </w:rPr>
              <w:fldChar w:fldCharType="separate"/>
            </w:r>
            <w:r w:rsidR="00642B88">
              <w:rPr>
                <w:szCs w:val="24"/>
              </w:rPr>
              <w:t>G.9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_Ref390859865 \r \h  \* MERGEFORMAT </w:instrText>
            </w:r>
            <w:r w:rsidRPr="00F72AEC">
              <w:rPr>
                <w:szCs w:val="24"/>
              </w:rPr>
            </w:r>
            <w:r w:rsidRPr="00F72AEC">
              <w:rPr>
                <w:szCs w:val="24"/>
              </w:rPr>
              <w:fldChar w:fldCharType="separate"/>
            </w:r>
            <w:r w:rsidR="00642B88">
              <w:rPr>
                <w:szCs w:val="24"/>
              </w:rPr>
              <w:t>G.11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_Ref390859870 \r \h  \* MERGEFORMAT </w:instrText>
            </w:r>
            <w:r w:rsidRPr="00F72AEC">
              <w:rPr>
                <w:szCs w:val="24"/>
              </w:rPr>
            </w:r>
            <w:r w:rsidRPr="00F72AEC">
              <w:rPr>
                <w:szCs w:val="24"/>
              </w:rPr>
              <w:fldChar w:fldCharType="separate"/>
            </w:r>
            <w:r w:rsidR="00642B88">
              <w:rPr>
                <w:szCs w:val="24"/>
              </w:rPr>
              <w:t>G.13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_Ref390859874 \r \h  \* MERGEFORMAT </w:instrText>
            </w:r>
            <w:r w:rsidRPr="00F72AEC">
              <w:rPr>
                <w:szCs w:val="24"/>
              </w:rPr>
            </w:r>
            <w:r w:rsidRPr="00F72AEC">
              <w:rPr>
                <w:szCs w:val="24"/>
              </w:rPr>
              <w:fldChar w:fldCharType="separate"/>
            </w:r>
            <w:r w:rsidR="00642B88">
              <w:rPr>
                <w:szCs w:val="24"/>
              </w:rPr>
              <w:t>G.14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_Ref390859880 \r \h  \* MERGEFORMAT </w:instrText>
            </w:r>
            <w:r w:rsidRPr="00F72AEC">
              <w:rPr>
                <w:szCs w:val="24"/>
              </w:rPr>
            </w:r>
            <w:r w:rsidRPr="00F72AEC">
              <w:rPr>
                <w:szCs w:val="24"/>
              </w:rPr>
              <w:fldChar w:fldCharType="separate"/>
            </w:r>
            <w:r w:rsidR="00642B88">
              <w:rPr>
                <w:szCs w:val="24"/>
              </w:rPr>
              <w:t>G.15</w:t>
            </w:r>
            <w:r w:rsidRPr="00F72AEC">
              <w:rPr>
                <w:szCs w:val="24"/>
              </w:rPr>
              <w:fldChar w:fldCharType="end"/>
            </w:r>
          </w:p>
        </w:tc>
        <w:tc>
          <w:tcPr>
            <w:tcW w:w="1293" w:type="dxa"/>
            <w:vMerge w:val="restart"/>
            <w:vAlign w:val="center"/>
          </w:tcPr>
          <w:p w14:paraId="71059EB2" w14:textId="77777777" w:rsidR="0058076C" w:rsidRPr="00F72AEC" w:rsidRDefault="0058076C" w:rsidP="00F019D3">
            <w:pPr>
              <w:keepNext/>
              <w:jc w:val="center"/>
              <w:rPr>
                <w:szCs w:val="24"/>
              </w:rPr>
            </w:pPr>
            <w:r w:rsidRPr="00F72AEC">
              <w:rPr>
                <w:szCs w:val="24"/>
              </w:rPr>
              <w:t>Particulate Matter, Industrial Process</w:t>
            </w:r>
          </w:p>
        </w:tc>
        <w:tc>
          <w:tcPr>
            <w:tcW w:w="1407" w:type="dxa"/>
            <w:vMerge w:val="restart"/>
            <w:vAlign w:val="center"/>
          </w:tcPr>
          <w:p w14:paraId="71059EB3" w14:textId="77777777" w:rsidR="0058076C" w:rsidRPr="00F72AEC" w:rsidRDefault="0058076C" w:rsidP="00F019D3">
            <w:pPr>
              <w:keepNext/>
              <w:jc w:val="center"/>
              <w:rPr>
                <w:szCs w:val="24"/>
              </w:rPr>
            </w:pPr>
            <w:r w:rsidRPr="00F72AEC">
              <w:rPr>
                <w:szCs w:val="24"/>
              </w:rPr>
              <w:t>E = 4.10 * P</w:t>
            </w:r>
            <w:r w:rsidRPr="00F72AEC">
              <w:rPr>
                <w:szCs w:val="24"/>
                <w:vertAlign w:val="superscript"/>
              </w:rPr>
              <w:t>0.67</w:t>
            </w:r>
            <w:r w:rsidRPr="00F72AEC">
              <w:rPr>
                <w:szCs w:val="24"/>
              </w:rPr>
              <w:t xml:space="preserve"> or</w:t>
            </w:r>
          </w:p>
          <w:p w14:paraId="71059EB4" w14:textId="77777777" w:rsidR="0058076C" w:rsidRPr="00F72AEC" w:rsidRDefault="0058076C" w:rsidP="00F019D3">
            <w:pPr>
              <w:keepNext/>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710" w:type="dxa"/>
            <w:tcBorders>
              <w:bottom w:val="single" w:sz="4" w:space="0" w:color="auto"/>
            </w:tcBorders>
            <w:vAlign w:val="center"/>
          </w:tcPr>
          <w:p w14:paraId="71059EB5" w14:textId="77777777" w:rsidR="0058076C" w:rsidRPr="00F72AEC" w:rsidRDefault="0058076C" w:rsidP="00F019D3">
            <w:pPr>
              <w:keepNext/>
              <w:jc w:val="center"/>
              <w:rPr>
                <w:szCs w:val="24"/>
              </w:rPr>
            </w:pPr>
            <w:r w:rsidRPr="00F72AEC">
              <w:rPr>
                <w:szCs w:val="24"/>
              </w:rPr>
              <w:t>Method 5</w:t>
            </w:r>
          </w:p>
        </w:tc>
        <w:tc>
          <w:tcPr>
            <w:tcW w:w="1620" w:type="dxa"/>
            <w:tcBorders>
              <w:bottom w:val="single" w:sz="4" w:space="0" w:color="auto"/>
            </w:tcBorders>
            <w:vAlign w:val="center"/>
          </w:tcPr>
          <w:p w14:paraId="71059EB6" w14:textId="1EAF21E2" w:rsidR="0058076C" w:rsidRPr="00F72AEC" w:rsidRDefault="0058076C" w:rsidP="00F019D3">
            <w:pPr>
              <w:keepNext/>
              <w:jc w:val="center"/>
              <w:rPr>
                <w:szCs w:val="24"/>
              </w:rPr>
            </w:pPr>
            <w:r w:rsidRPr="00F72AEC">
              <w:rPr>
                <w:szCs w:val="24"/>
              </w:rPr>
              <w:t>As Required by the Department</w:t>
            </w:r>
            <w:r w:rsidR="006827B9" w:rsidRPr="00F72AEC">
              <w:rPr>
                <w:szCs w:val="24"/>
              </w:rPr>
              <w:t xml:space="preserve"> and Section III.</w:t>
            </w:r>
            <w:r w:rsidR="00602B99" w:rsidRPr="00F72AEC">
              <w:rPr>
                <w:szCs w:val="24"/>
              </w:rPr>
              <w:fldChar w:fldCharType="begin"/>
            </w:r>
            <w:r w:rsidR="00602B99" w:rsidRPr="00F72AEC">
              <w:rPr>
                <w:szCs w:val="24"/>
              </w:rPr>
              <w:instrText xml:space="preserve"> REF _Ref390844926 \r \h  \* MERGEFORMAT </w:instrText>
            </w:r>
            <w:r w:rsidR="00602B99" w:rsidRPr="00F72AEC">
              <w:rPr>
                <w:szCs w:val="24"/>
              </w:rPr>
            </w:r>
            <w:r w:rsidR="00602B99" w:rsidRPr="00F72AEC">
              <w:rPr>
                <w:szCs w:val="24"/>
              </w:rPr>
              <w:fldChar w:fldCharType="separate"/>
            </w:r>
            <w:r w:rsidR="00642B88">
              <w:rPr>
                <w:szCs w:val="24"/>
              </w:rPr>
              <w:t>A.1</w:t>
            </w:r>
            <w:r w:rsidR="00602B99" w:rsidRPr="00F72AEC">
              <w:rPr>
                <w:szCs w:val="24"/>
              </w:rPr>
              <w:fldChar w:fldCharType="end"/>
            </w:r>
          </w:p>
        </w:tc>
        <w:tc>
          <w:tcPr>
            <w:tcW w:w="1710" w:type="dxa"/>
            <w:vMerge/>
            <w:tcBorders>
              <w:right w:val="double" w:sz="4" w:space="0" w:color="auto"/>
            </w:tcBorders>
            <w:vAlign w:val="center"/>
          </w:tcPr>
          <w:p w14:paraId="71059EB7" w14:textId="77777777" w:rsidR="0058076C" w:rsidRPr="00F72AEC" w:rsidRDefault="0058076C" w:rsidP="00F019D3">
            <w:pPr>
              <w:keepNext/>
              <w:jc w:val="center"/>
              <w:rPr>
                <w:szCs w:val="24"/>
              </w:rPr>
            </w:pPr>
          </w:p>
        </w:tc>
      </w:tr>
      <w:tr w:rsidR="00A5476E" w:rsidRPr="0076347B" w14:paraId="71059EC0" w14:textId="77777777" w:rsidTr="00424353">
        <w:trPr>
          <w:cantSplit/>
          <w:trHeight w:val="536"/>
        </w:trPr>
        <w:tc>
          <w:tcPr>
            <w:tcW w:w="1587" w:type="dxa"/>
            <w:vMerge/>
            <w:tcBorders>
              <w:left w:val="double" w:sz="4" w:space="0" w:color="auto"/>
            </w:tcBorders>
            <w:vAlign w:val="center"/>
          </w:tcPr>
          <w:p w14:paraId="71059EB9" w14:textId="77777777" w:rsidR="0058076C" w:rsidRPr="00F72AEC" w:rsidRDefault="0058076C" w:rsidP="00F019D3">
            <w:pPr>
              <w:keepNext/>
              <w:jc w:val="center"/>
              <w:rPr>
                <w:szCs w:val="24"/>
              </w:rPr>
            </w:pPr>
          </w:p>
        </w:tc>
        <w:tc>
          <w:tcPr>
            <w:tcW w:w="1293" w:type="dxa"/>
            <w:vMerge/>
            <w:vAlign w:val="center"/>
          </w:tcPr>
          <w:p w14:paraId="71059EBA" w14:textId="77777777" w:rsidR="0058076C" w:rsidRPr="00F72AEC" w:rsidRDefault="0058076C" w:rsidP="00F019D3">
            <w:pPr>
              <w:keepNext/>
              <w:jc w:val="center"/>
              <w:rPr>
                <w:szCs w:val="24"/>
              </w:rPr>
            </w:pPr>
          </w:p>
        </w:tc>
        <w:tc>
          <w:tcPr>
            <w:tcW w:w="1407" w:type="dxa"/>
            <w:vMerge/>
            <w:vAlign w:val="center"/>
          </w:tcPr>
          <w:p w14:paraId="71059EBB" w14:textId="77777777" w:rsidR="0058076C" w:rsidRPr="00F72AEC" w:rsidRDefault="0058076C" w:rsidP="00F019D3">
            <w:pPr>
              <w:keepNext/>
              <w:jc w:val="center"/>
              <w:rPr>
                <w:szCs w:val="24"/>
              </w:rPr>
            </w:pPr>
          </w:p>
        </w:tc>
        <w:tc>
          <w:tcPr>
            <w:tcW w:w="1710" w:type="dxa"/>
            <w:tcBorders>
              <w:top w:val="single" w:sz="4" w:space="0" w:color="auto"/>
            </w:tcBorders>
            <w:vAlign w:val="center"/>
          </w:tcPr>
          <w:p w14:paraId="71059EBC" w14:textId="77777777" w:rsidR="0058076C" w:rsidRPr="00F72AEC" w:rsidRDefault="0058076C" w:rsidP="00F019D3">
            <w:pPr>
              <w:keepNext/>
              <w:jc w:val="center"/>
              <w:rPr>
                <w:szCs w:val="24"/>
              </w:rPr>
            </w:pPr>
            <w:r w:rsidRPr="00F72AEC">
              <w:rPr>
                <w:szCs w:val="24"/>
              </w:rPr>
              <w:t>Operate and Maintain Cyclones</w:t>
            </w:r>
            <w:r w:rsidR="00A1699E" w:rsidRPr="00F72AEC">
              <w:rPr>
                <w:szCs w:val="24"/>
              </w:rPr>
              <w:t>,</w:t>
            </w:r>
          </w:p>
          <w:p w14:paraId="71059EBD" w14:textId="77777777" w:rsidR="004D0BB3" w:rsidRPr="00F72AEC" w:rsidRDefault="004D0BB3" w:rsidP="00F019D3">
            <w:pPr>
              <w:keepNext/>
              <w:jc w:val="center"/>
              <w:rPr>
                <w:szCs w:val="24"/>
              </w:rPr>
            </w:pPr>
            <w:r w:rsidRPr="00F72AEC">
              <w:rPr>
                <w:szCs w:val="24"/>
              </w:rPr>
              <w:t>Log</w:t>
            </w:r>
          </w:p>
        </w:tc>
        <w:tc>
          <w:tcPr>
            <w:tcW w:w="1620" w:type="dxa"/>
            <w:tcBorders>
              <w:top w:val="single" w:sz="4" w:space="0" w:color="auto"/>
            </w:tcBorders>
            <w:vAlign w:val="center"/>
          </w:tcPr>
          <w:p w14:paraId="71059EBE" w14:textId="77777777" w:rsidR="0058076C" w:rsidRPr="00F72AEC" w:rsidRDefault="0058076C" w:rsidP="00F019D3">
            <w:pPr>
              <w:keepNext/>
              <w:jc w:val="center"/>
              <w:rPr>
                <w:szCs w:val="24"/>
              </w:rPr>
            </w:pPr>
            <w:r w:rsidRPr="00F72AEC">
              <w:rPr>
                <w:szCs w:val="24"/>
              </w:rPr>
              <w:t>Ongoing</w:t>
            </w:r>
          </w:p>
        </w:tc>
        <w:tc>
          <w:tcPr>
            <w:tcW w:w="1710" w:type="dxa"/>
            <w:vMerge/>
            <w:tcBorders>
              <w:bottom w:val="nil"/>
              <w:right w:val="double" w:sz="4" w:space="0" w:color="auto"/>
            </w:tcBorders>
            <w:vAlign w:val="center"/>
          </w:tcPr>
          <w:p w14:paraId="71059EBF" w14:textId="77777777" w:rsidR="0058076C" w:rsidRPr="00F72AEC" w:rsidRDefault="0058076C" w:rsidP="00F019D3">
            <w:pPr>
              <w:keepNext/>
              <w:jc w:val="center"/>
              <w:rPr>
                <w:szCs w:val="24"/>
              </w:rPr>
            </w:pPr>
          </w:p>
        </w:tc>
      </w:tr>
      <w:tr w:rsidR="00A5476E" w:rsidRPr="0076347B" w14:paraId="71059EC7" w14:textId="77777777" w:rsidTr="00424353">
        <w:trPr>
          <w:cantSplit/>
          <w:trHeight w:val="500"/>
        </w:trPr>
        <w:tc>
          <w:tcPr>
            <w:tcW w:w="1587" w:type="dxa"/>
            <w:tcBorders>
              <w:left w:val="double" w:sz="4" w:space="0" w:color="auto"/>
              <w:bottom w:val="double" w:sz="4" w:space="0" w:color="auto"/>
            </w:tcBorders>
            <w:vAlign w:val="center"/>
          </w:tcPr>
          <w:p w14:paraId="71059EC1" w14:textId="3F580822" w:rsidR="0058076C" w:rsidRPr="00F72AEC" w:rsidRDefault="00602B99" w:rsidP="00F019D3">
            <w:pPr>
              <w:keepNext/>
              <w:jc w:val="center"/>
              <w:rPr>
                <w:szCs w:val="24"/>
              </w:rPr>
            </w:pPr>
            <w:r w:rsidRPr="00F72AEC">
              <w:rPr>
                <w:szCs w:val="24"/>
              </w:rPr>
              <w:fldChar w:fldCharType="begin"/>
            </w:r>
            <w:r w:rsidRPr="00F72AEC">
              <w:rPr>
                <w:szCs w:val="24"/>
              </w:rPr>
              <w:instrText xml:space="preserve"> REF _Ref390859986 \r \h  \* MERGEFORMAT </w:instrText>
            </w:r>
            <w:r w:rsidRPr="00F72AEC">
              <w:rPr>
                <w:szCs w:val="24"/>
              </w:rPr>
            </w:r>
            <w:r w:rsidRPr="00F72AEC">
              <w:rPr>
                <w:szCs w:val="24"/>
              </w:rPr>
              <w:fldChar w:fldCharType="separate"/>
            </w:r>
            <w:r w:rsidR="00642B88">
              <w:rPr>
                <w:szCs w:val="24"/>
              </w:rPr>
              <w:t>G.3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_Ref390859992 \r \h  \* MERGEFORMAT </w:instrText>
            </w:r>
            <w:r w:rsidRPr="00F72AEC">
              <w:rPr>
                <w:szCs w:val="24"/>
              </w:rPr>
            </w:r>
            <w:r w:rsidRPr="00F72AEC">
              <w:rPr>
                <w:szCs w:val="24"/>
              </w:rPr>
              <w:fldChar w:fldCharType="separate"/>
            </w:r>
            <w:r w:rsidR="00642B88">
              <w:rPr>
                <w:szCs w:val="24"/>
              </w:rPr>
              <w:t>G.8</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_Ref390859997 \r \h  \* MERGEFORMAT </w:instrText>
            </w:r>
            <w:r w:rsidRPr="00F72AEC">
              <w:rPr>
                <w:szCs w:val="24"/>
              </w:rPr>
            </w:r>
            <w:r w:rsidRPr="00F72AEC">
              <w:rPr>
                <w:szCs w:val="24"/>
              </w:rPr>
              <w:fldChar w:fldCharType="separate"/>
            </w:r>
            <w:r w:rsidR="00642B88">
              <w:rPr>
                <w:szCs w:val="24"/>
              </w:rPr>
              <w:t>G.12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_Ref390859874 \r \h  \* MERGEFORMAT </w:instrText>
            </w:r>
            <w:r w:rsidRPr="00F72AEC">
              <w:rPr>
                <w:szCs w:val="24"/>
              </w:rPr>
            </w:r>
            <w:r w:rsidRPr="00F72AEC">
              <w:rPr>
                <w:szCs w:val="24"/>
              </w:rPr>
              <w:fldChar w:fldCharType="separate"/>
            </w:r>
            <w:r w:rsidR="00642B88">
              <w:rPr>
                <w:szCs w:val="24"/>
              </w:rPr>
              <w:t>G.14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_Ref390859880 \r \h  \* MERGEFORMAT </w:instrText>
            </w:r>
            <w:r w:rsidRPr="00F72AEC">
              <w:rPr>
                <w:szCs w:val="24"/>
              </w:rPr>
            </w:r>
            <w:r w:rsidRPr="00F72AEC">
              <w:rPr>
                <w:szCs w:val="24"/>
              </w:rPr>
              <w:fldChar w:fldCharType="separate"/>
            </w:r>
            <w:r w:rsidR="00642B88">
              <w:rPr>
                <w:szCs w:val="24"/>
              </w:rPr>
              <w:t>G.15</w:t>
            </w:r>
            <w:r w:rsidRPr="00F72AEC">
              <w:rPr>
                <w:szCs w:val="24"/>
              </w:rPr>
              <w:fldChar w:fldCharType="end"/>
            </w:r>
          </w:p>
        </w:tc>
        <w:tc>
          <w:tcPr>
            <w:tcW w:w="1293" w:type="dxa"/>
            <w:tcBorders>
              <w:bottom w:val="double" w:sz="4" w:space="0" w:color="auto"/>
            </w:tcBorders>
            <w:vAlign w:val="center"/>
          </w:tcPr>
          <w:p w14:paraId="71059EC2" w14:textId="77777777" w:rsidR="0058076C" w:rsidRPr="00F72AEC" w:rsidRDefault="0058076C" w:rsidP="00F019D3">
            <w:pPr>
              <w:keepNext/>
              <w:jc w:val="center"/>
              <w:rPr>
                <w:szCs w:val="24"/>
              </w:rPr>
            </w:pPr>
            <w:r w:rsidRPr="00F72AEC">
              <w:rPr>
                <w:szCs w:val="24"/>
              </w:rPr>
              <w:t>Pellet Operational Limit</w:t>
            </w:r>
          </w:p>
        </w:tc>
        <w:tc>
          <w:tcPr>
            <w:tcW w:w="1407" w:type="dxa"/>
            <w:tcBorders>
              <w:bottom w:val="double" w:sz="4" w:space="0" w:color="auto"/>
            </w:tcBorders>
            <w:vAlign w:val="center"/>
          </w:tcPr>
          <w:p w14:paraId="71059EC3" w14:textId="77777777" w:rsidR="0058076C" w:rsidRPr="00F72AEC" w:rsidRDefault="0058076C" w:rsidP="00F019D3">
            <w:pPr>
              <w:keepNext/>
              <w:jc w:val="center"/>
              <w:rPr>
                <w:szCs w:val="24"/>
              </w:rPr>
            </w:pPr>
            <w:r w:rsidRPr="00F72AEC">
              <w:rPr>
                <w:szCs w:val="24"/>
              </w:rPr>
              <w:t>75,000 tons/rolling 12-Month Period</w:t>
            </w:r>
          </w:p>
        </w:tc>
        <w:tc>
          <w:tcPr>
            <w:tcW w:w="1710" w:type="dxa"/>
            <w:tcBorders>
              <w:bottom w:val="double" w:sz="4" w:space="0" w:color="auto"/>
            </w:tcBorders>
            <w:vAlign w:val="center"/>
          </w:tcPr>
          <w:p w14:paraId="71059EC4" w14:textId="77777777" w:rsidR="0058076C" w:rsidRPr="00F72AEC" w:rsidRDefault="0058076C" w:rsidP="00F019D3">
            <w:pPr>
              <w:keepNext/>
              <w:jc w:val="center"/>
              <w:rPr>
                <w:szCs w:val="24"/>
              </w:rPr>
            </w:pPr>
            <w:r w:rsidRPr="00F72AEC">
              <w:rPr>
                <w:szCs w:val="24"/>
              </w:rPr>
              <w:t>Recordkeeping</w:t>
            </w:r>
          </w:p>
        </w:tc>
        <w:tc>
          <w:tcPr>
            <w:tcW w:w="1620" w:type="dxa"/>
            <w:tcBorders>
              <w:bottom w:val="double" w:sz="4" w:space="0" w:color="auto"/>
            </w:tcBorders>
            <w:vAlign w:val="center"/>
          </w:tcPr>
          <w:p w14:paraId="71059EC5" w14:textId="77777777" w:rsidR="0058076C" w:rsidRPr="00F72AEC" w:rsidRDefault="0058076C" w:rsidP="00F019D3">
            <w:pPr>
              <w:keepNext/>
              <w:jc w:val="center"/>
              <w:rPr>
                <w:szCs w:val="24"/>
              </w:rPr>
            </w:pPr>
            <w:r w:rsidRPr="00F72AEC">
              <w:rPr>
                <w:szCs w:val="24"/>
              </w:rPr>
              <w:t>Monthly</w:t>
            </w:r>
          </w:p>
        </w:tc>
        <w:tc>
          <w:tcPr>
            <w:tcW w:w="1710" w:type="dxa"/>
            <w:vMerge/>
            <w:tcBorders>
              <w:top w:val="nil"/>
              <w:bottom w:val="double" w:sz="4" w:space="0" w:color="auto"/>
              <w:right w:val="double" w:sz="4" w:space="0" w:color="auto"/>
            </w:tcBorders>
            <w:vAlign w:val="center"/>
          </w:tcPr>
          <w:p w14:paraId="71059EC6" w14:textId="77777777" w:rsidR="0058076C" w:rsidRPr="00F72AEC" w:rsidRDefault="0058076C" w:rsidP="00F019D3">
            <w:pPr>
              <w:keepNext/>
              <w:jc w:val="center"/>
              <w:rPr>
                <w:szCs w:val="24"/>
              </w:rPr>
            </w:pPr>
          </w:p>
        </w:tc>
      </w:tr>
    </w:tbl>
    <w:p w14:paraId="7AF81821" w14:textId="77777777" w:rsidR="00F019D3" w:rsidRDefault="00F019D3" w:rsidP="00F019D3">
      <w:pPr>
        <w:keepNext/>
        <w:rPr>
          <w:b/>
          <w:szCs w:val="24"/>
        </w:rPr>
      </w:pPr>
    </w:p>
    <w:p w14:paraId="71059EC8" w14:textId="6543F418" w:rsidR="0058076C" w:rsidRPr="0076347B" w:rsidRDefault="0058076C" w:rsidP="00F019D3">
      <w:pPr>
        <w:keepNext/>
        <w:rPr>
          <w:szCs w:val="24"/>
        </w:rPr>
      </w:pPr>
      <w:r w:rsidRPr="0076347B">
        <w:rPr>
          <w:b/>
          <w:szCs w:val="24"/>
        </w:rPr>
        <w:t>Conditions</w:t>
      </w:r>
    </w:p>
    <w:p w14:paraId="71059EC9" w14:textId="77777777" w:rsidR="0058076C" w:rsidRPr="0076347B" w:rsidRDefault="0058076C" w:rsidP="00F019D3">
      <w:pPr>
        <w:pStyle w:val="Salutation"/>
        <w:keepNext/>
        <w:rPr>
          <w:szCs w:val="24"/>
        </w:rPr>
      </w:pPr>
    </w:p>
    <w:p w14:paraId="71059ECA" w14:textId="77777777" w:rsidR="0058076C" w:rsidRPr="0076347B" w:rsidRDefault="00545453" w:rsidP="00F019D3">
      <w:pPr>
        <w:pStyle w:val="ListParagraph"/>
        <w:keepNext/>
        <w:numPr>
          <w:ilvl w:val="0"/>
          <w:numId w:val="57"/>
        </w:numPr>
        <w:ind w:hanging="720"/>
        <w:rPr>
          <w:szCs w:val="24"/>
        </w:rPr>
      </w:pPr>
      <w:bookmarkStart w:id="185" w:name="_Ref390859825"/>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to be discharged into the atmosphere from the pelletizer</w:t>
      </w:r>
      <w:r w:rsidRPr="0076347B">
        <w:rPr>
          <w:szCs w:val="24"/>
        </w:rPr>
        <w:t xml:space="preserve"> </w:t>
      </w:r>
      <w:r w:rsidR="0058076C" w:rsidRPr="0076347B">
        <w:rPr>
          <w:szCs w:val="24"/>
        </w:rPr>
        <w:t xml:space="preserve">cooler that exhibit an opacity of 20% or greater averaged over </w:t>
      </w:r>
      <w:r w:rsidRPr="0076347B">
        <w:rPr>
          <w:szCs w:val="24"/>
        </w:rPr>
        <w:t>6</w:t>
      </w:r>
      <w:r w:rsidR="0058076C" w:rsidRPr="0076347B">
        <w:rPr>
          <w:szCs w:val="24"/>
        </w:rPr>
        <w:t xml:space="preserve"> consecutive minutes (ARM 17.8.304).</w:t>
      </w:r>
      <w:bookmarkEnd w:id="185"/>
    </w:p>
    <w:p w14:paraId="71059ECB" w14:textId="77777777" w:rsidR="0058076C" w:rsidRPr="0076347B" w:rsidRDefault="0058076C" w:rsidP="002D675D">
      <w:pPr>
        <w:pStyle w:val="Salutation"/>
        <w:rPr>
          <w:szCs w:val="24"/>
        </w:rPr>
      </w:pPr>
    </w:p>
    <w:p w14:paraId="71059ECC" w14:textId="77777777" w:rsidR="0058076C" w:rsidRPr="0076347B" w:rsidRDefault="00545453" w:rsidP="00E37981">
      <w:pPr>
        <w:pStyle w:val="ListParagraph"/>
        <w:numPr>
          <w:ilvl w:val="0"/>
          <w:numId w:val="57"/>
        </w:numPr>
        <w:ind w:hanging="720"/>
        <w:rPr>
          <w:szCs w:val="24"/>
        </w:rPr>
      </w:pPr>
      <w:bookmarkStart w:id="186" w:name="_Ref390859894"/>
      <w:r w:rsidRPr="0076347B">
        <w:rPr>
          <w:szCs w:val="24"/>
        </w:rPr>
        <w:t>WSC</w:t>
      </w:r>
      <w:r w:rsidR="0058076C" w:rsidRPr="0076347B">
        <w:rPr>
          <w:szCs w:val="24"/>
        </w:rPr>
        <w:t xml:space="preserve"> shall not discharge </w:t>
      </w:r>
      <w:r w:rsidRPr="0076347B">
        <w:rPr>
          <w:szCs w:val="24"/>
        </w:rPr>
        <w:t xml:space="preserve">PM </w:t>
      </w:r>
      <w:r w:rsidR="0058076C" w:rsidRPr="0076347B">
        <w:rPr>
          <w:szCs w:val="24"/>
        </w:rPr>
        <w:t>into the atmosphere from the pelletizer</w:t>
      </w:r>
      <w:r w:rsidRPr="0076347B">
        <w:rPr>
          <w:szCs w:val="24"/>
        </w:rPr>
        <w:t xml:space="preserve"> </w:t>
      </w:r>
      <w:r w:rsidR="0058076C" w:rsidRPr="0076347B">
        <w:rPr>
          <w:szCs w:val="24"/>
        </w:rPr>
        <w:t xml:space="preserve">cooler cyclones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values:</w:t>
      </w:r>
      <w:bookmarkEnd w:id="186"/>
    </w:p>
    <w:p w14:paraId="71059ECD" w14:textId="77777777" w:rsidR="0058076C" w:rsidRPr="0076347B" w:rsidRDefault="0058076C" w:rsidP="002D675D">
      <w:pPr>
        <w:pStyle w:val="Salutation"/>
        <w:rPr>
          <w:szCs w:val="24"/>
        </w:rPr>
      </w:pPr>
    </w:p>
    <w:p w14:paraId="71059ECE" w14:textId="77777777" w:rsidR="0058076C" w:rsidRPr="0076347B" w:rsidRDefault="0058076C" w:rsidP="001107B3">
      <w:pPr>
        <w:ind w:left="720"/>
        <w:rPr>
          <w:szCs w:val="24"/>
        </w:rPr>
      </w:pPr>
      <w:r w:rsidRPr="0076347B">
        <w:rPr>
          <w:szCs w:val="24"/>
        </w:rPr>
        <w:t>For process weight rates up to 30 tons per hour:  E = 4.10 * P</w:t>
      </w:r>
      <w:r w:rsidRPr="0076347B">
        <w:rPr>
          <w:szCs w:val="24"/>
          <w:vertAlign w:val="superscript"/>
        </w:rPr>
        <w:t>0.67</w:t>
      </w:r>
    </w:p>
    <w:p w14:paraId="71059ECF"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ED0" w14:textId="77777777" w:rsidR="0058076C" w:rsidRPr="0076347B" w:rsidRDefault="0058076C" w:rsidP="0032656C">
      <w:pPr>
        <w:rPr>
          <w:szCs w:val="24"/>
        </w:rPr>
      </w:pPr>
    </w:p>
    <w:p w14:paraId="71059ED1" w14:textId="77777777" w:rsidR="0058076C" w:rsidRPr="0076347B" w:rsidRDefault="0058076C" w:rsidP="001107B3">
      <w:pPr>
        <w:ind w:left="720"/>
        <w:rPr>
          <w:szCs w:val="24"/>
        </w:rPr>
      </w:pPr>
      <w:r w:rsidRPr="0076347B">
        <w:rPr>
          <w:szCs w:val="24"/>
        </w:rPr>
        <w:t>Where E is the rate of emissions in pounds per hour and P is the process weight rate in tons per hour (ARM 17.8.310).</w:t>
      </w:r>
    </w:p>
    <w:p w14:paraId="71059ED2" w14:textId="77777777" w:rsidR="0058076C" w:rsidRPr="0076347B" w:rsidRDefault="0058076C" w:rsidP="002D675D">
      <w:pPr>
        <w:pStyle w:val="Salutation"/>
        <w:rPr>
          <w:szCs w:val="24"/>
        </w:rPr>
      </w:pPr>
    </w:p>
    <w:p w14:paraId="71059ED3" w14:textId="77777777" w:rsidR="0058076C" w:rsidRPr="0076347B" w:rsidRDefault="00545453" w:rsidP="00E37981">
      <w:pPr>
        <w:pStyle w:val="ListParagraph"/>
        <w:numPr>
          <w:ilvl w:val="0"/>
          <w:numId w:val="57"/>
        </w:numPr>
        <w:ind w:hanging="720"/>
        <w:rPr>
          <w:szCs w:val="24"/>
        </w:rPr>
      </w:pPr>
      <w:bookmarkStart w:id="187" w:name="_Ref390859986"/>
      <w:r w:rsidRPr="0076347B">
        <w:rPr>
          <w:szCs w:val="24"/>
        </w:rPr>
        <w:t>WSC</w:t>
      </w:r>
      <w:r w:rsidR="0058076C" w:rsidRPr="0076347B">
        <w:rPr>
          <w:szCs w:val="24"/>
        </w:rPr>
        <w:t xml:space="preserve"> shall limit the total throughput to the pelletizer cooler to 75,000 tons of pellets during any rolling 12-month </w:t>
      </w:r>
      <w:proofErr w:type="gramStart"/>
      <w:r w:rsidR="0058076C" w:rsidRPr="0076347B">
        <w:rPr>
          <w:szCs w:val="24"/>
        </w:rPr>
        <w:t>time period</w:t>
      </w:r>
      <w:proofErr w:type="gramEnd"/>
      <w:r w:rsidR="0058076C" w:rsidRPr="0076347B">
        <w:rPr>
          <w:szCs w:val="24"/>
        </w:rPr>
        <w:t xml:space="preserve"> (ARM 17.8.749).</w:t>
      </w:r>
      <w:bookmarkEnd w:id="187"/>
    </w:p>
    <w:p w14:paraId="71059ED4" w14:textId="77777777" w:rsidR="0058076C" w:rsidRPr="0076347B" w:rsidRDefault="0058076C" w:rsidP="008A7688">
      <w:pPr>
        <w:ind w:left="720" w:hanging="720"/>
        <w:rPr>
          <w:szCs w:val="24"/>
        </w:rPr>
      </w:pPr>
    </w:p>
    <w:p w14:paraId="71059ED5" w14:textId="77777777" w:rsidR="0058076C" w:rsidRPr="0076347B" w:rsidRDefault="0058076C" w:rsidP="00383A41">
      <w:pPr>
        <w:pStyle w:val="ListParagraph"/>
        <w:ind w:left="0"/>
        <w:rPr>
          <w:szCs w:val="24"/>
        </w:rPr>
      </w:pPr>
      <w:r w:rsidRPr="0076347B">
        <w:rPr>
          <w:b/>
          <w:szCs w:val="24"/>
        </w:rPr>
        <w:t>Compliance Demonstration</w:t>
      </w:r>
    </w:p>
    <w:p w14:paraId="71059ED6" w14:textId="77777777" w:rsidR="0058076C" w:rsidRPr="0076347B" w:rsidRDefault="0058076C" w:rsidP="002D675D">
      <w:pPr>
        <w:pStyle w:val="Salutation"/>
        <w:rPr>
          <w:szCs w:val="24"/>
        </w:rPr>
      </w:pPr>
    </w:p>
    <w:p w14:paraId="71059ED7" w14:textId="77777777" w:rsidR="0058076C" w:rsidRDefault="00545453" w:rsidP="00E37981">
      <w:pPr>
        <w:pStyle w:val="ListParagraph"/>
        <w:numPr>
          <w:ilvl w:val="0"/>
          <w:numId w:val="57"/>
        </w:numPr>
        <w:ind w:hanging="720"/>
        <w:rPr>
          <w:szCs w:val="24"/>
        </w:rPr>
      </w:pPr>
      <w:bookmarkStart w:id="188" w:name="_Ref390859831"/>
      <w:r w:rsidRPr="0076347B">
        <w:rPr>
          <w:szCs w:val="24"/>
        </w:rPr>
        <w:t>WSC</w:t>
      </w:r>
      <w:r w:rsidR="0058076C" w:rsidRPr="0076347B">
        <w:rPr>
          <w:szCs w:val="24"/>
        </w:rPr>
        <w:t xml:space="preserve"> shall operate and maintain the cyclones on the pelletizer</w:t>
      </w:r>
      <w:r w:rsidRPr="0076347B">
        <w:rPr>
          <w:szCs w:val="24"/>
        </w:rPr>
        <w:t xml:space="preserve"> </w:t>
      </w:r>
      <w:r w:rsidR="0058076C" w:rsidRPr="0076347B">
        <w:rPr>
          <w:szCs w:val="24"/>
        </w:rPr>
        <w:t>cooler (ARM 17.8.1213).</w:t>
      </w:r>
      <w:bookmarkEnd w:id="188"/>
    </w:p>
    <w:p w14:paraId="71059ED8" w14:textId="77777777" w:rsidR="0076347B" w:rsidRPr="0076347B" w:rsidRDefault="0076347B" w:rsidP="0076347B">
      <w:pPr>
        <w:pStyle w:val="ListParagraph"/>
        <w:rPr>
          <w:szCs w:val="24"/>
        </w:rPr>
      </w:pPr>
    </w:p>
    <w:p w14:paraId="30824847" w14:textId="77777777" w:rsidR="00F72AEC" w:rsidRDefault="0058076C" w:rsidP="00F019D3">
      <w:pPr>
        <w:pStyle w:val="ListParagraph"/>
        <w:numPr>
          <w:ilvl w:val="0"/>
          <w:numId w:val="57"/>
        </w:numPr>
        <w:ind w:hanging="720"/>
        <w:rPr>
          <w:szCs w:val="24"/>
        </w:rPr>
      </w:pPr>
      <w:bookmarkStart w:id="189" w:name="_Ref390859837"/>
      <w:r w:rsidRPr="0076347B">
        <w:rPr>
          <w:szCs w:val="24"/>
        </w:rPr>
        <w:lastRenderedPageBreak/>
        <w:t xml:space="preserve">The cyclones </w:t>
      </w:r>
      <w:r w:rsidR="00545453" w:rsidRPr="0076347B">
        <w:rPr>
          <w:szCs w:val="24"/>
        </w:rPr>
        <w:t xml:space="preserve">on the pelletizer cooler </w:t>
      </w:r>
      <w:r w:rsidRPr="0076347B">
        <w:rPr>
          <w:szCs w:val="24"/>
        </w:rPr>
        <w:t xml:space="preserve">shall be maintained and operated in accordance with proper operating procedures to minimize emissions and monitor compliance with the particulate and opacity standards.  </w:t>
      </w:r>
    </w:p>
    <w:p w14:paraId="111BA7BC" w14:textId="77777777" w:rsidR="00F72AEC" w:rsidRPr="00F72AEC" w:rsidRDefault="00F72AEC" w:rsidP="00F72AEC">
      <w:pPr>
        <w:pStyle w:val="ListParagraph"/>
        <w:rPr>
          <w:szCs w:val="24"/>
        </w:rPr>
      </w:pPr>
    </w:p>
    <w:p w14:paraId="71059ED9" w14:textId="1B9B5115" w:rsidR="0076347B" w:rsidRDefault="0058076C" w:rsidP="00F72AEC">
      <w:pPr>
        <w:pStyle w:val="ListParagraph"/>
        <w:widowControl w:val="0"/>
        <w:rPr>
          <w:szCs w:val="24"/>
        </w:rPr>
      </w:pPr>
      <w:r w:rsidRPr="0076347B">
        <w:rPr>
          <w:szCs w:val="24"/>
        </w:rPr>
        <w:t xml:space="preserve">A log of the following parameters shall be maintained on site and submitted to the Department upon request.  Log entries shall occur weekly, whenever the equipment is operating and during maintenance of the equipment.  </w:t>
      </w:r>
    </w:p>
    <w:p w14:paraId="71059EDB" w14:textId="77777777" w:rsidR="0076347B" w:rsidRDefault="0076347B" w:rsidP="0076347B">
      <w:pPr>
        <w:pStyle w:val="ListParagraph"/>
        <w:widowControl w:val="0"/>
        <w:rPr>
          <w:szCs w:val="24"/>
        </w:rPr>
      </w:pPr>
    </w:p>
    <w:p w14:paraId="71059EDC" w14:textId="77777777" w:rsidR="0058076C" w:rsidRPr="0076347B" w:rsidRDefault="0058076C" w:rsidP="0076347B">
      <w:pPr>
        <w:pStyle w:val="ListParagraph"/>
        <w:widowControl w:val="0"/>
        <w:rPr>
          <w:szCs w:val="24"/>
        </w:rPr>
      </w:pPr>
      <w:r w:rsidRPr="0076347B">
        <w:rPr>
          <w:szCs w:val="24"/>
        </w:rPr>
        <w:t>All log entries shall include, but are not limited to, the following (ARM 17.8.</w:t>
      </w:r>
      <w:r w:rsidR="0055056C" w:rsidRPr="0076347B">
        <w:rPr>
          <w:szCs w:val="24"/>
        </w:rPr>
        <w:t>1212</w:t>
      </w:r>
      <w:r w:rsidRPr="0076347B">
        <w:rPr>
          <w:szCs w:val="24"/>
        </w:rPr>
        <w:t>):</w:t>
      </w:r>
      <w:bookmarkEnd w:id="189"/>
    </w:p>
    <w:p w14:paraId="71059EDD" w14:textId="77777777" w:rsidR="00B35C56" w:rsidRPr="0076347B" w:rsidRDefault="00B35C56" w:rsidP="0032656C">
      <w:pPr>
        <w:pStyle w:val="ListParagraph"/>
        <w:keepNext/>
        <w:ind w:hanging="720"/>
        <w:rPr>
          <w:sz w:val="22"/>
          <w:szCs w:val="22"/>
        </w:rPr>
      </w:pPr>
    </w:p>
    <w:p w14:paraId="71059EDE" w14:textId="77777777" w:rsidR="00B35C56" w:rsidRPr="0076347B" w:rsidRDefault="0058076C" w:rsidP="00E37981">
      <w:pPr>
        <w:keepNext/>
        <w:numPr>
          <w:ilvl w:val="0"/>
          <w:numId w:val="58"/>
        </w:numPr>
        <w:ind w:left="1080"/>
        <w:rPr>
          <w:szCs w:val="24"/>
        </w:rPr>
      </w:pPr>
      <w:r w:rsidRPr="0076347B">
        <w:rPr>
          <w:szCs w:val="24"/>
        </w:rPr>
        <w:t xml:space="preserve">Date of log </w:t>
      </w:r>
      <w:proofErr w:type="gramStart"/>
      <w:r w:rsidRPr="0076347B">
        <w:rPr>
          <w:szCs w:val="24"/>
        </w:rPr>
        <w:t>entry;</w:t>
      </w:r>
      <w:proofErr w:type="gramEnd"/>
    </w:p>
    <w:p w14:paraId="71059EDF" w14:textId="77777777" w:rsidR="00B35C56" w:rsidRPr="0076347B" w:rsidRDefault="00B35C56" w:rsidP="00B411B3">
      <w:pPr>
        <w:tabs>
          <w:tab w:val="num" w:pos="1260"/>
        </w:tabs>
        <w:ind w:left="1080" w:hanging="360"/>
        <w:rPr>
          <w:sz w:val="22"/>
          <w:szCs w:val="22"/>
        </w:rPr>
      </w:pPr>
    </w:p>
    <w:p w14:paraId="71059EE0" w14:textId="77777777" w:rsidR="00B35C56" w:rsidRPr="0076347B" w:rsidRDefault="0058076C" w:rsidP="00E37981">
      <w:pPr>
        <w:numPr>
          <w:ilvl w:val="0"/>
          <w:numId w:val="58"/>
        </w:numPr>
        <w:ind w:left="108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EE1" w14:textId="77777777" w:rsidR="00B35C56" w:rsidRPr="0076347B" w:rsidRDefault="00B35C56" w:rsidP="00B411B3">
      <w:pPr>
        <w:ind w:left="1080" w:hanging="360"/>
        <w:rPr>
          <w:sz w:val="22"/>
          <w:szCs w:val="22"/>
        </w:rPr>
      </w:pPr>
    </w:p>
    <w:p w14:paraId="71059EE2" w14:textId="77777777" w:rsidR="00B35C56" w:rsidRPr="0076347B" w:rsidRDefault="002C7E51" w:rsidP="00E37981">
      <w:pPr>
        <w:numPr>
          <w:ilvl w:val="0"/>
          <w:numId w:val="58"/>
        </w:numPr>
        <w:ind w:left="1080"/>
        <w:rPr>
          <w:szCs w:val="24"/>
        </w:rPr>
      </w:pPr>
      <w:r w:rsidRPr="0076347B">
        <w:rPr>
          <w:szCs w:val="24"/>
        </w:rPr>
        <w:t xml:space="preserve">Name and </w:t>
      </w:r>
      <w:r w:rsidR="00396079" w:rsidRPr="0076347B">
        <w:rPr>
          <w:szCs w:val="24"/>
        </w:rPr>
        <w:t>initials</w:t>
      </w:r>
      <w:r w:rsidR="004D0BB3" w:rsidRPr="0076347B">
        <w:rPr>
          <w:szCs w:val="24"/>
        </w:rPr>
        <w:t xml:space="preserve"> </w:t>
      </w:r>
      <w:r w:rsidR="0058076C" w:rsidRPr="0076347B">
        <w:rPr>
          <w:szCs w:val="24"/>
        </w:rPr>
        <w:t>of individual</w:t>
      </w:r>
      <w:r w:rsidR="004D0BB3" w:rsidRPr="0076347B">
        <w:rPr>
          <w:szCs w:val="24"/>
        </w:rPr>
        <w:t>(s)</w:t>
      </w:r>
      <w:r w:rsidR="0058076C" w:rsidRPr="0076347B">
        <w:rPr>
          <w:szCs w:val="24"/>
        </w:rPr>
        <w:t xml:space="preserve"> entering information in the </w:t>
      </w:r>
      <w:proofErr w:type="gramStart"/>
      <w:r w:rsidR="0058076C" w:rsidRPr="0076347B">
        <w:rPr>
          <w:szCs w:val="24"/>
        </w:rPr>
        <w:t>log;</w:t>
      </w:r>
      <w:proofErr w:type="gramEnd"/>
    </w:p>
    <w:p w14:paraId="71059EE3" w14:textId="77777777" w:rsidR="001107B3" w:rsidRPr="0076347B" w:rsidRDefault="001107B3" w:rsidP="00B411B3">
      <w:pPr>
        <w:ind w:left="1080" w:hanging="360"/>
        <w:rPr>
          <w:sz w:val="22"/>
          <w:szCs w:val="22"/>
        </w:rPr>
      </w:pPr>
    </w:p>
    <w:p w14:paraId="71059EE4" w14:textId="77777777" w:rsidR="00B35C56" w:rsidRPr="0076347B" w:rsidRDefault="0058076C" w:rsidP="00E37981">
      <w:pPr>
        <w:numPr>
          <w:ilvl w:val="0"/>
          <w:numId w:val="58"/>
        </w:numPr>
        <w:ind w:left="1080"/>
        <w:rPr>
          <w:szCs w:val="24"/>
        </w:rPr>
      </w:pPr>
      <w:r w:rsidRPr="0076347B">
        <w:rPr>
          <w:szCs w:val="24"/>
        </w:rPr>
        <w:t xml:space="preserve">List </w:t>
      </w:r>
      <w:r w:rsidR="004D0BB3" w:rsidRPr="0076347B">
        <w:rPr>
          <w:szCs w:val="24"/>
        </w:rPr>
        <w:t xml:space="preserve">of all equipment and </w:t>
      </w:r>
      <w:r w:rsidRPr="0076347B">
        <w:rPr>
          <w:szCs w:val="24"/>
        </w:rPr>
        <w:t xml:space="preserve">specific parameters checked to determine proper </w:t>
      </w:r>
      <w:proofErr w:type="gramStart"/>
      <w:r w:rsidRPr="0076347B">
        <w:rPr>
          <w:szCs w:val="24"/>
        </w:rPr>
        <w:t>operation;</w:t>
      </w:r>
      <w:proofErr w:type="gramEnd"/>
    </w:p>
    <w:p w14:paraId="71059EE5" w14:textId="77777777" w:rsidR="00B35C56" w:rsidRPr="0076347B" w:rsidRDefault="00B35C56" w:rsidP="00B411B3">
      <w:pPr>
        <w:ind w:left="1080" w:hanging="360"/>
        <w:rPr>
          <w:sz w:val="22"/>
          <w:szCs w:val="22"/>
        </w:rPr>
      </w:pPr>
    </w:p>
    <w:p w14:paraId="71059EE6" w14:textId="77777777" w:rsidR="00B35C56" w:rsidRPr="0076347B" w:rsidRDefault="0058076C" w:rsidP="00E37981">
      <w:pPr>
        <w:numPr>
          <w:ilvl w:val="0"/>
          <w:numId w:val="58"/>
        </w:numPr>
        <w:ind w:left="1080"/>
        <w:rPr>
          <w:szCs w:val="24"/>
        </w:rPr>
      </w:pPr>
      <w:r w:rsidRPr="0076347B">
        <w:rPr>
          <w:szCs w:val="24"/>
        </w:rPr>
        <w:t xml:space="preserve">Any maintenance activities occurring on the </w:t>
      </w:r>
      <w:proofErr w:type="gramStart"/>
      <w:r w:rsidRPr="0076347B">
        <w:rPr>
          <w:szCs w:val="24"/>
        </w:rPr>
        <w:t>cyclones;</w:t>
      </w:r>
      <w:proofErr w:type="gramEnd"/>
    </w:p>
    <w:p w14:paraId="71059EE7" w14:textId="77777777" w:rsidR="00B35C56" w:rsidRPr="0076347B" w:rsidRDefault="00B35C56" w:rsidP="00B411B3">
      <w:pPr>
        <w:tabs>
          <w:tab w:val="num" w:pos="1260"/>
        </w:tabs>
        <w:ind w:left="1080" w:hanging="360"/>
        <w:rPr>
          <w:sz w:val="22"/>
          <w:szCs w:val="22"/>
        </w:rPr>
      </w:pPr>
    </w:p>
    <w:p w14:paraId="71059EE8" w14:textId="77777777" w:rsidR="00B35C56" w:rsidRPr="0076347B" w:rsidRDefault="004D0BB3" w:rsidP="00E37981">
      <w:pPr>
        <w:numPr>
          <w:ilvl w:val="0"/>
          <w:numId w:val="58"/>
        </w:numPr>
        <w:ind w:left="1080"/>
        <w:rPr>
          <w:szCs w:val="24"/>
        </w:rPr>
      </w:pPr>
      <w:r w:rsidRPr="0076347B">
        <w:rPr>
          <w:szCs w:val="24"/>
        </w:rPr>
        <w:t>Summary of inspection results;</w:t>
      </w:r>
      <w:r w:rsidR="0058076C" w:rsidRPr="0076347B">
        <w:rPr>
          <w:szCs w:val="24"/>
        </w:rPr>
        <w:t xml:space="preserve"> and</w:t>
      </w:r>
    </w:p>
    <w:p w14:paraId="71059EE9" w14:textId="77777777" w:rsidR="00B35C56" w:rsidRPr="0076347B" w:rsidRDefault="00B35C56" w:rsidP="00B411B3">
      <w:pPr>
        <w:tabs>
          <w:tab w:val="num" w:pos="1260"/>
        </w:tabs>
        <w:ind w:left="1080" w:hanging="360"/>
        <w:rPr>
          <w:sz w:val="22"/>
          <w:szCs w:val="22"/>
        </w:rPr>
      </w:pPr>
    </w:p>
    <w:p w14:paraId="71059EEA" w14:textId="77777777" w:rsidR="00B35C56" w:rsidRPr="0076347B" w:rsidRDefault="004D0BB3" w:rsidP="00E37981">
      <w:pPr>
        <w:numPr>
          <w:ilvl w:val="0"/>
          <w:numId w:val="58"/>
        </w:numPr>
        <w:ind w:left="1080"/>
        <w:rPr>
          <w:szCs w:val="24"/>
        </w:rPr>
      </w:pPr>
      <w:r w:rsidRPr="0076347B">
        <w:rPr>
          <w:szCs w:val="24"/>
        </w:rPr>
        <w:t>Records of control equipment and associated piping/ducts maintenance shall be kept on site.</w:t>
      </w:r>
    </w:p>
    <w:p w14:paraId="71059EEB" w14:textId="77777777" w:rsidR="0058076C" w:rsidRPr="0076347B" w:rsidRDefault="0058076C" w:rsidP="008A7688">
      <w:pPr>
        <w:tabs>
          <w:tab w:val="num" w:pos="1260"/>
        </w:tabs>
        <w:ind w:left="720" w:hanging="720"/>
        <w:rPr>
          <w:sz w:val="22"/>
          <w:szCs w:val="22"/>
        </w:rPr>
      </w:pPr>
    </w:p>
    <w:p w14:paraId="71059EEC" w14:textId="77777777" w:rsidR="0016208E" w:rsidRPr="0076347B" w:rsidRDefault="0016208E" w:rsidP="00E37981">
      <w:pPr>
        <w:pStyle w:val="ListParagraph"/>
        <w:numPr>
          <w:ilvl w:val="0"/>
          <w:numId w:val="57"/>
        </w:numPr>
        <w:tabs>
          <w:tab w:val="left" w:pos="-1440"/>
        </w:tabs>
        <w:ind w:hanging="720"/>
        <w:rPr>
          <w:szCs w:val="24"/>
        </w:rPr>
      </w:pPr>
      <w:bookmarkStart w:id="190" w:name="_Ref390859847"/>
      <w:r w:rsidRPr="0076347B">
        <w:rPr>
          <w:szCs w:val="24"/>
        </w:rPr>
        <w:t xml:space="preserve">Once per calendar week, during daylight hours, WSC shall visually survey the pelletizer cooler for any visible emissions.  If visible emissions are observed during the visual survey, WSC must conduct a Method 9 source test. </w:t>
      </w:r>
      <w:r w:rsidR="005D730D" w:rsidRPr="0076347B">
        <w:rPr>
          <w:szCs w:val="24"/>
        </w:rPr>
        <w:t xml:space="preserve"> </w:t>
      </w:r>
      <w:r w:rsidRPr="0076347B">
        <w:rPr>
          <w:szCs w:val="24"/>
        </w:rPr>
        <w:t>The Method 9 source test must begin within one hour of any observation of visible emissions.</w:t>
      </w:r>
      <w:r w:rsidRPr="0076347B">
        <w:rPr>
          <w:rFonts w:cs="Arial"/>
          <w:szCs w:val="24"/>
        </w:rPr>
        <w:t xml:space="preserve">  </w:t>
      </w:r>
      <w:r w:rsidRPr="0076347B">
        <w:rPr>
          <w:szCs w:val="24"/>
        </w:rPr>
        <w:t>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190"/>
      <w:r w:rsidRPr="0076347B">
        <w:rPr>
          <w:szCs w:val="24"/>
        </w:rPr>
        <w:t xml:space="preserve">  </w:t>
      </w:r>
    </w:p>
    <w:p w14:paraId="71059EED" w14:textId="77777777" w:rsidR="0016208E" w:rsidRPr="0076347B" w:rsidRDefault="0016208E" w:rsidP="002E3515">
      <w:pPr>
        <w:tabs>
          <w:tab w:val="left" w:pos="-1440"/>
        </w:tabs>
        <w:rPr>
          <w:sz w:val="22"/>
          <w:szCs w:val="22"/>
        </w:rPr>
      </w:pPr>
    </w:p>
    <w:p w14:paraId="71059EEE" w14:textId="77777777" w:rsidR="0016208E" w:rsidRPr="0076347B" w:rsidRDefault="0016208E">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EEF" w14:textId="77777777" w:rsidR="0058076C" w:rsidRPr="0076347B" w:rsidRDefault="0058076C" w:rsidP="002E3515">
      <w:pPr>
        <w:rPr>
          <w:sz w:val="22"/>
          <w:szCs w:val="22"/>
          <w:highlight w:val="green"/>
        </w:rPr>
      </w:pPr>
    </w:p>
    <w:p w14:paraId="71059EF0" w14:textId="32B509CA" w:rsidR="0058076C" w:rsidRPr="0076347B" w:rsidRDefault="0058076C" w:rsidP="00E37981">
      <w:pPr>
        <w:pStyle w:val="ListParagraph"/>
        <w:numPr>
          <w:ilvl w:val="0"/>
          <w:numId w:val="57"/>
        </w:numPr>
        <w:tabs>
          <w:tab w:val="left" w:pos="720"/>
        </w:tabs>
        <w:ind w:hanging="720"/>
        <w:rPr>
          <w:szCs w:val="24"/>
        </w:rPr>
      </w:pPr>
      <w:bookmarkStart w:id="191" w:name="_Ref390859926"/>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0E526A" w:rsidRPr="0076347B">
        <w:rPr>
          <w:szCs w:val="24"/>
        </w:rPr>
        <w:t>WSC</w:t>
      </w:r>
      <w:r w:rsidRPr="0076347B">
        <w:rPr>
          <w:szCs w:val="24"/>
        </w:rPr>
        <w:t xml:space="preserve"> shall perform a Method 5 test or other approved test method, in accordance with the Montana Source Test Protocol and Procedures Manual, on the pelletizer</w:t>
      </w:r>
      <w:r w:rsidR="00B030E4" w:rsidRPr="0076347B">
        <w:rPr>
          <w:szCs w:val="24"/>
        </w:rPr>
        <w:t xml:space="preserve"> </w:t>
      </w:r>
      <w:r w:rsidRPr="0076347B">
        <w:rPr>
          <w:szCs w:val="24"/>
        </w:rPr>
        <w:t>cooler cyclone stacks to monitor compliance with Section III.</w:t>
      </w:r>
      <w:r w:rsidR="00602B99" w:rsidRPr="0076347B">
        <w:fldChar w:fldCharType="begin"/>
      </w:r>
      <w:r w:rsidR="00602B99" w:rsidRPr="0076347B">
        <w:instrText xml:space="preserve"> REF _Ref390859894 \r \h  \* MERGEFORMAT </w:instrText>
      </w:r>
      <w:r w:rsidR="00602B99" w:rsidRPr="0076347B">
        <w:fldChar w:fldCharType="separate"/>
      </w:r>
      <w:r w:rsidR="00642B88" w:rsidRPr="00642B88">
        <w:rPr>
          <w:szCs w:val="24"/>
        </w:rPr>
        <w:t>G.2</w:t>
      </w:r>
      <w:r w:rsidR="00602B99" w:rsidRPr="0076347B">
        <w:fldChar w:fldCharType="end"/>
      </w:r>
      <w:r w:rsidR="001107B3" w:rsidRPr="0076347B">
        <w:rPr>
          <w:szCs w:val="24"/>
        </w:rPr>
        <w:t xml:space="preserve"> </w:t>
      </w:r>
      <w:r w:rsidRPr="0076347B">
        <w:rPr>
          <w:szCs w:val="24"/>
        </w:rPr>
        <w:t>(ARM 17.8.1213).</w:t>
      </w:r>
      <w:bookmarkEnd w:id="191"/>
    </w:p>
    <w:p w14:paraId="71059EF1" w14:textId="77777777" w:rsidR="0058076C" w:rsidRPr="0076347B" w:rsidRDefault="0058076C" w:rsidP="002E3515">
      <w:pPr>
        <w:rPr>
          <w:sz w:val="22"/>
          <w:szCs w:val="22"/>
        </w:rPr>
      </w:pPr>
    </w:p>
    <w:p w14:paraId="71059EF2" w14:textId="44BE0B67" w:rsidR="00383A41" w:rsidRDefault="00B030E4" w:rsidP="00E37981">
      <w:pPr>
        <w:pStyle w:val="ListParagraph"/>
        <w:numPr>
          <w:ilvl w:val="0"/>
          <w:numId w:val="57"/>
        </w:numPr>
        <w:tabs>
          <w:tab w:val="left" w:pos="720"/>
        </w:tabs>
        <w:ind w:hanging="720"/>
        <w:rPr>
          <w:szCs w:val="24"/>
        </w:rPr>
      </w:pPr>
      <w:bookmarkStart w:id="192" w:name="_Ref390859992"/>
      <w:r w:rsidRPr="0076347B">
        <w:rPr>
          <w:szCs w:val="24"/>
        </w:rPr>
        <w:t>WSC</w:t>
      </w:r>
      <w:r w:rsidR="0058076C" w:rsidRPr="0076347B">
        <w:rPr>
          <w:szCs w:val="24"/>
        </w:rPr>
        <w:t xml:space="preserve"> shall document, by month, the total throughput for the pelletizer cooler.  By the 25</w:t>
      </w:r>
      <w:r w:rsidR="0058076C" w:rsidRPr="0076347B">
        <w:rPr>
          <w:szCs w:val="24"/>
          <w:vertAlign w:val="superscript"/>
        </w:rPr>
        <w:t>th</w:t>
      </w:r>
      <w:r w:rsidR="0058076C" w:rsidRPr="0076347B">
        <w:rPr>
          <w:szCs w:val="24"/>
        </w:rPr>
        <w:t xml:space="preserve"> day of each month, </w:t>
      </w:r>
      <w:r w:rsidR="000E526A" w:rsidRPr="0076347B">
        <w:rPr>
          <w:szCs w:val="24"/>
        </w:rPr>
        <w:t>WSC</w:t>
      </w:r>
      <w:r w:rsidR="0058076C" w:rsidRPr="0076347B">
        <w:rPr>
          <w:szCs w:val="24"/>
        </w:rPr>
        <w:t xml:space="preserve"> shall sum the total throughput of the pelletizer cooler during the </w:t>
      </w:r>
      <w:r w:rsidR="0058076C" w:rsidRPr="0076347B">
        <w:rPr>
          <w:szCs w:val="24"/>
        </w:rPr>
        <w:lastRenderedPageBreak/>
        <w:t>previous month.  The monthly information will be used to verify compliance with the rolling 12-month limitation in Section I</w:t>
      </w:r>
      <w:r w:rsidR="00B2290E" w:rsidRPr="0076347B">
        <w:rPr>
          <w:szCs w:val="24"/>
        </w:rPr>
        <w:t>I</w:t>
      </w:r>
      <w:r w:rsidR="0058076C" w:rsidRPr="0076347B">
        <w:rPr>
          <w:szCs w:val="24"/>
        </w:rPr>
        <w:t>I.</w:t>
      </w:r>
      <w:r w:rsidR="00602B99" w:rsidRPr="0076347B">
        <w:fldChar w:fldCharType="begin"/>
      </w:r>
      <w:r w:rsidR="00602B99" w:rsidRPr="0076347B">
        <w:instrText xml:space="preserve"> REF _Ref390859986 \r \h  \* MERGEFORMAT </w:instrText>
      </w:r>
      <w:r w:rsidR="00602B99" w:rsidRPr="0076347B">
        <w:fldChar w:fldCharType="separate"/>
      </w:r>
      <w:r w:rsidR="00642B88" w:rsidRPr="00642B88">
        <w:rPr>
          <w:szCs w:val="24"/>
        </w:rPr>
        <w:t>G.3</w:t>
      </w:r>
      <w:r w:rsidR="00602B99" w:rsidRPr="0076347B">
        <w:fldChar w:fldCharType="end"/>
      </w:r>
      <w:r w:rsidR="0058076C" w:rsidRPr="0076347B">
        <w:rPr>
          <w:szCs w:val="24"/>
        </w:rPr>
        <w:t xml:space="preserve">.  The information for each of the previous months shall be submitted along with the annual </w:t>
      </w:r>
      <w:r w:rsidR="00B946CA" w:rsidRPr="0076347B">
        <w:rPr>
          <w:szCs w:val="24"/>
        </w:rPr>
        <w:t xml:space="preserve">emissions </w:t>
      </w:r>
      <w:r w:rsidR="0058076C" w:rsidRPr="0076347B">
        <w:rPr>
          <w:szCs w:val="24"/>
        </w:rPr>
        <w:t>inventory (ARM 17.8.749).</w:t>
      </w:r>
      <w:bookmarkEnd w:id="192"/>
      <w:r w:rsidR="0058076C" w:rsidRPr="0076347B">
        <w:rPr>
          <w:szCs w:val="24"/>
        </w:rPr>
        <w:t xml:space="preserve"> </w:t>
      </w:r>
    </w:p>
    <w:p w14:paraId="36BD85EE" w14:textId="77777777" w:rsidR="00F019D3" w:rsidRDefault="00F019D3" w:rsidP="00383A41">
      <w:pPr>
        <w:pStyle w:val="ListParagraph"/>
        <w:ind w:left="0"/>
        <w:rPr>
          <w:b/>
          <w:szCs w:val="24"/>
        </w:rPr>
      </w:pPr>
    </w:p>
    <w:p w14:paraId="71059EF4" w14:textId="1AC29AE8" w:rsidR="0058076C" w:rsidRPr="0076347B" w:rsidRDefault="0058076C" w:rsidP="00383A41">
      <w:pPr>
        <w:pStyle w:val="ListParagraph"/>
        <w:ind w:left="0"/>
        <w:rPr>
          <w:szCs w:val="24"/>
        </w:rPr>
      </w:pPr>
      <w:r w:rsidRPr="0076347B">
        <w:rPr>
          <w:b/>
          <w:szCs w:val="24"/>
        </w:rPr>
        <w:t>Recordkeeping</w:t>
      </w:r>
    </w:p>
    <w:p w14:paraId="71059EF5" w14:textId="77777777" w:rsidR="0058076C" w:rsidRPr="0076347B" w:rsidRDefault="0058076C" w:rsidP="002E3515">
      <w:pPr>
        <w:rPr>
          <w:szCs w:val="24"/>
        </w:rPr>
      </w:pPr>
    </w:p>
    <w:p w14:paraId="71059EF6" w14:textId="1096478A" w:rsidR="0058076C" w:rsidRPr="0076347B" w:rsidRDefault="00B030E4" w:rsidP="00E37981">
      <w:pPr>
        <w:pStyle w:val="BodyText3"/>
        <w:numPr>
          <w:ilvl w:val="0"/>
          <w:numId w:val="57"/>
        </w:numPr>
        <w:ind w:hanging="720"/>
        <w:rPr>
          <w:sz w:val="24"/>
          <w:szCs w:val="24"/>
        </w:rPr>
      </w:pPr>
      <w:bookmarkStart w:id="193" w:name="_Ref390859854"/>
      <w:r w:rsidRPr="0076347B">
        <w:rPr>
          <w:sz w:val="24"/>
          <w:szCs w:val="24"/>
        </w:rPr>
        <w:t>WSC</w:t>
      </w:r>
      <w:r w:rsidR="0058076C" w:rsidRPr="0076347B">
        <w:rPr>
          <w:sz w:val="24"/>
          <w:szCs w:val="24"/>
        </w:rPr>
        <w:t xml:space="preserve"> shall maintain a log on site, as required by Section III.</w:t>
      </w:r>
      <w:r w:rsidR="00602B99" w:rsidRPr="0076347B">
        <w:fldChar w:fldCharType="begin"/>
      </w:r>
      <w:r w:rsidR="00602B99" w:rsidRPr="0076347B">
        <w:instrText xml:space="preserve"> REF _Ref390859837 \r \h  \* MERGEFORMAT </w:instrText>
      </w:r>
      <w:r w:rsidR="00602B99" w:rsidRPr="0076347B">
        <w:fldChar w:fldCharType="separate"/>
      </w:r>
      <w:r w:rsidR="00642B88" w:rsidRPr="00642B88">
        <w:rPr>
          <w:sz w:val="24"/>
          <w:szCs w:val="24"/>
        </w:rPr>
        <w:t>G.5</w:t>
      </w:r>
      <w:r w:rsidR="00602B99" w:rsidRPr="0076347B">
        <w:fldChar w:fldCharType="end"/>
      </w:r>
      <w:r w:rsidR="0058076C" w:rsidRPr="0076347B">
        <w:rPr>
          <w:sz w:val="24"/>
          <w:szCs w:val="24"/>
        </w:rPr>
        <w:t>, and submit it to the Department upon request (ARM 17.8.1212).</w:t>
      </w:r>
      <w:bookmarkEnd w:id="193"/>
    </w:p>
    <w:p w14:paraId="71059EF7" w14:textId="77777777" w:rsidR="0058076C" w:rsidRPr="0076347B" w:rsidRDefault="0058076C" w:rsidP="002E3515">
      <w:pPr>
        <w:pStyle w:val="BodyText3"/>
        <w:rPr>
          <w:sz w:val="24"/>
          <w:szCs w:val="24"/>
        </w:rPr>
      </w:pPr>
    </w:p>
    <w:p w14:paraId="71059EF8" w14:textId="6A981E78" w:rsidR="0058076C" w:rsidRPr="0076347B" w:rsidRDefault="0058076C" w:rsidP="00E37981">
      <w:pPr>
        <w:pStyle w:val="BodyText3"/>
        <w:numPr>
          <w:ilvl w:val="0"/>
          <w:numId w:val="57"/>
        </w:numPr>
        <w:ind w:hanging="720"/>
        <w:rPr>
          <w:sz w:val="24"/>
          <w:szCs w:val="24"/>
        </w:rPr>
      </w:pPr>
      <w:bookmarkStart w:id="194" w:name="_Ref390859860"/>
      <w:r w:rsidRPr="0076347B">
        <w:rPr>
          <w:sz w:val="24"/>
          <w:szCs w:val="24"/>
        </w:rPr>
        <w:t xml:space="preserve">When visual surveys are performed, </w:t>
      </w:r>
      <w:r w:rsidR="00B030E4" w:rsidRPr="0076347B">
        <w:rPr>
          <w:sz w:val="24"/>
          <w:szCs w:val="24"/>
        </w:rPr>
        <w:t>WSC</w:t>
      </w:r>
      <w:r w:rsidRPr="0076347B">
        <w:rPr>
          <w:sz w:val="24"/>
          <w:szCs w:val="24"/>
        </w:rPr>
        <w:t xml:space="preserve"> </w:t>
      </w:r>
      <w:r w:rsidR="00637E48" w:rsidRPr="0076347B">
        <w:rPr>
          <w:sz w:val="24"/>
          <w:szCs w:val="24"/>
        </w:rPr>
        <w:t>s</w:t>
      </w:r>
      <w:r w:rsidR="006E3C4E" w:rsidRPr="0076347B">
        <w:rPr>
          <w:sz w:val="24"/>
          <w:szCs w:val="24"/>
        </w:rPr>
        <w:t>hall maintain a log to verify that the visual surveys were performed as specified in Section III.</w:t>
      </w:r>
      <w:r w:rsidR="00602B99" w:rsidRPr="0076347B">
        <w:fldChar w:fldCharType="begin"/>
      </w:r>
      <w:r w:rsidR="00602B99" w:rsidRPr="0076347B">
        <w:instrText xml:space="preserve"> REF _Ref390859847 \r \h  \* MERGEFORMAT </w:instrText>
      </w:r>
      <w:r w:rsidR="00602B99" w:rsidRPr="0076347B">
        <w:fldChar w:fldCharType="separate"/>
      </w:r>
      <w:r w:rsidR="00642B88" w:rsidRPr="00642B88">
        <w:rPr>
          <w:sz w:val="24"/>
          <w:szCs w:val="24"/>
        </w:rPr>
        <w:t>G.6</w:t>
      </w:r>
      <w:r w:rsidR="00602B99" w:rsidRPr="0076347B">
        <w:fldChar w:fldCharType="end"/>
      </w:r>
      <w:r w:rsidR="006E3C4E" w:rsidRPr="0076347B">
        <w:rPr>
          <w:sz w:val="24"/>
          <w:szCs w:val="24"/>
        </w:rPr>
        <w:t>.  Each log entry must include the date, time, results of survey (and results of subsequent Method 9, if applicable), and observer’s initials</w:t>
      </w:r>
      <w:r w:rsidR="00B411B3">
        <w:rPr>
          <w:sz w:val="24"/>
          <w:szCs w:val="24"/>
        </w:rPr>
        <w:t xml:space="preserve">.  </w:t>
      </w:r>
      <w:r w:rsidR="006E3C4E" w:rsidRPr="0076347B">
        <w:rPr>
          <w:sz w:val="24"/>
          <w:szCs w:val="24"/>
        </w:rPr>
        <w:t xml:space="preserve">If any corrective action is required, the time, date, observer’s initials, and any preventive or corrective action taken must be recorded in the log </w:t>
      </w:r>
      <w:r w:rsidRPr="0076347B">
        <w:rPr>
          <w:sz w:val="24"/>
          <w:szCs w:val="24"/>
        </w:rPr>
        <w:t>(ARM 17.8.1212).</w:t>
      </w:r>
      <w:bookmarkEnd w:id="194"/>
    </w:p>
    <w:p w14:paraId="71059EF9" w14:textId="77777777" w:rsidR="0058076C" w:rsidRPr="0076347B" w:rsidRDefault="0058076C" w:rsidP="002E3515">
      <w:pPr>
        <w:pStyle w:val="BodyText3"/>
        <w:rPr>
          <w:sz w:val="24"/>
          <w:szCs w:val="24"/>
        </w:rPr>
      </w:pPr>
    </w:p>
    <w:p w14:paraId="71059EFA" w14:textId="4277B09D" w:rsidR="0058076C" w:rsidRPr="0076347B" w:rsidRDefault="0058076C" w:rsidP="00E37981">
      <w:pPr>
        <w:pStyle w:val="BodyText3"/>
        <w:numPr>
          <w:ilvl w:val="0"/>
          <w:numId w:val="57"/>
        </w:numPr>
        <w:ind w:hanging="720"/>
        <w:rPr>
          <w:sz w:val="24"/>
          <w:szCs w:val="24"/>
        </w:rPr>
      </w:pPr>
      <w:bookmarkStart w:id="195" w:name="_Ref390859865"/>
      <w:r w:rsidRPr="0076347B">
        <w:rPr>
          <w:sz w:val="24"/>
          <w:szCs w:val="24"/>
        </w:rPr>
        <w:t xml:space="preserve">All compliance source test recordkeeping shall be performed in accordance with the test method used and the Montana Source Test Protocol and Procedures </w:t>
      </w:r>
      <w:r w:rsidR="00616393" w:rsidRPr="0076347B">
        <w:rPr>
          <w:sz w:val="24"/>
          <w:szCs w:val="24"/>
        </w:rPr>
        <w:t>Manual and</w:t>
      </w:r>
      <w:r w:rsidRPr="0076347B">
        <w:rPr>
          <w:sz w:val="24"/>
          <w:szCs w:val="24"/>
        </w:rPr>
        <w:t xml:space="preserve"> shall be maintained on site (ARM 17.8.106 and ARM 17.8.1212).</w:t>
      </w:r>
      <w:bookmarkEnd w:id="195"/>
    </w:p>
    <w:p w14:paraId="71059EFB" w14:textId="77777777" w:rsidR="0058076C" w:rsidRPr="0076347B" w:rsidRDefault="0058076C" w:rsidP="002E3515">
      <w:pPr>
        <w:pStyle w:val="BodyText3"/>
        <w:rPr>
          <w:sz w:val="24"/>
          <w:szCs w:val="24"/>
        </w:rPr>
      </w:pPr>
    </w:p>
    <w:p w14:paraId="71059EFC" w14:textId="1C95DFDC" w:rsidR="0058076C" w:rsidRPr="0076347B" w:rsidRDefault="00B8252E" w:rsidP="00E37981">
      <w:pPr>
        <w:pStyle w:val="BodyText3"/>
        <w:numPr>
          <w:ilvl w:val="0"/>
          <w:numId w:val="57"/>
        </w:numPr>
        <w:ind w:hanging="720"/>
        <w:rPr>
          <w:sz w:val="24"/>
          <w:szCs w:val="24"/>
        </w:rPr>
      </w:pPr>
      <w:bookmarkStart w:id="196" w:name="_Ref390859997"/>
      <w:r w:rsidRPr="0076347B">
        <w:rPr>
          <w:sz w:val="24"/>
          <w:szCs w:val="24"/>
        </w:rPr>
        <w:t>WSC</w:t>
      </w:r>
      <w:r w:rsidR="0058076C" w:rsidRPr="0076347B">
        <w:rPr>
          <w:sz w:val="24"/>
          <w:szCs w:val="24"/>
        </w:rPr>
        <w:t xml:space="preserve"> shall maintain records as required by Sections III.</w:t>
      </w:r>
      <w:r w:rsidR="00602B99" w:rsidRPr="0076347B">
        <w:fldChar w:fldCharType="begin"/>
      </w:r>
      <w:r w:rsidR="00602B99" w:rsidRPr="0076347B">
        <w:instrText xml:space="preserve"> REF _Ref390859992 \r \h  \* MERGEFORMAT </w:instrText>
      </w:r>
      <w:r w:rsidR="00602B99" w:rsidRPr="0076347B">
        <w:fldChar w:fldCharType="separate"/>
      </w:r>
      <w:r w:rsidR="00642B88" w:rsidRPr="00642B88">
        <w:rPr>
          <w:sz w:val="24"/>
          <w:szCs w:val="24"/>
        </w:rPr>
        <w:t>G.8</w:t>
      </w:r>
      <w:r w:rsidR="00602B99" w:rsidRPr="0076347B">
        <w:fldChar w:fldCharType="end"/>
      </w:r>
      <w:r w:rsidR="00B2290E" w:rsidRPr="0076347B">
        <w:rPr>
          <w:sz w:val="24"/>
          <w:szCs w:val="24"/>
        </w:rPr>
        <w:t xml:space="preserve"> </w:t>
      </w:r>
      <w:r w:rsidR="0058076C" w:rsidRPr="0076347B">
        <w:rPr>
          <w:sz w:val="24"/>
          <w:szCs w:val="24"/>
        </w:rPr>
        <w:t>and submit the information to the Department upon request (ARM 17.8.1212).</w:t>
      </w:r>
      <w:bookmarkEnd w:id="196"/>
    </w:p>
    <w:p w14:paraId="71059EFD" w14:textId="77777777" w:rsidR="00B411B3" w:rsidRPr="0076347B" w:rsidRDefault="00B411B3" w:rsidP="008A7688">
      <w:pPr>
        <w:pStyle w:val="BodyText3"/>
        <w:ind w:left="720" w:hanging="720"/>
        <w:rPr>
          <w:sz w:val="24"/>
          <w:szCs w:val="24"/>
        </w:rPr>
      </w:pPr>
    </w:p>
    <w:p w14:paraId="71059EFE" w14:textId="77777777" w:rsidR="0058076C" w:rsidRPr="0076347B" w:rsidRDefault="0058076C" w:rsidP="00EF6869">
      <w:pPr>
        <w:pStyle w:val="ListParagraph"/>
        <w:ind w:left="0"/>
        <w:rPr>
          <w:b/>
          <w:szCs w:val="24"/>
        </w:rPr>
      </w:pPr>
      <w:r w:rsidRPr="0076347B">
        <w:rPr>
          <w:b/>
          <w:szCs w:val="24"/>
        </w:rPr>
        <w:t>Reporting</w:t>
      </w:r>
    </w:p>
    <w:p w14:paraId="71059EFF" w14:textId="77777777" w:rsidR="0058076C" w:rsidRPr="0076347B" w:rsidRDefault="0058076C" w:rsidP="002E3515">
      <w:pPr>
        <w:rPr>
          <w:szCs w:val="24"/>
        </w:rPr>
      </w:pPr>
    </w:p>
    <w:p w14:paraId="71059F00" w14:textId="77777777" w:rsidR="0058076C" w:rsidRPr="0076347B" w:rsidRDefault="0058076C" w:rsidP="00E37981">
      <w:pPr>
        <w:pStyle w:val="ListParagraph"/>
        <w:numPr>
          <w:ilvl w:val="0"/>
          <w:numId w:val="57"/>
        </w:numPr>
        <w:ind w:hanging="720"/>
        <w:rPr>
          <w:szCs w:val="24"/>
        </w:rPr>
      </w:pPr>
      <w:bookmarkStart w:id="197" w:name="_Ref390859870"/>
      <w:r w:rsidRPr="0076347B">
        <w:rPr>
          <w:szCs w:val="24"/>
        </w:rPr>
        <w:t>Any compliance source test reports must be submitted in accordance with the Montana Source Test Protocol and Procedures Manual (ARM 17.8.106 and ARM 17.8.1212).</w:t>
      </w:r>
      <w:bookmarkEnd w:id="197"/>
    </w:p>
    <w:p w14:paraId="71059F01" w14:textId="77777777" w:rsidR="0058076C" w:rsidRPr="0076347B" w:rsidRDefault="0058076C" w:rsidP="002E3515">
      <w:pPr>
        <w:rPr>
          <w:szCs w:val="24"/>
        </w:rPr>
      </w:pPr>
    </w:p>
    <w:p w14:paraId="71059F02" w14:textId="2087E529" w:rsidR="0058076C" w:rsidRPr="0076347B" w:rsidRDefault="0058076C" w:rsidP="00E37981">
      <w:pPr>
        <w:pStyle w:val="ListParagraph"/>
        <w:numPr>
          <w:ilvl w:val="0"/>
          <w:numId w:val="57"/>
        </w:numPr>
        <w:ind w:hanging="720"/>
        <w:rPr>
          <w:szCs w:val="24"/>
        </w:rPr>
      </w:pPr>
      <w:bookmarkStart w:id="198" w:name="_Ref390859874"/>
      <w:r w:rsidRPr="0076347B">
        <w:rPr>
          <w:szCs w:val="24"/>
        </w:rPr>
        <w:t>The annual compliance certification required by Section V.</w:t>
      </w:r>
      <w:r w:rsidR="00602B99" w:rsidRPr="0076347B">
        <w:fldChar w:fldCharType="begin"/>
      </w:r>
      <w:r w:rsidR="00602B99" w:rsidRPr="0076347B">
        <w:instrText xml:space="preserve"> REF _Ref390845118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198"/>
    </w:p>
    <w:p w14:paraId="71059F03" w14:textId="77777777" w:rsidR="0058076C" w:rsidRPr="0076347B" w:rsidRDefault="0058076C" w:rsidP="002E3515">
      <w:pPr>
        <w:rPr>
          <w:szCs w:val="24"/>
        </w:rPr>
      </w:pPr>
    </w:p>
    <w:p w14:paraId="71059F04" w14:textId="77777777" w:rsidR="0058076C" w:rsidRPr="0076347B" w:rsidRDefault="0058076C" w:rsidP="00E37981">
      <w:pPr>
        <w:pStyle w:val="ListParagraph"/>
        <w:numPr>
          <w:ilvl w:val="0"/>
          <w:numId w:val="57"/>
        </w:numPr>
        <w:ind w:hanging="720"/>
        <w:rPr>
          <w:szCs w:val="24"/>
        </w:rPr>
      </w:pPr>
      <w:bookmarkStart w:id="199" w:name="_Ref390859880"/>
      <w:r w:rsidRPr="0076347B">
        <w:rPr>
          <w:szCs w:val="24"/>
        </w:rPr>
        <w:t>The semiannual monitoring report shall provide (ARM 17.8.1212):</w:t>
      </w:r>
      <w:bookmarkEnd w:id="199"/>
    </w:p>
    <w:p w14:paraId="71059F05" w14:textId="77777777" w:rsidR="00B35C56" w:rsidRPr="0076347B" w:rsidRDefault="00B35C56" w:rsidP="00B35C56">
      <w:pPr>
        <w:rPr>
          <w:szCs w:val="24"/>
        </w:rPr>
      </w:pPr>
    </w:p>
    <w:p w14:paraId="71059F06" w14:textId="77777777" w:rsidR="00B35C56" w:rsidRPr="0076347B" w:rsidRDefault="0058076C" w:rsidP="00E37981">
      <w:pPr>
        <w:numPr>
          <w:ilvl w:val="1"/>
          <w:numId w:val="47"/>
        </w:numPr>
        <w:tabs>
          <w:tab w:val="clear" w:pos="1800"/>
        </w:tabs>
        <w:ind w:left="1080"/>
        <w:rPr>
          <w:szCs w:val="24"/>
        </w:rPr>
      </w:pPr>
      <w:r w:rsidRPr="0076347B">
        <w:rPr>
          <w:szCs w:val="24"/>
        </w:rPr>
        <w:t xml:space="preserve">A summary of the results of </w:t>
      </w:r>
      <w:r w:rsidR="003F0FF3" w:rsidRPr="0076347B">
        <w:rPr>
          <w:szCs w:val="24"/>
        </w:rPr>
        <w:t>any</w:t>
      </w:r>
      <w:r w:rsidRPr="0076347B">
        <w:rPr>
          <w:szCs w:val="24"/>
        </w:rPr>
        <w:t xml:space="preserve"> source testing that was performed</w:t>
      </w:r>
      <w:r w:rsidR="003F0FF3" w:rsidRPr="0076347B">
        <w:rPr>
          <w:szCs w:val="24"/>
        </w:rPr>
        <w:t xml:space="preserve"> during that </w:t>
      </w:r>
      <w:r w:rsidR="006256FA" w:rsidRPr="0076347B">
        <w:rPr>
          <w:szCs w:val="24"/>
        </w:rPr>
        <w:t>reporting</w:t>
      </w:r>
      <w:r w:rsidR="003F0FF3" w:rsidRPr="0076347B">
        <w:rPr>
          <w:szCs w:val="24"/>
        </w:rPr>
        <w:t xml:space="preserve"> </w:t>
      </w:r>
      <w:proofErr w:type="gramStart"/>
      <w:r w:rsidR="003F0FF3" w:rsidRPr="0076347B">
        <w:rPr>
          <w:szCs w:val="24"/>
        </w:rPr>
        <w:t>period</w:t>
      </w:r>
      <w:r w:rsidRPr="0076347B">
        <w:rPr>
          <w:szCs w:val="24"/>
        </w:rPr>
        <w:t>;</w:t>
      </w:r>
      <w:proofErr w:type="gramEnd"/>
    </w:p>
    <w:p w14:paraId="71059F07" w14:textId="77777777" w:rsidR="00B35C56" w:rsidRPr="0076347B" w:rsidRDefault="00B35C56" w:rsidP="00B411B3">
      <w:pPr>
        <w:ind w:left="1080" w:hanging="360"/>
        <w:rPr>
          <w:szCs w:val="24"/>
        </w:rPr>
      </w:pPr>
    </w:p>
    <w:p w14:paraId="71059F08" w14:textId="426A9835" w:rsidR="00B35C56" w:rsidRPr="0076347B" w:rsidRDefault="00235DF6" w:rsidP="00E37981">
      <w:pPr>
        <w:numPr>
          <w:ilvl w:val="1"/>
          <w:numId w:val="47"/>
        </w:numPr>
        <w:tabs>
          <w:tab w:val="clear" w:pos="1800"/>
        </w:tabs>
        <w:ind w:left="1080"/>
        <w:rPr>
          <w:szCs w:val="24"/>
        </w:rPr>
      </w:pPr>
      <w:r w:rsidRPr="0076347B">
        <w:rPr>
          <w:szCs w:val="24"/>
        </w:rPr>
        <w:t>A summary of repair and maintenance activities</w:t>
      </w:r>
      <w:r w:rsidR="0058076C" w:rsidRPr="0076347B">
        <w:rPr>
          <w:szCs w:val="24"/>
        </w:rPr>
        <w:t xml:space="preserve"> as required by Section III.</w:t>
      </w:r>
      <w:r w:rsidR="00602B99" w:rsidRPr="0076347B">
        <w:fldChar w:fldCharType="begin"/>
      </w:r>
      <w:r w:rsidR="00602B99" w:rsidRPr="0076347B">
        <w:instrText xml:space="preserve"> REF _Ref390859837 \r \h  \* MERGEFORMAT </w:instrText>
      </w:r>
      <w:r w:rsidR="00602B99" w:rsidRPr="0076347B">
        <w:fldChar w:fldCharType="separate"/>
      </w:r>
      <w:r w:rsidR="00642B88" w:rsidRPr="00642B88">
        <w:rPr>
          <w:szCs w:val="24"/>
        </w:rPr>
        <w:t>G.5</w:t>
      </w:r>
      <w:r w:rsidR="00602B99" w:rsidRPr="0076347B">
        <w:fldChar w:fldCharType="end"/>
      </w:r>
      <w:r w:rsidR="0058076C" w:rsidRPr="0076347B">
        <w:rPr>
          <w:szCs w:val="24"/>
        </w:rPr>
        <w:t>;</w:t>
      </w:r>
    </w:p>
    <w:p w14:paraId="71059F09" w14:textId="77777777" w:rsidR="00B35C56" w:rsidRPr="0076347B" w:rsidRDefault="00B35C56" w:rsidP="00B411B3">
      <w:pPr>
        <w:ind w:left="1080" w:hanging="360"/>
        <w:rPr>
          <w:szCs w:val="24"/>
        </w:rPr>
      </w:pPr>
    </w:p>
    <w:p w14:paraId="71059F0A" w14:textId="493ECF28" w:rsidR="00B35C56" w:rsidRPr="0076347B" w:rsidRDefault="00235DF6" w:rsidP="00E37981">
      <w:pPr>
        <w:numPr>
          <w:ilvl w:val="1"/>
          <w:numId w:val="47"/>
        </w:numPr>
        <w:tabs>
          <w:tab w:val="clear" w:pos="1800"/>
        </w:tabs>
        <w:ind w:left="1080"/>
        <w:rPr>
          <w:szCs w:val="24"/>
        </w:rPr>
      </w:pPr>
      <w:r w:rsidRPr="0076347B">
        <w:rPr>
          <w:szCs w:val="24"/>
        </w:rPr>
        <w:t xml:space="preserve">A summary of corrective action taken </w:t>
      </w:r>
      <w:proofErr w:type="gramStart"/>
      <w:r w:rsidRPr="0076347B">
        <w:rPr>
          <w:szCs w:val="24"/>
        </w:rPr>
        <w:t>as a result of</w:t>
      </w:r>
      <w:proofErr w:type="gramEnd"/>
      <w:r w:rsidRPr="0076347B">
        <w:rPr>
          <w:szCs w:val="24"/>
        </w:rPr>
        <w:t xml:space="preserve"> the visual survey/Method 9 results as specified in Section III.</w:t>
      </w:r>
      <w:r w:rsidR="00602B99" w:rsidRPr="0076347B">
        <w:fldChar w:fldCharType="begin"/>
      </w:r>
      <w:r w:rsidR="00602B99" w:rsidRPr="0076347B">
        <w:instrText xml:space="preserve"> REF _Ref390859860 \r \h  \* MERGEFORMAT </w:instrText>
      </w:r>
      <w:r w:rsidR="00602B99" w:rsidRPr="0076347B">
        <w:fldChar w:fldCharType="separate"/>
      </w:r>
      <w:r w:rsidR="00642B88" w:rsidRPr="00642B88">
        <w:rPr>
          <w:szCs w:val="24"/>
        </w:rPr>
        <w:t>G.10</w:t>
      </w:r>
      <w:r w:rsidR="00602B99" w:rsidRPr="0076347B">
        <w:fldChar w:fldCharType="end"/>
      </w:r>
      <w:r w:rsidR="0058076C" w:rsidRPr="0076347B">
        <w:rPr>
          <w:szCs w:val="24"/>
        </w:rPr>
        <w:t>;</w:t>
      </w:r>
      <w:r w:rsidRPr="0076347B">
        <w:rPr>
          <w:szCs w:val="24"/>
        </w:rPr>
        <w:t xml:space="preserve"> and</w:t>
      </w:r>
      <w:r w:rsidR="0058076C" w:rsidRPr="0076347B">
        <w:rPr>
          <w:szCs w:val="24"/>
        </w:rPr>
        <w:t xml:space="preserve"> </w:t>
      </w:r>
    </w:p>
    <w:p w14:paraId="71059F0B" w14:textId="77777777" w:rsidR="00B35C56" w:rsidRPr="0076347B" w:rsidRDefault="00B35C56" w:rsidP="00B411B3">
      <w:pPr>
        <w:ind w:left="1080" w:hanging="360"/>
        <w:rPr>
          <w:szCs w:val="24"/>
        </w:rPr>
      </w:pPr>
    </w:p>
    <w:p w14:paraId="71059F0C" w14:textId="77777777" w:rsidR="00B35C56" w:rsidRDefault="00235DF6" w:rsidP="00E37981">
      <w:pPr>
        <w:numPr>
          <w:ilvl w:val="1"/>
          <w:numId w:val="47"/>
        </w:numPr>
        <w:tabs>
          <w:tab w:val="clear" w:pos="1800"/>
        </w:tabs>
        <w:ind w:left="1080"/>
        <w:rPr>
          <w:szCs w:val="24"/>
        </w:rPr>
      </w:pPr>
      <w:r w:rsidRPr="0076347B">
        <w:rPr>
          <w:szCs w:val="24"/>
        </w:rPr>
        <w:t>The monthly throughput for the pelletizer cooler for the rolling 12 months included in the reporting period.</w:t>
      </w:r>
      <w:r w:rsidR="0058076C" w:rsidRPr="0076347B">
        <w:rPr>
          <w:szCs w:val="24"/>
        </w:rPr>
        <w:t xml:space="preserve"> </w:t>
      </w:r>
    </w:p>
    <w:p w14:paraId="71059F0D" w14:textId="77777777" w:rsidR="0076347B" w:rsidRPr="0076347B" w:rsidRDefault="0076347B" w:rsidP="00B411B3">
      <w:pPr>
        <w:rPr>
          <w:szCs w:val="24"/>
        </w:rPr>
      </w:pPr>
    </w:p>
    <w:p w14:paraId="71059F0E" w14:textId="244EF881" w:rsidR="0058076C" w:rsidRPr="0076347B" w:rsidRDefault="0058076C" w:rsidP="00E37981">
      <w:pPr>
        <w:pStyle w:val="Heading2"/>
        <w:numPr>
          <w:ilvl w:val="0"/>
          <w:numId w:val="15"/>
        </w:numPr>
        <w:tabs>
          <w:tab w:val="clear" w:pos="360"/>
        </w:tabs>
        <w:rPr>
          <w:rFonts w:ascii="Garamond" w:hAnsi="Garamond"/>
          <w:sz w:val="24"/>
          <w:szCs w:val="24"/>
        </w:rPr>
      </w:pPr>
      <w:bookmarkStart w:id="200" w:name="_Toc268522955"/>
      <w:bookmarkStart w:id="201" w:name="_Toc268523254"/>
      <w:bookmarkStart w:id="202" w:name="_Toc268523368"/>
      <w:bookmarkStart w:id="203" w:name="_Toc268523448"/>
      <w:bookmarkStart w:id="204" w:name="_Toc268523544"/>
      <w:bookmarkStart w:id="205" w:name="_Toc227220447"/>
      <w:r w:rsidRPr="0076347B">
        <w:rPr>
          <w:rFonts w:ascii="Garamond" w:hAnsi="Garamond"/>
          <w:sz w:val="24"/>
          <w:szCs w:val="24"/>
        </w:rPr>
        <w:lastRenderedPageBreak/>
        <w:t xml:space="preserve">EU007 – </w:t>
      </w:r>
      <w:bookmarkEnd w:id="200"/>
      <w:bookmarkEnd w:id="201"/>
      <w:bookmarkEnd w:id="202"/>
      <w:bookmarkEnd w:id="203"/>
      <w:bookmarkEnd w:id="204"/>
      <w:r w:rsidR="005B0A3A">
        <w:rPr>
          <w:rFonts w:ascii="Garamond" w:hAnsi="Garamond"/>
          <w:sz w:val="24"/>
          <w:szCs w:val="24"/>
        </w:rPr>
        <w:t xml:space="preserve">Sugar </w:t>
      </w:r>
      <w:r w:rsidR="007F562F">
        <w:rPr>
          <w:rFonts w:ascii="Garamond" w:hAnsi="Garamond"/>
          <w:sz w:val="24"/>
          <w:szCs w:val="24"/>
        </w:rPr>
        <w:t xml:space="preserve">Dryer </w:t>
      </w:r>
      <w:r w:rsidR="005B0A3A">
        <w:rPr>
          <w:rFonts w:ascii="Garamond" w:hAnsi="Garamond"/>
          <w:sz w:val="24"/>
          <w:szCs w:val="24"/>
        </w:rPr>
        <w:t>Cooler</w:t>
      </w:r>
      <w:bookmarkEnd w:id="205"/>
      <w:r w:rsidR="005B0A3A">
        <w:rPr>
          <w:rFonts w:ascii="Garamond" w:hAnsi="Garamond"/>
          <w:sz w:val="24"/>
          <w:szCs w:val="24"/>
        </w:rPr>
        <w:t xml:space="preserve"> </w:t>
      </w:r>
    </w:p>
    <w:p w14:paraId="71059F0F" w14:textId="77777777" w:rsidR="0058076C" w:rsidRPr="0076347B" w:rsidRDefault="0058076C" w:rsidP="00AC2169">
      <w:pPr>
        <w:keepNext/>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293"/>
        <w:gridCol w:w="1407"/>
        <w:gridCol w:w="1800"/>
        <w:gridCol w:w="1440"/>
        <w:gridCol w:w="1710"/>
      </w:tblGrid>
      <w:tr w:rsidR="00CA2953" w:rsidRPr="0076347B" w14:paraId="71059F15" w14:textId="77777777" w:rsidTr="00424353">
        <w:trPr>
          <w:cantSplit/>
          <w:trHeight w:val="341"/>
          <w:tblHeader/>
        </w:trPr>
        <w:tc>
          <w:tcPr>
            <w:tcW w:w="1587" w:type="dxa"/>
            <w:vMerge w:val="restart"/>
            <w:tcBorders>
              <w:top w:val="double" w:sz="4" w:space="0" w:color="auto"/>
              <w:left w:val="double" w:sz="4" w:space="0" w:color="auto"/>
            </w:tcBorders>
            <w:shd w:val="clear" w:color="auto" w:fill="FFFFFF"/>
            <w:vAlign w:val="center"/>
          </w:tcPr>
          <w:p w14:paraId="71059F10" w14:textId="77777777" w:rsidR="00CA2953" w:rsidRPr="00F72AEC" w:rsidRDefault="00CA2953" w:rsidP="00AC2169">
            <w:pPr>
              <w:keepNext/>
              <w:jc w:val="center"/>
              <w:rPr>
                <w:b/>
                <w:szCs w:val="24"/>
              </w:rPr>
            </w:pPr>
            <w:r w:rsidRPr="00F72AEC">
              <w:rPr>
                <w:b/>
                <w:szCs w:val="24"/>
              </w:rPr>
              <w:t>Condition(s)</w:t>
            </w:r>
          </w:p>
        </w:tc>
        <w:tc>
          <w:tcPr>
            <w:tcW w:w="1293" w:type="dxa"/>
            <w:vMerge w:val="restart"/>
            <w:tcBorders>
              <w:top w:val="double" w:sz="4" w:space="0" w:color="auto"/>
            </w:tcBorders>
            <w:shd w:val="clear" w:color="auto" w:fill="FFFFFF"/>
            <w:vAlign w:val="center"/>
          </w:tcPr>
          <w:p w14:paraId="71059F11" w14:textId="77777777" w:rsidR="00CA2953" w:rsidRPr="00F72AEC" w:rsidRDefault="00CA2953" w:rsidP="00AC2169">
            <w:pPr>
              <w:keepNext/>
              <w:jc w:val="center"/>
              <w:rPr>
                <w:b/>
                <w:szCs w:val="24"/>
              </w:rPr>
            </w:pPr>
            <w:r w:rsidRPr="00F72AEC">
              <w:rPr>
                <w:b/>
                <w:szCs w:val="24"/>
              </w:rPr>
              <w:t>Pollutant/</w:t>
            </w:r>
            <w:r w:rsidR="00EF6869" w:rsidRPr="00F72AEC">
              <w:rPr>
                <w:b/>
                <w:szCs w:val="24"/>
              </w:rPr>
              <w:br/>
            </w:r>
            <w:r w:rsidRPr="00F72AEC">
              <w:rPr>
                <w:b/>
                <w:szCs w:val="24"/>
              </w:rPr>
              <w:t>Parameter</w:t>
            </w:r>
          </w:p>
        </w:tc>
        <w:tc>
          <w:tcPr>
            <w:tcW w:w="1407" w:type="dxa"/>
            <w:vMerge w:val="restart"/>
            <w:tcBorders>
              <w:top w:val="double" w:sz="4" w:space="0" w:color="auto"/>
            </w:tcBorders>
            <w:shd w:val="clear" w:color="auto" w:fill="FFFFFF"/>
            <w:vAlign w:val="center"/>
          </w:tcPr>
          <w:p w14:paraId="71059F12" w14:textId="77777777" w:rsidR="00CA2953" w:rsidRPr="00F72AEC" w:rsidRDefault="00CA2953" w:rsidP="00AC2169">
            <w:pPr>
              <w:keepNext/>
              <w:jc w:val="center"/>
              <w:rPr>
                <w:b/>
                <w:szCs w:val="24"/>
              </w:rPr>
            </w:pPr>
            <w:r w:rsidRPr="00F72AEC">
              <w:rPr>
                <w:b/>
                <w:szCs w:val="24"/>
              </w:rPr>
              <w:t>Permit Limit</w:t>
            </w:r>
          </w:p>
        </w:tc>
        <w:tc>
          <w:tcPr>
            <w:tcW w:w="3240" w:type="dxa"/>
            <w:gridSpan w:val="2"/>
            <w:tcBorders>
              <w:top w:val="double" w:sz="4" w:space="0" w:color="auto"/>
              <w:bottom w:val="single" w:sz="6" w:space="0" w:color="000000"/>
            </w:tcBorders>
            <w:shd w:val="clear" w:color="auto" w:fill="FFFFFF"/>
            <w:vAlign w:val="center"/>
          </w:tcPr>
          <w:p w14:paraId="71059F13" w14:textId="77777777" w:rsidR="00CA2953" w:rsidRPr="00F72AEC" w:rsidRDefault="00CA2953" w:rsidP="00AC2169">
            <w:pPr>
              <w:keepNext/>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F14" w14:textId="77777777" w:rsidR="00CA2953" w:rsidRPr="00F72AEC" w:rsidRDefault="00CA2953" w:rsidP="00AC2169">
            <w:pPr>
              <w:keepNext/>
              <w:jc w:val="center"/>
              <w:rPr>
                <w:b/>
                <w:szCs w:val="24"/>
              </w:rPr>
            </w:pPr>
            <w:r w:rsidRPr="00F72AEC">
              <w:rPr>
                <w:b/>
                <w:szCs w:val="24"/>
              </w:rPr>
              <w:t>Reporting Requirements</w:t>
            </w:r>
          </w:p>
        </w:tc>
      </w:tr>
      <w:tr w:rsidR="00CA2953" w:rsidRPr="0076347B" w14:paraId="71059F1C" w14:textId="77777777" w:rsidTr="00424353">
        <w:trPr>
          <w:cantSplit/>
          <w:trHeight w:val="323"/>
        </w:trPr>
        <w:tc>
          <w:tcPr>
            <w:tcW w:w="1587" w:type="dxa"/>
            <w:vMerge/>
            <w:tcBorders>
              <w:left w:val="double" w:sz="4" w:space="0" w:color="auto"/>
              <w:bottom w:val="double" w:sz="4" w:space="0" w:color="auto"/>
            </w:tcBorders>
            <w:shd w:val="clear" w:color="auto" w:fill="FFFFFF"/>
            <w:vAlign w:val="center"/>
          </w:tcPr>
          <w:p w14:paraId="71059F16" w14:textId="77777777" w:rsidR="00CA2953" w:rsidRPr="00F72AEC" w:rsidRDefault="00CA2953" w:rsidP="00AC2169">
            <w:pPr>
              <w:keepNext/>
              <w:jc w:val="center"/>
              <w:rPr>
                <w:b/>
                <w:szCs w:val="24"/>
              </w:rPr>
            </w:pPr>
          </w:p>
        </w:tc>
        <w:tc>
          <w:tcPr>
            <w:tcW w:w="1293" w:type="dxa"/>
            <w:vMerge/>
            <w:tcBorders>
              <w:bottom w:val="double" w:sz="4" w:space="0" w:color="auto"/>
            </w:tcBorders>
            <w:shd w:val="clear" w:color="auto" w:fill="FFFFFF"/>
            <w:vAlign w:val="center"/>
          </w:tcPr>
          <w:p w14:paraId="71059F17" w14:textId="77777777" w:rsidR="00CA2953" w:rsidRPr="00F72AEC" w:rsidRDefault="00CA2953" w:rsidP="00AC2169">
            <w:pPr>
              <w:keepNext/>
              <w:jc w:val="center"/>
              <w:rPr>
                <w:b/>
                <w:szCs w:val="24"/>
              </w:rPr>
            </w:pPr>
          </w:p>
        </w:tc>
        <w:tc>
          <w:tcPr>
            <w:tcW w:w="1407" w:type="dxa"/>
            <w:vMerge/>
            <w:tcBorders>
              <w:bottom w:val="double" w:sz="4" w:space="0" w:color="auto"/>
            </w:tcBorders>
            <w:shd w:val="clear" w:color="auto" w:fill="FFFFFF"/>
            <w:vAlign w:val="center"/>
          </w:tcPr>
          <w:p w14:paraId="71059F18" w14:textId="77777777" w:rsidR="00CA2953" w:rsidRPr="00F72AEC" w:rsidRDefault="00CA2953" w:rsidP="00AC2169">
            <w:pPr>
              <w:keepNext/>
              <w:jc w:val="center"/>
              <w:rPr>
                <w:b/>
                <w:szCs w:val="24"/>
              </w:rPr>
            </w:pPr>
          </w:p>
        </w:tc>
        <w:tc>
          <w:tcPr>
            <w:tcW w:w="1800" w:type="dxa"/>
            <w:tcBorders>
              <w:top w:val="single" w:sz="6" w:space="0" w:color="000000"/>
              <w:bottom w:val="double" w:sz="4" w:space="0" w:color="auto"/>
            </w:tcBorders>
            <w:shd w:val="clear" w:color="auto" w:fill="FFFFFF"/>
            <w:vAlign w:val="center"/>
          </w:tcPr>
          <w:p w14:paraId="71059F19" w14:textId="77777777" w:rsidR="00CA2953" w:rsidRPr="00F72AEC" w:rsidRDefault="00CA2953" w:rsidP="00AC2169">
            <w:pPr>
              <w:keepNext/>
              <w:spacing w:before="40"/>
              <w:jc w:val="center"/>
              <w:rPr>
                <w:b/>
                <w:szCs w:val="24"/>
              </w:rPr>
            </w:pPr>
            <w:r w:rsidRPr="00F72AEC">
              <w:rPr>
                <w:b/>
                <w:szCs w:val="24"/>
              </w:rPr>
              <w:t>Method</w:t>
            </w:r>
          </w:p>
        </w:tc>
        <w:tc>
          <w:tcPr>
            <w:tcW w:w="1440" w:type="dxa"/>
            <w:tcBorders>
              <w:top w:val="single" w:sz="6" w:space="0" w:color="000000"/>
              <w:bottom w:val="double" w:sz="4" w:space="0" w:color="auto"/>
            </w:tcBorders>
            <w:shd w:val="clear" w:color="auto" w:fill="FFFFFF"/>
            <w:vAlign w:val="center"/>
          </w:tcPr>
          <w:p w14:paraId="71059F1A" w14:textId="77777777" w:rsidR="00CA2953" w:rsidRPr="00F72AEC" w:rsidRDefault="00CA2953" w:rsidP="00AC2169">
            <w:pPr>
              <w:keepNext/>
              <w:spacing w:before="40"/>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F1B" w14:textId="77777777" w:rsidR="00CA2953" w:rsidRPr="00F72AEC" w:rsidRDefault="00CA2953" w:rsidP="00AC2169">
            <w:pPr>
              <w:keepNext/>
              <w:jc w:val="center"/>
              <w:rPr>
                <w:b/>
                <w:szCs w:val="24"/>
              </w:rPr>
            </w:pPr>
          </w:p>
        </w:tc>
      </w:tr>
      <w:tr w:rsidR="00CA2953" w:rsidRPr="0076347B" w14:paraId="71059F25" w14:textId="77777777" w:rsidTr="00424353">
        <w:trPr>
          <w:cantSplit/>
          <w:trHeight w:val="530"/>
        </w:trPr>
        <w:tc>
          <w:tcPr>
            <w:tcW w:w="1587" w:type="dxa"/>
            <w:vMerge w:val="restart"/>
            <w:tcBorders>
              <w:top w:val="double" w:sz="4" w:space="0" w:color="auto"/>
              <w:left w:val="double" w:sz="4" w:space="0" w:color="auto"/>
            </w:tcBorders>
            <w:vAlign w:val="center"/>
          </w:tcPr>
          <w:p w14:paraId="71059F1D" w14:textId="7AD17FAB" w:rsidR="0058076C" w:rsidRPr="00F72AEC" w:rsidRDefault="00602B99" w:rsidP="00AC2169">
            <w:pPr>
              <w:keepNext/>
              <w:jc w:val="center"/>
              <w:rPr>
                <w:szCs w:val="24"/>
              </w:rPr>
            </w:pPr>
            <w:r w:rsidRPr="00F72AEC">
              <w:rPr>
                <w:szCs w:val="24"/>
              </w:rPr>
              <w:fldChar w:fldCharType="begin"/>
            </w:r>
            <w:r w:rsidRPr="00F72AEC">
              <w:rPr>
                <w:szCs w:val="24"/>
              </w:rPr>
              <w:instrText xml:space="preserve"> REF _Ref390860227 \r \h  \* MERGEFORMAT </w:instrText>
            </w:r>
            <w:r w:rsidRPr="00F72AEC">
              <w:rPr>
                <w:szCs w:val="24"/>
              </w:rPr>
            </w:r>
            <w:r w:rsidRPr="00F72AEC">
              <w:rPr>
                <w:szCs w:val="24"/>
              </w:rPr>
              <w:fldChar w:fldCharType="separate"/>
            </w:r>
            <w:r w:rsidR="00642B88">
              <w:rPr>
                <w:szCs w:val="24"/>
              </w:rPr>
              <w:t>H.1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_Ref390860233 \r \h  \* MERGEFORMAT </w:instrText>
            </w:r>
            <w:r w:rsidRPr="00F72AEC">
              <w:rPr>
                <w:szCs w:val="24"/>
              </w:rPr>
            </w:r>
            <w:r w:rsidRPr="00F72AEC">
              <w:rPr>
                <w:szCs w:val="24"/>
              </w:rPr>
              <w:fldChar w:fldCharType="separate"/>
            </w:r>
            <w:r w:rsidR="00642B88">
              <w:rPr>
                <w:szCs w:val="24"/>
              </w:rPr>
              <w:t>H.3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_Ref390860239 \r \h  \* MERGEFORMAT </w:instrText>
            </w:r>
            <w:r w:rsidRPr="00F72AEC">
              <w:rPr>
                <w:szCs w:val="24"/>
              </w:rPr>
            </w:r>
            <w:r w:rsidRPr="00F72AEC">
              <w:rPr>
                <w:szCs w:val="24"/>
              </w:rPr>
              <w:fldChar w:fldCharType="separate"/>
            </w:r>
            <w:r w:rsidR="00642B88">
              <w:rPr>
                <w:szCs w:val="24"/>
              </w:rPr>
              <w:t>H.4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_Ref390860246 \r \h  \* MERGEFORMAT </w:instrText>
            </w:r>
            <w:r w:rsidRPr="00F72AEC">
              <w:rPr>
                <w:szCs w:val="24"/>
              </w:rPr>
            </w:r>
            <w:r w:rsidRPr="00F72AEC">
              <w:rPr>
                <w:szCs w:val="24"/>
              </w:rPr>
              <w:fldChar w:fldCharType="separate"/>
            </w:r>
            <w:r w:rsidR="00642B88">
              <w:rPr>
                <w:szCs w:val="24"/>
              </w:rPr>
              <w:t>H.5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_Ref390860251 \r \h  \* MERGEFORMAT </w:instrText>
            </w:r>
            <w:r w:rsidRPr="00F72AEC">
              <w:rPr>
                <w:szCs w:val="24"/>
              </w:rPr>
            </w:r>
            <w:r w:rsidRPr="00F72AEC">
              <w:rPr>
                <w:szCs w:val="24"/>
              </w:rPr>
              <w:fldChar w:fldCharType="separate"/>
            </w:r>
            <w:r w:rsidR="00642B88">
              <w:rPr>
                <w:szCs w:val="24"/>
              </w:rPr>
              <w:t>H.7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_Ref390860258 \r \h  \* MERGEFORMAT </w:instrText>
            </w:r>
            <w:r w:rsidRPr="00F72AEC">
              <w:rPr>
                <w:szCs w:val="24"/>
              </w:rPr>
            </w:r>
            <w:r w:rsidRPr="00F72AEC">
              <w:rPr>
                <w:szCs w:val="24"/>
              </w:rPr>
              <w:fldChar w:fldCharType="separate"/>
            </w:r>
            <w:r w:rsidR="00642B88">
              <w:rPr>
                <w:szCs w:val="24"/>
              </w:rPr>
              <w:t>H.8</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_Ref390860267 \r \h  \* MERGEFORMAT </w:instrText>
            </w:r>
            <w:r w:rsidRPr="00F72AEC">
              <w:rPr>
                <w:szCs w:val="24"/>
              </w:rPr>
            </w:r>
            <w:r w:rsidRPr="00F72AEC">
              <w:rPr>
                <w:szCs w:val="24"/>
              </w:rPr>
              <w:fldChar w:fldCharType="separate"/>
            </w:r>
            <w:r w:rsidR="00642B88">
              <w:rPr>
                <w:szCs w:val="24"/>
              </w:rPr>
              <w:t>H.9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_Ref390860274 \r \h  \* MERGEFORMAT </w:instrText>
            </w:r>
            <w:r w:rsidRPr="00F72AEC">
              <w:rPr>
                <w:szCs w:val="24"/>
              </w:rPr>
            </w:r>
            <w:r w:rsidRPr="00F72AEC">
              <w:rPr>
                <w:szCs w:val="24"/>
              </w:rPr>
              <w:fldChar w:fldCharType="separate"/>
            </w:r>
            <w:r w:rsidR="00642B88">
              <w:rPr>
                <w:szCs w:val="24"/>
              </w:rPr>
              <w:t>H.10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_Ref390860284 \r \h  \* MERGEFORMAT </w:instrText>
            </w:r>
            <w:r w:rsidRPr="00F72AEC">
              <w:rPr>
                <w:szCs w:val="24"/>
              </w:rPr>
            </w:r>
            <w:r w:rsidRPr="00F72AEC">
              <w:rPr>
                <w:szCs w:val="24"/>
              </w:rPr>
              <w:fldChar w:fldCharType="separate"/>
            </w:r>
            <w:r w:rsidR="00642B88">
              <w:rPr>
                <w:szCs w:val="24"/>
              </w:rPr>
              <w:t>H.11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_Ref390860291 \r \h  \* MERGEFORMAT </w:instrText>
            </w:r>
            <w:r w:rsidRPr="00F72AEC">
              <w:rPr>
                <w:szCs w:val="24"/>
              </w:rPr>
            </w:r>
            <w:r w:rsidRPr="00F72AEC">
              <w:rPr>
                <w:szCs w:val="24"/>
              </w:rPr>
              <w:fldChar w:fldCharType="separate"/>
            </w:r>
            <w:r w:rsidR="00642B88">
              <w:rPr>
                <w:szCs w:val="24"/>
              </w:rPr>
              <w:t>H.12</w:t>
            </w:r>
            <w:r w:rsidRPr="00F72AEC">
              <w:rPr>
                <w:szCs w:val="24"/>
              </w:rPr>
              <w:fldChar w:fldCharType="end"/>
            </w:r>
          </w:p>
        </w:tc>
        <w:tc>
          <w:tcPr>
            <w:tcW w:w="1293" w:type="dxa"/>
            <w:vMerge w:val="restart"/>
            <w:tcBorders>
              <w:top w:val="double" w:sz="4" w:space="0" w:color="auto"/>
            </w:tcBorders>
            <w:vAlign w:val="center"/>
          </w:tcPr>
          <w:p w14:paraId="71059F1E" w14:textId="77777777" w:rsidR="00997B4B" w:rsidRPr="00F72AEC" w:rsidRDefault="0058076C" w:rsidP="00AC2169">
            <w:pPr>
              <w:keepNext/>
              <w:jc w:val="center"/>
              <w:rPr>
                <w:szCs w:val="24"/>
              </w:rPr>
            </w:pPr>
            <w:r w:rsidRPr="00F72AEC">
              <w:rPr>
                <w:szCs w:val="24"/>
              </w:rPr>
              <w:t>Opacity</w:t>
            </w:r>
          </w:p>
          <w:p w14:paraId="71059F1F" w14:textId="77777777" w:rsidR="0058076C" w:rsidRPr="00F72AEC" w:rsidRDefault="0058076C" w:rsidP="00AC2169">
            <w:pPr>
              <w:keepNext/>
              <w:jc w:val="center"/>
              <w:rPr>
                <w:szCs w:val="24"/>
              </w:rPr>
            </w:pPr>
          </w:p>
        </w:tc>
        <w:tc>
          <w:tcPr>
            <w:tcW w:w="1407" w:type="dxa"/>
            <w:vMerge w:val="restart"/>
            <w:tcBorders>
              <w:top w:val="double" w:sz="4" w:space="0" w:color="auto"/>
            </w:tcBorders>
            <w:vAlign w:val="center"/>
          </w:tcPr>
          <w:p w14:paraId="71059F20" w14:textId="77777777" w:rsidR="0058076C" w:rsidRPr="00F72AEC" w:rsidRDefault="0058076C" w:rsidP="00AC2169">
            <w:pPr>
              <w:keepNext/>
              <w:jc w:val="center"/>
              <w:rPr>
                <w:szCs w:val="24"/>
              </w:rPr>
            </w:pPr>
            <w:r w:rsidRPr="00F72AEC">
              <w:rPr>
                <w:szCs w:val="24"/>
              </w:rPr>
              <w:t>40%</w:t>
            </w:r>
          </w:p>
        </w:tc>
        <w:tc>
          <w:tcPr>
            <w:tcW w:w="1800" w:type="dxa"/>
            <w:tcBorders>
              <w:top w:val="double" w:sz="4" w:space="0" w:color="auto"/>
            </w:tcBorders>
            <w:vAlign w:val="center"/>
          </w:tcPr>
          <w:p w14:paraId="71059F21" w14:textId="77777777" w:rsidR="0058076C" w:rsidRPr="00F72AEC" w:rsidRDefault="0058076C" w:rsidP="00AC2169">
            <w:pPr>
              <w:keepNext/>
              <w:jc w:val="center"/>
              <w:rPr>
                <w:szCs w:val="24"/>
              </w:rPr>
            </w:pPr>
            <w:r w:rsidRPr="00F72AEC">
              <w:rPr>
                <w:szCs w:val="24"/>
              </w:rPr>
              <w:t>Visual Surveys</w:t>
            </w:r>
            <w:r w:rsidR="00A1699E" w:rsidRPr="00F72AEC">
              <w:rPr>
                <w:szCs w:val="24"/>
              </w:rPr>
              <w:t>,</w:t>
            </w:r>
          </w:p>
          <w:p w14:paraId="71059F22" w14:textId="77777777" w:rsidR="00640BE5" w:rsidRPr="00F72AEC" w:rsidRDefault="00640BE5" w:rsidP="00AC2169">
            <w:pPr>
              <w:keepNext/>
              <w:jc w:val="center"/>
              <w:rPr>
                <w:szCs w:val="24"/>
              </w:rPr>
            </w:pPr>
            <w:r w:rsidRPr="00F72AEC">
              <w:rPr>
                <w:szCs w:val="24"/>
              </w:rPr>
              <w:t>Log</w:t>
            </w:r>
          </w:p>
        </w:tc>
        <w:tc>
          <w:tcPr>
            <w:tcW w:w="1440" w:type="dxa"/>
            <w:tcBorders>
              <w:top w:val="double" w:sz="4" w:space="0" w:color="auto"/>
            </w:tcBorders>
            <w:vAlign w:val="center"/>
          </w:tcPr>
          <w:p w14:paraId="71059F23" w14:textId="77777777" w:rsidR="0058076C" w:rsidRPr="00F72AEC" w:rsidRDefault="0058076C" w:rsidP="00AC2169">
            <w:pPr>
              <w:keepNext/>
              <w:jc w:val="center"/>
              <w:rPr>
                <w:szCs w:val="24"/>
              </w:rPr>
            </w:pPr>
            <w:r w:rsidRPr="00F72AEC">
              <w:rPr>
                <w:szCs w:val="24"/>
              </w:rPr>
              <w:t>Weekly during each campaign</w:t>
            </w:r>
          </w:p>
        </w:tc>
        <w:tc>
          <w:tcPr>
            <w:tcW w:w="1710" w:type="dxa"/>
            <w:vMerge w:val="restart"/>
            <w:tcBorders>
              <w:top w:val="double" w:sz="4" w:space="0" w:color="auto"/>
              <w:right w:val="double" w:sz="4" w:space="0" w:color="auto"/>
            </w:tcBorders>
            <w:vAlign w:val="center"/>
          </w:tcPr>
          <w:p w14:paraId="71059F24" w14:textId="77777777" w:rsidR="0058076C" w:rsidRPr="00F72AEC" w:rsidRDefault="0058076C" w:rsidP="00AC2169">
            <w:pPr>
              <w:keepNext/>
              <w:jc w:val="center"/>
              <w:rPr>
                <w:szCs w:val="24"/>
              </w:rPr>
            </w:pPr>
            <w:r w:rsidRPr="00F72AEC">
              <w:rPr>
                <w:szCs w:val="24"/>
              </w:rPr>
              <w:t>Semiannual</w:t>
            </w:r>
          </w:p>
        </w:tc>
      </w:tr>
      <w:tr w:rsidR="00CA2953" w:rsidRPr="0076347B" w14:paraId="71059F2D" w14:textId="77777777" w:rsidTr="00424353">
        <w:trPr>
          <w:cantSplit/>
          <w:trHeight w:val="536"/>
        </w:trPr>
        <w:tc>
          <w:tcPr>
            <w:tcW w:w="1587" w:type="dxa"/>
            <w:vMerge/>
            <w:tcBorders>
              <w:left w:val="double" w:sz="4" w:space="0" w:color="auto"/>
            </w:tcBorders>
            <w:vAlign w:val="center"/>
          </w:tcPr>
          <w:p w14:paraId="71059F26" w14:textId="77777777" w:rsidR="0058076C" w:rsidRPr="00F72AEC" w:rsidRDefault="0058076C" w:rsidP="00AC2169">
            <w:pPr>
              <w:keepNext/>
              <w:jc w:val="center"/>
              <w:rPr>
                <w:szCs w:val="24"/>
                <w:highlight w:val="green"/>
              </w:rPr>
            </w:pPr>
          </w:p>
        </w:tc>
        <w:tc>
          <w:tcPr>
            <w:tcW w:w="1293" w:type="dxa"/>
            <w:vMerge/>
            <w:vAlign w:val="center"/>
          </w:tcPr>
          <w:p w14:paraId="71059F27" w14:textId="77777777" w:rsidR="0058076C" w:rsidRPr="00F72AEC" w:rsidRDefault="0058076C" w:rsidP="00AC2169">
            <w:pPr>
              <w:keepNext/>
              <w:jc w:val="center"/>
              <w:rPr>
                <w:szCs w:val="24"/>
              </w:rPr>
            </w:pPr>
          </w:p>
        </w:tc>
        <w:tc>
          <w:tcPr>
            <w:tcW w:w="1407" w:type="dxa"/>
            <w:vMerge/>
            <w:vAlign w:val="center"/>
          </w:tcPr>
          <w:p w14:paraId="71059F28" w14:textId="77777777" w:rsidR="0058076C" w:rsidRPr="00F72AEC" w:rsidRDefault="0058076C" w:rsidP="00AC2169">
            <w:pPr>
              <w:keepNext/>
              <w:jc w:val="center"/>
              <w:rPr>
                <w:szCs w:val="24"/>
              </w:rPr>
            </w:pPr>
          </w:p>
        </w:tc>
        <w:tc>
          <w:tcPr>
            <w:tcW w:w="1800" w:type="dxa"/>
            <w:vAlign w:val="center"/>
          </w:tcPr>
          <w:p w14:paraId="71059F29" w14:textId="77777777" w:rsidR="0058076C" w:rsidRPr="00F72AEC" w:rsidRDefault="0058076C" w:rsidP="00AC2169">
            <w:pPr>
              <w:keepNext/>
              <w:spacing w:before="40"/>
              <w:jc w:val="center"/>
              <w:rPr>
                <w:szCs w:val="24"/>
              </w:rPr>
            </w:pPr>
            <w:r w:rsidRPr="00F72AEC">
              <w:rPr>
                <w:szCs w:val="24"/>
              </w:rPr>
              <w:t>Operate and Maintain Scrubbers/ Baghouses</w:t>
            </w:r>
            <w:r w:rsidR="00A1699E" w:rsidRPr="00F72AEC">
              <w:rPr>
                <w:szCs w:val="24"/>
              </w:rPr>
              <w:t>,</w:t>
            </w:r>
          </w:p>
          <w:p w14:paraId="71059F2A" w14:textId="77777777" w:rsidR="003A3D77" w:rsidRPr="00F72AEC" w:rsidRDefault="003A3D77" w:rsidP="00AC2169">
            <w:pPr>
              <w:keepNext/>
              <w:spacing w:before="40"/>
              <w:jc w:val="center"/>
              <w:rPr>
                <w:szCs w:val="24"/>
              </w:rPr>
            </w:pPr>
            <w:r w:rsidRPr="00F72AEC">
              <w:rPr>
                <w:szCs w:val="24"/>
              </w:rPr>
              <w:t>Log</w:t>
            </w:r>
          </w:p>
        </w:tc>
        <w:tc>
          <w:tcPr>
            <w:tcW w:w="1440" w:type="dxa"/>
            <w:vAlign w:val="center"/>
          </w:tcPr>
          <w:p w14:paraId="71059F2B" w14:textId="77777777" w:rsidR="0058076C" w:rsidRPr="00F72AEC" w:rsidRDefault="0058076C" w:rsidP="00AC2169">
            <w:pPr>
              <w:keepNext/>
              <w:jc w:val="center"/>
              <w:rPr>
                <w:szCs w:val="24"/>
              </w:rPr>
            </w:pPr>
            <w:r w:rsidRPr="00F72AEC">
              <w:rPr>
                <w:szCs w:val="24"/>
              </w:rPr>
              <w:t>Ongoing</w:t>
            </w:r>
          </w:p>
        </w:tc>
        <w:tc>
          <w:tcPr>
            <w:tcW w:w="1710" w:type="dxa"/>
            <w:vMerge/>
            <w:tcBorders>
              <w:right w:val="double" w:sz="4" w:space="0" w:color="auto"/>
            </w:tcBorders>
            <w:vAlign w:val="center"/>
          </w:tcPr>
          <w:p w14:paraId="71059F2C" w14:textId="77777777" w:rsidR="0058076C" w:rsidRPr="00F72AEC" w:rsidRDefault="0058076C" w:rsidP="00AC2169">
            <w:pPr>
              <w:keepNext/>
              <w:jc w:val="center"/>
              <w:rPr>
                <w:szCs w:val="24"/>
              </w:rPr>
            </w:pPr>
          </w:p>
        </w:tc>
      </w:tr>
      <w:tr w:rsidR="00CA2953" w:rsidRPr="0076347B" w14:paraId="71059F35" w14:textId="77777777" w:rsidTr="00424353">
        <w:trPr>
          <w:cantSplit/>
          <w:trHeight w:val="536"/>
        </w:trPr>
        <w:tc>
          <w:tcPr>
            <w:tcW w:w="1587" w:type="dxa"/>
            <w:vMerge w:val="restart"/>
            <w:tcBorders>
              <w:left w:val="double" w:sz="4" w:space="0" w:color="auto"/>
            </w:tcBorders>
            <w:vAlign w:val="center"/>
          </w:tcPr>
          <w:p w14:paraId="71059F2E" w14:textId="477C8373" w:rsidR="0058076C" w:rsidRPr="00F72AEC" w:rsidRDefault="00602B99" w:rsidP="00AC2169">
            <w:pPr>
              <w:keepNext/>
              <w:jc w:val="center"/>
              <w:rPr>
                <w:szCs w:val="24"/>
              </w:rPr>
            </w:pPr>
            <w:r w:rsidRPr="00F72AEC">
              <w:rPr>
                <w:szCs w:val="24"/>
              </w:rPr>
              <w:fldChar w:fldCharType="begin"/>
            </w:r>
            <w:r w:rsidRPr="00F72AEC">
              <w:rPr>
                <w:szCs w:val="24"/>
              </w:rPr>
              <w:instrText xml:space="preserve"> REF _Ref390860302 \r \h  \* MERGEFORMAT </w:instrText>
            </w:r>
            <w:r w:rsidRPr="00F72AEC">
              <w:rPr>
                <w:szCs w:val="24"/>
              </w:rPr>
            </w:r>
            <w:r w:rsidRPr="00F72AEC">
              <w:rPr>
                <w:szCs w:val="24"/>
              </w:rPr>
              <w:fldChar w:fldCharType="separate"/>
            </w:r>
            <w:r w:rsidR="00642B88">
              <w:rPr>
                <w:szCs w:val="24"/>
              </w:rPr>
              <w:t>H.2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_Ref390860233 \r \h  \* MERGEFORMAT </w:instrText>
            </w:r>
            <w:r w:rsidRPr="00F72AEC">
              <w:rPr>
                <w:szCs w:val="24"/>
              </w:rPr>
            </w:r>
            <w:r w:rsidRPr="00F72AEC">
              <w:rPr>
                <w:szCs w:val="24"/>
              </w:rPr>
              <w:fldChar w:fldCharType="separate"/>
            </w:r>
            <w:r w:rsidR="00642B88">
              <w:rPr>
                <w:szCs w:val="24"/>
              </w:rPr>
              <w:t>H.3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_Ref390860239 \r \h  \* MERGEFORMAT </w:instrText>
            </w:r>
            <w:r w:rsidRPr="00F72AEC">
              <w:rPr>
                <w:szCs w:val="24"/>
              </w:rPr>
            </w:r>
            <w:r w:rsidRPr="00F72AEC">
              <w:rPr>
                <w:szCs w:val="24"/>
              </w:rPr>
              <w:fldChar w:fldCharType="separate"/>
            </w:r>
            <w:r w:rsidR="00642B88">
              <w:rPr>
                <w:szCs w:val="24"/>
              </w:rPr>
              <w:t>H.4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_Ref390860319 \r \h  \* MERGEFORMAT </w:instrText>
            </w:r>
            <w:r w:rsidRPr="00F72AEC">
              <w:rPr>
                <w:szCs w:val="24"/>
              </w:rPr>
            </w:r>
            <w:r w:rsidRPr="00F72AEC">
              <w:rPr>
                <w:szCs w:val="24"/>
              </w:rPr>
              <w:fldChar w:fldCharType="separate"/>
            </w:r>
            <w:r w:rsidR="00642B88">
              <w:rPr>
                <w:szCs w:val="24"/>
              </w:rPr>
              <w:t>H.6</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_Ref390860251 \r \h  \* MERGEFORMAT </w:instrText>
            </w:r>
            <w:r w:rsidRPr="00F72AEC">
              <w:rPr>
                <w:szCs w:val="24"/>
              </w:rPr>
            </w:r>
            <w:r w:rsidRPr="00F72AEC">
              <w:rPr>
                <w:szCs w:val="24"/>
              </w:rPr>
              <w:fldChar w:fldCharType="separate"/>
            </w:r>
            <w:r w:rsidR="00642B88">
              <w:rPr>
                <w:szCs w:val="24"/>
              </w:rPr>
              <w:t>H.7</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_Ref390860267 \r \h  \* MERGEFORMAT </w:instrText>
            </w:r>
            <w:r w:rsidRPr="00F72AEC">
              <w:rPr>
                <w:szCs w:val="24"/>
              </w:rPr>
            </w:r>
            <w:r w:rsidRPr="00F72AEC">
              <w:rPr>
                <w:szCs w:val="24"/>
              </w:rPr>
              <w:fldChar w:fldCharType="separate"/>
            </w:r>
            <w:r w:rsidR="00642B88">
              <w:rPr>
                <w:szCs w:val="24"/>
              </w:rPr>
              <w:t>H.9</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_Ref390860274 \r \h  \* MERGEFORMAT </w:instrText>
            </w:r>
            <w:r w:rsidRPr="00F72AEC">
              <w:rPr>
                <w:szCs w:val="24"/>
              </w:rPr>
            </w:r>
            <w:r w:rsidRPr="00F72AEC">
              <w:rPr>
                <w:szCs w:val="24"/>
              </w:rPr>
              <w:fldChar w:fldCharType="separate"/>
            </w:r>
            <w:r w:rsidR="00642B88">
              <w:rPr>
                <w:szCs w:val="24"/>
              </w:rPr>
              <w:t>H.10</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_Ref390860284 \r \h  \* MERGEFORMAT </w:instrText>
            </w:r>
            <w:r w:rsidRPr="00F72AEC">
              <w:rPr>
                <w:szCs w:val="24"/>
              </w:rPr>
            </w:r>
            <w:r w:rsidRPr="00F72AEC">
              <w:rPr>
                <w:szCs w:val="24"/>
              </w:rPr>
              <w:fldChar w:fldCharType="separate"/>
            </w:r>
            <w:r w:rsidR="00642B88">
              <w:rPr>
                <w:szCs w:val="24"/>
              </w:rPr>
              <w:t>H.11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_Ref390860291 \r \h  \* MERGEFORMAT </w:instrText>
            </w:r>
            <w:r w:rsidRPr="00F72AEC">
              <w:rPr>
                <w:szCs w:val="24"/>
              </w:rPr>
            </w:r>
            <w:r w:rsidRPr="00F72AEC">
              <w:rPr>
                <w:szCs w:val="24"/>
              </w:rPr>
              <w:fldChar w:fldCharType="separate"/>
            </w:r>
            <w:r w:rsidR="00642B88">
              <w:rPr>
                <w:szCs w:val="24"/>
              </w:rPr>
              <w:t>H.12</w:t>
            </w:r>
            <w:r w:rsidRPr="00F72AEC">
              <w:rPr>
                <w:szCs w:val="24"/>
              </w:rPr>
              <w:fldChar w:fldCharType="end"/>
            </w:r>
          </w:p>
        </w:tc>
        <w:tc>
          <w:tcPr>
            <w:tcW w:w="1293" w:type="dxa"/>
            <w:vMerge w:val="restart"/>
            <w:vAlign w:val="center"/>
          </w:tcPr>
          <w:p w14:paraId="71059F2F" w14:textId="77777777" w:rsidR="0058076C" w:rsidRPr="00F72AEC" w:rsidRDefault="0058076C" w:rsidP="00AC2169">
            <w:pPr>
              <w:keepNext/>
              <w:jc w:val="center"/>
              <w:rPr>
                <w:szCs w:val="24"/>
              </w:rPr>
            </w:pPr>
            <w:r w:rsidRPr="00F72AEC">
              <w:rPr>
                <w:szCs w:val="24"/>
              </w:rPr>
              <w:t>Particulate Matter, Industrial Process</w:t>
            </w:r>
          </w:p>
        </w:tc>
        <w:tc>
          <w:tcPr>
            <w:tcW w:w="1407" w:type="dxa"/>
            <w:vMerge w:val="restart"/>
            <w:vAlign w:val="center"/>
          </w:tcPr>
          <w:p w14:paraId="71059F30" w14:textId="77777777" w:rsidR="0058076C" w:rsidRPr="00F72AEC" w:rsidRDefault="0058076C" w:rsidP="00AC2169">
            <w:pPr>
              <w:keepNext/>
              <w:jc w:val="center"/>
              <w:rPr>
                <w:szCs w:val="24"/>
              </w:rPr>
            </w:pPr>
            <w:r w:rsidRPr="00F72AEC">
              <w:rPr>
                <w:szCs w:val="24"/>
              </w:rPr>
              <w:t>E = 4.10 * P</w:t>
            </w:r>
            <w:r w:rsidRPr="00F72AEC">
              <w:rPr>
                <w:szCs w:val="24"/>
                <w:vertAlign w:val="superscript"/>
              </w:rPr>
              <w:t>0.67</w:t>
            </w:r>
            <w:r w:rsidRPr="00F72AEC">
              <w:rPr>
                <w:szCs w:val="24"/>
              </w:rPr>
              <w:t xml:space="preserve"> or</w:t>
            </w:r>
          </w:p>
          <w:p w14:paraId="71059F31" w14:textId="77777777" w:rsidR="0058076C" w:rsidRPr="00F72AEC" w:rsidRDefault="0058076C" w:rsidP="00AC2169">
            <w:pPr>
              <w:keepNext/>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800" w:type="dxa"/>
            <w:vAlign w:val="center"/>
          </w:tcPr>
          <w:p w14:paraId="71059F32" w14:textId="77777777" w:rsidR="0058076C" w:rsidRPr="00F72AEC" w:rsidRDefault="0058076C" w:rsidP="00AC2169">
            <w:pPr>
              <w:keepNext/>
              <w:jc w:val="center"/>
              <w:rPr>
                <w:szCs w:val="24"/>
              </w:rPr>
            </w:pPr>
            <w:r w:rsidRPr="00F72AEC">
              <w:rPr>
                <w:szCs w:val="24"/>
              </w:rPr>
              <w:t>Method 5</w:t>
            </w:r>
          </w:p>
        </w:tc>
        <w:tc>
          <w:tcPr>
            <w:tcW w:w="1440" w:type="dxa"/>
            <w:vAlign w:val="center"/>
          </w:tcPr>
          <w:p w14:paraId="71059F33" w14:textId="38C662C2" w:rsidR="0058076C" w:rsidRPr="00F72AEC" w:rsidRDefault="0058076C" w:rsidP="00AC2169">
            <w:pPr>
              <w:keepNext/>
              <w:jc w:val="center"/>
              <w:rPr>
                <w:szCs w:val="24"/>
              </w:rPr>
            </w:pPr>
            <w:r w:rsidRPr="00F72AEC">
              <w:rPr>
                <w:szCs w:val="24"/>
              </w:rPr>
              <w:t>As required by the Department</w:t>
            </w:r>
            <w:r w:rsidR="006827B9" w:rsidRPr="00F72AEC">
              <w:rPr>
                <w:szCs w:val="24"/>
              </w:rPr>
              <w:t xml:space="preserve"> and Section III.</w:t>
            </w:r>
            <w:r w:rsidR="00602B99" w:rsidRPr="00F72AEC">
              <w:rPr>
                <w:szCs w:val="24"/>
              </w:rPr>
              <w:fldChar w:fldCharType="begin"/>
            </w:r>
            <w:r w:rsidR="00602B99" w:rsidRPr="00F72AEC">
              <w:rPr>
                <w:szCs w:val="24"/>
              </w:rPr>
              <w:instrText xml:space="preserve"> REF _Ref390844926 \r \h  \* MERGEFORMAT </w:instrText>
            </w:r>
            <w:r w:rsidR="00602B99" w:rsidRPr="00F72AEC">
              <w:rPr>
                <w:szCs w:val="24"/>
              </w:rPr>
            </w:r>
            <w:r w:rsidR="00602B99" w:rsidRPr="00F72AEC">
              <w:rPr>
                <w:szCs w:val="24"/>
              </w:rPr>
              <w:fldChar w:fldCharType="separate"/>
            </w:r>
            <w:r w:rsidR="00642B88">
              <w:rPr>
                <w:szCs w:val="24"/>
              </w:rPr>
              <w:t>A.1</w:t>
            </w:r>
            <w:r w:rsidR="00602B99" w:rsidRPr="00F72AEC">
              <w:rPr>
                <w:szCs w:val="24"/>
              </w:rPr>
              <w:fldChar w:fldCharType="end"/>
            </w:r>
          </w:p>
        </w:tc>
        <w:tc>
          <w:tcPr>
            <w:tcW w:w="1710" w:type="dxa"/>
            <w:vMerge/>
            <w:tcBorders>
              <w:right w:val="double" w:sz="4" w:space="0" w:color="auto"/>
            </w:tcBorders>
            <w:vAlign w:val="center"/>
          </w:tcPr>
          <w:p w14:paraId="71059F34" w14:textId="77777777" w:rsidR="0058076C" w:rsidRPr="00F72AEC" w:rsidRDefault="0058076C" w:rsidP="00AC2169">
            <w:pPr>
              <w:keepNext/>
              <w:jc w:val="center"/>
              <w:rPr>
                <w:szCs w:val="24"/>
              </w:rPr>
            </w:pPr>
          </w:p>
        </w:tc>
      </w:tr>
      <w:tr w:rsidR="00CA2953" w:rsidRPr="0076347B" w14:paraId="71059F3D" w14:textId="77777777" w:rsidTr="00424353">
        <w:trPr>
          <w:cantSplit/>
          <w:trHeight w:val="608"/>
        </w:trPr>
        <w:tc>
          <w:tcPr>
            <w:tcW w:w="1587" w:type="dxa"/>
            <w:vMerge/>
            <w:tcBorders>
              <w:left w:val="double" w:sz="4" w:space="0" w:color="auto"/>
              <w:bottom w:val="double" w:sz="4" w:space="0" w:color="auto"/>
            </w:tcBorders>
            <w:vAlign w:val="center"/>
          </w:tcPr>
          <w:p w14:paraId="71059F36" w14:textId="77777777" w:rsidR="0058076C" w:rsidRPr="0076347B" w:rsidRDefault="0058076C" w:rsidP="00AC2169">
            <w:pPr>
              <w:keepNext/>
              <w:jc w:val="center"/>
              <w:rPr>
                <w:sz w:val="20"/>
                <w:highlight w:val="green"/>
              </w:rPr>
            </w:pPr>
          </w:p>
        </w:tc>
        <w:tc>
          <w:tcPr>
            <w:tcW w:w="1293" w:type="dxa"/>
            <w:vMerge/>
            <w:tcBorders>
              <w:bottom w:val="double" w:sz="4" w:space="0" w:color="auto"/>
            </w:tcBorders>
            <w:vAlign w:val="center"/>
          </w:tcPr>
          <w:p w14:paraId="71059F37" w14:textId="77777777" w:rsidR="0058076C" w:rsidRPr="0076347B" w:rsidRDefault="0058076C" w:rsidP="00AC2169">
            <w:pPr>
              <w:keepNext/>
              <w:jc w:val="center"/>
              <w:rPr>
                <w:sz w:val="20"/>
              </w:rPr>
            </w:pPr>
          </w:p>
        </w:tc>
        <w:tc>
          <w:tcPr>
            <w:tcW w:w="1407" w:type="dxa"/>
            <w:vMerge/>
            <w:tcBorders>
              <w:bottom w:val="double" w:sz="4" w:space="0" w:color="auto"/>
            </w:tcBorders>
            <w:vAlign w:val="center"/>
          </w:tcPr>
          <w:p w14:paraId="71059F38" w14:textId="77777777" w:rsidR="0058076C" w:rsidRPr="0076347B" w:rsidRDefault="0058076C" w:rsidP="00AC2169">
            <w:pPr>
              <w:keepNext/>
              <w:jc w:val="center"/>
              <w:rPr>
                <w:sz w:val="20"/>
              </w:rPr>
            </w:pPr>
          </w:p>
        </w:tc>
        <w:tc>
          <w:tcPr>
            <w:tcW w:w="1800" w:type="dxa"/>
            <w:tcBorders>
              <w:bottom w:val="double" w:sz="4" w:space="0" w:color="auto"/>
            </w:tcBorders>
            <w:vAlign w:val="center"/>
          </w:tcPr>
          <w:p w14:paraId="71059F39" w14:textId="77777777" w:rsidR="0058076C" w:rsidRPr="00F72AEC" w:rsidRDefault="0058076C" w:rsidP="00AC2169">
            <w:pPr>
              <w:keepNext/>
              <w:spacing w:before="40"/>
              <w:jc w:val="center"/>
              <w:rPr>
                <w:szCs w:val="24"/>
              </w:rPr>
            </w:pPr>
            <w:r w:rsidRPr="00F72AEC">
              <w:rPr>
                <w:szCs w:val="24"/>
              </w:rPr>
              <w:t>Operate and Maintain Scrubbers/ Baghouses</w:t>
            </w:r>
            <w:r w:rsidR="00A1699E" w:rsidRPr="00F72AEC">
              <w:rPr>
                <w:szCs w:val="24"/>
              </w:rPr>
              <w:t>,</w:t>
            </w:r>
          </w:p>
          <w:p w14:paraId="71059F3A" w14:textId="77777777" w:rsidR="003A3D77" w:rsidRPr="00F72AEC" w:rsidRDefault="003A3D77" w:rsidP="00AC2169">
            <w:pPr>
              <w:keepNext/>
              <w:jc w:val="center"/>
              <w:rPr>
                <w:szCs w:val="24"/>
              </w:rPr>
            </w:pPr>
            <w:r w:rsidRPr="00F72AEC">
              <w:rPr>
                <w:szCs w:val="24"/>
              </w:rPr>
              <w:t>Log</w:t>
            </w:r>
          </w:p>
        </w:tc>
        <w:tc>
          <w:tcPr>
            <w:tcW w:w="1440" w:type="dxa"/>
            <w:tcBorders>
              <w:bottom w:val="double" w:sz="4" w:space="0" w:color="auto"/>
            </w:tcBorders>
            <w:vAlign w:val="center"/>
          </w:tcPr>
          <w:p w14:paraId="71059F3B" w14:textId="77777777" w:rsidR="0058076C" w:rsidRPr="00F72AEC" w:rsidRDefault="0058076C" w:rsidP="00AC2169">
            <w:pPr>
              <w:keepNext/>
              <w:jc w:val="center"/>
              <w:rPr>
                <w:szCs w:val="24"/>
              </w:rPr>
            </w:pPr>
            <w:r w:rsidRPr="00F72AEC">
              <w:rPr>
                <w:szCs w:val="24"/>
              </w:rPr>
              <w:t>Ongoing</w:t>
            </w:r>
          </w:p>
        </w:tc>
        <w:tc>
          <w:tcPr>
            <w:tcW w:w="1710" w:type="dxa"/>
            <w:vMerge/>
            <w:tcBorders>
              <w:bottom w:val="double" w:sz="4" w:space="0" w:color="auto"/>
              <w:right w:val="double" w:sz="4" w:space="0" w:color="auto"/>
            </w:tcBorders>
            <w:vAlign w:val="center"/>
          </w:tcPr>
          <w:p w14:paraId="71059F3C" w14:textId="77777777" w:rsidR="0058076C" w:rsidRPr="0076347B" w:rsidRDefault="0058076C" w:rsidP="00AC2169">
            <w:pPr>
              <w:keepNext/>
              <w:jc w:val="center"/>
              <w:rPr>
                <w:sz w:val="20"/>
              </w:rPr>
            </w:pPr>
          </w:p>
        </w:tc>
      </w:tr>
    </w:tbl>
    <w:p w14:paraId="71059F3E" w14:textId="77777777" w:rsidR="0058076C" w:rsidRPr="0076347B" w:rsidRDefault="0058076C">
      <w:pPr>
        <w:pStyle w:val="Header"/>
        <w:tabs>
          <w:tab w:val="clear" w:pos="4320"/>
          <w:tab w:val="clear" w:pos="8640"/>
        </w:tabs>
        <w:rPr>
          <w:rFonts w:ascii="Garamond" w:hAnsi="Garamond"/>
          <w:bCs/>
          <w:szCs w:val="24"/>
        </w:rPr>
      </w:pPr>
    </w:p>
    <w:p w14:paraId="71059F3F" w14:textId="77777777" w:rsidR="0058076C" w:rsidRPr="0076347B" w:rsidRDefault="0058076C">
      <w:pPr>
        <w:rPr>
          <w:szCs w:val="24"/>
        </w:rPr>
      </w:pPr>
      <w:r w:rsidRPr="0076347B">
        <w:rPr>
          <w:b/>
          <w:szCs w:val="24"/>
        </w:rPr>
        <w:t>Conditions</w:t>
      </w:r>
    </w:p>
    <w:p w14:paraId="71059F40" w14:textId="77777777" w:rsidR="0058076C" w:rsidRPr="0076347B" w:rsidRDefault="0058076C">
      <w:pPr>
        <w:pStyle w:val="Salutation"/>
        <w:rPr>
          <w:szCs w:val="24"/>
        </w:rPr>
      </w:pPr>
    </w:p>
    <w:p w14:paraId="71059F41" w14:textId="75BCCB81" w:rsidR="0058076C" w:rsidRPr="0076347B" w:rsidRDefault="00FB2D7D" w:rsidP="00E37981">
      <w:pPr>
        <w:numPr>
          <w:ilvl w:val="0"/>
          <w:numId w:val="48"/>
        </w:numPr>
        <w:rPr>
          <w:szCs w:val="24"/>
        </w:rPr>
      </w:pPr>
      <w:bookmarkStart w:id="206" w:name="_Ref390860227"/>
      <w:r w:rsidRPr="0076347B">
        <w:rPr>
          <w:szCs w:val="24"/>
        </w:rPr>
        <w:t>WSC</w:t>
      </w:r>
      <w:r w:rsidR="0058076C" w:rsidRPr="0076347B">
        <w:rPr>
          <w:szCs w:val="24"/>
        </w:rPr>
        <w:t xml:space="preserve"> shall not cause or authorize </w:t>
      </w:r>
      <w:r w:rsidR="007500B0" w:rsidRPr="0076347B">
        <w:rPr>
          <w:szCs w:val="24"/>
        </w:rPr>
        <w:t xml:space="preserve">emissions </w:t>
      </w:r>
      <w:r w:rsidR="0058076C" w:rsidRPr="0076347B">
        <w:rPr>
          <w:szCs w:val="24"/>
        </w:rPr>
        <w:t xml:space="preserve">to be discharged into the atmosphere, from the </w:t>
      </w:r>
      <w:r w:rsidR="005B0A3A">
        <w:rPr>
          <w:szCs w:val="24"/>
        </w:rPr>
        <w:t xml:space="preserve">sugar </w:t>
      </w:r>
      <w:r w:rsidR="007F562F">
        <w:rPr>
          <w:szCs w:val="24"/>
        </w:rPr>
        <w:t xml:space="preserve">dryer </w:t>
      </w:r>
      <w:r w:rsidR="005B0A3A">
        <w:rPr>
          <w:szCs w:val="24"/>
        </w:rPr>
        <w:t>cooler</w:t>
      </w:r>
      <w:r w:rsidR="0058076C" w:rsidRPr="0076347B">
        <w:rPr>
          <w:szCs w:val="24"/>
        </w:rPr>
        <w:t xml:space="preserve">, that exhibit an opacity of 40% or greater averaged over </w:t>
      </w:r>
      <w:r w:rsidRPr="0076347B">
        <w:rPr>
          <w:szCs w:val="24"/>
        </w:rPr>
        <w:t xml:space="preserve">6 </w:t>
      </w:r>
      <w:r w:rsidR="0058076C" w:rsidRPr="0076347B">
        <w:rPr>
          <w:szCs w:val="24"/>
        </w:rPr>
        <w:t>consecutive minutes (ARM 17.8.304).</w:t>
      </w:r>
      <w:bookmarkEnd w:id="206"/>
    </w:p>
    <w:p w14:paraId="71059F42" w14:textId="77777777" w:rsidR="0058076C" w:rsidRPr="0076347B" w:rsidRDefault="0058076C">
      <w:pPr>
        <w:pStyle w:val="Salutation"/>
        <w:rPr>
          <w:szCs w:val="24"/>
        </w:rPr>
      </w:pPr>
    </w:p>
    <w:p w14:paraId="71059F43" w14:textId="66D80A2C" w:rsidR="0058076C" w:rsidRPr="0076347B" w:rsidRDefault="009D37E9" w:rsidP="00E37981">
      <w:pPr>
        <w:keepNext/>
        <w:keepLines/>
        <w:numPr>
          <w:ilvl w:val="0"/>
          <w:numId w:val="48"/>
        </w:numPr>
        <w:rPr>
          <w:szCs w:val="24"/>
        </w:rPr>
      </w:pPr>
      <w:bookmarkStart w:id="207" w:name="_Ref390860302"/>
      <w:r w:rsidRPr="0076347B">
        <w:rPr>
          <w:szCs w:val="24"/>
        </w:rPr>
        <w:t>WSC</w:t>
      </w:r>
      <w:r w:rsidR="0058076C" w:rsidRPr="0076347B">
        <w:rPr>
          <w:szCs w:val="24"/>
        </w:rPr>
        <w:t xml:space="preserve"> shall not discharge </w:t>
      </w:r>
      <w:r w:rsidR="007500B0" w:rsidRPr="0076347B">
        <w:rPr>
          <w:szCs w:val="24"/>
        </w:rPr>
        <w:t xml:space="preserve">PM </w:t>
      </w:r>
      <w:r w:rsidR="0058076C" w:rsidRPr="0076347B">
        <w:rPr>
          <w:szCs w:val="24"/>
        </w:rPr>
        <w:t xml:space="preserve">into the atmosphere, from the </w:t>
      </w:r>
      <w:r w:rsidR="005B0A3A">
        <w:rPr>
          <w:szCs w:val="24"/>
        </w:rPr>
        <w:t xml:space="preserve">sugar </w:t>
      </w:r>
      <w:r w:rsidR="007F562F">
        <w:rPr>
          <w:szCs w:val="24"/>
        </w:rPr>
        <w:t xml:space="preserve">dryer </w:t>
      </w:r>
      <w:r w:rsidR="005B0A3A">
        <w:rPr>
          <w:szCs w:val="24"/>
        </w:rPr>
        <w:t>cooler</w:t>
      </w:r>
      <w:r w:rsidR="0058076C" w:rsidRPr="0076347B">
        <w:rPr>
          <w:szCs w:val="24"/>
        </w:rPr>
        <w:t xml:space="preserve">,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w:t>
      </w:r>
      <w:r w:rsidR="00B946CA" w:rsidRPr="0076347B">
        <w:rPr>
          <w:szCs w:val="24"/>
        </w:rPr>
        <w:t xml:space="preserve">emissions </w:t>
      </w:r>
      <w:r w:rsidR="0058076C" w:rsidRPr="0076347B">
        <w:rPr>
          <w:szCs w:val="24"/>
        </w:rPr>
        <w:t>values:</w:t>
      </w:r>
      <w:bookmarkEnd w:id="207"/>
    </w:p>
    <w:p w14:paraId="71059F44" w14:textId="77777777" w:rsidR="0058076C" w:rsidRPr="0076347B" w:rsidRDefault="0058076C" w:rsidP="00B411B3">
      <w:pPr>
        <w:pStyle w:val="Salutation"/>
        <w:keepNext/>
        <w:keepLines/>
        <w:rPr>
          <w:szCs w:val="24"/>
        </w:rPr>
      </w:pPr>
    </w:p>
    <w:p w14:paraId="71059F45" w14:textId="77777777" w:rsidR="0058076C" w:rsidRPr="0076347B" w:rsidRDefault="0058076C" w:rsidP="00B411B3">
      <w:pPr>
        <w:keepNext/>
        <w:keepLines/>
        <w:ind w:left="720"/>
        <w:rPr>
          <w:szCs w:val="24"/>
        </w:rPr>
      </w:pPr>
      <w:r w:rsidRPr="0076347B">
        <w:rPr>
          <w:szCs w:val="24"/>
        </w:rPr>
        <w:t>For process weight rates up to 30 tons per hour:  E = 4.10 * P</w:t>
      </w:r>
      <w:r w:rsidRPr="0076347B">
        <w:rPr>
          <w:szCs w:val="24"/>
          <w:vertAlign w:val="superscript"/>
        </w:rPr>
        <w:t>0.67</w:t>
      </w:r>
    </w:p>
    <w:p w14:paraId="71059F46"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F47" w14:textId="77777777" w:rsidR="0058076C" w:rsidRPr="0076347B" w:rsidRDefault="0058076C" w:rsidP="002D675D">
      <w:pPr>
        <w:rPr>
          <w:szCs w:val="24"/>
        </w:rPr>
      </w:pPr>
    </w:p>
    <w:p w14:paraId="71059F48" w14:textId="77777777" w:rsidR="0058076C" w:rsidRPr="0076347B" w:rsidRDefault="0058076C">
      <w:pPr>
        <w:ind w:left="720"/>
        <w:rPr>
          <w:szCs w:val="24"/>
        </w:rPr>
      </w:pPr>
      <w:r w:rsidRPr="0076347B">
        <w:rPr>
          <w:szCs w:val="24"/>
        </w:rPr>
        <w:t>Where E is the rate of emissions in pounds per hour and P is the process weight rate in tons per hour (ARM 17.8.310).</w:t>
      </w:r>
    </w:p>
    <w:p w14:paraId="50CA5715" w14:textId="77777777" w:rsidR="00F019D3" w:rsidRDefault="00F019D3">
      <w:pPr>
        <w:rPr>
          <w:b/>
          <w:szCs w:val="24"/>
        </w:rPr>
      </w:pPr>
    </w:p>
    <w:p w14:paraId="71059F49" w14:textId="1FC7D886" w:rsidR="0058076C" w:rsidRPr="0076347B" w:rsidRDefault="0058076C">
      <w:pPr>
        <w:rPr>
          <w:szCs w:val="24"/>
        </w:rPr>
      </w:pPr>
      <w:r w:rsidRPr="0076347B">
        <w:rPr>
          <w:b/>
          <w:szCs w:val="24"/>
        </w:rPr>
        <w:t>Compliance Demonstration</w:t>
      </w:r>
    </w:p>
    <w:p w14:paraId="71059F4A" w14:textId="77777777" w:rsidR="0058076C" w:rsidRPr="0076347B" w:rsidRDefault="0058076C">
      <w:pPr>
        <w:pStyle w:val="Salutation"/>
        <w:rPr>
          <w:szCs w:val="24"/>
        </w:rPr>
      </w:pPr>
    </w:p>
    <w:p w14:paraId="71059F4B" w14:textId="50DA3377" w:rsidR="0058076C" w:rsidRPr="0076347B" w:rsidRDefault="007500B0" w:rsidP="00E37981">
      <w:pPr>
        <w:numPr>
          <w:ilvl w:val="0"/>
          <w:numId w:val="48"/>
        </w:numPr>
        <w:rPr>
          <w:szCs w:val="24"/>
        </w:rPr>
      </w:pPr>
      <w:bookmarkStart w:id="208" w:name="_Ref390860233"/>
      <w:r w:rsidRPr="0076347B">
        <w:rPr>
          <w:szCs w:val="24"/>
        </w:rPr>
        <w:t>WSC</w:t>
      </w:r>
      <w:r w:rsidR="0058076C" w:rsidRPr="0076347B">
        <w:rPr>
          <w:szCs w:val="24"/>
        </w:rPr>
        <w:t xml:space="preserve"> shall operate and maintain </w:t>
      </w:r>
      <w:proofErr w:type="gramStart"/>
      <w:r w:rsidR="0058076C" w:rsidRPr="0076347B">
        <w:rPr>
          <w:szCs w:val="24"/>
        </w:rPr>
        <w:t xml:space="preserve">the </w:t>
      </w:r>
      <w:r w:rsidR="005B0A3A">
        <w:rPr>
          <w:szCs w:val="24"/>
        </w:rPr>
        <w:t>a</w:t>
      </w:r>
      <w:proofErr w:type="gramEnd"/>
      <w:r w:rsidR="005B0A3A">
        <w:rPr>
          <w:szCs w:val="24"/>
        </w:rPr>
        <w:t xml:space="preserve"> wet scrubber </w:t>
      </w:r>
      <w:r w:rsidR="0058076C" w:rsidRPr="0076347B">
        <w:rPr>
          <w:szCs w:val="24"/>
        </w:rPr>
        <w:t xml:space="preserve">on the </w:t>
      </w:r>
      <w:r w:rsidR="005B0A3A">
        <w:rPr>
          <w:szCs w:val="24"/>
        </w:rPr>
        <w:t>sugar</w:t>
      </w:r>
      <w:r w:rsidR="007F562F">
        <w:rPr>
          <w:szCs w:val="24"/>
        </w:rPr>
        <w:t xml:space="preserve"> dryer</w:t>
      </w:r>
      <w:r w:rsidR="005B0A3A">
        <w:rPr>
          <w:szCs w:val="24"/>
        </w:rPr>
        <w:t xml:space="preserve"> cooler</w:t>
      </w:r>
      <w:r w:rsidR="005B0A3A" w:rsidRPr="0076347B">
        <w:rPr>
          <w:szCs w:val="24"/>
        </w:rPr>
        <w:t xml:space="preserve"> </w:t>
      </w:r>
      <w:r w:rsidR="0058076C" w:rsidRPr="0076347B">
        <w:rPr>
          <w:szCs w:val="24"/>
        </w:rPr>
        <w:t>(ARM 17.8.1213).</w:t>
      </w:r>
      <w:bookmarkEnd w:id="208"/>
    </w:p>
    <w:p w14:paraId="71059F4C" w14:textId="77777777" w:rsidR="0058076C" w:rsidRPr="0076347B" w:rsidRDefault="0058076C" w:rsidP="0076347B">
      <w:pPr>
        <w:rPr>
          <w:szCs w:val="24"/>
        </w:rPr>
      </w:pPr>
    </w:p>
    <w:p w14:paraId="71059F4D" w14:textId="2DA55030" w:rsidR="0058076C" w:rsidRDefault="0058076C" w:rsidP="00F019D3">
      <w:pPr>
        <w:numPr>
          <w:ilvl w:val="0"/>
          <w:numId w:val="48"/>
        </w:numPr>
        <w:rPr>
          <w:szCs w:val="24"/>
        </w:rPr>
      </w:pPr>
      <w:bookmarkStart w:id="209" w:name="_Ref390860239"/>
      <w:r w:rsidRPr="0076347B">
        <w:rPr>
          <w:szCs w:val="24"/>
        </w:rPr>
        <w:t xml:space="preserve">The </w:t>
      </w:r>
      <w:r w:rsidR="005B0A3A">
        <w:rPr>
          <w:szCs w:val="24"/>
        </w:rPr>
        <w:t xml:space="preserve">sugar </w:t>
      </w:r>
      <w:r w:rsidR="007F562F">
        <w:rPr>
          <w:szCs w:val="24"/>
        </w:rPr>
        <w:t xml:space="preserve">dryer </w:t>
      </w:r>
      <w:r w:rsidR="005B0A3A">
        <w:rPr>
          <w:szCs w:val="24"/>
        </w:rPr>
        <w:t>cooler wet scrubber</w:t>
      </w:r>
      <w:r w:rsidRPr="0076347B">
        <w:rPr>
          <w:szCs w:val="24"/>
        </w:rPr>
        <w:t xml:space="preserve"> shall be maintained and operated in accordance with proper operating procedures to minimize emissions and monitor compliance with the particulate and opacity standards.  A log of the following parameters shall be maintained on site and submitted to the Department upon request.  Log entries shall occur weekly, </w:t>
      </w:r>
      <w:r w:rsidRPr="0076347B">
        <w:rPr>
          <w:szCs w:val="24"/>
        </w:rPr>
        <w:lastRenderedPageBreak/>
        <w:t>whenever the equipment is operating and during maintenance of the equipment</w:t>
      </w:r>
      <w:r w:rsidR="00A1699E" w:rsidRPr="0076347B">
        <w:rPr>
          <w:szCs w:val="24"/>
        </w:rPr>
        <w:t>.  All log entries shall include, but are not limited to, the following</w:t>
      </w:r>
      <w:r w:rsidRPr="0076347B">
        <w:rPr>
          <w:szCs w:val="24"/>
        </w:rPr>
        <w:t xml:space="preserve"> (ARM 17.8.</w:t>
      </w:r>
      <w:r w:rsidR="0055056C" w:rsidRPr="0076347B">
        <w:rPr>
          <w:szCs w:val="24"/>
        </w:rPr>
        <w:t>1212</w:t>
      </w:r>
      <w:r w:rsidRPr="0076347B">
        <w:rPr>
          <w:szCs w:val="24"/>
        </w:rPr>
        <w:t>)</w:t>
      </w:r>
      <w:r w:rsidR="00A1699E" w:rsidRPr="0076347B">
        <w:rPr>
          <w:szCs w:val="24"/>
        </w:rPr>
        <w:t>:</w:t>
      </w:r>
      <w:bookmarkEnd w:id="209"/>
    </w:p>
    <w:p w14:paraId="71059F4E" w14:textId="77777777" w:rsidR="0076347B" w:rsidRPr="0076347B" w:rsidRDefault="0076347B" w:rsidP="00B411B3">
      <w:pPr>
        <w:widowControl w:val="0"/>
        <w:rPr>
          <w:szCs w:val="24"/>
        </w:rPr>
      </w:pPr>
    </w:p>
    <w:p w14:paraId="71059F4F" w14:textId="77777777" w:rsidR="00B35C56" w:rsidRPr="0076347B" w:rsidRDefault="0058076C" w:rsidP="00E37981">
      <w:pPr>
        <w:widowControl w:val="0"/>
        <w:numPr>
          <w:ilvl w:val="1"/>
          <w:numId w:val="53"/>
        </w:numPr>
        <w:tabs>
          <w:tab w:val="clear" w:pos="1440"/>
        </w:tabs>
        <w:ind w:left="1080" w:hanging="360"/>
        <w:rPr>
          <w:szCs w:val="24"/>
        </w:rPr>
      </w:pPr>
      <w:r w:rsidRPr="0076347B">
        <w:rPr>
          <w:szCs w:val="24"/>
        </w:rPr>
        <w:t xml:space="preserve">Date of log </w:t>
      </w:r>
      <w:proofErr w:type="gramStart"/>
      <w:r w:rsidRPr="0076347B">
        <w:rPr>
          <w:szCs w:val="24"/>
        </w:rPr>
        <w:t>entry;</w:t>
      </w:r>
      <w:proofErr w:type="gramEnd"/>
    </w:p>
    <w:p w14:paraId="71059F50" w14:textId="77777777" w:rsidR="00B35C56" w:rsidRPr="0076347B" w:rsidRDefault="00B35C56" w:rsidP="00B411B3">
      <w:pPr>
        <w:widowControl w:val="0"/>
        <w:ind w:left="1080" w:hanging="360"/>
        <w:rPr>
          <w:szCs w:val="24"/>
        </w:rPr>
      </w:pPr>
    </w:p>
    <w:p w14:paraId="71059F51" w14:textId="77777777" w:rsidR="00B35C56" w:rsidRPr="0076347B" w:rsidRDefault="0058076C" w:rsidP="00E37981">
      <w:pPr>
        <w:widowControl w:val="0"/>
        <w:numPr>
          <w:ilvl w:val="1"/>
          <w:numId w:val="53"/>
        </w:numPr>
        <w:tabs>
          <w:tab w:val="clear" w:pos="1440"/>
        </w:tabs>
        <w:ind w:left="1080" w:hanging="36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F52" w14:textId="77777777" w:rsidR="00B35C56" w:rsidRPr="0076347B" w:rsidRDefault="00B35C56" w:rsidP="00B411B3">
      <w:pPr>
        <w:widowControl w:val="0"/>
        <w:ind w:left="1080" w:hanging="360"/>
        <w:rPr>
          <w:szCs w:val="24"/>
        </w:rPr>
      </w:pPr>
    </w:p>
    <w:p w14:paraId="71059F53" w14:textId="77777777" w:rsidR="00B35C56" w:rsidRPr="0076347B" w:rsidRDefault="002C7E51" w:rsidP="00E37981">
      <w:pPr>
        <w:widowControl w:val="0"/>
        <w:numPr>
          <w:ilvl w:val="1"/>
          <w:numId w:val="53"/>
        </w:numPr>
        <w:tabs>
          <w:tab w:val="clear" w:pos="1440"/>
        </w:tabs>
        <w:ind w:left="1080" w:hanging="360"/>
        <w:rPr>
          <w:szCs w:val="24"/>
        </w:rPr>
      </w:pPr>
      <w:r w:rsidRPr="0076347B">
        <w:rPr>
          <w:szCs w:val="24"/>
        </w:rPr>
        <w:t>Name and initials</w:t>
      </w:r>
      <w:r w:rsidR="0058076C" w:rsidRPr="0076347B">
        <w:rPr>
          <w:szCs w:val="24"/>
        </w:rPr>
        <w:t xml:space="preserve"> of individual</w:t>
      </w:r>
      <w:r w:rsidR="0059150C" w:rsidRPr="0076347B">
        <w:rPr>
          <w:szCs w:val="24"/>
        </w:rPr>
        <w:t>(s)</w:t>
      </w:r>
      <w:r w:rsidR="0058076C" w:rsidRPr="0076347B">
        <w:rPr>
          <w:szCs w:val="24"/>
        </w:rPr>
        <w:t xml:space="preserve"> entering information in the </w:t>
      </w:r>
      <w:proofErr w:type="gramStart"/>
      <w:r w:rsidR="0058076C" w:rsidRPr="0076347B">
        <w:rPr>
          <w:szCs w:val="24"/>
        </w:rPr>
        <w:t>log;</w:t>
      </w:r>
      <w:proofErr w:type="gramEnd"/>
    </w:p>
    <w:p w14:paraId="71059F54" w14:textId="77777777" w:rsidR="00B35C56" w:rsidRPr="0076347B" w:rsidRDefault="00B35C56" w:rsidP="00B411B3">
      <w:pPr>
        <w:widowControl w:val="0"/>
        <w:ind w:left="1080" w:hanging="360"/>
        <w:rPr>
          <w:szCs w:val="24"/>
        </w:rPr>
      </w:pPr>
    </w:p>
    <w:p w14:paraId="71059F55" w14:textId="77777777" w:rsidR="00B35C56" w:rsidRPr="0076347B" w:rsidRDefault="0058076C" w:rsidP="00E37981">
      <w:pPr>
        <w:widowControl w:val="0"/>
        <w:numPr>
          <w:ilvl w:val="1"/>
          <w:numId w:val="53"/>
        </w:numPr>
        <w:tabs>
          <w:tab w:val="clear" w:pos="1440"/>
        </w:tabs>
        <w:ind w:left="1080" w:hanging="360"/>
        <w:rPr>
          <w:szCs w:val="24"/>
        </w:rPr>
      </w:pPr>
      <w:r w:rsidRPr="0076347B">
        <w:rPr>
          <w:szCs w:val="24"/>
        </w:rPr>
        <w:t xml:space="preserve">List </w:t>
      </w:r>
      <w:r w:rsidR="0059150C" w:rsidRPr="0076347B">
        <w:rPr>
          <w:szCs w:val="24"/>
        </w:rPr>
        <w:t xml:space="preserve">of all equipment and </w:t>
      </w:r>
      <w:r w:rsidRPr="0076347B">
        <w:rPr>
          <w:szCs w:val="24"/>
        </w:rPr>
        <w:t xml:space="preserve">specific parameters checked to determine proper </w:t>
      </w:r>
      <w:proofErr w:type="gramStart"/>
      <w:r w:rsidRPr="0076347B">
        <w:rPr>
          <w:szCs w:val="24"/>
        </w:rPr>
        <w:t>operation;</w:t>
      </w:r>
      <w:proofErr w:type="gramEnd"/>
    </w:p>
    <w:p w14:paraId="71059F56" w14:textId="77777777" w:rsidR="00B35C56" w:rsidRPr="0076347B" w:rsidRDefault="00B35C56" w:rsidP="00B411B3">
      <w:pPr>
        <w:widowControl w:val="0"/>
        <w:ind w:left="1080" w:hanging="360"/>
        <w:rPr>
          <w:szCs w:val="24"/>
        </w:rPr>
      </w:pPr>
    </w:p>
    <w:p w14:paraId="71059F57" w14:textId="478494E6" w:rsidR="00FB2542" w:rsidRPr="0076347B" w:rsidRDefault="0058076C" w:rsidP="00E37981">
      <w:pPr>
        <w:widowControl w:val="0"/>
        <w:numPr>
          <w:ilvl w:val="1"/>
          <w:numId w:val="53"/>
        </w:numPr>
        <w:tabs>
          <w:tab w:val="clear" w:pos="1440"/>
        </w:tabs>
        <w:ind w:left="1080" w:hanging="360"/>
        <w:rPr>
          <w:szCs w:val="24"/>
        </w:rPr>
      </w:pPr>
      <w:r w:rsidRPr="0076347B">
        <w:rPr>
          <w:szCs w:val="24"/>
        </w:rPr>
        <w:t>Any maintenance activities</w:t>
      </w:r>
      <w:r w:rsidR="0059150C" w:rsidRPr="0076347B">
        <w:rPr>
          <w:szCs w:val="24"/>
        </w:rPr>
        <w:t xml:space="preserve"> on the </w:t>
      </w:r>
      <w:r w:rsidR="005B0A3A">
        <w:rPr>
          <w:szCs w:val="24"/>
        </w:rPr>
        <w:t xml:space="preserve">sugar </w:t>
      </w:r>
      <w:r w:rsidR="007F562F">
        <w:rPr>
          <w:szCs w:val="24"/>
        </w:rPr>
        <w:t xml:space="preserve">dryer </w:t>
      </w:r>
      <w:r w:rsidR="005B0A3A">
        <w:rPr>
          <w:szCs w:val="24"/>
        </w:rPr>
        <w:t xml:space="preserve">cooler </w:t>
      </w:r>
      <w:proofErr w:type="gramStart"/>
      <w:r w:rsidR="005B0A3A">
        <w:rPr>
          <w:szCs w:val="24"/>
        </w:rPr>
        <w:t>scrubber</w:t>
      </w:r>
      <w:r w:rsidRPr="0076347B">
        <w:rPr>
          <w:szCs w:val="24"/>
        </w:rPr>
        <w:t>;</w:t>
      </w:r>
      <w:proofErr w:type="gramEnd"/>
    </w:p>
    <w:p w14:paraId="71059F58" w14:textId="77777777" w:rsidR="00B35C56" w:rsidRPr="0076347B" w:rsidRDefault="00B35C56" w:rsidP="00B411B3">
      <w:pPr>
        <w:widowControl w:val="0"/>
        <w:ind w:left="1080" w:hanging="360"/>
        <w:rPr>
          <w:szCs w:val="24"/>
        </w:rPr>
      </w:pPr>
    </w:p>
    <w:p w14:paraId="71059F59" w14:textId="77777777" w:rsidR="00FB2542" w:rsidRPr="0076347B" w:rsidRDefault="0059150C" w:rsidP="00B411B3">
      <w:pPr>
        <w:widowControl w:val="0"/>
        <w:ind w:left="1080" w:hanging="360"/>
        <w:rPr>
          <w:szCs w:val="24"/>
        </w:rPr>
      </w:pPr>
      <w:r w:rsidRPr="0076347B">
        <w:rPr>
          <w:szCs w:val="24"/>
        </w:rPr>
        <w:t>f.</w:t>
      </w:r>
      <w:r w:rsidRPr="0076347B">
        <w:rPr>
          <w:szCs w:val="24"/>
        </w:rPr>
        <w:tab/>
        <w:t>Summary of inspection results;</w:t>
      </w:r>
      <w:r w:rsidR="0058076C" w:rsidRPr="0076347B">
        <w:rPr>
          <w:szCs w:val="24"/>
        </w:rPr>
        <w:t xml:space="preserve"> and</w:t>
      </w:r>
    </w:p>
    <w:p w14:paraId="71059F5A" w14:textId="77777777" w:rsidR="00B35C56" w:rsidRDefault="00B35C56" w:rsidP="00B411B3">
      <w:pPr>
        <w:widowControl w:val="0"/>
        <w:tabs>
          <w:tab w:val="num" w:pos="1260"/>
        </w:tabs>
        <w:ind w:left="1080" w:hanging="360"/>
        <w:rPr>
          <w:szCs w:val="24"/>
        </w:rPr>
      </w:pPr>
    </w:p>
    <w:p w14:paraId="71059F5B" w14:textId="77777777" w:rsidR="00FB2542" w:rsidRPr="0076347B" w:rsidRDefault="0059150C" w:rsidP="00B411B3">
      <w:pPr>
        <w:widowControl w:val="0"/>
        <w:ind w:left="1080" w:hanging="360"/>
        <w:rPr>
          <w:szCs w:val="24"/>
        </w:rPr>
      </w:pPr>
      <w:r w:rsidRPr="0076347B">
        <w:rPr>
          <w:szCs w:val="24"/>
        </w:rPr>
        <w:t>g</w:t>
      </w:r>
      <w:r w:rsidR="0058076C" w:rsidRPr="0076347B">
        <w:rPr>
          <w:szCs w:val="24"/>
        </w:rPr>
        <w:t>.</w:t>
      </w:r>
      <w:r w:rsidR="00472806" w:rsidRPr="0076347B">
        <w:rPr>
          <w:szCs w:val="24"/>
        </w:rPr>
        <w:tab/>
      </w:r>
      <w:r w:rsidR="0058076C" w:rsidRPr="0076347B">
        <w:rPr>
          <w:szCs w:val="24"/>
        </w:rPr>
        <w:t>Records of control equipment and associated piping/ducts maintenance shall be kept on site.</w:t>
      </w:r>
    </w:p>
    <w:p w14:paraId="71059F5C" w14:textId="77777777" w:rsidR="00CA2953" w:rsidRPr="0076347B" w:rsidRDefault="00CA2953" w:rsidP="002D675D">
      <w:pPr>
        <w:tabs>
          <w:tab w:val="num" w:pos="1260"/>
        </w:tabs>
        <w:rPr>
          <w:szCs w:val="24"/>
        </w:rPr>
      </w:pPr>
    </w:p>
    <w:p w14:paraId="71059F5D" w14:textId="2087C403" w:rsidR="00B8252E" w:rsidRPr="0076347B" w:rsidRDefault="00B8252E" w:rsidP="00E37981">
      <w:pPr>
        <w:numPr>
          <w:ilvl w:val="0"/>
          <w:numId w:val="48"/>
        </w:numPr>
        <w:tabs>
          <w:tab w:val="left" w:pos="-1440"/>
        </w:tabs>
        <w:rPr>
          <w:szCs w:val="24"/>
        </w:rPr>
      </w:pPr>
      <w:bookmarkStart w:id="210" w:name="_Ref390860246"/>
      <w:r w:rsidRPr="0076347B">
        <w:rPr>
          <w:szCs w:val="24"/>
        </w:rPr>
        <w:t xml:space="preserve">Once per calendar week, during daylight hours, WSC shall visually survey the </w:t>
      </w:r>
      <w:r w:rsidR="005B0A3A">
        <w:rPr>
          <w:szCs w:val="24"/>
        </w:rPr>
        <w:t xml:space="preserve">sugar </w:t>
      </w:r>
      <w:r w:rsidR="007F562F">
        <w:rPr>
          <w:szCs w:val="24"/>
        </w:rPr>
        <w:t xml:space="preserve">dryer </w:t>
      </w:r>
      <w:r w:rsidR="005B0A3A">
        <w:rPr>
          <w:szCs w:val="24"/>
        </w:rPr>
        <w:t>cooler</w:t>
      </w:r>
      <w:r w:rsidR="005B0A3A" w:rsidRPr="0076347B">
        <w:rPr>
          <w:szCs w:val="24"/>
        </w:rPr>
        <w:t xml:space="preserve"> </w:t>
      </w:r>
      <w:r w:rsidRPr="0076347B">
        <w:rPr>
          <w:szCs w:val="24"/>
        </w:rPr>
        <w:t>for any visible emissions.  If visible emissions are observed during the visual survey, WSC must conduct a Method 9 source test. The Method 9 source test must begin within one hour of any observation of visible emissions.</w:t>
      </w:r>
      <w:r w:rsidRPr="0076347B">
        <w:rPr>
          <w:rFonts w:cs="Arial"/>
          <w:szCs w:val="24"/>
        </w:rPr>
        <w:t xml:space="preserve">  </w:t>
      </w:r>
      <w:r w:rsidRPr="0076347B">
        <w:rPr>
          <w:szCs w:val="24"/>
        </w:rPr>
        <w:t>If visible emissions meet or exceed 30%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210"/>
      <w:r w:rsidRPr="0076347B">
        <w:rPr>
          <w:szCs w:val="24"/>
        </w:rPr>
        <w:t xml:space="preserve">  </w:t>
      </w:r>
    </w:p>
    <w:p w14:paraId="71059F5E" w14:textId="77777777" w:rsidR="00B8252E" w:rsidRPr="0076347B" w:rsidRDefault="00B8252E" w:rsidP="00B8252E">
      <w:pPr>
        <w:tabs>
          <w:tab w:val="left" w:pos="-1440"/>
        </w:tabs>
        <w:rPr>
          <w:szCs w:val="24"/>
        </w:rPr>
      </w:pPr>
    </w:p>
    <w:p w14:paraId="71059F5F" w14:textId="77777777" w:rsidR="00B8252E" w:rsidRPr="0076347B" w:rsidRDefault="00B8252E" w:rsidP="00B8252E">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40%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F60" w14:textId="77777777" w:rsidR="0058076C" w:rsidRPr="0076347B" w:rsidRDefault="0058076C">
      <w:pPr>
        <w:pStyle w:val="Header"/>
        <w:tabs>
          <w:tab w:val="clear" w:pos="4320"/>
          <w:tab w:val="clear" w:pos="8640"/>
        </w:tabs>
        <w:rPr>
          <w:rFonts w:ascii="Garamond" w:hAnsi="Garamond"/>
          <w:szCs w:val="24"/>
          <w:highlight w:val="green"/>
        </w:rPr>
      </w:pPr>
    </w:p>
    <w:p w14:paraId="71059F61" w14:textId="0201F17B" w:rsidR="002D675D" w:rsidRDefault="0058076C" w:rsidP="00E37981">
      <w:pPr>
        <w:numPr>
          <w:ilvl w:val="0"/>
          <w:numId w:val="48"/>
        </w:numPr>
        <w:rPr>
          <w:szCs w:val="24"/>
        </w:rPr>
      </w:pPr>
      <w:bookmarkStart w:id="211" w:name="_Ref390860319"/>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640BE5" w:rsidRPr="0076347B">
        <w:rPr>
          <w:szCs w:val="24"/>
        </w:rPr>
        <w:t>WSC</w:t>
      </w:r>
      <w:r w:rsidRPr="0076347B">
        <w:rPr>
          <w:szCs w:val="24"/>
        </w:rPr>
        <w:t xml:space="preserve"> shall perform a Method 5 test or other approved testing method, in accordance with the Montana Source Test Protocol and Procedures Manual, on the </w:t>
      </w:r>
      <w:r w:rsidR="005B0A3A">
        <w:rPr>
          <w:szCs w:val="24"/>
        </w:rPr>
        <w:t xml:space="preserve">sugar </w:t>
      </w:r>
      <w:r w:rsidR="007F562F">
        <w:rPr>
          <w:szCs w:val="24"/>
        </w:rPr>
        <w:t xml:space="preserve">dryer </w:t>
      </w:r>
      <w:r w:rsidR="005B0A3A">
        <w:rPr>
          <w:szCs w:val="24"/>
        </w:rPr>
        <w:t>cooler wet scrubber</w:t>
      </w:r>
      <w:r w:rsidRPr="0076347B">
        <w:rPr>
          <w:szCs w:val="24"/>
        </w:rPr>
        <w:t>, to monitor compliance with Section III.</w:t>
      </w:r>
      <w:r w:rsidR="00602B99" w:rsidRPr="0076347B">
        <w:fldChar w:fldCharType="begin"/>
      </w:r>
      <w:r w:rsidR="00602B99" w:rsidRPr="0076347B">
        <w:instrText xml:space="preserve"> REF _Ref390860302 \r \h  \* MERGEFORMAT </w:instrText>
      </w:r>
      <w:r w:rsidR="00602B99" w:rsidRPr="0076347B">
        <w:fldChar w:fldCharType="separate"/>
      </w:r>
      <w:r w:rsidR="00642B88" w:rsidRPr="00642B88">
        <w:rPr>
          <w:szCs w:val="24"/>
        </w:rPr>
        <w:t>H.2</w:t>
      </w:r>
      <w:r w:rsidR="00602B99" w:rsidRPr="0076347B">
        <w:fldChar w:fldCharType="end"/>
      </w:r>
      <w:r w:rsidR="00B2290E" w:rsidRPr="0076347B">
        <w:rPr>
          <w:szCs w:val="24"/>
        </w:rPr>
        <w:t xml:space="preserve"> </w:t>
      </w:r>
      <w:r w:rsidRPr="0076347B">
        <w:rPr>
          <w:szCs w:val="24"/>
        </w:rPr>
        <w:t>(ARM 17.8.1213).</w:t>
      </w:r>
      <w:bookmarkEnd w:id="211"/>
    </w:p>
    <w:p w14:paraId="0DB7215F" w14:textId="77777777" w:rsidR="00F72AEC" w:rsidRPr="0076347B" w:rsidRDefault="00F72AEC" w:rsidP="00F72AEC">
      <w:pPr>
        <w:ind w:left="720"/>
        <w:rPr>
          <w:szCs w:val="24"/>
        </w:rPr>
      </w:pPr>
    </w:p>
    <w:p w14:paraId="71059F62" w14:textId="77777777" w:rsidR="0058076C" w:rsidRPr="0076347B" w:rsidRDefault="0058076C">
      <w:pPr>
        <w:rPr>
          <w:szCs w:val="24"/>
        </w:rPr>
      </w:pPr>
      <w:r w:rsidRPr="0076347B">
        <w:rPr>
          <w:b/>
          <w:szCs w:val="24"/>
        </w:rPr>
        <w:t>Recordkeeping</w:t>
      </w:r>
    </w:p>
    <w:p w14:paraId="71059F63" w14:textId="77777777" w:rsidR="0058076C" w:rsidRPr="0076347B" w:rsidRDefault="0058076C">
      <w:pPr>
        <w:pStyle w:val="Header"/>
        <w:tabs>
          <w:tab w:val="clear" w:pos="4320"/>
          <w:tab w:val="clear" w:pos="8640"/>
        </w:tabs>
        <w:rPr>
          <w:rFonts w:ascii="Garamond" w:hAnsi="Garamond"/>
          <w:szCs w:val="24"/>
        </w:rPr>
      </w:pPr>
    </w:p>
    <w:p w14:paraId="71059F64" w14:textId="0D1FE7C3" w:rsidR="0058076C" w:rsidRPr="0076347B" w:rsidRDefault="007B3BDA" w:rsidP="00E37981">
      <w:pPr>
        <w:numPr>
          <w:ilvl w:val="0"/>
          <w:numId w:val="48"/>
        </w:numPr>
        <w:rPr>
          <w:szCs w:val="24"/>
        </w:rPr>
      </w:pPr>
      <w:bookmarkStart w:id="212" w:name="_Ref390860251"/>
      <w:r w:rsidRPr="0076347B">
        <w:rPr>
          <w:szCs w:val="24"/>
        </w:rPr>
        <w:t>WSC</w:t>
      </w:r>
      <w:r w:rsidR="0058076C" w:rsidRPr="0076347B">
        <w:rPr>
          <w:szCs w:val="24"/>
        </w:rPr>
        <w:t xml:space="preserve"> shall maintain a log on site, as required by Section III.</w:t>
      </w:r>
      <w:r w:rsidR="00602B99" w:rsidRPr="0076347B">
        <w:fldChar w:fldCharType="begin"/>
      </w:r>
      <w:r w:rsidR="00602B99" w:rsidRPr="0076347B">
        <w:instrText xml:space="preserve"> REF _Ref390860239 \r \h  \* MERGEFORMAT </w:instrText>
      </w:r>
      <w:r w:rsidR="00602B99" w:rsidRPr="0076347B">
        <w:fldChar w:fldCharType="separate"/>
      </w:r>
      <w:r w:rsidR="00642B88" w:rsidRPr="00642B88">
        <w:rPr>
          <w:szCs w:val="24"/>
        </w:rPr>
        <w:t>H.4</w:t>
      </w:r>
      <w:r w:rsidR="00602B99" w:rsidRPr="0076347B">
        <w:fldChar w:fldCharType="end"/>
      </w:r>
      <w:r w:rsidR="0058076C" w:rsidRPr="0076347B">
        <w:rPr>
          <w:szCs w:val="24"/>
        </w:rPr>
        <w:t>, and submit the log to the Department upon request (ARM 17.8.1212).</w:t>
      </w:r>
      <w:bookmarkEnd w:id="212"/>
    </w:p>
    <w:p w14:paraId="71059F65" w14:textId="77777777" w:rsidR="0058076C" w:rsidRPr="0076347B" w:rsidRDefault="0058076C">
      <w:pPr>
        <w:pStyle w:val="Header"/>
        <w:tabs>
          <w:tab w:val="clear" w:pos="4320"/>
          <w:tab w:val="clear" w:pos="8640"/>
        </w:tabs>
        <w:rPr>
          <w:rFonts w:ascii="Garamond" w:hAnsi="Garamond"/>
          <w:szCs w:val="24"/>
        </w:rPr>
      </w:pPr>
    </w:p>
    <w:p w14:paraId="71059F66" w14:textId="7A5F0EC8" w:rsidR="0058076C" w:rsidRPr="0076347B" w:rsidRDefault="0058076C" w:rsidP="00E37981">
      <w:pPr>
        <w:numPr>
          <w:ilvl w:val="0"/>
          <w:numId w:val="48"/>
        </w:numPr>
        <w:rPr>
          <w:szCs w:val="24"/>
        </w:rPr>
      </w:pPr>
      <w:bookmarkStart w:id="213" w:name="_Ref390860258"/>
      <w:r w:rsidRPr="0076347B">
        <w:rPr>
          <w:szCs w:val="24"/>
        </w:rPr>
        <w:t xml:space="preserve">When visual surveys are performed, </w:t>
      </w:r>
      <w:r w:rsidR="00AE7B00" w:rsidRPr="0076347B">
        <w:rPr>
          <w:szCs w:val="24"/>
        </w:rPr>
        <w:t>WSC shall maintain a log to verify that the visual surveys were performed as specified in Section III.</w:t>
      </w:r>
      <w:r w:rsidR="00602B99" w:rsidRPr="0076347B">
        <w:fldChar w:fldCharType="begin"/>
      </w:r>
      <w:r w:rsidR="00602B99" w:rsidRPr="0076347B">
        <w:instrText xml:space="preserve"> REF _Ref390860246 \r \h  \* MERGEFORMAT </w:instrText>
      </w:r>
      <w:r w:rsidR="00602B99" w:rsidRPr="0076347B">
        <w:fldChar w:fldCharType="separate"/>
      </w:r>
      <w:r w:rsidR="00642B88" w:rsidRPr="00642B88">
        <w:rPr>
          <w:szCs w:val="24"/>
        </w:rPr>
        <w:t>H.5</w:t>
      </w:r>
      <w:r w:rsidR="00602B99" w:rsidRPr="0076347B">
        <w:fldChar w:fldCharType="end"/>
      </w:r>
      <w:r w:rsidR="00AE7B00" w:rsidRPr="0076347B">
        <w:rPr>
          <w:szCs w:val="24"/>
        </w:rPr>
        <w:t xml:space="preserve">.  Each log entry must include the date, time, results of survey (and results of subsequent Method 9, if applicable), and </w:t>
      </w:r>
      <w:r w:rsidR="00AE7B00" w:rsidRPr="0076347B">
        <w:rPr>
          <w:szCs w:val="24"/>
        </w:rPr>
        <w:lastRenderedPageBreak/>
        <w:t>observer’s initials</w:t>
      </w:r>
      <w:r w:rsidR="00564049">
        <w:rPr>
          <w:szCs w:val="24"/>
        </w:rPr>
        <w:t>.</w:t>
      </w:r>
      <w:r w:rsidR="00AE7B00" w:rsidRPr="0076347B">
        <w:rPr>
          <w:szCs w:val="24"/>
        </w:rPr>
        <w:t xml:space="preserve"> If any corrective action is required, the time, date, observer’s initials, and any preventive or corrective action taken must be recorded in the log</w:t>
      </w:r>
      <w:r w:rsidRPr="0076347B">
        <w:rPr>
          <w:szCs w:val="24"/>
        </w:rPr>
        <w:t xml:space="preserve"> (ARM 17.8.1212).</w:t>
      </w:r>
      <w:bookmarkEnd w:id="213"/>
    </w:p>
    <w:p w14:paraId="71059F67" w14:textId="77777777" w:rsidR="0058076C" w:rsidRPr="0076347B" w:rsidRDefault="0058076C">
      <w:pPr>
        <w:pStyle w:val="Header"/>
        <w:tabs>
          <w:tab w:val="clear" w:pos="4320"/>
          <w:tab w:val="clear" w:pos="8640"/>
        </w:tabs>
        <w:rPr>
          <w:rFonts w:ascii="Garamond" w:hAnsi="Garamond"/>
          <w:szCs w:val="24"/>
        </w:rPr>
      </w:pPr>
    </w:p>
    <w:p w14:paraId="71059F68" w14:textId="0404A571" w:rsidR="0058076C" w:rsidRPr="0076347B" w:rsidRDefault="0058076C" w:rsidP="00E37981">
      <w:pPr>
        <w:numPr>
          <w:ilvl w:val="0"/>
          <w:numId w:val="48"/>
        </w:numPr>
        <w:rPr>
          <w:szCs w:val="24"/>
        </w:rPr>
      </w:pPr>
      <w:bookmarkStart w:id="214" w:name="_Ref390860267"/>
      <w:r w:rsidRPr="0076347B">
        <w:rPr>
          <w:szCs w:val="24"/>
        </w:rPr>
        <w:t xml:space="preserve">All compliance source test recordkeeping shall be performed in accordance with the test method used and the Montana Source Test Protocol and Procedures </w:t>
      </w:r>
      <w:r w:rsidR="00564049" w:rsidRPr="0076347B">
        <w:rPr>
          <w:szCs w:val="24"/>
        </w:rPr>
        <w:t>Manual and</w:t>
      </w:r>
      <w:r w:rsidRPr="0076347B">
        <w:rPr>
          <w:szCs w:val="24"/>
        </w:rPr>
        <w:t xml:space="preserve"> shall be maintained on site (ARM 17.8.106 and ARM 17.8.1212).</w:t>
      </w:r>
      <w:bookmarkEnd w:id="214"/>
    </w:p>
    <w:p w14:paraId="71059F69" w14:textId="77777777" w:rsidR="00003CFA" w:rsidRPr="0076347B" w:rsidRDefault="00003CFA">
      <w:pPr>
        <w:rPr>
          <w:szCs w:val="24"/>
        </w:rPr>
      </w:pPr>
    </w:p>
    <w:p w14:paraId="71059F6A" w14:textId="77777777" w:rsidR="0058076C" w:rsidRPr="0076347B" w:rsidRDefault="0058076C">
      <w:pPr>
        <w:rPr>
          <w:b/>
          <w:szCs w:val="24"/>
        </w:rPr>
      </w:pPr>
      <w:r w:rsidRPr="0076347B">
        <w:rPr>
          <w:b/>
          <w:szCs w:val="24"/>
        </w:rPr>
        <w:t>Reporting</w:t>
      </w:r>
    </w:p>
    <w:p w14:paraId="71059F6B" w14:textId="77777777" w:rsidR="0058076C" w:rsidRPr="0076347B" w:rsidRDefault="0058076C">
      <w:pPr>
        <w:rPr>
          <w:b/>
          <w:szCs w:val="24"/>
        </w:rPr>
      </w:pPr>
    </w:p>
    <w:p w14:paraId="71059F6C" w14:textId="77777777" w:rsidR="0058076C" w:rsidRPr="0076347B" w:rsidRDefault="0058076C" w:rsidP="00E37981">
      <w:pPr>
        <w:numPr>
          <w:ilvl w:val="0"/>
          <w:numId w:val="48"/>
        </w:numPr>
        <w:rPr>
          <w:szCs w:val="24"/>
        </w:rPr>
      </w:pPr>
      <w:bookmarkStart w:id="215" w:name="_Ref390860274"/>
      <w:r w:rsidRPr="0076347B">
        <w:rPr>
          <w:szCs w:val="24"/>
        </w:rPr>
        <w:t>Any compliance source test reports must be submitted in accordance with the Montana Source Test Protocol and Procedures Manual (ARM 17.8.106 and ARM 17.8.1212).</w:t>
      </w:r>
      <w:bookmarkEnd w:id="215"/>
    </w:p>
    <w:p w14:paraId="71059F6D" w14:textId="77777777" w:rsidR="0058076C" w:rsidRPr="0076347B" w:rsidRDefault="0058076C">
      <w:pPr>
        <w:pStyle w:val="Header"/>
        <w:tabs>
          <w:tab w:val="clear" w:pos="4320"/>
          <w:tab w:val="clear" w:pos="8640"/>
        </w:tabs>
        <w:rPr>
          <w:rFonts w:ascii="Garamond" w:hAnsi="Garamond"/>
          <w:szCs w:val="24"/>
        </w:rPr>
      </w:pPr>
    </w:p>
    <w:p w14:paraId="71059F6E" w14:textId="17C677B2" w:rsidR="0058076C" w:rsidRPr="0076347B" w:rsidRDefault="0058076C" w:rsidP="00E37981">
      <w:pPr>
        <w:numPr>
          <w:ilvl w:val="0"/>
          <w:numId w:val="48"/>
        </w:numPr>
        <w:rPr>
          <w:szCs w:val="24"/>
        </w:rPr>
      </w:pPr>
      <w:bookmarkStart w:id="216" w:name="_Ref390860284"/>
      <w:r w:rsidRPr="0076347B">
        <w:rPr>
          <w:szCs w:val="24"/>
        </w:rPr>
        <w:t>The annual compliance certification required by Section V.</w:t>
      </w:r>
      <w:r w:rsidR="00602B99" w:rsidRPr="0076347B">
        <w:fldChar w:fldCharType="begin"/>
      </w:r>
      <w:r w:rsidR="00602B99" w:rsidRPr="0076347B">
        <w:instrText xml:space="preserve"> REF _Ref390845128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216"/>
    </w:p>
    <w:p w14:paraId="71059F6F" w14:textId="77777777" w:rsidR="0058076C" w:rsidRPr="0076347B" w:rsidRDefault="0058076C">
      <w:pPr>
        <w:rPr>
          <w:szCs w:val="24"/>
        </w:rPr>
      </w:pPr>
    </w:p>
    <w:p w14:paraId="71059F70" w14:textId="77777777" w:rsidR="0058076C" w:rsidRPr="0076347B" w:rsidRDefault="0058076C" w:rsidP="00E37981">
      <w:pPr>
        <w:numPr>
          <w:ilvl w:val="0"/>
          <w:numId w:val="48"/>
        </w:numPr>
        <w:rPr>
          <w:szCs w:val="24"/>
        </w:rPr>
      </w:pPr>
      <w:bookmarkStart w:id="217" w:name="_Ref390860291"/>
      <w:r w:rsidRPr="0076347B">
        <w:rPr>
          <w:szCs w:val="24"/>
        </w:rPr>
        <w:t>The semiannual monitoring report shall provide (ARM 17.8.1212):</w:t>
      </w:r>
      <w:bookmarkEnd w:id="217"/>
    </w:p>
    <w:p w14:paraId="71059F71" w14:textId="77777777" w:rsidR="008F0BC4" w:rsidRPr="0076347B" w:rsidRDefault="008F0BC4" w:rsidP="002930E0">
      <w:pPr>
        <w:tabs>
          <w:tab w:val="left" w:pos="720"/>
        </w:tabs>
        <w:ind w:left="720" w:hanging="720"/>
        <w:rPr>
          <w:szCs w:val="24"/>
        </w:rPr>
      </w:pPr>
    </w:p>
    <w:p w14:paraId="71059F72" w14:textId="77777777" w:rsidR="00B35C56" w:rsidRPr="0076347B" w:rsidRDefault="0058076C" w:rsidP="00B411B3">
      <w:pPr>
        <w:ind w:left="1080" w:hanging="360"/>
        <w:rPr>
          <w:szCs w:val="24"/>
        </w:rPr>
      </w:pPr>
      <w:r w:rsidRPr="0076347B">
        <w:rPr>
          <w:szCs w:val="24"/>
        </w:rPr>
        <w:t>a.</w:t>
      </w:r>
      <w:r w:rsidRPr="0076347B">
        <w:rPr>
          <w:szCs w:val="24"/>
        </w:rPr>
        <w:tab/>
        <w:t xml:space="preserve">A summary of </w:t>
      </w:r>
      <w:r w:rsidR="00997B4B" w:rsidRPr="0076347B">
        <w:rPr>
          <w:szCs w:val="24"/>
        </w:rPr>
        <w:t xml:space="preserve">the </w:t>
      </w:r>
      <w:proofErr w:type="gramStart"/>
      <w:r w:rsidRPr="0076347B">
        <w:rPr>
          <w:szCs w:val="24"/>
        </w:rPr>
        <w:t>results</w:t>
      </w:r>
      <w:proofErr w:type="gramEnd"/>
      <w:r w:rsidRPr="0076347B">
        <w:rPr>
          <w:szCs w:val="24"/>
        </w:rPr>
        <w:t xml:space="preserve"> </w:t>
      </w:r>
      <w:r w:rsidR="00997B4B" w:rsidRPr="0076347B">
        <w:rPr>
          <w:szCs w:val="24"/>
        </w:rPr>
        <w:t>any</w:t>
      </w:r>
      <w:r w:rsidRPr="0076347B">
        <w:rPr>
          <w:szCs w:val="24"/>
        </w:rPr>
        <w:t xml:space="preserve"> source testing that was performed</w:t>
      </w:r>
      <w:r w:rsidR="00997B4B" w:rsidRPr="0076347B">
        <w:rPr>
          <w:szCs w:val="24"/>
        </w:rPr>
        <w:t xml:space="preserve"> during that </w:t>
      </w:r>
      <w:r w:rsidR="006256FA" w:rsidRPr="0076347B">
        <w:rPr>
          <w:szCs w:val="24"/>
        </w:rPr>
        <w:t xml:space="preserve">reporting </w:t>
      </w:r>
      <w:proofErr w:type="gramStart"/>
      <w:r w:rsidR="00997B4B" w:rsidRPr="0076347B">
        <w:rPr>
          <w:szCs w:val="24"/>
        </w:rPr>
        <w:t>period</w:t>
      </w:r>
      <w:r w:rsidRPr="0076347B">
        <w:rPr>
          <w:szCs w:val="24"/>
        </w:rPr>
        <w:t>;</w:t>
      </w:r>
      <w:proofErr w:type="gramEnd"/>
    </w:p>
    <w:p w14:paraId="71059F73" w14:textId="77777777" w:rsidR="00B35C56" w:rsidRPr="0076347B" w:rsidRDefault="00B35C56" w:rsidP="00B411B3">
      <w:pPr>
        <w:tabs>
          <w:tab w:val="left" w:pos="1260"/>
        </w:tabs>
        <w:ind w:left="1080" w:hanging="360"/>
        <w:rPr>
          <w:szCs w:val="24"/>
        </w:rPr>
      </w:pPr>
    </w:p>
    <w:p w14:paraId="71059F74" w14:textId="3AC39734" w:rsidR="00B35C56" w:rsidRPr="0076347B" w:rsidRDefault="0058076C" w:rsidP="00B411B3">
      <w:pPr>
        <w:ind w:left="1080" w:hanging="360"/>
        <w:rPr>
          <w:szCs w:val="24"/>
        </w:rPr>
      </w:pPr>
      <w:r w:rsidRPr="0076347B">
        <w:rPr>
          <w:szCs w:val="24"/>
        </w:rPr>
        <w:t>b.</w:t>
      </w:r>
      <w:r w:rsidRPr="0076347B">
        <w:rPr>
          <w:szCs w:val="24"/>
        </w:rPr>
        <w:tab/>
      </w:r>
      <w:r w:rsidR="00257ED3" w:rsidRPr="0076347B">
        <w:rPr>
          <w:szCs w:val="24"/>
        </w:rPr>
        <w:t>A summary of repair and maintenance activities as required by Section III.</w:t>
      </w:r>
      <w:r w:rsidR="00602B99" w:rsidRPr="0076347B">
        <w:fldChar w:fldCharType="begin"/>
      </w:r>
      <w:r w:rsidR="00602B99" w:rsidRPr="0076347B">
        <w:instrText xml:space="preserve"> REF _Ref390860239 \r \h  \* MERGEFORMAT </w:instrText>
      </w:r>
      <w:r w:rsidR="00602B99" w:rsidRPr="0076347B">
        <w:fldChar w:fldCharType="separate"/>
      </w:r>
      <w:r w:rsidR="00642B88" w:rsidRPr="00642B88">
        <w:rPr>
          <w:szCs w:val="24"/>
        </w:rPr>
        <w:t>H.4</w:t>
      </w:r>
      <w:r w:rsidR="00602B99" w:rsidRPr="0076347B">
        <w:fldChar w:fldCharType="end"/>
      </w:r>
      <w:r w:rsidR="00257ED3" w:rsidRPr="0076347B">
        <w:rPr>
          <w:szCs w:val="24"/>
        </w:rPr>
        <w:t>;</w:t>
      </w:r>
      <w:r w:rsidR="007862C2" w:rsidRPr="0076347B">
        <w:rPr>
          <w:szCs w:val="24"/>
        </w:rPr>
        <w:t xml:space="preserve"> and</w:t>
      </w:r>
    </w:p>
    <w:p w14:paraId="71059F75" w14:textId="77777777" w:rsidR="00B35C56" w:rsidRPr="0076347B" w:rsidRDefault="00B35C56" w:rsidP="00B411B3">
      <w:pPr>
        <w:tabs>
          <w:tab w:val="left" w:pos="1080"/>
        </w:tabs>
        <w:ind w:left="1080" w:hanging="360"/>
        <w:rPr>
          <w:szCs w:val="24"/>
        </w:rPr>
      </w:pPr>
    </w:p>
    <w:p w14:paraId="71059F76" w14:textId="328357D6" w:rsidR="00B35C56" w:rsidRDefault="00257ED3" w:rsidP="00B411B3">
      <w:pPr>
        <w:ind w:left="1080" w:hanging="360"/>
        <w:rPr>
          <w:szCs w:val="24"/>
        </w:rPr>
      </w:pPr>
      <w:r w:rsidRPr="0076347B">
        <w:rPr>
          <w:szCs w:val="24"/>
        </w:rPr>
        <w:t>c.</w:t>
      </w:r>
      <w:r w:rsidRPr="0076347B">
        <w:rPr>
          <w:szCs w:val="24"/>
        </w:rPr>
        <w:tab/>
        <w:t xml:space="preserve">A summary of corrective action taken </w:t>
      </w:r>
      <w:proofErr w:type="gramStart"/>
      <w:r w:rsidRPr="0076347B">
        <w:rPr>
          <w:szCs w:val="24"/>
        </w:rPr>
        <w:t>as a result of</w:t>
      </w:r>
      <w:proofErr w:type="gramEnd"/>
      <w:r w:rsidRPr="0076347B">
        <w:rPr>
          <w:szCs w:val="24"/>
        </w:rPr>
        <w:t xml:space="preserve"> the visual survey/Method 9 results as specified in Section III.</w:t>
      </w:r>
      <w:r w:rsidR="005631EC" w:rsidRPr="0076347B">
        <w:rPr>
          <w:szCs w:val="24"/>
        </w:rPr>
        <w:fldChar w:fldCharType="begin"/>
      </w:r>
      <w:r w:rsidR="002078CD" w:rsidRPr="0076347B">
        <w:rPr>
          <w:szCs w:val="24"/>
        </w:rPr>
        <w:instrText xml:space="preserve"> REF _Ref390860258 \r \h </w:instrText>
      </w:r>
      <w:r w:rsidR="00415536" w:rsidRPr="0076347B">
        <w:rPr>
          <w:szCs w:val="24"/>
        </w:rPr>
        <w:instrText xml:space="preserve"> \* MERGEFORMAT </w:instrText>
      </w:r>
      <w:r w:rsidR="005631EC" w:rsidRPr="0076347B">
        <w:rPr>
          <w:szCs w:val="24"/>
        </w:rPr>
      </w:r>
      <w:r w:rsidR="005631EC" w:rsidRPr="0076347B">
        <w:rPr>
          <w:szCs w:val="24"/>
        </w:rPr>
        <w:fldChar w:fldCharType="separate"/>
      </w:r>
      <w:r w:rsidR="00642B88">
        <w:rPr>
          <w:szCs w:val="24"/>
        </w:rPr>
        <w:t>H.8</w:t>
      </w:r>
      <w:r w:rsidR="005631EC" w:rsidRPr="0076347B">
        <w:rPr>
          <w:szCs w:val="24"/>
        </w:rPr>
        <w:fldChar w:fldCharType="end"/>
      </w:r>
      <w:r w:rsidR="007862C2" w:rsidRPr="0076347B">
        <w:rPr>
          <w:szCs w:val="24"/>
        </w:rPr>
        <w:t>.</w:t>
      </w:r>
    </w:p>
    <w:p w14:paraId="71059F77" w14:textId="77777777" w:rsidR="0076347B" w:rsidRPr="0076347B" w:rsidRDefault="0076347B" w:rsidP="002D675D">
      <w:pPr>
        <w:ind w:left="1440" w:hanging="720"/>
        <w:rPr>
          <w:szCs w:val="24"/>
        </w:rPr>
      </w:pPr>
    </w:p>
    <w:p w14:paraId="71059F78" w14:textId="77777777" w:rsidR="001F56F2" w:rsidRPr="0076347B" w:rsidRDefault="0058076C" w:rsidP="00E37981">
      <w:pPr>
        <w:pStyle w:val="Heading2"/>
        <w:keepLines/>
        <w:numPr>
          <w:ilvl w:val="0"/>
          <w:numId w:val="15"/>
        </w:numPr>
        <w:tabs>
          <w:tab w:val="clear" w:pos="360"/>
        </w:tabs>
        <w:rPr>
          <w:rFonts w:ascii="Garamond" w:hAnsi="Garamond"/>
          <w:sz w:val="24"/>
          <w:szCs w:val="24"/>
        </w:rPr>
      </w:pPr>
      <w:bookmarkStart w:id="218" w:name="_Toc268522956"/>
      <w:bookmarkStart w:id="219" w:name="_Toc268523255"/>
      <w:bookmarkStart w:id="220" w:name="_Toc268523369"/>
      <w:bookmarkStart w:id="221" w:name="_Toc268523449"/>
      <w:bookmarkStart w:id="222" w:name="_Toc268523545"/>
      <w:bookmarkStart w:id="223" w:name="_Toc227220448"/>
      <w:r w:rsidRPr="0076347B">
        <w:rPr>
          <w:rFonts w:ascii="Garamond" w:hAnsi="Garamond"/>
          <w:sz w:val="24"/>
          <w:szCs w:val="24"/>
        </w:rPr>
        <w:t xml:space="preserve">EU008 – Lime Slaker </w:t>
      </w:r>
      <w:r w:rsidR="000E526A" w:rsidRPr="0076347B">
        <w:rPr>
          <w:rFonts w:ascii="Garamond" w:hAnsi="Garamond"/>
          <w:sz w:val="24"/>
          <w:szCs w:val="24"/>
        </w:rPr>
        <w:t xml:space="preserve">Building </w:t>
      </w:r>
      <w:r w:rsidRPr="0076347B">
        <w:rPr>
          <w:rFonts w:ascii="Garamond" w:hAnsi="Garamond"/>
          <w:sz w:val="24"/>
          <w:szCs w:val="24"/>
        </w:rPr>
        <w:t>Vent</w:t>
      </w:r>
      <w:bookmarkEnd w:id="218"/>
      <w:bookmarkEnd w:id="219"/>
      <w:bookmarkEnd w:id="220"/>
      <w:bookmarkEnd w:id="221"/>
      <w:bookmarkEnd w:id="222"/>
      <w:bookmarkEnd w:id="223"/>
      <w:r w:rsidRPr="0076347B">
        <w:rPr>
          <w:rFonts w:ascii="Garamond" w:hAnsi="Garamond"/>
          <w:sz w:val="24"/>
          <w:szCs w:val="24"/>
        </w:rPr>
        <w:t xml:space="preserve"> </w:t>
      </w:r>
    </w:p>
    <w:p w14:paraId="71059F79" w14:textId="77777777" w:rsidR="0058076C" w:rsidRPr="0076347B" w:rsidRDefault="0058076C" w:rsidP="00B411B3">
      <w:pPr>
        <w:keepNext/>
        <w:keepLines/>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170"/>
        <w:gridCol w:w="1947"/>
        <w:gridCol w:w="1710"/>
        <w:gridCol w:w="1620"/>
        <w:gridCol w:w="1440"/>
      </w:tblGrid>
      <w:tr w:rsidR="003A3D77" w:rsidRPr="0076347B" w14:paraId="71059F7F" w14:textId="77777777" w:rsidTr="00424353">
        <w:trPr>
          <w:trHeight w:val="278"/>
        </w:trPr>
        <w:tc>
          <w:tcPr>
            <w:tcW w:w="1350" w:type="dxa"/>
            <w:vMerge w:val="restart"/>
            <w:tcBorders>
              <w:top w:val="double" w:sz="4" w:space="0" w:color="auto"/>
              <w:left w:val="double" w:sz="4" w:space="0" w:color="auto"/>
            </w:tcBorders>
            <w:shd w:val="clear" w:color="auto" w:fill="FFFFFF"/>
            <w:vAlign w:val="center"/>
          </w:tcPr>
          <w:p w14:paraId="71059F7A" w14:textId="77777777" w:rsidR="003A3D77" w:rsidRPr="0076347B" w:rsidRDefault="003A3D77" w:rsidP="00B411B3">
            <w:pPr>
              <w:keepNext/>
              <w:keepLines/>
              <w:jc w:val="center"/>
              <w:rPr>
                <w:b/>
                <w:sz w:val="20"/>
              </w:rPr>
            </w:pPr>
            <w:r w:rsidRPr="0076347B">
              <w:rPr>
                <w:b/>
                <w:sz w:val="20"/>
              </w:rPr>
              <w:t>Condition(s)</w:t>
            </w:r>
          </w:p>
        </w:tc>
        <w:tc>
          <w:tcPr>
            <w:tcW w:w="1170" w:type="dxa"/>
            <w:vMerge w:val="restart"/>
            <w:tcBorders>
              <w:top w:val="double" w:sz="4" w:space="0" w:color="auto"/>
            </w:tcBorders>
            <w:shd w:val="clear" w:color="auto" w:fill="FFFFFF"/>
            <w:vAlign w:val="center"/>
          </w:tcPr>
          <w:p w14:paraId="71059F7B" w14:textId="77777777" w:rsidR="003A3D77" w:rsidRPr="0076347B" w:rsidRDefault="003A3D77" w:rsidP="00B411B3">
            <w:pPr>
              <w:keepNext/>
              <w:keepLines/>
              <w:jc w:val="center"/>
              <w:rPr>
                <w:b/>
                <w:sz w:val="20"/>
              </w:rPr>
            </w:pPr>
            <w:r w:rsidRPr="0076347B">
              <w:rPr>
                <w:b/>
                <w:sz w:val="20"/>
              </w:rPr>
              <w:t>Pollutant/Parameter</w:t>
            </w:r>
          </w:p>
        </w:tc>
        <w:tc>
          <w:tcPr>
            <w:tcW w:w="1947" w:type="dxa"/>
            <w:vMerge w:val="restart"/>
            <w:tcBorders>
              <w:top w:val="double" w:sz="4" w:space="0" w:color="auto"/>
            </w:tcBorders>
            <w:shd w:val="clear" w:color="auto" w:fill="FFFFFF"/>
            <w:vAlign w:val="center"/>
          </w:tcPr>
          <w:p w14:paraId="71059F7C" w14:textId="77777777" w:rsidR="003A3D77" w:rsidRPr="0076347B" w:rsidRDefault="003A3D77" w:rsidP="00B411B3">
            <w:pPr>
              <w:keepNext/>
              <w:keepLines/>
              <w:jc w:val="center"/>
              <w:rPr>
                <w:b/>
                <w:sz w:val="20"/>
              </w:rPr>
            </w:pPr>
            <w:r w:rsidRPr="0076347B">
              <w:rPr>
                <w:b/>
                <w:sz w:val="20"/>
              </w:rPr>
              <w:t>Permit Limit</w:t>
            </w:r>
          </w:p>
        </w:tc>
        <w:tc>
          <w:tcPr>
            <w:tcW w:w="3330" w:type="dxa"/>
            <w:gridSpan w:val="2"/>
            <w:tcBorders>
              <w:top w:val="double" w:sz="4" w:space="0" w:color="auto"/>
              <w:bottom w:val="single" w:sz="6" w:space="0" w:color="000000"/>
            </w:tcBorders>
            <w:shd w:val="clear" w:color="auto" w:fill="FFFFFF"/>
            <w:vAlign w:val="center"/>
          </w:tcPr>
          <w:p w14:paraId="71059F7D" w14:textId="77777777" w:rsidR="003A3D77" w:rsidRPr="0076347B" w:rsidRDefault="003A3D77" w:rsidP="00B411B3">
            <w:pPr>
              <w:keepNext/>
              <w:keepLines/>
              <w:jc w:val="center"/>
              <w:rPr>
                <w:b/>
                <w:sz w:val="20"/>
              </w:rPr>
            </w:pPr>
            <w:r w:rsidRPr="0076347B">
              <w:rPr>
                <w:b/>
                <w:sz w:val="20"/>
              </w:rPr>
              <w:t>Compliance Demonstration</w:t>
            </w:r>
          </w:p>
        </w:tc>
        <w:tc>
          <w:tcPr>
            <w:tcW w:w="1440" w:type="dxa"/>
            <w:vMerge w:val="restart"/>
            <w:tcBorders>
              <w:top w:val="double" w:sz="4" w:space="0" w:color="auto"/>
              <w:right w:val="double" w:sz="4" w:space="0" w:color="auto"/>
            </w:tcBorders>
            <w:shd w:val="clear" w:color="auto" w:fill="FFFFFF"/>
            <w:vAlign w:val="center"/>
          </w:tcPr>
          <w:p w14:paraId="71059F7E" w14:textId="77777777" w:rsidR="003A3D77" w:rsidRPr="0076347B" w:rsidRDefault="003A3D77" w:rsidP="00B411B3">
            <w:pPr>
              <w:keepNext/>
              <w:keepLines/>
              <w:jc w:val="center"/>
              <w:rPr>
                <w:b/>
                <w:sz w:val="20"/>
              </w:rPr>
            </w:pPr>
            <w:r w:rsidRPr="0076347B">
              <w:rPr>
                <w:b/>
                <w:sz w:val="20"/>
              </w:rPr>
              <w:t>Reporting Requirements</w:t>
            </w:r>
          </w:p>
        </w:tc>
      </w:tr>
      <w:tr w:rsidR="003A3D77" w:rsidRPr="0076347B" w14:paraId="71059F86" w14:textId="77777777" w:rsidTr="00424353">
        <w:trPr>
          <w:trHeight w:val="338"/>
        </w:trPr>
        <w:tc>
          <w:tcPr>
            <w:tcW w:w="1350" w:type="dxa"/>
            <w:vMerge/>
            <w:tcBorders>
              <w:left w:val="double" w:sz="4" w:space="0" w:color="auto"/>
              <w:bottom w:val="double" w:sz="4" w:space="0" w:color="auto"/>
            </w:tcBorders>
            <w:shd w:val="clear" w:color="auto" w:fill="FFFFFF"/>
            <w:vAlign w:val="center"/>
          </w:tcPr>
          <w:p w14:paraId="71059F80" w14:textId="77777777" w:rsidR="003A3D77" w:rsidRPr="0076347B" w:rsidRDefault="003A3D77" w:rsidP="00B411B3">
            <w:pPr>
              <w:keepNext/>
              <w:keepLines/>
              <w:jc w:val="center"/>
              <w:rPr>
                <w:b/>
                <w:sz w:val="20"/>
              </w:rPr>
            </w:pPr>
          </w:p>
        </w:tc>
        <w:tc>
          <w:tcPr>
            <w:tcW w:w="1170" w:type="dxa"/>
            <w:vMerge/>
            <w:tcBorders>
              <w:bottom w:val="double" w:sz="4" w:space="0" w:color="auto"/>
            </w:tcBorders>
            <w:shd w:val="clear" w:color="auto" w:fill="FFFFFF"/>
            <w:vAlign w:val="center"/>
          </w:tcPr>
          <w:p w14:paraId="71059F81" w14:textId="77777777" w:rsidR="003A3D77" w:rsidRPr="0076347B" w:rsidRDefault="003A3D77" w:rsidP="00B411B3">
            <w:pPr>
              <w:keepNext/>
              <w:keepLines/>
              <w:jc w:val="center"/>
              <w:rPr>
                <w:b/>
                <w:sz w:val="20"/>
              </w:rPr>
            </w:pPr>
          </w:p>
        </w:tc>
        <w:tc>
          <w:tcPr>
            <w:tcW w:w="1947" w:type="dxa"/>
            <w:vMerge/>
            <w:tcBorders>
              <w:bottom w:val="double" w:sz="4" w:space="0" w:color="auto"/>
            </w:tcBorders>
            <w:shd w:val="clear" w:color="auto" w:fill="FFFFFF"/>
            <w:vAlign w:val="center"/>
          </w:tcPr>
          <w:p w14:paraId="71059F82" w14:textId="77777777" w:rsidR="003A3D77" w:rsidRPr="0076347B" w:rsidRDefault="003A3D77" w:rsidP="00B411B3">
            <w:pPr>
              <w:keepNext/>
              <w:keepLines/>
              <w:jc w:val="center"/>
              <w:rPr>
                <w:b/>
                <w:sz w:val="20"/>
              </w:rPr>
            </w:pPr>
          </w:p>
        </w:tc>
        <w:tc>
          <w:tcPr>
            <w:tcW w:w="1710" w:type="dxa"/>
            <w:tcBorders>
              <w:top w:val="single" w:sz="6" w:space="0" w:color="000000"/>
              <w:bottom w:val="double" w:sz="4" w:space="0" w:color="auto"/>
            </w:tcBorders>
            <w:shd w:val="clear" w:color="auto" w:fill="FFFFFF"/>
            <w:vAlign w:val="center"/>
          </w:tcPr>
          <w:p w14:paraId="71059F83" w14:textId="77777777" w:rsidR="003A3D77" w:rsidRPr="0076347B" w:rsidRDefault="003A3D77" w:rsidP="00B411B3">
            <w:pPr>
              <w:keepNext/>
              <w:keepLines/>
              <w:jc w:val="center"/>
              <w:rPr>
                <w:b/>
                <w:sz w:val="20"/>
              </w:rPr>
            </w:pPr>
            <w:r w:rsidRPr="0076347B">
              <w:rPr>
                <w:b/>
                <w:sz w:val="20"/>
              </w:rPr>
              <w:t>Method</w:t>
            </w:r>
          </w:p>
        </w:tc>
        <w:tc>
          <w:tcPr>
            <w:tcW w:w="1620" w:type="dxa"/>
            <w:tcBorders>
              <w:top w:val="single" w:sz="6" w:space="0" w:color="000000"/>
              <w:bottom w:val="double" w:sz="4" w:space="0" w:color="auto"/>
            </w:tcBorders>
            <w:shd w:val="clear" w:color="auto" w:fill="FFFFFF"/>
            <w:vAlign w:val="center"/>
          </w:tcPr>
          <w:p w14:paraId="71059F84" w14:textId="77777777" w:rsidR="003A3D77" w:rsidRPr="0076347B" w:rsidRDefault="003A3D77" w:rsidP="00B411B3">
            <w:pPr>
              <w:keepNext/>
              <w:keepLines/>
              <w:jc w:val="center"/>
              <w:rPr>
                <w:b/>
                <w:sz w:val="20"/>
              </w:rPr>
            </w:pPr>
            <w:r w:rsidRPr="0076347B">
              <w:rPr>
                <w:b/>
                <w:sz w:val="20"/>
              </w:rPr>
              <w:t>Frequency</w:t>
            </w:r>
          </w:p>
        </w:tc>
        <w:tc>
          <w:tcPr>
            <w:tcW w:w="1440" w:type="dxa"/>
            <w:vMerge/>
            <w:tcBorders>
              <w:bottom w:val="double" w:sz="4" w:space="0" w:color="auto"/>
              <w:right w:val="double" w:sz="4" w:space="0" w:color="auto"/>
            </w:tcBorders>
            <w:shd w:val="clear" w:color="auto" w:fill="FFFFFF"/>
            <w:vAlign w:val="center"/>
          </w:tcPr>
          <w:p w14:paraId="71059F85" w14:textId="77777777" w:rsidR="003A3D77" w:rsidRPr="0076347B" w:rsidRDefault="003A3D77" w:rsidP="00B411B3">
            <w:pPr>
              <w:keepNext/>
              <w:keepLines/>
              <w:jc w:val="center"/>
              <w:rPr>
                <w:b/>
                <w:sz w:val="20"/>
              </w:rPr>
            </w:pPr>
          </w:p>
        </w:tc>
      </w:tr>
      <w:tr w:rsidR="0058076C" w:rsidRPr="0076347B" w14:paraId="71059F8E" w14:textId="77777777" w:rsidTr="00424353">
        <w:trPr>
          <w:cantSplit/>
          <w:trHeight w:val="521"/>
        </w:trPr>
        <w:tc>
          <w:tcPr>
            <w:tcW w:w="1350" w:type="dxa"/>
            <w:tcBorders>
              <w:top w:val="double" w:sz="4" w:space="0" w:color="auto"/>
              <w:left w:val="double" w:sz="4" w:space="0" w:color="auto"/>
              <w:bottom w:val="single" w:sz="4" w:space="0" w:color="auto"/>
            </w:tcBorders>
            <w:vAlign w:val="center"/>
          </w:tcPr>
          <w:p w14:paraId="71059F87" w14:textId="6748D721" w:rsidR="0058076C" w:rsidRPr="0076347B" w:rsidRDefault="00602B99" w:rsidP="00B411B3">
            <w:pPr>
              <w:keepNext/>
              <w:keepLines/>
              <w:jc w:val="center"/>
              <w:rPr>
                <w:sz w:val="20"/>
              </w:rPr>
            </w:pPr>
            <w:r w:rsidRPr="0076347B">
              <w:rPr>
                <w:sz w:val="20"/>
              </w:rPr>
              <w:fldChar w:fldCharType="begin"/>
            </w:r>
            <w:r w:rsidRPr="0076347B">
              <w:rPr>
                <w:sz w:val="20"/>
              </w:rPr>
              <w:instrText xml:space="preserve"> REF _Ref390860425 \r \h  \* MERGEFORMAT </w:instrText>
            </w:r>
            <w:r w:rsidRPr="0076347B">
              <w:rPr>
                <w:sz w:val="20"/>
              </w:rPr>
            </w:r>
            <w:r w:rsidRPr="0076347B">
              <w:rPr>
                <w:sz w:val="20"/>
              </w:rPr>
              <w:fldChar w:fldCharType="separate"/>
            </w:r>
            <w:r w:rsidR="00642B88">
              <w:rPr>
                <w:sz w:val="20"/>
              </w:rPr>
              <w:t>I.1</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_Ref390860432 \r \h  \* MERGEFORMAT </w:instrText>
            </w:r>
            <w:r w:rsidRPr="0076347B">
              <w:rPr>
                <w:sz w:val="20"/>
              </w:rPr>
            </w:r>
            <w:r w:rsidRPr="0076347B">
              <w:rPr>
                <w:sz w:val="20"/>
              </w:rPr>
              <w:fldChar w:fldCharType="separate"/>
            </w:r>
            <w:r w:rsidR="00642B88">
              <w:rPr>
                <w:sz w:val="20"/>
              </w:rPr>
              <w:t>I.3</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_Ref390860437 \r \h  \* MERGEFORMAT </w:instrText>
            </w:r>
            <w:r w:rsidRPr="0076347B">
              <w:rPr>
                <w:sz w:val="20"/>
              </w:rPr>
            </w:r>
            <w:r w:rsidRPr="0076347B">
              <w:rPr>
                <w:sz w:val="20"/>
              </w:rPr>
              <w:fldChar w:fldCharType="separate"/>
            </w:r>
            <w:r w:rsidR="00642B88">
              <w:rPr>
                <w:sz w:val="20"/>
              </w:rPr>
              <w:t>I.5</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_Ref390860443 \r \h  \* MERGEFORMAT </w:instrText>
            </w:r>
            <w:r w:rsidRPr="0076347B">
              <w:rPr>
                <w:sz w:val="20"/>
              </w:rPr>
            </w:r>
            <w:r w:rsidRPr="0076347B">
              <w:rPr>
                <w:sz w:val="20"/>
              </w:rPr>
              <w:fldChar w:fldCharType="separate"/>
            </w:r>
            <w:r w:rsidR="00642B88">
              <w:rPr>
                <w:sz w:val="20"/>
              </w:rPr>
              <w:t>I.6</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_Ref390860448 \r \h  \* MERGEFORMAT </w:instrText>
            </w:r>
            <w:r w:rsidRPr="0076347B">
              <w:rPr>
                <w:sz w:val="20"/>
              </w:rPr>
            </w:r>
            <w:r w:rsidRPr="0076347B">
              <w:rPr>
                <w:sz w:val="20"/>
              </w:rPr>
              <w:fldChar w:fldCharType="separate"/>
            </w:r>
            <w:r w:rsidR="00642B88">
              <w:rPr>
                <w:sz w:val="20"/>
              </w:rPr>
              <w:t>I.7</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_Ref390860453 \r \h  \* MERGEFORMAT </w:instrText>
            </w:r>
            <w:r w:rsidRPr="0076347B">
              <w:rPr>
                <w:sz w:val="20"/>
              </w:rPr>
            </w:r>
            <w:r w:rsidRPr="0076347B">
              <w:rPr>
                <w:sz w:val="20"/>
              </w:rPr>
              <w:fldChar w:fldCharType="separate"/>
            </w:r>
            <w:r w:rsidR="00642B88">
              <w:rPr>
                <w:sz w:val="20"/>
              </w:rPr>
              <w:t>I.8</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_Ref390860459 \r \h  \* MERGEFORMAT </w:instrText>
            </w:r>
            <w:r w:rsidRPr="0076347B">
              <w:rPr>
                <w:sz w:val="20"/>
              </w:rPr>
            </w:r>
            <w:r w:rsidRPr="0076347B">
              <w:rPr>
                <w:sz w:val="20"/>
              </w:rPr>
              <w:fldChar w:fldCharType="separate"/>
            </w:r>
            <w:r w:rsidR="00642B88">
              <w:rPr>
                <w:sz w:val="20"/>
              </w:rPr>
              <w:t>I.9</w:t>
            </w:r>
            <w:r w:rsidRPr="0076347B">
              <w:rPr>
                <w:sz w:val="20"/>
              </w:rPr>
              <w:fldChar w:fldCharType="end"/>
            </w:r>
          </w:p>
        </w:tc>
        <w:tc>
          <w:tcPr>
            <w:tcW w:w="1170" w:type="dxa"/>
            <w:tcBorders>
              <w:top w:val="double" w:sz="4" w:space="0" w:color="auto"/>
              <w:bottom w:val="single" w:sz="4" w:space="0" w:color="auto"/>
            </w:tcBorders>
            <w:vAlign w:val="center"/>
          </w:tcPr>
          <w:p w14:paraId="71059F88" w14:textId="77777777" w:rsidR="0058076C" w:rsidRPr="0076347B" w:rsidRDefault="0058076C" w:rsidP="00B411B3">
            <w:pPr>
              <w:keepNext/>
              <w:keepLines/>
              <w:jc w:val="center"/>
              <w:rPr>
                <w:sz w:val="20"/>
              </w:rPr>
            </w:pPr>
            <w:r w:rsidRPr="0076347B">
              <w:rPr>
                <w:sz w:val="20"/>
              </w:rPr>
              <w:t>Opacity</w:t>
            </w:r>
          </w:p>
        </w:tc>
        <w:tc>
          <w:tcPr>
            <w:tcW w:w="1947" w:type="dxa"/>
            <w:tcBorders>
              <w:top w:val="double" w:sz="4" w:space="0" w:color="auto"/>
              <w:bottom w:val="single" w:sz="4" w:space="0" w:color="auto"/>
            </w:tcBorders>
            <w:vAlign w:val="center"/>
          </w:tcPr>
          <w:p w14:paraId="71059F89" w14:textId="77777777" w:rsidR="0058076C" w:rsidRPr="0076347B" w:rsidRDefault="0058076C" w:rsidP="00B411B3">
            <w:pPr>
              <w:keepNext/>
              <w:keepLines/>
              <w:jc w:val="center"/>
              <w:rPr>
                <w:sz w:val="20"/>
              </w:rPr>
            </w:pPr>
            <w:r w:rsidRPr="0076347B">
              <w:rPr>
                <w:sz w:val="20"/>
              </w:rPr>
              <w:t>20%</w:t>
            </w:r>
          </w:p>
        </w:tc>
        <w:tc>
          <w:tcPr>
            <w:tcW w:w="1710" w:type="dxa"/>
            <w:tcBorders>
              <w:top w:val="double" w:sz="4" w:space="0" w:color="auto"/>
              <w:bottom w:val="single" w:sz="4" w:space="0" w:color="auto"/>
            </w:tcBorders>
            <w:vAlign w:val="center"/>
          </w:tcPr>
          <w:p w14:paraId="71059F8A" w14:textId="77777777" w:rsidR="0058076C" w:rsidRPr="0076347B" w:rsidRDefault="0058076C" w:rsidP="00B411B3">
            <w:pPr>
              <w:keepNext/>
              <w:keepLines/>
              <w:jc w:val="center"/>
              <w:rPr>
                <w:sz w:val="20"/>
              </w:rPr>
            </w:pPr>
            <w:r w:rsidRPr="0076347B">
              <w:rPr>
                <w:sz w:val="20"/>
              </w:rPr>
              <w:t>Visual Surveys</w:t>
            </w:r>
            <w:r w:rsidR="00A1699E" w:rsidRPr="0076347B">
              <w:rPr>
                <w:sz w:val="20"/>
              </w:rPr>
              <w:t>,</w:t>
            </w:r>
          </w:p>
          <w:p w14:paraId="71059F8B" w14:textId="77777777" w:rsidR="00D63B6A" w:rsidRPr="0076347B" w:rsidRDefault="00D63B6A" w:rsidP="00B411B3">
            <w:pPr>
              <w:keepNext/>
              <w:keepLines/>
              <w:jc w:val="center"/>
              <w:rPr>
                <w:sz w:val="20"/>
              </w:rPr>
            </w:pPr>
            <w:r w:rsidRPr="0076347B">
              <w:rPr>
                <w:sz w:val="20"/>
              </w:rPr>
              <w:t>Logs</w:t>
            </w:r>
          </w:p>
        </w:tc>
        <w:tc>
          <w:tcPr>
            <w:tcW w:w="1620" w:type="dxa"/>
            <w:tcBorders>
              <w:top w:val="double" w:sz="4" w:space="0" w:color="auto"/>
              <w:bottom w:val="single" w:sz="4" w:space="0" w:color="auto"/>
            </w:tcBorders>
            <w:vAlign w:val="center"/>
          </w:tcPr>
          <w:p w14:paraId="71059F8C" w14:textId="77777777" w:rsidR="0058076C" w:rsidRPr="0076347B" w:rsidRDefault="0058076C" w:rsidP="00B411B3">
            <w:pPr>
              <w:keepNext/>
              <w:keepLines/>
              <w:jc w:val="center"/>
              <w:rPr>
                <w:sz w:val="20"/>
              </w:rPr>
            </w:pPr>
            <w:r w:rsidRPr="0076347B">
              <w:rPr>
                <w:sz w:val="20"/>
              </w:rPr>
              <w:t>Weekly During Each Campaign</w:t>
            </w:r>
          </w:p>
        </w:tc>
        <w:tc>
          <w:tcPr>
            <w:tcW w:w="1440" w:type="dxa"/>
            <w:vMerge w:val="restart"/>
            <w:tcBorders>
              <w:top w:val="double" w:sz="4" w:space="0" w:color="auto"/>
              <w:bottom w:val="single" w:sz="12" w:space="0" w:color="000000"/>
              <w:right w:val="double" w:sz="4" w:space="0" w:color="auto"/>
            </w:tcBorders>
            <w:vAlign w:val="center"/>
          </w:tcPr>
          <w:p w14:paraId="71059F8D" w14:textId="77777777" w:rsidR="0058076C" w:rsidRPr="0076347B" w:rsidRDefault="0058076C" w:rsidP="00B411B3">
            <w:pPr>
              <w:keepNext/>
              <w:keepLines/>
              <w:jc w:val="center"/>
              <w:rPr>
                <w:sz w:val="20"/>
              </w:rPr>
            </w:pPr>
            <w:r w:rsidRPr="0076347B">
              <w:rPr>
                <w:sz w:val="20"/>
              </w:rPr>
              <w:t>Semiannual</w:t>
            </w:r>
          </w:p>
        </w:tc>
      </w:tr>
      <w:tr w:rsidR="0058076C" w:rsidRPr="0076347B" w14:paraId="71059F96" w14:textId="77777777" w:rsidTr="00424353">
        <w:trPr>
          <w:cantSplit/>
          <w:trHeight w:val="593"/>
        </w:trPr>
        <w:tc>
          <w:tcPr>
            <w:tcW w:w="1350" w:type="dxa"/>
            <w:tcBorders>
              <w:top w:val="single" w:sz="4" w:space="0" w:color="auto"/>
              <w:left w:val="double" w:sz="4" w:space="0" w:color="auto"/>
              <w:bottom w:val="double" w:sz="4" w:space="0" w:color="auto"/>
            </w:tcBorders>
            <w:vAlign w:val="center"/>
          </w:tcPr>
          <w:p w14:paraId="71059F8F" w14:textId="7F1392F3" w:rsidR="0058076C" w:rsidRPr="0076347B" w:rsidRDefault="00602B99">
            <w:pPr>
              <w:jc w:val="center"/>
              <w:rPr>
                <w:sz w:val="20"/>
              </w:rPr>
            </w:pPr>
            <w:r w:rsidRPr="0076347B">
              <w:rPr>
                <w:sz w:val="20"/>
              </w:rPr>
              <w:fldChar w:fldCharType="begin"/>
            </w:r>
            <w:r w:rsidRPr="0076347B">
              <w:rPr>
                <w:sz w:val="20"/>
              </w:rPr>
              <w:instrText xml:space="preserve"> REF _Ref390860470 \r \h  \* MERGEFORMAT </w:instrText>
            </w:r>
            <w:r w:rsidRPr="0076347B">
              <w:rPr>
                <w:sz w:val="20"/>
              </w:rPr>
            </w:r>
            <w:r w:rsidRPr="0076347B">
              <w:rPr>
                <w:sz w:val="20"/>
              </w:rPr>
              <w:fldChar w:fldCharType="separate"/>
            </w:r>
            <w:r w:rsidR="00642B88">
              <w:rPr>
                <w:sz w:val="20"/>
              </w:rPr>
              <w:t>I.2</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_Ref390860478 \r \h  \* MERGEFORMAT </w:instrText>
            </w:r>
            <w:r w:rsidRPr="0076347B">
              <w:rPr>
                <w:sz w:val="20"/>
              </w:rPr>
            </w:r>
            <w:r w:rsidRPr="0076347B">
              <w:rPr>
                <w:sz w:val="20"/>
              </w:rPr>
              <w:fldChar w:fldCharType="separate"/>
            </w:r>
            <w:r w:rsidR="00642B88">
              <w:rPr>
                <w:sz w:val="20"/>
              </w:rPr>
              <w:t>I.4</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_Ref390860443 \r \h  \* MERGEFORMAT </w:instrText>
            </w:r>
            <w:r w:rsidRPr="0076347B">
              <w:rPr>
                <w:sz w:val="20"/>
              </w:rPr>
            </w:r>
            <w:r w:rsidRPr="0076347B">
              <w:rPr>
                <w:sz w:val="20"/>
              </w:rPr>
              <w:fldChar w:fldCharType="separate"/>
            </w:r>
            <w:r w:rsidR="00642B88">
              <w:rPr>
                <w:sz w:val="20"/>
              </w:rPr>
              <w:t>I.6</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_Ref390860448 \r \h  \* MERGEFORMAT </w:instrText>
            </w:r>
            <w:r w:rsidRPr="0076347B">
              <w:rPr>
                <w:sz w:val="20"/>
              </w:rPr>
            </w:r>
            <w:r w:rsidRPr="0076347B">
              <w:rPr>
                <w:sz w:val="20"/>
              </w:rPr>
              <w:fldChar w:fldCharType="separate"/>
            </w:r>
            <w:r w:rsidR="00642B88">
              <w:rPr>
                <w:sz w:val="20"/>
              </w:rPr>
              <w:t>I.7</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_Ref390860453 \r \h  \* MERGEFORMAT </w:instrText>
            </w:r>
            <w:r w:rsidRPr="0076347B">
              <w:rPr>
                <w:sz w:val="20"/>
              </w:rPr>
            </w:r>
            <w:r w:rsidRPr="0076347B">
              <w:rPr>
                <w:sz w:val="20"/>
              </w:rPr>
              <w:fldChar w:fldCharType="separate"/>
            </w:r>
            <w:r w:rsidR="00642B88">
              <w:rPr>
                <w:sz w:val="20"/>
              </w:rPr>
              <w:t>I.8</w:t>
            </w:r>
            <w:r w:rsidRPr="0076347B">
              <w:rPr>
                <w:sz w:val="20"/>
              </w:rPr>
              <w:fldChar w:fldCharType="end"/>
            </w:r>
            <w:r w:rsidR="0058076C" w:rsidRPr="0076347B">
              <w:rPr>
                <w:sz w:val="20"/>
              </w:rPr>
              <w:t xml:space="preserve">, </w:t>
            </w:r>
            <w:r w:rsidRPr="0076347B">
              <w:rPr>
                <w:sz w:val="20"/>
              </w:rPr>
              <w:fldChar w:fldCharType="begin"/>
            </w:r>
            <w:r w:rsidRPr="0076347B">
              <w:rPr>
                <w:sz w:val="20"/>
              </w:rPr>
              <w:instrText xml:space="preserve"> REF _Ref390860459 \r \h  \* MERGEFORMAT </w:instrText>
            </w:r>
            <w:r w:rsidRPr="0076347B">
              <w:rPr>
                <w:sz w:val="20"/>
              </w:rPr>
            </w:r>
            <w:r w:rsidRPr="0076347B">
              <w:rPr>
                <w:sz w:val="20"/>
              </w:rPr>
              <w:fldChar w:fldCharType="separate"/>
            </w:r>
            <w:r w:rsidR="00642B88">
              <w:rPr>
                <w:sz w:val="20"/>
              </w:rPr>
              <w:t>I.9</w:t>
            </w:r>
            <w:r w:rsidRPr="0076347B">
              <w:rPr>
                <w:sz w:val="20"/>
              </w:rPr>
              <w:fldChar w:fldCharType="end"/>
            </w:r>
          </w:p>
        </w:tc>
        <w:tc>
          <w:tcPr>
            <w:tcW w:w="1170" w:type="dxa"/>
            <w:tcBorders>
              <w:top w:val="single" w:sz="4" w:space="0" w:color="auto"/>
              <w:bottom w:val="double" w:sz="4" w:space="0" w:color="auto"/>
            </w:tcBorders>
            <w:vAlign w:val="center"/>
          </w:tcPr>
          <w:p w14:paraId="71059F90" w14:textId="77777777" w:rsidR="0058076C" w:rsidRPr="0076347B" w:rsidRDefault="0058076C">
            <w:pPr>
              <w:jc w:val="center"/>
              <w:rPr>
                <w:sz w:val="20"/>
              </w:rPr>
            </w:pPr>
            <w:r w:rsidRPr="0076347B">
              <w:rPr>
                <w:sz w:val="20"/>
              </w:rPr>
              <w:t>Particulate Matter, Industrial Process</w:t>
            </w:r>
          </w:p>
        </w:tc>
        <w:tc>
          <w:tcPr>
            <w:tcW w:w="1947" w:type="dxa"/>
            <w:tcBorders>
              <w:top w:val="single" w:sz="4" w:space="0" w:color="auto"/>
              <w:bottom w:val="double" w:sz="4" w:space="0" w:color="auto"/>
            </w:tcBorders>
            <w:vAlign w:val="center"/>
          </w:tcPr>
          <w:p w14:paraId="71059F91" w14:textId="77777777" w:rsidR="0058076C" w:rsidRPr="0076347B" w:rsidRDefault="0058076C">
            <w:pPr>
              <w:jc w:val="center"/>
              <w:rPr>
                <w:sz w:val="20"/>
              </w:rPr>
            </w:pPr>
            <w:r w:rsidRPr="0076347B">
              <w:rPr>
                <w:sz w:val="20"/>
              </w:rPr>
              <w:t>E = 4.10 * P</w:t>
            </w:r>
            <w:r w:rsidRPr="0076347B">
              <w:rPr>
                <w:sz w:val="20"/>
                <w:vertAlign w:val="superscript"/>
              </w:rPr>
              <w:t>0.67</w:t>
            </w:r>
            <w:r w:rsidRPr="0076347B">
              <w:rPr>
                <w:sz w:val="20"/>
              </w:rPr>
              <w:t xml:space="preserve"> or</w:t>
            </w:r>
          </w:p>
          <w:p w14:paraId="71059F92" w14:textId="77777777" w:rsidR="0058076C" w:rsidRPr="0076347B" w:rsidRDefault="0058076C">
            <w:pPr>
              <w:jc w:val="center"/>
              <w:rPr>
                <w:sz w:val="20"/>
              </w:rPr>
            </w:pPr>
            <w:r w:rsidRPr="0076347B">
              <w:rPr>
                <w:sz w:val="20"/>
              </w:rPr>
              <w:t>E = 55.0 * P</w:t>
            </w:r>
            <w:r w:rsidRPr="0076347B">
              <w:rPr>
                <w:sz w:val="20"/>
                <w:vertAlign w:val="superscript"/>
              </w:rPr>
              <w:t>0.11</w:t>
            </w:r>
            <w:r w:rsidRPr="0076347B">
              <w:rPr>
                <w:sz w:val="20"/>
              </w:rPr>
              <w:t xml:space="preserve"> – 40</w:t>
            </w:r>
          </w:p>
        </w:tc>
        <w:tc>
          <w:tcPr>
            <w:tcW w:w="1710" w:type="dxa"/>
            <w:tcBorders>
              <w:top w:val="single" w:sz="4" w:space="0" w:color="auto"/>
              <w:bottom w:val="double" w:sz="4" w:space="0" w:color="auto"/>
            </w:tcBorders>
            <w:vAlign w:val="center"/>
          </w:tcPr>
          <w:p w14:paraId="71059F93" w14:textId="77777777" w:rsidR="0058076C" w:rsidRPr="0076347B" w:rsidRDefault="0058076C">
            <w:pPr>
              <w:jc w:val="center"/>
              <w:rPr>
                <w:sz w:val="20"/>
              </w:rPr>
            </w:pPr>
            <w:r w:rsidRPr="0076347B">
              <w:rPr>
                <w:sz w:val="20"/>
              </w:rPr>
              <w:t>Method 5</w:t>
            </w:r>
          </w:p>
        </w:tc>
        <w:tc>
          <w:tcPr>
            <w:tcW w:w="1620" w:type="dxa"/>
            <w:tcBorders>
              <w:top w:val="single" w:sz="4" w:space="0" w:color="auto"/>
              <w:bottom w:val="double" w:sz="4" w:space="0" w:color="auto"/>
            </w:tcBorders>
            <w:vAlign w:val="center"/>
          </w:tcPr>
          <w:p w14:paraId="71059F94" w14:textId="7A46B539" w:rsidR="0058076C" w:rsidRPr="0076347B" w:rsidRDefault="0058076C">
            <w:pPr>
              <w:jc w:val="center"/>
              <w:rPr>
                <w:sz w:val="20"/>
              </w:rPr>
            </w:pPr>
            <w:r w:rsidRPr="0076347B">
              <w:rPr>
                <w:sz w:val="20"/>
              </w:rPr>
              <w:t>As Required by the Department</w:t>
            </w:r>
            <w:r w:rsidR="006827B9" w:rsidRPr="0076347B">
              <w:rPr>
                <w:sz w:val="20"/>
              </w:rPr>
              <w:t xml:space="preserve"> and Section III.</w:t>
            </w:r>
            <w:r w:rsidR="00602B99" w:rsidRPr="0076347B">
              <w:rPr>
                <w:sz w:val="20"/>
              </w:rPr>
              <w:fldChar w:fldCharType="begin"/>
            </w:r>
            <w:r w:rsidR="00602B99" w:rsidRPr="0076347B">
              <w:rPr>
                <w:sz w:val="20"/>
              </w:rPr>
              <w:instrText xml:space="preserve"> REF _Ref390844926 \r \h  \* MERGEFORMAT </w:instrText>
            </w:r>
            <w:r w:rsidR="00602B99" w:rsidRPr="0076347B">
              <w:rPr>
                <w:sz w:val="20"/>
              </w:rPr>
            </w:r>
            <w:r w:rsidR="00602B99" w:rsidRPr="0076347B">
              <w:rPr>
                <w:sz w:val="20"/>
              </w:rPr>
              <w:fldChar w:fldCharType="separate"/>
            </w:r>
            <w:r w:rsidR="00642B88">
              <w:rPr>
                <w:sz w:val="20"/>
              </w:rPr>
              <w:t>A.1</w:t>
            </w:r>
            <w:r w:rsidR="00602B99" w:rsidRPr="0076347B">
              <w:rPr>
                <w:sz w:val="20"/>
              </w:rPr>
              <w:fldChar w:fldCharType="end"/>
            </w:r>
          </w:p>
        </w:tc>
        <w:tc>
          <w:tcPr>
            <w:tcW w:w="1440" w:type="dxa"/>
            <w:vMerge/>
            <w:tcBorders>
              <w:bottom w:val="double" w:sz="4" w:space="0" w:color="auto"/>
              <w:right w:val="double" w:sz="4" w:space="0" w:color="auto"/>
            </w:tcBorders>
            <w:vAlign w:val="center"/>
          </w:tcPr>
          <w:p w14:paraId="71059F95" w14:textId="77777777" w:rsidR="0058076C" w:rsidRPr="0076347B" w:rsidRDefault="0058076C">
            <w:pPr>
              <w:jc w:val="center"/>
              <w:rPr>
                <w:sz w:val="20"/>
              </w:rPr>
            </w:pPr>
          </w:p>
        </w:tc>
      </w:tr>
    </w:tbl>
    <w:p w14:paraId="71059F97" w14:textId="77777777" w:rsidR="0058076C" w:rsidRPr="0076347B" w:rsidRDefault="0058076C">
      <w:pPr>
        <w:rPr>
          <w:b/>
          <w:szCs w:val="24"/>
        </w:rPr>
      </w:pPr>
    </w:p>
    <w:p w14:paraId="71059F98" w14:textId="77777777" w:rsidR="0058076C" w:rsidRPr="0076347B" w:rsidRDefault="0058076C">
      <w:pPr>
        <w:rPr>
          <w:szCs w:val="24"/>
        </w:rPr>
      </w:pPr>
      <w:r w:rsidRPr="0076347B">
        <w:rPr>
          <w:b/>
          <w:szCs w:val="24"/>
        </w:rPr>
        <w:t>Conditions</w:t>
      </w:r>
    </w:p>
    <w:p w14:paraId="71059F99" w14:textId="77777777" w:rsidR="0058076C" w:rsidRPr="0076347B" w:rsidRDefault="0058076C">
      <w:pPr>
        <w:rPr>
          <w:szCs w:val="24"/>
        </w:rPr>
      </w:pPr>
    </w:p>
    <w:p w14:paraId="71059F9A" w14:textId="77777777" w:rsidR="0058076C" w:rsidRPr="0076347B" w:rsidRDefault="00D63B6A" w:rsidP="00E37981">
      <w:pPr>
        <w:numPr>
          <w:ilvl w:val="0"/>
          <w:numId w:val="49"/>
        </w:numPr>
        <w:rPr>
          <w:szCs w:val="24"/>
        </w:rPr>
      </w:pPr>
      <w:bookmarkStart w:id="224" w:name="_Ref390860425"/>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 xml:space="preserve">to be discharged into the atmosphere from the lime slaker </w:t>
      </w:r>
      <w:r w:rsidR="000E526A" w:rsidRPr="0076347B">
        <w:rPr>
          <w:szCs w:val="24"/>
        </w:rPr>
        <w:t xml:space="preserve">building </w:t>
      </w:r>
      <w:r w:rsidR="0058076C" w:rsidRPr="0076347B">
        <w:rPr>
          <w:szCs w:val="24"/>
        </w:rPr>
        <w:t xml:space="preserve">vent that exhibit an opacity of 20% or greater averaged over </w:t>
      </w:r>
      <w:r w:rsidRPr="0076347B">
        <w:rPr>
          <w:szCs w:val="24"/>
        </w:rPr>
        <w:t xml:space="preserve">6 </w:t>
      </w:r>
      <w:r w:rsidR="0058076C" w:rsidRPr="0076347B">
        <w:rPr>
          <w:szCs w:val="24"/>
        </w:rPr>
        <w:t>consecutive minutes (ARM 17.8.304).</w:t>
      </w:r>
      <w:bookmarkEnd w:id="224"/>
    </w:p>
    <w:p w14:paraId="71059F9B" w14:textId="77777777" w:rsidR="0058076C" w:rsidRPr="0076347B" w:rsidRDefault="0058076C">
      <w:pPr>
        <w:rPr>
          <w:szCs w:val="24"/>
        </w:rPr>
      </w:pPr>
    </w:p>
    <w:p w14:paraId="71059F9C" w14:textId="77777777" w:rsidR="0058076C" w:rsidRPr="0076347B" w:rsidRDefault="007F6857" w:rsidP="00E37981">
      <w:pPr>
        <w:numPr>
          <w:ilvl w:val="0"/>
          <w:numId w:val="49"/>
        </w:numPr>
        <w:rPr>
          <w:szCs w:val="24"/>
        </w:rPr>
      </w:pPr>
      <w:bookmarkStart w:id="225" w:name="_Ref390860470"/>
      <w:r w:rsidRPr="0076347B">
        <w:rPr>
          <w:szCs w:val="24"/>
        </w:rPr>
        <w:t>WSC</w:t>
      </w:r>
      <w:r w:rsidR="0058076C" w:rsidRPr="0076347B">
        <w:rPr>
          <w:szCs w:val="24"/>
        </w:rPr>
        <w:t xml:space="preserve"> shall not discharge </w:t>
      </w:r>
      <w:r w:rsidRPr="0076347B">
        <w:rPr>
          <w:szCs w:val="24"/>
        </w:rPr>
        <w:t xml:space="preserve">PM </w:t>
      </w:r>
      <w:r w:rsidR="0058076C" w:rsidRPr="0076347B">
        <w:rPr>
          <w:szCs w:val="24"/>
        </w:rPr>
        <w:t xml:space="preserve">into the atmosphere from the lime slaker building vent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w:t>
      </w:r>
      <w:r w:rsidR="00B946CA" w:rsidRPr="0076347B">
        <w:rPr>
          <w:szCs w:val="24"/>
        </w:rPr>
        <w:t xml:space="preserve">emissions </w:t>
      </w:r>
      <w:r w:rsidR="0058076C" w:rsidRPr="0076347B">
        <w:rPr>
          <w:szCs w:val="24"/>
        </w:rPr>
        <w:t>values:</w:t>
      </w:r>
      <w:bookmarkEnd w:id="225"/>
    </w:p>
    <w:p w14:paraId="71059F9D" w14:textId="77777777" w:rsidR="0058076C" w:rsidRPr="0076347B" w:rsidRDefault="0058076C">
      <w:pPr>
        <w:rPr>
          <w:szCs w:val="24"/>
        </w:rPr>
      </w:pPr>
    </w:p>
    <w:p w14:paraId="71059F9E" w14:textId="77777777" w:rsidR="0058076C" w:rsidRPr="0076347B" w:rsidRDefault="0058076C">
      <w:pPr>
        <w:ind w:left="720"/>
        <w:rPr>
          <w:szCs w:val="24"/>
        </w:rPr>
      </w:pPr>
      <w:r w:rsidRPr="0076347B">
        <w:rPr>
          <w:szCs w:val="24"/>
        </w:rPr>
        <w:t>For process weight rates up to 30 tons per hour:  E = 4.10 * P</w:t>
      </w:r>
      <w:r w:rsidRPr="0076347B">
        <w:rPr>
          <w:szCs w:val="24"/>
          <w:vertAlign w:val="superscript"/>
        </w:rPr>
        <w:t>0.67</w:t>
      </w:r>
    </w:p>
    <w:p w14:paraId="71059F9F"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FA0" w14:textId="77777777" w:rsidR="0058076C" w:rsidRPr="0076347B" w:rsidRDefault="0058076C" w:rsidP="002D675D">
      <w:pPr>
        <w:rPr>
          <w:szCs w:val="24"/>
        </w:rPr>
      </w:pPr>
    </w:p>
    <w:p w14:paraId="71059FA1" w14:textId="77777777" w:rsidR="0058076C" w:rsidRPr="0076347B" w:rsidRDefault="0058076C">
      <w:pPr>
        <w:ind w:left="720"/>
        <w:rPr>
          <w:szCs w:val="24"/>
        </w:rPr>
      </w:pPr>
      <w:r w:rsidRPr="0076347B">
        <w:rPr>
          <w:szCs w:val="24"/>
        </w:rPr>
        <w:lastRenderedPageBreak/>
        <w:t>Where E is the rate of emissions in pounds per hour and P is the process weight rate in tons per hour (ARM 17.8.310).</w:t>
      </w:r>
    </w:p>
    <w:p w14:paraId="71059FA2" w14:textId="77777777" w:rsidR="0058076C" w:rsidRPr="0076347B" w:rsidRDefault="0058076C">
      <w:pPr>
        <w:rPr>
          <w:szCs w:val="24"/>
        </w:rPr>
      </w:pPr>
    </w:p>
    <w:p w14:paraId="71059FA3" w14:textId="77777777" w:rsidR="0058076C" w:rsidRPr="0076347B" w:rsidRDefault="0058076C">
      <w:pPr>
        <w:rPr>
          <w:szCs w:val="24"/>
        </w:rPr>
      </w:pPr>
      <w:r w:rsidRPr="0076347B">
        <w:rPr>
          <w:b/>
          <w:szCs w:val="24"/>
        </w:rPr>
        <w:t>Compliance Demonstration</w:t>
      </w:r>
    </w:p>
    <w:p w14:paraId="71059FA4" w14:textId="77777777" w:rsidR="0058076C" w:rsidRPr="0076347B" w:rsidRDefault="0058076C">
      <w:pPr>
        <w:rPr>
          <w:szCs w:val="24"/>
        </w:rPr>
      </w:pPr>
    </w:p>
    <w:p w14:paraId="71059FA5" w14:textId="77777777" w:rsidR="0076347B" w:rsidRDefault="0058076C" w:rsidP="00E37981">
      <w:pPr>
        <w:numPr>
          <w:ilvl w:val="0"/>
          <w:numId w:val="49"/>
        </w:numPr>
        <w:rPr>
          <w:szCs w:val="24"/>
        </w:rPr>
      </w:pPr>
      <w:bookmarkStart w:id="226" w:name="_Ref390860432"/>
      <w:r w:rsidRPr="0076347B">
        <w:rPr>
          <w:szCs w:val="24"/>
        </w:rPr>
        <w:t>Once per calendar week during daylight hours,</w:t>
      </w:r>
      <w:r w:rsidR="00066276" w:rsidRPr="0076347B">
        <w:rPr>
          <w:szCs w:val="24"/>
        </w:rPr>
        <w:t xml:space="preserve"> WSC shall visually survey the slaker building for any visible emissions.  If visible emissions are observed during the visual survey, WSC must conduct a Method 9 source test. The Method 9 source test must begin within one hour of any observation of visible emissions.</w:t>
      </w:r>
      <w:r w:rsidR="00066276" w:rsidRPr="0076347B">
        <w:rPr>
          <w:rFonts w:cs="Arial"/>
          <w:szCs w:val="24"/>
        </w:rPr>
        <w:t xml:space="preserve">  </w:t>
      </w:r>
      <w:r w:rsidR="00066276" w:rsidRPr="0076347B">
        <w:rPr>
          <w:szCs w:val="24"/>
        </w:rPr>
        <w:t xml:space="preserve">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w:t>
      </w:r>
    </w:p>
    <w:p w14:paraId="71059FA6" w14:textId="77777777" w:rsidR="00066276" w:rsidRPr="0076347B" w:rsidRDefault="00066276" w:rsidP="0076347B">
      <w:pPr>
        <w:ind w:left="720"/>
        <w:rPr>
          <w:szCs w:val="24"/>
        </w:rPr>
      </w:pPr>
      <w:r w:rsidRPr="0076347B">
        <w:rPr>
          <w:szCs w:val="24"/>
        </w:rPr>
        <w:t>Conducting a visual survey does not relieve WSC of the liability for a violation determined using Method 9 (ARM 17.8.101(27)).</w:t>
      </w:r>
      <w:bookmarkEnd w:id="226"/>
      <w:r w:rsidRPr="0076347B">
        <w:rPr>
          <w:szCs w:val="24"/>
        </w:rPr>
        <w:t xml:space="preserve">  </w:t>
      </w:r>
    </w:p>
    <w:p w14:paraId="71059FA7" w14:textId="77777777" w:rsidR="00066276" w:rsidRPr="0076347B" w:rsidRDefault="00066276" w:rsidP="00066276">
      <w:pPr>
        <w:tabs>
          <w:tab w:val="left" w:pos="-1440"/>
        </w:tabs>
        <w:rPr>
          <w:szCs w:val="24"/>
        </w:rPr>
      </w:pPr>
    </w:p>
    <w:p w14:paraId="71059FA8" w14:textId="77777777" w:rsidR="002A0FF5" w:rsidRDefault="00066276" w:rsidP="00383A41">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9FA9" w14:textId="77777777" w:rsidR="0076347B" w:rsidRDefault="0076347B" w:rsidP="00383A41">
      <w:pPr>
        <w:tabs>
          <w:tab w:val="left" w:pos="-1440"/>
        </w:tabs>
        <w:ind w:left="720"/>
        <w:rPr>
          <w:szCs w:val="24"/>
          <w:highlight w:val="green"/>
        </w:rPr>
      </w:pPr>
    </w:p>
    <w:p w14:paraId="71059FAA" w14:textId="77777777" w:rsidR="00B411B3" w:rsidRPr="0076347B" w:rsidRDefault="00B411B3" w:rsidP="00383A41">
      <w:pPr>
        <w:tabs>
          <w:tab w:val="left" w:pos="-1440"/>
        </w:tabs>
        <w:ind w:left="720"/>
        <w:rPr>
          <w:szCs w:val="24"/>
          <w:highlight w:val="green"/>
        </w:rPr>
      </w:pPr>
    </w:p>
    <w:p w14:paraId="71059FAB" w14:textId="6D18907F" w:rsidR="0058076C" w:rsidRPr="0076347B" w:rsidRDefault="0058076C" w:rsidP="00E37981">
      <w:pPr>
        <w:numPr>
          <w:ilvl w:val="0"/>
          <w:numId w:val="49"/>
        </w:numPr>
        <w:rPr>
          <w:szCs w:val="24"/>
        </w:rPr>
      </w:pPr>
      <w:bookmarkStart w:id="227" w:name="_Ref390860478"/>
      <w:r w:rsidRPr="0076347B">
        <w:rPr>
          <w:szCs w:val="24"/>
        </w:rPr>
        <w:t>As required by the Department and Section III.</w:t>
      </w:r>
      <w:r w:rsidR="00602B99" w:rsidRPr="0076347B">
        <w:fldChar w:fldCharType="begin"/>
      </w:r>
      <w:r w:rsidR="00602B99" w:rsidRPr="0076347B">
        <w:instrText xml:space="preserve"> REF _Ref390844926 \r \h  \* MERGEFORMAT </w:instrText>
      </w:r>
      <w:r w:rsidR="00602B99" w:rsidRPr="0076347B">
        <w:fldChar w:fldCharType="separate"/>
      </w:r>
      <w:r w:rsidR="00642B88" w:rsidRPr="00642B88">
        <w:rPr>
          <w:szCs w:val="24"/>
        </w:rPr>
        <w:t>A.1</w:t>
      </w:r>
      <w:r w:rsidR="00602B99" w:rsidRPr="0076347B">
        <w:fldChar w:fldCharType="end"/>
      </w:r>
      <w:r w:rsidRPr="0076347B">
        <w:rPr>
          <w:szCs w:val="24"/>
        </w:rPr>
        <w:t xml:space="preserve">, </w:t>
      </w:r>
      <w:r w:rsidR="000E526A" w:rsidRPr="0076347B">
        <w:rPr>
          <w:szCs w:val="24"/>
        </w:rPr>
        <w:t>WSC</w:t>
      </w:r>
      <w:r w:rsidRPr="0076347B">
        <w:rPr>
          <w:szCs w:val="24"/>
        </w:rPr>
        <w:t xml:space="preserve"> shall perform a Method 5 test or other approved test in accordance with the Montana Source Test Protocol and Procedures Manual on the </w:t>
      </w:r>
      <w:r w:rsidR="00997B4B" w:rsidRPr="0076347B">
        <w:rPr>
          <w:szCs w:val="24"/>
        </w:rPr>
        <w:t xml:space="preserve">lime </w:t>
      </w:r>
      <w:r w:rsidRPr="0076347B">
        <w:rPr>
          <w:szCs w:val="24"/>
        </w:rPr>
        <w:t>slaker building vent to monitor compliance with Section III.</w:t>
      </w:r>
      <w:r w:rsidR="005631EC" w:rsidRPr="0076347B">
        <w:rPr>
          <w:szCs w:val="24"/>
        </w:rPr>
        <w:fldChar w:fldCharType="begin"/>
      </w:r>
      <w:r w:rsidR="002078CD" w:rsidRPr="0076347B">
        <w:rPr>
          <w:szCs w:val="24"/>
        </w:rPr>
        <w:instrText xml:space="preserve"> REF _Ref390860470 \r \h </w:instrText>
      </w:r>
      <w:r w:rsidR="00415536" w:rsidRPr="0076347B">
        <w:rPr>
          <w:szCs w:val="24"/>
        </w:rPr>
        <w:instrText xml:space="preserve"> \* MERGEFORMAT </w:instrText>
      </w:r>
      <w:r w:rsidR="005631EC" w:rsidRPr="0076347B">
        <w:rPr>
          <w:szCs w:val="24"/>
        </w:rPr>
      </w:r>
      <w:r w:rsidR="005631EC" w:rsidRPr="0076347B">
        <w:rPr>
          <w:szCs w:val="24"/>
        </w:rPr>
        <w:fldChar w:fldCharType="separate"/>
      </w:r>
      <w:r w:rsidR="00642B88">
        <w:rPr>
          <w:szCs w:val="24"/>
        </w:rPr>
        <w:t>I.2</w:t>
      </w:r>
      <w:r w:rsidR="005631EC" w:rsidRPr="0076347B">
        <w:rPr>
          <w:szCs w:val="24"/>
        </w:rPr>
        <w:fldChar w:fldCharType="end"/>
      </w:r>
      <w:r w:rsidR="00133B67" w:rsidRPr="0076347B">
        <w:rPr>
          <w:szCs w:val="24"/>
        </w:rPr>
        <w:t xml:space="preserve"> </w:t>
      </w:r>
      <w:r w:rsidRPr="0076347B">
        <w:rPr>
          <w:szCs w:val="24"/>
        </w:rPr>
        <w:t>(ARM 17.8.1213).</w:t>
      </w:r>
      <w:bookmarkEnd w:id="227"/>
    </w:p>
    <w:p w14:paraId="71059FAC" w14:textId="77777777" w:rsidR="0058076C" w:rsidRPr="0076347B" w:rsidRDefault="0058076C">
      <w:pPr>
        <w:rPr>
          <w:szCs w:val="24"/>
        </w:rPr>
      </w:pPr>
    </w:p>
    <w:p w14:paraId="71059FAD" w14:textId="77777777" w:rsidR="0058076C" w:rsidRPr="0076347B" w:rsidRDefault="0058076C">
      <w:pPr>
        <w:rPr>
          <w:szCs w:val="24"/>
        </w:rPr>
      </w:pPr>
      <w:r w:rsidRPr="0076347B">
        <w:rPr>
          <w:b/>
          <w:szCs w:val="24"/>
        </w:rPr>
        <w:t>Recordkeeping</w:t>
      </w:r>
    </w:p>
    <w:p w14:paraId="71059FAE" w14:textId="77777777" w:rsidR="0058076C" w:rsidRPr="0076347B" w:rsidRDefault="0058076C">
      <w:pPr>
        <w:rPr>
          <w:szCs w:val="24"/>
        </w:rPr>
      </w:pPr>
    </w:p>
    <w:p w14:paraId="71059FAF" w14:textId="00235489" w:rsidR="0058076C" w:rsidRPr="0076347B" w:rsidRDefault="0058076C" w:rsidP="00E37981">
      <w:pPr>
        <w:numPr>
          <w:ilvl w:val="0"/>
          <w:numId w:val="49"/>
        </w:numPr>
        <w:rPr>
          <w:szCs w:val="24"/>
        </w:rPr>
      </w:pPr>
      <w:bookmarkStart w:id="228" w:name="_Ref390860437"/>
      <w:r w:rsidRPr="0076347B">
        <w:rPr>
          <w:szCs w:val="24"/>
        </w:rPr>
        <w:t xml:space="preserve">When visual surveys are performed, </w:t>
      </w:r>
      <w:r w:rsidR="00364CC0" w:rsidRPr="0076347B">
        <w:rPr>
          <w:szCs w:val="24"/>
        </w:rPr>
        <w:t>WSC shall maintain a log to verify that the visual surveys were performed as specified in Section III.</w:t>
      </w:r>
      <w:r w:rsidR="00602B99" w:rsidRPr="0076347B">
        <w:fldChar w:fldCharType="begin"/>
      </w:r>
      <w:r w:rsidR="00602B99" w:rsidRPr="0076347B">
        <w:instrText xml:space="preserve"> REF _Ref390860432 \r \h  \* MERGEFORMAT </w:instrText>
      </w:r>
      <w:r w:rsidR="00602B99" w:rsidRPr="0076347B">
        <w:fldChar w:fldCharType="separate"/>
      </w:r>
      <w:r w:rsidR="00642B88" w:rsidRPr="00642B88">
        <w:rPr>
          <w:szCs w:val="24"/>
        </w:rPr>
        <w:t>I.3</w:t>
      </w:r>
      <w:r w:rsidR="00602B99" w:rsidRPr="0076347B">
        <w:fldChar w:fldCharType="end"/>
      </w:r>
      <w:r w:rsidR="00364CC0" w:rsidRPr="0076347B">
        <w:rPr>
          <w:szCs w:val="24"/>
        </w:rPr>
        <w:t>.  Each log entry must include the date, time, results of survey (and results of subsequent Method 9, if applicable), and observer’s initials</w:t>
      </w:r>
      <w:r w:rsidR="00165681">
        <w:rPr>
          <w:szCs w:val="24"/>
        </w:rPr>
        <w:t>.</w:t>
      </w:r>
      <w:r w:rsidR="00364CC0" w:rsidRPr="0076347B">
        <w:rPr>
          <w:szCs w:val="24"/>
        </w:rPr>
        <w:t xml:space="preserve">  If any corrective action is required, the time, date, observer’s initials, and any preventive or corrective action taken must be recorded in the log</w:t>
      </w:r>
      <w:r w:rsidRPr="0076347B">
        <w:rPr>
          <w:szCs w:val="24"/>
        </w:rPr>
        <w:t xml:space="preserve"> (ARM 17.8.1212).</w:t>
      </w:r>
      <w:bookmarkEnd w:id="228"/>
    </w:p>
    <w:p w14:paraId="71059FB0" w14:textId="77777777" w:rsidR="0058076C" w:rsidRPr="0076347B" w:rsidRDefault="0058076C">
      <w:pPr>
        <w:rPr>
          <w:szCs w:val="24"/>
        </w:rPr>
      </w:pPr>
    </w:p>
    <w:p w14:paraId="71059FB1" w14:textId="739B99AA" w:rsidR="0058076C" w:rsidRPr="0076347B" w:rsidRDefault="0058076C" w:rsidP="00E37981">
      <w:pPr>
        <w:numPr>
          <w:ilvl w:val="0"/>
          <w:numId w:val="49"/>
        </w:numPr>
        <w:rPr>
          <w:szCs w:val="24"/>
        </w:rPr>
      </w:pPr>
      <w:bookmarkStart w:id="229" w:name="_Ref390860443"/>
      <w:r w:rsidRPr="0076347B">
        <w:rPr>
          <w:szCs w:val="24"/>
        </w:rPr>
        <w:t xml:space="preserve">All compliance source test recordkeeping shall be performed in accordance with the test method used and the Montana Source Test Protocol and Procedures </w:t>
      </w:r>
      <w:r w:rsidR="00F72AEC" w:rsidRPr="0076347B">
        <w:rPr>
          <w:szCs w:val="24"/>
        </w:rPr>
        <w:t>Manual and</w:t>
      </w:r>
      <w:r w:rsidRPr="0076347B">
        <w:rPr>
          <w:szCs w:val="24"/>
        </w:rPr>
        <w:t xml:space="preserve"> shall be maintained on site (ARM 17.8.106 and ARM 17.8.1212).</w:t>
      </w:r>
      <w:bookmarkEnd w:id="229"/>
    </w:p>
    <w:p w14:paraId="71059FB3" w14:textId="77777777" w:rsidR="00165681" w:rsidRPr="0076347B" w:rsidRDefault="00165681">
      <w:pPr>
        <w:rPr>
          <w:szCs w:val="24"/>
        </w:rPr>
      </w:pPr>
    </w:p>
    <w:p w14:paraId="71059FB4" w14:textId="77777777" w:rsidR="0058076C" w:rsidRPr="0076347B" w:rsidRDefault="0058076C">
      <w:pPr>
        <w:rPr>
          <w:b/>
          <w:szCs w:val="24"/>
        </w:rPr>
      </w:pPr>
      <w:r w:rsidRPr="0076347B">
        <w:rPr>
          <w:b/>
          <w:szCs w:val="24"/>
        </w:rPr>
        <w:t>Reporting</w:t>
      </w:r>
    </w:p>
    <w:p w14:paraId="71059FB5" w14:textId="77777777" w:rsidR="0064439F" w:rsidRPr="0076347B" w:rsidRDefault="0064439F" w:rsidP="00FA592B">
      <w:pPr>
        <w:pStyle w:val="TOC1"/>
      </w:pPr>
    </w:p>
    <w:p w14:paraId="71059FB6" w14:textId="77777777" w:rsidR="0058076C" w:rsidRPr="0076347B" w:rsidRDefault="0058076C" w:rsidP="00E37981">
      <w:pPr>
        <w:numPr>
          <w:ilvl w:val="0"/>
          <w:numId w:val="49"/>
        </w:numPr>
        <w:rPr>
          <w:szCs w:val="24"/>
        </w:rPr>
      </w:pPr>
      <w:bookmarkStart w:id="230" w:name="_Ref390860448"/>
      <w:r w:rsidRPr="0076347B">
        <w:rPr>
          <w:szCs w:val="24"/>
        </w:rPr>
        <w:t>Any compliance source test reports must be submitted in accordance with the Montana Source Test Protocol and Procedures Manual (ARM 17.8.106 and ARM 17.8.1212).</w:t>
      </w:r>
      <w:bookmarkEnd w:id="230"/>
    </w:p>
    <w:p w14:paraId="71059FB7" w14:textId="77777777" w:rsidR="0058076C" w:rsidRPr="0076347B" w:rsidRDefault="0058076C">
      <w:pPr>
        <w:rPr>
          <w:szCs w:val="24"/>
        </w:rPr>
      </w:pPr>
    </w:p>
    <w:p w14:paraId="71059FB8" w14:textId="3ACD36B0" w:rsidR="0058076C" w:rsidRPr="0076347B" w:rsidRDefault="0058076C" w:rsidP="00E37981">
      <w:pPr>
        <w:numPr>
          <w:ilvl w:val="0"/>
          <w:numId w:val="49"/>
        </w:numPr>
        <w:rPr>
          <w:szCs w:val="24"/>
        </w:rPr>
      </w:pPr>
      <w:bookmarkStart w:id="231" w:name="_Ref390860453"/>
      <w:r w:rsidRPr="0076347B">
        <w:rPr>
          <w:szCs w:val="24"/>
        </w:rPr>
        <w:t>The annual compliance certification required by Section V.</w:t>
      </w:r>
      <w:r w:rsidR="00602B99" w:rsidRPr="0076347B">
        <w:fldChar w:fldCharType="begin"/>
      </w:r>
      <w:r w:rsidR="00602B99" w:rsidRPr="0076347B">
        <w:instrText xml:space="preserve"> REF _Ref390845136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w:t>
      </w:r>
      <w:bookmarkEnd w:id="231"/>
      <w:r w:rsidRPr="0076347B">
        <w:rPr>
          <w:szCs w:val="24"/>
        </w:rPr>
        <w:t xml:space="preserve">  </w:t>
      </w:r>
    </w:p>
    <w:p w14:paraId="71059FB9" w14:textId="77777777" w:rsidR="0058076C" w:rsidRPr="0076347B" w:rsidRDefault="0058076C">
      <w:pPr>
        <w:rPr>
          <w:szCs w:val="24"/>
        </w:rPr>
      </w:pPr>
    </w:p>
    <w:p w14:paraId="71059FBA" w14:textId="77777777" w:rsidR="0058076C" w:rsidRPr="0076347B" w:rsidRDefault="0058076C" w:rsidP="00E37981">
      <w:pPr>
        <w:numPr>
          <w:ilvl w:val="0"/>
          <w:numId w:val="49"/>
        </w:numPr>
        <w:rPr>
          <w:szCs w:val="24"/>
        </w:rPr>
      </w:pPr>
      <w:bookmarkStart w:id="232" w:name="_Ref390860459"/>
      <w:r w:rsidRPr="0076347B">
        <w:rPr>
          <w:szCs w:val="24"/>
        </w:rPr>
        <w:lastRenderedPageBreak/>
        <w:t>The semiannual monitoring report shall provide (ARM 17.8.1212):</w:t>
      </w:r>
      <w:bookmarkEnd w:id="232"/>
    </w:p>
    <w:p w14:paraId="71059FBB" w14:textId="77777777" w:rsidR="00B35C56" w:rsidRPr="0076347B" w:rsidRDefault="00B35C56" w:rsidP="00B35C56">
      <w:pPr>
        <w:rPr>
          <w:szCs w:val="24"/>
        </w:rPr>
      </w:pPr>
    </w:p>
    <w:p w14:paraId="71059FBC" w14:textId="77777777" w:rsidR="00B35C56" w:rsidRPr="0076347B" w:rsidRDefault="0058076C" w:rsidP="00E37981">
      <w:pPr>
        <w:numPr>
          <w:ilvl w:val="1"/>
          <w:numId w:val="49"/>
        </w:numPr>
        <w:tabs>
          <w:tab w:val="clear" w:pos="1440"/>
        </w:tabs>
        <w:ind w:left="1080"/>
        <w:rPr>
          <w:szCs w:val="24"/>
        </w:rPr>
      </w:pPr>
      <w:r w:rsidRPr="0076347B">
        <w:rPr>
          <w:szCs w:val="24"/>
        </w:rPr>
        <w:t xml:space="preserve">A summary of </w:t>
      </w:r>
      <w:r w:rsidR="006256FA" w:rsidRPr="0076347B">
        <w:rPr>
          <w:szCs w:val="24"/>
        </w:rPr>
        <w:t xml:space="preserve">the </w:t>
      </w:r>
      <w:r w:rsidRPr="0076347B">
        <w:rPr>
          <w:szCs w:val="24"/>
        </w:rPr>
        <w:t xml:space="preserve">results of </w:t>
      </w:r>
      <w:r w:rsidR="006256FA" w:rsidRPr="0076347B">
        <w:rPr>
          <w:szCs w:val="24"/>
        </w:rPr>
        <w:t>any</w:t>
      </w:r>
      <w:r w:rsidRPr="0076347B">
        <w:rPr>
          <w:szCs w:val="24"/>
        </w:rPr>
        <w:t xml:space="preserve"> source testing that was performed</w:t>
      </w:r>
      <w:r w:rsidR="006256FA" w:rsidRPr="0076347B">
        <w:rPr>
          <w:szCs w:val="24"/>
        </w:rPr>
        <w:t xml:space="preserve"> during that reporting period</w:t>
      </w:r>
      <w:r w:rsidRPr="0076347B">
        <w:rPr>
          <w:szCs w:val="24"/>
        </w:rPr>
        <w:t>;</w:t>
      </w:r>
      <w:r w:rsidR="00C100B3" w:rsidRPr="0076347B">
        <w:rPr>
          <w:szCs w:val="24"/>
        </w:rPr>
        <w:t xml:space="preserve"> and</w:t>
      </w:r>
      <w:r w:rsidRPr="0076347B">
        <w:rPr>
          <w:szCs w:val="24"/>
        </w:rPr>
        <w:t xml:space="preserve"> </w:t>
      </w:r>
    </w:p>
    <w:p w14:paraId="71059FBD" w14:textId="77777777" w:rsidR="00B35C56" w:rsidRPr="0076347B" w:rsidRDefault="00B35C56" w:rsidP="00B411B3">
      <w:pPr>
        <w:ind w:left="1080" w:hanging="360"/>
        <w:rPr>
          <w:szCs w:val="24"/>
        </w:rPr>
      </w:pPr>
    </w:p>
    <w:p w14:paraId="71059FBE" w14:textId="5B3C30AA" w:rsidR="00B35C56" w:rsidRDefault="00C100B3" w:rsidP="00B411B3">
      <w:pPr>
        <w:ind w:left="1080" w:hanging="360"/>
        <w:rPr>
          <w:szCs w:val="24"/>
        </w:rPr>
      </w:pPr>
      <w:r w:rsidRPr="0076347B">
        <w:rPr>
          <w:szCs w:val="24"/>
        </w:rPr>
        <w:t>b.</w:t>
      </w:r>
      <w:r w:rsidRPr="0076347B">
        <w:rPr>
          <w:szCs w:val="24"/>
        </w:rPr>
        <w:tab/>
        <w:t xml:space="preserve">A summary of corrective action taken </w:t>
      </w:r>
      <w:proofErr w:type="gramStart"/>
      <w:r w:rsidRPr="0076347B">
        <w:rPr>
          <w:szCs w:val="24"/>
        </w:rPr>
        <w:t>as a result of</w:t>
      </w:r>
      <w:proofErr w:type="gramEnd"/>
      <w:r w:rsidRPr="0076347B">
        <w:rPr>
          <w:szCs w:val="24"/>
        </w:rPr>
        <w:t xml:space="preserve"> the visual survey/Method 9 results as specified in Section III.</w:t>
      </w:r>
      <w:r w:rsidR="005631EC" w:rsidRPr="0076347B">
        <w:rPr>
          <w:szCs w:val="24"/>
        </w:rPr>
        <w:fldChar w:fldCharType="begin"/>
      </w:r>
      <w:r w:rsidR="002078CD" w:rsidRPr="0076347B">
        <w:rPr>
          <w:szCs w:val="24"/>
        </w:rPr>
        <w:instrText xml:space="preserve"> REF _Ref390860437 \r \h </w:instrText>
      </w:r>
      <w:r w:rsidR="00415536" w:rsidRPr="0076347B">
        <w:rPr>
          <w:szCs w:val="24"/>
        </w:rPr>
        <w:instrText xml:space="preserve"> \* MERGEFORMAT </w:instrText>
      </w:r>
      <w:r w:rsidR="005631EC" w:rsidRPr="0076347B">
        <w:rPr>
          <w:szCs w:val="24"/>
        </w:rPr>
      </w:r>
      <w:r w:rsidR="005631EC" w:rsidRPr="0076347B">
        <w:rPr>
          <w:szCs w:val="24"/>
        </w:rPr>
        <w:fldChar w:fldCharType="separate"/>
      </w:r>
      <w:r w:rsidR="00642B88">
        <w:rPr>
          <w:szCs w:val="24"/>
        </w:rPr>
        <w:t>I.5</w:t>
      </w:r>
      <w:r w:rsidR="005631EC" w:rsidRPr="0076347B">
        <w:rPr>
          <w:szCs w:val="24"/>
        </w:rPr>
        <w:fldChar w:fldCharType="end"/>
      </w:r>
      <w:r w:rsidR="00D65799" w:rsidRPr="0076347B">
        <w:rPr>
          <w:szCs w:val="24"/>
        </w:rPr>
        <w:t>.</w:t>
      </w:r>
    </w:p>
    <w:p w14:paraId="71059FBF" w14:textId="77777777" w:rsidR="00F05521" w:rsidRPr="0076347B" w:rsidRDefault="00F05521" w:rsidP="002D675D">
      <w:pPr>
        <w:ind w:left="1440" w:hanging="720"/>
        <w:rPr>
          <w:szCs w:val="24"/>
        </w:rPr>
      </w:pPr>
    </w:p>
    <w:p w14:paraId="71059FC0" w14:textId="41D4D87E" w:rsidR="0058076C" w:rsidRPr="0076347B" w:rsidRDefault="0058076C" w:rsidP="00E37981">
      <w:pPr>
        <w:pStyle w:val="Heading2"/>
        <w:numPr>
          <w:ilvl w:val="0"/>
          <w:numId w:val="15"/>
        </w:numPr>
        <w:tabs>
          <w:tab w:val="clear" w:pos="360"/>
        </w:tabs>
        <w:rPr>
          <w:rFonts w:ascii="Garamond" w:hAnsi="Garamond"/>
          <w:sz w:val="24"/>
          <w:szCs w:val="24"/>
        </w:rPr>
      </w:pPr>
      <w:bookmarkStart w:id="233" w:name="_Toc268522957"/>
      <w:bookmarkStart w:id="234" w:name="_Toc268523256"/>
      <w:bookmarkStart w:id="235" w:name="_Toc268523370"/>
      <w:bookmarkStart w:id="236" w:name="_Toc268523450"/>
      <w:bookmarkStart w:id="237" w:name="_Toc268523546"/>
      <w:bookmarkStart w:id="238" w:name="_Toc227220449"/>
      <w:r w:rsidRPr="0076347B">
        <w:rPr>
          <w:rFonts w:ascii="Garamond" w:hAnsi="Garamond"/>
          <w:sz w:val="24"/>
          <w:szCs w:val="24"/>
        </w:rPr>
        <w:t xml:space="preserve">EU009 – </w:t>
      </w:r>
      <w:r w:rsidR="000A5E32">
        <w:rPr>
          <w:rFonts w:ascii="Garamond" w:hAnsi="Garamond"/>
          <w:sz w:val="24"/>
          <w:szCs w:val="24"/>
        </w:rPr>
        <w:t xml:space="preserve">Burnt Lime </w:t>
      </w:r>
      <w:r w:rsidRPr="0076347B">
        <w:rPr>
          <w:rFonts w:ascii="Garamond" w:hAnsi="Garamond"/>
          <w:sz w:val="24"/>
          <w:szCs w:val="24"/>
        </w:rPr>
        <w:t>Collector</w:t>
      </w:r>
      <w:bookmarkEnd w:id="233"/>
      <w:bookmarkEnd w:id="234"/>
      <w:bookmarkEnd w:id="235"/>
      <w:bookmarkEnd w:id="236"/>
      <w:bookmarkEnd w:id="237"/>
      <w:bookmarkEnd w:id="238"/>
    </w:p>
    <w:p w14:paraId="71059FC1" w14:textId="77777777" w:rsidR="0058076C" w:rsidRPr="0076347B" w:rsidRDefault="0058076C">
      <w:pPr>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293"/>
        <w:gridCol w:w="1497"/>
        <w:gridCol w:w="1710"/>
        <w:gridCol w:w="1440"/>
        <w:gridCol w:w="1710"/>
      </w:tblGrid>
      <w:tr w:rsidR="0041192D" w:rsidRPr="0076347B" w14:paraId="71059FC7" w14:textId="77777777" w:rsidTr="00424353">
        <w:trPr>
          <w:trHeight w:val="368"/>
        </w:trPr>
        <w:tc>
          <w:tcPr>
            <w:tcW w:w="1587" w:type="dxa"/>
            <w:vMerge w:val="restart"/>
            <w:tcBorders>
              <w:top w:val="double" w:sz="4" w:space="0" w:color="auto"/>
              <w:left w:val="double" w:sz="4" w:space="0" w:color="auto"/>
            </w:tcBorders>
            <w:shd w:val="clear" w:color="auto" w:fill="FFFFFF"/>
            <w:vAlign w:val="center"/>
          </w:tcPr>
          <w:p w14:paraId="71059FC2" w14:textId="77777777" w:rsidR="0041192D" w:rsidRPr="00F72AEC" w:rsidRDefault="0041192D">
            <w:pPr>
              <w:jc w:val="center"/>
              <w:rPr>
                <w:b/>
                <w:szCs w:val="24"/>
              </w:rPr>
            </w:pPr>
            <w:r w:rsidRPr="00F72AEC">
              <w:rPr>
                <w:b/>
                <w:szCs w:val="24"/>
              </w:rPr>
              <w:t>Condition(s)</w:t>
            </w:r>
          </w:p>
        </w:tc>
        <w:tc>
          <w:tcPr>
            <w:tcW w:w="1293" w:type="dxa"/>
            <w:vMerge w:val="restart"/>
            <w:tcBorders>
              <w:top w:val="double" w:sz="4" w:space="0" w:color="auto"/>
            </w:tcBorders>
            <w:shd w:val="clear" w:color="auto" w:fill="FFFFFF"/>
            <w:vAlign w:val="center"/>
          </w:tcPr>
          <w:p w14:paraId="71059FC3" w14:textId="77777777" w:rsidR="0041192D" w:rsidRPr="00F72AEC" w:rsidRDefault="0041192D">
            <w:pPr>
              <w:jc w:val="center"/>
              <w:rPr>
                <w:b/>
                <w:szCs w:val="24"/>
              </w:rPr>
            </w:pPr>
            <w:r w:rsidRPr="00F72AEC">
              <w:rPr>
                <w:b/>
                <w:szCs w:val="24"/>
              </w:rPr>
              <w:t>Pollutant/</w:t>
            </w:r>
            <w:r w:rsidR="00C56581" w:rsidRPr="00F72AEC">
              <w:rPr>
                <w:b/>
                <w:szCs w:val="24"/>
              </w:rPr>
              <w:t xml:space="preserve"> </w:t>
            </w:r>
            <w:r w:rsidRPr="00F72AEC">
              <w:rPr>
                <w:b/>
                <w:szCs w:val="24"/>
              </w:rPr>
              <w:t>Parameter</w:t>
            </w:r>
          </w:p>
        </w:tc>
        <w:tc>
          <w:tcPr>
            <w:tcW w:w="1497" w:type="dxa"/>
            <w:vMerge w:val="restart"/>
            <w:tcBorders>
              <w:top w:val="double" w:sz="4" w:space="0" w:color="auto"/>
            </w:tcBorders>
            <w:shd w:val="clear" w:color="auto" w:fill="FFFFFF"/>
            <w:vAlign w:val="center"/>
          </w:tcPr>
          <w:p w14:paraId="71059FC4" w14:textId="77777777" w:rsidR="0041192D" w:rsidRPr="00F72AEC" w:rsidRDefault="0041192D">
            <w:pPr>
              <w:jc w:val="center"/>
              <w:rPr>
                <w:b/>
                <w:szCs w:val="24"/>
              </w:rPr>
            </w:pPr>
            <w:r w:rsidRPr="00F72AEC">
              <w:rPr>
                <w:b/>
                <w:szCs w:val="24"/>
              </w:rPr>
              <w:t>Permit Limit</w:t>
            </w:r>
          </w:p>
        </w:tc>
        <w:tc>
          <w:tcPr>
            <w:tcW w:w="3150" w:type="dxa"/>
            <w:gridSpan w:val="2"/>
            <w:tcBorders>
              <w:top w:val="double" w:sz="4" w:space="0" w:color="auto"/>
              <w:bottom w:val="single" w:sz="6" w:space="0" w:color="000000"/>
            </w:tcBorders>
            <w:shd w:val="clear" w:color="auto" w:fill="FFFFFF"/>
            <w:vAlign w:val="center"/>
          </w:tcPr>
          <w:p w14:paraId="71059FC5" w14:textId="77777777" w:rsidR="0041192D" w:rsidRPr="00F72AEC" w:rsidRDefault="0041192D" w:rsidP="0041192D">
            <w:pPr>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9FC6" w14:textId="77777777" w:rsidR="0041192D" w:rsidRPr="00F72AEC" w:rsidRDefault="0041192D">
            <w:pPr>
              <w:jc w:val="center"/>
              <w:rPr>
                <w:b/>
                <w:szCs w:val="24"/>
              </w:rPr>
            </w:pPr>
            <w:r w:rsidRPr="00F72AEC">
              <w:rPr>
                <w:b/>
                <w:szCs w:val="24"/>
              </w:rPr>
              <w:t>Reporting Requirements</w:t>
            </w:r>
          </w:p>
        </w:tc>
      </w:tr>
      <w:tr w:rsidR="00C56581" w:rsidRPr="0076347B" w14:paraId="71059FCE" w14:textId="77777777" w:rsidTr="00424353">
        <w:trPr>
          <w:trHeight w:val="323"/>
        </w:trPr>
        <w:tc>
          <w:tcPr>
            <w:tcW w:w="1587" w:type="dxa"/>
            <w:vMerge/>
            <w:tcBorders>
              <w:left w:val="double" w:sz="4" w:space="0" w:color="auto"/>
              <w:bottom w:val="double" w:sz="4" w:space="0" w:color="auto"/>
            </w:tcBorders>
            <w:shd w:val="clear" w:color="auto" w:fill="FFFFFF"/>
            <w:vAlign w:val="center"/>
          </w:tcPr>
          <w:p w14:paraId="71059FC8" w14:textId="77777777" w:rsidR="0041192D" w:rsidRPr="00F72AEC" w:rsidRDefault="0041192D">
            <w:pPr>
              <w:jc w:val="center"/>
              <w:rPr>
                <w:b/>
                <w:szCs w:val="24"/>
              </w:rPr>
            </w:pPr>
          </w:p>
        </w:tc>
        <w:tc>
          <w:tcPr>
            <w:tcW w:w="1293" w:type="dxa"/>
            <w:vMerge/>
            <w:tcBorders>
              <w:bottom w:val="double" w:sz="4" w:space="0" w:color="auto"/>
            </w:tcBorders>
            <w:shd w:val="clear" w:color="auto" w:fill="FFFFFF"/>
            <w:vAlign w:val="center"/>
          </w:tcPr>
          <w:p w14:paraId="71059FC9" w14:textId="77777777" w:rsidR="0041192D" w:rsidRPr="00F72AEC" w:rsidRDefault="0041192D">
            <w:pPr>
              <w:jc w:val="center"/>
              <w:rPr>
                <w:b/>
                <w:szCs w:val="24"/>
              </w:rPr>
            </w:pPr>
          </w:p>
        </w:tc>
        <w:tc>
          <w:tcPr>
            <w:tcW w:w="1497" w:type="dxa"/>
            <w:vMerge/>
            <w:tcBorders>
              <w:bottom w:val="double" w:sz="4" w:space="0" w:color="auto"/>
            </w:tcBorders>
            <w:shd w:val="clear" w:color="auto" w:fill="FFFFFF"/>
            <w:vAlign w:val="center"/>
          </w:tcPr>
          <w:p w14:paraId="71059FCA" w14:textId="77777777" w:rsidR="0041192D" w:rsidRPr="00F72AEC" w:rsidRDefault="0041192D">
            <w:pPr>
              <w:jc w:val="center"/>
              <w:rPr>
                <w:b/>
                <w:szCs w:val="24"/>
              </w:rPr>
            </w:pPr>
          </w:p>
        </w:tc>
        <w:tc>
          <w:tcPr>
            <w:tcW w:w="1710" w:type="dxa"/>
            <w:tcBorders>
              <w:top w:val="single" w:sz="6" w:space="0" w:color="000000"/>
              <w:bottom w:val="double" w:sz="4" w:space="0" w:color="auto"/>
            </w:tcBorders>
            <w:shd w:val="clear" w:color="auto" w:fill="FFFFFF"/>
            <w:vAlign w:val="center"/>
          </w:tcPr>
          <w:p w14:paraId="71059FCB" w14:textId="77777777" w:rsidR="0041192D" w:rsidRPr="00F72AEC" w:rsidRDefault="0041192D">
            <w:pPr>
              <w:jc w:val="center"/>
              <w:rPr>
                <w:b/>
                <w:szCs w:val="24"/>
              </w:rPr>
            </w:pPr>
            <w:r w:rsidRPr="00F72AEC">
              <w:rPr>
                <w:b/>
                <w:szCs w:val="24"/>
              </w:rPr>
              <w:t>Method</w:t>
            </w:r>
          </w:p>
        </w:tc>
        <w:tc>
          <w:tcPr>
            <w:tcW w:w="1440" w:type="dxa"/>
            <w:tcBorders>
              <w:top w:val="single" w:sz="6" w:space="0" w:color="000000"/>
              <w:bottom w:val="double" w:sz="4" w:space="0" w:color="auto"/>
            </w:tcBorders>
            <w:shd w:val="clear" w:color="auto" w:fill="FFFFFF"/>
            <w:vAlign w:val="center"/>
          </w:tcPr>
          <w:p w14:paraId="71059FCC" w14:textId="77777777" w:rsidR="0041192D" w:rsidRPr="00F72AEC" w:rsidRDefault="0041192D">
            <w:pPr>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9FCD" w14:textId="77777777" w:rsidR="0041192D" w:rsidRPr="00F72AEC" w:rsidRDefault="0041192D">
            <w:pPr>
              <w:jc w:val="center"/>
              <w:rPr>
                <w:b/>
                <w:szCs w:val="24"/>
              </w:rPr>
            </w:pPr>
          </w:p>
        </w:tc>
      </w:tr>
      <w:tr w:rsidR="00C56581" w:rsidRPr="0076347B" w14:paraId="71059FD6" w14:textId="77777777" w:rsidTr="00424353">
        <w:trPr>
          <w:cantSplit/>
          <w:trHeight w:val="450"/>
        </w:trPr>
        <w:tc>
          <w:tcPr>
            <w:tcW w:w="1587" w:type="dxa"/>
            <w:tcBorders>
              <w:top w:val="double" w:sz="4" w:space="0" w:color="auto"/>
              <w:left w:val="double" w:sz="4" w:space="0" w:color="auto"/>
              <w:bottom w:val="single" w:sz="4" w:space="0" w:color="auto"/>
            </w:tcBorders>
            <w:vAlign w:val="center"/>
          </w:tcPr>
          <w:p w14:paraId="71059FCF" w14:textId="7D246BAA" w:rsidR="0058076C" w:rsidRPr="00F72AEC" w:rsidRDefault="00602B99">
            <w:pPr>
              <w:pStyle w:val="Header"/>
              <w:tabs>
                <w:tab w:val="clear" w:pos="4320"/>
                <w:tab w:val="clear" w:pos="8640"/>
              </w:tabs>
              <w:jc w:val="center"/>
              <w:rPr>
                <w:rFonts w:ascii="Garamond" w:hAnsi="Garamond"/>
                <w:szCs w:val="24"/>
              </w:rPr>
            </w:pPr>
            <w:r w:rsidRPr="00F72AEC">
              <w:rPr>
                <w:rFonts w:ascii="Garamond" w:hAnsi="Garamond"/>
                <w:szCs w:val="24"/>
              </w:rPr>
              <w:fldChar w:fldCharType="begin"/>
            </w:r>
            <w:r w:rsidRPr="00F72AEC">
              <w:rPr>
                <w:rFonts w:ascii="Garamond" w:hAnsi="Garamond"/>
                <w:szCs w:val="24"/>
              </w:rPr>
              <w:instrText xml:space="preserve"> REF _Ref390860553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J.1</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_Ref390860563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J.3</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_Ref390860570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J.4</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_Ref390860574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J.5</w:t>
            </w:r>
            <w:r w:rsidRPr="00F72AEC">
              <w:rPr>
                <w:rFonts w:ascii="Garamond" w:hAnsi="Garamond"/>
                <w:szCs w:val="24"/>
              </w:rPr>
              <w:fldChar w:fldCharType="end"/>
            </w:r>
            <w:r w:rsidR="0058076C" w:rsidRPr="00F72AEC">
              <w:rPr>
                <w:rFonts w:ascii="Garamond" w:hAnsi="Garamond"/>
                <w:szCs w:val="24"/>
              </w:rPr>
              <w:t xml:space="preserve">, </w:t>
            </w:r>
            <w:r w:rsidRPr="00F72AEC">
              <w:rPr>
                <w:rFonts w:ascii="Garamond" w:hAnsi="Garamond"/>
                <w:szCs w:val="24"/>
              </w:rPr>
              <w:fldChar w:fldCharType="begin"/>
            </w:r>
            <w:r w:rsidRPr="00F72AEC">
              <w:rPr>
                <w:rFonts w:ascii="Garamond" w:hAnsi="Garamond"/>
                <w:szCs w:val="24"/>
              </w:rPr>
              <w:instrText xml:space="preserve"> REF _Ref390860580 \r \h  \* MERGEFORMAT </w:instrText>
            </w:r>
            <w:r w:rsidRPr="00F72AEC">
              <w:rPr>
                <w:rFonts w:ascii="Garamond" w:hAnsi="Garamond"/>
                <w:szCs w:val="24"/>
              </w:rPr>
            </w:r>
            <w:r w:rsidRPr="00F72AEC">
              <w:rPr>
                <w:rFonts w:ascii="Garamond" w:hAnsi="Garamond"/>
                <w:szCs w:val="24"/>
              </w:rPr>
              <w:fldChar w:fldCharType="separate"/>
            </w:r>
            <w:r w:rsidR="00642B88">
              <w:rPr>
                <w:rFonts w:ascii="Garamond" w:hAnsi="Garamond"/>
                <w:szCs w:val="24"/>
              </w:rPr>
              <w:t>J.6</w:t>
            </w:r>
            <w:r w:rsidRPr="00F72AEC">
              <w:rPr>
                <w:rFonts w:ascii="Garamond" w:hAnsi="Garamond"/>
                <w:szCs w:val="24"/>
              </w:rPr>
              <w:fldChar w:fldCharType="end"/>
            </w:r>
          </w:p>
        </w:tc>
        <w:tc>
          <w:tcPr>
            <w:tcW w:w="1293" w:type="dxa"/>
            <w:tcBorders>
              <w:top w:val="double" w:sz="4" w:space="0" w:color="auto"/>
              <w:bottom w:val="single" w:sz="4" w:space="0" w:color="auto"/>
            </w:tcBorders>
            <w:vAlign w:val="center"/>
          </w:tcPr>
          <w:p w14:paraId="71059FD0" w14:textId="77777777" w:rsidR="0058076C" w:rsidRPr="00F72AEC" w:rsidRDefault="0058076C">
            <w:pPr>
              <w:jc w:val="center"/>
              <w:rPr>
                <w:szCs w:val="24"/>
              </w:rPr>
            </w:pPr>
            <w:r w:rsidRPr="00F72AEC">
              <w:rPr>
                <w:szCs w:val="24"/>
              </w:rPr>
              <w:t>Opacity</w:t>
            </w:r>
          </w:p>
        </w:tc>
        <w:tc>
          <w:tcPr>
            <w:tcW w:w="1497" w:type="dxa"/>
            <w:tcBorders>
              <w:top w:val="double" w:sz="4" w:space="0" w:color="auto"/>
              <w:bottom w:val="single" w:sz="4" w:space="0" w:color="auto"/>
            </w:tcBorders>
            <w:vAlign w:val="center"/>
          </w:tcPr>
          <w:p w14:paraId="71059FD1" w14:textId="77777777" w:rsidR="0058076C" w:rsidRPr="00F72AEC" w:rsidRDefault="0058076C">
            <w:pPr>
              <w:jc w:val="center"/>
              <w:rPr>
                <w:szCs w:val="24"/>
              </w:rPr>
            </w:pPr>
            <w:r w:rsidRPr="00F72AEC">
              <w:rPr>
                <w:szCs w:val="24"/>
              </w:rPr>
              <w:t>20%</w:t>
            </w:r>
          </w:p>
        </w:tc>
        <w:tc>
          <w:tcPr>
            <w:tcW w:w="1710" w:type="dxa"/>
            <w:vMerge w:val="restart"/>
            <w:tcBorders>
              <w:top w:val="double" w:sz="4" w:space="0" w:color="auto"/>
            </w:tcBorders>
            <w:vAlign w:val="center"/>
          </w:tcPr>
          <w:p w14:paraId="71059FD2" w14:textId="77777777" w:rsidR="0058076C" w:rsidRPr="00F72AEC" w:rsidRDefault="0058076C" w:rsidP="00C56581">
            <w:pPr>
              <w:jc w:val="center"/>
              <w:rPr>
                <w:szCs w:val="24"/>
              </w:rPr>
            </w:pPr>
            <w:r w:rsidRPr="00F72AEC">
              <w:rPr>
                <w:szCs w:val="24"/>
              </w:rPr>
              <w:t>Inspection and Maintenance of Baghouse</w:t>
            </w:r>
            <w:r w:rsidR="00B11878" w:rsidRPr="00F72AEC">
              <w:rPr>
                <w:szCs w:val="24"/>
              </w:rPr>
              <w:t>,</w:t>
            </w:r>
          </w:p>
          <w:p w14:paraId="71059FD3" w14:textId="77777777" w:rsidR="00C56581" w:rsidRPr="00F72AEC" w:rsidRDefault="00C56581" w:rsidP="00C56581">
            <w:pPr>
              <w:jc w:val="center"/>
              <w:rPr>
                <w:szCs w:val="24"/>
              </w:rPr>
            </w:pPr>
            <w:r w:rsidRPr="00F72AEC">
              <w:rPr>
                <w:szCs w:val="24"/>
              </w:rPr>
              <w:t>Log</w:t>
            </w:r>
          </w:p>
        </w:tc>
        <w:tc>
          <w:tcPr>
            <w:tcW w:w="1440" w:type="dxa"/>
            <w:vMerge w:val="restart"/>
            <w:tcBorders>
              <w:top w:val="double" w:sz="4" w:space="0" w:color="auto"/>
            </w:tcBorders>
            <w:vAlign w:val="center"/>
          </w:tcPr>
          <w:p w14:paraId="71059FD4" w14:textId="77777777" w:rsidR="0058076C" w:rsidRPr="00F72AEC" w:rsidRDefault="0058076C" w:rsidP="00003CFA">
            <w:pPr>
              <w:ind w:left="-108" w:right="-108"/>
              <w:jc w:val="center"/>
              <w:rPr>
                <w:szCs w:val="24"/>
              </w:rPr>
            </w:pPr>
            <w:r w:rsidRPr="00F72AEC">
              <w:rPr>
                <w:szCs w:val="24"/>
              </w:rPr>
              <w:t>Weekly and During Any Maintenance</w:t>
            </w:r>
          </w:p>
        </w:tc>
        <w:tc>
          <w:tcPr>
            <w:tcW w:w="1710" w:type="dxa"/>
            <w:vMerge w:val="restart"/>
            <w:tcBorders>
              <w:top w:val="double" w:sz="4" w:space="0" w:color="auto"/>
              <w:bottom w:val="single" w:sz="12" w:space="0" w:color="000000"/>
              <w:right w:val="double" w:sz="4" w:space="0" w:color="auto"/>
            </w:tcBorders>
            <w:vAlign w:val="center"/>
          </w:tcPr>
          <w:p w14:paraId="71059FD5" w14:textId="77777777" w:rsidR="0058076C" w:rsidRPr="00F72AEC" w:rsidRDefault="0058076C">
            <w:pPr>
              <w:jc w:val="center"/>
              <w:rPr>
                <w:szCs w:val="24"/>
              </w:rPr>
            </w:pPr>
            <w:r w:rsidRPr="00F72AEC">
              <w:rPr>
                <w:szCs w:val="24"/>
              </w:rPr>
              <w:t>Semiannual</w:t>
            </w:r>
          </w:p>
        </w:tc>
      </w:tr>
      <w:tr w:rsidR="00C56581" w:rsidRPr="0076347B" w14:paraId="71059FDE" w14:textId="77777777" w:rsidTr="00424353">
        <w:trPr>
          <w:cantSplit/>
          <w:trHeight w:val="593"/>
        </w:trPr>
        <w:tc>
          <w:tcPr>
            <w:tcW w:w="1587" w:type="dxa"/>
            <w:tcBorders>
              <w:top w:val="single" w:sz="4" w:space="0" w:color="auto"/>
              <w:left w:val="double" w:sz="4" w:space="0" w:color="auto"/>
              <w:bottom w:val="double" w:sz="4" w:space="0" w:color="auto"/>
            </w:tcBorders>
            <w:vAlign w:val="center"/>
          </w:tcPr>
          <w:p w14:paraId="71059FD7" w14:textId="658F336E" w:rsidR="0058076C" w:rsidRPr="00F72AEC" w:rsidRDefault="00602B99">
            <w:pPr>
              <w:jc w:val="center"/>
              <w:rPr>
                <w:szCs w:val="24"/>
              </w:rPr>
            </w:pPr>
            <w:r w:rsidRPr="00F72AEC">
              <w:rPr>
                <w:szCs w:val="24"/>
              </w:rPr>
              <w:fldChar w:fldCharType="begin"/>
            </w:r>
            <w:r w:rsidRPr="00F72AEC">
              <w:rPr>
                <w:szCs w:val="24"/>
              </w:rPr>
              <w:instrText xml:space="preserve"> REF _Ref390860586 \r \h  \* MERGEFORMAT </w:instrText>
            </w:r>
            <w:r w:rsidRPr="00F72AEC">
              <w:rPr>
                <w:szCs w:val="24"/>
              </w:rPr>
            </w:r>
            <w:r w:rsidRPr="00F72AEC">
              <w:rPr>
                <w:szCs w:val="24"/>
              </w:rPr>
              <w:fldChar w:fldCharType="separate"/>
            </w:r>
            <w:r w:rsidR="00642B88">
              <w:rPr>
                <w:szCs w:val="24"/>
              </w:rPr>
              <w:t>J.2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_Ref390860563 \r \h  \* MERGEFORMAT </w:instrText>
            </w:r>
            <w:r w:rsidRPr="00F72AEC">
              <w:rPr>
                <w:szCs w:val="24"/>
              </w:rPr>
            </w:r>
            <w:r w:rsidRPr="00F72AEC">
              <w:rPr>
                <w:szCs w:val="24"/>
              </w:rPr>
              <w:fldChar w:fldCharType="separate"/>
            </w:r>
            <w:r w:rsidR="00642B88">
              <w:rPr>
                <w:szCs w:val="24"/>
              </w:rPr>
              <w:t>J.3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_Ref390860570 \r \h  \* MERGEFORMAT </w:instrText>
            </w:r>
            <w:r w:rsidRPr="00F72AEC">
              <w:rPr>
                <w:szCs w:val="24"/>
              </w:rPr>
            </w:r>
            <w:r w:rsidRPr="00F72AEC">
              <w:rPr>
                <w:szCs w:val="24"/>
              </w:rPr>
              <w:fldChar w:fldCharType="separate"/>
            </w:r>
            <w:r w:rsidR="00642B88">
              <w:rPr>
                <w:szCs w:val="24"/>
              </w:rPr>
              <w:t>J.4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_Ref390860574 \r \h  \* MERGEFORMAT </w:instrText>
            </w:r>
            <w:r w:rsidRPr="00F72AEC">
              <w:rPr>
                <w:szCs w:val="24"/>
              </w:rPr>
            </w:r>
            <w:r w:rsidRPr="00F72AEC">
              <w:rPr>
                <w:szCs w:val="24"/>
              </w:rPr>
              <w:fldChar w:fldCharType="separate"/>
            </w:r>
            <w:r w:rsidR="00642B88">
              <w:rPr>
                <w:szCs w:val="24"/>
              </w:rPr>
              <w:t>J.5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_Ref390860580 \r \h  \* MERGEFORMAT </w:instrText>
            </w:r>
            <w:r w:rsidRPr="00F72AEC">
              <w:rPr>
                <w:szCs w:val="24"/>
              </w:rPr>
            </w:r>
            <w:r w:rsidRPr="00F72AEC">
              <w:rPr>
                <w:szCs w:val="24"/>
              </w:rPr>
              <w:fldChar w:fldCharType="separate"/>
            </w:r>
            <w:r w:rsidR="00642B88">
              <w:rPr>
                <w:szCs w:val="24"/>
              </w:rPr>
              <w:t>J.6</w:t>
            </w:r>
            <w:r w:rsidRPr="00F72AEC">
              <w:rPr>
                <w:szCs w:val="24"/>
              </w:rPr>
              <w:fldChar w:fldCharType="end"/>
            </w:r>
          </w:p>
        </w:tc>
        <w:tc>
          <w:tcPr>
            <w:tcW w:w="1293" w:type="dxa"/>
            <w:tcBorders>
              <w:top w:val="single" w:sz="4" w:space="0" w:color="auto"/>
              <w:bottom w:val="double" w:sz="4" w:space="0" w:color="auto"/>
            </w:tcBorders>
            <w:vAlign w:val="center"/>
          </w:tcPr>
          <w:p w14:paraId="71059FD8" w14:textId="77777777" w:rsidR="0058076C" w:rsidRPr="00F72AEC" w:rsidRDefault="0058076C">
            <w:pPr>
              <w:jc w:val="center"/>
              <w:rPr>
                <w:szCs w:val="24"/>
              </w:rPr>
            </w:pPr>
            <w:r w:rsidRPr="00F72AEC">
              <w:rPr>
                <w:szCs w:val="24"/>
              </w:rPr>
              <w:t>Particulate Matter, Industrial Process</w:t>
            </w:r>
          </w:p>
        </w:tc>
        <w:tc>
          <w:tcPr>
            <w:tcW w:w="1497" w:type="dxa"/>
            <w:tcBorders>
              <w:top w:val="single" w:sz="4" w:space="0" w:color="auto"/>
              <w:bottom w:val="double" w:sz="4" w:space="0" w:color="auto"/>
            </w:tcBorders>
            <w:vAlign w:val="center"/>
          </w:tcPr>
          <w:p w14:paraId="71059FD9" w14:textId="77777777" w:rsidR="0058076C" w:rsidRPr="00F72AEC" w:rsidRDefault="0058076C">
            <w:pPr>
              <w:jc w:val="center"/>
              <w:rPr>
                <w:szCs w:val="24"/>
              </w:rPr>
            </w:pPr>
            <w:r w:rsidRPr="00F72AEC">
              <w:rPr>
                <w:szCs w:val="24"/>
              </w:rPr>
              <w:t>E = 4.10 * P</w:t>
            </w:r>
            <w:r w:rsidRPr="00F72AEC">
              <w:rPr>
                <w:szCs w:val="24"/>
                <w:vertAlign w:val="superscript"/>
              </w:rPr>
              <w:t>0.67</w:t>
            </w:r>
            <w:r w:rsidRPr="00F72AEC">
              <w:rPr>
                <w:szCs w:val="24"/>
              </w:rPr>
              <w:t xml:space="preserve"> or</w:t>
            </w:r>
          </w:p>
          <w:p w14:paraId="71059FDA" w14:textId="77777777" w:rsidR="0058076C" w:rsidRPr="00F72AEC" w:rsidRDefault="0058076C">
            <w:pPr>
              <w:jc w:val="center"/>
              <w:rPr>
                <w:szCs w:val="24"/>
              </w:rPr>
            </w:pPr>
            <w:r w:rsidRPr="00F72AEC">
              <w:rPr>
                <w:szCs w:val="24"/>
              </w:rPr>
              <w:t>E = 55.0 * P</w:t>
            </w:r>
            <w:r w:rsidRPr="00F72AEC">
              <w:rPr>
                <w:szCs w:val="24"/>
                <w:vertAlign w:val="superscript"/>
              </w:rPr>
              <w:t>0.11</w:t>
            </w:r>
            <w:r w:rsidRPr="00F72AEC">
              <w:rPr>
                <w:szCs w:val="24"/>
              </w:rPr>
              <w:t xml:space="preserve"> – 40</w:t>
            </w:r>
          </w:p>
        </w:tc>
        <w:tc>
          <w:tcPr>
            <w:tcW w:w="1710" w:type="dxa"/>
            <w:vMerge/>
            <w:tcBorders>
              <w:bottom w:val="double" w:sz="4" w:space="0" w:color="auto"/>
            </w:tcBorders>
            <w:vAlign w:val="center"/>
          </w:tcPr>
          <w:p w14:paraId="71059FDB" w14:textId="77777777" w:rsidR="0058076C" w:rsidRPr="00F72AEC" w:rsidRDefault="0058076C">
            <w:pPr>
              <w:jc w:val="center"/>
              <w:rPr>
                <w:szCs w:val="24"/>
              </w:rPr>
            </w:pPr>
          </w:p>
        </w:tc>
        <w:tc>
          <w:tcPr>
            <w:tcW w:w="1440" w:type="dxa"/>
            <w:vMerge/>
            <w:tcBorders>
              <w:bottom w:val="double" w:sz="4" w:space="0" w:color="auto"/>
            </w:tcBorders>
            <w:vAlign w:val="center"/>
          </w:tcPr>
          <w:p w14:paraId="71059FDC" w14:textId="77777777" w:rsidR="0058076C" w:rsidRPr="00F72AEC" w:rsidRDefault="0058076C">
            <w:pPr>
              <w:jc w:val="center"/>
              <w:rPr>
                <w:szCs w:val="24"/>
              </w:rPr>
            </w:pPr>
          </w:p>
        </w:tc>
        <w:tc>
          <w:tcPr>
            <w:tcW w:w="1710" w:type="dxa"/>
            <w:vMerge/>
            <w:tcBorders>
              <w:bottom w:val="double" w:sz="4" w:space="0" w:color="auto"/>
              <w:right w:val="double" w:sz="4" w:space="0" w:color="auto"/>
            </w:tcBorders>
            <w:vAlign w:val="center"/>
          </w:tcPr>
          <w:p w14:paraId="71059FDD" w14:textId="77777777" w:rsidR="0058076C" w:rsidRPr="00F72AEC" w:rsidRDefault="0058076C">
            <w:pPr>
              <w:jc w:val="center"/>
              <w:rPr>
                <w:szCs w:val="24"/>
              </w:rPr>
            </w:pPr>
          </w:p>
        </w:tc>
      </w:tr>
    </w:tbl>
    <w:p w14:paraId="71059FDF" w14:textId="77777777" w:rsidR="0058076C" w:rsidRPr="0076347B" w:rsidRDefault="0058076C">
      <w:pPr>
        <w:rPr>
          <w:b/>
          <w:szCs w:val="24"/>
        </w:rPr>
      </w:pPr>
    </w:p>
    <w:p w14:paraId="71059FE0" w14:textId="77777777" w:rsidR="0058076C" w:rsidRPr="0076347B" w:rsidRDefault="0058076C">
      <w:pPr>
        <w:rPr>
          <w:szCs w:val="24"/>
        </w:rPr>
      </w:pPr>
      <w:r w:rsidRPr="0076347B">
        <w:rPr>
          <w:b/>
          <w:szCs w:val="24"/>
        </w:rPr>
        <w:t>Conditions</w:t>
      </w:r>
    </w:p>
    <w:p w14:paraId="71059FE1" w14:textId="77777777" w:rsidR="0058076C" w:rsidRPr="0076347B" w:rsidRDefault="0058076C">
      <w:pPr>
        <w:rPr>
          <w:szCs w:val="24"/>
        </w:rPr>
      </w:pPr>
    </w:p>
    <w:p w14:paraId="71059FE2" w14:textId="77777777" w:rsidR="0058076C" w:rsidRPr="0076347B" w:rsidRDefault="00C56581" w:rsidP="00E37981">
      <w:pPr>
        <w:numPr>
          <w:ilvl w:val="2"/>
          <w:numId w:val="49"/>
        </w:numPr>
        <w:rPr>
          <w:szCs w:val="24"/>
        </w:rPr>
      </w:pPr>
      <w:bookmarkStart w:id="239" w:name="_Ref390860553"/>
      <w:r w:rsidRPr="0076347B">
        <w:rPr>
          <w:szCs w:val="24"/>
        </w:rPr>
        <w:t>WSC</w:t>
      </w:r>
      <w:r w:rsidR="0058076C" w:rsidRPr="0076347B">
        <w:rPr>
          <w:szCs w:val="24"/>
        </w:rPr>
        <w:t xml:space="preserve"> shall not cause or authorize </w:t>
      </w:r>
      <w:r w:rsidRPr="0076347B">
        <w:rPr>
          <w:szCs w:val="24"/>
        </w:rPr>
        <w:t xml:space="preserve">emissions </w:t>
      </w:r>
      <w:r w:rsidR="0058076C" w:rsidRPr="0076347B">
        <w:rPr>
          <w:szCs w:val="24"/>
        </w:rPr>
        <w:t xml:space="preserve">to be discharged into the atmosphere from the burnt lime collector that exhibit an opacity of 20% or greater averaged over </w:t>
      </w:r>
      <w:r w:rsidRPr="0076347B">
        <w:rPr>
          <w:szCs w:val="24"/>
        </w:rPr>
        <w:t xml:space="preserve">6 </w:t>
      </w:r>
      <w:r w:rsidR="0058076C" w:rsidRPr="0076347B">
        <w:rPr>
          <w:szCs w:val="24"/>
        </w:rPr>
        <w:t>consecutive minutes (ARM 17.8.304).</w:t>
      </w:r>
      <w:bookmarkEnd w:id="239"/>
    </w:p>
    <w:p w14:paraId="71059FE3" w14:textId="77777777" w:rsidR="0058076C" w:rsidRPr="0076347B" w:rsidRDefault="0058076C">
      <w:pPr>
        <w:rPr>
          <w:szCs w:val="24"/>
        </w:rPr>
      </w:pPr>
    </w:p>
    <w:p w14:paraId="71059FE4" w14:textId="77777777" w:rsidR="0058076C" w:rsidRPr="0076347B" w:rsidRDefault="00C56581" w:rsidP="00E37981">
      <w:pPr>
        <w:numPr>
          <w:ilvl w:val="2"/>
          <w:numId w:val="49"/>
        </w:numPr>
        <w:rPr>
          <w:szCs w:val="24"/>
        </w:rPr>
      </w:pPr>
      <w:bookmarkStart w:id="240" w:name="_Ref390860586"/>
      <w:r w:rsidRPr="0076347B">
        <w:rPr>
          <w:szCs w:val="24"/>
        </w:rPr>
        <w:t>WSC</w:t>
      </w:r>
      <w:r w:rsidR="0058076C" w:rsidRPr="0076347B">
        <w:rPr>
          <w:szCs w:val="24"/>
        </w:rPr>
        <w:t xml:space="preserve"> shall not discharge </w:t>
      </w:r>
      <w:r w:rsidRPr="0076347B">
        <w:rPr>
          <w:szCs w:val="24"/>
        </w:rPr>
        <w:t xml:space="preserve">PM </w:t>
      </w:r>
      <w:r w:rsidR="0058076C" w:rsidRPr="0076347B">
        <w:rPr>
          <w:szCs w:val="24"/>
        </w:rPr>
        <w:t xml:space="preserve">into the atmosphere from the burnt lime baghouse </w:t>
      </w:r>
      <w:proofErr w:type="gramStart"/>
      <w:r w:rsidR="0058076C" w:rsidRPr="0076347B">
        <w:rPr>
          <w:szCs w:val="24"/>
        </w:rPr>
        <w:t>in excess of</w:t>
      </w:r>
      <w:proofErr w:type="gramEnd"/>
      <w:r w:rsidR="0058076C" w:rsidRPr="0076347B">
        <w:rPr>
          <w:szCs w:val="24"/>
        </w:rPr>
        <w:t xml:space="preserve"> the amount allowed by ARM 17.8.310.  The following equations shall be used to calculate the </w:t>
      </w:r>
      <w:r w:rsidR="00B946CA" w:rsidRPr="0076347B">
        <w:rPr>
          <w:szCs w:val="24"/>
        </w:rPr>
        <w:t xml:space="preserve">emissions </w:t>
      </w:r>
      <w:r w:rsidR="0058076C" w:rsidRPr="0076347B">
        <w:rPr>
          <w:szCs w:val="24"/>
        </w:rPr>
        <w:t>values:</w:t>
      </w:r>
      <w:bookmarkEnd w:id="240"/>
    </w:p>
    <w:p w14:paraId="71059FE5" w14:textId="77777777" w:rsidR="0058076C" w:rsidRPr="0076347B" w:rsidRDefault="0058076C">
      <w:pPr>
        <w:rPr>
          <w:szCs w:val="24"/>
        </w:rPr>
      </w:pPr>
    </w:p>
    <w:p w14:paraId="71059FE6" w14:textId="77777777" w:rsidR="0058076C" w:rsidRPr="0076347B" w:rsidRDefault="0058076C">
      <w:pPr>
        <w:ind w:left="720"/>
        <w:rPr>
          <w:szCs w:val="24"/>
        </w:rPr>
      </w:pPr>
      <w:r w:rsidRPr="0076347B">
        <w:rPr>
          <w:szCs w:val="24"/>
        </w:rPr>
        <w:t>For process weight rates up to 30 tons per hour:  E = 4.10 * P</w:t>
      </w:r>
      <w:r w:rsidRPr="0076347B">
        <w:rPr>
          <w:szCs w:val="24"/>
          <w:vertAlign w:val="superscript"/>
        </w:rPr>
        <w:t>0.67</w:t>
      </w:r>
    </w:p>
    <w:p w14:paraId="71059FE7" w14:textId="77777777" w:rsidR="0058076C" w:rsidRPr="0076347B" w:rsidRDefault="0058076C">
      <w:pPr>
        <w:ind w:left="720"/>
        <w:rPr>
          <w:szCs w:val="24"/>
        </w:rPr>
      </w:pPr>
      <w:r w:rsidRPr="0076347B">
        <w:rPr>
          <w:szCs w:val="24"/>
        </w:rPr>
        <w:t xml:space="preserve">For process weight rates </w:t>
      </w:r>
      <w:proofErr w:type="gramStart"/>
      <w:r w:rsidRPr="0076347B">
        <w:rPr>
          <w:szCs w:val="24"/>
        </w:rPr>
        <w:t>in excess of</w:t>
      </w:r>
      <w:proofErr w:type="gramEnd"/>
      <w:r w:rsidRPr="0076347B">
        <w:rPr>
          <w:szCs w:val="24"/>
        </w:rPr>
        <w:t xml:space="preserve"> 30 tons per hour:  E = 55.0 * P</w:t>
      </w:r>
      <w:r w:rsidRPr="0076347B">
        <w:rPr>
          <w:szCs w:val="24"/>
          <w:vertAlign w:val="superscript"/>
        </w:rPr>
        <w:t>0.11</w:t>
      </w:r>
      <w:r w:rsidRPr="0076347B">
        <w:rPr>
          <w:szCs w:val="24"/>
        </w:rPr>
        <w:t xml:space="preserve"> – 40</w:t>
      </w:r>
    </w:p>
    <w:p w14:paraId="71059FE8" w14:textId="77777777" w:rsidR="0058076C" w:rsidRPr="0076347B" w:rsidRDefault="0058076C" w:rsidP="002D675D">
      <w:pPr>
        <w:rPr>
          <w:szCs w:val="24"/>
        </w:rPr>
      </w:pPr>
    </w:p>
    <w:p w14:paraId="71059FE9" w14:textId="77777777" w:rsidR="0058076C" w:rsidRPr="0076347B" w:rsidRDefault="0058076C">
      <w:pPr>
        <w:ind w:left="720"/>
        <w:rPr>
          <w:szCs w:val="24"/>
        </w:rPr>
      </w:pPr>
      <w:r w:rsidRPr="0076347B">
        <w:rPr>
          <w:szCs w:val="24"/>
        </w:rPr>
        <w:t>Where E is the rate of emissions in pounds per hour and P is the process weight rate in tons per hour (ARM 17.8.310).</w:t>
      </w:r>
    </w:p>
    <w:p w14:paraId="71059FEA" w14:textId="77777777" w:rsidR="00F05521" w:rsidRPr="0076347B" w:rsidRDefault="00F05521" w:rsidP="002D675D">
      <w:pPr>
        <w:rPr>
          <w:szCs w:val="24"/>
        </w:rPr>
      </w:pPr>
    </w:p>
    <w:p w14:paraId="71059FEB" w14:textId="77777777" w:rsidR="0058076C" w:rsidRPr="0076347B" w:rsidRDefault="0058076C" w:rsidP="00165681">
      <w:pPr>
        <w:keepNext/>
        <w:keepLines/>
        <w:rPr>
          <w:szCs w:val="24"/>
        </w:rPr>
      </w:pPr>
      <w:r w:rsidRPr="0076347B">
        <w:rPr>
          <w:b/>
          <w:szCs w:val="24"/>
        </w:rPr>
        <w:t>Compliance Demonstration</w:t>
      </w:r>
    </w:p>
    <w:p w14:paraId="71059FEC" w14:textId="77777777" w:rsidR="0058076C" w:rsidRPr="0076347B" w:rsidRDefault="0058076C" w:rsidP="00165681">
      <w:pPr>
        <w:keepNext/>
        <w:keepLines/>
        <w:rPr>
          <w:szCs w:val="24"/>
        </w:rPr>
      </w:pPr>
    </w:p>
    <w:p w14:paraId="71059FED" w14:textId="77777777" w:rsidR="0058076C" w:rsidRPr="0076347B" w:rsidRDefault="0058076C" w:rsidP="00E37981">
      <w:pPr>
        <w:keepNext/>
        <w:keepLines/>
        <w:numPr>
          <w:ilvl w:val="2"/>
          <w:numId w:val="49"/>
        </w:numPr>
        <w:rPr>
          <w:szCs w:val="24"/>
        </w:rPr>
      </w:pPr>
      <w:bookmarkStart w:id="241" w:name="_Ref390860563"/>
      <w:r w:rsidRPr="0076347B">
        <w:rPr>
          <w:szCs w:val="24"/>
        </w:rPr>
        <w:t>The dust filter baghouse shall be maintained and operated in accordance with proper operating procedures to minimize emissions and monitor compliance with the particulate and opacity standards.  A log of the following parameters shall be maintained on site and submitted to the Department upon request.  Log entries shall occur weekly, whenever the equipment is operating and during maintenance of the equipment</w:t>
      </w:r>
      <w:r w:rsidR="00A1699E" w:rsidRPr="0076347B">
        <w:rPr>
          <w:szCs w:val="24"/>
        </w:rPr>
        <w:t>.  All log entries shall include, but are not limited to, the following</w:t>
      </w:r>
      <w:r w:rsidRPr="0076347B">
        <w:rPr>
          <w:szCs w:val="24"/>
        </w:rPr>
        <w:t xml:space="preserve"> (ARM 17.8.</w:t>
      </w:r>
      <w:r w:rsidR="0055056C" w:rsidRPr="0076347B">
        <w:rPr>
          <w:szCs w:val="24"/>
        </w:rPr>
        <w:t>1212</w:t>
      </w:r>
      <w:r w:rsidRPr="0076347B">
        <w:rPr>
          <w:szCs w:val="24"/>
        </w:rPr>
        <w:t>)</w:t>
      </w:r>
      <w:r w:rsidR="00A1699E" w:rsidRPr="0076347B">
        <w:rPr>
          <w:szCs w:val="24"/>
        </w:rPr>
        <w:t>:</w:t>
      </w:r>
      <w:bookmarkEnd w:id="241"/>
    </w:p>
    <w:p w14:paraId="71059FEE" w14:textId="77777777" w:rsidR="00B35C56" w:rsidRPr="0076347B" w:rsidRDefault="00B35C56" w:rsidP="002D675D">
      <w:pPr>
        <w:rPr>
          <w:szCs w:val="24"/>
        </w:rPr>
      </w:pPr>
    </w:p>
    <w:p w14:paraId="71059FEF" w14:textId="77777777" w:rsidR="00B35C56" w:rsidRPr="0076347B" w:rsidRDefault="0058076C" w:rsidP="00E37981">
      <w:pPr>
        <w:numPr>
          <w:ilvl w:val="0"/>
          <w:numId w:val="52"/>
        </w:numPr>
        <w:tabs>
          <w:tab w:val="clear" w:pos="1260"/>
        </w:tabs>
        <w:ind w:left="1080" w:hanging="360"/>
        <w:rPr>
          <w:szCs w:val="24"/>
        </w:rPr>
      </w:pPr>
      <w:r w:rsidRPr="0076347B">
        <w:rPr>
          <w:szCs w:val="24"/>
        </w:rPr>
        <w:t xml:space="preserve">Date of log </w:t>
      </w:r>
      <w:proofErr w:type="gramStart"/>
      <w:r w:rsidRPr="0076347B">
        <w:rPr>
          <w:szCs w:val="24"/>
        </w:rPr>
        <w:t>entry;</w:t>
      </w:r>
      <w:proofErr w:type="gramEnd"/>
    </w:p>
    <w:p w14:paraId="71059FF0" w14:textId="77777777" w:rsidR="00B35C56" w:rsidRPr="0076347B" w:rsidRDefault="00B35C56" w:rsidP="00B411B3">
      <w:pPr>
        <w:ind w:left="1080" w:hanging="360"/>
        <w:rPr>
          <w:szCs w:val="24"/>
        </w:rPr>
      </w:pPr>
    </w:p>
    <w:p w14:paraId="71059FF1" w14:textId="77777777" w:rsidR="00B35C56" w:rsidRPr="0076347B" w:rsidRDefault="0058076C" w:rsidP="00E37981">
      <w:pPr>
        <w:numPr>
          <w:ilvl w:val="0"/>
          <w:numId w:val="52"/>
        </w:numPr>
        <w:tabs>
          <w:tab w:val="clear" w:pos="1260"/>
        </w:tabs>
        <w:ind w:left="1080" w:hanging="360"/>
        <w:rPr>
          <w:szCs w:val="24"/>
        </w:rPr>
      </w:pPr>
      <w:r w:rsidRPr="0076347B">
        <w:rPr>
          <w:szCs w:val="24"/>
        </w:rPr>
        <w:t xml:space="preserve">Time of </w:t>
      </w:r>
      <w:proofErr w:type="gramStart"/>
      <w:r w:rsidRPr="0076347B">
        <w:rPr>
          <w:szCs w:val="24"/>
        </w:rPr>
        <w:t>log</w:t>
      </w:r>
      <w:proofErr w:type="gramEnd"/>
      <w:r w:rsidRPr="0076347B">
        <w:rPr>
          <w:szCs w:val="24"/>
        </w:rPr>
        <w:t xml:space="preserve"> </w:t>
      </w:r>
      <w:proofErr w:type="gramStart"/>
      <w:r w:rsidRPr="0076347B">
        <w:rPr>
          <w:szCs w:val="24"/>
        </w:rPr>
        <w:t>entry;</w:t>
      </w:r>
      <w:proofErr w:type="gramEnd"/>
    </w:p>
    <w:p w14:paraId="71059FF2" w14:textId="77777777" w:rsidR="00B35C56" w:rsidRPr="0076347B" w:rsidRDefault="00B35C56" w:rsidP="00B411B3">
      <w:pPr>
        <w:ind w:left="1080" w:hanging="360"/>
        <w:rPr>
          <w:szCs w:val="24"/>
        </w:rPr>
      </w:pPr>
    </w:p>
    <w:p w14:paraId="71059FF3" w14:textId="77777777" w:rsidR="00B35C56" w:rsidRPr="0076347B" w:rsidRDefault="002C7E51" w:rsidP="00E37981">
      <w:pPr>
        <w:numPr>
          <w:ilvl w:val="0"/>
          <w:numId w:val="52"/>
        </w:numPr>
        <w:tabs>
          <w:tab w:val="clear" w:pos="1260"/>
        </w:tabs>
        <w:ind w:left="1080" w:hanging="360"/>
        <w:rPr>
          <w:szCs w:val="24"/>
        </w:rPr>
      </w:pPr>
      <w:r w:rsidRPr="0076347B">
        <w:rPr>
          <w:szCs w:val="24"/>
        </w:rPr>
        <w:t>Name and initials</w:t>
      </w:r>
      <w:r w:rsidR="00A1699E" w:rsidRPr="0076347B">
        <w:rPr>
          <w:szCs w:val="24"/>
        </w:rPr>
        <w:t xml:space="preserve"> </w:t>
      </w:r>
      <w:r w:rsidR="0058076C" w:rsidRPr="0076347B">
        <w:rPr>
          <w:szCs w:val="24"/>
        </w:rPr>
        <w:t>of individual</w:t>
      </w:r>
      <w:r w:rsidR="00A1699E" w:rsidRPr="0076347B">
        <w:rPr>
          <w:szCs w:val="24"/>
        </w:rPr>
        <w:t>(s)</w:t>
      </w:r>
      <w:r w:rsidR="0058076C" w:rsidRPr="0076347B">
        <w:rPr>
          <w:szCs w:val="24"/>
        </w:rPr>
        <w:t xml:space="preserve"> entering information in the </w:t>
      </w:r>
      <w:proofErr w:type="gramStart"/>
      <w:r w:rsidR="0058076C" w:rsidRPr="0076347B">
        <w:rPr>
          <w:szCs w:val="24"/>
        </w:rPr>
        <w:t>log;</w:t>
      </w:r>
      <w:proofErr w:type="gramEnd"/>
    </w:p>
    <w:p w14:paraId="71059FF4" w14:textId="77777777" w:rsidR="00B35C56" w:rsidRPr="0076347B" w:rsidRDefault="00B35C56" w:rsidP="00B411B3">
      <w:pPr>
        <w:ind w:left="1080" w:hanging="360"/>
        <w:rPr>
          <w:szCs w:val="24"/>
        </w:rPr>
      </w:pPr>
    </w:p>
    <w:p w14:paraId="71059FF5" w14:textId="77777777" w:rsidR="00B35C56" w:rsidRPr="0076347B" w:rsidRDefault="0058076C" w:rsidP="00E37981">
      <w:pPr>
        <w:numPr>
          <w:ilvl w:val="0"/>
          <w:numId w:val="52"/>
        </w:numPr>
        <w:tabs>
          <w:tab w:val="clear" w:pos="1260"/>
        </w:tabs>
        <w:ind w:left="1080" w:hanging="360"/>
        <w:rPr>
          <w:szCs w:val="24"/>
        </w:rPr>
      </w:pPr>
      <w:r w:rsidRPr="0076347B">
        <w:rPr>
          <w:szCs w:val="24"/>
        </w:rPr>
        <w:t xml:space="preserve">List </w:t>
      </w:r>
      <w:r w:rsidR="00A1699E" w:rsidRPr="0076347B">
        <w:rPr>
          <w:szCs w:val="24"/>
        </w:rPr>
        <w:t xml:space="preserve">of all equipment and </w:t>
      </w:r>
      <w:r w:rsidRPr="0076347B">
        <w:rPr>
          <w:szCs w:val="24"/>
        </w:rPr>
        <w:t xml:space="preserve">specific parameters checked to determine proper </w:t>
      </w:r>
      <w:proofErr w:type="gramStart"/>
      <w:r w:rsidRPr="0076347B">
        <w:rPr>
          <w:szCs w:val="24"/>
        </w:rPr>
        <w:t>operation;</w:t>
      </w:r>
      <w:proofErr w:type="gramEnd"/>
    </w:p>
    <w:p w14:paraId="71059FF6" w14:textId="77777777" w:rsidR="00B35C56" w:rsidRPr="0076347B" w:rsidRDefault="00B35C56" w:rsidP="00B411B3">
      <w:pPr>
        <w:ind w:left="1080" w:hanging="360"/>
        <w:rPr>
          <w:szCs w:val="24"/>
        </w:rPr>
      </w:pPr>
    </w:p>
    <w:p w14:paraId="71059FF7" w14:textId="77777777" w:rsidR="00B35C56" w:rsidRPr="0076347B" w:rsidRDefault="0058076C" w:rsidP="00E37981">
      <w:pPr>
        <w:numPr>
          <w:ilvl w:val="0"/>
          <w:numId w:val="52"/>
        </w:numPr>
        <w:tabs>
          <w:tab w:val="clear" w:pos="1260"/>
        </w:tabs>
        <w:ind w:left="1080" w:hanging="360"/>
        <w:rPr>
          <w:szCs w:val="24"/>
        </w:rPr>
      </w:pPr>
      <w:r w:rsidRPr="0076347B">
        <w:rPr>
          <w:szCs w:val="24"/>
        </w:rPr>
        <w:t>Any maintenance activities</w:t>
      </w:r>
      <w:r w:rsidR="00A1699E" w:rsidRPr="0076347B">
        <w:rPr>
          <w:szCs w:val="24"/>
        </w:rPr>
        <w:t xml:space="preserve"> occurring on the baghouse</w:t>
      </w:r>
      <w:r w:rsidR="005A57D9" w:rsidRPr="0076347B">
        <w:rPr>
          <w:szCs w:val="24"/>
        </w:rPr>
        <w:t>(</w:t>
      </w:r>
      <w:r w:rsidR="00A1699E" w:rsidRPr="0076347B">
        <w:rPr>
          <w:szCs w:val="24"/>
        </w:rPr>
        <w:t>s</w:t>
      </w:r>
      <w:proofErr w:type="gramStart"/>
      <w:r w:rsidR="005A57D9" w:rsidRPr="0076347B">
        <w:rPr>
          <w:szCs w:val="24"/>
        </w:rPr>
        <w:t>)</w:t>
      </w:r>
      <w:r w:rsidRPr="0076347B">
        <w:rPr>
          <w:szCs w:val="24"/>
        </w:rPr>
        <w:t>;</w:t>
      </w:r>
      <w:proofErr w:type="gramEnd"/>
      <w:r w:rsidRPr="0076347B">
        <w:rPr>
          <w:szCs w:val="24"/>
        </w:rPr>
        <w:t xml:space="preserve"> </w:t>
      </w:r>
    </w:p>
    <w:p w14:paraId="71059FF8" w14:textId="77777777" w:rsidR="00B35C56" w:rsidRPr="0076347B" w:rsidRDefault="00B35C56" w:rsidP="00B411B3">
      <w:pPr>
        <w:ind w:left="1080" w:hanging="360"/>
        <w:rPr>
          <w:szCs w:val="24"/>
        </w:rPr>
      </w:pPr>
    </w:p>
    <w:p w14:paraId="71059FF9" w14:textId="77777777" w:rsidR="00B35C56" w:rsidRPr="0076347B" w:rsidRDefault="00A1699E" w:rsidP="00E37981">
      <w:pPr>
        <w:numPr>
          <w:ilvl w:val="0"/>
          <w:numId w:val="52"/>
        </w:numPr>
        <w:tabs>
          <w:tab w:val="clear" w:pos="1260"/>
        </w:tabs>
        <w:ind w:left="1080" w:hanging="360"/>
        <w:rPr>
          <w:szCs w:val="24"/>
        </w:rPr>
      </w:pPr>
      <w:r w:rsidRPr="0076347B">
        <w:rPr>
          <w:szCs w:val="24"/>
        </w:rPr>
        <w:t xml:space="preserve">Summary of inspection results; </w:t>
      </w:r>
      <w:r w:rsidR="0058076C" w:rsidRPr="0076347B">
        <w:rPr>
          <w:szCs w:val="24"/>
        </w:rPr>
        <w:t>and</w:t>
      </w:r>
    </w:p>
    <w:p w14:paraId="71059FFA" w14:textId="77777777" w:rsidR="00B35C56" w:rsidRPr="0076347B" w:rsidRDefault="00B35C56" w:rsidP="00B411B3">
      <w:pPr>
        <w:ind w:left="1080" w:hanging="360"/>
        <w:rPr>
          <w:szCs w:val="24"/>
        </w:rPr>
      </w:pPr>
    </w:p>
    <w:p w14:paraId="71059FFB" w14:textId="77777777" w:rsidR="001F56F2" w:rsidRPr="0076347B" w:rsidRDefault="00D7569D" w:rsidP="00B411B3">
      <w:pPr>
        <w:ind w:left="1080" w:hanging="360"/>
        <w:rPr>
          <w:szCs w:val="24"/>
        </w:rPr>
      </w:pPr>
      <w:r w:rsidRPr="0076347B">
        <w:rPr>
          <w:szCs w:val="24"/>
        </w:rPr>
        <w:t>g</w:t>
      </w:r>
      <w:r w:rsidR="0058076C" w:rsidRPr="0076347B">
        <w:rPr>
          <w:szCs w:val="24"/>
        </w:rPr>
        <w:t>.</w:t>
      </w:r>
      <w:r w:rsidR="00105DAD" w:rsidRPr="0076347B">
        <w:rPr>
          <w:szCs w:val="24"/>
        </w:rPr>
        <w:tab/>
      </w:r>
      <w:r w:rsidR="0058076C" w:rsidRPr="0076347B">
        <w:rPr>
          <w:szCs w:val="24"/>
        </w:rPr>
        <w:t>Records of control equipment and associated piping/ducts maintenance shall be kept on site.</w:t>
      </w:r>
    </w:p>
    <w:p w14:paraId="71059FFC" w14:textId="77777777" w:rsidR="00A301EB" w:rsidRDefault="00A301EB">
      <w:pPr>
        <w:rPr>
          <w:b/>
          <w:szCs w:val="24"/>
        </w:rPr>
      </w:pPr>
    </w:p>
    <w:p w14:paraId="71059FFD" w14:textId="77777777" w:rsidR="0058076C" w:rsidRPr="0076347B" w:rsidRDefault="0058076C">
      <w:pPr>
        <w:rPr>
          <w:szCs w:val="24"/>
        </w:rPr>
      </w:pPr>
      <w:r w:rsidRPr="0076347B">
        <w:rPr>
          <w:b/>
          <w:szCs w:val="24"/>
        </w:rPr>
        <w:t>Recordkeeping</w:t>
      </w:r>
    </w:p>
    <w:p w14:paraId="71059FFE" w14:textId="77777777" w:rsidR="0058076C" w:rsidRPr="0076347B" w:rsidRDefault="0058076C">
      <w:pPr>
        <w:rPr>
          <w:szCs w:val="24"/>
        </w:rPr>
      </w:pPr>
    </w:p>
    <w:p w14:paraId="71059FFF" w14:textId="0EBE04DE" w:rsidR="0058076C" w:rsidRPr="0076347B" w:rsidRDefault="00A1699E" w:rsidP="00E37981">
      <w:pPr>
        <w:numPr>
          <w:ilvl w:val="2"/>
          <w:numId w:val="49"/>
        </w:numPr>
        <w:rPr>
          <w:szCs w:val="24"/>
        </w:rPr>
      </w:pPr>
      <w:bookmarkStart w:id="242" w:name="_Ref390860570"/>
      <w:r w:rsidRPr="0076347B">
        <w:rPr>
          <w:szCs w:val="24"/>
        </w:rPr>
        <w:t>WSC</w:t>
      </w:r>
      <w:r w:rsidR="0058076C" w:rsidRPr="0076347B">
        <w:rPr>
          <w:szCs w:val="24"/>
        </w:rPr>
        <w:t xml:space="preserve"> shall maintain a log on site</w:t>
      </w:r>
      <w:r w:rsidRPr="0076347B">
        <w:rPr>
          <w:szCs w:val="24"/>
        </w:rPr>
        <w:t>,</w:t>
      </w:r>
      <w:r w:rsidR="0058076C" w:rsidRPr="0076347B">
        <w:rPr>
          <w:szCs w:val="24"/>
        </w:rPr>
        <w:t xml:space="preserve"> as required by Section III.</w:t>
      </w:r>
      <w:r w:rsidR="00602B99" w:rsidRPr="0076347B">
        <w:fldChar w:fldCharType="begin"/>
      </w:r>
      <w:r w:rsidR="00602B99" w:rsidRPr="0076347B">
        <w:instrText xml:space="preserve"> REF _Ref390860563 \r \h  \* MERGEFORMAT </w:instrText>
      </w:r>
      <w:r w:rsidR="00602B99" w:rsidRPr="0076347B">
        <w:fldChar w:fldCharType="separate"/>
      </w:r>
      <w:r w:rsidR="00642B88" w:rsidRPr="00642B88">
        <w:rPr>
          <w:szCs w:val="24"/>
        </w:rPr>
        <w:t>J.3</w:t>
      </w:r>
      <w:r w:rsidR="00602B99" w:rsidRPr="0076347B">
        <w:fldChar w:fldCharType="end"/>
      </w:r>
      <w:r w:rsidRPr="0076347B">
        <w:rPr>
          <w:szCs w:val="24"/>
        </w:rPr>
        <w:t>,</w:t>
      </w:r>
      <w:r w:rsidR="0058076C" w:rsidRPr="0076347B">
        <w:rPr>
          <w:szCs w:val="24"/>
        </w:rPr>
        <w:t xml:space="preserve"> and submit the log to the Department upon request (ARM 17.8.1212).</w:t>
      </w:r>
      <w:bookmarkEnd w:id="242"/>
    </w:p>
    <w:p w14:paraId="7105A000" w14:textId="77777777" w:rsidR="00943714" w:rsidRPr="0076347B" w:rsidRDefault="00943714">
      <w:pPr>
        <w:rPr>
          <w:szCs w:val="24"/>
        </w:rPr>
      </w:pPr>
    </w:p>
    <w:p w14:paraId="7105A001" w14:textId="77777777" w:rsidR="0058076C" w:rsidRPr="0076347B" w:rsidRDefault="0058076C">
      <w:pPr>
        <w:rPr>
          <w:b/>
          <w:szCs w:val="24"/>
        </w:rPr>
      </w:pPr>
      <w:r w:rsidRPr="0076347B">
        <w:rPr>
          <w:b/>
          <w:szCs w:val="24"/>
        </w:rPr>
        <w:t>Reporting</w:t>
      </w:r>
    </w:p>
    <w:p w14:paraId="7105A002" w14:textId="77777777" w:rsidR="0058076C" w:rsidRPr="0076347B" w:rsidRDefault="0058076C">
      <w:pPr>
        <w:rPr>
          <w:szCs w:val="24"/>
        </w:rPr>
      </w:pPr>
    </w:p>
    <w:p w14:paraId="7105A003" w14:textId="5CC387C2" w:rsidR="0058076C" w:rsidRPr="0076347B" w:rsidRDefault="0058076C" w:rsidP="00E37981">
      <w:pPr>
        <w:numPr>
          <w:ilvl w:val="2"/>
          <w:numId w:val="49"/>
        </w:numPr>
        <w:rPr>
          <w:szCs w:val="24"/>
        </w:rPr>
      </w:pPr>
      <w:bookmarkStart w:id="243" w:name="_Ref390860574"/>
      <w:r w:rsidRPr="0076347B">
        <w:rPr>
          <w:szCs w:val="24"/>
        </w:rPr>
        <w:t>The annual compliance certification required by Section V.</w:t>
      </w:r>
      <w:r w:rsidR="00602B99" w:rsidRPr="0076347B">
        <w:fldChar w:fldCharType="begin"/>
      </w:r>
      <w:r w:rsidR="00602B99" w:rsidRPr="0076347B">
        <w:instrText xml:space="preserve"> REF _Ref390845145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243"/>
    </w:p>
    <w:p w14:paraId="7105A004" w14:textId="77777777" w:rsidR="0058076C" w:rsidRPr="0076347B" w:rsidRDefault="0058076C">
      <w:pPr>
        <w:rPr>
          <w:szCs w:val="24"/>
        </w:rPr>
      </w:pPr>
    </w:p>
    <w:p w14:paraId="7105A005" w14:textId="4DCFE562" w:rsidR="0058076C" w:rsidRDefault="0058076C" w:rsidP="00E37981">
      <w:pPr>
        <w:numPr>
          <w:ilvl w:val="2"/>
          <w:numId w:val="49"/>
        </w:numPr>
        <w:rPr>
          <w:szCs w:val="24"/>
        </w:rPr>
      </w:pPr>
      <w:bookmarkStart w:id="244" w:name="_Ref390860580"/>
      <w:r w:rsidRPr="0076347B">
        <w:rPr>
          <w:szCs w:val="24"/>
        </w:rPr>
        <w:t xml:space="preserve">The semiannual monitoring report shall provide </w:t>
      </w:r>
      <w:r w:rsidR="00D65799" w:rsidRPr="0076347B">
        <w:rPr>
          <w:szCs w:val="24"/>
        </w:rPr>
        <w:t>a summary of the maintenance activities a</w:t>
      </w:r>
      <w:r w:rsidRPr="0076347B">
        <w:rPr>
          <w:szCs w:val="24"/>
        </w:rPr>
        <w:t xml:space="preserve">s </w:t>
      </w:r>
      <w:r w:rsidR="00D65799" w:rsidRPr="0076347B">
        <w:rPr>
          <w:szCs w:val="24"/>
        </w:rPr>
        <w:t>described</w:t>
      </w:r>
      <w:r w:rsidRPr="0076347B">
        <w:rPr>
          <w:szCs w:val="24"/>
        </w:rPr>
        <w:t xml:space="preserve"> </w:t>
      </w:r>
      <w:r w:rsidR="00EB39A2" w:rsidRPr="0076347B">
        <w:rPr>
          <w:szCs w:val="24"/>
        </w:rPr>
        <w:t xml:space="preserve">in </w:t>
      </w:r>
      <w:r w:rsidRPr="0076347B">
        <w:rPr>
          <w:szCs w:val="24"/>
        </w:rPr>
        <w:t>Section III.</w:t>
      </w:r>
      <w:r w:rsidR="00602B99" w:rsidRPr="0076347B">
        <w:fldChar w:fldCharType="begin"/>
      </w:r>
      <w:r w:rsidR="00602B99" w:rsidRPr="0076347B">
        <w:instrText xml:space="preserve"> REF _Ref390860563 \r \h  \* MERGEFORMAT </w:instrText>
      </w:r>
      <w:r w:rsidR="00602B99" w:rsidRPr="0076347B">
        <w:fldChar w:fldCharType="separate"/>
      </w:r>
      <w:r w:rsidR="00642B88" w:rsidRPr="00642B88">
        <w:rPr>
          <w:szCs w:val="24"/>
        </w:rPr>
        <w:t>J.3</w:t>
      </w:r>
      <w:r w:rsidR="00602B99" w:rsidRPr="0076347B">
        <w:fldChar w:fldCharType="end"/>
      </w:r>
      <w:r w:rsidR="002078CD" w:rsidRPr="0076347B">
        <w:rPr>
          <w:szCs w:val="24"/>
        </w:rPr>
        <w:t xml:space="preserve"> </w:t>
      </w:r>
      <w:r w:rsidR="00A2744B" w:rsidRPr="0076347B">
        <w:rPr>
          <w:szCs w:val="24"/>
        </w:rPr>
        <w:t>if requested by the Department</w:t>
      </w:r>
      <w:r w:rsidRPr="0076347B">
        <w:rPr>
          <w:szCs w:val="24"/>
        </w:rPr>
        <w:t xml:space="preserve"> (ARM 17.8.1212).</w:t>
      </w:r>
      <w:bookmarkEnd w:id="244"/>
    </w:p>
    <w:p w14:paraId="7105A006" w14:textId="77777777" w:rsidR="0076347B" w:rsidRPr="0076347B" w:rsidRDefault="0076347B" w:rsidP="0076347B">
      <w:pPr>
        <w:ind w:left="720"/>
        <w:rPr>
          <w:szCs w:val="24"/>
        </w:rPr>
      </w:pPr>
    </w:p>
    <w:p w14:paraId="7105A007" w14:textId="77777777" w:rsidR="0058076C" w:rsidRPr="0076347B" w:rsidRDefault="0058076C" w:rsidP="00E37981">
      <w:pPr>
        <w:pStyle w:val="Heading2"/>
        <w:keepLines/>
        <w:numPr>
          <w:ilvl w:val="0"/>
          <w:numId w:val="15"/>
        </w:numPr>
        <w:tabs>
          <w:tab w:val="clear" w:pos="360"/>
        </w:tabs>
        <w:rPr>
          <w:rFonts w:ascii="Garamond" w:hAnsi="Garamond"/>
          <w:sz w:val="24"/>
          <w:szCs w:val="24"/>
        </w:rPr>
      </w:pPr>
      <w:bookmarkStart w:id="245" w:name="_Toc268522958"/>
      <w:bookmarkStart w:id="246" w:name="_Toc268523257"/>
      <w:bookmarkStart w:id="247" w:name="_Toc268523371"/>
      <w:bookmarkStart w:id="248" w:name="_Toc268523451"/>
      <w:bookmarkStart w:id="249" w:name="_Toc268523547"/>
      <w:bookmarkStart w:id="250" w:name="_Toc227220450"/>
      <w:r w:rsidRPr="0076347B">
        <w:rPr>
          <w:rFonts w:ascii="Garamond" w:hAnsi="Garamond"/>
          <w:sz w:val="24"/>
          <w:szCs w:val="24"/>
        </w:rPr>
        <w:t>EU010 – Truck Hauling, Fugitives</w:t>
      </w:r>
      <w:bookmarkEnd w:id="245"/>
      <w:bookmarkEnd w:id="246"/>
      <w:bookmarkEnd w:id="247"/>
      <w:bookmarkEnd w:id="248"/>
      <w:bookmarkEnd w:id="249"/>
      <w:bookmarkEnd w:id="250"/>
    </w:p>
    <w:p w14:paraId="7105A008" w14:textId="77777777" w:rsidR="0058076C" w:rsidRPr="0076347B" w:rsidRDefault="0058076C" w:rsidP="00B411B3">
      <w:pPr>
        <w:keepNext/>
        <w:keepLines/>
        <w:rPr>
          <w:szCs w:val="24"/>
        </w:rPr>
      </w:pPr>
    </w:p>
    <w:tbl>
      <w:tblPr>
        <w:tblW w:w="92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350"/>
        <w:gridCol w:w="1440"/>
        <w:gridCol w:w="1530"/>
        <w:gridCol w:w="1620"/>
        <w:gridCol w:w="1710"/>
      </w:tblGrid>
      <w:tr w:rsidR="00B11878" w:rsidRPr="0076347B" w14:paraId="7105A00E" w14:textId="77777777" w:rsidTr="00424353">
        <w:trPr>
          <w:trHeight w:val="341"/>
        </w:trPr>
        <w:tc>
          <w:tcPr>
            <w:tcW w:w="1587" w:type="dxa"/>
            <w:vMerge w:val="restart"/>
            <w:tcBorders>
              <w:top w:val="double" w:sz="4" w:space="0" w:color="auto"/>
              <w:left w:val="double" w:sz="4" w:space="0" w:color="auto"/>
            </w:tcBorders>
            <w:shd w:val="clear" w:color="auto" w:fill="FFFFFF"/>
            <w:vAlign w:val="center"/>
          </w:tcPr>
          <w:p w14:paraId="7105A009" w14:textId="77777777" w:rsidR="00B11878" w:rsidRPr="00F72AEC" w:rsidRDefault="00B11878" w:rsidP="00B411B3">
            <w:pPr>
              <w:keepNext/>
              <w:keepLines/>
              <w:jc w:val="center"/>
              <w:rPr>
                <w:b/>
                <w:szCs w:val="24"/>
              </w:rPr>
            </w:pPr>
            <w:r w:rsidRPr="00F72AEC">
              <w:rPr>
                <w:b/>
                <w:szCs w:val="24"/>
              </w:rPr>
              <w:t>Condition(s)</w:t>
            </w:r>
          </w:p>
        </w:tc>
        <w:tc>
          <w:tcPr>
            <w:tcW w:w="1350" w:type="dxa"/>
            <w:vMerge w:val="restart"/>
            <w:tcBorders>
              <w:top w:val="double" w:sz="4" w:space="0" w:color="auto"/>
            </w:tcBorders>
            <w:shd w:val="clear" w:color="auto" w:fill="FFFFFF"/>
            <w:vAlign w:val="center"/>
          </w:tcPr>
          <w:p w14:paraId="7105A00A" w14:textId="77777777" w:rsidR="00B11878" w:rsidRPr="00F72AEC" w:rsidRDefault="00B11878" w:rsidP="00B411B3">
            <w:pPr>
              <w:keepNext/>
              <w:keepLines/>
              <w:jc w:val="center"/>
              <w:rPr>
                <w:b/>
                <w:szCs w:val="24"/>
              </w:rPr>
            </w:pPr>
            <w:r w:rsidRPr="00F72AEC">
              <w:rPr>
                <w:b/>
                <w:szCs w:val="24"/>
              </w:rPr>
              <w:t>Pollutant/Parameter</w:t>
            </w:r>
          </w:p>
        </w:tc>
        <w:tc>
          <w:tcPr>
            <w:tcW w:w="1440" w:type="dxa"/>
            <w:vMerge w:val="restart"/>
            <w:tcBorders>
              <w:top w:val="double" w:sz="4" w:space="0" w:color="auto"/>
            </w:tcBorders>
            <w:shd w:val="clear" w:color="auto" w:fill="FFFFFF"/>
            <w:vAlign w:val="center"/>
          </w:tcPr>
          <w:p w14:paraId="7105A00B" w14:textId="77777777" w:rsidR="00B11878" w:rsidRPr="00F72AEC" w:rsidRDefault="00B11878" w:rsidP="00B411B3">
            <w:pPr>
              <w:keepNext/>
              <w:keepLines/>
              <w:jc w:val="center"/>
              <w:rPr>
                <w:b/>
                <w:szCs w:val="24"/>
              </w:rPr>
            </w:pPr>
            <w:r w:rsidRPr="00F72AEC">
              <w:rPr>
                <w:b/>
                <w:szCs w:val="24"/>
              </w:rPr>
              <w:t>Permit Limit</w:t>
            </w:r>
          </w:p>
        </w:tc>
        <w:tc>
          <w:tcPr>
            <w:tcW w:w="3150" w:type="dxa"/>
            <w:gridSpan w:val="2"/>
            <w:tcBorders>
              <w:top w:val="double" w:sz="4" w:space="0" w:color="auto"/>
              <w:bottom w:val="single" w:sz="6" w:space="0" w:color="000000"/>
            </w:tcBorders>
            <w:shd w:val="clear" w:color="auto" w:fill="FFFFFF"/>
            <w:vAlign w:val="center"/>
          </w:tcPr>
          <w:p w14:paraId="7105A00C" w14:textId="77777777" w:rsidR="00B11878" w:rsidRPr="00F72AEC" w:rsidRDefault="00B11878" w:rsidP="00B411B3">
            <w:pPr>
              <w:keepNext/>
              <w:keepLines/>
              <w:jc w:val="center"/>
              <w:rPr>
                <w:b/>
                <w:szCs w:val="24"/>
              </w:rPr>
            </w:pPr>
            <w:r w:rsidRPr="00F72AEC">
              <w:rPr>
                <w:b/>
                <w:szCs w:val="24"/>
              </w:rPr>
              <w:t>Compliance Demonstration</w:t>
            </w:r>
          </w:p>
        </w:tc>
        <w:tc>
          <w:tcPr>
            <w:tcW w:w="1710" w:type="dxa"/>
            <w:vMerge w:val="restart"/>
            <w:tcBorders>
              <w:top w:val="double" w:sz="4" w:space="0" w:color="auto"/>
              <w:right w:val="double" w:sz="4" w:space="0" w:color="auto"/>
            </w:tcBorders>
            <w:shd w:val="clear" w:color="auto" w:fill="FFFFFF"/>
            <w:vAlign w:val="center"/>
          </w:tcPr>
          <w:p w14:paraId="7105A00D" w14:textId="77777777" w:rsidR="00B11878" w:rsidRPr="00F72AEC" w:rsidRDefault="00B11878" w:rsidP="00B411B3">
            <w:pPr>
              <w:keepNext/>
              <w:keepLines/>
              <w:jc w:val="center"/>
              <w:rPr>
                <w:b/>
                <w:szCs w:val="24"/>
              </w:rPr>
            </w:pPr>
            <w:r w:rsidRPr="00F72AEC">
              <w:rPr>
                <w:b/>
                <w:szCs w:val="24"/>
              </w:rPr>
              <w:t>Reporting Requirements</w:t>
            </w:r>
          </w:p>
        </w:tc>
      </w:tr>
      <w:tr w:rsidR="00B11878" w:rsidRPr="0076347B" w14:paraId="7105A015" w14:textId="77777777" w:rsidTr="00424353">
        <w:trPr>
          <w:trHeight w:val="262"/>
        </w:trPr>
        <w:tc>
          <w:tcPr>
            <w:tcW w:w="1587" w:type="dxa"/>
            <w:vMerge/>
            <w:tcBorders>
              <w:left w:val="double" w:sz="4" w:space="0" w:color="auto"/>
              <w:bottom w:val="double" w:sz="4" w:space="0" w:color="auto"/>
            </w:tcBorders>
            <w:shd w:val="clear" w:color="auto" w:fill="FFFFFF"/>
            <w:vAlign w:val="center"/>
          </w:tcPr>
          <w:p w14:paraId="7105A00F" w14:textId="77777777" w:rsidR="00B11878" w:rsidRPr="00F72AEC" w:rsidRDefault="00B11878" w:rsidP="00B411B3">
            <w:pPr>
              <w:keepNext/>
              <w:keepLines/>
              <w:jc w:val="center"/>
              <w:rPr>
                <w:b/>
                <w:szCs w:val="24"/>
              </w:rPr>
            </w:pPr>
          </w:p>
        </w:tc>
        <w:tc>
          <w:tcPr>
            <w:tcW w:w="1350" w:type="dxa"/>
            <w:vMerge/>
            <w:tcBorders>
              <w:bottom w:val="double" w:sz="4" w:space="0" w:color="auto"/>
            </w:tcBorders>
            <w:shd w:val="clear" w:color="auto" w:fill="FFFFFF"/>
            <w:vAlign w:val="center"/>
          </w:tcPr>
          <w:p w14:paraId="7105A010" w14:textId="77777777" w:rsidR="00B11878" w:rsidRPr="00F72AEC" w:rsidRDefault="00B11878" w:rsidP="00B411B3">
            <w:pPr>
              <w:keepNext/>
              <w:keepLines/>
              <w:jc w:val="center"/>
              <w:rPr>
                <w:b/>
                <w:szCs w:val="24"/>
              </w:rPr>
            </w:pPr>
          </w:p>
        </w:tc>
        <w:tc>
          <w:tcPr>
            <w:tcW w:w="1440" w:type="dxa"/>
            <w:vMerge/>
            <w:tcBorders>
              <w:bottom w:val="double" w:sz="4" w:space="0" w:color="auto"/>
            </w:tcBorders>
            <w:shd w:val="clear" w:color="auto" w:fill="FFFFFF"/>
            <w:vAlign w:val="center"/>
          </w:tcPr>
          <w:p w14:paraId="7105A011" w14:textId="77777777" w:rsidR="00B11878" w:rsidRPr="00F72AEC" w:rsidRDefault="00B11878" w:rsidP="00B411B3">
            <w:pPr>
              <w:keepNext/>
              <w:keepLines/>
              <w:jc w:val="center"/>
              <w:rPr>
                <w:b/>
                <w:szCs w:val="24"/>
              </w:rPr>
            </w:pPr>
          </w:p>
        </w:tc>
        <w:tc>
          <w:tcPr>
            <w:tcW w:w="1530" w:type="dxa"/>
            <w:tcBorders>
              <w:top w:val="single" w:sz="6" w:space="0" w:color="000000"/>
              <w:bottom w:val="double" w:sz="4" w:space="0" w:color="auto"/>
            </w:tcBorders>
            <w:shd w:val="clear" w:color="auto" w:fill="FFFFFF"/>
            <w:vAlign w:val="center"/>
          </w:tcPr>
          <w:p w14:paraId="7105A012" w14:textId="77777777" w:rsidR="00B11878" w:rsidRPr="00F72AEC" w:rsidRDefault="00B11878" w:rsidP="00B411B3">
            <w:pPr>
              <w:keepNext/>
              <w:keepLines/>
              <w:spacing w:before="40"/>
              <w:jc w:val="center"/>
              <w:rPr>
                <w:b/>
                <w:szCs w:val="24"/>
              </w:rPr>
            </w:pPr>
            <w:r w:rsidRPr="00F72AEC">
              <w:rPr>
                <w:b/>
                <w:szCs w:val="24"/>
              </w:rPr>
              <w:t>Method</w:t>
            </w:r>
          </w:p>
        </w:tc>
        <w:tc>
          <w:tcPr>
            <w:tcW w:w="1620" w:type="dxa"/>
            <w:tcBorders>
              <w:top w:val="single" w:sz="6" w:space="0" w:color="000000"/>
              <w:bottom w:val="double" w:sz="4" w:space="0" w:color="auto"/>
            </w:tcBorders>
            <w:shd w:val="clear" w:color="auto" w:fill="FFFFFF"/>
            <w:vAlign w:val="center"/>
          </w:tcPr>
          <w:p w14:paraId="7105A013" w14:textId="77777777" w:rsidR="00B11878" w:rsidRPr="00F72AEC" w:rsidRDefault="00B11878" w:rsidP="00B411B3">
            <w:pPr>
              <w:keepNext/>
              <w:keepLines/>
              <w:spacing w:before="40"/>
              <w:jc w:val="center"/>
              <w:rPr>
                <w:b/>
                <w:szCs w:val="24"/>
              </w:rPr>
            </w:pPr>
            <w:r w:rsidRPr="00F72AEC">
              <w:rPr>
                <w:b/>
                <w:szCs w:val="24"/>
              </w:rPr>
              <w:t>Frequency</w:t>
            </w:r>
          </w:p>
        </w:tc>
        <w:tc>
          <w:tcPr>
            <w:tcW w:w="1710" w:type="dxa"/>
            <w:vMerge/>
            <w:tcBorders>
              <w:bottom w:val="double" w:sz="4" w:space="0" w:color="auto"/>
              <w:right w:val="double" w:sz="4" w:space="0" w:color="auto"/>
            </w:tcBorders>
            <w:shd w:val="clear" w:color="auto" w:fill="FFFFFF"/>
            <w:vAlign w:val="center"/>
          </w:tcPr>
          <w:p w14:paraId="7105A014" w14:textId="77777777" w:rsidR="00B11878" w:rsidRPr="00F72AEC" w:rsidRDefault="00B11878" w:rsidP="00B411B3">
            <w:pPr>
              <w:keepNext/>
              <w:keepLines/>
              <w:jc w:val="center"/>
              <w:rPr>
                <w:b/>
                <w:szCs w:val="24"/>
              </w:rPr>
            </w:pPr>
          </w:p>
        </w:tc>
      </w:tr>
      <w:tr w:rsidR="0058076C" w:rsidRPr="0076347B" w14:paraId="7105A01C" w14:textId="77777777" w:rsidTr="00424353">
        <w:trPr>
          <w:cantSplit/>
          <w:trHeight w:val="503"/>
        </w:trPr>
        <w:tc>
          <w:tcPr>
            <w:tcW w:w="1587" w:type="dxa"/>
            <w:tcBorders>
              <w:top w:val="double" w:sz="4" w:space="0" w:color="auto"/>
              <w:left w:val="double" w:sz="4" w:space="0" w:color="auto"/>
              <w:bottom w:val="single" w:sz="4" w:space="0" w:color="auto"/>
            </w:tcBorders>
            <w:vAlign w:val="center"/>
          </w:tcPr>
          <w:p w14:paraId="7105A016" w14:textId="2467108B" w:rsidR="0058076C" w:rsidRPr="00F72AEC" w:rsidRDefault="00602B99" w:rsidP="00B411B3">
            <w:pPr>
              <w:keepNext/>
              <w:keepLines/>
              <w:jc w:val="center"/>
              <w:rPr>
                <w:szCs w:val="24"/>
              </w:rPr>
            </w:pPr>
            <w:r w:rsidRPr="00F72AEC">
              <w:rPr>
                <w:szCs w:val="24"/>
              </w:rPr>
              <w:fldChar w:fldCharType="begin"/>
            </w:r>
            <w:r w:rsidRPr="00F72AEC">
              <w:rPr>
                <w:szCs w:val="24"/>
              </w:rPr>
              <w:instrText xml:space="preserve"> REF _Ref390860649 \r \h  \* MERGEFORMAT </w:instrText>
            </w:r>
            <w:r w:rsidRPr="00F72AEC">
              <w:rPr>
                <w:szCs w:val="24"/>
              </w:rPr>
            </w:r>
            <w:r w:rsidRPr="00F72AEC">
              <w:rPr>
                <w:szCs w:val="24"/>
              </w:rPr>
              <w:fldChar w:fldCharType="separate"/>
            </w:r>
            <w:r w:rsidR="00642B88">
              <w:rPr>
                <w:szCs w:val="24"/>
              </w:rPr>
              <w:t>K.1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_Ref390860656 \r \h  \* MERGEFORMAT </w:instrText>
            </w:r>
            <w:r w:rsidRPr="00F72AEC">
              <w:rPr>
                <w:szCs w:val="24"/>
              </w:rPr>
            </w:r>
            <w:r w:rsidRPr="00F72AEC">
              <w:rPr>
                <w:szCs w:val="24"/>
              </w:rPr>
              <w:fldChar w:fldCharType="separate"/>
            </w:r>
            <w:r w:rsidR="00642B88">
              <w:rPr>
                <w:szCs w:val="24"/>
              </w:rPr>
              <w:t>K.3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_Ref390860662 \r \h  \* MERGEFORMAT </w:instrText>
            </w:r>
            <w:r w:rsidRPr="00F72AEC">
              <w:rPr>
                <w:szCs w:val="24"/>
              </w:rPr>
            </w:r>
            <w:r w:rsidRPr="00F72AEC">
              <w:rPr>
                <w:szCs w:val="24"/>
              </w:rPr>
              <w:fldChar w:fldCharType="separate"/>
            </w:r>
            <w:r w:rsidR="00642B88">
              <w:rPr>
                <w:szCs w:val="24"/>
              </w:rPr>
              <w:t>K.4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_Ref390860667 \r \h  \* MERGEFORMAT </w:instrText>
            </w:r>
            <w:r w:rsidRPr="00F72AEC">
              <w:rPr>
                <w:szCs w:val="24"/>
              </w:rPr>
            </w:r>
            <w:r w:rsidRPr="00F72AEC">
              <w:rPr>
                <w:szCs w:val="24"/>
              </w:rPr>
              <w:fldChar w:fldCharType="separate"/>
            </w:r>
            <w:r w:rsidR="00642B88">
              <w:rPr>
                <w:szCs w:val="24"/>
              </w:rPr>
              <w:t>K.5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_Ref390860672 \r \h  \* MERGEFORMAT </w:instrText>
            </w:r>
            <w:r w:rsidRPr="00F72AEC">
              <w:rPr>
                <w:szCs w:val="24"/>
              </w:rPr>
            </w:r>
            <w:r w:rsidRPr="00F72AEC">
              <w:rPr>
                <w:szCs w:val="24"/>
              </w:rPr>
              <w:fldChar w:fldCharType="separate"/>
            </w:r>
            <w:r w:rsidR="00642B88">
              <w:rPr>
                <w:szCs w:val="24"/>
              </w:rPr>
              <w:t>K.6</w:t>
            </w:r>
            <w:r w:rsidRPr="00F72AEC">
              <w:rPr>
                <w:szCs w:val="24"/>
              </w:rPr>
              <w:fldChar w:fldCharType="end"/>
            </w:r>
          </w:p>
        </w:tc>
        <w:tc>
          <w:tcPr>
            <w:tcW w:w="1350" w:type="dxa"/>
            <w:tcBorders>
              <w:top w:val="double" w:sz="4" w:space="0" w:color="auto"/>
              <w:bottom w:val="single" w:sz="4" w:space="0" w:color="auto"/>
            </w:tcBorders>
            <w:vAlign w:val="center"/>
          </w:tcPr>
          <w:p w14:paraId="7105A017" w14:textId="77777777" w:rsidR="0058076C" w:rsidRPr="00F72AEC" w:rsidRDefault="0058076C" w:rsidP="00B411B3">
            <w:pPr>
              <w:keepNext/>
              <w:keepLines/>
              <w:jc w:val="center"/>
              <w:rPr>
                <w:szCs w:val="24"/>
              </w:rPr>
            </w:pPr>
            <w:r w:rsidRPr="00F72AEC">
              <w:rPr>
                <w:szCs w:val="24"/>
              </w:rPr>
              <w:t>Opacity</w:t>
            </w:r>
          </w:p>
        </w:tc>
        <w:tc>
          <w:tcPr>
            <w:tcW w:w="1440" w:type="dxa"/>
            <w:tcBorders>
              <w:top w:val="double" w:sz="4" w:space="0" w:color="auto"/>
              <w:bottom w:val="single" w:sz="4" w:space="0" w:color="auto"/>
            </w:tcBorders>
            <w:vAlign w:val="center"/>
          </w:tcPr>
          <w:p w14:paraId="7105A018" w14:textId="77777777" w:rsidR="0058076C" w:rsidRPr="00F72AEC" w:rsidRDefault="0058076C" w:rsidP="00B411B3">
            <w:pPr>
              <w:keepNext/>
              <w:keepLines/>
              <w:jc w:val="center"/>
              <w:rPr>
                <w:szCs w:val="24"/>
              </w:rPr>
            </w:pPr>
            <w:r w:rsidRPr="00F72AEC">
              <w:rPr>
                <w:szCs w:val="24"/>
              </w:rPr>
              <w:t>20%</w:t>
            </w:r>
          </w:p>
        </w:tc>
        <w:tc>
          <w:tcPr>
            <w:tcW w:w="1530" w:type="dxa"/>
            <w:tcBorders>
              <w:top w:val="double" w:sz="4" w:space="0" w:color="auto"/>
              <w:bottom w:val="single" w:sz="4" w:space="0" w:color="auto"/>
            </w:tcBorders>
            <w:vAlign w:val="center"/>
          </w:tcPr>
          <w:p w14:paraId="7105A019" w14:textId="77777777" w:rsidR="0058076C" w:rsidRPr="00F72AEC" w:rsidRDefault="0058076C" w:rsidP="00B411B3">
            <w:pPr>
              <w:keepNext/>
              <w:keepLines/>
              <w:jc w:val="center"/>
              <w:rPr>
                <w:szCs w:val="24"/>
              </w:rPr>
            </w:pPr>
            <w:r w:rsidRPr="00F72AEC">
              <w:rPr>
                <w:szCs w:val="24"/>
              </w:rPr>
              <w:t>Visual Surveys</w:t>
            </w:r>
            <w:r w:rsidR="00B11878" w:rsidRPr="00F72AEC">
              <w:rPr>
                <w:szCs w:val="24"/>
              </w:rPr>
              <w:t>, Log</w:t>
            </w:r>
          </w:p>
        </w:tc>
        <w:tc>
          <w:tcPr>
            <w:tcW w:w="1620" w:type="dxa"/>
            <w:tcBorders>
              <w:top w:val="double" w:sz="4" w:space="0" w:color="auto"/>
              <w:bottom w:val="single" w:sz="4" w:space="0" w:color="auto"/>
            </w:tcBorders>
            <w:vAlign w:val="center"/>
          </w:tcPr>
          <w:p w14:paraId="7105A01A" w14:textId="77777777" w:rsidR="0058076C" w:rsidRPr="00F72AEC" w:rsidRDefault="0058076C" w:rsidP="00B411B3">
            <w:pPr>
              <w:keepNext/>
              <w:keepLines/>
              <w:jc w:val="center"/>
              <w:rPr>
                <w:szCs w:val="24"/>
              </w:rPr>
            </w:pPr>
            <w:r w:rsidRPr="00F72AEC">
              <w:rPr>
                <w:szCs w:val="24"/>
              </w:rPr>
              <w:t>Weekly</w:t>
            </w:r>
          </w:p>
        </w:tc>
        <w:tc>
          <w:tcPr>
            <w:tcW w:w="1710" w:type="dxa"/>
            <w:vMerge w:val="restart"/>
            <w:tcBorders>
              <w:top w:val="double" w:sz="4" w:space="0" w:color="auto"/>
              <w:right w:val="double" w:sz="4" w:space="0" w:color="auto"/>
            </w:tcBorders>
            <w:vAlign w:val="center"/>
          </w:tcPr>
          <w:p w14:paraId="7105A01B" w14:textId="77777777" w:rsidR="0058076C" w:rsidRPr="00F72AEC" w:rsidRDefault="0058076C" w:rsidP="00B411B3">
            <w:pPr>
              <w:keepNext/>
              <w:keepLines/>
              <w:jc w:val="center"/>
              <w:rPr>
                <w:szCs w:val="24"/>
              </w:rPr>
            </w:pPr>
            <w:r w:rsidRPr="00F72AEC">
              <w:rPr>
                <w:szCs w:val="24"/>
              </w:rPr>
              <w:t>Semiannual</w:t>
            </w:r>
          </w:p>
        </w:tc>
      </w:tr>
      <w:tr w:rsidR="0058076C" w:rsidRPr="0076347B" w14:paraId="7105A023" w14:textId="77777777" w:rsidTr="00424353">
        <w:trPr>
          <w:cantSplit/>
          <w:trHeight w:val="590"/>
        </w:trPr>
        <w:tc>
          <w:tcPr>
            <w:tcW w:w="1587" w:type="dxa"/>
            <w:tcBorders>
              <w:top w:val="single" w:sz="4" w:space="0" w:color="auto"/>
              <w:left w:val="double" w:sz="4" w:space="0" w:color="auto"/>
              <w:bottom w:val="double" w:sz="4" w:space="0" w:color="auto"/>
            </w:tcBorders>
            <w:vAlign w:val="center"/>
          </w:tcPr>
          <w:p w14:paraId="7105A01D" w14:textId="297F7B42" w:rsidR="0058076C" w:rsidRPr="00F72AEC" w:rsidRDefault="00602B99">
            <w:pPr>
              <w:jc w:val="center"/>
              <w:rPr>
                <w:szCs w:val="24"/>
              </w:rPr>
            </w:pPr>
            <w:r w:rsidRPr="00F72AEC">
              <w:rPr>
                <w:szCs w:val="24"/>
              </w:rPr>
              <w:fldChar w:fldCharType="begin"/>
            </w:r>
            <w:r w:rsidRPr="00F72AEC">
              <w:rPr>
                <w:szCs w:val="24"/>
              </w:rPr>
              <w:instrText xml:space="preserve"> REF _Ref390860649 \r \h  \* MERGEFORMAT </w:instrText>
            </w:r>
            <w:r w:rsidRPr="00F72AEC">
              <w:rPr>
                <w:szCs w:val="24"/>
              </w:rPr>
            </w:r>
            <w:r w:rsidRPr="00F72AEC">
              <w:rPr>
                <w:szCs w:val="24"/>
              </w:rPr>
              <w:fldChar w:fldCharType="separate"/>
            </w:r>
            <w:r w:rsidR="00642B88">
              <w:rPr>
                <w:szCs w:val="24"/>
              </w:rPr>
              <w:t>K.1</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_Ref390860685 \r \h  \* MERGEFORMAT </w:instrText>
            </w:r>
            <w:r w:rsidRPr="00F72AEC">
              <w:rPr>
                <w:szCs w:val="24"/>
              </w:rPr>
            </w:r>
            <w:r w:rsidRPr="00F72AEC">
              <w:rPr>
                <w:szCs w:val="24"/>
              </w:rPr>
              <w:fldChar w:fldCharType="separate"/>
            </w:r>
            <w:r w:rsidR="00642B88">
              <w:rPr>
                <w:szCs w:val="24"/>
              </w:rPr>
              <w:t>K.2</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_Ref390860656 \r \h  \* MERGEFORMAT </w:instrText>
            </w:r>
            <w:r w:rsidRPr="00F72AEC">
              <w:rPr>
                <w:szCs w:val="24"/>
              </w:rPr>
            </w:r>
            <w:r w:rsidRPr="00F72AEC">
              <w:rPr>
                <w:szCs w:val="24"/>
              </w:rPr>
              <w:fldChar w:fldCharType="separate"/>
            </w:r>
            <w:r w:rsidR="00642B88">
              <w:rPr>
                <w:szCs w:val="24"/>
              </w:rPr>
              <w:t>K.3</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_Ref390860662 \r \h  \* MERGEFORMAT </w:instrText>
            </w:r>
            <w:r w:rsidRPr="00F72AEC">
              <w:rPr>
                <w:szCs w:val="24"/>
              </w:rPr>
            </w:r>
            <w:r w:rsidRPr="00F72AEC">
              <w:rPr>
                <w:szCs w:val="24"/>
              </w:rPr>
              <w:fldChar w:fldCharType="separate"/>
            </w:r>
            <w:r w:rsidR="00642B88">
              <w:rPr>
                <w:szCs w:val="24"/>
              </w:rPr>
              <w:t>K.4</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_Ref390860667 \r \h  \* MERGEFORMAT </w:instrText>
            </w:r>
            <w:r w:rsidRPr="00F72AEC">
              <w:rPr>
                <w:szCs w:val="24"/>
              </w:rPr>
            </w:r>
            <w:r w:rsidRPr="00F72AEC">
              <w:rPr>
                <w:szCs w:val="24"/>
              </w:rPr>
              <w:fldChar w:fldCharType="separate"/>
            </w:r>
            <w:r w:rsidR="00642B88">
              <w:rPr>
                <w:szCs w:val="24"/>
              </w:rPr>
              <w:t>K.5</w:t>
            </w:r>
            <w:r w:rsidRPr="00F72AEC">
              <w:rPr>
                <w:szCs w:val="24"/>
              </w:rPr>
              <w:fldChar w:fldCharType="end"/>
            </w:r>
            <w:r w:rsidR="0058076C" w:rsidRPr="00F72AEC">
              <w:rPr>
                <w:szCs w:val="24"/>
              </w:rPr>
              <w:t xml:space="preserve">, </w:t>
            </w:r>
            <w:r w:rsidRPr="00F72AEC">
              <w:rPr>
                <w:szCs w:val="24"/>
              </w:rPr>
              <w:fldChar w:fldCharType="begin"/>
            </w:r>
            <w:r w:rsidRPr="00F72AEC">
              <w:rPr>
                <w:szCs w:val="24"/>
              </w:rPr>
              <w:instrText xml:space="preserve"> REF _Ref390860672 \r \h  \* MERGEFORMAT </w:instrText>
            </w:r>
            <w:r w:rsidRPr="00F72AEC">
              <w:rPr>
                <w:szCs w:val="24"/>
              </w:rPr>
            </w:r>
            <w:r w:rsidRPr="00F72AEC">
              <w:rPr>
                <w:szCs w:val="24"/>
              </w:rPr>
              <w:fldChar w:fldCharType="separate"/>
            </w:r>
            <w:r w:rsidR="00642B88">
              <w:rPr>
                <w:szCs w:val="24"/>
              </w:rPr>
              <w:t>K.6</w:t>
            </w:r>
            <w:r w:rsidRPr="00F72AEC">
              <w:rPr>
                <w:szCs w:val="24"/>
              </w:rPr>
              <w:fldChar w:fldCharType="end"/>
            </w:r>
          </w:p>
        </w:tc>
        <w:tc>
          <w:tcPr>
            <w:tcW w:w="1350" w:type="dxa"/>
            <w:tcBorders>
              <w:top w:val="single" w:sz="4" w:space="0" w:color="auto"/>
              <w:bottom w:val="double" w:sz="4" w:space="0" w:color="auto"/>
            </w:tcBorders>
            <w:vAlign w:val="center"/>
          </w:tcPr>
          <w:p w14:paraId="7105A01E" w14:textId="77777777" w:rsidR="0058076C" w:rsidRPr="00F72AEC" w:rsidRDefault="0058076C">
            <w:pPr>
              <w:jc w:val="center"/>
              <w:rPr>
                <w:szCs w:val="24"/>
              </w:rPr>
            </w:pPr>
            <w:r w:rsidRPr="00F72AEC">
              <w:rPr>
                <w:szCs w:val="24"/>
              </w:rPr>
              <w:t>Opacity</w:t>
            </w:r>
          </w:p>
        </w:tc>
        <w:tc>
          <w:tcPr>
            <w:tcW w:w="1440" w:type="dxa"/>
            <w:tcBorders>
              <w:top w:val="single" w:sz="4" w:space="0" w:color="auto"/>
              <w:bottom w:val="double" w:sz="4" w:space="0" w:color="auto"/>
            </w:tcBorders>
            <w:vAlign w:val="center"/>
          </w:tcPr>
          <w:p w14:paraId="7105A01F" w14:textId="77777777" w:rsidR="0058076C" w:rsidRPr="00F72AEC" w:rsidRDefault="0058076C">
            <w:pPr>
              <w:jc w:val="center"/>
              <w:rPr>
                <w:szCs w:val="24"/>
              </w:rPr>
            </w:pPr>
            <w:r w:rsidRPr="00F72AEC">
              <w:rPr>
                <w:szCs w:val="24"/>
              </w:rPr>
              <w:t>Reasonable Precaution</w:t>
            </w:r>
          </w:p>
        </w:tc>
        <w:tc>
          <w:tcPr>
            <w:tcW w:w="1530" w:type="dxa"/>
            <w:tcBorders>
              <w:top w:val="single" w:sz="4" w:space="0" w:color="auto"/>
              <w:bottom w:val="double" w:sz="4" w:space="0" w:color="auto"/>
            </w:tcBorders>
            <w:vAlign w:val="center"/>
          </w:tcPr>
          <w:p w14:paraId="7105A020" w14:textId="77777777" w:rsidR="0058076C" w:rsidRPr="00F72AEC" w:rsidRDefault="0058076C">
            <w:pPr>
              <w:jc w:val="center"/>
              <w:rPr>
                <w:szCs w:val="24"/>
              </w:rPr>
            </w:pPr>
            <w:r w:rsidRPr="00F72AEC">
              <w:rPr>
                <w:szCs w:val="24"/>
              </w:rPr>
              <w:t>Preventative or Corrective Action</w:t>
            </w:r>
          </w:p>
        </w:tc>
        <w:tc>
          <w:tcPr>
            <w:tcW w:w="1620" w:type="dxa"/>
            <w:tcBorders>
              <w:top w:val="single" w:sz="4" w:space="0" w:color="auto"/>
              <w:bottom w:val="double" w:sz="4" w:space="0" w:color="auto"/>
            </w:tcBorders>
            <w:vAlign w:val="center"/>
          </w:tcPr>
          <w:p w14:paraId="7105A021" w14:textId="77777777" w:rsidR="0058076C" w:rsidRPr="00F72AEC" w:rsidRDefault="0058076C">
            <w:pPr>
              <w:jc w:val="center"/>
              <w:rPr>
                <w:szCs w:val="24"/>
              </w:rPr>
            </w:pPr>
            <w:r w:rsidRPr="00F72AEC">
              <w:rPr>
                <w:szCs w:val="24"/>
              </w:rPr>
              <w:t>As Necessary</w:t>
            </w:r>
          </w:p>
        </w:tc>
        <w:tc>
          <w:tcPr>
            <w:tcW w:w="1710" w:type="dxa"/>
            <w:vMerge/>
            <w:tcBorders>
              <w:bottom w:val="double" w:sz="4" w:space="0" w:color="auto"/>
              <w:right w:val="double" w:sz="4" w:space="0" w:color="auto"/>
            </w:tcBorders>
            <w:vAlign w:val="center"/>
          </w:tcPr>
          <w:p w14:paraId="7105A022" w14:textId="77777777" w:rsidR="0058076C" w:rsidRPr="00F72AEC" w:rsidRDefault="0058076C">
            <w:pPr>
              <w:jc w:val="center"/>
              <w:rPr>
                <w:szCs w:val="24"/>
              </w:rPr>
            </w:pPr>
          </w:p>
        </w:tc>
      </w:tr>
    </w:tbl>
    <w:p w14:paraId="7105A024" w14:textId="77777777" w:rsidR="00F05521" w:rsidRPr="00B411B3" w:rsidRDefault="00F05521">
      <w:pPr>
        <w:rPr>
          <w:szCs w:val="24"/>
        </w:rPr>
      </w:pPr>
    </w:p>
    <w:p w14:paraId="7105A025" w14:textId="77777777" w:rsidR="0058076C" w:rsidRPr="0076347B" w:rsidRDefault="0058076C" w:rsidP="00165681">
      <w:pPr>
        <w:keepNext/>
        <w:keepLines/>
        <w:rPr>
          <w:szCs w:val="24"/>
        </w:rPr>
      </w:pPr>
      <w:r w:rsidRPr="0076347B">
        <w:rPr>
          <w:b/>
          <w:szCs w:val="24"/>
        </w:rPr>
        <w:t>Conditions</w:t>
      </w:r>
    </w:p>
    <w:p w14:paraId="7105A026" w14:textId="77777777" w:rsidR="0058076C" w:rsidRDefault="0058076C" w:rsidP="00165681">
      <w:pPr>
        <w:keepNext/>
        <w:keepLines/>
        <w:rPr>
          <w:szCs w:val="24"/>
        </w:rPr>
      </w:pPr>
    </w:p>
    <w:p w14:paraId="7105A027" w14:textId="77777777" w:rsidR="0058076C" w:rsidRPr="0076347B" w:rsidRDefault="00A06D72" w:rsidP="00E37981">
      <w:pPr>
        <w:keepNext/>
        <w:keepLines/>
        <w:numPr>
          <w:ilvl w:val="0"/>
          <w:numId w:val="50"/>
        </w:numPr>
        <w:rPr>
          <w:szCs w:val="24"/>
        </w:rPr>
      </w:pPr>
      <w:bookmarkStart w:id="251" w:name="_Ref390860649"/>
      <w:r w:rsidRPr="0076347B">
        <w:rPr>
          <w:szCs w:val="24"/>
        </w:rPr>
        <w:t>WSC</w:t>
      </w:r>
      <w:r w:rsidR="0058076C" w:rsidRPr="0076347B">
        <w:rPr>
          <w:szCs w:val="24"/>
        </w:rPr>
        <w:t xml:space="preserve"> shall not cause or authorize the production, handling, transportation, or storage of any material unless reasonable precautions to control emissions of particulate matter are taken.  Such emissions of airborne particulate from any stationary source shall not exhibit an opacity of 20% or greater averaged over </w:t>
      </w:r>
      <w:r w:rsidRPr="0076347B">
        <w:rPr>
          <w:szCs w:val="24"/>
        </w:rPr>
        <w:t xml:space="preserve">6 </w:t>
      </w:r>
      <w:r w:rsidR="0058076C" w:rsidRPr="0076347B">
        <w:rPr>
          <w:szCs w:val="24"/>
        </w:rPr>
        <w:t>consecutive minutes (ARM 17.8.308).</w:t>
      </w:r>
      <w:bookmarkEnd w:id="251"/>
    </w:p>
    <w:p w14:paraId="7105A028" w14:textId="77777777" w:rsidR="0058076C" w:rsidRPr="0076347B" w:rsidRDefault="0058076C">
      <w:pPr>
        <w:rPr>
          <w:szCs w:val="24"/>
        </w:rPr>
      </w:pPr>
    </w:p>
    <w:p w14:paraId="7105A029" w14:textId="77777777" w:rsidR="0058076C" w:rsidRPr="0076347B" w:rsidRDefault="00216E82" w:rsidP="00E37981">
      <w:pPr>
        <w:numPr>
          <w:ilvl w:val="0"/>
          <w:numId w:val="50"/>
        </w:numPr>
        <w:rPr>
          <w:szCs w:val="24"/>
        </w:rPr>
      </w:pPr>
      <w:bookmarkStart w:id="252" w:name="_Ref390860685"/>
      <w:r w:rsidRPr="0076347B">
        <w:rPr>
          <w:szCs w:val="24"/>
        </w:rPr>
        <w:t>WSC</w:t>
      </w:r>
      <w:r w:rsidR="0058076C" w:rsidRPr="0076347B">
        <w:rPr>
          <w:szCs w:val="24"/>
        </w:rPr>
        <w:t xml:space="preserve"> shall treat all unpaved portions of the access roads, parking lots, and the general plant area with water and/or chemical dust suppressant, as necessary, to maintain compliance with the reasonable </w:t>
      </w:r>
      <w:proofErr w:type="gramStart"/>
      <w:r w:rsidR="0058076C" w:rsidRPr="0076347B">
        <w:rPr>
          <w:szCs w:val="24"/>
        </w:rPr>
        <w:t>precautions</w:t>
      </w:r>
      <w:proofErr w:type="gramEnd"/>
      <w:r w:rsidR="0058076C" w:rsidRPr="0076347B">
        <w:rPr>
          <w:szCs w:val="24"/>
        </w:rPr>
        <w:t xml:space="preserve"> limitation (ARM 17.8.749).</w:t>
      </w:r>
      <w:bookmarkEnd w:id="252"/>
    </w:p>
    <w:p w14:paraId="7105A02A" w14:textId="77777777" w:rsidR="0058076C" w:rsidRPr="0076347B" w:rsidRDefault="0058076C">
      <w:pPr>
        <w:rPr>
          <w:szCs w:val="24"/>
        </w:rPr>
      </w:pPr>
    </w:p>
    <w:p w14:paraId="7105A02B" w14:textId="77777777" w:rsidR="0058076C" w:rsidRPr="0076347B" w:rsidRDefault="0058076C" w:rsidP="00E011F0">
      <w:pPr>
        <w:keepNext/>
        <w:rPr>
          <w:szCs w:val="24"/>
        </w:rPr>
      </w:pPr>
      <w:r w:rsidRPr="0076347B">
        <w:rPr>
          <w:b/>
          <w:szCs w:val="24"/>
        </w:rPr>
        <w:lastRenderedPageBreak/>
        <w:t>Compliance Demonstration</w:t>
      </w:r>
    </w:p>
    <w:p w14:paraId="7105A02C" w14:textId="77777777" w:rsidR="0058076C" w:rsidRPr="0076347B" w:rsidRDefault="0058076C" w:rsidP="00E011F0">
      <w:pPr>
        <w:keepNext/>
        <w:rPr>
          <w:szCs w:val="24"/>
        </w:rPr>
      </w:pPr>
    </w:p>
    <w:p w14:paraId="77DAA0C9" w14:textId="77777777" w:rsidR="00F72AEC" w:rsidRDefault="0058076C" w:rsidP="00E011F0">
      <w:pPr>
        <w:keepNext/>
        <w:numPr>
          <w:ilvl w:val="0"/>
          <w:numId w:val="50"/>
        </w:numPr>
        <w:rPr>
          <w:szCs w:val="24"/>
        </w:rPr>
      </w:pPr>
      <w:bookmarkStart w:id="253" w:name="_Ref225847077"/>
      <w:bookmarkStart w:id="254" w:name="_Ref390860656"/>
      <w:r w:rsidRPr="0076347B">
        <w:rPr>
          <w:szCs w:val="24"/>
        </w:rPr>
        <w:t xml:space="preserve">Once per calendar week during each campaign and during daylight hours, </w:t>
      </w:r>
      <w:r w:rsidR="003D3D26" w:rsidRPr="0076347B">
        <w:rPr>
          <w:szCs w:val="24"/>
        </w:rPr>
        <w:t>WSC shall visually survey</w:t>
      </w:r>
      <w:r w:rsidR="00CC4BD6" w:rsidRPr="0076347B">
        <w:rPr>
          <w:szCs w:val="24"/>
        </w:rPr>
        <w:t xml:space="preserve"> truck hauling</w:t>
      </w:r>
      <w:r w:rsidR="003D3D26" w:rsidRPr="0076347B">
        <w:rPr>
          <w:szCs w:val="24"/>
        </w:rPr>
        <w:t xml:space="preserve"> activities</w:t>
      </w:r>
      <w:r w:rsidR="00CC4BD6" w:rsidRPr="0076347B">
        <w:rPr>
          <w:szCs w:val="24"/>
        </w:rPr>
        <w:t xml:space="preserve"> for any visible</w:t>
      </w:r>
      <w:r w:rsidR="003D3D26" w:rsidRPr="0076347B">
        <w:rPr>
          <w:szCs w:val="24"/>
        </w:rPr>
        <w:t xml:space="preserve"> fugitive</w:t>
      </w:r>
      <w:r w:rsidR="00CC4BD6" w:rsidRPr="0076347B">
        <w:rPr>
          <w:szCs w:val="24"/>
        </w:rPr>
        <w:t xml:space="preserve"> emissions.  If visible emissions are observed during the visual survey, WSC must conduct a Method 9 source test.</w:t>
      </w:r>
      <w:bookmarkEnd w:id="253"/>
      <w:r w:rsidR="00CC4BD6" w:rsidRPr="0076347B">
        <w:rPr>
          <w:szCs w:val="24"/>
        </w:rPr>
        <w:t xml:space="preserve"> </w:t>
      </w:r>
    </w:p>
    <w:p w14:paraId="7105A02D" w14:textId="3362FEED" w:rsidR="00CC4BD6" w:rsidRPr="0076347B" w:rsidRDefault="00CC4BD6" w:rsidP="00F72AEC">
      <w:pPr>
        <w:ind w:left="720"/>
        <w:rPr>
          <w:szCs w:val="24"/>
        </w:rPr>
      </w:pPr>
      <w:r w:rsidRPr="0076347B">
        <w:rPr>
          <w:szCs w:val="24"/>
        </w:rPr>
        <w:t>The Method 9 source test must begin within one hour of any observation of visible emissions.</w:t>
      </w:r>
      <w:r w:rsidRPr="0076347B">
        <w:rPr>
          <w:rFonts w:cs="Arial"/>
          <w:szCs w:val="24"/>
        </w:rPr>
        <w:t xml:space="preserve">  </w:t>
      </w:r>
      <w:r w:rsidRPr="0076347B">
        <w:rPr>
          <w:szCs w:val="24"/>
        </w:rPr>
        <w:t>If visible emissions meet or exceed 15% opacity based on the Method 9 source test, WSC shall immediately take corrective action to contain or minimize the source of emissions.  If corrective actions are taken, then WSC shall immediately conduct a subsequent visual survey (and subsequent Method 9 source test if visible emissions remain) to monitor compliance.  The person conducting the visual survey shall record the results of the survey (including the results of any Method 9 source test performed) in a log, including any corrective action taken.  Conducting a visual survey does not relieve WSC of the liability for a violation determined using Method 9 (ARM 17.8.101(27)).</w:t>
      </w:r>
      <w:bookmarkEnd w:id="254"/>
      <w:r w:rsidRPr="0076347B">
        <w:rPr>
          <w:szCs w:val="24"/>
        </w:rPr>
        <w:t xml:space="preserve">  </w:t>
      </w:r>
    </w:p>
    <w:p w14:paraId="7105A02E" w14:textId="77777777" w:rsidR="00CC4BD6" w:rsidRPr="0076347B" w:rsidRDefault="00CC4BD6" w:rsidP="00CC4BD6">
      <w:pPr>
        <w:tabs>
          <w:tab w:val="left" w:pos="-1440"/>
        </w:tabs>
        <w:rPr>
          <w:szCs w:val="24"/>
        </w:rPr>
      </w:pPr>
    </w:p>
    <w:p w14:paraId="7105A02F" w14:textId="77777777" w:rsidR="00CC4BD6" w:rsidRPr="0076347B" w:rsidRDefault="00CC4BD6" w:rsidP="00CC4BD6">
      <w:pPr>
        <w:tabs>
          <w:tab w:val="left" w:pos="-1440"/>
        </w:tabs>
        <w:ind w:left="720"/>
        <w:rPr>
          <w:szCs w:val="24"/>
        </w:rPr>
      </w:pPr>
      <w:r w:rsidRPr="0076347B">
        <w:rPr>
          <w:szCs w:val="24"/>
        </w:rPr>
        <w:t xml:space="preserve">Method 9 source tests must be performed in accordance with the Montana Source Test Protocol and Procedures Manual, except that prior notification of the test is not required.  Each observation period must be a minimum of 6 minutes unless </w:t>
      </w:r>
      <w:proofErr w:type="gramStart"/>
      <w:r w:rsidRPr="0076347B">
        <w:rPr>
          <w:szCs w:val="24"/>
        </w:rPr>
        <w:t>any one</w:t>
      </w:r>
      <w:proofErr w:type="gramEnd"/>
      <w:r w:rsidRPr="0076347B">
        <w:rPr>
          <w:szCs w:val="24"/>
        </w:rPr>
        <w:t xml:space="preserve"> reading is 20% or greater, then the observation period must be a minimum of 20 minutes or until a violation of the standard has been documented, whichever is a shorter </w:t>
      </w:r>
      <w:proofErr w:type="gramStart"/>
      <w:r w:rsidRPr="0076347B">
        <w:rPr>
          <w:szCs w:val="24"/>
        </w:rPr>
        <w:t>period of time</w:t>
      </w:r>
      <w:proofErr w:type="gramEnd"/>
      <w:r w:rsidRPr="0076347B">
        <w:rPr>
          <w:szCs w:val="24"/>
        </w:rPr>
        <w:t xml:space="preserve"> (ARM 17.8.1213).</w:t>
      </w:r>
    </w:p>
    <w:p w14:paraId="7105A030" w14:textId="77777777" w:rsidR="002E1BCE" w:rsidRPr="0076347B" w:rsidRDefault="002E1BCE">
      <w:pPr>
        <w:rPr>
          <w:b/>
          <w:szCs w:val="24"/>
        </w:rPr>
      </w:pPr>
    </w:p>
    <w:p w14:paraId="7105A031" w14:textId="77777777" w:rsidR="0058076C" w:rsidRPr="0076347B" w:rsidRDefault="0058076C">
      <w:pPr>
        <w:rPr>
          <w:szCs w:val="24"/>
        </w:rPr>
      </w:pPr>
      <w:r w:rsidRPr="0076347B">
        <w:rPr>
          <w:b/>
          <w:szCs w:val="24"/>
        </w:rPr>
        <w:t>Recordkeeping</w:t>
      </w:r>
    </w:p>
    <w:p w14:paraId="7105A032" w14:textId="77777777" w:rsidR="0058076C" w:rsidRPr="0076347B" w:rsidRDefault="0058076C">
      <w:pPr>
        <w:pStyle w:val="Header"/>
        <w:tabs>
          <w:tab w:val="clear" w:pos="4320"/>
          <w:tab w:val="clear" w:pos="8640"/>
        </w:tabs>
        <w:rPr>
          <w:rFonts w:ascii="Garamond" w:hAnsi="Garamond"/>
          <w:szCs w:val="24"/>
        </w:rPr>
      </w:pPr>
    </w:p>
    <w:p w14:paraId="7105A033" w14:textId="7B5C645A" w:rsidR="00003CFA" w:rsidRDefault="0058076C" w:rsidP="00E37981">
      <w:pPr>
        <w:numPr>
          <w:ilvl w:val="0"/>
          <w:numId w:val="50"/>
        </w:numPr>
        <w:rPr>
          <w:szCs w:val="24"/>
        </w:rPr>
      </w:pPr>
      <w:bookmarkStart w:id="255" w:name="_Ref390860662"/>
      <w:r w:rsidRPr="0076347B">
        <w:rPr>
          <w:szCs w:val="24"/>
        </w:rPr>
        <w:t>When visual surveys are performed</w:t>
      </w:r>
      <w:r w:rsidR="004A3E15" w:rsidRPr="0076347B">
        <w:rPr>
          <w:szCs w:val="24"/>
        </w:rPr>
        <w:t>, WSC</w:t>
      </w:r>
      <w:r w:rsidR="00905B41" w:rsidRPr="0076347B">
        <w:rPr>
          <w:szCs w:val="24"/>
        </w:rPr>
        <w:t xml:space="preserve"> shall maintain a log to verify that the visual surveys were performed as specified in Section III.</w:t>
      </w:r>
      <w:r w:rsidR="00602B99" w:rsidRPr="0076347B">
        <w:fldChar w:fldCharType="begin"/>
      </w:r>
      <w:r w:rsidR="00602B99" w:rsidRPr="0076347B">
        <w:instrText xml:space="preserve"> REF _Ref390860656 \r \h  \* MERGEFORMAT </w:instrText>
      </w:r>
      <w:r w:rsidR="00602B99" w:rsidRPr="0076347B">
        <w:fldChar w:fldCharType="separate"/>
      </w:r>
      <w:r w:rsidR="00642B88" w:rsidRPr="00642B88">
        <w:rPr>
          <w:szCs w:val="24"/>
        </w:rPr>
        <w:t>K.3</w:t>
      </w:r>
      <w:r w:rsidR="00602B99" w:rsidRPr="0076347B">
        <w:fldChar w:fldCharType="end"/>
      </w:r>
      <w:r w:rsidR="00905B41" w:rsidRPr="0076347B">
        <w:rPr>
          <w:szCs w:val="24"/>
        </w:rPr>
        <w:t>.  Each log entry must include the date, time, results of survey (and results of subsequent Method 9, if applicable), and observer’s initials</w:t>
      </w:r>
      <w:r w:rsidR="00165681">
        <w:rPr>
          <w:szCs w:val="24"/>
        </w:rPr>
        <w:t>.</w:t>
      </w:r>
      <w:r w:rsidR="00905B41" w:rsidRPr="0076347B">
        <w:rPr>
          <w:szCs w:val="24"/>
        </w:rPr>
        <w:t xml:space="preserve">  If any corrective action is required, the time, date, observer’s initials, and any preventive or corrective action taken must be recorded in the log</w:t>
      </w:r>
      <w:r w:rsidR="005A57D9" w:rsidRPr="0076347B">
        <w:rPr>
          <w:szCs w:val="24"/>
        </w:rPr>
        <w:t xml:space="preserve"> </w:t>
      </w:r>
      <w:r w:rsidRPr="0076347B">
        <w:rPr>
          <w:szCs w:val="24"/>
        </w:rPr>
        <w:t>(ARM 17.8.1212).</w:t>
      </w:r>
      <w:bookmarkEnd w:id="255"/>
    </w:p>
    <w:p w14:paraId="7105A034" w14:textId="77777777" w:rsidR="0076347B" w:rsidRDefault="0076347B" w:rsidP="0076347B">
      <w:pPr>
        <w:ind w:left="720"/>
        <w:rPr>
          <w:szCs w:val="24"/>
        </w:rPr>
      </w:pPr>
    </w:p>
    <w:p w14:paraId="7105A035" w14:textId="77777777" w:rsidR="0058076C" w:rsidRPr="0076347B" w:rsidRDefault="0058076C">
      <w:pPr>
        <w:rPr>
          <w:b/>
          <w:szCs w:val="24"/>
        </w:rPr>
      </w:pPr>
      <w:r w:rsidRPr="0076347B">
        <w:rPr>
          <w:b/>
          <w:szCs w:val="24"/>
        </w:rPr>
        <w:t>Reporting</w:t>
      </w:r>
    </w:p>
    <w:p w14:paraId="7105A036" w14:textId="77777777" w:rsidR="0058076C" w:rsidRPr="0076347B" w:rsidRDefault="0058076C">
      <w:pPr>
        <w:pStyle w:val="Header"/>
        <w:tabs>
          <w:tab w:val="clear" w:pos="4320"/>
          <w:tab w:val="clear" w:pos="8640"/>
        </w:tabs>
        <w:rPr>
          <w:rFonts w:ascii="Garamond" w:hAnsi="Garamond"/>
          <w:szCs w:val="24"/>
        </w:rPr>
      </w:pPr>
    </w:p>
    <w:p w14:paraId="7105A037" w14:textId="490905D9" w:rsidR="0058076C" w:rsidRPr="0076347B" w:rsidRDefault="0058076C" w:rsidP="00E37981">
      <w:pPr>
        <w:numPr>
          <w:ilvl w:val="0"/>
          <w:numId w:val="50"/>
        </w:numPr>
        <w:rPr>
          <w:szCs w:val="24"/>
        </w:rPr>
      </w:pPr>
      <w:bookmarkStart w:id="256" w:name="_Ref390860667"/>
      <w:r w:rsidRPr="0076347B">
        <w:rPr>
          <w:szCs w:val="24"/>
        </w:rPr>
        <w:t>The annual compliance certification required by Section V.</w:t>
      </w:r>
      <w:r w:rsidR="00602B99" w:rsidRPr="0076347B">
        <w:fldChar w:fldCharType="begin"/>
      </w:r>
      <w:r w:rsidR="00602B99" w:rsidRPr="0076347B">
        <w:instrText xml:space="preserve"> REF _Ref390845156 \r \h  \* MERGEFORMAT </w:instrText>
      </w:r>
      <w:r w:rsidR="00602B99" w:rsidRPr="0076347B">
        <w:fldChar w:fldCharType="separate"/>
      </w:r>
      <w:r w:rsidR="00642B88">
        <w:t>B</w:t>
      </w:r>
      <w:r w:rsidR="00602B99" w:rsidRPr="0076347B">
        <w:fldChar w:fldCharType="end"/>
      </w:r>
      <w:r w:rsidRPr="0076347B">
        <w:rPr>
          <w:szCs w:val="24"/>
        </w:rPr>
        <w:t xml:space="preserve"> must contain a certification statement for the above applicable requirements (ARM 17.8.1212).</w:t>
      </w:r>
      <w:bookmarkEnd w:id="256"/>
    </w:p>
    <w:p w14:paraId="7105A038" w14:textId="77777777" w:rsidR="00AC4C1B" w:rsidRPr="0076347B" w:rsidRDefault="00AC4C1B" w:rsidP="00C05108">
      <w:pPr>
        <w:rPr>
          <w:szCs w:val="24"/>
        </w:rPr>
      </w:pPr>
    </w:p>
    <w:p w14:paraId="7105A039" w14:textId="2CB85E41" w:rsidR="0058076C" w:rsidRDefault="0058076C" w:rsidP="00E37981">
      <w:pPr>
        <w:numPr>
          <w:ilvl w:val="0"/>
          <w:numId w:val="50"/>
        </w:numPr>
        <w:rPr>
          <w:szCs w:val="24"/>
        </w:rPr>
      </w:pPr>
      <w:bookmarkStart w:id="257" w:name="_Ref390860672"/>
      <w:r w:rsidRPr="0076347B">
        <w:rPr>
          <w:szCs w:val="24"/>
        </w:rPr>
        <w:t>The semiannual monitoring report shall provide</w:t>
      </w:r>
      <w:r w:rsidR="00621C1A" w:rsidRPr="0076347B">
        <w:rPr>
          <w:szCs w:val="24"/>
        </w:rPr>
        <w:t xml:space="preserve"> a summary of corrective action taken </w:t>
      </w:r>
      <w:proofErr w:type="gramStart"/>
      <w:r w:rsidR="00621C1A" w:rsidRPr="0076347B">
        <w:rPr>
          <w:szCs w:val="24"/>
        </w:rPr>
        <w:t>as a result of</w:t>
      </w:r>
      <w:proofErr w:type="gramEnd"/>
      <w:r w:rsidR="00621C1A" w:rsidRPr="0076347B">
        <w:rPr>
          <w:szCs w:val="24"/>
        </w:rPr>
        <w:t xml:space="preserve"> the visual survey/Method 9 results as specified in Section III.</w:t>
      </w:r>
      <w:r w:rsidR="00602B99" w:rsidRPr="0076347B">
        <w:fldChar w:fldCharType="begin"/>
      </w:r>
      <w:r w:rsidR="00602B99" w:rsidRPr="0076347B">
        <w:instrText xml:space="preserve"> REF _Ref390860662 \r \h  \* MERGEFORMAT </w:instrText>
      </w:r>
      <w:r w:rsidR="00602B99" w:rsidRPr="0076347B">
        <w:fldChar w:fldCharType="separate"/>
      </w:r>
      <w:r w:rsidR="00642B88" w:rsidRPr="00642B88">
        <w:rPr>
          <w:szCs w:val="24"/>
        </w:rPr>
        <w:t>K.4</w:t>
      </w:r>
      <w:r w:rsidR="00602B99" w:rsidRPr="0076347B">
        <w:fldChar w:fldCharType="end"/>
      </w:r>
      <w:r w:rsidR="002078CD" w:rsidRPr="0076347B">
        <w:rPr>
          <w:szCs w:val="24"/>
        </w:rPr>
        <w:t xml:space="preserve"> </w:t>
      </w:r>
      <w:r w:rsidR="00621C1A" w:rsidRPr="0076347B">
        <w:rPr>
          <w:szCs w:val="24"/>
        </w:rPr>
        <w:t>(ARM 17.8.1212).</w:t>
      </w:r>
      <w:bookmarkEnd w:id="257"/>
    </w:p>
    <w:p w14:paraId="7105A03A" w14:textId="77777777" w:rsidR="0076347B" w:rsidRDefault="0076347B" w:rsidP="00B411B3">
      <w:pPr>
        <w:rPr>
          <w:szCs w:val="24"/>
        </w:rPr>
      </w:pPr>
    </w:p>
    <w:p w14:paraId="7105A03B" w14:textId="77777777" w:rsidR="00F05521" w:rsidRPr="0076347B" w:rsidRDefault="00F05521" w:rsidP="00B411B3">
      <w:pPr>
        <w:rPr>
          <w:szCs w:val="24"/>
        </w:rPr>
      </w:pPr>
    </w:p>
    <w:p w14:paraId="7105A03C" w14:textId="3255E111" w:rsidR="0058076C" w:rsidRPr="0076347B" w:rsidRDefault="00961F87" w:rsidP="00E011F0">
      <w:pPr>
        <w:pStyle w:val="Heading2"/>
        <w:numPr>
          <w:ilvl w:val="0"/>
          <w:numId w:val="15"/>
        </w:numPr>
        <w:tabs>
          <w:tab w:val="clear" w:pos="360"/>
        </w:tabs>
        <w:rPr>
          <w:rFonts w:ascii="Garamond" w:hAnsi="Garamond"/>
          <w:sz w:val="24"/>
          <w:szCs w:val="24"/>
        </w:rPr>
      </w:pPr>
      <w:bookmarkStart w:id="258" w:name="_Toc275332426"/>
      <w:bookmarkStart w:id="259" w:name="_Toc276637238"/>
      <w:bookmarkStart w:id="260" w:name="_Toc276638111"/>
      <w:bookmarkStart w:id="261" w:name="_Toc277054982"/>
      <w:bookmarkStart w:id="262" w:name="_Toc282165503"/>
      <w:bookmarkStart w:id="263" w:name="_Toc275332427"/>
      <w:bookmarkStart w:id="264" w:name="_Toc276637239"/>
      <w:bookmarkStart w:id="265" w:name="_Toc276638112"/>
      <w:bookmarkStart w:id="266" w:name="_Toc277054983"/>
      <w:bookmarkStart w:id="267" w:name="_Toc282165504"/>
      <w:bookmarkStart w:id="268" w:name="_Toc275332428"/>
      <w:bookmarkStart w:id="269" w:name="_Toc276637240"/>
      <w:bookmarkStart w:id="270" w:name="_Toc276638113"/>
      <w:bookmarkStart w:id="271" w:name="_Toc277054984"/>
      <w:bookmarkStart w:id="272" w:name="_Toc282165505"/>
      <w:bookmarkStart w:id="273" w:name="_Toc268522959"/>
      <w:bookmarkStart w:id="274" w:name="_Toc268523258"/>
      <w:bookmarkStart w:id="275" w:name="_Toc268523372"/>
      <w:bookmarkStart w:id="276" w:name="_Toc268523452"/>
      <w:bookmarkStart w:id="277" w:name="_Toc268523548"/>
      <w:bookmarkStart w:id="278" w:name="_Toc395684130"/>
      <w:bookmarkStart w:id="279" w:name="_Toc227220451"/>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76347B">
        <w:rPr>
          <w:rFonts w:ascii="Garamond" w:hAnsi="Garamond"/>
          <w:sz w:val="24"/>
          <w:szCs w:val="24"/>
        </w:rPr>
        <w:lastRenderedPageBreak/>
        <w:t>EU</w:t>
      </w:r>
      <w:r w:rsidR="00F05521" w:rsidRPr="0076347B">
        <w:rPr>
          <w:rFonts w:ascii="Garamond" w:hAnsi="Garamond"/>
          <w:sz w:val="24"/>
          <w:szCs w:val="24"/>
        </w:rPr>
        <w:t>011 –</w:t>
      </w:r>
      <w:r w:rsidR="0058076C" w:rsidRPr="0076347B">
        <w:rPr>
          <w:rFonts w:ascii="Garamond" w:hAnsi="Garamond"/>
          <w:sz w:val="24"/>
          <w:szCs w:val="24"/>
        </w:rPr>
        <w:t xml:space="preserve"> </w:t>
      </w:r>
      <w:r w:rsidR="00B30F46">
        <w:rPr>
          <w:rFonts w:ascii="Garamond" w:hAnsi="Garamond"/>
          <w:sz w:val="24"/>
          <w:szCs w:val="24"/>
        </w:rPr>
        <w:t>Coal Handlin</w:t>
      </w:r>
      <w:r w:rsidR="004761B8">
        <w:rPr>
          <w:rFonts w:ascii="Garamond" w:hAnsi="Garamond"/>
          <w:sz w:val="24"/>
          <w:szCs w:val="24"/>
        </w:rPr>
        <w:t>g</w:t>
      </w:r>
      <w:r w:rsidR="00B30F46">
        <w:rPr>
          <w:rFonts w:ascii="Garamond" w:hAnsi="Garamond"/>
          <w:sz w:val="24"/>
          <w:szCs w:val="24"/>
        </w:rPr>
        <w:t>, Fugitives</w:t>
      </w:r>
      <w:bookmarkEnd w:id="273"/>
      <w:bookmarkEnd w:id="274"/>
      <w:bookmarkEnd w:id="275"/>
      <w:bookmarkEnd w:id="276"/>
      <w:bookmarkEnd w:id="277"/>
      <w:bookmarkEnd w:id="278"/>
      <w:bookmarkEnd w:id="279"/>
    </w:p>
    <w:p w14:paraId="7105A03D" w14:textId="77777777" w:rsidR="0058076C" w:rsidRPr="0076347B" w:rsidRDefault="0058076C" w:rsidP="00E011F0">
      <w:pPr>
        <w:pStyle w:val="Header"/>
        <w:keepNext/>
        <w:tabs>
          <w:tab w:val="clear" w:pos="4320"/>
          <w:tab w:val="clear" w:pos="8640"/>
        </w:tabs>
        <w:rPr>
          <w:rFonts w:ascii="Garamond" w:hAnsi="Garamond"/>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87"/>
        <w:gridCol w:w="1350"/>
        <w:gridCol w:w="1440"/>
        <w:gridCol w:w="1800"/>
        <w:gridCol w:w="1530"/>
        <w:gridCol w:w="1530"/>
      </w:tblGrid>
      <w:tr w:rsidR="002E1BCE" w:rsidRPr="0076347B" w14:paraId="7105A043" w14:textId="77777777" w:rsidTr="00CA1CB6">
        <w:trPr>
          <w:trHeight w:val="278"/>
        </w:trPr>
        <w:tc>
          <w:tcPr>
            <w:tcW w:w="1587" w:type="dxa"/>
            <w:vMerge w:val="restart"/>
            <w:tcBorders>
              <w:top w:val="double" w:sz="4" w:space="0" w:color="auto"/>
              <w:left w:val="double" w:sz="4" w:space="0" w:color="auto"/>
            </w:tcBorders>
            <w:shd w:val="clear" w:color="auto" w:fill="FFFFFF"/>
            <w:vAlign w:val="center"/>
          </w:tcPr>
          <w:p w14:paraId="7105A03E" w14:textId="77777777" w:rsidR="002E1BCE" w:rsidRPr="00F72AEC" w:rsidRDefault="002E1BCE" w:rsidP="00E011F0">
            <w:pPr>
              <w:keepNext/>
              <w:jc w:val="center"/>
              <w:rPr>
                <w:b/>
                <w:szCs w:val="28"/>
              </w:rPr>
            </w:pPr>
            <w:r w:rsidRPr="00F72AEC">
              <w:rPr>
                <w:b/>
                <w:szCs w:val="28"/>
              </w:rPr>
              <w:t>Condition(s)</w:t>
            </w:r>
          </w:p>
        </w:tc>
        <w:tc>
          <w:tcPr>
            <w:tcW w:w="1350" w:type="dxa"/>
            <w:vMerge w:val="restart"/>
            <w:tcBorders>
              <w:top w:val="double" w:sz="4" w:space="0" w:color="auto"/>
            </w:tcBorders>
            <w:shd w:val="clear" w:color="auto" w:fill="FFFFFF"/>
            <w:vAlign w:val="center"/>
          </w:tcPr>
          <w:p w14:paraId="7105A03F" w14:textId="77777777" w:rsidR="002E1BCE" w:rsidRPr="00F72AEC" w:rsidRDefault="002E1BCE" w:rsidP="00E011F0">
            <w:pPr>
              <w:keepNext/>
              <w:jc w:val="center"/>
              <w:rPr>
                <w:b/>
                <w:szCs w:val="28"/>
              </w:rPr>
            </w:pPr>
            <w:r w:rsidRPr="00F72AEC">
              <w:rPr>
                <w:b/>
                <w:szCs w:val="28"/>
              </w:rPr>
              <w:t>Pollutant/Parameter</w:t>
            </w:r>
          </w:p>
        </w:tc>
        <w:tc>
          <w:tcPr>
            <w:tcW w:w="1440" w:type="dxa"/>
            <w:vMerge w:val="restart"/>
            <w:tcBorders>
              <w:top w:val="double" w:sz="4" w:space="0" w:color="auto"/>
            </w:tcBorders>
            <w:shd w:val="clear" w:color="auto" w:fill="FFFFFF"/>
            <w:vAlign w:val="center"/>
          </w:tcPr>
          <w:p w14:paraId="7105A040" w14:textId="77777777" w:rsidR="002E1BCE" w:rsidRPr="00F72AEC" w:rsidRDefault="002E1BCE" w:rsidP="00E011F0">
            <w:pPr>
              <w:keepNext/>
              <w:jc w:val="center"/>
              <w:rPr>
                <w:b/>
                <w:szCs w:val="28"/>
              </w:rPr>
            </w:pPr>
            <w:r w:rsidRPr="00F72AEC">
              <w:rPr>
                <w:b/>
                <w:szCs w:val="28"/>
              </w:rPr>
              <w:t>Permit Limit</w:t>
            </w:r>
          </w:p>
        </w:tc>
        <w:tc>
          <w:tcPr>
            <w:tcW w:w="3330" w:type="dxa"/>
            <w:gridSpan w:val="2"/>
            <w:tcBorders>
              <w:top w:val="double" w:sz="4" w:space="0" w:color="auto"/>
              <w:bottom w:val="single" w:sz="6" w:space="0" w:color="000000"/>
            </w:tcBorders>
            <w:shd w:val="clear" w:color="auto" w:fill="FFFFFF"/>
            <w:vAlign w:val="center"/>
          </w:tcPr>
          <w:p w14:paraId="7105A041" w14:textId="77777777" w:rsidR="002E1BCE" w:rsidRPr="00F72AEC" w:rsidRDefault="002E1BCE" w:rsidP="00E011F0">
            <w:pPr>
              <w:keepNext/>
              <w:jc w:val="center"/>
              <w:rPr>
                <w:b/>
                <w:szCs w:val="28"/>
              </w:rPr>
            </w:pPr>
            <w:r w:rsidRPr="00F72AEC">
              <w:rPr>
                <w:b/>
                <w:szCs w:val="28"/>
              </w:rPr>
              <w:t>Compliance Demonstration</w:t>
            </w:r>
          </w:p>
        </w:tc>
        <w:tc>
          <w:tcPr>
            <w:tcW w:w="1530" w:type="dxa"/>
            <w:vMerge w:val="restart"/>
            <w:tcBorders>
              <w:top w:val="double" w:sz="4" w:space="0" w:color="auto"/>
              <w:right w:val="double" w:sz="4" w:space="0" w:color="auto"/>
            </w:tcBorders>
            <w:shd w:val="clear" w:color="auto" w:fill="FFFFFF"/>
            <w:vAlign w:val="center"/>
          </w:tcPr>
          <w:p w14:paraId="7105A042" w14:textId="77777777" w:rsidR="002E1BCE" w:rsidRPr="00F72AEC" w:rsidRDefault="002E1BCE" w:rsidP="00E011F0">
            <w:pPr>
              <w:keepNext/>
              <w:ind w:left="-108" w:right="-108"/>
              <w:jc w:val="center"/>
              <w:rPr>
                <w:b/>
                <w:szCs w:val="28"/>
              </w:rPr>
            </w:pPr>
            <w:r w:rsidRPr="00F72AEC">
              <w:rPr>
                <w:b/>
                <w:szCs w:val="28"/>
              </w:rPr>
              <w:t>Reporting Requirements</w:t>
            </w:r>
          </w:p>
        </w:tc>
      </w:tr>
      <w:tr w:rsidR="002E1BCE" w:rsidRPr="0076347B" w14:paraId="7105A04A" w14:textId="77777777" w:rsidTr="00CA1CB6">
        <w:trPr>
          <w:trHeight w:val="323"/>
        </w:trPr>
        <w:tc>
          <w:tcPr>
            <w:tcW w:w="1587" w:type="dxa"/>
            <w:vMerge/>
            <w:tcBorders>
              <w:left w:val="double" w:sz="4" w:space="0" w:color="auto"/>
              <w:bottom w:val="double" w:sz="4" w:space="0" w:color="auto"/>
            </w:tcBorders>
            <w:shd w:val="clear" w:color="auto" w:fill="FFFFFF"/>
            <w:vAlign w:val="center"/>
          </w:tcPr>
          <w:p w14:paraId="7105A044" w14:textId="77777777" w:rsidR="002E1BCE" w:rsidRPr="00F72AEC" w:rsidRDefault="002E1BCE" w:rsidP="00E011F0">
            <w:pPr>
              <w:keepNext/>
              <w:jc w:val="center"/>
              <w:rPr>
                <w:b/>
                <w:szCs w:val="28"/>
              </w:rPr>
            </w:pPr>
          </w:p>
        </w:tc>
        <w:tc>
          <w:tcPr>
            <w:tcW w:w="1350" w:type="dxa"/>
            <w:vMerge/>
            <w:tcBorders>
              <w:bottom w:val="double" w:sz="4" w:space="0" w:color="auto"/>
            </w:tcBorders>
            <w:shd w:val="clear" w:color="auto" w:fill="FFFFFF"/>
            <w:vAlign w:val="center"/>
          </w:tcPr>
          <w:p w14:paraId="7105A045" w14:textId="77777777" w:rsidR="002E1BCE" w:rsidRPr="00F72AEC" w:rsidRDefault="002E1BCE" w:rsidP="00E011F0">
            <w:pPr>
              <w:keepNext/>
              <w:jc w:val="center"/>
              <w:rPr>
                <w:b/>
                <w:szCs w:val="28"/>
              </w:rPr>
            </w:pPr>
          </w:p>
        </w:tc>
        <w:tc>
          <w:tcPr>
            <w:tcW w:w="1440" w:type="dxa"/>
            <w:vMerge/>
            <w:tcBorders>
              <w:bottom w:val="double" w:sz="4" w:space="0" w:color="auto"/>
            </w:tcBorders>
            <w:shd w:val="clear" w:color="auto" w:fill="FFFFFF"/>
            <w:vAlign w:val="center"/>
          </w:tcPr>
          <w:p w14:paraId="7105A046" w14:textId="77777777" w:rsidR="002E1BCE" w:rsidRPr="00F72AEC" w:rsidRDefault="002E1BCE" w:rsidP="00E011F0">
            <w:pPr>
              <w:keepNext/>
              <w:jc w:val="center"/>
              <w:rPr>
                <w:b/>
                <w:szCs w:val="28"/>
              </w:rPr>
            </w:pPr>
          </w:p>
        </w:tc>
        <w:tc>
          <w:tcPr>
            <w:tcW w:w="1800" w:type="dxa"/>
            <w:tcBorders>
              <w:top w:val="single" w:sz="6" w:space="0" w:color="000000"/>
              <w:bottom w:val="double" w:sz="4" w:space="0" w:color="auto"/>
            </w:tcBorders>
            <w:shd w:val="clear" w:color="auto" w:fill="FFFFFF"/>
            <w:vAlign w:val="center"/>
          </w:tcPr>
          <w:p w14:paraId="7105A047" w14:textId="77777777" w:rsidR="002E1BCE" w:rsidRPr="00F72AEC" w:rsidRDefault="002E1BCE" w:rsidP="00E011F0">
            <w:pPr>
              <w:keepNext/>
              <w:jc w:val="center"/>
              <w:rPr>
                <w:b/>
                <w:szCs w:val="28"/>
              </w:rPr>
            </w:pPr>
            <w:r w:rsidRPr="00F72AEC">
              <w:rPr>
                <w:b/>
                <w:szCs w:val="28"/>
              </w:rPr>
              <w:t>Method</w:t>
            </w:r>
          </w:p>
        </w:tc>
        <w:tc>
          <w:tcPr>
            <w:tcW w:w="1530" w:type="dxa"/>
            <w:tcBorders>
              <w:top w:val="single" w:sz="6" w:space="0" w:color="000000"/>
              <w:bottom w:val="double" w:sz="4" w:space="0" w:color="auto"/>
            </w:tcBorders>
            <w:shd w:val="clear" w:color="auto" w:fill="FFFFFF"/>
            <w:vAlign w:val="center"/>
          </w:tcPr>
          <w:p w14:paraId="7105A048" w14:textId="77777777" w:rsidR="002E1BCE" w:rsidRPr="00F72AEC" w:rsidRDefault="002E1BCE" w:rsidP="00E011F0">
            <w:pPr>
              <w:keepNext/>
              <w:jc w:val="center"/>
              <w:rPr>
                <w:b/>
                <w:szCs w:val="28"/>
              </w:rPr>
            </w:pPr>
            <w:r w:rsidRPr="00F72AEC">
              <w:rPr>
                <w:b/>
                <w:szCs w:val="28"/>
              </w:rPr>
              <w:t>Frequency</w:t>
            </w:r>
          </w:p>
        </w:tc>
        <w:tc>
          <w:tcPr>
            <w:tcW w:w="1530" w:type="dxa"/>
            <w:vMerge/>
            <w:tcBorders>
              <w:bottom w:val="double" w:sz="4" w:space="0" w:color="auto"/>
              <w:right w:val="double" w:sz="4" w:space="0" w:color="auto"/>
            </w:tcBorders>
            <w:shd w:val="clear" w:color="auto" w:fill="FFFFFF"/>
            <w:vAlign w:val="center"/>
          </w:tcPr>
          <w:p w14:paraId="7105A049" w14:textId="77777777" w:rsidR="002E1BCE" w:rsidRPr="00F72AEC" w:rsidRDefault="002E1BCE" w:rsidP="00E011F0">
            <w:pPr>
              <w:keepNext/>
              <w:jc w:val="center"/>
              <w:rPr>
                <w:b/>
                <w:szCs w:val="28"/>
              </w:rPr>
            </w:pPr>
          </w:p>
        </w:tc>
      </w:tr>
      <w:tr w:rsidR="00C3567F" w:rsidRPr="0076347B" w14:paraId="7105A051" w14:textId="77777777" w:rsidTr="00CA1CB6">
        <w:trPr>
          <w:cantSplit/>
          <w:trHeight w:val="942"/>
        </w:trPr>
        <w:tc>
          <w:tcPr>
            <w:tcW w:w="1587" w:type="dxa"/>
            <w:tcBorders>
              <w:top w:val="double" w:sz="4" w:space="0" w:color="auto"/>
              <w:left w:val="double" w:sz="4" w:space="0" w:color="auto"/>
            </w:tcBorders>
            <w:vAlign w:val="center"/>
          </w:tcPr>
          <w:p w14:paraId="7105A04B" w14:textId="59B48F59" w:rsidR="00C3567F" w:rsidRPr="00F72AEC" w:rsidRDefault="003950FA" w:rsidP="00E011F0">
            <w:pPr>
              <w:pStyle w:val="Header"/>
              <w:keepNext/>
              <w:tabs>
                <w:tab w:val="clear" w:pos="4320"/>
                <w:tab w:val="clear" w:pos="8640"/>
              </w:tabs>
              <w:spacing w:before="40"/>
              <w:jc w:val="center"/>
              <w:rPr>
                <w:rFonts w:ascii="Garamond" w:hAnsi="Garamond"/>
                <w:szCs w:val="28"/>
              </w:rPr>
            </w:pPr>
            <w:r>
              <w:rPr>
                <w:rFonts w:ascii="Garamond" w:hAnsi="Garamond"/>
                <w:szCs w:val="28"/>
              </w:rPr>
              <w:fldChar w:fldCharType="begin"/>
            </w:r>
            <w:r>
              <w:rPr>
                <w:rFonts w:ascii="Garamond" w:hAnsi="Garamond"/>
                <w:szCs w:val="28"/>
              </w:rPr>
              <w:instrText xml:space="preserve"> REF _Ref114727328 \r \h </w:instrText>
            </w:r>
            <w:r>
              <w:rPr>
                <w:rFonts w:ascii="Garamond" w:hAnsi="Garamond"/>
                <w:szCs w:val="28"/>
              </w:rPr>
            </w:r>
            <w:r>
              <w:rPr>
                <w:rFonts w:ascii="Garamond" w:hAnsi="Garamond"/>
                <w:szCs w:val="28"/>
              </w:rPr>
              <w:fldChar w:fldCharType="separate"/>
            </w:r>
            <w:r w:rsidR="00642B88">
              <w:rPr>
                <w:rFonts w:ascii="Garamond" w:hAnsi="Garamond"/>
                <w:szCs w:val="28"/>
              </w:rPr>
              <w:t>L.1</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_Ref114727330 \r \h </w:instrText>
            </w:r>
            <w:r>
              <w:rPr>
                <w:rFonts w:ascii="Garamond" w:hAnsi="Garamond"/>
                <w:szCs w:val="28"/>
              </w:rPr>
            </w:r>
            <w:r>
              <w:rPr>
                <w:rFonts w:ascii="Garamond" w:hAnsi="Garamond"/>
                <w:szCs w:val="28"/>
              </w:rPr>
              <w:fldChar w:fldCharType="separate"/>
            </w:r>
            <w:r w:rsidR="00642B88">
              <w:rPr>
                <w:rFonts w:ascii="Garamond" w:hAnsi="Garamond"/>
                <w:szCs w:val="28"/>
              </w:rPr>
              <w:t>L.2</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_Ref114727332 \r \h </w:instrText>
            </w:r>
            <w:r>
              <w:rPr>
                <w:rFonts w:ascii="Garamond" w:hAnsi="Garamond"/>
                <w:szCs w:val="28"/>
              </w:rPr>
            </w:r>
            <w:r>
              <w:rPr>
                <w:rFonts w:ascii="Garamond" w:hAnsi="Garamond"/>
                <w:szCs w:val="28"/>
              </w:rPr>
              <w:fldChar w:fldCharType="separate"/>
            </w:r>
            <w:r w:rsidR="00642B88">
              <w:rPr>
                <w:rFonts w:ascii="Garamond" w:hAnsi="Garamond"/>
                <w:szCs w:val="28"/>
              </w:rPr>
              <w:t>L.3</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_Ref114727333 \r \h </w:instrText>
            </w:r>
            <w:r>
              <w:rPr>
                <w:rFonts w:ascii="Garamond" w:hAnsi="Garamond"/>
                <w:szCs w:val="28"/>
              </w:rPr>
            </w:r>
            <w:r>
              <w:rPr>
                <w:rFonts w:ascii="Garamond" w:hAnsi="Garamond"/>
                <w:szCs w:val="28"/>
              </w:rPr>
              <w:fldChar w:fldCharType="separate"/>
            </w:r>
            <w:r w:rsidR="00642B88">
              <w:rPr>
                <w:rFonts w:ascii="Garamond" w:hAnsi="Garamond"/>
                <w:szCs w:val="28"/>
              </w:rPr>
              <w:t>L.4</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_Ref390860767 \r \h </w:instrText>
            </w:r>
            <w:r>
              <w:rPr>
                <w:rFonts w:ascii="Garamond" w:hAnsi="Garamond"/>
                <w:szCs w:val="28"/>
              </w:rPr>
            </w:r>
            <w:r>
              <w:rPr>
                <w:rFonts w:ascii="Garamond" w:hAnsi="Garamond"/>
                <w:szCs w:val="28"/>
              </w:rPr>
              <w:fldChar w:fldCharType="separate"/>
            </w:r>
            <w:r w:rsidR="00642B88">
              <w:rPr>
                <w:rFonts w:ascii="Garamond" w:hAnsi="Garamond"/>
                <w:szCs w:val="28"/>
              </w:rPr>
              <w:t>L.5</w:t>
            </w:r>
            <w:r>
              <w:rPr>
                <w:rFonts w:ascii="Garamond" w:hAnsi="Garamond"/>
                <w:szCs w:val="28"/>
              </w:rPr>
              <w:fldChar w:fldCharType="end"/>
            </w:r>
          </w:p>
        </w:tc>
        <w:tc>
          <w:tcPr>
            <w:tcW w:w="1350" w:type="dxa"/>
            <w:tcBorders>
              <w:top w:val="double" w:sz="4" w:space="0" w:color="auto"/>
            </w:tcBorders>
            <w:vAlign w:val="center"/>
          </w:tcPr>
          <w:p w14:paraId="7105A04C" w14:textId="77777777" w:rsidR="00C3567F" w:rsidRPr="00F72AEC" w:rsidRDefault="00C3567F" w:rsidP="00E011F0">
            <w:pPr>
              <w:keepNext/>
              <w:jc w:val="center"/>
              <w:rPr>
                <w:szCs w:val="28"/>
              </w:rPr>
            </w:pPr>
            <w:r w:rsidRPr="00F72AEC">
              <w:rPr>
                <w:szCs w:val="28"/>
              </w:rPr>
              <w:t>Opacity</w:t>
            </w:r>
          </w:p>
        </w:tc>
        <w:tc>
          <w:tcPr>
            <w:tcW w:w="1440" w:type="dxa"/>
            <w:tcBorders>
              <w:top w:val="double" w:sz="4" w:space="0" w:color="auto"/>
            </w:tcBorders>
            <w:vAlign w:val="center"/>
          </w:tcPr>
          <w:p w14:paraId="7105A04D" w14:textId="77777777" w:rsidR="00C3567F" w:rsidRPr="00F72AEC" w:rsidRDefault="00C3567F" w:rsidP="00E011F0">
            <w:pPr>
              <w:keepNext/>
              <w:jc w:val="center"/>
              <w:rPr>
                <w:szCs w:val="28"/>
              </w:rPr>
            </w:pPr>
            <w:r w:rsidRPr="00F72AEC">
              <w:rPr>
                <w:szCs w:val="28"/>
              </w:rPr>
              <w:t>20%</w:t>
            </w:r>
          </w:p>
        </w:tc>
        <w:tc>
          <w:tcPr>
            <w:tcW w:w="1800" w:type="dxa"/>
            <w:tcBorders>
              <w:top w:val="double" w:sz="4" w:space="0" w:color="auto"/>
            </w:tcBorders>
            <w:vAlign w:val="center"/>
          </w:tcPr>
          <w:p w14:paraId="7105A04E" w14:textId="7CAD0310" w:rsidR="00C3567F" w:rsidRPr="00F72AEC" w:rsidRDefault="00C3567F" w:rsidP="00E011F0">
            <w:pPr>
              <w:keepNext/>
              <w:jc w:val="center"/>
              <w:rPr>
                <w:szCs w:val="28"/>
              </w:rPr>
            </w:pPr>
            <w:r>
              <w:rPr>
                <w:szCs w:val="28"/>
              </w:rPr>
              <w:t>40 CFR 60, Subpart Y</w:t>
            </w:r>
          </w:p>
        </w:tc>
        <w:tc>
          <w:tcPr>
            <w:tcW w:w="1530" w:type="dxa"/>
            <w:tcBorders>
              <w:top w:val="double" w:sz="4" w:space="0" w:color="auto"/>
            </w:tcBorders>
            <w:vAlign w:val="center"/>
          </w:tcPr>
          <w:p w14:paraId="7105A04F" w14:textId="20B07382" w:rsidR="00C3567F" w:rsidRPr="00F72AEC" w:rsidRDefault="00C3567F" w:rsidP="00E011F0">
            <w:pPr>
              <w:keepNext/>
              <w:jc w:val="center"/>
              <w:rPr>
                <w:szCs w:val="28"/>
              </w:rPr>
            </w:pPr>
            <w:r>
              <w:rPr>
                <w:szCs w:val="28"/>
              </w:rPr>
              <w:t>40 CFR 60, Subpart Y</w:t>
            </w:r>
            <w:r w:rsidRPr="00F72AEC">
              <w:rPr>
                <w:szCs w:val="28"/>
              </w:rPr>
              <w:t xml:space="preserve"> </w:t>
            </w:r>
          </w:p>
        </w:tc>
        <w:tc>
          <w:tcPr>
            <w:tcW w:w="1530" w:type="dxa"/>
            <w:tcBorders>
              <w:top w:val="double" w:sz="4" w:space="0" w:color="auto"/>
              <w:right w:val="double" w:sz="4" w:space="0" w:color="auto"/>
            </w:tcBorders>
            <w:vAlign w:val="center"/>
          </w:tcPr>
          <w:p w14:paraId="7105A050" w14:textId="2C4C0D75" w:rsidR="00C3567F" w:rsidRPr="00F72AEC" w:rsidRDefault="00C3567F" w:rsidP="00E011F0">
            <w:pPr>
              <w:keepNext/>
              <w:jc w:val="center"/>
              <w:rPr>
                <w:szCs w:val="28"/>
              </w:rPr>
            </w:pPr>
            <w:r>
              <w:rPr>
                <w:szCs w:val="28"/>
              </w:rPr>
              <w:t>40 CFR 60, Subpart Y</w:t>
            </w:r>
          </w:p>
        </w:tc>
      </w:tr>
    </w:tbl>
    <w:p w14:paraId="5810AADA" w14:textId="77777777" w:rsidR="00F72AEC" w:rsidRDefault="00F72AEC" w:rsidP="00E011F0">
      <w:pPr>
        <w:keepNext/>
        <w:rPr>
          <w:b/>
          <w:szCs w:val="24"/>
        </w:rPr>
      </w:pPr>
    </w:p>
    <w:p w14:paraId="7105A05B" w14:textId="3EE45153" w:rsidR="0058076C" w:rsidRPr="0076347B" w:rsidRDefault="0058076C" w:rsidP="00E011F0">
      <w:pPr>
        <w:keepNext/>
        <w:rPr>
          <w:b/>
          <w:szCs w:val="24"/>
        </w:rPr>
      </w:pPr>
      <w:r w:rsidRPr="0076347B">
        <w:rPr>
          <w:b/>
          <w:szCs w:val="24"/>
        </w:rPr>
        <w:t>Conditions</w:t>
      </w:r>
    </w:p>
    <w:p w14:paraId="7105A05C" w14:textId="77777777" w:rsidR="0058076C" w:rsidRPr="0076347B" w:rsidRDefault="0058076C" w:rsidP="00E011F0">
      <w:pPr>
        <w:pStyle w:val="Header"/>
        <w:keepNext/>
        <w:tabs>
          <w:tab w:val="clear" w:pos="4320"/>
          <w:tab w:val="clear" w:pos="8640"/>
        </w:tabs>
        <w:rPr>
          <w:rFonts w:ascii="Garamond" w:hAnsi="Garamond"/>
          <w:szCs w:val="24"/>
        </w:rPr>
      </w:pPr>
    </w:p>
    <w:p w14:paraId="7105A05D" w14:textId="455EC8D0" w:rsidR="0058076C" w:rsidRDefault="00B30F46" w:rsidP="00E011F0">
      <w:pPr>
        <w:keepNext/>
        <w:numPr>
          <w:ilvl w:val="0"/>
          <w:numId w:val="51"/>
        </w:numPr>
        <w:rPr>
          <w:szCs w:val="24"/>
        </w:rPr>
      </w:pPr>
      <w:bookmarkStart w:id="280" w:name="_Ref114727328"/>
      <w:r>
        <w:rPr>
          <w:szCs w:val="24"/>
        </w:rPr>
        <w:t>WSC shall not cause or authorize the production, handling, transportation, or storage of any material unless reasonable precautions to control emissions of particulate matter are taken. Such emissions of airborne particulate from any stationary source shall not exhibit an opacity of 20% or greater averaged over 6 consecutive minutes (ARM 17.8.308, ARM 17.8.1212, and 40 CFR 60, Subpart Y).</w:t>
      </w:r>
      <w:bookmarkEnd w:id="280"/>
    </w:p>
    <w:p w14:paraId="290F8928" w14:textId="77777777" w:rsidR="00B30F46" w:rsidRDefault="00B30F46" w:rsidP="00B30F46">
      <w:pPr>
        <w:ind w:left="720"/>
        <w:rPr>
          <w:szCs w:val="24"/>
        </w:rPr>
      </w:pPr>
    </w:p>
    <w:p w14:paraId="795F5790" w14:textId="77777777" w:rsidR="00B30F46" w:rsidRPr="00B30F46" w:rsidRDefault="00B30F46" w:rsidP="00B30F46">
      <w:pPr>
        <w:numPr>
          <w:ilvl w:val="0"/>
          <w:numId w:val="51"/>
        </w:numPr>
        <w:rPr>
          <w:szCs w:val="24"/>
        </w:rPr>
      </w:pPr>
      <w:r>
        <w:rPr>
          <w:szCs w:val="24"/>
        </w:rPr>
        <w:t xml:space="preserve"> </w:t>
      </w:r>
      <w:bookmarkStart w:id="281" w:name="_Ref114727330"/>
      <w:r w:rsidRPr="00B30F46">
        <w:rPr>
          <w:szCs w:val="24"/>
        </w:rPr>
        <w:t>WSC shall comply with all applicable standards and limitations contained in 40 CFR 60, Subpart Y (ARM 17.8.340, 17.8.1212, and 40 CFR 60, Subpart Y).</w:t>
      </w:r>
      <w:bookmarkEnd w:id="281"/>
    </w:p>
    <w:p w14:paraId="7105A05E" w14:textId="77777777" w:rsidR="0058076C" w:rsidRPr="0076347B" w:rsidRDefault="0058076C">
      <w:pPr>
        <w:pStyle w:val="Header"/>
        <w:tabs>
          <w:tab w:val="clear" w:pos="4320"/>
          <w:tab w:val="clear" w:pos="8640"/>
        </w:tabs>
        <w:rPr>
          <w:rFonts w:ascii="Garamond" w:hAnsi="Garamond"/>
          <w:szCs w:val="24"/>
        </w:rPr>
      </w:pPr>
    </w:p>
    <w:p w14:paraId="7105A066" w14:textId="77777777" w:rsidR="0058076C" w:rsidRPr="0076347B" w:rsidRDefault="0058076C">
      <w:pPr>
        <w:rPr>
          <w:b/>
          <w:szCs w:val="24"/>
        </w:rPr>
      </w:pPr>
      <w:r w:rsidRPr="0076347B">
        <w:rPr>
          <w:b/>
          <w:szCs w:val="24"/>
        </w:rPr>
        <w:t>Compliance Demonstration</w:t>
      </w:r>
    </w:p>
    <w:p w14:paraId="7105A067" w14:textId="77777777" w:rsidR="0058076C" w:rsidRPr="0076347B" w:rsidRDefault="0058076C">
      <w:pPr>
        <w:rPr>
          <w:szCs w:val="24"/>
        </w:rPr>
      </w:pPr>
    </w:p>
    <w:p w14:paraId="5970DB3E" w14:textId="77777777" w:rsidR="00C3567F" w:rsidRDefault="00C3567F" w:rsidP="00E37981">
      <w:pPr>
        <w:numPr>
          <w:ilvl w:val="0"/>
          <w:numId w:val="51"/>
        </w:numPr>
        <w:rPr>
          <w:szCs w:val="24"/>
        </w:rPr>
      </w:pPr>
      <w:bookmarkStart w:id="282" w:name="_Ref114727332"/>
      <w:bookmarkStart w:id="283" w:name="_Ref390860756"/>
      <w:r>
        <w:rPr>
          <w:szCs w:val="24"/>
        </w:rPr>
        <w:t xml:space="preserve">WSC shall monitor compliance as required in 40 CFR 60, Subpart Y </w:t>
      </w:r>
      <w:r w:rsidRPr="00B30F46">
        <w:rPr>
          <w:szCs w:val="24"/>
        </w:rPr>
        <w:t>(ARM 17.8.340, 17.8.1212, and 40 CFR 60, Subpart Y).</w:t>
      </w:r>
      <w:bookmarkEnd w:id="282"/>
      <w:r>
        <w:rPr>
          <w:szCs w:val="24"/>
        </w:rPr>
        <w:t xml:space="preserve"> </w:t>
      </w:r>
    </w:p>
    <w:bookmarkEnd w:id="283"/>
    <w:p w14:paraId="7105A077" w14:textId="77777777" w:rsidR="0076347B" w:rsidRDefault="0076347B">
      <w:pPr>
        <w:rPr>
          <w:b/>
          <w:szCs w:val="24"/>
        </w:rPr>
      </w:pPr>
    </w:p>
    <w:p w14:paraId="7105A078" w14:textId="77777777" w:rsidR="0058076C" w:rsidRPr="0076347B" w:rsidRDefault="0058076C">
      <w:pPr>
        <w:rPr>
          <w:szCs w:val="24"/>
        </w:rPr>
      </w:pPr>
      <w:r w:rsidRPr="0076347B">
        <w:rPr>
          <w:b/>
          <w:szCs w:val="24"/>
        </w:rPr>
        <w:t>Recordkeeping</w:t>
      </w:r>
    </w:p>
    <w:p w14:paraId="7105A079" w14:textId="77777777" w:rsidR="0058076C" w:rsidRPr="0076347B" w:rsidRDefault="0058076C">
      <w:pPr>
        <w:rPr>
          <w:szCs w:val="24"/>
        </w:rPr>
      </w:pPr>
    </w:p>
    <w:p w14:paraId="7105A07A" w14:textId="141CCDF8" w:rsidR="0058076C" w:rsidRPr="0076347B" w:rsidRDefault="005A57D9" w:rsidP="00E37981">
      <w:pPr>
        <w:numPr>
          <w:ilvl w:val="0"/>
          <w:numId w:val="51"/>
        </w:numPr>
        <w:rPr>
          <w:szCs w:val="24"/>
        </w:rPr>
      </w:pPr>
      <w:bookmarkStart w:id="284" w:name="_Ref390860762"/>
      <w:bookmarkStart w:id="285" w:name="_Ref114727333"/>
      <w:r w:rsidRPr="0076347B">
        <w:rPr>
          <w:szCs w:val="24"/>
        </w:rPr>
        <w:t>WSC</w:t>
      </w:r>
      <w:r w:rsidR="0058076C" w:rsidRPr="0076347B">
        <w:rPr>
          <w:szCs w:val="24"/>
        </w:rPr>
        <w:t xml:space="preserve"> shall </w:t>
      </w:r>
      <w:r w:rsidR="00C3567F">
        <w:rPr>
          <w:szCs w:val="24"/>
        </w:rPr>
        <w:t>perform recordkeeping in accordance with 40 CFR 60, Subpart Y</w:t>
      </w:r>
      <w:r w:rsidR="0058076C" w:rsidRPr="0076347B">
        <w:rPr>
          <w:szCs w:val="24"/>
        </w:rPr>
        <w:t xml:space="preserve"> </w:t>
      </w:r>
      <w:bookmarkEnd w:id="284"/>
      <w:r w:rsidR="00C3567F" w:rsidRPr="00B30F46">
        <w:rPr>
          <w:szCs w:val="24"/>
        </w:rPr>
        <w:t>(ARM 17.8.340, 17.8.1212, and 40 CFR 60, Subpart Y).</w:t>
      </w:r>
      <w:bookmarkEnd w:id="285"/>
    </w:p>
    <w:p w14:paraId="7105A07B" w14:textId="77777777" w:rsidR="00AC4C1B" w:rsidRPr="0076347B" w:rsidRDefault="00AC4C1B">
      <w:pPr>
        <w:rPr>
          <w:b/>
          <w:szCs w:val="24"/>
        </w:rPr>
      </w:pPr>
    </w:p>
    <w:p w14:paraId="7105A07C" w14:textId="77777777" w:rsidR="0058076C" w:rsidRPr="0076347B" w:rsidRDefault="0058076C">
      <w:pPr>
        <w:rPr>
          <w:b/>
          <w:szCs w:val="24"/>
        </w:rPr>
      </w:pPr>
      <w:r w:rsidRPr="0076347B">
        <w:rPr>
          <w:b/>
          <w:szCs w:val="24"/>
        </w:rPr>
        <w:t>Reporting</w:t>
      </w:r>
    </w:p>
    <w:p w14:paraId="7105A07D" w14:textId="77777777" w:rsidR="0058076C" w:rsidRPr="0076347B" w:rsidRDefault="0058076C">
      <w:pPr>
        <w:rPr>
          <w:b/>
          <w:szCs w:val="24"/>
        </w:rPr>
      </w:pPr>
    </w:p>
    <w:p w14:paraId="7105A07F" w14:textId="5E9167C1" w:rsidR="0058076C" w:rsidRPr="00C3567F" w:rsidRDefault="00C3567F" w:rsidP="003A0F5B">
      <w:pPr>
        <w:numPr>
          <w:ilvl w:val="0"/>
          <w:numId w:val="51"/>
        </w:numPr>
        <w:rPr>
          <w:szCs w:val="24"/>
        </w:rPr>
      </w:pPr>
      <w:bookmarkStart w:id="286" w:name="_Ref390860767"/>
      <w:r w:rsidRPr="00C3567F">
        <w:rPr>
          <w:szCs w:val="24"/>
        </w:rPr>
        <w:t>WSC shall comply with all applicable requirements contained in 40 CFR 60, Subpart Y (ARM 17.8.340, 17.8.1212, and 40 CFR 60, Subpart Y).</w:t>
      </w:r>
      <w:bookmarkEnd w:id="286"/>
    </w:p>
    <w:p w14:paraId="7105A081" w14:textId="77777777" w:rsidR="00961F87" w:rsidRDefault="00961F87" w:rsidP="00CA1CB6">
      <w:pPr>
        <w:widowControl w:val="0"/>
        <w:rPr>
          <w:b/>
          <w:szCs w:val="24"/>
        </w:rPr>
      </w:pPr>
    </w:p>
    <w:p w14:paraId="7105A082" w14:textId="77777777" w:rsidR="00961F87" w:rsidRPr="0076347B" w:rsidRDefault="00961F87" w:rsidP="00CA1CB6">
      <w:pPr>
        <w:pStyle w:val="Heading2"/>
        <w:keepNext w:val="0"/>
        <w:widowControl w:val="0"/>
        <w:numPr>
          <w:ilvl w:val="0"/>
          <w:numId w:val="15"/>
        </w:numPr>
        <w:tabs>
          <w:tab w:val="clear" w:pos="360"/>
        </w:tabs>
        <w:rPr>
          <w:rFonts w:ascii="Garamond" w:hAnsi="Garamond"/>
          <w:sz w:val="24"/>
          <w:szCs w:val="24"/>
        </w:rPr>
      </w:pPr>
      <w:bookmarkStart w:id="287" w:name="_Toc227220452"/>
      <w:r w:rsidRPr="0076347B">
        <w:rPr>
          <w:rFonts w:ascii="Garamond" w:hAnsi="Garamond"/>
          <w:sz w:val="24"/>
          <w:szCs w:val="24"/>
        </w:rPr>
        <w:t>EU012 – Fuel (Gasoline) Storage Tank</w:t>
      </w:r>
      <w:bookmarkEnd w:id="287"/>
    </w:p>
    <w:p w14:paraId="7105A083" w14:textId="77777777" w:rsidR="00961F87" w:rsidRPr="0076347B" w:rsidRDefault="00961F87" w:rsidP="00CA1CB6">
      <w:pPr>
        <w:widowControl w:val="0"/>
      </w:pPr>
    </w:p>
    <w:tbl>
      <w:tblPr>
        <w:tblW w:w="92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29"/>
        <w:gridCol w:w="1300"/>
        <w:gridCol w:w="2286"/>
        <w:gridCol w:w="1387"/>
        <w:gridCol w:w="1214"/>
        <w:gridCol w:w="1529"/>
      </w:tblGrid>
      <w:tr w:rsidR="00810262" w:rsidRPr="0076347B" w14:paraId="7105A089" w14:textId="77777777" w:rsidTr="00424353">
        <w:trPr>
          <w:trHeight w:val="290"/>
        </w:trPr>
        <w:tc>
          <w:tcPr>
            <w:tcW w:w="1529" w:type="dxa"/>
            <w:vMerge w:val="restart"/>
            <w:tcBorders>
              <w:top w:val="double" w:sz="4" w:space="0" w:color="auto"/>
              <w:left w:val="double" w:sz="4" w:space="0" w:color="auto"/>
            </w:tcBorders>
            <w:shd w:val="clear" w:color="auto" w:fill="FFFFFF"/>
            <w:vAlign w:val="center"/>
          </w:tcPr>
          <w:p w14:paraId="7105A084" w14:textId="77777777" w:rsidR="00810262" w:rsidRPr="00F72AEC" w:rsidRDefault="00810262" w:rsidP="00CA1CB6">
            <w:pPr>
              <w:widowControl w:val="0"/>
              <w:jc w:val="center"/>
              <w:rPr>
                <w:b/>
                <w:szCs w:val="28"/>
              </w:rPr>
            </w:pPr>
            <w:r w:rsidRPr="00F72AEC">
              <w:rPr>
                <w:b/>
                <w:szCs w:val="28"/>
              </w:rPr>
              <w:t>Condition(s)</w:t>
            </w:r>
          </w:p>
        </w:tc>
        <w:tc>
          <w:tcPr>
            <w:tcW w:w="1300" w:type="dxa"/>
            <w:vMerge w:val="restart"/>
            <w:tcBorders>
              <w:top w:val="double" w:sz="4" w:space="0" w:color="auto"/>
            </w:tcBorders>
            <w:shd w:val="clear" w:color="auto" w:fill="FFFFFF"/>
            <w:vAlign w:val="center"/>
          </w:tcPr>
          <w:p w14:paraId="7105A085" w14:textId="77777777" w:rsidR="00810262" w:rsidRPr="00F72AEC" w:rsidRDefault="00810262" w:rsidP="00CA1CB6">
            <w:pPr>
              <w:widowControl w:val="0"/>
              <w:jc w:val="center"/>
              <w:rPr>
                <w:b/>
                <w:szCs w:val="28"/>
              </w:rPr>
            </w:pPr>
            <w:r w:rsidRPr="00F72AEC">
              <w:rPr>
                <w:b/>
                <w:szCs w:val="28"/>
              </w:rPr>
              <w:t>Pollutant/Parameter</w:t>
            </w:r>
          </w:p>
        </w:tc>
        <w:tc>
          <w:tcPr>
            <w:tcW w:w="2286" w:type="dxa"/>
            <w:vMerge w:val="restart"/>
            <w:tcBorders>
              <w:top w:val="double" w:sz="4" w:space="0" w:color="auto"/>
            </w:tcBorders>
            <w:shd w:val="clear" w:color="auto" w:fill="FFFFFF"/>
            <w:vAlign w:val="center"/>
          </w:tcPr>
          <w:p w14:paraId="7105A086" w14:textId="77777777" w:rsidR="00810262" w:rsidRPr="00F72AEC" w:rsidRDefault="00810262" w:rsidP="00CA1CB6">
            <w:pPr>
              <w:widowControl w:val="0"/>
              <w:jc w:val="center"/>
              <w:rPr>
                <w:b/>
                <w:szCs w:val="28"/>
              </w:rPr>
            </w:pPr>
            <w:r w:rsidRPr="00F72AEC">
              <w:rPr>
                <w:b/>
                <w:szCs w:val="28"/>
              </w:rPr>
              <w:t>Permit Limit</w:t>
            </w:r>
          </w:p>
        </w:tc>
        <w:tc>
          <w:tcPr>
            <w:tcW w:w="2601" w:type="dxa"/>
            <w:gridSpan w:val="2"/>
            <w:tcBorders>
              <w:top w:val="double" w:sz="4" w:space="0" w:color="auto"/>
              <w:bottom w:val="single" w:sz="6" w:space="0" w:color="000000"/>
            </w:tcBorders>
            <w:shd w:val="clear" w:color="auto" w:fill="FFFFFF"/>
            <w:vAlign w:val="center"/>
          </w:tcPr>
          <w:p w14:paraId="7105A087" w14:textId="77777777" w:rsidR="00810262" w:rsidRPr="00F72AEC" w:rsidRDefault="00810262" w:rsidP="00CA1CB6">
            <w:pPr>
              <w:widowControl w:val="0"/>
              <w:jc w:val="center"/>
              <w:rPr>
                <w:b/>
                <w:szCs w:val="28"/>
              </w:rPr>
            </w:pPr>
            <w:r w:rsidRPr="00F72AEC">
              <w:rPr>
                <w:b/>
                <w:szCs w:val="28"/>
              </w:rPr>
              <w:t>Compliance Demonstration</w:t>
            </w:r>
          </w:p>
        </w:tc>
        <w:tc>
          <w:tcPr>
            <w:tcW w:w="1529" w:type="dxa"/>
            <w:vMerge w:val="restart"/>
            <w:tcBorders>
              <w:top w:val="double" w:sz="4" w:space="0" w:color="auto"/>
              <w:right w:val="double" w:sz="4" w:space="0" w:color="auto"/>
            </w:tcBorders>
            <w:shd w:val="clear" w:color="auto" w:fill="FFFFFF"/>
            <w:vAlign w:val="center"/>
          </w:tcPr>
          <w:p w14:paraId="7105A088" w14:textId="77777777" w:rsidR="00810262" w:rsidRPr="00F72AEC" w:rsidRDefault="00810262" w:rsidP="00CA1CB6">
            <w:pPr>
              <w:widowControl w:val="0"/>
              <w:ind w:left="-108" w:right="-108"/>
              <w:jc w:val="center"/>
              <w:rPr>
                <w:b/>
                <w:szCs w:val="28"/>
              </w:rPr>
            </w:pPr>
            <w:r w:rsidRPr="00F72AEC">
              <w:rPr>
                <w:b/>
                <w:szCs w:val="28"/>
              </w:rPr>
              <w:t>Reporting Requirements</w:t>
            </w:r>
          </w:p>
        </w:tc>
      </w:tr>
      <w:tr w:rsidR="00810262" w:rsidRPr="0076347B" w14:paraId="7105A090" w14:textId="77777777" w:rsidTr="00424353">
        <w:trPr>
          <w:trHeight w:val="337"/>
        </w:trPr>
        <w:tc>
          <w:tcPr>
            <w:tcW w:w="1529" w:type="dxa"/>
            <w:vMerge/>
            <w:tcBorders>
              <w:left w:val="double" w:sz="4" w:space="0" w:color="auto"/>
              <w:bottom w:val="double" w:sz="4" w:space="0" w:color="auto"/>
            </w:tcBorders>
            <w:shd w:val="clear" w:color="auto" w:fill="FFFFFF"/>
            <w:vAlign w:val="center"/>
          </w:tcPr>
          <w:p w14:paraId="7105A08A" w14:textId="77777777" w:rsidR="00810262" w:rsidRPr="00F72AEC" w:rsidRDefault="00810262" w:rsidP="00CA1CB6">
            <w:pPr>
              <w:widowControl w:val="0"/>
              <w:jc w:val="center"/>
              <w:rPr>
                <w:b/>
                <w:szCs w:val="28"/>
              </w:rPr>
            </w:pPr>
          </w:p>
        </w:tc>
        <w:tc>
          <w:tcPr>
            <w:tcW w:w="1300" w:type="dxa"/>
            <w:vMerge/>
            <w:tcBorders>
              <w:bottom w:val="double" w:sz="4" w:space="0" w:color="auto"/>
            </w:tcBorders>
            <w:shd w:val="clear" w:color="auto" w:fill="FFFFFF"/>
            <w:vAlign w:val="center"/>
          </w:tcPr>
          <w:p w14:paraId="7105A08B" w14:textId="77777777" w:rsidR="00810262" w:rsidRPr="00F72AEC" w:rsidRDefault="00810262" w:rsidP="00CA1CB6">
            <w:pPr>
              <w:widowControl w:val="0"/>
              <w:jc w:val="center"/>
              <w:rPr>
                <w:b/>
                <w:szCs w:val="28"/>
              </w:rPr>
            </w:pPr>
          </w:p>
        </w:tc>
        <w:tc>
          <w:tcPr>
            <w:tcW w:w="2286" w:type="dxa"/>
            <w:vMerge/>
            <w:tcBorders>
              <w:bottom w:val="double" w:sz="4" w:space="0" w:color="auto"/>
            </w:tcBorders>
            <w:shd w:val="clear" w:color="auto" w:fill="FFFFFF"/>
            <w:vAlign w:val="center"/>
          </w:tcPr>
          <w:p w14:paraId="7105A08C" w14:textId="77777777" w:rsidR="00810262" w:rsidRPr="00F72AEC" w:rsidRDefault="00810262" w:rsidP="00CA1CB6">
            <w:pPr>
              <w:widowControl w:val="0"/>
              <w:jc w:val="center"/>
              <w:rPr>
                <w:b/>
                <w:szCs w:val="28"/>
              </w:rPr>
            </w:pPr>
          </w:p>
        </w:tc>
        <w:tc>
          <w:tcPr>
            <w:tcW w:w="1387" w:type="dxa"/>
            <w:tcBorders>
              <w:top w:val="single" w:sz="6" w:space="0" w:color="000000"/>
              <w:bottom w:val="double" w:sz="4" w:space="0" w:color="auto"/>
            </w:tcBorders>
            <w:shd w:val="clear" w:color="auto" w:fill="FFFFFF"/>
            <w:vAlign w:val="center"/>
          </w:tcPr>
          <w:p w14:paraId="7105A08D" w14:textId="77777777" w:rsidR="00810262" w:rsidRPr="00F72AEC" w:rsidRDefault="00810262" w:rsidP="00CA1CB6">
            <w:pPr>
              <w:widowControl w:val="0"/>
              <w:jc w:val="center"/>
              <w:rPr>
                <w:b/>
                <w:szCs w:val="28"/>
              </w:rPr>
            </w:pPr>
            <w:r w:rsidRPr="00F72AEC">
              <w:rPr>
                <w:b/>
                <w:szCs w:val="28"/>
              </w:rPr>
              <w:t>Method</w:t>
            </w:r>
          </w:p>
        </w:tc>
        <w:tc>
          <w:tcPr>
            <w:tcW w:w="1214" w:type="dxa"/>
            <w:tcBorders>
              <w:top w:val="single" w:sz="6" w:space="0" w:color="000000"/>
              <w:bottom w:val="double" w:sz="4" w:space="0" w:color="auto"/>
            </w:tcBorders>
            <w:shd w:val="clear" w:color="auto" w:fill="FFFFFF"/>
            <w:vAlign w:val="center"/>
          </w:tcPr>
          <w:p w14:paraId="7105A08E" w14:textId="77777777" w:rsidR="00810262" w:rsidRPr="00F72AEC" w:rsidRDefault="00810262" w:rsidP="00CA1CB6">
            <w:pPr>
              <w:widowControl w:val="0"/>
              <w:jc w:val="center"/>
              <w:rPr>
                <w:b/>
                <w:szCs w:val="28"/>
              </w:rPr>
            </w:pPr>
            <w:r w:rsidRPr="00F72AEC">
              <w:rPr>
                <w:b/>
                <w:szCs w:val="28"/>
              </w:rPr>
              <w:t>Frequency</w:t>
            </w:r>
          </w:p>
        </w:tc>
        <w:tc>
          <w:tcPr>
            <w:tcW w:w="1529" w:type="dxa"/>
            <w:vMerge/>
            <w:tcBorders>
              <w:bottom w:val="double" w:sz="4" w:space="0" w:color="auto"/>
              <w:right w:val="double" w:sz="4" w:space="0" w:color="auto"/>
            </w:tcBorders>
            <w:shd w:val="clear" w:color="auto" w:fill="FFFFFF"/>
            <w:vAlign w:val="center"/>
          </w:tcPr>
          <w:p w14:paraId="7105A08F" w14:textId="77777777" w:rsidR="00810262" w:rsidRPr="00F72AEC" w:rsidRDefault="00810262" w:rsidP="00CA1CB6">
            <w:pPr>
              <w:widowControl w:val="0"/>
              <w:jc w:val="center"/>
              <w:rPr>
                <w:b/>
                <w:szCs w:val="28"/>
              </w:rPr>
            </w:pPr>
          </w:p>
        </w:tc>
      </w:tr>
      <w:tr w:rsidR="00810262" w:rsidRPr="0076347B" w14:paraId="7105A097" w14:textId="77777777" w:rsidTr="00424353">
        <w:trPr>
          <w:cantSplit/>
          <w:trHeight w:val="1118"/>
        </w:trPr>
        <w:tc>
          <w:tcPr>
            <w:tcW w:w="1529" w:type="dxa"/>
            <w:tcBorders>
              <w:top w:val="double" w:sz="4" w:space="0" w:color="auto"/>
              <w:left w:val="double" w:sz="4" w:space="0" w:color="auto"/>
              <w:bottom w:val="double" w:sz="4" w:space="0" w:color="auto"/>
            </w:tcBorders>
            <w:vAlign w:val="center"/>
          </w:tcPr>
          <w:p w14:paraId="7105A091" w14:textId="57DA592D" w:rsidR="00810262" w:rsidRPr="00F72AEC" w:rsidRDefault="001D1A62" w:rsidP="00CA1CB6">
            <w:pPr>
              <w:pStyle w:val="Header"/>
              <w:widowControl w:val="0"/>
              <w:tabs>
                <w:tab w:val="clear" w:pos="4320"/>
                <w:tab w:val="clear" w:pos="8640"/>
              </w:tabs>
              <w:spacing w:before="40"/>
              <w:jc w:val="center"/>
              <w:rPr>
                <w:rFonts w:ascii="Garamond" w:hAnsi="Garamond"/>
                <w:szCs w:val="28"/>
              </w:rPr>
            </w:pPr>
            <w:r w:rsidRPr="00F72AEC">
              <w:rPr>
                <w:rFonts w:ascii="Garamond" w:hAnsi="Garamond"/>
                <w:szCs w:val="28"/>
              </w:rPr>
              <w:fldChar w:fldCharType="begin"/>
            </w:r>
            <w:r w:rsidRPr="00F72AEC">
              <w:rPr>
                <w:rFonts w:ascii="Garamond" w:hAnsi="Garamond"/>
                <w:szCs w:val="28"/>
              </w:rPr>
              <w:instrText xml:space="preserve"> REF _Ref444690249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M.1</w:t>
            </w:r>
            <w:r w:rsidRPr="00F72AEC">
              <w:rPr>
                <w:rFonts w:ascii="Garamond" w:hAnsi="Garamond"/>
                <w:szCs w:val="28"/>
              </w:rPr>
              <w:fldChar w:fldCharType="end"/>
            </w:r>
            <w:r w:rsidRPr="00F72AEC">
              <w:rPr>
                <w:rFonts w:ascii="Garamond" w:hAnsi="Garamond"/>
                <w:szCs w:val="28"/>
              </w:rPr>
              <w:t xml:space="preserve">, </w:t>
            </w:r>
            <w:r w:rsidRPr="00F72AEC">
              <w:rPr>
                <w:rFonts w:ascii="Garamond" w:hAnsi="Garamond"/>
                <w:szCs w:val="28"/>
              </w:rPr>
              <w:fldChar w:fldCharType="begin"/>
            </w:r>
            <w:r w:rsidRPr="00F72AEC">
              <w:rPr>
                <w:rFonts w:ascii="Garamond" w:hAnsi="Garamond"/>
                <w:szCs w:val="28"/>
              </w:rPr>
              <w:instrText xml:space="preserve"> REF _Ref444690242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M.2</w:t>
            </w:r>
            <w:r w:rsidRPr="00F72AEC">
              <w:rPr>
                <w:rFonts w:ascii="Garamond" w:hAnsi="Garamond"/>
                <w:szCs w:val="28"/>
              </w:rPr>
              <w:fldChar w:fldCharType="end"/>
            </w:r>
            <w:r w:rsidRPr="00F72AEC">
              <w:rPr>
                <w:rFonts w:ascii="Garamond" w:hAnsi="Garamond"/>
                <w:szCs w:val="28"/>
              </w:rPr>
              <w:t xml:space="preserve">, </w:t>
            </w:r>
            <w:r w:rsidRPr="00F72AEC">
              <w:rPr>
                <w:rFonts w:ascii="Garamond" w:hAnsi="Garamond"/>
                <w:szCs w:val="28"/>
              </w:rPr>
              <w:fldChar w:fldCharType="begin"/>
            </w:r>
            <w:r w:rsidRPr="00F72AEC">
              <w:rPr>
                <w:rFonts w:ascii="Garamond" w:hAnsi="Garamond"/>
                <w:szCs w:val="28"/>
              </w:rPr>
              <w:instrText xml:space="preserve"> REF _Ref444690253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M.3</w:t>
            </w:r>
            <w:r w:rsidRPr="00F72AEC">
              <w:rPr>
                <w:rFonts w:ascii="Garamond" w:hAnsi="Garamond"/>
                <w:szCs w:val="28"/>
              </w:rPr>
              <w:fldChar w:fldCharType="end"/>
            </w:r>
            <w:r w:rsidRPr="00F72AEC">
              <w:rPr>
                <w:rFonts w:ascii="Garamond" w:hAnsi="Garamond"/>
                <w:szCs w:val="28"/>
              </w:rPr>
              <w:t xml:space="preserve">, </w:t>
            </w:r>
            <w:r w:rsidRPr="00F72AEC">
              <w:rPr>
                <w:rFonts w:ascii="Garamond" w:hAnsi="Garamond"/>
                <w:szCs w:val="28"/>
              </w:rPr>
              <w:fldChar w:fldCharType="begin"/>
            </w:r>
            <w:r w:rsidRPr="00F72AEC">
              <w:rPr>
                <w:rFonts w:ascii="Garamond" w:hAnsi="Garamond"/>
                <w:szCs w:val="28"/>
              </w:rPr>
              <w:instrText xml:space="preserve"> REF _Ref444690255 \r \h  \* MERGEFORMAT </w:instrText>
            </w:r>
            <w:r w:rsidRPr="00F72AEC">
              <w:rPr>
                <w:rFonts w:ascii="Garamond" w:hAnsi="Garamond"/>
                <w:szCs w:val="28"/>
              </w:rPr>
            </w:r>
            <w:r w:rsidRPr="00F72AEC">
              <w:rPr>
                <w:rFonts w:ascii="Garamond" w:hAnsi="Garamond"/>
                <w:szCs w:val="28"/>
              </w:rPr>
              <w:fldChar w:fldCharType="separate"/>
            </w:r>
            <w:r w:rsidR="00642B88">
              <w:rPr>
                <w:rFonts w:ascii="Garamond" w:hAnsi="Garamond"/>
                <w:szCs w:val="28"/>
              </w:rPr>
              <w:t>M.4</w:t>
            </w:r>
            <w:r w:rsidRPr="00F72AEC">
              <w:rPr>
                <w:rFonts w:ascii="Garamond" w:hAnsi="Garamond"/>
                <w:szCs w:val="28"/>
              </w:rPr>
              <w:fldChar w:fldCharType="end"/>
            </w:r>
            <w:r w:rsidRPr="00F72AEC">
              <w:rPr>
                <w:rFonts w:ascii="Garamond" w:hAnsi="Garamond"/>
                <w:szCs w:val="28"/>
              </w:rPr>
              <w:t>.</w:t>
            </w:r>
          </w:p>
        </w:tc>
        <w:tc>
          <w:tcPr>
            <w:tcW w:w="1300" w:type="dxa"/>
            <w:tcBorders>
              <w:top w:val="double" w:sz="4" w:space="0" w:color="auto"/>
              <w:bottom w:val="double" w:sz="4" w:space="0" w:color="auto"/>
            </w:tcBorders>
            <w:vAlign w:val="center"/>
          </w:tcPr>
          <w:p w14:paraId="7105A092" w14:textId="77777777" w:rsidR="00810262" w:rsidRPr="00F72AEC" w:rsidRDefault="00810262" w:rsidP="00CA1CB6">
            <w:pPr>
              <w:widowControl w:val="0"/>
              <w:jc w:val="center"/>
              <w:rPr>
                <w:szCs w:val="28"/>
              </w:rPr>
            </w:pPr>
            <w:r w:rsidRPr="00F72AEC">
              <w:rPr>
                <w:szCs w:val="28"/>
              </w:rPr>
              <w:t>HAPs</w:t>
            </w:r>
          </w:p>
        </w:tc>
        <w:tc>
          <w:tcPr>
            <w:tcW w:w="2286" w:type="dxa"/>
            <w:tcBorders>
              <w:top w:val="double" w:sz="4" w:space="0" w:color="auto"/>
              <w:bottom w:val="double" w:sz="4" w:space="0" w:color="auto"/>
            </w:tcBorders>
            <w:vAlign w:val="center"/>
          </w:tcPr>
          <w:p w14:paraId="7105A093" w14:textId="77777777" w:rsidR="00810262" w:rsidRPr="00F72AEC" w:rsidRDefault="00A2090E" w:rsidP="00CA1CB6">
            <w:pPr>
              <w:widowControl w:val="0"/>
              <w:jc w:val="center"/>
              <w:rPr>
                <w:szCs w:val="28"/>
              </w:rPr>
            </w:pPr>
            <w:r w:rsidRPr="00F72AEC">
              <w:rPr>
                <w:szCs w:val="28"/>
              </w:rPr>
              <w:t>40 CFR 63 Subpart CCCCCC</w:t>
            </w:r>
          </w:p>
        </w:tc>
        <w:tc>
          <w:tcPr>
            <w:tcW w:w="1387" w:type="dxa"/>
            <w:tcBorders>
              <w:top w:val="double" w:sz="4" w:space="0" w:color="auto"/>
              <w:bottom w:val="double" w:sz="4" w:space="0" w:color="auto"/>
            </w:tcBorders>
            <w:vAlign w:val="center"/>
          </w:tcPr>
          <w:p w14:paraId="7105A094" w14:textId="77777777" w:rsidR="00810262" w:rsidRPr="00F72AEC" w:rsidRDefault="00A2090E" w:rsidP="00CA1CB6">
            <w:pPr>
              <w:widowControl w:val="0"/>
              <w:jc w:val="center"/>
              <w:rPr>
                <w:szCs w:val="28"/>
              </w:rPr>
            </w:pPr>
            <w:r w:rsidRPr="00F72AEC">
              <w:rPr>
                <w:szCs w:val="28"/>
              </w:rPr>
              <w:t>40 CFR 63 Subpart CCCCCC</w:t>
            </w:r>
          </w:p>
        </w:tc>
        <w:tc>
          <w:tcPr>
            <w:tcW w:w="1214" w:type="dxa"/>
            <w:tcBorders>
              <w:top w:val="double" w:sz="4" w:space="0" w:color="auto"/>
              <w:bottom w:val="double" w:sz="4" w:space="0" w:color="auto"/>
            </w:tcBorders>
            <w:vAlign w:val="center"/>
          </w:tcPr>
          <w:p w14:paraId="7105A095" w14:textId="77777777" w:rsidR="00810262" w:rsidRPr="00F72AEC" w:rsidRDefault="00A2090E" w:rsidP="00CA1CB6">
            <w:pPr>
              <w:widowControl w:val="0"/>
              <w:jc w:val="center"/>
              <w:rPr>
                <w:szCs w:val="28"/>
              </w:rPr>
            </w:pPr>
            <w:r w:rsidRPr="00F72AEC">
              <w:rPr>
                <w:szCs w:val="28"/>
              </w:rPr>
              <w:t>40 CFR 63 Subpart CCCCCC</w:t>
            </w:r>
          </w:p>
        </w:tc>
        <w:tc>
          <w:tcPr>
            <w:tcW w:w="1529" w:type="dxa"/>
            <w:tcBorders>
              <w:top w:val="double" w:sz="4" w:space="0" w:color="auto"/>
              <w:bottom w:val="double" w:sz="4" w:space="0" w:color="auto"/>
              <w:right w:val="double" w:sz="4" w:space="0" w:color="auto"/>
            </w:tcBorders>
            <w:vAlign w:val="center"/>
          </w:tcPr>
          <w:p w14:paraId="7105A096" w14:textId="77777777" w:rsidR="00810262" w:rsidRPr="00F72AEC" w:rsidRDefault="00A2090E" w:rsidP="00CA1CB6">
            <w:pPr>
              <w:widowControl w:val="0"/>
              <w:jc w:val="center"/>
              <w:rPr>
                <w:szCs w:val="28"/>
              </w:rPr>
            </w:pPr>
            <w:r w:rsidRPr="00F72AEC">
              <w:rPr>
                <w:szCs w:val="28"/>
              </w:rPr>
              <w:t>40 CFR 63 Subpart CCCCCC</w:t>
            </w:r>
            <w:r w:rsidR="00A41AE7" w:rsidRPr="00F72AEC">
              <w:rPr>
                <w:szCs w:val="28"/>
              </w:rPr>
              <w:t xml:space="preserve"> and Semiannual</w:t>
            </w:r>
          </w:p>
        </w:tc>
      </w:tr>
    </w:tbl>
    <w:p w14:paraId="7105A098" w14:textId="77777777" w:rsidR="00961F87" w:rsidRPr="0076347B" w:rsidRDefault="00961F87" w:rsidP="00CA1CB6">
      <w:pPr>
        <w:widowControl w:val="0"/>
      </w:pPr>
    </w:p>
    <w:p w14:paraId="7105A099" w14:textId="77777777" w:rsidR="00A2090E" w:rsidRPr="0076347B" w:rsidRDefault="00A2090E" w:rsidP="00CA1CB6">
      <w:pPr>
        <w:widowControl w:val="0"/>
        <w:rPr>
          <w:b/>
        </w:rPr>
      </w:pPr>
      <w:r w:rsidRPr="0076347B">
        <w:rPr>
          <w:b/>
        </w:rPr>
        <w:t>Condition</w:t>
      </w:r>
    </w:p>
    <w:p w14:paraId="7105A09A" w14:textId="77777777" w:rsidR="00A2090E" w:rsidRPr="0076347B" w:rsidRDefault="00A2090E" w:rsidP="00CA1CB6">
      <w:pPr>
        <w:widowControl w:val="0"/>
      </w:pPr>
    </w:p>
    <w:p w14:paraId="7105A09B" w14:textId="7D6DE429" w:rsidR="00A2090E" w:rsidRPr="0076347B" w:rsidRDefault="001D1A62" w:rsidP="00CA1CB6">
      <w:pPr>
        <w:pStyle w:val="ListParagraph"/>
        <w:widowControl w:val="0"/>
        <w:numPr>
          <w:ilvl w:val="0"/>
          <w:numId w:val="62"/>
        </w:numPr>
        <w:ind w:hanging="721"/>
      </w:pPr>
      <w:r w:rsidRPr="0076347B">
        <w:tab/>
      </w:r>
      <w:r w:rsidRPr="0076347B">
        <w:tab/>
      </w:r>
      <w:r w:rsidRPr="0076347B">
        <w:tab/>
      </w:r>
      <w:bookmarkStart w:id="288" w:name="_Ref444690249"/>
      <w:r w:rsidR="00A2090E" w:rsidRPr="0076347B">
        <w:t xml:space="preserve">WSC shall comply with all applicable standards and limitations, and the applicable operating, </w:t>
      </w:r>
      <w:r w:rsidR="00A2090E" w:rsidRPr="0076347B">
        <w:lastRenderedPageBreak/>
        <w:t xml:space="preserve">reporting, </w:t>
      </w:r>
      <w:r w:rsidR="00564049" w:rsidRPr="0076347B">
        <w:t>recordkeeping,</w:t>
      </w:r>
      <w:r w:rsidR="00A2090E" w:rsidRPr="0076347B">
        <w:t xml:space="preserve"> and notification requirements contained in 40 CFR 63 Subpart CCCCCC for any applicable gasoline storage tank or vent (ARM 17.8.342 and 40 CFR 63 Subpart CCCCCC).</w:t>
      </w:r>
      <w:bookmarkEnd w:id="288"/>
    </w:p>
    <w:p w14:paraId="7105A09C" w14:textId="77777777" w:rsidR="006B0D01" w:rsidRPr="0076347B" w:rsidRDefault="006B0D01" w:rsidP="00C05108"/>
    <w:p w14:paraId="7105A09D" w14:textId="77777777" w:rsidR="001D1A62" w:rsidRPr="0076347B" w:rsidRDefault="001D1A62" w:rsidP="001D1A62">
      <w:pPr>
        <w:pStyle w:val="ListParagraph"/>
        <w:ind w:left="0"/>
        <w:rPr>
          <w:b/>
        </w:rPr>
      </w:pPr>
      <w:r w:rsidRPr="0076347B">
        <w:rPr>
          <w:b/>
        </w:rPr>
        <w:t>Compliance Demonstration</w:t>
      </w:r>
    </w:p>
    <w:p w14:paraId="7105A09E" w14:textId="77777777" w:rsidR="001D1A62" w:rsidRPr="0076347B" w:rsidRDefault="001D1A62" w:rsidP="001D1A62">
      <w:pPr>
        <w:pStyle w:val="ListParagraph"/>
        <w:ind w:left="0"/>
      </w:pPr>
    </w:p>
    <w:p w14:paraId="7105A09F" w14:textId="77777777" w:rsidR="00A2090E" w:rsidRPr="0076347B" w:rsidRDefault="00A2090E" w:rsidP="00E37981">
      <w:pPr>
        <w:pStyle w:val="ListParagraph"/>
        <w:numPr>
          <w:ilvl w:val="0"/>
          <w:numId w:val="62"/>
        </w:numPr>
        <w:ind w:hanging="721"/>
      </w:pPr>
      <w:bookmarkStart w:id="289" w:name="_Ref444690242"/>
      <w:r w:rsidRPr="0076347B">
        <w:t>WSC shall monitor compliance as require</w:t>
      </w:r>
      <w:r w:rsidR="00A41AE7" w:rsidRPr="0076347B">
        <w:t>d</w:t>
      </w:r>
      <w:r w:rsidRPr="0076347B">
        <w:t xml:space="preserve"> in 40 CFR 63 Subpart CCCCCC for an applicable gasoline storage tank or vent (ARM 17.8.342 and 40 CFR 63 Subpart CCCCCC).</w:t>
      </w:r>
      <w:bookmarkEnd w:id="289"/>
    </w:p>
    <w:p w14:paraId="7105A0A0" w14:textId="77777777" w:rsidR="00A41AE7" w:rsidRPr="0076347B" w:rsidRDefault="00A41AE7" w:rsidP="00C05108"/>
    <w:p w14:paraId="7105A0A1" w14:textId="77777777" w:rsidR="001D1A62" w:rsidRPr="0076347B" w:rsidRDefault="001D1A62" w:rsidP="001D1A62">
      <w:pPr>
        <w:rPr>
          <w:b/>
        </w:rPr>
      </w:pPr>
      <w:r w:rsidRPr="0076347B">
        <w:rPr>
          <w:b/>
        </w:rPr>
        <w:t>Recordkeeping</w:t>
      </w:r>
    </w:p>
    <w:p w14:paraId="7105A0A2" w14:textId="77777777" w:rsidR="001D1A62" w:rsidRPr="0076347B" w:rsidRDefault="001D1A62" w:rsidP="001D1A62"/>
    <w:p w14:paraId="7105A0A3" w14:textId="77777777" w:rsidR="001D1A62" w:rsidRPr="0076347B" w:rsidRDefault="00A2090E" w:rsidP="00E37981">
      <w:pPr>
        <w:pStyle w:val="ListParagraph"/>
        <w:numPr>
          <w:ilvl w:val="0"/>
          <w:numId w:val="62"/>
        </w:numPr>
        <w:ind w:hanging="721"/>
      </w:pPr>
      <w:bookmarkStart w:id="290" w:name="_Ref444690253"/>
      <w:r w:rsidRPr="0076347B">
        <w:t>WSC shall perform recordkeeping in accordance with 40 CFR 63 Subpart CCCCCC for any applicable gasoline storage tank or vent (ARM 17.8.342 and 40 CFR</w:t>
      </w:r>
      <w:r w:rsidR="001D1A62" w:rsidRPr="0076347B">
        <w:t xml:space="preserve"> 63 Subpart CCCCCC).</w:t>
      </w:r>
      <w:bookmarkEnd w:id="290"/>
      <w:r w:rsidR="001D1A62" w:rsidRPr="0076347B">
        <w:t xml:space="preserve"> </w:t>
      </w:r>
    </w:p>
    <w:p w14:paraId="7105A0A6" w14:textId="77777777" w:rsidR="00B411B3" w:rsidRPr="0076347B" w:rsidRDefault="00B411B3" w:rsidP="001D1A62"/>
    <w:p w14:paraId="7105A0A7" w14:textId="77777777" w:rsidR="001D1A62" w:rsidRPr="0076347B" w:rsidRDefault="001D1A62" w:rsidP="001D1A62">
      <w:pPr>
        <w:rPr>
          <w:b/>
        </w:rPr>
      </w:pPr>
      <w:r w:rsidRPr="0076347B">
        <w:rPr>
          <w:b/>
        </w:rPr>
        <w:t>Reporting</w:t>
      </w:r>
    </w:p>
    <w:p w14:paraId="7105A0A8" w14:textId="77777777" w:rsidR="001D1A62" w:rsidRPr="0076347B" w:rsidRDefault="001D1A62" w:rsidP="001D1A62"/>
    <w:p w14:paraId="7105A0A9" w14:textId="69FD96CC" w:rsidR="001D1A62" w:rsidRDefault="001D1A62" w:rsidP="00E37981">
      <w:pPr>
        <w:pStyle w:val="ListParagraph"/>
        <w:numPr>
          <w:ilvl w:val="0"/>
          <w:numId w:val="62"/>
        </w:numPr>
        <w:ind w:hanging="721"/>
      </w:pPr>
      <w:bookmarkStart w:id="291" w:name="_Ref444690255"/>
      <w:r w:rsidRPr="0076347B">
        <w:t>WSC shall comply with all applicable reporting requirements contained in 40 CFR 63 Subpart CCCCCC for any applicable gasoline storage tank or vent (ARM 17.8.342 and 40 CFR 63 Subpart CCCCCC).</w:t>
      </w:r>
      <w:bookmarkEnd w:id="291"/>
    </w:p>
    <w:p w14:paraId="408EFF3A" w14:textId="03A3B2A8" w:rsidR="003950FA" w:rsidRDefault="003950FA" w:rsidP="003950FA">
      <w:pPr>
        <w:pStyle w:val="ListParagraph"/>
        <w:ind w:left="721"/>
      </w:pPr>
    </w:p>
    <w:p w14:paraId="143EB3FE" w14:textId="0448375A" w:rsidR="003950FA" w:rsidRPr="003A0315" w:rsidRDefault="003950FA" w:rsidP="003A0315">
      <w:pPr>
        <w:pStyle w:val="Heading2"/>
        <w:numPr>
          <w:ilvl w:val="0"/>
          <w:numId w:val="15"/>
        </w:numPr>
        <w:tabs>
          <w:tab w:val="clear" w:pos="360"/>
        </w:tabs>
        <w:rPr>
          <w:rFonts w:ascii="Garamond" w:hAnsi="Garamond"/>
          <w:sz w:val="24"/>
          <w:szCs w:val="24"/>
        </w:rPr>
      </w:pPr>
      <w:bookmarkStart w:id="292" w:name="_Toc227220453"/>
      <w:r w:rsidRPr="003A0315">
        <w:rPr>
          <w:rFonts w:ascii="Garamond" w:hAnsi="Garamond"/>
          <w:sz w:val="24"/>
          <w:szCs w:val="24"/>
        </w:rPr>
        <w:t>EU013 – Beet Piling, Fugitives</w:t>
      </w:r>
      <w:bookmarkEnd w:id="292"/>
    </w:p>
    <w:p w14:paraId="61802F97" w14:textId="10569A47" w:rsidR="003950FA" w:rsidRDefault="003950FA" w:rsidP="003950FA">
      <w:pPr>
        <w:pStyle w:val="ListParagraph"/>
        <w:ind w:left="360"/>
      </w:pPr>
    </w:p>
    <w:tbl>
      <w:tblPr>
        <w:tblW w:w="93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9"/>
        <w:gridCol w:w="1309"/>
        <w:gridCol w:w="1309"/>
        <w:gridCol w:w="1920"/>
        <w:gridCol w:w="1692"/>
        <w:gridCol w:w="1539"/>
      </w:tblGrid>
      <w:tr w:rsidR="003950FA" w:rsidRPr="0076347B" w14:paraId="75D39BD3" w14:textId="77777777" w:rsidTr="00CA4D98">
        <w:trPr>
          <w:trHeight w:val="314"/>
        </w:trPr>
        <w:tc>
          <w:tcPr>
            <w:tcW w:w="1539" w:type="dxa"/>
            <w:vMerge w:val="restart"/>
            <w:tcBorders>
              <w:top w:val="double" w:sz="4" w:space="0" w:color="auto"/>
              <w:left w:val="double" w:sz="4" w:space="0" w:color="auto"/>
            </w:tcBorders>
            <w:shd w:val="clear" w:color="auto" w:fill="FFFFFF"/>
            <w:vAlign w:val="center"/>
          </w:tcPr>
          <w:p w14:paraId="5BA1653F" w14:textId="77777777" w:rsidR="003950FA" w:rsidRPr="00F72AEC" w:rsidRDefault="003950FA" w:rsidP="009D1706">
            <w:pPr>
              <w:jc w:val="center"/>
              <w:rPr>
                <w:b/>
                <w:szCs w:val="28"/>
              </w:rPr>
            </w:pPr>
            <w:r w:rsidRPr="00F72AEC">
              <w:rPr>
                <w:b/>
                <w:szCs w:val="28"/>
              </w:rPr>
              <w:t>Condition(s)</w:t>
            </w:r>
          </w:p>
        </w:tc>
        <w:tc>
          <w:tcPr>
            <w:tcW w:w="1309" w:type="dxa"/>
            <w:vMerge w:val="restart"/>
            <w:tcBorders>
              <w:top w:val="double" w:sz="4" w:space="0" w:color="auto"/>
            </w:tcBorders>
            <w:shd w:val="clear" w:color="auto" w:fill="FFFFFF"/>
            <w:vAlign w:val="center"/>
          </w:tcPr>
          <w:p w14:paraId="59B604B7" w14:textId="77777777" w:rsidR="003950FA" w:rsidRPr="00F72AEC" w:rsidRDefault="003950FA" w:rsidP="009D1706">
            <w:pPr>
              <w:jc w:val="center"/>
              <w:rPr>
                <w:b/>
                <w:szCs w:val="28"/>
              </w:rPr>
            </w:pPr>
            <w:r w:rsidRPr="00F72AEC">
              <w:rPr>
                <w:b/>
                <w:szCs w:val="28"/>
              </w:rPr>
              <w:t>Pollutant/Parameter</w:t>
            </w:r>
          </w:p>
        </w:tc>
        <w:tc>
          <w:tcPr>
            <w:tcW w:w="1309" w:type="dxa"/>
            <w:vMerge w:val="restart"/>
            <w:tcBorders>
              <w:top w:val="double" w:sz="4" w:space="0" w:color="auto"/>
            </w:tcBorders>
            <w:shd w:val="clear" w:color="auto" w:fill="FFFFFF"/>
            <w:vAlign w:val="center"/>
          </w:tcPr>
          <w:p w14:paraId="36DFD0B9" w14:textId="77777777" w:rsidR="003950FA" w:rsidRPr="00F72AEC" w:rsidRDefault="003950FA" w:rsidP="009D1706">
            <w:pPr>
              <w:jc w:val="center"/>
              <w:rPr>
                <w:b/>
                <w:szCs w:val="28"/>
              </w:rPr>
            </w:pPr>
            <w:r w:rsidRPr="00F72AEC">
              <w:rPr>
                <w:b/>
                <w:szCs w:val="28"/>
              </w:rPr>
              <w:t>Permit Limit</w:t>
            </w:r>
          </w:p>
        </w:tc>
        <w:tc>
          <w:tcPr>
            <w:tcW w:w="3612" w:type="dxa"/>
            <w:gridSpan w:val="2"/>
            <w:tcBorders>
              <w:top w:val="double" w:sz="4" w:space="0" w:color="auto"/>
              <w:bottom w:val="single" w:sz="6" w:space="0" w:color="000000"/>
            </w:tcBorders>
            <w:shd w:val="clear" w:color="auto" w:fill="FFFFFF"/>
            <w:vAlign w:val="center"/>
          </w:tcPr>
          <w:p w14:paraId="435726CB" w14:textId="77777777" w:rsidR="003950FA" w:rsidRPr="00F72AEC" w:rsidRDefault="003950FA" w:rsidP="009D1706">
            <w:pPr>
              <w:jc w:val="center"/>
              <w:rPr>
                <w:b/>
                <w:szCs w:val="28"/>
              </w:rPr>
            </w:pPr>
            <w:r w:rsidRPr="00F72AEC">
              <w:rPr>
                <w:b/>
                <w:szCs w:val="28"/>
              </w:rPr>
              <w:t>Compliance Demonstration</w:t>
            </w:r>
          </w:p>
        </w:tc>
        <w:tc>
          <w:tcPr>
            <w:tcW w:w="1539" w:type="dxa"/>
            <w:vMerge w:val="restart"/>
            <w:tcBorders>
              <w:top w:val="double" w:sz="4" w:space="0" w:color="auto"/>
              <w:right w:val="double" w:sz="4" w:space="0" w:color="auto"/>
            </w:tcBorders>
            <w:shd w:val="clear" w:color="auto" w:fill="FFFFFF"/>
            <w:vAlign w:val="center"/>
          </w:tcPr>
          <w:p w14:paraId="01780E92" w14:textId="77777777" w:rsidR="003950FA" w:rsidRPr="00F72AEC" w:rsidRDefault="003950FA" w:rsidP="009D1706">
            <w:pPr>
              <w:ind w:left="-108" w:right="-108"/>
              <w:jc w:val="center"/>
              <w:rPr>
                <w:b/>
                <w:szCs w:val="28"/>
              </w:rPr>
            </w:pPr>
            <w:r w:rsidRPr="00F72AEC">
              <w:rPr>
                <w:b/>
                <w:szCs w:val="28"/>
              </w:rPr>
              <w:t>Reporting Requirements</w:t>
            </w:r>
          </w:p>
        </w:tc>
      </w:tr>
      <w:tr w:rsidR="003950FA" w:rsidRPr="0076347B" w14:paraId="5808614D" w14:textId="77777777" w:rsidTr="00CA4D98">
        <w:trPr>
          <w:trHeight w:val="365"/>
        </w:trPr>
        <w:tc>
          <w:tcPr>
            <w:tcW w:w="1539" w:type="dxa"/>
            <w:vMerge/>
            <w:tcBorders>
              <w:left w:val="double" w:sz="4" w:space="0" w:color="auto"/>
              <w:bottom w:val="double" w:sz="4" w:space="0" w:color="auto"/>
            </w:tcBorders>
            <w:shd w:val="clear" w:color="auto" w:fill="FFFFFF"/>
            <w:vAlign w:val="center"/>
          </w:tcPr>
          <w:p w14:paraId="520DF4F9" w14:textId="77777777" w:rsidR="003950FA" w:rsidRPr="00F72AEC" w:rsidRDefault="003950FA" w:rsidP="009D1706">
            <w:pPr>
              <w:jc w:val="center"/>
              <w:rPr>
                <w:b/>
                <w:szCs w:val="28"/>
              </w:rPr>
            </w:pPr>
          </w:p>
        </w:tc>
        <w:tc>
          <w:tcPr>
            <w:tcW w:w="1309" w:type="dxa"/>
            <w:vMerge/>
            <w:tcBorders>
              <w:bottom w:val="double" w:sz="4" w:space="0" w:color="auto"/>
            </w:tcBorders>
            <w:shd w:val="clear" w:color="auto" w:fill="FFFFFF"/>
            <w:vAlign w:val="center"/>
          </w:tcPr>
          <w:p w14:paraId="7C7BDB7B" w14:textId="77777777" w:rsidR="003950FA" w:rsidRPr="00F72AEC" w:rsidRDefault="003950FA" w:rsidP="009D1706">
            <w:pPr>
              <w:jc w:val="center"/>
              <w:rPr>
                <w:b/>
                <w:szCs w:val="28"/>
              </w:rPr>
            </w:pPr>
          </w:p>
        </w:tc>
        <w:tc>
          <w:tcPr>
            <w:tcW w:w="1309" w:type="dxa"/>
            <w:vMerge/>
            <w:tcBorders>
              <w:bottom w:val="double" w:sz="4" w:space="0" w:color="auto"/>
            </w:tcBorders>
            <w:shd w:val="clear" w:color="auto" w:fill="FFFFFF"/>
            <w:vAlign w:val="center"/>
          </w:tcPr>
          <w:p w14:paraId="369FF485" w14:textId="77777777" w:rsidR="003950FA" w:rsidRPr="00F72AEC" w:rsidRDefault="003950FA" w:rsidP="009D1706">
            <w:pPr>
              <w:jc w:val="center"/>
              <w:rPr>
                <w:b/>
                <w:szCs w:val="28"/>
              </w:rPr>
            </w:pPr>
          </w:p>
        </w:tc>
        <w:tc>
          <w:tcPr>
            <w:tcW w:w="1920" w:type="dxa"/>
            <w:tcBorders>
              <w:top w:val="single" w:sz="6" w:space="0" w:color="000000"/>
              <w:bottom w:val="double" w:sz="4" w:space="0" w:color="auto"/>
            </w:tcBorders>
            <w:shd w:val="clear" w:color="auto" w:fill="FFFFFF"/>
            <w:vAlign w:val="center"/>
          </w:tcPr>
          <w:p w14:paraId="31746F74" w14:textId="77777777" w:rsidR="003950FA" w:rsidRPr="00F72AEC" w:rsidRDefault="003950FA" w:rsidP="009D1706">
            <w:pPr>
              <w:jc w:val="center"/>
              <w:rPr>
                <w:b/>
                <w:szCs w:val="28"/>
              </w:rPr>
            </w:pPr>
            <w:r w:rsidRPr="00F72AEC">
              <w:rPr>
                <w:b/>
                <w:szCs w:val="28"/>
              </w:rPr>
              <w:t>Method</w:t>
            </w:r>
          </w:p>
        </w:tc>
        <w:tc>
          <w:tcPr>
            <w:tcW w:w="1692" w:type="dxa"/>
            <w:tcBorders>
              <w:top w:val="single" w:sz="6" w:space="0" w:color="000000"/>
              <w:bottom w:val="double" w:sz="4" w:space="0" w:color="auto"/>
            </w:tcBorders>
            <w:shd w:val="clear" w:color="auto" w:fill="FFFFFF"/>
            <w:vAlign w:val="center"/>
          </w:tcPr>
          <w:p w14:paraId="5AE48683" w14:textId="77777777" w:rsidR="003950FA" w:rsidRPr="00F72AEC" w:rsidRDefault="003950FA" w:rsidP="009D1706">
            <w:pPr>
              <w:jc w:val="center"/>
              <w:rPr>
                <w:b/>
                <w:szCs w:val="28"/>
              </w:rPr>
            </w:pPr>
            <w:r w:rsidRPr="00F72AEC">
              <w:rPr>
                <w:b/>
                <w:szCs w:val="28"/>
              </w:rPr>
              <w:t>Frequency</w:t>
            </w:r>
          </w:p>
        </w:tc>
        <w:tc>
          <w:tcPr>
            <w:tcW w:w="1539" w:type="dxa"/>
            <w:vMerge/>
            <w:tcBorders>
              <w:bottom w:val="double" w:sz="4" w:space="0" w:color="auto"/>
              <w:right w:val="double" w:sz="4" w:space="0" w:color="auto"/>
            </w:tcBorders>
            <w:shd w:val="clear" w:color="auto" w:fill="FFFFFF"/>
            <w:vAlign w:val="center"/>
          </w:tcPr>
          <w:p w14:paraId="0C093379" w14:textId="77777777" w:rsidR="003950FA" w:rsidRPr="00F72AEC" w:rsidRDefault="003950FA" w:rsidP="009D1706">
            <w:pPr>
              <w:jc w:val="center"/>
              <w:rPr>
                <w:b/>
                <w:szCs w:val="28"/>
              </w:rPr>
            </w:pPr>
          </w:p>
        </w:tc>
      </w:tr>
      <w:tr w:rsidR="003950FA" w:rsidRPr="0076347B" w14:paraId="34A0EB84" w14:textId="77777777" w:rsidTr="00CA4D98">
        <w:trPr>
          <w:cantSplit/>
          <w:trHeight w:val="1212"/>
        </w:trPr>
        <w:tc>
          <w:tcPr>
            <w:tcW w:w="1539" w:type="dxa"/>
            <w:tcBorders>
              <w:top w:val="double" w:sz="4" w:space="0" w:color="auto"/>
              <w:left w:val="double" w:sz="4" w:space="0" w:color="auto"/>
              <w:bottom w:val="double" w:sz="4" w:space="0" w:color="auto"/>
            </w:tcBorders>
            <w:vAlign w:val="center"/>
          </w:tcPr>
          <w:p w14:paraId="5489B797" w14:textId="5201D379" w:rsidR="003950FA" w:rsidRPr="00F72AEC" w:rsidRDefault="009232C7" w:rsidP="009D1706">
            <w:pPr>
              <w:pStyle w:val="Header"/>
              <w:tabs>
                <w:tab w:val="clear" w:pos="4320"/>
                <w:tab w:val="clear" w:pos="8640"/>
              </w:tabs>
              <w:spacing w:before="40"/>
              <w:jc w:val="center"/>
              <w:rPr>
                <w:rFonts w:ascii="Garamond" w:hAnsi="Garamond"/>
                <w:szCs w:val="28"/>
              </w:rPr>
            </w:pPr>
            <w:r>
              <w:rPr>
                <w:rFonts w:ascii="Garamond" w:hAnsi="Garamond"/>
                <w:szCs w:val="28"/>
              </w:rPr>
              <w:fldChar w:fldCharType="begin"/>
            </w:r>
            <w:r>
              <w:rPr>
                <w:rFonts w:ascii="Garamond" w:hAnsi="Garamond"/>
                <w:szCs w:val="28"/>
              </w:rPr>
              <w:instrText xml:space="preserve"> REF _Ref120102131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N.1</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_Ref120102133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N.2</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_Ref120102135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N.3</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_Ref120102137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N.4</w:t>
            </w:r>
            <w:r>
              <w:rPr>
                <w:rFonts w:ascii="Garamond" w:hAnsi="Garamond"/>
                <w:szCs w:val="28"/>
              </w:rPr>
              <w:fldChar w:fldCharType="end"/>
            </w:r>
            <w:r>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_Ref120102139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N.5</w:t>
            </w:r>
            <w:r>
              <w:rPr>
                <w:rFonts w:ascii="Garamond" w:hAnsi="Garamond"/>
                <w:szCs w:val="28"/>
              </w:rPr>
              <w:fldChar w:fldCharType="end"/>
            </w:r>
          </w:p>
        </w:tc>
        <w:tc>
          <w:tcPr>
            <w:tcW w:w="1309" w:type="dxa"/>
            <w:tcBorders>
              <w:top w:val="double" w:sz="4" w:space="0" w:color="auto"/>
              <w:bottom w:val="double" w:sz="4" w:space="0" w:color="auto"/>
            </w:tcBorders>
            <w:vAlign w:val="center"/>
          </w:tcPr>
          <w:p w14:paraId="4254F5EB" w14:textId="192FF57F" w:rsidR="003950FA" w:rsidRPr="00F72AEC" w:rsidRDefault="003950FA" w:rsidP="009D1706">
            <w:pPr>
              <w:jc w:val="center"/>
              <w:rPr>
                <w:szCs w:val="28"/>
              </w:rPr>
            </w:pPr>
            <w:r>
              <w:rPr>
                <w:szCs w:val="28"/>
              </w:rPr>
              <w:t>Opacity</w:t>
            </w:r>
          </w:p>
        </w:tc>
        <w:tc>
          <w:tcPr>
            <w:tcW w:w="1309" w:type="dxa"/>
            <w:tcBorders>
              <w:top w:val="double" w:sz="4" w:space="0" w:color="auto"/>
              <w:bottom w:val="double" w:sz="4" w:space="0" w:color="auto"/>
            </w:tcBorders>
            <w:vAlign w:val="center"/>
          </w:tcPr>
          <w:p w14:paraId="506B1EF2" w14:textId="619CE21A" w:rsidR="003950FA" w:rsidRPr="00F72AEC" w:rsidRDefault="003950FA" w:rsidP="009D1706">
            <w:pPr>
              <w:jc w:val="center"/>
              <w:rPr>
                <w:szCs w:val="28"/>
              </w:rPr>
            </w:pPr>
            <w:r>
              <w:rPr>
                <w:szCs w:val="28"/>
              </w:rPr>
              <w:t>20%</w:t>
            </w:r>
          </w:p>
        </w:tc>
        <w:tc>
          <w:tcPr>
            <w:tcW w:w="1920" w:type="dxa"/>
            <w:tcBorders>
              <w:top w:val="double" w:sz="4" w:space="0" w:color="auto"/>
              <w:bottom w:val="double" w:sz="4" w:space="0" w:color="auto"/>
            </w:tcBorders>
            <w:vAlign w:val="center"/>
          </w:tcPr>
          <w:p w14:paraId="388F1D4E" w14:textId="4490C947" w:rsidR="003950FA" w:rsidRPr="00F72AEC" w:rsidRDefault="003950FA" w:rsidP="009D1706">
            <w:pPr>
              <w:jc w:val="center"/>
              <w:rPr>
                <w:szCs w:val="28"/>
              </w:rPr>
            </w:pPr>
            <w:r>
              <w:rPr>
                <w:szCs w:val="28"/>
              </w:rPr>
              <w:t>Visual Surveys, Log</w:t>
            </w:r>
          </w:p>
        </w:tc>
        <w:tc>
          <w:tcPr>
            <w:tcW w:w="1692" w:type="dxa"/>
            <w:tcBorders>
              <w:top w:val="double" w:sz="4" w:space="0" w:color="auto"/>
              <w:bottom w:val="double" w:sz="4" w:space="0" w:color="auto"/>
            </w:tcBorders>
            <w:vAlign w:val="center"/>
          </w:tcPr>
          <w:p w14:paraId="656408AF" w14:textId="513EF26A" w:rsidR="003950FA" w:rsidRPr="00F72AEC" w:rsidRDefault="003950FA" w:rsidP="009D1706">
            <w:pPr>
              <w:jc w:val="center"/>
              <w:rPr>
                <w:szCs w:val="28"/>
              </w:rPr>
            </w:pPr>
            <w:r>
              <w:rPr>
                <w:szCs w:val="28"/>
              </w:rPr>
              <w:t>Weekly</w:t>
            </w:r>
          </w:p>
        </w:tc>
        <w:tc>
          <w:tcPr>
            <w:tcW w:w="1539" w:type="dxa"/>
            <w:tcBorders>
              <w:top w:val="double" w:sz="4" w:space="0" w:color="auto"/>
              <w:bottom w:val="double" w:sz="4" w:space="0" w:color="auto"/>
              <w:right w:val="double" w:sz="4" w:space="0" w:color="auto"/>
            </w:tcBorders>
            <w:vAlign w:val="center"/>
          </w:tcPr>
          <w:p w14:paraId="49AE0920" w14:textId="2C92DCF5" w:rsidR="003950FA" w:rsidRPr="00F72AEC" w:rsidRDefault="003950FA" w:rsidP="009D1706">
            <w:pPr>
              <w:jc w:val="center"/>
              <w:rPr>
                <w:szCs w:val="28"/>
              </w:rPr>
            </w:pPr>
            <w:r>
              <w:rPr>
                <w:szCs w:val="28"/>
              </w:rPr>
              <w:t>Semia</w:t>
            </w:r>
            <w:r w:rsidR="00BB66F2">
              <w:rPr>
                <w:szCs w:val="28"/>
              </w:rPr>
              <w:t>nnual</w:t>
            </w:r>
          </w:p>
        </w:tc>
      </w:tr>
    </w:tbl>
    <w:p w14:paraId="656944C5" w14:textId="77777777" w:rsidR="003950FA" w:rsidRDefault="003950FA" w:rsidP="003950FA">
      <w:pPr>
        <w:pStyle w:val="ListParagraph"/>
        <w:ind w:left="360"/>
      </w:pPr>
    </w:p>
    <w:p w14:paraId="2B0A059D" w14:textId="0E7B18A9" w:rsidR="003950FA" w:rsidRDefault="00BB66F2" w:rsidP="00BB66F2">
      <w:pPr>
        <w:rPr>
          <w:b/>
        </w:rPr>
      </w:pPr>
      <w:r w:rsidRPr="00BB66F2">
        <w:rPr>
          <w:b/>
        </w:rPr>
        <w:t xml:space="preserve">Conditions </w:t>
      </w:r>
    </w:p>
    <w:p w14:paraId="236DBFC5" w14:textId="233DF330" w:rsidR="00BB66F2" w:rsidRDefault="00BB66F2" w:rsidP="00BB66F2">
      <w:pPr>
        <w:rPr>
          <w:b/>
        </w:rPr>
      </w:pPr>
    </w:p>
    <w:p w14:paraId="1AA732CF" w14:textId="414B80CD" w:rsidR="00BB66F2" w:rsidRDefault="00BB66F2" w:rsidP="001C2F1B">
      <w:pPr>
        <w:pStyle w:val="ListParagraph"/>
        <w:numPr>
          <w:ilvl w:val="0"/>
          <w:numId w:val="64"/>
        </w:numPr>
        <w:ind w:left="720" w:hanging="720"/>
      </w:pPr>
      <w:bookmarkStart w:id="293" w:name="_Ref120102131"/>
      <w:r w:rsidRPr="00BB66F2">
        <w:t>WSC shall not cause or authorize the production, handling, transportation, or storage of any</w:t>
      </w:r>
      <w:r>
        <w:t xml:space="preserve"> </w:t>
      </w:r>
      <w:r w:rsidRPr="00BB66F2">
        <w:t>material unless reasonable precautions to control emissions of particulate matter are taken.</w:t>
      </w:r>
      <w:r>
        <w:t xml:space="preserve"> </w:t>
      </w:r>
      <w:r w:rsidRPr="00BB66F2">
        <w:t>Such emissions of airborne particulate from any stationary source shall not exhibit an opacity</w:t>
      </w:r>
      <w:r>
        <w:t xml:space="preserve"> </w:t>
      </w:r>
      <w:r w:rsidRPr="00BB66F2">
        <w:t>of 20% or greater averaged over 6 consecutive minutes (ARM 17.8.308).</w:t>
      </w:r>
      <w:bookmarkEnd w:id="293"/>
    </w:p>
    <w:p w14:paraId="08990EB8" w14:textId="72D65EF0" w:rsidR="00695CDF" w:rsidRDefault="00695CDF" w:rsidP="00695CDF">
      <w:pPr>
        <w:pStyle w:val="ListParagraph"/>
      </w:pPr>
    </w:p>
    <w:p w14:paraId="250522F0" w14:textId="176655A5" w:rsidR="00695CDF" w:rsidRPr="00695CDF" w:rsidRDefault="00695CDF" w:rsidP="00695CDF">
      <w:pPr>
        <w:rPr>
          <w:b/>
        </w:rPr>
      </w:pPr>
      <w:r w:rsidRPr="00695CDF">
        <w:rPr>
          <w:b/>
        </w:rPr>
        <w:t>Compliance Demonstration</w:t>
      </w:r>
    </w:p>
    <w:p w14:paraId="43DC30CC" w14:textId="77777777" w:rsidR="00695CDF" w:rsidRDefault="00695CDF" w:rsidP="00695CDF">
      <w:pPr>
        <w:pStyle w:val="ListParagraph"/>
      </w:pPr>
    </w:p>
    <w:p w14:paraId="490E16BE" w14:textId="77777777" w:rsidR="00695CDF" w:rsidRPr="00695CDF" w:rsidRDefault="00695CDF" w:rsidP="001C2F1B">
      <w:pPr>
        <w:pStyle w:val="ListParagraph"/>
        <w:numPr>
          <w:ilvl w:val="0"/>
          <w:numId w:val="64"/>
        </w:numPr>
        <w:ind w:left="720" w:hanging="720"/>
      </w:pPr>
      <w:bookmarkStart w:id="294" w:name="_Ref120102133"/>
      <w:r w:rsidRPr="00695CDF">
        <w:t>Once per calendar week during each campaign and during daylight hours, WSC shall visually</w:t>
      </w:r>
      <w:bookmarkEnd w:id="294"/>
    </w:p>
    <w:p w14:paraId="3C8B4FE4" w14:textId="77777777" w:rsidR="00695CDF" w:rsidRPr="00695CDF" w:rsidRDefault="00695CDF" w:rsidP="00695CDF">
      <w:pPr>
        <w:pStyle w:val="ListParagraph"/>
      </w:pPr>
      <w:r w:rsidRPr="00695CDF">
        <w:t>survey beet piling activities for any visible fugitive emissions. If visible emissions are</w:t>
      </w:r>
    </w:p>
    <w:p w14:paraId="4784A1A3" w14:textId="77777777" w:rsidR="00695CDF" w:rsidRPr="00695CDF" w:rsidRDefault="00695CDF" w:rsidP="00695CDF">
      <w:pPr>
        <w:pStyle w:val="ListParagraph"/>
      </w:pPr>
      <w:r w:rsidRPr="00695CDF">
        <w:t>observed during the visual survey, WSC must conduct a Method 9 source test. The Method</w:t>
      </w:r>
    </w:p>
    <w:p w14:paraId="4639D2D1" w14:textId="77777777" w:rsidR="00695CDF" w:rsidRPr="00695CDF" w:rsidRDefault="00695CDF" w:rsidP="00695CDF">
      <w:pPr>
        <w:pStyle w:val="ListParagraph"/>
      </w:pPr>
      <w:r w:rsidRPr="00695CDF">
        <w:t xml:space="preserve">9 source </w:t>
      </w:r>
      <w:proofErr w:type="gramStart"/>
      <w:r w:rsidRPr="00695CDF">
        <w:t>test</w:t>
      </w:r>
      <w:proofErr w:type="gramEnd"/>
      <w:r w:rsidRPr="00695CDF">
        <w:t xml:space="preserve"> must begin within one hour of any observation of visible emissions. If visible</w:t>
      </w:r>
    </w:p>
    <w:p w14:paraId="33596548" w14:textId="77777777" w:rsidR="00695CDF" w:rsidRPr="00695CDF" w:rsidRDefault="00695CDF" w:rsidP="00695CDF">
      <w:pPr>
        <w:pStyle w:val="ListParagraph"/>
      </w:pPr>
      <w:r w:rsidRPr="00695CDF">
        <w:t>emissions meet or exceed 15% opacity based on the Method 9 source test, WSC shall</w:t>
      </w:r>
    </w:p>
    <w:p w14:paraId="078F4E55" w14:textId="77777777" w:rsidR="00695CDF" w:rsidRPr="00695CDF" w:rsidRDefault="00695CDF" w:rsidP="00695CDF">
      <w:pPr>
        <w:pStyle w:val="ListParagraph"/>
      </w:pPr>
      <w:r w:rsidRPr="00695CDF">
        <w:t>immediately take corrective action to contain or minimize the source of emissions. If</w:t>
      </w:r>
    </w:p>
    <w:p w14:paraId="1FBCB7D2" w14:textId="77777777" w:rsidR="00695CDF" w:rsidRPr="00695CDF" w:rsidRDefault="00695CDF" w:rsidP="00695CDF">
      <w:pPr>
        <w:pStyle w:val="ListParagraph"/>
      </w:pPr>
      <w:r w:rsidRPr="00695CDF">
        <w:t>corrective actions are taken, then WSC shall immediately conduct a subsequent visual survey</w:t>
      </w:r>
    </w:p>
    <w:p w14:paraId="25E4BBD2" w14:textId="77777777" w:rsidR="00695CDF" w:rsidRPr="00695CDF" w:rsidRDefault="00695CDF" w:rsidP="00695CDF">
      <w:pPr>
        <w:pStyle w:val="ListParagraph"/>
      </w:pPr>
      <w:r w:rsidRPr="00695CDF">
        <w:t>(and subsequent Method 9 source test if visible emissions remain) to monitor compliance.</w:t>
      </w:r>
    </w:p>
    <w:p w14:paraId="53063A89" w14:textId="77777777" w:rsidR="00695CDF" w:rsidRPr="00695CDF" w:rsidRDefault="00695CDF" w:rsidP="00695CDF">
      <w:pPr>
        <w:pStyle w:val="ListParagraph"/>
      </w:pPr>
      <w:r w:rsidRPr="00695CDF">
        <w:t>The person conducting the visual survey shall record the results of the survey (including the</w:t>
      </w:r>
    </w:p>
    <w:p w14:paraId="31006C0B" w14:textId="77777777" w:rsidR="00695CDF" w:rsidRPr="00695CDF" w:rsidRDefault="00695CDF" w:rsidP="00695CDF">
      <w:pPr>
        <w:pStyle w:val="ListParagraph"/>
      </w:pPr>
      <w:r w:rsidRPr="00695CDF">
        <w:t>results of any Method 9 source test performed) in a log, including any corrective action</w:t>
      </w:r>
    </w:p>
    <w:p w14:paraId="783DA667" w14:textId="77777777" w:rsidR="00695CDF" w:rsidRPr="00695CDF" w:rsidRDefault="00695CDF" w:rsidP="00695CDF">
      <w:pPr>
        <w:pStyle w:val="ListParagraph"/>
      </w:pPr>
      <w:r w:rsidRPr="00695CDF">
        <w:t>taken. Conducting a visual survey does not relieve WSC of the liability for a violation</w:t>
      </w:r>
    </w:p>
    <w:p w14:paraId="7025B766" w14:textId="5D7B26D0" w:rsidR="00695CDF" w:rsidRDefault="00695CDF" w:rsidP="00695CDF">
      <w:pPr>
        <w:pStyle w:val="ListParagraph"/>
      </w:pPr>
      <w:r w:rsidRPr="00695CDF">
        <w:lastRenderedPageBreak/>
        <w:t>determined using Method 9 (ARM 17.8.101(27)).</w:t>
      </w:r>
    </w:p>
    <w:p w14:paraId="588CE981" w14:textId="77777777" w:rsidR="00695CDF" w:rsidRPr="00695CDF" w:rsidRDefault="00695CDF" w:rsidP="00695CDF">
      <w:pPr>
        <w:pStyle w:val="ListParagraph"/>
      </w:pPr>
    </w:p>
    <w:p w14:paraId="71F9B92A" w14:textId="77777777" w:rsidR="00695CDF" w:rsidRPr="00695CDF" w:rsidRDefault="00695CDF" w:rsidP="00695CDF">
      <w:pPr>
        <w:pStyle w:val="ListParagraph"/>
      </w:pPr>
      <w:r w:rsidRPr="00695CDF">
        <w:t>Method 9 source tests must be performed in accordance with the Montana Source Test</w:t>
      </w:r>
    </w:p>
    <w:p w14:paraId="14417CDE" w14:textId="77777777" w:rsidR="00695CDF" w:rsidRPr="00695CDF" w:rsidRDefault="00695CDF" w:rsidP="00695CDF">
      <w:pPr>
        <w:pStyle w:val="ListParagraph"/>
      </w:pPr>
      <w:r w:rsidRPr="00695CDF">
        <w:t>Protocol and Procedures Manual, except that prior notification of the test is not required.</w:t>
      </w:r>
    </w:p>
    <w:p w14:paraId="2F6006D3" w14:textId="3FC078AA" w:rsidR="00695CDF" w:rsidRPr="00695CDF" w:rsidRDefault="00695CDF" w:rsidP="00695CDF">
      <w:pPr>
        <w:pStyle w:val="ListParagraph"/>
      </w:pPr>
      <w:r w:rsidRPr="00695CDF">
        <w:t xml:space="preserve">Each observation period must be a minimum of 6 minutes unless </w:t>
      </w:r>
      <w:proofErr w:type="gramStart"/>
      <w:r w:rsidR="00360B10" w:rsidRPr="00695CDF">
        <w:t>any</w:t>
      </w:r>
      <w:r w:rsidR="00360B10">
        <w:t xml:space="preserve"> </w:t>
      </w:r>
      <w:r w:rsidR="00360B10" w:rsidRPr="00695CDF">
        <w:t>one</w:t>
      </w:r>
      <w:proofErr w:type="gramEnd"/>
      <w:r w:rsidRPr="00695CDF">
        <w:t xml:space="preserve"> reading is 20% or</w:t>
      </w:r>
    </w:p>
    <w:p w14:paraId="11F28CA5" w14:textId="77777777" w:rsidR="00695CDF" w:rsidRPr="00695CDF" w:rsidRDefault="00695CDF" w:rsidP="00695CDF">
      <w:pPr>
        <w:pStyle w:val="ListParagraph"/>
      </w:pPr>
      <w:r w:rsidRPr="00695CDF">
        <w:t>greater, then the observation period must be a minimum of 20 minutes or until a violation of</w:t>
      </w:r>
    </w:p>
    <w:p w14:paraId="625EB00E" w14:textId="48563425" w:rsidR="00695CDF" w:rsidRDefault="00695CDF" w:rsidP="00695CDF">
      <w:pPr>
        <w:pStyle w:val="ListParagraph"/>
      </w:pPr>
      <w:r w:rsidRPr="00695CDF">
        <w:t xml:space="preserve">the standard has been documented, whichever is a shorter </w:t>
      </w:r>
      <w:proofErr w:type="gramStart"/>
      <w:r w:rsidRPr="00695CDF">
        <w:t>period of time</w:t>
      </w:r>
      <w:proofErr w:type="gramEnd"/>
      <w:r w:rsidRPr="00695CDF">
        <w:t xml:space="preserve"> (ARM 17.8.1213).</w:t>
      </w:r>
    </w:p>
    <w:p w14:paraId="2E1B4D54" w14:textId="687259D8" w:rsidR="00695CDF" w:rsidRDefault="00695CDF" w:rsidP="00695CDF">
      <w:pPr>
        <w:pStyle w:val="ListParagraph"/>
      </w:pPr>
    </w:p>
    <w:p w14:paraId="05ED9481" w14:textId="30172AC3" w:rsidR="00695CDF" w:rsidRPr="00BE00CD" w:rsidRDefault="00695CDF" w:rsidP="00695CDF">
      <w:pPr>
        <w:rPr>
          <w:b/>
        </w:rPr>
      </w:pPr>
      <w:r w:rsidRPr="00695CDF">
        <w:rPr>
          <w:b/>
        </w:rPr>
        <w:t>Recordkeeping</w:t>
      </w:r>
    </w:p>
    <w:p w14:paraId="2476997E" w14:textId="047AEF88" w:rsidR="00695CDF" w:rsidRDefault="00695CDF" w:rsidP="00695CDF"/>
    <w:p w14:paraId="5FD59591" w14:textId="77777777" w:rsidR="00695CDF" w:rsidRPr="00695CDF" w:rsidRDefault="00695CDF" w:rsidP="001C2F1B">
      <w:pPr>
        <w:pStyle w:val="ListParagraph"/>
        <w:numPr>
          <w:ilvl w:val="0"/>
          <w:numId w:val="64"/>
        </w:numPr>
        <w:ind w:left="720" w:hanging="720"/>
      </w:pPr>
      <w:bookmarkStart w:id="295" w:name="_Ref120102135"/>
      <w:r w:rsidRPr="00695CDF">
        <w:t>When visual surveys are performed, WSC shall maintain a log to verify that the visual</w:t>
      </w:r>
      <w:bookmarkEnd w:id="295"/>
    </w:p>
    <w:p w14:paraId="1FD7BCB6" w14:textId="0C06C49A" w:rsidR="00695CDF" w:rsidRPr="00695CDF" w:rsidRDefault="00695CDF" w:rsidP="00695CDF">
      <w:pPr>
        <w:pStyle w:val="ListParagraph"/>
      </w:pPr>
      <w:r w:rsidRPr="00695CDF">
        <w:t>surveys were performed as specified in Section III.</w:t>
      </w:r>
      <w:r w:rsidR="00BE008B">
        <w:fldChar w:fldCharType="begin"/>
      </w:r>
      <w:r w:rsidR="00BE008B">
        <w:instrText xml:space="preserve"> REF _Ref120102133 \r \h </w:instrText>
      </w:r>
      <w:r w:rsidR="00BE008B">
        <w:fldChar w:fldCharType="separate"/>
      </w:r>
      <w:r w:rsidR="00642B88">
        <w:t>N.2</w:t>
      </w:r>
      <w:r w:rsidR="00BE008B">
        <w:fldChar w:fldCharType="end"/>
      </w:r>
      <w:r w:rsidRPr="00695CDF">
        <w:t>. Each log entry must include the</w:t>
      </w:r>
    </w:p>
    <w:p w14:paraId="326F4E36" w14:textId="77777777" w:rsidR="00695CDF" w:rsidRPr="00695CDF" w:rsidRDefault="00695CDF" w:rsidP="00695CDF">
      <w:pPr>
        <w:pStyle w:val="ListParagraph"/>
      </w:pPr>
      <w:r w:rsidRPr="00695CDF">
        <w:t>date, time, results of survey (and results of subsequent Method 9, if applicable), and</w:t>
      </w:r>
    </w:p>
    <w:p w14:paraId="73183B04" w14:textId="77777777" w:rsidR="00695CDF" w:rsidRPr="00695CDF" w:rsidRDefault="00695CDF" w:rsidP="00695CDF">
      <w:pPr>
        <w:pStyle w:val="ListParagraph"/>
      </w:pPr>
      <w:r w:rsidRPr="00695CDF">
        <w:t>observer’s initials. If any corrective action is required, the time, date, observer’s initials, and</w:t>
      </w:r>
    </w:p>
    <w:p w14:paraId="7B43EF4C" w14:textId="7EC6FA38" w:rsidR="00695CDF" w:rsidRDefault="00695CDF" w:rsidP="00695CDF">
      <w:pPr>
        <w:pStyle w:val="ListParagraph"/>
      </w:pPr>
      <w:r w:rsidRPr="00695CDF">
        <w:t>any preventive or corrective action taken must be recorded in the log (ARM 17.8.1212).</w:t>
      </w:r>
    </w:p>
    <w:p w14:paraId="0C99CD69" w14:textId="27168B04" w:rsidR="00695CDF" w:rsidRPr="00695CDF" w:rsidRDefault="00695CDF" w:rsidP="00695CDF">
      <w:pPr>
        <w:rPr>
          <w:b/>
        </w:rPr>
      </w:pPr>
      <w:r w:rsidRPr="00695CDF">
        <w:rPr>
          <w:b/>
        </w:rPr>
        <w:t>Reporting</w:t>
      </w:r>
    </w:p>
    <w:p w14:paraId="29757F90" w14:textId="1BAB7535" w:rsidR="00695CDF" w:rsidRDefault="00695CDF" w:rsidP="00695CDF">
      <w:pPr>
        <w:pStyle w:val="ListParagraph"/>
      </w:pPr>
    </w:p>
    <w:p w14:paraId="0B3606D6" w14:textId="77777777" w:rsidR="00695CDF" w:rsidRPr="00695CDF" w:rsidRDefault="00695CDF" w:rsidP="001C2F1B">
      <w:pPr>
        <w:pStyle w:val="ListParagraph"/>
        <w:numPr>
          <w:ilvl w:val="0"/>
          <w:numId w:val="64"/>
        </w:numPr>
        <w:ind w:left="720" w:hanging="720"/>
      </w:pPr>
      <w:bookmarkStart w:id="296" w:name="_Ref120102137"/>
      <w:r w:rsidRPr="00695CDF">
        <w:t>The annual compliance certification required by Section V.B must contain a certification</w:t>
      </w:r>
      <w:bookmarkEnd w:id="296"/>
    </w:p>
    <w:p w14:paraId="1BBC3295" w14:textId="7B7C8665" w:rsidR="00695CDF" w:rsidRDefault="00695CDF" w:rsidP="00695CDF">
      <w:pPr>
        <w:pStyle w:val="ListParagraph"/>
      </w:pPr>
      <w:r w:rsidRPr="00695CDF">
        <w:t>statement for the above applicable requirements (ARM 17.8.1212).</w:t>
      </w:r>
    </w:p>
    <w:p w14:paraId="733CC8F3" w14:textId="7DF600A5" w:rsidR="00695CDF" w:rsidRDefault="00695CDF" w:rsidP="00695CDF">
      <w:pPr>
        <w:pStyle w:val="ListParagraph"/>
      </w:pPr>
    </w:p>
    <w:p w14:paraId="02987507" w14:textId="77777777" w:rsidR="00695CDF" w:rsidRPr="00695CDF" w:rsidRDefault="00695CDF" w:rsidP="001C2F1B">
      <w:pPr>
        <w:pStyle w:val="ListParagraph"/>
        <w:numPr>
          <w:ilvl w:val="0"/>
          <w:numId w:val="64"/>
        </w:numPr>
        <w:ind w:left="720" w:hanging="720"/>
      </w:pPr>
      <w:bookmarkStart w:id="297" w:name="_Ref120102139"/>
      <w:r w:rsidRPr="00695CDF">
        <w:t>The semiannual monitoring report shall provide a summary of corrective action taken as a</w:t>
      </w:r>
      <w:bookmarkEnd w:id="297"/>
    </w:p>
    <w:p w14:paraId="6183A935" w14:textId="71D8D2FC" w:rsidR="00695CDF" w:rsidRDefault="00695CDF" w:rsidP="00695CDF">
      <w:pPr>
        <w:pStyle w:val="ListParagraph"/>
      </w:pPr>
      <w:r w:rsidRPr="00695CDF">
        <w:t>result of the visual survey/Method 9 results as specified in Section III.</w:t>
      </w:r>
      <w:r w:rsidR="000771E7">
        <w:fldChar w:fldCharType="begin"/>
      </w:r>
      <w:r w:rsidR="000771E7">
        <w:instrText xml:space="preserve"> REF _Ref120102135 \r \h </w:instrText>
      </w:r>
      <w:r w:rsidR="000771E7">
        <w:fldChar w:fldCharType="separate"/>
      </w:r>
      <w:r w:rsidR="000771E7">
        <w:t>N.3</w:t>
      </w:r>
      <w:r w:rsidR="000771E7">
        <w:fldChar w:fldCharType="end"/>
      </w:r>
      <w:r w:rsidRPr="00695CDF">
        <w:t>(ARM 17.8.1212).</w:t>
      </w:r>
    </w:p>
    <w:p w14:paraId="483E3310" w14:textId="77777777" w:rsidR="00695CDF" w:rsidRPr="00BB66F2" w:rsidRDefault="00695CDF" w:rsidP="00695CDF"/>
    <w:p w14:paraId="12059825" w14:textId="54E95910" w:rsidR="00695CDF" w:rsidRPr="001063B1" w:rsidRDefault="002176E6" w:rsidP="001063B1">
      <w:pPr>
        <w:pStyle w:val="Heading2"/>
        <w:numPr>
          <w:ilvl w:val="0"/>
          <w:numId w:val="15"/>
        </w:numPr>
        <w:tabs>
          <w:tab w:val="clear" w:pos="360"/>
        </w:tabs>
        <w:rPr>
          <w:rFonts w:ascii="Garamond" w:hAnsi="Garamond"/>
          <w:sz w:val="24"/>
          <w:szCs w:val="24"/>
        </w:rPr>
      </w:pPr>
      <w:bookmarkStart w:id="298" w:name="_Toc227220454"/>
      <w:r w:rsidRPr="001063B1">
        <w:rPr>
          <w:rFonts w:ascii="Garamond" w:hAnsi="Garamond"/>
          <w:sz w:val="24"/>
          <w:szCs w:val="24"/>
        </w:rPr>
        <w:t>EU014 – Wind Erosion, Fugitives</w:t>
      </w:r>
      <w:bookmarkEnd w:id="298"/>
    </w:p>
    <w:p w14:paraId="170AAC08" w14:textId="0F7673FE" w:rsidR="002176E6" w:rsidRDefault="002176E6" w:rsidP="009533FE">
      <w:pPr>
        <w:keepNext/>
      </w:pPr>
    </w:p>
    <w:tbl>
      <w:tblPr>
        <w:tblW w:w="91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18"/>
        <w:gridCol w:w="1291"/>
        <w:gridCol w:w="2066"/>
        <w:gridCol w:w="1377"/>
        <w:gridCol w:w="1409"/>
        <w:gridCol w:w="1518"/>
      </w:tblGrid>
      <w:tr w:rsidR="002176E6" w:rsidRPr="0076347B" w14:paraId="74B28A93" w14:textId="77777777" w:rsidTr="00424353">
        <w:trPr>
          <w:trHeight w:val="280"/>
        </w:trPr>
        <w:tc>
          <w:tcPr>
            <w:tcW w:w="1518" w:type="dxa"/>
            <w:vMerge w:val="restart"/>
            <w:tcBorders>
              <w:top w:val="double" w:sz="4" w:space="0" w:color="auto"/>
              <w:left w:val="double" w:sz="4" w:space="0" w:color="auto"/>
            </w:tcBorders>
            <w:shd w:val="clear" w:color="auto" w:fill="FFFFFF"/>
            <w:vAlign w:val="center"/>
          </w:tcPr>
          <w:p w14:paraId="6C2B5A1F" w14:textId="77777777" w:rsidR="002176E6" w:rsidRPr="00F72AEC" w:rsidRDefault="002176E6" w:rsidP="009533FE">
            <w:pPr>
              <w:keepNext/>
              <w:jc w:val="center"/>
              <w:rPr>
                <w:b/>
                <w:szCs w:val="28"/>
              </w:rPr>
            </w:pPr>
            <w:r w:rsidRPr="00F72AEC">
              <w:rPr>
                <w:b/>
                <w:szCs w:val="28"/>
              </w:rPr>
              <w:t>Condition(s)</w:t>
            </w:r>
          </w:p>
        </w:tc>
        <w:tc>
          <w:tcPr>
            <w:tcW w:w="1291" w:type="dxa"/>
            <w:vMerge w:val="restart"/>
            <w:tcBorders>
              <w:top w:val="double" w:sz="4" w:space="0" w:color="auto"/>
            </w:tcBorders>
            <w:shd w:val="clear" w:color="auto" w:fill="FFFFFF"/>
            <w:vAlign w:val="center"/>
          </w:tcPr>
          <w:p w14:paraId="562D572A" w14:textId="77777777" w:rsidR="002176E6" w:rsidRPr="00F72AEC" w:rsidRDefault="002176E6" w:rsidP="009533FE">
            <w:pPr>
              <w:keepNext/>
              <w:jc w:val="center"/>
              <w:rPr>
                <w:b/>
                <w:szCs w:val="28"/>
              </w:rPr>
            </w:pPr>
            <w:r w:rsidRPr="00F72AEC">
              <w:rPr>
                <w:b/>
                <w:szCs w:val="28"/>
              </w:rPr>
              <w:t>Pollutant/Parameter</w:t>
            </w:r>
          </w:p>
        </w:tc>
        <w:tc>
          <w:tcPr>
            <w:tcW w:w="2066" w:type="dxa"/>
            <w:vMerge w:val="restart"/>
            <w:tcBorders>
              <w:top w:val="double" w:sz="4" w:space="0" w:color="auto"/>
            </w:tcBorders>
            <w:shd w:val="clear" w:color="auto" w:fill="FFFFFF"/>
            <w:vAlign w:val="center"/>
          </w:tcPr>
          <w:p w14:paraId="2475C27F" w14:textId="77777777" w:rsidR="002176E6" w:rsidRPr="00F72AEC" w:rsidRDefault="002176E6" w:rsidP="009533FE">
            <w:pPr>
              <w:keepNext/>
              <w:jc w:val="center"/>
              <w:rPr>
                <w:b/>
                <w:szCs w:val="28"/>
              </w:rPr>
            </w:pPr>
            <w:r w:rsidRPr="00F72AEC">
              <w:rPr>
                <w:b/>
                <w:szCs w:val="28"/>
              </w:rPr>
              <w:t>Permit Limit</w:t>
            </w:r>
          </w:p>
        </w:tc>
        <w:tc>
          <w:tcPr>
            <w:tcW w:w="2786" w:type="dxa"/>
            <w:gridSpan w:val="2"/>
            <w:tcBorders>
              <w:top w:val="double" w:sz="4" w:space="0" w:color="auto"/>
              <w:bottom w:val="single" w:sz="6" w:space="0" w:color="000000"/>
            </w:tcBorders>
            <w:shd w:val="clear" w:color="auto" w:fill="FFFFFF"/>
            <w:vAlign w:val="center"/>
          </w:tcPr>
          <w:p w14:paraId="54B34C9D" w14:textId="77777777" w:rsidR="002176E6" w:rsidRPr="00F72AEC" w:rsidRDefault="002176E6" w:rsidP="009533FE">
            <w:pPr>
              <w:keepNext/>
              <w:jc w:val="center"/>
              <w:rPr>
                <w:b/>
                <w:szCs w:val="28"/>
              </w:rPr>
            </w:pPr>
            <w:r w:rsidRPr="00F72AEC">
              <w:rPr>
                <w:b/>
                <w:szCs w:val="28"/>
              </w:rPr>
              <w:t>Compliance Demonstration</w:t>
            </w:r>
          </w:p>
        </w:tc>
        <w:tc>
          <w:tcPr>
            <w:tcW w:w="1518" w:type="dxa"/>
            <w:vMerge w:val="restart"/>
            <w:tcBorders>
              <w:top w:val="double" w:sz="4" w:space="0" w:color="auto"/>
              <w:right w:val="double" w:sz="4" w:space="0" w:color="auto"/>
            </w:tcBorders>
            <w:shd w:val="clear" w:color="auto" w:fill="FFFFFF"/>
            <w:vAlign w:val="center"/>
          </w:tcPr>
          <w:p w14:paraId="7D8F1200" w14:textId="77777777" w:rsidR="002176E6" w:rsidRPr="00F72AEC" w:rsidRDefault="002176E6" w:rsidP="009533FE">
            <w:pPr>
              <w:keepNext/>
              <w:ind w:left="-108" w:right="-108"/>
              <w:jc w:val="center"/>
              <w:rPr>
                <w:b/>
                <w:szCs w:val="28"/>
              </w:rPr>
            </w:pPr>
            <w:r w:rsidRPr="00F72AEC">
              <w:rPr>
                <w:b/>
                <w:szCs w:val="28"/>
              </w:rPr>
              <w:t>Reporting Requirements</w:t>
            </w:r>
          </w:p>
        </w:tc>
      </w:tr>
      <w:tr w:rsidR="002176E6" w:rsidRPr="0076347B" w14:paraId="70A466A3" w14:textId="77777777" w:rsidTr="00424353">
        <w:trPr>
          <w:trHeight w:val="325"/>
        </w:trPr>
        <w:tc>
          <w:tcPr>
            <w:tcW w:w="1518" w:type="dxa"/>
            <w:vMerge/>
            <w:tcBorders>
              <w:left w:val="double" w:sz="4" w:space="0" w:color="auto"/>
              <w:bottom w:val="double" w:sz="4" w:space="0" w:color="auto"/>
            </w:tcBorders>
            <w:shd w:val="clear" w:color="auto" w:fill="FFFFFF"/>
            <w:vAlign w:val="center"/>
          </w:tcPr>
          <w:p w14:paraId="007B1DEC" w14:textId="77777777" w:rsidR="002176E6" w:rsidRPr="00F72AEC" w:rsidRDefault="002176E6" w:rsidP="009533FE">
            <w:pPr>
              <w:keepNext/>
              <w:jc w:val="center"/>
              <w:rPr>
                <w:b/>
                <w:szCs w:val="28"/>
              </w:rPr>
            </w:pPr>
          </w:p>
        </w:tc>
        <w:tc>
          <w:tcPr>
            <w:tcW w:w="1291" w:type="dxa"/>
            <w:vMerge/>
            <w:tcBorders>
              <w:bottom w:val="double" w:sz="4" w:space="0" w:color="auto"/>
            </w:tcBorders>
            <w:shd w:val="clear" w:color="auto" w:fill="FFFFFF"/>
            <w:vAlign w:val="center"/>
          </w:tcPr>
          <w:p w14:paraId="0E37853C" w14:textId="77777777" w:rsidR="002176E6" w:rsidRPr="00F72AEC" w:rsidRDefault="002176E6" w:rsidP="009533FE">
            <w:pPr>
              <w:keepNext/>
              <w:jc w:val="center"/>
              <w:rPr>
                <w:b/>
                <w:szCs w:val="28"/>
              </w:rPr>
            </w:pPr>
          </w:p>
        </w:tc>
        <w:tc>
          <w:tcPr>
            <w:tcW w:w="2066" w:type="dxa"/>
            <w:vMerge/>
            <w:tcBorders>
              <w:bottom w:val="double" w:sz="4" w:space="0" w:color="auto"/>
            </w:tcBorders>
            <w:shd w:val="clear" w:color="auto" w:fill="FFFFFF"/>
            <w:vAlign w:val="center"/>
          </w:tcPr>
          <w:p w14:paraId="02FEFF81" w14:textId="77777777" w:rsidR="002176E6" w:rsidRPr="00F72AEC" w:rsidRDefault="002176E6" w:rsidP="009533FE">
            <w:pPr>
              <w:keepNext/>
              <w:jc w:val="center"/>
              <w:rPr>
                <w:b/>
                <w:szCs w:val="28"/>
              </w:rPr>
            </w:pPr>
          </w:p>
        </w:tc>
        <w:tc>
          <w:tcPr>
            <w:tcW w:w="1377" w:type="dxa"/>
            <w:tcBorders>
              <w:top w:val="single" w:sz="6" w:space="0" w:color="000000"/>
              <w:bottom w:val="double" w:sz="4" w:space="0" w:color="auto"/>
            </w:tcBorders>
            <w:shd w:val="clear" w:color="auto" w:fill="FFFFFF"/>
            <w:vAlign w:val="center"/>
          </w:tcPr>
          <w:p w14:paraId="0B9CB964" w14:textId="77777777" w:rsidR="002176E6" w:rsidRPr="00F72AEC" w:rsidRDefault="002176E6" w:rsidP="009533FE">
            <w:pPr>
              <w:keepNext/>
              <w:jc w:val="center"/>
              <w:rPr>
                <w:b/>
                <w:szCs w:val="28"/>
              </w:rPr>
            </w:pPr>
            <w:r w:rsidRPr="00F72AEC">
              <w:rPr>
                <w:b/>
                <w:szCs w:val="28"/>
              </w:rPr>
              <w:t>Method</w:t>
            </w:r>
          </w:p>
        </w:tc>
        <w:tc>
          <w:tcPr>
            <w:tcW w:w="1409" w:type="dxa"/>
            <w:tcBorders>
              <w:top w:val="single" w:sz="6" w:space="0" w:color="000000"/>
              <w:bottom w:val="double" w:sz="4" w:space="0" w:color="auto"/>
            </w:tcBorders>
            <w:shd w:val="clear" w:color="auto" w:fill="FFFFFF"/>
            <w:vAlign w:val="center"/>
          </w:tcPr>
          <w:p w14:paraId="1680F209" w14:textId="77777777" w:rsidR="002176E6" w:rsidRPr="00F72AEC" w:rsidRDefault="002176E6" w:rsidP="009533FE">
            <w:pPr>
              <w:keepNext/>
              <w:jc w:val="center"/>
              <w:rPr>
                <w:b/>
                <w:szCs w:val="28"/>
              </w:rPr>
            </w:pPr>
            <w:r w:rsidRPr="00F72AEC">
              <w:rPr>
                <w:b/>
                <w:szCs w:val="28"/>
              </w:rPr>
              <w:t>Frequency</w:t>
            </w:r>
          </w:p>
        </w:tc>
        <w:tc>
          <w:tcPr>
            <w:tcW w:w="1518" w:type="dxa"/>
            <w:vMerge/>
            <w:tcBorders>
              <w:bottom w:val="double" w:sz="4" w:space="0" w:color="auto"/>
              <w:right w:val="double" w:sz="4" w:space="0" w:color="auto"/>
            </w:tcBorders>
            <w:shd w:val="clear" w:color="auto" w:fill="FFFFFF"/>
            <w:vAlign w:val="center"/>
          </w:tcPr>
          <w:p w14:paraId="6BD1F4AC" w14:textId="77777777" w:rsidR="002176E6" w:rsidRPr="00F72AEC" w:rsidRDefault="002176E6" w:rsidP="009533FE">
            <w:pPr>
              <w:keepNext/>
              <w:jc w:val="center"/>
              <w:rPr>
                <w:b/>
                <w:szCs w:val="28"/>
              </w:rPr>
            </w:pPr>
          </w:p>
        </w:tc>
      </w:tr>
      <w:tr w:rsidR="002176E6" w:rsidRPr="0076347B" w14:paraId="5472EEA1" w14:textId="77777777" w:rsidTr="00424353">
        <w:trPr>
          <w:cantSplit/>
          <w:trHeight w:val="1078"/>
        </w:trPr>
        <w:tc>
          <w:tcPr>
            <w:tcW w:w="1518" w:type="dxa"/>
            <w:tcBorders>
              <w:top w:val="double" w:sz="4" w:space="0" w:color="auto"/>
              <w:left w:val="double" w:sz="4" w:space="0" w:color="auto"/>
              <w:bottom w:val="double" w:sz="4" w:space="0" w:color="auto"/>
            </w:tcBorders>
            <w:vAlign w:val="center"/>
          </w:tcPr>
          <w:p w14:paraId="6E027AAA" w14:textId="000267CF" w:rsidR="002176E6" w:rsidRPr="00F72AEC" w:rsidRDefault="00BE00CD" w:rsidP="009533FE">
            <w:pPr>
              <w:pStyle w:val="Header"/>
              <w:keepNext/>
              <w:tabs>
                <w:tab w:val="clear" w:pos="4320"/>
                <w:tab w:val="clear" w:pos="8640"/>
              </w:tabs>
              <w:spacing w:before="40"/>
              <w:jc w:val="center"/>
              <w:rPr>
                <w:rFonts w:ascii="Garamond" w:hAnsi="Garamond"/>
                <w:szCs w:val="28"/>
              </w:rPr>
            </w:pPr>
            <w:r>
              <w:rPr>
                <w:rFonts w:ascii="Garamond" w:hAnsi="Garamond"/>
                <w:szCs w:val="28"/>
              </w:rPr>
              <w:fldChar w:fldCharType="begin"/>
            </w:r>
            <w:r>
              <w:rPr>
                <w:rFonts w:ascii="Garamond" w:hAnsi="Garamond"/>
                <w:szCs w:val="28"/>
              </w:rPr>
              <w:instrText xml:space="preserve"> REF _Ref114728783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O.1</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_Ref114728784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O.2</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_Ref114728786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O.3</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_Ref114728787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O.4</w:t>
            </w:r>
            <w:r>
              <w:rPr>
                <w:rFonts w:ascii="Garamond" w:hAnsi="Garamond"/>
                <w:szCs w:val="28"/>
              </w:rPr>
              <w:fldChar w:fldCharType="end"/>
            </w:r>
            <w:r w:rsidR="009232C7">
              <w:rPr>
                <w:rFonts w:ascii="Garamond" w:hAnsi="Garamond"/>
                <w:szCs w:val="28"/>
              </w:rPr>
              <w:t xml:space="preserve">, </w:t>
            </w:r>
            <w:r>
              <w:rPr>
                <w:rFonts w:ascii="Garamond" w:hAnsi="Garamond"/>
                <w:szCs w:val="28"/>
              </w:rPr>
              <w:fldChar w:fldCharType="begin"/>
            </w:r>
            <w:r>
              <w:rPr>
                <w:rFonts w:ascii="Garamond" w:hAnsi="Garamond"/>
                <w:szCs w:val="28"/>
              </w:rPr>
              <w:instrText xml:space="preserve"> REF _Ref114728789 \r \h </w:instrText>
            </w:r>
            <w:r w:rsidR="00CA1CB6">
              <w:rPr>
                <w:rFonts w:ascii="Garamond" w:hAnsi="Garamond"/>
                <w:szCs w:val="28"/>
              </w:rPr>
              <w:instrText xml:space="preserve"> \* MERGEFORMAT </w:instrText>
            </w:r>
            <w:r>
              <w:rPr>
                <w:rFonts w:ascii="Garamond" w:hAnsi="Garamond"/>
                <w:szCs w:val="28"/>
              </w:rPr>
            </w:r>
            <w:r>
              <w:rPr>
                <w:rFonts w:ascii="Garamond" w:hAnsi="Garamond"/>
                <w:szCs w:val="28"/>
              </w:rPr>
              <w:fldChar w:fldCharType="separate"/>
            </w:r>
            <w:r w:rsidR="00642B88">
              <w:rPr>
                <w:rFonts w:ascii="Garamond" w:hAnsi="Garamond"/>
                <w:szCs w:val="28"/>
              </w:rPr>
              <w:t>O.5</w:t>
            </w:r>
            <w:r>
              <w:rPr>
                <w:rFonts w:ascii="Garamond" w:hAnsi="Garamond"/>
                <w:szCs w:val="28"/>
              </w:rPr>
              <w:fldChar w:fldCharType="end"/>
            </w:r>
          </w:p>
        </w:tc>
        <w:tc>
          <w:tcPr>
            <w:tcW w:w="1291" w:type="dxa"/>
            <w:tcBorders>
              <w:top w:val="double" w:sz="4" w:space="0" w:color="auto"/>
              <w:bottom w:val="double" w:sz="4" w:space="0" w:color="auto"/>
            </w:tcBorders>
            <w:vAlign w:val="center"/>
          </w:tcPr>
          <w:p w14:paraId="7028CAE9" w14:textId="77777777" w:rsidR="002176E6" w:rsidRPr="00F72AEC" w:rsidRDefault="002176E6" w:rsidP="009533FE">
            <w:pPr>
              <w:keepNext/>
              <w:jc w:val="center"/>
              <w:rPr>
                <w:szCs w:val="28"/>
              </w:rPr>
            </w:pPr>
            <w:r>
              <w:rPr>
                <w:szCs w:val="28"/>
              </w:rPr>
              <w:t>Opacity</w:t>
            </w:r>
          </w:p>
        </w:tc>
        <w:tc>
          <w:tcPr>
            <w:tcW w:w="2066" w:type="dxa"/>
            <w:tcBorders>
              <w:top w:val="double" w:sz="4" w:space="0" w:color="auto"/>
              <w:bottom w:val="double" w:sz="4" w:space="0" w:color="auto"/>
            </w:tcBorders>
            <w:vAlign w:val="center"/>
          </w:tcPr>
          <w:p w14:paraId="67FD2FEC" w14:textId="77777777" w:rsidR="002176E6" w:rsidRPr="00F72AEC" w:rsidRDefault="002176E6" w:rsidP="009533FE">
            <w:pPr>
              <w:keepNext/>
              <w:jc w:val="center"/>
              <w:rPr>
                <w:szCs w:val="28"/>
              </w:rPr>
            </w:pPr>
            <w:r>
              <w:rPr>
                <w:szCs w:val="28"/>
              </w:rPr>
              <w:t>20%</w:t>
            </w:r>
          </w:p>
        </w:tc>
        <w:tc>
          <w:tcPr>
            <w:tcW w:w="1377" w:type="dxa"/>
            <w:tcBorders>
              <w:top w:val="double" w:sz="4" w:space="0" w:color="auto"/>
              <w:bottom w:val="double" w:sz="4" w:space="0" w:color="auto"/>
            </w:tcBorders>
            <w:vAlign w:val="center"/>
          </w:tcPr>
          <w:p w14:paraId="7724647F" w14:textId="77777777" w:rsidR="002176E6" w:rsidRPr="00F72AEC" w:rsidRDefault="002176E6" w:rsidP="009533FE">
            <w:pPr>
              <w:keepNext/>
              <w:jc w:val="center"/>
              <w:rPr>
                <w:szCs w:val="28"/>
              </w:rPr>
            </w:pPr>
            <w:r>
              <w:rPr>
                <w:szCs w:val="28"/>
              </w:rPr>
              <w:t>Visual Surveys, Log</w:t>
            </w:r>
          </w:p>
        </w:tc>
        <w:tc>
          <w:tcPr>
            <w:tcW w:w="1409" w:type="dxa"/>
            <w:tcBorders>
              <w:top w:val="double" w:sz="4" w:space="0" w:color="auto"/>
              <w:bottom w:val="double" w:sz="4" w:space="0" w:color="auto"/>
            </w:tcBorders>
            <w:vAlign w:val="center"/>
          </w:tcPr>
          <w:p w14:paraId="4A304E54" w14:textId="77777777" w:rsidR="002176E6" w:rsidRPr="00F72AEC" w:rsidRDefault="002176E6" w:rsidP="009533FE">
            <w:pPr>
              <w:keepNext/>
              <w:jc w:val="center"/>
              <w:rPr>
                <w:szCs w:val="28"/>
              </w:rPr>
            </w:pPr>
            <w:r>
              <w:rPr>
                <w:szCs w:val="28"/>
              </w:rPr>
              <w:t>Weekly</w:t>
            </w:r>
          </w:p>
        </w:tc>
        <w:tc>
          <w:tcPr>
            <w:tcW w:w="1518" w:type="dxa"/>
            <w:tcBorders>
              <w:top w:val="double" w:sz="4" w:space="0" w:color="auto"/>
              <w:bottom w:val="double" w:sz="4" w:space="0" w:color="auto"/>
              <w:right w:val="double" w:sz="4" w:space="0" w:color="auto"/>
            </w:tcBorders>
            <w:vAlign w:val="center"/>
          </w:tcPr>
          <w:p w14:paraId="3A39BF76" w14:textId="77777777" w:rsidR="002176E6" w:rsidRPr="00F72AEC" w:rsidRDefault="002176E6" w:rsidP="009533FE">
            <w:pPr>
              <w:keepNext/>
              <w:jc w:val="center"/>
              <w:rPr>
                <w:szCs w:val="28"/>
              </w:rPr>
            </w:pPr>
            <w:r>
              <w:rPr>
                <w:szCs w:val="28"/>
              </w:rPr>
              <w:t>Semiannual</w:t>
            </w:r>
          </w:p>
        </w:tc>
      </w:tr>
    </w:tbl>
    <w:p w14:paraId="4E4C9CE2" w14:textId="1DABC6C6" w:rsidR="002176E6" w:rsidRDefault="002176E6" w:rsidP="009533FE">
      <w:pPr>
        <w:keepNext/>
      </w:pPr>
      <w:r>
        <w:t xml:space="preserve"> </w:t>
      </w:r>
    </w:p>
    <w:p w14:paraId="4D37EF73" w14:textId="3ABD193C" w:rsidR="002176E6" w:rsidRPr="00BE00CD" w:rsidRDefault="002176E6" w:rsidP="009533FE">
      <w:pPr>
        <w:keepNext/>
        <w:rPr>
          <w:b/>
        </w:rPr>
      </w:pPr>
      <w:r w:rsidRPr="00BE00CD">
        <w:rPr>
          <w:b/>
        </w:rPr>
        <w:t>Conditions</w:t>
      </w:r>
    </w:p>
    <w:p w14:paraId="037DE931" w14:textId="1067C0D7" w:rsidR="002176E6" w:rsidRDefault="002176E6" w:rsidP="009533FE">
      <w:pPr>
        <w:keepNext/>
      </w:pPr>
    </w:p>
    <w:p w14:paraId="775DA8E1" w14:textId="3B9F863C" w:rsidR="002176E6" w:rsidRDefault="002176E6" w:rsidP="001C2F1B">
      <w:pPr>
        <w:pStyle w:val="ListParagraph"/>
        <w:keepNext/>
        <w:numPr>
          <w:ilvl w:val="0"/>
          <w:numId w:val="65"/>
        </w:numPr>
        <w:ind w:left="720" w:hanging="720"/>
      </w:pPr>
      <w:bookmarkStart w:id="299" w:name="_Ref114728783"/>
      <w:r w:rsidRPr="002176E6">
        <w:t>WSC shall not cause or authorize the production, handling, transportation, or storage of any</w:t>
      </w:r>
      <w:r>
        <w:t xml:space="preserve"> </w:t>
      </w:r>
      <w:r w:rsidRPr="002176E6">
        <w:t>material unless reasonable precautions to control emissions of particulate matter are taken.</w:t>
      </w:r>
      <w:r>
        <w:t xml:space="preserve"> S</w:t>
      </w:r>
      <w:r w:rsidRPr="002176E6">
        <w:t>uch emissions of airborne particulate from any stationary source shall not exhibit an opacity</w:t>
      </w:r>
      <w:r>
        <w:t xml:space="preserve"> </w:t>
      </w:r>
      <w:r w:rsidRPr="002176E6">
        <w:t>of 20% or greater averaged over 6 consecutive minutes (ARM 17.8.308).</w:t>
      </w:r>
      <w:bookmarkEnd w:id="299"/>
    </w:p>
    <w:p w14:paraId="71ED7347" w14:textId="3D6C4F92" w:rsidR="00BE00CD" w:rsidRDefault="00BE00CD" w:rsidP="00BE00CD">
      <w:pPr>
        <w:pStyle w:val="ListParagraph"/>
      </w:pPr>
    </w:p>
    <w:p w14:paraId="7F3579B7" w14:textId="05331D48" w:rsidR="00BE00CD" w:rsidRPr="009232C7" w:rsidRDefault="00BE00CD" w:rsidP="009232C7">
      <w:pPr>
        <w:keepNext/>
        <w:rPr>
          <w:b/>
        </w:rPr>
      </w:pPr>
      <w:r w:rsidRPr="009232C7">
        <w:rPr>
          <w:b/>
        </w:rPr>
        <w:t>Compliance Demonstration</w:t>
      </w:r>
    </w:p>
    <w:p w14:paraId="183B4A43" w14:textId="77777777" w:rsidR="00BE00CD" w:rsidRDefault="00BE00CD" w:rsidP="00BE00CD">
      <w:pPr>
        <w:pStyle w:val="ListParagraph"/>
      </w:pPr>
    </w:p>
    <w:p w14:paraId="27DBE691" w14:textId="4DA049D3" w:rsidR="00BE00CD" w:rsidRDefault="00BE00CD" w:rsidP="001C2F1B">
      <w:pPr>
        <w:pStyle w:val="ListParagraph"/>
        <w:numPr>
          <w:ilvl w:val="0"/>
          <w:numId w:val="65"/>
        </w:numPr>
        <w:ind w:left="720" w:hanging="720"/>
      </w:pPr>
      <w:bookmarkStart w:id="300" w:name="_Ref114728784"/>
      <w:r w:rsidRPr="00BE00CD">
        <w:t xml:space="preserve">Compliance with Condition </w:t>
      </w:r>
      <w:r w:rsidR="00BE008B">
        <w:t xml:space="preserve">Section </w:t>
      </w:r>
      <w:r w:rsidR="00BE008B">
        <w:fldChar w:fldCharType="begin"/>
      </w:r>
      <w:r w:rsidR="00BE008B">
        <w:instrText xml:space="preserve"> REF _Ref225847077 \r \h </w:instrText>
      </w:r>
      <w:r w:rsidR="00BE008B">
        <w:fldChar w:fldCharType="separate"/>
      </w:r>
      <w:r w:rsidR="00642B88">
        <w:t>K.3</w:t>
      </w:r>
      <w:r w:rsidR="00BE008B">
        <w:fldChar w:fldCharType="end"/>
      </w:r>
      <w:r w:rsidRPr="00BE00CD">
        <w:t>satisfies the compliance demonstration for EU014.</w:t>
      </w:r>
      <w:bookmarkEnd w:id="300"/>
    </w:p>
    <w:p w14:paraId="5A052B9F" w14:textId="527E2709" w:rsidR="00BE00CD" w:rsidRDefault="00BE00CD" w:rsidP="00BE00CD">
      <w:pPr>
        <w:pStyle w:val="ListParagraph"/>
      </w:pPr>
    </w:p>
    <w:p w14:paraId="4CAC6A65" w14:textId="7CED7550" w:rsidR="00BE00CD" w:rsidRPr="00BE00CD" w:rsidRDefault="00BE00CD" w:rsidP="00BE00CD">
      <w:pPr>
        <w:rPr>
          <w:b/>
        </w:rPr>
      </w:pPr>
      <w:r w:rsidRPr="00BE00CD">
        <w:rPr>
          <w:b/>
        </w:rPr>
        <w:t>Recordkeeping</w:t>
      </w:r>
    </w:p>
    <w:p w14:paraId="32A4F2EE" w14:textId="77777777" w:rsidR="00BE00CD" w:rsidRDefault="00BE00CD" w:rsidP="00BE00CD">
      <w:pPr>
        <w:pStyle w:val="ListParagraph"/>
      </w:pPr>
    </w:p>
    <w:p w14:paraId="3447C120" w14:textId="77777777" w:rsidR="00BE00CD" w:rsidRPr="00BE00CD" w:rsidRDefault="00BE00CD" w:rsidP="001C2F1B">
      <w:pPr>
        <w:pStyle w:val="ListParagraph"/>
        <w:numPr>
          <w:ilvl w:val="0"/>
          <w:numId w:val="65"/>
        </w:numPr>
        <w:ind w:left="720" w:hanging="720"/>
      </w:pPr>
      <w:bookmarkStart w:id="301" w:name="_Ref114728786"/>
      <w:r w:rsidRPr="00BE00CD">
        <w:t>When visual surveys are performed, WSC shall maintain a log to verify that the visual</w:t>
      </w:r>
      <w:bookmarkEnd w:id="301"/>
    </w:p>
    <w:p w14:paraId="3FC8AE02" w14:textId="2F45BBD5" w:rsidR="00BE00CD" w:rsidRPr="00BE00CD" w:rsidRDefault="00BE00CD" w:rsidP="00BE00CD">
      <w:pPr>
        <w:pStyle w:val="ListParagraph"/>
      </w:pPr>
      <w:r w:rsidRPr="00BE00CD">
        <w:t>surveys were performed as specified in Section III.</w:t>
      </w:r>
      <w:r w:rsidR="00BE008B">
        <w:fldChar w:fldCharType="begin"/>
      </w:r>
      <w:r w:rsidR="00BE008B">
        <w:instrText xml:space="preserve"> REF _Ref390860662 \r \h </w:instrText>
      </w:r>
      <w:r w:rsidR="00BE008B">
        <w:fldChar w:fldCharType="separate"/>
      </w:r>
      <w:r w:rsidR="00642B88">
        <w:t>K.4</w:t>
      </w:r>
      <w:r w:rsidR="00BE008B">
        <w:fldChar w:fldCharType="end"/>
      </w:r>
      <w:r w:rsidRPr="00BE00CD">
        <w:t>. Each log entry must include the</w:t>
      </w:r>
    </w:p>
    <w:p w14:paraId="10C86436" w14:textId="77777777" w:rsidR="00BE00CD" w:rsidRPr="00BE00CD" w:rsidRDefault="00BE00CD" w:rsidP="00BE00CD">
      <w:pPr>
        <w:pStyle w:val="ListParagraph"/>
      </w:pPr>
      <w:r w:rsidRPr="00BE00CD">
        <w:t>date, time, results of survey (and results of subsequent Method 9, if applicable), and</w:t>
      </w:r>
    </w:p>
    <w:p w14:paraId="72B92B27" w14:textId="77777777" w:rsidR="00BE00CD" w:rsidRPr="00BE00CD" w:rsidRDefault="00BE00CD" w:rsidP="00BE00CD">
      <w:pPr>
        <w:pStyle w:val="ListParagraph"/>
      </w:pPr>
      <w:r w:rsidRPr="00BE00CD">
        <w:t>observer’s initials. If any corrective action is required, the time, date, observer’s initials, and</w:t>
      </w:r>
    </w:p>
    <w:p w14:paraId="4F612259" w14:textId="5FAF07FF" w:rsidR="00BE00CD" w:rsidRDefault="00BE00CD" w:rsidP="00BE00CD">
      <w:pPr>
        <w:pStyle w:val="ListParagraph"/>
      </w:pPr>
      <w:r w:rsidRPr="00BE00CD">
        <w:lastRenderedPageBreak/>
        <w:t>any preventive or corrective action taken must be recorded in the log (ARM 17.8.1212)</w:t>
      </w:r>
      <w:r>
        <w:t>.</w:t>
      </w:r>
    </w:p>
    <w:p w14:paraId="58D2B433" w14:textId="21A8614E" w:rsidR="00BE00CD" w:rsidRDefault="00BE00CD" w:rsidP="00BE00CD"/>
    <w:p w14:paraId="53A9BB30" w14:textId="2EEE62D2" w:rsidR="00BE00CD" w:rsidRPr="00BE00CD" w:rsidRDefault="00BE00CD" w:rsidP="00BE00CD">
      <w:pPr>
        <w:rPr>
          <w:b/>
        </w:rPr>
      </w:pPr>
      <w:r w:rsidRPr="00BE00CD">
        <w:rPr>
          <w:b/>
        </w:rPr>
        <w:t>Reporting</w:t>
      </w:r>
    </w:p>
    <w:p w14:paraId="6DBEF9B3" w14:textId="77777777" w:rsidR="00BE00CD" w:rsidRDefault="00BE00CD" w:rsidP="00BE00CD"/>
    <w:p w14:paraId="3F7046AC" w14:textId="77777777" w:rsidR="00BE00CD" w:rsidRPr="00BE00CD" w:rsidRDefault="00BE00CD" w:rsidP="001C2F1B">
      <w:pPr>
        <w:pStyle w:val="ListParagraph"/>
        <w:numPr>
          <w:ilvl w:val="0"/>
          <w:numId w:val="65"/>
        </w:numPr>
        <w:ind w:left="720" w:hanging="720"/>
      </w:pPr>
      <w:bookmarkStart w:id="302" w:name="_Ref114728787"/>
      <w:r w:rsidRPr="00BE00CD">
        <w:t>The annual compliance certification required by Section V.B must contain a certification</w:t>
      </w:r>
      <w:bookmarkEnd w:id="302"/>
    </w:p>
    <w:p w14:paraId="2D95D855" w14:textId="2A667D0A" w:rsidR="00BE00CD" w:rsidRDefault="00BE00CD" w:rsidP="00BE00CD">
      <w:pPr>
        <w:pStyle w:val="ListParagraph"/>
      </w:pPr>
      <w:r w:rsidRPr="00BE00CD">
        <w:t>statement for the above applicable requirements (ARM 17.8.1212).</w:t>
      </w:r>
    </w:p>
    <w:p w14:paraId="3A066047" w14:textId="77777777" w:rsidR="00BE00CD" w:rsidRDefault="00BE00CD" w:rsidP="00BE00CD">
      <w:pPr>
        <w:pStyle w:val="ListParagraph"/>
      </w:pPr>
    </w:p>
    <w:p w14:paraId="2D5FD0E5" w14:textId="77777777" w:rsidR="00BE00CD" w:rsidRPr="00BE00CD" w:rsidRDefault="00BE00CD" w:rsidP="001C2F1B">
      <w:pPr>
        <w:pStyle w:val="ListParagraph"/>
        <w:numPr>
          <w:ilvl w:val="0"/>
          <w:numId w:val="65"/>
        </w:numPr>
        <w:ind w:left="720" w:hanging="720"/>
      </w:pPr>
      <w:bookmarkStart w:id="303" w:name="_Ref114728789"/>
      <w:r w:rsidRPr="00BE00CD">
        <w:t>The semiannual monitoring report shall provide a summary of corrective action taken as a</w:t>
      </w:r>
      <w:bookmarkEnd w:id="303"/>
    </w:p>
    <w:p w14:paraId="0487DFB7" w14:textId="44731D40" w:rsidR="00BE00CD" w:rsidRPr="002176E6" w:rsidRDefault="00BE00CD" w:rsidP="00BE00CD">
      <w:pPr>
        <w:pStyle w:val="ListParagraph"/>
      </w:pPr>
      <w:r w:rsidRPr="00BE00CD">
        <w:t>result of the visual survey/Method 9 results as specified in Section III.</w:t>
      </w:r>
      <w:r w:rsidR="00BE008B">
        <w:fldChar w:fldCharType="begin"/>
      </w:r>
      <w:r w:rsidR="00BE008B">
        <w:instrText xml:space="preserve"> REF _Ref390860662 \r \h </w:instrText>
      </w:r>
      <w:r w:rsidR="00BE008B">
        <w:fldChar w:fldCharType="separate"/>
      </w:r>
      <w:r w:rsidR="00642B88">
        <w:t>K.4</w:t>
      </w:r>
      <w:r w:rsidR="00BE008B">
        <w:fldChar w:fldCharType="end"/>
      </w:r>
      <w:r w:rsidR="001063B1">
        <w:t xml:space="preserve"> </w:t>
      </w:r>
      <w:r w:rsidRPr="00BE00CD">
        <w:t>(ARM 17.8.1212).</w:t>
      </w:r>
    </w:p>
    <w:p w14:paraId="63D8024A" w14:textId="77777777" w:rsidR="002176E6" w:rsidRPr="002176E6" w:rsidRDefault="002176E6" w:rsidP="002176E6"/>
    <w:p w14:paraId="7105A0AA" w14:textId="7148D44E" w:rsidR="0058076C" w:rsidRPr="0076347B" w:rsidRDefault="0058076C" w:rsidP="00BB66F2">
      <w:pPr>
        <w:pStyle w:val="Heading1"/>
        <w:numPr>
          <w:ilvl w:val="0"/>
          <w:numId w:val="0"/>
        </w:numPr>
        <w:tabs>
          <w:tab w:val="left" w:pos="1260"/>
          <w:tab w:val="left" w:pos="1620"/>
        </w:tabs>
        <w:jc w:val="left"/>
        <w:rPr>
          <w:rFonts w:ascii="Garamond" w:hAnsi="Garamond"/>
        </w:rPr>
      </w:pPr>
      <w:r w:rsidRPr="0076347B">
        <w:rPr>
          <w:rFonts w:ascii="Garamond" w:hAnsi="Garamond"/>
        </w:rPr>
        <w:br w:type="page"/>
      </w:r>
      <w:bookmarkStart w:id="304" w:name="_Toc468599082"/>
      <w:bookmarkStart w:id="305" w:name="_Toc268522960"/>
      <w:bookmarkStart w:id="306" w:name="_Toc268523259"/>
      <w:bookmarkStart w:id="307" w:name="_Toc268523373"/>
      <w:bookmarkStart w:id="308" w:name="_Toc268523453"/>
      <w:bookmarkStart w:id="309" w:name="_Toc268523549"/>
      <w:bookmarkStart w:id="310" w:name="_Toc227220455"/>
      <w:r w:rsidRPr="0076347B">
        <w:rPr>
          <w:rFonts w:ascii="Garamond" w:hAnsi="Garamond"/>
        </w:rPr>
        <w:lastRenderedPageBreak/>
        <w:t>SECTION IV.</w:t>
      </w:r>
      <w:r w:rsidRPr="0076347B">
        <w:rPr>
          <w:rFonts w:ascii="Garamond" w:hAnsi="Garamond"/>
        </w:rPr>
        <w:tab/>
      </w:r>
      <w:r w:rsidR="001D1A62" w:rsidRPr="0076347B">
        <w:rPr>
          <w:rFonts w:ascii="Garamond" w:hAnsi="Garamond"/>
        </w:rPr>
        <w:tab/>
      </w:r>
      <w:r w:rsidR="001D1A62" w:rsidRPr="0076347B">
        <w:rPr>
          <w:rFonts w:ascii="Garamond" w:hAnsi="Garamond"/>
        </w:rPr>
        <w:tab/>
      </w:r>
      <w:r w:rsidRPr="0076347B">
        <w:rPr>
          <w:rFonts w:ascii="Garamond" w:hAnsi="Garamond"/>
        </w:rPr>
        <w:t>NON-APPLICABLE REQUIREMENTS</w:t>
      </w:r>
      <w:bookmarkEnd w:id="304"/>
      <w:bookmarkEnd w:id="305"/>
      <w:bookmarkEnd w:id="306"/>
      <w:bookmarkEnd w:id="307"/>
      <w:bookmarkEnd w:id="308"/>
      <w:bookmarkEnd w:id="309"/>
      <w:bookmarkEnd w:id="310"/>
    </w:p>
    <w:p w14:paraId="7105A0AB" w14:textId="77777777" w:rsidR="0058076C" w:rsidRPr="0076347B" w:rsidRDefault="0058076C">
      <w:pPr>
        <w:rPr>
          <w:szCs w:val="24"/>
        </w:rPr>
      </w:pPr>
    </w:p>
    <w:p w14:paraId="7105A0AC" w14:textId="77777777" w:rsidR="0058076C" w:rsidRPr="0076347B" w:rsidRDefault="0058076C">
      <w:pPr>
        <w:rPr>
          <w:szCs w:val="24"/>
        </w:rPr>
      </w:pPr>
      <w:r w:rsidRPr="0076347B">
        <w:rPr>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7105A0AD" w14:textId="77777777" w:rsidR="0058076C" w:rsidRPr="0076347B" w:rsidRDefault="0058076C">
      <w:pPr>
        <w:rPr>
          <w:szCs w:val="24"/>
        </w:rPr>
      </w:pPr>
    </w:p>
    <w:p w14:paraId="7105A0AE" w14:textId="77777777" w:rsidR="0058076C" w:rsidRPr="0076347B" w:rsidRDefault="0058076C" w:rsidP="00E37981">
      <w:pPr>
        <w:pStyle w:val="Heading2"/>
        <w:numPr>
          <w:ilvl w:val="0"/>
          <w:numId w:val="16"/>
        </w:numPr>
        <w:tabs>
          <w:tab w:val="clear" w:pos="504"/>
        </w:tabs>
        <w:ind w:left="720" w:hanging="720"/>
        <w:rPr>
          <w:rFonts w:ascii="Garamond" w:hAnsi="Garamond"/>
          <w:sz w:val="24"/>
          <w:szCs w:val="24"/>
        </w:rPr>
      </w:pPr>
      <w:bookmarkStart w:id="311" w:name="_Toc468599083"/>
      <w:bookmarkStart w:id="312" w:name="_Toc268522961"/>
      <w:bookmarkStart w:id="313" w:name="_Toc268523260"/>
      <w:bookmarkStart w:id="314" w:name="_Toc268523374"/>
      <w:bookmarkStart w:id="315" w:name="_Toc268523454"/>
      <w:bookmarkStart w:id="316" w:name="_Toc268523550"/>
      <w:bookmarkStart w:id="317" w:name="_Ref390845186"/>
      <w:bookmarkStart w:id="318" w:name="_Toc227220456"/>
      <w:r w:rsidRPr="0076347B">
        <w:rPr>
          <w:rFonts w:ascii="Garamond" w:hAnsi="Garamond"/>
          <w:sz w:val="24"/>
          <w:szCs w:val="24"/>
        </w:rPr>
        <w:t>Facility-Wide</w:t>
      </w:r>
      <w:bookmarkEnd w:id="311"/>
      <w:bookmarkEnd w:id="312"/>
      <w:bookmarkEnd w:id="313"/>
      <w:bookmarkEnd w:id="314"/>
      <w:bookmarkEnd w:id="315"/>
      <w:bookmarkEnd w:id="316"/>
      <w:bookmarkEnd w:id="317"/>
      <w:bookmarkEnd w:id="318"/>
    </w:p>
    <w:p w14:paraId="7105A0AF" w14:textId="77777777" w:rsidR="0058076C" w:rsidRPr="0076347B" w:rsidRDefault="0058076C">
      <w:pPr>
        <w:rPr>
          <w:szCs w:val="24"/>
        </w:rPr>
      </w:pPr>
    </w:p>
    <w:p w14:paraId="7105A0B0" w14:textId="77777777" w:rsidR="001F56F2" w:rsidRPr="0076347B" w:rsidRDefault="0058076C" w:rsidP="00165681">
      <w:pPr>
        <w:ind w:left="720"/>
        <w:rPr>
          <w:szCs w:val="24"/>
        </w:rPr>
      </w:pPr>
      <w:r w:rsidRPr="0076347B">
        <w:rPr>
          <w:szCs w:val="24"/>
        </w:rPr>
        <w:t xml:space="preserve">The following table contains non-applicable requirements, which are administrated by the Air </w:t>
      </w:r>
      <w:r w:rsidR="00884772" w:rsidRPr="0076347B">
        <w:rPr>
          <w:szCs w:val="24"/>
        </w:rPr>
        <w:t>Quality</w:t>
      </w:r>
      <w:r w:rsidRPr="0076347B">
        <w:rPr>
          <w:szCs w:val="24"/>
        </w:rPr>
        <w:t xml:space="preserve"> Bureau of the Department of Environmental Quality.</w:t>
      </w:r>
    </w:p>
    <w:p w14:paraId="7105A0B1" w14:textId="77777777" w:rsidR="0058076C" w:rsidRPr="0076347B" w:rsidRDefault="0058076C">
      <w:pPr>
        <w:rPr>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5"/>
        <w:gridCol w:w="2160"/>
        <w:gridCol w:w="5400"/>
      </w:tblGrid>
      <w:tr w:rsidR="00BD65CA" w:rsidRPr="0076347B" w14:paraId="7105A0B4" w14:textId="77777777" w:rsidTr="00424353">
        <w:trPr>
          <w:trHeight w:val="251"/>
          <w:tblHeader/>
        </w:trPr>
        <w:tc>
          <w:tcPr>
            <w:tcW w:w="3775" w:type="dxa"/>
            <w:gridSpan w:val="2"/>
            <w:tcBorders>
              <w:top w:val="double" w:sz="4" w:space="0" w:color="auto"/>
              <w:left w:val="double" w:sz="4" w:space="0" w:color="auto"/>
              <w:bottom w:val="single" w:sz="6" w:space="0" w:color="000000"/>
            </w:tcBorders>
            <w:shd w:val="clear" w:color="auto" w:fill="FFFFFF"/>
            <w:vAlign w:val="center"/>
          </w:tcPr>
          <w:p w14:paraId="7105A0B2" w14:textId="77777777" w:rsidR="00BD65CA" w:rsidRPr="0076347B" w:rsidRDefault="00BD65CA" w:rsidP="00266240">
            <w:pPr>
              <w:jc w:val="center"/>
              <w:rPr>
                <w:b/>
              </w:rPr>
            </w:pPr>
            <w:r w:rsidRPr="0076347B">
              <w:rPr>
                <w:b/>
              </w:rPr>
              <w:t>Rule Citation</w:t>
            </w:r>
          </w:p>
        </w:tc>
        <w:tc>
          <w:tcPr>
            <w:tcW w:w="5400" w:type="dxa"/>
            <w:vMerge w:val="restart"/>
            <w:tcBorders>
              <w:top w:val="double" w:sz="4" w:space="0" w:color="auto"/>
              <w:right w:val="double" w:sz="4" w:space="0" w:color="auto"/>
            </w:tcBorders>
            <w:shd w:val="clear" w:color="auto" w:fill="FFFFFF"/>
            <w:vAlign w:val="center"/>
          </w:tcPr>
          <w:p w14:paraId="7105A0B3" w14:textId="77777777" w:rsidR="00BD65CA" w:rsidRPr="0076347B" w:rsidRDefault="00BD65CA" w:rsidP="00266240">
            <w:pPr>
              <w:jc w:val="center"/>
              <w:rPr>
                <w:b/>
              </w:rPr>
            </w:pPr>
            <w:r w:rsidRPr="0076347B">
              <w:rPr>
                <w:b/>
              </w:rPr>
              <w:t>Reason</w:t>
            </w:r>
          </w:p>
        </w:tc>
      </w:tr>
      <w:tr w:rsidR="00BD65CA" w:rsidRPr="0076347B" w14:paraId="7105A0B8" w14:textId="77777777" w:rsidTr="00424353">
        <w:trPr>
          <w:trHeight w:val="176"/>
          <w:tblHeader/>
        </w:trPr>
        <w:tc>
          <w:tcPr>
            <w:tcW w:w="1615" w:type="dxa"/>
            <w:tcBorders>
              <w:top w:val="single" w:sz="6" w:space="0" w:color="000000"/>
              <w:left w:val="double" w:sz="4" w:space="0" w:color="auto"/>
              <w:bottom w:val="double" w:sz="4" w:space="0" w:color="auto"/>
              <w:right w:val="single" w:sz="6" w:space="0" w:color="000000"/>
            </w:tcBorders>
            <w:shd w:val="clear" w:color="auto" w:fill="FFFFFF"/>
            <w:vAlign w:val="center"/>
          </w:tcPr>
          <w:p w14:paraId="7105A0B5" w14:textId="77777777" w:rsidR="00BD65CA" w:rsidRPr="0076347B" w:rsidRDefault="00BD65CA" w:rsidP="005018D2">
            <w:pPr>
              <w:jc w:val="center"/>
              <w:rPr>
                <w:b/>
              </w:rPr>
            </w:pPr>
            <w:r w:rsidRPr="0076347B">
              <w:rPr>
                <w:b/>
              </w:rPr>
              <w:t>State</w:t>
            </w:r>
          </w:p>
        </w:tc>
        <w:tc>
          <w:tcPr>
            <w:tcW w:w="2160" w:type="dxa"/>
            <w:tcBorders>
              <w:top w:val="single" w:sz="6" w:space="0" w:color="000000"/>
              <w:left w:val="single" w:sz="6" w:space="0" w:color="000000"/>
              <w:bottom w:val="double" w:sz="4" w:space="0" w:color="auto"/>
            </w:tcBorders>
            <w:shd w:val="clear" w:color="auto" w:fill="FFFFFF"/>
            <w:vAlign w:val="center"/>
          </w:tcPr>
          <w:p w14:paraId="7105A0B6" w14:textId="77777777" w:rsidR="00BD65CA" w:rsidRPr="0076347B" w:rsidRDefault="00BD65CA" w:rsidP="005018D2">
            <w:pPr>
              <w:jc w:val="center"/>
              <w:rPr>
                <w:b/>
              </w:rPr>
            </w:pPr>
            <w:r w:rsidRPr="0076347B">
              <w:rPr>
                <w:b/>
              </w:rPr>
              <w:t>Federal</w:t>
            </w:r>
          </w:p>
        </w:tc>
        <w:tc>
          <w:tcPr>
            <w:tcW w:w="5400" w:type="dxa"/>
            <w:vMerge/>
            <w:tcBorders>
              <w:bottom w:val="double" w:sz="4" w:space="0" w:color="auto"/>
              <w:right w:val="double" w:sz="4" w:space="0" w:color="auto"/>
            </w:tcBorders>
            <w:shd w:val="clear" w:color="auto" w:fill="FFFFFF"/>
            <w:vAlign w:val="center"/>
          </w:tcPr>
          <w:p w14:paraId="7105A0B7" w14:textId="77777777" w:rsidR="00BD65CA" w:rsidRPr="0076347B" w:rsidRDefault="00BD65CA" w:rsidP="00266240">
            <w:pPr>
              <w:rPr>
                <w:b/>
              </w:rPr>
            </w:pPr>
          </w:p>
        </w:tc>
      </w:tr>
      <w:tr w:rsidR="00BD65CA" w:rsidRPr="0076347B" w14:paraId="7105A0C9" w14:textId="77777777" w:rsidTr="00424353">
        <w:trPr>
          <w:trHeight w:val="1565"/>
        </w:trPr>
        <w:tc>
          <w:tcPr>
            <w:tcW w:w="1615" w:type="dxa"/>
            <w:tcBorders>
              <w:top w:val="single" w:sz="6" w:space="0" w:color="000000"/>
              <w:left w:val="double" w:sz="4" w:space="0" w:color="auto"/>
              <w:bottom w:val="single" w:sz="6" w:space="0" w:color="000000"/>
              <w:right w:val="single" w:sz="6" w:space="0" w:color="000000"/>
            </w:tcBorders>
            <w:shd w:val="clear" w:color="auto" w:fill="FFFFFF"/>
            <w:vAlign w:val="center"/>
          </w:tcPr>
          <w:p w14:paraId="7105A0B9"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17.8.321</w:t>
            </w:r>
          </w:p>
          <w:p w14:paraId="7105A0BA"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17.8.323</w:t>
            </w:r>
          </w:p>
          <w:p w14:paraId="7105A0BB" w14:textId="77777777" w:rsidR="00AB4429" w:rsidRPr="0076347B" w:rsidRDefault="00AB4429" w:rsidP="00BD65CA">
            <w:pPr>
              <w:pStyle w:val="Header"/>
              <w:tabs>
                <w:tab w:val="clear" w:pos="4320"/>
                <w:tab w:val="clear" w:pos="8640"/>
              </w:tabs>
              <w:jc w:val="both"/>
              <w:rPr>
                <w:rFonts w:ascii="Garamond" w:hAnsi="Garamond"/>
              </w:rPr>
            </w:pPr>
            <w:r w:rsidRPr="0076347B">
              <w:rPr>
                <w:rFonts w:ascii="Garamond" w:hAnsi="Garamond"/>
              </w:rPr>
              <w:t>ARM 17.8.326</w:t>
            </w:r>
          </w:p>
          <w:p w14:paraId="7105A0BC"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17.8.331</w:t>
            </w:r>
          </w:p>
          <w:p w14:paraId="7105A0BD"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17.8.332</w:t>
            </w:r>
          </w:p>
          <w:p w14:paraId="7105A0BE"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17.8.333</w:t>
            </w:r>
          </w:p>
          <w:p w14:paraId="7105A0BF" w14:textId="77777777" w:rsidR="00BD65CA" w:rsidRPr="0076347B" w:rsidRDefault="00BD65CA" w:rsidP="00BD65CA">
            <w:pPr>
              <w:jc w:val="both"/>
            </w:pPr>
            <w:r w:rsidRPr="0076347B">
              <w:t>ARM 17.8.334</w:t>
            </w:r>
          </w:p>
          <w:p w14:paraId="7105A0C0" w14:textId="77777777" w:rsidR="00BB08DC" w:rsidRPr="0076347B" w:rsidRDefault="00BB08DC" w:rsidP="00BD65CA">
            <w:pPr>
              <w:jc w:val="both"/>
            </w:pPr>
            <w:r w:rsidRPr="0076347B">
              <w:t>ARM 17.8.335</w:t>
            </w:r>
          </w:p>
          <w:p w14:paraId="7105A0C1" w14:textId="77777777" w:rsidR="00A61524" w:rsidRPr="0076347B" w:rsidRDefault="00A61524" w:rsidP="00BD65CA">
            <w:pPr>
              <w:jc w:val="both"/>
            </w:pPr>
            <w:r w:rsidRPr="0076347B">
              <w:t>ARM 17.8.340</w:t>
            </w:r>
          </w:p>
          <w:p w14:paraId="7105A0C2" w14:textId="77777777" w:rsidR="00A61524" w:rsidRPr="0076347B" w:rsidRDefault="00A61524" w:rsidP="00BD65CA">
            <w:pPr>
              <w:jc w:val="both"/>
            </w:pPr>
            <w:r w:rsidRPr="0076347B">
              <w:t>ARM 17.8.506</w:t>
            </w:r>
          </w:p>
          <w:p w14:paraId="7105A0C3" w14:textId="77777777" w:rsidR="00BD65CA" w:rsidRPr="0076347B" w:rsidRDefault="00BD65CA" w:rsidP="00BD65CA">
            <w:pPr>
              <w:jc w:val="both"/>
            </w:pPr>
            <w:r w:rsidRPr="0076347B">
              <w:t>ARM 17.8.610</w:t>
            </w:r>
          </w:p>
          <w:p w14:paraId="7105A0C4" w14:textId="77777777" w:rsidR="008229D1" w:rsidRPr="0076347B" w:rsidRDefault="008229D1" w:rsidP="00357020">
            <w:pPr>
              <w:ind w:right="-108"/>
            </w:pPr>
            <w:r w:rsidRPr="0076347B">
              <w:t>ARM 17.8.771</w:t>
            </w:r>
          </w:p>
          <w:p w14:paraId="7105A0C5" w14:textId="77777777" w:rsidR="00357020" w:rsidRPr="0076347B" w:rsidRDefault="00357020" w:rsidP="00357020">
            <w:pPr>
              <w:ind w:right="-108"/>
            </w:pPr>
            <w:r w:rsidRPr="0076347B">
              <w:t>ARM 17.8.1601 et seq.</w:t>
            </w:r>
          </w:p>
          <w:p w14:paraId="7105A0C6" w14:textId="77777777" w:rsidR="00357020" w:rsidRPr="0076347B" w:rsidRDefault="00357020" w:rsidP="00357020">
            <w:pPr>
              <w:ind w:right="-108"/>
            </w:pPr>
            <w:r w:rsidRPr="0076347B">
              <w:t>AMR 17.8.1701 et seq.</w:t>
            </w:r>
          </w:p>
        </w:tc>
        <w:tc>
          <w:tcPr>
            <w:tcW w:w="2160" w:type="dxa"/>
            <w:tcBorders>
              <w:top w:val="single" w:sz="6" w:space="0" w:color="000000"/>
              <w:left w:val="single" w:sz="6" w:space="0" w:color="000000"/>
              <w:bottom w:val="single" w:sz="6" w:space="0" w:color="000000"/>
            </w:tcBorders>
            <w:shd w:val="clear" w:color="auto" w:fill="FFFFFF"/>
            <w:vAlign w:val="center"/>
          </w:tcPr>
          <w:p w14:paraId="7105A0C7" w14:textId="77777777" w:rsidR="00BD65CA" w:rsidRPr="0076347B" w:rsidRDefault="00BD65CA" w:rsidP="00266240">
            <w:pPr>
              <w:rPr>
                <w:b/>
              </w:rPr>
            </w:pPr>
          </w:p>
        </w:tc>
        <w:tc>
          <w:tcPr>
            <w:tcW w:w="5400" w:type="dxa"/>
            <w:tcBorders>
              <w:bottom w:val="single" w:sz="6" w:space="0" w:color="000000"/>
              <w:right w:val="double" w:sz="4" w:space="0" w:color="auto"/>
            </w:tcBorders>
            <w:shd w:val="clear" w:color="auto" w:fill="FFFFFF"/>
            <w:vAlign w:val="center"/>
          </w:tcPr>
          <w:p w14:paraId="7105A0C8" w14:textId="77777777" w:rsidR="00BD65CA" w:rsidRPr="0076347B" w:rsidRDefault="00BD65CA" w:rsidP="00266240">
            <w:pPr>
              <w:rPr>
                <w:b/>
              </w:rPr>
            </w:pPr>
            <w:r w:rsidRPr="0076347B">
              <w:t>These rules do not apply because this facility is not in this source category.</w:t>
            </w:r>
          </w:p>
        </w:tc>
      </w:tr>
      <w:tr w:rsidR="00BD65CA" w:rsidRPr="0076347B" w14:paraId="7105A0D1" w14:textId="77777777" w:rsidTr="00424353">
        <w:trPr>
          <w:trHeight w:val="950"/>
        </w:trPr>
        <w:tc>
          <w:tcPr>
            <w:tcW w:w="1615" w:type="dxa"/>
            <w:tcBorders>
              <w:top w:val="single" w:sz="6" w:space="0" w:color="000000"/>
              <w:left w:val="double" w:sz="4" w:space="0" w:color="auto"/>
              <w:bottom w:val="single" w:sz="4" w:space="0" w:color="auto"/>
              <w:right w:val="single" w:sz="6" w:space="0" w:color="000000"/>
            </w:tcBorders>
            <w:shd w:val="clear" w:color="auto" w:fill="FFFFFF"/>
            <w:vAlign w:val="center"/>
          </w:tcPr>
          <w:p w14:paraId="7105A0CA"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17.8.316</w:t>
            </w:r>
          </w:p>
          <w:p w14:paraId="7105A0CB" w14:textId="77777777" w:rsidR="00BD65CA" w:rsidRPr="0076347B" w:rsidRDefault="00BD65CA" w:rsidP="00BD65CA">
            <w:pPr>
              <w:pStyle w:val="Header"/>
              <w:tabs>
                <w:tab w:val="clear" w:pos="4320"/>
                <w:tab w:val="clear" w:pos="8640"/>
              </w:tabs>
              <w:jc w:val="both"/>
              <w:rPr>
                <w:rFonts w:ascii="Garamond" w:hAnsi="Garamond"/>
              </w:rPr>
            </w:pPr>
            <w:r w:rsidRPr="0076347B">
              <w:rPr>
                <w:rFonts w:ascii="Garamond" w:hAnsi="Garamond"/>
              </w:rPr>
              <w:t>ARM 17.8.320</w:t>
            </w:r>
          </w:p>
          <w:p w14:paraId="7105A0CC" w14:textId="77777777" w:rsidR="00AB4429" w:rsidRPr="0076347B" w:rsidRDefault="00AB4429" w:rsidP="00BD65CA">
            <w:pPr>
              <w:pStyle w:val="Header"/>
              <w:tabs>
                <w:tab w:val="clear" w:pos="4320"/>
                <w:tab w:val="clear" w:pos="8640"/>
              </w:tabs>
              <w:jc w:val="both"/>
              <w:rPr>
                <w:rFonts w:ascii="Garamond" w:hAnsi="Garamond"/>
              </w:rPr>
            </w:pPr>
            <w:r w:rsidRPr="0076347B">
              <w:rPr>
                <w:rFonts w:ascii="Garamond" w:hAnsi="Garamond"/>
              </w:rPr>
              <w:t>ARM 17.8.324</w:t>
            </w:r>
          </w:p>
          <w:p w14:paraId="7105A0CE" w14:textId="39FE1C7B" w:rsidR="00BD65CA" w:rsidRPr="0076347B" w:rsidRDefault="00BD65CA" w:rsidP="00BD65CA">
            <w:pPr>
              <w:pStyle w:val="Header"/>
              <w:tabs>
                <w:tab w:val="clear" w:pos="4320"/>
                <w:tab w:val="clear" w:pos="8640"/>
              </w:tabs>
              <w:jc w:val="both"/>
              <w:rPr>
                <w:rFonts w:ascii="Garamond" w:hAnsi="Garamond"/>
              </w:rPr>
            </w:pPr>
          </w:p>
        </w:tc>
        <w:tc>
          <w:tcPr>
            <w:tcW w:w="2160" w:type="dxa"/>
            <w:tcBorders>
              <w:top w:val="single" w:sz="6" w:space="0" w:color="000000"/>
              <w:left w:val="single" w:sz="6" w:space="0" w:color="000000"/>
              <w:bottom w:val="single" w:sz="4" w:space="0" w:color="auto"/>
              <w:right w:val="single" w:sz="4" w:space="0" w:color="auto"/>
            </w:tcBorders>
            <w:shd w:val="clear" w:color="auto" w:fill="FFFFFF"/>
            <w:vAlign w:val="center"/>
          </w:tcPr>
          <w:p w14:paraId="7105A0CF" w14:textId="77777777" w:rsidR="00BD65CA" w:rsidRPr="0076347B" w:rsidRDefault="00BD65CA" w:rsidP="00266240">
            <w:pPr>
              <w:rPr>
                <w:b/>
              </w:rPr>
            </w:pPr>
          </w:p>
        </w:tc>
        <w:tc>
          <w:tcPr>
            <w:tcW w:w="5400" w:type="dxa"/>
            <w:tcBorders>
              <w:top w:val="single" w:sz="6" w:space="0" w:color="000000"/>
              <w:left w:val="single" w:sz="4" w:space="0" w:color="auto"/>
              <w:bottom w:val="single" w:sz="4" w:space="0" w:color="auto"/>
              <w:right w:val="double" w:sz="4" w:space="0" w:color="auto"/>
            </w:tcBorders>
            <w:shd w:val="clear" w:color="auto" w:fill="FFFFFF"/>
            <w:vAlign w:val="center"/>
          </w:tcPr>
          <w:p w14:paraId="7105A0D0" w14:textId="77777777" w:rsidR="00BD65CA" w:rsidRPr="0076347B" w:rsidRDefault="00BD65CA" w:rsidP="00266240">
            <w:r w:rsidRPr="0076347B">
              <w:t xml:space="preserve">These rules do not apply because this facility does not have these emissions or </w:t>
            </w:r>
            <w:r w:rsidR="00B946CA" w:rsidRPr="0076347B">
              <w:t xml:space="preserve">emissions </w:t>
            </w:r>
            <w:r w:rsidRPr="0076347B">
              <w:t>units.</w:t>
            </w:r>
          </w:p>
        </w:tc>
      </w:tr>
      <w:tr w:rsidR="00572FFB" w:rsidRPr="0076347B" w14:paraId="7105A0E7" w14:textId="77777777" w:rsidTr="00424353">
        <w:trPr>
          <w:trHeight w:val="251"/>
        </w:trPr>
        <w:tc>
          <w:tcPr>
            <w:tcW w:w="1615" w:type="dxa"/>
            <w:tcBorders>
              <w:top w:val="single" w:sz="4" w:space="0" w:color="auto"/>
              <w:left w:val="double" w:sz="4" w:space="0" w:color="auto"/>
              <w:bottom w:val="single" w:sz="4" w:space="0" w:color="auto"/>
              <w:right w:val="single" w:sz="4" w:space="0" w:color="auto"/>
            </w:tcBorders>
            <w:shd w:val="clear" w:color="auto" w:fill="FFFFFF"/>
            <w:vAlign w:val="center"/>
          </w:tcPr>
          <w:p w14:paraId="7105A0D2" w14:textId="77777777" w:rsidR="00572FFB" w:rsidRPr="0076347B" w:rsidRDefault="00572FFB" w:rsidP="00BD65CA">
            <w:pPr>
              <w:pStyle w:val="Header"/>
              <w:tabs>
                <w:tab w:val="clear" w:pos="4320"/>
                <w:tab w:val="clear" w:pos="8640"/>
              </w:tabs>
              <w:jc w:val="both"/>
              <w:rPr>
                <w:rFonts w:ascii="Garamond" w:hAnsi="Garamond"/>
              </w:rPr>
            </w:pPr>
            <w:r w:rsidRPr="0076347B">
              <w:rPr>
                <w:rFonts w:ascii="Garamond" w:hAnsi="Garamond"/>
              </w:rPr>
              <w:t>ARM 17.8.402</w:t>
            </w:r>
          </w:p>
          <w:p w14:paraId="7105A0D3"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17.8.749</w:t>
            </w:r>
          </w:p>
          <w:p w14:paraId="7105A0D4"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17.8.752</w:t>
            </w:r>
          </w:p>
          <w:p w14:paraId="7105A0D5"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17.8.759</w:t>
            </w:r>
          </w:p>
          <w:p w14:paraId="7105A0D6"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17.8.760</w:t>
            </w:r>
          </w:p>
          <w:p w14:paraId="7105A0D7"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17.8.770</w:t>
            </w:r>
          </w:p>
          <w:p w14:paraId="7105A0D8"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17.8.809</w:t>
            </w:r>
          </w:p>
          <w:p w14:paraId="7105A0D9"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17.8.818</w:t>
            </w:r>
          </w:p>
          <w:p w14:paraId="7105A0DA"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17.8.819</w:t>
            </w:r>
          </w:p>
          <w:p w14:paraId="7105A0DB"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17.8.820</w:t>
            </w:r>
          </w:p>
          <w:p w14:paraId="7105A0DC"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17.8.821</w:t>
            </w:r>
          </w:p>
          <w:p w14:paraId="7105A0DD"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17.8.822</w:t>
            </w:r>
          </w:p>
          <w:p w14:paraId="7105A0DE"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17.8.823</w:t>
            </w:r>
          </w:p>
          <w:p w14:paraId="7105A0DF"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17.8.824</w:t>
            </w:r>
          </w:p>
          <w:p w14:paraId="7105A0E0" w14:textId="77777777" w:rsidR="009437A0" w:rsidRPr="0076347B" w:rsidRDefault="009437A0" w:rsidP="00BD65CA">
            <w:pPr>
              <w:pStyle w:val="Header"/>
              <w:tabs>
                <w:tab w:val="clear" w:pos="4320"/>
                <w:tab w:val="clear" w:pos="8640"/>
              </w:tabs>
              <w:jc w:val="both"/>
              <w:rPr>
                <w:rFonts w:ascii="Garamond" w:hAnsi="Garamond"/>
              </w:rPr>
            </w:pPr>
            <w:r w:rsidRPr="0076347B">
              <w:rPr>
                <w:rFonts w:ascii="Garamond" w:hAnsi="Garamond"/>
              </w:rPr>
              <w:t>ARM 17.8.827</w:t>
            </w:r>
          </w:p>
          <w:p w14:paraId="7105A0E1"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t>ARM 17.8.1106</w:t>
            </w:r>
          </w:p>
          <w:p w14:paraId="7105A0E2"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lastRenderedPageBreak/>
              <w:t>ARM 17.8.1107</w:t>
            </w:r>
          </w:p>
          <w:p w14:paraId="7105A0E3"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t>ARM 17.8.1110</w:t>
            </w:r>
          </w:p>
          <w:p w14:paraId="7105A0E4" w14:textId="77777777" w:rsidR="009437A0" w:rsidRPr="0076347B" w:rsidRDefault="009437A0" w:rsidP="009437A0">
            <w:pPr>
              <w:pStyle w:val="Header"/>
              <w:tabs>
                <w:tab w:val="clear" w:pos="4320"/>
                <w:tab w:val="clear" w:pos="8640"/>
              </w:tabs>
              <w:ind w:right="-108"/>
              <w:jc w:val="both"/>
              <w:rPr>
                <w:rFonts w:ascii="Garamond" w:hAnsi="Garamond"/>
              </w:rPr>
            </w:pPr>
            <w:r w:rsidRPr="0076347B">
              <w:rPr>
                <w:rFonts w:ascii="Garamond" w:hAnsi="Garamond"/>
              </w:rPr>
              <w:t>ARM 17.8.1111</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105A0E5" w14:textId="77777777" w:rsidR="00572FFB" w:rsidRPr="0076347B" w:rsidRDefault="00572FFB" w:rsidP="00266240"/>
        </w:tc>
        <w:tc>
          <w:tcPr>
            <w:tcW w:w="5400" w:type="dxa"/>
            <w:tcBorders>
              <w:top w:val="single" w:sz="4" w:space="0" w:color="auto"/>
              <w:left w:val="single" w:sz="4" w:space="0" w:color="auto"/>
              <w:bottom w:val="single" w:sz="4" w:space="0" w:color="auto"/>
              <w:right w:val="double" w:sz="4" w:space="0" w:color="auto"/>
            </w:tcBorders>
            <w:shd w:val="clear" w:color="auto" w:fill="FFFFFF"/>
            <w:vAlign w:val="center"/>
          </w:tcPr>
          <w:p w14:paraId="7105A0E6" w14:textId="77777777" w:rsidR="00572FFB" w:rsidRPr="0076347B" w:rsidRDefault="008229D1" w:rsidP="00266240">
            <w:r w:rsidRPr="0076347B">
              <w:t>These</w:t>
            </w:r>
            <w:r w:rsidR="00572FFB" w:rsidRPr="0076347B">
              <w:t xml:space="preserve"> rule</w:t>
            </w:r>
            <w:r w:rsidRPr="0076347B">
              <w:t>s do</w:t>
            </w:r>
            <w:r w:rsidR="00572FFB" w:rsidRPr="0076347B">
              <w:t xml:space="preserve"> not apply because the facility no changes have been made at the facility that would trigger these procedural requirements.</w:t>
            </w:r>
          </w:p>
        </w:tc>
      </w:tr>
      <w:tr w:rsidR="008229D1" w:rsidRPr="0076347B" w14:paraId="7105A0ED" w14:textId="77777777" w:rsidTr="00424353">
        <w:trPr>
          <w:trHeight w:val="251"/>
        </w:trPr>
        <w:tc>
          <w:tcPr>
            <w:tcW w:w="1615" w:type="dxa"/>
            <w:tcBorders>
              <w:top w:val="single" w:sz="4" w:space="0" w:color="auto"/>
              <w:left w:val="double" w:sz="4" w:space="0" w:color="auto"/>
              <w:bottom w:val="single" w:sz="4" w:space="0" w:color="auto"/>
              <w:right w:val="single" w:sz="4" w:space="0" w:color="auto"/>
            </w:tcBorders>
            <w:shd w:val="clear" w:color="auto" w:fill="FFFFFF"/>
            <w:vAlign w:val="center"/>
          </w:tcPr>
          <w:p w14:paraId="7105A0E8" w14:textId="77777777" w:rsidR="008229D1" w:rsidRPr="0076347B" w:rsidRDefault="008229D1" w:rsidP="00BD65CA">
            <w:pPr>
              <w:pStyle w:val="Header"/>
              <w:tabs>
                <w:tab w:val="clear" w:pos="4320"/>
                <w:tab w:val="clear" w:pos="8640"/>
              </w:tabs>
              <w:jc w:val="both"/>
              <w:rPr>
                <w:rFonts w:ascii="Garamond" w:hAnsi="Garamond"/>
              </w:rPr>
            </w:pPr>
            <w:r w:rsidRPr="0076347B">
              <w:rPr>
                <w:rFonts w:ascii="Garamond" w:hAnsi="Garamond"/>
              </w:rPr>
              <w:t>ARM 17.8.772</w:t>
            </w:r>
          </w:p>
          <w:p w14:paraId="7105A0E9" w14:textId="77777777" w:rsidR="009437A0" w:rsidRPr="0076347B" w:rsidRDefault="009437A0" w:rsidP="009437A0">
            <w:pPr>
              <w:ind w:right="-108"/>
            </w:pPr>
            <w:r w:rsidRPr="0076347B">
              <w:t>ARM 17.8.1301 et seq.</w:t>
            </w:r>
          </w:p>
          <w:p w14:paraId="7105A0EA" w14:textId="77777777" w:rsidR="009437A0" w:rsidRPr="0076347B" w:rsidRDefault="009437A0" w:rsidP="009437A0">
            <w:pPr>
              <w:ind w:right="-108"/>
            </w:pPr>
            <w:r w:rsidRPr="0076347B">
              <w:t>ARM 17.8.1401 et seq</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105A0EB" w14:textId="77777777" w:rsidR="008229D1" w:rsidRPr="0076347B" w:rsidRDefault="008229D1" w:rsidP="00266240"/>
        </w:tc>
        <w:tc>
          <w:tcPr>
            <w:tcW w:w="5400" w:type="dxa"/>
            <w:tcBorders>
              <w:top w:val="single" w:sz="4" w:space="0" w:color="auto"/>
              <w:left w:val="single" w:sz="4" w:space="0" w:color="auto"/>
              <w:bottom w:val="single" w:sz="4" w:space="0" w:color="auto"/>
              <w:right w:val="double" w:sz="4" w:space="0" w:color="auto"/>
            </w:tcBorders>
            <w:shd w:val="clear" w:color="auto" w:fill="FFFFFF"/>
            <w:vAlign w:val="center"/>
          </w:tcPr>
          <w:p w14:paraId="7105A0EC" w14:textId="77777777" w:rsidR="008229D1" w:rsidRPr="0076347B" w:rsidRDefault="008229D1" w:rsidP="00266240">
            <w:r w:rsidRPr="0076347B">
              <w:t xml:space="preserve">This rule applies to the Department, EPA, and/or regional authorities. </w:t>
            </w:r>
          </w:p>
        </w:tc>
      </w:tr>
      <w:tr w:rsidR="00BD65CA" w:rsidRPr="0076347B" w14:paraId="7105A0F4" w14:textId="77777777" w:rsidTr="00424353">
        <w:trPr>
          <w:trHeight w:val="251"/>
        </w:trPr>
        <w:tc>
          <w:tcPr>
            <w:tcW w:w="1615" w:type="dxa"/>
            <w:tcBorders>
              <w:top w:val="single" w:sz="4" w:space="0" w:color="auto"/>
              <w:left w:val="double" w:sz="4" w:space="0" w:color="auto"/>
              <w:bottom w:val="single" w:sz="6" w:space="0" w:color="000000"/>
              <w:right w:val="single" w:sz="4" w:space="0" w:color="auto"/>
            </w:tcBorders>
            <w:shd w:val="clear" w:color="auto" w:fill="FFFFFF"/>
            <w:vAlign w:val="center"/>
          </w:tcPr>
          <w:p w14:paraId="7105A0EE" w14:textId="77777777" w:rsidR="00BD65CA" w:rsidRPr="0076347B" w:rsidRDefault="00BD65CA" w:rsidP="00BD65CA">
            <w:pPr>
              <w:pStyle w:val="Header"/>
              <w:tabs>
                <w:tab w:val="clear" w:pos="4320"/>
                <w:tab w:val="clear" w:pos="8640"/>
              </w:tabs>
              <w:jc w:val="both"/>
              <w:rPr>
                <w:rFonts w:ascii="Garamond" w:hAnsi="Garamond"/>
              </w:rPr>
            </w:pPr>
          </w:p>
        </w:tc>
        <w:tc>
          <w:tcPr>
            <w:tcW w:w="2160" w:type="dxa"/>
            <w:tcBorders>
              <w:top w:val="single" w:sz="4" w:space="0" w:color="auto"/>
              <w:left w:val="single" w:sz="4" w:space="0" w:color="auto"/>
              <w:bottom w:val="single" w:sz="6" w:space="0" w:color="000000"/>
              <w:right w:val="single" w:sz="4" w:space="0" w:color="auto"/>
            </w:tcBorders>
            <w:shd w:val="clear" w:color="auto" w:fill="FFFFFF"/>
            <w:vAlign w:val="center"/>
          </w:tcPr>
          <w:p w14:paraId="7105A0EF" w14:textId="77777777" w:rsidR="00FC5678" w:rsidRPr="0076347B" w:rsidRDefault="00FC5678" w:rsidP="00FC5678">
            <w:pPr>
              <w:pStyle w:val="Header"/>
              <w:tabs>
                <w:tab w:val="clear" w:pos="4320"/>
                <w:tab w:val="clear" w:pos="8640"/>
              </w:tabs>
              <w:rPr>
                <w:rFonts w:ascii="Garamond" w:hAnsi="Garamond"/>
              </w:rPr>
            </w:pPr>
            <w:r w:rsidRPr="0076347B">
              <w:rPr>
                <w:rFonts w:ascii="Garamond" w:hAnsi="Garamond"/>
              </w:rPr>
              <w:t>40 CFR 55</w:t>
            </w:r>
          </w:p>
          <w:p w14:paraId="7105A0F0" w14:textId="77777777" w:rsidR="00BD65CA" w:rsidRPr="0076347B" w:rsidRDefault="00BD65CA" w:rsidP="00FC5678">
            <w:r w:rsidRPr="0076347B">
              <w:t>40 CFR 57</w:t>
            </w:r>
          </w:p>
          <w:p w14:paraId="7105A0F1" w14:textId="77777777" w:rsidR="001552D1" w:rsidRPr="0076347B" w:rsidRDefault="00B91775" w:rsidP="00AB623E">
            <w:r w:rsidRPr="0076347B">
              <w:t>40 CFR 59</w:t>
            </w:r>
          </w:p>
          <w:p w14:paraId="7105A0F2" w14:textId="77777777" w:rsidR="00FC5678" w:rsidRPr="0076347B" w:rsidRDefault="00FC5678" w:rsidP="00AB623E">
            <w:pPr>
              <w:rPr>
                <w:b/>
              </w:rPr>
            </w:pPr>
            <w:r w:rsidRPr="0076347B">
              <w:t>40 CFR 72-78</w:t>
            </w:r>
          </w:p>
        </w:tc>
        <w:tc>
          <w:tcPr>
            <w:tcW w:w="5400" w:type="dxa"/>
            <w:tcBorders>
              <w:top w:val="single" w:sz="4" w:space="0" w:color="auto"/>
              <w:left w:val="single" w:sz="4" w:space="0" w:color="auto"/>
              <w:bottom w:val="single" w:sz="6" w:space="0" w:color="000000"/>
              <w:right w:val="double" w:sz="4" w:space="0" w:color="auto"/>
            </w:tcBorders>
            <w:shd w:val="clear" w:color="auto" w:fill="FFFFFF"/>
            <w:vAlign w:val="center"/>
          </w:tcPr>
          <w:p w14:paraId="7105A0F3" w14:textId="77777777" w:rsidR="00BD65CA" w:rsidRPr="0076347B" w:rsidRDefault="00BD65CA" w:rsidP="00266240">
            <w:r w:rsidRPr="0076347B">
              <w:t>This facility is not in this source category.</w:t>
            </w:r>
          </w:p>
        </w:tc>
      </w:tr>
      <w:tr w:rsidR="00266240" w:rsidRPr="0076347B" w14:paraId="7105A115" w14:textId="77777777" w:rsidTr="00424353">
        <w:trPr>
          <w:trHeight w:val="4613"/>
        </w:trPr>
        <w:tc>
          <w:tcPr>
            <w:tcW w:w="1615" w:type="dxa"/>
            <w:tcBorders>
              <w:top w:val="single" w:sz="6" w:space="0" w:color="000000"/>
              <w:left w:val="double" w:sz="4" w:space="0" w:color="auto"/>
              <w:bottom w:val="single" w:sz="6" w:space="0" w:color="000000"/>
              <w:right w:val="single" w:sz="6" w:space="0" w:color="000000"/>
            </w:tcBorders>
            <w:shd w:val="clear" w:color="auto" w:fill="FFFFFF"/>
            <w:vAlign w:val="center"/>
          </w:tcPr>
          <w:p w14:paraId="7105A0F5" w14:textId="77777777" w:rsidR="00266240" w:rsidRPr="0076347B" w:rsidRDefault="00266240" w:rsidP="00BD65CA">
            <w:pPr>
              <w:pStyle w:val="Header"/>
              <w:tabs>
                <w:tab w:val="clear" w:pos="4320"/>
                <w:tab w:val="clear" w:pos="8640"/>
              </w:tabs>
              <w:jc w:val="both"/>
              <w:rPr>
                <w:rFonts w:ascii="Garamond" w:hAnsi="Garamond"/>
              </w:rPr>
            </w:pPr>
          </w:p>
        </w:tc>
        <w:tc>
          <w:tcPr>
            <w:tcW w:w="2160" w:type="dxa"/>
            <w:tcBorders>
              <w:top w:val="single" w:sz="6" w:space="0" w:color="000000"/>
              <w:left w:val="single" w:sz="6" w:space="0" w:color="000000"/>
              <w:bottom w:val="single" w:sz="6" w:space="0" w:color="000000"/>
            </w:tcBorders>
            <w:shd w:val="clear" w:color="auto" w:fill="FFFFFF"/>
            <w:vAlign w:val="center"/>
          </w:tcPr>
          <w:p w14:paraId="7105A0F6" w14:textId="77777777" w:rsidR="00266240" w:rsidRPr="0076347B" w:rsidRDefault="00266240" w:rsidP="00266240">
            <w:pPr>
              <w:pStyle w:val="Header"/>
              <w:tabs>
                <w:tab w:val="clear" w:pos="4320"/>
                <w:tab w:val="clear" w:pos="8640"/>
              </w:tabs>
              <w:rPr>
                <w:rFonts w:ascii="Garamond" w:hAnsi="Garamond"/>
              </w:rPr>
            </w:pPr>
            <w:r w:rsidRPr="0076347B">
              <w:rPr>
                <w:rFonts w:ascii="Garamond" w:hAnsi="Garamond"/>
              </w:rPr>
              <w:t>40 CFR 60, Subparts C, Ca, Cb, Cc</w:t>
            </w:r>
          </w:p>
          <w:p w14:paraId="7105A0F7" w14:textId="77777777" w:rsidR="00266240" w:rsidRPr="0076347B" w:rsidRDefault="00266240" w:rsidP="00266240">
            <w:r w:rsidRPr="0076347B">
              <w:t>40 CFR 60, Subparts D, Da, Db, Dc</w:t>
            </w:r>
          </w:p>
          <w:p w14:paraId="7105A0F8" w14:textId="77777777" w:rsidR="00266240" w:rsidRPr="0076347B" w:rsidRDefault="00266240" w:rsidP="00266240">
            <w:r w:rsidRPr="0076347B">
              <w:t>40 CFR 60, Subparts E-J</w:t>
            </w:r>
          </w:p>
          <w:p w14:paraId="7105A0F9" w14:textId="77777777" w:rsidR="00266240" w:rsidRPr="0076347B" w:rsidRDefault="00266240" w:rsidP="00266240">
            <w:r w:rsidRPr="0076347B">
              <w:t>40 CFR 60, Subparts K, Ka, Kb</w:t>
            </w:r>
          </w:p>
          <w:p w14:paraId="7105A0FA" w14:textId="77777777" w:rsidR="00266240" w:rsidRPr="0076347B" w:rsidRDefault="00266240" w:rsidP="00266240">
            <w:r w:rsidRPr="0076347B">
              <w:t>40 CFR 60, Subparts L-X</w:t>
            </w:r>
          </w:p>
          <w:p w14:paraId="7105A0FB" w14:textId="77777777" w:rsidR="00266240" w:rsidRPr="0076347B" w:rsidRDefault="00266240" w:rsidP="00266240">
            <w:r w:rsidRPr="0076347B">
              <w:t xml:space="preserve">40 CFR 60, Subparts </w:t>
            </w:r>
            <w:r w:rsidR="00745BFD" w:rsidRPr="0076347B">
              <w:t>Y-</w:t>
            </w:r>
            <w:r w:rsidRPr="0076347B">
              <w:t>Z</w:t>
            </w:r>
          </w:p>
          <w:p w14:paraId="7105A0FC" w14:textId="77777777" w:rsidR="00266240" w:rsidRPr="0076347B" w:rsidRDefault="00266240" w:rsidP="00266240">
            <w:r w:rsidRPr="0076347B">
              <w:t>40 CFR 60, Subparts AA-EE</w:t>
            </w:r>
          </w:p>
          <w:p w14:paraId="7105A0FD" w14:textId="77777777" w:rsidR="00266240" w:rsidRPr="0076347B" w:rsidRDefault="00266240" w:rsidP="00266240">
            <w:r w:rsidRPr="0076347B">
              <w:t>40 CFR 60, Subparts GG-HH</w:t>
            </w:r>
          </w:p>
          <w:p w14:paraId="7105A0FE" w14:textId="77777777" w:rsidR="00266240" w:rsidRPr="0076347B" w:rsidRDefault="00266240" w:rsidP="00266240">
            <w:r w:rsidRPr="0076347B">
              <w:t>40 CFR 60, Subparts KK-NN</w:t>
            </w:r>
          </w:p>
          <w:p w14:paraId="7105A0FF" w14:textId="77777777" w:rsidR="00266240" w:rsidRPr="0076347B" w:rsidRDefault="00266240" w:rsidP="00266240">
            <w:r w:rsidRPr="0076347B">
              <w:t>40 CFR 60, Subparts PP-XX</w:t>
            </w:r>
          </w:p>
          <w:p w14:paraId="7105A100" w14:textId="77777777" w:rsidR="00266240" w:rsidRPr="0076347B" w:rsidRDefault="00266240" w:rsidP="00266240">
            <w:r w:rsidRPr="0076347B">
              <w:t>40 CFR 60, Subparts AAA-DDD</w:t>
            </w:r>
          </w:p>
          <w:p w14:paraId="7105A101" w14:textId="77777777" w:rsidR="00266240" w:rsidRPr="0076347B" w:rsidRDefault="00266240" w:rsidP="00266240">
            <w:r w:rsidRPr="0076347B">
              <w:t>40 CFR 60, Subparts FFF-LLL</w:t>
            </w:r>
          </w:p>
          <w:p w14:paraId="7105A102" w14:textId="77777777" w:rsidR="00266240" w:rsidRPr="0076347B" w:rsidRDefault="00266240" w:rsidP="00266240">
            <w:r w:rsidRPr="0076347B">
              <w:t>40 CFR 60, Subparts NNN-QQQ</w:t>
            </w:r>
          </w:p>
          <w:p w14:paraId="7105A103" w14:textId="77777777" w:rsidR="00266240" w:rsidRPr="0076347B" w:rsidRDefault="00266240" w:rsidP="00266240">
            <w:r w:rsidRPr="0076347B">
              <w:t>40 CFR 60, Subparts RRR-WWW</w:t>
            </w:r>
          </w:p>
          <w:p w14:paraId="7105A104" w14:textId="77777777" w:rsidR="00745BFD" w:rsidRPr="0076347B" w:rsidRDefault="008E4319" w:rsidP="00266240">
            <w:r w:rsidRPr="0076347B">
              <w:t>40 CFR 60, Subparts AAAA-FFFF</w:t>
            </w:r>
          </w:p>
          <w:p w14:paraId="7105A105" w14:textId="77777777" w:rsidR="008E4319" w:rsidRPr="0076347B" w:rsidRDefault="001552D1" w:rsidP="00266240">
            <w:r w:rsidRPr="0076347B">
              <w:t xml:space="preserve">40 CFR 60, Subparts </w:t>
            </w:r>
            <w:r w:rsidR="008E4319" w:rsidRPr="0076347B">
              <w:t>HHHH-MMMM</w:t>
            </w:r>
          </w:p>
          <w:p w14:paraId="7105A106" w14:textId="77777777" w:rsidR="008E4319" w:rsidRPr="0076347B" w:rsidRDefault="008E4319" w:rsidP="00266240">
            <w:r w:rsidRPr="0076347B">
              <w:t>40 CFR 60</w:t>
            </w:r>
            <w:r w:rsidR="001552D1" w:rsidRPr="0076347B">
              <w:t>, Subpart</w:t>
            </w:r>
            <w:r w:rsidRPr="0076347B">
              <w:t xml:space="preserve"> OOOO</w:t>
            </w:r>
          </w:p>
          <w:p w14:paraId="7105A107" w14:textId="77777777" w:rsidR="00023574" w:rsidRPr="0076347B" w:rsidRDefault="00023574" w:rsidP="00266240">
            <w:r w:rsidRPr="0076347B">
              <w:t>40 CFR 60 Appendix G</w:t>
            </w:r>
          </w:p>
          <w:p w14:paraId="7105A108" w14:textId="77777777" w:rsidR="00023574" w:rsidRPr="0076347B" w:rsidRDefault="00023574" w:rsidP="00266240">
            <w:r w:rsidRPr="0076347B">
              <w:lastRenderedPageBreak/>
              <w:t>40 CFR 60 Appendix I</w:t>
            </w:r>
          </w:p>
          <w:p w14:paraId="7105A109" w14:textId="77777777" w:rsidR="00266240" w:rsidRPr="0076347B" w:rsidRDefault="00266240" w:rsidP="00266240">
            <w:r w:rsidRPr="0076347B">
              <w:t>40 CFR 61, Subparts B-F</w:t>
            </w:r>
          </w:p>
          <w:p w14:paraId="7105A10A" w14:textId="77777777" w:rsidR="00266240" w:rsidRPr="0076347B" w:rsidRDefault="00266240" w:rsidP="00266240">
            <w:r w:rsidRPr="0076347B">
              <w:t>40 CFR 61, Subparts H-L</w:t>
            </w:r>
          </w:p>
          <w:p w14:paraId="7105A10B" w14:textId="77777777" w:rsidR="00266240" w:rsidRPr="0076347B" w:rsidRDefault="00266240" w:rsidP="00266240">
            <w:r w:rsidRPr="0076347B">
              <w:t>40 CFR 61, Subparts N-R</w:t>
            </w:r>
          </w:p>
          <w:p w14:paraId="7105A10C" w14:textId="77777777" w:rsidR="00266240" w:rsidRPr="0076347B" w:rsidRDefault="00266240" w:rsidP="00266240">
            <w:r w:rsidRPr="0076347B">
              <w:t>40 CFR 61, Subparts T</w:t>
            </w:r>
          </w:p>
          <w:p w14:paraId="7105A10D" w14:textId="77777777" w:rsidR="00266240" w:rsidRPr="0076347B" w:rsidRDefault="00266240" w:rsidP="00266240">
            <w:r w:rsidRPr="0076347B">
              <w:t>40 CFR 61, Subparts V-W</w:t>
            </w:r>
          </w:p>
          <w:p w14:paraId="7105A10F" w14:textId="77777777" w:rsidR="00266240" w:rsidRPr="0076347B" w:rsidRDefault="00266240" w:rsidP="00266240">
            <w:r w:rsidRPr="0076347B">
              <w:t>40 CFR 61, Subparts BB</w:t>
            </w:r>
          </w:p>
          <w:p w14:paraId="7105A110" w14:textId="77777777" w:rsidR="00266240" w:rsidRPr="0076347B" w:rsidRDefault="00266240" w:rsidP="00266240">
            <w:r w:rsidRPr="0076347B">
              <w:t>40 CFR 61, Subparts FF</w:t>
            </w:r>
          </w:p>
          <w:p w14:paraId="7105A111" w14:textId="77777777" w:rsidR="006B2AF5" w:rsidRPr="0076347B" w:rsidRDefault="006B2AF5" w:rsidP="00266240">
            <w:r w:rsidRPr="0076347B">
              <w:t>40 CFR 65</w:t>
            </w:r>
          </w:p>
          <w:p w14:paraId="7105A112" w14:textId="77777777" w:rsidR="006B2AF5" w:rsidRPr="0076347B" w:rsidRDefault="006B2AF5" w:rsidP="00266240">
            <w:r w:rsidRPr="0076347B">
              <w:t>40 CFR 68</w:t>
            </w:r>
          </w:p>
          <w:p w14:paraId="7105A113" w14:textId="77777777" w:rsidR="006B2AF5" w:rsidRPr="0076347B" w:rsidRDefault="006B2AF5" w:rsidP="00266240">
            <w:r w:rsidRPr="0076347B">
              <w:t>40 CFR 69</w:t>
            </w:r>
          </w:p>
        </w:tc>
        <w:tc>
          <w:tcPr>
            <w:tcW w:w="5400" w:type="dxa"/>
            <w:tcBorders>
              <w:top w:val="single" w:sz="6" w:space="0" w:color="000000"/>
              <w:bottom w:val="single" w:sz="6" w:space="0" w:color="000000"/>
              <w:right w:val="double" w:sz="4" w:space="0" w:color="auto"/>
            </w:tcBorders>
            <w:shd w:val="clear" w:color="auto" w:fill="FFFFFF"/>
            <w:vAlign w:val="center"/>
          </w:tcPr>
          <w:p w14:paraId="7105A114" w14:textId="77777777" w:rsidR="00266240" w:rsidRPr="0076347B" w:rsidRDefault="00266240" w:rsidP="00266240">
            <w:r w:rsidRPr="0076347B">
              <w:lastRenderedPageBreak/>
              <w:t>These requirements are not applicable because the facility is not an affected source as defined in these regulations.</w:t>
            </w:r>
          </w:p>
        </w:tc>
      </w:tr>
      <w:tr w:rsidR="00266240" w:rsidRPr="0076347B" w14:paraId="7105A11C" w14:textId="77777777" w:rsidTr="00424353">
        <w:trPr>
          <w:trHeight w:val="791"/>
        </w:trPr>
        <w:tc>
          <w:tcPr>
            <w:tcW w:w="1615" w:type="dxa"/>
            <w:tcBorders>
              <w:top w:val="single" w:sz="6" w:space="0" w:color="000000"/>
              <w:left w:val="double" w:sz="4" w:space="0" w:color="auto"/>
              <w:bottom w:val="double" w:sz="4" w:space="0" w:color="auto"/>
              <w:right w:val="single" w:sz="6" w:space="0" w:color="000000"/>
            </w:tcBorders>
            <w:shd w:val="clear" w:color="auto" w:fill="FFFFFF"/>
            <w:vAlign w:val="center"/>
          </w:tcPr>
          <w:p w14:paraId="7105A116" w14:textId="77777777" w:rsidR="00266240" w:rsidRPr="0076347B" w:rsidRDefault="00266240" w:rsidP="00BD65CA">
            <w:pPr>
              <w:pStyle w:val="Header"/>
              <w:tabs>
                <w:tab w:val="clear" w:pos="4320"/>
                <w:tab w:val="clear" w:pos="8640"/>
              </w:tabs>
              <w:jc w:val="both"/>
              <w:rPr>
                <w:rFonts w:ascii="Garamond" w:hAnsi="Garamond"/>
              </w:rPr>
            </w:pPr>
          </w:p>
        </w:tc>
        <w:tc>
          <w:tcPr>
            <w:tcW w:w="2160" w:type="dxa"/>
            <w:tcBorders>
              <w:top w:val="single" w:sz="6" w:space="0" w:color="000000"/>
              <w:left w:val="single" w:sz="6" w:space="0" w:color="000000"/>
              <w:bottom w:val="double" w:sz="4" w:space="0" w:color="auto"/>
            </w:tcBorders>
            <w:shd w:val="clear" w:color="auto" w:fill="FFFFFF"/>
            <w:vAlign w:val="center"/>
          </w:tcPr>
          <w:p w14:paraId="7105A118" w14:textId="77777777" w:rsidR="006B2AF5" w:rsidRPr="0076347B" w:rsidRDefault="006B2AF5" w:rsidP="00266240">
            <w:pPr>
              <w:pStyle w:val="Header"/>
              <w:tabs>
                <w:tab w:val="clear" w:pos="4320"/>
                <w:tab w:val="clear" w:pos="8640"/>
              </w:tabs>
              <w:rPr>
                <w:rFonts w:ascii="Garamond" w:hAnsi="Garamond"/>
              </w:rPr>
            </w:pPr>
            <w:r w:rsidRPr="0076347B">
              <w:rPr>
                <w:rFonts w:ascii="Garamond" w:hAnsi="Garamond"/>
              </w:rPr>
              <w:t>40 CFR 79</w:t>
            </w:r>
          </w:p>
          <w:p w14:paraId="7105A119" w14:textId="77777777" w:rsidR="006B2AF5" w:rsidRPr="0076347B" w:rsidRDefault="006B2AF5" w:rsidP="00266240">
            <w:pPr>
              <w:pStyle w:val="Header"/>
              <w:tabs>
                <w:tab w:val="clear" w:pos="4320"/>
                <w:tab w:val="clear" w:pos="8640"/>
              </w:tabs>
              <w:rPr>
                <w:rFonts w:ascii="Garamond" w:hAnsi="Garamond"/>
              </w:rPr>
            </w:pPr>
            <w:r w:rsidRPr="0076347B">
              <w:rPr>
                <w:rFonts w:ascii="Garamond" w:hAnsi="Garamond"/>
              </w:rPr>
              <w:t>40 CFR 80</w:t>
            </w:r>
          </w:p>
          <w:p w14:paraId="7105A11A" w14:textId="77777777" w:rsidR="00B2667F" w:rsidRPr="0076347B" w:rsidRDefault="00B2667F" w:rsidP="00266240">
            <w:pPr>
              <w:pStyle w:val="Header"/>
              <w:tabs>
                <w:tab w:val="clear" w:pos="4320"/>
                <w:tab w:val="clear" w:pos="8640"/>
              </w:tabs>
              <w:rPr>
                <w:rFonts w:ascii="Garamond" w:hAnsi="Garamond"/>
              </w:rPr>
            </w:pPr>
            <w:r w:rsidRPr="0076347B">
              <w:rPr>
                <w:rFonts w:ascii="Garamond" w:hAnsi="Garamond"/>
              </w:rPr>
              <w:t>40 CFR 85-97</w:t>
            </w:r>
          </w:p>
        </w:tc>
        <w:tc>
          <w:tcPr>
            <w:tcW w:w="5400" w:type="dxa"/>
            <w:tcBorders>
              <w:top w:val="single" w:sz="6" w:space="0" w:color="000000"/>
              <w:bottom w:val="double" w:sz="4" w:space="0" w:color="auto"/>
              <w:right w:val="double" w:sz="4" w:space="0" w:color="auto"/>
            </w:tcBorders>
            <w:shd w:val="clear" w:color="auto" w:fill="FFFFFF"/>
            <w:vAlign w:val="center"/>
          </w:tcPr>
          <w:p w14:paraId="7105A11B" w14:textId="77777777" w:rsidR="00266240" w:rsidRPr="0076347B" w:rsidRDefault="00266240" w:rsidP="00266240">
            <w:r w:rsidRPr="0076347B">
              <w:t xml:space="preserve">This requirement is not applicable because this facility does not have emissions, </w:t>
            </w:r>
            <w:r w:rsidR="00B946CA" w:rsidRPr="0076347B">
              <w:t xml:space="preserve">emissions </w:t>
            </w:r>
            <w:r w:rsidRPr="0076347B">
              <w:t>units, or regulated substance as defined in this regulation or has not made changes at the facility that would trigger this requirement.</w:t>
            </w:r>
          </w:p>
        </w:tc>
      </w:tr>
    </w:tbl>
    <w:p w14:paraId="7105A11D" w14:textId="77777777" w:rsidR="0058076C" w:rsidRPr="0076347B" w:rsidRDefault="0058076C">
      <w:pPr>
        <w:rPr>
          <w:b/>
          <w:szCs w:val="24"/>
        </w:rPr>
      </w:pPr>
    </w:p>
    <w:p w14:paraId="7105A11E" w14:textId="77777777" w:rsidR="00B60BC3" w:rsidRPr="0076347B" w:rsidRDefault="00B60BC3">
      <w:pPr>
        <w:rPr>
          <w:b/>
          <w:szCs w:val="24"/>
        </w:rPr>
      </w:pPr>
    </w:p>
    <w:p w14:paraId="7105A11F" w14:textId="77777777" w:rsidR="0058076C" w:rsidRPr="0076347B" w:rsidRDefault="0058076C" w:rsidP="00E37981">
      <w:pPr>
        <w:pStyle w:val="Heading2"/>
        <w:numPr>
          <w:ilvl w:val="0"/>
          <w:numId w:val="16"/>
        </w:numPr>
        <w:tabs>
          <w:tab w:val="clear" w:pos="504"/>
        </w:tabs>
        <w:ind w:left="720" w:hanging="720"/>
        <w:rPr>
          <w:rFonts w:ascii="Garamond" w:hAnsi="Garamond"/>
          <w:sz w:val="24"/>
          <w:szCs w:val="24"/>
        </w:rPr>
      </w:pPr>
      <w:bookmarkStart w:id="319" w:name="_Toc468599084"/>
      <w:bookmarkStart w:id="320" w:name="_Toc268522962"/>
      <w:bookmarkStart w:id="321" w:name="_Toc268523261"/>
      <w:bookmarkStart w:id="322" w:name="_Toc268523375"/>
      <w:bookmarkStart w:id="323" w:name="_Toc268523455"/>
      <w:bookmarkStart w:id="324" w:name="_Toc268523551"/>
      <w:bookmarkStart w:id="325" w:name="_Toc227220457"/>
      <w:r w:rsidRPr="0076347B">
        <w:rPr>
          <w:rFonts w:ascii="Garamond" w:hAnsi="Garamond"/>
          <w:sz w:val="24"/>
          <w:szCs w:val="24"/>
        </w:rPr>
        <w:t>Emission</w:t>
      </w:r>
      <w:r w:rsidR="003E6988" w:rsidRPr="0076347B">
        <w:rPr>
          <w:rFonts w:ascii="Garamond" w:hAnsi="Garamond"/>
          <w:sz w:val="24"/>
          <w:szCs w:val="24"/>
        </w:rPr>
        <w:t>s</w:t>
      </w:r>
      <w:r w:rsidRPr="0076347B">
        <w:rPr>
          <w:rFonts w:ascii="Garamond" w:hAnsi="Garamond"/>
          <w:sz w:val="24"/>
          <w:szCs w:val="24"/>
        </w:rPr>
        <w:t xml:space="preserve"> Units</w:t>
      </w:r>
      <w:bookmarkEnd w:id="319"/>
      <w:bookmarkEnd w:id="320"/>
      <w:bookmarkEnd w:id="321"/>
      <w:bookmarkEnd w:id="322"/>
      <w:bookmarkEnd w:id="323"/>
      <w:bookmarkEnd w:id="324"/>
      <w:bookmarkEnd w:id="325"/>
    </w:p>
    <w:p w14:paraId="7105A120" w14:textId="77777777" w:rsidR="0058076C" w:rsidRPr="0076347B" w:rsidRDefault="0058076C">
      <w:pPr>
        <w:rPr>
          <w:szCs w:val="24"/>
        </w:rPr>
      </w:pPr>
    </w:p>
    <w:p w14:paraId="7105A121" w14:textId="59DE9501" w:rsidR="001F56F2" w:rsidRPr="0076347B" w:rsidRDefault="0058076C" w:rsidP="00C05108">
      <w:pPr>
        <w:ind w:left="720"/>
        <w:rPr>
          <w:szCs w:val="24"/>
        </w:rPr>
      </w:pPr>
      <w:r w:rsidRPr="0076347B">
        <w:rPr>
          <w:szCs w:val="24"/>
        </w:rPr>
        <w:t>The permit application identified applicable requirements.  Non-applicable requirements for individual or specific emission</w:t>
      </w:r>
      <w:r w:rsidR="003E6988" w:rsidRPr="0076347B">
        <w:rPr>
          <w:szCs w:val="24"/>
        </w:rPr>
        <w:t>s</w:t>
      </w:r>
      <w:r w:rsidRPr="0076347B">
        <w:rPr>
          <w:szCs w:val="24"/>
        </w:rPr>
        <w:t xml:space="preserve"> units were not listed.  The Department has listed all non-applicable requirements in Section IV.</w:t>
      </w:r>
      <w:r w:rsidR="00602B99" w:rsidRPr="0076347B">
        <w:fldChar w:fldCharType="begin"/>
      </w:r>
      <w:r w:rsidR="00602B99" w:rsidRPr="0076347B">
        <w:instrText xml:space="preserve"> REF _Ref390845186 \r \h  \* MERGEFORMAT </w:instrText>
      </w:r>
      <w:r w:rsidR="00602B99" w:rsidRPr="0076347B">
        <w:fldChar w:fldCharType="separate"/>
      </w:r>
      <w:r w:rsidR="00642B88">
        <w:t>A</w:t>
      </w:r>
      <w:r w:rsidR="00602B99" w:rsidRPr="0076347B">
        <w:fldChar w:fldCharType="end"/>
      </w:r>
      <w:r w:rsidR="00D55495" w:rsidRPr="0076347B">
        <w:rPr>
          <w:szCs w:val="24"/>
        </w:rPr>
        <w:t>.</w:t>
      </w:r>
      <w:r w:rsidRPr="0076347B">
        <w:rPr>
          <w:szCs w:val="24"/>
        </w:rPr>
        <w:t xml:space="preserve"> These requirements relate to each specific unit, as well as facility wide.</w:t>
      </w:r>
    </w:p>
    <w:p w14:paraId="7105A122" w14:textId="77777777" w:rsidR="0058076C" w:rsidRPr="0076347B" w:rsidRDefault="00515602" w:rsidP="00B411B3">
      <w:pPr>
        <w:pStyle w:val="Heading1"/>
        <w:numPr>
          <w:ilvl w:val="0"/>
          <w:numId w:val="0"/>
        </w:numPr>
        <w:tabs>
          <w:tab w:val="left" w:pos="1260"/>
          <w:tab w:val="left" w:pos="1620"/>
        </w:tabs>
        <w:rPr>
          <w:rFonts w:ascii="Garamond" w:hAnsi="Garamond"/>
          <w:sz w:val="24"/>
          <w:szCs w:val="24"/>
        </w:rPr>
      </w:pPr>
      <w:bookmarkStart w:id="326" w:name="_Toc60537641"/>
      <w:bookmarkStart w:id="327" w:name="_Toc268522963"/>
      <w:bookmarkStart w:id="328" w:name="_Toc268523262"/>
      <w:bookmarkStart w:id="329" w:name="_Toc268523376"/>
      <w:bookmarkStart w:id="330" w:name="_Toc268523456"/>
      <w:bookmarkStart w:id="331" w:name="_Toc268523552"/>
      <w:r w:rsidRPr="0076347B">
        <w:rPr>
          <w:rFonts w:ascii="Garamond" w:hAnsi="Garamond"/>
          <w:sz w:val="24"/>
          <w:szCs w:val="24"/>
        </w:rPr>
        <w:br w:type="page"/>
      </w:r>
      <w:bookmarkStart w:id="332" w:name="_Toc227220458"/>
      <w:r w:rsidR="0058076C" w:rsidRPr="0076347B">
        <w:rPr>
          <w:rFonts w:ascii="Garamond" w:hAnsi="Garamond"/>
          <w:sz w:val="24"/>
          <w:szCs w:val="24"/>
        </w:rPr>
        <w:lastRenderedPageBreak/>
        <w:t>SECTION V.</w:t>
      </w:r>
      <w:r w:rsidR="0058076C" w:rsidRPr="0076347B">
        <w:rPr>
          <w:rFonts w:ascii="Garamond" w:hAnsi="Garamond"/>
          <w:sz w:val="24"/>
          <w:szCs w:val="24"/>
        </w:rPr>
        <w:tab/>
        <w:t>GENERAL PERMIT CONDITIONS</w:t>
      </w:r>
      <w:bookmarkEnd w:id="326"/>
      <w:bookmarkEnd w:id="327"/>
      <w:bookmarkEnd w:id="328"/>
      <w:bookmarkEnd w:id="329"/>
      <w:bookmarkEnd w:id="330"/>
      <w:bookmarkEnd w:id="331"/>
      <w:bookmarkEnd w:id="332"/>
    </w:p>
    <w:p w14:paraId="7105A123" w14:textId="77777777" w:rsidR="0058076C" w:rsidRPr="0076347B" w:rsidRDefault="0058076C">
      <w:pPr>
        <w:rPr>
          <w:sz w:val="20"/>
        </w:rPr>
      </w:pPr>
    </w:p>
    <w:p w14:paraId="7105A124" w14:textId="77777777" w:rsidR="0058076C" w:rsidRPr="0076347B" w:rsidRDefault="0058076C" w:rsidP="00C05108">
      <w:pPr>
        <w:pStyle w:val="Heading2"/>
        <w:tabs>
          <w:tab w:val="clear" w:pos="360"/>
        </w:tabs>
        <w:ind w:left="720" w:hanging="720"/>
        <w:rPr>
          <w:rFonts w:ascii="Garamond" w:hAnsi="Garamond"/>
          <w:sz w:val="24"/>
          <w:szCs w:val="24"/>
        </w:rPr>
      </w:pPr>
      <w:bookmarkStart w:id="333" w:name="_Toc16993294"/>
      <w:bookmarkStart w:id="334" w:name="_Toc60537642"/>
      <w:bookmarkStart w:id="335" w:name="_Toc268522964"/>
      <w:bookmarkStart w:id="336" w:name="_Toc268523263"/>
      <w:bookmarkStart w:id="337" w:name="_Toc268523377"/>
      <w:bookmarkStart w:id="338" w:name="_Toc268523457"/>
      <w:bookmarkStart w:id="339" w:name="_Toc268523553"/>
      <w:bookmarkStart w:id="340" w:name="_Toc227220459"/>
      <w:r w:rsidRPr="0076347B">
        <w:rPr>
          <w:rFonts w:ascii="Garamond" w:hAnsi="Garamond"/>
          <w:sz w:val="24"/>
          <w:szCs w:val="24"/>
        </w:rPr>
        <w:t>Compliance Requirements</w:t>
      </w:r>
      <w:bookmarkEnd w:id="333"/>
      <w:bookmarkEnd w:id="334"/>
      <w:bookmarkEnd w:id="335"/>
      <w:bookmarkEnd w:id="336"/>
      <w:bookmarkEnd w:id="337"/>
      <w:bookmarkEnd w:id="338"/>
      <w:bookmarkEnd w:id="339"/>
      <w:bookmarkEnd w:id="340"/>
    </w:p>
    <w:p w14:paraId="7105A125" w14:textId="77777777" w:rsidR="0058076C" w:rsidRPr="0076347B" w:rsidRDefault="0058076C" w:rsidP="00C05108">
      <w:pPr>
        <w:ind w:left="720"/>
        <w:rPr>
          <w:szCs w:val="24"/>
          <w:u w:val="single"/>
        </w:rPr>
      </w:pPr>
      <w:r w:rsidRPr="0076347B">
        <w:rPr>
          <w:szCs w:val="24"/>
          <w:u w:val="single"/>
        </w:rPr>
        <w:t>ARM 17.8, Subchapter 12, Operating Permit Program §1210(2)(</w:t>
      </w:r>
      <w:proofErr w:type="gramStart"/>
      <w:r w:rsidRPr="0076347B">
        <w:rPr>
          <w:szCs w:val="24"/>
          <w:u w:val="single"/>
        </w:rPr>
        <w:t>a)-(c)&amp;</w:t>
      </w:r>
      <w:proofErr w:type="gramEnd"/>
      <w:r w:rsidRPr="0076347B">
        <w:rPr>
          <w:szCs w:val="24"/>
          <w:u w:val="single"/>
        </w:rPr>
        <w:t>(e), §1206(6)(</w:t>
      </w:r>
      <w:proofErr w:type="gramStart"/>
      <w:r w:rsidRPr="0076347B">
        <w:rPr>
          <w:szCs w:val="24"/>
          <w:u w:val="single"/>
        </w:rPr>
        <w:t>c)&amp;</w:t>
      </w:r>
      <w:proofErr w:type="gramEnd"/>
      <w:r w:rsidRPr="0076347B">
        <w:rPr>
          <w:szCs w:val="24"/>
          <w:u w:val="single"/>
        </w:rPr>
        <w:t>(b)</w:t>
      </w:r>
    </w:p>
    <w:p w14:paraId="7105A126" w14:textId="77777777" w:rsidR="0058076C" w:rsidRPr="0076347B" w:rsidRDefault="0058076C" w:rsidP="00DB6B93">
      <w:pPr>
        <w:rPr>
          <w:sz w:val="20"/>
        </w:rPr>
      </w:pPr>
    </w:p>
    <w:p w14:paraId="7105A127" w14:textId="77777777" w:rsidR="0058076C" w:rsidRPr="0076347B" w:rsidRDefault="0058076C" w:rsidP="00E37981">
      <w:pPr>
        <w:numPr>
          <w:ilvl w:val="0"/>
          <w:numId w:val="20"/>
        </w:numPr>
        <w:tabs>
          <w:tab w:val="clear" w:pos="864"/>
        </w:tabs>
        <w:ind w:left="1440" w:hanging="720"/>
        <w:rPr>
          <w:szCs w:val="24"/>
        </w:rPr>
      </w:pPr>
      <w:r w:rsidRPr="0076347B">
        <w:rPr>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7105A128" w14:textId="77777777" w:rsidR="0058076C" w:rsidRPr="0076347B" w:rsidRDefault="0058076C" w:rsidP="00DB6B93">
      <w:pPr>
        <w:rPr>
          <w:sz w:val="20"/>
        </w:rPr>
      </w:pPr>
    </w:p>
    <w:p w14:paraId="7105A129" w14:textId="77777777" w:rsidR="0058076C" w:rsidRPr="0076347B" w:rsidRDefault="0058076C" w:rsidP="00E37981">
      <w:pPr>
        <w:numPr>
          <w:ilvl w:val="0"/>
          <w:numId w:val="20"/>
        </w:numPr>
        <w:tabs>
          <w:tab w:val="clear" w:pos="864"/>
        </w:tabs>
        <w:ind w:left="1440" w:hanging="720"/>
        <w:rPr>
          <w:szCs w:val="24"/>
        </w:rPr>
      </w:pPr>
      <w:r w:rsidRPr="0076347B">
        <w:rPr>
          <w:szCs w:val="24"/>
        </w:rPr>
        <w:t>The filing of a request by the permittee for a permit modification, revocation and reissuance, or termination, or of a notification of planned changes or anticipated noncompliance does not stay any permit condition.</w:t>
      </w:r>
    </w:p>
    <w:p w14:paraId="7105A12A" w14:textId="77777777" w:rsidR="0058076C" w:rsidRPr="0076347B" w:rsidRDefault="0058076C">
      <w:pPr>
        <w:rPr>
          <w:sz w:val="20"/>
        </w:rPr>
      </w:pPr>
    </w:p>
    <w:p w14:paraId="7105A12B" w14:textId="537B55E2" w:rsidR="0058076C" w:rsidRPr="0076347B" w:rsidRDefault="0058076C" w:rsidP="00E37981">
      <w:pPr>
        <w:numPr>
          <w:ilvl w:val="0"/>
          <w:numId w:val="20"/>
        </w:numPr>
        <w:tabs>
          <w:tab w:val="clear" w:pos="864"/>
        </w:tabs>
        <w:ind w:left="1440" w:hanging="720"/>
        <w:rPr>
          <w:szCs w:val="24"/>
        </w:rPr>
      </w:pPr>
      <w:r w:rsidRPr="0076347B">
        <w:rPr>
          <w:szCs w:val="24"/>
        </w:rPr>
        <w:t xml:space="preserve">It shall not be a defense </w:t>
      </w:r>
      <w:proofErr w:type="gramStart"/>
      <w:r w:rsidRPr="0076347B">
        <w:rPr>
          <w:szCs w:val="24"/>
        </w:rPr>
        <w:t>for</w:t>
      </w:r>
      <w:proofErr w:type="gramEnd"/>
      <w:r w:rsidRPr="0076347B">
        <w:rPr>
          <w:szCs w:val="24"/>
        </w:rPr>
        <w:t xml:space="preserve"> a permittee in an enforcement action that it would have been necessary to halt or reduce the permitted activity </w:t>
      </w:r>
      <w:proofErr w:type="gramStart"/>
      <w:r w:rsidRPr="0076347B">
        <w:rPr>
          <w:szCs w:val="24"/>
        </w:rPr>
        <w:t>in order to</w:t>
      </w:r>
      <w:proofErr w:type="gramEnd"/>
      <w:r w:rsidRPr="0076347B">
        <w:rPr>
          <w:szCs w:val="24"/>
        </w:rPr>
        <w:t xml:space="preserve"> maintain compliance with the conditions of the permit.  If appropriate, this factor may be considered as a mitigating factor in assessing a penalty for noncompliance with an applicable requirement if the source demonstrates that the health, </w:t>
      </w:r>
      <w:r w:rsidR="00564049" w:rsidRPr="0076347B">
        <w:rPr>
          <w:szCs w:val="24"/>
        </w:rPr>
        <w:t>safety,</w:t>
      </w:r>
      <w:r w:rsidRPr="0076347B">
        <w:rPr>
          <w:szCs w:val="24"/>
        </w:rPr>
        <w:t xml:space="preserve"> or environmental impacts of halting or reducing operations would be more serious than the impacts of continuing operations, and that such health, safety or environmental impacts were unforeseeable and could not have otherwise been avoided.</w:t>
      </w:r>
    </w:p>
    <w:p w14:paraId="7105A12C" w14:textId="77777777" w:rsidR="0058076C" w:rsidRPr="0076347B" w:rsidRDefault="0058076C">
      <w:pPr>
        <w:rPr>
          <w:sz w:val="20"/>
        </w:rPr>
      </w:pPr>
    </w:p>
    <w:p w14:paraId="7105A12D" w14:textId="77777777" w:rsidR="0058076C" w:rsidRPr="0076347B" w:rsidRDefault="0058076C" w:rsidP="00E37981">
      <w:pPr>
        <w:numPr>
          <w:ilvl w:val="0"/>
          <w:numId w:val="20"/>
        </w:numPr>
        <w:tabs>
          <w:tab w:val="clear" w:pos="864"/>
        </w:tabs>
        <w:ind w:left="1440" w:hanging="720"/>
        <w:rPr>
          <w:szCs w:val="24"/>
        </w:rPr>
      </w:pPr>
      <w:r w:rsidRPr="0076347B">
        <w:rPr>
          <w:szCs w:val="24"/>
        </w:rPr>
        <w:t>The permittee shall furnish to the Department, within a reasonable time set by the Department (not to be less than 15 days), any information that the Department may request in writing to determine whether cause exists for modifying, revoking and reissuing, or terminating the permit, or to determine compliance with the permit.  Upon request, the permittee shall also furnish to the Department copies of those records that are required to be kept pursuant to the terms of the permit.  This subsection does not impair or otherwise limit the right of the permittee to assert the confidentiality of the information requested by the Department, as provided in 75-2-105, MCA.</w:t>
      </w:r>
    </w:p>
    <w:p w14:paraId="7105A12E" w14:textId="77777777" w:rsidR="0058076C" w:rsidRPr="0076347B" w:rsidRDefault="0058076C">
      <w:pPr>
        <w:rPr>
          <w:sz w:val="20"/>
        </w:rPr>
      </w:pPr>
    </w:p>
    <w:p w14:paraId="7105A12F" w14:textId="77777777" w:rsidR="0058076C" w:rsidRPr="0076347B" w:rsidRDefault="0058076C" w:rsidP="00E37981">
      <w:pPr>
        <w:numPr>
          <w:ilvl w:val="0"/>
          <w:numId w:val="20"/>
        </w:numPr>
        <w:tabs>
          <w:tab w:val="clear" w:pos="864"/>
        </w:tabs>
        <w:ind w:left="1440" w:hanging="720"/>
        <w:rPr>
          <w:szCs w:val="24"/>
        </w:rPr>
      </w:pPr>
      <w:r w:rsidRPr="0076347B">
        <w:rPr>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7105A130" w14:textId="77777777" w:rsidR="0058076C" w:rsidRPr="0076347B" w:rsidRDefault="0058076C">
      <w:pPr>
        <w:rPr>
          <w:sz w:val="20"/>
        </w:rPr>
      </w:pPr>
    </w:p>
    <w:p w14:paraId="7105A131" w14:textId="77777777" w:rsidR="0058076C" w:rsidRPr="0076347B" w:rsidRDefault="0058076C" w:rsidP="00E37981">
      <w:pPr>
        <w:numPr>
          <w:ilvl w:val="0"/>
          <w:numId w:val="20"/>
        </w:numPr>
        <w:tabs>
          <w:tab w:val="clear" w:pos="864"/>
        </w:tabs>
        <w:ind w:left="1440" w:hanging="720"/>
        <w:rPr>
          <w:szCs w:val="24"/>
        </w:rPr>
      </w:pPr>
      <w:r w:rsidRPr="0076347B">
        <w:rPr>
          <w:szCs w:val="24"/>
        </w:rPr>
        <w:t>For applicable requirements that will become effective during the permit term, the source shall meet such requirements on a timely basis unless a more detailed plan or schedule is required by the applicable requirement or the Department.</w:t>
      </w:r>
    </w:p>
    <w:p w14:paraId="7105A132" w14:textId="77777777" w:rsidR="0058076C" w:rsidRPr="0076347B" w:rsidRDefault="0058076C">
      <w:pPr>
        <w:rPr>
          <w:sz w:val="20"/>
        </w:rPr>
      </w:pPr>
    </w:p>
    <w:p w14:paraId="7105A133" w14:textId="77777777" w:rsidR="0058076C" w:rsidRPr="0076347B" w:rsidRDefault="0058076C" w:rsidP="00C05108">
      <w:pPr>
        <w:pStyle w:val="Heading2"/>
        <w:tabs>
          <w:tab w:val="clear" w:pos="360"/>
        </w:tabs>
        <w:ind w:left="720" w:hanging="720"/>
        <w:rPr>
          <w:rFonts w:ascii="Garamond" w:hAnsi="Garamond"/>
          <w:sz w:val="24"/>
          <w:szCs w:val="24"/>
        </w:rPr>
      </w:pPr>
      <w:bookmarkStart w:id="341" w:name="_Toc16993295"/>
      <w:bookmarkStart w:id="342" w:name="_Toc60537643"/>
      <w:bookmarkStart w:id="343" w:name="_Toc268522965"/>
      <w:bookmarkStart w:id="344" w:name="_Toc268523264"/>
      <w:bookmarkStart w:id="345" w:name="_Toc268523378"/>
      <w:bookmarkStart w:id="346" w:name="_Toc268523458"/>
      <w:bookmarkStart w:id="347" w:name="_Toc268523554"/>
      <w:bookmarkStart w:id="348" w:name="_Ref390845051"/>
      <w:bookmarkStart w:id="349" w:name="_Ref390845058"/>
      <w:bookmarkStart w:id="350" w:name="_Ref390845065"/>
      <w:bookmarkStart w:id="351" w:name="_Ref390845074"/>
      <w:bookmarkStart w:id="352" w:name="_Ref390845082"/>
      <w:bookmarkStart w:id="353" w:name="_Ref390845091"/>
      <w:bookmarkStart w:id="354" w:name="_Ref390845101"/>
      <w:bookmarkStart w:id="355" w:name="_Ref390845110"/>
      <w:bookmarkStart w:id="356" w:name="_Ref390845118"/>
      <w:bookmarkStart w:id="357" w:name="_Ref390845128"/>
      <w:bookmarkStart w:id="358" w:name="_Ref390845136"/>
      <w:bookmarkStart w:id="359" w:name="_Ref390845145"/>
      <w:bookmarkStart w:id="360" w:name="_Ref390845156"/>
      <w:bookmarkStart w:id="361" w:name="_Ref390845165"/>
      <w:bookmarkStart w:id="362" w:name="_Toc227220460"/>
      <w:r w:rsidRPr="0076347B">
        <w:rPr>
          <w:rFonts w:ascii="Garamond" w:hAnsi="Garamond"/>
          <w:sz w:val="24"/>
          <w:szCs w:val="24"/>
        </w:rPr>
        <w:t>Certification Requirements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105A134" w14:textId="77777777" w:rsidR="0058076C" w:rsidRPr="0076347B" w:rsidRDefault="0058076C" w:rsidP="00C05108">
      <w:pPr>
        <w:ind w:left="720"/>
        <w:rPr>
          <w:szCs w:val="24"/>
          <w:u w:val="single"/>
        </w:rPr>
      </w:pPr>
      <w:r w:rsidRPr="0076347B">
        <w:rPr>
          <w:szCs w:val="24"/>
          <w:u w:val="single"/>
        </w:rPr>
        <w:t>ARM 17.8, Subchapter 12, Operating Permit Program §1207 and §1213(7)(</w:t>
      </w:r>
      <w:proofErr w:type="gramStart"/>
      <w:r w:rsidRPr="0076347B">
        <w:rPr>
          <w:szCs w:val="24"/>
          <w:u w:val="single"/>
        </w:rPr>
        <w:t>a)&amp;</w:t>
      </w:r>
      <w:proofErr w:type="gramEnd"/>
      <w:r w:rsidRPr="0076347B">
        <w:rPr>
          <w:szCs w:val="24"/>
          <w:u w:val="single"/>
        </w:rPr>
        <w:t>(c)-(d)</w:t>
      </w:r>
    </w:p>
    <w:p w14:paraId="7105A135" w14:textId="77777777" w:rsidR="0058076C" w:rsidRPr="0076347B" w:rsidRDefault="0058076C" w:rsidP="00DB6B93">
      <w:pPr>
        <w:rPr>
          <w:sz w:val="20"/>
          <w:u w:val="single"/>
        </w:rPr>
      </w:pPr>
    </w:p>
    <w:p w14:paraId="7105A136" w14:textId="77777777" w:rsidR="0058076C" w:rsidRDefault="0058076C" w:rsidP="00E37981">
      <w:pPr>
        <w:numPr>
          <w:ilvl w:val="0"/>
          <w:numId w:val="19"/>
        </w:numPr>
        <w:tabs>
          <w:tab w:val="clear" w:pos="864"/>
        </w:tabs>
        <w:ind w:left="1440" w:hanging="720"/>
        <w:rPr>
          <w:szCs w:val="24"/>
        </w:rPr>
      </w:pPr>
      <w:r w:rsidRPr="0076347B">
        <w:rPr>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14AAD532" w14:textId="77777777" w:rsidR="00140400" w:rsidRPr="0076347B" w:rsidRDefault="00140400" w:rsidP="00140400">
      <w:pPr>
        <w:ind w:left="1440"/>
        <w:rPr>
          <w:szCs w:val="24"/>
        </w:rPr>
      </w:pPr>
    </w:p>
    <w:p w14:paraId="7105A137" w14:textId="77777777" w:rsidR="0058076C" w:rsidRPr="0076347B" w:rsidRDefault="0058076C" w:rsidP="00E37981">
      <w:pPr>
        <w:numPr>
          <w:ilvl w:val="0"/>
          <w:numId w:val="19"/>
        </w:numPr>
        <w:tabs>
          <w:tab w:val="clear" w:pos="864"/>
        </w:tabs>
        <w:ind w:left="1440" w:hanging="720"/>
        <w:rPr>
          <w:szCs w:val="24"/>
        </w:rPr>
      </w:pPr>
      <w:r w:rsidRPr="0076347B">
        <w:rPr>
          <w:szCs w:val="24"/>
        </w:rPr>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7105A138" w14:textId="77777777" w:rsidR="001107B3" w:rsidRPr="0076347B" w:rsidRDefault="001107B3" w:rsidP="0032656C">
      <w:pPr>
        <w:rPr>
          <w:szCs w:val="24"/>
        </w:rPr>
      </w:pPr>
    </w:p>
    <w:p w14:paraId="7105A139" w14:textId="77777777" w:rsidR="0058076C" w:rsidRPr="0076347B" w:rsidRDefault="0058076C" w:rsidP="00E37981">
      <w:pPr>
        <w:numPr>
          <w:ilvl w:val="0"/>
          <w:numId w:val="19"/>
        </w:numPr>
        <w:tabs>
          <w:tab w:val="clear" w:pos="864"/>
        </w:tabs>
        <w:ind w:left="1440" w:hanging="720"/>
        <w:rPr>
          <w:szCs w:val="24"/>
        </w:rPr>
      </w:pPr>
      <w:r w:rsidRPr="0076347B">
        <w:rPr>
          <w:szCs w:val="24"/>
        </w:rPr>
        <w:t>Compliance certifications shall include the following:</w:t>
      </w:r>
    </w:p>
    <w:p w14:paraId="7105A13A" w14:textId="77777777" w:rsidR="0058076C" w:rsidRPr="0076347B" w:rsidRDefault="0058076C">
      <w:pPr>
        <w:rPr>
          <w:szCs w:val="24"/>
        </w:rPr>
      </w:pPr>
    </w:p>
    <w:p w14:paraId="7105A13B" w14:textId="77777777" w:rsidR="0058076C" w:rsidRPr="0076347B" w:rsidRDefault="0058076C" w:rsidP="00E37981">
      <w:pPr>
        <w:numPr>
          <w:ilvl w:val="0"/>
          <w:numId w:val="21"/>
        </w:numPr>
        <w:tabs>
          <w:tab w:val="clear" w:pos="1296"/>
        </w:tabs>
        <w:ind w:left="1800" w:hanging="360"/>
        <w:rPr>
          <w:szCs w:val="24"/>
        </w:rPr>
      </w:pPr>
      <w:r w:rsidRPr="0076347B">
        <w:rPr>
          <w:szCs w:val="24"/>
        </w:rPr>
        <w:t xml:space="preserve">The identification of each term or condition of the permit that is the basis of the </w:t>
      </w:r>
      <w:proofErr w:type="gramStart"/>
      <w:r w:rsidRPr="0076347B">
        <w:rPr>
          <w:szCs w:val="24"/>
        </w:rPr>
        <w:t>certification;</w:t>
      </w:r>
      <w:proofErr w:type="gramEnd"/>
    </w:p>
    <w:p w14:paraId="7105A13C" w14:textId="77777777" w:rsidR="0058076C" w:rsidRPr="0076347B" w:rsidRDefault="0058076C" w:rsidP="00165681">
      <w:pPr>
        <w:ind w:left="1800" w:hanging="360"/>
        <w:rPr>
          <w:szCs w:val="24"/>
        </w:rPr>
      </w:pPr>
    </w:p>
    <w:p w14:paraId="7105A13D" w14:textId="77777777" w:rsidR="0058076C" w:rsidRPr="0076347B" w:rsidRDefault="0058076C" w:rsidP="00E37981">
      <w:pPr>
        <w:numPr>
          <w:ilvl w:val="0"/>
          <w:numId w:val="21"/>
        </w:numPr>
        <w:tabs>
          <w:tab w:val="clear" w:pos="1296"/>
        </w:tabs>
        <w:ind w:left="1800" w:hanging="360"/>
        <w:rPr>
          <w:szCs w:val="24"/>
        </w:rPr>
      </w:pPr>
      <w:r w:rsidRPr="0076347B">
        <w:rPr>
          <w:szCs w:val="24"/>
        </w:rPr>
        <w:t xml:space="preserve">The identification of the method(s) or other means used by the owner or operator for determining the status of compliance with each term and condition during the certification period, consistent with ARM </w:t>
      </w:r>
      <w:proofErr w:type="gramStart"/>
      <w:r w:rsidRPr="0076347B">
        <w:rPr>
          <w:szCs w:val="24"/>
        </w:rPr>
        <w:t>17.8.1212;</w:t>
      </w:r>
      <w:proofErr w:type="gramEnd"/>
    </w:p>
    <w:p w14:paraId="7105A13E" w14:textId="77777777" w:rsidR="0058076C" w:rsidRPr="0076347B" w:rsidRDefault="0058076C" w:rsidP="00165681">
      <w:pPr>
        <w:ind w:left="1800" w:hanging="360"/>
        <w:rPr>
          <w:szCs w:val="24"/>
        </w:rPr>
      </w:pPr>
    </w:p>
    <w:p w14:paraId="7105A13F" w14:textId="77777777" w:rsidR="0058076C" w:rsidRPr="0076347B" w:rsidRDefault="0058076C" w:rsidP="00E37981">
      <w:pPr>
        <w:numPr>
          <w:ilvl w:val="0"/>
          <w:numId w:val="21"/>
        </w:numPr>
        <w:tabs>
          <w:tab w:val="clear" w:pos="1296"/>
        </w:tabs>
        <w:ind w:left="1800" w:hanging="360"/>
        <w:rPr>
          <w:szCs w:val="24"/>
        </w:rPr>
      </w:pPr>
      <w:r w:rsidRPr="0076347B">
        <w:rPr>
          <w:szCs w:val="24"/>
        </w:rPr>
        <w:t xml:space="preserve">The status of compliance with each term and condition for the period covered by the certification, </w:t>
      </w:r>
      <w:r w:rsidRPr="0076347B">
        <w:rPr>
          <w:i/>
          <w:iCs/>
          <w:szCs w:val="24"/>
        </w:rPr>
        <w:t>including whether compliance during the period was continuous or intermittent</w:t>
      </w:r>
      <w:r w:rsidRPr="0076347B">
        <w:rPr>
          <w:szCs w:val="24"/>
        </w:rPr>
        <w:t xml:space="preserve"> (based on the method or means identified in ARM 17.8.1213(7)(c)(ii), as described above); and</w:t>
      </w:r>
    </w:p>
    <w:p w14:paraId="7105A140" w14:textId="77777777" w:rsidR="0058076C" w:rsidRPr="0076347B" w:rsidRDefault="0058076C" w:rsidP="00165681">
      <w:pPr>
        <w:ind w:left="1800" w:hanging="360"/>
        <w:rPr>
          <w:szCs w:val="24"/>
        </w:rPr>
      </w:pPr>
    </w:p>
    <w:p w14:paraId="7105A141" w14:textId="77777777" w:rsidR="0058076C" w:rsidRPr="0076347B" w:rsidRDefault="0058076C" w:rsidP="00E37981">
      <w:pPr>
        <w:numPr>
          <w:ilvl w:val="0"/>
          <w:numId w:val="21"/>
        </w:numPr>
        <w:tabs>
          <w:tab w:val="clear" w:pos="1296"/>
        </w:tabs>
        <w:ind w:left="1800" w:hanging="360"/>
        <w:rPr>
          <w:szCs w:val="24"/>
        </w:rPr>
      </w:pPr>
      <w:r w:rsidRPr="0076347B">
        <w:rPr>
          <w:szCs w:val="24"/>
        </w:rPr>
        <w:t xml:space="preserve">Such other facts as the Department may require </w:t>
      </w:r>
      <w:proofErr w:type="gramStart"/>
      <w:r w:rsidRPr="0076347B">
        <w:rPr>
          <w:szCs w:val="24"/>
        </w:rPr>
        <w:t>to determine</w:t>
      </w:r>
      <w:proofErr w:type="gramEnd"/>
      <w:r w:rsidRPr="0076347B">
        <w:rPr>
          <w:szCs w:val="24"/>
        </w:rPr>
        <w:t xml:space="preserve"> the compliance status of the source.</w:t>
      </w:r>
    </w:p>
    <w:p w14:paraId="7105A142" w14:textId="77777777" w:rsidR="0058076C" w:rsidRPr="0076347B" w:rsidRDefault="0058076C">
      <w:pPr>
        <w:rPr>
          <w:szCs w:val="24"/>
        </w:rPr>
      </w:pPr>
    </w:p>
    <w:p w14:paraId="7105A143" w14:textId="77777777" w:rsidR="0058076C" w:rsidRPr="0076347B" w:rsidRDefault="0058076C" w:rsidP="00E37981">
      <w:pPr>
        <w:numPr>
          <w:ilvl w:val="0"/>
          <w:numId w:val="19"/>
        </w:numPr>
        <w:tabs>
          <w:tab w:val="clear" w:pos="864"/>
        </w:tabs>
        <w:ind w:left="1440" w:hanging="720"/>
        <w:rPr>
          <w:szCs w:val="24"/>
        </w:rPr>
      </w:pPr>
      <w:r w:rsidRPr="0076347B">
        <w:rPr>
          <w:szCs w:val="24"/>
        </w:rPr>
        <w:t xml:space="preserve">All compliance certifications must be submitted to the </w:t>
      </w:r>
      <w:r w:rsidR="003E6988" w:rsidRPr="0076347B">
        <w:rPr>
          <w:szCs w:val="24"/>
        </w:rPr>
        <w:t>Environmental Protection Agency (</w:t>
      </w:r>
      <w:r w:rsidR="001F287C" w:rsidRPr="0076347B">
        <w:rPr>
          <w:szCs w:val="24"/>
        </w:rPr>
        <w:t>EPA</w:t>
      </w:r>
      <w:r w:rsidR="003E6988" w:rsidRPr="0076347B">
        <w:rPr>
          <w:szCs w:val="24"/>
        </w:rPr>
        <w:t>)</w:t>
      </w:r>
      <w:r w:rsidRPr="0076347B">
        <w:rPr>
          <w:szCs w:val="24"/>
        </w:rPr>
        <w:t>, as well as to the Department, at the addresses listed in the Notification Addresses Appendix of this permit.</w:t>
      </w:r>
    </w:p>
    <w:p w14:paraId="7105A144" w14:textId="77777777" w:rsidR="0058076C" w:rsidRPr="0076347B" w:rsidRDefault="0058076C" w:rsidP="00DB6B93">
      <w:pPr>
        <w:tabs>
          <w:tab w:val="num" w:pos="900"/>
        </w:tabs>
        <w:rPr>
          <w:szCs w:val="24"/>
        </w:rPr>
      </w:pPr>
    </w:p>
    <w:p w14:paraId="7105A145" w14:textId="77777777" w:rsidR="0058076C" w:rsidRPr="0076347B" w:rsidRDefault="0058076C" w:rsidP="00556251">
      <w:pPr>
        <w:pStyle w:val="Heading2"/>
        <w:tabs>
          <w:tab w:val="clear" w:pos="360"/>
        </w:tabs>
        <w:ind w:left="720" w:hanging="720"/>
        <w:rPr>
          <w:rFonts w:ascii="Garamond" w:hAnsi="Garamond"/>
          <w:sz w:val="24"/>
          <w:szCs w:val="24"/>
        </w:rPr>
      </w:pPr>
      <w:bookmarkStart w:id="363" w:name="_Toc16993296"/>
      <w:bookmarkStart w:id="364" w:name="_Toc60537644"/>
      <w:bookmarkStart w:id="365" w:name="_Toc268522966"/>
      <w:bookmarkStart w:id="366" w:name="_Toc268523265"/>
      <w:bookmarkStart w:id="367" w:name="_Toc268523379"/>
      <w:bookmarkStart w:id="368" w:name="_Toc268523459"/>
      <w:bookmarkStart w:id="369" w:name="_Toc268523555"/>
      <w:bookmarkStart w:id="370" w:name="_Toc227220461"/>
      <w:r w:rsidRPr="0076347B">
        <w:rPr>
          <w:rFonts w:ascii="Garamond" w:hAnsi="Garamond"/>
          <w:sz w:val="24"/>
          <w:szCs w:val="24"/>
        </w:rPr>
        <w:t>Permit Shield</w:t>
      </w:r>
      <w:bookmarkEnd w:id="363"/>
      <w:bookmarkEnd w:id="364"/>
      <w:bookmarkEnd w:id="365"/>
      <w:bookmarkEnd w:id="366"/>
      <w:bookmarkEnd w:id="367"/>
      <w:bookmarkEnd w:id="368"/>
      <w:bookmarkEnd w:id="369"/>
      <w:bookmarkEnd w:id="370"/>
    </w:p>
    <w:p w14:paraId="7105A146" w14:textId="77777777" w:rsidR="0058076C" w:rsidRPr="0076347B" w:rsidRDefault="0058076C" w:rsidP="00556251">
      <w:pPr>
        <w:ind w:left="720"/>
        <w:rPr>
          <w:szCs w:val="24"/>
          <w:u w:val="single"/>
        </w:rPr>
      </w:pPr>
      <w:r w:rsidRPr="0076347B">
        <w:rPr>
          <w:szCs w:val="24"/>
          <w:u w:val="single"/>
        </w:rPr>
        <w:t>ARM 17.8, Subchapter 12, Operating Permit Program §1214(1)-(4)</w:t>
      </w:r>
    </w:p>
    <w:p w14:paraId="7105A147" w14:textId="77777777" w:rsidR="0058076C" w:rsidRPr="0076347B" w:rsidRDefault="0058076C" w:rsidP="00DB6B93">
      <w:pPr>
        <w:rPr>
          <w:szCs w:val="24"/>
        </w:rPr>
      </w:pPr>
    </w:p>
    <w:p w14:paraId="7105A148" w14:textId="77777777" w:rsidR="0058076C" w:rsidRPr="0076347B" w:rsidRDefault="0058076C" w:rsidP="00E37981">
      <w:pPr>
        <w:numPr>
          <w:ilvl w:val="0"/>
          <w:numId w:val="22"/>
        </w:numPr>
        <w:tabs>
          <w:tab w:val="clear" w:pos="864"/>
        </w:tabs>
        <w:ind w:left="1440" w:hanging="720"/>
        <w:rPr>
          <w:szCs w:val="24"/>
        </w:rPr>
      </w:pPr>
      <w:r w:rsidRPr="0076347B">
        <w:rPr>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7105A149" w14:textId="77777777" w:rsidR="0058076C" w:rsidRPr="0076347B" w:rsidRDefault="0058076C" w:rsidP="00DB6B93">
      <w:pPr>
        <w:tabs>
          <w:tab w:val="num" w:pos="900"/>
        </w:tabs>
        <w:rPr>
          <w:szCs w:val="24"/>
        </w:rPr>
      </w:pPr>
    </w:p>
    <w:p w14:paraId="7105A14A" w14:textId="77777777" w:rsidR="0058076C" w:rsidRPr="0076347B" w:rsidRDefault="0058076C" w:rsidP="00E37981">
      <w:pPr>
        <w:numPr>
          <w:ilvl w:val="0"/>
          <w:numId w:val="22"/>
        </w:numPr>
        <w:tabs>
          <w:tab w:val="clear" w:pos="864"/>
        </w:tabs>
        <w:ind w:left="1440" w:hanging="720"/>
        <w:rPr>
          <w:szCs w:val="24"/>
        </w:rPr>
      </w:pPr>
      <w:r w:rsidRPr="0076347B">
        <w:rPr>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7105A14B" w14:textId="77777777" w:rsidR="0058076C" w:rsidRPr="0076347B" w:rsidRDefault="0058076C" w:rsidP="00DB6B93">
      <w:pPr>
        <w:tabs>
          <w:tab w:val="num" w:pos="900"/>
        </w:tabs>
        <w:rPr>
          <w:szCs w:val="24"/>
        </w:rPr>
      </w:pPr>
    </w:p>
    <w:p w14:paraId="7105A14C" w14:textId="77777777" w:rsidR="0058076C" w:rsidRPr="0076347B" w:rsidRDefault="0058076C" w:rsidP="00E37981">
      <w:pPr>
        <w:numPr>
          <w:ilvl w:val="0"/>
          <w:numId w:val="22"/>
        </w:numPr>
        <w:tabs>
          <w:tab w:val="clear" w:pos="864"/>
        </w:tabs>
        <w:ind w:left="1440" w:hanging="720"/>
        <w:rPr>
          <w:szCs w:val="24"/>
        </w:rPr>
      </w:pPr>
      <w:r w:rsidRPr="0076347B">
        <w:rPr>
          <w:szCs w:val="24"/>
        </w:rPr>
        <w:t>Nothing in this permit alters or affects the following:</w:t>
      </w:r>
    </w:p>
    <w:p w14:paraId="7105A14D" w14:textId="77777777" w:rsidR="0058076C" w:rsidRPr="0076347B" w:rsidRDefault="0058076C">
      <w:pPr>
        <w:rPr>
          <w:szCs w:val="24"/>
        </w:rPr>
      </w:pPr>
    </w:p>
    <w:p w14:paraId="7105A14E" w14:textId="77777777" w:rsidR="0058076C" w:rsidRPr="0076347B" w:rsidRDefault="0058076C" w:rsidP="00E37981">
      <w:pPr>
        <w:numPr>
          <w:ilvl w:val="0"/>
          <w:numId w:val="23"/>
        </w:numPr>
        <w:tabs>
          <w:tab w:val="clear" w:pos="1296"/>
        </w:tabs>
        <w:ind w:left="1800" w:hanging="360"/>
        <w:rPr>
          <w:szCs w:val="24"/>
        </w:rPr>
      </w:pPr>
      <w:r w:rsidRPr="0076347B">
        <w:rPr>
          <w:szCs w:val="24"/>
        </w:rPr>
        <w:t>The provisions of Sec</w:t>
      </w:r>
      <w:r w:rsidR="003F7C8F" w:rsidRPr="0076347B">
        <w:rPr>
          <w:szCs w:val="24"/>
        </w:rPr>
        <w:t>tion</w:t>
      </w:r>
      <w:r w:rsidRPr="0076347B">
        <w:rPr>
          <w:szCs w:val="24"/>
        </w:rPr>
        <w:t xml:space="preserve"> 7603 of the FCAA, including the authority of the administrator under that </w:t>
      </w:r>
      <w:proofErr w:type="gramStart"/>
      <w:r w:rsidRPr="0076347B">
        <w:rPr>
          <w:szCs w:val="24"/>
        </w:rPr>
        <w:t>section;</w:t>
      </w:r>
      <w:proofErr w:type="gramEnd"/>
    </w:p>
    <w:p w14:paraId="7105A14F" w14:textId="77777777" w:rsidR="0058076C" w:rsidRPr="0076347B" w:rsidRDefault="0058076C" w:rsidP="00165681">
      <w:pPr>
        <w:tabs>
          <w:tab w:val="num" w:pos="1260"/>
        </w:tabs>
        <w:ind w:left="1800" w:hanging="360"/>
        <w:rPr>
          <w:szCs w:val="24"/>
        </w:rPr>
      </w:pPr>
    </w:p>
    <w:p w14:paraId="7105A150" w14:textId="77777777" w:rsidR="0058076C" w:rsidRPr="0076347B" w:rsidRDefault="0058076C" w:rsidP="00E37981">
      <w:pPr>
        <w:numPr>
          <w:ilvl w:val="0"/>
          <w:numId w:val="23"/>
        </w:numPr>
        <w:tabs>
          <w:tab w:val="clear" w:pos="1296"/>
        </w:tabs>
        <w:ind w:left="1800" w:hanging="360"/>
        <w:rPr>
          <w:szCs w:val="24"/>
        </w:rPr>
      </w:pPr>
      <w:r w:rsidRPr="0076347B">
        <w:rPr>
          <w:szCs w:val="24"/>
        </w:rPr>
        <w:t xml:space="preserve">The liability of an owner or operator of a source for any violation of applicable requirements prior to or at the time of permit </w:t>
      </w:r>
      <w:proofErr w:type="gramStart"/>
      <w:r w:rsidRPr="0076347B">
        <w:rPr>
          <w:szCs w:val="24"/>
        </w:rPr>
        <w:t>issuance;</w:t>
      </w:r>
      <w:proofErr w:type="gramEnd"/>
    </w:p>
    <w:p w14:paraId="7105A151" w14:textId="77777777" w:rsidR="0058076C" w:rsidRPr="0076347B" w:rsidRDefault="0058076C" w:rsidP="00165681">
      <w:pPr>
        <w:tabs>
          <w:tab w:val="num" w:pos="1260"/>
        </w:tabs>
        <w:ind w:left="1800" w:hanging="360"/>
        <w:rPr>
          <w:szCs w:val="24"/>
        </w:rPr>
      </w:pPr>
    </w:p>
    <w:p w14:paraId="7105A152" w14:textId="77777777" w:rsidR="0058076C" w:rsidRDefault="0058076C" w:rsidP="00E37981">
      <w:pPr>
        <w:numPr>
          <w:ilvl w:val="0"/>
          <w:numId w:val="23"/>
        </w:numPr>
        <w:tabs>
          <w:tab w:val="clear" w:pos="1296"/>
        </w:tabs>
        <w:ind w:left="1800" w:hanging="360"/>
        <w:rPr>
          <w:szCs w:val="24"/>
        </w:rPr>
      </w:pPr>
      <w:r w:rsidRPr="0076347B">
        <w:rPr>
          <w:szCs w:val="24"/>
        </w:rPr>
        <w:lastRenderedPageBreak/>
        <w:t>The applicable requirements of the Acid Rain Program, consistent with Sec</w:t>
      </w:r>
      <w:r w:rsidR="00BF5B94" w:rsidRPr="0076347B">
        <w:rPr>
          <w:szCs w:val="24"/>
        </w:rPr>
        <w:t>tion</w:t>
      </w:r>
      <w:r w:rsidRPr="0076347B">
        <w:rPr>
          <w:szCs w:val="24"/>
        </w:rPr>
        <w:t xml:space="preserve"> 7651g(a) of the </w:t>
      </w:r>
      <w:proofErr w:type="gramStart"/>
      <w:r w:rsidRPr="0076347B">
        <w:rPr>
          <w:szCs w:val="24"/>
        </w:rPr>
        <w:t>FCAA;</w:t>
      </w:r>
      <w:proofErr w:type="gramEnd"/>
    </w:p>
    <w:p w14:paraId="6C8E2899" w14:textId="77777777" w:rsidR="00140400" w:rsidRPr="0076347B" w:rsidRDefault="00140400" w:rsidP="00140400">
      <w:pPr>
        <w:rPr>
          <w:szCs w:val="24"/>
        </w:rPr>
      </w:pPr>
    </w:p>
    <w:p w14:paraId="7105A153" w14:textId="77777777" w:rsidR="0058076C" w:rsidRPr="0076347B" w:rsidRDefault="0058076C" w:rsidP="00E37981">
      <w:pPr>
        <w:numPr>
          <w:ilvl w:val="0"/>
          <w:numId w:val="23"/>
        </w:numPr>
        <w:tabs>
          <w:tab w:val="clear" w:pos="1296"/>
        </w:tabs>
        <w:ind w:left="1800" w:hanging="360"/>
        <w:rPr>
          <w:szCs w:val="24"/>
        </w:rPr>
      </w:pPr>
      <w:r w:rsidRPr="0076347B">
        <w:rPr>
          <w:szCs w:val="24"/>
        </w:rPr>
        <w:t>The ability of the administrator to obtain information from a source pursuant to Sec</w:t>
      </w:r>
      <w:r w:rsidR="00BF5B94" w:rsidRPr="0076347B">
        <w:rPr>
          <w:szCs w:val="24"/>
        </w:rPr>
        <w:t>tion</w:t>
      </w:r>
      <w:r w:rsidRPr="0076347B">
        <w:rPr>
          <w:szCs w:val="24"/>
        </w:rPr>
        <w:t xml:space="preserve"> 7414 of the </w:t>
      </w:r>
      <w:proofErr w:type="gramStart"/>
      <w:r w:rsidRPr="0076347B">
        <w:rPr>
          <w:szCs w:val="24"/>
        </w:rPr>
        <w:t>FCAA;</w:t>
      </w:r>
      <w:proofErr w:type="gramEnd"/>
    </w:p>
    <w:p w14:paraId="7105A154" w14:textId="77777777" w:rsidR="0058076C" w:rsidRPr="0076347B" w:rsidRDefault="0058076C" w:rsidP="00CD4DDD">
      <w:pPr>
        <w:tabs>
          <w:tab w:val="num" w:pos="1260"/>
        </w:tabs>
        <w:ind w:left="1800" w:hanging="360"/>
        <w:rPr>
          <w:sz w:val="22"/>
          <w:szCs w:val="22"/>
        </w:rPr>
      </w:pPr>
    </w:p>
    <w:p w14:paraId="7105A155" w14:textId="77777777" w:rsidR="0058076C" w:rsidRPr="0076347B" w:rsidRDefault="0058076C" w:rsidP="00E37981">
      <w:pPr>
        <w:numPr>
          <w:ilvl w:val="0"/>
          <w:numId w:val="23"/>
        </w:numPr>
        <w:tabs>
          <w:tab w:val="clear" w:pos="1296"/>
        </w:tabs>
        <w:ind w:left="1800" w:hanging="360"/>
        <w:rPr>
          <w:szCs w:val="24"/>
        </w:rPr>
      </w:pPr>
      <w:r w:rsidRPr="0076347B">
        <w:rPr>
          <w:szCs w:val="24"/>
        </w:rPr>
        <w:t xml:space="preserve">The ability of the Department to obtain information from a source pursuant to the Montana Clean Air Act, Title 75, Chapter 2, </w:t>
      </w:r>
      <w:proofErr w:type="gramStart"/>
      <w:r w:rsidRPr="0076347B">
        <w:rPr>
          <w:szCs w:val="24"/>
        </w:rPr>
        <w:t>MCA;</w:t>
      </w:r>
      <w:proofErr w:type="gramEnd"/>
    </w:p>
    <w:p w14:paraId="7105A156" w14:textId="77777777" w:rsidR="0058076C" w:rsidRPr="0076347B" w:rsidRDefault="0058076C" w:rsidP="00CD4DDD">
      <w:pPr>
        <w:tabs>
          <w:tab w:val="num" w:pos="1260"/>
        </w:tabs>
        <w:ind w:left="1800" w:hanging="360"/>
        <w:rPr>
          <w:sz w:val="22"/>
          <w:szCs w:val="22"/>
        </w:rPr>
      </w:pPr>
    </w:p>
    <w:p w14:paraId="7105A157" w14:textId="77777777" w:rsidR="0058076C" w:rsidRPr="0076347B" w:rsidRDefault="0058076C" w:rsidP="00E37981">
      <w:pPr>
        <w:numPr>
          <w:ilvl w:val="0"/>
          <w:numId w:val="23"/>
        </w:numPr>
        <w:tabs>
          <w:tab w:val="clear" w:pos="1296"/>
        </w:tabs>
        <w:ind w:left="1800" w:hanging="360"/>
        <w:rPr>
          <w:szCs w:val="24"/>
        </w:rPr>
      </w:pPr>
      <w:r w:rsidRPr="0076347B">
        <w:rPr>
          <w:szCs w:val="24"/>
        </w:rPr>
        <w:t>The emergency powers of the Department under the Montana Clean Air Act, Title 75, Chapter 2, MCA; and</w:t>
      </w:r>
    </w:p>
    <w:p w14:paraId="7105A158" w14:textId="77777777" w:rsidR="0058076C" w:rsidRPr="0076347B" w:rsidRDefault="0058076C" w:rsidP="00CD4DDD">
      <w:pPr>
        <w:tabs>
          <w:tab w:val="num" w:pos="1260"/>
        </w:tabs>
        <w:ind w:left="1800" w:hanging="360"/>
        <w:rPr>
          <w:sz w:val="22"/>
          <w:szCs w:val="22"/>
        </w:rPr>
      </w:pPr>
    </w:p>
    <w:p w14:paraId="7105A159" w14:textId="77777777" w:rsidR="0058076C" w:rsidRPr="0076347B" w:rsidRDefault="0058076C" w:rsidP="00E37981">
      <w:pPr>
        <w:numPr>
          <w:ilvl w:val="0"/>
          <w:numId w:val="23"/>
        </w:numPr>
        <w:tabs>
          <w:tab w:val="clear" w:pos="1296"/>
        </w:tabs>
        <w:ind w:left="1800" w:hanging="360"/>
        <w:rPr>
          <w:szCs w:val="24"/>
        </w:rPr>
      </w:pPr>
      <w:r w:rsidRPr="0076347B">
        <w:rPr>
          <w:szCs w:val="24"/>
        </w:rPr>
        <w:t xml:space="preserve">The ability of the Department to establish or revise requirements for the use of </w:t>
      </w:r>
      <w:r w:rsidR="003E6988" w:rsidRPr="0076347B">
        <w:rPr>
          <w:szCs w:val="24"/>
        </w:rPr>
        <w:t>r</w:t>
      </w:r>
      <w:r w:rsidRPr="0076347B">
        <w:rPr>
          <w:szCs w:val="24"/>
        </w:rPr>
        <w:t xml:space="preserve">easonably </w:t>
      </w:r>
      <w:r w:rsidR="003E6988" w:rsidRPr="0076347B">
        <w:rPr>
          <w:szCs w:val="24"/>
        </w:rPr>
        <w:t>a</w:t>
      </w:r>
      <w:r w:rsidRPr="0076347B">
        <w:rPr>
          <w:szCs w:val="24"/>
        </w:rPr>
        <w:t xml:space="preserve">vailable </w:t>
      </w:r>
      <w:r w:rsidR="003E6988" w:rsidRPr="0076347B">
        <w:rPr>
          <w:szCs w:val="24"/>
        </w:rPr>
        <w:t>c</w:t>
      </w:r>
      <w:r w:rsidRPr="0076347B">
        <w:rPr>
          <w:szCs w:val="24"/>
        </w:rPr>
        <w:t xml:space="preserve">ontrol </w:t>
      </w:r>
      <w:r w:rsidR="003E6988" w:rsidRPr="0076347B">
        <w:rPr>
          <w:szCs w:val="24"/>
        </w:rPr>
        <w:t>t</w:t>
      </w:r>
      <w:r w:rsidRPr="0076347B">
        <w:rPr>
          <w:szCs w:val="24"/>
        </w:rPr>
        <w: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7105A15A" w14:textId="77777777" w:rsidR="0058076C" w:rsidRPr="0076347B" w:rsidRDefault="0058076C" w:rsidP="00DB6B93">
      <w:pPr>
        <w:rPr>
          <w:sz w:val="22"/>
          <w:szCs w:val="22"/>
        </w:rPr>
      </w:pPr>
    </w:p>
    <w:p w14:paraId="7105A15B" w14:textId="77777777" w:rsidR="0058076C" w:rsidRPr="0076347B" w:rsidRDefault="0058076C" w:rsidP="00E37981">
      <w:pPr>
        <w:numPr>
          <w:ilvl w:val="0"/>
          <w:numId w:val="22"/>
        </w:numPr>
        <w:tabs>
          <w:tab w:val="clear" w:pos="864"/>
        </w:tabs>
        <w:ind w:left="1440" w:hanging="720"/>
        <w:rPr>
          <w:szCs w:val="24"/>
        </w:rPr>
      </w:pPr>
      <w:r w:rsidRPr="0076347B">
        <w:rPr>
          <w:szCs w:val="24"/>
        </w:rPr>
        <w:t>Nothing in this permit alters or affects the ability of the Department to take enforcement action for a violation of an applicable requirement or permit term demonstrated pursuant to ARM 17.8.106, Source Testing Protocol.</w:t>
      </w:r>
    </w:p>
    <w:p w14:paraId="7105A15C" w14:textId="77777777" w:rsidR="0058076C" w:rsidRPr="0076347B" w:rsidRDefault="0058076C" w:rsidP="00DB6B93">
      <w:pPr>
        <w:tabs>
          <w:tab w:val="num" w:pos="900"/>
        </w:tabs>
        <w:rPr>
          <w:sz w:val="22"/>
          <w:szCs w:val="22"/>
        </w:rPr>
      </w:pPr>
    </w:p>
    <w:p w14:paraId="7105A15D" w14:textId="77777777" w:rsidR="0058076C" w:rsidRPr="0076347B" w:rsidRDefault="0058076C" w:rsidP="00E37981">
      <w:pPr>
        <w:numPr>
          <w:ilvl w:val="0"/>
          <w:numId w:val="22"/>
        </w:numPr>
        <w:tabs>
          <w:tab w:val="clear" w:pos="864"/>
        </w:tabs>
        <w:ind w:left="1440" w:hanging="720"/>
        <w:rPr>
          <w:szCs w:val="24"/>
        </w:rPr>
      </w:pPr>
      <w:r w:rsidRPr="0076347B">
        <w:rPr>
          <w:szCs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76347B">
        <w:rPr>
          <w:szCs w:val="24"/>
        </w:rPr>
        <w:t>been in compliance</w:t>
      </w:r>
      <w:proofErr w:type="gramEnd"/>
      <w:r w:rsidRPr="0076347B">
        <w:rPr>
          <w:szCs w:val="24"/>
        </w:rPr>
        <w:t xml:space="preserve">.  However, when compliance or noncompliance is demonstrated by a test or procedure provided by permit or other applicable requirements, the source shall then be presumed to </w:t>
      </w:r>
      <w:proofErr w:type="gramStart"/>
      <w:r w:rsidRPr="0076347B">
        <w:rPr>
          <w:szCs w:val="24"/>
        </w:rPr>
        <w:t>be in compliance</w:t>
      </w:r>
      <w:proofErr w:type="gramEnd"/>
      <w:r w:rsidRPr="0076347B">
        <w:rPr>
          <w:szCs w:val="24"/>
        </w:rPr>
        <w:t xml:space="preserve"> or noncompliance unless that presumption is overcome by other relevant credible evidence.</w:t>
      </w:r>
    </w:p>
    <w:p w14:paraId="7105A15E" w14:textId="77777777" w:rsidR="0058076C" w:rsidRPr="0076347B" w:rsidRDefault="0058076C" w:rsidP="00DB6B93">
      <w:pPr>
        <w:tabs>
          <w:tab w:val="num" w:pos="900"/>
        </w:tabs>
        <w:rPr>
          <w:sz w:val="22"/>
          <w:szCs w:val="22"/>
        </w:rPr>
      </w:pPr>
    </w:p>
    <w:p w14:paraId="7105A15F" w14:textId="44087A86" w:rsidR="0058076C" w:rsidRPr="0076347B" w:rsidRDefault="0058076C" w:rsidP="00E37981">
      <w:pPr>
        <w:numPr>
          <w:ilvl w:val="0"/>
          <w:numId w:val="22"/>
        </w:numPr>
        <w:tabs>
          <w:tab w:val="clear" w:pos="864"/>
        </w:tabs>
        <w:ind w:left="1440" w:hanging="720"/>
        <w:rPr>
          <w:szCs w:val="24"/>
        </w:rPr>
      </w:pPr>
      <w:r w:rsidRPr="0076347B">
        <w:rPr>
          <w:szCs w:val="24"/>
        </w:rPr>
        <w:t xml:space="preserve">The permit shield will not extend to minor permit modifications or changes not requiring a permit revision (see Sections </w:t>
      </w:r>
      <w:r w:rsidR="00602B99" w:rsidRPr="0076347B">
        <w:fldChar w:fldCharType="begin"/>
      </w:r>
      <w:r w:rsidR="00602B99" w:rsidRPr="0076347B">
        <w:instrText xml:space="preserve"> REF _Ref390860949 \r \h  \* MERGEFORMAT </w:instrText>
      </w:r>
      <w:r w:rsidR="00602B99" w:rsidRPr="0076347B">
        <w:fldChar w:fldCharType="separate"/>
      </w:r>
      <w:r w:rsidR="00642B88">
        <w:t>I</w:t>
      </w:r>
      <w:r w:rsidR="00602B99" w:rsidRPr="0076347B">
        <w:fldChar w:fldCharType="end"/>
      </w:r>
      <w:r w:rsidRPr="0076347B">
        <w:rPr>
          <w:szCs w:val="24"/>
        </w:rPr>
        <w:t xml:space="preserve"> &amp; </w:t>
      </w:r>
      <w:r w:rsidR="00602B99" w:rsidRPr="0076347B">
        <w:fldChar w:fldCharType="begin"/>
      </w:r>
      <w:r w:rsidR="00602B99" w:rsidRPr="0076347B">
        <w:instrText xml:space="preserve"> REF _Ref390860956 \r \h  \* MERGEFORMAT </w:instrText>
      </w:r>
      <w:r w:rsidR="00602B99" w:rsidRPr="0076347B">
        <w:fldChar w:fldCharType="separate"/>
      </w:r>
      <w:r w:rsidR="00642B88">
        <w:t>J</w:t>
      </w:r>
      <w:r w:rsidR="00602B99" w:rsidRPr="0076347B">
        <w:fldChar w:fldCharType="end"/>
      </w:r>
      <w:r w:rsidRPr="0076347B">
        <w:rPr>
          <w:szCs w:val="24"/>
        </w:rPr>
        <w:t>).</w:t>
      </w:r>
    </w:p>
    <w:p w14:paraId="7105A160" w14:textId="77777777" w:rsidR="0058076C" w:rsidRPr="0076347B" w:rsidRDefault="0058076C" w:rsidP="00DB6B93">
      <w:pPr>
        <w:tabs>
          <w:tab w:val="num" w:pos="900"/>
        </w:tabs>
        <w:rPr>
          <w:sz w:val="22"/>
          <w:szCs w:val="22"/>
        </w:rPr>
      </w:pPr>
    </w:p>
    <w:p w14:paraId="7105A161" w14:textId="1F5566F5" w:rsidR="0058076C" w:rsidRPr="0076347B" w:rsidRDefault="0058076C" w:rsidP="00E37981">
      <w:pPr>
        <w:numPr>
          <w:ilvl w:val="0"/>
          <w:numId w:val="22"/>
        </w:numPr>
        <w:tabs>
          <w:tab w:val="clear" w:pos="864"/>
        </w:tabs>
        <w:ind w:left="1440" w:hanging="720"/>
        <w:rPr>
          <w:szCs w:val="24"/>
        </w:rPr>
      </w:pPr>
      <w:r w:rsidRPr="0076347B">
        <w:rPr>
          <w:szCs w:val="24"/>
        </w:rPr>
        <w:t xml:space="preserve">The permit shield will extend to significant permit modifications and transfer or assignment of ownership (see Sections </w:t>
      </w:r>
      <w:r w:rsidR="00602B99" w:rsidRPr="0076347B">
        <w:fldChar w:fldCharType="begin"/>
      </w:r>
      <w:r w:rsidR="00602B99" w:rsidRPr="0076347B">
        <w:instrText xml:space="preserve"> REF _Ref390860968 \r \h  \* MERGEFORMAT </w:instrText>
      </w:r>
      <w:r w:rsidR="00602B99" w:rsidRPr="0076347B">
        <w:fldChar w:fldCharType="separate"/>
      </w:r>
      <w:r w:rsidR="00642B88">
        <w:t>K</w:t>
      </w:r>
      <w:r w:rsidR="00602B99" w:rsidRPr="0076347B">
        <w:fldChar w:fldCharType="end"/>
      </w:r>
      <w:r w:rsidR="002078CD" w:rsidRPr="0076347B">
        <w:rPr>
          <w:szCs w:val="24"/>
        </w:rPr>
        <w:t xml:space="preserve"> </w:t>
      </w:r>
      <w:r w:rsidRPr="0076347B">
        <w:rPr>
          <w:szCs w:val="24"/>
        </w:rPr>
        <w:t xml:space="preserve">&amp; </w:t>
      </w:r>
      <w:r w:rsidR="00602B99" w:rsidRPr="0076347B">
        <w:fldChar w:fldCharType="begin"/>
      </w:r>
      <w:r w:rsidR="00602B99" w:rsidRPr="0076347B">
        <w:instrText xml:space="preserve"> REF _Ref390860976 \r \h  \* MERGEFORMAT </w:instrText>
      </w:r>
      <w:r w:rsidR="00602B99" w:rsidRPr="0076347B">
        <w:fldChar w:fldCharType="separate"/>
      </w:r>
      <w:r w:rsidR="00642B88">
        <w:t>O</w:t>
      </w:r>
      <w:r w:rsidR="00602B99" w:rsidRPr="0076347B">
        <w:fldChar w:fldCharType="end"/>
      </w:r>
      <w:r w:rsidRPr="0076347B">
        <w:rPr>
          <w:szCs w:val="24"/>
        </w:rPr>
        <w:t>).</w:t>
      </w:r>
    </w:p>
    <w:p w14:paraId="7105A162" w14:textId="77777777" w:rsidR="0058076C" w:rsidRPr="0076347B" w:rsidRDefault="0058076C">
      <w:pPr>
        <w:rPr>
          <w:sz w:val="22"/>
          <w:szCs w:val="22"/>
        </w:rPr>
      </w:pPr>
    </w:p>
    <w:p w14:paraId="7105A163" w14:textId="77777777" w:rsidR="0058076C" w:rsidRPr="0076347B" w:rsidRDefault="0058076C" w:rsidP="00556251">
      <w:pPr>
        <w:pStyle w:val="Heading2"/>
        <w:tabs>
          <w:tab w:val="clear" w:pos="360"/>
        </w:tabs>
        <w:ind w:left="720" w:hanging="720"/>
        <w:rPr>
          <w:rFonts w:ascii="Garamond" w:hAnsi="Garamond"/>
          <w:sz w:val="24"/>
          <w:szCs w:val="24"/>
        </w:rPr>
      </w:pPr>
      <w:bookmarkStart w:id="371" w:name="_Toc16993297"/>
      <w:bookmarkStart w:id="372" w:name="_Toc60537645"/>
      <w:bookmarkStart w:id="373" w:name="_Toc268522967"/>
      <w:bookmarkStart w:id="374" w:name="_Toc268523266"/>
      <w:bookmarkStart w:id="375" w:name="_Toc268523380"/>
      <w:bookmarkStart w:id="376" w:name="_Toc268523460"/>
      <w:bookmarkStart w:id="377" w:name="_Toc268523556"/>
      <w:bookmarkStart w:id="378" w:name="_Ref390845032"/>
      <w:bookmarkStart w:id="379" w:name="_Ref390845039"/>
      <w:bookmarkStart w:id="380" w:name="_Ref390845045"/>
      <w:bookmarkStart w:id="381" w:name="_Toc227220462"/>
      <w:r w:rsidRPr="0076347B">
        <w:rPr>
          <w:rFonts w:ascii="Garamond" w:hAnsi="Garamond"/>
          <w:sz w:val="24"/>
          <w:szCs w:val="24"/>
        </w:rPr>
        <w:t>Monitoring, Recordkeeping, and Reporting Requirements</w:t>
      </w:r>
      <w:bookmarkEnd w:id="371"/>
      <w:bookmarkEnd w:id="372"/>
      <w:bookmarkEnd w:id="373"/>
      <w:bookmarkEnd w:id="374"/>
      <w:bookmarkEnd w:id="375"/>
      <w:bookmarkEnd w:id="376"/>
      <w:bookmarkEnd w:id="377"/>
      <w:bookmarkEnd w:id="378"/>
      <w:bookmarkEnd w:id="379"/>
      <w:bookmarkEnd w:id="380"/>
      <w:bookmarkEnd w:id="381"/>
    </w:p>
    <w:p w14:paraId="7105A164" w14:textId="77777777" w:rsidR="0058076C" w:rsidRPr="0076347B" w:rsidRDefault="0058076C" w:rsidP="00556251">
      <w:pPr>
        <w:ind w:left="720"/>
        <w:rPr>
          <w:szCs w:val="24"/>
          <w:u w:val="single"/>
        </w:rPr>
      </w:pPr>
      <w:r w:rsidRPr="0076347B">
        <w:rPr>
          <w:szCs w:val="24"/>
          <w:u w:val="single"/>
        </w:rPr>
        <w:t>ARM 17.8, Subchapter 12, Operating Permit Program §1212(</w:t>
      </w:r>
      <w:proofErr w:type="gramStart"/>
      <w:r w:rsidRPr="0076347B">
        <w:rPr>
          <w:szCs w:val="24"/>
          <w:u w:val="single"/>
        </w:rPr>
        <w:t>2)&amp;</w:t>
      </w:r>
      <w:proofErr w:type="gramEnd"/>
      <w:r w:rsidRPr="0076347B">
        <w:rPr>
          <w:szCs w:val="24"/>
          <w:u w:val="single"/>
        </w:rPr>
        <w:t>(3)</w:t>
      </w:r>
    </w:p>
    <w:p w14:paraId="7105A165" w14:textId="77777777" w:rsidR="0058076C" w:rsidRPr="0076347B" w:rsidRDefault="0058076C" w:rsidP="00DB6B93">
      <w:pPr>
        <w:rPr>
          <w:sz w:val="22"/>
          <w:szCs w:val="22"/>
        </w:rPr>
      </w:pPr>
    </w:p>
    <w:p w14:paraId="7105A166" w14:textId="77777777" w:rsidR="0058076C" w:rsidRPr="0076347B" w:rsidRDefault="0058076C" w:rsidP="00E37981">
      <w:pPr>
        <w:numPr>
          <w:ilvl w:val="0"/>
          <w:numId w:val="24"/>
        </w:numPr>
        <w:tabs>
          <w:tab w:val="clear" w:pos="864"/>
        </w:tabs>
        <w:ind w:left="1440" w:hanging="720"/>
        <w:rPr>
          <w:szCs w:val="24"/>
        </w:rPr>
      </w:pPr>
      <w:r w:rsidRPr="0076347B">
        <w:rPr>
          <w:szCs w:val="24"/>
        </w:rPr>
        <w:t>Unless otherwise provided in this permit, the permittee shall maintain compliance monitoring records that include the following information:</w:t>
      </w:r>
    </w:p>
    <w:p w14:paraId="7105A167" w14:textId="77777777" w:rsidR="0058076C" w:rsidRPr="0076347B" w:rsidRDefault="0058076C" w:rsidP="00DB6B93">
      <w:pPr>
        <w:rPr>
          <w:sz w:val="22"/>
          <w:szCs w:val="22"/>
        </w:rPr>
      </w:pPr>
    </w:p>
    <w:p w14:paraId="7105A168" w14:textId="77777777" w:rsidR="0058076C" w:rsidRPr="0076347B" w:rsidRDefault="0058076C" w:rsidP="00E37981">
      <w:pPr>
        <w:numPr>
          <w:ilvl w:val="0"/>
          <w:numId w:val="25"/>
        </w:numPr>
        <w:tabs>
          <w:tab w:val="clear" w:pos="1296"/>
        </w:tabs>
        <w:ind w:left="1800" w:hanging="360"/>
        <w:rPr>
          <w:szCs w:val="24"/>
        </w:rPr>
      </w:pPr>
      <w:r w:rsidRPr="0076347B">
        <w:rPr>
          <w:szCs w:val="24"/>
        </w:rPr>
        <w:t xml:space="preserve">The date, place as defined in the permit, and time of sampling or </w:t>
      </w:r>
      <w:proofErr w:type="gramStart"/>
      <w:r w:rsidRPr="0076347B">
        <w:rPr>
          <w:szCs w:val="24"/>
        </w:rPr>
        <w:t>measurement;</w:t>
      </w:r>
      <w:proofErr w:type="gramEnd"/>
    </w:p>
    <w:p w14:paraId="7105A169" w14:textId="77777777" w:rsidR="00B35C56" w:rsidRPr="0076347B" w:rsidRDefault="00B35C56" w:rsidP="00CD4DDD">
      <w:pPr>
        <w:ind w:left="1800" w:hanging="360"/>
        <w:rPr>
          <w:sz w:val="22"/>
          <w:szCs w:val="22"/>
        </w:rPr>
      </w:pPr>
    </w:p>
    <w:p w14:paraId="7105A16A" w14:textId="77777777" w:rsidR="00B35C56" w:rsidRPr="0076347B" w:rsidRDefault="0058076C" w:rsidP="00E37981">
      <w:pPr>
        <w:numPr>
          <w:ilvl w:val="0"/>
          <w:numId w:val="25"/>
        </w:numPr>
        <w:tabs>
          <w:tab w:val="clear" w:pos="1296"/>
        </w:tabs>
        <w:ind w:left="1800" w:hanging="360"/>
        <w:rPr>
          <w:szCs w:val="24"/>
        </w:rPr>
      </w:pPr>
      <w:r w:rsidRPr="0076347B">
        <w:rPr>
          <w:szCs w:val="24"/>
        </w:rPr>
        <w:t xml:space="preserve">The </w:t>
      </w:r>
      <w:proofErr w:type="gramStart"/>
      <w:r w:rsidRPr="0076347B">
        <w:rPr>
          <w:szCs w:val="24"/>
        </w:rPr>
        <w:t>date</w:t>
      </w:r>
      <w:proofErr w:type="gramEnd"/>
      <w:r w:rsidRPr="0076347B">
        <w:rPr>
          <w:szCs w:val="24"/>
        </w:rPr>
        <w:t xml:space="preserve">(s) analyses were </w:t>
      </w:r>
      <w:proofErr w:type="gramStart"/>
      <w:r w:rsidRPr="0076347B">
        <w:rPr>
          <w:szCs w:val="24"/>
        </w:rPr>
        <w:t>performed;</w:t>
      </w:r>
      <w:proofErr w:type="gramEnd"/>
    </w:p>
    <w:p w14:paraId="7105A16B" w14:textId="77777777" w:rsidR="00B35C56" w:rsidRPr="0076347B" w:rsidRDefault="00B35C56" w:rsidP="00CD4DDD">
      <w:pPr>
        <w:ind w:left="1800" w:hanging="360"/>
        <w:rPr>
          <w:sz w:val="22"/>
          <w:szCs w:val="22"/>
        </w:rPr>
      </w:pPr>
    </w:p>
    <w:p w14:paraId="7105A16C" w14:textId="77777777" w:rsidR="00B35C56" w:rsidRPr="0076347B" w:rsidRDefault="0058076C" w:rsidP="00E37981">
      <w:pPr>
        <w:numPr>
          <w:ilvl w:val="0"/>
          <w:numId w:val="25"/>
        </w:numPr>
        <w:tabs>
          <w:tab w:val="clear" w:pos="1296"/>
        </w:tabs>
        <w:ind w:left="1800" w:hanging="360"/>
        <w:rPr>
          <w:szCs w:val="24"/>
        </w:rPr>
      </w:pPr>
      <w:r w:rsidRPr="0076347B">
        <w:rPr>
          <w:szCs w:val="24"/>
        </w:rPr>
        <w:t xml:space="preserve">The company or entity that performed the </w:t>
      </w:r>
      <w:proofErr w:type="gramStart"/>
      <w:r w:rsidRPr="0076347B">
        <w:rPr>
          <w:szCs w:val="24"/>
        </w:rPr>
        <w:t>analyses;</w:t>
      </w:r>
      <w:proofErr w:type="gramEnd"/>
    </w:p>
    <w:p w14:paraId="7105A16D" w14:textId="77777777" w:rsidR="00B35C56" w:rsidRPr="0076347B" w:rsidRDefault="00B35C56" w:rsidP="00CD4DDD">
      <w:pPr>
        <w:ind w:left="1800" w:hanging="360"/>
        <w:rPr>
          <w:sz w:val="22"/>
          <w:szCs w:val="22"/>
        </w:rPr>
      </w:pPr>
    </w:p>
    <w:p w14:paraId="7105A16E" w14:textId="77777777" w:rsidR="00B35C56" w:rsidRDefault="0058076C" w:rsidP="00E37981">
      <w:pPr>
        <w:numPr>
          <w:ilvl w:val="0"/>
          <w:numId w:val="25"/>
        </w:numPr>
        <w:tabs>
          <w:tab w:val="clear" w:pos="1296"/>
        </w:tabs>
        <w:ind w:left="1800" w:hanging="360"/>
        <w:rPr>
          <w:szCs w:val="24"/>
        </w:rPr>
      </w:pPr>
      <w:r w:rsidRPr="0076347B">
        <w:rPr>
          <w:szCs w:val="24"/>
        </w:rPr>
        <w:t xml:space="preserve">The analytical techniques or methods </w:t>
      </w:r>
      <w:proofErr w:type="gramStart"/>
      <w:r w:rsidRPr="0076347B">
        <w:rPr>
          <w:szCs w:val="24"/>
        </w:rPr>
        <w:t>used;</w:t>
      </w:r>
      <w:proofErr w:type="gramEnd"/>
    </w:p>
    <w:p w14:paraId="7105A16F" w14:textId="77777777" w:rsidR="00B411B3" w:rsidRDefault="00B411B3" w:rsidP="00CD4DDD">
      <w:pPr>
        <w:pStyle w:val="ListParagraph"/>
        <w:ind w:left="1800" w:hanging="360"/>
        <w:rPr>
          <w:szCs w:val="24"/>
        </w:rPr>
      </w:pPr>
    </w:p>
    <w:p w14:paraId="7105A170" w14:textId="77777777" w:rsidR="00B35C56" w:rsidRDefault="0058076C" w:rsidP="00E37981">
      <w:pPr>
        <w:numPr>
          <w:ilvl w:val="0"/>
          <w:numId w:val="25"/>
        </w:numPr>
        <w:tabs>
          <w:tab w:val="clear" w:pos="1296"/>
        </w:tabs>
        <w:ind w:left="1800" w:hanging="360"/>
        <w:rPr>
          <w:szCs w:val="24"/>
        </w:rPr>
      </w:pPr>
      <w:r w:rsidRPr="0076347B">
        <w:rPr>
          <w:szCs w:val="24"/>
        </w:rPr>
        <w:lastRenderedPageBreak/>
        <w:t>The results of such analyses; and</w:t>
      </w:r>
    </w:p>
    <w:p w14:paraId="7105A171" w14:textId="77777777" w:rsidR="00CD4DDD" w:rsidRPr="0076347B" w:rsidRDefault="00CD4DDD" w:rsidP="00CD4DDD">
      <w:pPr>
        <w:rPr>
          <w:szCs w:val="24"/>
        </w:rPr>
      </w:pPr>
    </w:p>
    <w:p w14:paraId="7105A172" w14:textId="34AC28C8" w:rsidR="00B35C56" w:rsidRDefault="0058076C" w:rsidP="00E37981">
      <w:pPr>
        <w:numPr>
          <w:ilvl w:val="0"/>
          <w:numId w:val="25"/>
        </w:numPr>
        <w:tabs>
          <w:tab w:val="clear" w:pos="1296"/>
        </w:tabs>
        <w:ind w:left="1800" w:hanging="360"/>
        <w:rPr>
          <w:szCs w:val="24"/>
        </w:rPr>
      </w:pPr>
      <w:r w:rsidRPr="0076347B">
        <w:rPr>
          <w:szCs w:val="24"/>
        </w:rPr>
        <w:t>The operating conditions at the time of sampling or measurement.</w:t>
      </w:r>
    </w:p>
    <w:p w14:paraId="4BA55D0B" w14:textId="77777777" w:rsidR="002C2721" w:rsidRPr="0076347B" w:rsidRDefault="002C2721" w:rsidP="002C2721">
      <w:pPr>
        <w:ind w:left="1800"/>
        <w:rPr>
          <w:szCs w:val="24"/>
        </w:rPr>
      </w:pPr>
    </w:p>
    <w:p w14:paraId="7105A173" w14:textId="77777777" w:rsidR="0058076C" w:rsidRPr="0076347B" w:rsidRDefault="0058076C" w:rsidP="00E37981">
      <w:pPr>
        <w:numPr>
          <w:ilvl w:val="0"/>
          <w:numId w:val="24"/>
        </w:numPr>
        <w:tabs>
          <w:tab w:val="clear" w:pos="864"/>
        </w:tabs>
        <w:ind w:left="1440" w:hanging="720"/>
        <w:rPr>
          <w:szCs w:val="24"/>
        </w:rPr>
      </w:pPr>
      <w:r w:rsidRPr="0076347B">
        <w:rPr>
          <w:szCs w:val="24"/>
        </w:rPr>
        <w:t xml:space="preserve">The permittee shall retain records of all required monitoring data and support information for a period of at least </w:t>
      </w:r>
      <w:r w:rsidR="009B2328" w:rsidRPr="0076347B">
        <w:rPr>
          <w:szCs w:val="24"/>
        </w:rPr>
        <w:t xml:space="preserve">5 </w:t>
      </w:r>
      <w:r w:rsidRPr="0076347B">
        <w:rPr>
          <w:szCs w:val="24"/>
        </w:rPr>
        <w:t>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7105A174" w14:textId="77777777" w:rsidR="009B2328" w:rsidRPr="0076347B" w:rsidRDefault="009B2328" w:rsidP="00DB6B93">
      <w:pPr>
        <w:tabs>
          <w:tab w:val="num" w:pos="900"/>
        </w:tabs>
        <w:rPr>
          <w:szCs w:val="24"/>
        </w:rPr>
      </w:pPr>
    </w:p>
    <w:p w14:paraId="7105A175" w14:textId="77777777" w:rsidR="0058076C" w:rsidRPr="0076347B" w:rsidRDefault="0058076C" w:rsidP="00E37981">
      <w:pPr>
        <w:numPr>
          <w:ilvl w:val="0"/>
          <w:numId w:val="24"/>
        </w:numPr>
        <w:tabs>
          <w:tab w:val="clear" w:pos="864"/>
        </w:tabs>
        <w:ind w:left="1440" w:hanging="720"/>
        <w:rPr>
          <w:szCs w:val="24"/>
        </w:rPr>
      </w:pPr>
      <w:r w:rsidRPr="0076347B">
        <w:rPr>
          <w:szCs w:val="24"/>
        </w:rPr>
        <w:t>The permittee shall submit to the Department,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7105A176" w14:textId="77777777" w:rsidR="0058076C" w:rsidRPr="0076347B" w:rsidRDefault="0058076C">
      <w:pPr>
        <w:rPr>
          <w:szCs w:val="24"/>
        </w:rPr>
      </w:pPr>
    </w:p>
    <w:p w14:paraId="7105A177" w14:textId="77777777" w:rsidR="0058076C" w:rsidRPr="0076347B" w:rsidRDefault="0058076C" w:rsidP="00556251">
      <w:pPr>
        <w:pStyle w:val="Heading2"/>
        <w:tabs>
          <w:tab w:val="clear" w:pos="360"/>
        </w:tabs>
        <w:ind w:left="720" w:hanging="720"/>
        <w:rPr>
          <w:rFonts w:ascii="Garamond" w:hAnsi="Garamond"/>
          <w:sz w:val="24"/>
          <w:szCs w:val="24"/>
        </w:rPr>
      </w:pPr>
      <w:bookmarkStart w:id="382" w:name="_Toc16993298"/>
      <w:bookmarkStart w:id="383" w:name="_Toc60537646"/>
      <w:bookmarkStart w:id="384" w:name="_Toc268522968"/>
      <w:bookmarkStart w:id="385" w:name="_Toc268523267"/>
      <w:bookmarkStart w:id="386" w:name="_Toc268523381"/>
      <w:bookmarkStart w:id="387" w:name="_Toc268523461"/>
      <w:bookmarkStart w:id="388" w:name="_Toc268523557"/>
      <w:bookmarkStart w:id="389" w:name="_Ref390845023"/>
      <w:bookmarkStart w:id="390" w:name="_Toc227220463"/>
      <w:r w:rsidRPr="0076347B">
        <w:rPr>
          <w:rFonts w:ascii="Garamond" w:hAnsi="Garamond"/>
          <w:sz w:val="24"/>
          <w:szCs w:val="24"/>
        </w:rPr>
        <w:t>Prompt Deviation Reporting</w:t>
      </w:r>
      <w:bookmarkEnd w:id="382"/>
      <w:bookmarkEnd w:id="383"/>
      <w:bookmarkEnd w:id="384"/>
      <w:bookmarkEnd w:id="385"/>
      <w:bookmarkEnd w:id="386"/>
      <w:bookmarkEnd w:id="387"/>
      <w:bookmarkEnd w:id="388"/>
      <w:bookmarkEnd w:id="389"/>
      <w:bookmarkEnd w:id="390"/>
    </w:p>
    <w:p w14:paraId="7105A178" w14:textId="77777777" w:rsidR="0058076C" w:rsidRPr="0076347B" w:rsidRDefault="0058076C" w:rsidP="00556251">
      <w:pPr>
        <w:ind w:left="720"/>
        <w:rPr>
          <w:szCs w:val="24"/>
          <w:u w:val="single"/>
        </w:rPr>
      </w:pPr>
      <w:r w:rsidRPr="0076347B">
        <w:rPr>
          <w:szCs w:val="24"/>
          <w:u w:val="single"/>
        </w:rPr>
        <w:t>ARM 17.8, Subchapter 12, Operating Permit Program §1212(3)(</w:t>
      </w:r>
      <w:r w:rsidR="006E2653" w:rsidRPr="0076347B">
        <w:rPr>
          <w:szCs w:val="24"/>
          <w:u w:val="single"/>
        </w:rPr>
        <w:t>b</w:t>
      </w:r>
      <w:r w:rsidRPr="0076347B">
        <w:rPr>
          <w:szCs w:val="24"/>
          <w:u w:val="single"/>
        </w:rPr>
        <w:t>)</w:t>
      </w:r>
    </w:p>
    <w:p w14:paraId="7105A179" w14:textId="77777777" w:rsidR="0058076C" w:rsidRPr="0076347B" w:rsidRDefault="0058076C" w:rsidP="00DB6B93">
      <w:pPr>
        <w:rPr>
          <w:szCs w:val="24"/>
        </w:rPr>
      </w:pPr>
    </w:p>
    <w:p w14:paraId="7105A17A" w14:textId="77777777" w:rsidR="0043003A" w:rsidRPr="0076347B" w:rsidRDefault="0058076C" w:rsidP="00556251">
      <w:pPr>
        <w:ind w:left="720"/>
        <w:rPr>
          <w:szCs w:val="24"/>
        </w:rPr>
      </w:pPr>
      <w:r w:rsidRPr="0076347B">
        <w:rPr>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w:t>
      </w:r>
      <w:r w:rsidR="00650514" w:rsidRPr="0076347B">
        <w:rPr>
          <w:szCs w:val="24"/>
        </w:rPr>
        <w:t>to the Department within the following timeframes (unless otherwise specified in an applicable requirement):</w:t>
      </w:r>
    </w:p>
    <w:p w14:paraId="7105A17B" w14:textId="77777777" w:rsidR="0043003A" w:rsidRPr="0076347B" w:rsidRDefault="0043003A" w:rsidP="00DB6B93">
      <w:pPr>
        <w:rPr>
          <w:szCs w:val="24"/>
        </w:rPr>
      </w:pPr>
    </w:p>
    <w:p w14:paraId="7105A17C" w14:textId="77777777" w:rsidR="00650514" w:rsidRPr="0076347B" w:rsidRDefault="00650514" w:rsidP="00E37981">
      <w:pPr>
        <w:pStyle w:val="ListParagraph"/>
        <w:numPr>
          <w:ilvl w:val="0"/>
          <w:numId w:val="61"/>
        </w:numPr>
        <w:ind w:left="1440" w:hanging="720"/>
        <w:rPr>
          <w:szCs w:val="24"/>
        </w:rPr>
      </w:pPr>
      <w:r w:rsidRPr="0076347B">
        <w:rPr>
          <w:szCs w:val="24"/>
        </w:rPr>
        <w:tab/>
      </w:r>
      <w:r w:rsidRPr="0076347B">
        <w:rPr>
          <w:szCs w:val="24"/>
        </w:rPr>
        <w:tab/>
        <w:t>For deviations which may result in emissions potentially in violation of permit limitations:</w:t>
      </w:r>
    </w:p>
    <w:p w14:paraId="7105A17D" w14:textId="77777777" w:rsidR="00650514" w:rsidRPr="0076347B" w:rsidRDefault="00650514" w:rsidP="00DB6B93">
      <w:pPr>
        <w:tabs>
          <w:tab w:val="left" w:pos="900"/>
        </w:tabs>
        <w:rPr>
          <w:szCs w:val="24"/>
        </w:rPr>
      </w:pPr>
    </w:p>
    <w:p w14:paraId="7105A17E" w14:textId="77777777" w:rsidR="00650514" w:rsidRPr="0076347B" w:rsidRDefault="00650514" w:rsidP="00E37981">
      <w:pPr>
        <w:pStyle w:val="ListParagraph"/>
        <w:numPr>
          <w:ilvl w:val="4"/>
          <w:numId w:val="61"/>
        </w:numPr>
        <w:ind w:left="1800"/>
        <w:rPr>
          <w:szCs w:val="24"/>
        </w:rPr>
      </w:pPr>
      <w:r w:rsidRPr="0076347B">
        <w:rPr>
          <w:szCs w:val="24"/>
        </w:rPr>
        <w:t xml:space="preserve">An initial phone notification (or faxed or electronic notification) describing the incident within 24 hours (or the next business day) of discovery; and </w:t>
      </w:r>
      <w:r w:rsidRPr="0076347B">
        <w:rPr>
          <w:szCs w:val="24"/>
        </w:rPr>
        <w:tab/>
      </w:r>
      <w:r w:rsidRPr="0076347B">
        <w:rPr>
          <w:szCs w:val="24"/>
        </w:rPr>
        <w:tab/>
      </w:r>
    </w:p>
    <w:p w14:paraId="7105A17F" w14:textId="77777777" w:rsidR="00650514" w:rsidRPr="0076347B" w:rsidRDefault="00650514" w:rsidP="00CD4DDD">
      <w:pPr>
        <w:tabs>
          <w:tab w:val="left" w:pos="900"/>
        </w:tabs>
        <w:ind w:left="1800" w:hanging="360"/>
        <w:rPr>
          <w:szCs w:val="24"/>
        </w:rPr>
      </w:pPr>
    </w:p>
    <w:p w14:paraId="7105A180" w14:textId="77777777" w:rsidR="00650514" w:rsidRPr="0076347B" w:rsidRDefault="00650514" w:rsidP="00E37981">
      <w:pPr>
        <w:pStyle w:val="ListParagraph"/>
        <w:numPr>
          <w:ilvl w:val="4"/>
          <w:numId w:val="61"/>
        </w:numPr>
        <w:ind w:left="1800"/>
        <w:rPr>
          <w:szCs w:val="24"/>
        </w:rPr>
      </w:pPr>
      <w:r w:rsidRPr="0076347B">
        <w:rPr>
          <w:szCs w:val="24"/>
        </w:rPr>
        <w:t>A follow-up written, faxed, or electronic report within 30 days of discovery of the deviation that describes the probable cause of the reported deviation and any corrective actions or preven</w:t>
      </w:r>
      <w:r w:rsidR="006E2653" w:rsidRPr="0076347B">
        <w:rPr>
          <w:szCs w:val="24"/>
        </w:rPr>
        <w:t>ta</w:t>
      </w:r>
      <w:r w:rsidRPr="0076347B">
        <w:rPr>
          <w:szCs w:val="24"/>
        </w:rPr>
        <w:t>tive measures taken.</w:t>
      </w:r>
    </w:p>
    <w:p w14:paraId="7105A181" w14:textId="77777777" w:rsidR="00650514" w:rsidRPr="0076347B" w:rsidRDefault="00650514" w:rsidP="00DB6B93">
      <w:pPr>
        <w:tabs>
          <w:tab w:val="left" w:pos="900"/>
        </w:tabs>
        <w:rPr>
          <w:szCs w:val="24"/>
        </w:rPr>
      </w:pPr>
    </w:p>
    <w:p w14:paraId="7105A182" w14:textId="77777777" w:rsidR="00650514" w:rsidRPr="0076347B" w:rsidRDefault="00650514" w:rsidP="00E37981">
      <w:pPr>
        <w:pStyle w:val="ListParagraph"/>
        <w:numPr>
          <w:ilvl w:val="0"/>
          <w:numId w:val="61"/>
        </w:numPr>
        <w:ind w:left="1440" w:hanging="720"/>
        <w:rPr>
          <w:szCs w:val="24"/>
        </w:rPr>
      </w:pPr>
      <w:r w:rsidRPr="0076347B">
        <w:rPr>
          <w:szCs w:val="24"/>
        </w:rPr>
        <w:t>For deviations attributable to malfunctions, deviations shall be reported to the Department in accordance with the malfunction reporting requirements under ARM 17.8.110; and</w:t>
      </w:r>
    </w:p>
    <w:p w14:paraId="7105A183" w14:textId="77777777" w:rsidR="00650514" w:rsidRPr="0076347B" w:rsidRDefault="00650514" w:rsidP="00DB6B93">
      <w:pPr>
        <w:tabs>
          <w:tab w:val="left" w:pos="900"/>
        </w:tabs>
        <w:rPr>
          <w:szCs w:val="24"/>
        </w:rPr>
      </w:pPr>
    </w:p>
    <w:p w14:paraId="7105A184" w14:textId="77777777" w:rsidR="00650514" w:rsidRPr="0076347B" w:rsidRDefault="00650514" w:rsidP="00E37981">
      <w:pPr>
        <w:pStyle w:val="ListParagraph"/>
        <w:numPr>
          <w:ilvl w:val="0"/>
          <w:numId w:val="61"/>
        </w:numPr>
        <w:ind w:left="1440" w:hanging="720"/>
        <w:rPr>
          <w:szCs w:val="24"/>
        </w:rPr>
      </w:pPr>
      <w:r w:rsidRPr="0076347B">
        <w:rPr>
          <w:szCs w:val="24"/>
        </w:rPr>
        <w:t>For all other deviations, deviations shall be reported to the Department via a written, faxed, or electronic report within 90 days of discovery (as determined through routine internal review by the permittee).</w:t>
      </w:r>
    </w:p>
    <w:p w14:paraId="7105A185" w14:textId="77777777" w:rsidR="00650514" w:rsidRPr="0076347B" w:rsidRDefault="00650514" w:rsidP="00DB6B93">
      <w:pPr>
        <w:tabs>
          <w:tab w:val="left" w:pos="900"/>
        </w:tabs>
        <w:rPr>
          <w:szCs w:val="24"/>
        </w:rPr>
      </w:pPr>
    </w:p>
    <w:p w14:paraId="7105A186" w14:textId="77777777" w:rsidR="0055118E" w:rsidRDefault="00650514" w:rsidP="00556251">
      <w:pPr>
        <w:rPr>
          <w:szCs w:val="24"/>
        </w:rPr>
      </w:pPr>
      <w:r w:rsidRPr="0076347B">
        <w:rPr>
          <w:szCs w:val="24"/>
        </w:rPr>
        <w:t xml:space="preserve">Prompt deviation reports do not need to be resubmitted with regular </w:t>
      </w:r>
      <w:proofErr w:type="gramStart"/>
      <w:r w:rsidRPr="0076347B">
        <w:rPr>
          <w:szCs w:val="24"/>
        </w:rPr>
        <w:t>semiannual</w:t>
      </w:r>
      <w:proofErr w:type="gramEnd"/>
      <w:r w:rsidRPr="0076347B">
        <w:rPr>
          <w:szCs w:val="24"/>
        </w:rPr>
        <w:t xml:space="preserve"> (or other routine) </w:t>
      </w:r>
      <w:proofErr w:type="gramStart"/>
      <w:r w:rsidRPr="0076347B">
        <w:rPr>
          <w:szCs w:val="24"/>
        </w:rPr>
        <w:t>reports, but</w:t>
      </w:r>
      <w:proofErr w:type="gramEnd"/>
      <w:r w:rsidRPr="0076347B">
        <w:rPr>
          <w:szCs w:val="24"/>
        </w:rPr>
        <w:t xml:space="preserve"> may be referenced by the date of submittal.</w:t>
      </w:r>
    </w:p>
    <w:p w14:paraId="7105A187" w14:textId="77777777" w:rsidR="0076347B" w:rsidRPr="0076347B" w:rsidRDefault="0076347B" w:rsidP="00556251">
      <w:pPr>
        <w:rPr>
          <w:szCs w:val="24"/>
        </w:rPr>
      </w:pPr>
    </w:p>
    <w:p w14:paraId="7105A188" w14:textId="77777777" w:rsidR="0058076C" w:rsidRPr="007F562F" w:rsidRDefault="0058076C" w:rsidP="00556251">
      <w:pPr>
        <w:pStyle w:val="Heading2"/>
        <w:tabs>
          <w:tab w:val="clear" w:pos="360"/>
        </w:tabs>
        <w:ind w:left="720" w:hanging="720"/>
        <w:rPr>
          <w:rFonts w:ascii="Garamond" w:hAnsi="Garamond"/>
          <w:sz w:val="24"/>
          <w:szCs w:val="24"/>
        </w:rPr>
      </w:pPr>
      <w:bookmarkStart w:id="391" w:name="_Toc16993299"/>
      <w:bookmarkStart w:id="392" w:name="_Toc60537647"/>
      <w:bookmarkStart w:id="393" w:name="_Toc268522969"/>
      <w:bookmarkStart w:id="394" w:name="_Toc268523268"/>
      <w:bookmarkStart w:id="395" w:name="_Toc268523382"/>
      <w:bookmarkStart w:id="396" w:name="_Toc268523462"/>
      <w:bookmarkStart w:id="397" w:name="_Toc268523558"/>
      <w:bookmarkStart w:id="398" w:name="_Toc227220464"/>
      <w:r w:rsidRPr="007F562F">
        <w:rPr>
          <w:rFonts w:ascii="Garamond" w:hAnsi="Garamond"/>
          <w:sz w:val="24"/>
          <w:szCs w:val="24"/>
        </w:rPr>
        <w:t>Emergency Provisions</w:t>
      </w:r>
      <w:bookmarkEnd w:id="391"/>
      <w:bookmarkEnd w:id="392"/>
      <w:bookmarkEnd w:id="393"/>
      <w:bookmarkEnd w:id="394"/>
      <w:bookmarkEnd w:id="395"/>
      <w:bookmarkEnd w:id="396"/>
      <w:bookmarkEnd w:id="397"/>
      <w:bookmarkEnd w:id="398"/>
    </w:p>
    <w:p w14:paraId="0CD7A440" w14:textId="77777777" w:rsidR="00AD1172" w:rsidRPr="00687FD0" w:rsidRDefault="00AD1172" w:rsidP="00AD1172">
      <w:pPr>
        <w:ind w:left="720"/>
        <w:rPr>
          <w:rFonts w:asciiTheme="minorHAnsi" w:hAnsiTheme="minorHAnsi"/>
          <w:u w:val="single"/>
        </w:rPr>
      </w:pPr>
      <w:r>
        <w:rPr>
          <w:u w:val="single"/>
        </w:rPr>
        <w:t>ARM 17.8, Subchapter 12, Operating Permit Program §1201(13), §1214(5)-(8), and §1224(6)</w:t>
      </w:r>
    </w:p>
    <w:p w14:paraId="47C4D56F" w14:textId="77777777" w:rsidR="00AD1172" w:rsidRPr="00687FD0" w:rsidRDefault="00AD1172" w:rsidP="00AD1172">
      <w:pPr>
        <w:spacing w:before="100" w:beforeAutospacing="1" w:after="120"/>
        <w:ind w:left="720"/>
        <w:rPr>
          <w:szCs w:val="24"/>
        </w:rPr>
      </w:pPr>
      <w:r w:rsidRPr="00687FD0">
        <w:rPr>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653CE747" w14:textId="77777777" w:rsidR="00AD1172" w:rsidRPr="0003532E" w:rsidRDefault="00AD1172" w:rsidP="00AD1172">
      <w:pPr>
        <w:ind w:left="720"/>
        <w:rPr>
          <w:rFonts w:cs="Arial"/>
          <w:color w:val="000000"/>
          <w:szCs w:val="24"/>
        </w:rPr>
      </w:pPr>
      <w:r w:rsidRPr="00687FD0">
        <w:rPr>
          <w:rFonts w:eastAsia="Aptos"/>
          <w:kern w:val="2"/>
          <w:szCs w:val="24"/>
          <w14:ligatures w14:val="standardContextual"/>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7105A198" w14:textId="77777777" w:rsidR="0058076C" w:rsidRDefault="0058076C">
      <w:pPr>
        <w:rPr>
          <w:szCs w:val="24"/>
        </w:rPr>
      </w:pPr>
    </w:p>
    <w:p w14:paraId="7105A199" w14:textId="77777777" w:rsidR="0058076C" w:rsidRPr="0076347B" w:rsidRDefault="0058076C" w:rsidP="00556251">
      <w:pPr>
        <w:pStyle w:val="Heading2"/>
        <w:tabs>
          <w:tab w:val="clear" w:pos="360"/>
        </w:tabs>
        <w:ind w:left="720" w:hanging="720"/>
        <w:rPr>
          <w:rFonts w:ascii="Garamond" w:hAnsi="Garamond"/>
          <w:sz w:val="24"/>
          <w:szCs w:val="24"/>
        </w:rPr>
      </w:pPr>
      <w:bookmarkStart w:id="399" w:name="_Toc16993300"/>
      <w:bookmarkStart w:id="400" w:name="_Toc60537648"/>
      <w:bookmarkStart w:id="401" w:name="_Toc268522970"/>
      <w:bookmarkStart w:id="402" w:name="_Toc268523269"/>
      <w:bookmarkStart w:id="403" w:name="_Toc268523383"/>
      <w:bookmarkStart w:id="404" w:name="_Toc268523463"/>
      <w:bookmarkStart w:id="405" w:name="_Toc268523559"/>
      <w:bookmarkStart w:id="406" w:name="_Toc227220465"/>
      <w:r w:rsidRPr="0076347B">
        <w:rPr>
          <w:rFonts w:ascii="Garamond" w:hAnsi="Garamond"/>
          <w:sz w:val="24"/>
          <w:szCs w:val="24"/>
        </w:rPr>
        <w:t>Inspection and Entry</w:t>
      </w:r>
      <w:bookmarkEnd w:id="399"/>
      <w:bookmarkEnd w:id="400"/>
      <w:bookmarkEnd w:id="401"/>
      <w:bookmarkEnd w:id="402"/>
      <w:bookmarkEnd w:id="403"/>
      <w:bookmarkEnd w:id="404"/>
      <w:bookmarkEnd w:id="405"/>
      <w:bookmarkEnd w:id="406"/>
    </w:p>
    <w:p w14:paraId="7105A19A" w14:textId="77777777" w:rsidR="0058076C" w:rsidRPr="0076347B" w:rsidRDefault="0058076C" w:rsidP="00556251">
      <w:pPr>
        <w:ind w:left="720"/>
        <w:rPr>
          <w:szCs w:val="24"/>
          <w:u w:val="single"/>
        </w:rPr>
      </w:pPr>
      <w:r w:rsidRPr="0076347B">
        <w:rPr>
          <w:szCs w:val="24"/>
          <w:u w:val="single"/>
        </w:rPr>
        <w:t>ARM 17.8, Subchapter 12, Operating Permit Program §1213(</w:t>
      </w:r>
      <w:proofErr w:type="gramStart"/>
      <w:r w:rsidRPr="0076347B">
        <w:rPr>
          <w:szCs w:val="24"/>
          <w:u w:val="single"/>
        </w:rPr>
        <w:t>3)&amp;</w:t>
      </w:r>
      <w:proofErr w:type="gramEnd"/>
      <w:r w:rsidRPr="0076347B">
        <w:rPr>
          <w:szCs w:val="24"/>
          <w:u w:val="single"/>
        </w:rPr>
        <w:t>(4)</w:t>
      </w:r>
    </w:p>
    <w:p w14:paraId="7105A19B" w14:textId="77777777" w:rsidR="0058076C" w:rsidRPr="0076347B" w:rsidRDefault="0058076C" w:rsidP="00DB6B93">
      <w:pPr>
        <w:rPr>
          <w:szCs w:val="24"/>
        </w:rPr>
      </w:pPr>
    </w:p>
    <w:p w14:paraId="7105A19C" w14:textId="77777777" w:rsidR="0058076C" w:rsidRPr="0076347B" w:rsidRDefault="0058076C" w:rsidP="00E37981">
      <w:pPr>
        <w:numPr>
          <w:ilvl w:val="0"/>
          <w:numId w:val="28"/>
        </w:numPr>
        <w:tabs>
          <w:tab w:val="clear" w:pos="864"/>
        </w:tabs>
        <w:ind w:left="1440" w:hanging="720"/>
        <w:rPr>
          <w:szCs w:val="24"/>
        </w:rPr>
      </w:pPr>
      <w:r w:rsidRPr="0076347B">
        <w:rPr>
          <w:szCs w:val="24"/>
        </w:rPr>
        <w:t>Upon presentation of credentials and other requirements as may be required by law, the permittee shall allow the Department, the administrator, or an authorized representative (including an authorized contractor acting as a representative of the Department or the administrator) to perform the following:</w:t>
      </w:r>
    </w:p>
    <w:p w14:paraId="7105A19D" w14:textId="77777777" w:rsidR="00B35C56" w:rsidRPr="0076347B" w:rsidRDefault="00B35C56" w:rsidP="00DB6B93">
      <w:pPr>
        <w:rPr>
          <w:szCs w:val="24"/>
        </w:rPr>
      </w:pPr>
    </w:p>
    <w:p w14:paraId="7105A19E" w14:textId="77777777" w:rsidR="00B35C56" w:rsidRPr="0076347B" w:rsidRDefault="0058076C" w:rsidP="00E37981">
      <w:pPr>
        <w:numPr>
          <w:ilvl w:val="0"/>
          <w:numId w:val="29"/>
        </w:numPr>
        <w:tabs>
          <w:tab w:val="clear" w:pos="1296"/>
        </w:tabs>
        <w:ind w:left="1800" w:hanging="360"/>
        <w:rPr>
          <w:szCs w:val="24"/>
        </w:rPr>
      </w:pPr>
      <w:r w:rsidRPr="0076347B">
        <w:rPr>
          <w:szCs w:val="24"/>
        </w:rPr>
        <w:t xml:space="preserve">Enter the premises where a source required to obtain a permit is located or emissions-related activity is conducted, or where records must be kept under the conditions of the </w:t>
      </w:r>
      <w:proofErr w:type="gramStart"/>
      <w:r w:rsidRPr="0076347B">
        <w:rPr>
          <w:szCs w:val="24"/>
        </w:rPr>
        <w:t>permit;</w:t>
      </w:r>
      <w:proofErr w:type="gramEnd"/>
    </w:p>
    <w:p w14:paraId="7105A19F" w14:textId="77777777" w:rsidR="00B35C56" w:rsidRPr="0076347B" w:rsidRDefault="00B35C56" w:rsidP="00CD4DDD">
      <w:pPr>
        <w:ind w:left="1800" w:hanging="360"/>
        <w:rPr>
          <w:szCs w:val="24"/>
        </w:rPr>
      </w:pPr>
    </w:p>
    <w:p w14:paraId="7105A1A0" w14:textId="77777777" w:rsidR="00B35C56" w:rsidRPr="0076347B" w:rsidRDefault="0058076C" w:rsidP="00E37981">
      <w:pPr>
        <w:numPr>
          <w:ilvl w:val="0"/>
          <w:numId w:val="29"/>
        </w:numPr>
        <w:tabs>
          <w:tab w:val="clear" w:pos="1296"/>
        </w:tabs>
        <w:ind w:left="1800" w:hanging="360"/>
        <w:rPr>
          <w:szCs w:val="24"/>
        </w:rPr>
      </w:pPr>
      <w:r w:rsidRPr="0076347B">
        <w:rPr>
          <w:szCs w:val="24"/>
        </w:rPr>
        <w:t xml:space="preserve">Have access to and copy, at reasonable times, any records that must be kept under the conditions of the </w:t>
      </w:r>
      <w:proofErr w:type="gramStart"/>
      <w:r w:rsidRPr="0076347B">
        <w:rPr>
          <w:szCs w:val="24"/>
        </w:rPr>
        <w:t>permit;</w:t>
      </w:r>
      <w:proofErr w:type="gramEnd"/>
    </w:p>
    <w:p w14:paraId="7105A1A1" w14:textId="77777777" w:rsidR="00B35C56" w:rsidRPr="0076347B" w:rsidRDefault="00B35C56" w:rsidP="00CD4DDD">
      <w:pPr>
        <w:ind w:left="1800" w:hanging="360"/>
        <w:rPr>
          <w:szCs w:val="24"/>
        </w:rPr>
      </w:pPr>
    </w:p>
    <w:p w14:paraId="7105A1A2" w14:textId="77777777" w:rsidR="00B35C56" w:rsidRPr="0076347B" w:rsidRDefault="0058076C" w:rsidP="00E37981">
      <w:pPr>
        <w:numPr>
          <w:ilvl w:val="0"/>
          <w:numId w:val="29"/>
        </w:numPr>
        <w:tabs>
          <w:tab w:val="clear" w:pos="1296"/>
        </w:tabs>
        <w:ind w:left="1800" w:hanging="360"/>
        <w:rPr>
          <w:szCs w:val="24"/>
        </w:rPr>
      </w:pPr>
      <w:r w:rsidRPr="0076347B">
        <w:rPr>
          <w:szCs w:val="24"/>
        </w:rPr>
        <w:t xml:space="preserve">Inspect at reasonable times any facilities, </w:t>
      </w:r>
      <w:r w:rsidR="00B946CA" w:rsidRPr="0076347B">
        <w:rPr>
          <w:szCs w:val="24"/>
        </w:rPr>
        <w:t xml:space="preserve">emissions </w:t>
      </w:r>
      <w:r w:rsidRPr="0076347B">
        <w:rPr>
          <w:szCs w:val="24"/>
        </w:rPr>
        <w:t>units, equipment (including monitoring and air pollution control equipment), practices, or operations regulated or required under the permit; and</w:t>
      </w:r>
    </w:p>
    <w:p w14:paraId="7105A1A3" w14:textId="77777777" w:rsidR="00B35C56" w:rsidRPr="0076347B" w:rsidRDefault="00B35C56" w:rsidP="00CD4DDD">
      <w:pPr>
        <w:ind w:left="1800" w:hanging="360"/>
        <w:rPr>
          <w:szCs w:val="24"/>
        </w:rPr>
      </w:pPr>
    </w:p>
    <w:p w14:paraId="7105A1A4" w14:textId="77777777" w:rsidR="00B35C56" w:rsidRPr="0076347B" w:rsidRDefault="0058076C" w:rsidP="00E37981">
      <w:pPr>
        <w:numPr>
          <w:ilvl w:val="0"/>
          <w:numId w:val="29"/>
        </w:numPr>
        <w:tabs>
          <w:tab w:val="clear" w:pos="1296"/>
        </w:tabs>
        <w:ind w:left="1800" w:hanging="360"/>
        <w:rPr>
          <w:szCs w:val="24"/>
        </w:rPr>
      </w:pPr>
      <w:r w:rsidRPr="0076347B">
        <w:rPr>
          <w:szCs w:val="24"/>
        </w:rPr>
        <w:lastRenderedPageBreak/>
        <w:t>As authorized by the Montana Clean Air Act and rules promulgated thereunder, sample or monitor, at reasonable times, any substances or parameters at any location for the purpose of assuring compliance with the permit or applicable requirements.</w:t>
      </w:r>
    </w:p>
    <w:p w14:paraId="7105A1A5" w14:textId="77777777" w:rsidR="0058076C" w:rsidRPr="0076347B" w:rsidRDefault="0058076C" w:rsidP="00DB6B93">
      <w:pPr>
        <w:tabs>
          <w:tab w:val="num" w:pos="1260"/>
        </w:tabs>
        <w:rPr>
          <w:szCs w:val="24"/>
        </w:rPr>
      </w:pPr>
    </w:p>
    <w:p w14:paraId="7105A1A6" w14:textId="77777777" w:rsidR="0058076C" w:rsidRPr="0076347B" w:rsidRDefault="0058076C" w:rsidP="00E37981">
      <w:pPr>
        <w:numPr>
          <w:ilvl w:val="0"/>
          <w:numId w:val="28"/>
        </w:numPr>
        <w:tabs>
          <w:tab w:val="clear" w:pos="864"/>
        </w:tabs>
        <w:ind w:left="1440" w:hanging="720"/>
        <w:rPr>
          <w:szCs w:val="24"/>
        </w:rPr>
      </w:pPr>
      <w:r w:rsidRPr="0076347B">
        <w:rPr>
          <w:szCs w:val="24"/>
        </w:rPr>
        <w:t>The permittee shall inform the inspector of all workplace safety rules or requirements at the time of inspection.  This section shall not limit in any manner the Department’s statutory right of entry and inspection as provided for in 75-2-403, MCA.</w:t>
      </w:r>
    </w:p>
    <w:p w14:paraId="7105A1A7" w14:textId="77777777" w:rsidR="0058076C" w:rsidRPr="0076347B" w:rsidRDefault="0058076C">
      <w:pPr>
        <w:rPr>
          <w:szCs w:val="24"/>
        </w:rPr>
      </w:pPr>
    </w:p>
    <w:p w14:paraId="7105A1A8" w14:textId="77777777" w:rsidR="0058076C" w:rsidRPr="0076347B" w:rsidRDefault="0058076C" w:rsidP="00556251">
      <w:pPr>
        <w:pStyle w:val="Heading2"/>
        <w:tabs>
          <w:tab w:val="clear" w:pos="360"/>
        </w:tabs>
        <w:ind w:left="720" w:hanging="720"/>
        <w:rPr>
          <w:rFonts w:ascii="Garamond" w:hAnsi="Garamond"/>
          <w:sz w:val="24"/>
          <w:szCs w:val="24"/>
        </w:rPr>
      </w:pPr>
      <w:bookmarkStart w:id="407" w:name="_Toc16993301"/>
      <w:bookmarkStart w:id="408" w:name="_Toc60537649"/>
      <w:bookmarkStart w:id="409" w:name="_Toc268522971"/>
      <w:bookmarkStart w:id="410" w:name="_Toc268523270"/>
      <w:bookmarkStart w:id="411" w:name="_Toc268523384"/>
      <w:bookmarkStart w:id="412" w:name="_Toc268523464"/>
      <w:bookmarkStart w:id="413" w:name="_Toc268523560"/>
      <w:bookmarkStart w:id="414" w:name="_Toc227220466"/>
      <w:r w:rsidRPr="0076347B">
        <w:rPr>
          <w:rFonts w:ascii="Garamond" w:hAnsi="Garamond"/>
          <w:sz w:val="24"/>
          <w:szCs w:val="24"/>
        </w:rPr>
        <w:t>Fee Payment</w:t>
      </w:r>
      <w:bookmarkEnd w:id="407"/>
      <w:bookmarkEnd w:id="408"/>
      <w:bookmarkEnd w:id="409"/>
      <w:bookmarkEnd w:id="410"/>
      <w:bookmarkEnd w:id="411"/>
      <w:bookmarkEnd w:id="412"/>
      <w:bookmarkEnd w:id="413"/>
      <w:bookmarkEnd w:id="414"/>
    </w:p>
    <w:p w14:paraId="7105A1A9" w14:textId="77777777" w:rsidR="0058076C" w:rsidRPr="0076347B" w:rsidRDefault="0058076C" w:rsidP="00556251">
      <w:pPr>
        <w:pStyle w:val="BodyTextIndent"/>
        <w:ind w:left="720"/>
        <w:rPr>
          <w:rFonts w:ascii="Garamond" w:hAnsi="Garamond"/>
          <w:szCs w:val="24"/>
          <w:u w:val="single"/>
        </w:rPr>
      </w:pPr>
      <w:r w:rsidRPr="0076347B">
        <w:rPr>
          <w:rFonts w:ascii="Garamond" w:hAnsi="Garamond"/>
          <w:szCs w:val="24"/>
          <w:u w:val="single"/>
        </w:rPr>
        <w:t>ARM 17.8, Subchapter 12, Operating Permit Program §1210(2)(f) and ARM 17.8, Subchapter 5, Air Quality Permit Application, Operation, and Open Burning Fees §505(3)-(5) (STATE ONLY)</w:t>
      </w:r>
    </w:p>
    <w:p w14:paraId="7105A1AA" w14:textId="77777777" w:rsidR="0058076C" w:rsidRPr="0076347B" w:rsidRDefault="0058076C" w:rsidP="00DB6B93">
      <w:pPr>
        <w:rPr>
          <w:szCs w:val="24"/>
        </w:rPr>
      </w:pPr>
    </w:p>
    <w:p w14:paraId="7105A1AB" w14:textId="77777777" w:rsidR="0058076C" w:rsidRPr="0076347B" w:rsidRDefault="0058076C" w:rsidP="00E37981">
      <w:pPr>
        <w:numPr>
          <w:ilvl w:val="0"/>
          <w:numId w:val="30"/>
        </w:numPr>
        <w:tabs>
          <w:tab w:val="clear" w:pos="864"/>
        </w:tabs>
        <w:ind w:left="1440" w:hanging="720"/>
        <w:rPr>
          <w:szCs w:val="24"/>
        </w:rPr>
      </w:pPr>
      <w:r w:rsidRPr="0076347B">
        <w:rPr>
          <w:szCs w:val="24"/>
        </w:rPr>
        <w:t>The permittee must pay application and operating fees, pursuant to ARM Title 17, Chapter 8, Subchapter 5.</w:t>
      </w:r>
    </w:p>
    <w:p w14:paraId="7105A1AC" w14:textId="77777777" w:rsidR="006E2653" w:rsidRPr="0076347B" w:rsidRDefault="006E2653" w:rsidP="00DB6B93">
      <w:pPr>
        <w:rPr>
          <w:szCs w:val="24"/>
        </w:rPr>
      </w:pPr>
    </w:p>
    <w:p w14:paraId="7105A1AD" w14:textId="6F884E7E" w:rsidR="0058076C" w:rsidRPr="0076347B" w:rsidRDefault="0058076C" w:rsidP="00E37981">
      <w:pPr>
        <w:numPr>
          <w:ilvl w:val="0"/>
          <w:numId w:val="30"/>
        </w:numPr>
        <w:tabs>
          <w:tab w:val="clear" w:pos="864"/>
        </w:tabs>
        <w:ind w:left="1440" w:hanging="720"/>
        <w:rPr>
          <w:szCs w:val="24"/>
        </w:rPr>
      </w:pPr>
      <w:r w:rsidRPr="0076347B">
        <w:rPr>
          <w:szCs w:val="24"/>
        </w:rPr>
        <w:t xml:space="preserve">Annually, the Department shall provide the permittee with written notice of the amount of the fee and the basis for the fee assessment.  The air quality operation fee is due 30 days after receipt of the </w:t>
      </w:r>
      <w:r w:rsidR="00564049" w:rsidRPr="0076347B">
        <w:rPr>
          <w:szCs w:val="24"/>
        </w:rPr>
        <w:t>notice unless</w:t>
      </w:r>
      <w:r w:rsidRPr="0076347B">
        <w:rPr>
          <w:szCs w:val="24"/>
        </w:rPr>
        <w:t xml:space="preserve">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7105A1AE" w14:textId="77777777" w:rsidR="0076347B" w:rsidRPr="0076347B" w:rsidRDefault="0076347B" w:rsidP="00DB6B93">
      <w:pPr>
        <w:tabs>
          <w:tab w:val="num" w:pos="900"/>
        </w:tabs>
        <w:rPr>
          <w:szCs w:val="24"/>
        </w:rPr>
      </w:pPr>
    </w:p>
    <w:p w14:paraId="7105A1AF" w14:textId="77777777" w:rsidR="0058076C" w:rsidRPr="0076347B" w:rsidRDefault="0058076C" w:rsidP="00E37981">
      <w:pPr>
        <w:numPr>
          <w:ilvl w:val="0"/>
          <w:numId w:val="30"/>
        </w:numPr>
        <w:tabs>
          <w:tab w:val="clear" w:pos="864"/>
        </w:tabs>
        <w:ind w:left="1440" w:hanging="720"/>
        <w:rPr>
          <w:szCs w:val="24"/>
        </w:rPr>
      </w:pPr>
      <w:r w:rsidRPr="0076347B">
        <w:rPr>
          <w:szCs w:val="24"/>
        </w:rPr>
        <w:t>If the permittee fails to pay the required fee (or any required portion of an appealed fee) within 90 days of the due date of the fee, the Department may impose an additional assessment of 15% of the fee (or any required portion of an appealed fee) or $100, whichever is greater, plus interest on the fee (or any required portion of an appealed fee), computed at the interest rate established under 15-31-510(3), MCA.</w:t>
      </w:r>
    </w:p>
    <w:p w14:paraId="7105A1B0" w14:textId="77777777" w:rsidR="0058076C" w:rsidRDefault="0058076C">
      <w:pPr>
        <w:rPr>
          <w:szCs w:val="24"/>
        </w:rPr>
      </w:pPr>
    </w:p>
    <w:p w14:paraId="7105A1B1" w14:textId="77777777" w:rsidR="0064439F" w:rsidRPr="0076347B" w:rsidRDefault="0058076C" w:rsidP="00556251">
      <w:pPr>
        <w:pStyle w:val="Heading2"/>
        <w:tabs>
          <w:tab w:val="clear" w:pos="360"/>
        </w:tabs>
        <w:ind w:left="720" w:hanging="720"/>
        <w:rPr>
          <w:rFonts w:ascii="Garamond" w:hAnsi="Garamond"/>
          <w:sz w:val="24"/>
          <w:szCs w:val="24"/>
        </w:rPr>
      </w:pPr>
      <w:bookmarkStart w:id="415" w:name="_Toc16993302"/>
      <w:bookmarkStart w:id="416" w:name="_Toc60537650"/>
      <w:bookmarkStart w:id="417" w:name="_Toc268522972"/>
      <w:bookmarkStart w:id="418" w:name="_Toc268523271"/>
      <w:bookmarkStart w:id="419" w:name="_Toc268523385"/>
      <w:bookmarkStart w:id="420" w:name="_Toc268523465"/>
      <w:bookmarkStart w:id="421" w:name="_Toc268523561"/>
      <w:bookmarkStart w:id="422" w:name="_Ref390860949"/>
      <w:bookmarkStart w:id="423" w:name="_Toc227220467"/>
      <w:r w:rsidRPr="0076347B">
        <w:rPr>
          <w:rFonts w:ascii="Garamond" w:hAnsi="Garamond"/>
          <w:sz w:val="24"/>
          <w:szCs w:val="24"/>
        </w:rPr>
        <w:t>Minor Permit Modifications</w:t>
      </w:r>
      <w:bookmarkEnd w:id="415"/>
      <w:bookmarkEnd w:id="416"/>
      <w:bookmarkEnd w:id="417"/>
      <w:bookmarkEnd w:id="418"/>
      <w:bookmarkEnd w:id="419"/>
      <w:bookmarkEnd w:id="420"/>
      <w:bookmarkEnd w:id="421"/>
      <w:bookmarkEnd w:id="422"/>
      <w:bookmarkEnd w:id="423"/>
    </w:p>
    <w:p w14:paraId="7105A1B2" w14:textId="77777777" w:rsidR="0058076C" w:rsidRPr="0076347B" w:rsidRDefault="0058076C" w:rsidP="00556251">
      <w:pPr>
        <w:pStyle w:val="BodyTextIndent"/>
        <w:ind w:left="720"/>
        <w:rPr>
          <w:rFonts w:ascii="Garamond" w:hAnsi="Garamond"/>
          <w:szCs w:val="24"/>
          <w:u w:val="single"/>
        </w:rPr>
      </w:pPr>
      <w:r w:rsidRPr="0076347B">
        <w:rPr>
          <w:rFonts w:ascii="Garamond" w:hAnsi="Garamond"/>
          <w:szCs w:val="24"/>
          <w:u w:val="single"/>
        </w:rPr>
        <w:t>ARM 17.8, Subchapter 12, Operating Permit Program §1226(</w:t>
      </w:r>
      <w:proofErr w:type="gramStart"/>
      <w:r w:rsidRPr="0076347B">
        <w:rPr>
          <w:rFonts w:ascii="Garamond" w:hAnsi="Garamond"/>
          <w:szCs w:val="24"/>
          <w:u w:val="single"/>
        </w:rPr>
        <w:t>3)&amp;</w:t>
      </w:r>
      <w:proofErr w:type="gramEnd"/>
      <w:r w:rsidRPr="0076347B">
        <w:rPr>
          <w:rFonts w:ascii="Garamond" w:hAnsi="Garamond"/>
          <w:szCs w:val="24"/>
          <w:u w:val="single"/>
        </w:rPr>
        <w:t>(11)</w:t>
      </w:r>
    </w:p>
    <w:p w14:paraId="7105A1B3" w14:textId="77777777" w:rsidR="0058076C" w:rsidRPr="0076347B" w:rsidRDefault="0058076C" w:rsidP="00DB6B93">
      <w:pPr>
        <w:rPr>
          <w:szCs w:val="24"/>
        </w:rPr>
      </w:pPr>
    </w:p>
    <w:p w14:paraId="7105A1B4" w14:textId="77777777" w:rsidR="0058076C" w:rsidRPr="0076347B" w:rsidRDefault="0058076C" w:rsidP="00E37981">
      <w:pPr>
        <w:numPr>
          <w:ilvl w:val="0"/>
          <w:numId w:val="31"/>
        </w:numPr>
        <w:tabs>
          <w:tab w:val="clear" w:pos="864"/>
        </w:tabs>
        <w:ind w:left="1440" w:hanging="720"/>
        <w:rPr>
          <w:szCs w:val="24"/>
        </w:rPr>
      </w:pPr>
      <w:r w:rsidRPr="0076347B">
        <w:rPr>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7105A1B5" w14:textId="77777777" w:rsidR="00F524B4" w:rsidRPr="0076347B" w:rsidRDefault="00F524B4" w:rsidP="00DB6B93">
      <w:pPr>
        <w:rPr>
          <w:szCs w:val="24"/>
        </w:rPr>
      </w:pPr>
    </w:p>
    <w:p w14:paraId="7105A1B6" w14:textId="77777777" w:rsidR="00556251" w:rsidRDefault="0058076C" w:rsidP="00E37981">
      <w:pPr>
        <w:numPr>
          <w:ilvl w:val="0"/>
          <w:numId w:val="31"/>
        </w:numPr>
        <w:tabs>
          <w:tab w:val="clear" w:pos="864"/>
        </w:tabs>
        <w:ind w:left="1440" w:hanging="720"/>
        <w:rPr>
          <w:szCs w:val="24"/>
        </w:rPr>
      </w:pPr>
      <w:r w:rsidRPr="0076347B">
        <w:rPr>
          <w:szCs w:val="24"/>
        </w:rPr>
        <w:t>The permit shield under ARM 17.8.1214 will not extend to any minor modifications processed pursuant to ARM 17.8.1226.</w:t>
      </w:r>
    </w:p>
    <w:p w14:paraId="7105A1B7" w14:textId="77777777" w:rsidR="0076347B" w:rsidRPr="0076347B" w:rsidRDefault="0076347B" w:rsidP="0076347B">
      <w:pPr>
        <w:ind w:left="1440"/>
        <w:rPr>
          <w:szCs w:val="24"/>
        </w:rPr>
      </w:pPr>
    </w:p>
    <w:p w14:paraId="7105A1B8" w14:textId="77777777" w:rsidR="0058076C" w:rsidRPr="0076347B" w:rsidRDefault="0058076C" w:rsidP="00556251">
      <w:pPr>
        <w:pStyle w:val="Heading2"/>
        <w:tabs>
          <w:tab w:val="clear" w:pos="360"/>
        </w:tabs>
        <w:ind w:left="720" w:hanging="720"/>
        <w:rPr>
          <w:rFonts w:ascii="Garamond" w:hAnsi="Garamond"/>
          <w:sz w:val="24"/>
          <w:szCs w:val="24"/>
        </w:rPr>
      </w:pPr>
      <w:bookmarkStart w:id="424" w:name="_Toc16993303"/>
      <w:bookmarkStart w:id="425" w:name="_Toc60537651"/>
      <w:bookmarkStart w:id="426" w:name="_Toc268522973"/>
      <w:bookmarkStart w:id="427" w:name="_Toc268523272"/>
      <w:bookmarkStart w:id="428" w:name="_Toc268523386"/>
      <w:bookmarkStart w:id="429" w:name="_Toc268523466"/>
      <w:bookmarkStart w:id="430" w:name="_Toc268523562"/>
      <w:bookmarkStart w:id="431" w:name="_Ref390860956"/>
      <w:bookmarkStart w:id="432" w:name="_Toc227220468"/>
      <w:r w:rsidRPr="0076347B">
        <w:rPr>
          <w:rFonts w:ascii="Garamond" w:hAnsi="Garamond"/>
          <w:sz w:val="24"/>
          <w:szCs w:val="24"/>
        </w:rPr>
        <w:t>Changes Not Requiring Permit Revision</w:t>
      </w:r>
      <w:bookmarkEnd w:id="424"/>
      <w:bookmarkEnd w:id="425"/>
      <w:bookmarkEnd w:id="426"/>
      <w:bookmarkEnd w:id="427"/>
      <w:bookmarkEnd w:id="428"/>
      <w:bookmarkEnd w:id="429"/>
      <w:bookmarkEnd w:id="430"/>
      <w:bookmarkEnd w:id="431"/>
      <w:bookmarkEnd w:id="432"/>
    </w:p>
    <w:p w14:paraId="7105A1B9" w14:textId="77777777" w:rsidR="0058076C" w:rsidRPr="0076347B" w:rsidRDefault="0058076C" w:rsidP="00556251">
      <w:pPr>
        <w:pStyle w:val="BodyTextIndent"/>
        <w:ind w:left="720"/>
        <w:rPr>
          <w:rFonts w:ascii="Garamond" w:hAnsi="Garamond"/>
          <w:szCs w:val="24"/>
          <w:u w:val="single"/>
        </w:rPr>
      </w:pPr>
      <w:r w:rsidRPr="0076347B">
        <w:rPr>
          <w:rFonts w:ascii="Garamond" w:hAnsi="Garamond"/>
          <w:szCs w:val="24"/>
          <w:u w:val="single"/>
        </w:rPr>
        <w:t>ARM 17.8, Subchapter 12, Operating Permit Program §1224(1)-(3), (</w:t>
      </w:r>
      <w:proofErr w:type="gramStart"/>
      <w:r w:rsidRPr="0076347B">
        <w:rPr>
          <w:rFonts w:ascii="Garamond" w:hAnsi="Garamond"/>
          <w:szCs w:val="24"/>
          <w:u w:val="single"/>
        </w:rPr>
        <w:t>5)&amp;</w:t>
      </w:r>
      <w:proofErr w:type="gramEnd"/>
      <w:r w:rsidRPr="0076347B">
        <w:rPr>
          <w:rFonts w:ascii="Garamond" w:hAnsi="Garamond"/>
          <w:szCs w:val="24"/>
          <w:u w:val="single"/>
        </w:rPr>
        <w:t>(6)</w:t>
      </w:r>
    </w:p>
    <w:p w14:paraId="7105A1BA" w14:textId="77777777" w:rsidR="0058076C" w:rsidRPr="0076347B" w:rsidRDefault="0058076C" w:rsidP="00DB6B93">
      <w:pPr>
        <w:rPr>
          <w:sz w:val="23"/>
          <w:szCs w:val="23"/>
        </w:rPr>
      </w:pPr>
    </w:p>
    <w:p w14:paraId="7105A1BB" w14:textId="77777777" w:rsidR="0058076C" w:rsidRPr="0076347B" w:rsidRDefault="0058076C" w:rsidP="00E37981">
      <w:pPr>
        <w:numPr>
          <w:ilvl w:val="0"/>
          <w:numId w:val="32"/>
        </w:numPr>
        <w:tabs>
          <w:tab w:val="clear" w:pos="864"/>
        </w:tabs>
        <w:ind w:left="1440" w:hanging="720"/>
        <w:rPr>
          <w:szCs w:val="24"/>
        </w:rPr>
      </w:pPr>
      <w:r w:rsidRPr="0076347B">
        <w:rPr>
          <w:szCs w:val="24"/>
        </w:rPr>
        <w:t>The permittee is authorized to make changes within the facility as described below, provided the following conditions are met:</w:t>
      </w:r>
    </w:p>
    <w:p w14:paraId="7105A1BC" w14:textId="77777777" w:rsidR="0058076C" w:rsidRPr="0076347B" w:rsidRDefault="0058076C" w:rsidP="00DB6B93">
      <w:pPr>
        <w:rPr>
          <w:sz w:val="23"/>
          <w:szCs w:val="23"/>
        </w:rPr>
      </w:pPr>
    </w:p>
    <w:p w14:paraId="7105A1BD" w14:textId="77777777" w:rsidR="0058076C" w:rsidRPr="0076347B" w:rsidRDefault="0058076C" w:rsidP="00E37981">
      <w:pPr>
        <w:numPr>
          <w:ilvl w:val="0"/>
          <w:numId w:val="33"/>
        </w:numPr>
        <w:tabs>
          <w:tab w:val="clear" w:pos="1296"/>
        </w:tabs>
        <w:ind w:left="1800" w:hanging="360"/>
        <w:rPr>
          <w:szCs w:val="24"/>
        </w:rPr>
      </w:pPr>
      <w:r w:rsidRPr="0076347B">
        <w:rPr>
          <w:szCs w:val="24"/>
        </w:rPr>
        <w:lastRenderedPageBreak/>
        <w:t xml:space="preserve">The proposed changes do not require the permittee to obtain </w:t>
      </w:r>
      <w:r w:rsidR="00FC3327" w:rsidRPr="0076347B">
        <w:rPr>
          <w:szCs w:val="24"/>
        </w:rPr>
        <w:t>a Montana Air Quality Permit</w:t>
      </w:r>
      <w:r w:rsidRPr="0076347B">
        <w:rPr>
          <w:szCs w:val="24"/>
        </w:rPr>
        <w:t xml:space="preserve"> </w:t>
      </w:r>
      <w:r w:rsidR="004059DB" w:rsidRPr="0076347B">
        <w:rPr>
          <w:szCs w:val="24"/>
        </w:rPr>
        <w:t xml:space="preserve">(MAQP) </w:t>
      </w:r>
      <w:r w:rsidRPr="0076347B">
        <w:rPr>
          <w:szCs w:val="24"/>
        </w:rPr>
        <w:t xml:space="preserve">under ARM Title 17, Chapter 8, Subchapter </w:t>
      </w:r>
      <w:proofErr w:type="gramStart"/>
      <w:r w:rsidRPr="0076347B">
        <w:rPr>
          <w:szCs w:val="24"/>
        </w:rPr>
        <w:t>7;</w:t>
      </w:r>
      <w:proofErr w:type="gramEnd"/>
    </w:p>
    <w:p w14:paraId="7105A1BE" w14:textId="77777777" w:rsidR="0058076C" w:rsidRPr="0076347B" w:rsidRDefault="0058076C" w:rsidP="00CD4DDD">
      <w:pPr>
        <w:tabs>
          <w:tab w:val="num" w:pos="1260"/>
        </w:tabs>
        <w:ind w:left="1800" w:hanging="360"/>
        <w:rPr>
          <w:sz w:val="23"/>
          <w:szCs w:val="23"/>
        </w:rPr>
      </w:pPr>
    </w:p>
    <w:p w14:paraId="7105A1BF" w14:textId="77777777" w:rsidR="0058076C" w:rsidRPr="0076347B" w:rsidRDefault="0058076C" w:rsidP="00E37981">
      <w:pPr>
        <w:numPr>
          <w:ilvl w:val="0"/>
          <w:numId w:val="33"/>
        </w:numPr>
        <w:tabs>
          <w:tab w:val="clear" w:pos="1296"/>
        </w:tabs>
        <w:ind w:left="1800" w:hanging="360"/>
        <w:rPr>
          <w:szCs w:val="24"/>
        </w:rPr>
      </w:pPr>
      <w:r w:rsidRPr="0076347B">
        <w:rPr>
          <w:szCs w:val="24"/>
        </w:rPr>
        <w:t xml:space="preserve">The proposed changes are not modifications under Title I of the FCAA, or as defined in ARM Title 17, Chapter 8, Subchapters 8, 9, or </w:t>
      </w:r>
      <w:proofErr w:type="gramStart"/>
      <w:r w:rsidRPr="0076347B">
        <w:rPr>
          <w:szCs w:val="24"/>
        </w:rPr>
        <w:t>10;</w:t>
      </w:r>
      <w:proofErr w:type="gramEnd"/>
    </w:p>
    <w:p w14:paraId="7105A1C0" w14:textId="77777777" w:rsidR="0058076C" w:rsidRPr="0076347B" w:rsidRDefault="0058076C" w:rsidP="00CD4DDD">
      <w:pPr>
        <w:tabs>
          <w:tab w:val="num" w:pos="1260"/>
        </w:tabs>
        <w:ind w:left="1800" w:hanging="360"/>
        <w:rPr>
          <w:sz w:val="23"/>
          <w:szCs w:val="23"/>
        </w:rPr>
      </w:pPr>
    </w:p>
    <w:p w14:paraId="7105A1C1" w14:textId="77777777" w:rsidR="0058076C" w:rsidRPr="0076347B" w:rsidRDefault="0058076C" w:rsidP="00E37981">
      <w:pPr>
        <w:numPr>
          <w:ilvl w:val="0"/>
          <w:numId w:val="33"/>
        </w:numPr>
        <w:tabs>
          <w:tab w:val="clear" w:pos="1296"/>
        </w:tabs>
        <w:ind w:left="1800" w:hanging="360"/>
        <w:rPr>
          <w:szCs w:val="24"/>
        </w:rPr>
      </w:pPr>
      <w:r w:rsidRPr="0076347B">
        <w:rPr>
          <w:szCs w:val="24"/>
        </w:rPr>
        <w:t xml:space="preserve">The emissions resulting from the proposed changes do not exceed the emissions </w:t>
      </w:r>
      <w:proofErr w:type="gramStart"/>
      <w:r w:rsidRPr="0076347B">
        <w:rPr>
          <w:szCs w:val="24"/>
        </w:rPr>
        <w:t>allowable</w:t>
      </w:r>
      <w:proofErr w:type="gramEnd"/>
      <w:r w:rsidRPr="0076347B">
        <w:rPr>
          <w:szCs w:val="24"/>
        </w:rPr>
        <w:t xml:space="preserve"> under this permit, whether expressed as a rate of emissions or in total </w:t>
      </w:r>
      <w:proofErr w:type="gramStart"/>
      <w:r w:rsidRPr="0076347B">
        <w:rPr>
          <w:szCs w:val="24"/>
        </w:rPr>
        <w:t>emissions;</w:t>
      </w:r>
      <w:proofErr w:type="gramEnd"/>
    </w:p>
    <w:p w14:paraId="7105A1C2" w14:textId="77777777" w:rsidR="0058076C" w:rsidRPr="0076347B" w:rsidRDefault="0058076C" w:rsidP="00CD4DDD">
      <w:pPr>
        <w:tabs>
          <w:tab w:val="num" w:pos="1260"/>
        </w:tabs>
        <w:ind w:left="1800" w:hanging="360"/>
        <w:rPr>
          <w:sz w:val="23"/>
          <w:szCs w:val="23"/>
        </w:rPr>
      </w:pPr>
    </w:p>
    <w:p w14:paraId="7105A1C3" w14:textId="77777777" w:rsidR="0058076C" w:rsidRPr="0076347B" w:rsidRDefault="0058076C" w:rsidP="00E37981">
      <w:pPr>
        <w:numPr>
          <w:ilvl w:val="0"/>
          <w:numId w:val="33"/>
        </w:numPr>
        <w:tabs>
          <w:tab w:val="clear" w:pos="1296"/>
        </w:tabs>
        <w:ind w:left="1800" w:hanging="360"/>
        <w:rPr>
          <w:szCs w:val="24"/>
        </w:rPr>
      </w:pPr>
      <w:r w:rsidRPr="0076347B">
        <w:rPr>
          <w:szCs w:val="24"/>
        </w:rPr>
        <w:t xml:space="preserve">The proposed changes do not alter permit terms that are necessary to enforce applicable </w:t>
      </w:r>
      <w:r w:rsidR="00B946CA" w:rsidRPr="0076347B">
        <w:rPr>
          <w:szCs w:val="24"/>
        </w:rPr>
        <w:t xml:space="preserve">emissions </w:t>
      </w:r>
      <w:r w:rsidRPr="0076347B">
        <w:rPr>
          <w:szCs w:val="24"/>
        </w:rPr>
        <w:t xml:space="preserve">limitations on </w:t>
      </w:r>
      <w:r w:rsidR="00B946CA" w:rsidRPr="0076347B">
        <w:rPr>
          <w:szCs w:val="24"/>
        </w:rPr>
        <w:t xml:space="preserve">emissions </w:t>
      </w:r>
      <w:r w:rsidRPr="0076347B">
        <w:rPr>
          <w:szCs w:val="24"/>
        </w:rPr>
        <w:t>units covered by the permit; and</w:t>
      </w:r>
    </w:p>
    <w:p w14:paraId="7105A1C4" w14:textId="77777777" w:rsidR="0058076C" w:rsidRPr="0076347B" w:rsidRDefault="0058076C" w:rsidP="00CD4DDD">
      <w:pPr>
        <w:tabs>
          <w:tab w:val="num" w:pos="1260"/>
        </w:tabs>
        <w:ind w:left="1800" w:hanging="360"/>
        <w:rPr>
          <w:sz w:val="23"/>
          <w:szCs w:val="23"/>
        </w:rPr>
      </w:pPr>
    </w:p>
    <w:p w14:paraId="7105A1C5" w14:textId="77777777" w:rsidR="0058076C" w:rsidRPr="0076347B" w:rsidRDefault="0058076C" w:rsidP="00E37981">
      <w:pPr>
        <w:numPr>
          <w:ilvl w:val="0"/>
          <w:numId w:val="33"/>
        </w:numPr>
        <w:tabs>
          <w:tab w:val="clear" w:pos="1296"/>
        </w:tabs>
        <w:ind w:left="1800" w:hanging="360"/>
        <w:rPr>
          <w:szCs w:val="24"/>
        </w:rPr>
      </w:pPr>
      <w:r w:rsidRPr="0076347B">
        <w:rPr>
          <w:szCs w:val="24"/>
        </w:rPr>
        <w:t xml:space="preserve">The facility provides the administrator and the Department with written notification at least </w:t>
      </w:r>
      <w:r w:rsidR="00FC3327" w:rsidRPr="0076347B">
        <w:rPr>
          <w:szCs w:val="24"/>
        </w:rPr>
        <w:t>7</w:t>
      </w:r>
      <w:r w:rsidRPr="0076347B">
        <w:rPr>
          <w:szCs w:val="24"/>
        </w:rPr>
        <w:t xml:space="preserve"> days prior to making the proposed changes.</w:t>
      </w:r>
    </w:p>
    <w:p w14:paraId="7105A1C6" w14:textId="77777777" w:rsidR="0058076C" w:rsidRPr="0076347B" w:rsidRDefault="0058076C">
      <w:pPr>
        <w:rPr>
          <w:sz w:val="23"/>
          <w:szCs w:val="23"/>
        </w:rPr>
      </w:pPr>
    </w:p>
    <w:p w14:paraId="7105A1C7" w14:textId="77777777" w:rsidR="0058076C" w:rsidRPr="0076347B" w:rsidRDefault="0058076C" w:rsidP="00E37981">
      <w:pPr>
        <w:numPr>
          <w:ilvl w:val="0"/>
          <w:numId w:val="32"/>
        </w:numPr>
        <w:tabs>
          <w:tab w:val="clear" w:pos="864"/>
        </w:tabs>
        <w:ind w:left="1440" w:hanging="720"/>
        <w:rPr>
          <w:szCs w:val="24"/>
        </w:rPr>
      </w:pPr>
      <w:r w:rsidRPr="0076347B">
        <w:rPr>
          <w:szCs w:val="24"/>
        </w:rPr>
        <w:t>The permittee and the Department shall attach each notice provided pursuant to 1.e above to their respective copies of this permit.</w:t>
      </w:r>
    </w:p>
    <w:p w14:paraId="7105A1C8" w14:textId="77777777" w:rsidR="0058076C" w:rsidRPr="0076347B" w:rsidRDefault="0058076C" w:rsidP="00DB6B93">
      <w:pPr>
        <w:tabs>
          <w:tab w:val="num" w:pos="900"/>
        </w:tabs>
        <w:rPr>
          <w:sz w:val="23"/>
          <w:szCs w:val="23"/>
        </w:rPr>
      </w:pPr>
    </w:p>
    <w:p w14:paraId="7105A1C9" w14:textId="77777777" w:rsidR="0058076C" w:rsidRPr="0076347B" w:rsidRDefault="0058076C" w:rsidP="00E37981">
      <w:pPr>
        <w:numPr>
          <w:ilvl w:val="0"/>
          <w:numId w:val="32"/>
        </w:numPr>
        <w:tabs>
          <w:tab w:val="clear" w:pos="864"/>
        </w:tabs>
        <w:ind w:left="1440" w:hanging="720"/>
        <w:rPr>
          <w:szCs w:val="24"/>
        </w:rPr>
      </w:pPr>
      <w:r w:rsidRPr="0076347B">
        <w:rPr>
          <w:szCs w:val="24"/>
        </w:rPr>
        <w:t>Pursuant to the conditions above, the permittee is authorized to make Sec</w:t>
      </w:r>
      <w:r w:rsidR="00FC3327" w:rsidRPr="0076347B">
        <w:rPr>
          <w:szCs w:val="24"/>
        </w:rPr>
        <w:t>tion</w:t>
      </w:r>
      <w:r w:rsidRPr="0076347B">
        <w:rPr>
          <w:szCs w:val="24"/>
        </w:rPr>
        <w:t xml:space="preserve">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76347B">
        <w:rPr>
          <w:szCs w:val="24"/>
        </w:rPr>
        <w:t>as a result of</w:t>
      </w:r>
      <w:proofErr w:type="gramEnd"/>
      <w:r w:rsidRPr="0076347B">
        <w:rPr>
          <w:szCs w:val="24"/>
        </w:rPr>
        <w:t xml:space="preserve"> the change.</w:t>
      </w:r>
    </w:p>
    <w:p w14:paraId="7105A1CA" w14:textId="77777777" w:rsidR="00B946CA" w:rsidRPr="0076347B" w:rsidRDefault="00B946CA" w:rsidP="0032656C">
      <w:pPr>
        <w:rPr>
          <w:sz w:val="23"/>
          <w:szCs w:val="23"/>
        </w:rPr>
      </w:pPr>
    </w:p>
    <w:p w14:paraId="7105A1CB" w14:textId="77777777" w:rsidR="0058076C" w:rsidRPr="0076347B" w:rsidRDefault="0058076C" w:rsidP="00E37981">
      <w:pPr>
        <w:numPr>
          <w:ilvl w:val="0"/>
          <w:numId w:val="32"/>
        </w:numPr>
        <w:tabs>
          <w:tab w:val="clear" w:pos="864"/>
        </w:tabs>
        <w:ind w:left="1440" w:hanging="720"/>
        <w:rPr>
          <w:szCs w:val="24"/>
        </w:rPr>
      </w:pPr>
      <w:r w:rsidRPr="0076347B">
        <w:rPr>
          <w:szCs w:val="24"/>
        </w:rPr>
        <w:t>The permittee may make a change not specifically addressed or prohibited by the permit terms and conditions without requiring a permit revision, provided the following conditions are met:</w:t>
      </w:r>
    </w:p>
    <w:p w14:paraId="7105A1CC" w14:textId="77777777" w:rsidR="0058076C" w:rsidRPr="0076347B" w:rsidRDefault="0058076C">
      <w:pPr>
        <w:rPr>
          <w:sz w:val="23"/>
          <w:szCs w:val="23"/>
        </w:rPr>
      </w:pPr>
    </w:p>
    <w:p w14:paraId="7105A1CD" w14:textId="77777777" w:rsidR="0058076C" w:rsidRPr="0076347B" w:rsidRDefault="0058076C" w:rsidP="00E37981">
      <w:pPr>
        <w:numPr>
          <w:ilvl w:val="0"/>
          <w:numId w:val="34"/>
        </w:numPr>
        <w:tabs>
          <w:tab w:val="clear" w:pos="1296"/>
        </w:tabs>
        <w:ind w:left="1800" w:hanging="360"/>
        <w:rPr>
          <w:szCs w:val="24"/>
        </w:rPr>
      </w:pPr>
      <w:r w:rsidRPr="0076347B">
        <w:rPr>
          <w:szCs w:val="24"/>
        </w:rPr>
        <w:t xml:space="preserve">Each proposed change does not weaken the enforceability of any existing permit </w:t>
      </w:r>
      <w:proofErr w:type="gramStart"/>
      <w:r w:rsidRPr="0076347B">
        <w:rPr>
          <w:szCs w:val="24"/>
        </w:rPr>
        <w:t>conditions;</w:t>
      </w:r>
      <w:proofErr w:type="gramEnd"/>
    </w:p>
    <w:p w14:paraId="7105A1CE" w14:textId="77777777" w:rsidR="0058076C" w:rsidRPr="0076347B" w:rsidRDefault="0058076C" w:rsidP="00CD4DDD">
      <w:pPr>
        <w:tabs>
          <w:tab w:val="num" w:pos="1260"/>
        </w:tabs>
        <w:ind w:left="1800" w:hanging="360"/>
        <w:rPr>
          <w:sz w:val="23"/>
          <w:szCs w:val="23"/>
        </w:rPr>
      </w:pPr>
    </w:p>
    <w:p w14:paraId="7105A1CF" w14:textId="77777777" w:rsidR="0058076C" w:rsidRPr="0076347B" w:rsidRDefault="0058076C" w:rsidP="00E37981">
      <w:pPr>
        <w:numPr>
          <w:ilvl w:val="0"/>
          <w:numId w:val="34"/>
        </w:numPr>
        <w:tabs>
          <w:tab w:val="clear" w:pos="1296"/>
        </w:tabs>
        <w:ind w:left="1800" w:hanging="360"/>
        <w:rPr>
          <w:szCs w:val="24"/>
        </w:rPr>
      </w:pPr>
      <w:r w:rsidRPr="0076347B">
        <w:rPr>
          <w:szCs w:val="24"/>
        </w:rPr>
        <w:t xml:space="preserve">The Department has not objected to such </w:t>
      </w:r>
      <w:proofErr w:type="gramStart"/>
      <w:r w:rsidRPr="0076347B">
        <w:rPr>
          <w:szCs w:val="24"/>
        </w:rPr>
        <w:t>change;</w:t>
      </w:r>
      <w:proofErr w:type="gramEnd"/>
    </w:p>
    <w:p w14:paraId="7105A1D0" w14:textId="77777777" w:rsidR="0058076C" w:rsidRPr="0076347B" w:rsidRDefault="0058076C" w:rsidP="00CD4DDD">
      <w:pPr>
        <w:tabs>
          <w:tab w:val="num" w:pos="1260"/>
        </w:tabs>
        <w:ind w:left="1800" w:hanging="360"/>
        <w:rPr>
          <w:sz w:val="23"/>
          <w:szCs w:val="23"/>
        </w:rPr>
      </w:pPr>
    </w:p>
    <w:p w14:paraId="7105A1D1" w14:textId="77777777" w:rsidR="0058076C" w:rsidRPr="0076347B" w:rsidRDefault="0058076C" w:rsidP="00E37981">
      <w:pPr>
        <w:numPr>
          <w:ilvl w:val="0"/>
          <w:numId w:val="34"/>
        </w:numPr>
        <w:tabs>
          <w:tab w:val="clear" w:pos="1296"/>
        </w:tabs>
        <w:ind w:left="1800" w:hanging="360"/>
        <w:rPr>
          <w:szCs w:val="24"/>
        </w:rPr>
      </w:pPr>
      <w:r w:rsidRPr="0076347B">
        <w:rPr>
          <w:szCs w:val="24"/>
        </w:rPr>
        <w:t>Each proposed change meets all applicable requirements and does not violate any existing permit term or condition; and</w:t>
      </w:r>
    </w:p>
    <w:p w14:paraId="7105A1D2" w14:textId="77777777" w:rsidR="0058076C" w:rsidRPr="0076347B" w:rsidRDefault="0058076C" w:rsidP="00CD4DDD">
      <w:pPr>
        <w:tabs>
          <w:tab w:val="num" w:pos="1260"/>
        </w:tabs>
        <w:ind w:left="1800" w:hanging="360"/>
        <w:rPr>
          <w:sz w:val="23"/>
          <w:szCs w:val="23"/>
        </w:rPr>
      </w:pPr>
    </w:p>
    <w:p w14:paraId="7105A1D3" w14:textId="77777777" w:rsidR="0058076C" w:rsidRPr="0076347B" w:rsidRDefault="0058076C" w:rsidP="00E37981">
      <w:pPr>
        <w:keepNext/>
        <w:keepLines/>
        <w:numPr>
          <w:ilvl w:val="0"/>
          <w:numId w:val="34"/>
        </w:numPr>
        <w:tabs>
          <w:tab w:val="clear" w:pos="1296"/>
        </w:tabs>
        <w:ind w:left="1800" w:hanging="360"/>
        <w:rPr>
          <w:szCs w:val="24"/>
        </w:rPr>
      </w:pPr>
      <w:r w:rsidRPr="0076347B">
        <w:rPr>
          <w:szCs w:val="24"/>
        </w:rPr>
        <w:t xml:space="preserve">The permittee provides contemporaneous written notice to the Department and the administrator of each change that is above the level for insignificant </w:t>
      </w:r>
      <w:r w:rsidR="00B946CA" w:rsidRPr="0076347B">
        <w:rPr>
          <w:szCs w:val="24"/>
        </w:rPr>
        <w:t xml:space="preserve">emissions </w:t>
      </w:r>
      <w:r w:rsidRPr="0076347B">
        <w:rPr>
          <w:szCs w:val="24"/>
        </w:rPr>
        <w:t>units as defined in ARM 17.8.1201(22) and 17.8.1206(3), and the written notice describes each such change, including the date of the change, any change in emissions, pollutants emitted, and any applicable requirement that would apply as a result of the change.</w:t>
      </w:r>
    </w:p>
    <w:p w14:paraId="7105A1D4" w14:textId="77777777" w:rsidR="0058076C" w:rsidRPr="008269DF" w:rsidRDefault="0058076C">
      <w:pPr>
        <w:rPr>
          <w:sz w:val="22"/>
          <w:szCs w:val="22"/>
        </w:rPr>
      </w:pPr>
    </w:p>
    <w:p w14:paraId="7105A1D5" w14:textId="79EADEF9" w:rsidR="0058076C" w:rsidRPr="0076347B" w:rsidRDefault="0058076C" w:rsidP="00E37981">
      <w:pPr>
        <w:numPr>
          <w:ilvl w:val="0"/>
          <w:numId w:val="32"/>
        </w:numPr>
        <w:tabs>
          <w:tab w:val="clear" w:pos="864"/>
        </w:tabs>
        <w:ind w:left="1440" w:hanging="720"/>
        <w:rPr>
          <w:szCs w:val="24"/>
        </w:rPr>
      </w:pPr>
      <w:r w:rsidRPr="0076347B">
        <w:rPr>
          <w:szCs w:val="24"/>
        </w:rPr>
        <w:t>The permit shield authorized by ARM 17.8.1214 shall not apply to changes made pursuant to ARM 17.8.1224(3) and (5</w:t>
      </w:r>
      <w:r w:rsidR="002C2721" w:rsidRPr="0076347B">
        <w:rPr>
          <w:szCs w:val="24"/>
        </w:rPr>
        <w:t>) but</w:t>
      </w:r>
      <w:r w:rsidRPr="0076347B">
        <w:rPr>
          <w:szCs w:val="24"/>
        </w:rPr>
        <w:t xml:space="preserve"> is applicable to terms and conditions that allow for increases and decreases in emissions pursuant to ARM 17.8.1224(4).</w:t>
      </w:r>
    </w:p>
    <w:p w14:paraId="7105A1D6" w14:textId="77777777" w:rsidR="0058076C" w:rsidRPr="008269DF" w:rsidRDefault="0058076C" w:rsidP="00DB6B93">
      <w:pPr>
        <w:rPr>
          <w:sz w:val="22"/>
          <w:szCs w:val="22"/>
        </w:rPr>
      </w:pPr>
    </w:p>
    <w:p w14:paraId="7105A1D7" w14:textId="77777777" w:rsidR="0058076C" w:rsidRPr="0076347B" w:rsidRDefault="0058076C" w:rsidP="00B411B3">
      <w:pPr>
        <w:pStyle w:val="Heading2"/>
        <w:keepNext w:val="0"/>
        <w:widowControl w:val="0"/>
        <w:tabs>
          <w:tab w:val="clear" w:pos="360"/>
        </w:tabs>
        <w:ind w:left="720" w:hanging="720"/>
        <w:rPr>
          <w:rFonts w:ascii="Garamond" w:hAnsi="Garamond"/>
          <w:sz w:val="24"/>
          <w:szCs w:val="24"/>
        </w:rPr>
      </w:pPr>
      <w:bookmarkStart w:id="433" w:name="_Toc16993304"/>
      <w:bookmarkStart w:id="434" w:name="_Toc60537652"/>
      <w:bookmarkStart w:id="435" w:name="_Toc268522974"/>
      <w:bookmarkStart w:id="436" w:name="_Toc268523273"/>
      <w:bookmarkStart w:id="437" w:name="_Toc268523387"/>
      <w:bookmarkStart w:id="438" w:name="_Toc268523467"/>
      <w:bookmarkStart w:id="439" w:name="_Toc268523563"/>
      <w:bookmarkStart w:id="440" w:name="_Ref390860968"/>
      <w:bookmarkStart w:id="441" w:name="_Toc227220469"/>
      <w:r w:rsidRPr="0076347B">
        <w:rPr>
          <w:rFonts w:ascii="Garamond" w:hAnsi="Garamond"/>
          <w:sz w:val="24"/>
          <w:szCs w:val="24"/>
        </w:rPr>
        <w:t>Significant Permit Modifications</w:t>
      </w:r>
      <w:bookmarkEnd w:id="433"/>
      <w:bookmarkEnd w:id="434"/>
      <w:bookmarkEnd w:id="435"/>
      <w:bookmarkEnd w:id="436"/>
      <w:bookmarkEnd w:id="437"/>
      <w:bookmarkEnd w:id="438"/>
      <w:bookmarkEnd w:id="439"/>
      <w:bookmarkEnd w:id="440"/>
      <w:bookmarkEnd w:id="441"/>
    </w:p>
    <w:p w14:paraId="7105A1D8" w14:textId="77777777" w:rsidR="0058076C" w:rsidRPr="0076347B" w:rsidRDefault="0058076C" w:rsidP="00B411B3">
      <w:pPr>
        <w:pStyle w:val="BodyTextIndent"/>
        <w:widowControl w:val="0"/>
        <w:ind w:left="720"/>
        <w:rPr>
          <w:rFonts w:ascii="Garamond" w:hAnsi="Garamond"/>
          <w:szCs w:val="24"/>
          <w:u w:val="single"/>
        </w:rPr>
      </w:pPr>
      <w:r w:rsidRPr="0076347B">
        <w:rPr>
          <w:rFonts w:ascii="Garamond" w:hAnsi="Garamond"/>
          <w:szCs w:val="24"/>
          <w:u w:val="single"/>
        </w:rPr>
        <w:t>ARM 17.8, Subchapter 12, Operating Permit Program §1227(1), (</w:t>
      </w:r>
      <w:proofErr w:type="gramStart"/>
      <w:r w:rsidRPr="0076347B">
        <w:rPr>
          <w:rFonts w:ascii="Garamond" w:hAnsi="Garamond"/>
          <w:szCs w:val="24"/>
          <w:u w:val="single"/>
        </w:rPr>
        <w:t>3)&amp;</w:t>
      </w:r>
      <w:proofErr w:type="gramEnd"/>
      <w:r w:rsidRPr="0076347B">
        <w:rPr>
          <w:rFonts w:ascii="Garamond" w:hAnsi="Garamond"/>
          <w:szCs w:val="24"/>
          <w:u w:val="single"/>
        </w:rPr>
        <w:t>(4)</w:t>
      </w:r>
    </w:p>
    <w:p w14:paraId="7105A1D9" w14:textId="77777777" w:rsidR="0058076C" w:rsidRPr="008269DF" w:rsidRDefault="0058076C" w:rsidP="00B411B3">
      <w:pPr>
        <w:widowControl w:val="0"/>
        <w:rPr>
          <w:sz w:val="22"/>
          <w:szCs w:val="22"/>
        </w:rPr>
      </w:pPr>
    </w:p>
    <w:p w14:paraId="7105A1DA" w14:textId="77777777" w:rsidR="0058076C" w:rsidRPr="0076347B" w:rsidRDefault="0058076C" w:rsidP="00E37981">
      <w:pPr>
        <w:widowControl w:val="0"/>
        <w:numPr>
          <w:ilvl w:val="0"/>
          <w:numId w:val="35"/>
        </w:numPr>
        <w:tabs>
          <w:tab w:val="clear" w:pos="864"/>
        </w:tabs>
        <w:ind w:left="1440" w:hanging="720"/>
        <w:rPr>
          <w:szCs w:val="24"/>
        </w:rPr>
      </w:pPr>
      <w:r w:rsidRPr="0076347B">
        <w:rPr>
          <w:szCs w:val="24"/>
        </w:rPr>
        <w:t>The modification procedures set forth in 2 below must be used for any application requesting a significant modification of this permit.  Significant modifications include the following:</w:t>
      </w:r>
    </w:p>
    <w:p w14:paraId="7105A1DB" w14:textId="77777777" w:rsidR="0058076C" w:rsidRPr="008269DF" w:rsidRDefault="0058076C" w:rsidP="00DB6B93">
      <w:pPr>
        <w:rPr>
          <w:sz w:val="22"/>
          <w:szCs w:val="22"/>
        </w:rPr>
      </w:pPr>
    </w:p>
    <w:p w14:paraId="7105A1DC" w14:textId="77777777" w:rsidR="0058076C" w:rsidRPr="0076347B" w:rsidRDefault="0058076C" w:rsidP="00E37981">
      <w:pPr>
        <w:numPr>
          <w:ilvl w:val="0"/>
          <w:numId w:val="36"/>
        </w:numPr>
        <w:tabs>
          <w:tab w:val="clear" w:pos="1296"/>
        </w:tabs>
        <w:ind w:left="1800" w:hanging="360"/>
        <w:rPr>
          <w:szCs w:val="24"/>
        </w:rPr>
      </w:pPr>
      <w:r w:rsidRPr="0076347B">
        <w:rPr>
          <w:szCs w:val="24"/>
        </w:rPr>
        <w:t xml:space="preserve">Any permit modification that does not qualify as either a minor modification or as an administrative permit </w:t>
      </w:r>
      <w:proofErr w:type="gramStart"/>
      <w:r w:rsidRPr="0076347B">
        <w:rPr>
          <w:szCs w:val="24"/>
        </w:rPr>
        <w:t>amendment;</w:t>
      </w:r>
      <w:proofErr w:type="gramEnd"/>
    </w:p>
    <w:p w14:paraId="7105A1DD" w14:textId="77777777" w:rsidR="0058076C" w:rsidRPr="008269DF" w:rsidRDefault="0058076C" w:rsidP="00CD4DDD">
      <w:pPr>
        <w:tabs>
          <w:tab w:val="num" w:pos="1260"/>
        </w:tabs>
        <w:ind w:left="1800" w:hanging="360"/>
        <w:rPr>
          <w:sz w:val="22"/>
          <w:szCs w:val="22"/>
        </w:rPr>
      </w:pPr>
    </w:p>
    <w:p w14:paraId="7105A1DE" w14:textId="77777777" w:rsidR="0058076C" w:rsidRPr="0076347B" w:rsidRDefault="0058076C" w:rsidP="00E37981">
      <w:pPr>
        <w:numPr>
          <w:ilvl w:val="0"/>
          <w:numId w:val="36"/>
        </w:numPr>
        <w:tabs>
          <w:tab w:val="clear" w:pos="1296"/>
        </w:tabs>
        <w:ind w:left="1800" w:hanging="360"/>
        <w:rPr>
          <w:szCs w:val="24"/>
        </w:rPr>
      </w:pPr>
      <w:r w:rsidRPr="0076347B">
        <w:rPr>
          <w:szCs w:val="24"/>
        </w:rPr>
        <w:t xml:space="preserve">Every significant change in </w:t>
      </w:r>
      <w:proofErr w:type="gramStart"/>
      <w:r w:rsidRPr="0076347B">
        <w:rPr>
          <w:szCs w:val="24"/>
        </w:rPr>
        <w:t>existing</w:t>
      </w:r>
      <w:proofErr w:type="gramEnd"/>
      <w:r w:rsidRPr="0076347B">
        <w:rPr>
          <w:szCs w:val="24"/>
        </w:rPr>
        <w:t xml:space="preserve"> </w:t>
      </w:r>
      <w:proofErr w:type="gramStart"/>
      <w:r w:rsidRPr="0076347B">
        <w:rPr>
          <w:szCs w:val="24"/>
        </w:rPr>
        <w:t>permit</w:t>
      </w:r>
      <w:proofErr w:type="gramEnd"/>
      <w:r w:rsidRPr="0076347B">
        <w:rPr>
          <w:szCs w:val="24"/>
        </w:rPr>
        <w:t xml:space="preserve"> monitoring terms or </w:t>
      </w:r>
      <w:proofErr w:type="gramStart"/>
      <w:r w:rsidRPr="0076347B">
        <w:rPr>
          <w:szCs w:val="24"/>
        </w:rPr>
        <w:t>conditions;</w:t>
      </w:r>
      <w:proofErr w:type="gramEnd"/>
    </w:p>
    <w:p w14:paraId="7105A1DF" w14:textId="77777777" w:rsidR="0058076C" w:rsidRPr="008269DF" w:rsidRDefault="0058076C" w:rsidP="00CD4DDD">
      <w:pPr>
        <w:tabs>
          <w:tab w:val="num" w:pos="1260"/>
        </w:tabs>
        <w:ind w:left="1800" w:hanging="360"/>
        <w:rPr>
          <w:sz w:val="22"/>
          <w:szCs w:val="22"/>
        </w:rPr>
      </w:pPr>
    </w:p>
    <w:p w14:paraId="7105A1E0" w14:textId="77777777" w:rsidR="0058076C" w:rsidRPr="0076347B" w:rsidRDefault="0058076C" w:rsidP="00E37981">
      <w:pPr>
        <w:numPr>
          <w:ilvl w:val="0"/>
          <w:numId w:val="36"/>
        </w:numPr>
        <w:tabs>
          <w:tab w:val="clear" w:pos="1296"/>
        </w:tabs>
        <w:ind w:left="1800" w:hanging="360"/>
        <w:rPr>
          <w:szCs w:val="24"/>
        </w:rPr>
      </w:pPr>
      <w:r w:rsidRPr="0076347B">
        <w:rPr>
          <w:szCs w:val="24"/>
        </w:rPr>
        <w:t>Every relaxation of permit reporting or recordkeeping terms or conditions that limit the Department’s ability to determine compliance with any applicable rule, consistent with the requirements of the rule; or</w:t>
      </w:r>
    </w:p>
    <w:p w14:paraId="7105A1E1" w14:textId="77777777" w:rsidR="0058076C" w:rsidRPr="008269DF" w:rsidRDefault="0058076C" w:rsidP="00CD4DDD">
      <w:pPr>
        <w:tabs>
          <w:tab w:val="num" w:pos="1260"/>
        </w:tabs>
        <w:ind w:left="1800" w:hanging="360"/>
        <w:rPr>
          <w:sz w:val="22"/>
          <w:szCs w:val="22"/>
        </w:rPr>
      </w:pPr>
    </w:p>
    <w:p w14:paraId="7105A1E2" w14:textId="77777777" w:rsidR="0058076C" w:rsidRPr="0076347B" w:rsidRDefault="0058076C" w:rsidP="00E37981">
      <w:pPr>
        <w:numPr>
          <w:ilvl w:val="0"/>
          <w:numId w:val="36"/>
        </w:numPr>
        <w:tabs>
          <w:tab w:val="clear" w:pos="1296"/>
        </w:tabs>
        <w:ind w:left="1800" w:hanging="360"/>
        <w:rPr>
          <w:szCs w:val="24"/>
        </w:rPr>
      </w:pPr>
      <w:r w:rsidRPr="0076347B">
        <w:rPr>
          <w:szCs w:val="24"/>
        </w:rPr>
        <w:t>Any other change determined by the Department to be significant.</w:t>
      </w:r>
    </w:p>
    <w:p w14:paraId="7105A1E3" w14:textId="77777777" w:rsidR="0058076C" w:rsidRPr="008269DF" w:rsidRDefault="0058076C">
      <w:pPr>
        <w:rPr>
          <w:sz w:val="22"/>
          <w:szCs w:val="22"/>
        </w:rPr>
      </w:pPr>
    </w:p>
    <w:p w14:paraId="7105A1E4" w14:textId="77777777" w:rsidR="0058076C" w:rsidRPr="0076347B" w:rsidRDefault="0058076C" w:rsidP="00E37981">
      <w:pPr>
        <w:numPr>
          <w:ilvl w:val="0"/>
          <w:numId w:val="35"/>
        </w:numPr>
        <w:tabs>
          <w:tab w:val="clear" w:pos="864"/>
        </w:tabs>
        <w:ind w:left="1440" w:hanging="720"/>
        <w:rPr>
          <w:szCs w:val="24"/>
        </w:rPr>
      </w:pPr>
      <w:r w:rsidRPr="0076347B">
        <w:rPr>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7105A1E5" w14:textId="77777777" w:rsidR="0058076C" w:rsidRPr="008269DF" w:rsidRDefault="0058076C" w:rsidP="00DB6B93">
      <w:pPr>
        <w:tabs>
          <w:tab w:val="num" w:pos="900"/>
        </w:tabs>
        <w:rPr>
          <w:sz w:val="22"/>
          <w:szCs w:val="22"/>
        </w:rPr>
      </w:pPr>
    </w:p>
    <w:p w14:paraId="7105A1E6" w14:textId="77777777" w:rsidR="0058076C" w:rsidRPr="0076347B" w:rsidRDefault="0058076C" w:rsidP="00E37981">
      <w:pPr>
        <w:numPr>
          <w:ilvl w:val="0"/>
          <w:numId w:val="35"/>
        </w:numPr>
        <w:tabs>
          <w:tab w:val="clear" w:pos="864"/>
        </w:tabs>
        <w:ind w:left="1440" w:hanging="720"/>
        <w:rPr>
          <w:szCs w:val="24"/>
        </w:rPr>
      </w:pPr>
      <w:r w:rsidRPr="0076347B">
        <w:rPr>
          <w:szCs w:val="24"/>
        </w:rPr>
        <w:t>The permit shield provided for in ARM 17.8.1214 shall extend to significant modifications.</w:t>
      </w:r>
    </w:p>
    <w:p w14:paraId="7105A1E7" w14:textId="77777777" w:rsidR="0058076C" w:rsidRPr="008269DF" w:rsidRDefault="0058076C">
      <w:pPr>
        <w:rPr>
          <w:sz w:val="22"/>
          <w:szCs w:val="22"/>
        </w:rPr>
      </w:pPr>
    </w:p>
    <w:p w14:paraId="7105A1E8" w14:textId="77777777" w:rsidR="0058076C" w:rsidRPr="0076347B" w:rsidRDefault="0058076C" w:rsidP="005857BC">
      <w:pPr>
        <w:pStyle w:val="Heading2"/>
        <w:tabs>
          <w:tab w:val="clear" w:pos="360"/>
        </w:tabs>
        <w:ind w:left="720" w:hanging="720"/>
        <w:rPr>
          <w:rFonts w:ascii="Garamond" w:hAnsi="Garamond"/>
          <w:sz w:val="24"/>
          <w:szCs w:val="24"/>
        </w:rPr>
      </w:pPr>
      <w:bookmarkStart w:id="442" w:name="_Toc16993305"/>
      <w:bookmarkStart w:id="443" w:name="_Toc60537653"/>
      <w:bookmarkStart w:id="444" w:name="_Toc268522975"/>
      <w:bookmarkStart w:id="445" w:name="_Toc268523274"/>
      <w:bookmarkStart w:id="446" w:name="_Toc268523388"/>
      <w:bookmarkStart w:id="447" w:name="_Toc268523468"/>
      <w:bookmarkStart w:id="448" w:name="_Toc268523564"/>
      <w:bookmarkStart w:id="449" w:name="_Toc227220470"/>
      <w:r w:rsidRPr="0076347B">
        <w:rPr>
          <w:rFonts w:ascii="Garamond" w:hAnsi="Garamond"/>
          <w:sz w:val="24"/>
          <w:szCs w:val="24"/>
        </w:rPr>
        <w:t>Reopening for Cause</w:t>
      </w:r>
      <w:bookmarkEnd w:id="442"/>
      <w:bookmarkEnd w:id="443"/>
      <w:bookmarkEnd w:id="444"/>
      <w:bookmarkEnd w:id="445"/>
      <w:bookmarkEnd w:id="446"/>
      <w:bookmarkEnd w:id="447"/>
      <w:bookmarkEnd w:id="448"/>
      <w:bookmarkEnd w:id="449"/>
    </w:p>
    <w:p w14:paraId="7105A1E9"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§1228(</w:t>
      </w:r>
      <w:proofErr w:type="gramStart"/>
      <w:r w:rsidRPr="0076347B">
        <w:rPr>
          <w:rFonts w:ascii="Garamond" w:hAnsi="Garamond"/>
          <w:szCs w:val="24"/>
          <w:u w:val="single"/>
        </w:rPr>
        <w:t>1)&amp;</w:t>
      </w:r>
      <w:proofErr w:type="gramEnd"/>
      <w:r w:rsidRPr="0076347B">
        <w:rPr>
          <w:rFonts w:ascii="Garamond" w:hAnsi="Garamond"/>
          <w:szCs w:val="24"/>
          <w:u w:val="single"/>
        </w:rPr>
        <w:t>(2)</w:t>
      </w:r>
    </w:p>
    <w:p w14:paraId="7105A1EA" w14:textId="77777777" w:rsidR="0058076C" w:rsidRPr="008269DF" w:rsidRDefault="0058076C" w:rsidP="00DB6B93">
      <w:pPr>
        <w:pStyle w:val="BodyTextIndent"/>
        <w:ind w:left="0"/>
        <w:rPr>
          <w:rFonts w:ascii="Garamond" w:hAnsi="Garamond"/>
          <w:sz w:val="22"/>
          <w:szCs w:val="22"/>
        </w:rPr>
      </w:pPr>
    </w:p>
    <w:p w14:paraId="7105A1EB" w14:textId="77777777" w:rsidR="0058076C" w:rsidRPr="0076347B" w:rsidRDefault="0058076C" w:rsidP="005857BC">
      <w:pPr>
        <w:pStyle w:val="BodyTextIndent"/>
        <w:ind w:left="720"/>
        <w:rPr>
          <w:rFonts w:ascii="Garamond" w:hAnsi="Garamond"/>
          <w:szCs w:val="24"/>
        </w:rPr>
      </w:pPr>
      <w:r w:rsidRPr="0076347B">
        <w:rPr>
          <w:rFonts w:ascii="Garamond" w:hAnsi="Garamond"/>
          <w:szCs w:val="24"/>
        </w:rPr>
        <w:t>This permit may be reopened and revised under the following circumstances:</w:t>
      </w:r>
    </w:p>
    <w:p w14:paraId="7105A1EC" w14:textId="77777777" w:rsidR="00925C83" w:rsidRPr="008269DF" w:rsidRDefault="00925C83" w:rsidP="00DB6B93">
      <w:pPr>
        <w:pStyle w:val="BodyTextIndent"/>
        <w:ind w:left="0"/>
        <w:rPr>
          <w:rFonts w:ascii="Garamond" w:hAnsi="Garamond"/>
          <w:sz w:val="22"/>
          <w:szCs w:val="22"/>
        </w:rPr>
      </w:pPr>
    </w:p>
    <w:p w14:paraId="7105A1ED"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 xml:space="preserve">Additional applicable requirements under the FCAA become applicable to the facility when the permit has a remaining term of </w:t>
      </w:r>
      <w:r w:rsidR="00EB1189" w:rsidRPr="0076347B">
        <w:rPr>
          <w:rFonts w:ascii="Garamond" w:hAnsi="Garamond"/>
          <w:szCs w:val="24"/>
        </w:rPr>
        <w:t xml:space="preserve">3 </w:t>
      </w:r>
      <w:r w:rsidRPr="0076347B">
        <w:rPr>
          <w:rFonts w:ascii="Garamond" w:hAnsi="Garamond"/>
          <w:szCs w:val="24"/>
        </w:rPr>
        <w:t>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roofErr w:type="gramStart"/>
      <w:r w:rsidRPr="0076347B">
        <w:rPr>
          <w:rFonts w:ascii="Garamond" w:hAnsi="Garamond"/>
          <w:szCs w:val="24"/>
        </w:rPr>
        <w:t>);</w:t>
      </w:r>
      <w:proofErr w:type="gramEnd"/>
    </w:p>
    <w:p w14:paraId="7105A1EE"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 xml:space="preserve">Additional requirements (including excess </w:t>
      </w:r>
      <w:r w:rsidR="00B946CA" w:rsidRPr="0076347B">
        <w:rPr>
          <w:rFonts w:ascii="Garamond" w:hAnsi="Garamond"/>
          <w:szCs w:val="24"/>
        </w:rPr>
        <w:t xml:space="preserve">emissions </w:t>
      </w:r>
      <w:r w:rsidRPr="0076347B">
        <w:rPr>
          <w:rFonts w:ascii="Garamond" w:hAnsi="Garamond"/>
          <w:szCs w:val="24"/>
        </w:rPr>
        <w:t xml:space="preserve">requirements) become applicable to an affected source under the Acid Rain Program.  Upon approval by the administrator, excess </w:t>
      </w:r>
      <w:r w:rsidR="00B946CA" w:rsidRPr="0076347B">
        <w:rPr>
          <w:rFonts w:ascii="Garamond" w:hAnsi="Garamond"/>
          <w:szCs w:val="24"/>
        </w:rPr>
        <w:t xml:space="preserve">emissions </w:t>
      </w:r>
      <w:r w:rsidRPr="0076347B">
        <w:rPr>
          <w:rFonts w:ascii="Garamond" w:hAnsi="Garamond"/>
          <w:szCs w:val="24"/>
        </w:rPr>
        <w:t xml:space="preserve">offset plans shall be deemed incorporated into the </w:t>
      </w:r>
      <w:proofErr w:type="gramStart"/>
      <w:r w:rsidRPr="0076347B">
        <w:rPr>
          <w:rFonts w:ascii="Garamond" w:hAnsi="Garamond"/>
          <w:szCs w:val="24"/>
        </w:rPr>
        <w:t>permit;</w:t>
      </w:r>
      <w:proofErr w:type="gramEnd"/>
    </w:p>
    <w:p w14:paraId="7105A1EF" w14:textId="77777777" w:rsidR="0058076C" w:rsidRPr="0076347B" w:rsidRDefault="0058076C" w:rsidP="00DB6B93">
      <w:pPr>
        <w:pStyle w:val="BodyTextIndent"/>
        <w:tabs>
          <w:tab w:val="num" w:pos="1260"/>
        </w:tabs>
        <w:ind w:left="0"/>
        <w:rPr>
          <w:rFonts w:ascii="Garamond" w:hAnsi="Garamond"/>
          <w:szCs w:val="24"/>
        </w:rPr>
      </w:pPr>
    </w:p>
    <w:p w14:paraId="7105A1F0"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 xml:space="preserve">The Department or the administrator determines that the permit contains a material mistake or that inaccurate statements were made in establishing the </w:t>
      </w:r>
      <w:r w:rsidR="00B946CA" w:rsidRPr="0076347B">
        <w:rPr>
          <w:rFonts w:ascii="Garamond" w:hAnsi="Garamond"/>
          <w:szCs w:val="24"/>
        </w:rPr>
        <w:t xml:space="preserve">emissions </w:t>
      </w:r>
      <w:r w:rsidRPr="0076347B">
        <w:rPr>
          <w:rFonts w:ascii="Garamond" w:hAnsi="Garamond"/>
          <w:szCs w:val="24"/>
        </w:rPr>
        <w:t>standards or other terms or conditions of the permit; or</w:t>
      </w:r>
    </w:p>
    <w:p w14:paraId="7105A1F1" w14:textId="77777777" w:rsidR="0058076C" w:rsidRPr="0076347B" w:rsidRDefault="0058076C" w:rsidP="00DB6B93">
      <w:pPr>
        <w:pStyle w:val="BodyTextIndent"/>
        <w:tabs>
          <w:tab w:val="num" w:pos="1260"/>
        </w:tabs>
        <w:ind w:left="0"/>
        <w:rPr>
          <w:rFonts w:ascii="Garamond" w:hAnsi="Garamond"/>
          <w:szCs w:val="24"/>
        </w:rPr>
      </w:pPr>
    </w:p>
    <w:p w14:paraId="7105A1F2" w14:textId="77777777" w:rsidR="00FB2542" w:rsidRPr="0076347B" w:rsidRDefault="0058076C" w:rsidP="00E37981">
      <w:pPr>
        <w:pStyle w:val="BodyTextIndent"/>
        <w:numPr>
          <w:ilvl w:val="0"/>
          <w:numId w:val="54"/>
        </w:numPr>
        <w:tabs>
          <w:tab w:val="clear" w:pos="720"/>
        </w:tabs>
        <w:ind w:left="1440" w:hanging="720"/>
        <w:rPr>
          <w:rFonts w:ascii="Garamond" w:hAnsi="Garamond"/>
          <w:szCs w:val="24"/>
        </w:rPr>
      </w:pPr>
      <w:r w:rsidRPr="0076347B">
        <w:rPr>
          <w:rFonts w:ascii="Garamond" w:hAnsi="Garamond"/>
          <w:szCs w:val="24"/>
        </w:rPr>
        <w:t>The administrator or the Department determines that the permit must be revised or revoked and reissued to ensure compliance with the applicable requirements.</w:t>
      </w:r>
    </w:p>
    <w:p w14:paraId="7105A1F3" w14:textId="77777777" w:rsidR="0058076C" w:rsidRPr="0076347B" w:rsidRDefault="0058076C">
      <w:pPr>
        <w:pStyle w:val="BodyTextIndent"/>
        <w:ind w:left="0"/>
        <w:rPr>
          <w:rFonts w:ascii="Garamond" w:hAnsi="Garamond"/>
          <w:szCs w:val="24"/>
        </w:rPr>
      </w:pPr>
    </w:p>
    <w:p w14:paraId="7105A1F4" w14:textId="77777777" w:rsidR="0058076C" w:rsidRPr="0076347B" w:rsidRDefault="0058076C" w:rsidP="005857BC">
      <w:pPr>
        <w:pStyle w:val="Heading2"/>
        <w:tabs>
          <w:tab w:val="clear" w:pos="360"/>
        </w:tabs>
        <w:ind w:left="720" w:hanging="720"/>
        <w:rPr>
          <w:rFonts w:ascii="Garamond" w:hAnsi="Garamond"/>
          <w:sz w:val="24"/>
          <w:szCs w:val="24"/>
        </w:rPr>
      </w:pPr>
      <w:bookmarkStart w:id="450" w:name="_Toc16993306"/>
      <w:bookmarkStart w:id="451" w:name="_Toc60537654"/>
      <w:bookmarkStart w:id="452" w:name="_Toc268522976"/>
      <w:bookmarkStart w:id="453" w:name="_Toc268523275"/>
      <w:bookmarkStart w:id="454" w:name="_Toc268523389"/>
      <w:bookmarkStart w:id="455" w:name="_Toc268523469"/>
      <w:bookmarkStart w:id="456" w:name="_Toc268523565"/>
      <w:bookmarkStart w:id="457" w:name="_Toc227220471"/>
      <w:r w:rsidRPr="0076347B">
        <w:rPr>
          <w:rFonts w:ascii="Garamond" w:hAnsi="Garamond"/>
          <w:sz w:val="24"/>
          <w:szCs w:val="24"/>
        </w:rPr>
        <w:lastRenderedPageBreak/>
        <w:t>Permit Expiration and Renewal</w:t>
      </w:r>
      <w:bookmarkEnd w:id="450"/>
      <w:bookmarkEnd w:id="451"/>
      <w:bookmarkEnd w:id="452"/>
      <w:bookmarkEnd w:id="453"/>
      <w:bookmarkEnd w:id="454"/>
      <w:bookmarkEnd w:id="455"/>
      <w:bookmarkEnd w:id="456"/>
      <w:bookmarkEnd w:id="457"/>
    </w:p>
    <w:p w14:paraId="7105A1F5"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§1210(2)(g), §1220(</w:t>
      </w:r>
      <w:proofErr w:type="gramStart"/>
      <w:r w:rsidRPr="0076347B">
        <w:rPr>
          <w:rFonts w:ascii="Garamond" w:hAnsi="Garamond"/>
          <w:szCs w:val="24"/>
          <w:u w:val="single"/>
        </w:rPr>
        <w:t>11)&amp;</w:t>
      </w:r>
      <w:proofErr w:type="gramEnd"/>
      <w:r w:rsidRPr="0076347B">
        <w:rPr>
          <w:rFonts w:ascii="Garamond" w:hAnsi="Garamond"/>
          <w:szCs w:val="24"/>
          <w:u w:val="single"/>
        </w:rPr>
        <w:t>(12), and §1205(2)(d)</w:t>
      </w:r>
    </w:p>
    <w:p w14:paraId="7105A1F6" w14:textId="77777777" w:rsidR="0058076C" w:rsidRPr="0076347B" w:rsidRDefault="0058076C" w:rsidP="00DB6B93">
      <w:pPr>
        <w:pStyle w:val="BodyTextIndent"/>
        <w:ind w:left="0"/>
        <w:rPr>
          <w:rFonts w:ascii="Garamond" w:hAnsi="Garamond"/>
          <w:szCs w:val="24"/>
        </w:rPr>
      </w:pPr>
    </w:p>
    <w:p w14:paraId="7105A1F7"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 xml:space="preserve">This permit is issued for a fixed term of </w:t>
      </w:r>
      <w:r w:rsidR="0060522D" w:rsidRPr="0076347B">
        <w:rPr>
          <w:rFonts w:ascii="Garamond" w:hAnsi="Garamond"/>
          <w:szCs w:val="24"/>
        </w:rPr>
        <w:t>5</w:t>
      </w:r>
      <w:r w:rsidRPr="0076347B">
        <w:rPr>
          <w:rFonts w:ascii="Garamond" w:hAnsi="Garamond"/>
          <w:szCs w:val="24"/>
        </w:rPr>
        <w:t xml:space="preserve"> years.</w:t>
      </w:r>
    </w:p>
    <w:p w14:paraId="7105A1F8" w14:textId="77777777" w:rsidR="0058076C" w:rsidRPr="0076347B" w:rsidRDefault="0058076C" w:rsidP="00DB6B93">
      <w:pPr>
        <w:pStyle w:val="BodyTextIndent"/>
        <w:tabs>
          <w:tab w:val="num" w:pos="900"/>
        </w:tabs>
        <w:ind w:left="0"/>
        <w:rPr>
          <w:rFonts w:ascii="Garamond" w:hAnsi="Garamond"/>
          <w:szCs w:val="24"/>
        </w:rPr>
      </w:pPr>
    </w:p>
    <w:p w14:paraId="7105A1F9"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Renewal of this permit is subject to the same procedural requirements that apply to permit issuance, including those for application, content, public participation, and affected state and administrator review.</w:t>
      </w:r>
    </w:p>
    <w:p w14:paraId="7105A1FA" w14:textId="77777777" w:rsidR="0055118E" w:rsidRPr="0076347B" w:rsidRDefault="0055118E">
      <w:pPr>
        <w:rPr>
          <w:szCs w:val="24"/>
        </w:rPr>
      </w:pPr>
    </w:p>
    <w:p w14:paraId="7105A1FB"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7105A1FC" w14:textId="77777777" w:rsidR="0058076C" w:rsidRPr="0076347B" w:rsidRDefault="0058076C" w:rsidP="00DB6B93">
      <w:pPr>
        <w:pStyle w:val="BodyTextIndent"/>
        <w:tabs>
          <w:tab w:val="num" w:pos="900"/>
        </w:tabs>
        <w:ind w:left="0"/>
        <w:rPr>
          <w:rFonts w:ascii="Garamond" w:hAnsi="Garamond"/>
          <w:szCs w:val="24"/>
        </w:rPr>
      </w:pPr>
    </w:p>
    <w:p w14:paraId="7105A1FD" w14:textId="77777777" w:rsidR="0058076C" w:rsidRPr="0076347B" w:rsidRDefault="0058076C" w:rsidP="00E37981">
      <w:pPr>
        <w:pStyle w:val="BodyTextIndent"/>
        <w:numPr>
          <w:ilvl w:val="0"/>
          <w:numId w:val="37"/>
        </w:numPr>
        <w:tabs>
          <w:tab w:val="clear" w:pos="864"/>
        </w:tabs>
        <w:ind w:left="1440" w:hanging="720"/>
        <w:rPr>
          <w:rFonts w:ascii="Garamond" w:hAnsi="Garamond"/>
          <w:szCs w:val="24"/>
        </w:rPr>
      </w:pPr>
      <w:r w:rsidRPr="0076347B">
        <w:rPr>
          <w:rFonts w:ascii="Garamond" w:hAnsi="Garamond"/>
          <w:szCs w:val="24"/>
        </w:rPr>
        <w:t xml:space="preserve">For renewal, the permittee shall submit a complete air quality operating permit application to the Department not later than </w:t>
      </w:r>
      <w:r w:rsidR="00045D1F" w:rsidRPr="0076347B">
        <w:rPr>
          <w:rFonts w:ascii="Garamond" w:hAnsi="Garamond"/>
          <w:szCs w:val="24"/>
        </w:rPr>
        <w:t>6</w:t>
      </w:r>
      <w:r w:rsidRPr="0076347B">
        <w:rPr>
          <w:rFonts w:ascii="Garamond" w:hAnsi="Garamond"/>
          <w:szCs w:val="24"/>
        </w:rPr>
        <w:t xml:space="preserve"> months prior to the expiration of this permit, unless otherwise specified.  If necessary to ensure that the terms of the existing permit will not lapse before renewal, the Department may specify, in writing to the permittee, a longer </w:t>
      </w:r>
      <w:proofErr w:type="gramStart"/>
      <w:r w:rsidRPr="0076347B">
        <w:rPr>
          <w:rFonts w:ascii="Garamond" w:hAnsi="Garamond"/>
          <w:szCs w:val="24"/>
        </w:rPr>
        <w:t>time period</w:t>
      </w:r>
      <w:proofErr w:type="gramEnd"/>
      <w:r w:rsidRPr="0076347B">
        <w:rPr>
          <w:rFonts w:ascii="Garamond" w:hAnsi="Garamond"/>
          <w:szCs w:val="24"/>
        </w:rPr>
        <w:t xml:space="preserve"> for submission of the renewal application.  Such written notification must be provided at least 1 year before the renewal application due date established in the existing permit.</w:t>
      </w:r>
    </w:p>
    <w:p w14:paraId="7105A1FE" w14:textId="77777777" w:rsidR="0058076C" w:rsidRPr="0076347B" w:rsidRDefault="0058076C">
      <w:pPr>
        <w:pStyle w:val="BodyTextIndent"/>
        <w:ind w:left="0"/>
        <w:rPr>
          <w:rFonts w:ascii="Garamond" w:hAnsi="Garamond"/>
          <w:szCs w:val="24"/>
        </w:rPr>
      </w:pPr>
    </w:p>
    <w:p w14:paraId="7105A1FF" w14:textId="77777777" w:rsidR="0058076C" w:rsidRPr="0076347B" w:rsidRDefault="0058076C" w:rsidP="005857BC">
      <w:pPr>
        <w:pStyle w:val="Heading2"/>
        <w:tabs>
          <w:tab w:val="clear" w:pos="360"/>
        </w:tabs>
        <w:ind w:left="720" w:hanging="720"/>
        <w:rPr>
          <w:rFonts w:ascii="Garamond" w:hAnsi="Garamond"/>
          <w:sz w:val="24"/>
          <w:szCs w:val="24"/>
        </w:rPr>
      </w:pPr>
      <w:bookmarkStart w:id="458" w:name="_Toc16993307"/>
      <w:bookmarkStart w:id="459" w:name="_Toc60537655"/>
      <w:bookmarkStart w:id="460" w:name="_Toc268522977"/>
      <w:bookmarkStart w:id="461" w:name="_Toc268523276"/>
      <w:bookmarkStart w:id="462" w:name="_Toc268523390"/>
      <w:bookmarkStart w:id="463" w:name="_Toc268523470"/>
      <w:bookmarkStart w:id="464" w:name="_Toc268523566"/>
      <w:bookmarkStart w:id="465" w:name="_Toc227220472"/>
      <w:r w:rsidRPr="0076347B">
        <w:rPr>
          <w:rFonts w:ascii="Garamond" w:hAnsi="Garamond"/>
          <w:sz w:val="24"/>
          <w:szCs w:val="24"/>
        </w:rPr>
        <w:t>Severability Clause</w:t>
      </w:r>
      <w:bookmarkEnd w:id="458"/>
      <w:bookmarkEnd w:id="459"/>
      <w:bookmarkEnd w:id="460"/>
      <w:bookmarkEnd w:id="461"/>
      <w:bookmarkEnd w:id="462"/>
      <w:bookmarkEnd w:id="463"/>
      <w:bookmarkEnd w:id="464"/>
      <w:bookmarkEnd w:id="465"/>
    </w:p>
    <w:p w14:paraId="7105A200"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§1210(2)(</w:t>
      </w:r>
      <w:proofErr w:type="gramStart"/>
      <w:r w:rsidRPr="0076347B">
        <w:rPr>
          <w:rFonts w:ascii="Garamond" w:hAnsi="Garamond"/>
          <w:szCs w:val="24"/>
          <w:u w:val="single"/>
        </w:rPr>
        <w:t>i)&amp;</w:t>
      </w:r>
      <w:proofErr w:type="gramEnd"/>
      <w:r w:rsidRPr="0076347B">
        <w:rPr>
          <w:rFonts w:ascii="Garamond" w:hAnsi="Garamond"/>
          <w:szCs w:val="24"/>
          <w:u w:val="single"/>
        </w:rPr>
        <w:t>(l)</w:t>
      </w:r>
    </w:p>
    <w:p w14:paraId="7105A201" w14:textId="77777777" w:rsidR="0058076C" w:rsidRPr="0076347B" w:rsidRDefault="0058076C">
      <w:pPr>
        <w:pStyle w:val="BodyTextIndent"/>
        <w:ind w:left="0"/>
        <w:rPr>
          <w:rFonts w:ascii="Garamond" w:hAnsi="Garamond"/>
          <w:szCs w:val="24"/>
        </w:rPr>
      </w:pPr>
    </w:p>
    <w:p w14:paraId="7105A202" w14:textId="77777777" w:rsidR="0058076C" w:rsidRPr="0076347B" w:rsidRDefault="0058076C" w:rsidP="00E37981">
      <w:pPr>
        <w:pStyle w:val="BodyTextIndent"/>
        <w:numPr>
          <w:ilvl w:val="0"/>
          <w:numId w:val="38"/>
        </w:numPr>
        <w:tabs>
          <w:tab w:val="clear" w:pos="864"/>
        </w:tabs>
        <w:ind w:left="1440" w:hanging="720"/>
        <w:rPr>
          <w:rFonts w:ascii="Garamond" w:hAnsi="Garamond"/>
          <w:szCs w:val="24"/>
        </w:rPr>
      </w:pPr>
      <w:r w:rsidRPr="0076347B">
        <w:rPr>
          <w:rFonts w:ascii="Garamond" w:hAnsi="Garamond"/>
          <w:szCs w:val="24"/>
        </w:rPr>
        <w:t>The administrative appeal or subsequent judicial review of the issuance by the Department of an initial permit under this subchapter shall not impair in any manner the underlying applicability of all applicable requirements, and such requirements continue to apply as if a final permit decision had not been reached by the Department.</w:t>
      </w:r>
    </w:p>
    <w:p w14:paraId="7105A203" w14:textId="77777777" w:rsidR="0058076C" w:rsidRPr="0076347B" w:rsidRDefault="0058076C" w:rsidP="00DB6B93">
      <w:pPr>
        <w:pStyle w:val="BodyTextIndent"/>
        <w:tabs>
          <w:tab w:val="num" w:pos="900"/>
        </w:tabs>
        <w:ind w:left="0"/>
        <w:rPr>
          <w:rFonts w:ascii="Garamond" w:hAnsi="Garamond"/>
          <w:szCs w:val="24"/>
        </w:rPr>
      </w:pPr>
    </w:p>
    <w:p w14:paraId="7105A204" w14:textId="77777777" w:rsidR="0058660F" w:rsidRDefault="0058076C" w:rsidP="00E37981">
      <w:pPr>
        <w:pStyle w:val="BodyTextIndent"/>
        <w:numPr>
          <w:ilvl w:val="0"/>
          <w:numId w:val="38"/>
        </w:numPr>
        <w:tabs>
          <w:tab w:val="clear" w:pos="864"/>
        </w:tabs>
        <w:ind w:left="1440" w:hanging="720"/>
        <w:rPr>
          <w:rFonts w:ascii="Garamond" w:hAnsi="Garamond"/>
          <w:szCs w:val="24"/>
        </w:rPr>
      </w:pPr>
      <w:r w:rsidRPr="0076347B">
        <w:rPr>
          <w:rFonts w:ascii="Garamond" w:hAnsi="Garamond"/>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5B1F0301" w14:textId="77777777" w:rsidR="006D3D70" w:rsidRPr="0076347B" w:rsidRDefault="006D3D70" w:rsidP="006D3D70">
      <w:pPr>
        <w:pStyle w:val="BodyTextIndent"/>
        <w:ind w:left="0"/>
        <w:rPr>
          <w:rFonts w:ascii="Garamond" w:hAnsi="Garamond"/>
          <w:szCs w:val="24"/>
        </w:rPr>
      </w:pPr>
    </w:p>
    <w:p w14:paraId="7105A205" w14:textId="77777777" w:rsidR="0058076C" w:rsidRPr="0076347B" w:rsidRDefault="0058076C" w:rsidP="008269DF">
      <w:pPr>
        <w:pStyle w:val="Heading2"/>
        <w:keepNext w:val="0"/>
        <w:widowControl w:val="0"/>
        <w:tabs>
          <w:tab w:val="clear" w:pos="360"/>
        </w:tabs>
        <w:ind w:left="720" w:hanging="720"/>
        <w:rPr>
          <w:rFonts w:ascii="Garamond" w:hAnsi="Garamond"/>
          <w:sz w:val="24"/>
          <w:szCs w:val="24"/>
        </w:rPr>
      </w:pPr>
      <w:bookmarkStart w:id="466" w:name="_Toc282502780"/>
      <w:bookmarkStart w:id="467" w:name="_Toc286844689"/>
      <w:bookmarkStart w:id="468" w:name="_Toc286921122"/>
      <w:bookmarkStart w:id="469" w:name="_Toc282502781"/>
      <w:bookmarkStart w:id="470" w:name="_Toc286844690"/>
      <w:bookmarkStart w:id="471" w:name="_Toc286921123"/>
      <w:bookmarkStart w:id="472" w:name="_Toc282502782"/>
      <w:bookmarkStart w:id="473" w:name="_Toc286844691"/>
      <w:bookmarkStart w:id="474" w:name="_Toc286921124"/>
      <w:bookmarkStart w:id="475" w:name="_Toc16993308"/>
      <w:bookmarkStart w:id="476" w:name="_Toc60537656"/>
      <w:bookmarkStart w:id="477" w:name="_Toc268522978"/>
      <w:bookmarkStart w:id="478" w:name="_Toc268523277"/>
      <w:bookmarkStart w:id="479" w:name="_Toc268523391"/>
      <w:bookmarkStart w:id="480" w:name="_Toc268523471"/>
      <w:bookmarkStart w:id="481" w:name="_Toc268523567"/>
      <w:bookmarkStart w:id="482" w:name="_Ref390860976"/>
      <w:bookmarkStart w:id="483" w:name="_Toc227220473"/>
      <w:bookmarkEnd w:id="466"/>
      <w:bookmarkEnd w:id="467"/>
      <w:bookmarkEnd w:id="468"/>
      <w:bookmarkEnd w:id="469"/>
      <w:bookmarkEnd w:id="470"/>
      <w:bookmarkEnd w:id="471"/>
      <w:bookmarkEnd w:id="472"/>
      <w:bookmarkEnd w:id="473"/>
      <w:bookmarkEnd w:id="474"/>
      <w:r w:rsidRPr="0076347B">
        <w:rPr>
          <w:rFonts w:ascii="Garamond" w:hAnsi="Garamond"/>
          <w:sz w:val="24"/>
          <w:szCs w:val="24"/>
        </w:rPr>
        <w:t>Transfer or Assignment of Ownership</w:t>
      </w:r>
      <w:bookmarkEnd w:id="475"/>
      <w:bookmarkEnd w:id="476"/>
      <w:bookmarkEnd w:id="477"/>
      <w:bookmarkEnd w:id="478"/>
      <w:bookmarkEnd w:id="479"/>
      <w:bookmarkEnd w:id="480"/>
      <w:bookmarkEnd w:id="481"/>
      <w:bookmarkEnd w:id="482"/>
      <w:bookmarkEnd w:id="483"/>
    </w:p>
    <w:p w14:paraId="7105A206" w14:textId="77777777" w:rsidR="0058076C" w:rsidRPr="0076347B" w:rsidRDefault="0058076C" w:rsidP="005857BC">
      <w:pPr>
        <w:pStyle w:val="BodyTextIndent"/>
        <w:ind w:left="720"/>
        <w:rPr>
          <w:rFonts w:ascii="Garamond" w:hAnsi="Garamond"/>
          <w:szCs w:val="24"/>
          <w:u w:val="single"/>
        </w:rPr>
      </w:pPr>
      <w:r w:rsidRPr="0076347B">
        <w:rPr>
          <w:rFonts w:ascii="Garamond" w:hAnsi="Garamond"/>
          <w:szCs w:val="24"/>
          <w:u w:val="single"/>
        </w:rPr>
        <w:t>ARM 17.8, Subchapter 12, Operating Permit Program §1225(</w:t>
      </w:r>
      <w:proofErr w:type="gramStart"/>
      <w:r w:rsidRPr="0076347B">
        <w:rPr>
          <w:rFonts w:ascii="Garamond" w:hAnsi="Garamond"/>
          <w:szCs w:val="24"/>
          <w:u w:val="single"/>
        </w:rPr>
        <w:t>2)&amp;</w:t>
      </w:r>
      <w:proofErr w:type="gramEnd"/>
      <w:r w:rsidRPr="0076347B">
        <w:rPr>
          <w:rFonts w:ascii="Garamond" w:hAnsi="Garamond"/>
          <w:szCs w:val="24"/>
          <w:u w:val="single"/>
        </w:rPr>
        <w:t>(4)</w:t>
      </w:r>
    </w:p>
    <w:p w14:paraId="7105A207" w14:textId="77777777" w:rsidR="0058076C" w:rsidRPr="0076347B" w:rsidRDefault="0058076C" w:rsidP="00DB6B93">
      <w:pPr>
        <w:pStyle w:val="BodyTextIndent"/>
        <w:ind w:left="0"/>
        <w:rPr>
          <w:rFonts w:ascii="Garamond" w:hAnsi="Garamond"/>
          <w:szCs w:val="24"/>
        </w:rPr>
      </w:pPr>
    </w:p>
    <w:p w14:paraId="7105A208" w14:textId="77777777" w:rsidR="0058076C" w:rsidRPr="0076347B" w:rsidRDefault="0058076C" w:rsidP="00E37981">
      <w:pPr>
        <w:pStyle w:val="BodyTextIndent"/>
        <w:numPr>
          <w:ilvl w:val="0"/>
          <w:numId w:val="39"/>
        </w:numPr>
        <w:tabs>
          <w:tab w:val="clear" w:pos="864"/>
        </w:tabs>
        <w:ind w:left="1440" w:hanging="720"/>
        <w:rPr>
          <w:rFonts w:ascii="Garamond" w:hAnsi="Garamond"/>
          <w:szCs w:val="24"/>
        </w:rPr>
      </w:pPr>
      <w:r w:rsidRPr="0076347B">
        <w:rPr>
          <w:rFonts w:ascii="Garamond" w:hAnsi="Garamond"/>
          <w:szCs w:val="24"/>
        </w:rPr>
        <w:t>If an administrative permit amendment involves a change in ownership or operational control, the applicant must include in its request to the Department a written agreement containing a specific date for the transfer of permit responsibility, coverage and liability between the current and new permittee.</w:t>
      </w:r>
    </w:p>
    <w:p w14:paraId="7105A209" w14:textId="77777777" w:rsidR="0058076C" w:rsidRPr="0076347B" w:rsidRDefault="0058076C" w:rsidP="0058660F">
      <w:pPr>
        <w:pStyle w:val="BodyTextIndent"/>
        <w:tabs>
          <w:tab w:val="num" w:pos="900"/>
        </w:tabs>
        <w:ind w:left="0"/>
        <w:rPr>
          <w:rFonts w:ascii="Garamond" w:hAnsi="Garamond"/>
          <w:szCs w:val="24"/>
        </w:rPr>
      </w:pPr>
    </w:p>
    <w:p w14:paraId="7105A20A" w14:textId="77777777" w:rsidR="0058076C" w:rsidRPr="0076347B" w:rsidRDefault="0058076C" w:rsidP="00E37981">
      <w:pPr>
        <w:pStyle w:val="BodyTextIndent"/>
        <w:numPr>
          <w:ilvl w:val="0"/>
          <w:numId w:val="39"/>
        </w:numPr>
        <w:tabs>
          <w:tab w:val="clear" w:pos="864"/>
        </w:tabs>
        <w:ind w:left="1440" w:hanging="720"/>
        <w:rPr>
          <w:rFonts w:ascii="Garamond" w:hAnsi="Garamond"/>
          <w:szCs w:val="24"/>
        </w:rPr>
      </w:pPr>
      <w:r w:rsidRPr="0076347B">
        <w:rPr>
          <w:rFonts w:ascii="Garamond" w:hAnsi="Garamond"/>
          <w:szCs w:val="24"/>
        </w:rPr>
        <w:t>The permit shield provided for in ARM17.8.1214 shall not extend to administrative permit amendments.</w:t>
      </w:r>
    </w:p>
    <w:p w14:paraId="7105A20B" w14:textId="77777777" w:rsidR="0058076C" w:rsidRPr="0076347B" w:rsidRDefault="0058076C">
      <w:pPr>
        <w:pStyle w:val="BodyTextIndent"/>
        <w:ind w:left="0"/>
        <w:rPr>
          <w:rFonts w:ascii="Garamond" w:hAnsi="Garamond"/>
          <w:szCs w:val="24"/>
        </w:rPr>
      </w:pPr>
    </w:p>
    <w:p w14:paraId="7105A20C" w14:textId="77777777" w:rsidR="0058076C" w:rsidRPr="0076347B" w:rsidRDefault="0058076C" w:rsidP="008269DF">
      <w:pPr>
        <w:pStyle w:val="Heading2"/>
        <w:keepNext w:val="0"/>
        <w:widowControl w:val="0"/>
        <w:tabs>
          <w:tab w:val="clear" w:pos="360"/>
        </w:tabs>
        <w:ind w:left="720" w:hanging="720"/>
        <w:rPr>
          <w:rFonts w:ascii="Garamond" w:hAnsi="Garamond"/>
          <w:sz w:val="24"/>
          <w:szCs w:val="24"/>
        </w:rPr>
      </w:pPr>
      <w:bookmarkStart w:id="484" w:name="_Toc16993309"/>
      <w:bookmarkStart w:id="485" w:name="_Toc60537657"/>
      <w:bookmarkStart w:id="486" w:name="_Toc268522979"/>
      <w:bookmarkStart w:id="487" w:name="_Toc268523278"/>
      <w:bookmarkStart w:id="488" w:name="_Toc268523392"/>
      <w:bookmarkStart w:id="489" w:name="_Toc268523472"/>
      <w:bookmarkStart w:id="490" w:name="_Toc268523568"/>
      <w:bookmarkStart w:id="491" w:name="_Toc227220474"/>
      <w:r w:rsidRPr="0076347B">
        <w:rPr>
          <w:rFonts w:ascii="Garamond" w:hAnsi="Garamond"/>
          <w:sz w:val="24"/>
          <w:szCs w:val="24"/>
        </w:rPr>
        <w:lastRenderedPageBreak/>
        <w:t>Emissions Trading, Marketable Permits, Economic Incentives</w:t>
      </w:r>
      <w:bookmarkEnd w:id="484"/>
      <w:bookmarkEnd w:id="485"/>
      <w:bookmarkEnd w:id="486"/>
      <w:bookmarkEnd w:id="487"/>
      <w:bookmarkEnd w:id="488"/>
      <w:bookmarkEnd w:id="489"/>
      <w:bookmarkEnd w:id="490"/>
      <w:bookmarkEnd w:id="491"/>
    </w:p>
    <w:p w14:paraId="7105A20D" w14:textId="77777777" w:rsidR="0058076C" w:rsidRPr="0076347B" w:rsidRDefault="0058076C" w:rsidP="008269DF">
      <w:pPr>
        <w:pStyle w:val="BodyTextIndent"/>
        <w:widowControl w:val="0"/>
        <w:ind w:left="720"/>
        <w:rPr>
          <w:rFonts w:ascii="Garamond" w:hAnsi="Garamond"/>
          <w:szCs w:val="24"/>
          <w:u w:val="single"/>
        </w:rPr>
      </w:pPr>
      <w:r w:rsidRPr="0076347B">
        <w:rPr>
          <w:rFonts w:ascii="Garamond" w:hAnsi="Garamond"/>
          <w:szCs w:val="24"/>
          <w:u w:val="single"/>
        </w:rPr>
        <w:t>ARM 17.8, Subchapter 12, Operating Permit Program §1226(2)</w:t>
      </w:r>
    </w:p>
    <w:p w14:paraId="7105A20E" w14:textId="77777777" w:rsidR="0058076C" w:rsidRPr="0076347B" w:rsidRDefault="0058076C" w:rsidP="008269DF">
      <w:pPr>
        <w:pStyle w:val="BodyTextIndent"/>
        <w:widowControl w:val="0"/>
        <w:ind w:left="0"/>
        <w:rPr>
          <w:rFonts w:ascii="Garamond" w:hAnsi="Garamond"/>
          <w:szCs w:val="24"/>
        </w:rPr>
      </w:pPr>
    </w:p>
    <w:p w14:paraId="7105A20F" w14:textId="77777777" w:rsidR="0058076C" w:rsidRPr="0076347B" w:rsidRDefault="0058076C" w:rsidP="008269DF">
      <w:pPr>
        <w:pStyle w:val="BodyTextIndent"/>
        <w:widowControl w:val="0"/>
        <w:ind w:left="720"/>
        <w:rPr>
          <w:rFonts w:ascii="Garamond" w:hAnsi="Garamond"/>
          <w:szCs w:val="24"/>
        </w:rPr>
      </w:pPr>
      <w:r w:rsidRPr="0076347B">
        <w:rPr>
          <w:rFonts w:ascii="Garamond" w:hAnsi="Garamond"/>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7105A210" w14:textId="77777777" w:rsidR="0058076C" w:rsidRPr="0076347B" w:rsidRDefault="0058076C">
      <w:pPr>
        <w:pStyle w:val="BodyTextIndent"/>
        <w:ind w:left="0"/>
        <w:rPr>
          <w:rFonts w:ascii="Garamond" w:hAnsi="Garamond"/>
          <w:szCs w:val="24"/>
        </w:rPr>
      </w:pPr>
    </w:p>
    <w:p w14:paraId="7105A211" w14:textId="77777777" w:rsidR="0058076C" w:rsidRPr="0076347B" w:rsidRDefault="0058076C" w:rsidP="0058660F">
      <w:pPr>
        <w:pStyle w:val="Heading2"/>
        <w:tabs>
          <w:tab w:val="clear" w:pos="360"/>
        </w:tabs>
        <w:ind w:left="720" w:hanging="720"/>
        <w:rPr>
          <w:rFonts w:ascii="Garamond" w:hAnsi="Garamond"/>
          <w:sz w:val="24"/>
          <w:szCs w:val="24"/>
        </w:rPr>
      </w:pPr>
      <w:bookmarkStart w:id="492" w:name="_Toc16993310"/>
      <w:bookmarkStart w:id="493" w:name="_Toc60537658"/>
      <w:bookmarkStart w:id="494" w:name="_Toc268522980"/>
      <w:bookmarkStart w:id="495" w:name="_Toc268523279"/>
      <w:bookmarkStart w:id="496" w:name="_Toc268523393"/>
      <w:bookmarkStart w:id="497" w:name="_Toc268523473"/>
      <w:bookmarkStart w:id="498" w:name="_Toc268523569"/>
      <w:bookmarkStart w:id="499" w:name="_Toc227220475"/>
      <w:r w:rsidRPr="0076347B">
        <w:rPr>
          <w:rFonts w:ascii="Garamond" w:hAnsi="Garamond"/>
          <w:sz w:val="24"/>
          <w:szCs w:val="24"/>
        </w:rPr>
        <w:t>No Property Rights Conveyed</w:t>
      </w:r>
      <w:bookmarkEnd w:id="492"/>
      <w:bookmarkEnd w:id="493"/>
      <w:bookmarkEnd w:id="494"/>
      <w:bookmarkEnd w:id="495"/>
      <w:bookmarkEnd w:id="496"/>
      <w:bookmarkEnd w:id="497"/>
      <w:bookmarkEnd w:id="498"/>
      <w:bookmarkEnd w:id="499"/>
    </w:p>
    <w:p w14:paraId="7105A212"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12, Operating Permit Program §1210(2)(d)</w:t>
      </w:r>
    </w:p>
    <w:p w14:paraId="7105A213" w14:textId="77777777" w:rsidR="0058076C" w:rsidRPr="0076347B" w:rsidRDefault="0058076C" w:rsidP="0058660F">
      <w:pPr>
        <w:pStyle w:val="BodyTextIndent"/>
        <w:ind w:left="0"/>
        <w:rPr>
          <w:rFonts w:ascii="Garamond" w:hAnsi="Garamond"/>
          <w:szCs w:val="24"/>
        </w:rPr>
      </w:pPr>
    </w:p>
    <w:p w14:paraId="7105A214"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This permit does not convey any property rights of any sort, or any exclusive privilege.</w:t>
      </w:r>
    </w:p>
    <w:p w14:paraId="7105A215" w14:textId="77777777" w:rsidR="0058076C" w:rsidRPr="0076347B" w:rsidRDefault="0058076C">
      <w:pPr>
        <w:pStyle w:val="BodyTextIndent"/>
        <w:ind w:left="0"/>
        <w:rPr>
          <w:rFonts w:ascii="Garamond" w:hAnsi="Garamond"/>
          <w:szCs w:val="24"/>
        </w:rPr>
      </w:pPr>
    </w:p>
    <w:p w14:paraId="7105A216" w14:textId="77777777" w:rsidR="0058076C" w:rsidRPr="0076347B" w:rsidRDefault="0058076C" w:rsidP="0058660F">
      <w:pPr>
        <w:pStyle w:val="Heading2"/>
        <w:tabs>
          <w:tab w:val="clear" w:pos="360"/>
        </w:tabs>
        <w:ind w:left="720" w:hanging="720"/>
        <w:rPr>
          <w:rFonts w:ascii="Garamond" w:hAnsi="Garamond"/>
          <w:sz w:val="24"/>
          <w:szCs w:val="24"/>
        </w:rPr>
      </w:pPr>
      <w:bookmarkStart w:id="500" w:name="_Toc16993311"/>
      <w:bookmarkStart w:id="501" w:name="_Toc60537659"/>
      <w:bookmarkStart w:id="502" w:name="_Toc268522981"/>
      <w:bookmarkStart w:id="503" w:name="_Toc268523280"/>
      <w:bookmarkStart w:id="504" w:name="_Toc268523394"/>
      <w:bookmarkStart w:id="505" w:name="_Toc268523474"/>
      <w:bookmarkStart w:id="506" w:name="_Toc268523570"/>
      <w:bookmarkStart w:id="507" w:name="_Toc227220476"/>
      <w:r w:rsidRPr="0076347B">
        <w:rPr>
          <w:rFonts w:ascii="Garamond" w:hAnsi="Garamond"/>
          <w:sz w:val="24"/>
          <w:szCs w:val="24"/>
        </w:rPr>
        <w:t>Testing Requirements</w:t>
      </w:r>
      <w:bookmarkEnd w:id="500"/>
      <w:bookmarkEnd w:id="501"/>
      <w:bookmarkEnd w:id="502"/>
      <w:bookmarkEnd w:id="503"/>
      <w:bookmarkEnd w:id="504"/>
      <w:bookmarkEnd w:id="505"/>
      <w:bookmarkEnd w:id="506"/>
      <w:bookmarkEnd w:id="507"/>
    </w:p>
    <w:p w14:paraId="7105A217"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§105</w:t>
      </w:r>
    </w:p>
    <w:p w14:paraId="7105A218" w14:textId="77777777" w:rsidR="0058076C" w:rsidRPr="0076347B" w:rsidRDefault="0058076C" w:rsidP="0058660F">
      <w:pPr>
        <w:pStyle w:val="BodyTextIndent"/>
        <w:ind w:left="0"/>
        <w:rPr>
          <w:rFonts w:ascii="Garamond" w:hAnsi="Garamond"/>
          <w:szCs w:val="24"/>
        </w:rPr>
      </w:pPr>
    </w:p>
    <w:p w14:paraId="7105A219"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17.8.105.</w:t>
      </w:r>
    </w:p>
    <w:p w14:paraId="7105A21A" w14:textId="77777777" w:rsidR="0058076C" w:rsidRPr="0076347B" w:rsidRDefault="0058076C">
      <w:pPr>
        <w:pStyle w:val="BodyTextIndent"/>
        <w:ind w:left="0"/>
        <w:rPr>
          <w:rFonts w:ascii="Garamond" w:hAnsi="Garamond"/>
          <w:szCs w:val="24"/>
        </w:rPr>
      </w:pPr>
    </w:p>
    <w:p w14:paraId="7105A21B" w14:textId="77777777" w:rsidR="0058076C" w:rsidRPr="0076347B" w:rsidRDefault="0058076C" w:rsidP="0058660F">
      <w:pPr>
        <w:pStyle w:val="Heading2"/>
        <w:tabs>
          <w:tab w:val="clear" w:pos="360"/>
        </w:tabs>
        <w:ind w:left="720" w:hanging="720"/>
        <w:rPr>
          <w:rFonts w:ascii="Garamond" w:hAnsi="Garamond"/>
          <w:sz w:val="24"/>
          <w:szCs w:val="24"/>
        </w:rPr>
      </w:pPr>
      <w:bookmarkStart w:id="508" w:name="_Toc16993312"/>
      <w:bookmarkStart w:id="509" w:name="_Toc60537660"/>
      <w:bookmarkStart w:id="510" w:name="_Toc268522982"/>
      <w:bookmarkStart w:id="511" w:name="_Toc268523281"/>
      <w:bookmarkStart w:id="512" w:name="_Toc268523395"/>
      <w:bookmarkStart w:id="513" w:name="_Toc268523475"/>
      <w:bookmarkStart w:id="514" w:name="_Toc268523571"/>
      <w:bookmarkStart w:id="515" w:name="_Toc227220477"/>
      <w:r w:rsidRPr="0076347B">
        <w:rPr>
          <w:rFonts w:ascii="Garamond" w:hAnsi="Garamond"/>
          <w:sz w:val="24"/>
          <w:szCs w:val="24"/>
        </w:rPr>
        <w:t>Source Testing Protocol</w:t>
      </w:r>
      <w:bookmarkEnd w:id="508"/>
      <w:bookmarkEnd w:id="509"/>
      <w:bookmarkEnd w:id="510"/>
      <w:bookmarkEnd w:id="511"/>
      <w:bookmarkEnd w:id="512"/>
      <w:bookmarkEnd w:id="513"/>
      <w:bookmarkEnd w:id="514"/>
      <w:bookmarkEnd w:id="515"/>
    </w:p>
    <w:p w14:paraId="7105A21C"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§106</w:t>
      </w:r>
    </w:p>
    <w:p w14:paraId="7105A21D" w14:textId="77777777" w:rsidR="0058076C" w:rsidRPr="0076347B" w:rsidRDefault="0058076C" w:rsidP="0058660F">
      <w:pPr>
        <w:pStyle w:val="BodyTextIndent"/>
        <w:ind w:left="0"/>
        <w:rPr>
          <w:rFonts w:ascii="Garamond" w:hAnsi="Garamond"/>
          <w:szCs w:val="24"/>
        </w:rPr>
      </w:pPr>
    </w:p>
    <w:p w14:paraId="7105A21E"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17.8.106.</w:t>
      </w:r>
    </w:p>
    <w:p w14:paraId="7105A21F" w14:textId="77777777" w:rsidR="0058076C" w:rsidRPr="0076347B" w:rsidRDefault="0058076C" w:rsidP="0058660F">
      <w:pPr>
        <w:pStyle w:val="BodyTextIndent"/>
        <w:ind w:left="0"/>
        <w:rPr>
          <w:rFonts w:ascii="Garamond" w:hAnsi="Garamond"/>
          <w:szCs w:val="24"/>
        </w:rPr>
      </w:pPr>
    </w:p>
    <w:p w14:paraId="7105A220" w14:textId="77777777" w:rsidR="0058076C" w:rsidRPr="0076347B" w:rsidRDefault="0058076C" w:rsidP="0058660F">
      <w:pPr>
        <w:pStyle w:val="Heading2"/>
        <w:tabs>
          <w:tab w:val="clear" w:pos="360"/>
        </w:tabs>
        <w:ind w:left="720" w:hanging="720"/>
        <w:rPr>
          <w:rFonts w:ascii="Garamond" w:hAnsi="Garamond"/>
          <w:sz w:val="24"/>
          <w:szCs w:val="24"/>
        </w:rPr>
      </w:pPr>
      <w:bookmarkStart w:id="516" w:name="_Toc16993313"/>
      <w:bookmarkStart w:id="517" w:name="_Toc60537661"/>
      <w:bookmarkStart w:id="518" w:name="_Toc268522983"/>
      <w:bookmarkStart w:id="519" w:name="_Toc268523282"/>
      <w:bookmarkStart w:id="520" w:name="_Toc268523396"/>
      <w:bookmarkStart w:id="521" w:name="_Toc268523476"/>
      <w:bookmarkStart w:id="522" w:name="_Toc268523572"/>
      <w:bookmarkStart w:id="523" w:name="_Toc227220478"/>
      <w:r w:rsidRPr="0076347B">
        <w:rPr>
          <w:rFonts w:ascii="Garamond" w:hAnsi="Garamond"/>
          <w:sz w:val="24"/>
          <w:szCs w:val="24"/>
        </w:rPr>
        <w:t>Malfunctions</w:t>
      </w:r>
      <w:bookmarkEnd w:id="516"/>
      <w:bookmarkEnd w:id="517"/>
      <w:bookmarkEnd w:id="518"/>
      <w:bookmarkEnd w:id="519"/>
      <w:bookmarkEnd w:id="520"/>
      <w:bookmarkEnd w:id="521"/>
      <w:bookmarkEnd w:id="522"/>
      <w:bookmarkEnd w:id="523"/>
    </w:p>
    <w:p w14:paraId="7105A221"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§110</w:t>
      </w:r>
    </w:p>
    <w:p w14:paraId="7105A222" w14:textId="77777777" w:rsidR="0058076C" w:rsidRPr="0076347B" w:rsidRDefault="0058076C" w:rsidP="0058660F">
      <w:pPr>
        <w:pStyle w:val="BodyTextIndent"/>
        <w:ind w:left="0"/>
        <w:rPr>
          <w:rFonts w:ascii="Garamond" w:hAnsi="Garamond"/>
          <w:szCs w:val="24"/>
        </w:rPr>
      </w:pPr>
    </w:p>
    <w:p w14:paraId="7105A223"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17.8.110.</w:t>
      </w:r>
    </w:p>
    <w:p w14:paraId="7105A224" w14:textId="77777777" w:rsidR="0058076C" w:rsidRPr="0076347B" w:rsidRDefault="0058076C" w:rsidP="0058660F">
      <w:pPr>
        <w:pStyle w:val="BodyTextIndent"/>
        <w:ind w:left="0"/>
        <w:rPr>
          <w:rFonts w:ascii="Garamond" w:hAnsi="Garamond"/>
          <w:szCs w:val="24"/>
        </w:rPr>
      </w:pPr>
    </w:p>
    <w:p w14:paraId="7105A225" w14:textId="77777777" w:rsidR="0058076C" w:rsidRPr="0076347B" w:rsidRDefault="0058076C" w:rsidP="0058660F">
      <w:pPr>
        <w:pStyle w:val="Heading2"/>
        <w:tabs>
          <w:tab w:val="clear" w:pos="360"/>
        </w:tabs>
        <w:ind w:left="720" w:hanging="720"/>
        <w:rPr>
          <w:rFonts w:ascii="Garamond" w:hAnsi="Garamond"/>
          <w:sz w:val="24"/>
          <w:szCs w:val="24"/>
        </w:rPr>
      </w:pPr>
      <w:bookmarkStart w:id="524" w:name="_Toc16993314"/>
      <w:bookmarkStart w:id="525" w:name="_Toc60537662"/>
      <w:bookmarkStart w:id="526" w:name="_Toc268522984"/>
      <w:bookmarkStart w:id="527" w:name="_Toc268523283"/>
      <w:bookmarkStart w:id="528" w:name="_Toc268523397"/>
      <w:bookmarkStart w:id="529" w:name="_Toc268523477"/>
      <w:bookmarkStart w:id="530" w:name="_Toc268523573"/>
      <w:bookmarkStart w:id="531" w:name="_Toc227220479"/>
      <w:r w:rsidRPr="0076347B">
        <w:rPr>
          <w:rFonts w:ascii="Garamond" w:hAnsi="Garamond"/>
          <w:sz w:val="24"/>
          <w:szCs w:val="24"/>
        </w:rPr>
        <w:t>Circumvention</w:t>
      </w:r>
      <w:bookmarkEnd w:id="524"/>
      <w:bookmarkEnd w:id="525"/>
      <w:bookmarkEnd w:id="526"/>
      <w:bookmarkEnd w:id="527"/>
      <w:bookmarkEnd w:id="528"/>
      <w:bookmarkEnd w:id="529"/>
      <w:bookmarkEnd w:id="530"/>
      <w:bookmarkEnd w:id="531"/>
    </w:p>
    <w:p w14:paraId="7105A226"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1, General Provisions §111</w:t>
      </w:r>
    </w:p>
    <w:p w14:paraId="7105A227" w14:textId="77777777" w:rsidR="0058076C" w:rsidRPr="0076347B" w:rsidRDefault="0058076C" w:rsidP="0058660F">
      <w:pPr>
        <w:pStyle w:val="BodyTextIndent"/>
        <w:ind w:left="0"/>
        <w:rPr>
          <w:rFonts w:ascii="Garamond" w:hAnsi="Garamond"/>
          <w:szCs w:val="24"/>
        </w:rPr>
      </w:pPr>
    </w:p>
    <w:p w14:paraId="7105A228"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17.8.111.</w:t>
      </w:r>
    </w:p>
    <w:p w14:paraId="7105A229" w14:textId="77777777" w:rsidR="0058076C" w:rsidRPr="0076347B" w:rsidRDefault="0058076C" w:rsidP="0058660F">
      <w:pPr>
        <w:pStyle w:val="BodyTextIndent"/>
        <w:ind w:left="0"/>
        <w:rPr>
          <w:rFonts w:ascii="Garamond" w:hAnsi="Garamond"/>
          <w:szCs w:val="24"/>
        </w:rPr>
      </w:pPr>
    </w:p>
    <w:p w14:paraId="7105A22A" w14:textId="77777777" w:rsidR="0058076C" w:rsidRPr="0076347B" w:rsidRDefault="0058076C" w:rsidP="0058660F">
      <w:pPr>
        <w:pStyle w:val="Heading2"/>
        <w:tabs>
          <w:tab w:val="clear" w:pos="360"/>
        </w:tabs>
        <w:ind w:left="720" w:hanging="720"/>
        <w:rPr>
          <w:rFonts w:ascii="Garamond" w:hAnsi="Garamond"/>
          <w:sz w:val="24"/>
          <w:szCs w:val="24"/>
        </w:rPr>
      </w:pPr>
      <w:bookmarkStart w:id="532" w:name="_Toc16993315"/>
      <w:bookmarkStart w:id="533" w:name="_Toc60537663"/>
      <w:bookmarkStart w:id="534" w:name="_Toc268522985"/>
      <w:bookmarkStart w:id="535" w:name="_Toc268523284"/>
      <w:bookmarkStart w:id="536" w:name="_Toc268523398"/>
      <w:bookmarkStart w:id="537" w:name="_Toc268523478"/>
      <w:bookmarkStart w:id="538" w:name="_Toc268523574"/>
      <w:bookmarkStart w:id="539" w:name="_Toc227220480"/>
      <w:r w:rsidRPr="0076347B">
        <w:rPr>
          <w:rFonts w:ascii="Garamond" w:hAnsi="Garamond"/>
          <w:sz w:val="24"/>
          <w:szCs w:val="24"/>
        </w:rPr>
        <w:t>Motor Vehicles</w:t>
      </w:r>
      <w:bookmarkEnd w:id="532"/>
      <w:bookmarkEnd w:id="533"/>
      <w:bookmarkEnd w:id="534"/>
      <w:bookmarkEnd w:id="535"/>
      <w:bookmarkEnd w:id="536"/>
      <w:bookmarkEnd w:id="537"/>
      <w:bookmarkEnd w:id="538"/>
      <w:bookmarkEnd w:id="539"/>
    </w:p>
    <w:p w14:paraId="7105A22B"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 xml:space="preserve">ARM 17.8, Subchapter 3, </w:t>
      </w:r>
      <w:r w:rsidR="00B946CA" w:rsidRPr="0076347B">
        <w:rPr>
          <w:rFonts w:ascii="Garamond" w:hAnsi="Garamond"/>
          <w:szCs w:val="24"/>
          <w:u w:val="single"/>
        </w:rPr>
        <w:t xml:space="preserve">Emissions </w:t>
      </w:r>
      <w:r w:rsidRPr="0076347B">
        <w:rPr>
          <w:rFonts w:ascii="Garamond" w:hAnsi="Garamond"/>
          <w:szCs w:val="24"/>
          <w:u w:val="single"/>
        </w:rPr>
        <w:t>Standards §325</w:t>
      </w:r>
    </w:p>
    <w:p w14:paraId="7105A22C" w14:textId="77777777" w:rsidR="0058076C" w:rsidRPr="0076347B" w:rsidRDefault="0058076C" w:rsidP="0058660F">
      <w:pPr>
        <w:pStyle w:val="BodyTextIndent"/>
        <w:ind w:left="0"/>
        <w:rPr>
          <w:rFonts w:ascii="Garamond" w:hAnsi="Garamond"/>
          <w:szCs w:val="24"/>
        </w:rPr>
      </w:pPr>
    </w:p>
    <w:p w14:paraId="7105A22D"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17.8.325.</w:t>
      </w:r>
    </w:p>
    <w:p w14:paraId="7105A22E" w14:textId="77777777" w:rsidR="002877DA" w:rsidRPr="0076347B" w:rsidRDefault="002877DA" w:rsidP="0058660F">
      <w:pPr>
        <w:pStyle w:val="BodyTextIndent"/>
        <w:ind w:left="0"/>
        <w:rPr>
          <w:rFonts w:ascii="Garamond" w:hAnsi="Garamond"/>
          <w:szCs w:val="24"/>
        </w:rPr>
      </w:pPr>
    </w:p>
    <w:p w14:paraId="7105A22F" w14:textId="77777777" w:rsidR="0058076C" w:rsidRPr="0076347B" w:rsidRDefault="0058076C" w:rsidP="0058660F">
      <w:pPr>
        <w:pStyle w:val="Heading2"/>
        <w:tabs>
          <w:tab w:val="clear" w:pos="360"/>
        </w:tabs>
        <w:ind w:left="720" w:hanging="720"/>
        <w:rPr>
          <w:rFonts w:ascii="Garamond" w:hAnsi="Garamond"/>
          <w:sz w:val="24"/>
          <w:szCs w:val="24"/>
        </w:rPr>
      </w:pPr>
      <w:bookmarkStart w:id="540" w:name="_Toc16993316"/>
      <w:bookmarkStart w:id="541" w:name="_Toc60537664"/>
      <w:bookmarkStart w:id="542" w:name="_Toc268522986"/>
      <w:bookmarkStart w:id="543" w:name="_Toc268523285"/>
      <w:bookmarkStart w:id="544" w:name="_Toc268523399"/>
      <w:bookmarkStart w:id="545" w:name="_Toc268523479"/>
      <w:bookmarkStart w:id="546" w:name="_Toc268523575"/>
      <w:bookmarkStart w:id="547" w:name="_Toc227220481"/>
      <w:r w:rsidRPr="0076347B">
        <w:rPr>
          <w:rFonts w:ascii="Garamond" w:hAnsi="Garamond"/>
          <w:sz w:val="24"/>
          <w:szCs w:val="24"/>
        </w:rPr>
        <w:t>Annual Emissions Inventory</w:t>
      </w:r>
      <w:bookmarkEnd w:id="540"/>
      <w:bookmarkEnd w:id="541"/>
      <w:bookmarkEnd w:id="542"/>
      <w:bookmarkEnd w:id="543"/>
      <w:bookmarkEnd w:id="544"/>
      <w:bookmarkEnd w:id="545"/>
      <w:bookmarkEnd w:id="546"/>
      <w:bookmarkEnd w:id="547"/>
    </w:p>
    <w:p w14:paraId="7105A230"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5, Air Quality Permit Application, Operation and Open Burning Fees §505 (STATE ONLY)</w:t>
      </w:r>
    </w:p>
    <w:p w14:paraId="7105A231" w14:textId="77777777" w:rsidR="0058076C" w:rsidRPr="0076347B" w:rsidRDefault="0058076C" w:rsidP="0058660F">
      <w:pPr>
        <w:pStyle w:val="BodyTextIndent"/>
        <w:ind w:left="0"/>
        <w:rPr>
          <w:rFonts w:ascii="Garamond" w:hAnsi="Garamond"/>
          <w:szCs w:val="24"/>
        </w:rPr>
      </w:pPr>
    </w:p>
    <w:p w14:paraId="7105A232"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 xml:space="preserve">The permittee shall supply the Department with annual production and other information for all </w:t>
      </w:r>
      <w:r w:rsidR="00B946CA" w:rsidRPr="0076347B">
        <w:rPr>
          <w:rFonts w:ascii="Garamond" w:hAnsi="Garamond"/>
          <w:szCs w:val="24"/>
        </w:rPr>
        <w:t xml:space="preserve">emissions </w:t>
      </w:r>
      <w:r w:rsidRPr="0076347B">
        <w:rPr>
          <w:rFonts w:ascii="Garamond" w:hAnsi="Garamond"/>
          <w:szCs w:val="24"/>
        </w:rPr>
        <w:t xml:space="preserve">units necessary to calculate actual or estimated actual amount of air pollutants emitted during each calendar year.  Information shall be gathered on a calendar-year basis and submitted to the Department by the date required in the </w:t>
      </w:r>
      <w:r w:rsidR="00B946CA" w:rsidRPr="0076347B">
        <w:rPr>
          <w:rFonts w:ascii="Garamond" w:hAnsi="Garamond"/>
          <w:szCs w:val="24"/>
        </w:rPr>
        <w:t xml:space="preserve">emissions </w:t>
      </w:r>
      <w:r w:rsidRPr="0076347B">
        <w:rPr>
          <w:rFonts w:ascii="Garamond" w:hAnsi="Garamond"/>
          <w:szCs w:val="24"/>
        </w:rPr>
        <w:t>inventory request, unless otherwise specified in this permit.  Information shall be in the units required by the Department.</w:t>
      </w:r>
    </w:p>
    <w:p w14:paraId="7105A233" w14:textId="77777777" w:rsidR="0058076C" w:rsidRPr="0076347B" w:rsidRDefault="0058076C" w:rsidP="0058660F">
      <w:pPr>
        <w:pStyle w:val="BodyTextIndent"/>
        <w:ind w:left="0"/>
        <w:rPr>
          <w:rFonts w:ascii="Garamond" w:hAnsi="Garamond"/>
          <w:szCs w:val="24"/>
        </w:rPr>
      </w:pPr>
    </w:p>
    <w:p w14:paraId="7105A234" w14:textId="77777777" w:rsidR="0058076C" w:rsidRPr="0076347B" w:rsidRDefault="0058076C" w:rsidP="0058660F">
      <w:pPr>
        <w:pStyle w:val="Heading2"/>
        <w:tabs>
          <w:tab w:val="clear" w:pos="360"/>
        </w:tabs>
        <w:ind w:left="720" w:hanging="720"/>
        <w:rPr>
          <w:rFonts w:ascii="Garamond" w:hAnsi="Garamond"/>
          <w:sz w:val="24"/>
          <w:szCs w:val="24"/>
        </w:rPr>
      </w:pPr>
      <w:bookmarkStart w:id="548" w:name="_Toc16993317"/>
      <w:bookmarkStart w:id="549" w:name="_Toc60537665"/>
      <w:bookmarkStart w:id="550" w:name="_Toc268522987"/>
      <w:bookmarkStart w:id="551" w:name="_Toc268523286"/>
      <w:bookmarkStart w:id="552" w:name="_Toc268523400"/>
      <w:bookmarkStart w:id="553" w:name="_Toc268523480"/>
      <w:bookmarkStart w:id="554" w:name="_Toc268523576"/>
      <w:bookmarkStart w:id="555" w:name="_Toc227220482"/>
      <w:r w:rsidRPr="0076347B">
        <w:rPr>
          <w:rFonts w:ascii="Garamond" w:hAnsi="Garamond"/>
          <w:sz w:val="24"/>
          <w:szCs w:val="24"/>
        </w:rPr>
        <w:lastRenderedPageBreak/>
        <w:t>Open Burning</w:t>
      </w:r>
      <w:bookmarkEnd w:id="548"/>
      <w:bookmarkEnd w:id="549"/>
      <w:bookmarkEnd w:id="550"/>
      <w:bookmarkEnd w:id="551"/>
      <w:bookmarkEnd w:id="552"/>
      <w:bookmarkEnd w:id="553"/>
      <w:bookmarkEnd w:id="554"/>
      <w:bookmarkEnd w:id="555"/>
    </w:p>
    <w:p w14:paraId="7105A235" w14:textId="77777777" w:rsidR="0058076C" w:rsidRPr="0076347B" w:rsidRDefault="0058076C" w:rsidP="0058660F">
      <w:pPr>
        <w:pStyle w:val="BodyTextIndent"/>
        <w:ind w:left="720"/>
        <w:rPr>
          <w:rFonts w:ascii="Garamond" w:hAnsi="Garamond"/>
          <w:szCs w:val="24"/>
          <w:u w:val="single"/>
        </w:rPr>
      </w:pPr>
      <w:r w:rsidRPr="0076347B">
        <w:rPr>
          <w:rFonts w:ascii="Garamond" w:hAnsi="Garamond"/>
          <w:szCs w:val="24"/>
          <w:u w:val="single"/>
        </w:rPr>
        <w:t>ARM 17.8, Subchapter 6, Open Burning §604, 605 and 606</w:t>
      </w:r>
    </w:p>
    <w:p w14:paraId="7105A236" w14:textId="77777777" w:rsidR="0058076C" w:rsidRPr="0076347B" w:rsidRDefault="0058076C" w:rsidP="0058660F">
      <w:pPr>
        <w:pStyle w:val="BodyTextIndent"/>
        <w:ind w:left="0"/>
        <w:rPr>
          <w:rFonts w:ascii="Garamond" w:hAnsi="Garamond"/>
          <w:szCs w:val="24"/>
        </w:rPr>
      </w:pPr>
    </w:p>
    <w:p w14:paraId="7105A237" w14:textId="77777777" w:rsidR="0058076C" w:rsidRPr="0076347B" w:rsidRDefault="0058076C" w:rsidP="0058660F">
      <w:pPr>
        <w:pStyle w:val="BodyTextIndent"/>
        <w:ind w:left="720"/>
        <w:rPr>
          <w:rFonts w:ascii="Garamond" w:hAnsi="Garamond"/>
          <w:szCs w:val="24"/>
        </w:rPr>
      </w:pPr>
      <w:r w:rsidRPr="0076347B">
        <w:rPr>
          <w:rFonts w:ascii="Garamond" w:hAnsi="Garamond"/>
          <w:szCs w:val="24"/>
        </w:rPr>
        <w:t>The permittee shall comply with ARM 17.8.604, 605 and 606.</w:t>
      </w:r>
    </w:p>
    <w:p w14:paraId="7105A238" w14:textId="77777777" w:rsidR="002A0FF5" w:rsidRPr="0076347B" w:rsidRDefault="002A0FF5">
      <w:pPr>
        <w:rPr>
          <w:szCs w:val="24"/>
        </w:rPr>
      </w:pPr>
    </w:p>
    <w:p w14:paraId="7105A239" w14:textId="77777777" w:rsidR="0058076C" w:rsidRPr="0076347B" w:rsidRDefault="0058076C" w:rsidP="0058660F">
      <w:pPr>
        <w:pStyle w:val="Heading2"/>
        <w:tabs>
          <w:tab w:val="clear" w:pos="360"/>
        </w:tabs>
        <w:ind w:left="720" w:hanging="720"/>
        <w:rPr>
          <w:rFonts w:ascii="Garamond" w:hAnsi="Garamond"/>
          <w:sz w:val="24"/>
          <w:szCs w:val="24"/>
        </w:rPr>
      </w:pPr>
      <w:bookmarkStart w:id="556" w:name="_Toc16993318"/>
      <w:bookmarkStart w:id="557" w:name="_Toc60537666"/>
      <w:bookmarkStart w:id="558" w:name="_Toc268522988"/>
      <w:bookmarkStart w:id="559" w:name="_Toc268523287"/>
      <w:bookmarkStart w:id="560" w:name="_Toc268523401"/>
      <w:bookmarkStart w:id="561" w:name="_Toc268523481"/>
      <w:bookmarkStart w:id="562" w:name="_Toc268523577"/>
      <w:bookmarkStart w:id="563" w:name="_Toc227220483"/>
      <w:r w:rsidRPr="0076347B">
        <w:rPr>
          <w:rFonts w:ascii="Garamond" w:hAnsi="Garamond"/>
          <w:sz w:val="24"/>
          <w:szCs w:val="24"/>
        </w:rPr>
        <w:t>Montana Air Quality Permits</w:t>
      </w:r>
      <w:bookmarkEnd w:id="556"/>
      <w:bookmarkEnd w:id="557"/>
      <w:bookmarkEnd w:id="558"/>
      <w:bookmarkEnd w:id="559"/>
      <w:bookmarkEnd w:id="560"/>
      <w:bookmarkEnd w:id="561"/>
      <w:bookmarkEnd w:id="562"/>
      <w:bookmarkEnd w:id="563"/>
    </w:p>
    <w:p w14:paraId="7105A23A" w14:textId="77777777" w:rsidR="0058076C" w:rsidRPr="0076347B" w:rsidRDefault="0058076C" w:rsidP="0058660F">
      <w:pPr>
        <w:pStyle w:val="BodyTextIndent"/>
        <w:ind w:left="720"/>
        <w:rPr>
          <w:rFonts w:ascii="Garamond" w:hAnsi="Garamond"/>
          <w:szCs w:val="24"/>
        </w:rPr>
      </w:pPr>
      <w:r w:rsidRPr="0076347B">
        <w:rPr>
          <w:rFonts w:ascii="Garamond" w:hAnsi="Garamond"/>
          <w:szCs w:val="24"/>
          <w:u w:val="single"/>
        </w:rPr>
        <w:t>ARM 17.8, Subchapter 7, Permit, Construction and Operation of Air Contaminant Sources §745 and 764</w:t>
      </w:r>
      <w:r w:rsidRPr="0076347B">
        <w:rPr>
          <w:rFonts w:ascii="Garamond" w:hAnsi="Garamond"/>
          <w:szCs w:val="24"/>
        </w:rPr>
        <w:t xml:space="preserve"> </w:t>
      </w:r>
    </w:p>
    <w:p w14:paraId="7105A23B" w14:textId="77777777" w:rsidR="0058076C" w:rsidRPr="0076347B" w:rsidRDefault="0058076C" w:rsidP="0058660F">
      <w:pPr>
        <w:pStyle w:val="BodyTextIndent"/>
        <w:ind w:left="0"/>
        <w:rPr>
          <w:rFonts w:ascii="Garamond" w:hAnsi="Garamond"/>
          <w:szCs w:val="24"/>
        </w:rPr>
      </w:pPr>
    </w:p>
    <w:p w14:paraId="7105A23C" w14:textId="337E8EAE"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 xml:space="preserve">Except as specified, no person shall construct, install, </w:t>
      </w:r>
      <w:r w:rsidR="00564049" w:rsidRPr="0076347B">
        <w:rPr>
          <w:rFonts w:ascii="Garamond" w:hAnsi="Garamond"/>
          <w:szCs w:val="24"/>
        </w:rPr>
        <w:t>modify,</w:t>
      </w:r>
      <w:r w:rsidR="004059DB" w:rsidRPr="0076347B">
        <w:rPr>
          <w:rFonts w:ascii="Garamond" w:hAnsi="Garamond"/>
          <w:szCs w:val="24"/>
        </w:rPr>
        <w:t xml:space="preserve"> </w:t>
      </w:r>
      <w:r w:rsidRPr="0076347B">
        <w:rPr>
          <w:rFonts w:ascii="Garamond" w:hAnsi="Garamond"/>
          <w:szCs w:val="24"/>
        </w:rPr>
        <w:t>or use any air contaminant source or stack associated with any source without first obtaining a permit from the Department or Board.  A permit is not required for those sources or stacks as specified by ARM 17.8.744(1)(a)-(k).</w:t>
      </w:r>
    </w:p>
    <w:p w14:paraId="7105A23D" w14:textId="77777777" w:rsidR="0058076C" w:rsidRPr="0076347B" w:rsidRDefault="0058076C" w:rsidP="00A60720">
      <w:pPr>
        <w:pStyle w:val="BodyTextIndent"/>
        <w:tabs>
          <w:tab w:val="num" w:pos="900"/>
        </w:tabs>
        <w:ind w:left="0"/>
        <w:rPr>
          <w:rFonts w:ascii="Garamond" w:hAnsi="Garamond"/>
          <w:szCs w:val="24"/>
        </w:rPr>
      </w:pPr>
    </w:p>
    <w:p w14:paraId="7105A23E" w14:textId="77777777"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The permittee shall comply with ARM 17.8.743, 744, 745, 748, and 764.</w:t>
      </w:r>
    </w:p>
    <w:p w14:paraId="7105A23F" w14:textId="77777777" w:rsidR="0058076C" w:rsidRPr="0076347B" w:rsidRDefault="0058076C">
      <w:pPr>
        <w:pStyle w:val="BodyTextIndent"/>
        <w:ind w:left="0"/>
        <w:rPr>
          <w:rFonts w:ascii="Garamond" w:hAnsi="Garamond"/>
          <w:szCs w:val="24"/>
        </w:rPr>
      </w:pPr>
    </w:p>
    <w:p w14:paraId="7105A240" w14:textId="77777777"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 xml:space="preserve">ARM 17.8.745(1) specifies de minimis changes as construction or changed conditions of operation at a facility holding </w:t>
      </w:r>
      <w:r w:rsidR="006E2653" w:rsidRPr="0076347B">
        <w:rPr>
          <w:rFonts w:ascii="Garamond" w:hAnsi="Garamond"/>
          <w:szCs w:val="24"/>
        </w:rPr>
        <w:t xml:space="preserve">a Montana Air Quality Permit (MAQP) </w:t>
      </w:r>
      <w:r w:rsidRPr="0076347B">
        <w:rPr>
          <w:rFonts w:ascii="Garamond" w:hAnsi="Garamond"/>
          <w:szCs w:val="24"/>
        </w:rPr>
        <w:t xml:space="preserve">issued under Chapter 8 that does not increase the facility’s potential to emit by more than </w:t>
      </w:r>
      <w:r w:rsidR="004059DB" w:rsidRPr="0076347B">
        <w:rPr>
          <w:rFonts w:ascii="Garamond" w:hAnsi="Garamond"/>
          <w:szCs w:val="24"/>
        </w:rPr>
        <w:t xml:space="preserve">5 </w:t>
      </w:r>
      <w:r w:rsidRPr="0076347B">
        <w:rPr>
          <w:rFonts w:ascii="Garamond" w:hAnsi="Garamond"/>
          <w:szCs w:val="24"/>
        </w:rPr>
        <w:t>tons per year of any pollutant</w:t>
      </w:r>
      <w:r w:rsidR="00716760" w:rsidRPr="0076347B">
        <w:rPr>
          <w:rFonts w:ascii="Garamond" w:hAnsi="Garamond"/>
          <w:szCs w:val="24"/>
        </w:rPr>
        <w:t xml:space="preserve"> except</w:t>
      </w:r>
      <w:r w:rsidRPr="0076347B">
        <w:rPr>
          <w:rFonts w:ascii="Garamond" w:hAnsi="Garamond"/>
          <w:szCs w:val="24"/>
        </w:rPr>
        <w:t>:</w:t>
      </w:r>
    </w:p>
    <w:p w14:paraId="7105A241" w14:textId="77777777" w:rsidR="0058076C" w:rsidRPr="0076347B" w:rsidRDefault="0058076C" w:rsidP="00A60720">
      <w:pPr>
        <w:pStyle w:val="BodyTextIndent"/>
        <w:tabs>
          <w:tab w:val="num" w:pos="900"/>
        </w:tabs>
        <w:ind w:left="0"/>
        <w:rPr>
          <w:rFonts w:ascii="Garamond" w:hAnsi="Garamond"/>
          <w:szCs w:val="24"/>
        </w:rPr>
      </w:pPr>
    </w:p>
    <w:p w14:paraId="7105A242"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 xml:space="preserve">Any construction or changed </w:t>
      </w:r>
      <w:proofErr w:type="gramStart"/>
      <w:r w:rsidRPr="0076347B">
        <w:rPr>
          <w:rFonts w:ascii="Garamond" w:hAnsi="Garamond"/>
          <w:szCs w:val="24"/>
        </w:rPr>
        <w:t>condition</w:t>
      </w:r>
      <w:proofErr w:type="gramEnd"/>
      <w:r w:rsidRPr="0076347B">
        <w:rPr>
          <w:rFonts w:ascii="Garamond" w:hAnsi="Garamond"/>
          <w:szCs w:val="24"/>
        </w:rPr>
        <w:t xml:space="preserve"> that would violate any condition in the facility’s existing </w:t>
      </w:r>
      <w:r w:rsidR="004059DB" w:rsidRPr="0076347B">
        <w:rPr>
          <w:rFonts w:ascii="Garamond" w:hAnsi="Garamond"/>
          <w:szCs w:val="24"/>
        </w:rPr>
        <w:t>MAQP</w:t>
      </w:r>
      <w:r w:rsidRPr="0076347B">
        <w:rPr>
          <w:rFonts w:ascii="Garamond" w:hAnsi="Garamond"/>
          <w:szCs w:val="24"/>
        </w:rPr>
        <w:t xml:space="preserve"> or any applicable rule contained in Chapter 8 is prohibited, except as provided in ARM </w:t>
      </w:r>
      <w:proofErr w:type="gramStart"/>
      <w:r w:rsidRPr="0076347B">
        <w:rPr>
          <w:rFonts w:ascii="Garamond" w:hAnsi="Garamond"/>
          <w:szCs w:val="24"/>
        </w:rPr>
        <w:t>17.8.745(2);</w:t>
      </w:r>
      <w:proofErr w:type="gramEnd"/>
    </w:p>
    <w:p w14:paraId="7105A243" w14:textId="77777777" w:rsidR="0058076C" w:rsidRPr="0076347B" w:rsidRDefault="0058076C" w:rsidP="00CD4DDD">
      <w:pPr>
        <w:pStyle w:val="BodyTextIndent"/>
        <w:tabs>
          <w:tab w:val="num" w:pos="1260"/>
        </w:tabs>
        <w:ind w:left="1800" w:hanging="360"/>
        <w:rPr>
          <w:rFonts w:ascii="Garamond" w:hAnsi="Garamond"/>
          <w:szCs w:val="24"/>
        </w:rPr>
      </w:pPr>
    </w:p>
    <w:p w14:paraId="7105A244"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 xml:space="preserve">Any construction or changed conditions of operation that would qualify as a major modification under Subchapters 8, 9 or 10 of Chapter </w:t>
      </w:r>
      <w:proofErr w:type="gramStart"/>
      <w:r w:rsidRPr="0076347B">
        <w:rPr>
          <w:rFonts w:ascii="Garamond" w:hAnsi="Garamond"/>
          <w:szCs w:val="24"/>
        </w:rPr>
        <w:t>8;</w:t>
      </w:r>
      <w:proofErr w:type="gramEnd"/>
    </w:p>
    <w:p w14:paraId="7105A245" w14:textId="77777777" w:rsidR="0058076C" w:rsidRPr="0076347B" w:rsidRDefault="0058076C" w:rsidP="00CD4DDD">
      <w:pPr>
        <w:pStyle w:val="BodyTextIndent"/>
        <w:tabs>
          <w:tab w:val="num" w:pos="1260"/>
        </w:tabs>
        <w:ind w:left="1800" w:hanging="360"/>
        <w:rPr>
          <w:rFonts w:ascii="Garamond" w:hAnsi="Garamond"/>
          <w:szCs w:val="24"/>
        </w:rPr>
      </w:pPr>
    </w:p>
    <w:p w14:paraId="7105A246"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 xml:space="preserve">Any construction or changed condition of operation that would affect the plume rise or dispersion characteristic of emissions that would cause or contribute to a violation of an ambient air quality standard or ambient air increment as defined in ARM </w:t>
      </w:r>
      <w:proofErr w:type="gramStart"/>
      <w:r w:rsidRPr="0076347B">
        <w:rPr>
          <w:rFonts w:ascii="Garamond" w:hAnsi="Garamond"/>
          <w:szCs w:val="24"/>
        </w:rPr>
        <w:t>17.8.804;</w:t>
      </w:r>
      <w:proofErr w:type="gramEnd"/>
    </w:p>
    <w:p w14:paraId="7105A247" w14:textId="77777777" w:rsidR="0058076C" w:rsidRPr="0076347B" w:rsidRDefault="0058076C" w:rsidP="00CD4DDD">
      <w:pPr>
        <w:pStyle w:val="BodyTextIndent"/>
        <w:tabs>
          <w:tab w:val="num" w:pos="1260"/>
        </w:tabs>
        <w:ind w:left="1800" w:hanging="360"/>
        <w:rPr>
          <w:rFonts w:ascii="Garamond" w:hAnsi="Garamond"/>
          <w:szCs w:val="24"/>
        </w:rPr>
      </w:pPr>
    </w:p>
    <w:p w14:paraId="7105A248" w14:textId="77777777" w:rsidR="0058076C" w:rsidRPr="0076347B" w:rsidRDefault="0058076C" w:rsidP="00E37981">
      <w:pPr>
        <w:pStyle w:val="BodyTextIndent"/>
        <w:numPr>
          <w:ilvl w:val="0"/>
          <w:numId w:val="41"/>
        </w:numPr>
        <w:tabs>
          <w:tab w:val="clear" w:pos="1296"/>
        </w:tabs>
        <w:ind w:left="1800" w:hanging="360"/>
        <w:rPr>
          <w:rFonts w:ascii="Garamond" w:hAnsi="Garamond"/>
          <w:szCs w:val="24"/>
        </w:rPr>
      </w:pPr>
      <w:r w:rsidRPr="0076347B">
        <w:rPr>
          <w:rFonts w:ascii="Garamond" w:hAnsi="Garamond"/>
          <w:szCs w:val="24"/>
        </w:rPr>
        <w:t xml:space="preserve">Any construction or improvement project with a potential to emit more than 5 tons per year may not be artificially split into smaller projects to avoid </w:t>
      </w:r>
      <w:r w:rsidR="001F7844" w:rsidRPr="0076347B">
        <w:rPr>
          <w:rFonts w:ascii="Garamond" w:hAnsi="Garamond"/>
          <w:szCs w:val="24"/>
        </w:rPr>
        <w:t>Montana Air Quality Permitting</w:t>
      </w:r>
      <w:r w:rsidRPr="0076347B">
        <w:rPr>
          <w:rFonts w:ascii="Garamond" w:hAnsi="Garamond"/>
          <w:szCs w:val="24"/>
        </w:rPr>
        <w:t>; or</w:t>
      </w:r>
    </w:p>
    <w:p w14:paraId="7105A249" w14:textId="77777777" w:rsidR="0058076C" w:rsidRPr="0076347B" w:rsidRDefault="0058076C" w:rsidP="00A60720">
      <w:pPr>
        <w:pStyle w:val="BodyTextIndent"/>
        <w:tabs>
          <w:tab w:val="num" w:pos="1260"/>
        </w:tabs>
        <w:ind w:left="0"/>
        <w:rPr>
          <w:rFonts w:ascii="Garamond" w:hAnsi="Garamond"/>
          <w:szCs w:val="24"/>
        </w:rPr>
      </w:pPr>
    </w:p>
    <w:p w14:paraId="7105A24A" w14:textId="77777777" w:rsidR="0058076C" w:rsidRPr="0076347B" w:rsidRDefault="00B946CA" w:rsidP="00E37981">
      <w:pPr>
        <w:pStyle w:val="BodyTextIndent"/>
        <w:keepNext/>
        <w:keepLines/>
        <w:numPr>
          <w:ilvl w:val="0"/>
          <w:numId w:val="41"/>
        </w:numPr>
        <w:tabs>
          <w:tab w:val="clear" w:pos="1296"/>
        </w:tabs>
        <w:ind w:left="1800" w:hanging="360"/>
        <w:rPr>
          <w:rFonts w:ascii="Garamond" w:hAnsi="Garamond"/>
          <w:szCs w:val="24"/>
        </w:rPr>
      </w:pPr>
      <w:r w:rsidRPr="0076347B">
        <w:rPr>
          <w:rFonts w:ascii="Garamond" w:hAnsi="Garamond"/>
          <w:szCs w:val="24"/>
        </w:rPr>
        <w:t xml:space="preserve">Emissions </w:t>
      </w:r>
      <w:r w:rsidR="0058076C" w:rsidRPr="0076347B">
        <w:rPr>
          <w:rFonts w:ascii="Garamond" w:hAnsi="Garamond"/>
          <w:szCs w:val="24"/>
        </w:rPr>
        <w:t xml:space="preserve">reductions obtained through offsetting within a facility are not included when determining the potential </w:t>
      </w:r>
      <w:r w:rsidRPr="0076347B">
        <w:rPr>
          <w:rFonts w:ascii="Garamond" w:hAnsi="Garamond"/>
          <w:szCs w:val="24"/>
        </w:rPr>
        <w:t xml:space="preserve">emissions </w:t>
      </w:r>
      <w:r w:rsidR="0058076C" w:rsidRPr="0076347B">
        <w:rPr>
          <w:rFonts w:ascii="Garamond" w:hAnsi="Garamond"/>
          <w:szCs w:val="24"/>
        </w:rPr>
        <w:t>increase from construction or changed conditions of operation, unless such reductions are made federally enforceable.</w:t>
      </w:r>
    </w:p>
    <w:p w14:paraId="7105A24B" w14:textId="77777777" w:rsidR="007D0479" w:rsidRPr="008269DF" w:rsidRDefault="007D0479">
      <w:pPr>
        <w:pStyle w:val="BodyTextIndent"/>
        <w:ind w:left="0"/>
        <w:rPr>
          <w:rFonts w:ascii="Garamond" w:hAnsi="Garamond"/>
          <w:sz w:val="22"/>
          <w:szCs w:val="22"/>
        </w:rPr>
      </w:pPr>
    </w:p>
    <w:p w14:paraId="7105A24C" w14:textId="77777777" w:rsidR="0058076C" w:rsidRPr="0076347B" w:rsidRDefault="0058076C" w:rsidP="00E37981">
      <w:pPr>
        <w:pStyle w:val="BodyTextIndent"/>
        <w:numPr>
          <w:ilvl w:val="0"/>
          <w:numId w:val="40"/>
        </w:numPr>
        <w:tabs>
          <w:tab w:val="clear" w:pos="864"/>
        </w:tabs>
        <w:ind w:left="1440" w:hanging="720"/>
        <w:rPr>
          <w:rFonts w:ascii="Garamond" w:hAnsi="Garamond"/>
          <w:szCs w:val="24"/>
        </w:rPr>
      </w:pPr>
      <w:r w:rsidRPr="0076347B">
        <w:rPr>
          <w:rFonts w:ascii="Garamond" w:hAnsi="Garamond"/>
          <w:szCs w:val="24"/>
        </w:rPr>
        <w:t xml:space="preserve">Any facility making a de minimis change pursuant to ARM 17.8.745(1) shall notify the Department if the change would include a change in control equipment, stack height, stack diameter, stack gas temperature, source location or fuel specifications, or would result in an increase in source capacity above its permitted operation or the addition of a new </w:t>
      </w:r>
      <w:r w:rsidR="00B946CA" w:rsidRPr="0076347B">
        <w:rPr>
          <w:rFonts w:ascii="Garamond" w:hAnsi="Garamond"/>
          <w:szCs w:val="24"/>
        </w:rPr>
        <w:t xml:space="preserve">emissions </w:t>
      </w:r>
      <w:r w:rsidRPr="0076347B">
        <w:rPr>
          <w:rFonts w:ascii="Garamond" w:hAnsi="Garamond"/>
          <w:szCs w:val="24"/>
        </w:rPr>
        <w:t xml:space="preserve">unit.  The notice must be submitted, in writing, 10 days prior to </w:t>
      </w:r>
      <w:proofErr w:type="gramStart"/>
      <w:r w:rsidRPr="0076347B">
        <w:rPr>
          <w:rFonts w:ascii="Garamond" w:hAnsi="Garamond"/>
          <w:szCs w:val="24"/>
        </w:rPr>
        <w:t>start</w:t>
      </w:r>
      <w:proofErr w:type="gramEnd"/>
      <w:r w:rsidRPr="0076347B">
        <w:rPr>
          <w:rFonts w:ascii="Garamond" w:hAnsi="Garamond"/>
          <w:szCs w:val="24"/>
        </w:rPr>
        <w:t xml:space="preserve"> up or use of the proposed de minimis change, or as soon as reasonably practicable in the event of an unanticipated circumstance causing the de minimis </w:t>
      </w:r>
      <w:proofErr w:type="gramStart"/>
      <w:r w:rsidRPr="0076347B">
        <w:rPr>
          <w:rFonts w:ascii="Garamond" w:hAnsi="Garamond"/>
          <w:szCs w:val="24"/>
        </w:rPr>
        <w:t>change, and</w:t>
      </w:r>
      <w:proofErr w:type="gramEnd"/>
      <w:r w:rsidRPr="0076347B">
        <w:rPr>
          <w:rFonts w:ascii="Garamond" w:hAnsi="Garamond"/>
          <w:szCs w:val="24"/>
        </w:rPr>
        <w:t xml:space="preserve"> must include the information requested in ARM 17.8.745(1</w:t>
      </w:r>
      <w:r w:rsidR="00716760" w:rsidRPr="0076347B">
        <w:rPr>
          <w:rFonts w:ascii="Garamond" w:hAnsi="Garamond"/>
          <w:szCs w:val="24"/>
        </w:rPr>
        <w:t>)</w:t>
      </w:r>
      <w:r w:rsidRPr="0076347B">
        <w:rPr>
          <w:rFonts w:ascii="Garamond" w:hAnsi="Garamond"/>
          <w:szCs w:val="24"/>
        </w:rPr>
        <w:t>.</w:t>
      </w:r>
    </w:p>
    <w:p w14:paraId="7105A24D" w14:textId="77777777" w:rsidR="0058076C" w:rsidRPr="008269DF" w:rsidRDefault="0058076C" w:rsidP="00A60720">
      <w:pPr>
        <w:pStyle w:val="BodyTextIndent"/>
        <w:ind w:left="0"/>
        <w:rPr>
          <w:rFonts w:ascii="Garamond" w:hAnsi="Garamond"/>
          <w:sz w:val="22"/>
          <w:szCs w:val="22"/>
        </w:rPr>
      </w:pPr>
    </w:p>
    <w:p w14:paraId="7105A24E" w14:textId="77777777" w:rsidR="0058076C" w:rsidRPr="0076347B" w:rsidRDefault="0058076C" w:rsidP="00A60720">
      <w:pPr>
        <w:pStyle w:val="Heading2"/>
        <w:tabs>
          <w:tab w:val="clear" w:pos="360"/>
        </w:tabs>
        <w:ind w:left="720" w:hanging="720"/>
        <w:rPr>
          <w:rFonts w:ascii="Garamond" w:hAnsi="Garamond"/>
          <w:sz w:val="24"/>
          <w:szCs w:val="24"/>
        </w:rPr>
      </w:pPr>
      <w:bookmarkStart w:id="564" w:name="_Toc16993319"/>
      <w:bookmarkStart w:id="565" w:name="_Toc60537667"/>
      <w:bookmarkStart w:id="566" w:name="_Toc268522989"/>
      <w:bookmarkStart w:id="567" w:name="_Toc268523288"/>
      <w:bookmarkStart w:id="568" w:name="_Toc268523402"/>
      <w:bookmarkStart w:id="569" w:name="_Toc268523482"/>
      <w:bookmarkStart w:id="570" w:name="_Toc268523578"/>
      <w:bookmarkStart w:id="571" w:name="_Toc227220484"/>
      <w:r w:rsidRPr="0076347B">
        <w:rPr>
          <w:rFonts w:ascii="Garamond" w:hAnsi="Garamond"/>
          <w:sz w:val="24"/>
          <w:szCs w:val="24"/>
        </w:rPr>
        <w:t xml:space="preserve">National </w:t>
      </w:r>
      <w:r w:rsidR="00B946CA" w:rsidRPr="0076347B">
        <w:rPr>
          <w:rFonts w:ascii="Garamond" w:hAnsi="Garamond"/>
          <w:sz w:val="24"/>
          <w:szCs w:val="24"/>
        </w:rPr>
        <w:t xml:space="preserve">Emissions </w:t>
      </w:r>
      <w:r w:rsidRPr="0076347B">
        <w:rPr>
          <w:rFonts w:ascii="Garamond" w:hAnsi="Garamond"/>
          <w:sz w:val="24"/>
          <w:szCs w:val="24"/>
        </w:rPr>
        <w:t>Standard for Asbestos</w:t>
      </w:r>
      <w:bookmarkEnd w:id="564"/>
      <w:bookmarkEnd w:id="565"/>
      <w:bookmarkEnd w:id="566"/>
      <w:bookmarkEnd w:id="567"/>
      <w:bookmarkEnd w:id="568"/>
      <w:bookmarkEnd w:id="569"/>
      <w:bookmarkEnd w:id="570"/>
      <w:bookmarkEnd w:id="571"/>
    </w:p>
    <w:p w14:paraId="7105A24F"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40 CFR, Part 61, Subpart M</w:t>
      </w:r>
    </w:p>
    <w:p w14:paraId="7105A250" w14:textId="77777777" w:rsidR="0058076C" w:rsidRPr="008269DF" w:rsidRDefault="0058076C" w:rsidP="00A60720">
      <w:pPr>
        <w:pStyle w:val="BodyTextIndent"/>
        <w:ind w:left="0"/>
        <w:rPr>
          <w:rFonts w:ascii="Garamond" w:hAnsi="Garamond"/>
          <w:sz w:val="22"/>
          <w:szCs w:val="22"/>
        </w:rPr>
      </w:pPr>
    </w:p>
    <w:p w14:paraId="7105A251"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 xml:space="preserve">The permittee shall not conduct any asbestos abatement activities except in accordance with 40 CFR 61, Subpart M (National </w:t>
      </w:r>
      <w:r w:rsidR="00B946CA" w:rsidRPr="0076347B">
        <w:rPr>
          <w:rFonts w:ascii="Garamond" w:hAnsi="Garamond"/>
          <w:szCs w:val="24"/>
        </w:rPr>
        <w:t xml:space="preserve">Emissions </w:t>
      </w:r>
      <w:r w:rsidRPr="0076347B">
        <w:rPr>
          <w:rFonts w:ascii="Garamond" w:hAnsi="Garamond"/>
          <w:szCs w:val="24"/>
        </w:rPr>
        <w:t>Standard for Hazardous Air Pollutants for Asbestos).</w:t>
      </w:r>
    </w:p>
    <w:p w14:paraId="7105A252" w14:textId="77777777" w:rsidR="0058076C" w:rsidRPr="008269DF" w:rsidRDefault="0058076C" w:rsidP="00A60720">
      <w:pPr>
        <w:pStyle w:val="BodyTextIndent"/>
        <w:ind w:left="0"/>
        <w:rPr>
          <w:rFonts w:ascii="Garamond" w:hAnsi="Garamond"/>
          <w:sz w:val="22"/>
          <w:szCs w:val="22"/>
        </w:rPr>
      </w:pPr>
    </w:p>
    <w:p w14:paraId="7105A253" w14:textId="77777777" w:rsidR="0058076C" w:rsidRPr="0076347B" w:rsidRDefault="0058076C" w:rsidP="00A60720">
      <w:pPr>
        <w:pStyle w:val="Heading2"/>
        <w:tabs>
          <w:tab w:val="clear" w:pos="360"/>
        </w:tabs>
        <w:ind w:left="720" w:hanging="720"/>
        <w:rPr>
          <w:rFonts w:ascii="Garamond" w:hAnsi="Garamond"/>
          <w:sz w:val="24"/>
          <w:szCs w:val="24"/>
        </w:rPr>
      </w:pPr>
      <w:bookmarkStart w:id="572" w:name="_Toc16993320"/>
      <w:bookmarkStart w:id="573" w:name="_Toc60537668"/>
      <w:bookmarkStart w:id="574" w:name="_Toc268522990"/>
      <w:bookmarkStart w:id="575" w:name="_Toc268523289"/>
      <w:bookmarkStart w:id="576" w:name="_Toc268523403"/>
      <w:bookmarkStart w:id="577" w:name="_Toc268523483"/>
      <w:bookmarkStart w:id="578" w:name="_Toc268523579"/>
      <w:bookmarkStart w:id="579" w:name="_Toc227220485"/>
      <w:r w:rsidRPr="0076347B">
        <w:rPr>
          <w:rFonts w:ascii="Garamond" w:hAnsi="Garamond"/>
          <w:sz w:val="24"/>
          <w:szCs w:val="24"/>
        </w:rPr>
        <w:t>Asbestos</w:t>
      </w:r>
      <w:bookmarkEnd w:id="572"/>
      <w:bookmarkEnd w:id="573"/>
      <w:bookmarkEnd w:id="574"/>
      <w:bookmarkEnd w:id="575"/>
      <w:bookmarkEnd w:id="576"/>
      <w:bookmarkEnd w:id="577"/>
      <w:bookmarkEnd w:id="578"/>
      <w:bookmarkEnd w:id="579"/>
    </w:p>
    <w:p w14:paraId="7105A254"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ARM 17.74, Subchapter 3, General Provisions and Subchapter 4, Fees</w:t>
      </w:r>
    </w:p>
    <w:p w14:paraId="7105A255" w14:textId="77777777" w:rsidR="0058076C" w:rsidRPr="008269DF" w:rsidRDefault="0058076C" w:rsidP="00A60720">
      <w:pPr>
        <w:pStyle w:val="BodyTextIndent"/>
        <w:ind w:left="0"/>
        <w:rPr>
          <w:rFonts w:ascii="Garamond" w:hAnsi="Garamond"/>
          <w:sz w:val="22"/>
          <w:szCs w:val="22"/>
        </w:rPr>
      </w:pPr>
    </w:p>
    <w:p w14:paraId="7105A256"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 xml:space="preserve">The permittee shall comply with ARM 17.74.301, </w:t>
      </w:r>
      <w:r w:rsidRPr="0076347B">
        <w:rPr>
          <w:rFonts w:ascii="Garamond" w:hAnsi="Garamond"/>
          <w:i/>
          <w:iCs/>
          <w:szCs w:val="24"/>
        </w:rPr>
        <w:t>et seq</w:t>
      </w:r>
      <w:r w:rsidRPr="0076347B">
        <w:rPr>
          <w:rFonts w:ascii="Garamond" w:hAnsi="Garamond"/>
          <w:szCs w:val="24"/>
        </w:rPr>
        <w:t xml:space="preserve">., and ARM 17.74.401, </w:t>
      </w:r>
      <w:r w:rsidRPr="0076347B">
        <w:rPr>
          <w:rFonts w:ascii="Garamond" w:hAnsi="Garamond"/>
          <w:i/>
          <w:iCs/>
          <w:szCs w:val="24"/>
        </w:rPr>
        <w:t>et seq</w:t>
      </w:r>
      <w:r w:rsidRPr="0076347B">
        <w:rPr>
          <w:rFonts w:ascii="Garamond" w:hAnsi="Garamond"/>
          <w:szCs w:val="24"/>
        </w:rPr>
        <w:t>. (State only)</w:t>
      </w:r>
    </w:p>
    <w:p w14:paraId="7105A257" w14:textId="77777777" w:rsidR="0058076C" w:rsidRPr="008269DF" w:rsidRDefault="0058076C" w:rsidP="00A60720">
      <w:pPr>
        <w:pStyle w:val="BodyTextIndent"/>
        <w:ind w:left="0"/>
        <w:rPr>
          <w:rFonts w:ascii="Garamond" w:hAnsi="Garamond"/>
          <w:sz w:val="22"/>
          <w:szCs w:val="22"/>
        </w:rPr>
      </w:pPr>
    </w:p>
    <w:p w14:paraId="7105A258" w14:textId="77777777" w:rsidR="0058076C" w:rsidRPr="0076347B" w:rsidRDefault="0058076C" w:rsidP="00A60720">
      <w:pPr>
        <w:pStyle w:val="Heading2"/>
        <w:tabs>
          <w:tab w:val="clear" w:pos="360"/>
        </w:tabs>
        <w:ind w:left="720" w:hanging="720"/>
        <w:rPr>
          <w:rFonts w:ascii="Garamond" w:hAnsi="Garamond"/>
          <w:sz w:val="24"/>
          <w:szCs w:val="24"/>
        </w:rPr>
      </w:pPr>
      <w:bookmarkStart w:id="580" w:name="_Toc16993321"/>
      <w:bookmarkStart w:id="581" w:name="_Toc60537669"/>
      <w:bookmarkStart w:id="582" w:name="_Toc268522991"/>
      <w:bookmarkStart w:id="583" w:name="_Toc268523290"/>
      <w:bookmarkStart w:id="584" w:name="_Toc268523404"/>
      <w:bookmarkStart w:id="585" w:name="_Toc268523484"/>
      <w:bookmarkStart w:id="586" w:name="_Toc268523580"/>
      <w:bookmarkStart w:id="587" w:name="_Toc227220486"/>
      <w:r w:rsidRPr="0076347B">
        <w:rPr>
          <w:rFonts w:ascii="Garamond" w:hAnsi="Garamond"/>
          <w:sz w:val="24"/>
          <w:szCs w:val="24"/>
        </w:rPr>
        <w:t>Stratospheric Ozone Protection – Servicing of Motor Vehicle Air Conditioners</w:t>
      </w:r>
      <w:bookmarkEnd w:id="580"/>
      <w:bookmarkEnd w:id="581"/>
      <w:bookmarkEnd w:id="582"/>
      <w:bookmarkEnd w:id="583"/>
      <w:bookmarkEnd w:id="584"/>
      <w:bookmarkEnd w:id="585"/>
      <w:bookmarkEnd w:id="586"/>
      <w:bookmarkEnd w:id="587"/>
    </w:p>
    <w:p w14:paraId="7105A259"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40 CFR, Part 82, Subpart B</w:t>
      </w:r>
    </w:p>
    <w:p w14:paraId="7105A25A" w14:textId="77777777" w:rsidR="0058076C" w:rsidRPr="008269DF" w:rsidRDefault="0058076C" w:rsidP="00A60720">
      <w:pPr>
        <w:pStyle w:val="BodyTextIndent"/>
        <w:ind w:left="0"/>
        <w:rPr>
          <w:rFonts w:ascii="Garamond" w:hAnsi="Garamond"/>
          <w:sz w:val="22"/>
          <w:szCs w:val="22"/>
        </w:rPr>
      </w:pPr>
    </w:p>
    <w:p w14:paraId="7105A25B"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7105A25C" w14:textId="77777777" w:rsidR="0058076C" w:rsidRPr="008269DF" w:rsidRDefault="0058076C" w:rsidP="00A60720">
      <w:pPr>
        <w:pStyle w:val="BodyTextIndent"/>
        <w:ind w:left="0"/>
        <w:rPr>
          <w:rFonts w:ascii="Garamond" w:hAnsi="Garamond"/>
          <w:sz w:val="22"/>
          <w:szCs w:val="22"/>
        </w:rPr>
      </w:pPr>
    </w:p>
    <w:p w14:paraId="7105A25D" w14:textId="77777777" w:rsidR="0058076C" w:rsidRPr="0076347B" w:rsidRDefault="0058076C" w:rsidP="00A60720">
      <w:pPr>
        <w:pStyle w:val="Heading2"/>
        <w:tabs>
          <w:tab w:val="clear" w:pos="360"/>
        </w:tabs>
        <w:ind w:left="720" w:hanging="720"/>
        <w:rPr>
          <w:rFonts w:ascii="Garamond" w:hAnsi="Garamond"/>
          <w:sz w:val="24"/>
          <w:szCs w:val="24"/>
        </w:rPr>
      </w:pPr>
      <w:bookmarkStart w:id="588" w:name="_Toc16993322"/>
      <w:bookmarkStart w:id="589" w:name="_Toc60537670"/>
      <w:bookmarkStart w:id="590" w:name="_Toc268522992"/>
      <w:bookmarkStart w:id="591" w:name="_Toc268523291"/>
      <w:bookmarkStart w:id="592" w:name="_Toc268523405"/>
      <w:bookmarkStart w:id="593" w:name="_Toc268523485"/>
      <w:bookmarkStart w:id="594" w:name="_Toc268523581"/>
      <w:bookmarkStart w:id="595" w:name="_Toc227220487"/>
      <w:r w:rsidRPr="0076347B">
        <w:rPr>
          <w:rFonts w:ascii="Garamond" w:hAnsi="Garamond"/>
          <w:sz w:val="24"/>
          <w:szCs w:val="24"/>
        </w:rPr>
        <w:t xml:space="preserve">Stratospheric Ozone Protection – Recycling and </w:t>
      </w:r>
      <w:r w:rsidR="00B946CA" w:rsidRPr="0076347B">
        <w:rPr>
          <w:rFonts w:ascii="Garamond" w:hAnsi="Garamond"/>
          <w:sz w:val="24"/>
          <w:szCs w:val="24"/>
        </w:rPr>
        <w:t xml:space="preserve">Emissions </w:t>
      </w:r>
      <w:r w:rsidRPr="0076347B">
        <w:rPr>
          <w:rFonts w:ascii="Garamond" w:hAnsi="Garamond"/>
          <w:sz w:val="24"/>
          <w:szCs w:val="24"/>
        </w:rPr>
        <w:t>Reductions</w:t>
      </w:r>
      <w:bookmarkEnd w:id="588"/>
      <w:bookmarkEnd w:id="589"/>
      <w:bookmarkEnd w:id="590"/>
      <w:bookmarkEnd w:id="591"/>
      <w:bookmarkEnd w:id="592"/>
      <w:bookmarkEnd w:id="593"/>
      <w:bookmarkEnd w:id="594"/>
      <w:bookmarkEnd w:id="595"/>
    </w:p>
    <w:p w14:paraId="7105A25E" w14:textId="77777777" w:rsidR="0058076C" w:rsidRPr="0076347B" w:rsidRDefault="0058076C" w:rsidP="00A60720">
      <w:pPr>
        <w:pStyle w:val="BodyTextIndent"/>
        <w:ind w:left="720"/>
        <w:rPr>
          <w:rFonts w:ascii="Garamond" w:hAnsi="Garamond"/>
          <w:szCs w:val="24"/>
          <w:u w:val="single"/>
        </w:rPr>
      </w:pPr>
      <w:r w:rsidRPr="0076347B">
        <w:rPr>
          <w:rFonts w:ascii="Garamond" w:hAnsi="Garamond"/>
          <w:szCs w:val="24"/>
          <w:u w:val="single"/>
        </w:rPr>
        <w:t>40 CFR, Part 82, Subpart F</w:t>
      </w:r>
    </w:p>
    <w:p w14:paraId="7105A25F" w14:textId="77777777" w:rsidR="0058076C" w:rsidRPr="008269DF" w:rsidRDefault="0058076C" w:rsidP="00A60720">
      <w:pPr>
        <w:pStyle w:val="BodyTextIndent"/>
        <w:ind w:left="0"/>
        <w:rPr>
          <w:rFonts w:ascii="Garamond" w:hAnsi="Garamond"/>
          <w:sz w:val="22"/>
          <w:szCs w:val="22"/>
        </w:rPr>
      </w:pPr>
    </w:p>
    <w:p w14:paraId="7105A260"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 xml:space="preserve">The permittee shall comply with the standards for recycling and </w:t>
      </w:r>
      <w:r w:rsidR="00B946CA" w:rsidRPr="0076347B">
        <w:rPr>
          <w:rFonts w:ascii="Garamond" w:hAnsi="Garamond"/>
          <w:szCs w:val="24"/>
        </w:rPr>
        <w:t xml:space="preserve">emissions </w:t>
      </w:r>
      <w:r w:rsidRPr="0076347B">
        <w:rPr>
          <w:rFonts w:ascii="Garamond" w:hAnsi="Garamond"/>
          <w:szCs w:val="24"/>
        </w:rPr>
        <w:t>reductions in 40 CFR 82, Subpart F, except as provided for MVACs in Subpart B:</w:t>
      </w:r>
    </w:p>
    <w:p w14:paraId="7105A261" w14:textId="77777777" w:rsidR="0058076C" w:rsidRPr="008269DF" w:rsidRDefault="0058076C" w:rsidP="00A60720">
      <w:pPr>
        <w:pStyle w:val="BodyTextIndent"/>
        <w:ind w:left="0"/>
        <w:rPr>
          <w:rFonts w:ascii="Garamond" w:hAnsi="Garamond"/>
          <w:sz w:val="22"/>
          <w:szCs w:val="22"/>
        </w:rPr>
      </w:pPr>
    </w:p>
    <w:p w14:paraId="7105A262" w14:textId="77777777" w:rsidR="0058076C" w:rsidRPr="0076347B" w:rsidRDefault="0058076C" w:rsidP="00A60720">
      <w:pPr>
        <w:pStyle w:val="Heading2"/>
        <w:tabs>
          <w:tab w:val="clear" w:pos="360"/>
        </w:tabs>
        <w:ind w:left="720" w:hanging="720"/>
        <w:rPr>
          <w:rFonts w:ascii="Garamond" w:hAnsi="Garamond"/>
          <w:sz w:val="24"/>
          <w:szCs w:val="24"/>
        </w:rPr>
      </w:pPr>
      <w:bookmarkStart w:id="596" w:name="_Toc395684164"/>
      <w:bookmarkStart w:id="597" w:name="_Toc16993323"/>
      <w:bookmarkStart w:id="598" w:name="_Toc60537671"/>
      <w:bookmarkStart w:id="599" w:name="_Toc268522993"/>
      <w:bookmarkStart w:id="600" w:name="_Toc268523292"/>
      <w:bookmarkStart w:id="601" w:name="_Toc268523406"/>
      <w:bookmarkStart w:id="602" w:name="_Toc268523486"/>
      <w:bookmarkStart w:id="603" w:name="_Toc268523582"/>
      <w:bookmarkStart w:id="604" w:name="_Toc227220488"/>
      <w:bookmarkEnd w:id="596"/>
      <w:r w:rsidRPr="0076347B">
        <w:rPr>
          <w:rFonts w:ascii="Garamond" w:hAnsi="Garamond"/>
          <w:sz w:val="24"/>
          <w:szCs w:val="24"/>
        </w:rPr>
        <w:t>Emergency Episode Plan</w:t>
      </w:r>
      <w:bookmarkEnd w:id="597"/>
      <w:bookmarkEnd w:id="598"/>
      <w:bookmarkEnd w:id="599"/>
      <w:bookmarkEnd w:id="600"/>
      <w:bookmarkEnd w:id="601"/>
      <w:bookmarkEnd w:id="602"/>
      <w:bookmarkEnd w:id="603"/>
      <w:bookmarkEnd w:id="604"/>
    </w:p>
    <w:p w14:paraId="7105A263" w14:textId="77777777" w:rsidR="0058076C" w:rsidRPr="008269DF" w:rsidRDefault="0058076C">
      <w:pPr>
        <w:pStyle w:val="BodyTextIndent"/>
        <w:ind w:left="0"/>
        <w:rPr>
          <w:rFonts w:ascii="Garamond" w:hAnsi="Garamond"/>
          <w:b/>
          <w:sz w:val="22"/>
          <w:szCs w:val="22"/>
        </w:rPr>
      </w:pPr>
    </w:p>
    <w:p w14:paraId="7105A264"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The permittee shall comply with the requirements contained in Chapter 9.7 of the State of Montana Air Quality Control Implementation Plan.</w:t>
      </w:r>
    </w:p>
    <w:p w14:paraId="7105A265" w14:textId="77777777" w:rsidR="0058076C" w:rsidRPr="008269DF" w:rsidRDefault="0058076C" w:rsidP="00A60720">
      <w:pPr>
        <w:pStyle w:val="BodyTextIndent"/>
        <w:ind w:left="0"/>
        <w:rPr>
          <w:rFonts w:ascii="Garamond" w:hAnsi="Garamond"/>
          <w:sz w:val="22"/>
          <w:szCs w:val="22"/>
        </w:rPr>
      </w:pPr>
    </w:p>
    <w:p w14:paraId="7105A266" w14:textId="77777777" w:rsidR="0058076C" w:rsidRPr="0076347B" w:rsidRDefault="0058076C" w:rsidP="00A60720">
      <w:pPr>
        <w:pStyle w:val="BodyTextIndent"/>
        <w:ind w:left="720"/>
        <w:rPr>
          <w:rFonts w:ascii="Garamond" w:hAnsi="Garamond"/>
          <w:szCs w:val="24"/>
        </w:rPr>
      </w:pPr>
      <w:r w:rsidRPr="0076347B">
        <w:rPr>
          <w:rFonts w:ascii="Garamond" w:hAnsi="Garamond"/>
          <w:szCs w:val="24"/>
        </w:rPr>
        <w:t>Each major source emitting 100 tons per year located in a Priority I Air Quality Control Region, shall submit to the Department a legally enforceable Emergency Episode Action Plan (EEAP) that details how the source will curtail emissions during an air pollutant emergency episode.  The industrial EEAP shall be in accordance with the Department’s EEAP and shall be submitted according to a timetable developed by the Department, following Priority I reclassification.</w:t>
      </w:r>
    </w:p>
    <w:p w14:paraId="7105A267" w14:textId="77777777" w:rsidR="0058076C" w:rsidRPr="0076347B" w:rsidRDefault="0058076C" w:rsidP="00A60720">
      <w:pPr>
        <w:pStyle w:val="BodyTextIndent"/>
        <w:ind w:left="0"/>
        <w:rPr>
          <w:rFonts w:ascii="Garamond" w:hAnsi="Garamond"/>
        </w:rPr>
      </w:pPr>
    </w:p>
    <w:p w14:paraId="7105A268" w14:textId="77777777" w:rsidR="0058076C" w:rsidRPr="0076347B" w:rsidRDefault="0058076C" w:rsidP="00A60720">
      <w:pPr>
        <w:pStyle w:val="Heading2"/>
        <w:tabs>
          <w:tab w:val="clear" w:pos="360"/>
        </w:tabs>
        <w:ind w:left="720" w:hanging="720"/>
        <w:rPr>
          <w:rFonts w:ascii="Garamond" w:hAnsi="Garamond"/>
          <w:sz w:val="24"/>
          <w:szCs w:val="24"/>
        </w:rPr>
      </w:pPr>
      <w:bookmarkStart w:id="605" w:name="_Toc16993324"/>
      <w:bookmarkStart w:id="606" w:name="_Toc60537672"/>
      <w:bookmarkStart w:id="607" w:name="_Toc268522994"/>
      <w:bookmarkStart w:id="608" w:name="_Toc268523293"/>
      <w:bookmarkStart w:id="609" w:name="_Toc268523407"/>
      <w:bookmarkStart w:id="610" w:name="_Toc268523487"/>
      <w:bookmarkStart w:id="611" w:name="_Toc268523583"/>
      <w:bookmarkStart w:id="612" w:name="_Toc227220489"/>
      <w:r w:rsidRPr="0076347B">
        <w:rPr>
          <w:rFonts w:ascii="Garamond" w:hAnsi="Garamond"/>
          <w:sz w:val="24"/>
          <w:szCs w:val="24"/>
        </w:rPr>
        <w:t>Definitions</w:t>
      </w:r>
      <w:bookmarkEnd w:id="605"/>
      <w:bookmarkEnd w:id="606"/>
      <w:bookmarkEnd w:id="607"/>
      <w:bookmarkEnd w:id="608"/>
      <w:bookmarkEnd w:id="609"/>
      <w:bookmarkEnd w:id="610"/>
      <w:bookmarkEnd w:id="611"/>
      <w:bookmarkEnd w:id="612"/>
    </w:p>
    <w:p w14:paraId="7105A269" w14:textId="77777777" w:rsidR="0058076C" w:rsidRPr="0076347B" w:rsidRDefault="0058076C">
      <w:pPr>
        <w:pStyle w:val="BodyTextIndent"/>
        <w:ind w:left="0"/>
        <w:rPr>
          <w:rFonts w:ascii="Garamond" w:hAnsi="Garamond"/>
          <w:b/>
        </w:rPr>
      </w:pPr>
    </w:p>
    <w:p w14:paraId="7105A26A" w14:textId="77777777" w:rsidR="0058076C" w:rsidRPr="0076347B" w:rsidRDefault="0058076C" w:rsidP="00A60720">
      <w:pPr>
        <w:pStyle w:val="BodyTextIndent2"/>
        <w:ind w:left="720"/>
        <w:rPr>
          <w:rFonts w:ascii="Garamond" w:hAnsi="Garamond"/>
          <w:szCs w:val="24"/>
          <w:u w:val="none"/>
        </w:rPr>
      </w:pPr>
      <w:r w:rsidRPr="0076347B">
        <w:rPr>
          <w:rFonts w:ascii="Garamond" w:hAnsi="Garamond"/>
          <w:szCs w:val="24"/>
          <w:u w:val="none"/>
        </w:rPr>
        <w:t>Terms not otherwise defined in this permit or in the Definitions and Abbreviations Appendix of this permit, shall have the meaning assigned to them in the referenced regulations.</w:t>
      </w:r>
    </w:p>
    <w:p w14:paraId="7105A26B" w14:textId="77777777" w:rsidR="0058076C" w:rsidRPr="0076347B" w:rsidRDefault="0058076C">
      <w:pPr>
        <w:pStyle w:val="BodyTextIndent2"/>
        <w:rPr>
          <w:rFonts w:ascii="Garamond" w:hAnsi="Garamond"/>
          <w:szCs w:val="24"/>
          <w:u w:val="none"/>
        </w:rPr>
      </w:pPr>
    </w:p>
    <w:p w14:paraId="7105A26C" w14:textId="77777777" w:rsidR="0058076C" w:rsidRPr="0076347B" w:rsidRDefault="0058076C" w:rsidP="00CA2953">
      <w:pPr>
        <w:pStyle w:val="Heading1"/>
        <w:numPr>
          <w:ilvl w:val="0"/>
          <w:numId w:val="0"/>
        </w:numPr>
        <w:jc w:val="left"/>
        <w:rPr>
          <w:rFonts w:ascii="Garamond" w:hAnsi="Garamond"/>
          <w:sz w:val="24"/>
          <w:szCs w:val="24"/>
        </w:rPr>
        <w:sectPr w:rsidR="0058076C" w:rsidRPr="0076347B" w:rsidSect="00A2507D">
          <w:footerReference w:type="default" r:id="rId21"/>
          <w:pgSz w:w="12240" w:h="15840" w:code="1"/>
          <w:pgMar w:top="1152" w:right="1440" w:bottom="1008" w:left="1440" w:header="720" w:footer="432" w:gutter="0"/>
          <w:pgNumType w:start="1"/>
          <w:cols w:space="720"/>
          <w:docGrid w:linePitch="326"/>
        </w:sectPr>
      </w:pPr>
      <w:bookmarkStart w:id="613" w:name="_Toc468599119"/>
    </w:p>
    <w:p w14:paraId="7105A26D" w14:textId="77777777" w:rsidR="0058076C" w:rsidRPr="0076347B" w:rsidRDefault="0058076C">
      <w:pPr>
        <w:pStyle w:val="Heading1"/>
        <w:rPr>
          <w:rFonts w:ascii="Garamond" w:hAnsi="Garamond"/>
          <w:sz w:val="24"/>
          <w:szCs w:val="24"/>
        </w:rPr>
      </w:pPr>
      <w:bookmarkStart w:id="614" w:name="_Toc268522995"/>
      <w:bookmarkStart w:id="615" w:name="_Toc268523294"/>
      <w:bookmarkStart w:id="616" w:name="_Toc268523408"/>
      <w:bookmarkStart w:id="617" w:name="_Toc268523488"/>
      <w:bookmarkStart w:id="618" w:name="_Toc268523584"/>
      <w:bookmarkStart w:id="619" w:name="_Ref390845224"/>
      <w:bookmarkStart w:id="620" w:name="_Ref390845231"/>
      <w:bookmarkStart w:id="621" w:name="_Ref390845238"/>
      <w:bookmarkStart w:id="622" w:name="_Ref390845331"/>
      <w:bookmarkStart w:id="623" w:name="_Ref390845411"/>
      <w:bookmarkStart w:id="624" w:name="_Toc227220490"/>
      <w:r w:rsidRPr="0076347B">
        <w:rPr>
          <w:rFonts w:ascii="Garamond" w:hAnsi="Garamond"/>
          <w:sz w:val="24"/>
          <w:szCs w:val="24"/>
        </w:rPr>
        <w:lastRenderedPageBreak/>
        <w:t>INSIGNIFICANT EMISSION</w:t>
      </w:r>
      <w:r w:rsidR="006E2653" w:rsidRPr="0076347B">
        <w:rPr>
          <w:rFonts w:ascii="Garamond" w:hAnsi="Garamond"/>
          <w:sz w:val="24"/>
          <w:szCs w:val="24"/>
        </w:rPr>
        <w:t>S</w:t>
      </w:r>
      <w:r w:rsidRPr="0076347B">
        <w:rPr>
          <w:rFonts w:ascii="Garamond" w:hAnsi="Garamond"/>
          <w:sz w:val="24"/>
          <w:szCs w:val="24"/>
        </w:rPr>
        <w:t xml:space="preserve"> UNITS</w:t>
      </w:r>
      <w:bookmarkEnd w:id="613"/>
      <w:bookmarkEnd w:id="614"/>
      <w:bookmarkEnd w:id="615"/>
      <w:bookmarkEnd w:id="616"/>
      <w:bookmarkEnd w:id="617"/>
      <w:bookmarkEnd w:id="618"/>
      <w:bookmarkEnd w:id="619"/>
      <w:bookmarkEnd w:id="620"/>
      <w:bookmarkEnd w:id="621"/>
      <w:bookmarkEnd w:id="622"/>
      <w:bookmarkEnd w:id="623"/>
      <w:bookmarkEnd w:id="624"/>
    </w:p>
    <w:p w14:paraId="7105A26E" w14:textId="77777777" w:rsidR="0058076C" w:rsidRPr="0076347B" w:rsidRDefault="0058076C">
      <w:pPr>
        <w:pStyle w:val="BodyTextIndent2"/>
        <w:ind w:left="0"/>
        <w:rPr>
          <w:rFonts w:ascii="Garamond" w:hAnsi="Garamond"/>
          <w:b/>
          <w:szCs w:val="24"/>
          <w:u w:val="none"/>
        </w:rPr>
      </w:pPr>
    </w:p>
    <w:p w14:paraId="7105A26F" w14:textId="77777777" w:rsidR="0058076C" w:rsidRPr="0076347B" w:rsidRDefault="0058076C">
      <w:pPr>
        <w:pStyle w:val="BodyTextIndent2"/>
        <w:ind w:left="0"/>
        <w:rPr>
          <w:rFonts w:ascii="Garamond" w:hAnsi="Garamond"/>
          <w:b/>
          <w:szCs w:val="24"/>
          <w:u w:val="none"/>
        </w:rPr>
      </w:pPr>
    </w:p>
    <w:p w14:paraId="7105A270" w14:textId="0DAECF71" w:rsidR="0058076C" w:rsidRPr="0076347B" w:rsidRDefault="0058076C" w:rsidP="001E1401">
      <w:pPr>
        <w:pStyle w:val="BodyTextIndent2"/>
        <w:tabs>
          <w:tab w:val="left" w:pos="1440"/>
        </w:tabs>
        <w:ind w:left="0"/>
        <w:rPr>
          <w:rFonts w:ascii="Garamond" w:hAnsi="Garamond"/>
          <w:szCs w:val="24"/>
          <w:u w:val="none"/>
        </w:rPr>
      </w:pPr>
      <w:r w:rsidRPr="0076347B">
        <w:rPr>
          <w:rFonts w:ascii="Garamond" w:hAnsi="Garamond"/>
          <w:b/>
          <w:szCs w:val="24"/>
          <w:u w:val="none"/>
        </w:rPr>
        <w:t>Disclaimer</w:t>
      </w:r>
      <w:r w:rsidR="00CA4D98" w:rsidRPr="0076347B">
        <w:rPr>
          <w:rFonts w:ascii="Garamond" w:hAnsi="Garamond"/>
          <w:b/>
          <w:szCs w:val="24"/>
          <w:u w:val="none"/>
        </w:rPr>
        <w:t>:</w:t>
      </w:r>
      <w:r w:rsidR="00CA4D98" w:rsidRPr="0076347B">
        <w:rPr>
          <w:rFonts w:ascii="Garamond" w:hAnsi="Garamond"/>
          <w:szCs w:val="24"/>
          <w:u w:val="none"/>
        </w:rPr>
        <w:t xml:space="preserve"> The</w:t>
      </w:r>
      <w:r w:rsidRPr="0076347B">
        <w:rPr>
          <w:rFonts w:ascii="Garamond" w:hAnsi="Garamond"/>
          <w:szCs w:val="24"/>
          <w:u w:val="none"/>
        </w:rPr>
        <w:t xml:space="preserve"> information in this appendix is not State or </w:t>
      </w:r>
      <w:r w:rsidR="006E2653" w:rsidRPr="0076347B">
        <w:rPr>
          <w:rFonts w:ascii="Garamond" w:hAnsi="Garamond"/>
          <w:szCs w:val="24"/>
          <w:u w:val="none"/>
        </w:rPr>
        <w:t>F</w:t>
      </w:r>
      <w:r w:rsidR="001A06E8" w:rsidRPr="0076347B">
        <w:rPr>
          <w:rFonts w:ascii="Garamond" w:hAnsi="Garamond"/>
          <w:szCs w:val="24"/>
          <w:u w:val="none"/>
        </w:rPr>
        <w:t>ederally</w:t>
      </w:r>
      <w:r w:rsidRPr="0076347B">
        <w:rPr>
          <w:rFonts w:ascii="Garamond" w:hAnsi="Garamond"/>
          <w:szCs w:val="24"/>
          <w:u w:val="none"/>
        </w:rPr>
        <w:t xml:space="preserve"> enforceable, but is presented to assist </w:t>
      </w:r>
      <w:r w:rsidR="001E1401" w:rsidRPr="0076347B">
        <w:rPr>
          <w:rFonts w:ascii="Garamond" w:hAnsi="Garamond"/>
          <w:szCs w:val="24"/>
          <w:u w:val="none"/>
        </w:rPr>
        <w:t>WSC</w:t>
      </w:r>
      <w:r w:rsidRPr="0076347B">
        <w:rPr>
          <w:rFonts w:ascii="Garamond" w:hAnsi="Garamond"/>
          <w:szCs w:val="24"/>
          <w:u w:val="none"/>
        </w:rPr>
        <w:t>, the permitting authority, inspectors, and the public.</w:t>
      </w:r>
    </w:p>
    <w:p w14:paraId="7105A271" w14:textId="77777777" w:rsidR="0058076C" w:rsidRPr="0076347B" w:rsidRDefault="0058076C">
      <w:pPr>
        <w:pStyle w:val="BodyTextIndent2"/>
        <w:ind w:left="0"/>
        <w:rPr>
          <w:rFonts w:ascii="Garamond" w:hAnsi="Garamond"/>
          <w:szCs w:val="24"/>
          <w:u w:val="none"/>
        </w:rPr>
      </w:pPr>
    </w:p>
    <w:p w14:paraId="7105A272" w14:textId="77777777" w:rsidR="0058076C" w:rsidRPr="0076347B" w:rsidRDefault="0058076C">
      <w:pPr>
        <w:pStyle w:val="BodyTextIndent2"/>
        <w:ind w:left="0"/>
        <w:rPr>
          <w:rFonts w:ascii="Garamond" w:hAnsi="Garamond"/>
          <w:szCs w:val="24"/>
          <w:u w:val="none"/>
        </w:rPr>
      </w:pPr>
      <w:r w:rsidRPr="0076347B">
        <w:rPr>
          <w:rFonts w:ascii="Garamond" w:hAnsi="Garamond"/>
          <w:szCs w:val="24"/>
          <w:u w:val="none"/>
        </w:rPr>
        <w:t xml:space="preserve">Pursuant to ARM 17.8.1201(22)(a), an insignificant </w:t>
      </w:r>
      <w:r w:rsidR="00B946CA" w:rsidRPr="0076347B">
        <w:rPr>
          <w:rFonts w:ascii="Garamond" w:hAnsi="Garamond"/>
          <w:szCs w:val="24"/>
          <w:u w:val="none"/>
        </w:rPr>
        <w:t xml:space="preserve">emissions </w:t>
      </w:r>
      <w:r w:rsidRPr="0076347B">
        <w:rPr>
          <w:rFonts w:ascii="Garamond" w:hAnsi="Garamond"/>
          <w:szCs w:val="24"/>
          <w:u w:val="none"/>
        </w:rPr>
        <w:t xml:space="preserve">unit means any activity or emissions unit located within a source that: (i) has a potential to emit less than </w:t>
      </w:r>
      <w:r w:rsidR="006E2653" w:rsidRPr="0076347B">
        <w:rPr>
          <w:rFonts w:ascii="Garamond" w:hAnsi="Garamond"/>
          <w:szCs w:val="24"/>
          <w:u w:val="none"/>
        </w:rPr>
        <w:t>five</w:t>
      </w:r>
      <w:r w:rsidR="00A96FF3" w:rsidRPr="0076347B">
        <w:rPr>
          <w:rFonts w:ascii="Garamond" w:hAnsi="Garamond"/>
          <w:szCs w:val="24"/>
          <w:u w:val="none"/>
        </w:rPr>
        <w:t xml:space="preserve"> </w:t>
      </w:r>
      <w:r w:rsidRPr="0076347B">
        <w:rPr>
          <w:rFonts w:ascii="Garamond" w:hAnsi="Garamond"/>
          <w:szCs w:val="24"/>
          <w:u w:val="none"/>
        </w:rPr>
        <w:t>tons per year of any regulated pollutant; (ii) has a potential to emit less than 500 pounds per year of lead; (iii) has a potential to emit less than 500 pounds per year of hazardous air pollutants listed pursuant to Sec</w:t>
      </w:r>
      <w:r w:rsidR="001E1401" w:rsidRPr="0076347B">
        <w:rPr>
          <w:rFonts w:ascii="Garamond" w:hAnsi="Garamond"/>
          <w:szCs w:val="24"/>
          <w:u w:val="none"/>
        </w:rPr>
        <w:t>tion</w:t>
      </w:r>
      <w:r w:rsidRPr="0076347B">
        <w:rPr>
          <w:rFonts w:ascii="Garamond" w:hAnsi="Garamond"/>
          <w:szCs w:val="24"/>
          <w:u w:val="none"/>
        </w:rPr>
        <w:t xml:space="preserve"> 7412 (b) of the FCAA; and (iv) is not regulated by an applicable requirement, other than a generally applicable requirement that applies to all </w:t>
      </w:r>
      <w:r w:rsidR="00B946CA" w:rsidRPr="0076347B">
        <w:rPr>
          <w:rFonts w:ascii="Garamond" w:hAnsi="Garamond"/>
          <w:szCs w:val="24"/>
          <w:u w:val="none"/>
        </w:rPr>
        <w:t xml:space="preserve">emissions </w:t>
      </w:r>
      <w:r w:rsidRPr="0076347B">
        <w:rPr>
          <w:rFonts w:ascii="Garamond" w:hAnsi="Garamond"/>
          <w:szCs w:val="24"/>
          <w:u w:val="none"/>
        </w:rPr>
        <w:t>units subject to Subchapter 12.</w:t>
      </w:r>
    </w:p>
    <w:p w14:paraId="7105A273" w14:textId="77777777" w:rsidR="0058076C" w:rsidRPr="0076347B" w:rsidRDefault="0058076C">
      <w:pPr>
        <w:pStyle w:val="BodyTextIndent2"/>
        <w:ind w:left="0"/>
        <w:rPr>
          <w:rFonts w:ascii="Garamond" w:hAnsi="Garamond"/>
          <w:szCs w:val="24"/>
          <w:u w:val="none"/>
        </w:rPr>
      </w:pPr>
    </w:p>
    <w:p w14:paraId="7105A274"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List of Insignificant Activities:</w:t>
      </w:r>
    </w:p>
    <w:p w14:paraId="7105A275" w14:textId="77777777" w:rsidR="0058076C" w:rsidRPr="0076347B" w:rsidRDefault="0058076C">
      <w:pPr>
        <w:pStyle w:val="BodyTextIndent2"/>
        <w:ind w:left="0"/>
        <w:rPr>
          <w:rFonts w:ascii="Garamond" w:hAnsi="Garamond"/>
          <w:szCs w:val="24"/>
          <w:u w:val="none"/>
        </w:rPr>
      </w:pPr>
    </w:p>
    <w:p w14:paraId="7105A276" w14:textId="77777777" w:rsidR="0058076C" w:rsidRPr="0076347B" w:rsidRDefault="0058076C">
      <w:pPr>
        <w:pStyle w:val="BodyTextIndent2"/>
        <w:ind w:left="0"/>
        <w:rPr>
          <w:rFonts w:ascii="Garamond" w:hAnsi="Garamond"/>
          <w:szCs w:val="24"/>
          <w:u w:val="none"/>
        </w:rPr>
      </w:pPr>
      <w:r w:rsidRPr="0076347B">
        <w:rPr>
          <w:rFonts w:ascii="Garamond" w:hAnsi="Garamond"/>
          <w:szCs w:val="24"/>
          <w:u w:val="none"/>
        </w:rPr>
        <w:t xml:space="preserve">The following </w:t>
      </w:r>
      <w:r w:rsidR="001A06E8" w:rsidRPr="0076347B">
        <w:rPr>
          <w:rFonts w:ascii="Garamond" w:hAnsi="Garamond"/>
          <w:szCs w:val="24"/>
          <w:u w:val="none"/>
        </w:rPr>
        <w:t>table of insignificant sources and/or activities was</w:t>
      </w:r>
      <w:r w:rsidRPr="0076347B">
        <w:rPr>
          <w:rFonts w:ascii="Garamond" w:hAnsi="Garamond"/>
          <w:szCs w:val="24"/>
          <w:u w:val="none"/>
        </w:rPr>
        <w:t xml:space="preserve"> provided by </w:t>
      </w:r>
      <w:r w:rsidR="00AA59A3" w:rsidRPr="0076347B">
        <w:rPr>
          <w:rFonts w:ascii="Garamond" w:hAnsi="Garamond"/>
          <w:szCs w:val="24"/>
          <w:u w:val="none"/>
        </w:rPr>
        <w:t>WSC</w:t>
      </w:r>
      <w:r w:rsidRPr="0076347B">
        <w:rPr>
          <w:rFonts w:ascii="Garamond" w:hAnsi="Garamond"/>
          <w:szCs w:val="24"/>
          <w:u w:val="none"/>
        </w:rPr>
        <w:t xml:space="preserve">. </w:t>
      </w:r>
    </w:p>
    <w:p w14:paraId="7105A277" w14:textId="77777777" w:rsidR="0058076C" w:rsidRPr="0076347B" w:rsidRDefault="0058076C">
      <w:pPr>
        <w:pStyle w:val="BodyTextIndent2"/>
        <w:ind w:left="0"/>
        <w:rPr>
          <w:rFonts w:ascii="Garamond" w:hAnsi="Garamond"/>
          <w:szCs w:val="24"/>
          <w:u w:val="none"/>
        </w:rPr>
      </w:pPr>
    </w:p>
    <w:tbl>
      <w:tblPr>
        <w:tblW w:w="0" w:type="auto"/>
        <w:tblInd w:w="28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1890"/>
      </w:tblGrid>
      <w:tr w:rsidR="0058076C" w:rsidRPr="0076347B" w14:paraId="7105A27A" w14:textId="77777777">
        <w:tc>
          <w:tcPr>
            <w:tcW w:w="1620" w:type="dxa"/>
            <w:tcBorders>
              <w:top w:val="double" w:sz="4" w:space="0" w:color="auto"/>
              <w:left w:val="double" w:sz="4" w:space="0" w:color="auto"/>
              <w:bottom w:val="double" w:sz="4" w:space="0" w:color="auto"/>
            </w:tcBorders>
            <w:shd w:val="clear" w:color="auto" w:fill="FFFFFF"/>
          </w:tcPr>
          <w:p w14:paraId="7105A278" w14:textId="77777777" w:rsidR="0058076C" w:rsidRPr="0076347B" w:rsidRDefault="0058076C">
            <w:pPr>
              <w:pStyle w:val="BodyTextIndent2"/>
              <w:ind w:left="0"/>
              <w:jc w:val="center"/>
              <w:rPr>
                <w:rFonts w:ascii="Garamond" w:hAnsi="Garamond"/>
                <w:b/>
                <w:u w:val="none"/>
              </w:rPr>
            </w:pPr>
            <w:r w:rsidRPr="0076347B">
              <w:rPr>
                <w:rFonts w:ascii="Garamond" w:hAnsi="Garamond"/>
                <w:b/>
                <w:u w:val="none"/>
              </w:rPr>
              <w:t>Emissions Unit ID</w:t>
            </w:r>
          </w:p>
        </w:tc>
        <w:tc>
          <w:tcPr>
            <w:tcW w:w="1890" w:type="dxa"/>
            <w:tcBorders>
              <w:top w:val="double" w:sz="4" w:space="0" w:color="auto"/>
              <w:bottom w:val="double" w:sz="4" w:space="0" w:color="auto"/>
              <w:right w:val="double" w:sz="4" w:space="0" w:color="auto"/>
            </w:tcBorders>
            <w:shd w:val="clear" w:color="auto" w:fill="FFFFFF"/>
          </w:tcPr>
          <w:p w14:paraId="7105A279" w14:textId="77777777" w:rsidR="0058076C" w:rsidRPr="0076347B" w:rsidRDefault="0058076C">
            <w:pPr>
              <w:pStyle w:val="BodyTextIndent2"/>
              <w:ind w:left="0"/>
              <w:jc w:val="center"/>
              <w:rPr>
                <w:rFonts w:ascii="Garamond" w:hAnsi="Garamond"/>
                <w:b/>
                <w:u w:val="none"/>
              </w:rPr>
            </w:pPr>
            <w:r w:rsidRPr="0076347B">
              <w:rPr>
                <w:rFonts w:ascii="Garamond" w:hAnsi="Garamond"/>
                <w:b/>
                <w:u w:val="none"/>
              </w:rPr>
              <w:t>Description</w:t>
            </w:r>
          </w:p>
        </w:tc>
      </w:tr>
      <w:tr w:rsidR="0058076C" w:rsidRPr="0076347B" w14:paraId="7105A27D" w14:textId="77777777">
        <w:tc>
          <w:tcPr>
            <w:tcW w:w="1620" w:type="dxa"/>
            <w:tcBorders>
              <w:top w:val="double" w:sz="4" w:space="0" w:color="auto"/>
              <w:left w:val="double" w:sz="4" w:space="0" w:color="auto"/>
            </w:tcBorders>
          </w:tcPr>
          <w:p w14:paraId="7105A27B" w14:textId="77777777" w:rsidR="0058076C" w:rsidRPr="0076347B" w:rsidRDefault="0058076C">
            <w:pPr>
              <w:pStyle w:val="BodyTextIndent2"/>
              <w:ind w:left="0"/>
              <w:jc w:val="center"/>
              <w:rPr>
                <w:rFonts w:ascii="Garamond" w:hAnsi="Garamond"/>
                <w:u w:val="none"/>
              </w:rPr>
            </w:pPr>
            <w:r w:rsidRPr="0076347B">
              <w:rPr>
                <w:rFonts w:ascii="Garamond" w:hAnsi="Garamond"/>
                <w:u w:val="none"/>
              </w:rPr>
              <w:t>IEU001</w:t>
            </w:r>
          </w:p>
        </w:tc>
        <w:tc>
          <w:tcPr>
            <w:tcW w:w="1890" w:type="dxa"/>
            <w:tcBorders>
              <w:top w:val="double" w:sz="4" w:space="0" w:color="auto"/>
              <w:right w:val="double" w:sz="4" w:space="0" w:color="auto"/>
            </w:tcBorders>
          </w:tcPr>
          <w:p w14:paraId="7105A27C" w14:textId="77777777" w:rsidR="0058076C" w:rsidRPr="0076347B" w:rsidRDefault="0058076C">
            <w:pPr>
              <w:pStyle w:val="BodyTextIndent2"/>
              <w:ind w:left="0"/>
              <w:jc w:val="center"/>
              <w:rPr>
                <w:rFonts w:ascii="Garamond" w:hAnsi="Garamond"/>
                <w:u w:val="none"/>
              </w:rPr>
            </w:pPr>
            <w:r w:rsidRPr="0076347B">
              <w:rPr>
                <w:rFonts w:ascii="Garamond" w:hAnsi="Garamond"/>
                <w:u w:val="none"/>
              </w:rPr>
              <w:t>Lime Kiln</w:t>
            </w:r>
          </w:p>
        </w:tc>
      </w:tr>
      <w:tr w:rsidR="000D4C97" w:rsidRPr="0076347B" w14:paraId="7105A280" w14:textId="77777777">
        <w:tc>
          <w:tcPr>
            <w:tcW w:w="1620" w:type="dxa"/>
            <w:tcBorders>
              <w:left w:val="double" w:sz="4" w:space="0" w:color="auto"/>
            </w:tcBorders>
          </w:tcPr>
          <w:p w14:paraId="7105A27E" w14:textId="77777777" w:rsidR="000D4C97" w:rsidRPr="0076347B" w:rsidRDefault="000D4C97">
            <w:pPr>
              <w:pStyle w:val="BodyTextIndent2"/>
              <w:ind w:left="0"/>
              <w:jc w:val="center"/>
              <w:rPr>
                <w:rFonts w:ascii="Garamond" w:hAnsi="Garamond"/>
                <w:u w:val="none"/>
              </w:rPr>
            </w:pPr>
            <w:r w:rsidRPr="0076347B">
              <w:rPr>
                <w:rFonts w:ascii="Garamond" w:hAnsi="Garamond"/>
                <w:u w:val="none"/>
              </w:rPr>
              <w:t>IEU002</w:t>
            </w:r>
          </w:p>
        </w:tc>
        <w:tc>
          <w:tcPr>
            <w:tcW w:w="1890" w:type="dxa"/>
            <w:tcBorders>
              <w:right w:val="double" w:sz="4" w:space="0" w:color="auto"/>
            </w:tcBorders>
          </w:tcPr>
          <w:p w14:paraId="7105A27F" w14:textId="439DB362" w:rsidR="000D4C97" w:rsidRPr="0076347B" w:rsidRDefault="000D4C97">
            <w:pPr>
              <w:pStyle w:val="BodyTextIndent2"/>
              <w:ind w:left="0"/>
              <w:jc w:val="center"/>
              <w:rPr>
                <w:rFonts w:ascii="Garamond" w:hAnsi="Garamond"/>
                <w:u w:val="none"/>
              </w:rPr>
            </w:pPr>
            <w:r w:rsidRPr="0076347B">
              <w:rPr>
                <w:rFonts w:ascii="Garamond" w:hAnsi="Garamond"/>
                <w:u w:val="none"/>
              </w:rPr>
              <w:t>Limestone Handling</w:t>
            </w:r>
          </w:p>
        </w:tc>
      </w:tr>
      <w:tr w:rsidR="000D4C97" w:rsidRPr="0076347B" w14:paraId="7105A283" w14:textId="77777777">
        <w:tc>
          <w:tcPr>
            <w:tcW w:w="1620" w:type="dxa"/>
            <w:tcBorders>
              <w:left w:val="double" w:sz="4" w:space="0" w:color="auto"/>
            </w:tcBorders>
          </w:tcPr>
          <w:p w14:paraId="7105A281" w14:textId="77777777" w:rsidR="000D4C97" w:rsidRPr="0076347B" w:rsidRDefault="000D4C97">
            <w:pPr>
              <w:pStyle w:val="BodyTextIndent2"/>
              <w:ind w:left="0"/>
              <w:jc w:val="center"/>
              <w:rPr>
                <w:rFonts w:ascii="Garamond" w:hAnsi="Garamond"/>
                <w:u w:val="none"/>
              </w:rPr>
            </w:pPr>
            <w:r w:rsidRPr="0076347B">
              <w:rPr>
                <w:rFonts w:ascii="Garamond" w:hAnsi="Garamond"/>
                <w:u w:val="none"/>
              </w:rPr>
              <w:t>IEU003</w:t>
            </w:r>
          </w:p>
        </w:tc>
        <w:tc>
          <w:tcPr>
            <w:tcW w:w="1890" w:type="dxa"/>
            <w:tcBorders>
              <w:right w:val="double" w:sz="4" w:space="0" w:color="auto"/>
            </w:tcBorders>
          </w:tcPr>
          <w:p w14:paraId="7105A282" w14:textId="51FB0FB3" w:rsidR="000D4C97" w:rsidRPr="0076347B" w:rsidRDefault="000D4C97">
            <w:pPr>
              <w:pStyle w:val="BodyTextIndent2"/>
              <w:ind w:left="0"/>
              <w:jc w:val="center"/>
              <w:rPr>
                <w:rFonts w:ascii="Garamond" w:hAnsi="Garamond"/>
                <w:u w:val="none"/>
              </w:rPr>
            </w:pPr>
            <w:r w:rsidRPr="0076347B">
              <w:rPr>
                <w:rFonts w:ascii="Garamond" w:hAnsi="Garamond"/>
                <w:u w:val="none"/>
              </w:rPr>
              <w:t>Coke Handling</w:t>
            </w:r>
          </w:p>
        </w:tc>
      </w:tr>
      <w:tr w:rsidR="000D4C97" w:rsidRPr="0076347B" w14:paraId="7105A286" w14:textId="77777777" w:rsidTr="000D4C97">
        <w:tc>
          <w:tcPr>
            <w:tcW w:w="1620" w:type="dxa"/>
            <w:tcBorders>
              <w:left w:val="double" w:sz="4" w:space="0" w:color="auto"/>
            </w:tcBorders>
          </w:tcPr>
          <w:p w14:paraId="7105A284" w14:textId="77777777" w:rsidR="000D4C97" w:rsidRPr="0076347B" w:rsidRDefault="000D4C97">
            <w:pPr>
              <w:pStyle w:val="BodyTextIndent2"/>
              <w:ind w:left="0"/>
              <w:jc w:val="center"/>
              <w:rPr>
                <w:rFonts w:ascii="Garamond" w:hAnsi="Garamond"/>
                <w:u w:val="none"/>
              </w:rPr>
            </w:pPr>
            <w:r w:rsidRPr="0076347B">
              <w:rPr>
                <w:rFonts w:ascii="Garamond" w:hAnsi="Garamond"/>
                <w:u w:val="none"/>
              </w:rPr>
              <w:t>IEU004</w:t>
            </w:r>
          </w:p>
        </w:tc>
        <w:tc>
          <w:tcPr>
            <w:tcW w:w="1890" w:type="dxa"/>
            <w:tcBorders>
              <w:bottom w:val="double" w:sz="4" w:space="0" w:color="auto"/>
              <w:right w:val="double" w:sz="4" w:space="0" w:color="auto"/>
            </w:tcBorders>
          </w:tcPr>
          <w:p w14:paraId="7105A285" w14:textId="75A76547" w:rsidR="000D4C97" w:rsidRPr="0076347B" w:rsidRDefault="000D4C97">
            <w:pPr>
              <w:pStyle w:val="BodyTextIndent2"/>
              <w:ind w:left="0"/>
              <w:jc w:val="center"/>
              <w:rPr>
                <w:rFonts w:ascii="Garamond" w:hAnsi="Garamond"/>
                <w:u w:val="none"/>
              </w:rPr>
            </w:pPr>
            <w:r w:rsidRPr="0076347B">
              <w:rPr>
                <w:rFonts w:ascii="Garamond" w:hAnsi="Garamond"/>
                <w:u w:val="none"/>
              </w:rPr>
              <w:t>Sulfur Stoves (2)</w:t>
            </w:r>
          </w:p>
        </w:tc>
      </w:tr>
      <w:tr w:rsidR="000D4C97" w:rsidRPr="0076347B" w14:paraId="7105A289" w14:textId="77777777" w:rsidTr="000D4C97">
        <w:tc>
          <w:tcPr>
            <w:tcW w:w="1620" w:type="dxa"/>
            <w:tcBorders>
              <w:left w:val="double" w:sz="4" w:space="0" w:color="auto"/>
            </w:tcBorders>
          </w:tcPr>
          <w:p w14:paraId="7105A287" w14:textId="77777777" w:rsidR="000D4C97" w:rsidRPr="0076347B" w:rsidRDefault="000D4C97" w:rsidP="00AA59A3">
            <w:pPr>
              <w:pStyle w:val="BodyTextIndent2"/>
              <w:ind w:left="0"/>
              <w:jc w:val="center"/>
              <w:rPr>
                <w:rFonts w:ascii="Garamond" w:hAnsi="Garamond"/>
                <w:u w:val="none"/>
              </w:rPr>
            </w:pPr>
            <w:r w:rsidRPr="0076347B">
              <w:rPr>
                <w:rFonts w:ascii="Garamond" w:hAnsi="Garamond"/>
                <w:u w:val="none"/>
              </w:rPr>
              <w:t>IEU005</w:t>
            </w:r>
          </w:p>
        </w:tc>
        <w:tc>
          <w:tcPr>
            <w:tcW w:w="1890" w:type="dxa"/>
            <w:tcBorders>
              <w:right w:val="double" w:sz="4" w:space="0" w:color="auto"/>
            </w:tcBorders>
          </w:tcPr>
          <w:p w14:paraId="7105A288" w14:textId="2B575413" w:rsidR="000D4C97" w:rsidRPr="0076347B" w:rsidRDefault="000D4C97">
            <w:pPr>
              <w:pStyle w:val="BodyTextIndent2"/>
              <w:ind w:left="0"/>
              <w:jc w:val="center"/>
              <w:rPr>
                <w:rFonts w:ascii="Garamond" w:hAnsi="Garamond"/>
                <w:u w:val="none"/>
              </w:rPr>
            </w:pPr>
            <w:r>
              <w:rPr>
                <w:rFonts w:ascii="Garamond" w:hAnsi="Garamond"/>
                <w:u w:val="none"/>
              </w:rPr>
              <w:t>6</w:t>
            </w:r>
            <w:r w:rsidRPr="000D4C97">
              <w:rPr>
                <w:rFonts w:ascii="Garamond" w:hAnsi="Garamond"/>
                <w:u w:val="none"/>
                <w:vertAlign w:val="superscript"/>
              </w:rPr>
              <w:t>th</w:t>
            </w:r>
            <w:r>
              <w:rPr>
                <w:rFonts w:ascii="Garamond" w:hAnsi="Garamond"/>
                <w:u w:val="none"/>
              </w:rPr>
              <w:t xml:space="preserve"> Floor Production Dust Collector</w:t>
            </w:r>
          </w:p>
        </w:tc>
      </w:tr>
      <w:tr w:rsidR="000D4C97" w:rsidRPr="0076347B" w14:paraId="0675ACC8" w14:textId="77777777" w:rsidTr="000D4C97">
        <w:tc>
          <w:tcPr>
            <w:tcW w:w="1620" w:type="dxa"/>
            <w:tcBorders>
              <w:left w:val="double" w:sz="4" w:space="0" w:color="auto"/>
            </w:tcBorders>
          </w:tcPr>
          <w:p w14:paraId="35156DEF" w14:textId="161C30B2" w:rsidR="000D4C97" w:rsidRPr="0076347B" w:rsidRDefault="000D4C97" w:rsidP="000D4C97">
            <w:pPr>
              <w:pStyle w:val="BodyTextIndent2"/>
              <w:ind w:left="0"/>
              <w:jc w:val="center"/>
              <w:rPr>
                <w:rFonts w:ascii="Garamond" w:hAnsi="Garamond"/>
                <w:u w:val="none"/>
              </w:rPr>
            </w:pPr>
            <w:r>
              <w:rPr>
                <w:rFonts w:ascii="Garamond" w:hAnsi="Garamond"/>
                <w:u w:val="none"/>
              </w:rPr>
              <w:t>IEU006</w:t>
            </w:r>
          </w:p>
        </w:tc>
        <w:tc>
          <w:tcPr>
            <w:tcW w:w="1890" w:type="dxa"/>
            <w:tcBorders>
              <w:right w:val="double" w:sz="4" w:space="0" w:color="auto"/>
            </w:tcBorders>
          </w:tcPr>
          <w:p w14:paraId="12273DAC" w14:textId="06A2A472" w:rsidR="000D4C97" w:rsidRDefault="000D4C97" w:rsidP="000D4C97">
            <w:pPr>
              <w:pStyle w:val="BodyTextIndent2"/>
              <w:ind w:left="0"/>
              <w:jc w:val="center"/>
              <w:rPr>
                <w:rFonts w:ascii="Garamond" w:hAnsi="Garamond"/>
                <w:u w:val="none"/>
              </w:rPr>
            </w:pPr>
            <w:r>
              <w:rPr>
                <w:rFonts w:ascii="Garamond" w:hAnsi="Garamond"/>
                <w:u w:val="none"/>
              </w:rPr>
              <w:t>Warehouse Dust Collector</w:t>
            </w:r>
          </w:p>
        </w:tc>
      </w:tr>
      <w:tr w:rsidR="000D4C97" w:rsidRPr="0076347B" w14:paraId="39BB4BF8" w14:textId="77777777" w:rsidTr="000D4C97">
        <w:tc>
          <w:tcPr>
            <w:tcW w:w="1620" w:type="dxa"/>
            <w:tcBorders>
              <w:left w:val="double" w:sz="4" w:space="0" w:color="auto"/>
            </w:tcBorders>
          </w:tcPr>
          <w:p w14:paraId="5AAAFB35" w14:textId="05C39B3C" w:rsidR="000D4C97" w:rsidRPr="0076347B" w:rsidRDefault="000D4C97" w:rsidP="00AA59A3">
            <w:pPr>
              <w:pStyle w:val="BodyTextIndent2"/>
              <w:ind w:left="0"/>
              <w:jc w:val="center"/>
              <w:rPr>
                <w:rFonts w:ascii="Garamond" w:hAnsi="Garamond"/>
                <w:u w:val="none"/>
              </w:rPr>
            </w:pPr>
            <w:r>
              <w:rPr>
                <w:rFonts w:ascii="Garamond" w:hAnsi="Garamond"/>
                <w:u w:val="none"/>
              </w:rPr>
              <w:t>IEU007</w:t>
            </w:r>
          </w:p>
        </w:tc>
        <w:tc>
          <w:tcPr>
            <w:tcW w:w="1890" w:type="dxa"/>
            <w:tcBorders>
              <w:right w:val="double" w:sz="4" w:space="0" w:color="auto"/>
            </w:tcBorders>
          </w:tcPr>
          <w:p w14:paraId="6C74039B" w14:textId="6B564C64" w:rsidR="000D4C97" w:rsidRDefault="000D4C97">
            <w:pPr>
              <w:pStyle w:val="BodyTextIndent2"/>
              <w:ind w:left="0"/>
              <w:jc w:val="center"/>
              <w:rPr>
                <w:rFonts w:ascii="Garamond" w:hAnsi="Garamond"/>
                <w:u w:val="none"/>
              </w:rPr>
            </w:pPr>
            <w:r>
              <w:rPr>
                <w:rFonts w:ascii="Garamond" w:hAnsi="Garamond"/>
                <w:u w:val="none"/>
              </w:rPr>
              <w:t>North Warehouse Dust Collector</w:t>
            </w:r>
          </w:p>
        </w:tc>
      </w:tr>
      <w:tr w:rsidR="000D4C97" w:rsidRPr="0076347B" w14:paraId="3BE6DD41" w14:textId="77777777" w:rsidTr="000D4C97">
        <w:tc>
          <w:tcPr>
            <w:tcW w:w="1620" w:type="dxa"/>
            <w:tcBorders>
              <w:left w:val="double" w:sz="4" w:space="0" w:color="auto"/>
            </w:tcBorders>
          </w:tcPr>
          <w:p w14:paraId="49D45C9C" w14:textId="63F1DEA3" w:rsidR="000D4C97" w:rsidRPr="0076347B" w:rsidRDefault="000D4C97" w:rsidP="00AA59A3">
            <w:pPr>
              <w:pStyle w:val="BodyTextIndent2"/>
              <w:ind w:left="0"/>
              <w:jc w:val="center"/>
              <w:rPr>
                <w:rFonts w:ascii="Garamond" w:hAnsi="Garamond"/>
                <w:u w:val="none"/>
              </w:rPr>
            </w:pPr>
            <w:r>
              <w:rPr>
                <w:rFonts w:ascii="Garamond" w:hAnsi="Garamond"/>
                <w:u w:val="none"/>
              </w:rPr>
              <w:t>IEU008</w:t>
            </w:r>
          </w:p>
        </w:tc>
        <w:tc>
          <w:tcPr>
            <w:tcW w:w="1890" w:type="dxa"/>
            <w:tcBorders>
              <w:right w:val="double" w:sz="4" w:space="0" w:color="auto"/>
            </w:tcBorders>
          </w:tcPr>
          <w:p w14:paraId="72F1A8D5" w14:textId="3C53E9F8" w:rsidR="000D4C97" w:rsidRDefault="000D4C97">
            <w:pPr>
              <w:pStyle w:val="BodyTextIndent2"/>
              <w:ind w:left="0"/>
              <w:jc w:val="center"/>
              <w:rPr>
                <w:rFonts w:ascii="Garamond" w:hAnsi="Garamond"/>
                <w:u w:val="none"/>
              </w:rPr>
            </w:pPr>
            <w:r>
              <w:rPr>
                <w:rFonts w:ascii="Garamond" w:hAnsi="Garamond"/>
                <w:u w:val="none"/>
              </w:rPr>
              <w:t>West Granulator Dust Collector</w:t>
            </w:r>
          </w:p>
        </w:tc>
      </w:tr>
      <w:tr w:rsidR="000D4C97" w:rsidRPr="0076347B" w14:paraId="4124A5A9" w14:textId="77777777" w:rsidTr="000D4C97">
        <w:tc>
          <w:tcPr>
            <w:tcW w:w="1620" w:type="dxa"/>
            <w:tcBorders>
              <w:left w:val="double" w:sz="4" w:space="0" w:color="auto"/>
            </w:tcBorders>
          </w:tcPr>
          <w:p w14:paraId="541EA332" w14:textId="042F691C" w:rsidR="000D4C97" w:rsidRPr="0076347B" w:rsidRDefault="000D4C97" w:rsidP="00AA59A3">
            <w:pPr>
              <w:pStyle w:val="BodyTextIndent2"/>
              <w:ind w:left="0"/>
              <w:jc w:val="center"/>
              <w:rPr>
                <w:rFonts w:ascii="Garamond" w:hAnsi="Garamond"/>
                <w:u w:val="none"/>
              </w:rPr>
            </w:pPr>
            <w:r>
              <w:rPr>
                <w:rFonts w:ascii="Garamond" w:hAnsi="Garamond"/>
                <w:u w:val="none"/>
              </w:rPr>
              <w:t>IEU009</w:t>
            </w:r>
          </w:p>
        </w:tc>
        <w:tc>
          <w:tcPr>
            <w:tcW w:w="1890" w:type="dxa"/>
            <w:tcBorders>
              <w:right w:val="double" w:sz="4" w:space="0" w:color="auto"/>
            </w:tcBorders>
          </w:tcPr>
          <w:p w14:paraId="3667A4A9" w14:textId="19E02399" w:rsidR="000D4C97" w:rsidRDefault="00FE6CBB" w:rsidP="000D4C97">
            <w:pPr>
              <w:pStyle w:val="BodyTextIndent2"/>
              <w:ind w:left="0"/>
              <w:jc w:val="center"/>
              <w:rPr>
                <w:rFonts w:ascii="Garamond" w:hAnsi="Garamond"/>
                <w:u w:val="none"/>
              </w:rPr>
            </w:pPr>
            <w:r>
              <w:rPr>
                <w:rFonts w:ascii="Garamond" w:hAnsi="Garamond"/>
                <w:u w:val="none"/>
              </w:rPr>
              <w:t>Miscellaneous Gasoline Combustion Sources</w:t>
            </w:r>
          </w:p>
        </w:tc>
      </w:tr>
      <w:tr w:rsidR="000D4C97" w:rsidRPr="0076347B" w14:paraId="299C9728" w14:textId="77777777" w:rsidTr="000D4C97">
        <w:tc>
          <w:tcPr>
            <w:tcW w:w="1620" w:type="dxa"/>
            <w:tcBorders>
              <w:left w:val="double" w:sz="4" w:space="0" w:color="auto"/>
            </w:tcBorders>
          </w:tcPr>
          <w:p w14:paraId="35F41C10" w14:textId="4304E5F4" w:rsidR="000D4C97" w:rsidRPr="0076347B" w:rsidRDefault="00FE6CBB" w:rsidP="00AA59A3">
            <w:pPr>
              <w:pStyle w:val="BodyTextIndent2"/>
              <w:ind w:left="0"/>
              <w:jc w:val="center"/>
              <w:rPr>
                <w:rFonts w:ascii="Garamond" w:hAnsi="Garamond"/>
                <w:u w:val="none"/>
              </w:rPr>
            </w:pPr>
            <w:r>
              <w:rPr>
                <w:rFonts w:ascii="Garamond" w:hAnsi="Garamond"/>
                <w:u w:val="none"/>
              </w:rPr>
              <w:t>IEU010</w:t>
            </w:r>
          </w:p>
        </w:tc>
        <w:tc>
          <w:tcPr>
            <w:tcW w:w="1890" w:type="dxa"/>
            <w:tcBorders>
              <w:right w:val="double" w:sz="4" w:space="0" w:color="auto"/>
            </w:tcBorders>
          </w:tcPr>
          <w:p w14:paraId="70E55937" w14:textId="5CD0DA84" w:rsidR="000D4C97" w:rsidRDefault="00FE6CBB">
            <w:pPr>
              <w:pStyle w:val="BodyTextIndent2"/>
              <w:ind w:left="0"/>
              <w:jc w:val="center"/>
              <w:rPr>
                <w:rFonts w:ascii="Garamond" w:hAnsi="Garamond"/>
                <w:u w:val="none"/>
              </w:rPr>
            </w:pPr>
            <w:r>
              <w:rPr>
                <w:rFonts w:ascii="Garamond" w:hAnsi="Garamond"/>
                <w:u w:val="none"/>
              </w:rPr>
              <w:t>Miscellaneous Diesel Combustion Sources</w:t>
            </w:r>
          </w:p>
        </w:tc>
      </w:tr>
      <w:tr w:rsidR="000D4C97" w:rsidRPr="0076347B" w14:paraId="1E08D6A1" w14:textId="77777777" w:rsidTr="000D4C97">
        <w:tc>
          <w:tcPr>
            <w:tcW w:w="1620" w:type="dxa"/>
            <w:tcBorders>
              <w:left w:val="double" w:sz="4" w:space="0" w:color="auto"/>
            </w:tcBorders>
          </w:tcPr>
          <w:p w14:paraId="3FEB9A91" w14:textId="0D3C701E" w:rsidR="000D4C97" w:rsidRPr="0076347B" w:rsidRDefault="00FE6CBB" w:rsidP="00AA59A3">
            <w:pPr>
              <w:pStyle w:val="BodyTextIndent2"/>
              <w:ind w:left="0"/>
              <w:jc w:val="center"/>
              <w:rPr>
                <w:rFonts w:ascii="Garamond" w:hAnsi="Garamond"/>
                <w:u w:val="none"/>
              </w:rPr>
            </w:pPr>
            <w:r>
              <w:rPr>
                <w:rFonts w:ascii="Garamond" w:hAnsi="Garamond"/>
                <w:u w:val="none"/>
              </w:rPr>
              <w:t>IEU011</w:t>
            </w:r>
          </w:p>
        </w:tc>
        <w:tc>
          <w:tcPr>
            <w:tcW w:w="1890" w:type="dxa"/>
            <w:tcBorders>
              <w:right w:val="double" w:sz="4" w:space="0" w:color="auto"/>
            </w:tcBorders>
          </w:tcPr>
          <w:p w14:paraId="4C957DD3" w14:textId="056F0BBD" w:rsidR="000D4C97" w:rsidRDefault="00FE6CBB">
            <w:pPr>
              <w:pStyle w:val="BodyTextIndent2"/>
              <w:ind w:left="0"/>
              <w:jc w:val="center"/>
              <w:rPr>
                <w:rFonts w:ascii="Garamond" w:hAnsi="Garamond"/>
                <w:u w:val="none"/>
              </w:rPr>
            </w:pPr>
            <w:r>
              <w:rPr>
                <w:rFonts w:ascii="Garamond" w:hAnsi="Garamond"/>
                <w:u w:val="none"/>
              </w:rPr>
              <w:t>Natural Gas Space Heater(s)</w:t>
            </w:r>
          </w:p>
        </w:tc>
      </w:tr>
    </w:tbl>
    <w:p w14:paraId="7105A28A" w14:textId="56DD1C76" w:rsidR="0058076C" w:rsidRDefault="0058076C">
      <w:pPr>
        <w:pStyle w:val="Heading1"/>
        <w:numPr>
          <w:ilvl w:val="0"/>
          <w:numId w:val="0"/>
        </w:numPr>
        <w:jc w:val="left"/>
        <w:rPr>
          <w:rFonts w:ascii="Garamond" w:hAnsi="Garamond"/>
          <w:b w:val="0"/>
          <w:sz w:val="24"/>
          <w:szCs w:val="24"/>
        </w:rPr>
      </w:pPr>
    </w:p>
    <w:p w14:paraId="15B26C6A" w14:textId="77777777" w:rsidR="008F5409" w:rsidRDefault="008F5409" w:rsidP="00E66AEE">
      <w:pPr>
        <w:jc w:val="right"/>
      </w:pPr>
    </w:p>
    <w:p w14:paraId="09A800AC" w14:textId="77777777" w:rsidR="00E66AEE" w:rsidRDefault="00E66AEE" w:rsidP="00E66AEE"/>
    <w:p w14:paraId="191CF64A" w14:textId="77777777" w:rsidR="00E66AEE" w:rsidRPr="00E66AEE" w:rsidRDefault="00E66AEE" w:rsidP="00E66AEE">
      <w:pPr>
        <w:sectPr w:rsidR="00E66AEE" w:rsidRPr="00E66AEE" w:rsidSect="00C32C3A">
          <w:footerReference w:type="default" r:id="rId22"/>
          <w:pgSz w:w="12240" w:h="15840" w:code="1"/>
          <w:pgMar w:top="1152" w:right="1440" w:bottom="1008" w:left="1440" w:header="720" w:footer="576" w:gutter="0"/>
          <w:pgNumType w:fmt="upperLetter" w:start="1" w:chapStyle="1"/>
          <w:cols w:space="720"/>
          <w:docGrid w:linePitch="326"/>
        </w:sectPr>
      </w:pPr>
    </w:p>
    <w:p w14:paraId="7105A28C" w14:textId="77777777" w:rsidR="0058076C" w:rsidRPr="0076347B" w:rsidRDefault="0058076C">
      <w:pPr>
        <w:pStyle w:val="Heading1"/>
        <w:rPr>
          <w:rFonts w:ascii="Garamond" w:hAnsi="Garamond"/>
          <w:sz w:val="24"/>
          <w:szCs w:val="24"/>
        </w:rPr>
      </w:pPr>
      <w:bookmarkStart w:id="625" w:name="_Toc468599120"/>
      <w:bookmarkStart w:id="626" w:name="_Toc60537675"/>
      <w:bookmarkStart w:id="627" w:name="_Toc268522996"/>
      <w:bookmarkStart w:id="628" w:name="_Toc268523295"/>
      <w:bookmarkStart w:id="629" w:name="_Toc268523409"/>
      <w:bookmarkStart w:id="630" w:name="_Toc268523489"/>
      <w:bookmarkStart w:id="631" w:name="_Toc268523585"/>
      <w:bookmarkStart w:id="632" w:name="_Toc227220491"/>
      <w:r w:rsidRPr="0076347B">
        <w:rPr>
          <w:rFonts w:ascii="Garamond" w:hAnsi="Garamond"/>
          <w:sz w:val="24"/>
          <w:szCs w:val="24"/>
        </w:rPr>
        <w:lastRenderedPageBreak/>
        <w:t>DEFINITIONS and ABBREVIATIONS</w:t>
      </w:r>
      <w:bookmarkEnd w:id="625"/>
      <w:bookmarkEnd w:id="626"/>
      <w:bookmarkEnd w:id="627"/>
      <w:bookmarkEnd w:id="628"/>
      <w:bookmarkEnd w:id="629"/>
      <w:bookmarkEnd w:id="630"/>
      <w:bookmarkEnd w:id="631"/>
      <w:bookmarkEnd w:id="632"/>
    </w:p>
    <w:p w14:paraId="7105A28D" w14:textId="77777777" w:rsidR="0058076C" w:rsidRPr="0076347B" w:rsidRDefault="0058076C">
      <w:pPr>
        <w:pStyle w:val="BodyTextIndent2"/>
        <w:ind w:left="0"/>
        <w:rPr>
          <w:rFonts w:ascii="Garamond" w:hAnsi="Garamond"/>
          <w:szCs w:val="24"/>
          <w:u w:val="none"/>
        </w:rPr>
      </w:pPr>
    </w:p>
    <w:p w14:paraId="7105A28E" w14:textId="77777777" w:rsidR="0058076C" w:rsidRPr="0076347B" w:rsidRDefault="0058076C">
      <w:pPr>
        <w:pStyle w:val="BodyTextIndent2"/>
        <w:ind w:left="0"/>
        <w:rPr>
          <w:rFonts w:ascii="Garamond" w:hAnsi="Garamond"/>
          <w:szCs w:val="24"/>
          <w:u w:val="none"/>
        </w:rPr>
      </w:pPr>
    </w:p>
    <w:p w14:paraId="7105A28F"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"Act"</w:t>
      </w:r>
      <w:r w:rsidRPr="0076347B">
        <w:rPr>
          <w:rFonts w:ascii="Garamond" w:hAnsi="Garamond"/>
          <w:szCs w:val="24"/>
          <w:u w:val="none"/>
        </w:rPr>
        <w:t xml:space="preserve"> means the Clean Air Act, as amended, 42 U.S. 7401, </w:t>
      </w:r>
      <w:r w:rsidRPr="0076347B">
        <w:rPr>
          <w:rFonts w:ascii="Garamond" w:hAnsi="Garamond"/>
          <w:i/>
          <w:iCs/>
          <w:szCs w:val="24"/>
          <w:u w:val="none"/>
        </w:rPr>
        <w:t>et seq</w:t>
      </w:r>
      <w:r w:rsidRPr="0076347B">
        <w:rPr>
          <w:rFonts w:ascii="Garamond" w:hAnsi="Garamond"/>
          <w:szCs w:val="24"/>
          <w:u w:val="none"/>
        </w:rPr>
        <w:t>.</w:t>
      </w:r>
    </w:p>
    <w:p w14:paraId="7105A290" w14:textId="77777777" w:rsidR="0058076C" w:rsidRPr="0076347B" w:rsidRDefault="0058076C">
      <w:pPr>
        <w:pStyle w:val="BodyTextIndent2"/>
        <w:ind w:left="0"/>
        <w:rPr>
          <w:rFonts w:ascii="Garamond" w:hAnsi="Garamond"/>
          <w:szCs w:val="24"/>
          <w:u w:val="none"/>
        </w:rPr>
      </w:pPr>
    </w:p>
    <w:p w14:paraId="7105A291"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"Administrative permit amendment"</w:t>
      </w:r>
      <w:r w:rsidRPr="0076347B">
        <w:rPr>
          <w:rFonts w:ascii="Garamond" w:hAnsi="Garamond"/>
          <w:szCs w:val="24"/>
          <w:u w:val="none"/>
        </w:rPr>
        <w:t xml:space="preserve"> means an air quality operating permit revision that:</w:t>
      </w:r>
    </w:p>
    <w:p w14:paraId="7105A292" w14:textId="77777777" w:rsidR="0058076C" w:rsidRPr="0076347B" w:rsidRDefault="0058076C">
      <w:pPr>
        <w:pStyle w:val="BodyTextIndent2"/>
        <w:ind w:left="0"/>
        <w:rPr>
          <w:rFonts w:ascii="Garamond" w:hAnsi="Garamond"/>
          <w:szCs w:val="24"/>
          <w:u w:val="none"/>
        </w:rPr>
      </w:pPr>
    </w:p>
    <w:p w14:paraId="7105A293" w14:textId="77777777" w:rsidR="0058076C"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 xml:space="preserve">Corrects typographical </w:t>
      </w:r>
      <w:proofErr w:type="gramStart"/>
      <w:r w:rsidRPr="0076347B">
        <w:rPr>
          <w:rFonts w:ascii="Garamond" w:hAnsi="Garamond"/>
          <w:szCs w:val="24"/>
          <w:u w:val="none"/>
        </w:rPr>
        <w:t>errors;</w:t>
      </w:r>
      <w:proofErr w:type="gramEnd"/>
    </w:p>
    <w:p w14:paraId="7105A294" w14:textId="77777777" w:rsidR="00B35C56" w:rsidRPr="0076347B" w:rsidRDefault="00B35C56" w:rsidP="00A60720">
      <w:pPr>
        <w:pStyle w:val="BodyTextIndent2"/>
        <w:ind w:left="0"/>
        <w:rPr>
          <w:rFonts w:ascii="Garamond" w:hAnsi="Garamond"/>
          <w:szCs w:val="24"/>
          <w:u w:val="none"/>
        </w:rPr>
      </w:pPr>
    </w:p>
    <w:p w14:paraId="7105A295"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 xml:space="preserve">Identifies a change in the name, address or phone number of any person identified in the air quality operating permit, or identifies a similar minor administrative change at the </w:t>
      </w:r>
      <w:proofErr w:type="gramStart"/>
      <w:r w:rsidRPr="0076347B">
        <w:rPr>
          <w:rFonts w:ascii="Garamond" w:hAnsi="Garamond"/>
          <w:szCs w:val="24"/>
          <w:u w:val="none"/>
        </w:rPr>
        <w:t>source;</w:t>
      </w:r>
      <w:proofErr w:type="gramEnd"/>
    </w:p>
    <w:p w14:paraId="7105A296" w14:textId="77777777" w:rsidR="00B35C56" w:rsidRPr="0076347B" w:rsidRDefault="00B35C56" w:rsidP="00A60720">
      <w:pPr>
        <w:rPr>
          <w:szCs w:val="24"/>
        </w:rPr>
      </w:pPr>
    </w:p>
    <w:p w14:paraId="7105A297"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 xml:space="preserve">Requires more frequent monitoring or reporting by </w:t>
      </w:r>
      <w:proofErr w:type="gramStart"/>
      <w:r w:rsidR="00AB257B" w:rsidRPr="0076347B">
        <w:rPr>
          <w:rFonts w:ascii="Garamond" w:hAnsi="Garamond"/>
          <w:szCs w:val="24"/>
          <w:u w:val="none"/>
        </w:rPr>
        <w:t>WSC</w:t>
      </w:r>
      <w:r w:rsidRPr="0076347B">
        <w:rPr>
          <w:rFonts w:ascii="Garamond" w:hAnsi="Garamond"/>
          <w:szCs w:val="24"/>
          <w:u w:val="none"/>
        </w:rPr>
        <w:t>;</w:t>
      </w:r>
      <w:proofErr w:type="gramEnd"/>
    </w:p>
    <w:p w14:paraId="7105A298" w14:textId="77777777" w:rsidR="00B35C56" w:rsidRPr="0076347B" w:rsidRDefault="00B35C56" w:rsidP="00A60720">
      <w:pPr>
        <w:pStyle w:val="BodyTextIndent2"/>
        <w:ind w:left="0"/>
        <w:rPr>
          <w:rFonts w:ascii="Garamond" w:hAnsi="Garamond"/>
          <w:szCs w:val="24"/>
          <w:u w:val="none"/>
        </w:rPr>
      </w:pPr>
    </w:p>
    <w:p w14:paraId="7105A299"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 xml:space="preserve">Requires changes in monitoring or reporting requirements that the Department deems to be no less stringent than current monitoring or reporting </w:t>
      </w:r>
      <w:proofErr w:type="gramStart"/>
      <w:r w:rsidRPr="0076347B">
        <w:rPr>
          <w:rFonts w:ascii="Garamond" w:hAnsi="Garamond"/>
          <w:szCs w:val="24"/>
          <w:u w:val="none"/>
        </w:rPr>
        <w:t>requirements;</w:t>
      </w:r>
      <w:proofErr w:type="gramEnd"/>
    </w:p>
    <w:p w14:paraId="7105A29A" w14:textId="77777777" w:rsidR="00B35C56" w:rsidRPr="0076347B" w:rsidRDefault="00B35C56" w:rsidP="00A60720">
      <w:pPr>
        <w:rPr>
          <w:szCs w:val="24"/>
        </w:rPr>
      </w:pPr>
    </w:p>
    <w:p w14:paraId="7105A29B"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Allows for a change in ownership or operational control of a source if the Department has determined that no other change in the air quality operating permit is necessary, consistent with ARM 17.8.1225; or</w:t>
      </w:r>
    </w:p>
    <w:p w14:paraId="7105A29C" w14:textId="77777777" w:rsidR="00B35C56" w:rsidRPr="0076347B" w:rsidRDefault="00B35C56" w:rsidP="00A60720">
      <w:pPr>
        <w:pStyle w:val="BodyTextIndent2"/>
        <w:ind w:left="0"/>
        <w:rPr>
          <w:rFonts w:ascii="Garamond" w:hAnsi="Garamond"/>
          <w:szCs w:val="24"/>
          <w:u w:val="none"/>
        </w:rPr>
      </w:pPr>
    </w:p>
    <w:p w14:paraId="7105A29D" w14:textId="77777777" w:rsidR="00B35C56" w:rsidRPr="0076347B" w:rsidRDefault="0058076C" w:rsidP="00E37981">
      <w:pPr>
        <w:pStyle w:val="BodyTextIndent2"/>
        <w:numPr>
          <w:ilvl w:val="0"/>
          <w:numId w:val="6"/>
        </w:numPr>
        <w:tabs>
          <w:tab w:val="clear" w:pos="360"/>
        </w:tabs>
        <w:ind w:left="1440" w:hanging="720"/>
        <w:rPr>
          <w:rFonts w:ascii="Garamond" w:hAnsi="Garamond"/>
          <w:szCs w:val="24"/>
          <w:u w:val="none"/>
        </w:rPr>
      </w:pPr>
      <w:r w:rsidRPr="0076347B">
        <w:rPr>
          <w:rFonts w:ascii="Garamond" w:hAnsi="Garamond"/>
          <w:szCs w:val="24"/>
          <w:u w:val="none"/>
        </w:rPr>
        <w:t xml:space="preserve">Incorporates any other type of change that the Department has determined to be </w:t>
      </w:r>
      <w:proofErr w:type="gramStart"/>
      <w:r w:rsidRPr="0076347B">
        <w:rPr>
          <w:rFonts w:ascii="Garamond" w:hAnsi="Garamond"/>
          <w:szCs w:val="24"/>
          <w:u w:val="none"/>
        </w:rPr>
        <w:t>similar to</w:t>
      </w:r>
      <w:proofErr w:type="gramEnd"/>
      <w:r w:rsidRPr="0076347B">
        <w:rPr>
          <w:rFonts w:ascii="Garamond" w:hAnsi="Garamond"/>
          <w:szCs w:val="24"/>
          <w:u w:val="none"/>
        </w:rPr>
        <w:t xml:space="preserve"> those revisions set forth in (a)-(e), above.</w:t>
      </w:r>
    </w:p>
    <w:p w14:paraId="7105A29E" w14:textId="77777777" w:rsidR="0058076C" w:rsidRPr="0076347B" w:rsidRDefault="0058076C">
      <w:pPr>
        <w:pStyle w:val="BodyTextIndent2"/>
        <w:ind w:left="0"/>
        <w:rPr>
          <w:rFonts w:ascii="Garamond" w:hAnsi="Garamond"/>
          <w:szCs w:val="24"/>
          <w:u w:val="none"/>
        </w:rPr>
      </w:pPr>
    </w:p>
    <w:p w14:paraId="7105A29F"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 xml:space="preserve">"Applicable requirement" </w:t>
      </w:r>
      <w:r w:rsidRPr="0076347B">
        <w:rPr>
          <w:rFonts w:ascii="Garamond" w:hAnsi="Garamond"/>
          <w:szCs w:val="24"/>
          <w:u w:val="none"/>
        </w:rPr>
        <w:t xml:space="preserve">means all of the following as they apply to </w:t>
      </w:r>
      <w:r w:rsidR="00B946CA" w:rsidRPr="0076347B">
        <w:rPr>
          <w:rFonts w:ascii="Garamond" w:hAnsi="Garamond"/>
          <w:szCs w:val="24"/>
          <w:u w:val="none"/>
        </w:rPr>
        <w:t xml:space="preserve">emissions </w:t>
      </w:r>
      <w:r w:rsidRPr="0076347B">
        <w:rPr>
          <w:rFonts w:ascii="Garamond" w:hAnsi="Garamond"/>
          <w:szCs w:val="24"/>
          <w:u w:val="none"/>
        </w:rPr>
        <w:t>units in a source requiring an air quality operating permit (including requirements that have been promulgated or approved by the Department or the administrator through rule making at the time of issuance of the air quality operating permit, but have future-effective compliance dates, provided that such requirements apply to sources covered under the operating permit):</w:t>
      </w:r>
    </w:p>
    <w:p w14:paraId="7105A2A0" w14:textId="77777777" w:rsidR="0058076C" w:rsidRPr="0076347B" w:rsidRDefault="0058076C">
      <w:pPr>
        <w:pStyle w:val="BodyTextIndent2"/>
        <w:ind w:left="0"/>
        <w:rPr>
          <w:rFonts w:ascii="Garamond" w:hAnsi="Garamond"/>
          <w:szCs w:val="24"/>
          <w:u w:val="none"/>
        </w:rPr>
      </w:pPr>
    </w:p>
    <w:p w14:paraId="7105A2A1" w14:textId="77777777" w:rsidR="0058076C"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standard, rule, or other requirement, including any requirement contained in a consent decree or judicial or administrative order </w:t>
      </w:r>
      <w:proofErr w:type="gramStart"/>
      <w:r w:rsidR="0058076C" w:rsidRPr="0076347B">
        <w:rPr>
          <w:rFonts w:ascii="Garamond" w:hAnsi="Garamond"/>
          <w:szCs w:val="24"/>
          <w:u w:val="none"/>
        </w:rPr>
        <w:t>entered into</w:t>
      </w:r>
      <w:proofErr w:type="gramEnd"/>
      <w:r w:rsidR="0058076C" w:rsidRPr="0076347B">
        <w:rPr>
          <w:rFonts w:ascii="Garamond" w:hAnsi="Garamond"/>
          <w:szCs w:val="24"/>
          <w:u w:val="none"/>
        </w:rPr>
        <w:t xml:space="preserve"> or issued by the Department, that is contained in the Montana state implementation plan approved or promulgated by the administrator through rule making under Title I of the </w:t>
      </w:r>
      <w:proofErr w:type="gramStart"/>
      <w:r w:rsidR="0058076C" w:rsidRPr="0076347B">
        <w:rPr>
          <w:rFonts w:ascii="Garamond" w:hAnsi="Garamond"/>
          <w:szCs w:val="24"/>
          <w:u w:val="none"/>
        </w:rPr>
        <w:t>FCAA;</w:t>
      </w:r>
      <w:proofErr w:type="gramEnd"/>
    </w:p>
    <w:p w14:paraId="7105A2A2" w14:textId="77777777" w:rsidR="00B35C56" w:rsidRPr="0076347B" w:rsidRDefault="00B35C56" w:rsidP="00A60720">
      <w:pPr>
        <w:pStyle w:val="BodyTextIndent2"/>
        <w:ind w:left="0"/>
        <w:rPr>
          <w:rFonts w:ascii="Garamond" w:hAnsi="Garamond"/>
          <w:szCs w:val="24"/>
          <w:u w:val="none"/>
        </w:rPr>
      </w:pPr>
    </w:p>
    <w:p w14:paraId="7105A2A3"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federally enforceable term, condition or other requirement of any </w:t>
      </w:r>
      <w:r w:rsidR="00AB257B" w:rsidRPr="0076347B">
        <w:rPr>
          <w:rFonts w:ascii="Garamond" w:hAnsi="Garamond"/>
          <w:szCs w:val="24"/>
          <w:u w:val="none"/>
        </w:rPr>
        <w:t>Montana Air Quality Permit</w:t>
      </w:r>
      <w:r w:rsidR="0058076C" w:rsidRPr="0076347B">
        <w:rPr>
          <w:rFonts w:ascii="Garamond" w:hAnsi="Garamond"/>
          <w:szCs w:val="24"/>
          <w:u w:val="none"/>
        </w:rPr>
        <w:t xml:space="preserve"> issued by the Department under Subchapters 7, 8, 9 and 10 of this chapter, or pursuant to regulations approved or promulgated through rule making under Title I of the FCAA, including parts C and </w:t>
      </w:r>
      <w:proofErr w:type="gramStart"/>
      <w:r w:rsidR="0058076C" w:rsidRPr="0076347B">
        <w:rPr>
          <w:rFonts w:ascii="Garamond" w:hAnsi="Garamond"/>
          <w:szCs w:val="24"/>
          <w:u w:val="none"/>
        </w:rPr>
        <w:t>D;</w:t>
      </w:r>
      <w:proofErr w:type="gramEnd"/>
    </w:p>
    <w:p w14:paraId="7105A2A4" w14:textId="77777777" w:rsidR="00B35C56" w:rsidRPr="0076347B" w:rsidRDefault="00B35C56" w:rsidP="00A60720">
      <w:pPr>
        <w:rPr>
          <w:szCs w:val="24"/>
        </w:rPr>
      </w:pPr>
    </w:p>
    <w:p w14:paraId="7105A2A5"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under Sec</w:t>
      </w:r>
      <w:r w:rsidR="00AB257B" w:rsidRPr="0076347B">
        <w:rPr>
          <w:rFonts w:ascii="Garamond" w:hAnsi="Garamond"/>
          <w:szCs w:val="24"/>
          <w:u w:val="none"/>
        </w:rPr>
        <w:t>tion</w:t>
      </w:r>
      <w:r w:rsidR="0058076C" w:rsidRPr="0076347B">
        <w:rPr>
          <w:rFonts w:ascii="Garamond" w:hAnsi="Garamond"/>
          <w:szCs w:val="24"/>
          <w:u w:val="none"/>
        </w:rPr>
        <w:t xml:space="preserve"> 7411 of the FCAA, including Sec</w:t>
      </w:r>
      <w:r w:rsidR="00AB257B" w:rsidRPr="0076347B">
        <w:rPr>
          <w:rFonts w:ascii="Garamond" w:hAnsi="Garamond"/>
          <w:szCs w:val="24"/>
          <w:u w:val="none"/>
        </w:rPr>
        <w:t>tion</w:t>
      </w:r>
      <w:r w:rsidR="0058076C" w:rsidRPr="0076347B">
        <w:rPr>
          <w:rFonts w:ascii="Garamond" w:hAnsi="Garamond"/>
          <w:szCs w:val="24"/>
          <w:u w:val="none"/>
        </w:rPr>
        <w:t xml:space="preserve"> </w:t>
      </w:r>
      <w:proofErr w:type="gramStart"/>
      <w:r w:rsidR="0058076C" w:rsidRPr="0076347B">
        <w:rPr>
          <w:rFonts w:ascii="Garamond" w:hAnsi="Garamond"/>
          <w:szCs w:val="24"/>
          <w:u w:val="none"/>
        </w:rPr>
        <w:t>7411(d);</w:t>
      </w:r>
      <w:proofErr w:type="gramEnd"/>
    </w:p>
    <w:p w14:paraId="7105A2A6" w14:textId="77777777" w:rsidR="00B35C56" w:rsidRPr="0076347B" w:rsidRDefault="00B35C56" w:rsidP="00A60720">
      <w:pPr>
        <w:pStyle w:val="BodyTextIndent2"/>
        <w:ind w:left="0"/>
        <w:rPr>
          <w:rFonts w:ascii="Garamond" w:hAnsi="Garamond"/>
          <w:szCs w:val="24"/>
          <w:u w:val="none"/>
        </w:rPr>
      </w:pPr>
    </w:p>
    <w:p w14:paraId="7105A2A7"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under Sec</w:t>
      </w:r>
      <w:r w:rsidR="00AB257B" w:rsidRPr="0076347B">
        <w:rPr>
          <w:rFonts w:ascii="Garamond" w:hAnsi="Garamond"/>
          <w:szCs w:val="24"/>
          <w:u w:val="none"/>
        </w:rPr>
        <w:t>tion</w:t>
      </w:r>
      <w:r w:rsidR="0058076C" w:rsidRPr="0076347B">
        <w:rPr>
          <w:rFonts w:ascii="Garamond" w:hAnsi="Garamond"/>
          <w:szCs w:val="24"/>
          <w:u w:val="none"/>
        </w:rPr>
        <w:t xml:space="preserve"> 7412 of the FCAA, including any requirement concerning accident prevention under Sec</w:t>
      </w:r>
      <w:r w:rsidR="00AB257B" w:rsidRPr="0076347B">
        <w:rPr>
          <w:rFonts w:ascii="Garamond" w:hAnsi="Garamond"/>
          <w:szCs w:val="24"/>
          <w:u w:val="none"/>
        </w:rPr>
        <w:t>tion</w:t>
      </w:r>
      <w:r w:rsidR="0058076C" w:rsidRPr="0076347B">
        <w:rPr>
          <w:rFonts w:ascii="Garamond" w:hAnsi="Garamond"/>
          <w:szCs w:val="24"/>
          <w:u w:val="none"/>
        </w:rPr>
        <w:t xml:space="preserve"> 7412(r)(7), but excluding the contents of any risk management plan required under Sec</w:t>
      </w:r>
      <w:r w:rsidR="00AB257B" w:rsidRPr="0076347B">
        <w:rPr>
          <w:rFonts w:ascii="Garamond" w:hAnsi="Garamond"/>
          <w:szCs w:val="24"/>
          <w:u w:val="none"/>
        </w:rPr>
        <w:t>tion</w:t>
      </w:r>
      <w:r w:rsidR="0058076C" w:rsidRPr="0076347B">
        <w:rPr>
          <w:rFonts w:ascii="Garamond" w:hAnsi="Garamond"/>
          <w:szCs w:val="24"/>
          <w:u w:val="none"/>
        </w:rPr>
        <w:t xml:space="preserve"> </w:t>
      </w:r>
      <w:proofErr w:type="gramStart"/>
      <w:r w:rsidR="0058076C" w:rsidRPr="0076347B">
        <w:rPr>
          <w:rFonts w:ascii="Garamond" w:hAnsi="Garamond"/>
          <w:szCs w:val="24"/>
          <w:u w:val="none"/>
        </w:rPr>
        <w:t>7412(r);</w:t>
      </w:r>
      <w:proofErr w:type="gramEnd"/>
    </w:p>
    <w:p w14:paraId="7105A2A8" w14:textId="77777777" w:rsidR="00B35C56" w:rsidRPr="0076347B" w:rsidRDefault="00B35C56" w:rsidP="00A60720">
      <w:pPr>
        <w:rPr>
          <w:szCs w:val="24"/>
        </w:rPr>
      </w:pPr>
    </w:p>
    <w:p w14:paraId="7105A2A9" w14:textId="77777777" w:rsidR="00B35C56"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standard or other requirement of the acid rain program under Title IV of the FCAA or regulations promulgated </w:t>
      </w:r>
      <w:proofErr w:type="gramStart"/>
      <w:r w:rsidR="0058076C" w:rsidRPr="0076347B">
        <w:rPr>
          <w:rFonts w:ascii="Garamond" w:hAnsi="Garamond"/>
          <w:szCs w:val="24"/>
          <w:u w:val="none"/>
        </w:rPr>
        <w:t>thereunder;</w:t>
      </w:r>
      <w:proofErr w:type="gramEnd"/>
    </w:p>
    <w:p w14:paraId="676BB5A7" w14:textId="77777777" w:rsidR="00AC0217" w:rsidRPr="0076347B" w:rsidRDefault="00AC0217" w:rsidP="00AC0217">
      <w:pPr>
        <w:pStyle w:val="BodyTextIndent2"/>
        <w:ind w:left="0"/>
        <w:rPr>
          <w:rFonts w:ascii="Garamond" w:hAnsi="Garamond"/>
          <w:szCs w:val="24"/>
          <w:u w:val="none"/>
        </w:rPr>
      </w:pPr>
    </w:p>
    <w:p w14:paraId="7105A2AA"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requirements established pursuant to Sec</w:t>
      </w:r>
      <w:r w:rsidR="00AB257B" w:rsidRPr="0076347B">
        <w:rPr>
          <w:rFonts w:ascii="Garamond" w:hAnsi="Garamond"/>
          <w:szCs w:val="24"/>
          <w:u w:val="none"/>
        </w:rPr>
        <w:t>tion</w:t>
      </w:r>
      <w:r w:rsidR="0058076C" w:rsidRPr="0076347B">
        <w:rPr>
          <w:rFonts w:ascii="Garamond" w:hAnsi="Garamond"/>
          <w:szCs w:val="24"/>
          <w:u w:val="none"/>
        </w:rPr>
        <w:t xml:space="preserve"> 7661c(b) or Sec</w:t>
      </w:r>
      <w:r w:rsidR="00AB257B" w:rsidRPr="0076347B">
        <w:rPr>
          <w:rFonts w:ascii="Garamond" w:hAnsi="Garamond"/>
          <w:szCs w:val="24"/>
          <w:u w:val="none"/>
        </w:rPr>
        <w:t>tion</w:t>
      </w:r>
      <w:r w:rsidR="0058076C" w:rsidRPr="0076347B">
        <w:rPr>
          <w:rFonts w:ascii="Garamond" w:hAnsi="Garamond"/>
          <w:szCs w:val="24"/>
          <w:u w:val="none"/>
        </w:rPr>
        <w:t xml:space="preserve"> 7414(a)(3) of the </w:t>
      </w:r>
      <w:proofErr w:type="gramStart"/>
      <w:r w:rsidR="0058076C" w:rsidRPr="0076347B">
        <w:rPr>
          <w:rFonts w:ascii="Garamond" w:hAnsi="Garamond"/>
          <w:szCs w:val="24"/>
          <w:u w:val="none"/>
        </w:rPr>
        <w:t>FCAA;</w:t>
      </w:r>
      <w:proofErr w:type="gramEnd"/>
    </w:p>
    <w:p w14:paraId="7105A2AB" w14:textId="77777777" w:rsidR="00B35C56" w:rsidRPr="0076347B" w:rsidRDefault="00B35C56" w:rsidP="00A60720">
      <w:pPr>
        <w:rPr>
          <w:szCs w:val="24"/>
        </w:rPr>
      </w:pPr>
    </w:p>
    <w:p w14:paraId="7105A2AC"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governing solid waste incineration, under Sec</w:t>
      </w:r>
      <w:r w:rsidR="00AB257B" w:rsidRPr="0076347B">
        <w:rPr>
          <w:rFonts w:ascii="Garamond" w:hAnsi="Garamond"/>
          <w:szCs w:val="24"/>
          <w:u w:val="none"/>
        </w:rPr>
        <w:t>tion</w:t>
      </w:r>
      <w:r w:rsidR="0058076C" w:rsidRPr="0076347B">
        <w:rPr>
          <w:rFonts w:ascii="Garamond" w:hAnsi="Garamond"/>
          <w:szCs w:val="24"/>
          <w:u w:val="none"/>
        </w:rPr>
        <w:t xml:space="preserve"> 7429 of the </w:t>
      </w:r>
      <w:proofErr w:type="gramStart"/>
      <w:r w:rsidR="0058076C" w:rsidRPr="0076347B">
        <w:rPr>
          <w:rFonts w:ascii="Garamond" w:hAnsi="Garamond"/>
          <w:szCs w:val="24"/>
          <w:u w:val="none"/>
        </w:rPr>
        <w:t>FCAA;</w:t>
      </w:r>
      <w:proofErr w:type="gramEnd"/>
    </w:p>
    <w:p w14:paraId="7105A2AD" w14:textId="77777777" w:rsidR="00B35C56" w:rsidRPr="0076347B" w:rsidRDefault="00B35C56" w:rsidP="00A60720">
      <w:pPr>
        <w:pStyle w:val="BodyTextIndent2"/>
        <w:ind w:left="0"/>
        <w:rPr>
          <w:rFonts w:ascii="Garamond" w:hAnsi="Garamond"/>
          <w:szCs w:val="24"/>
          <w:u w:val="none"/>
        </w:rPr>
      </w:pPr>
    </w:p>
    <w:p w14:paraId="7105A2AE"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for consumer and commercial products, under Sec</w:t>
      </w:r>
      <w:r w:rsidR="00AB257B" w:rsidRPr="0076347B">
        <w:rPr>
          <w:rFonts w:ascii="Garamond" w:hAnsi="Garamond"/>
          <w:szCs w:val="24"/>
          <w:u w:val="none"/>
        </w:rPr>
        <w:t>tion</w:t>
      </w:r>
      <w:r w:rsidR="0058076C" w:rsidRPr="0076347B">
        <w:rPr>
          <w:rFonts w:ascii="Garamond" w:hAnsi="Garamond"/>
          <w:szCs w:val="24"/>
          <w:u w:val="none"/>
        </w:rPr>
        <w:t xml:space="preserve"> 7511b(e) of the </w:t>
      </w:r>
      <w:proofErr w:type="gramStart"/>
      <w:r w:rsidR="0058076C" w:rsidRPr="0076347B">
        <w:rPr>
          <w:rFonts w:ascii="Garamond" w:hAnsi="Garamond"/>
          <w:szCs w:val="24"/>
          <w:u w:val="none"/>
        </w:rPr>
        <w:t>FCAA;</w:t>
      </w:r>
      <w:proofErr w:type="gramEnd"/>
    </w:p>
    <w:p w14:paraId="7105A2AF" w14:textId="77777777" w:rsidR="00B35C56" w:rsidRPr="0076347B" w:rsidRDefault="00B35C56" w:rsidP="00A60720">
      <w:pPr>
        <w:rPr>
          <w:szCs w:val="24"/>
        </w:rPr>
      </w:pPr>
    </w:p>
    <w:p w14:paraId="7105A2B0"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standard or other requirement for tank vessels, under Sec</w:t>
      </w:r>
      <w:r w:rsidR="00AB257B" w:rsidRPr="0076347B">
        <w:rPr>
          <w:rFonts w:ascii="Garamond" w:hAnsi="Garamond"/>
          <w:szCs w:val="24"/>
          <w:u w:val="none"/>
        </w:rPr>
        <w:t>tion</w:t>
      </w:r>
      <w:r w:rsidR="0058076C" w:rsidRPr="0076347B">
        <w:rPr>
          <w:rFonts w:ascii="Garamond" w:hAnsi="Garamond"/>
          <w:szCs w:val="24"/>
          <w:u w:val="none"/>
        </w:rPr>
        <w:t xml:space="preserve"> 7511b(f) of the </w:t>
      </w:r>
      <w:proofErr w:type="gramStart"/>
      <w:r w:rsidR="0058076C" w:rsidRPr="0076347B">
        <w:rPr>
          <w:rFonts w:ascii="Garamond" w:hAnsi="Garamond"/>
          <w:szCs w:val="24"/>
          <w:u w:val="none"/>
        </w:rPr>
        <w:t>FCAA;</w:t>
      </w:r>
      <w:proofErr w:type="gramEnd"/>
    </w:p>
    <w:p w14:paraId="7105A2B1" w14:textId="77777777" w:rsidR="00B35C56" w:rsidRPr="0076347B" w:rsidRDefault="00B35C56" w:rsidP="00A60720">
      <w:pPr>
        <w:pStyle w:val="BodyTextIndent2"/>
        <w:ind w:left="0"/>
        <w:rPr>
          <w:rFonts w:ascii="Garamond" w:hAnsi="Garamond"/>
          <w:szCs w:val="24"/>
          <w:u w:val="none"/>
        </w:rPr>
      </w:pPr>
    </w:p>
    <w:p w14:paraId="7105A2B2"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standard or other requirement of the regulations promulgated to protect stratospheric ozone under Title VI of the FCAA, unless the administrator determines that such requirements need not be contained in an air quality operating </w:t>
      </w:r>
      <w:proofErr w:type="gramStart"/>
      <w:r w:rsidR="0058076C" w:rsidRPr="0076347B">
        <w:rPr>
          <w:rFonts w:ascii="Garamond" w:hAnsi="Garamond"/>
          <w:szCs w:val="24"/>
          <w:u w:val="none"/>
        </w:rPr>
        <w:t>permit;</w:t>
      </w:r>
      <w:proofErr w:type="gramEnd"/>
    </w:p>
    <w:p w14:paraId="7105A2B3" w14:textId="77777777" w:rsidR="00B35C56" w:rsidRPr="0076347B" w:rsidRDefault="00B35C56" w:rsidP="00A60720">
      <w:pPr>
        <w:rPr>
          <w:szCs w:val="24"/>
        </w:rPr>
      </w:pPr>
    </w:p>
    <w:p w14:paraId="7105A2B4"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national ambient air quality standard or increment or visibility requirement under part C of Title I of the FCAA, but only as it would apply to temporary sources permitted pursuant to Sec</w:t>
      </w:r>
      <w:r w:rsidR="00AB257B" w:rsidRPr="0076347B">
        <w:rPr>
          <w:rFonts w:ascii="Garamond" w:hAnsi="Garamond"/>
          <w:szCs w:val="24"/>
          <w:u w:val="none"/>
        </w:rPr>
        <w:t>tion</w:t>
      </w:r>
      <w:r w:rsidR="0058076C" w:rsidRPr="0076347B">
        <w:rPr>
          <w:rFonts w:ascii="Garamond" w:hAnsi="Garamond"/>
          <w:szCs w:val="24"/>
          <w:u w:val="none"/>
        </w:rPr>
        <w:t xml:space="preserve"> 7661c(e) of the FCAA; or</w:t>
      </w:r>
    </w:p>
    <w:p w14:paraId="7105A2B5" w14:textId="77777777" w:rsidR="00B35C56" w:rsidRPr="0076347B" w:rsidRDefault="00B35C56" w:rsidP="00A60720">
      <w:pPr>
        <w:pStyle w:val="BodyTextIndent2"/>
        <w:ind w:left="0"/>
        <w:rPr>
          <w:rFonts w:ascii="Garamond" w:hAnsi="Garamond"/>
          <w:szCs w:val="24"/>
          <w:u w:val="none"/>
        </w:rPr>
      </w:pPr>
    </w:p>
    <w:p w14:paraId="7105A2B6" w14:textId="77777777" w:rsidR="00B35C56" w:rsidRPr="0076347B" w:rsidRDefault="00321D55" w:rsidP="00E37981">
      <w:pPr>
        <w:pStyle w:val="BodyTextIndent2"/>
        <w:numPr>
          <w:ilvl w:val="0"/>
          <w:numId w:val="7"/>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federally enforceable term or condition of any air quality open burning permit issued by the Department under Subchapter 6.</w:t>
      </w:r>
    </w:p>
    <w:p w14:paraId="7105A2B7" w14:textId="77777777" w:rsidR="0058076C" w:rsidRPr="0076347B" w:rsidRDefault="0058076C">
      <w:pPr>
        <w:pStyle w:val="BodyTextIndent2"/>
        <w:ind w:left="0"/>
        <w:rPr>
          <w:rFonts w:ascii="Garamond" w:hAnsi="Garamond"/>
          <w:szCs w:val="24"/>
          <w:u w:val="none"/>
        </w:rPr>
      </w:pPr>
    </w:p>
    <w:p w14:paraId="7105A2B8"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"Department"</w:t>
      </w:r>
      <w:r w:rsidRPr="0076347B">
        <w:rPr>
          <w:rFonts w:ascii="Garamond" w:hAnsi="Garamond"/>
          <w:szCs w:val="24"/>
          <w:u w:val="none"/>
        </w:rPr>
        <w:t xml:space="preserve"> means the Montana Department of Environmental Quality.</w:t>
      </w:r>
    </w:p>
    <w:p w14:paraId="7105A2B9" w14:textId="77777777" w:rsidR="0058076C" w:rsidRPr="0076347B" w:rsidRDefault="0058076C">
      <w:pPr>
        <w:pStyle w:val="BodyTextIndent2"/>
        <w:ind w:left="0"/>
        <w:rPr>
          <w:rFonts w:ascii="Garamond" w:hAnsi="Garamond"/>
          <w:szCs w:val="24"/>
          <w:u w:val="none"/>
        </w:rPr>
      </w:pPr>
    </w:p>
    <w:p w14:paraId="7105A2BA"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"Emissions unit"</w:t>
      </w:r>
      <w:r w:rsidRPr="0076347B">
        <w:rPr>
          <w:rFonts w:ascii="Garamond" w:hAnsi="Garamond"/>
          <w:szCs w:val="24"/>
          <w:u w:val="none"/>
        </w:rPr>
        <w:t xml:space="preserve"> means any part or activity of a stationary source that emits or has the potential to emit any regulated air pollutant or any pollutant listed under Sec</w:t>
      </w:r>
      <w:r w:rsidR="00414960" w:rsidRPr="0076347B">
        <w:rPr>
          <w:rFonts w:ascii="Garamond" w:hAnsi="Garamond"/>
          <w:szCs w:val="24"/>
          <w:u w:val="none"/>
        </w:rPr>
        <w:t>tion</w:t>
      </w:r>
      <w:r w:rsidRPr="0076347B">
        <w:rPr>
          <w:rFonts w:ascii="Garamond" w:hAnsi="Garamond"/>
          <w:szCs w:val="24"/>
          <w:u w:val="none"/>
        </w:rPr>
        <w:t xml:space="preserve"> 7412(b) of the FCAA.  This term is not meant to alter or affect the definition of the term "unit" for purposes of Title IV of the FCAA.</w:t>
      </w:r>
    </w:p>
    <w:p w14:paraId="7105A2BB" w14:textId="77777777" w:rsidR="0058076C" w:rsidRPr="0076347B" w:rsidRDefault="0058076C">
      <w:pPr>
        <w:pStyle w:val="BodyTextIndent2"/>
        <w:ind w:left="0"/>
        <w:rPr>
          <w:rFonts w:ascii="Garamond" w:hAnsi="Garamond"/>
          <w:szCs w:val="24"/>
          <w:u w:val="none"/>
        </w:rPr>
      </w:pPr>
    </w:p>
    <w:p w14:paraId="7105A2BC"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"FCAA"</w:t>
      </w:r>
      <w:r w:rsidRPr="0076347B">
        <w:rPr>
          <w:rFonts w:ascii="Garamond" w:hAnsi="Garamond"/>
          <w:szCs w:val="24"/>
          <w:u w:val="none"/>
        </w:rPr>
        <w:t xml:space="preserve"> means the Federal Clean Air Act, as amended.</w:t>
      </w:r>
    </w:p>
    <w:p w14:paraId="7105A2BD" w14:textId="77777777" w:rsidR="0058076C" w:rsidRPr="0076347B" w:rsidRDefault="0058076C">
      <w:pPr>
        <w:pStyle w:val="BodyTextIndent2"/>
        <w:ind w:left="0"/>
        <w:rPr>
          <w:rFonts w:ascii="Garamond" w:hAnsi="Garamond"/>
          <w:szCs w:val="24"/>
          <w:u w:val="none"/>
        </w:rPr>
      </w:pPr>
    </w:p>
    <w:p w14:paraId="7105A2BE"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"Federally enforceable"</w:t>
      </w:r>
      <w:r w:rsidRPr="0076347B">
        <w:rPr>
          <w:rFonts w:ascii="Garamond" w:hAnsi="Garamond"/>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7105A2BF" w14:textId="77777777" w:rsidR="0058076C" w:rsidRPr="0076347B" w:rsidRDefault="0058076C">
      <w:pPr>
        <w:pStyle w:val="BodyTextIndent2"/>
        <w:ind w:left="0"/>
        <w:rPr>
          <w:rFonts w:ascii="Garamond" w:hAnsi="Garamond"/>
          <w:szCs w:val="24"/>
          <w:u w:val="none"/>
        </w:rPr>
      </w:pPr>
    </w:p>
    <w:p w14:paraId="7105A2C0"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"Fugitive emissions"</w:t>
      </w:r>
      <w:r w:rsidRPr="0076347B">
        <w:rPr>
          <w:rFonts w:ascii="Garamond" w:hAnsi="Garamond"/>
          <w:szCs w:val="24"/>
          <w:u w:val="none"/>
        </w:rPr>
        <w:t xml:space="preserve"> means those emissions that could not reasonably pass through a stack, chimney, vent, or other functionally equivalent opening.</w:t>
      </w:r>
    </w:p>
    <w:p w14:paraId="7105A2C1" w14:textId="77777777" w:rsidR="0058076C" w:rsidRPr="0076347B" w:rsidRDefault="0058076C">
      <w:pPr>
        <w:pStyle w:val="BodyTextIndent2"/>
        <w:ind w:left="0"/>
        <w:rPr>
          <w:rFonts w:ascii="Garamond" w:hAnsi="Garamond"/>
          <w:szCs w:val="24"/>
          <w:u w:val="none"/>
        </w:rPr>
      </w:pPr>
    </w:p>
    <w:p w14:paraId="7105A2C2"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"General air quality operating permit"</w:t>
      </w:r>
      <w:r w:rsidRPr="0076347B">
        <w:rPr>
          <w:rFonts w:ascii="Garamond" w:hAnsi="Garamond"/>
          <w:szCs w:val="24"/>
          <w:u w:val="none"/>
        </w:rPr>
        <w:t xml:space="preserve"> or </w:t>
      </w:r>
      <w:r w:rsidRPr="0076347B">
        <w:rPr>
          <w:rFonts w:ascii="Garamond" w:hAnsi="Garamond"/>
          <w:b/>
          <w:szCs w:val="24"/>
          <w:u w:val="none"/>
        </w:rPr>
        <w:t>"general permit"</w:t>
      </w:r>
      <w:r w:rsidRPr="0076347B">
        <w:rPr>
          <w:rFonts w:ascii="Garamond" w:hAnsi="Garamond"/>
          <w:szCs w:val="24"/>
          <w:u w:val="none"/>
        </w:rPr>
        <w:t xml:space="preserve"> means an air quality operating permit that meets the requirements of ARM 17.8.1222, covers multiple sources in a source category, and is issued in lieu of individual permits being issued to each source.</w:t>
      </w:r>
    </w:p>
    <w:p w14:paraId="7105A2C3" w14:textId="77777777" w:rsidR="0058076C" w:rsidRPr="0076347B" w:rsidRDefault="0058076C">
      <w:pPr>
        <w:pStyle w:val="BodyTextIndent2"/>
        <w:ind w:left="0"/>
        <w:rPr>
          <w:rFonts w:ascii="Garamond" w:hAnsi="Garamond"/>
          <w:szCs w:val="24"/>
          <w:u w:val="none"/>
        </w:rPr>
      </w:pPr>
    </w:p>
    <w:p w14:paraId="7105A2C4"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lastRenderedPageBreak/>
        <w:t>"Hazardous air pollutant"</w:t>
      </w:r>
      <w:r w:rsidRPr="0076347B">
        <w:rPr>
          <w:rFonts w:ascii="Garamond" w:hAnsi="Garamond"/>
          <w:szCs w:val="24"/>
          <w:u w:val="none"/>
        </w:rPr>
        <w:t xml:space="preserve"> means any air pollutant listed as a hazardous air pollutant pursuant to Sec</w:t>
      </w:r>
      <w:r w:rsidR="004130FF" w:rsidRPr="0076347B">
        <w:rPr>
          <w:rFonts w:ascii="Garamond" w:hAnsi="Garamond"/>
          <w:szCs w:val="24"/>
          <w:u w:val="none"/>
        </w:rPr>
        <w:t>tion</w:t>
      </w:r>
      <w:r w:rsidRPr="0076347B">
        <w:rPr>
          <w:rFonts w:ascii="Garamond" w:hAnsi="Garamond"/>
          <w:szCs w:val="24"/>
          <w:u w:val="none"/>
        </w:rPr>
        <w:t xml:space="preserve"> 112(b) of the FCAA. </w:t>
      </w:r>
    </w:p>
    <w:p w14:paraId="642F8196" w14:textId="77777777" w:rsidR="000771E7" w:rsidRDefault="000771E7">
      <w:pPr>
        <w:pStyle w:val="BodyTextIndent2"/>
        <w:ind w:left="0"/>
        <w:rPr>
          <w:rFonts w:ascii="Garamond" w:hAnsi="Garamond"/>
          <w:b/>
          <w:szCs w:val="24"/>
          <w:u w:val="none"/>
        </w:rPr>
      </w:pPr>
    </w:p>
    <w:p w14:paraId="7105A2C5" w14:textId="7A2E7AF2" w:rsidR="0058076C" w:rsidRPr="0076347B" w:rsidRDefault="0058076C">
      <w:pPr>
        <w:pStyle w:val="BodyTextIndent2"/>
        <w:ind w:left="0"/>
        <w:rPr>
          <w:rFonts w:ascii="Garamond" w:hAnsi="Garamond"/>
          <w:szCs w:val="24"/>
          <w:u w:val="none"/>
        </w:rPr>
      </w:pPr>
      <w:r w:rsidRPr="0076347B">
        <w:rPr>
          <w:rFonts w:ascii="Garamond" w:hAnsi="Garamond"/>
          <w:b/>
          <w:szCs w:val="24"/>
          <w:u w:val="none"/>
        </w:rPr>
        <w:t>"Non-federally enforceable requirement"</w:t>
      </w:r>
      <w:r w:rsidRPr="0076347B">
        <w:rPr>
          <w:rFonts w:ascii="Garamond" w:hAnsi="Garamond"/>
          <w:szCs w:val="24"/>
          <w:u w:val="none"/>
        </w:rPr>
        <w:t xml:space="preserve"> means the following as they apply to </w:t>
      </w:r>
      <w:r w:rsidR="00B946CA" w:rsidRPr="0076347B">
        <w:rPr>
          <w:rFonts w:ascii="Garamond" w:hAnsi="Garamond"/>
          <w:szCs w:val="24"/>
          <w:u w:val="none"/>
        </w:rPr>
        <w:t xml:space="preserve">emissions </w:t>
      </w:r>
      <w:r w:rsidRPr="0076347B">
        <w:rPr>
          <w:rFonts w:ascii="Garamond" w:hAnsi="Garamond"/>
          <w:szCs w:val="24"/>
          <w:u w:val="none"/>
        </w:rPr>
        <w:t>units in a source requiring an air quality operating permit:</w:t>
      </w:r>
    </w:p>
    <w:p w14:paraId="7105A2C6" w14:textId="77777777" w:rsidR="0058076C" w:rsidRPr="0076347B" w:rsidRDefault="0058076C">
      <w:pPr>
        <w:pStyle w:val="BodyTextIndent2"/>
        <w:ind w:left="0"/>
        <w:rPr>
          <w:rFonts w:ascii="Garamond" w:hAnsi="Garamond"/>
          <w:szCs w:val="24"/>
          <w:u w:val="none"/>
        </w:rPr>
      </w:pPr>
    </w:p>
    <w:p w14:paraId="7105A2C7" w14:textId="77777777" w:rsidR="0058076C" w:rsidRPr="0076347B" w:rsidRDefault="00321D55" w:rsidP="00E37981">
      <w:pPr>
        <w:pStyle w:val="BodyTextIndent2"/>
        <w:numPr>
          <w:ilvl w:val="0"/>
          <w:numId w:val="8"/>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standard, rule, or other requirement, including any requirement contained in a consent decree, or judicial or administrative order </w:t>
      </w:r>
      <w:proofErr w:type="gramStart"/>
      <w:r w:rsidR="0058076C" w:rsidRPr="0076347B">
        <w:rPr>
          <w:rFonts w:ascii="Garamond" w:hAnsi="Garamond"/>
          <w:szCs w:val="24"/>
          <w:u w:val="none"/>
        </w:rPr>
        <w:t>entered into</w:t>
      </w:r>
      <w:proofErr w:type="gramEnd"/>
      <w:r w:rsidR="0058076C" w:rsidRPr="0076347B">
        <w:rPr>
          <w:rFonts w:ascii="Garamond" w:hAnsi="Garamond"/>
          <w:szCs w:val="24"/>
          <w:u w:val="none"/>
        </w:rPr>
        <w:t xml:space="preserve"> or issued by the Department, that is not contained in the Montana state implementation plan approved or promulgated by the administrator through rule making under Title I of the </w:t>
      </w:r>
      <w:proofErr w:type="gramStart"/>
      <w:r w:rsidR="0058076C" w:rsidRPr="0076347B">
        <w:rPr>
          <w:rFonts w:ascii="Garamond" w:hAnsi="Garamond"/>
          <w:szCs w:val="24"/>
          <w:u w:val="none"/>
        </w:rPr>
        <w:t>FCAA;</w:t>
      </w:r>
      <w:proofErr w:type="gramEnd"/>
    </w:p>
    <w:p w14:paraId="7105A2C8" w14:textId="77777777" w:rsidR="00B35C56" w:rsidRPr="0076347B" w:rsidRDefault="00B35C56" w:rsidP="00EB0A4B">
      <w:pPr>
        <w:pStyle w:val="BodyTextIndent2"/>
        <w:ind w:left="0"/>
        <w:rPr>
          <w:rFonts w:ascii="Garamond" w:hAnsi="Garamond"/>
          <w:szCs w:val="24"/>
          <w:u w:val="none"/>
        </w:rPr>
      </w:pPr>
    </w:p>
    <w:p w14:paraId="7105A2C9" w14:textId="77777777" w:rsidR="00B35C56" w:rsidRPr="0076347B" w:rsidRDefault="00321D55" w:rsidP="00E37981">
      <w:pPr>
        <w:pStyle w:val="BodyTextIndent2"/>
        <w:numPr>
          <w:ilvl w:val="0"/>
          <w:numId w:val="8"/>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term, condition or other requirement contained in any </w:t>
      </w:r>
      <w:r w:rsidRPr="0076347B">
        <w:rPr>
          <w:rFonts w:ascii="Garamond" w:hAnsi="Garamond"/>
          <w:szCs w:val="24"/>
          <w:u w:val="none"/>
        </w:rPr>
        <w:t>Montana Air Quality Permit</w:t>
      </w:r>
      <w:r w:rsidR="0058076C" w:rsidRPr="0076347B">
        <w:rPr>
          <w:rFonts w:ascii="Garamond" w:hAnsi="Garamond"/>
          <w:szCs w:val="24"/>
          <w:u w:val="none"/>
        </w:rPr>
        <w:t xml:space="preserve"> issued by the Department under Subchapters 7, 8, 9 and 10 of this chapter that is not federally </w:t>
      </w:r>
      <w:proofErr w:type="gramStart"/>
      <w:r w:rsidR="0058076C" w:rsidRPr="0076347B">
        <w:rPr>
          <w:rFonts w:ascii="Garamond" w:hAnsi="Garamond"/>
          <w:szCs w:val="24"/>
          <w:u w:val="none"/>
        </w:rPr>
        <w:t>enforceable;</w:t>
      </w:r>
      <w:proofErr w:type="gramEnd"/>
    </w:p>
    <w:p w14:paraId="7105A2CA" w14:textId="77777777" w:rsidR="00B35C56" w:rsidRPr="0076347B" w:rsidRDefault="00B35C56" w:rsidP="00EB0A4B">
      <w:pPr>
        <w:rPr>
          <w:szCs w:val="24"/>
        </w:rPr>
      </w:pPr>
    </w:p>
    <w:p w14:paraId="7105A2CB" w14:textId="77777777" w:rsidR="00B35C56" w:rsidRPr="0076347B" w:rsidRDefault="00321D55" w:rsidP="00E37981">
      <w:pPr>
        <w:pStyle w:val="BodyTextIndent2"/>
        <w:numPr>
          <w:ilvl w:val="0"/>
          <w:numId w:val="8"/>
        </w:numPr>
        <w:tabs>
          <w:tab w:val="clear" w:pos="360"/>
        </w:tabs>
        <w:ind w:left="1440" w:hanging="720"/>
        <w:rPr>
          <w:rFonts w:ascii="Garamond" w:hAnsi="Garamond"/>
          <w:szCs w:val="24"/>
          <w:u w:val="none"/>
        </w:rPr>
      </w:pPr>
      <w:r w:rsidRPr="0076347B">
        <w:rPr>
          <w:rFonts w:ascii="Garamond" w:hAnsi="Garamond"/>
          <w:szCs w:val="24"/>
          <w:u w:val="none"/>
        </w:rPr>
        <w:t>d</w:t>
      </w:r>
      <w:r w:rsidR="0058076C" w:rsidRPr="0076347B">
        <w:rPr>
          <w:rFonts w:ascii="Garamond" w:hAnsi="Garamond"/>
          <w:szCs w:val="24"/>
          <w:u w:val="none"/>
        </w:rPr>
        <w:t>oes not include any Montana ambient air quality standard contained in Subchapter 2 of this chapter.</w:t>
      </w:r>
    </w:p>
    <w:p w14:paraId="7105A2CC" w14:textId="77777777" w:rsidR="0058076C" w:rsidRPr="0076347B" w:rsidRDefault="0058076C">
      <w:pPr>
        <w:pStyle w:val="BodyTextIndent2"/>
        <w:ind w:left="0"/>
        <w:rPr>
          <w:rFonts w:ascii="Garamond" w:hAnsi="Garamond"/>
          <w:szCs w:val="24"/>
          <w:u w:val="none"/>
        </w:rPr>
      </w:pPr>
    </w:p>
    <w:p w14:paraId="7105A2CD"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"Permittee"</w:t>
      </w:r>
      <w:r w:rsidRPr="0076347B">
        <w:rPr>
          <w:rFonts w:ascii="Garamond" w:hAnsi="Garamond"/>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7105A2CE" w14:textId="77777777" w:rsidR="0058076C" w:rsidRPr="0076347B" w:rsidRDefault="0058076C">
      <w:pPr>
        <w:pStyle w:val="BodyTextIndent2"/>
        <w:ind w:left="0"/>
        <w:rPr>
          <w:rFonts w:ascii="Garamond" w:hAnsi="Garamond"/>
          <w:szCs w:val="24"/>
          <w:u w:val="none"/>
        </w:rPr>
      </w:pPr>
    </w:p>
    <w:p w14:paraId="7105A2CF" w14:textId="77777777" w:rsidR="0058076C" w:rsidRPr="0076347B" w:rsidRDefault="0058076C">
      <w:pPr>
        <w:pStyle w:val="BodyTextIndent2"/>
        <w:ind w:left="0"/>
        <w:rPr>
          <w:rFonts w:ascii="Garamond" w:hAnsi="Garamond"/>
          <w:szCs w:val="24"/>
          <w:u w:val="none"/>
        </w:rPr>
      </w:pPr>
      <w:r w:rsidRPr="0076347B">
        <w:rPr>
          <w:rFonts w:ascii="Garamond" w:hAnsi="Garamond"/>
          <w:b/>
          <w:szCs w:val="24"/>
          <w:u w:val="none"/>
        </w:rPr>
        <w:t>"Regulated air pollutant"</w:t>
      </w:r>
      <w:r w:rsidRPr="0076347B">
        <w:rPr>
          <w:rFonts w:ascii="Garamond" w:hAnsi="Garamond"/>
          <w:szCs w:val="24"/>
          <w:u w:val="none"/>
        </w:rPr>
        <w:t xml:space="preserve"> means the following:</w:t>
      </w:r>
    </w:p>
    <w:p w14:paraId="7105A2D0" w14:textId="77777777" w:rsidR="0058076C" w:rsidRPr="0076347B" w:rsidRDefault="0058076C">
      <w:pPr>
        <w:pStyle w:val="BodyTextIndent2"/>
        <w:ind w:left="0"/>
        <w:rPr>
          <w:rFonts w:ascii="Garamond" w:hAnsi="Garamond"/>
          <w:szCs w:val="24"/>
          <w:u w:val="none"/>
        </w:rPr>
      </w:pPr>
    </w:p>
    <w:p w14:paraId="7105A2D1"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n</w:t>
      </w:r>
      <w:r w:rsidR="0058076C" w:rsidRPr="0076347B">
        <w:rPr>
          <w:rFonts w:ascii="Garamond" w:hAnsi="Garamond"/>
          <w:szCs w:val="24"/>
          <w:u w:val="none"/>
        </w:rPr>
        <w:t xml:space="preserve">itrogen oxides or any volatile organic </w:t>
      </w:r>
      <w:proofErr w:type="gramStart"/>
      <w:r w:rsidR="0058076C" w:rsidRPr="0076347B">
        <w:rPr>
          <w:rFonts w:ascii="Garamond" w:hAnsi="Garamond"/>
          <w:szCs w:val="24"/>
          <w:u w:val="none"/>
        </w:rPr>
        <w:t>compounds;</w:t>
      </w:r>
      <w:proofErr w:type="gramEnd"/>
    </w:p>
    <w:p w14:paraId="7105A2D2" w14:textId="77777777" w:rsidR="00CD721A" w:rsidRPr="0076347B" w:rsidRDefault="00CD721A" w:rsidP="00EB0A4B">
      <w:pPr>
        <w:pStyle w:val="BodyTextIndent2"/>
        <w:ind w:left="0"/>
        <w:rPr>
          <w:rFonts w:ascii="Garamond" w:hAnsi="Garamond"/>
          <w:szCs w:val="24"/>
          <w:u w:val="none"/>
        </w:rPr>
      </w:pPr>
    </w:p>
    <w:p w14:paraId="7105A2D3"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 xml:space="preserve">ny pollutant for which a national ambient air quality standard has been </w:t>
      </w:r>
      <w:proofErr w:type="gramStart"/>
      <w:r w:rsidR="0058076C" w:rsidRPr="0076347B">
        <w:rPr>
          <w:rFonts w:ascii="Garamond" w:hAnsi="Garamond"/>
          <w:szCs w:val="24"/>
          <w:u w:val="none"/>
        </w:rPr>
        <w:t>promulgated;</w:t>
      </w:r>
      <w:proofErr w:type="gramEnd"/>
    </w:p>
    <w:p w14:paraId="7105A2D4" w14:textId="77777777" w:rsidR="00CD721A" w:rsidRPr="0076347B" w:rsidRDefault="00CD721A" w:rsidP="00EB0A4B">
      <w:pPr>
        <w:rPr>
          <w:szCs w:val="24"/>
        </w:rPr>
      </w:pPr>
    </w:p>
    <w:p w14:paraId="7105A2D5"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that is subject to any standard promulgated under Sec</w:t>
      </w:r>
      <w:r w:rsidRPr="0076347B">
        <w:rPr>
          <w:rFonts w:ascii="Garamond" w:hAnsi="Garamond"/>
          <w:szCs w:val="24"/>
          <w:u w:val="none"/>
        </w:rPr>
        <w:t>tion</w:t>
      </w:r>
      <w:r w:rsidR="0058076C" w:rsidRPr="0076347B">
        <w:rPr>
          <w:rFonts w:ascii="Garamond" w:hAnsi="Garamond"/>
          <w:szCs w:val="24"/>
          <w:u w:val="none"/>
        </w:rPr>
        <w:t xml:space="preserve"> 7411 of the </w:t>
      </w:r>
      <w:proofErr w:type="gramStart"/>
      <w:r w:rsidR="0058076C" w:rsidRPr="0076347B">
        <w:rPr>
          <w:rFonts w:ascii="Garamond" w:hAnsi="Garamond"/>
          <w:szCs w:val="24"/>
          <w:u w:val="none"/>
        </w:rPr>
        <w:t>FCAA;</w:t>
      </w:r>
      <w:proofErr w:type="gramEnd"/>
    </w:p>
    <w:p w14:paraId="7105A2D6" w14:textId="77777777" w:rsidR="00CD721A" w:rsidRPr="0076347B" w:rsidRDefault="00CD721A" w:rsidP="00EB0A4B">
      <w:pPr>
        <w:pStyle w:val="BodyTextIndent2"/>
        <w:ind w:left="0"/>
        <w:rPr>
          <w:rFonts w:ascii="Garamond" w:hAnsi="Garamond"/>
          <w:szCs w:val="24"/>
          <w:u w:val="none"/>
        </w:rPr>
      </w:pPr>
    </w:p>
    <w:p w14:paraId="7105A2D7"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Class I or II substance subject to a standard promulgated under or established by Title VI of the FCAA; or</w:t>
      </w:r>
    </w:p>
    <w:p w14:paraId="7105A2D8" w14:textId="77777777" w:rsidR="00CD721A" w:rsidRPr="0076347B" w:rsidRDefault="00CD721A" w:rsidP="00EB0A4B">
      <w:pPr>
        <w:rPr>
          <w:szCs w:val="24"/>
        </w:rPr>
      </w:pPr>
    </w:p>
    <w:p w14:paraId="7105A2D9" w14:textId="77777777" w:rsidR="0058076C" w:rsidRPr="0076347B" w:rsidRDefault="00321D55" w:rsidP="00E37981">
      <w:pPr>
        <w:pStyle w:val="BodyTextIndent2"/>
        <w:numPr>
          <w:ilvl w:val="0"/>
          <w:numId w:val="9"/>
        </w:numPr>
        <w:tabs>
          <w:tab w:val="clear" w:pos="360"/>
        </w:tabs>
        <w:ind w:left="144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subject to a standard or other requirement established or promulgated under Sec</w:t>
      </w:r>
      <w:r w:rsidRPr="0076347B">
        <w:rPr>
          <w:rFonts w:ascii="Garamond" w:hAnsi="Garamond"/>
          <w:szCs w:val="24"/>
          <w:u w:val="none"/>
        </w:rPr>
        <w:t>tion</w:t>
      </w:r>
      <w:r w:rsidR="0058076C" w:rsidRPr="0076347B">
        <w:rPr>
          <w:rFonts w:ascii="Garamond" w:hAnsi="Garamond"/>
          <w:szCs w:val="24"/>
          <w:u w:val="none"/>
        </w:rPr>
        <w:t xml:space="preserve"> 7412 of the FCAA, including but not limited to the following:</w:t>
      </w:r>
    </w:p>
    <w:p w14:paraId="7105A2DA" w14:textId="77777777" w:rsidR="00CD721A" w:rsidRPr="0076347B" w:rsidRDefault="00CD721A" w:rsidP="00EB0A4B">
      <w:pPr>
        <w:pStyle w:val="BodyTextIndent2"/>
        <w:ind w:left="0"/>
        <w:rPr>
          <w:rFonts w:ascii="Garamond" w:hAnsi="Garamond"/>
          <w:szCs w:val="24"/>
          <w:u w:val="none"/>
        </w:rPr>
      </w:pPr>
    </w:p>
    <w:p w14:paraId="7105A2DB" w14:textId="77777777" w:rsidR="0058076C" w:rsidRPr="0076347B" w:rsidRDefault="00321D55" w:rsidP="00E37981">
      <w:pPr>
        <w:pStyle w:val="BodyTextIndent2"/>
        <w:numPr>
          <w:ilvl w:val="0"/>
          <w:numId w:val="10"/>
        </w:numPr>
        <w:tabs>
          <w:tab w:val="clear" w:pos="720"/>
        </w:tabs>
        <w:ind w:left="216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subject to requirements under Sec</w:t>
      </w:r>
      <w:r w:rsidR="00BA3284" w:rsidRPr="0076347B">
        <w:rPr>
          <w:rFonts w:ascii="Garamond" w:hAnsi="Garamond"/>
          <w:szCs w:val="24"/>
          <w:u w:val="none"/>
        </w:rPr>
        <w:t>tion</w:t>
      </w:r>
      <w:r w:rsidR="0058076C" w:rsidRPr="0076347B">
        <w:rPr>
          <w:rFonts w:ascii="Garamond" w:hAnsi="Garamond"/>
          <w:szCs w:val="24"/>
          <w:u w:val="none"/>
        </w:rPr>
        <w:t xml:space="preserve"> 7412(j) of the FCAA.  If the administrator fails to promulgate a standard by the date established in Sec</w:t>
      </w:r>
      <w:r w:rsidRPr="0076347B">
        <w:rPr>
          <w:rFonts w:ascii="Garamond" w:hAnsi="Garamond"/>
          <w:szCs w:val="24"/>
          <w:u w:val="none"/>
        </w:rPr>
        <w:t>tion</w:t>
      </w:r>
      <w:r w:rsidR="0058076C" w:rsidRPr="0076347B">
        <w:rPr>
          <w:rFonts w:ascii="Garamond" w:hAnsi="Garamond"/>
          <w:szCs w:val="24"/>
          <w:u w:val="none"/>
        </w:rPr>
        <w:t xml:space="preserve"> 7412(e) of the FCAA, any pollutant for which a subject source would be major shall </w:t>
      </w:r>
      <w:proofErr w:type="gramStart"/>
      <w:r w:rsidR="0058076C" w:rsidRPr="0076347B">
        <w:rPr>
          <w:rFonts w:ascii="Garamond" w:hAnsi="Garamond"/>
          <w:szCs w:val="24"/>
          <w:u w:val="none"/>
        </w:rPr>
        <w:t>be considered to be</w:t>
      </w:r>
      <w:proofErr w:type="gramEnd"/>
      <w:r w:rsidR="0058076C" w:rsidRPr="0076347B">
        <w:rPr>
          <w:rFonts w:ascii="Garamond" w:hAnsi="Garamond"/>
          <w:szCs w:val="24"/>
          <w:u w:val="none"/>
        </w:rPr>
        <w:t xml:space="preserve"> regulated on the date 18 months after the applicable date established in Sec</w:t>
      </w:r>
      <w:r w:rsidR="00BA3284" w:rsidRPr="0076347B">
        <w:rPr>
          <w:rFonts w:ascii="Garamond" w:hAnsi="Garamond"/>
          <w:szCs w:val="24"/>
          <w:u w:val="none"/>
        </w:rPr>
        <w:t>tion</w:t>
      </w:r>
      <w:r w:rsidR="0058076C" w:rsidRPr="0076347B">
        <w:rPr>
          <w:rFonts w:ascii="Garamond" w:hAnsi="Garamond"/>
          <w:szCs w:val="24"/>
          <w:u w:val="none"/>
        </w:rPr>
        <w:t xml:space="preserve"> 7412(e) of the </w:t>
      </w:r>
      <w:proofErr w:type="gramStart"/>
      <w:r w:rsidR="0058076C" w:rsidRPr="0076347B">
        <w:rPr>
          <w:rFonts w:ascii="Garamond" w:hAnsi="Garamond"/>
          <w:szCs w:val="24"/>
          <w:u w:val="none"/>
        </w:rPr>
        <w:t>FCAA;</w:t>
      </w:r>
      <w:proofErr w:type="gramEnd"/>
      <w:r w:rsidR="0058076C" w:rsidRPr="0076347B">
        <w:rPr>
          <w:rFonts w:ascii="Garamond" w:hAnsi="Garamond"/>
          <w:szCs w:val="24"/>
          <w:u w:val="none"/>
        </w:rPr>
        <w:t xml:space="preserve"> </w:t>
      </w:r>
    </w:p>
    <w:p w14:paraId="7105A2DC" w14:textId="77777777" w:rsidR="0058076C" w:rsidRPr="0076347B" w:rsidRDefault="00321D55" w:rsidP="00E37981">
      <w:pPr>
        <w:pStyle w:val="BodyTextIndent2"/>
        <w:numPr>
          <w:ilvl w:val="0"/>
          <w:numId w:val="10"/>
        </w:numPr>
        <w:tabs>
          <w:tab w:val="clear" w:pos="720"/>
        </w:tabs>
        <w:ind w:left="2160" w:hanging="720"/>
        <w:rPr>
          <w:rFonts w:ascii="Garamond" w:hAnsi="Garamond"/>
          <w:szCs w:val="24"/>
          <w:u w:val="none"/>
        </w:rPr>
      </w:pPr>
      <w:r w:rsidRPr="0076347B">
        <w:rPr>
          <w:rFonts w:ascii="Garamond" w:hAnsi="Garamond"/>
          <w:szCs w:val="24"/>
          <w:u w:val="none"/>
        </w:rPr>
        <w:t>a</w:t>
      </w:r>
      <w:r w:rsidR="0058076C" w:rsidRPr="0076347B">
        <w:rPr>
          <w:rFonts w:ascii="Garamond" w:hAnsi="Garamond"/>
          <w:szCs w:val="24"/>
          <w:u w:val="none"/>
        </w:rPr>
        <w:t>ny pollutant for which the requirements of Sec</w:t>
      </w:r>
      <w:r w:rsidR="00BA3284" w:rsidRPr="0076347B">
        <w:rPr>
          <w:rFonts w:ascii="Garamond" w:hAnsi="Garamond"/>
          <w:szCs w:val="24"/>
          <w:u w:val="none"/>
        </w:rPr>
        <w:t>tion</w:t>
      </w:r>
      <w:r w:rsidR="0058076C" w:rsidRPr="0076347B">
        <w:rPr>
          <w:rFonts w:ascii="Garamond" w:hAnsi="Garamond"/>
          <w:szCs w:val="24"/>
          <w:u w:val="none"/>
        </w:rPr>
        <w:t xml:space="preserve"> 7412(g)(2) of the FCAA have been met but only with respect to the individual source subject to Sec</w:t>
      </w:r>
      <w:r w:rsidR="00BA3284" w:rsidRPr="0076347B">
        <w:rPr>
          <w:rFonts w:ascii="Garamond" w:hAnsi="Garamond"/>
          <w:szCs w:val="24"/>
          <w:u w:val="none"/>
        </w:rPr>
        <w:t>tion</w:t>
      </w:r>
      <w:r w:rsidR="0058076C" w:rsidRPr="0076347B">
        <w:rPr>
          <w:rFonts w:ascii="Garamond" w:hAnsi="Garamond"/>
          <w:szCs w:val="24"/>
          <w:u w:val="none"/>
        </w:rPr>
        <w:t xml:space="preserve"> 7412(g)(2) requirement.</w:t>
      </w:r>
    </w:p>
    <w:p w14:paraId="7105A2DD" w14:textId="77777777" w:rsidR="0058076C" w:rsidRDefault="0058076C" w:rsidP="00EB0A4B">
      <w:pPr>
        <w:pStyle w:val="BodyTextIndent2"/>
        <w:tabs>
          <w:tab w:val="left" w:pos="1890"/>
        </w:tabs>
        <w:ind w:left="0"/>
        <w:rPr>
          <w:rFonts w:ascii="Garamond" w:hAnsi="Garamond"/>
          <w:szCs w:val="24"/>
          <w:u w:val="none"/>
        </w:rPr>
      </w:pPr>
    </w:p>
    <w:p w14:paraId="7105A2DE" w14:textId="77777777" w:rsidR="008269DF" w:rsidRPr="0076347B" w:rsidRDefault="008269DF" w:rsidP="00EB0A4B">
      <w:pPr>
        <w:pStyle w:val="BodyTextIndent2"/>
        <w:tabs>
          <w:tab w:val="left" w:pos="1890"/>
        </w:tabs>
        <w:ind w:left="0"/>
        <w:rPr>
          <w:rFonts w:ascii="Garamond" w:hAnsi="Garamond"/>
          <w:szCs w:val="24"/>
          <w:u w:val="none"/>
        </w:rPr>
      </w:pPr>
    </w:p>
    <w:p w14:paraId="7105A2DF" w14:textId="77777777" w:rsidR="0058076C" w:rsidRPr="0076347B" w:rsidRDefault="0058076C" w:rsidP="00CD4DDD">
      <w:pPr>
        <w:pStyle w:val="BodyTextIndent2"/>
        <w:keepNext/>
        <w:keepLines/>
        <w:ind w:left="0"/>
        <w:rPr>
          <w:rFonts w:ascii="Garamond" w:hAnsi="Garamond"/>
          <w:szCs w:val="24"/>
          <w:u w:val="none"/>
        </w:rPr>
      </w:pPr>
      <w:r w:rsidRPr="0076347B">
        <w:rPr>
          <w:rFonts w:ascii="Garamond" w:hAnsi="Garamond"/>
          <w:b/>
          <w:szCs w:val="24"/>
          <w:u w:val="none"/>
        </w:rPr>
        <w:lastRenderedPageBreak/>
        <w:t>"Responsible official"</w:t>
      </w:r>
      <w:r w:rsidRPr="0076347B">
        <w:rPr>
          <w:rFonts w:ascii="Garamond" w:hAnsi="Garamond"/>
          <w:szCs w:val="24"/>
          <w:u w:val="none"/>
        </w:rPr>
        <w:t xml:space="preserve"> means one of the following:</w:t>
      </w:r>
    </w:p>
    <w:p w14:paraId="7105A2E0" w14:textId="77777777" w:rsidR="0058076C" w:rsidRPr="0076347B" w:rsidRDefault="0058076C" w:rsidP="00CD4DDD">
      <w:pPr>
        <w:pStyle w:val="BodyTextIndent2"/>
        <w:keepNext/>
        <w:keepLines/>
        <w:tabs>
          <w:tab w:val="left" w:pos="1890"/>
        </w:tabs>
        <w:ind w:left="0"/>
        <w:rPr>
          <w:rFonts w:ascii="Garamond" w:hAnsi="Garamond"/>
          <w:b/>
          <w:szCs w:val="24"/>
          <w:u w:val="none"/>
        </w:rPr>
      </w:pPr>
    </w:p>
    <w:p w14:paraId="7105A2E1" w14:textId="77777777" w:rsidR="0058076C" w:rsidRPr="0076347B" w:rsidRDefault="0058076C" w:rsidP="00E37981">
      <w:pPr>
        <w:pStyle w:val="BodyTextIndent2"/>
        <w:keepNext/>
        <w:keepLines/>
        <w:numPr>
          <w:ilvl w:val="0"/>
          <w:numId w:val="11"/>
        </w:numPr>
        <w:tabs>
          <w:tab w:val="clear" w:pos="360"/>
        </w:tabs>
        <w:ind w:left="1440" w:hanging="720"/>
        <w:rPr>
          <w:rFonts w:ascii="Garamond" w:hAnsi="Garamond"/>
          <w:szCs w:val="24"/>
          <w:u w:val="none"/>
        </w:rPr>
      </w:pPr>
      <w:r w:rsidRPr="0076347B">
        <w:rPr>
          <w:rFonts w:ascii="Garamond" w:hAnsi="Garamond"/>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7105A2E2" w14:textId="77777777" w:rsidR="000F1F96" w:rsidRPr="0076347B" w:rsidRDefault="000F1F96" w:rsidP="00EB0A4B">
      <w:pPr>
        <w:pStyle w:val="BodyTextIndent2"/>
        <w:tabs>
          <w:tab w:val="left" w:pos="1890"/>
        </w:tabs>
        <w:ind w:left="0"/>
        <w:rPr>
          <w:rFonts w:ascii="Garamond" w:hAnsi="Garamond"/>
          <w:szCs w:val="24"/>
          <w:u w:val="none"/>
        </w:rPr>
      </w:pPr>
    </w:p>
    <w:p w14:paraId="7105A2E3" w14:textId="77777777" w:rsidR="00B35C56" w:rsidRPr="0076347B" w:rsidRDefault="00321D55" w:rsidP="00E37981">
      <w:pPr>
        <w:pStyle w:val="BodyTextIndent2"/>
        <w:numPr>
          <w:ilvl w:val="0"/>
          <w:numId w:val="12"/>
        </w:numPr>
        <w:tabs>
          <w:tab w:val="clear" w:pos="720"/>
        </w:tabs>
        <w:ind w:left="2160" w:hanging="720"/>
        <w:rPr>
          <w:rFonts w:ascii="Garamond" w:hAnsi="Garamond"/>
          <w:szCs w:val="24"/>
          <w:u w:val="none"/>
        </w:rPr>
      </w:pPr>
      <w:r w:rsidRPr="0076347B">
        <w:rPr>
          <w:rFonts w:ascii="Garamond" w:hAnsi="Garamond"/>
          <w:szCs w:val="24"/>
          <w:u w:val="none"/>
        </w:rPr>
        <w:t>t</w:t>
      </w:r>
      <w:r w:rsidR="0058076C" w:rsidRPr="0076347B">
        <w:rPr>
          <w:rFonts w:ascii="Garamond" w:hAnsi="Garamond"/>
          <w:szCs w:val="24"/>
          <w:u w:val="none"/>
        </w:rPr>
        <w:t xml:space="preserve">he facilities employ more than 250 persons or have gross annual sales or expenditures exceeding $25 million (in second quarter 1980 dollars); or </w:t>
      </w:r>
    </w:p>
    <w:p w14:paraId="7105A2E4" w14:textId="77777777" w:rsidR="00B35C56" w:rsidRPr="0076347B" w:rsidRDefault="00B35C56" w:rsidP="00EB0A4B">
      <w:pPr>
        <w:pStyle w:val="BodyTextIndent2"/>
        <w:tabs>
          <w:tab w:val="left" w:pos="1440"/>
        </w:tabs>
        <w:ind w:left="0"/>
        <w:rPr>
          <w:rFonts w:ascii="Garamond" w:hAnsi="Garamond"/>
          <w:szCs w:val="24"/>
          <w:u w:val="none"/>
        </w:rPr>
      </w:pPr>
    </w:p>
    <w:p w14:paraId="7105A2E5" w14:textId="77777777" w:rsidR="00B35C56" w:rsidRPr="0076347B" w:rsidRDefault="00321D55" w:rsidP="00E37981">
      <w:pPr>
        <w:pStyle w:val="BodyTextIndent2"/>
        <w:numPr>
          <w:ilvl w:val="0"/>
          <w:numId w:val="12"/>
        </w:numPr>
        <w:tabs>
          <w:tab w:val="clear" w:pos="720"/>
        </w:tabs>
        <w:ind w:left="2160" w:hanging="720"/>
        <w:rPr>
          <w:rFonts w:ascii="Garamond" w:hAnsi="Garamond"/>
          <w:szCs w:val="24"/>
          <w:u w:val="none"/>
        </w:rPr>
      </w:pPr>
      <w:r w:rsidRPr="0076347B">
        <w:rPr>
          <w:rFonts w:ascii="Garamond" w:hAnsi="Garamond"/>
          <w:szCs w:val="24"/>
          <w:u w:val="none"/>
        </w:rPr>
        <w:t>t</w:t>
      </w:r>
      <w:r w:rsidR="0058076C" w:rsidRPr="0076347B">
        <w:rPr>
          <w:rFonts w:ascii="Garamond" w:hAnsi="Garamond"/>
          <w:szCs w:val="24"/>
          <w:u w:val="none"/>
        </w:rPr>
        <w:t>he delegation of authority to such representative is approved in advance by the Department.</w:t>
      </w:r>
    </w:p>
    <w:p w14:paraId="7105A2E6" w14:textId="77777777" w:rsidR="00B35C56" w:rsidRPr="0076347B" w:rsidRDefault="00B35C56" w:rsidP="00EB0A4B">
      <w:pPr>
        <w:rPr>
          <w:szCs w:val="24"/>
        </w:rPr>
      </w:pPr>
    </w:p>
    <w:p w14:paraId="7105A2E7" w14:textId="77777777" w:rsidR="00B35C56" w:rsidRPr="0076347B" w:rsidRDefault="0058076C" w:rsidP="00E37981">
      <w:pPr>
        <w:pStyle w:val="BodyTextIndent2"/>
        <w:numPr>
          <w:ilvl w:val="0"/>
          <w:numId w:val="11"/>
        </w:numPr>
        <w:tabs>
          <w:tab w:val="clear" w:pos="360"/>
        </w:tabs>
        <w:ind w:left="1440" w:hanging="720"/>
        <w:rPr>
          <w:rFonts w:ascii="Garamond" w:hAnsi="Garamond"/>
          <w:szCs w:val="24"/>
          <w:u w:val="none"/>
        </w:rPr>
      </w:pPr>
      <w:r w:rsidRPr="0076347B">
        <w:rPr>
          <w:rFonts w:ascii="Garamond" w:hAnsi="Garamond"/>
          <w:szCs w:val="24"/>
          <w:u w:val="none"/>
        </w:rPr>
        <w:t>For a partnership or sole proprietorship: a general partner or the proprietor, respectively.</w:t>
      </w:r>
    </w:p>
    <w:p w14:paraId="7105A2E8" w14:textId="77777777" w:rsidR="00B35C56" w:rsidRPr="0076347B" w:rsidRDefault="00B35C56" w:rsidP="00EB0A4B">
      <w:pPr>
        <w:pStyle w:val="BodyTextIndent2"/>
        <w:tabs>
          <w:tab w:val="left" w:pos="1440"/>
        </w:tabs>
        <w:ind w:left="0"/>
        <w:rPr>
          <w:rFonts w:ascii="Garamond" w:hAnsi="Garamond"/>
          <w:szCs w:val="24"/>
          <w:u w:val="none"/>
        </w:rPr>
      </w:pPr>
    </w:p>
    <w:p w14:paraId="7105A2E9" w14:textId="77777777" w:rsidR="00B35C56" w:rsidRPr="0076347B" w:rsidRDefault="0058076C" w:rsidP="00E37981">
      <w:pPr>
        <w:pStyle w:val="BodyTextIndent2"/>
        <w:numPr>
          <w:ilvl w:val="0"/>
          <w:numId w:val="11"/>
        </w:numPr>
        <w:tabs>
          <w:tab w:val="clear" w:pos="360"/>
        </w:tabs>
        <w:ind w:left="1440" w:hanging="720"/>
        <w:rPr>
          <w:rFonts w:ascii="Garamond" w:hAnsi="Garamond"/>
          <w:szCs w:val="24"/>
          <w:u w:val="none"/>
        </w:rPr>
      </w:pPr>
      <w:r w:rsidRPr="0076347B">
        <w:rPr>
          <w:rFonts w:ascii="Garamond" w:hAnsi="Garamond"/>
          <w:szCs w:val="24"/>
          <w:u w:val="none"/>
        </w:rPr>
        <w:t xml:space="preserve">For a municipality, state, federal, or </w:t>
      </w:r>
      <w:proofErr w:type="gramStart"/>
      <w:r w:rsidRPr="0076347B">
        <w:rPr>
          <w:rFonts w:ascii="Garamond" w:hAnsi="Garamond"/>
          <w:szCs w:val="24"/>
          <w:u w:val="none"/>
        </w:rPr>
        <w:t>other</w:t>
      </w:r>
      <w:proofErr w:type="gramEnd"/>
      <w:r w:rsidRPr="0076347B">
        <w:rPr>
          <w:rFonts w:ascii="Garamond" w:hAnsi="Garamond"/>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w:t>
      </w:r>
      <w:r w:rsidR="00BA3284" w:rsidRPr="0076347B">
        <w:rPr>
          <w:rFonts w:ascii="Garamond" w:hAnsi="Garamond"/>
          <w:szCs w:val="24"/>
          <w:u w:val="none"/>
        </w:rPr>
        <w:t>EPA</w:t>
      </w:r>
      <w:r w:rsidRPr="0076347B">
        <w:rPr>
          <w:rFonts w:ascii="Garamond" w:hAnsi="Garamond"/>
          <w:szCs w:val="24"/>
          <w:u w:val="none"/>
        </w:rPr>
        <w:t>).</w:t>
      </w:r>
    </w:p>
    <w:p w14:paraId="7105A2EA" w14:textId="77777777" w:rsidR="00B35C56" w:rsidRPr="0076347B" w:rsidRDefault="00B35C56" w:rsidP="00EB0A4B">
      <w:pPr>
        <w:rPr>
          <w:szCs w:val="24"/>
        </w:rPr>
      </w:pPr>
    </w:p>
    <w:p w14:paraId="7105A2EB" w14:textId="77777777" w:rsidR="00B35C56" w:rsidRPr="0076347B" w:rsidRDefault="0058076C" w:rsidP="00E37981">
      <w:pPr>
        <w:pStyle w:val="BodyTextIndent2"/>
        <w:numPr>
          <w:ilvl w:val="0"/>
          <w:numId w:val="11"/>
        </w:numPr>
        <w:tabs>
          <w:tab w:val="clear" w:pos="360"/>
        </w:tabs>
        <w:ind w:left="1440" w:hanging="720"/>
        <w:rPr>
          <w:rFonts w:ascii="Garamond" w:hAnsi="Garamond"/>
          <w:szCs w:val="24"/>
          <w:u w:val="none"/>
        </w:rPr>
      </w:pPr>
      <w:r w:rsidRPr="0076347B">
        <w:rPr>
          <w:rFonts w:ascii="Garamond" w:hAnsi="Garamond"/>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7105A2EC" w14:textId="77777777" w:rsidR="0058076C" w:rsidRPr="0076347B" w:rsidRDefault="0058076C" w:rsidP="00EB0A4B">
      <w:pPr>
        <w:pStyle w:val="BodyTextIndent2"/>
        <w:tabs>
          <w:tab w:val="left" w:pos="1440"/>
        </w:tabs>
        <w:ind w:left="0"/>
        <w:rPr>
          <w:rFonts w:ascii="Garamond" w:hAnsi="Garamond"/>
          <w:szCs w:val="24"/>
          <w:u w:val="none"/>
        </w:rPr>
      </w:pPr>
    </w:p>
    <w:p w14:paraId="7105A2ED" w14:textId="77777777" w:rsidR="0058076C" w:rsidRPr="0076347B" w:rsidRDefault="0058076C">
      <w:pPr>
        <w:pStyle w:val="BodyTextIndent2"/>
        <w:tabs>
          <w:tab w:val="left" w:pos="1440"/>
        </w:tabs>
        <w:ind w:left="0"/>
        <w:rPr>
          <w:rFonts w:ascii="Garamond" w:hAnsi="Garamond"/>
          <w:szCs w:val="24"/>
          <w:u w:val="none"/>
        </w:rPr>
      </w:pPr>
    </w:p>
    <w:p w14:paraId="7105A2E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br w:type="page"/>
      </w:r>
      <w:r w:rsidRPr="0076347B">
        <w:rPr>
          <w:rFonts w:ascii="Garamond" w:hAnsi="Garamond"/>
          <w:b/>
          <w:szCs w:val="24"/>
          <w:u w:val="none"/>
        </w:rPr>
        <w:lastRenderedPageBreak/>
        <w:t>Abbreviations:</w:t>
      </w:r>
    </w:p>
    <w:p w14:paraId="7105A2EF" w14:textId="77777777" w:rsidR="0058076C" w:rsidRPr="0076347B" w:rsidRDefault="0058076C">
      <w:pPr>
        <w:pStyle w:val="BodyTextIndent2"/>
        <w:tabs>
          <w:tab w:val="left" w:pos="1440"/>
        </w:tabs>
        <w:ind w:left="0"/>
        <w:rPr>
          <w:rFonts w:ascii="Garamond" w:hAnsi="Garamond"/>
          <w:szCs w:val="24"/>
          <w:u w:val="none"/>
        </w:rPr>
      </w:pPr>
    </w:p>
    <w:p w14:paraId="7105A2F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ARM</w:t>
      </w:r>
      <w:r w:rsidRPr="0076347B">
        <w:rPr>
          <w:rFonts w:ascii="Garamond" w:hAnsi="Garamond"/>
          <w:szCs w:val="24"/>
          <w:u w:val="none"/>
        </w:rPr>
        <w:tab/>
        <w:t>Administrative Rules of Montana</w:t>
      </w:r>
    </w:p>
    <w:p w14:paraId="7105A2F1"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ASTM</w:t>
      </w:r>
      <w:r w:rsidRPr="0076347B">
        <w:rPr>
          <w:rFonts w:ascii="Garamond" w:hAnsi="Garamond"/>
          <w:szCs w:val="24"/>
          <w:u w:val="none"/>
        </w:rPr>
        <w:tab/>
        <w:t>American Society of Testing Materials</w:t>
      </w:r>
    </w:p>
    <w:p w14:paraId="7105A2F2"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BACT</w:t>
      </w:r>
      <w:r w:rsidRPr="0076347B">
        <w:rPr>
          <w:rFonts w:ascii="Garamond" w:hAnsi="Garamond"/>
          <w:szCs w:val="24"/>
          <w:u w:val="none"/>
        </w:rPr>
        <w:tab/>
        <w:t>Best Available Control Technology</w:t>
      </w:r>
    </w:p>
    <w:p w14:paraId="7105A2F3"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BDT</w:t>
      </w:r>
      <w:r w:rsidRPr="0076347B">
        <w:rPr>
          <w:rFonts w:ascii="Garamond" w:hAnsi="Garamond"/>
          <w:szCs w:val="24"/>
          <w:u w:val="none"/>
        </w:rPr>
        <w:tab/>
        <w:t>bone dry tons</w:t>
      </w:r>
    </w:p>
    <w:p w14:paraId="7105A2F4"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BTU</w:t>
      </w:r>
      <w:r w:rsidRPr="0076347B">
        <w:rPr>
          <w:rFonts w:ascii="Garamond" w:hAnsi="Garamond"/>
          <w:szCs w:val="24"/>
          <w:u w:val="none"/>
        </w:rPr>
        <w:tab/>
        <w:t>British Thermal Unit</w:t>
      </w:r>
    </w:p>
    <w:p w14:paraId="7105A2F5"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CFR</w:t>
      </w:r>
      <w:r w:rsidRPr="0076347B">
        <w:rPr>
          <w:rFonts w:ascii="Garamond" w:hAnsi="Garamond"/>
          <w:szCs w:val="24"/>
          <w:u w:val="none"/>
        </w:rPr>
        <w:tab/>
        <w:t>Code of Federal Regulations</w:t>
      </w:r>
    </w:p>
    <w:p w14:paraId="7105A2F6"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CO</w:t>
      </w:r>
      <w:r w:rsidRPr="0076347B">
        <w:rPr>
          <w:rFonts w:ascii="Garamond" w:hAnsi="Garamond"/>
          <w:szCs w:val="24"/>
          <w:u w:val="none"/>
        </w:rPr>
        <w:tab/>
        <w:t>carbon monoxide</w:t>
      </w:r>
    </w:p>
    <w:p w14:paraId="7105A2F7"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DEQ</w:t>
      </w:r>
      <w:r w:rsidRPr="0076347B">
        <w:rPr>
          <w:rFonts w:ascii="Garamond" w:hAnsi="Garamond"/>
          <w:szCs w:val="24"/>
          <w:u w:val="none"/>
        </w:rPr>
        <w:tab/>
        <w:t>Department of Environmental Quality</w:t>
      </w:r>
    </w:p>
    <w:p w14:paraId="7105A2F8" w14:textId="77777777" w:rsidR="0058076C" w:rsidRPr="0076347B" w:rsidRDefault="00133B67">
      <w:pPr>
        <w:pStyle w:val="BodyTextIndent2"/>
        <w:tabs>
          <w:tab w:val="left" w:pos="1440"/>
        </w:tabs>
        <w:ind w:left="0"/>
        <w:rPr>
          <w:rFonts w:ascii="Garamond" w:hAnsi="Garamond"/>
          <w:szCs w:val="24"/>
          <w:u w:val="none"/>
        </w:rPr>
      </w:pPr>
      <w:r w:rsidRPr="0076347B">
        <w:rPr>
          <w:rFonts w:ascii="Garamond" w:hAnsi="Garamond"/>
          <w:szCs w:val="24"/>
          <w:u w:val="none"/>
        </w:rPr>
        <w:t xml:space="preserve">dscf </w:t>
      </w:r>
      <w:r w:rsidR="0058076C" w:rsidRPr="0076347B">
        <w:rPr>
          <w:rFonts w:ascii="Garamond" w:hAnsi="Garamond"/>
          <w:szCs w:val="24"/>
          <w:u w:val="none"/>
        </w:rPr>
        <w:tab/>
        <w:t>dry standard cubic foot</w:t>
      </w:r>
    </w:p>
    <w:p w14:paraId="7105A2F9"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dscfm</w:t>
      </w:r>
      <w:r w:rsidRPr="0076347B">
        <w:rPr>
          <w:rFonts w:ascii="Garamond" w:hAnsi="Garamond"/>
          <w:szCs w:val="24"/>
          <w:u w:val="none"/>
        </w:rPr>
        <w:tab/>
        <w:t>dry standard cubic foot per minute</w:t>
      </w:r>
    </w:p>
    <w:p w14:paraId="7105A2FA"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EEAP</w:t>
      </w:r>
      <w:r w:rsidRPr="0076347B">
        <w:rPr>
          <w:rFonts w:ascii="Garamond" w:hAnsi="Garamond"/>
          <w:szCs w:val="24"/>
          <w:u w:val="none"/>
        </w:rPr>
        <w:tab/>
        <w:t>Emergency Episode Action Plan</w:t>
      </w:r>
    </w:p>
    <w:p w14:paraId="7105A2FB"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EPA</w:t>
      </w:r>
      <w:r w:rsidRPr="0076347B">
        <w:rPr>
          <w:rFonts w:ascii="Garamond" w:hAnsi="Garamond"/>
          <w:szCs w:val="24"/>
          <w:u w:val="none"/>
        </w:rPr>
        <w:tab/>
        <w:t>U.S. Environmental Protection Agency</w:t>
      </w:r>
    </w:p>
    <w:p w14:paraId="7105A2FC" w14:textId="124976F0"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EPA Method</w:t>
      </w:r>
      <w:r w:rsidRPr="0076347B">
        <w:rPr>
          <w:rFonts w:ascii="Garamond" w:hAnsi="Garamond"/>
          <w:szCs w:val="24"/>
          <w:u w:val="none"/>
        </w:rPr>
        <w:tab/>
        <w:t xml:space="preserve">Test methods contained in 40 CFR 60, </w:t>
      </w:r>
      <w:r w:rsidR="00602B99" w:rsidRPr="0076347B">
        <w:rPr>
          <w:rFonts w:ascii="Garamond" w:hAnsi="Garamond"/>
        </w:rPr>
        <w:fldChar w:fldCharType="begin"/>
      </w:r>
      <w:r w:rsidR="00602B99" w:rsidRPr="0076347B">
        <w:rPr>
          <w:rFonts w:ascii="Garamond" w:hAnsi="Garamond"/>
        </w:rPr>
        <w:instrText xml:space="preserve"> REF _Ref390845224 \r \h  \* MERGEFORMAT </w:instrText>
      </w:r>
      <w:r w:rsidR="00602B99" w:rsidRPr="0076347B">
        <w:rPr>
          <w:rFonts w:ascii="Garamond" w:hAnsi="Garamond"/>
        </w:rPr>
      </w:r>
      <w:r w:rsidR="00602B99" w:rsidRPr="0076347B">
        <w:rPr>
          <w:rFonts w:ascii="Garamond" w:hAnsi="Garamond"/>
        </w:rPr>
        <w:fldChar w:fldCharType="separate"/>
      </w:r>
      <w:r w:rsidR="00642B88" w:rsidRPr="00642B88">
        <w:rPr>
          <w:rFonts w:ascii="Garamond" w:hAnsi="Garamond"/>
          <w:szCs w:val="24"/>
          <w:u w:val="none"/>
        </w:rPr>
        <w:t>Appendix A</w:t>
      </w:r>
      <w:r w:rsidR="00602B99" w:rsidRPr="0076347B">
        <w:rPr>
          <w:rFonts w:ascii="Garamond" w:hAnsi="Garamond"/>
        </w:rPr>
        <w:fldChar w:fldCharType="end"/>
      </w:r>
    </w:p>
    <w:p w14:paraId="7105A2FD"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EU</w:t>
      </w:r>
      <w:r w:rsidRPr="0076347B">
        <w:rPr>
          <w:rFonts w:ascii="Garamond" w:hAnsi="Garamond"/>
          <w:szCs w:val="24"/>
          <w:u w:val="none"/>
        </w:rPr>
        <w:tab/>
        <w:t>emissions unit</w:t>
      </w:r>
    </w:p>
    <w:p w14:paraId="7105A2F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FCAA</w:t>
      </w:r>
      <w:r w:rsidRPr="0076347B">
        <w:rPr>
          <w:rFonts w:ascii="Garamond" w:hAnsi="Garamond"/>
          <w:szCs w:val="24"/>
          <w:u w:val="none"/>
        </w:rPr>
        <w:tab/>
        <w:t>Federal Clean Air Act</w:t>
      </w:r>
    </w:p>
    <w:p w14:paraId="7105A2FF"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gr</w:t>
      </w:r>
      <w:r w:rsidRPr="0076347B">
        <w:rPr>
          <w:rFonts w:ascii="Garamond" w:hAnsi="Garamond"/>
          <w:szCs w:val="24"/>
          <w:u w:val="none"/>
        </w:rPr>
        <w:tab/>
        <w:t>grains</w:t>
      </w:r>
    </w:p>
    <w:p w14:paraId="7105A30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HAP</w:t>
      </w:r>
      <w:r w:rsidRPr="0076347B">
        <w:rPr>
          <w:rFonts w:ascii="Garamond" w:hAnsi="Garamond"/>
          <w:szCs w:val="24"/>
          <w:u w:val="none"/>
        </w:rPr>
        <w:tab/>
        <w:t>hazardous air pollutant</w:t>
      </w:r>
    </w:p>
    <w:p w14:paraId="7105A301"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IEU</w:t>
      </w:r>
      <w:r w:rsidRPr="0076347B">
        <w:rPr>
          <w:rFonts w:ascii="Garamond" w:hAnsi="Garamond"/>
          <w:szCs w:val="24"/>
          <w:u w:val="none"/>
        </w:rPr>
        <w:tab/>
        <w:t>insignificant emissions unit</w:t>
      </w:r>
    </w:p>
    <w:p w14:paraId="7105A302"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Mbdft</w:t>
      </w:r>
      <w:r w:rsidRPr="0076347B">
        <w:rPr>
          <w:rFonts w:ascii="Garamond" w:hAnsi="Garamond"/>
          <w:szCs w:val="24"/>
          <w:u w:val="none"/>
        </w:rPr>
        <w:tab/>
        <w:t>thousand board feet</w:t>
      </w:r>
    </w:p>
    <w:p w14:paraId="7105A303" w14:textId="55BF203B"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Method 5</w:t>
      </w:r>
      <w:r w:rsidRPr="0076347B">
        <w:rPr>
          <w:rFonts w:ascii="Garamond" w:hAnsi="Garamond"/>
          <w:szCs w:val="24"/>
          <w:u w:val="none"/>
        </w:rPr>
        <w:tab/>
        <w:t xml:space="preserve">40 CFR 60, </w:t>
      </w:r>
      <w:r w:rsidR="00602B99" w:rsidRPr="0076347B">
        <w:rPr>
          <w:rFonts w:ascii="Garamond" w:hAnsi="Garamond"/>
        </w:rPr>
        <w:fldChar w:fldCharType="begin"/>
      </w:r>
      <w:r w:rsidR="00602B99" w:rsidRPr="0076347B">
        <w:rPr>
          <w:rFonts w:ascii="Garamond" w:hAnsi="Garamond"/>
        </w:rPr>
        <w:instrText xml:space="preserve"> REF _Ref390845231 \r \h  \* MERGEFORMAT </w:instrText>
      </w:r>
      <w:r w:rsidR="00602B99" w:rsidRPr="0076347B">
        <w:rPr>
          <w:rFonts w:ascii="Garamond" w:hAnsi="Garamond"/>
        </w:rPr>
      </w:r>
      <w:r w:rsidR="00602B99" w:rsidRPr="0076347B">
        <w:rPr>
          <w:rFonts w:ascii="Garamond" w:hAnsi="Garamond"/>
        </w:rPr>
        <w:fldChar w:fldCharType="separate"/>
      </w:r>
      <w:r w:rsidR="00642B88" w:rsidRPr="00642B88">
        <w:rPr>
          <w:rFonts w:ascii="Garamond" w:hAnsi="Garamond"/>
          <w:szCs w:val="24"/>
          <w:u w:val="none"/>
        </w:rPr>
        <w:t>Appendix A</w:t>
      </w:r>
      <w:r w:rsidR="00602B99" w:rsidRPr="0076347B">
        <w:rPr>
          <w:rFonts w:ascii="Garamond" w:hAnsi="Garamond"/>
        </w:rPr>
        <w:fldChar w:fldCharType="end"/>
      </w:r>
      <w:r w:rsidRPr="0076347B">
        <w:rPr>
          <w:rFonts w:ascii="Garamond" w:hAnsi="Garamond"/>
          <w:szCs w:val="24"/>
          <w:u w:val="none"/>
        </w:rPr>
        <w:t>, Method 5</w:t>
      </w:r>
    </w:p>
    <w:p w14:paraId="7105A304" w14:textId="7B83B2D8"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Method 9</w:t>
      </w:r>
      <w:r w:rsidRPr="0076347B">
        <w:rPr>
          <w:rFonts w:ascii="Garamond" w:hAnsi="Garamond"/>
          <w:szCs w:val="24"/>
          <w:u w:val="none"/>
        </w:rPr>
        <w:tab/>
        <w:t xml:space="preserve">40 CFR 60, </w:t>
      </w:r>
      <w:r w:rsidR="00602B99" w:rsidRPr="0076347B">
        <w:rPr>
          <w:rFonts w:ascii="Garamond" w:hAnsi="Garamond"/>
        </w:rPr>
        <w:fldChar w:fldCharType="begin"/>
      </w:r>
      <w:r w:rsidR="00602B99" w:rsidRPr="0076347B">
        <w:rPr>
          <w:rFonts w:ascii="Garamond" w:hAnsi="Garamond"/>
        </w:rPr>
        <w:instrText xml:space="preserve"> REF _Ref390845238 \r \h  \* MERGEFORMAT </w:instrText>
      </w:r>
      <w:r w:rsidR="00602B99" w:rsidRPr="0076347B">
        <w:rPr>
          <w:rFonts w:ascii="Garamond" w:hAnsi="Garamond"/>
        </w:rPr>
      </w:r>
      <w:r w:rsidR="00602B99" w:rsidRPr="0076347B">
        <w:rPr>
          <w:rFonts w:ascii="Garamond" w:hAnsi="Garamond"/>
        </w:rPr>
        <w:fldChar w:fldCharType="separate"/>
      </w:r>
      <w:r w:rsidR="00642B88" w:rsidRPr="00642B88">
        <w:rPr>
          <w:rFonts w:ascii="Garamond" w:hAnsi="Garamond"/>
          <w:szCs w:val="24"/>
          <w:u w:val="none"/>
        </w:rPr>
        <w:t>Appendix A</w:t>
      </w:r>
      <w:r w:rsidR="00602B99" w:rsidRPr="0076347B">
        <w:rPr>
          <w:rFonts w:ascii="Garamond" w:hAnsi="Garamond"/>
        </w:rPr>
        <w:fldChar w:fldCharType="end"/>
      </w:r>
      <w:r w:rsidRPr="0076347B">
        <w:rPr>
          <w:rFonts w:ascii="Garamond" w:hAnsi="Garamond"/>
          <w:szCs w:val="24"/>
          <w:u w:val="none"/>
        </w:rPr>
        <w:t>, Method 9</w:t>
      </w:r>
    </w:p>
    <w:p w14:paraId="7105A305"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MMbdft</w:t>
      </w:r>
      <w:r w:rsidRPr="0076347B">
        <w:rPr>
          <w:rFonts w:ascii="Garamond" w:hAnsi="Garamond"/>
          <w:szCs w:val="24"/>
          <w:u w:val="none"/>
        </w:rPr>
        <w:tab/>
        <w:t>million board feet</w:t>
      </w:r>
    </w:p>
    <w:p w14:paraId="7105A306"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MMBTU</w:t>
      </w:r>
      <w:r w:rsidRPr="0076347B">
        <w:rPr>
          <w:rFonts w:ascii="Garamond" w:hAnsi="Garamond"/>
          <w:szCs w:val="24"/>
          <w:u w:val="none"/>
        </w:rPr>
        <w:tab/>
        <w:t>million British Thermal Units</w:t>
      </w:r>
    </w:p>
    <w:p w14:paraId="7105A307" w14:textId="77777777" w:rsidR="00BA3284" w:rsidRPr="0076347B" w:rsidRDefault="00BA3284">
      <w:pPr>
        <w:pStyle w:val="BodyTextIndent2"/>
        <w:tabs>
          <w:tab w:val="left" w:pos="1440"/>
        </w:tabs>
        <w:ind w:left="0"/>
        <w:rPr>
          <w:rFonts w:ascii="Garamond" w:hAnsi="Garamond"/>
          <w:szCs w:val="24"/>
          <w:u w:val="none"/>
        </w:rPr>
      </w:pPr>
      <w:r w:rsidRPr="0076347B">
        <w:rPr>
          <w:rFonts w:ascii="Garamond" w:hAnsi="Garamond"/>
          <w:szCs w:val="24"/>
          <w:u w:val="none"/>
        </w:rPr>
        <w:t>NESHAPS</w:t>
      </w:r>
      <w:r w:rsidRPr="0076347B">
        <w:rPr>
          <w:rFonts w:ascii="Garamond" w:hAnsi="Garamond"/>
          <w:szCs w:val="24"/>
          <w:u w:val="none"/>
        </w:rPr>
        <w:tab/>
        <w:t xml:space="preserve">National </w:t>
      </w:r>
      <w:r w:rsidR="00B946CA" w:rsidRPr="0076347B">
        <w:rPr>
          <w:rFonts w:ascii="Garamond" w:hAnsi="Garamond"/>
          <w:szCs w:val="24"/>
          <w:u w:val="none"/>
        </w:rPr>
        <w:t xml:space="preserve">Emissions </w:t>
      </w:r>
      <w:r w:rsidRPr="0076347B">
        <w:rPr>
          <w:rFonts w:ascii="Garamond" w:hAnsi="Garamond"/>
          <w:szCs w:val="24"/>
          <w:u w:val="none"/>
        </w:rPr>
        <w:t>Standards for Hazardous Air Pollutants</w:t>
      </w:r>
    </w:p>
    <w:p w14:paraId="7105A308"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NOx</w:t>
      </w:r>
      <w:r w:rsidRPr="0076347B">
        <w:rPr>
          <w:rFonts w:ascii="Garamond" w:hAnsi="Garamond"/>
          <w:szCs w:val="24"/>
          <w:u w:val="none"/>
        </w:rPr>
        <w:tab/>
        <w:t>oxides of nitrogen</w:t>
      </w:r>
    </w:p>
    <w:p w14:paraId="7105A309"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NO</w:t>
      </w:r>
      <w:r w:rsidRPr="0076347B">
        <w:rPr>
          <w:rFonts w:ascii="Garamond" w:hAnsi="Garamond"/>
          <w:szCs w:val="24"/>
          <w:u w:val="none"/>
          <w:vertAlign w:val="subscript"/>
        </w:rPr>
        <w:t>2</w:t>
      </w:r>
      <w:r w:rsidRPr="0076347B">
        <w:rPr>
          <w:rFonts w:ascii="Garamond" w:hAnsi="Garamond"/>
          <w:szCs w:val="24"/>
          <w:u w:val="none"/>
          <w:vertAlign w:val="subscript"/>
        </w:rPr>
        <w:tab/>
      </w:r>
      <w:r w:rsidRPr="0076347B">
        <w:rPr>
          <w:rFonts w:ascii="Garamond" w:hAnsi="Garamond"/>
          <w:szCs w:val="24"/>
          <w:u w:val="none"/>
        </w:rPr>
        <w:t>nitrogen dioxide</w:t>
      </w:r>
    </w:p>
    <w:p w14:paraId="7105A30A" w14:textId="77777777" w:rsidR="00BA3284" w:rsidRPr="0076347B" w:rsidRDefault="00BA3284">
      <w:pPr>
        <w:pStyle w:val="BodyTextIndent2"/>
        <w:tabs>
          <w:tab w:val="left" w:pos="1440"/>
        </w:tabs>
        <w:ind w:left="0"/>
        <w:rPr>
          <w:rFonts w:ascii="Garamond" w:hAnsi="Garamond"/>
          <w:szCs w:val="24"/>
          <w:u w:val="none"/>
        </w:rPr>
      </w:pPr>
      <w:r w:rsidRPr="0076347B">
        <w:rPr>
          <w:rFonts w:ascii="Garamond" w:hAnsi="Garamond"/>
          <w:szCs w:val="24"/>
          <w:u w:val="none"/>
        </w:rPr>
        <w:t>NSPS</w:t>
      </w:r>
      <w:r w:rsidRPr="0076347B">
        <w:rPr>
          <w:rFonts w:ascii="Garamond" w:hAnsi="Garamond"/>
          <w:szCs w:val="24"/>
          <w:u w:val="none"/>
        </w:rPr>
        <w:tab/>
        <w:t>New Source Performance Standards</w:t>
      </w:r>
    </w:p>
    <w:p w14:paraId="7105A30B"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O</w:t>
      </w:r>
      <w:r w:rsidRPr="0076347B">
        <w:rPr>
          <w:rFonts w:ascii="Garamond" w:hAnsi="Garamond"/>
          <w:szCs w:val="24"/>
          <w:u w:val="none"/>
          <w:vertAlign w:val="subscript"/>
        </w:rPr>
        <w:t>2</w:t>
      </w:r>
      <w:r w:rsidRPr="0076347B">
        <w:rPr>
          <w:rFonts w:ascii="Garamond" w:hAnsi="Garamond"/>
          <w:szCs w:val="24"/>
          <w:u w:val="none"/>
        </w:rPr>
        <w:tab/>
        <w:t>oxygen</w:t>
      </w:r>
    </w:p>
    <w:p w14:paraId="7105A30C"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Pb</w:t>
      </w:r>
      <w:r w:rsidRPr="0076347B">
        <w:rPr>
          <w:rFonts w:ascii="Garamond" w:hAnsi="Garamond"/>
          <w:szCs w:val="24"/>
          <w:u w:val="none"/>
        </w:rPr>
        <w:tab/>
        <w:t>lead</w:t>
      </w:r>
    </w:p>
    <w:p w14:paraId="7105A30D"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PM</w:t>
      </w:r>
      <w:r w:rsidRPr="0076347B">
        <w:rPr>
          <w:rFonts w:ascii="Garamond" w:hAnsi="Garamond"/>
          <w:szCs w:val="24"/>
          <w:u w:val="none"/>
        </w:rPr>
        <w:tab/>
        <w:t>particulate matter</w:t>
      </w:r>
    </w:p>
    <w:p w14:paraId="7105A30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PM10</w:t>
      </w:r>
      <w:r w:rsidRPr="0076347B">
        <w:rPr>
          <w:rFonts w:ascii="Garamond" w:hAnsi="Garamond"/>
          <w:szCs w:val="24"/>
          <w:u w:val="none"/>
        </w:rPr>
        <w:tab/>
        <w:t>particulate matter less than 10 microns in size</w:t>
      </w:r>
    </w:p>
    <w:p w14:paraId="7105A30F"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psi</w:t>
      </w:r>
      <w:r w:rsidRPr="0076347B">
        <w:rPr>
          <w:rFonts w:ascii="Garamond" w:hAnsi="Garamond"/>
          <w:szCs w:val="24"/>
          <w:u w:val="none"/>
        </w:rPr>
        <w:tab/>
        <w:t>pounds per square inch</w:t>
      </w:r>
    </w:p>
    <w:p w14:paraId="7105A31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QIP</w:t>
      </w:r>
      <w:r w:rsidRPr="0076347B">
        <w:rPr>
          <w:rFonts w:ascii="Garamond" w:hAnsi="Garamond"/>
          <w:szCs w:val="24"/>
          <w:u w:val="none"/>
        </w:rPr>
        <w:tab/>
        <w:t>Quality Improvement Plan</w:t>
      </w:r>
    </w:p>
    <w:p w14:paraId="7105A311" w14:textId="77777777" w:rsidR="00BA3284" w:rsidRPr="0076347B" w:rsidRDefault="00BA3284">
      <w:pPr>
        <w:pStyle w:val="BodyTextIndent2"/>
        <w:tabs>
          <w:tab w:val="left" w:pos="1440"/>
        </w:tabs>
        <w:ind w:left="0"/>
        <w:rPr>
          <w:rFonts w:ascii="Garamond" w:hAnsi="Garamond"/>
          <w:szCs w:val="24"/>
          <w:u w:val="none"/>
        </w:rPr>
      </w:pPr>
      <w:r w:rsidRPr="0076347B">
        <w:rPr>
          <w:rFonts w:ascii="Garamond" w:hAnsi="Garamond"/>
          <w:szCs w:val="24"/>
          <w:u w:val="none"/>
        </w:rPr>
        <w:t>RACT</w:t>
      </w:r>
      <w:r w:rsidRPr="0076347B">
        <w:rPr>
          <w:rFonts w:ascii="Garamond" w:hAnsi="Garamond"/>
          <w:szCs w:val="24"/>
          <w:u w:val="none"/>
        </w:rPr>
        <w:tab/>
        <w:t>Reasonably Available Control Technology</w:t>
      </w:r>
    </w:p>
    <w:p w14:paraId="7105A312"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scf</w:t>
      </w:r>
      <w:r w:rsidRPr="0076347B">
        <w:rPr>
          <w:rFonts w:ascii="Garamond" w:hAnsi="Garamond"/>
          <w:szCs w:val="24"/>
          <w:u w:val="none"/>
        </w:rPr>
        <w:tab/>
        <w:t>standard cubic feet</w:t>
      </w:r>
    </w:p>
    <w:p w14:paraId="7105A313"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SIC</w:t>
      </w:r>
      <w:r w:rsidRPr="0076347B">
        <w:rPr>
          <w:rFonts w:ascii="Garamond" w:hAnsi="Garamond"/>
          <w:szCs w:val="24"/>
          <w:u w:val="none"/>
        </w:rPr>
        <w:tab/>
        <w:t>Source Industrial Classification</w:t>
      </w:r>
    </w:p>
    <w:p w14:paraId="7105A314"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SIP</w:t>
      </w:r>
      <w:r w:rsidRPr="0076347B">
        <w:rPr>
          <w:rFonts w:ascii="Garamond" w:hAnsi="Garamond"/>
          <w:szCs w:val="24"/>
          <w:u w:val="none"/>
        </w:rPr>
        <w:tab/>
        <w:t>State Implementation Plan</w:t>
      </w:r>
    </w:p>
    <w:p w14:paraId="7105A315"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SO</w:t>
      </w:r>
      <w:r w:rsidRPr="0076347B">
        <w:rPr>
          <w:rFonts w:ascii="Garamond" w:hAnsi="Garamond"/>
          <w:szCs w:val="24"/>
          <w:u w:val="none"/>
          <w:vertAlign w:val="subscript"/>
        </w:rPr>
        <w:t>2</w:t>
      </w:r>
      <w:r w:rsidRPr="0076347B">
        <w:rPr>
          <w:rFonts w:ascii="Garamond" w:hAnsi="Garamond"/>
          <w:szCs w:val="24"/>
          <w:u w:val="none"/>
        </w:rPr>
        <w:tab/>
        <w:t>sulfur dioxide</w:t>
      </w:r>
    </w:p>
    <w:p w14:paraId="7105A316"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SOx</w:t>
      </w:r>
      <w:r w:rsidRPr="0076347B">
        <w:rPr>
          <w:rFonts w:ascii="Garamond" w:hAnsi="Garamond"/>
          <w:szCs w:val="24"/>
          <w:u w:val="none"/>
        </w:rPr>
        <w:tab/>
        <w:t>oxides of sulfur</w:t>
      </w:r>
    </w:p>
    <w:p w14:paraId="7105A317"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tpy</w:t>
      </w:r>
      <w:r w:rsidRPr="0076347B">
        <w:rPr>
          <w:rFonts w:ascii="Garamond" w:hAnsi="Garamond"/>
          <w:szCs w:val="24"/>
          <w:u w:val="none"/>
        </w:rPr>
        <w:tab/>
        <w:t>tons per year</w:t>
      </w:r>
    </w:p>
    <w:p w14:paraId="7105A318"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U.S.C.</w:t>
      </w:r>
      <w:r w:rsidRPr="0076347B">
        <w:rPr>
          <w:rFonts w:ascii="Garamond" w:hAnsi="Garamond"/>
          <w:szCs w:val="24"/>
          <w:u w:val="none"/>
        </w:rPr>
        <w:tab/>
        <w:t>United States Code</w:t>
      </w:r>
    </w:p>
    <w:p w14:paraId="7105A319"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VE</w:t>
      </w:r>
      <w:r w:rsidRPr="0076347B">
        <w:rPr>
          <w:rFonts w:ascii="Garamond" w:hAnsi="Garamond"/>
          <w:szCs w:val="24"/>
          <w:u w:val="none"/>
        </w:rPr>
        <w:tab/>
        <w:t>visible emissions</w:t>
      </w:r>
    </w:p>
    <w:p w14:paraId="7105A31A"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VOC</w:t>
      </w:r>
      <w:r w:rsidRPr="0076347B">
        <w:rPr>
          <w:rFonts w:ascii="Garamond" w:hAnsi="Garamond"/>
          <w:szCs w:val="24"/>
          <w:u w:val="none"/>
        </w:rPr>
        <w:tab/>
        <w:t>volatile organic compound</w:t>
      </w:r>
    </w:p>
    <w:p w14:paraId="7105A31B" w14:textId="77777777" w:rsidR="0058076C" w:rsidRPr="0076347B" w:rsidRDefault="0058076C">
      <w:pPr>
        <w:pStyle w:val="BodyTextIndent2"/>
        <w:tabs>
          <w:tab w:val="left" w:pos="1440"/>
        </w:tabs>
        <w:ind w:left="0"/>
        <w:rPr>
          <w:rFonts w:ascii="Garamond" w:hAnsi="Garamond"/>
          <w:szCs w:val="24"/>
          <w:u w:val="none"/>
        </w:rPr>
      </w:pPr>
    </w:p>
    <w:p w14:paraId="7105A31C" w14:textId="77777777" w:rsidR="0058076C" w:rsidRPr="0076347B" w:rsidRDefault="0058076C">
      <w:pPr>
        <w:pStyle w:val="Heading1"/>
        <w:rPr>
          <w:rFonts w:ascii="Garamond" w:hAnsi="Garamond"/>
          <w:sz w:val="24"/>
          <w:szCs w:val="24"/>
        </w:rPr>
        <w:sectPr w:rsidR="0058076C" w:rsidRPr="0076347B" w:rsidSect="00E57EE6">
          <w:pgSz w:w="12240" w:h="15840" w:code="1"/>
          <w:pgMar w:top="1152" w:right="1440" w:bottom="1008" w:left="1440" w:header="720" w:footer="576" w:gutter="0"/>
          <w:pgNumType w:start="1" w:chapStyle="1"/>
          <w:cols w:space="720"/>
          <w:docGrid w:linePitch="326"/>
        </w:sectPr>
      </w:pPr>
    </w:p>
    <w:p w14:paraId="7105A31D" w14:textId="77777777" w:rsidR="0058076C" w:rsidRPr="0076347B" w:rsidRDefault="0058076C">
      <w:pPr>
        <w:pStyle w:val="Heading1"/>
        <w:rPr>
          <w:rFonts w:ascii="Garamond" w:hAnsi="Garamond"/>
          <w:sz w:val="24"/>
          <w:szCs w:val="24"/>
        </w:rPr>
      </w:pPr>
      <w:bookmarkStart w:id="633" w:name="_Toc468599121"/>
      <w:bookmarkStart w:id="634" w:name="_Toc60537676"/>
      <w:bookmarkStart w:id="635" w:name="_Toc268522997"/>
      <w:bookmarkStart w:id="636" w:name="_Toc268523296"/>
      <w:bookmarkStart w:id="637" w:name="_Toc268523410"/>
      <w:bookmarkStart w:id="638" w:name="_Toc268523490"/>
      <w:bookmarkStart w:id="639" w:name="_Toc268523586"/>
      <w:bookmarkStart w:id="640" w:name="_Toc227220492"/>
      <w:r w:rsidRPr="0076347B">
        <w:rPr>
          <w:rFonts w:ascii="Garamond" w:hAnsi="Garamond"/>
          <w:sz w:val="24"/>
          <w:szCs w:val="24"/>
        </w:rPr>
        <w:lastRenderedPageBreak/>
        <w:t>NOTIFICATION ADDRESSES</w:t>
      </w:r>
      <w:bookmarkEnd w:id="633"/>
      <w:bookmarkEnd w:id="634"/>
      <w:bookmarkEnd w:id="635"/>
      <w:bookmarkEnd w:id="636"/>
      <w:bookmarkEnd w:id="637"/>
      <w:bookmarkEnd w:id="638"/>
      <w:bookmarkEnd w:id="639"/>
      <w:bookmarkEnd w:id="640"/>
    </w:p>
    <w:p w14:paraId="7105A31E" w14:textId="77777777" w:rsidR="0058076C" w:rsidRPr="0076347B" w:rsidRDefault="0058076C" w:rsidP="00EB0A4B">
      <w:pPr>
        <w:pStyle w:val="BodyTextIndent2"/>
        <w:tabs>
          <w:tab w:val="left" w:pos="1440"/>
        </w:tabs>
        <w:ind w:left="0"/>
        <w:rPr>
          <w:rFonts w:ascii="Garamond" w:hAnsi="Garamond"/>
          <w:szCs w:val="24"/>
          <w:u w:val="none"/>
        </w:rPr>
      </w:pPr>
    </w:p>
    <w:p w14:paraId="7105A31F" w14:textId="77777777" w:rsidR="0058076C" w:rsidRPr="0076347B" w:rsidRDefault="0058076C">
      <w:pPr>
        <w:pStyle w:val="BodyTextIndent2"/>
        <w:tabs>
          <w:tab w:val="left" w:pos="1440"/>
        </w:tabs>
        <w:ind w:left="0"/>
        <w:rPr>
          <w:rFonts w:ascii="Garamond" w:hAnsi="Garamond"/>
          <w:szCs w:val="24"/>
          <w:u w:val="none"/>
        </w:rPr>
      </w:pPr>
    </w:p>
    <w:p w14:paraId="7105A320"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Compliance Notifications:</w:t>
      </w:r>
    </w:p>
    <w:p w14:paraId="7105A321" w14:textId="77777777" w:rsidR="0058076C" w:rsidRPr="0076347B" w:rsidRDefault="0058076C">
      <w:pPr>
        <w:pStyle w:val="BodyTextIndent2"/>
        <w:tabs>
          <w:tab w:val="left" w:pos="1440"/>
        </w:tabs>
        <w:ind w:left="0"/>
        <w:rPr>
          <w:rFonts w:ascii="Garamond" w:hAnsi="Garamond"/>
          <w:szCs w:val="24"/>
          <w:u w:val="none"/>
        </w:rPr>
      </w:pPr>
    </w:p>
    <w:p w14:paraId="7105A322"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Montana Department of Environmental Quality</w:t>
      </w:r>
    </w:p>
    <w:p w14:paraId="7105A323" w14:textId="77777777" w:rsidR="0058076C" w:rsidRPr="0076347B" w:rsidRDefault="0076347B">
      <w:pPr>
        <w:pStyle w:val="BodyTextIndent2"/>
        <w:tabs>
          <w:tab w:val="left" w:pos="1440"/>
        </w:tabs>
        <w:ind w:left="720"/>
        <w:rPr>
          <w:rFonts w:ascii="Garamond" w:hAnsi="Garamond"/>
          <w:szCs w:val="24"/>
          <w:u w:val="none"/>
        </w:rPr>
      </w:pPr>
      <w:r>
        <w:rPr>
          <w:rFonts w:ascii="Garamond" w:hAnsi="Garamond"/>
          <w:szCs w:val="24"/>
          <w:u w:val="none"/>
        </w:rPr>
        <w:t>Air, Energy</w:t>
      </w:r>
      <w:r w:rsidR="00884772" w:rsidRPr="0076347B">
        <w:rPr>
          <w:rFonts w:ascii="Garamond" w:hAnsi="Garamond"/>
          <w:szCs w:val="24"/>
          <w:u w:val="none"/>
        </w:rPr>
        <w:t xml:space="preserve"> </w:t>
      </w:r>
      <w:r>
        <w:rPr>
          <w:rFonts w:ascii="Garamond" w:hAnsi="Garamond"/>
          <w:szCs w:val="24"/>
          <w:u w:val="none"/>
        </w:rPr>
        <w:t>&amp;</w:t>
      </w:r>
      <w:r w:rsidR="00884772" w:rsidRPr="0076347B">
        <w:rPr>
          <w:rFonts w:ascii="Garamond" w:hAnsi="Garamond"/>
          <w:szCs w:val="24"/>
          <w:u w:val="none"/>
        </w:rPr>
        <w:t xml:space="preserve"> Mining</w:t>
      </w:r>
      <w:r w:rsidR="0058076C" w:rsidRPr="0076347B">
        <w:rPr>
          <w:rFonts w:ascii="Garamond" w:hAnsi="Garamond"/>
          <w:szCs w:val="24"/>
          <w:u w:val="none"/>
        </w:rPr>
        <w:t xml:space="preserve"> Division</w:t>
      </w:r>
    </w:p>
    <w:p w14:paraId="7105A324"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 xml:space="preserve">Air </w:t>
      </w:r>
      <w:r w:rsidR="00884772" w:rsidRPr="0076347B">
        <w:rPr>
          <w:rFonts w:ascii="Garamond" w:hAnsi="Garamond"/>
          <w:szCs w:val="24"/>
          <w:u w:val="none"/>
        </w:rPr>
        <w:t>Quality</w:t>
      </w:r>
      <w:r w:rsidRPr="0076347B">
        <w:rPr>
          <w:rFonts w:ascii="Garamond" w:hAnsi="Garamond"/>
          <w:szCs w:val="24"/>
          <w:u w:val="none"/>
        </w:rPr>
        <w:t xml:space="preserve"> Bureau</w:t>
      </w:r>
    </w:p>
    <w:p w14:paraId="7105A325"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P.O. Box 200901</w:t>
      </w:r>
    </w:p>
    <w:p w14:paraId="7105A326" w14:textId="77777777" w:rsidR="0058076C" w:rsidRDefault="0058076C">
      <w:pPr>
        <w:pStyle w:val="BodyTextIndent2"/>
        <w:tabs>
          <w:tab w:val="left" w:pos="1440"/>
        </w:tabs>
        <w:ind w:left="720"/>
        <w:rPr>
          <w:rFonts w:ascii="Garamond" w:hAnsi="Garamond"/>
          <w:szCs w:val="24"/>
          <w:u w:val="none"/>
        </w:rPr>
      </w:pPr>
      <w:r w:rsidRPr="0076347B">
        <w:rPr>
          <w:rFonts w:ascii="Garamond" w:hAnsi="Garamond"/>
          <w:szCs w:val="24"/>
          <w:u w:val="none"/>
        </w:rPr>
        <w:t>Helena, MT 59620-0901</w:t>
      </w:r>
    </w:p>
    <w:p w14:paraId="7105A327" w14:textId="77777777" w:rsidR="0058076C" w:rsidRPr="0076347B" w:rsidRDefault="0058076C" w:rsidP="00EB0A4B">
      <w:pPr>
        <w:pStyle w:val="BodyTextIndent2"/>
        <w:tabs>
          <w:tab w:val="left" w:pos="1440"/>
        </w:tabs>
        <w:ind w:left="0"/>
        <w:rPr>
          <w:rFonts w:ascii="Garamond" w:hAnsi="Garamond"/>
          <w:szCs w:val="24"/>
          <w:u w:val="none"/>
        </w:rPr>
      </w:pPr>
    </w:p>
    <w:p w14:paraId="001582BD" w14:textId="77777777" w:rsidR="002C2721" w:rsidRDefault="002C2721" w:rsidP="002C2721">
      <w:pPr>
        <w:ind w:left="720"/>
      </w:pPr>
      <w:r>
        <w:t>Enforcement and Compliance Assurance Division</w:t>
      </w:r>
    </w:p>
    <w:p w14:paraId="5445453B" w14:textId="77777777" w:rsidR="002C2721" w:rsidRDefault="002C2721" w:rsidP="002C2721">
      <w:pPr>
        <w:ind w:left="720" w:firstLine="1"/>
      </w:pPr>
      <w:r>
        <w:t>Air Enforcement Branch</w:t>
      </w:r>
    </w:p>
    <w:p w14:paraId="007DC799" w14:textId="77777777" w:rsidR="002C2721" w:rsidRDefault="002C2721" w:rsidP="002C2721">
      <w:pPr>
        <w:ind w:left="720"/>
      </w:pPr>
      <w:r>
        <w:t>US EPA Region VIII, Montana Office</w:t>
      </w:r>
    </w:p>
    <w:p w14:paraId="745EED8E" w14:textId="77777777" w:rsidR="002C2721" w:rsidRDefault="002C2721" w:rsidP="002C2721">
      <w:pPr>
        <w:ind w:left="720"/>
      </w:pPr>
      <w:r>
        <w:t>10 West 15</w:t>
      </w:r>
      <w:r>
        <w:rPr>
          <w:vertAlign w:val="superscript"/>
        </w:rPr>
        <w:t>th</w:t>
      </w:r>
      <w:r>
        <w:t xml:space="preserve"> Street, Suite 3200</w:t>
      </w:r>
    </w:p>
    <w:p w14:paraId="78CC4A88" w14:textId="77777777" w:rsidR="002C2721" w:rsidRDefault="002C2721" w:rsidP="002C2721">
      <w:pPr>
        <w:ind w:left="720"/>
      </w:pPr>
      <w:r>
        <w:t>Helena, MT 59626</w:t>
      </w:r>
    </w:p>
    <w:p w14:paraId="7105A32D" w14:textId="77777777" w:rsidR="0058076C" w:rsidRPr="0076347B" w:rsidRDefault="0058076C">
      <w:pPr>
        <w:pStyle w:val="BodyTextIndent2"/>
        <w:tabs>
          <w:tab w:val="left" w:pos="1440"/>
        </w:tabs>
        <w:ind w:left="0"/>
        <w:rPr>
          <w:rFonts w:ascii="Garamond" w:hAnsi="Garamond"/>
          <w:szCs w:val="24"/>
          <w:u w:val="none"/>
        </w:rPr>
      </w:pPr>
    </w:p>
    <w:p w14:paraId="7105A32E" w14:textId="77777777" w:rsidR="0058076C" w:rsidRPr="0076347B" w:rsidRDefault="0058076C">
      <w:pPr>
        <w:pStyle w:val="BodyTextIndent2"/>
        <w:tabs>
          <w:tab w:val="left" w:pos="1440"/>
        </w:tabs>
        <w:ind w:left="0"/>
        <w:rPr>
          <w:rFonts w:ascii="Garamond" w:hAnsi="Garamond"/>
          <w:szCs w:val="24"/>
          <w:u w:val="none"/>
        </w:rPr>
      </w:pPr>
      <w:r w:rsidRPr="0076347B">
        <w:rPr>
          <w:rFonts w:ascii="Garamond" w:hAnsi="Garamond"/>
          <w:szCs w:val="24"/>
          <w:u w:val="none"/>
        </w:rPr>
        <w:t>Permit Modifications:</w:t>
      </w:r>
    </w:p>
    <w:p w14:paraId="7105A32F" w14:textId="77777777" w:rsidR="0058076C" w:rsidRPr="0076347B" w:rsidRDefault="0058076C">
      <w:pPr>
        <w:pStyle w:val="BodyTextIndent2"/>
        <w:tabs>
          <w:tab w:val="left" w:pos="1440"/>
        </w:tabs>
        <w:ind w:left="0"/>
        <w:rPr>
          <w:rFonts w:ascii="Garamond" w:hAnsi="Garamond"/>
          <w:szCs w:val="24"/>
          <w:u w:val="none"/>
        </w:rPr>
      </w:pPr>
    </w:p>
    <w:p w14:paraId="7105A330"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Montana Department of Environmental Quality</w:t>
      </w:r>
    </w:p>
    <w:p w14:paraId="7105A331" w14:textId="77777777" w:rsidR="0058076C" w:rsidRPr="0076347B" w:rsidRDefault="00884772">
      <w:pPr>
        <w:pStyle w:val="BodyTextIndent2"/>
        <w:tabs>
          <w:tab w:val="left" w:pos="1440"/>
        </w:tabs>
        <w:ind w:left="720"/>
        <w:rPr>
          <w:rFonts w:ascii="Garamond" w:hAnsi="Garamond"/>
          <w:szCs w:val="24"/>
          <w:u w:val="none"/>
        </w:rPr>
      </w:pPr>
      <w:r w:rsidRPr="0076347B">
        <w:rPr>
          <w:rFonts w:ascii="Garamond" w:hAnsi="Garamond"/>
          <w:szCs w:val="24"/>
          <w:u w:val="none"/>
        </w:rPr>
        <w:t>Air, Energy</w:t>
      </w:r>
      <w:r w:rsidR="0076347B">
        <w:rPr>
          <w:rFonts w:ascii="Garamond" w:hAnsi="Garamond"/>
          <w:szCs w:val="24"/>
          <w:u w:val="none"/>
        </w:rPr>
        <w:t xml:space="preserve"> &amp; </w:t>
      </w:r>
      <w:r w:rsidRPr="0076347B">
        <w:rPr>
          <w:rFonts w:ascii="Garamond" w:hAnsi="Garamond"/>
          <w:szCs w:val="24"/>
          <w:u w:val="none"/>
        </w:rPr>
        <w:t>Mining</w:t>
      </w:r>
      <w:r w:rsidR="0058076C" w:rsidRPr="0076347B">
        <w:rPr>
          <w:rFonts w:ascii="Garamond" w:hAnsi="Garamond"/>
          <w:szCs w:val="24"/>
          <w:u w:val="none"/>
        </w:rPr>
        <w:t xml:space="preserve"> Division</w:t>
      </w:r>
    </w:p>
    <w:p w14:paraId="7105A332"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 xml:space="preserve">Air </w:t>
      </w:r>
      <w:r w:rsidR="00884772" w:rsidRPr="0076347B">
        <w:rPr>
          <w:rFonts w:ascii="Garamond" w:hAnsi="Garamond"/>
          <w:szCs w:val="24"/>
          <w:u w:val="none"/>
        </w:rPr>
        <w:t>Quality</w:t>
      </w:r>
      <w:r w:rsidRPr="0076347B">
        <w:rPr>
          <w:rFonts w:ascii="Garamond" w:hAnsi="Garamond"/>
          <w:szCs w:val="24"/>
          <w:u w:val="none"/>
        </w:rPr>
        <w:t xml:space="preserve"> Bureau</w:t>
      </w:r>
    </w:p>
    <w:p w14:paraId="7105A333"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P.O. Box 200901</w:t>
      </w:r>
    </w:p>
    <w:p w14:paraId="7105A334" w14:textId="77777777" w:rsidR="0058076C" w:rsidRDefault="0058076C">
      <w:pPr>
        <w:pStyle w:val="BodyTextIndent2"/>
        <w:tabs>
          <w:tab w:val="left" w:pos="1440"/>
        </w:tabs>
        <w:ind w:left="720"/>
        <w:rPr>
          <w:rFonts w:ascii="Garamond" w:hAnsi="Garamond"/>
          <w:szCs w:val="24"/>
          <w:u w:val="none"/>
        </w:rPr>
      </w:pPr>
      <w:r w:rsidRPr="0076347B">
        <w:rPr>
          <w:rFonts w:ascii="Garamond" w:hAnsi="Garamond"/>
          <w:szCs w:val="24"/>
          <w:u w:val="none"/>
        </w:rPr>
        <w:t>Helena, MT 59620-0901</w:t>
      </w:r>
    </w:p>
    <w:p w14:paraId="19077CDE" w14:textId="77777777" w:rsidR="004B713F" w:rsidRPr="0076347B" w:rsidRDefault="004B713F">
      <w:pPr>
        <w:pStyle w:val="BodyTextIndent2"/>
        <w:tabs>
          <w:tab w:val="left" w:pos="1440"/>
        </w:tabs>
        <w:ind w:left="720"/>
        <w:rPr>
          <w:rFonts w:ascii="Garamond" w:hAnsi="Garamond"/>
          <w:szCs w:val="24"/>
          <w:u w:val="none"/>
        </w:rPr>
      </w:pPr>
    </w:p>
    <w:p w14:paraId="7105A335" w14:textId="77777777" w:rsidR="0058076C" w:rsidRPr="0076347B" w:rsidRDefault="0058076C" w:rsidP="00EB0A4B">
      <w:pPr>
        <w:pStyle w:val="BodyTextIndent2"/>
        <w:tabs>
          <w:tab w:val="left" w:pos="1440"/>
        </w:tabs>
        <w:ind w:left="0"/>
        <w:rPr>
          <w:rFonts w:ascii="Garamond" w:hAnsi="Garamond"/>
          <w:szCs w:val="24"/>
          <w:u w:val="none"/>
        </w:rPr>
      </w:pPr>
    </w:p>
    <w:p w14:paraId="09C3EB9F" w14:textId="77777777" w:rsidR="002C2721" w:rsidRDefault="002C2721" w:rsidP="002C2721">
      <w:pPr>
        <w:ind w:left="720"/>
      </w:pPr>
      <w:r>
        <w:t>Air and Radiation Division</w:t>
      </w:r>
    </w:p>
    <w:p w14:paraId="3C32D9F3" w14:textId="77777777" w:rsidR="002C2721" w:rsidRDefault="002C2721" w:rsidP="002C2721">
      <w:pPr>
        <w:ind w:firstLine="720"/>
      </w:pPr>
      <w:r>
        <w:t>Permit and Monitoring Branch</w:t>
      </w:r>
    </w:p>
    <w:p w14:paraId="05E0190C" w14:textId="77777777" w:rsidR="002C2721" w:rsidRDefault="002C2721" w:rsidP="002C2721">
      <w:pPr>
        <w:ind w:firstLine="720"/>
      </w:pPr>
      <w:r>
        <w:t>US EPA Region VIII, 8ARD-PM</w:t>
      </w:r>
    </w:p>
    <w:p w14:paraId="7105A339" w14:textId="77777777" w:rsidR="0058076C" w:rsidRPr="0076347B" w:rsidRDefault="00BA3284">
      <w:pPr>
        <w:pStyle w:val="BodyTextIndent2"/>
        <w:tabs>
          <w:tab w:val="left" w:pos="1440"/>
        </w:tabs>
        <w:ind w:left="720"/>
        <w:rPr>
          <w:rFonts w:ascii="Garamond" w:hAnsi="Garamond"/>
          <w:szCs w:val="24"/>
          <w:u w:val="none"/>
        </w:rPr>
      </w:pPr>
      <w:r w:rsidRPr="0076347B">
        <w:rPr>
          <w:rFonts w:ascii="Garamond" w:hAnsi="Garamond"/>
          <w:szCs w:val="24"/>
          <w:u w:val="none"/>
        </w:rPr>
        <w:t>1595 Wynkoop Street</w:t>
      </w:r>
    </w:p>
    <w:p w14:paraId="7105A33A" w14:textId="77777777" w:rsidR="0058076C" w:rsidRPr="0076347B" w:rsidRDefault="0058076C">
      <w:pPr>
        <w:pStyle w:val="BodyTextIndent2"/>
        <w:tabs>
          <w:tab w:val="left" w:pos="1440"/>
        </w:tabs>
        <w:ind w:left="720"/>
        <w:rPr>
          <w:rFonts w:ascii="Garamond" w:hAnsi="Garamond"/>
          <w:szCs w:val="24"/>
          <w:u w:val="none"/>
        </w:rPr>
      </w:pPr>
      <w:r w:rsidRPr="0076347B">
        <w:rPr>
          <w:rFonts w:ascii="Garamond" w:hAnsi="Garamond"/>
          <w:szCs w:val="24"/>
          <w:u w:val="none"/>
        </w:rPr>
        <w:t>Denver, CO 80202-</w:t>
      </w:r>
      <w:r w:rsidR="00BA3284" w:rsidRPr="0076347B">
        <w:rPr>
          <w:rFonts w:ascii="Garamond" w:hAnsi="Garamond"/>
          <w:szCs w:val="24"/>
          <w:u w:val="none"/>
        </w:rPr>
        <w:t>1129</w:t>
      </w:r>
    </w:p>
    <w:p w14:paraId="7105A33B" w14:textId="77777777" w:rsidR="0058076C" w:rsidRPr="0076347B" w:rsidRDefault="0058076C">
      <w:pPr>
        <w:pStyle w:val="BodyTextIndent2"/>
        <w:tabs>
          <w:tab w:val="left" w:pos="1440"/>
        </w:tabs>
        <w:ind w:left="0"/>
        <w:rPr>
          <w:rFonts w:ascii="Garamond" w:hAnsi="Garamond"/>
          <w:szCs w:val="24"/>
          <w:u w:val="none"/>
        </w:rPr>
      </w:pPr>
    </w:p>
    <w:p w14:paraId="7105A33C" w14:textId="77777777" w:rsidR="0058076C" w:rsidRPr="0076347B" w:rsidRDefault="0058076C">
      <w:pPr>
        <w:pStyle w:val="BodyTextIndent2"/>
        <w:tabs>
          <w:tab w:val="left" w:pos="1440"/>
        </w:tabs>
        <w:ind w:left="0"/>
        <w:rPr>
          <w:rFonts w:ascii="Garamond" w:hAnsi="Garamond"/>
          <w:szCs w:val="24"/>
          <w:u w:val="none"/>
        </w:rPr>
        <w:sectPr w:rsidR="0058076C" w:rsidRPr="0076347B" w:rsidSect="00E57EE6">
          <w:pgSz w:w="12240" w:h="15840" w:code="1"/>
          <w:pgMar w:top="1152" w:right="1440" w:bottom="1008" w:left="1440" w:header="720" w:footer="576" w:gutter="0"/>
          <w:pgNumType w:start="1" w:chapStyle="1"/>
          <w:cols w:space="720"/>
          <w:docGrid w:linePitch="326"/>
        </w:sectPr>
      </w:pPr>
    </w:p>
    <w:p w14:paraId="7105A33D" w14:textId="77777777" w:rsidR="0058076C" w:rsidRPr="0076347B" w:rsidRDefault="0058076C">
      <w:pPr>
        <w:pStyle w:val="Heading1"/>
        <w:rPr>
          <w:rFonts w:ascii="Garamond" w:hAnsi="Garamond"/>
          <w:sz w:val="24"/>
          <w:szCs w:val="24"/>
        </w:rPr>
      </w:pPr>
      <w:bookmarkStart w:id="641" w:name="_Toc468599122"/>
      <w:bookmarkStart w:id="642" w:name="_Toc268522998"/>
      <w:bookmarkStart w:id="643" w:name="_Toc268523297"/>
      <w:bookmarkStart w:id="644" w:name="_Toc268523411"/>
      <w:bookmarkStart w:id="645" w:name="_Toc268523491"/>
      <w:bookmarkStart w:id="646" w:name="_Toc268523587"/>
      <w:bookmarkStart w:id="647" w:name="_Toc227220493"/>
      <w:r w:rsidRPr="0076347B">
        <w:rPr>
          <w:rFonts w:ascii="Garamond" w:hAnsi="Garamond"/>
          <w:sz w:val="24"/>
          <w:szCs w:val="24"/>
        </w:rPr>
        <w:lastRenderedPageBreak/>
        <w:t>AIR QUALITY INSPECTOR INFORMATION</w:t>
      </w:r>
      <w:bookmarkEnd w:id="641"/>
      <w:bookmarkEnd w:id="642"/>
      <w:bookmarkEnd w:id="643"/>
      <w:bookmarkEnd w:id="644"/>
      <w:bookmarkEnd w:id="645"/>
      <w:bookmarkEnd w:id="646"/>
      <w:bookmarkEnd w:id="647"/>
    </w:p>
    <w:p w14:paraId="7105A33E" w14:textId="77777777" w:rsidR="0058076C" w:rsidRPr="0076347B" w:rsidRDefault="0058076C">
      <w:pPr>
        <w:pStyle w:val="BodyTextIndent2"/>
        <w:tabs>
          <w:tab w:val="left" w:pos="1440"/>
        </w:tabs>
        <w:ind w:left="0"/>
        <w:rPr>
          <w:rFonts w:ascii="Garamond" w:hAnsi="Garamond"/>
          <w:szCs w:val="24"/>
          <w:u w:val="none"/>
        </w:rPr>
      </w:pPr>
    </w:p>
    <w:p w14:paraId="7105A33F" w14:textId="77777777" w:rsidR="0058076C" w:rsidRPr="0076347B" w:rsidRDefault="0058076C">
      <w:pPr>
        <w:pStyle w:val="BodyTextIndent2"/>
        <w:tabs>
          <w:tab w:val="left" w:pos="1440"/>
        </w:tabs>
        <w:ind w:left="0"/>
        <w:rPr>
          <w:rFonts w:ascii="Garamond" w:hAnsi="Garamond"/>
          <w:szCs w:val="24"/>
          <w:u w:val="none"/>
        </w:rPr>
      </w:pPr>
    </w:p>
    <w:p w14:paraId="7105A340" w14:textId="77777777" w:rsidR="0058076C" w:rsidRPr="0076347B" w:rsidRDefault="0058076C">
      <w:pPr>
        <w:pStyle w:val="BodyTextIndent2"/>
        <w:tabs>
          <w:tab w:val="left" w:pos="1440"/>
        </w:tabs>
        <w:ind w:left="1440" w:hanging="1440"/>
        <w:rPr>
          <w:rFonts w:ascii="Garamond" w:hAnsi="Garamond"/>
          <w:szCs w:val="24"/>
          <w:u w:val="none"/>
        </w:rPr>
      </w:pPr>
      <w:r w:rsidRPr="0076347B">
        <w:rPr>
          <w:rFonts w:ascii="Garamond" w:hAnsi="Garamond"/>
          <w:b/>
          <w:szCs w:val="24"/>
          <w:u w:val="none"/>
        </w:rPr>
        <w:t>Disclaimer:</w:t>
      </w:r>
      <w:r w:rsidRPr="0076347B">
        <w:rPr>
          <w:rFonts w:ascii="Garamond" w:hAnsi="Garamond"/>
          <w:b/>
          <w:szCs w:val="24"/>
          <w:u w:val="none"/>
        </w:rPr>
        <w:tab/>
      </w:r>
      <w:r w:rsidRPr="0076347B">
        <w:rPr>
          <w:rFonts w:ascii="Garamond" w:hAnsi="Garamond"/>
          <w:szCs w:val="24"/>
          <w:u w:val="none"/>
        </w:rPr>
        <w:t xml:space="preserve">The information in this appendix is not State or </w:t>
      </w:r>
      <w:r w:rsidR="004E23DD" w:rsidRPr="0076347B">
        <w:rPr>
          <w:rFonts w:ascii="Garamond" w:hAnsi="Garamond"/>
          <w:szCs w:val="24"/>
          <w:u w:val="none"/>
        </w:rPr>
        <w:t>federally</w:t>
      </w:r>
      <w:r w:rsidRPr="0076347B">
        <w:rPr>
          <w:rFonts w:ascii="Garamond" w:hAnsi="Garamond"/>
          <w:szCs w:val="24"/>
          <w:u w:val="none"/>
        </w:rPr>
        <w:t xml:space="preserve"> enforceable, but is presented to assist </w:t>
      </w:r>
      <w:r w:rsidR="00BA3284" w:rsidRPr="0076347B">
        <w:rPr>
          <w:rFonts w:ascii="Garamond" w:hAnsi="Garamond"/>
          <w:szCs w:val="24"/>
          <w:u w:val="none"/>
        </w:rPr>
        <w:t>WSC</w:t>
      </w:r>
      <w:r w:rsidRPr="0076347B">
        <w:rPr>
          <w:rFonts w:ascii="Garamond" w:hAnsi="Garamond"/>
          <w:szCs w:val="24"/>
          <w:u w:val="none"/>
        </w:rPr>
        <w:t>, the permitting authority, inspectors, and the public.</w:t>
      </w:r>
    </w:p>
    <w:p w14:paraId="7105A341" w14:textId="77777777" w:rsidR="0058076C" w:rsidRPr="0076347B" w:rsidRDefault="0058076C">
      <w:pPr>
        <w:pStyle w:val="BodyTextIndent2"/>
        <w:tabs>
          <w:tab w:val="left" w:pos="1440"/>
        </w:tabs>
        <w:ind w:left="1440" w:hanging="1440"/>
        <w:rPr>
          <w:rFonts w:ascii="Garamond" w:hAnsi="Garamond"/>
          <w:b/>
          <w:szCs w:val="24"/>
          <w:u w:val="none"/>
        </w:rPr>
      </w:pPr>
    </w:p>
    <w:p w14:paraId="7105A342" w14:textId="77777777" w:rsidR="0058076C" w:rsidRPr="0076347B" w:rsidRDefault="0058076C" w:rsidP="00E37981">
      <w:pPr>
        <w:pStyle w:val="BodyTextIndent2"/>
        <w:numPr>
          <w:ilvl w:val="0"/>
          <w:numId w:val="13"/>
        </w:numPr>
        <w:tabs>
          <w:tab w:val="clear" w:pos="360"/>
        </w:tabs>
        <w:ind w:left="720" w:hanging="720"/>
        <w:rPr>
          <w:rFonts w:ascii="Garamond" w:hAnsi="Garamond"/>
          <w:szCs w:val="24"/>
          <w:u w:val="none"/>
        </w:rPr>
      </w:pPr>
      <w:r w:rsidRPr="0076347B">
        <w:rPr>
          <w:rFonts w:ascii="Garamond" w:hAnsi="Garamond"/>
          <w:b/>
          <w:szCs w:val="24"/>
          <w:u w:val="none"/>
        </w:rPr>
        <w:t>Direction to Plant:</w:t>
      </w:r>
      <w:r w:rsidRPr="0076347B">
        <w:rPr>
          <w:rFonts w:ascii="Garamond" w:hAnsi="Garamond"/>
          <w:szCs w:val="24"/>
          <w:u w:val="none"/>
        </w:rPr>
        <w:t xml:space="preserve"> </w:t>
      </w:r>
    </w:p>
    <w:p w14:paraId="7105A343" w14:textId="77777777" w:rsidR="0058076C" w:rsidRPr="0076347B" w:rsidRDefault="0058076C">
      <w:pPr>
        <w:pStyle w:val="BodyTextIndent2"/>
        <w:tabs>
          <w:tab w:val="left" w:pos="1440"/>
        </w:tabs>
        <w:ind w:left="0"/>
        <w:rPr>
          <w:rFonts w:ascii="Garamond" w:hAnsi="Garamond"/>
          <w:szCs w:val="24"/>
          <w:u w:val="none"/>
        </w:rPr>
      </w:pPr>
    </w:p>
    <w:p w14:paraId="7105A344" w14:textId="77777777" w:rsidR="0058076C" w:rsidRPr="0076347B" w:rsidRDefault="00A0530D" w:rsidP="00EB0A4B">
      <w:pPr>
        <w:pStyle w:val="BodyTextIndent2"/>
        <w:ind w:left="720"/>
        <w:rPr>
          <w:rFonts w:ascii="Garamond" w:hAnsi="Garamond"/>
          <w:szCs w:val="24"/>
          <w:u w:val="none"/>
        </w:rPr>
      </w:pPr>
      <w:r w:rsidRPr="0076347B">
        <w:rPr>
          <w:rFonts w:ascii="Garamond" w:hAnsi="Garamond"/>
          <w:szCs w:val="24"/>
          <w:u w:val="none"/>
        </w:rPr>
        <w:t>WSC</w:t>
      </w:r>
      <w:r w:rsidR="0058076C" w:rsidRPr="0076347B">
        <w:rPr>
          <w:rFonts w:ascii="Garamond" w:hAnsi="Garamond"/>
          <w:szCs w:val="24"/>
          <w:u w:val="none"/>
        </w:rPr>
        <w:t xml:space="preserve">’s Billings </w:t>
      </w:r>
      <w:r w:rsidR="00185338" w:rsidRPr="0076347B">
        <w:rPr>
          <w:rFonts w:ascii="Garamond" w:hAnsi="Garamond"/>
          <w:szCs w:val="24"/>
          <w:u w:val="none"/>
        </w:rPr>
        <w:t>F</w:t>
      </w:r>
      <w:r w:rsidRPr="0076347B">
        <w:rPr>
          <w:rFonts w:ascii="Garamond" w:hAnsi="Garamond"/>
          <w:szCs w:val="24"/>
          <w:u w:val="none"/>
        </w:rPr>
        <w:t xml:space="preserve">acility </w:t>
      </w:r>
      <w:r w:rsidR="0058076C" w:rsidRPr="0076347B">
        <w:rPr>
          <w:rFonts w:ascii="Garamond" w:hAnsi="Garamond"/>
          <w:szCs w:val="24"/>
          <w:u w:val="none"/>
        </w:rPr>
        <w:t xml:space="preserve">is located </w:t>
      </w:r>
      <w:r w:rsidR="00390B0E" w:rsidRPr="0076347B">
        <w:rPr>
          <w:rFonts w:ascii="Garamond" w:hAnsi="Garamond"/>
          <w:szCs w:val="24"/>
          <w:u w:val="none"/>
        </w:rPr>
        <w:t>with</w:t>
      </w:r>
      <w:r w:rsidR="0058076C" w:rsidRPr="0076347B">
        <w:rPr>
          <w:rFonts w:ascii="Garamond" w:hAnsi="Garamond"/>
          <w:szCs w:val="24"/>
          <w:u w:val="none"/>
        </w:rPr>
        <w:t>in the city limits of Billings Montana.  When traveling on Interstate 90, take the 27</w:t>
      </w:r>
      <w:r w:rsidR="0058076C" w:rsidRPr="0076347B">
        <w:rPr>
          <w:rFonts w:ascii="Garamond" w:hAnsi="Garamond"/>
          <w:szCs w:val="24"/>
          <w:u w:val="none"/>
          <w:vertAlign w:val="superscript"/>
        </w:rPr>
        <w:t>th</w:t>
      </w:r>
      <w:r w:rsidR="0058076C" w:rsidRPr="0076347B">
        <w:rPr>
          <w:rFonts w:ascii="Garamond" w:hAnsi="Garamond"/>
          <w:szCs w:val="24"/>
          <w:u w:val="none"/>
        </w:rPr>
        <w:t xml:space="preserve"> Street exit.  Travel northwest until intersecting State Avenue and turn west.  The physical address is 3020 State Avenue, Billings, Montana 59107.</w:t>
      </w:r>
    </w:p>
    <w:p w14:paraId="7105A345" w14:textId="77777777" w:rsidR="0058076C" w:rsidRPr="0076347B" w:rsidRDefault="0058076C">
      <w:pPr>
        <w:pStyle w:val="BodyTextIndent2"/>
        <w:tabs>
          <w:tab w:val="left" w:pos="1440"/>
        </w:tabs>
        <w:ind w:left="0"/>
        <w:rPr>
          <w:rFonts w:ascii="Garamond" w:hAnsi="Garamond"/>
          <w:szCs w:val="24"/>
          <w:u w:val="none"/>
        </w:rPr>
      </w:pPr>
    </w:p>
    <w:p w14:paraId="7105A346" w14:textId="77777777" w:rsidR="0058076C" w:rsidRPr="0076347B" w:rsidRDefault="0058076C" w:rsidP="00E37981">
      <w:pPr>
        <w:pStyle w:val="BodyTextIndent2"/>
        <w:numPr>
          <w:ilvl w:val="0"/>
          <w:numId w:val="13"/>
        </w:numPr>
        <w:tabs>
          <w:tab w:val="clear" w:pos="360"/>
          <w:tab w:val="left" w:pos="1440"/>
        </w:tabs>
        <w:ind w:left="720" w:hanging="720"/>
        <w:rPr>
          <w:rFonts w:ascii="Garamond" w:hAnsi="Garamond"/>
          <w:szCs w:val="24"/>
          <w:u w:val="none"/>
        </w:rPr>
      </w:pPr>
      <w:r w:rsidRPr="0076347B">
        <w:rPr>
          <w:rFonts w:ascii="Garamond" w:hAnsi="Garamond"/>
          <w:b/>
          <w:szCs w:val="24"/>
          <w:u w:val="none"/>
        </w:rPr>
        <w:t>Safety Equipment Required:</w:t>
      </w:r>
    </w:p>
    <w:p w14:paraId="7105A347" w14:textId="77777777" w:rsidR="0058076C" w:rsidRPr="0076347B" w:rsidRDefault="0058076C">
      <w:pPr>
        <w:pStyle w:val="BodyTextIndent2"/>
        <w:tabs>
          <w:tab w:val="left" w:pos="1440"/>
        </w:tabs>
        <w:ind w:left="0"/>
        <w:rPr>
          <w:rFonts w:ascii="Garamond" w:hAnsi="Garamond"/>
          <w:szCs w:val="24"/>
          <w:u w:val="none"/>
        </w:rPr>
      </w:pPr>
    </w:p>
    <w:p w14:paraId="7105A348" w14:textId="6BA449FB" w:rsidR="0058076C" w:rsidRPr="0076347B" w:rsidRDefault="0058076C" w:rsidP="00EB0A4B">
      <w:pPr>
        <w:pStyle w:val="BodyTextIndent2"/>
        <w:tabs>
          <w:tab w:val="left" w:pos="1440"/>
        </w:tabs>
        <w:ind w:left="720"/>
        <w:rPr>
          <w:rFonts w:ascii="Garamond" w:hAnsi="Garamond"/>
          <w:szCs w:val="24"/>
          <w:u w:val="none"/>
        </w:rPr>
      </w:pPr>
      <w:r w:rsidRPr="0076347B">
        <w:rPr>
          <w:rFonts w:ascii="Garamond" w:hAnsi="Garamond"/>
          <w:szCs w:val="24"/>
          <w:u w:val="none"/>
        </w:rPr>
        <w:t xml:space="preserve">Appropriate personal protective equipment shall be used by anyone coming into the </w:t>
      </w:r>
      <w:r w:rsidR="00A0530D" w:rsidRPr="0076347B">
        <w:rPr>
          <w:rFonts w:ascii="Garamond" w:hAnsi="Garamond"/>
          <w:szCs w:val="24"/>
          <w:u w:val="none"/>
        </w:rPr>
        <w:t>facility</w:t>
      </w:r>
      <w:r w:rsidRPr="0076347B">
        <w:rPr>
          <w:rFonts w:ascii="Garamond" w:hAnsi="Garamond"/>
          <w:szCs w:val="24"/>
          <w:u w:val="none"/>
        </w:rPr>
        <w:t xml:space="preserve">.  Hardhats, safety glasses with side shields, and sturdy leather footwear are required (boots are recommended but not required).  Earplugs are recommended for general plant </w:t>
      </w:r>
      <w:r w:rsidR="00C82C96" w:rsidRPr="0076347B">
        <w:rPr>
          <w:rFonts w:ascii="Garamond" w:hAnsi="Garamond"/>
          <w:szCs w:val="24"/>
          <w:u w:val="none"/>
        </w:rPr>
        <w:t>use and</w:t>
      </w:r>
      <w:r w:rsidRPr="0076347B">
        <w:rPr>
          <w:rFonts w:ascii="Garamond" w:hAnsi="Garamond"/>
          <w:szCs w:val="24"/>
          <w:u w:val="none"/>
        </w:rPr>
        <w:t xml:space="preserve"> must be worn in designated areas.  </w:t>
      </w:r>
      <w:proofErr w:type="gramStart"/>
      <w:r w:rsidRPr="0076347B">
        <w:rPr>
          <w:rFonts w:ascii="Garamond" w:hAnsi="Garamond"/>
          <w:szCs w:val="24"/>
          <w:u w:val="none"/>
        </w:rPr>
        <w:t>Hair</w:t>
      </w:r>
      <w:r w:rsidR="00185338" w:rsidRPr="0076347B">
        <w:rPr>
          <w:rFonts w:ascii="Garamond" w:hAnsi="Garamond"/>
          <w:szCs w:val="24"/>
          <w:u w:val="none"/>
        </w:rPr>
        <w:t>-</w:t>
      </w:r>
      <w:r w:rsidRPr="0076347B">
        <w:rPr>
          <w:rFonts w:ascii="Garamond" w:hAnsi="Garamond"/>
          <w:szCs w:val="24"/>
          <w:u w:val="none"/>
        </w:rPr>
        <w:t>nets</w:t>
      </w:r>
      <w:proofErr w:type="gramEnd"/>
      <w:r w:rsidRPr="0076347B">
        <w:rPr>
          <w:rFonts w:ascii="Garamond" w:hAnsi="Garamond"/>
          <w:szCs w:val="24"/>
          <w:u w:val="none"/>
        </w:rPr>
        <w:t xml:space="preserve"> and beard-nets (supplied by </w:t>
      </w:r>
      <w:r w:rsidR="00A0530D" w:rsidRPr="0076347B">
        <w:rPr>
          <w:rFonts w:ascii="Garamond" w:hAnsi="Garamond"/>
          <w:szCs w:val="24"/>
          <w:u w:val="none"/>
        </w:rPr>
        <w:t>WSC</w:t>
      </w:r>
      <w:r w:rsidRPr="0076347B">
        <w:rPr>
          <w:rFonts w:ascii="Garamond" w:hAnsi="Garamond"/>
          <w:szCs w:val="24"/>
          <w:u w:val="none"/>
        </w:rPr>
        <w:t xml:space="preserve">) are required on the sugar end of the </w:t>
      </w:r>
      <w:r w:rsidR="00A0530D" w:rsidRPr="0076347B">
        <w:rPr>
          <w:rFonts w:ascii="Garamond" w:hAnsi="Garamond"/>
          <w:szCs w:val="24"/>
          <w:u w:val="none"/>
        </w:rPr>
        <w:t xml:space="preserve">facility </w:t>
      </w:r>
      <w:r w:rsidRPr="0076347B">
        <w:rPr>
          <w:rFonts w:ascii="Garamond" w:hAnsi="Garamond"/>
          <w:szCs w:val="24"/>
          <w:u w:val="none"/>
        </w:rPr>
        <w:t>and in the warehouse and packaging areas.</w:t>
      </w:r>
    </w:p>
    <w:p w14:paraId="7105A349" w14:textId="77777777" w:rsidR="0058076C" w:rsidRPr="0076347B" w:rsidRDefault="0058076C">
      <w:pPr>
        <w:pStyle w:val="BodyTextIndent2"/>
        <w:tabs>
          <w:tab w:val="left" w:pos="1440"/>
        </w:tabs>
        <w:ind w:left="0"/>
        <w:rPr>
          <w:rFonts w:ascii="Garamond" w:hAnsi="Garamond"/>
          <w:szCs w:val="24"/>
          <w:u w:val="none"/>
        </w:rPr>
      </w:pPr>
    </w:p>
    <w:p w14:paraId="7105A34A" w14:textId="77777777" w:rsidR="0058076C" w:rsidRPr="0076347B" w:rsidRDefault="0058076C" w:rsidP="00E37981">
      <w:pPr>
        <w:pStyle w:val="BodyTextIndent2"/>
        <w:numPr>
          <w:ilvl w:val="0"/>
          <w:numId w:val="13"/>
        </w:numPr>
        <w:tabs>
          <w:tab w:val="clear" w:pos="360"/>
        </w:tabs>
        <w:ind w:left="720" w:hanging="720"/>
        <w:rPr>
          <w:rFonts w:ascii="Garamond" w:hAnsi="Garamond"/>
          <w:szCs w:val="24"/>
          <w:u w:val="none"/>
        </w:rPr>
      </w:pPr>
      <w:r w:rsidRPr="0076347B">
        <w:rPr>
          <w:rFonts w:ascii="Garamond" w:hAnsi="Garamond"/>
          <w:b/>
          <w:szCs w:val="24"/>
          <w:u w:val="none"/>
        </w:rPr>
        <w:t>Facility Plot Plan:</w:t>
      </w:r>
    </w:p>
    <w:p w14:paraId="7105A34B" w14:textId="77777777" w:rsidR="0058076C" w:rsidRPr="0076347B" w:rsidRDefault="0058076C">
      <w:pPr>
        <w:pStyle w:val="BodyTextIndent2"/>
        <w:tabs>
          <w:tab w:val="left" w:pos="1440"/>
        </w:tabs>
        <w:ind w:left="0"/>
        <w:rPr>
          <w:rFonts w:ascii="Garamond" w:hAnsi="Garamond"/>
          <w:szCs w:val="24"/>
          <w:u w:val="none"/>
        </w:rPr>
      </w:pPr>
    </w:p>
    <w:p w14:paraId="7105A34C" w14:textId="77777777" w:rsidR="0058076C" w:rsidRPr="0076347B" w:rsidRDefault="0058076C" w:rsidP="00EB0A4B">
      <w:pPr>
        <w:pStyle w:val="BodyTextIndent2"/>
        <w:ind w:left="720"/>
        <w:rPr>
          <w:rFonts w:ascii="Garamond" w:hAnsi="Garamond"/>
          <w:szCs w:val="24"/>
          <w:u w:val="none"/>
        </w:rPr>
      </w:pPr>
      <w:r w:rsidRPr="0076347B">
        <w:rPr>
          <w:rFonts w:ascii="Garamond" w:hAnsi="Garamond"/>
          <w:szCs w:val="24"/>
          <w:u w:val="none"/>
        </w:rPr>
        <w:t>The facility plot plan was submitted as part of the Title V Operating Permit application on June 7, 1996.</w:t>
      </w:r>
    </w:p>
    <w:p w14:paraId="7105A34D" w14:textId="77777777" w:rsidR="0058076C" w:rsidRPr="0076347B" w:rsidRDefault="0058076C">
      <w:pPr>
        <w:rPr>
          <w:szCs w:val="24"/>
        </w:rPr>
        <w:sectPr w:rsidR="0058076C" w:rsidRPr="0076347B" w:rsidSect="00E57EE6">
          <w:pgSz w:w="12240" w:h="15840" w:code="1"/>
          <w:pgMar w:top="1152" w:right="1440" w:bottom="1008" w:left="1440" w:header="720" w:footer="576" w:gutter="0"/>
          <w:pgNumType w:start="1" w:chapStyle="1"/>
          <w:cols w:space="720"/>
          <w:docGrid w:linePitch="326"/>
        </w:sectPr>
      </w:pPr>
    </w:p>
    <w:p w14:paraId="7105A34E" w14:textId="77777777" w:rsidR="0058076C" w:rsidRPr="0076347B" w:rsidRDefault="0058076C">
      <w:pPr>
        <w:pStyle w:val="Heading1"/>
        <w:rPr>
          <w:rFonts w:ascii="Garamond" w:hAnsi="Garamond"/>
          <w:sz w:val="24"/>
          <w:szCs w:val="24"/>
        </w:rPr>
      </w:pPr>
      <w:bookmarkStart w:id="648" w:name="_Toc268522999"/>
      <w:bookmarkStart w:id="649" w:name="_Toc268523298"/>
      <w:bookmarkStart w:id="650" w:name="_Toc268523412"/>
      <w:bookmarkStart w:id="651" w:name="_Toc268523492"/>
      <w:bookmarkStart w:id="652" w:name="_Toc268523588"/>
      <w:bookmarkStart w:id="653" w:name="_Ref390845253"/>
      <w:bookmarkStart w:id="654" w:name="_Ref390845263"/>
      <w:bookmarkStart w:id="655" w:name="_Ref390845278"/>
      <w:bookmarkStart w:id="656" w:name="_Ref390845315"/>
      <w:bookmarkStart w:id="657" w:name="_Ref390845399"/>
      <w:bookmarkStart w:id="658" w:name="_Ref390845425"/>
      <w:bookmarkStart w:id="659" w:name="_Toc227220494"/>
      <w:r w:rsidRPr="0076347B">
        <w:rPr>
          <w:rFonts w:ascii="Garamond" w:hAnsi="Garamond"/>
          <w:sz w:val="24"/>
          <w:szCs w:val="24"/>
        </w:rPr>
        <w:lastRenderedPageBreak/>
        <w:t>STIPULATION</w:t>
      </w:r>
      <w:bookmarkEnd w:id="648"/>
      <w:bookmarkEnd w:id="649"/>
      <w:bookmarkEnd w:id="650"/>
      <w:bookmarkEnd w:id="651"/>
      <w:bookmarkEnd w:id="652"/>
      <w:bookmarkEnd w:id="653"/>
      <w:bookmarkEnd w:id="654"/>
      <w:bookmarkEnd w:id="655"/>
      <w:bookmarkEnd w:id="656"/>
      <w:bookmarkEnd w:id="657"/>
      <w:bookmarkEnd w:id="658"/>
      <w:bookmarkEnd w:id="659"/>
    </w:p>
    <w:p w14:paraId="7105A34F" w14:textId="77777777" w:rsidR="0058076C" w:rsidRPr="0076347B" w:rsidRDefault="0058076C">
      <w:pPr>
        <w:rPr>
          <w:szCs w:val="24"/>
        </w:rPr>
      </w:pPr>
    </w:p>
    <w:p w14:paraId="7105A350" w14:textId="77777777" w:rsidR="0058076C" w:rsidRPr="0076347B" w:rsidRDefault="0058076C">
      <w:pPr>
        <w:ind w:left="3"/>
        <w:rPr>
          <w:szCs w:val="24"/>
        </w:rPr>
      </w:pPr>
    </w:p>
    <w:p w14:paraId="7105A351" w14:textId="70D6BC08" w:rsidR="0058076C" w:rsidRDefault="005F66BB">
      <w:pPr>
        <w:ind w:left="4"/>
        <w:rPr>
          <w:szCs w:val="24"/>
        </w:rPr>
      </w:pPr>
      <w:r>
        <w:rPr>
          <w:szCs w:val="24"/>
        </w:rPr>
        <w:t xml:space="preserve">The </w:t>
      </w:r>
      <w:r w:rsidR="00E105AF">
        <w:rPr>
          <w:szCs w:val="24"/>
        </w:rPr>
        <w:t xml:space="preserve">full </w:t>
      </w:r>
      <w:r w:rsidR="002201BE">
        <w:rPr>
          <w:szCs w:val="24"/>
        </w:rPr>
        <w:t>2026 SIP</w:t>
      </w:r>
      <w:r>
        <w:rPr>
          <w:szCs w:val="24"/>
        </w:rPr>
        <w:t xml:space="preserve"> Update </w:t>
      </w:r>
      <w:r w:rsidR="00DC3BC4">
        <w:rPr>
          <w:szCs w:val="24"/>
        </w:rPr>
        <w:t xml:space="preserve">is presented </w:t>
      </w:r>
      <w:r>
        <w:rPr>
          <w:szCs w:val="24"/>
        </w:rPr>
        <w:t xml:space="preserve">as </w:t>
      </w:r>
      <w:r w:rsidR="00E105AF">
        <w:rPr>
          <w:szCs w:val="24"/>
        </w:rPr>
        <w:t xml:space="preserve">Exhibit </w:t>
      </w:r>
      <w:r>
        <w:rPr>
          <w:szCs w:val="24"/>
        </w:rPr>
        <w:t>A is included in this Appendix.</w:t>
      </w:r>
    </w:p>
    <w:p w14:paraId="6D6D3C94" w14:textId="77777777" w:rsidR="001B0D8C" w:rsidRDefault="001B0D8C">
      <w:pPr>
        <w:ind w:left="4"/>
        <w:rPr>
          <w:szCs w:val="24"/>
        </w:rPr>
      </w:pPr>
    </w:p>
    <w:p w14:paraId="493BF2F0" w14:textId="70E07EF4" w:rsidR="005F66BB" w:rsidRDefault="005F66BB">
      <w:pPr>
        <w:ind w:left="4"/>
        <w:rPr>
          <w:szCs w:val="24"/>
        </w:rPr>
      </w:pPr>
      <w:r>
        <w:rPr>
          <w:szCs w:val="24"/>
        </w:rPr>
        <w:t xml:space="preserve">The change to the SIP was posted </w:t>
      </w:r>
      <w:r w:rsidR="00690089">
        <w:rPr>
          <w:szCs w:val="24"/>
        </w:rPr>
        <w:t>i</w:t>
      </w:r>
      <w:r w:rsidR="00DC3BC4">
        <w:rPr>
          <w:szCs w:val="24"/>
        </w:rPr>
        <w:t xml:space="preserve">n the Federal Register </w:t>
      </w:r>
      <w:r>
        <w:rPr>
          <w:szCs w:val="24"/>
        </w:rPr>
        <w:t>on January 23, 2026, with written comments due no later than February 23, 2026.</w:t>
      </w:r>
      <w:r w:rsidR="00312EB8">
        <w:rPr>
          <w:szCs w:val="24"/>
        </w:rPr>
        <w:t xml:space="preserve"> </w:t>
      </w:r>
    </w:p>
    <w:p w14:paraId="345A8AA5" w14:textId="77777777" w:rsidR="005F66BB" w:rsidRDefault="005F66BB">
      <w:pPr>
        <w:ind w:left="4"/>
        <w:rPr>
          <w:szCs w:val="24"/>
        </w:rPr>
      </w:pPr>
    </w:p>
    <w:p w14:paraId="10CC7293" w14:textId="776FBC1F" w:rsidR="001B0D8C" w:rsidRDefault="001B0D8C">
      <w:pPr>
        <w:ind w:left="4"/>
      </w:pPr>
      <w:hyperlink r:id="rId23" w:history="1">
        <w:r w:rsidRPr="001B0D8C">
          <w:rPr>
            <w:color w:val="0000FF"/>
            <w:u w:val="single"/>
          </w:rPr>
          <w:t xml:space="preserve">Federal </w:t>
        </w:r>
        <w:proofErr w:type="gramStart"/>
        <w:r w:rsidRPr="001B0D8C">
          <w:rPr>
            <w:color w:val="0000FF"/>
            <w:u w:val="single"/>
          </w:rPr>
          <w:t>Register :</w:t>
        </w:r>
        <w:proofErr w:type="gramEnd"/>
        <w:r w:rsidRPr="001B0D8C">
          <w:rPr>
            <w:color w:val="0000FF"/>
            <w:u w:val="single"/>
          </w:rPr>
          <w:t>: Air Plan Approval; Montana; Revisions to Western Sugar Stipulation</w:t>
        </w:r>
      </w:hyperlink>
    </w:p>
    <w:p w14:paraId="1201A694" w14:textId="77777777" w:rsidR="005F66BB" w:rsidRDefault="005F66BB">
      <w:pPr>
        <w:ind w:left="4"/>
      </w:pPr>
    </w:p>
    <w:p w14:paraId="5E6B6E82" w14:textId="2A112A59" w:rsidR="005F66BB" w:rsidRDefault="005F66BB">
      <w:pPr>
        <w:ind w:left="4"/>
      </w:pPr>
      <w:r w:rsidRPr="005F66BB">
        <w:t>https://www.federalregister.gov/documents/2026/01/23/2026-01324/air-plan-approval-montana-revisions-to-western-sugar-stipulation</w:t>
      </w:r>
    </w:p>
    <w:p w14:paraId="11AC37A8" w14:textId="77777777" w:rsidR="005F66BB" w:rsidRDefault="005F66BB">
      <w:pPr>
        <w:ind w:left="4"/>
      </w:pPr>
    </w:p>
    <w:p w14:paraId="460AC7CF" w14:textId="77777777" w:rsidR="00E105AF" w:rsidRDefault="00E105AF">
      <w:pPr>
        <w:ind w:left="4"/>
        <w:rPr>
          <w:szCs w:val="24"/>
        </w:rPr>
        <w:sectPr w:rsidR="00E105AF" w:rsidSect="00E57EE6">
          <w:pgSz w:w="12240" w:h="15840" w:code="1"/>
          <w:pgMar w:top="1152" w:right="1440" w:bottom="1008" w:left="1440" w:header="720" w:footer="576" w:gutter="0"/>
          <w:pgNumType w:start="1" w:chapStyle="1"/>
          <w:cols w:space="720"/>
          <w:docGrid w:linePitch="326"/>
        </w:sectPr>
      </w:pPr>
    </w:p>
    <w:p w14:paraId="66C24345" w14:textId="005DD142" w:rsidR="00E105AF" w:rsidRPr="003C4B5C" w:rsidRDefault="00E105AF" w:rsidP="003C4B5C">
      <w:pPr>
        <w:kinsoku w:val="0"/>
        <w:overflowPunct w:val="0"/>
        <w:autoSpaceDE w:val="0"/>
        <w:autoSpaceDN w:val="0"/>
        <w:adjustRightInd w:val="0"/>
        <w:spacing w:line="240" w:lineRule="exact"/>
        <w:jc w:val="center"/>
        <w:rPr>
          <w:b/>
          <w:bCs/>
          <w:sz w:val="22"/>
          <w:szCs w:val="22"/>
        </w:rPr>
      </w:pPr>
      <w:r w:rsidRPr="003C4B5C">
        <w:rPr>
          <w:b/>
          <w:bCs/>
          <w:sz w:val="22"/>
          <w:szCs w:val="22"/>
        </w:rPr>
        <w:lastRenderedPageBreak/>
        <w:t>EXHIBIT A</w:t>
      </w:r>
    </w:p>
    <w:p w14:paraId="459BA38E" w14:textId="77777777" w:rsidR="00E105AF" w:rsidRPr="00E105AF" w:rsidRDefault="00E105AF" w:rsidP="00E105AF">
      <w:pPr>
        <w:kinsoku w:val="0"/>
        <w:overflowPunct w:val="0"/>
        <w:autoSpaceDE w:val="0"/>
        <w:autoSpaceDN w:val="0"/>
        <w:adjustRightInd w:val="0"/>
        <w:spacing w:line="240" w:lineRule="exact"/>
        <w:jc w:val="center"/>
        <w:rPr>
          <w:b/>
          <w:bCs/>
          <w:sz w:val="22"/>
          <w:szCs w:val="22"/>
        </w:rPr>
      </w:pPr>
      <w:r w:rsidRPr="00E105AF">
        <w:rPr>
          <w:b/>
          <w:bCs/>
          <w:sz w:val="22"/>
          <w:szCs w:val="22"/>
        </w:rPr>
        <w:t>EMISSION LIMITATIONS AND CONDITIONS</w:t>
      </w:r>
    </w:p>
    <w:p w14:paraId="7EDE513A" w14:textId="77777777" w:rsidR="00E105AF" w:rsidRPr="00E105AF" w:rsidRDefault="00E105AF" w:rsidP="00C32C3A">
      <w:pPr>
        <w:jc w:val="center"/>
        <w:rPr>
          <w:sz w:val="22"/>
          <w:szCs w:val="22"/>
        </w:rPr>
      </w:pPr>
      <w:r w:rsidRPr="00E105AF">
        <w:rPr>
          <w:sz w:val="22"/>
          <w:szCs w:val="22"/>
        </w:rPr>
        <w:t>The Wester Sugar Company Billings, Montana</w:t>
      </w:r>
    </w:p>
    <w:p w14:paraId="31DF2BB0" w14:textId="77777777" w:rsidR="00E105AF" w:rsidRPr="00E105AF" w:rsidRDefault="00E105AF" w:rsidP="00E105AF">
      <w:pPr>
        <w:kinsoku w:val="0"/>
        <w:overflowPunct w:val="0"/>
        <w:autoSpaceDE w:val="0"/>
        <w:autoSpaceDN w:val="0"/>
        <w:adjustRightInd w:val="0"/>
        <w:spacing w:line="240" w:lineRule="exact"/>
        <w:outlineLvl w:val="0"/>
        <w:rPr>
          <w:b/>
          <w:bCs/>
          <w:sz w:val="22"/>
          <w:szCs w:val="22"/>
        </w:rPr>
      </w:pPr>
      <w:r w:rsidRPr="00E105AF">
        <w:rPr>
          <w:b/>
          <w:bCs/>
          <w:sz w:val="22"/>
          <w:szCs w:val="22"/>
        </w:rPr>
        <w:t>SECTION 1. AFFECTED FACILITIES</w:t>
      </w:r>
    </w:p>
    <w:p w14:paraId="599BBE1A" w14:textId="77777777" w:rsidR="00E105AF" w:rsidRPr="00E105AF" w:rsidRDefault="00E105AF" w:rsidP="001C2F1B">
      <w:pPr>
        <w:numPr>
          <w:ilvl w:val="0"/>
          <w:numId w:val="74"/>
        </w:numPr>
        <w:tabs>
          <w:tab w:val="left" w:pos="758"/>
        </w:tabs>
        <w:kinsoku w:val="0"/>
        <w:overflowPunct w:val="0"/>
        <w:autoSpaceDE w:val="0"/>
        <w:autoSpaceDN w:val="0"/>
        <w:adjustRightInd w:val="0"/>
        <w:spacing w:before="37"/>
        <w:ind w:left="758" w:hanging="358"/>
        <w:rPr>
          <w:sz w:val="22"/>
          <w:szCs w:val="22"/>
        </w:rPr>
      </w:pPr>
      <w:r w:rsidRPr="00E105AF">
        <w:rPr>
          <w:sz w:val="22"/>
          <w:szCs w:val="22"/>
        </w:rPr>
        <w:t>Plant Location:</w:t>
      </w:r>
    </w:p>
    <w:p w14:paraId="46D8CA01" w14:textId="77777777" w:rsidR="00E105AF" w:rsidRPr="00E105AF" w:rsidRDefault="00E105AF" w:rsidP="00E105AF">
      <w:pPr>
        <w:kinsoku w:val="0"/>
        <w:overflowPunct w:val="0"/>
        <w:autoSpaceDE w:val="0"/>
        <w:autoSpaceDN w:val="0"/>
        <w:adjustRightInd w:val="0"/>
        <w:spacing w:before="40" w:line="276" w:lineRule="auto"/>
        <w:ind w:left="760" w:right="425"/>
        <w:rPr>
          <w:sz w:val="22"/>
          <w:szCs w:val="22"/>
        </w:rPr>
      </w:pPr>
      <w:r w:rsidRPr="00E105AF">
        <w:rPr>
          <w:sz w:val="22"/>
          <w:szCs w:val="22"/>
        </w:rPr>
        <w:t xml:space="preserve">Western Sugar </w:t>
      </w:r>
      <w:proofErr w:type="gramStart"/>
      <w:r w:rsidRPr="00E105AF">
        <w:rPr>
          <w:sz w:val="22"/>
          <w:szCs w:val="22"/>
        </w:rPr>
        <w:t>is located in</w:t>
      </w:r>
      <w:proofErr w:type="gramEnd"/>
      <w:r w:rsidRPr="00E105AF">
        <w:rPr>
          <w:sz w:val="22"/>
          <w:szCs w:val="22"/>
        </w:rPr>
        <w:t xml:space="preserve"> southeast Billings. The plant </w:t>
      </w:r>
      <w:proofErr w:type="gramStart"/>
      <w:r w:rsidRPr="00E105AF">
        <w:rPr>
          <w:sz w:val="22"/>
          <w:szCs w:val="22"/>
        </w:rPr>
        <w:t>is located in</w:t>
      </w:r>
      <w:proofErr w:type="gramEnd"/>
      <w:r w:rsidRPr="00E105AF">
        <w:rPr>
          <w:sz w:val="22"/>
          <w:szCs w:val="22"/>
        </w:rPr>
        <w:t xml:space="preserve"> Yellowstone County, Township 1 South, Range 26 East, NE¼ Section 10.</w:t>
      </w:r>
    </w:p>
    <w:p w14:paraId="05CA6B0C" w14:textId="77777777" w:rsidR="00E105AF" w:rsidRPr="00E105AF" w:rsidRDefault="00E105AF" w:rsidP="001C2F1B">
      <w:pPr>
        <w:numPr>
          <w:ilvl w:val="0"/>
          <w:numId w:val="74"/>
        </w:numPr>
        <w:tabs>
          <w:tab w:val="left" w:pos="758"/>
        </w:tabs>
        <w:kinsoku w:val="0"/>
        <w:overflowPunct w:val="0"/>
        <w:autoSpaceDE w:val="0"/>
        <w:autoSpaceDN w:val="0"/>
        <w:adjustRightInd w:val="0"/>
        <w:spacing w:line="252" w:lineRule="exact"/>
        <w:ind w:left="758" w:hanging="358"/>
        <w:rPr>
          <w:sz w:val="22"/>
          <w:szCs w:val="22"/>
        </w:rPr>
      </w:pPr>
      <w:r w:rsidRPr="00E105AF">
        <w:rPr>
          <w:sz w:val="22"/>
          <w:szCs w:val="22"/>
        </w:rPr>
        <w:t>Affected Equipment and Facilities:</w:t>
      </w:r>
    </w:p>
    <w:p w14:paraId="4179674D" w14:textId="77777777" w:rsidR="00E105AF" w:rsidRPr="00E105AF" w:rsidRDefault="00E105AF" w:rsidP="001C2F1B">
      <w:pPr>
        <w:numPr>
          <w:ilvl w:val="1"/>
          <w:numId w:val="74"/>
        </w:numPr>
        <w:tabs>
          <w:tab w:val="left" w:pos="1478"/>
        </w:tabs>
        <w:kinsoku w:val="0"/>
        <w:overflowPunct w:val="0"/>
        <w:autoSpaceDE w:val="0"/>
        <w:autoSpaceDN w:val="0"/>
        <w:adjustRightInd w:val="0"/>
        <w:spacing w:before="37"/>
        <w:ind w:left="1478" w:hanging="358"/>
        <w:rPr>
          <w:sz w:val="22"/>
          <w:szCs w:val="22"/>
        </w:rPr>
      </w:pPr>
      <w:r w:rsidRPr="00E105AF">
        <w:rPr>
          <w:sz w:val="22"/>
          <w:szCs w:val="22"/>
        </w:rPr>
        <w:t>Boiler house (#2, #3, and #4 Riley Coal boilers)</w:t>
      </w:r>
    </w:p>
    <w:p w14:paraId="697CDACC" w14:textId="77777777" w:rsidR="00E105AF" w:rsidRPr="00E105AF" w:rsidRDefault="00E105AF" w:rsidP="001C2F1B">
      <w:pPr>
        <w:numPr>
          <w:ilvl w:val="1"/>
          <w:numId w:val="74"/>
        </w:numPr>
        <w:tabs>
          <w:tab w:val="left" w:pos="1478"/>
        </w:tabs>
        <w:kinsoku w:val="0"/>
        <w:overflowPunct w:val="0"/>
        <w:autoSpaceDE w:val="0"/>
        <w:autoSpaceDN w:val="0"/>
        <w:adjustRightInd w:val="0"/>
        <w:spacing w:before="38"/>
        <w:ind w:left="1478" w:hanging="358"/>
        <w:rPr>
          <w:sz w:val="22"/>
          <w:szCs w:val="22"/>
        </w:rPr>
      </w:pPr>
      <w:r w:rsidRPr="00E105AF">
        <w:rPr>
          <w:sz w:val="22"/>
          <w:szCs w:val="22"/>
        </w:rPr>
        <w:t>Pulp Dryers</w:t>
      </w:r>
    </w:p>
    <w:p w14:paraId="75E2BE8A" w14:textId="77777777" w:rsidR="00E105AF" w:rsidRPr="00E105AF" w:rsidRDefault="00E105AF" w:rsidP="00E105AF">
      <w:pPr>
        <w:kinsoku w:val="0"/>
        <w:overflowPunct w:val="0"/>
        <w:autoSpaceDE w:val="0"/>
        <w:autoSpaceDN w:val="0"/>
        <w:adjustRightInd w:val="0"/>
        <w:spacing w:before="77"/>
        <w:rPr>
          <w:sz w:val="22"/>
          <w:szCs w:val="22"/>
        </w:rPr>
      </w:pPr>
    </w:p>
    <w:p w14:paraId="16B4ACB2"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2. DEFINITIONS</w:t>
      </w:r>
    </w:p>
    <w:p w14:paraId="2C51E62F" w14:textId="77777777" w:rsidR="00E105AF" w:rsidRPr="00E105AF" w:rsidRDefault="00E105AF" w:rsidP="001C2F1B">
      <w:pPr>
        <w:numPr>
          <w:ilvl w:val="0"/>
          <w:numId w:val="73"/>
        </w:numPr>
        <w:tabs>
          <w:tab w:val="left" w:pos="758"/>
        </w:tabs>
        <w:kinsoku w:val="0"/>
        <w:overflowPunct w:val="0"/>
        <w:autoSpaceDE w:val="0"/>
        <w:autoSpaceDN w:val="0"/>
        <w:adjustRightInd w:val="0"/>
        <w:spacing w:before="37"/>
        <w:ind w:left="758" w:hanging="358"/>
        <w:rPr>
          <w:sz w:val="22"/>
          <w:szCs w:val="22"/>
        </w:rPr>
      </w:pPr>
      <w:r w:rsidRPr="00E105AF">
        <w:rPr>
          <w:sz w:val="22"/>
          <w:szCs w:val="22"/>
        </w:rPr>
        <w:t>The following definitions apply throughout this Stipulation and Exhibit A.</w:t>
      </w:r>
    </w:p>
    <w:p w14:paraId="5CF8516B" w14:textId="77777777" w:rsidR="00E105AF" w:rsidRPr="00E105AF" w:rsidRDefault="00E105AF" w:rsidP="001C2F1B">
      <w:pPr>
        <w:numPr>
          <w:ilvl w:val="1"/>
          <w:numId w:val="73"/>
        </w:numPr>
        <w:tabs>
          <w:tab w:val="left" w:pos="1480"/>
        </w:tabs>
        <w:kinsoku w:val="0"/>
        <w:overflowPunct w:val="0"/>
        <w:autoSpaceDE w:val="0"/>
        <w:autoSpaceDN w:val="0"/>
        <w:adjustRightInd w:val="0"/>
        <w:spacing w:before="37" w:line="276" w:lineRule="auto"/>
        <w:ind w:left="1480" w:right="658" w:hanging="361"/>
        <w:rPr>
          <w:color w:val="000000"/>
          <w:position w:val="2"/>
          <w:sz w:val="22"/>
          <w:szCs w:val="22"/>
        </w:rPr>
      </w:pPr>
      <w:r w:rsidRPr="00E105AF">
        <w:rPr>
          <w:position w:val="2"/>
          <w:sz w:val="22"/>
          <w:szCs w:val="22"/>
        </w:rPr>
        <w:t>"Annual Emissions" means the amount of SO</w:t>
      </w:r>
      <w:r w:rsidRPr="00E105AF">
        <w:rPr>
          <w:sz w:val="22"/>
          <w:szCs w:val="22"/>
        </w:rPr>
        <w:t>2</w:t>
      </w:r>
      <w:r w:rsidRPr="00E105AF">
        <w:rPr>
          <w:spacing w:val="26"/>
          <w:sz w:val="22"/>
          <w:szCs w:val="22"/>
        </w:rPr>
        <w:t xml:space="preserve"> </w:t>
      </w:r>
      <w:r w:rsidRPr="00E105AF">
        <w:rPr>
          <w:position w:val="2"/>
          <w:sz w:val="22"/>
          <w:szCs w:val="22"/>
        </w:rPr>
        <w:t xml:space="preserve">emitted in a calendar year, expressed in </w:t>
      </w:r>
      <w:r w:rsidRPr="00E105AF">
        <w:rPr>
          <w:sz w:val="22"/>
          <w:szCs w:val="22"/>
        </w:rPr>
        <w:t>pounds per year rounded to the nearest pound.</w:t>
      </w:r>
    </w:p>
    <w:p w14:paraId="3D58667D" w14:textId="77777777" w:rsidR="00E105AF" w:rsidRPr="00E105AF" w:rsidRDefault="00E105AF" w:rsidP="001C2F1B">
      <w:pPr>
        <w:numPr>
          <w:ilvl w:val="1"/>
          <w:numId w:val="73"/>
        </w:numPr>
        <w:tabs>
          <w:tab w:val="left" w:pos="1480"/>
        </w:tabs>
        <w:kinsoku w:val="0"/>
        <w:overflowPunct w:val="0"/>
        <w:autoSpaceDE w:val="0"/>
        <w:autoSpaceDN w:val="0"/>
        <w:adjustRightInd w:val="0"/>
        <w:spacing w:line="276" w:lineRule="auto"/>
        <w:ind w:left="1480" w:right="611"/>
        <w:rPr>
          <w:color w:val="000000"/>
          <w:sz w:val="22"/>
          <w:szCs w:val="22"/>
        </w:rPr>
      </w:pPr>
      <w:r w:rsidRPr="00E105AF">
        <w:rPr>
          <w:sz w:val="22"/>
          <w:szCs w:val="22"/>
        </w:rPr>
        <w:t>"Calendar Day" means a 24-hour period starting at 12:00 midnight and ending at 12:00 midnight, 24 hours later.</w:t>
      </w:r>
    </w:p>
    <w:p w14:paraId="0360A37A" w14:textId="77777777" w:rsidR="00E105AF" w:rsidRPr="00E105AF" w:rsidRDefault="00E105AF" w:rsidP="001C2F1B">
      <w:pPr>
        <w:numPr>
          <w:ilvl w:val="1"/>
          <w:numId w:val="73"/>
        </w:numPr>
        <w:tabs>
          <w:tab w:val="left" w:pos="1480"/>
        </w:tabs>
        <w:kinsoku w:val="0"/>
        <w:overflowPunct w:val="0"/>
        <w:autoSpaceDE w:val="0"/>
        <w:autoSpaceDN w:val="0"/>
        <w:adjustRightInd w:val="0"/>
        <w:spacing w:line="273" w:lineRule="auto"/>
        <w:ind w:left="1480" w:right="836" w:hanging="361"/>
        <w:rPr>
          <w:color w:val="000000"/>
          <w:position w:val="2"/>
          <w:sz w:val="22"/>
          <w:szCs w:val="22"/>
        </w:rPr>
      </w:pPr>
      <w:r w:rsidRPr="00E105AF">
        <w:rPr>
          <w:position w:val="2"/>
          <w:sz w:val="22"/>
          <w:szCs w:val="22"/>
        </w:rPr>
        <w:t>"Daily Emissions" means the amount of SO</w:t>
      </w:r>
      <w:r w:rsidRPr="00E105AF">
        <w:rPr>
          <w:sz w:val="22"/>
          <w:szCs w:val="22"/>
        </w:rPr>
        <w:t>2</w:t>
      </w:r>
      <w:r w:rsidRPr="00E105AF">
        <w:rPr>
          <w:spacing w:val="25"/>
          <w:sz w:val="22"/>
          <w:szCs w:val="22"/>
        </w:rPr>
        <w:t xml:space="preserve"> </w:t>
      </w:r>
      <w:r w:rsidRPr="00E105AF">
        <w:rPr>
          <w:position w:val="2"/>
          <w:sz w:val="22"/>
          <w:szCs w:val="22"/>
        </w:rPr>
        <w:t xml:space="preserve">emitted in a Calendar Day expressed in </w:t>
      </w:r>
      <w:r w:rsidRPr="00E105AF">
        <w:rPr>
          <w:sz w:val="22"/>
          <w:szCs w:val="22"/>
        </w:rPr>
        <w:t>pounds per day rounded to the nearest pound.</w:t>
      </w:r>
    </w:p>
    <w:p w14:paraId="2D6C3F89" w14:textId="77777777" w:rsidR="00E105AF" w:rsidRPr="00E105AF" w:rsidRDefault="00E105AF" w:rsidP="00E105AF">
      <w:pPr>
        <w:kinsoku w:val="0"/>
        <w:overflowPunct w:val="0"/>
        <w:autoSpaceDE w:val="0"/>
        <w:autoSpaceDN w:val="0"/>
        <w:adjustRightInd w:val="0"/>
        <w:spacing w:before="2"/>
        <w:ind w:left="1480"/>
        <w:rPr>
          <w:spacing w:val="-2"/>
          <w:sz w:val="22"/>
          <w:szCs w:val="22"/>
        </w:rPr>
      </w:pPr>
      <w:r w:rsidRPr="00E105AF">
        <w:rPr>
          <w:spacing w:val="-2"/>
          <w:sz w:val="22"/>
          <w:szCs w:val="22"/>
        </w:rPr>
        <w:t>Where:</w:t>
      </w:r>
    </w:p>
    <w:p w14:paraId="2CCE37CC" w14:textId="77777777" w:rsidR="00E105AF" w:rsidRPr="00E105AF" w:rsidRDefault="00E105AF" w:rsidP="00E105AF">
      <w:pPr>
        <w:kinsoku w:val="0"/>
        <w:overflowPunct w:val="0"/>
        <w:autoSpaceDE w:val="0"/>
        <w:autoSpaceDN w:val="0"/>
        <w:adjustRightInd w:val="0"/>
        <w:spacing w:before="38" w:line="273" w:lineRule="auto"/>
        <w:ind w:left="1480"/>
        <w:rPr>
          <w:position w:val="2"/>
          <w:sz w:val="22"/>
          <w:szCs w:val="22"/>
        </w:rPr>
      </w:pPr>
      <w:r w:rsidRPr="00E105AF">
        <w:rPr>
          <w:sz w:val="22"/>
          <w:szCs w:val="22"/>
        </w:rPr>
        <w:t xml:space="preserve">"Operating" means whenever an affected facility is starting up, shutting down, using fuel, </w:t>
      </w:r>
      <w:r w:rsidRPr="00E105AF">
        <w:rPr>
          <w:position w:val="2"/>
          <w:sz w:val="22"/>
          <w:szCs w:val="22"/>
        </w:rPr>
        <w:t>or processing materials and SO</w:t>
      </w:r>
      <w:r w:rsidRPr="00E105AF">
        <w:rPr>
          <w:sz w:val="22"/>
          <w:szCs w:val="22"/>
        </w:rPr>
        <w:t>2</w:t>
      </w:r>
      <w:r w:rsidRPr="00E105AF">
        <w:rPr>
          <w:spacing w:val="25"/>
          <w:sz w:val="22"/>
          <w:szCs w:val="22"/>
        </w:rPr>
        <w:t xml:space="preserve"> </w:t>
      </w:r>
      <w:r w:rsidRPr="00E105AF">
        <w:rPr>
          <w:position w:val="2"/>
          <w:sz w:val="22"/>
          <w:szCs w:val="22"/>
        </w:rPr>
        <w:t>emissions are expected from the source or stack.</w:t>
      </w:r>
    </w:p>
    <w:p w14:paraId="7E3F5C74" w14:textId="77777777" w:rsidR="00E105AF" w:rsidRPr="00E105AF" w:rsidRDefault="00E105AF" w:rsidP="001C2F1B">
      <w:pPr>
        <w:numPr>
          <w:ilvl w:val="1"/>
          <w:numId w:val="73"/>
        </w:numPr>
        <w:tabs>
          <w:tab w:val="left" w:pos="1480"/>
        </w:tabs>
        <w:kinsoku w:val="0"/>
        <w:overflowPunct w:val="0"/>
        <w:autoSpaceDE w:val="0"/>
        <w:autoSpaceDN w:val="0"/>
        <w:adjustRightInd w:val="0"/>
        <w:spacing w:line="276" w:lineRule="auto"/>
        <w:ind w:left="1480" w:right="635"/>
        <w:rPr>
          <w:color w:val="000000"/>
          <w:position w:val="2"/>
          <w:sz w:val="22"/>
          <w:szCs w:val="22"/>
        </w:rPr>
      </w:pPr>
      <w:r w:rsidRPr="00E105AF">
        <w:rPr>
          <w:position w:val="2"/>
          <w:sz w:val="22"/>
          <w:szCs w:val="22"/>
        </w:rPr>
        <w:t>"Three Hour Emissions" means the amount of SO</w:t>
      </w:r>
      <w:r w:rsidRPr="00E105AF">
        <w:rPr>
          <w:sz w:val="22"/>
          <w:szCs w:val="22"/>
        </w:rPr>
        <w:t>2</w:t>
      </w:r>
      <w:r w:rsidRPr="00E105AF">
        <w:rPr>
          <w:spacing w:val="24"/>
          <w:sz w:val="22"/>
          <w:szCs w:val="22"/>
        </w:rPr>
        <w:t xml:space="preserve"> </w:t>
      </w:r>
      <w:r w:rsidRPr="00E105AF">
        <w:rPr>
          <w:position w:val="2"/>
          <w:sz w:val="22"/>
          <w:szCs w:val="22"/>
        </w:rPr>
        <w:t>emitted in each of the eight non-</w:t>
      </w:r>
      <w:r w:rsidRPr="00E105AF">
        <w:rPr>
          <w:sz w:val="22"/>
          <w:szCs w:val="22"/>
        </w:rPr>
        <w:t>overlapping three-hour periods in a Calendar Day, expressed in pounds and rounded to the nearest pound.</w:t>
      </w:r>
    </w:p>
    <w:p w14:paraId="5FCADC0E" w14:textId="77777777" w:rsidR="00E105AF" w:rsidRPr="00E105AF" w:rsidRDefault="00E105AF" w:rsidP="00E105AF">
      <w:pPr>
        <w:kinsoku w:val="0"/>
        <w:overflowPunct w:val="0"/>
        <w:autoSpaceDE w:val="0"/>
        <w:autoSpaceDN w:val="0"/>
        <w:adjustRightInd w:val="0"/>
        <w:spacing w:before="36"/>
        <w:rPr>
          <w:sz w:val="22"/>
          <w:szCs w:val="22"/>
        </w:rPr>
      </w:pPr>
    </w:p>
    <w:p w14:paraId="0468E021"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3. EMISSIONS AND OPERATING LIMITATIONS</w:t>
      </w:r>
    </w:p>
    <w:p w14:paraId="466AF9B3" w14:textId="77777777" w:rsidR="00E105AF" w:rsidRPr="00E105AF" w:rsidRDefault="00E105AF" w:rsidP="001C2F1B">
      <w:pPr>
        <w:numPr>
          <w:ilvl w:val="0"/>
          <w:numId w:val="72"/>
        </w:numPr>
        <w:tabs>
          <w:tab w:val="left" w:pos="758"/>
        </w:tabs>
        <w:kinsoku w:val="0"/>
        <w:overflowPunct w:val="0"/>
        <w:autoSpaceDE w:val="0"/>
        <w:autoSpaceDN w:val="0"/>
        <w:adjustRightInd w:val="0"/>
        <w:spacing w:before="38"/>
        <w:ind w:left="758" w:hanging="358"/>
        <w:rPr>
          <w:sz w:val="22"/>
          <w:szCs w:val="22"/>
        </w:rPr>
      </w:pPr>
      <w:r w:rsidRPr="00E105AF">
        <w:rPr>
          <w:sz w:val="22"/>
          <w:szCs w:val="22"/>
        </w:rPr>
        <w:t>Emission Limitations</w:t>
      </w:r>
    </w:p>
    <w:p w14:paraId="10FA2C36" w14:textId="77777777" w:rsidR="00E105AF" w:rsidRPr="00E105AF" w:rsidRDefault="00E105AF" w:rsidP="001C2F1B">
      <w:pPr>
        <w:numPr>
          <w:ilvl w:val="1"/>
          <w:numId w:val="72"/>
        </w:numPr>
        <w:tabs>
          <w:tab w:val="left" w:pos="1478"/>
        </w:tabs>
        <w:kinsoku w:val="0"/>
        <w:overflowPunct w:val="0"/>
        <w:autoSpaceDE w:val="0"/>
        <w:autoSpaceDN w:val="0"/>
        <w:adjustRightInd w:val="0"/>
        <w:spacing w:before="40"/>
        <w:ind w:left="1478" w:hanging="358"/>
        <w:rPr>
          <w:sz w:val="22"/>
          <w:szCs w:val="22"/>
        </w:rPr>
      </w:pPr>
      <w:r w:rsidRPr="00E105AF">
        <w:rPr>
          <w:sz w:val="22"/>
          <w:szCs w:val="22"/>
        </w:rPr>
        <w:t>Affected Sources:</w:t>
      </w:r>
    </w:p>
    <w:p w14:paraId="687EC179" w14:textId="77777777" w:rsidR="00E105AF" w:rsidRPr="00E105AF" w:rsidRDefault="00E105AF" w:rsidP="001C2F1B">
      <w:pPr>
        <w:numPr>
          <w:ilvl w:val="2"/>
          <w:numId w:val="72"/>
        </w:numPr>
        <w:tabs>
          <w:tab w:val="left" w:pos="2198"/>
        </w:tabs>
        <w:kinsoku w:val="0"/>
        <w:overflowPunct w:val="0"/>
        <w:autoSpaceDE w:val="0"/>
        <w:autoSpaceDN w:val="0"/>
        <w:adjustRightInd w:val="0"/>
        <w:spacing w:before="37"/>
        <w:ind w:left="2198" w:hanging="423"/>
        <w:rPr>
          <w:sz w:val="22"/>
          <w:szCs w:val="22"/>
        </w:rPr>
      </w:pPr>
      <w:r w:rsidRPr="00E105AF">
        <w:rPr>
          <w:sz w:val="22"/>
          <w:szCs w:val="22"/>
        </w:rPr>
        <w:t xml:space="preserve">Boiler house </w:t>
      </w:r>
      <w:proofErr w:type="gramStart"/>
      <w:r w:rsidRPr="00E105AF">
        <w:rPr>
          <w:sz w:val="22"/>
          <w:szCs w:val="22"/>
        </w:rPr>
        <w:t>stack;</w:t>
      </w:r>
      <w:proofErr w:type="gramEnd"/>
    </w:p>
    <w:p w14:paraId="61D11F17" w14:textId="77777777" w:rsidR="00E105AF" w:rsidRPr="00E105AF" w:rsidRDefault="00E105AF" w:rsidP="001C2F1B">
      <w:pPr>
        <w:numPr>
          <w:ilvl w:val="3"/>
          <w:numId w:val="72"/>
        </w:numPr>
        <w:tabs>
          <w:tab w:val="left" w:pos="2920"/>
        </w:tabs>
        <w:kinsoku w:val="0"/>
        <w:overflowPunct w:val="0"/>
        <w:autoSpaceDE w:val="0"/>
        <w:autoSpaceDN w:val="0"/>
        <w:adjustRightInd w:val="0"/>
        <w:spacing w:before="37" w:line="273" w:lineRule="auto"/>
        <w:ind w:left="2920" w:right="957"/>
        <w:rPr>
          <w:color w:val="000000"/>
          <w:position w:val="2"/>
          <w:sz w:val="22"/>
          <w:szCs w:val="22"/>
        </w:rPr>
      </w:pPr>
      <w:r w:rsidRPr="00E105AF">
        <w:rPr>
          <w:position w:val="2"/>
          <w:sz w:val="22"/>
          <w:szCs w:val="22"/>
        </w:rPr>
        <w:t>Three Hour Emissions of SO</w:t>
      </w:r>
      <w:r w:rsidRPr="00E105AF">
        <w:rPr>
          <w:sz w:val="22"/>
          <w:szCs w:val="22"/>
        </w:rPr>
        <w:t>2</w:t>
      </w:r>
      <w:r w:rsidRPr="00E105AF">
        <w:rPr>
          <w:spacing w:val="27"/>
          <w:sz w:val="22"/>
          <w:szCs w:val="22"/>
        </w:rPr>
        <w:t xml:space="preserve"> </w:t>
      </w:r>
      <w:r w:rsidRPr="00E105AF">
        <w:rPr>
          <w:position w:val="2"/>
          <w:sz w:val="22"/>
          <w:szCs w:val="22"/>
        </w:rPr>
        <w:t>from the boiler house stack shall not exceed 856.2</w:t>
      </w:r>
      <w:r w:rsidRPr="00E105AF">
        <w:rPr>
          <w:sz w:val="22"/>
          <w:szCs w:val="22"/>
        </w:rPr>
        <w:t xml:space="preserve"> </w:t>
      </w:r>
      <w:r w:rsidRPr="00E105AF">
        <w:rPr>
          <w:position w:val="2"/>
          <w:sz w:val="22"/>
          <w:szCs w:val="22"/>
        </w:rPr>
        <w:t>pounds per three-hour period,</w:t>
      </w:r>
    </w:p>
    <w:p w14:paraId="2EA290EB" w14:textId="77777777" w:rsidR="00E105AF" w:rsidRPr="00E105AF" w:rsidRDefault="00E105AF" w:rsidP="001C2F1B">
      <w:pPr>
        <w:numPr>
          <w:ilvl w:val="3"/>
          <w:numId w:val="72"/>
        </w:numPr>
        <w:tabs>
          <w:tab w:val="left" w:pos="2920"/>
        </w:tabs>
        <w:kinsoku w:val="0"/>
        <w:overflowPunct w:val="0"/>
        <w:autoSpaceDE w:val="0"/>
        <w:autoSpaceDN w:val="0"/>
        <w:adjustRightInd w:val="0"/>
        <w:spacing w:before="1" w:line="276" w:lineRule="auto"/>
        <w:ind w:left="2920" w:right="821"/>
        <w:rPr>
          <w:color w:val="000000"/>
          <w:position w:val="2"/>
          <w:sz w:val="22"/>
          <w:szCs w:val="22"/>
        </w:rPr>
      </w:pPr>
      <w:r w:rsidRPr="00E105AF">
        <w:rPr>
          <w:position w:val="2"/>
          <w:sz w:val="22"/>
          <w:szCs w:val="22"/>
        </w:rPr>
        <w:t>Daily Emissions of SO</w:t>
      </w:r>
      <w:r w:rsidRPr="00E105AF">
        <w:rPr>
          <w:sz w:val="22"/>
          <w:szCs w:val="22"/>
        </w:rPr>
        <w:t>2</w:t>
      </w:r>
      <w:r w:rsidRPr="00E105AF">
        <w:rPr>
          <w:spacing w:val="27"/>
          <w:sz w:val="22"/>
          <w:szCs w:val="22"/>
        </w:rPr>
        <w:t xml:space="preserve"> </w:t>
      </w:r>
      <w:r w:rsidRPr="00E105AF">
        <w:rPr>
          <w:position w:val="2"/>
          <w:sz w:val="22"/>
          <w:szCs w:val="22"/>
        </w:rPr>
        <w:t>from the boiler house stack shall not exceed 6,849.6</w:t>
      </w:r>
      <w:r w:rsidRPr="00E105AF">
        <w:rPr>
          <w:sz w:val="22"/>
          <w:szCs w:val="22"/>
        </w:rPr>
        <w:t xml:space="preserve"> </w:t>
      </w:r>
      <w:r w:rsidRPr="00E105AF">
        <w:rPr>
          <w:position w:val="2"/>
          <w:sz w:val="22"/>
          <w:szCs w:val="22"/>
        </w:rPr>
        <w:t>pounds per Calendar Day, and</w:t>
      </w:r>
    </w:p>
    <w:p w14:paraId="2D9E5FDD" w14:textId="77777777" w:rsidR="00E105AF" w:rsidRPr="00E105AF" w:rsidRDefault="00E105AF" w:rsidP="001C2F1B">
      <w:pPr>
        <w:numPr>
          <w:ilvl w:val="3"/>
          <w:numId w:val="72"/>
        </w:numPr>
        <w:tabs>
          <w:tab w:val="left" w:pos="2920"/>
        </w:tabs>
        <w:kinsoku w:val="0"/>
        <w:overflowPunct w:val="0"/>
        <w:autoSpaceDE w:val="0"/>
        <w:autoSpaceDN w:val="0"/>
        <w:adjustRightInd w:val="0"/>
        <w:spacing w:line="273" w:lineRule="auto"/>
        <w:ind w:left="2920" w:right="663" w:hanging="361"/>
        <w:rPr>
          <w:position w:val="2"/>
          <w:sz w:val="22"/>
          <w:szCs w:val="22"/>
        </w:rPr>
      </w:pPr>
      <w:r w:rsidRPr="00E105AF">
        <w:rPr>
          <w:position w:val="2"/>
          <w:sz w:val="22"/>
          <w:szCs w:val="22"/>
        </w:rPr>
        <w:t>Annual Emissions of SO</w:t>
      </w:r>
      <w:r w:rsidRPr="00E105AF">
        <w:rPr>
          <w:sz w:val="22"/>
          <w:szCs w:val="22"/>
        </w:rPr>
        <w:t>2</w:t>
      </w:r>
      <w:r w:rsidRPr="00E105AF">
        <w:rPr>
          <w:spacing w:val="28"/>
          <w:sz w:val="22"/>
          <w:szCs w:val="22"/>
        </w:rPr>
        <w:t xml:space="preserve"> </w:t>
      </w:r>
      <w:r w:rsidRPr="00E105AF">
        <w:rPr>
          <w:position w:val="2"/>
          <w:sz w:val="22"/>
          <w:szCs w:val="22"/>
        </w:rPr>
        <w:t>from the boiler house stack shall not exceed 1,438,416</w:t>
      </w:r>
      <w:r w:rsidRPr="00E105AF">
        <w:rPr>
          <w:sz w:val="22"/>
          <w:szCs w:val="22"/>
        </w:rPr>
        <w:t xml:space="preserve"> </w:t>
      </w:r>
      <w:r w:rsidRPr="00E105AF">
        <w:rPr>
          <w:position w:val="2"/>
          <w:sz w:val="22"/>
          <w:szCs w:val="22"/>
        </w:rPr>
        <w:t>pounds per. calendar year.</w:t>
      </w:r>
    </w:p>
    <w:p w14:paraId="2FD0689E" w14:textId="77777777" w:rsidR="00E105AF" w:rsidRPr="00E105AF" w:rsidRDefault="00E105AF" w:rsidP="001C2F1B">
      <w:pPr>
        <w:numPr>
          <w:ilvl w:val="2"/>
          <w:numId w:val="72"/>
        </w:numPr>
        <w:tabs>
          <w:tab w:val="left" w:pos="2198"/>
        </w:tabs>
        <w:kinsoku w:val="0"/>
        <w:overflowPunct w:val="0"/>
        <w:autoSpaceDE w:val="0"/>
        <w:autoSpaceDN w:val="0"/>
        <w:adjustRightInd w:val="0"/>
        <w:spacing w:before="1"/>
        <w:ind w:left="2198" w:hanging="435"/>
        <w:rPr>
          <w:sz w:val="22"/>
          <w:szCs w:val="22"/>
        </w:rPr>
      </w:pPr>
      <w:r w:rsidRPr="00E105AF">
        <w:rPr>
          <w:sz w:val="22"/>
          <w:szCs w:val="22"/>
        </w:rPr>
        <w:t>Riley Boilers</w:t>
      </w:r>
    </w:p>
    <w:p w14:paraId="694A4C3D" w14:textId="77777777" w:rsidR="00E105AF" w:rsidRPr="00E105AF" w:rsidRDefault="00E105AF" w:rsidP="001C2F1B">
      <w:pPr>
        <w:numPr>
          <w:ilvl w:val="3"/>
          <w:numId w:val="72"/>
        </w:numPr>
        <w:tabs>
          <w:tab w:val="left" w:pos="2920"/>
        </w:tabs>
        <w:kinsoku w:val="0"/>
        <w:overflowPunct w:val="0"/>
        <w:autoSpaceDE w:val="0"/>
        <w:autoSpaceDN w:val="0"/>
        <w:adjustRightInd w:val="0"/>
        <w:spacing w:before="40" w:line="276" w:lineRule="auto"/>
        <w:ind w:left="2920" w:right="599"/>
        <w:rPr>
          <w:color w:val="000000"/>
          <w:sz w:val="22"/>
          <w:szCs w:val="22"/>
        </w:rPr>
      </w:pPr>
      <w:r w:rsidRPr="00E105AF">
        <w:rPr>
          <w:sz w:val="22"/>
          <w:szCs w:val="22"/>
        </w:rPr>
        <w:t>The annual combined heat input to the Riley Boilers (EU002) shall not exceed 2,237,760 MMBtu / calendar year.</w:t>
      </w:r>
    </w:p>
    <w:p w14:paraId="625BAE01" w14:textId="77777777" w:rsidR="00E105AF" w:rsidRPr="00E105AF" w:rsidRDefault="00E105AF" w:rsidP="001C2F1B">
      <w:pPr>
        <w:numPr>
          <w:ilvl w:val="2"/>
          <w:numId w:val="72"/>
        </w:numPr>
        <w:tabs>
          <w:tab w:val="left" w:pos="2253"/>
        </w:tabs>
        <w:kinsoku w:val="0"/>
        <w:overflowPunct w:val="0"/>
        <w:autoSpaceDE w:val="0"/>
        <w:autoSpaceDN w:val="0"/>
        <w:adjustRightInd w:val="0"/>
        <w:spacing w:line="252" w:lineRule="exact"/>
        <w:ind w:left="2253" w:hanging="478"/>
        <w:rPr>
          <w:sz w:val="22"/>
          <w:szCs w:val="22"/>
        </w:rPr>
      </w:pPr>
      <w:r w:rsidRPr="00E105AF">
        <w:rPr>
          <w:sz w:val="22"/>
          <w:szCs w:val="22"/>
        </w:rPr>
        <w:t>Other Minor Sources</w:t>
      </w:r>
    </w:p>
    <w:p w14:paraId="71D3A838" w14:textId="00C99B7F" w:rsidR="00E105AF" w:rsidRPr="00E105AF" w:rsidRDefault="00E105AF" w:rsidP="001C2F1B">
      <w:pPr>
        <w:numPr>
          <w:ilvl w:val="3"/>
          <w:numId w:val="72"/>
        </w:numPr>
        <w:tabs>
          <w:tab w:val="left" w:pos="2919"/>
        </w:tabs>
        <w:kinsoku w:val="0"/>
        <w:overflowPunct w:val="0"/>
        <w:autoSpaceDE w:val="0"/>
        <w:autoSpaceDN w:val="0"/>
        <w:adjustRightInd w:val="0"/>
        <w:spacing w:before="40" w:line="276" w:lineRule="auto"/>
        <w:ind w:left="2920" w:right="599"/>
        <w:rPr>
          <w:sz w:val="22"/>
          <w:szCs w:val="22"/>
        </w:rPr>
      </w:pPr>
      <w:r w:rsidRPr="00E105AF">
        <w:rPr>
          <w:sz w:val="22"/>
          <w:szCs w:val="22"/>
        </w:rPr>
        <w:t>Western Sugar shall utilize appropriate maintenance, repair, and</w:t>
      </w:r>
      <w:r w:rsidRPr="004C6777">
        <w:rPr>
          <w:sz w:val="22"/>
          <w:szCs w:val="22"/>
        </w:rPr>
        <w:t xml:space="preserve"> </w:t>
      </w:r>
      <w:r w:rsidRPr="00E105AF">
        <w:rPr>
          <w:sz w:val="22"/>
          <w:szCs w:val="22"/>
        </w:rPr>
        <w:t>operating practices to control emissions of sulfur bearing gases from</w:t>
      </w:r>
      <w:r w:rsidR="005953A4" w:rsidRPr="004C6777">
        <w:rPr>
          <w:sz w:val="22"/>
          <w:szCs w:val="22"/>
        </w:rPr>
        <w:t xml:space="preserve"> </w:t>
      </w:r>
      <w:r w:rsidRPr="00E105AF">
        <w:rPr>
          <w:sz w:val="22"/>
          <w:szCs w:val="22"/>
        </w:rPr>
        <w:t>minor sources such as ducts, stacks, valves, vents vessels, and flanges which are not otherwise subject to this Stipulation and Exhibit A.</w:t>
      </w:r>
    </w:p>
    <w:p w14:paraId="5FE94F06" w14:textId="24EC98E2" w:rsidR="00E105AF" w:rsidRPr="00E105AF" w:rsidRDefault="00E105AF" w:rsidP="001C2F1B">
      <w:pPr>
        <w:numPr>
          <w:ilvl w:val="3"/>
          <w:numId w:val="72"/>
        </w:numPr>
        <w:tabs>
          <w:tab w:val="left" w:pos="2920"/>
        </w:tabs>
        <w:kinsoku w:val="0"/>
        <w:overflowPunct w:val="0"/>
        <w:autoSpaceDE w:val="0"/>
        <w:autoSpaceDN w:val="0"/>
        <w:adjustRightInd w:val="0"/>
        <w:spacing w:before="40" w:line="276" w:lineRule="auto"/>
        <w:ind w:left="2920" w:right="599"/>
        <w:rPr>
          <w:sz w:val="22"/>
          <w:szCs w:val="22"/>
        </w:rPr>
      </w:pPr>
      <w:r w:rsidRPr="00E105AF">
        <w:rPr>
          <w:sz w:val="22"/>
          <w:szCs w:val="22"/>
        </w:rPr>
        <w:t>Western Sugar shall use good engineering judgement and appropriate engineering</w:t>
      </w:r>
      <w:r w:rsidRPr="00E105AF">
        <w:rPr>
          <w:spacing w:val="-1"/>
          <w:sz w:val="22"/>
          <w:szCs w:val="22"/>
        </w:rPr>
        <w:t xml:space="preserve"> </w:t>
      </w:r>
      <w:r w:rsidRPr="00E105AF">
        <w:rPr>
          <w:sz w:val="22"/>
          <w:szCs w:val="22"/>
        </w:rPr>
        <w:t>calculations to</w:t>
      </w:r>
      <w:r w:rsidRPr="00E105AF">
        <w:rPr>
          <w:spacing w:val="-1"/>
          <w:sz w:val="22"/>
          <w:szCs w:val="22"/>
        </w:rPr>
        <w:t xml:space="preserve"> </w:t>
      </w:r>
      <w:r w:rsidRPr="00E105AF">
        <w:rPr>
          <w:sz w:val="22"/>
          <w:szCs w:val="22"/>
        </w:rPr>
        <w:t>quantify</w:t>
      </w:r>
      <w:r w:rsidRPr="00E105AF">
        <w:rPr>
          <w:spacing w:val="-1"/>
          <w:sz w:val="22"/>
          <w:szCs w:val="22"/>
        </w:rPr>
        <w:t xml:space="preserve"> </w:t>
      </w:r>
      <w:r w:rsidRPr="00E105AF">
        <w:rPr>
          <w:sz w:val="22"/>
          <w:szCs w:val="22"/>
        </w:rPr>
        <w:t>emissions from activities</w:t>
      </w:r>
      <w:r w:rsidRPr="00E105AF">
        <w:rPr>
          <w:spacing w:val="-1"/>
          <w:sz w:val="22"/>
          <w:szCs w:val="22"/>
        </w:rPr>
        <w:t xml:space="preserve"> </w:t>
      </w:r>
      <w:r w:rsidRPr="00E105AF">
        <w:rPr>
          <w:sz w:val="22"/>
          <w:szCs w:val="22"/>
        </w:rPr>
        <w:t xml:space="preserve">that are not otherwise addressed by </w:t>
      </w:r>
      <w:r w:rsidRPr="00E105AF">
        <w:rPr>
          <w:sz w:val="22"/>
          <w:szCs w:val="22"/>
        </w:rPr>
        <w:lastRenderedPageBreak/>
        <w:t>this</w:t>
      </w:r>
      <w:r w:rsidRPr="00E105AF">
        <w:rPr>
          <w:spacing w:val="-1"/>
          <w:sz w:val="22"/>
          <w:szCs w:val="22"/>
        </w:rPr>
        <w:t xml:space="preserve"> </w:t>
      </w:r>
      <w:r w:rsidRPr="00E105AF">
        <w:rPr>
          <w:sz w:val="22"/>
          <w:szCs w:val="22"/>
        </w:rPr>
        <w:t>Stipulation and</w:t>
      </w:r>
      <w:r w:rsidRPr="00E105AF">
        <w:rPr>
          <w:spacing w:val="-1"/>
          <w:sz w:val="22"/>
          <w:szCs w:val="22"/>
        </w:rPr>
        <w:t xml:space="preserve"> </w:t>
      </w:r>
      <w:r w:rsidRPr="00E105AF">
        <w:rPr>
          <w:sz w:val="22"/>
          <w:szCs w:val="22"/>
        </w:rPr>
        <w:t>Exhibit A</w:t>
      </w:r>
      <w:r w:rsidRPr="00E105AF">
        <w:rPr>
          <w:spacing w:val="-3"/>
          <w:sz w:val="22"/>
          <w:szCs w:val="22"/>
        </w:rPr>
        <w:t xml:space="preserve"> </w:t>
      </w:r>
      <w:r w:rsidRPr="00E105AF">
        <w:rPr>
          <w:sz w:val="22"/>
          <w:szCs w:val="22"/>
        </w:rPr>
        <w:t>but are known to contribute</w:t>
      </w:r>
      <w:r w:rsidRPr="00E105AF">
        <w:rPr>
          <w:spacing w:val="-1"/>
          <w:sz w:val="22"/>
          <w:szCs w:val="22"/>
        </w:rPr>
        <w:t xml:space="preserve"> </w:t>
      </w:r>
      <w:r w:rsidRPr="00E105AF">
        <w:rPr>
          <w:sz w:val="22"/>
          <w:szCs w:val="22"/>
        </w:rPr>
        <w:t>to</w:t>
      </w:r>
      <w:r w:rsidRPr="00E105AF">
        <w:rPr>
          <w:spacing w:val="-1"/>
          <w:sz w:val="22"/>
          <w:szCs w:val="22"/>
        </w:rPr>
        <w:t xml:space="preserve"> </w:t>
      </w:r>
      <w:r w:rsidRPr="00E105AF">
        <w:rPr>
          <w:sz w:val="22"/>
          <w:szCs w:val="22"/>
        </w:rPr>
        <w:t>emissions from sources listed</w:t>
      </w:r>
      <w:r w:rsidRPr="00E105AF">
        <w:rPr>
          <w:spacing w:val="-1"/>
          <w:sz w:val="22"/>
          <w:szCs w:val="22"/>
        </w:rPr>
        <w:t xml:space="preserve"> </w:t>
      </w:r>
      <w:r w:rsidRPr="00E105AF">
        <w:rPr>
          <w:sz w:val="22"/>
          <w:szCs w:val="22"/>
        </w:rPr>
        <w:t>in Section</w:t>
      </w:r>
      <w:r w:rsidRPr="00E105AF">
        <w:rPr>
          <w:spacing w:val="-1"/>
          <w:sz w:val="22"/>
          <w:szCs w:val="22"/>
        </w:rPr>
        <w:t xml:space="preserve"> </w:t>
      </w:r>
      <w:r w:rsidRPr="00E105AF">
        <w:rPr>
          <w:sz w:val="22"/>
          <w:szCs w:val="22"/>
        </w:rPr>
        <w:t>1(B).</w:t>
      </w:r>
      <w:r w:rsidRPr="00E105AF">
        <w:rPr>
          <w:spacing w:val="-3"/>
          <w:sz w:val="22"/>
          <w:szCs w:val="22"/>
        </w:rPr>
        <w:t xml:space="preserve"> </w:t>
      </w:r>
      <w:r w:rsidRPr="00E105AF">
        <w:rPr>
          <w:sz w:val="22"/>
          <w:szCs w:val="22"/>
        </w:rPr>
        <w:t>In addition, Western Sugar shall account for such emissions</w:t>
      </w:r>
      <w:r w:rsidRPr="00E105AF">
        <w:rPr>
          <w:spacing w:val="-1"/>
          <w:sz w:val="22"/>
          <w:szCs w:val="22"/>
        </w:rPr>
        <w:t xml:space="preserve"> </w:t>
      </w:r>
      <w:r w:rsidRPr="00E105AF">
        <w:rPr>
          <w:sz w:val="22"/>
          <w:szCs w:val="22"/>
        </w:rPr>
        <w:t>in determining compliance</w:t>
      </w:r>
      <w:r w:rsidRPr="00E105AF">
        <w:rPr>
          <w:spacing w:val="-1"/>
          <w:sz w:val="22"/>
          <w:szCs w:val="22"/>
        </w:rPr>
        <w:t xml:space="preserve"> </w:t>
      </w:r>
      <w:r w:rsidRPr="00E105AF">
        <w:rPr>
          <w:sz w:val="22"/>
          <w:szCs w:val="22"/>
        </w:rPr>
        <w:t>with all applicable emission</w:t>
      </w:r>
      <w:r w:rsidRPr="00E105AF">
        <w:rPr>
          <w:spacing w:val="-1"/>
          <w:sz w:val="22"/>
          <w:szCs w:val="22"/>
        </w:rPr>
        <w:t xml:space="preserve"> </w:t>
      </w:r>
      <w:r w:rsidRPr="00E105AF">
        <w:rPr>
          <w:sz w:val="22"/>
          <w:szCs w:val="22"/>
        </w:rPr>
        <w:t>limits</w:t>
      </w:r>
      <w:r w:rsidRPr="00E105AF">
        <w:rPr>
          <w:spacing w:val="-1"/>
          <w:sz w:val="22"/>
          <w:szCs w:val="22"/>
        </w:rPr>
        <w:t xml:space="preserve"> </w:t>
      </w:r>
      <w:r w:rsidRPr="00E105AF">
        <w:rPr>
          <w:sz w:val="22"/>
          <w:szCs w:val="22"/>
        </w:rPr>
        <w:t>contained in Section</w:t>
      </w:r>
      <w:r w:rsidRPr="00E105AF">
        <w:rPr>
          <w:spacing w:val="-1"/>
          <w:sz w:val="22"/>
          <w:szCs w:val="22"/>
        </w:rPr>
        <w:t xml:space="preserve"> </w:t>
      </w:r>
      <w:r w:rsidRPr="00E105AF">
        <w:rPr>
          <w:sz w:val="22"/>
          <w:szCs w:val="22"/>
        </w:rPr>
        <w:t>3.</w:t>
      </w:r>
    </w:p>
    <w:p w14:paraId="14897B90" w14:textId="77777777" w:rsidR="00E105AF" w:rsidRPr="00E105AF" w:rsidRDefault="00E105AF" w:rsidP="001C2F1B">
      <w:pPr>
        <w:numPr>
          <w:ilvl w:val="0"/>
          <w:numId w:val="71"/>
        </w:numPr>
        <w:tabs>
          <w:tab w:val="left" w:pos="2398"/>
        </w:tabs>
        <w:kinsoku w:val="0"/>
        <w:overflowPunct w:val="0"/>
        <w:autoSpaceDE w:val="0"/>
        <w:autoSpaceDN w:val="0"/>
        <w:adjustRightInd w:val="0"/>
        <w:spacing w:before="1"/>
        <w:ind w:left="2398" w:hanging="435"/>
        <w:rPr>
          <w:sz w:val="22"/>
          <w:szCs w:val="22"/>
        </w:rPr>
      </w:pPr>
      <w:r w:rsidRPr="00E105AF">
        <w:rPr>
          <w:sz w:val="22"/>
          <w:szCs w:val="22"/>
        </w:rPr>
        <w:t>Pulp Dryers</w:t>
      </w:r>
    </w:p>
    <w:p w14:paraId="795609BE" w14:textId="77777777" w:rsidR="00E105AF" w:rsidRPr="00E105AF" w:rsidRDefault="00E105AF" w:rsidP="00F43A3A">
      <w:pPr>
        <w:numPr>
          <w:ilvl w:val="3"/>
          <w:numId w:val="76"/>
        </w:numPr>
        <w:tabs>
          <w:tab w:val="left" w:pos="2920"/>
        </w:tabs>
        <w:kinsoku w:val="0"/>
        <w:overflowPunct w:val="0"/>
        <w:autoSpaceDE w:val="0"/>
        <w:autoSpaceDN w:val="0"/>
        <w:adjustRightInd w:val="0"/>
        <w:spacing w:before="40" w:line="276" w:lineRule="auto"/>
        <w:ind w:right="599" w:hanging="629"/>
        <w:rPr>
          <w:sz w:val="22"/>
          <w:szCs w:val="22"/>
        </w:rPr>
      </w:pPr>
      <w:r w:rsidRPr="00E105AF">
        <w:rPr>
          <w:sz w:val="22"/>
          <w:szCs w:val="22"/>
        </w:rPr>
        <w:t>Only natural gas shall be used for fuel in the pulp dryers.</w:t>
      </w:r>
    </w:p>
    <w:p w14:paraId="74C0B455" w14:textId="77777777" w:rsidR="00E105AF" w:rsidRPr="00E105AF" w:rsidRDefault="00E105AF" w:rsidP="00E105AF">
      <w:pPr>
        <w:kinsoku w:val="0"/>
        <w:overflowPunct w:val="0"/>
        <w:autoSpaceDE w:val="0"/>
        <w:autoSpaceDN w:val="0"/>
        <w:adjustRightInd w:val="0"/>
        <w:spacing w:before="75"/>
        <w:rPr>
          <w:sz w:val="22"/>
          <w:szCs w:val="22"/>
        </w:rPr>
      </w:pPr>
    </w:p>
    <w:p w14:paraId="1FD319E4"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4. COMPLIANCE DETERMINATIONS</w:t>
      </w:r>
    </w:p>
    <w:p w14:paraId="009500CC" w14:textId="77777777" w:rsidR="00E105AF" w:rsidRPr="00E105AF" w:rsidRDefault="00E105AF" w:rsidP="001C2F1B">
      <w:pPr>
        <w:numPr>
          <w:ilvl w:val="0"/>
          <w:numId w:val="70"/>
        </w:numPr>
        <w:tabs>
          <w:tab w:val="left" w:pos="960"/>
        </w:tabs>
        <w:kinsoku w:val="0"/>
        <w:overflowPunct w:val="0"/>
        <w:autoSpaceDE w:val="0"/>
        <w:autoSpaceDN w:val="0"/>
        <w:adjustRightInd w:val="0"/>
        <w:spacing w:before="40" w:line="276" w:lineRule="auto"/>
        <w:ind w:left="960" w:right="674"/>
        <w:rPr>
          <w:sz w:val="22"/>
          <w:szCs w:val="22"/>
        </w:rPr>
      </w:pPr>
      <w:r w:rsidRPr="00E105AF">
        <w:rPr>
          <w:sz w:val="22"/>
          <w:szCs w:val="22"/>
        </w:rPr>
        <w:t>Compliance with the emission limitations contained in Section 3 (A)(1)(a) shall be determined using data from the testing required by Section 5(A) or a combination of the test data and the calculations in Section 5 (B).</w:t>
      </w:r>
    </w:p>
    <w:p w14:paraId="6F4C31BA" w14:textId="77777777" w:rsidR="00E105AF" w:rsidRPr="00E105AF" w:rsidRDefault="00E105AF" w:rsidP="001C2F1B">
      <w:pPr>
        <w:numPr>
          <w:ilvl w:val="0"/>
          <w:numId w:val="70"/>
        </w:numPr>
        <w:tabs>
          <w:tab w:val="left" w:pos="960"/>
        </w:tabs>
        <w:kinsoku w:val="0"/>
        <w:overflowPunct w:val="0"/>
        <w:autoSpaceDE w:val="0"/>
        <w:autoSpaceDN w:val="0"/>
        <w:adjustRightInd w:val="0"/>
        <w:spacing w:line="276" w:lineRule="auto"/>
        <w:ind w:left="960" w:right="538"/>
        <w:rPr>
          <w:sz w:val="22"/>
          <w:szCs w:val="22"/>
        </w:rPr>
      </w:pPr>
      <w:r w:rsidRPr="00E105AF">
        <w:rPr>
          <w:sz w:val="22"/>
          <w:szCs w:val="22"/>
        </w:rPr>
        <w:t>Compliance with the limit in Section 3 (A)(1)(b) on annual combined heat input to the Riley Boilers shall be determined using the tons of coal fired by the boilers and the heat content of the coal.</w:t>
      </w:r>
    </w:p>
    <w:p w14:paraId="591C9F6F" w14:textId="77777777" w:rsidR="00E105AF" w:rsidRPr="00E105AF" w:rsidRDefault="00E105AF" w:rsidP="001C2F1B">
      <w:pPr>
        <w:numPr>
          <w:ilvl w:val="0"/>
          <w:numId w:val="70"/>
        </w:numPr>
        <w:tabs>
          <w:tab w:val="left" w:pos="960"/>
        </w:tabs>
        <w:kinsoku w:val="0"/>
        <w:overflowPunct w:val="0"/>
        <w:autoSpaceDE w:val="0"/>
        <w:autoSpaceDN w:val="0"/>
        <w:adjustRightInd w:val="0"/>
        <w:spacing w:line="276" w:lineRule="auto"/>
        <w:ind w:left="960" w:right="355"/>
        <w:rPr>
          <w:sz w:val="22"/>
          <w:szCs w:val="22"/>
        </w:rPr>
      </w:pPr>
      <w:r w:rsidRPr="00E105AF">
        <w:rPr>
          <w:sz w:val="22"/>
          <w:szCs w:val="22"/>
        </w:rPr>
        <w:t>Compliance with the fuel limitation in Section 3 (A)(1)(d) shall be documented by maintaining on site, a record noting any instance in which any fuel other than natural gas is combusted.</w:t>
      </w:r>
    </w:p>
    <w:p w14:paraId="3A1D5C3C" w14:textId="77777777" w:rsidR="00E105AF" w:rsidRPr="00E105AF" w:rsidRDefault="00E105AF" w:rsidP="00E105AF">
      <w:pPr>
        <w:kinsoku w:val="0"/>
        <w:overflowPunct w:val="0"/>
        <w:autoSpaceDE w:val="0"/>
        <w:autoSpaceDN w:val="0"/>
        <w:adjustRightInd w:val="0"/>
        <w:spacing w:before="38"/>
        <w:rPr>
          <w:sz w:val="22"/>
          <w:szCs w:val="22"/>
        </w:rPr>
      </w:pPr>
    </w:p>
    <w:p w14:paraId="13684DC1"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5. EMISSIONS TESTING AND MONITORING</w:t>
      </w:r>
    </w:p>
    <w:p w14:paraId="237BA46E" w14:textId="77777777" w:rsidR="00E105AF" w:rsidRPr="00E105AF" w:rsidRDefault="00E105AF" w:rsidP="001C2F1B">
      <w:pPr>
        <w:numPr>
          <w:ilvl w:val="0"/>
          <w:numId w:val="69"/>
        </w:numPr>
        <w:tabs>
          <w:tab w:val="left" w:pos="960"/>
        </w:tabs>
        <w:kinsoku w:val="0"/>
        <w:overflowPunct w:val="0"/>
        <w:autoSpaceDE w:val="0"/>
        <w:autoSpaceDN w:val="0"/>
        <w:adjustRightInd w:val="0"/>
        <w:spacing w:before="37" w:line="276" w:lineRule="auto"/>
        <w:ind w:left="960" w:right="430"/>
        <w:rPr>
          <w:sz w:val="22"/>
          <w:szCs w:val="22"/>
        </w:rPr>
      </w:pPr>
      <w:r w:rsidRPr="00E105AF">
        <w:rPr>
          <w:sz w:val="22"/>
          <w:szCs w:val="22"/>
        </w:rPr>
        <w:t>In order</w:t>
      </w:r>
      <w:r w:rsidRPr="00E105AF">
        <w:rPr>
          <w:spacing w:val="-2"/>
          <w:sz w:val="22"/>
          <w:szCs w:val="22"/>
        </w:rPr>
        <w:t xml:space="preserve"> </w:t>
      </w:r>
      <w:r w:rsidRPr="00E105AF">
        <w:rPr>
          <w:sz w:val="22"/>
          <w:szCs w:val="22"/>
        </w:rPr>
        <w:t>to accurately determine the sulfur dioxide emission rate</w:t>
      </w:r>
      <w:r w:rsidRPr="00E105AF">
        <w:rPr>
          <w:spacing w:val="-2"/>
          <w:sz w:val="22"/>
          <w:szCs w:val="22"/>
        </w:rPr>
        <w:t xml:space="preserve"> </w:t>
      </w:r>
      <w:r w:rsidRPr="00E105AF">
        <w:rPr>
          <w:sz w:val="22"/>
          <w:szCs w:val="22"/>
        </w:rPr>
        <w:t>in pounds per hour for the boiler stack and</w:t>
      </w:r>
      <w:r w:rsidRPr="00E105AF">
        <w:rPr>
          <w:spacing w:val="-2"/>
          <w:sz w:val="22"/>
          <w:szCs w:val="22"/>
        </w:rPr>
        <w:t xml:space="preserve"> </w:t>
      </w:r>
      <w:r w:rsidRPr="00E105AF">
        <w:rPr>
          <w:sz w:val="22"/>
          <w:szCs w:val="22"/>
        </w:rPr>
        <w:t>limits in</w:t>
      </w:r>
      <w:r w:rsidRPr="00E105AF">
        <w:rPr>
          <w:spacing w:val="-12"/>
          <w:sz w:val="22"/>
          <w:szCs w:val="22"/>
        </w:rPr>
        <w:t xml:space="preserve"> </w:t>
      </w:r>
      <w:r w:rsidRPr="00E105AF">
        <w:rPr>
          <w:sz w:val="22"/>
          <w:szCs w:val="22"/>
        </w:rPr>
        <w:t>Section</w:t>
      </w:r>
      <w:r w:rsidRPr="00E105AF">
        <w:rPr>
          <w:spacing w:val="-2"/>
          <w:sz w:val="22"/>
          <w:szCs w:val="22"/>
        </w:rPr>
        <w:t xml:space="preserve"> </w:t>
      </w:r>
      <w:r w:rsidRPr="00E105AF">
        <w:rPr>
          <w:sz w:val="22"/>
          <w:szCs w:val="22"/>
        </w:rPr>
        <w:t>3 (A)(1)(a),</w:t>
      </w:r>
      <w:r w:rsidRPr="00E105AF">
        <w:rPr>
          <w:spacing w:val="-3"/>
          <w:sz w:val="22"/>
          <w:szCs w:val="22"/>
        </w:rPr>
        <w:t xml:space="preserve"> </w:t>
      </w:r>
      <w:r w:rsidRPr="00E105AF">
        <w:rPr>
          <w:sz w:val="22"/>
          <w:szCs w:val="22"/>
        </w:rPr>
        <w:t>Western Sugar</w:t>
      </w:r>
      <w:r w:rsidRPr="00E105AF">
        <w:rPr>
          <w:spacing w:val="-2"/>
          <w:sz w:val="22"/>
          <w:szCs w:val="22"/>
        </w:rPr>
        <w:t xml:space="preserve"> </w:t>
      </w:r>
      <w:r w:rsidRPr="00E105AF">
        <w:rPr>
          <w:sz w:val="22"/>
          <w:szCs w:val="22"/>
        </w:rPr>
        <w:t>shall perform annual</w:t>
      </w:r>
      <w:r w:rsidRPr="00E105AF">
        <w:rPr>
          <w:spacing w:val="-2"/>
          <w:sz w:val="22"/>
          <w:szCs w:val="22"/>
        </w:rPr>
        <w:t xml:space="preserve"> </w:t>
      </w:r>
      <w:r w:rsidRPr="00E105AF">
        <w:rPr>
          <w:sz w:val="22"/>
          <w:szCs w:val="22"/>
        </w:rPr>
        <w:t>source</w:t>
      </w:r>
      <w:r w:rsidRPr="00E105AF">
        <w:rPr>
          <w:spacing w:val="-2"/>
          <w:sz w:val="22"/>
          <w:szCs w:val="22"/>
        </w:rPr>
        <w:t xml:space="preserve"> </w:t>
      </w:r>
      <w:r w:rsidRPr="00E105AF">
        <w:rPr>
          <w:sz w:val="22"/>
          <w:szCs w:val="22"/>
        </w:rPr>
        <w:t>testing using EPA</w:t>
      </w:r>
      <w:r w:rsidRPr="00E105AF">
        <w:rPr>
          <w:spacing w:val="-1"/>
          <w:sz w:val="22"/>
          <w:szCs w:val="22"/>
        </w:rPr>
        <w:t xml:space="preserve"> </w:t>
      </w:r>
      <w:r w:rsidRPr="00E105AF">
        <w:rPr>
          <w:sz w:val="22"/>
          <w:szCs w:val="22"/>
        </w:rPr>
        <w:t>approved</w:t>
      </w:r>
      <w:r w:rsidRPr="00E105AF">
        <w:rPr>
          <w:spacing w:val="-2"/>
          <w:sz w:val="22"/>
          <w:szCs w:val="22"/>
        </w:rPr>
        <w:t xml:space="preserve"> </w:t>
      </w:r>
      <w:r w:rsidRPr="00E105AF">
        <w:rPr>
          <w:sz w:val="22"/>
          <w:szCs w:val="22"/>
        </w:rPr>
        <w:t>methods</w:t>
      </w:r>
      <w:r w:rsidRPr="00E105AF">
        <w:rPr>
          <w:spacing w:val="-2"/>
          <w:sz w:val="22"/>
          <w:szCs w:val="22"/>
        </w:rPr>
        <w:t xml:space="preserve"> </w:t>
      </w:r>
      <w:r w:rsidRPr="00E105AF">
        <w:rPr>
          <w:sz w:val="22"/>
          <w:szCs w:val="22"/>
        </w:rPr>
        <w:t>(40</w:t>
      </w:r>
      <w:r w:rsidRPr="00E105AF">
        <w:rPr>
          <w:spacing w:val="-2"/>
          <w:sz w:val="22"/>
          <w:szCs w:val="22"/>
        </w:rPr>
        <w:t xml:space="preserve"> </w:t>
      </w:r>
      <w:r w:rsidRPr="00E105AF">
        <w:rPr>
          <w:sz w:val="22"/>
          <w:szCs w:val="22"/>
        </w:rPr>
        <w:t>CFR</w:t>
      </w:r>
      <w:r w:rsidRPr="00E105AF">
        <w:rPr>
          <w:spacing w:val="-1"/>
          <w:sz w:val="22"/>
          <w:szCs w:val="22"/>
        </w:rPr>
        <w:t xml:space="preserve"> </w:t>
      </w:r>
      <w:r w:rsidRPr="00E105AF">
        <w:rPr>
          <w:sz w:val="22"/>
          <w:szCs w:val="22"/>
        </w:rPr>
        <w:t>Part 60, Appendix A,</w:t>
      </w:r>
      <w:r w:rsidRPr="00E105AF">
        <w:rPr>
          <w:spacing w:val="-3"/>
          <w:sz w:val="22"/>
          <w:szCs w:val="22"/>
        </w:rPr>
        <w:t xml:space="preserve"> </w:t>
      </w:r>
      <w:r w:rsidRPr="00E105AF">
        <w:rPr>
          <w:sz w:val="22"/>
          <w:szCs w:val="22"/>
        </w:rPr>
        <w:t>Methods 1-4 and 6/6C</w:t>
      </w:r>
      <w:r w:rsidRPr="00E105AF">
        <w:rPr>
          <w:spacing w:val="-1"/>
          <w:sz w:val="22"/>
          <w:szCs w:val="22"/>
        </w:rPr>
        <w:t xml:space="preserve"> </w:t>
      </w:r>
      <w:r w:rsidRPr="00E105AF">
        <w:rPr>
          <w:sz w:val="22"/>
          <w:szCs w:val="22"/>
        </w:rPr>
        <w:t>as</w:t>
      </w:r>
      <w:r w:rsidRPr="00E105AF">
        <w:rPr>
          <w:spacing w:val="-2"/>
          <w:sz w:val="22"/>
          <w:szCs w:val="22"/>
        </w:rPr>
        <w:t xml:space="preserve"> </w:t>
      </w:r>
      <w:r w:rsidRPr="00E105AF">
        <w:rPr>
          <w:sz w:val="22"/>
          <w:szCs w:val="22"/>
        </w:rPr>
        <w:t>appropriate</w:t>
      </w:r>
      <w:r w:rsidRPr="00E105AF">
        <w:rPr>
          <w:spacing w:val="-2"/>
          <w:sz w:val="22"/>
          <w:szCs w:val="22"/>
        </w:rPr>
        <w:t xml:space="preserve"> </w:t>
      </w:r>
      <w:r w:rsidRPr="00E105AF">
        <w:rPr>
          <w:sz w:val="22"/>
          <w:szCs w:val="22"/>
        </w:rPr>
        <w:t>for this Stipulation</w:t>
      </w:r>
      <w:r w:rsidRPr="00E105AF">
        <w:rPr>
          <w:spacing w:val="-2"/>
          <w:sz w:val="22"/>
          <w:szCs w:val="22"/>
        </w:rPr>
        <w:t xml:space="preserve"> </w:t>
      </w:r>
      <w:r w:rsidRPr="00E105AF">
        <w:rPr>
          <w:sz w:val="22"/>
          <w:szCs w:val="22"/>
        </w:rPr>
        <w:t>and Exhibit</w:t>
      </w:r>
      <w:r w:rsidRPr="00E105AF">
        <w:rPr>
          <w:spacing w:val="-2"/>
          <w:sz w:val="22"/>
          <w:szCs w:val="22"/>
        </w:rPr>
        <w:t xml:space="preserve"> </w:t>
      </w:r>
      <w:r w:rsidRPr="00E105AF">
        <w:rPr>
          <w:sz w:val="22"/>
          <w:szCs w:val="22"/>
        </w:rPr>
        <w:t>A) or an equivalent</w:t>
      </w:r>
      <w:r w:rsidRPr="00E105AF">
        <w:rPr>
          <w:spacing w:val="-2"/>
          <w:sz w:val="22"/>
          <w:szCs w:val="22"/>
        </w:rPr>
        <w:t xml:space="preserve"> </w:t>
      </w:r>
      <w:r w:rsidRPr="00E105AF">
        <w:rPr>
          <w:sz w:val="22"/>
          <w:szCs w:val="22"/>
        </w:rPr>
        <w:t>method approved by the Department and EPA, and in</w:t>
      </w:r>
      <w:r w:rsidRPr="00E105AF">
        <w:rPr>
          <w:spacing w:val="-2"/>
          <w:sz w:val="22"/>
          <w:szCs w:val="22"/>
        </w:rPr>
        <w:t xml:space="preserve"> </w:t>
      </w:r>
      <w:r w:rsidRPr="00E105AF">
        <w:rPr>
          <w:sz w:val="22"/>
          <w:szCs w:val="22"/>
        </w:rPr>
        <w:t>accordance with</w:t>
      </w:r>
      <w:r w:rsidRPr="00E105AF">
        <w:rPr>
          <w:spacing w:val="-2"/>
          <w:sz w:val="22"/>
          <w:szCs w:val="22"/>
        </w:rPr>
        <w:t xml:space="preserve"> </w:t>
      </w:r>
      <w:r w:rsidRPr="00E105AF">
        <w:rPr>
          <w:sz w:val="22"/>
          <w:szCs w:val="22"/>
        </w:rPr>
        <w:t>the</w:t>
      </w:r>
      <w:r w:rsidRPr="00E105AF">
        <w:rPr>
          <w:spacing w:val="-2"/>
          <w:sz w:val="22"/>
          <w:szCs w:val="22"/>
        </w:rPr>
        <w:t xml:space="preserve"> </w:t>
      </w:r>
      <w:r w:rsidRPr="00E105AF">
        <w:rPr>
          <w:sz w:val="22"/>
          <w:szCs w:val="22"/>
        </w:rPr>
        <w:t>Montana Source Testing Protocol (ARM 17.8.106).</w:t>
      </w:r>
    </w:p>
    <w:p w14:paraId="595FD618" w14:textId="77777777" w:rsidR="00E105AF" w:rsidRPr="00E105AF" w:rsidRDefault="00E105AF" w:rsidP="001C2F1B">
      <w:pPr>
        <w:numPr>
          <w:ilvl w:val="1"/>
          <w:numId w:val="69"/>
        </w:numPr>
        <w:tabs>
          <w:tab w:val="left" w:pos="1680"/>
        </w:tabs>
        <w:kinsoku w:val="0"/>
        <w:overflowPunct w:val="0"/>
        <w:autoSpaceDE w:val="0"/>
        <w:autoSpaceDN w:val="0"/>
        <w:adjustRightInd w:val="0"/>
        <w:spacing w:line="276" w:lineRule="auto"/>
        <w:ind w:left="1680" w:right="368"/>
        <w:rPr>
          <w:sz w:val="22"/>
          <w:szCs w:val="22"/>
        </w:rPr>
      </w:pPr>
      <w:r w:rsidRPr="00E105AF">
        <w:rPr>
          <w:sz w:val="22"/>
          <w:szCs w:val="22"/>
        </w:rPr>
        <w:t>Western Sugar shall notify the Department in writing of each annual source test a minimum of 25 working days prior to the actual testing (unless otherwise specified by the Department).</w:t>
      </w:r>
    </w:p>
    <w:p w14:paraId="4CA53128" w14:textId="77777777" w:rsidR="00E105AF" w:rsidRPr="00E105AF" w:rsidRDefault="00E105AF" w:rsidP="001C2F1B">
      <w:pPr>
        <w:numPr>
          <w:ilvl w:val="1"/>
          <w:numId w:val="69"/>
        </w:numPr>
        <w:tabs>
          <w:tab w:val="left" w:pos="1678"/>
        </w:tabs>
        <w:kinsoku w:val="0"/>
        <w:overflowPunct w:val="0"/>
        <w:autoSpaceDE w:val="0"/>
        <w:autoSpaceDN w:val="0"/>
        <w:adjustRightInd w:val="0"/>
        <w:spacing w:before="1"/>
        <w:ind w:left="1678" w:hanging="358"/>
        <w:rPr>
          <w:sz w:val="22"/>
          <w:szCs w:val="22"/>
        </w:rPr>
      </w:pPr>
      <w:r w:rsidRPr="00E105AF">
        <w:rPr>
          <w:sz w:val="22"/>
          <w:szCs w:val="22"/>
        </w:rPr>
        <w:t>Western Sugar shall conduct source testing once per campaign period.</w:t>
      </w:r>
    </w:p>
    <w:p w14:paraId="785BAE95" w14:textId="77777777" w:rsidR="00E105AF" w:rsidRPr="00E105AF" w:rsidRDefault="00E105AF" w:rsidP="001C2F1B">
      <w:pPr>
        <w:numPr>
          <w:ilvl w:val="1"/>
          <w:numId w:val="69"/>
        </w:numPr>
        <w:tabs>
          <w:tab w:val="left" w:pos="1680"/>
        </w:tabs>
        <w:kinsoku w:val="0"/>
        <w:overflowPunct w:val="0"/>
        <w:autoSpaceDE w:val="0"/>
        <w:autoSpaceDN w:val="0"/>
        <w:adjustRightInd w:val="0"/>
        <w:spacing w:before="37" w:line="273" w:lineRule="auto"/>
        <w:ind w:left="1680" w:right="365"/>
        <w:rPr>
          <w:sz w:val="22"/>
          <w:szCs w:val="22"/>
        </w:rPr>
      </w:pPr>
      <w:r w:rsidRPr="00E105AF">
        <w:rPr>
          <w:sz w:val="22"/>
          <w:szCs w:val="22"/>
        </w:rPr>
        <w:t xml:space="preserve">Western Sugar shall develop an emission factor from each boiler stack source test in units </w:t>
      </w:r>
      <w:r w:rsidRPr="00E105AF">
        <w:rPr>
          <w:position w:val="2"/>
          <w:sz w:val="22"/>
          <w:szCs w:val="22"/>
        </w:rPr>
        <w:t>of pounds of SO</w:t>
      </w:r>
      <w:r w:rsidRPr="00E105AF">
        <w:rPr>
          <w:sz w:val="22"/>
          <w:szCs w:val="22"/>
        </w:rPr>
        <w:t>2</w:t>
      </w:r>
      <w:r w:rsidRPr="00E105AF">
        <w:rPr>
          <w:spacing w:val="22"/>
          <w:sz w:val="22"/>
          <w:szCs w:val="22"/>
        </w:rPr>
        <w:t xml:space="preserve"> </w:t>
      </w:r>
      <w:r w:rsidRPr="00E105AF">
        <w:rPr>
          <w:position w:val="2"/>
          <w:sz w:val="22"/>
          <w:szCs w:val="22"/>
        </w:rPr>
        <w:t>per ton of coal combusted. This emission factor shall be used along</w:t>
      </w:r>
      <w:r w:rsidRPr="00E105AF">
        <w:rPr>
          <w:spacing w:val="59"/>
          <w:position w:val="2"/>
          <w:sz w:val="22"/>
          <w:szCs w:val="22"/>
        </w:rPr>
        <w:t xml:space="preserve"> </w:t>
      </w:r>
      <w:r w:rsidRPr="00E105AF">
        <w:rPr>
          <w:sz w:val="22"/>
          <w:szCs w:val="22"/>
        </w:rPr>
        <w:t>with the coal tonnage combustion to demonstrate compliance with the Annual, Daily and Three-Hour emission limits.</w:t>
      </w:r>
    </w:p>
    <w:p w14:paraId="70458F46" w14:textId="77777777" w:rsidR="00E105AF" w:rsidRPr="00E105AF" w:rsidRDefault="00E105AF" w:rsidP="001C2F1B">
      <w:pPr>
        <w:numPr>
          <w:ilvl w:val="0"/>
          <w:numId w:val="69"/>
        </w:numPr>
        <w:tabs>
          <w:tab w:val="left" w:pos="959"/>
        </w:tabs>
        <w:kinsoku w:val="0"/>
        <w:overflowPunct w:val="0"/>
        <w:autoSpaceDE w:val="0"/>
        <w:autoSpaceDN w:val="0"/>
        <w:adjustRightInd w:val="0"/>
        <w:spacing w:before="8" w:line="276" w:lineRule="auto"/>
        <w:ind w:left="959" w:right="667"/>
        <w:rPr>
          <w:sz w:val="22"/>
          <w:szCs w:val="22"/>
        </w:rPr>
      </w:pPr>
      <w:r w:rsidRPr="00E105AF">
        <w:rPr>
          <w:sz w:val="22"/>
          <w:szCs w:val="22"/>
        </w:rPr>
        <w:t>Western sugar will track coal usage rates and use the emission factor derived from boiler stack tests to calculate annual sulfur dioxide emissions, daily emissions, and three-hour emissions.</w:t>
      </w:r>
    </w:p>
    <w:p w14:paraId="37966817" w14:textId="77777777" w:rsidR="00E105AF" w:rsidRPr="00E105AF" w:rsidRDefault="00E105AF" w:rsidP="00E105AF">
      <w:pPr>
        <w:kinsoku w:val="0"/>
        <w:overflowPunct w:val="0"/>
        <w:autoSpaceDE w:val="0"/>
        <w:autoSpaceDN w:val="0"/>
        <w:adjustRightInd w:val="0"/>
        <w:spacing w:before="36"/>
        <w:rPr>
          <w:sz w:val="22"/>
          <w:szCs w:val="22"/>
        </w:rPr>
      </w:pPr>
    </w:p>
    <w:p w14:paraId="20241758" w14:textId="77777777" w:rsidR="00E105AF" w:rsidRPr="00E105AF" w:rsidRDefault="00E105AF" w:rsidP="00E105AF">
      <w:pPr>
        <w:kinsoku w:val="0"/>
        <w:overflowPunct w:val="0"/>
        <w:autoSpaceDE w:val="0"/>
        <w:autoSpaceDN w:val="0"/>
        <w:adjustRightInd w:val="0"/>
        <w:outlineLvl w:val="0"/>
        <w:rPr>
          <w:b/>
          <w:bCs/>
          <w:sz w:val="22"/>
          <w:szCs w:val="22"/>
        </w:rPr>
      </w:pPr>
      <w:r w:rsidRPr="00E105AF">
        <w:rPr>
          <w:b/>
          <w:bCs/>
          <w:sz w:val="22"/>
          <w:szCs w:val="22"/>
        </w:rPr>
        <w:t>SECTION 6. REPORTING REQUIREMENTS</w:t>
      </w:r>
    </w:p>
    <w:p w14:paraId="0C155CFC" w14:textId="77777777" w:rsidR="00C32C3A" w:rsidRPr="004C6777" w:rsidRDefault="00E105AF" w:rsidP="00C32C3A">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sz w:val="22"/>
          <w:szCs w:val="22"/>
        </w:rPr>
        <w:t xml:space="preserve">Western Sugar shall submit a report of the annual testing required by Section 5(A) following MTDEQ stack test reporting guidance in accordance with MTDEQ’s stack test protocol. This </w:t>
      </w:r>
      <w:r w:rsidRPr="00E105AF">
        <w:rPr>
          <w:position w:val="2"/>
          <w:sz w:val="22"/>
          <w:szCs w:val="22"/>
        </w:rPr>
        <w:t>report shall include the calculated emission factor in pounds of SO</w:t>
      </w:r>
      <w:r w:rsidRPr="00E105AF">
        <w:rPr>
          <w:sz w:val="22"/>
          <w:szCs w:val="22"/>
        </w:rPr>
        <w:t>2</w:t>
      </w:r>
      <w:r w:rsidRPr="00E105AF">
        <w:rPr>
          <w:spacing w:val="22"/>
          <w:sz w:val="22"/>
          <w:szCs w:val="22"/>
        </w:rPr>
        <w:t xml:space="preserve"> </w:t>
      </w:r>
      <w:r w:rsidRPr="00E105AF">
        <w:rPr>
          <w:position w:val="2"/>
          <w:sz w:val="22"/>
          <w:szCs w:val="22"/>
        </w:rPr>
        <w:t>per ton of coal combusted.</w:t>
      </w:r>
      <w:r w:rsidR="00C32C3A" w:rsidRPr="004C6777" w:rsidDel="00C32C3A">
        <w:rPr>
          <w:position w:val="2"/>
          <w:sz w:val="22"/>
          <w:szCs w:val="22"/>
        </w:rPr>
        <w:t xml:space="preserve"> </w:t>
      </w:r>
    </w:p>
    <w:p w14:paraId="2E63D918" w14:textId="08AE316B" w:rsidR="00E105AF" w:rsidRPr="00E105AF" w:rsidRDefault="00E105AF" w:rsidP="00C32C3A">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sz w:val="22"/>
          <w:szCs w:val="22"/>
        </w:rPr>
        <w:t>Reports of annual stack tests demonstrating compliance with limits in Section 3(A)(1)(a) and</w:t>
      </w:r>
    </w:p>
    <w:p w14:paraId="478C3F04" w14:textId="77B6ED9D" w:rsidR="00E105AF" w:rsidRPr="00E105AF" w:rsidRDefault="00E105AF" w:rsidP="00312EB8">
      <w:pPr>
        <w:tabs>
          <w:tab w:val="left" w:pos="959"/>
        </w:tabs>
        <w:kinsoku w:val="0"/>
        <w:overflowPunct w:val="0"/>
        <w:autoSpaceDE w:val="0"/>
        <w:autoSpaceDN w:val="0"/>
        <w:adjustRightInd w:val="0"/>
        <w:spacing w:before="40" w:line="276" w:lineRule="auto"/>
        <w:ind w:left="990" w:right="665"/>
        <w:rPr>
          <w:sz w:val="22"/>
          <w:szCs w:val="22"/>
        </w:rPr>
      </w:pPr>
      <w:r w:rsidRPr="00E105AF">
        <w:rPr>
          <w:sz w:val="22"/>
          <w:szCs w:val="22"/>
        </w:rPr>
        <w:t>historical quarterly reports of monitor data will be maintained in an onsite archive for a minimum of five years.</w:t>
      </w:r>
    </w:p>
    <w:p w14:paraId="6A5A595D" w14:textId="0B71467A" w:rsidR="00E105AF" w:rsidRPr="00E105AF" w:rsidRDefault="00E105AF" w:rsidP="00C32C3A">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position w:val="2"/>
          <w:sz w:val="22"/>
          <w:szCs w:val="22"/>
        </w:rPr>
        <w:t>Annual SO</w:t>
      </w:r>
      <w:r w:rsidRPr="00E105AF">
        <w:rPr>
          <w:sz w:val="22"/>
          <w:szCs w:val="22"/>
        </w:rPr>
        <w:t>2</w:t>
      </w:r>
      <w:r w:rsidRPr="00E105AF">
        <w:rPr>
          <w:spacing w:val="26"/>
          <w:sz w:val="22"/>
          <w:szCs w:val="22"/>
        </w:rPr>
        <w:t xml:space="preserve"> </w:t>
      </w:r>
      <w:r w:rsidRPr="00E105AF">
        <w:rPr>
          <w:position w:val="2"/>
          <w:sz w:val="22"/>
          <w:szCs w:val="22"/>
        </w:rPr>
        <w:t xml:space="preserve">emissions will be calculated according to Section 5(B) and reported annually </w:t>
      </w:r>
      <w:r w:rsidRPr="00E105AF">
        <w:rPr>
          <w:sz w:val="22"/>
          <w:szCs w:val="22"/>
        </w:rPr>
        <w:t>following emissions inventory reporting requirements and deadlines.</w:t>
      </w:r>
    </w:p>
    <w:p w14:paraId="2723279E" w14:textId="6F734143" w:rsidR="00E105AF" w:rsidRPr="00E105AF" w:rsidRDefault="00E105AF" w:rsidP="00904FE0">
      <w:pPr>
        <w:numPr>
          <w:ilvl w:val="0"/>
          <w:numId w:val="68"/>
        </w:numPr>
        <w:tabs>
          <w:tab w:val="left" w:pos="959"/>
        </w:tabs>
        <w:kinsoku w:val="0"/>
        <w:overflowPunct w:val="0"/>
        <w:autoSpaceDE w:val="0"/>
        <w:autoSpaceDN w:val="0"/>
        <w:adjustRightInd w:val="0"/>
        <w:spacing w:before="40" w:line="276" w:lineRule="auto"/>
        <w:ind w:left="959" w:right="665"/>
        <w:rPr>
          <w:sz w:val="22"/>
          <w:szCs w:val="22"/>
        </w:rPr>
      </w:pPr>
      <w:r w:rsidRPr="00E105AF">
        <w:rPr>
          <w:sz w:val="22"/>
          <w:szCs w:val="22"/>
        </w:rPr>
        <w:t>Annual heat input will be calculated according to the tonnage of coal combusted and heat content as measured from test data available from the coal supplier; and reported annually.</w:t>
      </w:r>
    </w:p>
    <w:p w14:paraId="0AB3A248" w14:textId="77777777" w:rsidR="00E105AF" w:rsidRPr="00E105AF" w:rsidRDefault="00E105AF" w:rsidP="00E105AF">
      <w:pPr>
        <w:kinsoku w:val="0"/>
        <w:overflowPunct w:val="0"/>
        <w:autoSpaceDE w:val="0"/>
        <w:autoSpaceDN w:val="0"/>
        <w:adjustRightInd w:val="0"/>
        <w:spacing w:before="38"/>
        <w:rPr>
          <w:sz w:val="22"/>
          <w:szCs w:val="22"/>
        </w:rPr>
      </w:pPr>
    </w:p>
    <w:p w14:paraId="28655B61" w14:textId="77777777" w:rsidR="00E105AF" w:rsidRPr="00E105AF" w:rsidRDefault="00E105AF" w:rsidP="00424353">
      <w:pPr>
        <w:keepNext/>
        <w:kinsoku w:val="0"/>
        <w:overflowPunct w:val="0"/>
        <w:autoSpaceDE w:val="0"/>
        <w:autoSpaceDN w:val="0"/>
        <w:adjustRightInd w:val="0"/>
        <w:outlineLvl w:val="0"/>
        <w:rPr>
          <w:b/>
          <w:bCs/>
          <w:sz w:val="22"/>
          <w:szCs w:val="22"/>
        </w:rPr>
      </w:pPr>
      <w:r w:rsidRPr="00E105AF">
        <w:rPr>
          <w:b/>
          <w:bCs/>
          <w:sz w:val="22"/>
          <w:szCs w:val="22"/>
        </w:rPr>
        <w:lastRenderedPageBreak/>
        <w:t>SECTION 7. ADDITIONAL REQUIREMENTS AND CONDITIONS</w:t>
      </w:r>
    </w:p>
    <w:p w14:paraId="536F6D0E" w14:textId="77777777" w:rsidR="00E105AF" w:rsidRPr="00E105AF" w:rsidRDefault="00E105AF" w:rsidP="00424353">
      <w:pPr>
        <w:keepNext/>
        <w:kinsoku w:val="0"/>
        <w:overflowPunct w:val="0"/>
        <w:autoSpaceDE w:val="0"/>
        <w:autoSpaceDN w:val="0"/>
        <w:adjustRightInd w:val="0"/>
        <w:spacing w:before="37" w:line="276" w:lineRule="auto"/>
        <w:ind w:left="760" w:right="425" w:hanging="360"/>
        <w:rPr>
          <w:sz w:val="22"/>
          <w:szCs w:val="22"/>
        </w:rPr>
      </w:pPr>
      <w:r w:rsidRPr="00E105AF">
        <w:rPr>
          <w:sz w:val="22"/>
          <w:szCs w:val="22"/>
        </w:rPr>
        <w:t>(A)</w:t>
      </w:r>
      <w:r w:rsidRPr="00E105AF">
        <w:rPr>
          <w:spacing w:val="-1"/>
          <w:sz w:val="22"/>
          <w:szCs w:val="22"/>
        </w:rPr>
        <w:t xml:space="preserve"> </w:t>
      </w:r>
      <w:r w:rsidRPr="00E105AF">
        <w:rPr>
          <w:sz w:val="22"/>
          <w:szCs w:val="22"/>
        </w:rPr>
        <w:t>Except</w:t>
      </w:r>
      <w:r w:rsidRPr="00E105AF">
        <w:rPr>
          <w:spacing w:val="-1"/>
          <w:sz w:val="22"/>
          <w:szCs w:val="22"/>
        </w:rPr>
        <w:t xml:space="preserve"> </w:t>
      </w:r>
      <w:r w:rsidRPr="00E105AF">
        <w:rPr>
          <w:sz w:val="22"/>
          <w:szCs w:val="22"/>
        </w:rPr>
        <w:t>as otherwise provided herein, nothing in</w:t>
      </w:r>
      <w:r w:rsidRPr="00E105AF">
        <w:rPr>
          <w:spacing w:val="-1"/>
          <w:sz w:val="22"/>
          <w:szCs w:val="22"/>
        </w:rPr>
        <w:t xml:space="preserve"> </w:t>
      </w:r>
      <w:r w:rsidRPr="00E105AF">
        <w:rPr>
          <w:sz w:val="22"/>
          <w:szCs w:val="22"/>
        </w:rPr>
        <w:t>this Stipulation or Exhibit A shall</w:t>
      </w:r>
      <w:r w:rsidRPr="00E105AF">
        <w:rPr>
          <w:spacing w:val="-1"/>
          <w:sz w:val="22"/>
          <w:szCs w:val="22"/>
        </w:rPr>
        <w:t xml:space="preserve"> </w:t>
      </w:r>
      <w:r w:rsidRPr="00E105AF">
        <w:rPr>
          <w:sz w:val="22"/>
          <w:szCs w:val="22"/>
        </w:rPr>
        <w:t>be construed</w:t>
      </w:r>
      <w:r w:rsidRPr="00E105AF">
        <w:rPr>
          <w:spacing w:val="-1"/>
          <w:sz w:val="22"/>
          <w:szCs w:val="22"/>
        </w:rPr>
        <w:t xml:space="preserve"> </w:t>
      </w:r>
      <w:r w:rsidRPr="00E105AF">
        <w:rPr>
          <w:sz w:val="22"/>
          <w:szCs w:val="22"/>
        </w:rPr>
        <w:t>to alter</w:t>
      </w:r>
      <w:r w:rsidRPr="00E105AF">
        <w:rPr>
          <w:spacing w:val="-1"/>
          <w:sz w:val="22"/>
          <w:szCs w:val="22"/>
        </w:rPr>
        <w:t xml:space="preserve"> </w:t>
      </w:r>
      <w:r w:rsidRPr="00E105AF">
        <w:rPr>
          <w:sz w:val="22"/>
          <w:szCs w:val="22"/>
        </w:rPr>
        <w:t>Western Sugar's obligation under any other</w:t>
      </w:r>
      <w:r w:rsidRPr="00E105AF">
        <w:rPr>
          <w:spacing w:val="-1"/>
          <w:sz w:val="22"/>
          <w:szCs w:val="22"/>
        </w:rPr>
        <w:t xml:space="preserve"> </w:t>
      </w:r>
      <w:r w:rsidRPr="00E105AF">
        <w:rPr>
          <w:sz w:val="22"/>
          <w:szCs w:val="22"/>
        </w:rPr>
        <w:t>applicable state, federal</w:t>
      </w:r>
      <w:r w:rsidRPr="00E105AF">
        <w:rPr>
          <w:spacing w:val="-1"/>
          <w:sz w:val="22"/>
          <w:szCs w:val="22"/>
        </w:rPr>
        <w:t xml:space="preserve"> </w:t>
      </w:r>
      <w:r w:rsidRPr="00E105AF">
        <w:rPr>
          <w:sz w:val="22"/>
          <w:szCs w:val="22"/>
        </w:rPr>
        <w:t>and</w:t>
      </w:r>
      <w:r w:rsidRPr="00E105AF">
        <w:rPr>
          <w:spacing w:val="-1"/>
          <w:sz w:val="22"/>
          <w:szCs w:val="22"/>
        </w:rPr>
        <w:t xml:space="preserve"> </w:t>
      </w:r>
      <w:r w:rsidRPr="00E105AF">
        <w:rPr>
          <w:sz w:val="22"/>
          <w:szCs w:val="22"/>
        </w:rPr>
        <w:t>local laws and regulations, orders, and permit conditions.</w:t>
      </w:r>
      <w:r w:rsidRPr="00E105AF">
        <w:rPr>
          <w:spacing w:val="-3"/>
          <w:sz w:val="22"/>
          <w:szCs w:val="22"/>
        </w:rPr>
        <w:t xml:space="preserve"> </w:t>
      </w:r>
      <w:r w:rsidRPr="00E105AF">
        <w:rPr>
          <w:sz w:val="22"/>
          <w:szCs w:val="22"/>
        </w:rPr>
        <w:t>In any</w:t>
      </w:r>
      <w:r w:rsidRPr="00E105AF">
        <w:rPr>
          <w:spacing w:val="-1"/>
          <w:sz w:val="22"/>
          <w:szCs w:val="22"/>
        </w:rPr>
        <w:t xml:space="preserve"> </w:t>
      </w:r>
      <w:r w:rsidRPr="00E105AF">
        <w:rPr>
          <w:sz w:val="22"/>
          <w:szCs w:val="22"/>
        </w:rPr>
        <w:t>enforcement</w:t>
      </w:r>
      <w:r w:rsidRPr="00E105AF">
        <w:rPr>
          <w:spacing w:val="-1"/>
          <w:sz w:val="22"/>
          <w:szCs w:val="22"/>
        </w:rPr>
        <w:t xml:space="preserve"> </w:t>
      </w:r>
      <w:r w:rsidRPr="00E105AF">
        <w:rPr>
          <w:sz w:val="22"/>
          <w:szCs w:val="22"/>
        </w:rPr>
        <w:t>proceeding pertaining to</w:t>
      </w:r>
      <w:r w:rsidRPr="00E105AF">
        <w:rPr>
          <w:spacing w:val="-1"/>
          <w:sz w:val="22"/>
          <w:szCs w:val="22"/>
        </w:rPr>
        <w:t xml:space="preserve"> </w:t>
      </w:r>
      <w:r w:rsidRPr="00E105AF">
        <w:rPr>
          <w:sz w:val="22"/>
          <w:szCs w:val="22"/>
        </w:rPr>
        <w:t>such</w:t>
      </w:r>
      <w:r w:rsidRPr="00E105AF">
        <w:rPr>
          <w:spacing w:val="57"/>
          <w:sz w:val="22"/>
          <w:szCs w:val="22"/>
        </w:rPr>
        <w:t xml:space="preserve"> </w:t>
      </w:r>
      <w:r w:rsidRPr="00E105AF">
        <w:rPr>
          <w:sz w:val="22"/>
          <w:szCs w:val="22"/>
        </w:rPr>
        <w:t>other requirements,</w:t>
      </w:r>
      <w:r w:rsidRPr="00E105AF">
        <w:rPr>
          <w:spacing w:val="-3"/>
          <w:sz w:val="22"/>
          <w:szCs w:val="22"/>
        </w:rPr>
        <w:t xml:space="preserve"> </w:t>
      </w:r>
      <w:r w:rsidRPr="00E105AF">
        <w:rPr>
          <w:sz w:val="22"/>
          <w:szCs w:val="22"/>
        </w:rPr>
        <w:t>Western Sugar</w:t>
      </w:r>
      <w:r w:rsidRPr="00E105AF">
        <w:rPr>
          <w:spacing w:val="-1"/>
          <w:sz w:val="22"/>
          <w:szCs w:val="22"/>
        </w:rPr>
        <w:t xml:space="preserve"> </w:t>
      </w:r>
      <w:r w:rsidRPr="00E105AF">
        <w:rPr>
          <w:sz w:val="22"/>
          <w:szCs w:val="22"/>
        </w:rPr>
        <w:t>reserves</w:t>
      </w:r>
      <w:r w:rsidRPr="00E105AF">
        <w:rPr>
          <w:spacing w:val="-1"/>
          <w:sz w:val="22"/>
          <w:szCs w:val="22"/>
        </w:rPr>
        <w:t xml:space="preserve"> </w:t>
      </w:r>
      <w:r w:rsidRPr="00E105AF">
        <w:rPr>
          <w:sz w:val="22"/>
          <w:szCs w:val="22"/>
        </w:rPr>
        <w:t>the</w:t>
      </w:r>
      <w:r w:rsidRPr="00E105AF">
        <w:rPr>
          <w:spacing w:val="-1"/>
          <w:sz w:val="22"/>
          <w:szCs w:val="22"/>
        </w:rPr>
        <w:t xml:space="preserve"> </w:t>
      </w:r>
      <w:r w:rsidRPr="00E105AF">
        <w:rPr>
          <w:sz w:val="22"/>
          <w:szCs w:val="22"/>
        </w:rPr>
        <w:t>right</w:t>
      </w:r>
      <w:r w:rsidRPr="00E105AF">
        <w:rPr>
          <w:spacing w:val="-2"/>
          <w:sz w:val="22"/>
          <w:szCs w:val="22"/>
        </w:rPr>
        <w:t xml:space="preserve"> </w:t>
      </w:r>
      <w:r w:rsidRPr="00E105AF">
        <w:rPr>
          <w:sz w:val="22"/>
          <w:szCs w:val="22"/>
        </w:rPr>
        <w:t>to raise</w:t>
      </w:r>
      <w:r w:rsidRPr="00E105AF">
        <w:rPr>
          <w:spacing w:val="-1"/>
          <w:sz w:val="22"/>
          <w:szCs w:val="22"/>
        </w:rPr>
        <w:t xml:space="preserve"> </w:t>
      </w:r>
      <w:proofErr w:type="gramStart"/>
      <w:r w:rsidRPr="00E105AF">
        <w:rPr>
          <w:sz w:val="22"/>
          <w:szCs w:val="22"/>
        </w:rPr>
        <w:t>any and all</w:t>
      </w:r>
      <w:proofErr w:type="gramEnd"/>
      <w:r w:rsidRPr="00E105AF">
        <w:rPr>
          <w:sz w:val="22"/>
          <w:szCs w:val="22"/>
        </w:rPr>
        <w:t xml:space="preserve"> available</w:t>
      </w:r>
      <w:r w:rsidRPr="00E105AF">
        <w:rPr>
          <w:spacing w:val="-1"/>
          <w:sz w:val="22"/>
          <w:szCs w:val="22"/>
        </w:rPr>
        <w:t xml:space="preserve"> </w:t>
      </w:r>
      <w:r w:rsidRPr="00E105AF">
        <w:rPr>
          <w:sz w:val="22"/>
          <w:szCs w:val="22"/>
        </w:rPr>
        <w:t>equitable or legal defenses.</w:t>
      </w:r>
    </w:p>
    <w:p w14:paraId="74B7A399" w14:textId="77777777" w:rsidR="00E105AF" w:rsidRPr="00E105AF" w:rsidRDefault="00E105AF" w:rsidP="00E105AF">
      <w:pPr>
        <w:kinsoku w:val="0"/>
        <w:overflowPunct w:val="0"/>
        <w:autoSpaceDE w:val="0"/>
        <w:autoSpaceDN w:val="0"/>
        <w:adjustRightInd w:val="0"/>
        <w:spacing w:before="37"/>
        <w:rPr>
          <w:sz w:val="22"/>
          <w:szCs w:val="22"/>
        </w:rPr>
      </w:pPr>
    </w:p>
    <w:p w14:paraId="440C2BE7" w14:textId="77777777" w:rsidR="00E105AF" w:rsidRPr="00E105AF" w:rsidRDefault="00E105AF" w:rsidP="00E105AF">
      <w:pPr>
        <w:kinsoku w:val="0"/>
        <w:overflowPunct w:val="0"/>
        <w:autoSpaceDE w:val="0"/>
        <w:autoSpaceDN w:val="0"/>
        <w:adjustRightInd w:val="0"/>
        <w:spacing w:before="1"/>
        <w:outlineLvl w:val="0"/>
        <w:rPr>
          <w:b/>
          <w:bCs/>
          <w:sz w:val="22"/>
          <w:szCs w:val="22"/>
        </w:rPr>
      </w:pPr>
      <w:r w:rsidRPr="00E105AF">
        <w:rPr>
          <w:b/>
          <w:bCs/>
          <w:sz w:val="22"/>
          <w:szCs w:val="22"/>
        </w:rPr>
        <w:t>SECTION 8. GENERAL CONDITIONS</w:t>
      </w:r>
    </w:p>
    <w:p w14:paraId="21FD188F" w14:textId="77777777" w:rsidR="00E105AF" w:rsidRPr="00E105AF" w:rsidRDefault="00E105AF" w:rsidP="00E105AF">
      <w:pPr>
        <w:kinsoku w:val="0"/>
        <w:overflowPunct w:val="0"/>
        <w:autoSpaceDE w:val="0"/>
        <w:autoSpaceDN w:val="0"/>
        <w:adjustRightInd w:val="0"/>
        <w:spacing w:before="39" w:line="276" w:lineRule="auto"/>
        <w:ind w:left="759" w:right="363" w:hanging="360"/>
        <w:rPr>
          <w:sz w:val="22"/>
          <w:szCs w:val="22"/>
        </w:rPr>
      </w:pPr>
      <w:r w:rsidRPr="00E105AF">
        <w:rPr>
          <w:sz w:val="22"/>
          <w:szCs w:val="22"/>
        </w:rPr>
        <w:t>(A)</w:t>
      </w:r>
      <w:r w:rsidRPr="00E105AF">
        <w:rPr>
          <w:spacing w:val="-3"/>
          <w:sz w:val="22"/>
          <w:szCs w:val="22"/>
        </w:rPr>
        <w:t xml:space="preserve"> </w:t>
      </w:r>
      <w:r w:rsidRPr="00E105AF">
        <w:rPr>
          <w:sz w:val="22"/>
          <w:szCs w:val="22"/>
        </w:rPr>
        <w:t>Inspection</w:t>
      </w:r>
      <w:r w:rsidRPr="00E105AF">
        <w:rPr>
          <w:spacing w:val="-3"/>
          <w:sz w:val="22"/>
          <w:szCs w:val="22"/>
        </w:rPr>
        <w:t xml:space="preserve"> </w:t>
      </w:r>
      <w:r w:rsidRPr="00E105AF">
        <w:rPr>
          <w:sz w:val="22"/>
          <w:szCs w:val="22"/>
        </w:rPr>
        <w:t>- For</w:t>
      </w:r>
      <w:r w:rsidRPr="00E105AF">
        <w:rPr>
          <w:spacing w:val="-3"/>
          <w:sz w:val="22"/>
          <w:szCs w:val="22"/>
        </w:rPr>
        <w:t xml:space="preserve"> </w:t>
      </w:r>
      <w:r w:rsidRPr="00E105AF">
        <w:rPr>
          <w:sz w:val="22"/>
          <w:szCs w:val="22"/>
        </w:rPr>
        <w:t>purposes</w:t>
      </w:r>
      <w:r w:rsidRPr="00E105AF">
        <w:rPr>
          <w:spacing w:val="-1"/>
          <w:sz w:val="22"/>
          <w:szCs w:val="22"/>
        </w:rPr>
        <w:t xml:space="preserve"> </w:t>
      </w:r>
      <w:r w:rsidRPr="00E105AF">
        <w:rPr>
          <w:sz w:val="22"/>
          <w:szCs w:val="22"/>
        </w:rPr>
        <w:t>of ensuring</w:t>
      </w:r>
      <w:r w:rsidRPr="00E105AF">
        <w:rPr>
          <w:spacing w:val="-1"/>
          <w:sz w:val="22"/>
          <w:szCs w:val="22"/>
        </w:rPr>
        <w:t xml:space="preserve"> </w:t>
      </w:r>
      <w:r w:rsidRPr="00E105AF">
        <w:rPr>
          <w:sz w:val="22"/>
          <w:szCs w:val="22"/>
        </w:rPr>
        <w:t>compliance</w:t>
      </w:r>
      <w:r w:rsidRPr="00E105AF">
        <w:rPr>
          <w:spacing w:val="-1"/>
          <w:sz w:val="22"/>
          <w:szCs w:val="22"/>
        </w:rPr>
        <w:t xml:space="preserve"> </w:t>
      </w:r>
      <w:r w:rsidRPr="00E105AF">
        <w:rPr>
          <w:sz w:val="22"/>
          <w:szCs w:val="22"/>
        </w:rPr>
        <w:t>with</w:t>
      </w:r>
      <w:r w:rsidRPr="00E105AF">
        <w:rPr>
          <w:spacing w:val="-3"/>
          <w:sz w:val="22"/>
          <w:szCs w:val="22"/>
        </w:rPr>
        <w:t xml:space="preserve"> </w:t>
      </w:r>
      <w:r w:rsidRPr="00E105AF">
        <w:rPr>
          <w:sz w:val="22"/>
          <w:szCs w:val="22"/>
        </w:rPr>
        <w:t>this</w:t>
      </w:r>
      <w:r w:rsidRPr="00E105AF">
        <w:rPr>
          <w:spacing w:val="-1"/>
          <w:sz w:val="22"/>
          <w:szCs w:val="22"/>
        </w:rPr>
        <w:t xml:space="preserve"> </w:t>
      </w:r>
      <w:r w:rsidRPr="00E105AF">
        <w:rPr>
          <w:sz w:val="22"/>
          <w:szCs w:val="22"/>
        </w:rPr>
        <w:t>Stipulation</w:t>
      </w:r>
      <w:r w:rsidRPr="00E105AF">
        <w:rPr>
          <w:spacing w:val="-3"/>
          <w:sz w:val="22"/>
          <w:szCs w:val="22"/>
        </w:rPr>
        <w:t xml:space="preserve"> </w:t>
      </w:r>
      <w:r w:rsidRPr="00E105AF">
        <w:rPr>
          <w:sz w:val="22"/>
          <w:szCs w:val="22"/>
        </w:rPr>
        <w:t>and</w:t>
      </w:r>
      <w:r w:rsidRPr="00E105AF">
        <w:rPr>
          <w:spacing w:val="-1"/>
          <w:sz w:val="22"/>
          <w:szCs w:val="22"/>
        </w:rPr>
        <w:t xml:space="preserve"> </w:t>
      </w:r>
      <w:r w:rsidRPr="00E105AF">
        <w:rPr>
          <w:sz w:val="22"/>
          <w:szCs w:val="22"/>
        </w:rPr>
        <w:t>Exhibit</w:t>
      </w:r>
      <w:r w:rsidRPr="00E105AF">
        <w:rPr>
          <w:spacing w:val="-3"/>
          <w:sz w:val="22"/>
          <w:szCs w:val="22"/>
        </w:rPr>
        <w:t xml:space="preserve"> </w:t>
      </w:r>
      <w:r w:rsidRPr="00E105AF">
        <w:rPr>
          <w:sz w:val="22"/>
          <w:szCs w:val="22"/>
        </w:rPr>
        <w:t>A,</w:t>
      </w:r>
      <w:r w:rsidRPr="00E105AF">
        <w:rPr>
          <w:spacing w:val="-1"/>
          <w:sz w:val="22"/>
          <w:szCs w:val="22"/>
        </w:rPr>
        <w:t xml:space="preserve"> </w:t>
      </w:r>
      <w:r w:rsidRPr="00E105AF">
        <w:rPr>
          <w:sz w:val="22"/>
          <w:szCs w:val="22"/>
        </w:rPr>
        <w:t>Western</w:t>
      </w:r>
      <w:r w:rsidRPr="00E105AF">
        <w:rPr>
          <w:spacing w:val="-1"/>
          <w:sz w:val="22"/>
          <w:szCs w:val="22"/>
        </w:rPr>
        <w:t xml:space="preserve"> </w:t>
      </w:r>
      <w:r w:rsidRPr="00E105AF">
        <w:rPr>
          <w:position w:val="2"/>
          <w:sz w:val="22"/>
          <w:szCs w:val="22"/>
        </w:rPr>
        <w:t>Sugar</w:t>
      </w:r>
      <w:r w:rsidRPr="00E105AF">
        <w:rPr>
          <w:spacing w:val="-3"/>
          <w:position w:val="2"/>
          <w:sz w:val="22"/>
          <w:szCs w:val="22"/>
        </w:rPr>
        <w:t xml:space="preserve"> </w:t>
      </w:r>
      <w:r w:rsidRPr="00E105AF">
        <w:rPr>
          <w:position w:val="2"/>
          <w:sz w:val="22"/>
          <w:szCs w:val="22"/>
        </w:rPr>
        <w:t>shall,</w:t>
      </w:r>
      <w:r w:rsidRPr="00E105AF">
        <w:rPr>
          <w:spacing w:val="-1"/>
          <w:position w:val="2"/>
          <w:sz w:val="22"/>
          <w:szCs w:val="22"/>
        </w:rPr>
        <w:t xml:space="preserve"> </w:t>
      </w:r>
      <w:r w:rsidRPr="00E105AF">
        <w:rPr>
          <w:position w:val="2"/>
          <w:sz w:val="22"/>
          <w:szCs w:val="22"/>
        </w:rPr>
        <w:t>pursuant to</w:t>
      </w:r>
      <w:r w:rsidRPr="00E105AF">
        <w:rPr>
          <w:spacing w:val="-3"/>
          <w:position w:val="2"/>
          <w:sz w:val="22"/>
          <w:szCs w:val="22"/>
        </w:rPr>
        <w:t xml:space="preserve"> </w:t>
      </w:r>
      <w:r w:rsidRPr="00E105AF">
        <w:rPr>
          <w:position w:val="2"/>
          <w:sz w:val="22"/>
          <w:szCs w:val="22"/>
        </w:rPr>
        <w:t>75-2-403,</w:t>
      </w:r>
      <w:r w:rsidRPr="00E105AF">
        <w:rPr>
          <w:spacing w:val="-4"/>
          <w:position w:val="2"/>
          <w:sz w:val="22"/>
          <w:szCs w:val="22"/>
        </w:rPr>
        <w:t xml:space="preserve"> </w:t>
      </w:r>
      <w:r w:rsidRPr="00E105AF">
        <w:rPr>
          <w:position w:val="2"/>
          <w:sz w:val="22"/>
          <w:szCs w:val="22"/>
        </w:rPr>
        <w:t>MCA,</w:t>
      </w:r>
      <w:r w:rsidRPr="00E105AF">
        <w:rPr>
          <w:spacing w:val="-1"/>
          <w:position w:val="2"/>
          <w:sz w:val="22"/>
          <w:szCs w:val="22"/>
        </w:rPr>
        <w:t xml:space="preserve"> </w:t>
      </w:r>
      <w:r w:rsidRPr="00E105AF">
        <w:rPr>
          <w:position w:val="2"/>
          <w:sz w:val="22"/>
          <w:szCs w:val="22"/>
        </w:rPr>
        <w:t>allow</w:t>
      </w:r>
      <w:r w:rsidRPr="00E105AF">
        <w:rPr>
          <w:spacing w:val="-4"/>
          <w:position w:val="2"/>
          <w:sz w:val="22"/>
          <w:szCs w:val="22"/>
        </w:rPr>
        <w:t xml:space="preserve"> </w:t>
      </w:r>
      <w:r w:rsidRPr="00E105AF">
        <w:rPr>
          <w:position w:val="2"/>
          <w:sz w:val="22"/>
          <w:szCs w:val="22"/>
        </w:rPr>
        <w:t>the</w:t>
      </w:r>
      <w:r w:rsidRPr="00E105AF">
        <w:rPr>
          <w:spacing w:val="-1"/>
          <w:position w:val="2"/>
          <w:sz w:val="22"/>
          <w:szCs w:val="22"/>
        </w:rPr>
        <w:t xml:space="preserve"> </w:t>
      </w:r>
      <w:r w:rsidRPr="00E105AF">
        <w:rPr>
          <w:position w:val="2"/>
          <w:sz w:val="22"/>
          <w:szCs w:val="22"/>
        </w:rPr>
        <w:t>Department</w:t>
      </w:r>
      <w:r w:rsidRPr="00E105AF">
        <w:rPr>
          <w:spacing w:val="-3"/>
          <w:position w:val="2"/>
          <w:sz w:val="22"/>
          <w:szCs w:val="22"/>
        </w:rPr>
        <w:t xml:space="preserve"> </w:t>
      </w:r>
      <w:r w:rsidRPr="00E105AF">
        <w:rPr>
          <w:position w:val="2"/>
          <w:sz w:val="22"/>
          <w:szCs w:val="22"/>
        </w:rPr>
        <w:t>representative(s)</w:t>
      </w:r>
      <w:r w:rsidRPr="00E105AF">
        <w:rPr>
          <w:spacing w:val="-3"/>
          <w:position w:val="2"/>
          <w:sz w:val="22"/>
          <w:szCs w:val="22"/>
        </w:rPr>
        <w:t xml:space="preserve"> </w:t>
      </w:r>
      <w:r w:rsidRPr="00E105AF">
        <w:rPr>
          <w:position w:val="2"/>
          <w:sz w:val="22"/>
          <w:szCs w:val="22"/>
        </w:rPr>
        <w:t>access</w:t>
      </w:r>
      <w:r w:rsidRPr="00E105AF">
        <w:rPr>
          <w:spacing w:val="-1"/>
          <w:position w:val="2"/>
          <w:sz w:val="22"/>
          <w:szCs w:val="22"/>
        </w:rPr>
        <w:t xml:space="preserve"> </w:t>
      </w:r>
      <w:r w:rsidRPr="00E105AF">
        <w:rPr>
          <w:position w:val="2"/>
          <w:sz w:val="22"/>
          <w:szCs w:val="22"/>
        </w:rPr>
        <w:t>to</w:t>
      </w:r>
      <w:r w:rsidRPr="00E105AF">
        <w:rPr>
          <w:spacing w:val="-3"/>
          <w:position w:val="2"/>
          <w:sz w:val="22"/>
          <w:szCs w:val="22"/>
        </w:rPr>
        <w:t xml:space="preserve"> </w:t>
      </w:r>
      <w:r w:rsidRPr="00E105AF">
        <w:rPr>
          <w:position w:val="2"/>
          <w:sz w:val="22"/>
          <w:szCs w:val="22"/>
        </w:rPr>
        <w:t>all SO</w:t>
      </w:r>
      <w:r w:rsidRPr="00E105AF">
        <w:rPr>
          <w:sz w:val="22"/>
          <w:szCs w:val="22"/>
        </w:rPr>
        <w:t>2</w:t>
      </w:r>
      <w:r w:rsidRPr="00E105AF">
        <w:rPr>
          <w:spacing w:val="-1"/>
          <w:sz w:val="22"/>
          <w:szCs w:val="22"/>
        </w:rPr>
        <w:t xml:space="preserve"> </w:t>
      </w:r>
      <w:r w:rsidRPr="00E105AF">
        <w:rPr>
          <w:sz w:val="22"/>
          <w:szCs w:val="22"/>
        </w:rPr>
        <w:t>emitting</w:t>
      </w:r>
      <w:r w:rsidRPr="00E105AF">
        <w:rPr>
          <w:spacing w:val="-3"/>
          <w:sz w:val="22"/>
          <w:szCs w:val="22"/>
        </w:rPr>
        <w:t xml:space="preserve"> </w:t>
      </w:r>
      <w:r w:rsidRPr="00E105AF">
        <w:rPr>
          <w:sz w:val="22"/>
          <w:szCs w:val="22"/>
        </w:rPr>
        <w:t>sources</w:t>
      </w:r>
      <w:r w:rsidRPr="00E105AF">
        <w:rPr>
          <w:spacing w:val="-1"/>
          <w:sz w:val="22"/>
          <w:szCs w:val="22"/>
        </w:rPr>
        <w:t xml:space="preserve"> </w:t>
      </w:r>
      <w:r w:rsidRPr="00E105AF">
        <w:rPr>
          <w:sz w:val="22"/>
          <w:szCs w:val="22"/>
        </w:rPr>
        <w:t>at the</w:t>
      </w:r>
      <w:r w:rsidRPr="00E105AF">
        <w:rPr>
          <w:spacing w:val="-1"/>
          <w:sz w:val="22"/>
          <w:szCs w:val="22"/>
        </w:rPr>
        <w:t xml:space="preserve"> </w:t>
      </w:r>
      <w:r w:rsidRPr="00E105AF">
        <w:rPr>
          <w:sz w:val="22"/>
          <w:szCs w:val="22"/>
        </w:rPr>
        <w:t>Western</w:t>
      </w:r>
      <w:r w:rsidRPr="00E105AF">
        <w:rPr>
          <w:spacing w:val="-3"/>
          <w:sz w:val="22"/>
          <w:szCs w:val="22"/>
        </w:rPr>
        <w:t xml:space="preserve"> </w:t>
      </w:r>
      <w:r w:rsidRPr="00E105AF">
        <w:rPr>
          <w:sz w:val="22"/>
          <w:szCs w:val="22"/>
        </w:rPr>
        <w:t>Sugar facility</w:t>
      </w:r>
      <w:r w:rsidRPr="00E105AF">
        <w:rPr>
          <w:spacing w:val="-3"/>
          <w:sz w:val="22"/>
          <w:szCs w:val="22"/>
        </w:rPr>
        <w:t xml:space="preserve"> </w:t>
      </w:r>
      <w:r w:rsidRPr="00E105AF">
        <w:rPr>
          <w:sz w:val="22"/>
          <w:szCs w:val="22"/>
        </w:rPr>
        <w:t>such</w:t>
      </w:r>
      <w:r w:rsidRPr="00E105AF">
        <w:rPr>
          <w:spacing w:val="-3"/>
          <w:sz w:val="22"/>
          <w:szCs w:val="22"/>
        </w:rPr>
        <w:t xml:space="preserve"> </w:t>
      </w:r>
      <w:r w:rsidRPr="00E105AF">
        <w:rPr>
          <w:sz w:val="22"/>
          <w:szCs w:val="22"/>
        </w:rPr>
        <w:t>that,</w:t>
      </w:r>
      <w:r w:rsidRPr="00E105AF">
        <w:rPr>
          <w:spacing w:val="-1"/>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 representative(s)</w:t>
      </w:r>
      <w:r w:rsidRPr="00E105AF">
        <w:rPr>
          <w:spacing w:val="-3"/>
          <w:sz w:val="22"/>
          <w:szCs w:val="22"/>
        </w:rPr>
        <w:t xml:space="preserve"> </w:t>
      </w:r>
      <w:r w:rsidRPr="00E105AF">
        <w:rPr>
          <w:sz w:val="22"/>
          <w:szCs w:val="22"/>
        </w:rPr>
        <w:t>may,</w:t>
      </w:r>
      <w:r w:rsidRPr="00E105AF">
        <w:rPr>
          <w:spacing w:val="-1"/>
          <w:sz w:val="22"/>
          <w:szCs w:val="22"/>
        </w:rPr>
        <w:t xml:space="preserve"> </w:t>
      </w:r>
      <w:r w:rsidRPr="00E105AF">
        <w:rPr>
          <w:sz w:val="22"/>
          <w:szCs w:val="22"/>
        </w:rPr>
        <w:t>pursuant</w:t>
      </w:r>
      <w:r w:rsidRPr="00E105AF">
        <w:rPr>
          <w:spacing w:val="-3"/>
          <w:sz w:val="22"/>
          <w:szCs w:val="22"/>
        </w:rPr>
        <w:t xml:space="preserve"> </w:t>
      </w:r>
      <w:r w:rsidRPr="00E105AF">
        <w:rPr>
          <w:sz w:val="22"/>
          <w:szCs w:val="22"/>
        </w:rPr>
        <w:t>to</w:t>
      </w:r>
      <w:r w:rsidRPr="00E105AF">
        <w:rPr>
          <w:spacing w:val="-1"/>
          <w:sz w:val="22"/>
          <w:szCs w:val="22"/>
        </w:rPr>
        <w:t xml:space="preserve"> </w:t>
      </w:r>
      <w:r w:rsidRPr="00E105AF">
        <w:rPr>
          <w:sz w:val="22"/>
          <w:szCs w:val="22"/>
        </w:rPr>
        <w:t>75-2- 403,</w:t>
      </w:r>
      <w:r w:rsidRPr="00E105AF">
        <w:rPr>
          <w:spacing w:val="-4"/>
          <w:sz w:val="22"/>
          <w:szCs w:val="22"/>
        </w:rPr>
        <w:t xml:space="preserve"> </w:t>
      </w:r>
      <w:r w:rsidRPr="00E105AF">
        <w:rPr>
          <w:sz w:val="22"/>
          <w:szCs w:val="22"/>
        </w:rPr>
        <w:t>MCA,</w:t>
      </w:r>
      <w:r w:rsidRPr="00E105AF">
        <w:rPr>
          <w:spacing w:val="-1"/>
          <w:sz w:val="22"/>
          <w:szCs w:val="22"/>
        </w:rPr>
        <w:t xml:space="preserve"> </w:t>
      </w:r>
      <w:r w:rsidRPr="00E105AF">
        <w:rPr>
          <w:sz w:val="22"/>
          <w:szCs w:val="22"/>
        </w:rPr>
        <w:t>enter and</w:t>
      </w:r>
      <w:r w:rsidRPr="00E105AF">
        <w:rPr>
          <w:spacing w:val="-3"/>
          <w:sz w:val="22"/>
          <w:szCs w:val="22"/>
        </w:rPr>
        <w:t xml:space="preserve"> </w:t>
      </w:r>
      <w:r w:rsidRPr="00E105AF">
        <w:rPr>
          <w:sz w:val="22"/>
          <w:szCs w:val="22"/>
        </w:rPr>
        <w:t>inspect,</w:t>
      </w:r>
      <w:r w:rsidRPr="00E105AF">
        <w:rPr>
          <w:spacing w:val="-1"/>
          <w:sz w:val="22"/>
          <w:szCs w:val="22"/>
        </w:rPr>
        <w:t xml:space="preserve"> </w:t>
      </w:r>
      <w:r w:rsidRPr="00E105AF">
        <w:rPr>
          <w:sz w:val="22"/>
          <w:szCs w:val="22"/>
        </w:rPr>
        <w:t>at any</w:t>
      </w:r>
      <w:r w:rsidRPr="00E105AF">
        <w:rPr>
          <w:spacing w:val="-3"/>
          <w:sz w:val="22"/>
          <w:szCs w:val="22"/>
        </w:rPr>
        <w:t xml:space="preserve"> </w:t>
      </w:r>
      <w:r w:rsidRPr="00E105AF">
        <w:rPr>
          <w:sz w:val="22"/>
          <w:szCs w:val="22"/>
        </w:rPr>
        <w:t>reasonable</w:t>
      </w:r>
      <w:r w:rsidRPr="00E105AF">
        <w:rPr>
          <w:spacing w:val="-3"/>
          <w:sz w:val="22"/>
          <w:szCs w:val="22"/>
        </w:rPr>
        <w:t xml:space="preserve"> </w:t>
      </w:r>
      <w:r w:rsidRPr="00E105AF">
        <w:rPr>
          <w:sz w:val="22"/>
          <w:szCs w:val="22"/>
        </w:rPr>
        <w:t>time,</w:t>
      </w:r>
      <w:r w:rsidRPr="00E105AF">
        <w:rPr>
          <w:spacing w:val="-4"/>
          <w:sz w:val="22"/>
          <w:szCs w:val="22"/>
        </w:rPr>
        <w:t xml:space="preserve"> </w:t>
      </w:r>
      <w:r w:rsidRPr="00E105AF">
        <w:rPr>
          <w:sz w:val="22"/>
          <w:szCs w:val="22"/>
        </w:rPr>
        <w:t>any</w:t>
      </w:r>
      <w:r w:rsidRPr="00E105AF">
        <w:rPr>
          <w:spacing w:val="-1"/>
          <w:sz w:val="22"/>
          <w:szCs w:val="22"/>
        </w:rPr>
        <w:t xml:space="preserve"> </w:t>
      </w:r>
      <w:r w:rsidRPr="00E105AF">
        <w:rPr>
          <w:sz w:val="22"/>
          <w:szCs w:val="22"/>
        </w:rPr>
        <w:t>property,</w:t>
      </w:r>
      <w:r w:rsidRPr="00E105AF">
        <w:rPr>
          <w:spacing w:val="-1"/>
          <w:sz w:val="22"/>
          <w:szCs w:val="22"/>
        </w:rPr>
        <w:t xml:space="preserve"> </w:t>
      </w:r>
      <w:r w:rsidRPr="00E105AF">
        <w:rPr>
          <w:sz w:val="22"/>
          <w:szCs w:val="22"/>
        </w:rPr>
        <w:t>premises,</w:t>
      </w:r>
      <w:r w:rsidRPr="00E105AF">
        <w:rPr>
          <w:spacing w:val="-1"/>
          <w:sz w:val="22"/>
          <w:szCs w:val="22"/>
        </w:rPr>
        <w:t xml:space="preserve"> </w:t>
      </w:r>
      <w:r w:rsidRPr="00E105AF">
        <w:rPr>
          <w:sz w:val="22"/>
          <w:szCs w:val="22"/>
        </w:rPr>
        <w:t>or</w:t>
      </w:r>
      <w:r w:rsidRPr="00E105AF">
        <w:rPr>
          <w:spacing w:val="-1"/>
          <w:sz w:val="22"/>
          <w:szCs w:val="22"/>
        </w:rPr>
        <w:t xml:space="preserve"> </w:t>
      </w:r>
      <w:r w:rsidRPr="00E105AF">
        <w:rPr>
          <w:position w:val="2"/>
          <w:sz w:val="22"/>
          <w:szCs w:val="22"/>
        </w:rPr>
        <w:t>place,</w:t>
      </w:r>
      <w:r w:rsidRPr="00E105AF">
        <w:rPr>
          <w:spacing w:val="-1"/>
          <w:position w:val="2"/>
          <w:sz w:val="22"/>
          <w:szCs w:val="22"/>
        </w:rPr>
        <w:t xml:space="preserve"> </w:t>
      </w:r>
      <w:r w:rsidRPr="00E105AF">
        <w:rPr>
          <w:position w:val="2"/>
          <w:sz w:val="22"/>
          <w:szCs w:val="22"/>
        </w:rPr>
        <w:t>except a</w:t>
      </w:r>
      <w:r w:rsidRPr="00E105AF">
        <w:rPr>
          <w:spacing w:val="-1"/>
          <w:position w:val="2"/>
          <w:sz w:val="22"/>
          <w:szCs w:val="22"/>
        </w:rPr>
        <w:t xml:space="preserve"> </w:t>
      </w:r>
      <w:r w:rsidRPr="00E105AF">
        <w:rPr>
          <w:position w:val="2"/>
          <w:sz w:val="22"/>
          <w:szCs w:val="22"/>
        </w:rPr>
        <w:t>private</w:t>
      </w:r>
      <w:r w:rsidRPr="00E105AF">
        <w:rPr>
          <w:spacing w:val="-1"/>
          <w:position w:val="2"/>
          <w:sz w:val="22"/>
          <w:szCs w:val="22"/>
        </w:rPr>
        <w:t xml:space="preserve"> </w:t>
      </w:r>
      <w:r w:rsidRPr="00E105AF">
        <w:rPr>
          <w:position w:val="2"/>
          <w:sz w:val="22"/>
          <w:szCs w:val="22"/>
        </w:rPr>
        <w:t>residence,</w:t>
      </w:r>
      <w:r w:rsidRPr="00E105AF">
        <w:rPr>
          <w:spacing w:val="-1"/>
          <w:position w:val="2"/>
          <w:sz w:val="22"/>
          <w:szCs w:val="22"/>
        </w:rPr>
        <w:t xml:space="preserve"> </w:t>
      </w:r>
      <w:r w:rsidRPr="00E105AF">
        <w:rPr>
          <w:position w:val="2"/>
          <w:sz w:val="22"/>
          <w:szCs w:val="22"/>
        </w:rPr>
        <w:t>on</w:t>
      </w:r>
      <w:r w:rsidRPr="00E105AF">
        <w:rPr>
          <w:spacing w:val="-1"/>
          <w:position w:val="2"/>
          <w:sz w:val="22"/>
          <w:szCs w:val="22"/>
        </w:rPr>
        <w:t xml:space="preserve"> </w:t>
      </w:r>
      <w:r w:rsidRPr="00E105AF">
        <w:rPr>
          <w:position w:val="2"/>
          <w:sz w:val="22"/>
          <w:szCs w:val="22"/>
        </w:rPr>
        <w:t>or</w:t>
      </w:r>
      <w:r w:rsidRPr="00E105AF">
        <w:rPr>
          <w:spacing w:val="-3"/>
          <w:position w:val="2"/>
          <w:sz w:val="22"/>
          <w:szCs w:val="22"/>
        </w:rPr>
        <w:t xml:space="preserve"> </w:t>
      </w:r>
      <w:r w:rsidRPr="00E105AF">
        <w:rPr>
          <w:position w:val="2"/>
          <w:sz w:val="22"/>
          <w:szCs w:val="22"/>
        </w:rPr>
        <w:t>at which</w:t>
      </w:r>
      <w:r w:rsidRPr="00E105AF">
        <w:rPr>
          <w:spacing w:val="-3"/>
          <w:position w:val="2"/>
          <w:sz w:val="22"/>
          <w:szCs w:val="22"/>
        </w:rPr>
        <w:t xml:space="preserve"> </w:t>
      </w:r>
      <w:r w:rsidRPr="00E105AF">
        <w:rPr>
          <w:position w:val="2"/>
          <w:sz w:val="22"/>
          <w:szCs w:val="22"/>
        </w:rPr>
        <w:t>an</w:t>
      </w:r>
      <w:r w:rsidRPr="00E105AF">
        <w:rPr>
          <w:spacing w:val="-1"/>
          <w:position w:val="2"/>
          <w:sz w:val="22"/>
          <w:szCs w:val="22"/>
        </w:rPr>
        <w:t xml:space="preserve"> </w:t>
      </w:r>
      <w:r w:rsidRPr="00E105AF">
        <w:rPr>
          <w:position w:val="2"/>
          <w:sz w:val="22"/>
          <w:szCs w:val="22"/>
        </w:rPr>
        <w:t>SO</w:t>
      </w:r>
      <w:r w:rsidRPr="00E105AF">
        <w:rPr>
          <w:sz w:val="22"/>
          <w:szCs w:val="22"/>
        </w:rPr>
        <w:t>2</w:t>
      </w:r>
      <w:r w:rsidRPr="00E105AF">
        <w:rPr>
          <w:spacing w:val="16"/>
          <w:sz w:val="22"/>
          <w:szCs w:val="22"/>
        </w:rPr>
        <w:t xml:space="preserve"> </w:t>
      </w:r>
      <w:r w:rsidRPr="00E105AF">
        <w:rPr>
          <w:position w:val="2"/>
          <w:sz w:val="22"/>
          <w:szCs w:val="22"/>
        </w:rPr>
        <w:t>emitting</w:t>
      </w:r>
      <w:r w:rsidRPr="00E105AF">
        <w:rPr>
          <w:spacing w:val="-1"/>
          <w:position w:val="2"/>
          <w:sz w:val="22"/>
          <w:szCs w:val="22"/>
        </w:rPr>
        <w:t xml:space="preserve"> </w:t>
      </w:r>
      <w:r w:rsidRPr="00E105AF">
        <w:rPr>
          <w:position w:val="2"/>
          <w:sz w:val="22"/>
          <w:szCs w:val="22"/>
        </w:rPr>
        <w:t>source</w:t>
      </w:r>
      <w:r w:rsidRPr="00E105AF">
        <w:rPr>
          <w:spacing w:val="-3"/>
          <w:position w:val="2"/>
          <w:sz w:val="22"/>
          <w:szCs w:val="22"/>
        </w:rPr>
        <w:t xml:space="preserve"> </w:t>
      </w:r>
      <w:r w:rsidRPr="00E105AF">
        <w:rPr>
          <w:position w:val="2"/>
          <w:sz w:val="22"/>
          <w:szCs w:val="22"/>
        </w:rPr>
        <w:t>is</w:t>
      </w:r>
      <w:r w:rsidRPr="00E105AF">
        <w:rPr>
          <w:spacing w:val="-3"/>
          <w:position w:val="2"/>
          <w:sz w:val="22"/>
          <w:szCs w:val="22"/>
        </w:rPr>
        <w:t xml:space="preserve"> </w:t>
      </w:r>
      <w:r w:rsidRPr="00E105AF">
        <w:rPr>
          <w:position w:val="2"/>
          <w:sz w:val="22"/>
          <w:szCs w:val="22"/>
        </w:rPr>
        <w:t>located</w:t>
      </w:r>
      <w:r w:rsidRPr="00E105AF">
        <w:rPr>
          <w:spacing w:val="-3"/>
          <w:position w:val="2"/>
          <w:sz w:val="22"/>
          <w:szCs w:val="22"/>
        </w:rPr>
        <w:t xml:space="preserve"> </w:t>
      </w:r>
      <w:r w:rsidRPr="00E105AF">
        <w:rPr>
          <w:position w:val="2"/>
          <w:sz w:val="22"/>
          <w:szCs w:val="22"/>
        </w:rPr>
        <w:t>or is</w:t>
      </w:r>
      <w:r w:rsidRPr="00E105AF">
        <w:rPr>
          <w:spacing w:val="-1"/>
          <w:position w:val="2"/>
          <w:sz w:val="22"/>
          <w:szCs w:val="22"/>
        </w:rPr>
        <w:t xml:space="preserve"> </w:t>
      </w:r>
      <w:r w:rsidRPr="00E105AF">
        <w:rPr>
          <w:position w:val="2"/>
          <w:sz w:val="22"/>
          <w:szCs w:val="22"/>
        </w:rPr>
        <w:t>being</w:t>
      </w:r>
      <w:r w:rsidRPr="00E105AF">
        <w:rPr>
          <w:spacing w:val="-1"/>
          <w:position w:val="2"/>
          <w:sz w:val="22"/>
          <w:szCs w:val="22"/>
        </w:rPr>
        <w:t xml:space="preserve"> </w:t>
      </w:r>
      <w:r w:rsidRPr="00E105AF">
        <w:rPr>
          <w:sz w:val="22"/>
          <w:szCs w:val="22"/>
        </w:rPr>
        <w:t>constructed</w:t>
      </w:r>
      <w:r w:rsidRPr="00E105AF">
        <w:rPr>
          <w:spacing w:val="-3"/>
          <w:sz w:val="22"/>
          <w:szCs w:val="22"/>
        </w:rPr>
        <w:t xml:space="preserve"> </w:t>
      </w:r>
      <w:r w:rsidRPr="00E105AF">
        <w:rPr>
          <w:sz w:val="22"/>
          <w:szCs w:val="22"/>
        </w:rPr>
        <w:t>or</w:t>
      </w:r>
      <w:r w:rsidRPr="00E105AF">
        <w:rPr>
          <w:spacing w:val="-3"/>
          <w:sz w:val="22"/>
          <w:szCs w:val="22"/>
        </w:rPr>
        <w:t xml:space="preserve"> </w:t>
      </w:r>
      <w:r w:rsidRPr="00E105AF">
        <w:rPr>
          <w:sz w:val="22"/>
          <w:szCs w:val="22"/>
        </w:rPr>
        <w:t>installed.</w:t>
      </w:r>
      <w:r w:rsidRPr="00E105AF">
        <w:rPr>
          <w:spacing w:val="-1"/>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 representatives</w:t>
      </w:r>
      <w:r w:rsidRPr="00E105AF">
        <w:rPr>
          <w:spacing w:val="-1"/>
          <w:sz w:val="22"/>
          <w:szCs w:val="22"/>
        </w:rPr>
        <w:t xml:space="preserve"> </w:t>
      </w:r>
      <w:r w:rsidRPr="00E105AF">
        <w:rPr>
          <w:sz w:val="22"/>
          <w:szCs w:val="22"/>
        </w:rPr>
        <w:t>shall be</w:t>
      </w:r>
      <w:r w:rsidRPr="00E105AF">
        <w:rPr>
          <w:spacing w:val="-3"/>
          <w:sz w:val="22"/>
          <w:szCs w:val="22"/>
        </w:rPr>
        <w:t xml:space="preserve"> </w:t>
      </w:r>
      <w:r w:rsidRPr="00E105AF">
        <w:rPr>
          <w:sz w:val="22"/>
          <w:szCs w:val="22"/>
        </w:rPr>
        <w:t>allowed</w:t>
      </w:r>
      <w:r w:rsidRPr="00E105AF">
        <w:rPr>
          <w:spacing w:val="-3"/>
          <w:sz w:val="22"/>
          <w:szCs w:val="22"/>
        </w:rPr>
        <w:t xml:space="preserve"> </w:t>
      </w:r>
      <w:r w:rsidRPr="00E105AF">
        <w:rPr>
          <w:sz w:val="22"/>
          <w:szCs w:val="22"/>
        </w:rPr>
        <w:t>to</w:t>
      </w:r>
      <w:r w:rsidRPr="00E105AF">
        <w:rPr>
          <w:spacing w:val="-1"/>
          <w:sz w:val="22"/>
          <w:szCs w:val="22"/>
        </w:rPr>
        <w:t xml:space="preserve"> </w:t>
      </w:r>
      <w:r w:rsidRPr="00E105AF">
        <w:rPr>
          <w:sz w:val="22"/>
          <w:szCs w:val="22"/>
        </w:rPr>
        <w:t>conduct surveys,</w:t>
      </w:r>
      <w:r w:rsidRPr="00E105AF">
        <w:rPr>
          <w:spacing w:val="-1"/>
          <w:sz w:val="22"/>
          <w:szCs w:val="22"/>
        </w:rPr>
        <w:t xml:space="preserve"> </w:t>
      </w:r>
      <w:r w:rsidRPr="00E105AF">
        <w:rPr>
          <w:sz w:val="22"/>
          <w:szCs w:val="22"/>
        </w:rPr>
        <w:t>collect samples,</w:t>
      </w:r>
      <w:r w:rsidRPr="00E105AF">
        <w:rPr>
          <w:spacing w:val="-1"/>
          <w:sz w:val="22"/>
          <w:szCs w:val="22"/>
        </w:rPr>
        <w:t xml:space="preserve"> </w:t>
      </w:r>
      <w:r w:rsidRPr="00E105AF">
        <w:rPr>
          <w:sz w:val="22"/>
          <w:szCs w:val="22"/>
        </w:rPr>
        <w:t>obtain</w:t>
      </w:r>
      <w:r w:rsidRPr="00E105AF">
        <w:rPr>
          <w:spacing w:val="-3"/>
          <w:sz w:val="22"/>
          <w:szCs w:val="22"/>
        </w:rPr>
        <w:t xml:space="preserve"> </w:t>
      </w:r>
      <w:r w:rsidRPr="00E105AF">
        <w:rPr>
          <w:sz w:val="22"/>
          <w:szCs w:val="22"/>
        </w:rPr>
        <w:t>emissions</w:t>
      </w:r>
      <w:r w:rsidRPr="00E105AF">
        <w:rPr>
          <w:spacing w:val="-1"/>
          <w:sz w:val="22"/>
          <w:szCs w:val="22"/>
        </w:rPr>
        <w:t xml:space="preserve"> </w:t>
      </w:r>
      <w:r w:rsidRPr="00E105AF">
        <w:rPr>
          <w:sz w:val="22"/>
          <w:szCs w:val="22"/>
        </w:rPr>
        <w:t>data,</w:t>
      </w:r>
      <w:r w:rsidRPr="00E105AF">
        <w:rPr>
          <w:spacing w:val="-4"/>
          <w:sz w:val="22"/>
          <w:szCs w:val="22"/>
        </w:rPr>
        <w:t xml:space="preserve"> </w:t>
      </w:r>
      <w:r w:rsidRPr="00E105AF">
        <w:rPr>
          <w:sz w:val="22"/>
          <w:szCs w:val="22"/>
        </w:rPr>
        <w:t>or observe</w:t>
      </w:r>
      <w:r w:rsidRPr="00E105AF">
        <w:rPr>
          <w:spacing w:val="-1"/>
          <w:sz w:val="22"/>
          <w:szCs w:val="22"/>
        </w:rPr>
        <w:t xml:space="preserve"> </w:t>
      </w:r>
      <w:r w:rsidRPr="00E105AF">
        <w:rPr>
          <w:sz w:val="22"/>
          <w:szCs w:val="22"/>
        </w:rPr>
        <w:t>any</w:t>
      </w:r>
      <w:r w:rsidRPr="00E105AF">
        <w:rPr>
          <w:spacing w:val="-3"/>
          <w:sz w:val="22"/>
          <w:szCs w:val="22"/>
        </w:rPr>
        <w:t xml:space="preserve"> </w:t>
      </w:r>
      <w:r w:rsidRPr="00E105AF">
        <w:rPr>
          <w:sz w:val="22"/>
          <w:szCs w:val="22"/>
        </w:rPr>
        <w:t>monitoring</w:t>
      </w:r>
      <w:r w:rsidRPr="00E105AF">
        <w:rPr>
          <w:spacing w:val="-1"/>
          <w:sz w:val="22"/>
          <w:szCs w:val="22"/>
        </w:rPr>
        <w:t xml:space="preserve"> </w:t>
      </w:r>
      <w:r w:rsidRPr="00E105AF">
        <w:rPr>
          <w:sz w:val="22"/>
          <w:szCs w:val="22"/>
        </w:rPr>
        <w:t>or</w:t>
      </w:r>
      <w:r w:rsidRPr="00E105AF">
        <w:rPr>
          <w:spacing w:val="-3"/>
          <w:sz w:val="22"/>
          <w:szCs w:val="22"/>
        </w:rPr>
        <w:t xml:space="preserve"> </w:t>
      </w:r>
      <w:r w:rsidRPr="00E105AF">
        <w:rPr>
          <w:sz w:val="22"/>
          <w:szCs w:val="22"/>
        </w:rPr>
        <w:t>testing,</w:t>
      </w:r>
      <w:r w:rsidRPr="00E105AF">
        <w:rPr>
          <w:spacing w:val="-1"/>
          <w:sz w:val="22"/>
          <w:szCs w:val="22"/>
        </w:rPr>
        <w:t xml:space="preserve"> </w:t>
      </w:r>
      <w:r w:rsidRPr="00E105AF">
        <w:rPr>
          <w:sz w:val="22"/>
          <w:szCs w:val="22"/>
        </w:rPr>
        <w:t>and</w:t>
      </w:r>
      <w:r w:rsidRPr="00E105AF">
        <w:rPr>
          <w:spacing w:val="-1"/>
          <w:sz w:val="22"/>
          <w:szCs w:val="22"/>
        </w:rPr>
        <w:t xml:space="preserve"> </w:t>
      </w:r>
      <w:r w:rsidRPr="00E105AF">
        <w:rPr>
          <w:sz w:val="22"/>
          <w:szCs w:val="22"/>
        </w:rPr>
        <w:t>conduct</w:t>
      </w:r>
      <w:r w:rsidRPr="00E105AF">
        <w:rPr>
          <w:spacing w:val="-3"/>
          <w:sz w:val="22"/>
          <w:szCs w:val="22"/>
        </w:rPr>
        <w:t xml:space="preserve"> </w:t>
      </w:r>
      <w:r w:rsidRPr="00E105AF">
        <w:rPr>
          <w:sz w:val="22"/>
          <w:szCs w:val="22"/>
        </w:rPr>
        <w:t>all other</w:t>
      </w:r>
      <w:r w:rsidRPr="00E105AF">
        <w:rPr>
          <w:spacing w:val="-1"/>
          <w:sz w:val="22"/>
          <w:szCs w:val="22"/>
        </w:rPr>
        <w:t xml:space="preserve"> </w:t>
      </w:r>
      <w:r w:rsidRPr="00E105AF">
        <w:rPr>
          <w:sz w:val="22"/>
          <w:szCs w:val="22"/>
        </w:rPr>
        <w:t>necessary</w:t>
      </w:r>
      <w:r w:rsidRPr="00E105AF">
        <w:rPr>
          <w:spacing w:val="-1"/>
          <w:sz w:val="22"/>
          <w:szCs w:val="22"/>
        </w:rPr>
        <w:t xml:space="preserve"> </w:t>
      </w:r>
      <w:r w:rsidRPr="00E105AF">
        <w:rPr>
          <w:sz w:val="22"/>
          <w:szCs w:val="22"/>
        </w:rPr>
        <w:t>functions</w:t>
      </w:r>
      <w:r w:rsidRPr="00E105AF">
        <w:rPr>
          <w:spacing w:val="-1"/>
          <w:sz w:val="22"/>
          <w:szCs w:val="22"/>
        </w:rPr>
        <w:t xml:space="preserve"> </w:t>
      </w:r>
      <w:r w:rsidRPr="00E105AF">
        <w:rPr>
          <w:sz w:val="22"/>
          <w:szCs w:val="22"/>
        </w:rPr>
        <w:t>related</w:t>
      </w:r>
      <w:r w:rsidRPr="00E105AF">
        <w:rPr>
          <w:spacing w:val="-3"/>
          <w:sz w:val="22"/>
          <w:szCs w:val="22"/>
        </w:rPr>
        <w:t xml:space="preserve"> </w:t>
      </w:r>
      <w:r w:rsidRPr="00E105AF">
        <w:rPr>
          <w:sz w:val="22"/>
          <w:szCs w:val="22"/>
        </w:rPr>
        <w:t>to</w:t>
      </w:r>
      <w:r w:rsidRPr="00E105AF">
        <w:rPr>
          <w:spacing w:val="-1"/>
          <w:sz w:val="22"/>
          <w:szCs w:val="22"/>
        </w:rPr>
        <w:t xml:space="preserve"> </w:t>
      </w:r>
      <w:r w:rsidRPr="00E105AF">
        <w:rPr>
          <w:sz w:val="22"/>
          <w:szCs w:val="22"/>
        </w:rPr>
        <w:t>this</w:t>
      </w:r>
      <w:r w:rsidRPr="00E105AF">
        <w:rPr>
          <w:spacing w:val="-3"/>
          <w:sz w:val="22"/>
          <w:szCs w:val="22"/>
        </w:rPr>
        <w:t xml:space="preserve"> </w:t>
      </w:r>
      <w:r w:rsidRPr="00E105AF">
        <w:rPr>
          <w:sz w:val="22"/>
          <w:szCs w:val="22"/>
        </w:rPr>
        <w:t>control plan.</w:t>
      </w:r>
      <w:r w:rsidRPr="00E105AF">
        <w:rPr>
          <w:spacing w:val="-1"/>
          <w:sz w:val="22"/>
          <w:szCs w:val="22"/>
        </w:rPr>
        <w:t xml:space="preserve"> </w:t>
      </w:r>
      <w:r w:rsidRPr="00E105AF">
        <w:rPr>
          <w:sz w:val="22"/>
          <w:szCs w:val="22"/>
        </w:rPr>
        <w:t>As</w:t>
      </w:r>
      <w:r w:rsidRPr="00E105AF">
        <w:rPr>
          <w:spacing w:val="-3"/>
          <w:sz w:val="22"/>
          <w:szCs w:val="22"/>
        </w:rPr>
        <w:t xml:space="preserve"> </w:t>
      </w:r>
      <w:r w:rsidRPr="00E105AF">
        <w:rPr>
          <w:sz w:val="22"/>
          <w:szCs w:val="22"/>
        </w:rPr>
        <w:t>provided</w:t>
      </w:r>
      <w:r w:rsidRPr="00E105AF">
        <w:rPr>
          <w:spacing w:val="-3"/>
          <w:sz w:val="22"/>
          <w:szCs w:val="22"/>
        </w:rPr>
        <w:t xml:space="preserve"> </w:t>
      </w:r>
      <w:r w:rsidRPr="00E105AF">
        <w:rPr>
          <w:sz w:val="22"/>
          <w:szCs w:val="22"/>
        </w:rPr>
        <w:t>in</w:t>
      </w:r>
      <w:r w:rsidRPr="00E105AF">
        <w:rPr>
          <w:spacing w:val="-1"/>
          <w:sz w:val="22"/>
          <w:szCs w:val="22"/>
        </w:rPr>
        <w:t xml:space="preserve"> </w:t>
      </w:r>
      <w:r w:rsidRPr="00E105AF">
        <w:rPr>
          <w:sz w:val="22"/>
          <w:szCs w:val="22"/>
        </w:rPr>
        <w:t>Section</w:t>
      </w:r>
      <w:r w:rsidRPr="00E105AF">
        <w:rPr>
          <w:spacing w:val="-1"/>
          <w:sz w:val="22"/>
          <w:szCs w:val="22"/>
        </w:rPr>
        <w:t xml:space="preserve"> </w:t>
      </w:r>
      <w:r w:rsidRPr="00E105AF">
        <w:rPr>
          <w:sz w:val="22"/>
          <w:szCs w:val="22"/>
        </w:rPr>
        <w:t>75-2-105,</w:t>
      </w:r>
      <w:r w:rsidRPr="00E105AF">
        <w:rPr>
          <w:spacing w:val="-4"/>
          <w:sz w:val="22"/>
          <w:szCs w:val="22"/>
        </w:rPr>
        <w:t xml:space="preserve"> </w:t>
      </w:r>
      <w:r w:rsidRPr="00E105AF">
        <w:rPr>
          <w:sz w:val="22"/>
          <w:szCs w:val="22"/>
        </w:rPr>
        <w:t>MCA,</w:t>
      </w:r>
      <w:r w:rsidRPr="00E105AF">
        <w:rPr>
          <w:spacing w:val="-1"/>
          <w:sz w:val="22"/>
          <w:szCs w:val="22"/>
        </w:rPr>
        <w:t xml:space="preserve"> </w:t>
      </w:r>
      <w:r w:rsidRPr="00E105AF">
        <w:rPr>
          <w:sz w:val="22"/>
          <w:szCs w:val="22"/>
        </w:rPr>
        <w:t>Western</w:t>
      </w:r>
      <w:r w:rsidRPr="00E105AF">
        <w:rPr>
          <w:spacing w:val="-1"/>
          <w:sz w:val="22"/>
          <w:szCs w:val="22"/>
        </w:rPr>
        <w:t xml:space="preserve"> </w:t>
      </w:r>
      <w:r w:rsidRPr="00E105AF">
        <w:rPr>
          <w:sz w:val="22"/>
          <w:szCs w:val="22"/>
        </w:rPr>
        <w:t>Sugar</w:t>
      </w:r>
      <w:r w:rsidRPr="00E105AF">
        <w:rPr>
          <w:spacing w:val="-3"/>
          <w:sz w:val="22"/>
          <w:szCs w:val="22"/>
        </w:rPr>
        <w:t xml:space="preserve"> </w:t>
      </w:r>
      <w:r w:rsidRPr="00E105AF">
        <w:rPr>
          <w:sz w:val="22"/>
          <w:szCs w:val="22"/>
        </w:rPr>
        <w:t>may</w:t>
      </w:r>
      <w:r w:rsidRPr="00E105AF">
        <w:rPr>
          <w:spacing w:val="-3"/>
          <w:sz w:val="22"/>
          <w:szCs w:val="22"/>
        </w:rPr>
        <w:t xml:space="preserve"> </w:t>
      </w:r>
      <w:r w:rsidRPr="00E105AF">
        <w:rPr>
          <w:sz w:val="22"/>
          <w:szCs w:val="22"/>
        </w:rPr>
        <w:t>seek</w:t>
      </w:r>
      <w:r w:rsidRPr="00E105AF">
        <w:rPr>
          <w:spacing w:val="-1"/>
          <w:sz w:val="22"/>
          <w:szCs w:val="22"/>
        </w:rPr>
        <w:t xml:space="preserve"> </w:t>
      </w:r>
      <w:r w:rsidRPr="00E105AF">
        <w:rPr>
          <w:sz w:val="22"/>
          <w:szCs w:val="22"/>
        </w:rPr>
        <w:t>a</w:t>
      </w:r>
      <w:r w:rsidRPr="00E105AF">
        <w:rPr>
          <w:spacing w:val="-1"/>
          <w:sz w:val="22"/>
          <w:szCs w:val="22"/>
        </w:rPr>
        <w:t xml:space="preserve"> </w:t>
      </w:r>
      <w:r w:rsidRPr="00E105AF">
        <w:rPr>
          <w:sz w:val="22"/>
          <w:szCs w:val="22"/>
        </w:rPr>
        <w:t>court order declaring</w:t>
      </w:r>
      <w:r w:rsidRPr="00E105AF">
        <w:rPr>
          <w:spacing w:val="-1"/>
          <w:sz w:val="22"/>
          <w:szCs w:val="22"/>
        </w:rPr>
        <w:t xml:space="preserve"> </w:t>
      </w:r>
      <w:r w:rsidRPr="00E105AF">
        <w:rPr>
          <w:sz w:val="22"/>
          <w:szCs w:val="22"/>
        </w:rPr>
        <w:t>certain</w:t>
      </w:r>
      <w:r w:rsidRPr="00E105AF">
        <w:rPr>
          <w:spacing w:val="-1"/>
          <w:sz w:val="22"/>
          <w:szCs w:val="22"/>
        </w:rPr>
        <w:t xml:space="preserve"> </w:t>
      </w:r>
      <w:r w:rsidRPr="00E105AF">
        <w:rPr>
          <w:sz w:val="22"/>
          <w:szCs w:val="22"/>
        </w:rPr>
        <w:t>trade</w:t>
      </w:r>
      <w:r w:rsidRPr="00E105AF">
        <w:rPr>
          <w:spacing w:val="-3"/>
          <w:sz w:val="22"/>
          <w:szCs w:val="22"/>
        </w:rPr>
        <w:t xml:space="preserve"> </w:t>
      </w:r>
      <w:r w:rsidRPr="00E105AF">
        <w:rPr>
          <w:sz w:val="22"/>
          <w:szCs w:val="22"/>
        </w:rPr>
        <w:t>secret information</w:t>
      </w:r>
      <w:r w:rsidRPr="00E105AF">
        <w:rPr>
          <w:spacing w:val="-1"/>
          <w:sz w:val="22"/>
          <w:szCs w:val="22"/>
        </w:rPr>
        <w:t xml:space="preserve"> </w:t>
      </w:r>
      <w:r w:rsidRPr="00E105AF">
        <w:rPr>
          <w:sz w:val="22"/>
          <w:szCs w:val="22"/>
        </w:rPr>
        <w:t>as</w:t>
      </w:r>
      <w:r w:rsidRPr="00E105AF">
        <w:rPr>
          <w:spacing w:val="-1"/>
          <w:sz w:val="22"/>
          <w:szCs w:val="22"/>
        </w:rPr>
        <w:t xml:space="preserve"> </w:t>
      </w:r>
      <w:r w:rsidRPr="00E105AF">
        <w:rPr>
          <w:sz w:val="22"/>
          <w:szCs w:val="22"/>
        </w:rPr>
        <w:t>confidential and</w:t>
      </w:r>
      <w:r w:rsidRPr="00E105AF">
        <w:rPr>
          <w:spacing w:val="-1"/>
          <w:sz w:val="22"/>
          <w:szCs w:val="22"/>
        </w:rPr>
        <w:t xml:space="preserve"> </w:t>
      </w:r>
      <w:r w:rsidRPr="00E105AF">
        <w:rPr>
          <w:sz w:val="22"/>
          <w:szCs w:val="22"/>
        </w:rPr>
        <w:t>not a</w:t>
      </w:r>
      <w:r w:rsidRPr="00E105AF">
        <w:rPr>
          <w:spacing w:val="-1"/>
          <w:sz w:val="22"/>
          <w:szCs w:val="22"/>
        </w:rPr>
        <w:t xml:space="preserve"> </w:t>
      </w:r>
      <w:r w:rsidRPr="00E105AF">
        <w:rPr>
          <w:sz w:val="22"/>
          <w:szCs w:val="22"/>
        </w:rPr>
        <w:t>matter of public</w:t>
      </w:r>
      <w:r w:rsidRPr="00E105AF">
        <w:rPr>
          <w:spacing w:val="-1"/>
          <w:sz w:val="22"/>
          <w:szCs w:val="22"/>
        </w:rPr>
        <w:t xml:space="preserve"> </w:t>
      </w:r>
      <w:r w:rsidRPr="00E105AF">
        <w:rPr>
          <w:sz w:val="22"/>
          <w:szCs w:val="22"/>
        </w:rPr>
        <w:t>record.</w:t>
      </w:r>
      <w:r w:rsidRPr="00E105AF">
        <w:rPr>
          <w:spacing w:val="-1"/>
          <w:sz w:val="22"/>
          <w:szCs w:val="22"/>
        </w:rPr>
        <w:t xml:space="preserve"> </w:t>
      </w:r>
      <w:r w:rsidRPr="00E105AF">
        <w:rPr>
          <w:sz w:val="22"/>
          <w:szCs w:val="22"/>
        </w:rPr>
        <w:t>If</w:t>
      </w:r>
      <w:r w:rsidRPr="00E105AF">
        <w:rPr>
          <w:spacing w:val="-3"/>
          <w:sz w:val="22"/>
          <w:szCs w:val="22"/>
        </w:rPr>
        <w:t xml:space="preserve"> </w:t>
      </w:r>
      <w:r w:rsidRPr="00E105AF">
        <w:rPr>
          <w:sz w:val="22"/>
          <w:szCs w:val="22"/>
        </w:rPr>
        <w:t>Western</w:t>
      </w:r>
      <w:r w:rsidRPr="00E105AF">
        <w:rPr>
          <w:spacing w:val="-1"/>
          <w:sz w:val="22"/>
          <w:szCs w:val="22"/>
        </w:rPr>
        <w:t xml:space="preserve"> </w:t>
      </w:r>
      <w:r w:rsidRPr="00E105AF">
        <w:rPr>
          <w:sz w:val="22"/>
          <w:szCs w:val="22"/>
        </w:rPr>
        <w:t>Sugar claims</w:t>
      </w:r>
      <w:r w:rsidRPr="00E105AF">
        <w:rPr>
          <w:spacing w:val="-1"/>
          <w:sz w:val="22"/>
          <w:szCs w:val="22"/>
        </w:rPr>
        <w:t xml:space="preserve"> </w:t>
      </w:r>
      <w:r w:rsidRPr="00E105AF">
        <w:rPr>
          <w:sz w:val="22"/>
          <w:szCs w:val="22"/>
        </w:rPr>
        <w:t>that</w:t>
      </w:r>
      <w:r w:rsidRPr="00E105AF">
        <w:rPr>
          <w:spacing w:val="-3"/>
          <w:sz w:val="22"/>
          <w:szCs w:val="22"/>
        </w:rPr>
        <w:t xml:space="preserve"> </w:t>
      </w:r>
      <w:r w:rsidRPr="00E105AF">
        <w:rPr>
          <w:sz w:val="22"/>
          <w:szCs w:val="22"/>
        </w:rPr>
        <w:t>certain</w:t>
      </w:r>
      <w:r w:rsidRPr="00E105AF">
        <w:rPr>
          <w:spacing w:val="-1"/>
          <w:sz w:val="22"/>
          <w:szCs w:val="22"/>
        </w:rPr>
        <w:t xml:space="preserve"> </w:t>
      </w:r>
      <w:r w:rsidRPr="00E105AF">
        <w:rPr>
          <w:sz w:val="22"/>
          <w:szCs w:val="22"/>
        </w:rPr>
        <w:t>information</w:t>
      </w:r>
      <w:r w:rsidRPr="00E105AF">
        <w:rPr>
          <w:spacing w:val="-3"/>
          <w:sz w:val="22"/>
          <w:szCs w:val="22"/>
        </w:rPr>
        <w:t xml:space="preserve"> </w:t>
      </w:r>
      <w:r w:rsidRPr="00E105AF">
        <w:rPr>
          <w:sz w:val="22"/>
          <w:szCs w:val="22"/>
        </w:rPr>
        <w:t>is</w:t>
      </w:r>
      <w:r w:rsidRPr="00E105AF">
        <w:rPr>
          <w:spacing w:val="-1"/>
          <w:sz w:val="22"/>
          <w:szCs w:val="22"/>
        </w:rPr>
        <w:t xml:space="preserve"> </w:t>
      </w:r>
      <w:r w:rsidRPr="00E105AF">
        <w:rPr>
          <w:sz w:val="22"/>
          <w:szCs w:val="22"/>
        </w:rPr>
        <w:t>entitled</w:t>
      </w:r>
      <w:r w:rsidRPr="00E105AF">
        <w:rPr>
          <w:spacing w:val="-1"/>
          <w:sz w:val="22"/>
          <w:szCs w:val="22"/>
        </w:rPr>
        <w:t xml:space="preserve"> </w:t>
      </w:r>
      <w:r w:rsidRPr="00E105AF">
        <w:rPr>
          <w:sz w:val="22"/>
          <w:szCs w:val="22"/>
        </w:rPr>
        <w:t>to</w:t>
      </w:r>
      <w:r w:rsidRPr="00E105AF">
        <w:rPr>
          <w:spacing w:val="-3"/>
          <w:sz w:val="22"/>
          <w:szCs w:val="22"/>
        </w:rPr>
        <w:t xml:space="preserve"> </w:t>
      </w:r>
      <w:r w:rsidRPr="00E105AF">
        <w:rPr>
          <w:sz w:val="22"/>
          <w:szCs w:val="22"/>
        </w:rPr>
        <w:t>trade</w:t>
      </w:r>
      <w:r w:rsidRPr="00E105AF">
        <w:rPr>
          <w:spacing w:val="-3"/>
          <w:sz w:val="22"/>
          <w:szCs w:val="22"/>
        </w:rPr>
        <w:t xml:space="preserve"> </w:t>
      </w:r>
      <w:r w:rsidRPr="00E105AF">
        <w:rPr>
          <w:sz w:val="22"/>
          <w:szCs w:val="22"/>
        </w:rPr>
        <w:t>secret</w:t>
      </w:r>
      <w:r w:rsidRPr="00E105AF">
        <w:rPr>
          <w:spacing w:val="-1"/>
          <w:sz w:val="22"/>
          <w:szCs w:val="22"/>
        </w:rPr>
        <w:t xml:space="preserve"> </w:t>
      </w:r>
      <w:r w:rsidRPr="00E105AF">
        <w:rPr>
          <w:sz w:val="22"/>
          <w:szCs w:val="22"/>
        </w:rPr>
        <w:t>protection,</w:t>
      </w:r>
      <w:r w:rsidRPr="00E105AF">
        <w:rPr>
          <w:spacing w:val="-4"/>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w:t>
      </w:r>
      <w:r w:rsidRPr="00E105AF">
        <w:rPr>
          <w:spacing w:val="-3"/>
          <w:sz w:val="22"/>
          <w:szCs w:val="22"/>
        </w:rPr>
        <w:t xml:space="preserve"> </w:t>
      </w:r>
      <w:r w:rsidRPr="00E105AF">
        <w:rPr>
          <w:sz w:val="22"/>
          <w:szCs w:val="22"/>
        </w:rPr>
        <w:t>shall</w:t>
      </w:r>
      <w:r w:rsidRPr="00E105AF">
        <w:rPr>
          <w:spacing w:val="-3"/>
          <w:sz w:val="22"/>
          <w:szCs w:val="22"/>
        </w:rPr>
        <w:t xml:space="preserve"> </w:t>
      </w:r>
      <w:r w:rsidRPr="00E105AF">
        <w:rPr>
          <w:sz w:val="22"/>
          <w:szCs w:val="22"/>
        </w:rPr>
        <w:t>maintain</w:t>
      </w:r>
      <w:r w:rsidRPr="00E105AF">
        <w:rPr>
          <w:spacing w:val="-3"/>
          <w:sz w:val="22"/>
          <w:szCs w:val="22"/>
        </w:rPr>
        <w:t xml:space="preserve"> </w:t>
      </w:r>
      <w:r w:rsidRPr="00E105AF">
        <w:rPr>
          <w:sz w:val="22"/>
          <w:szCs w:val="22"/>
        </w:rPr>
        <w:t>such</w:t>
      </w:r>
      <w:r w:rsidRPr="00E105AF">
        <w:rPr>
          <w:spacing w:val="-3"/>
          <w:sz w:val="22"/>
          <w:szCs w:val="22"/>
        </w:rPr>
        <w:t xml:space="preserve"> </w:t>
      </w:r>
      <w:r w:rsidRPr="00E105AF">
        <w:rPr>
          <w:sz w:val="22"/>
          <w:szCs w:val="22"/>
        </w:rPr>
        <w:t>information</w:t>
      </w:r>
      <w:r w:rsidRPr="00E105AF">
        <w:rPr>
          <w:spacing w:val="-3"/>
          <w:sz w:val="22"/>
          <w:szCs w:val="22"/>
        </w:rPr>
        <w:t xml:space="preserve"> </w:t>
      </w:r>
      <w:r w:rsidRPr="00E105AF">
        <w:rPr>
          <w:sz w:val="22"/>
          <w:szCs w:val="22"/>
        </w:rPr>
        <w:t>as</w:t>
      </w:r>
      <w:r w:rsidRPr="00E105AF">
        <w:rPr>
          <w:spacing w:val="-1"/>
          <w:sz w:val="22"/>
          <w:szCs w:val="22"/>
        </w:rPr>
        <w:t xml:space="preserve"> </w:t>
      </w:r>
      <w:r w:rsidRPr="00E105AF">
        <w:rPr>
          <w:sz w:val="22"/>
          <w:szCs w:val="22"/>
        </w:rPr>
        <w:t>confidential</w:t>
      </w:r>
      <w:r w:rsidRPr="00E105AF">
        <w:rPr>
          <w:spacing w:val="-3"/>
          <w:sz w:val="22"/>
          <w:szCs w:val="22"/>
        </w:rPr>
        <w:t xml:space="preserve"> </w:t>
      </w:r>
      <w:r w:rsidRPr="00E105AF">
        <w:rPr>
          <w:sz w:val="22"/>
          <w:szCs w:val="22"/>
        </w:rPr>
        <w:t>pending</w:t>
      </w:r>
      <w:r w:rsidRPr="00E105AF">
        <w:rPr>
          <w:spacing w:val="-3"/>
          <w:sz w:val="22"/>
          <w:szCs w:val="22"/>
        </w:rPr>
        <w:t xml:space="preserve"> </w:t>
      </w:r>
      <w:r w:rsidRPr="00E105AF">
        <w:rPr>
          <w:sz w:val="22"/>
          <w:szCs w:val="22"/>
        </w:rPr>
        <w:t>issuance</w:t>
      </w:r>
      <w:r w:rsidRPr="00E105AF">
        <w:rPr>
          <w:spacing w:val="-1"/>
          <w:sz w:val="22"/>
          <w:szCs w:val="22"/>
        </w:rPr>
        <w:t xml:space="preserve"> </w:t>
      </w:r>
      <w:r w:rsidRPr="00E105AF">
        <w:rPr>
          <w:sz w:val="22"/>
          <w:szCs w:val="22"/>
        </w:rPr>
        <w:t>of</w:t>
      </w:r>
      <w:r w:rsidRPr="00E105AF">
        <w:rPr>
          <w:spacing w:val="-3"/>
          <w:sz w:val="22"/>
          <w:szCs w:val="22"/>
        </w:rPr>
        <w:t xml:space="preserve"> </w:t>
      </w:r>
      <w:r w:rsidRPr="00E105AF">
        <w:rPr>
          <w:sz w:val="22"/>
          <w:szCs w:val="22"/>
        </w:rPr>
        <w:t>a</w:t>
      </w:r>
      <w:r w:rsidRPr="00E105AF">
        <w:rPr>
          <w:spacing w:val="-1"/>
          <w:sz w:val="22"/>
          <w:szCs w:val="22"/>
        </w:rPr>
        <w:t xml:space="preserve"> </w:t>
      </w:r>
      <w:r w:rsidRPr="00E105AF">
        <w:rPr>
          <w:sz w:val="22"/>
          <w:szCs w:val="22"/>
        </w:rPr>
        <w:t>court order</w:t>
      </w:r>
      <w:r w:rsidRPr="00E105AF">
        <w:rPr>
          <w:spacing w:val="-3"/>
          <w:sz w:val="22"/>
          <w:szCs w:val="22"/>
        </w:rPr>
        <w:t xml:space="preserve"> </w:t>
      </w:r>
      <w:r w:rsidRPr="00E105AF">
        <w:rPr>
          <w:sz w:val="22"/>
          <w:szCs w:val="22"/>
        </w:rPr>
        <w:t>under Section</w:t>
      </w:r>
      <w:r w:rsidRPr="00E105AF">
        <w:rPr>
          <w:spacing w:val="-1"/>
          <w:sz w:val="22"/>
          <w:szCs w:val="22"/>
        </w:rPr>
        <w:t xml:space="preserve"> </w:t>
      </w:r>
      <w:r w:rsidRPr="00E105AF">
        <w:rPr>
          <w:sz w:val="22"/>
          <w:szCs w:val="22"/>
        </w:rPr>
        <w:t>75-2-105,</w:t>
      </w:r>
      <w:r w:rsidRPr="00E105AF">
        <w:rPr>
          <w:spacing w:val="-1"/>
          <w:sz w:val="22"/>
          <w:szCs w:val="22"/>
        </w:rPr>
        <w:t xml:space="preserve"> </w:t>
      </w:r>
      <w:r w:rsidRPr="00E105AF">
        <w:rPr>
          <w:sz w:val="22"/>
          <w:szCs w:val="22"/>
        </w:rPr>
        <w:t>MCA,</w:t>
      </w:r>
      <w:r w:rsidRPr="00E105AF">
        <w:rPr>
          <w:spacing w:val="-1"/>
          <w:sz w:val="22"/>
          <w:szCs w:val="22"/>
        </w:rPr>
        <w:t xml:space="preserve"> </w:t>
      </w:r>
      <w:r w:rsidRPr="00E105AF">
        <w:rPr>
          <w:sz w:val="22"/>
          <w:szCs w:val="22"/>
        </w:rPr>
        <w:t>provided</w:t>
      </w:r>
      <w:r w:rsidRPr="00E105AF">
        <w:rPr>
          <w:spacing w:val="-3"/>
          <w:sz w:val="22"/>
          <w:szCs w:val="22"/>
        </w:rPr>
        <w:t xml:space="preserve"> </w:t>
      </w:r>
      <w:r w:rsidRPr="00E105AF">
        <w:rPr>
          <w:sz w:val="22"/>
          <w:szCs w:val="22"/>
        </w:rPr>
        <w:t>that Western</w:t>
      </w:r>
      <w:r w:rsidRPr="00E105AF">
        <w:rPr>
          <w:spacing w:val="-1"/>
          <w:sz w:val="22"/>
          <w:szCs w:val="22"/>
        </w:rPr>
        <w:t xml:space="preserve"> </w:t>
      </w:r>
      <w:r w:rsidRPr="00E105AF">
        <w:rPr>
          <w:sz w:val="22"/>
          <w:szCs w:val="22"/>
        </w:rPr>
        <w:t>Sugar initiate</w:t>
      </w:r>
      <w:r w:rsidRPr="00E105AF">
        <w:rPr>
          <w:spacing w:val="-3"/>
          <w:sz w:val="22"/>
          <w:szCs w:val="22"/>
        </w:rPr>
        <w:t xml:space="preserve"> </w:t>
      </w:r>
      <w:r w:rsidRPr="00E105AF">
        <w:rPr>
          <w:sz w:val="22"/>
          <w:szCs w:val="22"/>
        </w:rPr>
        <w:t>such</w:t>
      </w:r>
      <w:r w:rsidRPr="00E105AF">
        <w:rPr>
          <w:spacing w:val="-1"/>
          <w:sz w:val="22"/>
          <w:szCs w:val="22"/>
        </w:rPr>
        <w:t xml:space="preserve"> </w:t>
      </w:r>
      <w:r w:rsidRPr="00E105AF">
        <w:rPr>
          <w:sz w:val="22"/>
          <w:szCs w:val="22"/>
        </w:rPr>
        <w:t>court</w:t>
      </w:r>
      <w:r w:rsidRPr="00E105AF">
        <w:rPr>
          <w:spacing w:val="-3"/>
          <w:sz w:val="22"/>
          <w:szCs w:val="22"/>
        </w:rPr>
        <w:t xml:space="preserve"> </w:t>
      </w:r>
      <w:r w:rsidRPr="00E105AF">
        <w:rPr>
          <w:sz w:val="22"/>
          <w:szCs w:val="22"/>
        </w:rPr>
        <w:t>action</w:t>
      </w:r>
      <w:r w:rsidRPr="00E105AF">
        <w:rPr>
          <w:spacing w:val="-1"/>
          <w:sz w:val="22"/>
          <w:szCs w:val="22"/>
        </w:rPr>
        <w:t xml:space="preserve"> </w:t>
      </w:r>
      <w:r w:rsidRPr="00E105AF">
        <w:rPr>
          <w:sz w:val="22"/>
          <w:szCs w:val="22"/>
        </w:rPr>
        <w:t>within</w:t>
      </w:r>
      <w:r w:rsidRPr="00E105AF">
        <w:rPr>
          <w:spacing w:val="-1"/>
          <w:sz w:val="22"/>
          <w:szCs w:val="22"/>
        </w:rPr>
        <w:t xml:space="preserve"> </w:t>
      </w:r>
      <w:r w:rsidRPr="00E105AF">
        <w:rPr>
          <w:sz w:val="22"/>
          <w:szCs w:val="22"/>
        </w:rPr>
        <w:t>14</w:t>
      </w:r>
      <w:r w:rsidRPr="00E105AF">
        <w:rPr>
          <w:spacing w:val="-1"/>
          <w:sz w:val="22"/>
          <w:szCs w:val="22"/>
        </w:rPr>
        <w:t xml:space="preserve"> </w:t>
      </w:r>
      <w:r w:rsidRPr="00E105AF">
        <w:rPr>
          <w:sz w:val="22"/>
          <w:szCs w:val="22"/>
        </w:rPr>
        <w:t>days</w:t>
      </w:r>
      <w:r w:rsidRPr="00E105AF">
        <w:rPr>
          <w:spacing w:val="-1"/>
          <w:sz w:val="22"/>
          <w:szCs w:val="22"/>
        </w:rPr>
        <w:t xml:space="preserve"> </w:t>
      </w:r>
      <w:r w:rsidRPr="00E105AF">
        <w:rPr>
          <w:sz w:val="22"/>
          <w:szCs w:val="22"/>
        </w:rPr>
        <w:t>of delivering</w:t>
      </w:r>
      <w:r w:rsidRPr="00E105AF">
        <w:rPr>
          <w:spacing w:val="-1"/>
          <w:sz w:val="22"/>
          <w:szCs w:val="22"/>
        </w:rPr>
        <w:t xml:space="preserve"> </w:t>
      </w:r>
      <w:r w:rsidRPr="00E105AF">
        <w:rPr>
          <w:sz w:val="22"/>
          <w:szCs w:val="22"/>
        </w:rPr>
        <w:t>the</w:t>
      </w:r>
      <w:r w:rsidRPr="00E105AF">
        <w:rPr>
          <w:spacing w:val="-3"/>
          <w:sz w:val="22"/>
          <w:szCs w:val="22"/>
        </w:rPr>
        <w:t xml:space="preserve"> </w:t>
      </w:r>
      <w:r w:rsidRPr="00E105AF">
        <w:rPr>
          <w:sz w:val="22"/>
          <w:szCs w:val="22"/>
        </w:rPr>
        <w:t>information</w:t>
      </w:r>
      <w:r w:rsidRPr="00E105AF">
        <w:rPr>
          <w:spacing w:val="-1"/>
          <w:sz w:val="22"/>
          <w:szCs w:val="22"/>
        </w:rPr>
        <w:t xml:space="preserve"> </w:t>
      </w:r>
      <w:r w:rsidRPr="00E105AF">
        <w:rPr>
          <w:sz w:val="22"/>
          <w:szCs w:val="22"/>
        </w:rPr>
        <w:t>to</w:t>
      </w:r>
      <w:r w:rsidRPr="00E105AF">
        <w:rPr>
          <w:spacing w:val="-3"/>
          <w:sz w:val="22"/>
          <w:szCs w:val="22"/>
        </w:rPr>
        <w:t xml:space="preserve"> </w:t>
      </w:r>
      <w:r w:rsidRPr="00E105AF">
        <w:rPr>
          <w:sz w:val="22"/>
          <w:szCs w:val="22"/>
        </w:rPr>
        <w:t>the</w:t>
      </w:r>
      <w:r w:rsidRPr="00E105AF">
        <w:rPr>
          <w:spacing w:val="-1"/>
          <w:sz w:val="22"/>
          <w:szCs w:val="22"/>
        </w:rPr>
        <w:t xml:space="preserve"> </w:t>
      </w:r>
      <w:r w:rsidRPr="00E105AF">
        <w:rPr>
          <w:sz w:val="22"/>
          <w:szCs w:val="22"/>
        </w:rPr>
        <w:t>Department.</w:t>
      </w:r>
    </w:p>
    <w:p w14:paraId="05A3DF0C" w14:textId="3286ADBC" w:rsidR="00E105AF" w:rsidRPr="00E105AF" w:rsidRDefault="00E105AF" w:rsidP="00E105AF">
      <w:pPr>
        <w:kinsoku w:val="0"/>
        <w:overflowPunct w:val="0"/>
        <w:autoSpaceDE w:val="0"/>
        <w:autoSpaceDN w:val="0"/>
        <w:adjustRightInd w:val="0"/>
        <w:spacing w:line="276" w:lineRule="auto"/>
        <w:ind w:left="760" w:right="425" w:hanging="360"/>
        <w:rPr>
          <w:rFonts w:ascii="Times New Roman" w:hAnsi="Times New Roman"/>
          <w:sz w:val="22"/>
          <w:szCs w:val="22"/>
        </w:rPr>
      </w:pPr>
      <w:r w:rsidRPr="00E105AF">
        <w:rPr>
          <w:sz w:val="22"/>
          <w:szCs w:val="22"/>
        </w:rPr>
        <w:t>(B)</w:t>
      </w:r>
      <w:r w:rsidRPr="00E105AF">
        <w:rPr>
          <w:spacing w:val="10"/>
          <w:sz w:val="22"/>
          <w:szCs w:val="22"/>
        </w:rPr>
        <w:t xml:space="preserve"> </w:t>
      </w:r>
      <w:r w:rsidRPr="00E105AF">
        <w:rPr>
          <w:sz w:val="22"/>
          <w:szCs w:val="22"/>
        </w:rPr>
        <w:t>Enforcement - Any</w:t>
      </w:r>
      <w:r w:rsidRPr="00E105AF">
        <w:rPr>
          <w:spacing w:val="-2"/>
          <w:sz w:val="22"/>
          <w:szCs w:val="22"/>
        </w:rPr>
        <w:t xml:space="preserve"> </w:t>
      </w:r>
      <w:r w:rsidRPr="00E105AF">
        <w:rPr>
          <w:sz w:val="22"/>
          <w:szCs w:val="22"/>
        </w:rPr>
        <w:t>violation of a</w:t>
      </w:r>
      <w:r w:rsidRPr="00E105AF">
        <w:rPr>
          <w:spacing w:val="-2"/>
          <w:sz w:val="22"/>
          <w:szCs w:val="22"/>
        </w:rPr>
        <w:t xml:space="preserve"> </w:t>
      </w:r>
      <w:r w:rsidRPr="00E105AF">
        <w:rPr>
          <w:sz w:val="22"/>
          <w:szCs w:val="22"/>
        </w:rPr>
        <w:t>limitation, condition,</w:t>
      </w:r>
      <w:r w:rsidRPr="00E105AF">
        <w:rPr>
          <w:spacing w:val="-3"/>
          <w:sz w:val="22"/>
          <w:szCs w:val="22"/>
        </w:rPr>
        <w:t xml:space="preserve"> </w:t>
      </w:r>
      <w:r w:rsidRPr="00E105AF">
        <w:rPr>
          <w:sz w:val="22"/>
          <w:szCs w:val="22"/>
        </w:rPr>
        <w:t>or other</w:t>
      </w:r>
      <w:r w:rsidRPr="00E105AF">
        <w:rPr>
          <w:spacing w:val="-2"/>
          <w:sz w:val="22"/>
          <w:szCs w:val="22"/>
        </w:rPr>
        <w:t xml:space="preserve"> </w:t>
      </w:r>
      <w:r w:rsidRPr="00E105AF">
        <w:rPr>
          <w:sz w:val="22"/>
          <w:szCs w:val="22"/>
        </w:rPr>
        <w:t>requirement contained herein ("Stipulation Requirement") constitutes</w:t>
      </w:r>
      <w:r w:rsidRPr="00E105AF">
        <w:rPr>
          <w:spacing w:val="-2"/>
          <w:sz w:val="22"/>
          <w:szCs w:val="22"/>
        </w:rPr>
        <w:t xml:space="preserve"> </w:t>
      </w:r>
      <w:r w:rsidRPr="00E105AF">
        <w:rPr>
          <w:sz w:val="22"/>
          <w:szCs w:val="22"/>
        </w:rPr>
        <w:t>grounds</w:t>
      </w:r>
      <w:r w:rsidRPr="00E105AF">
        <w:rPr>
          <w:spacing w:val="-2"/>
          <w:sz w:val="22"/>
          <w:szCs w:val="22"/>
        </w:rPr>
        <w:t xml:space="preserve"> </w:t>
      </w:r>
      <w:r w:rsidRPr="00E105AF">
        <w:rPr>
          <w:sz w:val="22"/>
          <w:szCs w:val="22"/>
        </w:rPr>
        <w:t>for</w:t>
      </w:r>
      <w:r w:rsidRPr="00E105AF">
        <w:rPr>
          <w:spacing w:val="-2"/>
          <w:sz w:val="22"/>
          <w:szCs w:val="22"/>
        </w:rPr>
        <w:t xml:space="preserve"> </w:t>
      </w:r>
      <w:r w:rsidRPr="00E105AF">
        <w:rPr>
          <w:sz w:val="22"/>
          <w:szCs w:val="22"/>
        </w:rPr>
        <w:t>judicial</w:t>
      </w:r>
      <w:r w:rsidRPr="00E105AF">
        <w:rPr>
          <w:spacing w:val="-2"/>
          <w:sz w:val="22"/>
          <w:szCs w:val="22"/>
        </w:rPr>
        <w:t xml:space="preserve"> </w:t>
      </w:r>
      <w:r w:rsidRPr="00E105AF">
        <w:rPr>
          <w:sz w:val="22"/>
          <w:szCs w:val="22"/>
        </w:rPr>
        <w:t>or administrative enforcement action. If</w:t>
      </w:r>
      <w:r w:rsidRPr="00E105AF">
        <w:rPr>
          <w:spacing w:val="-2"/>
          <w:sz w:val="22"/>
          <w:szCs w:val="22"/>
        </w:rPr>
        <w:t xml:space="preserve"> </w:t>
      </w:r>
      <w:r w:rsidRPr="00E105AF">
        <w:rPr>
          <w:sz w:val="22"/>
          <w:szCs w:val="22"/>
        </w:rPr>
        <w:t>the</w:t>
      </w:r>
      <w:r w:rsidRPr="00E105AF">
        <w:rPr>
          <w:spacing w:val="-2"/>
          <w:sz w:val="22"/>
          <w:szCs w:val="22"/>
        </w:rPr>
        <w:t xml:space="preserve"> </w:t>
      </w:r>
      <w:r w:rsidRPr="00E105AF">
        <w:rPr>
          <w:sz w:val="22"/>
          <w:szCs w:val="22"/>
        </w:rPr>
        <w:t>incident causing the violation would also</w:t>
      </w:r>
      <w:r w:rsidRPr="00E105AF">
        <w:rPr>
          <w:spacing w:val="-2"/>
          <w:sz w:val="22"/>
          <w:szCs w:val="22"/>
        </w:rPr>
        <w:t xml:space="preserve"> </w:t>
      </w:r>
      <w:r w:rsidRPr="00E105AF">
        <w:rPr>
          <w:sz w:val="22"/>
          <w:szCs w:val="22"/>
        </w:rPr>
        <w:t>form</w:t>
      </w:r>
      <w:r w:rsidRPr="00E105AF">
        <w:rPr>
          <w:spacing w:val="-1"/>
          <w:sz w:val="22"/>
          <w:szCs w:val="22"/>
        </w:rPr>
        <w:t xml:space="preserve"> </w:t>
      </w:r>
      <w:r w:rsidRPr="00E105AF">
        <w:rPr>
          <w:sz w:val="22"/>
          <w:szCs w:val="22"/>
        </w:rPr>
        <w:t>the basis of a violation</w:t>
      </w:r>
      <w:r w:rsidRPr="00E105AF">
        <w:rPr>
          <w:spacing w:val="-2"/>
          <w:sz w:val="22"/>
          <w:szCs w:val="22"/>
        </w:rPr>
        <w:t xml:space="preserve"> </w:t>
      </w:r>
      <w:r w:rsidRPr="00E105AF">
        <w:rPr>
          <w:sz w:val="22"/>
          <w:szCs w:val="22"/>
        </w:rPr>
        <w:t>of ARM Title</w:t>
      </w:r>
      <w:r w:rsidRPr="00E105AF">
        <w:rPr>
          <w:spacing w:val="-2"/>
          <w:sz w:val="22"/>
          <w:szCs w:val="22"/>
        </w:rPr>
        <w:t xml:space="preserve"> </w:t>
      </w:r>
      <w:r w:rsidRPr="00E105AF">
        <w:rPr>
          <w:sz w:val="22"/>
          <w:szCs w:val="22"/>
        </w:rPr>
        <w:t>17, Chapter 8, or of Title 75, Chapter 2,</w:t>
      </w:r>
      <w:r w:rsidRPr="00E105AF">
        <w:rPr>
          <w:spacing w:val="-3"/>
          <w:sz w:val="22"/>
          <w:szCs w:val="22"/>
        </w:rPr>
        <w:t xml:space="preserve"> </w:t>
      </w:r>
      <w:r w:rsidRPr="00E105AF">
        <w:rPr>
          <w:sz w:val="22"/>
          <w:szCs w:val="22"/>
        </w:rPr>
        <w:t>MCA, the Department shall not count</w:t>
      </w:r>
      <w:r w:rsidRPr="00E105AF">
        <w:rPr>
          <w:spacing w:val="-2"/>
          <w:sz w:val="22"/>
          <w:szCs w:val="22"/>
        </w:rPr>
        <w:t xml:space="preserve"> </w:t>
      </w:r>
      <w:r w:rsidRPr="00E105AF">
        <w:rPr>
          <w:sz w:val="22"/>
          <w:szCs w:val="22"/>
        </w:rPr>
        <w:t>the violation of</w:t>
      </w:r>
      <w:r w:rsidRPr="00E105AF">
        <w:rPr>
          <w:spacing w:val="-2"/>
          <w:sz w:val="22"/>
          <w:szCs w:val="22"/>
        </w:rPr>
        <w:t xml:space="preserve"> </w:t>
      </w:r>
      <w:r w:rsidRPr="00E105AF">
        <w:rPr>
          <w:sz w:val="22"/>
          <w:szCs w:val="22"/>
        </w:rPr>
        <w:t>the Stipulation Requirement</w:t>
      </w:r>
      <w:r w:rsidRPr="00E105AF">
        <w:rPr>
          <w:spacing w:val="-2"/>
          <w:sz w:val="22"/>
          <w:szCs w:val="22"/>
        </w:rPr>
        <w:t xml:space="preserve"> </w:t>
      </w:r>
      <w:r w:rsidRPr="00E105AF">
        <w:rPr>
          <w:sz w:val="22"/>
          <w:szCs w:val="22"/>
        </w:rPr>
        <w:t>as</w:t>
      </w:r>
      <w:r w:rsidRPr="00E105AF">
        <w:rPr>
          <w:spacing w:val="-2"/>
          <w:sz w:val="22"/>
          <w:szCs w:val="22"/>
        </w:rPr>
        <w:t xml:space="preserve"> </w:t>
      </w:r>
      <w:r w:rsidRPr="00E105AF">
        <w:rPr>
          <w:sz w:val="22"/>
          <w:szCs w:val="22"/>
        </w:rPr>
        <w:t>an additional or separate</w:t>
      </w:r>
      <w:r w:rsidRPr="00E105AF">
        <w:rPr>
          <w:spacing w:val="-2"/>
          <w:sz w:val="22"/>
          <w:szCs w:val="22"/>
        </w:rPr>
        <w:t xml:space="preserve"> </w:t>
      </w:r>
      <w:r w:rsidRPr="00E105AF">
        <w:rPr>
          <w:sz w:val="22"/>
          <w:szCs w:val="22"/>
        </w:rPr>
        <w:t>violation</w:t>
      </w:r>
      <w:r w:rsidRPr="00E105AF">
        <w:rPr>
          <w:spacing w:val="-2"/>
          <w:sz w:val="22"/>
          <w:szCs w:val="22"/>
        </w:rPr>
        <w:t xml:space="preserve"> </w:t>
      </w:r>
      <w:r w:rsidRPr="00E105AF">
        <w:rPr>
          <w:sz w:val="22"/>
          <w:szCs w:val="22"/>
        </w:rPr>
        <w:t>incident</w:t>
      </w:r>
      <w:r w:rsidRPr="00E105AF">
        <w:rPr>
          <w:spacing w:val="-2"/>
          <w:sz w:val="22"/>
          <w:szCs w:val="22"/>
        </w:rPr>
        <w:t xml:space="preserve"> </w:t>
      </w:r>
      <w:r w:rsidRPr="00E105AF">
        <w:rPr>
          <w:sz w:val="22"/>
          <w:szCs w:val="22"/>
        </w:rPr>
        <w:t>for</w:t>
      </w:r>
      <w:r w:rsidRPr="00E105AF">
        <w:rPr>
          <w:spacing w:val="-2"/>
          <w:sz w:val="22"/>
          <w:szCs w:val="22"/>
        </w:rPr>
        <w:t xml:space="preserve"> </w:t>
      </w:r>
      <w:r w:rsidRPr="00E105AF">
        <w:rPr>
          <w:sz w:val="22"/>
          <w:szCs w:val="22"/>
        </w:rPr>
        <w:t>penalty</w:t>
      </w:r>
      <w:r w:rsidRPr="00E105AF">
        <w:rPr>
          <w:spacing w:val="-2"/>
          <w:sz w:val="22"/>
          <w:szCs w:val="22"/>
        </w:rPr>
        <w:t xml:space="preserve"> </w:t>
      </w:r>
      <w:r w:rsidRPr="00E105AF">
        <w:rPr>
          <w:sz w:val="22"/>
          <w:szCs w:val="22"/>
        </w:rPr>
        <w:t>calculation and</w:t>
      </w:r>
      <w:r w:rsidRPr="004C6777">
        <w:rPr>
          <w:sz w:val="22"/>
          <w:szCs w:val="22"/>
        </w:rPr>
        <w:t xml:space="preserve"> assessment purposes</w:t>
      </w:r>
      <w:r>
        <w:rPr>
          <w:rFonts w:ascii="Times New Roman" w:hAnsi="Times New Roman"/>
          <w:sz w:val="22"/>
          <w:szCs w:val="22"/>
        </w:rPr>
        <w:t>.</w:t>
      </w:r>
    </w:p>
    <w:p w14:paraId="0B5A834D" w14:textId="77777777" w:rsidR="00F43A3A" w:rsidRDefault="00F43A3A">
      <w:pPr>
        <w:rPr>
          <w:szCs w:val="24"/>
        </w:rPr>
        <w:sectPr w:rsidR="00F43A3A" w:rsidSect="000E4E50">
          <w:pgSz w:w="12240" w:h="15840"/>
          <w:pgMar w:top="1360" w:right="660" w:bottom="1480" w:left="660" w:header="0" w:footer="1254" w:gutter="0"/>
          <w:pgNumType w:start="1" w:chapStyle="1"/>
          <w:cols w:space="720"/>
        </w:sectPr>
      </w:pPr>
    </w:p>
    <w:p w14:paraId="7105A360" w14:textId="77777777" w:rsidR="0058076C" w:rsidRPr="0076347B" w:rsidRDefault="0058076C">
      <w:pPr>
        <w:pStyle w:val="Heading1"/>
        <w:rPr>
          <w:rFonts w:ascii="Garamond" w:hAnsi="Garamond"/>
          <w:sz w:val="24"/>
          <w:szCs w:val="24"/>
        </w:rPr>
      </w:pPr>
      <w:bookmarkStart w:id="660" w:name="_Toc268523000"/>
      <w:bookmarkStart w:id="661" w:name="_Toc268523299"/>
      <w:bookmarkStart w:id="662" w:name="_Toc268523413"/>
      <w:bookmarkStart w:id="663" w:name="_Toc268523493"/>
      <w:bookmarkStart w:id="664" w:name="_Toc268523589"/>
      <w:bookmarkStart w:id="665" w:name="_Ref390845288"/>
      <w:bookmarkStart w:id="666" w:name="_Ref390845299"/>
      <w:bookmarkStart w:id="667" w:name="_Ref390845306"/>
      <w:bookmarkStart w:id="668" w:name="_Ref390845341"/>
      <w:bookmarkStart w:id="669" w:name="_Ref390845352"/>
      <w:bookmarkStart w:id="670" w:name="_Ref390845360"/>
      <w:bookmarkStart w:id="671" w:name="_Ref390845371"/>
      <w:bookmarkStart w:id="672" w:name="_Ref390845382"/>
      <w:bookmarkStart w:id="673" w:name="_Ref390845388"/>
      <w:bookmarkStart w:id="674" w:name="_Ref390845432"/>
      <w:bookmarkStart w:id="675" w:name="_Ref390845447"/>
      <w:bookmarkStart w:id="676" w:name="_Ref390845454"/>
      <w:bookmarkStart w:id="677" w:name="_Toc227220495"/>
      <w:r w:rsidRPr="0076347B">
        <w:rPr>
          <w:rFonts w:ascii="Garamond" w:hAnsi="Garamond"/>
          <w:sz w:val="24"/>
          <w:szCs w:val="24"/>
        </w:rPr>
        <w:lastRenderedPageBreak/>
        <w:t>Compliance Assurance Monitoring (CAM)</w:t>
      </w:r>
      <w:bookmarkEnd w:id="660"/>
      <w:bookmarkEnd w:id="661"/>
      <w:bookmarkEnd w:id="662"/>
      <w:bookmarkEnd w:id="663"/>
      <w:bookmarkEnd w:id="664"/>
      <w:r w:rsidR="002B7815" w:rsidRPr="0076347B">
        <w:rPr>
          <w:rFonts w:ascii="Garamond" w:hAnsi="Garamond"/>
          <w:sz w:val="24"/>
          <w:szCs w:val="24"/>
        </w:rPr>
        <w:t xml:space="preserve"> Plan</w:t>
      </w:r>
      <w:bookmarkEnd w:id="665"/>
      <w:bookmarkEnd w:id="666"/>
      <w:bookmarkEnd w:id="667"/>
      <w:bookmarkEnd w:id="668"/>
      <w:bookmarkEnd w:id="669"/>
      <w:bookmarkEnd w:id="670"/>
      <w:bookmarkEnd w:id="671"/>
      <w:bookmarkEnd w:id="672"/>
      <w:bookmarkEnd w:id="673"/>
      <w:bookmarkEnd w:id="674"/>
      <w:bookmarkEnd w:id="675"/>
      <w:bookmarkEnd w:id="676"/>
      <w:bookmarkEnd w:id="677"/>
    </w:p>
    <w:p w14:paraId="7105A361" w14:textId="77777777" w:rsidR="002B7815" w:rsidRPr="0076347B" w:rsidRDefault="002B7815" w:rsidP="002B7815">
      <w:pPr>
        <w:jc w:val="center"/>
        <w:rPr>
          <w:b/>
          <w:szCs w:val="24"/>
        </w:rPr>
      </w:pPr>
      <w:r w:rsidRPr="0076347B">
        <w:rPr>
          <w:b/>
          <w:szCs w:val="24"/>
        </w:rPr>
        <w:t>Western Sugar Cooperative</w:t>
      </w:r>
    </w:p>
    <w:p w14:paraId="7105A362" w14:textId="77777777" w:rsidR="002B7815" w:rsidRPr="0076347B" w:rsidRDefault="002B7815" w:rsidP="002B7815">
      <w:pPr>
        <w:jc w:val="center"/>
        <w:rPr>
          <w:b/>
          <w:szCs w:val="24"/>
        </w:rPr>
      </w:pPr>
      <w:r w:rsidRPr="0076347B">
        <w:rPr>
          <w:b/>
          <w:szCs w:val="24"/>
        </w:rPr>
        <w:t>Billings Facility</w:t>
      </w:r>
    </w:p>
    <w:p w14:paraId="7105A363" w14:textId="77777777" w:rsidR="0058076C" w:rsidRPr="0076347B" w:rsidRDefault="0058076C">
      <w:pPr>
        <w:ind w:left="4"/>
        <w:jc w:val="center"/>
        <w:rPr>
          <w:szCs w:val="24"/>
        </w:rPr>
      </w:pPr>
    </w:p>
    <w:p w14:paraId="66F72E92" w14:textId="77777777" w:rsidR="00017350" w:rsidRPr="00017350" w:rsidRDefault="00017350" w:rsidP="001C2F1B">
      <w:pPr>
        <w:widowControl w:val="0"/>
        <w:numPr>
          <w:ilvl w:val="0"/>
          <w:numId w:val="67"/>
        </w:numPr>
        <w:tabs>
          <w:tab w:val="left" w:pos="1500"/>
        </w:tabs>
        <w:autoSpaceDE w:val="0"/>
        <w:autoSpaceDN w:val="0"/>
        <w:spacing w:before="79"/>
        <w:outlineLvl w:val="0"/>
        <w:rPr>
          <w:b/>
          <w:bCs/>
          <w:szCs w:val="24"/>
        </w:rPr>
      </w:pPr>
      <w:r w:rsidRPr="00017350">
        <w:rPr>
          <w:b/>
          <w:bCs/>
          <w:szCs w:val="24"/>
        </w:rPr>
        <w:t>Boiler</w:t>
      </w:r>
      <w:r w:rsidRPr="00017350">
        <w:rPr>
          <w:b/>
          <w:bCs/>
          <w:spacing w:val="-3"/>
          <w:szCs w:val="24"/>
        </w:rPr>
        <w:t xml:space="preserve"> </w:t>
      </w:r>
      <w:r w:rsidRPr="00017350">
        <w:rPr>
          <w:b/>
          <w:bCs/>
          <w:szCs w:val="24"/>
        </w:rPr>
        <w:t>House</w:t>
      </w:r>
      <w:r w:rsidRPr="00017350">
        <w:rPr>
          <w:b/>
          <w:bCs/>
          <w:spacing w:val="-3"/>
          <w:szCs w:val="24"/>
        </w:rPr>
        <w:t xml:space="preserve"> </w:t>
      </w:r>
      <w:r w:rsidRPr="00017350">
        <w:rPr>
          <w:b/>
          <w:bCs/>
          <w:szCs w:val="24"/>
        </w:rPr>
        <w:t>Stack,</w:t>
      </w:r>
      <w:r w:rsidRPr="00017350">
        <w:rPr>
          <w:b/>
          <w:bCs/>
          <w:spacing w:val="-2"/>
          <w:szCs w:val="24"/>
        </w:rPr>
        <w:t xml:space="preserve"> </w:t>
      </w:r>
      <w:r w:rsidRPr="00017350">
        <w:rPr>
          <w:b/>
          <w:bCs/>
          <w:szCs w:val="24"/>
        </w:rPr>
        <w:t>Riley</w:t>
      </w:r>
      <w:r w:rsidRPr="00017350">
        <w:rPr>
          <w:b/>
          <w:bCs/>
          <w:spacing w:val="-2"/>
          <w:szCs w:val="24"/>
        </w:rPr>
        <w:t xml:space="preserve"> </w:t>
      </w:r>
      <w:r w:rsidRPr="00017350">
        <w:rPr>
          <w:b/>
          <w:bCs/>
          <w:szCs w:val="24"/>
        </w:rPr>
        <w:t>Coal-Fired</w:t>
      </w:r>
      <w:r w:rsidRPr="00017350">
        <w:rPr>
          <w:b/>
          <w:bCs/>
          <w:spacing w:val="-1"/>
          <w:szCs w:val="24"/>
        </w:rPr>
        <w:t xml:space="preserve"> </w:t>
      </w:r>
      <w:r w:rsidRPr="00017350">
        <w:rPr>
          <w:b/>
          <w:bCs/>
          <w:szCs w:val="24"/>
        </w:rPr>
        <w:t>Boilers</w:t>
      </w:r>
      <w:r w:rsidRPr="00017350">
        <w:rPr>
          <w:b/>
          <w:bCs/>
          <w:spacing w:val="-2"/>
          <w:szCs w:val="24"/>
        </w:rPr>
        <w:t xml:space="preserve"> (EU002)</w:t>
      </w:r>
    </w:p>
    <w:p w14:paraId="33C28077" w14:textId="77777777" w:rsidR="00017350" w:rsidRPr="00017350" w:rsidRDefault="00017350" w:rsidP="00017350">
      <w:pPr>
        <w:widowControl w:val="0"/>
        <w:autoSpaceDE w:val="0"/>
        <w:autoSpaceDN w:val="0"/>
        <w:spacing w:before="8"/>
        <w:rPr>
          <w:b/>
          <w:szCs w:val="24"/>
        </w:rPr>
      </w:pPr>
    </w:p>
    <w:p w14:paraId="47C71E83" w14:textId="77777777" w:rsidR="00017350" w:rsidRPr="00017350" w:rsidRDefault="00017350" w:rsidP="001C2F1B">
      <w:pPr>
        <w:widowControl w:val="0"/>
        <w:numPr>
          <w:ilvl w:val="1"/>
          <w:numId w:val="67"/>
        </w:numPr>
        <w:tabs>
          <w:tab w:val="left" w:pos="1500"/>
        </w:tabs>
        <w:autoSpaceDE w:val="0"/>
        <w:autoSpaceDN w:val="0"/>
        <w:spacing w:before="1"/>
        <w:rPr>
          <w:szCs w:val="24"/>
          <w:u w:color="000000"/>
        </w:rPr>
      </w:pPr>
      <w:r w:rsidRPr="00017350">
        <w:rPr>
          <w:szCs w:val="24"/>
          <w:u w:val="single" w:color="000000"/>
        </w:rPr>
        <w:t>Rationale</w:t>
      </w:r>
      <w:r w:rsidRPr="00017350">
        <w:rPr>
          <w:spacing w:val="-3"/>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1"/>
          <w:szCs w:val="24"/>
          <w:u w:val="single" w:color="000000"/>
        </w:rPr>
        <w:t xml:space="preserve"> </w:t>
      </w:r>
      <w:r w:rsidRPr="00017350">
        <w:rPr>
          <w:szCs w:val="24"/>
          <w:u w:val="single" w:color="000000"/>
        </w:rPr>
        <w:t>of</w:t>
      </w:r>
      <w:r w:rsidRPr="00017350">
        <w:rPr>
          <w:spacing w:val="-3"/>
          <w:szCs w:val="24"/>
          <w:u w:val="single" w:color="000000"/>
        </w:rPr>
        <w:t xml:space="preserve"> </w:t>
      </w:r>
      <w:r w:rsidRPr="00017350">
        <w:rPr>
          <w:szCs w:val="24"/>
          <w:u w:val="single" w:color="000000"/>
        </w:rPr>
        <w:t xml:space="preserve">Performance </w:t>
      </w:r>
      <w:r w:rsidRPr="00017350">
        <w:rPr>
          <w:spacing w:val="-2"/>
          <w:szCs w:val="24"/>
          <w:u w:val="single" w:color="000000"/>
        </w:rPr>
        <w:t>Indicators</w:t>
      </w:r>
    </w:p>
    <w:p w14:paraId="3CEA53CB" w14:textId="77777777" w:rsidR="00017350" w:rsidRPr="00017350" w:rsidRDefault="00017350" w:rsidP="00017350">
      <w:pPr>
        <w:widowControl w:val="0"/>
        <w:autoSpaceDE w:val="0"/>
        <w:autoSpaceDN w:val="0"/>
        <w:spacing w:before="182" w:line="259" w:lineRule="auto"/>
        <w:ind w:right="864"/>
        <w:rPr>
          <w:szCs w:val="24"/>
        </w:rPr>
      </w:pPr>
      <w:r w:rsidRPr="00017350">
        <w:rPr>
          <w:szCs w:val="24"/>
        </w:rPr>
        <w:t>Scrubber water flow level is the parameter that will be monitored and recorded. Typical flow</w:t>
      </w:r>
      <w:r w:rsidRPr="00017350">
        <w:rPr>
          <w:spacing w:val="-3"/>
          <w:szCs w:val="24"/>
        </w:rPr>
        <w:t xml:space="preserve"> </w:t>
      </w:r>
      <w:r w:rsidRPr="00017350">
        <w:rPr>
          <w:szCs w:val="24"/>
        </w:rPr>
        <w:t>is</w:t>
      </w:r>
      <w:r w:rsidRPr="00017350">
        <w:rPr>
          <w:spacing w:val="-2"/>
          <w:szCs w:val="24"/>
        </w:rPr>
        <w:t xml:space="preserve"> </w:t>
      </w:r>
      <w:r w:rsidRPr="00017350">
        <w:rPr>
          <w:szCs w:val="24"/>
        </w:rPr>
        <w:t>set</w:t>
      </w:r>
      <w:r w:rsidRPr="00017350">
        <w:rPr>
          <w:spacing w:val="-2"/>
          <w:szCs w:val="24"/>
        </w:rPr>
        <w:t xml:space="preserve"> </w:t>
      </w:r>
      <w:r w:rsidRPr="00017350">
        <w:rPr>
          <w:szCs w:val="24"/>
        </w:rPr>
        <w:t>at</w:t>
      </w:r>
      <w:r w:rsidRPr="00017350">
        <w:rPr>
          <w:spacing w:val="-2"/>
          <w:szCs w:val="24"/>
        </w:rPr>
        <w:t xml:space="preserve"> </w:t>
      </w:r>
      <w:r w:rsidRPr="00017350">
        <w:rPr>
          <w:szCs w:val="24"/>
        </w:rPr>
        <w:t>250</w:t>
      </w:r>
      <w:r w:rsidRPr="00017350">
        <w:rPr>
          <w:spacing w:val="-2"/>
          <w:szCs w:val="24"/>
        </w:rPr>
        <w:t xml:space="preserve"> </w:t>
      </w:r>
      <w:r w:rsidRPr="00017350">
        <w:rPr>
          <w:szCs w:val="24"/>
        </w:rPr>
        <w:t>gpm</w:t>
      </w:r>
      <w:r w:rsidRPr="00017350">
        <w:rPr>
          <w:spacing w:val="-2"/>
          <w:szCs w:val="24"/>
        </w:rPr>
        <w:t xml:space="preserve"> </w:t>
      </w:r>
      <w:r w:rsidRPr="00017350">
        <w:rPr>
          <w:szCs w:val="24"/>
        </w:rPr>
        <w:t>per</w:t>
      </w:r>
      <w:r w:rsidRPr="00017350">
        <w:rPr>
          <w:spacing w:val="-3"/>
          <w:szCs w:val="24"/>
        </w:rPr>
        <w:t xml:space="preserve"> </w:t>
      </w:r>
      <w:r w:rsidRPr="00017350">
        <w:rPr>
          <w:szCs w:val="24"/>
        </w:rPr>
        <w:t>scrubber</w:t>
      </w:r>
      <w:r w:rsidRPr="00017350">
        <w:rPr>
          <w:spacing w:val="-3"/>
          <w:szCs w:val="24"/>
        </w:rPr>
        <w:t xml:space="preserve"> </w:t>
      </w:r>
      <w:r w:rsidRPr="00017350">
        <w:rPr>
          <w:szCs w:val="24"/>
        </w:rPr>
        <w:t>with</w:t>
      </w:r>
      <w:r w:rsidRPr="00017350">
        <w:rPr>
          <w:spacing w:val="-2"/>
          <w:szCs w:val="24"/>
        </w:rPr>
        <w:t xml:space="preserve"> </w:t>
      </w:r>
      <w:r w:rsidRPr="00017350">
        <w:rPr>
          <w:szCs w:val="24"/>
        </w:rPr>
        <w:t>the</w:t>
      </w:r>
      <w:r w:rsidRPr="00017350">
        <w:rPr>
          <w:spacing w:val="-3"/>
          <w:szCs w:val="24"/>
        </w:rPr>
        <w:t xml:space="preserve"> </w:t>
      </w:r>
      <w:r w:rsidRPr="00017350">
        <w:rPr>
          <w:szCs w:val="24"/>
        </w:rPr>
        <w:t>low</w:t>
      </w:r>
      <w:r w:rsidRPr="00017350">
        <w:rPr>
          <w:spacing w:val="-3"/>
          <w:szCs w:val="24"/>
        </w:rPr>
        <w:t xml:space="preserve"> </w:t>
      </w:r>
      <w:r w:rsidRPr="00017350">
        <w:rPr>
          <w:szCs w:val="24"/>
        </w:rPr>
        <w:t>flow</w:t>
      </w:r>
      <w:r w:rsidRPr="00017350">
        <w:rPr>
          <w:spacing w:val="-3"/>
          <w:szCs w:val="24"/>
        </w:rPr>
        <w:t xml:space="preserve"> </w:t>
      </w:r>
      <w:r w:rsidRPr="00017350">
        <w:rPr>
          <w:szCs w:val="24"/>
        </w:rPr>
        <w:t>alarm</w:t>
      </w:r>
      <w:r w:rsidRPr="00017350">
        <w:rPr>
          <w:spacing w:val="-2"/>
          <w:szCs w:val="24"/>
        </w:rPr>
        <w:t xml:space="preserve"> </w:t>
      </w:r>
      <w:r w:rsidRPr="00017350">
        <w:rPr>
          <w:szCs w:val="24"/>
        </w:rPr>
        <w:t>set</w:t>
      </w:r>
      <w:r w:rsidRPr="00017350">
        <w:rPr>
          <w:spacing w:val="-2"/>
          <w:szCs w:val="24"/>
        </w:rPr>
        <w:t xml:space="preserve"> </w:t>
      </w:r>
      <w:r w:rsidRPr="00017350">
        <w:rPr>
          <w:szCs w:val="24"/>
        </w:rPr>
        <w:t>at</w:t>
      </w:r>
      <w:r w:rsidRPr="00017350">
        <w:rPr>
          <w:spacing w:val="-2"/>
          <w:szCs w:val="24"/>
        </w:rPr>
        <w:t xml:space="preserve"> </w:t>
      </w:r>
      <w:r w:rsidRPr="00017350">
        <w:rPr>
          <w:szCs w:val="24"/>
        </w:rPr>
        <w:t>185</w:t>
      </w:r>
      <w:r w:rsidRPr="00017350">
        <w:rPr>
          <w:spacing w:val="-2"/>
          <w:szCs w:val="24"/>
        </w:rPr>
        <w:t xml:space="preserve"> </w:t>
      </w:r>
      <w:r w:rsidRPr="00017350">
        <w:rPr>
          <w:szCs w:val="24"/>
        </w:rPr>
        <w:t>gpm and</w:t>
      </w:r>
      <w:r w:rsidRPr="00017350">
        <w:rPr>
          <w:spacing w:val="-2"/>
          <w:szCs w:val="24"/>
        </w:rPr>
        <w:t xml:space="preserve"> </w:t>
      </w:r>
      <w:r w:rsidRPr="00017350">
        <w:rPr>
          <w:szCs w:val="24"/>
        </w:rPr>
        <w:t>the</w:t>
      </w:r>
      <w:r w:rsidRPr="00017350">
        <w:rPr>
          <w:spacing w:val="-3"/>
          <w:szCs w:val="24"/>
        </w:rPr>
        <w:t xml:space="preserve"> </w:t>
      </w:r>
      <w:r w:rsidRPr="00017350">
        <w:rPr>
          <w:szCs w:val="24"/>
        </w:rPr>
        <w:t>high- water flow alarm set at 295 gpm. Based on WSC’s operating experience, the range needed to properly operate the scrubbers and remove PM is between 150 gpm to 330 gpm;</w:t>
      </w:r>
      <w:r w:rsidRPr="00017350">
        <w:rPr>
          <w:spacing w:val="-2"/>
          <w:szCs w:val="24"/>
        </w:rPr>
        <w:t xml:space="preserve"> </w:t>
      </w:r>
      <w:r w:rsidRPr="00017350">
        <w:rPr>
          <w:szCs w:val="24"/>
        </w:rPr>
        <w:t>however,</w:t>
      </w:r>
      <w:r w:rsidRPr="00017350">
        <w:rPr>
          <w:spacing w:val="-2"/>
          <w:szCs w:val="24"/>
        </w:rPr>
        <w:t xml:space="preserve"> </w:t>
      </w:r>
      <w:r w:rsidRPr="00017350">
        <w:rPr>
          <w:szCs w:val="24"/>
        </w:rPr>
        <w:t>low</w:t>
      </w:r>
      <w:r w:rsidRPr="00017350">
        <w:rPr>
          <w:spacing w:val="-3"/>
          <w:szCs w:val="24"/>
        </w:rPr>
        <w:t xml:space="preserve"> </w:t>
      </w:r>
      <w:r w:rsidRPr="00017350">
        <w:rPr>
          <w:szCs w:val="24"/>
        </w:rPr>
        <w:t>level and</w:t>
      </w:r>
      <w:r w:rsidRPr="00017350">
        <w:rPr>
          <w:spacing w:val="-2"/>
          <w:szCs w:val="24"/>
        </w:rPr>
        <w:t xml:space="preserve"> </w:t>
      </w:r>
      <w:r w:rsidRPr="00017350">
        <w:rPr>
          <w:szCs w:val="24"/>
        </w:rPr>
        <w:t>high-level</w:t>
      </w:r>
      <w:r w:rsidRPr="00017350">
        <w:rPr>
          <w:spacing w:val="-2"/>
          <w:szCs w:val="24"/>
        </w:rPr>
        <w:t xml:space="preserve"> </w:t>
      </w:r>
      <w:r w:rsidRPr="00017350">
        <w:rPr>
          <w:szCs w:val="24"/>
        </w:rPr>
        <w:t>alarms</w:t>
      </w:r>
      <w:r w:rsidRPr="00017350">
        <w:rPr>
          <w:spacing w:val="-2"/>
          <w:szCs w:val="24"/>
        </w:rPr>
        <w:t xml:space="preserve"> </w:t>
      </w:r>
      <w:r w:rsidRPr="00017350">
        <w:rPr>
          <w:szCs w:val="24"/>
        </w:rPr>
        <w:t>will</w:t>
      </w:r>
      <w:r w:rsidRPr="00017350">
        <w:rPr>
          <w:spacing w:val="-2"/>
          <w:szCs w:val="24"/>
        </w:rPr>
        <w:t xml:space="preserve"> </w:t>
      </w:r>
      <w:r w:rsidRPr="00017350">
        <w:rPr>
          <w:szCs w:val="24"/>
        </w:rPr>
        <w:t>remain</w:t>
      </w:r>
      <w:r w:rsidRPr="00017350">
        <w:rPr>
          <w:spacing w:val="-2"/>
          <w:szCs w:val="24"/>
        </w:rPr>
        <w:t xml:space="preserve"> </w:t>
      </w:r>
      <w:r w:rsidRPr="00017350">
        <w:rPr>
          <w:szCs w:val="24"/>
        </w:rPr>
        <w:t>set</w:t>
      </w:r>
      <w:r w:rsidRPr="00017350">
        <w:rPr>
          <w:spacing w:val="-2"/>
          <w:szCs w:val="24"/>
        </w:rPr>
        <w:t xml:space="preserve"> </w:t>
      </w:r>
      <w:r w:rsidRPr="00017350">
        <w:rPr>
          <w:szCs w:val="24"/>
        </w:rPr>
        <w:t>at</w:t>
      </w:r>
      <w:r w:rsidRPr="00017350">
        <w:rPr>
          <w:spacing w:val="-2"/>
          <w:szCs w:val="24"/>
        </w:rPr>
        <w:t xml:space="preserve"> </w:t>
      </w:r>
      <w:r w:rsidRPr="00017350">
        <w:rPr>
          <w:szCs w:val="24"/>
        </w:rPr>
        <w:t>185</w:t>
      </w:r>
      <w:r w:rsidRPr="00017350">
        <w:rPr>
          <w:spacing w:val="-2"/>
          <w:szCs w:val="24"/>
        </w:rPr>
        <w:t xml:space="preserve"> </w:t>
      </w:r>
      <w:r w:rsidRPr="00017350">
        <w:rPr>
          <w:szCs w:val="24"/>
        </w:rPr>
        <w:t>gpm</w:t>
      </w:r>
      <w:r w:rsidRPr="00017350">
        <w:rPr>
          <w:spacing w:val="-2"/>
          <w:szCs w:val="24"/>
        </w:rPr>
        <w:t xml:space="preserve"> </w:t>
      </w:r>
      <w:r w:rsidRPr="00017350">
        <w:rPr>
          <w:szCs w:val="24"/>
        </w:rPr>
        <w:t>and</w:t>
      </w:r>
      <w:r w:rsidRPr="00017350">
        <w:rPr>
          <w:spacing w:val="-2"/>
          <w:szCs w:val="24"/>
        </w:rPr>
        <w:t xml:space="preserve"> </w:t>
      </w:r>
      <w:r w:rsidRPr="00017350">
        <w:rPr>
          <w:szCs w:val="24"/>
        </w:rPr>
        <w:t>295</w:t>
      </w:r>
      <w:r w:rsidRPr="00017350">
        <w:rPr>
          <w:spacing w:val="-2"/>
          <w:szCs w:val="24"/>
        </w:rPr>
        <w:t xml:space="preserve"> </w:t>
      </w:r>
      <w:r w:rsidRPr="00017350">
        <w:rPr>
          <w:szCs w:val="24"/>
        </w:rPr>
        <w:t>gpm, respectively, to ensure corrective actions can be taken and water flow is maintained within the desirable operating range.</w:t>
      </w:r>
    </w:p>
    <w:p w14:paraId="2C4B0FC3" w14:textId="77777777" w:rsidR="00AC7BC9" w:rsidRDefault="00AC7BC9" w:rsidP="00017350">
      <w:pPr>
        <w:widowControl w:val="0"/>
        <w:autoSpaceDE w:val="0"/>
        <w:autoSpaceDN w:val="0"/>
        <w:rPr>
          <w:szCs w:val="24"/>
        </w:rPr>
        <w:sectPr w:rsidR="00AC7BC9" w:rsidSect="000E4E50">
          <w:pgSz w:w="12240" w:h="15840"/>
          <w:pgMar w:top="1360" w:right="660" w:bottom="1480" w:left="660" w:header="0" w:footer="1254" w:gutter="0"/>
          <w:pgNumType w:start="1" w:chapStyle="1"/>
          <w:cols w:space="720"/>
        </w:sectPr>
      </w:pPr>
    </w:p>
    <w:p w14:paraId="24CBFA24" w14:textId="77777777" w:rsidR="00017350" w:rsidRPr="00017350" w:rsidRDefault="00017350" w:rsidP="00017350">
      <w:pPr>
        <w:widowControl w:val="0"/>
        <w:autoSpaceDE w:val="0"/>
        <w:autoSpaceDN w:val="0"/>
        <w:spacing w:before="6"/>
        <w:rPr>
          <w:szCs w:val="24"/>
        </w:rPr>
      </w:pPr>
    </w:p>
    <w:p w14:paraId="40480DD8" w14:textId="2654F6B1" w:rsidR="00017350" w:rsidRPr="00B34845" w:rsidRDefault="00017350" w:rsidP="00B34845">
      <w:r w:rsidRPr="00B34845">
        <w:t>Table I</w:t>
      </w:r>
      <w:r w:rsidR="00B34845">
        <w:t>-</w:t>
      </w:r>
      <w:r w:rsidRPr="00B34845">
        <w:tab/>
        <w:t>EU002 Indicator Technical Specifications</w:t>
      </w:r>
    </w:p>
    <w:p w14:paraId="0DD67D07" w14:textId="77777777" w:rsidR="00457296" w:rsidRPr="00457296" w:rsidRDefault="00457296" w:rsidP="0045729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811"/>
        <w:gridCol w:w="1709"/>
        <w:gridCol w:w="2251"/>
        <w:gridCol w:w="1349"/>
        <w:gridCol w:w="1531"/>
      </w:tblGrid>
      <w:tr w:rsidR="00017350" w:rsidRPr="00017350" w14:paraId="1975E282" w14:textId="77777777" w:rsidTr="00424353">
        <w:trPr>
          <w:trHeight w:val="638"/>
        </w:trPr>
        <w:tc>
          <w:tcPr>
            <w:tcW w:w="3055" w:type="dxa"/>
            <w:shd w:val="clear" w:color="auto" w:fill="D9D9D9"/>
          </w:tcPr>
          <w:p w14:paraId="2747FE59" w14:textId="77777777" w:rsidR="00017350" w:rsidRPr="00017350" w:rsidRDefault="00017350" w:rsidP="00424353">
            <w:pPr>
              <w:widowControl w:val="0"/>
              <w:autoSpaceDE w:val="0"/>
              <w:autoSpaceDN w:val="0"/>
              <w:spacing w:before="181"/>
              <w:jc w:val="both"/>
              <w:rPr>
                <w:b/>
                <w:szCs w:val="24"/>
              </w:rPr>
            </w:pPr>
            <w:r w:rsidRPr="00017350">
              <w:rPr>
                <w:b/>
                <w:szCs w:val="24"/>
              </w:rPr>
              <w:t xml:space="preserve">Tag </w:t>
            </w:r>
            <w:r w:rsidRPr="00017350">
              <w:rPr>
                <w:b/>
                <w:spacing w:val="-4"/>
                <w:szCs w:val="24"/>
              </w:rPr>
              <w:t>Name</w:t>
            </w:r>
          </w:p>
        </w:tc>
        <w:tc>
          <w:tcPr>
            <w:tcW w:w="811" w:type="dxa"/>
            <w:shd w:val="clear" w:color="auto" w:fill="D9D9D9"/>
          </w:tcPr>
          <w:p w14:paraId="0FF55EDF" w14:textId="77777777" w:rsidR="00017350" w:rsidRPr="00017350" w:rsidRDefault="00017350" w:rsidP="00017350">
            <w:pPr>
              <w:widowControl w:val="0"/>
              <w:autoSpaceDE w:val="0"/>
              <w:autoSpaceDN w:val="0"/>
              <w:spacing w:before="181"/>
              <w:ind w:right="120"/>
              <w:jc w:val="right"/>
              <w:rPr>
                <w:b/>
                <w:szCs w:val="24"/>
              </w:rPr>
            </w:pPr>
            <w:r w:rsidRPr="00017350">
              <w:rPr>
                <w:b/>
                <w:spacing w:val="-4"/>
                <w:szCs w:val="24"/>
              </w:rPr>
              <w:t>Units</w:t>
            </w:r>
          </w:p>
        </w:tc>
        <w:tc>
          <w:tcPr>
            <w:tcW w:w="1709" w:type="dxa"/>
            <w:shd w:val="clear" w:color="auto" w:fill="D9D9D9"/>
          </w:tcPr>
          <w:p w14:paraId="53454FE0" w14:textId="77777777" w:rsidR="00017350" w:rsidRPr="00017350" w:rsidRDefault="00017350" w:rsidP="00017350">
            <w:pPr>
              <w:widowControl w:val="0"/>
              <w:autoSpaceDE w:val="0"/>
              <w:autoSpaceDN w:val="0"/>
              <w:spacing w:before="42"/>
              <w:ind w:right="87"/>
              <w:jc w:val="center"/>
              <w:rPr>
                <w:b/>
                <w:szCs w:val="24"/>
              </w:rPr>
            </w:pPr>
            <w:r w:rsidRPr="00017350">
              <w:rPr>
                <w:b/>
                <w:szCs w:val="24"/>
              </w:rPr>
              <w:t>Monitor</w:t>
            </w:r>
            <w:r w:rsidRPr="00017350">
              <w:rPr>
                <w:b/>
                <w:spacing w:val="-5"/>
                <w:szCs w:val="24"/>
              </w:rPr>
              <w:t xml:space="preserve"> </w:t>
            </w:r>
            <w:r w:rsidRPr="00017350">
              <w:rPr>
                <w:b/>
                <w:spacing w:val="-4"/>
                <w:szCs w:val="24"/>
              </w:rPr>
              <w:t>Make</w:t>
            </w:r>
          </w:p>
          <w:p w14:paraId="25162D6D" w14:textId="77777777" w:rsidR="00017350" w:rsidRPr="00017350" w:rsidRDefault="00017350" w:rsidP="00017350">
            <w:pPr>
              <w:widowControl w:val="0"/>
              <w:autoSpaceDE w:val="0"/>
              <w:autoSpaceDN w:val="0"/>
              <w:ind w:right="87"/>
              <w:jc w:val="center"/>
              <w:rPr>
                <w:b/>
                <w:szCs w:val="24"/>
              </w:rPr>
            </w:pPr>
            <w:r w:rsidRPr="00017350">
              <w:rPr>
                <w:b/>
                <w:szCs w:val="24"/>
              </w:rPr>
              <w:t xml:space="preserve">/ </w:t>
            </w:r>
            <w:r w:rsidRPr="00017350">
              <w:rPr>
                <w:b/>
                <w:spacing w:val="-2"/>
                <w:szCs w:val="24"/>
              </w:rPr>
              <w:t>Model</w:t>
            </w:r>
          </w:p>
        </w:tc>
        <w:tc>
          <w:tcPr>
            <w:tcW w:w="2251" w:type="dxa"/>
            <w:shd w:val="clear" w:color="auto" w:fill="D9D9D9"/>
          </w:tcPr>
          <w:p w14:paraId="5ED97B66" w14:textId="77777777" w:rsidR="00017350" w:rsidRPr="00017350" w:rsidRDefault="00017350" w:rsidP="00017350">
            <w:pPr>
              <w:widowControl w:val="0"/>
              <w:autoSpaceDE w:val="0"/>
              <w:autoSpaceDN w:val="0"/>
              <w:spacing w:before="181"/>
              <w:ind w:right="272"/>
              <w:jc w:val="center"/>
              <w:rPr>
                <w:b/>
                <w:szCs w:val="24"/>
              </w:rPr>
            </w:pPr>
            <w:r w:rsidRPr="00017350">
              <w:rPr>
                <w:b/>
                <w:szCs w:val="24"/>
              </w:rPr>
              <w:t>Monitor</w:t>
            </w:r>
            <w:r w:rsidRPr="00017350">
              <w:rPr>
                <w:b/>
                <w:spacing w:val="-3"/>
                <w:szCs w:val="24"/>
              </w:rPr>
              <w:t xml:space="preserve"> </w:t>
            </w:r>
            <w:r w:rsidRPr="00017350">
              <w:rPr>
                <w:b/>
                <w:spacing w:val="-4"/>
                <w:szCs w:val="24"/>
              </w:rPr>
              <w:t>Type</w:t>
            </w:r>
          </w:p>
        </w:tc>
        <w:tc>
          <w:tcPr>
            <w:tcW w:w="1349" w:type="dxa"/>
            <w:shd w:val="clear" w:color="auto" w:fill="D9D9D9"/>
          </w:tcPr>
          <w:p w14:paraId="585FD8DC" w14:textId="77777777" w:rsidR="00017350" w:rsidRPr="00017350" w:rsidRDefault="00017350" w:rsidP="00017350">
            <w:pPr>
              <w:widowControl w:val="0"/>
              <w:autoSpaceDE w:val="0"/>
              <w:autoSpaceDN w:val="0"/>
              <w:spacing w:before="181"/>
              <w:ind w:right="76"/>
              <w:jc w:val="center"/>
              <w:rPr>
                <w:b/>
                <w:szCs w:val="24"/>
              </w:rPr>
            </w:pPr>
            <w:r w:rsidRPr="00017350">
              <w:rPr>
                <w:b/>
                <w:spacing w:val="-5"/>
                <w:szCs w:val="24"/>
              </w:rPr>
              <w:t>PLC</w:t>
            </w:r>
          </w:p>
        </w:tc>
        <w:tc>
          <w:tcPr>
            <w:tcW w:w="1531" w:type="dxa"/>
            <w:shd w:val="clear" w:color="auto" w:fill="D9D9D9"/>
          </w:tcPr>
          <w:p w14:paraId="700F63D5" w14:textId="77777777" w:rsidR="00017350" w:rsidRPr="00017350" w:rsidRDefault="00017350" w:rsidP="00017350">
            <w:pPr>
              <w:widowControl w:val="0"/>
              <w:autoSpaceDE w:val="0"/>
              <w:autoSpaceDN w:val="0"/>
              <w:spacing w:before="181"/>
              <w:ind w:right="92"/>
              <w:jc w:val="center"/>
              <w:rPr>
                <w:b/>
                <w:szCs w:val="24"/>
              </w:rPr>
            </w:pPr>
            <w:r w:rsidRPr="00017350">
              <w:rPr>
                <w:b/>
                <w:szCs w:val="24"/>
              </w:rPr>
              <w:t xml:space="preserve">Tag </w:t>
            </w:r>
            <w:r w:rsidRPr="00017350">
              <w:rPr>
                <w:b/>
                <w:spacing w:val="-2"/>
                <w:szCs w:val="24"/>
              </w:rPr>
              <w:t>Address</w:t>
            </w:r>
          </w:p>
        </w:tc>
      </w:tr>
      <w:tr w:rsidR="00017350" w:rsidRPr="00017350" w14:paraId="242471E3" w14:textId="77777777" w:rsidTr="00424353">
        <w:trPr>
          <w:trHeight w:val="637"/>
        </w:trPr>
        <w:tc>
          <w:tcPr>
            <w:tcW w:w="3055" w:type="dxa"/>
          </w:tcPr>
          <w:p w14:paraId="5A7F6014" w14:textId="77777777" w:rsidR="00017350" w:rsidRPr="00017350" w:rsidRDefault="00017350" w:rsidP="00424353">
            <w:pPr>
              <w:widowControl w:val="0"/>
              <w:autoSpaceDE w:val="0"/>
              <w:autoSpaceDN w:val="0"/>
              <w:spacing w:before="42"/>
              <w:jc w:val="both"/>
              <w:rPr>
                <w:szCs w:val="24"/>
              </w:rPr>
            </w:pPr>
            <w:r w:rsidRPr="00017350">
              <w:rPr>
                <w:szCs w:val="24"/>
              </w:rPr>
              <w:t>North</w:t>
            </w:r>
            <w:r w:rsidRPr="00017350">
              <w:rPr>
                <w:spacing w:val="-13"/>
                <w:szCs w:val="24"/>
              </w:rPr>
              <w:t xml:space="preserve"> </w:t>
            </w:r>
            <w:r w:rsidRPr="00017350">
              <w:rPr>
                <w:szCs w:val="24"/>
              </w:rPr>
              <w:t>Scrubber</w:t>
            </w:r>
            <w:r w:rsidRPr="00017350">
              <w:rPr>
                <w:spacing w:val="-13"/>
                <w:szCs w:val="24"/>
              </w:rPr>
              <w:t xml:space="preserve"> </w:t>
            </w:r>
            <w:r w:rsidRPr="00017350">
              <w:rPr>
                <w:szCs w:val="24"/>
              </w:rPr>
              <w:t>Diff</w:t>
            </w:r>
            <w:r w:rsidRPr="00017350">
              <w:rPr>
                <w:spacing w:val="-14"/>
                <w:szCs w:val="24"/>
              </w:rPr>
              <w:t xml:space="preserve"> </w:t>
            </w:r>
            <w:r w:rsidRPr="00017350">
              <w:rPr>
                <w:szCs w:val="24"/>
              </w:rPr>
              <w:t xml:space="preserve">Pressure </w:t>
            </w:r>
            <w:r w:rsidRPr="00017350">
              <w:rPr>
                <w:spacing w:val="-2"/>
                <w:szCs w:val="24"/>
              </w:rPr>
              <w:t>Transmitter</w:t>
            </w:r>
          </w:p>
        </w:tc>
        <w:tc>
          <w:tcPr>
            <w:tcW w:w="811" w:type="dxa"/>
          </w:tcPr>
          <w:p w14:paraId="6395CAB6" w14:textId="77777777" w:rsidR="00017350" w:rsidRPr="00017350" w:rsidRDefault="00017350" w:rsidP="00017350">
            <w:pPr>
              <w:widowControl w:val="0"/>
              <w:autoSpaceDE w:val="0"/>
              <w:autoSpaceDN w:val="0"/>
              <w:spacing w:before="180"/>
              <w:ind w:right="119"/>
              <w:jc w:val="right"/>
              <w:rPr>
                <w:szCs w:val="24"/>
              </w:rPr>
            </w:pPr>
            <w:r w:rsidRPr="00017350">
              <w:rPr>
                <w:spacing w:val="-4"/>
                <w:position w:val="2"/>
                <w:szCs w:val="24"/>
              </w:rPr>
              <w:t>"H</w:t>
            </w:r>
            <w:r w:rsidRPr="00017350">
              <w:rPr>
                <w:spacing w:val="-4"/>
                <w:szCs w:val="24"/>
              </w:rPr>
              <w:t>2</w:t>
            </w:r>
            <w:r w:rsidRPr="00017350">
              <w:rPr>
                <w:spacing w:val="-4"/>
                <w:position w:val="2"/>
                <w:szCs w:val="24"/>
              </w:rPr>
              <w:t>O</w:t>
            </w:r>
          </w:p>
        </w:tc>
        <w:tc>
          <w:tcPr>
            <w:tcW w:w="1709" w:type="dxa"/>
          </w:tcPr>
          <w:p w14:paraId="048E9418" w14:textId="77777777" w:rsidR="00017350" w:rsidRPr="00017350" w:rsidRDefault="00017350" w:rsidP="00017350">
            <w:pPr>
              <w:widowControl w:val="0"/>
              <w:autoSpaceDE w:val="0"/>
              <w:autoSpaceDN w:val="0"/>
              <w:spacing w:before="42"/>
              <w:ind w:right="251"/>
              <w:rPr>
                <w:szCs w:val="24"/>
              </w:rPr>
            </w:pPr>
            <w:r w:rsidRPr="00017350">
              <w:rPr>
                <w:szCs w:val="24"/>
              </w:rPr>
              <w:t>Moore</w:t>
            </w:r>
            <w:r w:rsidRPr="00017350">
              <w:rPr>
                <w:spacing w:val="-15"/>
                <w:szCs w:val="24"/>
              </w:rPr>
              <w:t xml:space="preserve"> </w:t>
            </w:r>
            <w:r w:rsidRPr="00017350">
              <w:rPr>
                <w:szCs w:val="24"/>
              </w:rPr>
              <w:t>XTC Series 341</w:t>
            </w:r>
          </w:p>
        </w:tc>
        <w:tc>
          <w:tcPr>
            <w:tcW w:w="2251" w:type="dxa"/>
          </w:tcPr>
          <w:p w14:paraId="6CD40660" w14:textId="77777777" w:rsidR="00017350" w:rsidRPr="00017350" w:rsidRDefault="00017350" w:rsidP="00017350">
            <w:pPr>
              <w:widowControl w:val="0"/>
              <w:autoSpaceDE w:val="0"/>
              <w:autoSpaceDN w:val="0"/>
              <w:spacing w:before="42"/>
              <w:ind w:right="114"/>
              <w:rPr>
                <w:szCs w:val="24"/>
              </w:rPr>
            </w:pPr>
            <w:r w:rsidRPr="00017350">
              <w:rPr>
                <w:szCs w:val="24"/>
              </w:rPr>
              <w:t>Differential</w:t>
            </w:r>
            <w:r w:rsidRPr="00017350">
              <w:rPr>
                <w:spacing w:val="-15"/>
                <w:szCs w:val="24"/>
              </w:rPr>
              <w:t xml:space="preserve"> </w:t>
            </w:r>
            <w:r w:rsidRPr="00017350">
              <w:rPr>
                <w:szCs w:val="24"/>
              </w:rPr>
              <w:t xml:space="preserve">Pressure </w:t>
            </w:r>
            <w:r w:rsidRPr="00017350">
              <w:rPr>
                <w:spacing w:val="-2"/>
                <w:szCs w:val="24"/>
              </w:rPr>
              <w:t>Transmitter</w:t>
            </w:r>
          </w:p>
        </w:tc>
        <w:tc>
          <w:tcPr>
            <w:tcW w:w="1349" w:type="dxa"/>
          </w:tcPr>
          <w:p w14:paraId="1D0590C8" w14:textId="4741662C"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798FFE87"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DP_3212A</w:t>
            </w:r>
          </w:p>
        </w:tc>
      </w:tr>
      <w:tr w:rsidR="00017350" w:rsidRPr="00017350" w14:paraId="25ED3FA6" w14:textId="77777777" w:rsidTr="00424353">
        <w:trPr>
          <w:trHeight w:val="638"/>
        </w:trPr>
        <w:tc>
          <w:tcPr>
            <w:tcW w:w="3055" w:type="dxa"/>
          </w:tcPr>
          <w:p w14:paraId="2531DA39" w14:textId="77777777" w:rsidR="00017350" w:rsidRPr="00017350" w:rsidRDefault="00017350" w:rsidP="00424353">
            <w:pPr>
              <w:widowControl w:val="0"/>
              <w:autoSpaceDE w:val="0"/>
              <w:autoSpaceDN w:val="0"/>
              <w:spacing w:before="42"/>
              <w:jc w:val="both"/>
              <w:rPr>
                <w:szCs w:val="24"/>
              </w:rPr>
            </w:pPr>
            <w:r w:rsidRPr="00017350">
              <w:rPr>
                <w:szCs w:val="24"/>
              </w:rPr>
              <w:t>South</w:t>
            </w:r>
            <w:r w:rsidRPr="00017350">
              <w:rPr>
                <w:spacing w:val="-13"/>
                <w:szCs w:val="24"/>
              </w:rPr>
              <w:t xml:space="preserve"> </w:t>
            </w:r>
            <w:r w:rsidRPr="00017350">
              <w:rPr>
                <w:szCs w:val="24"/>
              </w:rPr>
              <w:t>Scrubber</w:t>
            </w:r>
            <w:r w:rsidRPr="00017350">
              <w:rPr>
                <w:spacing w:val="-14"/>
                <w:szCs w:val="24"/>
              </w:rPr>
              <w:t xml:space="preserve"> </w:t>
            </w:r>
            <w:r w:rsidRPr="00017350">
              <w:rPr>
                <w:szCs w:val="24"/>
              </w:rPr>
              <w:t>Diff</w:t>
            </w:r>
            <w:r w:rsidRPr="00017350">
              <w:rPr>
                <w:spacing w:val="-14"/>
                <w:szCs w:val="24"/>
              </w:rPr>
              <w:t xml:space="preserve"> </w:t>
            </w:r>
            <w:r w:rsidRPr="00017350">
              <w:rPr>
                <w:szCs w:val="24"/>
              </w:rPr>
              <w:t xml:space="preserve">Pressure </w:t>
            </w:r>
            <w:r w:rsidRPr="00017350">
              <w:rPr>
                <w:spacing w:val="-2"/>
                <w:szCs w:val="24"/>
              </w:rPr>
              <w:t>Transmitter</w:t>
            </w:r>
          </w:p>
        </w:tc>
        <w:tc>
          <w:tcPr>
            <w:tcW w:w="811" w:type="dxa"/>
          </w:tcPr>
          <w:p w14:paraId="048D7E7F" w14:textId="77777777" w:rsidR="00017350" w:rsidRPr="00017350" w:rsidRDefault="00017350" w:rsidP="00017350">
            <w:pPr>
              <w:widowControl w:val="0"/>
              <w:autoSpaceDE w:val="0"/>
              <w:autoSpaceDN w:val="0"/>
              <w:spacing w:before="180"/>
              <w:ind w:right="119"/>
              <w:jc w:val="right"/>
              <w:rPr>
                <w:szCs w:val="24"/>
              </w:rPr>
            </w:pPr>
            <w:r w:rsidRPr="00017350">
              <w:rPr>
                <w:spacing w:val="-4"/>
                <w:position w:val="2"/>
                <w:szCs w:val="24"/>
              </w:rPr>
              <w:t>"H</w:t>
            </w:r>
            <w:r w:rsidRPr="00017350">
              <w:rPr>
                <w:spacing w:val="-4"/>
                <w:szCs w:val="24"/>
              </w:rPr>
              <w:t>2</w:t>
            </w:r>
            <w:r w:rsidRPr="00017350">
              <w:rPr>
                <w:spacing w:val="-4"/>
                <w:position w:val="2"/>
                <w:szCs w:val="24"/>
              </w:rPr>
              <w:t>O</w:t>
            </w:r>
          </w:p>
        </w:tc>
        <w:tc>
          <w:tcPr>
            <w:tcW w:w="1709" w:type="dxa"/>
          </w:tcPr>
          <w:p w14:paraId="433A940C" w14:textId="77777777" w:rsidR="00017350" w:rsidRPr="00017350" w:rsidRDefault="00017350" w:rsidP="00017350">
            <w:pPr>
              <w:widowControl w:val="0"/>
              <w:autoSpaceDE w:val="0"/>
              <w:autoSpaceDN w:val="0"/>
              <w:spacing w:before="42"/>
              <w:ind w:right="251"/>
              <w:rPr>
                <w:szCs w:val="24"/>
              </w:rPr>
            </w:pPr>
            <w:r w:rsidRPr="00017350">
              <w:rPr>
                <w:szCs w:val="24"/>
              </w:rPr>
              <w:t>Moore</w:t>
            </w:r>
            <w:r w:rsidRPr="00017350">
              <w:rPr>
                <w:spacing w:val="-15"/>
                <w:szCs w:val="24"/>
              </w:rPr>
              <w:t xml:space="preserve"> </w:t>
            </w:r>
            <w:r w:rsidRPr="00017350">
              <w:rPr>
                <w:szCs w:val="24"/>
              </w:rPr>
              <w:t>XTC Series 341</w:t>
            </w:r>
          </w:p>
        </w:tc>
        <w:tc>
          <w:tcPr>
            <w:tcW w:w="2251" w:type="dxa"/>
          </w:tcPr>
          <w:p w14:paraId="394E55E5" w14:textId="77777777" w:rsidR="00017350" w:rsidRPr="00017350" w:rsidRDefault="00017350" w:rsidP="00017350">
            <w:pPr>
              <w:widowControl w:val="0"/>
              <w:autoSpaceDE w:val="0"/>
              <w:autoSpaceDN w:val="0"/>
              <w:spacing w:before="42"/>
              <w:ind w:right="114"/>
              <w:rPr>
                <w:szCs w:val="24"/>
              </w:rPr>
            </w:pPr>
            <w:r w:rsidRPr="00017350">
              <w:rPr>
                <w:szCs w:val="24"/>
              </w:rPr>
              <w:t>Differential</w:t>
            </w:r>
            <w:r w:rsidRPr="00017350">
              <w:rPr>
                <w:spacing w:val="-15"/>
                <w:szCs w:val="24"/>
              </w:rPr>
              <w:t xml:space="preserve"> </w:t>
            </w:r>
            <w:r w:rsidRPr="00017350">
              <w:rPr>
                <w:szCs w:val="24"/>
              </w:rPr>
              <w:t xml:space="preserve">Pressure </w:t>
            </w:r>
            <w:r w:rsidRPr="00017350">
              <w:rPr>
                <w:spacing w:val="-2"/>
                <w:szCs w:val="24"/>
              </w:rPr>
              <w:t>Transmitter</w:t>
            </w:r>
          </w:p>
        </w:tc>
        <w:tc>
          <w:tcPr>
            <w:tcW w:w="1349" w:type="dxa"/>
          </w:tcPr>
          <w:p w14:paraId="0D41FB40" w14:textId="32F9878B"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37507D8C"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DP_3212B</w:t>
            </w:r>
          </w:p>
        </w:tc>
      </w:tr>
      <w:tr w:rsidR="00017350" w:rsidRPr="00017350" w14:paraId="5947D9B7" w14:textId="77777777" w:rsidTr="00424353">
        <w:trPr>
          <w:trHeight w:val="637"/>
        </w:trPr>
        <w:tc>
          <w:tcPr>
            <w:tcW w:w="3055" w:type="dxa"/>
          </w:tcPr>
          <w:p w14:paraId="19AF8A57" w14:textId="77777777" w:rsidR="00017350" w:rsidRPr="00017350" w:rsidRDefault="00017350" w:rsidP="00424353">
            <w:pPr>
              <w:widowControl w:val="0"/>
              <w:autoSpaceDE w:val="0"/>
              <w:autoSpaceDN w:val="0"/>
              <w:spacing w:before="42"/>
              <w:jc w:val="both"/>
              <w:rPr>
                <w:szCs w:val="24"/>
              </w:rPr>
            </w:pPr>
            <w:r w:rsidRPr="00017350">
              <w:rPr>
                <w:szCs w:val="24"/>
              </w:rPr>
              <w:t>North</w:t>
            </w:r>
            <w:r w:rsidRPr="00017350">
              <w:rPr>
                <w:spacing w:val="-13"/>
                <w:szCs w:val="24"/>
              </w:rPr>
              <w:t xml:space="preserve"> </w:t>
            </w:r>
            <w:r w:rsidRPr="00017350">
              <w:rPr>
                <w:szCs w:val="24"/>
              </w:rPr>
              <w:t>Scrubber</w:t>
            </w:r>
            <w:r w:rsidRPr="00017350">
              <w:rPr>
                <w:spacing w:val="-12"/>
                <w:szCs w:val="24"/>
              </w:rPr>
              <w:t xml:space="preserve"> </w:t>
            </w:r>
            <w:r w:rsidRPr="00017350">
              <w:rPr>
                <w:szCs w:val="24"/>
              </w:rPr>
              <w:t>North</w:t>
            </w:r>
            <w:r w:rsidRPr="00017350">
              <w:rPr>
                <w:spacing w:val="-13"/>
                <w:szCs w:val="24"/>
              </w:rPr>
              <w:t xml:space="preserve"> </w:t>
            </w:r>
            <w:r w:rsidRPr="00017350">
              <w:rPr>
                <w:szCs w:val="24"/>
              </w:rPr>
              <w:t>Water Flow Linearized Value</w:t>
            </w:r>
          </w:p>
        </w:tc>
        <w:tc>
          <w:tcPr>
            <w:tcW w:w="811" w:type="dxa"/>
          </w:tcPr>
          <w:p w14:paraId="7E5AE692"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004C6D5F"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0F0C9295"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70601307" w14:textId="29D1A601"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30C6E4E4"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FT_3212A</w:t>
            </w:r>
          </w:p>
        </w:tc>
      </w:tr>
      <w:tr w:rsidR="00017350" w:rsidRPr="00017350" w14:paraId="70AF4A8E" w14:textId="77777777" w:rsidTr="00424353">
        <w:trPr>
          <w:trHeight w:val="638"/>
        </w:trPr>
        <w:tc>
          <w:tcPr>
            <w:tcW w:w="3055" w:type="dxa"/>
          </w:tcPr>
          <w:p w14:paraId="347827FC" w14:textId="77777777" w:rsidR="00017350" w:rsidRPr="00017350" w:rsidRDefault="00017350" w:rsidP="00424353">
            <w:pPr>
              <w:widowControl w:val="0"/>
              <w:autoSpaceDE w:val="0"/>
              <w:autoSpaceDN w:val="0"/>
              <w:spacing w:before="42"/>
              <w:jc w:val="both"/>
              <w:rPr>
                <w:szCs w:val="24"/>
              </w:rPr>
            </w:pPr>
            <w:r w:rsidRPr="00017350">
              <w:rPr>
                <w:szCs w:val="24"/>
              </w:rPr>
              <w:t>North</w:t>
            </w:r>
            <w:r w:rsidRPr="00017350">
              <w:rPr>
                <w:spacing w:val="-13"/>
                <w:szCs w:val="24"/>
              </w:rPr>
              <w:t xml:space="preserve"> </w:t>
            </w:r>
            <w:r w:rsidRPr="00017350">
              <w:rPr>
                <w:szCs w:val="24"/>
              </w:rPr>
              <w:t>Scrubber</w:t>
            </w:r>
            <w:r w:rsidRPr="00017350">
              <w:rPr>
                <w:spacing w:val="-14"/>
                <w:szCs w:val="24"/>
              </w:rPr>
              <w:t xml:space="preserve"> </w:t>
            </w:r>
            <w:r w:rsidRPr="00017350">
              <w:rPr>
                <w:szCs w:val="24"/>
              </w:rPr>
              <w:t>South</w:t>
            </w:r>
            <w:r w:rsidRPr="00017350">
              <w:rPr>
                <w:spacing w:val="-13"/>
                <w:szCs w:val="24"/>
              </w:rPr>
              <w:t xml:space="preserve"> </w:t>
            </w:r>
            <w:r w:rsidRPr="00017350">
              <w:rPr>
                <w:szCs w:val="24"/>
              </w:rPr>
              <w:t>Water Flow Linearized Value</w:t>
            </w:r>
          </w:p>
        </w:tc>
        <w:tc>
          <w:tcPr>
            <w:tcW w:w="811" w:type="dxa"/>
          </w:tcPr>
          <w:p w14:paraId="00A2B49C"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7CF771C6"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3BD4C679"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6CCED39D" w14:textId="6ADA4B47"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55992F10"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FT_3212B</w:t>
            </w:r>
          </w:p>
        </w:tc>
      </w:tr>
      <w:tr w:rsidR="00017350" w:rsidRPr="00017350" w14:paraId="2B83103A" w14:textId="77777777" w:rsidTr="00424353">
        <w:trPr>
          <w:trHeight w:val="637"/>
        </w:trPr>
        <w:tc>
          <w:tcPr>
            <w:tcW w:w="3055" w:type="dxa"/>
          </w:tcPr>
          <w:p w14:paraId="0FCC304F" w14:textId="77777777" w:rsidR="00017350" w:rsidRPr="00017350" w:rsidRDefault="00017350" w:rsidP="00424353">
            <w:pPr>
              <w:widowControl w:val="0"/>
              <w:autoSpaceDE w:val="0"/>
              <w:autoSpaceDN w:val="0"/>
              <w:spacing w:before="42"/>
              <w:jc w:val="both"/>
              <w:rPr>
                <w:szCs w:val="24"/>
              </w:rPr>
            </w:pPr>
            <w:r w:rsidRPr="00017350">
              <w:rPr>
                <w:szCs w:val="24"/>
              </w:rPr>
              <w:t>South</w:t>
            </w:r>
            <w:r w:rsidRPr="00017350">
              <w:rPr>
                <w:spacing w:val="-13"/>
                <w:szCs w:val="24"/>
              </w:rPr>
              <w:t xml:space="preserve"> </w:t>
            </w:r>
            <w:r w:rsidRPr="00017350">
              <w:rPr>
                <w:szCs w:val="24"/>
              </w:rPr>
              <w:t>Scrubber</w:t>
            </w:r>
            <w:r w:rsidRPr="00017350">
              <w:rPr>
                <w:spacing w:val="-14"/>
                <w:szCs w:val="24"/>
              </w:rPr>
              <w:t xml:space="preserve"> </w:t>
            </w:r>
            <w:r w:rsidRPr="00017350">
              <w:rPr>
                <w:szCs w:val="24"/>
              </w:rPr>
              <w:t>North</w:t>
            </w:r>
            <w:r w:rsidRPr="00017350">
              <w:rPr>
                <w:spacing w:val="-13"/>
                <w:szCs w:val="24"/>
              </w:rPr>
              <w:t xml:space="preserve"> </w:t>
            </w:r>
            <w:r w:rsidRPr="00017350">
              <w:rPr>
                <w:szCs w:val="24"/>
              </w:rPr>
              <w:t>Water Flow Linearized Value</w:t>
            </w:r>
          </w:p>
        </w:tc>
        <w:tc>
          <w:tcPr>
            <w:tcW w:w="811" w:type="dxa"/>
          </w:tcPr>
          <w:p w14:paraId="276610F4"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11A53AB5"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0AC9F1F9"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00548420" w14:textId="5386D79B"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455D689C"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FT_3212C</w:t>
            </w:r>
          </w:p>
        </w:tc>
      </w:tr>
      <w:tr w:rsidR="00017350" w:rsidRPr="00017350" w14:paraId="110C99AF" w14:textId="77777777" w:rsidTr="00424353">
        <w:trPr>
          <w:trHeight w:val="637"/>
        </w:trPr>
        <w:tc>
          <w:tcPr>
            <w:tcW w:w="3055" w:type="dxa"/>
          </w:tcPr>
          <w:p w14:paraId="5E1243FB" w14:textId="77777777" w:rsidR="00017350" w:rsidRPr="00017350" w:rsidRDefault="00017350" w:rsidP="00424353">
            <w:pPr>
              <w:widowControl w:val="0"/>
              <w:autoSpaceDE w:val="0"/>
              <w:autoSpaceDN w:val="0"/>
              <w:spacing w:before="42"/>
              <w:jc w:val="both"/>
              <w:rPr>
                <w:szCs w:val="24"/>
              </w:rPr>
            </w:pPr>
            <w:r w:rsidRPr="00017350">
              <w:rPr>
                <w:szCs w:val="24"/>
              </w:rPr>
              <w:t>South</w:t>
            </w:r>
            <w:r w:rsidRPr="00017350">
              <w:rPr>
                <w:spacing w:val="-14"/>
                <w:szCs w:val="24"/>
              </w:rPr>
              <w:t xml:space="preserve"> </w:t>
            </w:r>
            <w:r w:rsidRPr="00017350">
              <w:rPr>
                <w:szCs w:val="24"/>
              </w:rPr>
              <w:t>Scrubber</w:t>
            </w:r>
            <w:r w:rsidRPr="00017350">
              <w:rPr>
                <w:spacing w:val="-14"/>
                <w:szCs w:val="24"/>
              </w:rPr>
              <w:t xml:space="preserve"> </w:t>
            </w:r>
            <w:r w:rsidRPr="00017350">
              <w:rPr>
                <w:szCs w:val="24"/>
              </w:rPr>
              <w:t>South</w:t>
            </w:r>
            <w:r w:rsidRPr="00017350">
              <w:rPr>
                <w:spacing w:val="-14"/>
                <w:szCs w:val="24"/>
              </w:rPr>
              <w:t xml:space="preserve"> </w:t>
            </w:r>
            <w:r w:rsidRPr="00017350">
              <w:rPr>
                <w:szCs w:val="24"/>
              </w:rPr>
              <w:t>Water Flow Linearized Value</w:t>
            </w:r>
          </w:p>
        </w:tc>
        <w:tc>
          <w:tcPr>
            <w:tcW w:w="811" w:type="dxa"/>
          </w:tcPr>
          <w:p w14:paraId="7DC6D5E3" w14:textId="77777777" w:rsidR="00017350" w:rsidRPr="00017350" w:rsidRDefault="00017350" w:rsidP="00017350">
            <w:pPr>
              <w:widowControl w:val="0"/>
              <w:autoSpaceDE w:val="0"/>
              <w:autoSpaceDN w:val="0"/>
              <w:spacing w:before="181"/>
              <w:ind w:right="180"/>
              <w:jc w:val="right"/>
              <w:rPr>
                <w:szCs w:val="24"/>
              </w:rPr>
            </w:pPr>
            <w:r w:rsidRPr="00017350">
              <w:rPr>
                <w:spacing w:val="-5"/>
                <w:szCs w:val="24"/>
              </w:rPr>
              <w:t>gpm</w:t>
            </w:r>
          </w:p>
        </w:tc>
        <w:tc>
          <w:tcPr>
            <w:tcW w:w="1709" w:type="dxa"/>
          </w:tcPr>
          <w:p w14:paraId="50086046" w14:textId="77777777" w:rsidR="00017350" w:rsidRPr="00017350" w:rsidRDefault="00017350" w:rsidP="00017350">
            <w:pPr>
              <w:widowControl w:val="0"/>
              <w:autoSpaceDE w:val="0"/>
              <w:autoSpaceDN w:val="0"/>
              <w:spacing w:before="181"/>
              <w:ind w:right="87"/>
              <w:jc w:val="center"/>
              <w:rPr>
                <w:szCs w:val="24"/>
              </w:rPr>
            </w:pPr>
            <w:r w:rsidRPr="00017350">
              <w:rPr>
                <w:spacing w:val="-5"/>
                <w:szCs w:val="24"/>
              </w:rPr>
              <w:t>NA</w:t>
            </w:r>
          </w:p>
        </w:tc>
        <w:tc>
          <w:tcPr>
            <w:tcW w:w="2251" w:type="dxa"/>
          </w:tcPr>
          <w:p w14:paraId="6C622C2D" w14:textId="77777777" w:rsidR="00017350" w:rsidRPr="00017350" w:rsidRDefault="00017350" w:rsidP="00017350">
            <w:pPr>
              <w:widowControl w:val="0"/>
              <w:autoSpaceDE w:val="0"/>
              <w:autoSpaceDN w:val="0"/>
              <w:spacing w:before="181"/>
              <w:ind w:right="274"/>
              <w:jc w:val="center"/>
              <w:rPr>
                <w:szCs w:val="24"/>
              </w:rPr>
            </w:pPr>
            <w:r w:rsidRPr="00017350">
              <w:rPr>
                <w:szCs w:val="24"/>
              </w:rPr>
              <w:t>Calculated</w:t>
            </w:r>
            <w:r w:rsidRPr="00017350">
              <w:rPr>
                <w:spacing w:val="-4"/>
                <w:szCs w:val="24"/>
              </w:rPr>
              <w:t xml:space="preserve"> </w:t>
            </w:r>
            <w:r w:rsidRPr="00017350">
              <w:rPr>
                <w:spacing w:val="-2"/>
                <w:szCs w:val="24"/>
              </w:rPr>
              <w:t>Value</w:t>
            </w:r>
          </w:p>
        </w:tc>
        <w:tc>
          <w:tcPr>
            <w:tcW w:w="1349" w:type="dxa"/>
          </w:tcPr>
          <w:p w14:paraId="0D45B6E2" w14:textId="770A360A" w:rsidR="00017350" w:rsidRPr="00017350" w:rsidRDefault="00017350" w:rsidP="00017350">
            <w:pPr>
              <w:widowControl w:val="0"/>
              <w:autoSpaceDE w:val="0"/>
              <w:autoSpaceDN w:val="0"/>
              <w:spacing w:before="181"/>
              <w:ind w:right="76"/>
              <w:jc w:val="center"/>
              <w:rPr>
                <w:szCs w:val="24"/>
              </w:rPr>
            </w:pPr>
            <w:r w:rsidRPr="00017350">
              <w:rPr>
                <w:spacing w:val="-2"/>
                <w:szCs w:val="24"/>
              </w:rPr>
              <w:t>Boiler</w:t>
            </w:r>
            <w:r>
              <w:rPr>
                <w:spacing w:val="-2"/>
                <w:szCs w:val="24"/>
              </w:rPr>
              <w:t xml:space="preserve"> </w:t>
            </w:r>
            <w:r w:rsidRPr="00017350">
              <w:rPr>
                <w:spacing w:val="-2"/>
                <w:szCs w:val="24"/>
              </w:rPr>
              <w:t>house</w:t>
            </w:r>
          </w:p>
        </w:tc>
        <w:tc>
          <w:tcPr>
            <w:tcW w:w="1531" w:type="dxa"/>
          </w:tcPr>
          <w:p w14:paraId="4685AB62" w14:textId="77777777" w:rsidR="00017350" w:rsidRPr="00017350" w:rsidRDefault="00017350" w:rsidP="00017350">
            <w:pPr>
              <w:widowControl w:val="0"/>
              <w:autoSpaceDE w:val="0"/>
              <w:autoSpaceDN w:val="0"/>
              <w:spacing w:before="181"/>
              <w:ind w:right="92"/>
              <w:jc w:val="center"/>
              <w:rPr>
                <w:szCs w:val="24"/>
              </w:rPr>
            </w:pPr>
            <w:r w:rsidRPr="00017350">
              <w:rPr>
                <w:spacing w:val="-2"/>
                <w:szCs w:val="24"/>
              </w:rPr>
              <w:t>FT_3212D</w:t>
            </w:r>
          </w:p>
        </w:tc>
      </w:tr>
    </w:tbl>
    <w:p w14:paraId="2B708234" w14:textId="77777777" w:rsidR="00017350" w:rsidRPr="00017350" w:rsidRDefault="00017350" w:rsidP="00017350">
      <w:pPr>
        <w:widowControl w:val="0"/>
        <w:autoSpaceDE w:val="0"/>
        <w:autoSpaceDN w:val="0"/>
        <w:rPr>
          <w:b/>
          <w:szCs w:val="24"/>
        </w:rPr>
      </w:pPr>
    </w:p>
    <w:p w14:paraId="163FBE24" w14:textId="77777777" w:rsidR="00017350" w:rsidRPr="00017350" w:rsidRDefault="00017350" w:rsidP="001C2F1B">
      <w:pPr>
        <w:widowControl w:val="0"/>
        <w:numPr>
          <w:ilvl w:val="1"/>
          <w:numId w:val="67"/>
        </w:numPr>
        <w:tabs>
          <w:tab w:val="left" w:pos="1500"/>
        </w:tabs>
        <w:autoSpaceDE w:val="0"/>
        <w:autoSpaceDN w:val="0"/>
        <w:spacing w:before="215"/>
        <w:rPr>
          <w:szCs w:val="24"/>
          <w:u w:color="000000"/>
        </w:rPr>
      </w:pPr>
      <w:r w:rsidRPr="00017350">
        <w:rPr>
          <w:szCs w:val="24"/>
          <w:u w:val="single" w:color="000000"/>
        </w:rPr>
        <w:t>Rationale</w:t>
      </w:r>
      <w:r w:rsidRPr="00017350">
        <w:rPr>
          <w:spacing w:val="-4"/>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2"/>
          <w:szCs w:val="24"/>
          <w:u w:val="single" w:color="000000"/>
        </w:rPr>
        <w:t xml:space="preserve"> </w:t>
      </w:r>
      <w:r w:rsidRPr="00017350">
        <w:rPr>
          <w:szCs w:val="24"/>
          <w:u w:val="single" w:color="000000"/>
        </w:rPr>
        <w:t>of</w:t>
      </w:r>
      <w:r w:rsidRPr="00017350">
        <w:rPr>
          <w:spacing w:val="-1"/>
          <w:szCs w:val="24"/>
          <w:u w:val="single" w:color="000000"/>
        </w:rPr>
        <w:t xml:space="preserve"> </w:t>
      </w:r>
      <w:r w:rsidRPr="00017350">
        <w:rPr>
          <w:szCs w:val="24"/>
          <w:u w:val="single" w:color="000000"/>
        </w:rPr>
        <w:t>Indicator</w:t>
      </w:r>
      <w:r w:rsidRPr="00017350">
        <w:rPr>
          <w:spacing w:val="-3"/>
          <w:szCs w:val="24"/>
          <w:u w:val="single" w:color="000000"/>
        </w:rPr>
        <w:t xml:space="preserve"> </w:t>
      </w:r>
      <w:r w:rsidRPr="00017350">
        <w:rPr>
          <w:spacing w:val="-2"/>
          <w:szCs w:val="24"/>
          <w:u w:val="single" w:color="000000"/>
        </w:rPr>
        <w:t>Ranges</w:t>
      </w:r>
    </w:p>
    <w:p w14:paraId="266E15DD" w14:textId="77777777" w:rsidR="00017350" w:rsidRPr="00017350" w:rsidRDefault="00017350" w:rsidP="00017350">
      <w:pPr>
        <w:widowControl w:val="0"/>
        <w:autoSpaceDE w:val="0"/>
        <w:autoSpaceDN w:val="0"/>
        <w:spacing w:before="182" w:line="259" w:lineRule="auto"/>
        <w:ind w:right="864"/>
        <w:rPr>
          <w:szCs w:val="24"/>
        </w:rPr>
      </w:pPr>
      <w:r w:rsidRPr="00017350">
        <w:rPr>
          <w:szCs w:val="24"/>
        </w:rPr>
        <w:t>Stack testing in the early 2000’s demonstrated little difference in PM amounts between different scrubber water flow levels. The testing found that a certain minimum level of flow is necessary to operate this type of scrubber, and, within at least that level, the scrubber</w:t>
      </w:r>
      <w:r w:rsidRPr="00017350">
        <w:rPr>
          <w:spacing w:val="-5"/>
          <w:szCs w:val="24"/>
        </w:rPr>
        <w:t xml:space="preserve"> </w:t>
      </w:r>
      <w:r w:rsidRPr="00017350">
        <w:rPr>
          <w:szCs w:val="24"/>
        </w:rPr>
        <w:t>operates</w:t>
      </w:r>
      <w:r w:rsidRPr="00017350">
        <w:rPr>
          <w:spacing w:val="-4"/>
          <w:szCs w:val="24"/>
        </w:rPr>
        <w:t xml:space="preserve"> </w:t>
      </w:r>
      <w:r w:rsidRPr="00017350">
        <w:rPr>
          <w:szCs w:val="24"/>
        </w:rPr>
        <w:t>and</w:t>
      </w:r>
      <w:r w:rsidRPr="00017350">
        <w:rPr>
          <w:spacing w:val="-4"/>
          <w:szCs w:val="24"/>
        </w:rPr>
        <w:t xml:space="preserve"> </w:t>
      </w:r>
      <w:r w:rsidRPr="00017350">
        <w:rPr>
          <w:szCs w:val="24"/>
        </w:rPr>
        <w:t>functions</w:t>
      </w:r>
      <w:r w:rsidRPr="00017350">
        <w:rPr>
          <w:spacing w:val="-4"/>
          <w:szCs w:val="24"/>
        </w:rPr>
        <w:t xml:space="preserve"> </w:t>
      </w:r>
      <w:r w:rsidRPr="00017350">
        <w:rPr>
          <w:szCs w:val="24"/>
        </w:rPr>
        <w:t>as</w:t>
      </w:r>
      <w:r w:rsidRPr="00017350">
        <w:rPr>
          <w:spacing w:val="-4"/>
          <w:szCs w:val="24"/>
        </w:rPr>
        <w:t xml:space="preserve"> </w:t>
      </w:r>
      <w:r w:rsidRPr="00017350">
        <w:rPr>
          <w:szCs w:val="24"/>
        </w:rPr>
        <w:t>designed.</w:t>
      </w:r>
      <w:r w:rsidRPr="00017350">
        <w:rPr>
          <w:spacing w:val="-4"/>
          <w:szCs w:val="24"/>
        </w:rPr>
        <w:t xml:space="preserve"> </w:t>
      </w:r>
      <w:r w:rsidRPr="00017350">
        <w:rPr>
          <w:szCs w:val="24"/>
        </w:rPr>
        <w:t>Based</w:t>
      </w:r>
      <w:r w:rsidRPr="00017350">
        <w:rPr>
          <w:spacing w:val="-4"/>
          <w:szCs w:val="24"/>
        </w:rPr>
        <w:t xml:space="preserve"> </w:t>
      </w:r>
      <w:r w:rsidRPr="00017350">
        <w:rPr>
          <w:szCs w:val="24"/>
        </w:rPr>
        <w:t>upon</w:t>
      </w:r>
      <w:r w:rsidRPr="00017350">
        <w:rPr>
          <w:spacing w:val="-4"/>
          <w:szCs w:val="24"/>
        </w:rPr>
        <w:t xml:space="preserve"> </w:t>
      </w:r>
      <w:r w:rsidRPr="00017350">
        <w:rPr>
          <w:szCs w:val="24"/>
        </w:rPr>
        <w:t>WSC’s</w:t>
      </w:r>
      <w:r w:rsidRPr="00017350">
        <w:rPr>
          <w:spacing w:val="-4"/>
          <w:szCs w:val="24"/>
        </w:rPr>
        <w:t xml:space="preserve"> </w:t>
      </w:r>
      <w:r w:rsidRPr="00017350">
        <w:rPr>
          <w:szCs w:val="24"/>
        </w:rPr>
        <w:t>operating</w:t>
      </w:r>
      <w:r w:rsidRPr="00017350">
        <w:rPr>
          <w:spacing w:val="-2"/>
          <w:szCs w:val="24"/>
        </w:rPr>
        <w:t xml:space="preserve"> </w:t>
      </w:r>
      <w:r w:rsidRPr="00017350">
        <w:rPr>
          <w:szCs w:val="24"/>
        </w:rPr>
        <w:t>experience</w:t>
      </w:r>
      <w:r w:rsidRPr="00017350">
        <w:rPr>
          <w:spacing w:val="-5"/>
          <w:szCs w:val="24"/>
        </w:rPr>
        <w:t xml:space="preserve"> </w:t>
      </w:r>
      <w:r w:rsidRPr="00017350">
        <w:rPr>
          <w:szCs w:val="24"/>
        </w:rPr>
        <w:t>at the Billings facility, the range to properly operate the scrubbers is between 150 and 330 gpm; however, non-compliance would likely result from persistent operations at the lower level only.</w:t>
      </w:r>
    </w:p>
    <w:p w14:paraId="68498E42" w14:textId="77777777" w:rsidR="00017350" w:rsidRPr="00017350" w:rsidRDefault="00017350" w:rsidP="00017350">
      <w:pPr>
        <w:widowControl w:val="0"/>
        <w:autoSpaceDE w:val="0"/>
        <w:autoSpaceDN w:val="0"/>
        <w:rPr>
          <w:szCs w:val="24"/>
        </w:rPr>
      </w:pPr>
    </w:p>
    <w:p w14:paraId="2EB75074" w14:textId="3D0EE10D" w:rsidR="00017350" w:rsidRPr="00017350" w:rsidRDefault="00017350" w:rsidP="00AC7222">
      <w:pPr>
        <w:widowControl w:val="0"/>
        <w:tabs>
          <w:tab w:val="left" w:pos="4445"/>
          <w:tab w:val="left" w:pos="8805"/>
        </w:tabs>
        <w:autoSpaceDE w:val="0"/>
        <w:autoSpaceDN w:val="0"/>
        <w:spacing w:before="6"/>
        <w:rPr>
          <w:szCs w:val="24"/>
        </w:rPr>
      </w:pPr>
      <w:r>
        <w:rPr>
          <w:szCs w:val="24"/>
        </w:rPr>
        <w:tab/>
      </w:r>
      <w:r w:rsidR="00AC7222">
        <w:rPr>
          <w:szCs w:val="24"/>
        </w:rPr>
        <w:tab/>
      </w:r>
    </w:p>
    <w:p w14:paraId="76A86CDA" w14:textId="77777777" w:rsidR="00017350" w:rsidRPr="00017350" w:rsidRDefault="00017350" w:rsidP="001C2F1B">
      <w:pPr>
        <w:widowControl w:val="0"/>
        <w:numPr>
          <w:ilvl w:val="1"/>
          <w:numId w:val="67"/>
        </w:numPr>
        <w:tabs>
          <w:tab w:val="left" w:pos="1500"/>
        </w:tabs>
        <w:autoSpaceDE w:val="0"/>
        <w:autoSpaceDN w:val="0"/>
        <w:spacing w:before="1"/>
        <w:ind w:hanging="361"/>
        <w:rPr>
          <w:szCs w:val="24"/>
          <w:u w:color="000000"/>
        </w:rPr>
      </w:pPr>
      <w:r w:rsidRPr="00017350">
        <w:rPr>
          <w:szCs w:val="24"/>
          <w:u w:val="single" w:color="000000"/>
        </w:rPr>
        <w:t>Emissions</w:t>
      </w:r>
      <w:r w:rsidRPr="00017350">
        <w:rPr>
          <w:spacing w:val="-3"/>
          <w:szCs w:val="24"/>
          <w:u w:val="single" w:color="000000"/>
        </w:rPr>
        <w:t xml:space="preserve"> </w:t>
      </w:r>
      <w:r w:rsidRPr="00017350">
        <w:rPr>
          <w:spacing w:val="-4"/>
          <w:szCs w:val="24"/>
          <w:u w:val="single" w:color="000000"/>
        </w:rPr>
        <w:t>Unit</w:t>
      </w:r>
    </w:p>
    <w:p w14:paraId="53EC3564" w14:textId="18776534" w:rsidR="00017350" w:rsidRPr="00017350" w:rsidRDefault="00017350" w:rsidP="00FC63AE">
      <w:pPr>
        <w:widowControl w:val="0"/>
        <w:tabs>
          <w:tab w:val="left" w:pos="2939"/>
        </w:tabs>
        <w:autoSpaceDE w:val="0"/>
        <w:autoSpaceDN w:val="0"/>
        <w:spacing w:before="79"/>
        <w:ind w:left="2880" w:right="823" w:hanging="2880"/>
        <w:rPr>
          <w:szCs w:val="24"/>
        </w:rPr>
      </w:pPr>
      <w:r w:rsidRPr="00017350">
        <w:rPr>
          <w:spacing w:val="-2"/>
          <w:szCs w:val="24"/>
        </w:rPr>
        <w:t>Description:</w:t>
      </w:r>
      <w:r w:rsidR="00392E9F">
        <w:rPr>
          <w:szCs w:val="24"/>
        </w:rPr>
        <w:t xml:space="preserve">  </w:t>
      </w:r>
      <w:r w:rsidRPr="00017350">
        <w:rPr>
          <w:szCs w:val="24"/>
        </w:rPr>
        <w:t>Three</w:t>
      </w:r>
      <w:r w:rsidRPr="00017350">
        <w:rPr>
          <w:spacing w:val="-5"/>
          <w:szCs w:val="24"/>
        </w:rPr>
        <w:t xml:space="preserve"> </w:t>
      </w:r>
      <w:r w:rsidRPr="00017350">
        <w:rPr>
          <w:szCs w:val="24"/>
        </w:rPr>
        <w:t>(3)</w:t>
      </w:r>
      <w:r w:rsidRPr="00017350">
        <w:rPr>
          <w:spacing w:val="-5"/>
          <w:szCs w:val="24"/>
        </w:rPr>
        <w:t xml:space="preserve"> </w:t>
      </w:r>
      <w:r w:rsidRPr="00017350">
        <w:rPr>
          <w:szCs w:val="24"/>
        </w:rPr>
        <w:t>148</w:t>
      </w:r>
      <w:r w:rsidRPr="00017350">
        <w:rPr>
          <w:spacing w:val="-4"/>
          <w:szCs w:val="24"/>
        </w:rPr>
        <w:t xml:space="preserve"> </w:t>
      </w:r>
      <w:r w:rsidRPr="00017350">
        <w:rPr>
          <w:szCs w:val="24"/>
        </w:rPr>
        <w:t>MMBtu/hr</w:t>
      </w:r>
      <w:r w:rsidRPr="00017350">
        <w:rPr>
          <w:spacing w:val="-5"/>
          <w:szCs w:val="24"/>
        </w:rPr>
        <w:t xml:space="preserve"> </w:t>
      </w:r>
      <w:r w:rsidRPr="00017350">
        <w:rPr>
          <w:szCs w:val="24"/>
        </w:rPr>
        <w:t>(each)</w:t>
      </w:r>
      <w:r w:rsidRPr="00017350">
        <w:rPr>
          <w:spacing w:val="-5"/>
          <w:szCs w:val="24"/>
        </w:rPr>
        <w:t xml:space="preserve"> </w:t>
      </w:r>
      <w:r w:rsidRPr="00017350">
        <w:rPr>
          <w:szCs w:val="24"/>
        </w:rPr>
        <w:t>Riley</w:t>
      </w:r>
      <w:r w:rsidRPr="00017350">
        <w:rPr>
          <w:spacing w:val="-4"/>
          <w:szCs w:val="24"/>
        </w:rPr>
        <w:t xml:space="preserve"> </w:t>
      </w:r>
      <w:r w:rsidRPr="00017350">
        <w:rPr>
          <w:szCs w:val="24"/>
        </w:rPr>
        <w:t>coal-fired</w:t>
      </w:r>
      <w:r w:rsidRPr="00017350">
        <w:rPr>
          <w:spacing w:val="-4"/>
          <w:szCs w:val="24"/>
        </w:rPr>
        <w:t xml:space="preserve"> </w:t>
      </w:r>
      <w:r w:rsidRPr="00017350">
        <w:rPr>
          <w:szCs w:val="24"/>
        </w:rPr>
        <w:t>boilers</w:t>
      </w:r>
      <w:r w:rsidRPr="00017350">
        <w:rPr>
          <w:spacing w:val="-4"/>
          <w:szCs w:val="24"/>
        </w:rPr>
        <w:t xml:space="preserve"> </w:t>
      </w:r>
      <w:r w:rsidRPr="00017350">
        <w:rPr>
          <w:szCs w:val="24"/>
        </w:rPr>
        <w:t>with</w:t>
      </w:r>
      <w:r w:rsidRPr="00017350">
        <w:rPr>
          <w:spacing w:val="-4"/>
          <w:szCs w:val="24"/>
        </w:rPr>
        <w:t xml:space="preserve"> </w:t>
      </w:r>
      <w:r w:rsidRPr="00017350">
        <w:rPr>
          <w:szCs w:val="24"/>
        </w:rPr>
        <w:t>stoker</w:t>
      </w:r>
      <w:r w:rsidRPr="00017350">
        <w:rPr>
          <w:spacing w:val="-5"/>
          <w:szCs w:val="24"/>
        </w:rPr>
        <w:t xml:space="preserve"> </w:t>
      </w:r>
      <w:r w:rsidRPr="00017350">
        <w:rPr>
          <w:szCs w:val="24"/>
        </w:rPr>
        <w:t>feeder and economizer.</w:t>
      </w:r>
    </w:p>
    <w:p w14:paraId="27C93211" w14:textId="53370CC8" w:rsidR="00017350" w:rsidRPr="00017350" w:rsidRDefault="00017350" w:rsidP="00017350">
      <w:pPr>
        <w:widowControl w:val="0"/>
        <w:tabs>
          <w:tab w:val="left" w:pos="2939"/>
        </w:tabs>
        <w:autoSpaceDE w:val="0"/>
        <w:autoSpaceDN w:val="0"/>
        <w:spacing w:before="161"/>
        <w:rPr>
          <w:szCs w:val="24"/>
        </w:rPr>
      </w:pPr>
      <w:r w:rsidRPr="00017350">
        <w:rPr>
          <w:szCs w:val="24"/>
        </w:rPr>
        <w:t>Unit</w:t>
      </w:r>
      <w:r w:rsidRPr="00017350">
        <w:rPr>
          <w:spacing w:val="-2"/>
          <w:szCs w:val="24"/>
        </w:rPr>
        <w:t xml:space="preserve"> </w:t>
      </w:r>
      <w:r w:rsidRPr="00017350">
        <w:rPr>
          <w:spacing w:val="-5"/>
          <w:szCs w:val="24"/>
        </w:rPr>
        <w:t>ID:</w:t>
      </w:r>
      <w:r w:rsidR="00392E9F">
        <w:rPr>
          <w:szCs w:val="24"/>
        </w:rPr>
        <w:t xml:space="preserve">        </w:t>
      </w:r>
      <w:r w:rsidRPr="00017350">
        <w:rPr>
          <w:szCs w:val="24"/>
        </w:rPr>
        <w:t>EU002,</w:t>
      </w:r>
      <w:r w:rsidRPr="00017350">
        <w:rPr>
          <w:spacing w:val="-1"/>
          <w:szCs w:val="24"/>
        </w:rPr>
        <w:t xml:space="preserve"> </w:t>
      </w:r>
      <w:r w:rsidRPr="00017350">
        <w:rPr>
          <w:szCs w:val="24"/>
        </w:rPr>
        <w:t>common</w:t>
      </w:r>
      <w:r w:rsidRPr="00017350">
        <w:rPr>
          <w:spacing w:val="-1"/>
          <w:szCs w:val="24"/>
        </w:rPr>
        <w:t xml:space="preserve"> </w:t>
      </w:r>
      <w:r w:rsidRPr="00017350">
        <w:rPr>
          <w:szCs w:val="24"/>
        </w:rPr>
        <w:t>stack</w:t>
      </w:r>
      <w:r w:rsidRPr="00017350">
        <w:rPr>
          <w:spacing w:val="-1"/>
          <w:szCs w:val="24"/>
        </w:rPr>
        <w:t xml:space="preserve"> </w:t>
      </w:r>
      <w:r w:rsidRPr="00017350">
        <w:rPr>
          <w:szCs w:val="24"/>
        </w:rPr>
        <w:t>emission</w:t>
      </w:r>
      <w:r w:rsidRPr="00017350">
        <w:rPr>
          <w:spacing w:val="-1"/>
          <w:szCs w:val="24"/>
        </w:rPr>
        <w:t xml:space="preserve"> </w:t>
      </w:r>
      <w:r w:rsidRPr="00017350">
        <w:rPr>
          <w:spacing w:val="-2"/>
          <w:szCs w:val="24"/>
        </w:rPr>
        <w:t>point</w:t>
      </w:r>
    </w:p>
    <w:p w14:paraId="6C928FDD" w14:textId="5B94F4BC" w:rsidR="00017350" w:rsidRPr="00017350" w:rsidRDefault="00017350" w:rsidP="00392E9F">
      <w:pPr>
        <w:widowControl w:val="0"/>
        <w:tabs>
          <w:tab w:val="left" w:pos="2939"/>
        </w:tabs>
        <w:autoSpaceDE w:val="0"/>
        <w:autoSpaceDN w:val="0"/>
        <w:spacing w:before="180"/>
        <w:ind w:left="2880" w:right="1560" w:hanging="2882"/>
        <w:rPr>
          <w:szCs w:val="24"/>
        </w:rPr>
      </w:pPr>
      <w:r w:rsidRPr="00017350">
        <w:rPr>
          <w:spacing w:val="-2"/>
          <w:szCs w:val="24"/>
        </w:rPr>
        <w:t>Facility:</w:t>
      </w:r>
      <w:r w:rsidR="00392E9F">
        <w:rPr>
          <w:szCs w:val="24"/>
        </w:rPr>
        <w:t xml:space="preserve">          </w:t>
      </w:r>
      <w:r w:rsidRPr="00017350">
        <w:rPr>
          <w:szCs w:val="24"/>
        </w:rPr>
        <w:t>The</w:t>
      </w:r>
      <w:r w:rsidRPr="00017350">
        <w:rPr>
          <w:spacing w:val="-7"/>
          <w:szCs w:val="24"/>
        </w:rPr>
        <w:t xml:space="preserve"> </w:t>
      </w:r>
      <w:r w:rsidRPr="00017350">
        <w:rPr>
          <w:szCs w:val="24"/>
        </w:rPr>
        <w:t>Western</w:t>
      </w:r>
      <w:r w:rsidRPr="00017350">
        <w:rPr>
          <w:spacing w:val="-6"/>
          <w:szCs w:val="24"/>
        </w:rPr>
        <w:t xml:space="preserve"> </w:t>
      </w:r>
      <w:r w:rsidRPr="00017350">
        <w:rPr>
          <w:szCs w:val="24"/>
        </w:rPr>
        <w:t>Sugar</w:t>
      </w:r>
      <w:r w:rsidRPr="00017350">
        <w:rPr>
          <w:spacing w:val="-7"/>
          <w:szCs w:val="24"/>
        </w:rPr>
        <w:t xml:space="preserve"> </w:t>
      </w:r>
      <w:r w:rsidRPr="00017350">
        <w:rPr>
          <w:szCs w:val="24"/>
        </w:rPr>
        <w:t>Cooperative</w:t>
      </w:r>
      <w:r w:rsidRPr="00017350">
        <w:rPr>
          <w:spacing w:val="-7"/>
          <w:szCs w:val="24"/>
        </w:rPr>
        <w:t xml:space="preserve"> </w:t>
      </w:r>
      <w:r w:rsidRPr="00017350">
        <w:rPr>
          <w:szCs w:val="24"/>
        </w:rPr>
        <w:t>(WSC),</w:t>
      </w:r>
      <w:r w:rsidRPr="00017350">
        <w:rPr>
          <w:spacing w:val="-6"/>
          <w:szCs w:val="24"/>
        </w:rPr>
        <w:t xml:space="preserve"> </w:t>
      </w:r>
      <w:r w:rsidRPr="00017350">
        <w:rPr>
          <w:szCs w:val="24"/>
        </w:rPr>
        <w:t>Billings</w:t>
      </w:r>
      <w:r w:rsidRPr="00017350">
        <w:rPr>
          <w:spacing w:val="-8"/>
          <w:szCs w:val="24"/>
        </w:rPr>
        <w:t xml:space="preserve"> </w:t>
      </w:r>
      <w:r w:rsidRPr="00017350">
        <w:rPr>
          <w:szCs w:val="24"/>
        </w:rPr>
        <w:t xml:space="preserve">Facility Yellowstone </w:t>
      </w:r>
      <w:r w:rsidR="00392E9F">
        <w:rPr>
          <w:szCs w:val="24"/>
        </w:rPr>
        <w:t>C</w:t>
      </w:r>
      <w:r w:rsidRPr="00017350">
        <w:rPr>
          <w:szCs w:val="24"/>
        </w:rPr>
        <w:t>ounty, MT</w:t>
      </w:r>
    </w:p>
    <w:p w14:paraId="4DA5FB62" w14:textId="77777777" w:rsidR="00017350" w:rsidRPr="00017350" w:rsidRDefault="00017350" w:rsidP="00017350">
      <w:pPr>
        <w:widowControl w:val="0"/>
        <w:autoSpaceDE w:val="0"/>
        <w:autoSpaceDN w:val="0"/>
        <w:rPr>
          <w:szCs w:val="24"/>
        </w:rPr>
      </w:pPr>
    </w:p>
    <w:p w14:paraId="7284DAFF" w14:textId="77777777" w:rsidR="00392E9F" w:rsidRDefault="00017350" w:rsidP="001C2F1B">
      <w:pPr>
        <w:widowControl w:val="0"/>
        <w:numPr>
          <w:ilvl w:val="1"/>
          <w:numId w:val="67"/>
        </w:numPr>
        <w:tabs>
          <w:tab w:val="left" w:pos="1260"/>
          <w:tab w:val="left" w:pos="4379"/>
        </w:tabs>
        <w:autoSpaceDE w:val="0"/>
        <w:autoSpaceDN w:val="0"/>
        <w:spacing w:before="230" w:line="398" w:lineRule="auto"/>
        <w:ind w:right="2319" w:hanging="240"/>
        <w:rPr>
          <w:szCs w:val="24"/>
          <w:u w:color="000000"/>
        </w:rPr>
      </w:pPr>
      <w:r w:rsidRPr="00017350">
        <w:rPr>
          <w:szCs w:val="24"/>
          <w:u w:val="single" w:color="000000"/>
        </w:rPr>
        <w:t>Applicable</w:t>
      </w:r>
      <w:r w:rsidRPr="00017350">
        <w:rPr>
          <w:spacing w:val="-8"/>
          <w:szCs w:val="24"/>
          <w:u w:val="single" w:color="000000"/>
        </w:rPr>
        <w:t xml:space="preserve"> </w:t>
      </w:r>
      <w:r w:rsidRPr="00017350">
        <w:rPr>
          <w:szCs w:val="24"/>
          <w:u w:val="single" w:color="000000"/>
        </w:rPr>
        <w:t>Requirement,</w:t>
      </w:r>
      <w:r w:rsidRPr="00017350">
        <w:rPr>
          <w:spacing w:val="-7"/>
          <w:szCs w:val="24"/>
          <w:u w:val="single" w:color="000000"/>
        </w:rPr>
        <w:t xml:space="preserve"> </w:t>
      </w:r>
      <w:r w:rsidRPr="00017350">
        <w:rPr>
          <w:szCs w:val="24"/>
          <w:u w:val="single" w:color="000000"/>
        </w:rPr>
        <w:t>Emissions</w:t>
      </w:r>
      <w:r w:rsidRPr="00017350">
        <w:rPr>
          <w:spacing w:val="-7"/>
          <w:szCs w:val="24"/>
          <w:u w:val="single" w:color="000000"/>
        </w:rPr>
        <w:t xml:space="preserve"> </w:t>
      </w:r>
      <w:r w:rsidRPr="00017350">
        <w:rPr>
          <w:szCs w:val="24"/>
          <w:u w:val="single" w:color="000000"/>
        </w:rPr>
        <w:t>Limits</w:t>
      </w:r>
      <w:r w:rsidRPr="00017350">
        <w:rPr>
          <w:spacing w:val="-7"/>
          <w:szCs w:val="24"/>
          <w:u w:val="single" w:color="000000"/>
        </w:rPr>
        <w:t xml:space="preserve"> </w:t>
      </w:r>
      <w:r w:rsidRPr="00017350">
        <w:rPr>
          <w:szCs w:val="24"/>
          <w:u w:val="single" w:color="000000"/>
        </w:rPr>
        <w:t>and</w:t>
      </w:r>
      <w:r w:rsidRPr="00017350">
        <w:rPr>
          <w:spacing w:val="-7"/>
          <w:szCs w:val="24"/>
          <w:u w:val="single" w:color="000000"/>
        </w:rPr>
        <w:t xml:space="preserve"> </w:t>
      </w:r>
      <w:r w:rsidRPr="00017350">
        <w:rPr>
          <w:szCs w:val="24"/>
          <w:u w:val="single" w:color="000000"/>
        </w:rPr>
        <w:t>Monitoring</w:t>
      </w:r>
      <w:r w:rsidRPr="00017350">
        <w:rPr>
          <w:spacing w:val="-7"/>
          <w:szCs w:val="24"/>
          <w:u w:val="single" w:color="000000"/>
        </w:rPr>
        <w:t xml:space="preserve"> </w:t>
      </w:r>
      <w:r w:rsidRPr="00017350">
        <w:rPr>
          <w:szCs w:val="24"/>
          <w:u w:val="single" w:color="000000"/>
        </w:rPr>
        <w:t>Requirements</w:t>
      </w:r>
      <w:r w:rsidRPr="00017350">
        <w:rPr>
          <w:szCs w:val="24"/>
          <w:u w:color="000000"/>
        </w:rPr>
        <w:t xml:space="preserve"> </w:t>
      </w:r>
    </w:p>
    <w:p w14:paraId="52408B46" w14:textId="7642EEB3" w:rsidR="00017350" w:rsidRPr="00017350" w:rsidRDefault="00017350" w:rsidP="00392E9F">
      <w:pPr>
        <w:widowControl w:val="0"/>
        <w:tabs>
          <w:tab w:val="left" w:pos="1260"/>
          <w:tab w:val="left" w:pos="4379"/>
        </w:tabs>
        <w:autoSpaceDE w:val="0"/>
        <w:autoSpaceDN w:val="0"/>
        <w:spacing w:before="230" w:line="398" w:lineRule="auto"/>
        <w:ind w:right="2319"/>
        <w:rPr>
          <w:szCs w:val="24"/>
          <w:u w:color="000000"/>
        </w:rPr>
      </w:pPr>
      <w:r w:rsidRPr="00017350">
        <w:rPr>
          <w:spacing w:val="-2"/>
          <w:szCs w:val="24"/>
          <w:u w:color="000000"/>
        </w:rPr>
        <w:t>Regulation:</w:t>
      </w:r>
      <w:r w:rsidRPr="00017350">
        <w:rPr>
          <w:szCs w:val="24"/>
          <w:u w:color="000000"/>
        </w:rPr>
        <w:tab/>
      </w:r>
      <w:r w:rsidR="00392E9F">
        <w:rPr>
          <w:szCs w:val="24"/>
          <w:u w:color="000000"/>
        </w:rPr>
        <w:t xml:space="preserve">                    </w:t>
      </w:r>
      <w:r w:rsidRPr="00017350">
        <w:rPr>
          <w:szCs w:val="24"/>
          <w:u w:color="000000"/>
        </w:rPr>
        <w:t>ARM 17.8.309</w:t>
      </w:r>
    </w:p>
    <w:p w14:paraId="112BCF61" w14:textId="1B220770" w:rsidR="00017350" w:rsidRPr="00017350" w:rsidRDefault="00017350" w:rsidP="00392E9F">
      <w:pPr>
        <w:widowControl w:val="0"/>
        <w:tabs>
          <w:tab w:val="left" w:pos="4379"/>
        </w:tabs>
        <w:autoSpaceDE w:val="0"/>
        <w:autoSpaceDN w:val="0"/>
        <w:spacing w:line="398" w:lineRule="auto"/>
        <w:ind w:right="840"/>
        <w:rPr>
          <w:szCs w:val="24"/>
        </w:rPr>
      </w:pPr>
      <w:r w:rsidRPr="00017350">
        <w:rPr>
          <w:szCs w:val="24"/>
        </w:rPr>
        <w:t>Regulated Pollutant:</w:t>
      </w:r>
      <w:r w:rsidR="00392E9F">
        <w:rPr>
          <w:szCs w:val="24"/>
        </w:rPr>
        <w:t xml:space="preserve">           </w:t>
      </w:r>
      <w:r w:rsidRPr="00017350">
        <w:rPr>
          <w:szCs w:val="24"/>
        </w:rPr>
        <w:t>Particulate</w:t>
      </w:r>
      <w:r w:rsidRPr="00017350">
        <w:rPr>
          <w:spacing w:val="-15"/>
          <w:szCs w:val="24"/>
        </w:rPr>
        <w:t xml:space="preserve"> </w:t>
      </w:r>
      <w:r w:rsidRPr="00017350">
        <w:rPr>
          <w:szCs w:val="24"/>
        </w:rPr>
        <w:t>Matter</w:t>
      </w:r>
      <w:r w:rsidRPr="00017350">
        <w:rPr>
          <w:spacing w:val="-15"/>
          <w:szCs w:val="24"/>
        </w:rPr>
        <w:t xml:space="preserve"> </w:t>
      </w:r>
      <w:r w:rsidRPr="00017350">
        <w:rPr>
          <w:szCs w:val="24"/>
        </w:rPr>
        <w:t>(PM) Emissions Limits (PM):</w:t>
      </w:r>
      <w:r w:rsidRPr="00017350">
        <w:rPr>
          <w:szCs w:val="24"/>
        </w:rPr>
        <w:tab/>
        <w:t>E = 1.026 * H</w:t>
      </w:r>
      <w:r w:rsidRPr="00017350">
        <w:rPr>
          <w:szCs w:val="24"/>
          <w:vertAlign w:val="superscript"/>
        </w:rPr>
        <w:t>-0.233</w:t>
      </w:r>
    </w:p>
    <w:p w14:paraId="439DAC1C" w14:textId="571A04F6" w:rsidR="00017350" w:rsidRPr="00017350" w:rsidRDefault="00017350" w:rsidP="00392E9F">
      <w:pPr>
        <w:widowControl w:val="0"/>
        <w:tabs>
          <w:tab w:val="left" w:pos="4379"/>
        </w:tabs>
        <w:autoSpaceDE w:val="0"/>
        <w:autoSpaceDN w:val="0"/>
        <w:spacing w:line="274" w:lineRule="exact"/>
        <w:rPr>
          <w:szCs w:val="24"/>
        </w:rPr>
      </w:pPr>
      <w:r w:rsidRPr="00017350">
        <w:rPr>
          <w:szCs w:val="24"/>
        </w:rPr>
        <w:t>Monitoring</w:t>
      </w:r>
      <w:r w:rsidRPr="00017350">
        <w:rPr>
          <w:spacing w:val="-1"/>
          <w:szCs w:val="24"/>
        </w:rPr>
        <w:t xml:space="preserve"> </w:t>
      </w:r>
      <w:r w:rsidRPr="00017350">
        <w:rPr>
          <w:spacing w:val="-2"/>
          <w:szCs w:val="24"/>
        </w:rPr>
        <w:t>Requirements:</w:t>
      </w:r>
      <w:r w:rsidR="00392E9F">
        <w:rPr>
          <w:spacing w:val="-2"/>
          <w:szCs w:val="24"/>
        </w:rPr>
        <w:t xml:space="preserve">  </w:t>
      </w:r>
      <w:r w:rsidRPr="00017350">
        <w:rPr>
          <w:szCs w:val="24"/>
        </w:rPr>
        <w:t>Operating</w:t>
      </w:r>
      <w:r w:rsidRPr="00017350">
        <w:rPr>
          <w:spacing w:val="-2"/>
          <w:szCs w:val="24"/>
        </w:rPr>
        <w:t xml:space="preserve"> </w:t>
      </w:r>
      <w:r w:rsidRPr="00017350">
        <w:rPr>
          <w:szCs w:val="24"/>
        </w:rPr>
        <w:t>Permit</w:t>
      </w:r>
      <w:r w:rsidRPr="00017350">
        <w:rPr>
          <w:spacing w:val="-1"/>
          <w:szCs w:val="24"/>
        </w:rPr>
        <w:t xml:space="preserve"> </w:t>
      </w:r>
      <w:r w:rsidRPr="00017350">
        <w:rPr>
          <w:szCs w:val="24"/>
        </w:rPr>
        <w:t>requires</w:t>
      </w:r>
      <w:r w:rsidRPr="00017350">
        <w:rPr>
          <w:spacing w:val="-1"/>
          <w:szCs w:val="24"/>
        </w:rPr>
        <w:t xml:space="preserve"> </w:t>
      </w:r>
      <w:r w:rsidRPr="00017350">
        <w:rPr>
          <w:szCs w:val="24"/>
        </w:rPr>
        <w:t>a</w:t>
      </w:r>
      <w:r w:rsidRPr="00017350">
        <w:rPr>
          <w:spacing w:val="-3"/>
          <w:szCs w:val="24"/>
        </w:rPr>
        <w:t xml:space="preserve"> </w:t>
      </w:r>
      <w:r w:rsidRPr="00017350">
        <w:rPr>
          <w:szCs w:val="24"/>
        </w:rPr>
        <w:t>Method</w:t>
      </w:r>
      <w:r w:rsidRPr="00017350">
        <w:rPr>
          <w:spacing w:val="-1"/>
          <w:szCs w:val="24"/>
        </w:rPr>
        <w:t xml:space="preserve"> </w:t>
      </w:r>
      <w:r w:rsidRPr="00017350">
        <w:rPr>
          <w:szCs w:val="24"/>
        </w:rPr>
        <w:t>5</w:t>
      </w:r>
      <w:r w:rsidRPr="00017350">
        <w:rPr>
          <w:spacing w:val="-1"/>
          <w:szCs w:val="24"/>
        </w:rPr>
        <w:t xml:space="preserve"> </w:t>
      </w:r>
      <w:r w:rsidRPr="00017350">
        <w:rPr>
          <w:szCs w:val="24"/>
        </w:rPr>
        <w:t>performance</w:t>
      </w:r>
      <w:r w:rsidRPr="00017350">
        <w:rPr>
          <w:spacing w:val="-2"/>
          <w:szCs w:val="24"/>
        </w:rPr>
        <w:t xml:space="preserve"> </w:t>
      </w:r>
      <w:r w:rsidRPr="00017350">
        <w:rPr>
          <w:spacing w:val="-4"/>
          <w:szCs w:val="24"/>
        </w:rPr>
        <w:t>test</w:t>
      </w:r>
      <w:r w:rsidR="00392E9F">
        <w:rPr>
          <w:spacing w:val="-4"/>
          <w:szCs w:val="24"/>
        </w:rPr>
        <w:t xml:space="preserve"> </w:t>
      </w:r>
      <w:r w:rsidRPr="00017350">
        <w:rPr>
          <w:szCs w:val="24"/>
        </w:rPr>
        <w:t>every</w:t>
      </w:r>
      <w:r w:rsidRPr="00017350">
        <w:rPr>
          <w:spacing w:val="-5"/>
          <w:szCs w:val="24"/>
        </w:rPr>
        <w:t xml:space="preserve"> </w:t>
      </w:r>
      <w:r w:rsidRPr="00017350">
        <w:rPr>
          <w:szCs w:val="24"/>
        </w:rPr>
        <w:t>2</w:t>
      </w:r>
      <w:r w:rsidRPr="00017350">
        <w:rPr>
          <w:spacing w:val="-5"/>
          <w:szCs w:val="24"/>
        </w:rPr>
        <w:t xml:space="preserve"> </w:t>
      </w:r>
      <w:r w:rsidRPr="00017350">
        <w:rPr>
          <w:szCs w:val="24"/>
        </w:rPr>
        <w:t>years</w:t>
      </w:r>
      <w:r w:rsidRPr="00017350">
        <w:rPr>
          <w:spacing w:val="-5"/>
          <w:szCs w:val="24"/>
        </w:rPr>
        <w:t xml:space="preserve"> </w:t>
      </w:r>
      <w:r w:rsidRPr="00017350">
        <w:rPr>
          <w:szCs w:val="24"/>
        </w:rPr>
        <w:t>and</w:t>
      </w:r>
      <w:r w:rsidRPr="00017350">
        <w:rPr>
          <w:spacing w:val="-3"/>
          <w:szCs w:val="24"/>
        </w:rPr>
        <w:t xml:space="preserve"> </w:t>
      </w:r>
      <w:r w:rsidRPr="00017350">
        <w:rPr>
          <w:szCs w:val="24"/>
        </w:rPr>
        <w:t>a</w:t>
      </w:r>
      <w:r w:rsidRPr="00017350">
        <w:rPr>
          <w:spacing w:val="-6"/>
          <w:szCs w:val="24"/>
        </w:rPr>
        <w:t xml:space="preserve"> </w:t>
      </w:r>
      <w:r w:rsidRPr="00017350">
        <w:rPr>
          <w:szCs w:val="24"/>
        </w:rPr>
        <w:t>Method</w:t>
      </w:r>
      <w:r w:rsidRPr="00017350">
        <w:rPr>
          <w:spacing w:val="-5"/>
          <w:szCs w:val="24"/>
        </w:rPr>
        <w:t xml:space="preserve"> </w:t>
      </w:r>
      <w:r w:rsidRPr="00017350">
        <w:rPr>
          <w:szCs w:val="24"/>
        </w:rPr>
        <w:t>9</w:t>
      </w:r>
      <w:r w:rsidRPr="00017350">
        <w:rPr>
          <w:spacing w:val="-5"/>
          <w:szCs w:val="24"/>
        </w:rPr>
        <w:t xml:space="preserve"> </w:t>
      </w:r>
      <w:r w:rsidRPr="00017350">
        <w:rPr>
          <w:szCs w:val="24"/>
        </w:rPr>
        <w:t>visible</w:t>
      </w:r>
      <w:r w:rsidRPr="00017350">
        <w:rPr>
          <w:spacing w:val="-6"/>
          <w:szCs w:val="24"/>
        </w:rPr>
        <w:t xml:space="preserve"> </w:t>
      </w:r>
      <w:r w:rsidRPr="00017350">
        <w:rPr>
          <w:szCs w:val="24"/>
        </w:rPr>
        <w:t>emission</w:t>
      </w:r>
      <w:r w:rsidRPr="00017350">
        <w:rPr>
          <w:spacing w:val="-5"/>
          <w:szCs w:val="24"/>
        </w:rPr>
        <w:t xml:space="preserve"> </w:t>
      </w:r>
      <w:r w:rsidRPr="00017350">
        <w:rPr>
          <w:szCs w:val="24"/>
        </w:rPr>
        <w:t>observation every year.</w:t>
      </w:r>
    </w:p>
    <w:p w14:paraId="12E0804C" w14:textId="77777777" w:rsidR="00017350" w:rsidRPr="00017350" w:rsidRDefault="00017350" w:rsidP="00017350">
      <w:pPr>
        <w:widowControl w:val="0"/>
        <w:autoSpaceDE w:val="0"/>
        <w:autoSpaceDN w:val="0"/>
        <w:rPr>
          <w:szCs w:val="24"/>
        </w:rPr>
      </w:pPr>
    </w:p>
    <w:p w14:paraId="49A69A15" w14:textId="77777777" w:rsidR="00017350" w:rsidRPr="00017350" w:rsidRDefault="00017350" w:rsidP="001C2F1B">
      <w:pPr>
        <w:widowControl w:val="0"/>
        <w:numPr>
          <w:ilvl w:val="1"/>
          <w:numId w:val="67"/>
        </w:numPr>
        <w:tabs>
          <w:tab w:val="left" w:pos="1500"/>
        </w:tabs>
        <w:autoSpaceDE w:val="0"/>
        <w:autoSpaceDN w:val="0"/>
        <w:spacing w:before="153"/>
        <w:rPr>
          <w:szCs w:val="24"/>
          <w:u w:color="000000"/>
        </w:rPr>
      </w:pPr>
      <w:r w:rsidRPr="00017350">
        <w:rPr>
          <w:szCs w:val="24"/>
          <w:u w:val="single" w:color="000000"/>
        </w:rPr>
        <w:lastRenderedPageBreak/>
        <w:t>Control</w:t>
      </w:r>
      <w:r w:rsidRPr="00017350">
        <w:rPr>
          <w:spacing w:val="-3"/>
          <w:szCs w:val="24"/>
          <w:u w:val="single" w:color="000000"/>
        </w:rPr>
        <w:t xml:space="preserve"> </w:t>
      </w:r>
      <w:r w:rsidRPr="00017350">
        <w:rPr>
          <w:spacing w:val="-2"/>
          <w:szCs w:val="24"/>
          <w:u w:val="single" w:color="000000"/>
        </w:rPr>
        <w:t>Technology</w:t>
      </w:r>
    </w:p>
    <w:p w14:paraId="1771F37E" w14:textId="77777777" w:rsidR="00017350" w:rsidRPr="00017350" w:rsidRDefault="00017350" w:rsidP="00017350">
      <w:pPr>
        <w:widowControl w:val="0"/>
        <w:autoSpaceDE w:val="0"/>
        <w:autoSpaceDN w:val="0"/>
        <w:rPr>
          <w:szCs w:val="24"/>
        </w:rPr>
      </w:pPr>
    </w:p>
    <w:p w14:paraId="0996F6C7" w14:textId="77777777" w:rsidR="00017350" w:rsidRPr="00017350" w:rsidRDefault="00017350" w:rsidP="00017350">
      <w:pPr>
        <w:widowControl w:val="0"/>
        <w:autoSpaceDE w:val="0"/>
        <w:autoSpaceDN w:val="0"/>
        <w:spacing w:before="8"/>
        <w:rPr>
          <w:szCs w:val="24"/>
        </w:rPr>
      </w:pPr>
    </w:p>
    <w:p w14:paraId="7F85E723" w14:textId="77777777" w:rsidR="00017350" w:rsidRPr="00017350" w:rsidRDefault="00017350" w:rsidP="00017350">
      <w:pPr>
        <w:widowControl w:val="0"/>
        <w:autoSpaceDE w:val="0"/>
        <w:autoSpaceDN w:val="0"/>
        <w:spacing w:before="1" w:line="259" w:lineRule="auto"/>
        <w:ind w:right="864"/>
        <w:rPr>
          <w:szCs w:val="24"/>
        </w:rPr>
      </w:pPr>
      <w:r w:rsidRPr="00017350">
        <w:rPr>
          <w:szCs w:val="24"/>
        </w:rPr>
        <w:t>Pollution</w:t>
      </w:r>
      <w:r w:rsidRPr="00017350">
        <w:rPr>
          <w:spacing w:val="-4"/>
          <w:szCs w:val="24"/>
        </w:rPr>
        <w:t xml:space="preserve"> </w:t>
      </w:r>
      <w:r w:rsidRPr="00017350">
        <w:rPr>
          <w:szCs w:val="24"/>
        </w:rPr>
        <w:t>control</w:t>
      </w:r>
      <w:r w:rsidRPr="00017350">
        <w:rPr>
          <w:spacing w:val="-4"/>
          <w:szCs w:val="24"/>
        </w:rPr>
        <w:t xml:space="preserve"> </w:t>
      </w:r>
      <w:r w:rsidRPr="00017350">
        <w:rPr>
          <w:szCs w:val="24"/>
        </w:rPr>
        <w:t>is</w:t>
      </w:r>
      <w:r w:rsidRPr="00017350">
        <w:rPr>
          <w:spacing w:val="-4"/>
          <w:szCs w:val="24"/>
        </w:rPr>
        <w:t xml:space="preserve"> </w:t>
      </w:r>
      <w:r w:rsidRPr="00017350">
        <w:rPr>
          <w:szCs w:val="24"/>
        </w:rPr>
        <w:t>provided</w:t>
      </w:r>
      <w:r w:rsidRPr="00017350">
        <w:rPr>
          <w:spacing w:val="-4"/>
          <w:szCs w:val="24"/>
        </w:rPr>
        <w:t xml:space="preserve"> </w:t>
      </w:r>
      <w:r w:rsidRPr="00017350">
        <w:rPr>
          <w:szCs w:val="24"/>
        </w:rPr>
        <w:t>by</w:t>
      </w:r>
      <w:r w:rsidRPr="00017350">
        <w:rPr>
          <w:spacing w:val="-4"/>
          <w:szCs w:val="24"/>
        </w:rPr>
        <w:t xml:space="preserve"> </w:t>
      </w:r>
      <w:r w:rsidRPr="00017350">
        <w:rPr>
          <w:szCs w:val="24"/>
        </w:rPr>
        <w:t>three</w:t>
      </w:r>
      <w:r w:rsidRPr="00017350">
        <w:rPr>
          <w:spacing w:val="-3"/>
          <w:szCs w:val="24"/>
        </w:rPr>
        <w:t xml:space="preserve"> </w:t>
      </w:r>
      <w:r w:rsidRPr="00017350">
        <w:rPr>
          <w:szCs w:val="24"/>
        </w:rPr>
        <w:t>(3)</w:t>
      </w:r>
      <w:r w:rsidRPr="00017350">
        <w:rPr>
          <w:spacing w:val="-5"/>
          <w:szCs w:val="24"/>
        </w:rPr>
        <w:t xml:space="preserve"> </w:t>
      </w:r>
      <w:r w:rsidRPr="00017350">
        <w:rPr>
          <w:szCs w:val="24"/>
        </w:rPr>
        <w:t>Joy</w:t>
      </w:r>
      <w:r w:rsidRPr="00017350">
        <w:rPr>
          <w:spacing w:val="-4"/>
          <w:szCs w:val="24"/>
        </w:rPr>
        <w:t xml:space="preserve"> </w:t>
      </w:r>
      <w:r w:rsidRPr="00017350">
        <w:rPr>
          <w:szCs w:val="24"/>
        </w:rPr>
        <w:t>Manufacturing</w:t>
      </w:r>
      <w:r w:rsidRPr="00017350">
        <w:rPr>
          <w:spacing w:val="-4"/>
          <w:szCs w:val="24"/>
        </w:rPr>
        <w:t xml:space="preserve"> </w:t>
      </w:r>
      <w:r w:rsidRPr="00017350">
        <w:rPr>
          <w:szCs w:val="24"/>
        </w:rPr>
        <w:t>multi-cyclones,</w:t>
      </w:r>
      <w:r w:rsidRPr="00017350">
        <w:rPr>
          <w:spacing w:val="-4"/>
          <w:szCs w:val="24"/>
        </w:rPr>
        <w:t xml:space="preserve"> </w:t>
      </w:r>
      <w:r w:rsidRPr="00017350">
        <w:rPr>
          <w:szCs w:val="24"/>
        </w:rPr>
        <w:t>two</w:t>
      </w:r>
      <w:r w:rsidRPr="00017350">
        <w:rPr>
          <w:spacing w:val="-4"/>
          <w:szCs w:val="24"/>
        </w:rPr>
        <w:t xml:space="preserve"> </w:t>
      </w:r>
      <w:r w:rsidRPr="00017350">
        <w:rPr>
          <w:szCs w:val="24"/>
        </w:rPr>
        <w:t>(2) Great Western Sugar designed venturi scrubbers and one (1) mist eliminator.</w:t>
      </w:r>
    </w:p>
    <w:p w14:paraId="4F01286B" w14:textId="77777777" w:rsidR="00017350" w:rsidRPr="00017350" w:rsidRDefault="00017350" w:rsidP="00017350">
      <w:pPr>
        <w:widowControl w:val="0"/>
        <w:autoSpaceDE w:val="0"/>
        <w:autoSpaceDN w:val="0"/>
        <w:spacing w:before="159" w:line="259" w:lineRule="auto"/>
        <w:ind w:right="823"/>
        <w:rPr>
          <w:szCs w:val="24"/>
        </w:rPr>
      </w:pPr>
      <w:r w:rsidRPr="00017350">
        <w:rPr>
          <w:szCs w:val="24"/>
        </w:rPr>
        <w:t>Each Riley boiler has a multi-cyclone. The boilers are then connected to 2 venturi scrubbers</w:t>
      </w:r>
      <w:r w:rsidRPr="00017350">
        <w:rPr>
          <w:spacing w:val="-2"/>
          <w:szCs w:val="24"/>
        </w:rPr>
        <w:t xml:space="preserve"> </w:t>
      </w:r>
      <w:r w:rsidRPr="00017350">
        <w:rPr>
          <w:szCs w:val="24"/>
        </w:rPr>
        <w:t>(North</w:t>
      </w:r>
      <w:r w:rsidRPr="00017350">
        <w:rPr>
          <w:spacing w:val="-4"/>
          <w:szCs w:val="24"/>
        </w:rPr>
        <w:t xml:space="preserve"> </w:t>
      </w:r>
      <w:r w:rsidRPr="00017350">
        <w:rPr>
          <w:szCs w:val="24"/>
        </w:rPr>
        <w:t>and</w:t>
      </w:r>
      <w:r w:rsidRPr="00017350">
        <w:rPr>
          <w:spacing w:val="-4"/>
          <w:szCs w:val="24"/>
        </w:rPr>
        <w:t xml:space="preserve"> </w:t>
      </w:r>
      <w:r w:rsidRPr="00017350">
        <w:rPr>
          <w:szCs w:val="24"/>
        </w:rPr>
        <w:t>South)</w:t>
      </w:r>
      <w:r w:rsidRPr="00017350">
        <w:rPr>
          <w:spacing w:val="-5"/>
          <w:szCs w:val="24"/>
        </w:rPr>
        <w:t xml:space="preserve"> </w:t>
      </w:r>
      <w:r w:rsidRPr="00017350">
        <w:rPr>
          <w:szCs w:val="24"/>
        </w:rPr>
        <w:t>and</w:t>
      </w:r>
      <w:r w:rsidRPr="00017350">
        <w:rPr>
          <w:spacing w:val="-4"/>
          <w:szCs w:val="24"/>
        </w:rPr>
        <w:t xml:space="preserve"> </w:t>
      </w:r>
      <w:r w:rsidRPr="00017350">
        <w:rPr>
          <w:szCs w:val="24"/>
        </w:rPr>
        <w:t>exhausted</w:t>
      </w:r>
      <w:r w:rsidRPr="00017350">
        <w:rPr>
          <w:spacing w:val="-4"/>
          <w:szCs w:val="24"/>
        </w:rPr>
        <w:t xml:space="preserve"> </w:t>
      </w:r>
      <w:r w:rsidRPr="00017350">
        <w:rPr>
          <w:szCs w:val="24"/>
        </w:rPr>
        <w:t>through</w:t>
      </w:r>
      <w:r w:rsidRPr="00017350">
        <w:rPr>
          <w:spacing w:val="-4"/>
          <w:szCs w:val="24"/>
        </w:rPr>
        <w:t xml:space="preserve"> </w:t>
      </w:r>
      <w:r w:rsidRPr="00017350">
        <w:rPr>
          <w:szCs w:val="24"/>
        </w:rPr>
        <w:t>a</w:t>
      </w:r>
      <w:r w:rsidRPr="00017350">
        <w:rPr>
          <w:spacing w:val="-5"/>
          <w:szCs w:val="24"/>
        </w:rPr>
        <w:t xml:space="preserve"> </w:t>
      </w:r>
      <w:r w:rsidRPr="00017350">
        <w:rPr>
          <w:szCs w:val="24"/>
        </w:rPr>
        <w:t>common</w:t>
      </w:r>
      <w:r w:rsidRPr="00017350">
        <w:rPr>
          <w:spacing w:val="-4"/>
          <w:szCs w:val="24"/>
        </w:rPr>
        <w:t xml:space="preserve"> </w:t>
      </w:r>
      <w:r w:rsidRPr="00017350">
        <w:rPr>
          <w:szCs w:val="24"/>
        </w:rPr>
        <w:t>stack</w:t>
      </w:r>
      <w:r w:rsidRPr="00017350">
        <w:rPr>
          <w:spacing w:val="-4"/>
          <w:szCs w:val="24"/>
        </w:rPr>
        <w:t xml:space="preserve"> </w:t>
      </w:r>
      <w:r w:rsidRPr="00017350">
        <w:rPr>
          <w:szCs w:val="24"/>
        </w:rPr>
        <w:t>with</w:t>
      </w:r>
      <w:r w:rsidRPr="00017350">
        <w:rPr>
          <w:spacing w:val="-2"/>
          <w:szCs w:val="24"/>
        </w:rPr>
        <w:t xml:space="preserve"> </w:t>
      </w:r>
      <w:r w:rsidRPr="00017350">
        <w:rPr>
          <w:szCs w:val="24"/>
        </w:rPr>
        <w:t>a</w:t>
      </w:r>
      <w:r w:rsidRPr="00017350">
        <w:rPr>
          <w:spacing w:val="-5"/>
          <w:szCs w:val="24"/>
        </w:rPr>
        <w:t xml:space="preserve"> </w:t>
      </w:r>
      <w:r w:rsidRPr="00017350">
        <w:rPr>
          <w:szCs w:val="24"/>
        </w:rPr>
        <w:t>chevron-style mist eliminator.</w:t>
      </w:r>
    </w:p>
    <w:p w14:paraId="7A7870B3" w14:textId="77777777" w:rsidR="00017350" w:rsidRPr="00017350" w:rsidRDefault="00017350" w:rsidP="00017350">
      <w:pPr>
        <w:widowControl w:val="0"/>
        <w:autoSpaceDE w:val="0"/>
        <w:autoSpaceDN w:val="0"/>
        <w:rPr>
          <w:szCs w:val="24"/>
        </w:rPr>
      </w:pPr>
    </w:p>
    <w:p w14:paraId="79888F71" w14:textId="77777777" w:rsidR="00017350" w:rsidRPr="00017350" w:rsidRDefault="00017350" w:rsidP="001C2F1B">
      <w:pPr>
        <w:widowControl w:val="0"/>
        <w:numPr>
          <w:ilvl w:val="1"/>
          <w:numId w:val="67"/>
        </w:numPr>
        <w:tabs>
          <w:tab w:val="left" w:pos="1500"/>
        </w:tabs>
        <w:autoSpaceDE w:val="0"/>
        <w:autoSpaceDN w:val="0"/>
        <w:spacing w:before="158"/>
        <w:rPr>
          <w:szCs w:val="24"/>
          <w:u w:color="000000"/>
        </w:rPr>
      </w:pPr>
      <w:r w:rsidRPr="00017350">
        <w:rPr>
          <w:szCs w:val="24"/>
          <w:u w:val="single" w:color="000000"/>
        </w:rPr>
        <w:t>Monitoring</w:t>
      </w:r>
      <w:r w:rsidRPr="00017350">
        <w:rPr>
          <w:spacing w:val="-1"/>
          <w:szCs w:val="24"/>
          <w:u w:val="single" w:color="000000"/>
        </w:rPr>
        <w:t xml:space="preserve"> </w:t>
      </w:r>
      <w:r w:rsidRPr="00017350">
        <w:rPr>
          <w:spacing w:val="-2"/>
          <w:szCs w:val="24"/>
          <w:u w:val="single" w:color="000000"/>
        </w:rPr>
        <w:t>Approach</w:t>
      </w:r>
    </w:p>
    <w:p w14:paraId="06F3CB2E" w14:textId="77777777" w:rsidR="00017350" w:rsidRDefault="00017350" w:rsidP="00017350">
      <w:pPr>
        <w:widowControl w:val="0"/>
        <w:autoSpaceDE w:val="0"/>
        <w:autoSpaceDN w:val="0"/>
        <w:spacing w:before="183" w:line="259" w:lineRule="auto"/>
        <w:ind w:right="864"/>
        <w:rPr>
          <w:szCs w:val="24"/>
        </w:rPr>
      </w:pPr>
      <w:r w:rsidRPr="00017350">
        <w:rPr>
          <w:szCs w:val="24"/>
        </w:rPr>
        <w:t>The</w:t>
      </w:r>
      <w:r w:rsidRPr="00017350">
        <w:rPr>
          <w:spacing w:val="-5"/>
          <w:szCs w:val="24"/>
        </w:rPr>
        <w:t xml:space="preserve"> </w:t>
      </w:r>
      <w:r w:rsidRPr="00017350">
        <w:rPr>
          <w:szCs w:val="24"/>
        </w:rPr>
        <w:t>indicator</w:t>
      </w:r>
      <w:r w:rsidRPr="00017350">
        <w:rPr>
          <w:spacing w:val="-5"/>
          <w:szCs w:val="24"/>
        </w:rPr>
        <w:t xml:space="preserve"> </w:t>
      </w:r>
      <w:r w:rsidRPr="00017350">
        <w:rPr>
          <w:szCs w:val="24"/>
        </w:rPr>
        <w:t>ranges,</w:t>
      </w:r>
      <w:r w:rsidRPr="00017350">
        <w:rPr>
          <w:spacing w:val="-4"/>
          <w:szCs w:val="24"/>
        </w:rPr>
        <w:t xml:space="preserve"> </w:t>
      </w:r>
      <w:r w:rsidRPr="00017350">
        <w:rPr>
          <w:szCs w:val="24"/>
        </w:rPr>
        <w:t>indicators</w:t>
      </w:r>
      <w:r w:rsidRPr="00017350">
        <w:rPr>
          <w:spacing w:val="-4"/>
          <w:szCs w:val="24"/>
        </w:rPr>
        <w:t xml:space="preserve"> </w:t>
      </w:r>
      <w:r w:rsidRPr="00017350">
        <w:rPr>
          <w:szCs w:val="24"/>
        </w:rPr>
        <w:t>to</w:t>
      </w:r>
      <w:r w:rsidRPr="00017350">
        <w:rPr>
          <w:spacing w:val="-4"/>
          <w:szCs w:val="24"/>
        </w:rPr>
        <w:t xml:space="preserve"> </w:t>
      </w:r>
      <w:r w:rsidRPr="00017350">
        <w:rPr>
          <w:szCs w:val="24"/>
        </w:rPr>
        <w:t>be</w:t>
      </w:r>
      <w:r w:rsidRPr="00017350">
        <w:rPr>
          <w:spacing w:val="-5"/>
          <w:szCs w:val="24"/>
        </w:rPr>
        <w:t xml:space="preserve"> </w:t>
      </w:r>
      <w:r w:rsidRPr="00017350">
        <w:rPr>
          <w:szCs w:val="24"/>
        </w:rPr>
        <w:t>monitored,</w:t>
      </w:r>
      <w:r w:rsidRPr="00017350">
        <w:rPr>
          <w:spacing w:val="-2"/>
          <w:szCs w:val="24"/>
        </w:rPr>
        <w:t xml:space="preserve"> </w:t>
      </w:r>
      <w:r w:rsidRPr="00017350">
        <w:rPr>
          <w:szCs w:val="24"/>
        </w:rPr>
        <w:t>performance</w:t>
      </w:r>
      <w:r w:rsidRPr="00017350">
        <w:rPr>
          <w:spacing w:val="-3"/>
          <w:szCs w:val="24"/>
        </w:rPr>
        <w:t xml:space="preserve"> </w:t>
      </w:r>
      <w:r w:rsidRPr="00017350">
        <w:rPr>
          <w:szCs w:val="24"/>
        </w:rPr>
        <w:t>criteria</w:t>
      </w:r>
      <w:r w:rsidRPr="00017350">
        <w:rPr>
          <w:spacing w:val="-3"/>
          <w:szCs w:val="24"/>
        </w:rPr>
        <w:t xml:space="preserve"> </w:t>
      </w:r>
      <w:r w:rsidRPr="00017350">
        <w:rPr>
          <w:szCs w:val="24"/>
        </w:rPr>
        <w:t>and</w:t>
      </w:r>
      <w:r w:rsidRPr="00017350">
        <w:rPr>
          <w:spacing w:val="-2"/>
          <w:szCs w:val="24"/>
        </w:rPr>
        <w:t xml:space="preserve"> </w:t>
      </w:r>
      <w:r w:rsidRPr="00017350">
        <w:rPr>
          <w:szCs w:val="24"/>
        </w:rPr>
        <w:t>key</w:t>
      </w:r>
      <w:r w:rsidRPr="00017350">
        <w:rPr>
          <w:spacing w:val="-4"/>
          <w:szCs w:val="24"/>
        </w:rPr>
        <w:t xml:space="preserve"> </w:t>
      </w:r>
      <w:r w:rsidRPr="00017350">
        <w:rPr>
          <w:szCs w:val="24"/>
        </w:rPr>
        <w:t>elements of the monitoring approach for PM are presented in Table II.</w:t>
      </w:r>
    </w:p>
    <w:p w14:paraId="308AC4F1" w14:textId="77777777" w:rsidR="00F43A3A" w:rsidRDefault="00F43A3A" w:rsidP="00017350">
      <w:pPr>
        <w:widowControl w:val="0"/>
        <w:autoSpaceDE w:val="0"/>
        <w:autoSpaceDN w:val="0"/>
        <w:spacing w:before="183" w:line="259" w:lineRule="auto"/>
        <w:ind w:right="864"/>
        <w:rPr>
          <w:szCs w:val="24"/>
        </w:rPr>
        <w:sectPr w:rsidR="00F43A3A" w:rsidSect="000E4E50">
          <w:pgSz w:w="12240" w:h="15840"/>
          <w:pgMar w:top="1360" w:right="660" w:bottom="1480" w:left="660" w:header="0" w:footer="1254" w:gutter="0"/>
          <w:pgNumType w:start="1" w:chapStyle="1"/>
          <w:cols w:space="720"/>
        </w:sectPr>
      </w:pPr>
    </w:p>
    <w:p w14:paraId="63641698" w14:textId="77777777" w:rsidR="001745F8" w:rsidRDefault="001745F8" w:rsidP="00B34845"/>
    <w:p w14:paraId="51C65131" w14:textId="2EADFA32" w:rsidR="00017350" w:rsidRPr="00B34845" w:rsidRDefault="00017350" w:rsidP="00B34845">
      <w:r w:rsidRPr="00B34845">
        <w:t>Table II</w:t>
      </w:r>
      <w:r w:rsidRPr="00B34845">
        <w:tab/>
      </w:r>
      <w:r w:rsidR="00B34845">
        <w:t>-</w:t>
      </w:r>
      <w:r w:rsidRPr="00B34845">
        <w:t>EU002 Indicators and Criteria</w:t>
      </w:r>
    </w:p>
    <w:p w14:paraId="4025A875" w14:textId="77777777" w:rsidR="00017350" w:rsidRPr="00017350" w:rsidRDefault="00017350" w:rsidP="00017350">
      <w:pPr>
        <w:widowControl w:val="0"/>
        <w:autoSpaceDE w:val="0"/>
        <w:autoSpaceDN w:val="0"/>
        <w:spacing w:before="10" w:after="1"/>
        <w:rPr>
          <w:b/>
          <w:szCs w:val="24"/>
        </w:rPr>
      </w:pPr>
    </w:p>
    <w:tbl>
      <w:tblPr>
        <w:tblW w:w="10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8160"/>
      </w:tblGrid>
      <w:tr w:rsidR="00017350" w:rsidRPr="00017350" w14:paraId="1C127F5E" w14:textId="77777777" w:rsidTr="00CA4D98">
        <w:trPr>
          <w:trHeight w:val="281"/>
        </w:trPr>
        <w:tc>
          <w:tcPr>
            <w:tcW w:w="2754" w:type="dxa"/>
            <w:shd w:val="clear" w:color="auto" w:fill="D9D9D9"/>
          </w:tcPr>
          <w:p w14:paraId="7FBC5A4E" w14:textId="77777777" w:rsidR="00017350" w:rsidRPr="00017350" w:rsidRDefault="00017350" w:rsidP="00017350">
            <w:pPr>
              <w:widowControl w:val="0"/>
              <w:autoSpaceDE w:val="0"/>
              <w:autoSpaceDN w:val="0"/>
              <w:spacing w:line="256" w:lineRule="exact"/>
              <w:rPr>
                <w:b/>
                <w:szCs w:val="24"/>
              </w:rPr>
            </w:pPr>
            <w:r w:rsidRPr="00017350">
              <w:rPr>
                <w:b/>
                <w:szCs w:val="24"/>
              </w:rPr>
              <w:t>General</w:t>
            </w:r>
            <w:r w:rsidRPr="00017350">
              <w:rPr>
                <w:b/>
                <w:spacing w:val="-2"/>
                <w:szCs w:val="24"/>
              </w:rPr>
              <w:t xml:space="preserve"> Criteria:</w:t>
            </w:r>
          </w:p>
        </w:tc>
        <w:tc>
          <w:tcPr>
            <w:tcW w:w="8160" w:type="dxa"/>
            <w:shd w:val="clear" w:color="auto" w:fill="D9D9D9"/>
          </w:tcPr>
          <w:p w14:paraId="77E15F50" w14:textId="77777777" w:rsidR="00017350" w:rsidRPr="00017350" w:rsidRDefault="00017350" w:rsidP="00017350">
            <w:pPr>
              <w:widowControl w:val="0"/>
              <w:autoSpaceDE w:val="0"/>
              <w:autoSpaceDN w:val="0"/>
              <w:spacing w:line="256" w:lineRule="exact"/>
              <w:rPr>
                <w:b/>
                <w:szCs w:val="24"/>
              </w:rPr>
            </w:pPr>
            <w:r w:rsidRPr="00017350">
              <w:rPr>
                <w:b/>
                <w:spacing w:val="-2"/>
                <w:szCs w:val="24"/>
              </w:rPr>
              <w:t>Description:</w:t>
            </w:r>
          </w:p>
        </w:tc>
      </w:tr>
      <w:tr w:rsidR="00017350" w:rsidRPr="00017350" w14:paraId="057D8464" w14:textId="77777777" w:rsidTr="00CA4D98">
        <w:trPr>
          <w:trHeight w:val="281"/>
        </w:trPr>
        <w:tc>
          <w:tcPr>
            <w:tcW w:w="2754" w:type="dxa"/>
            <w:shd w:val="clear" w:color="auto" w:fill="D9D9D9"/>
          </w:tcPr>
          <w:p w14:paraId="0CAD0401" w14:textId="77777777" w:rsidR="00017350" w:rsidRPr="00017350" w:rsidRDefault="00017350" w:rsidP="00017350">
            <w:pPr>
              <w:widowControl w:val="0"/>
              <w:autoSpaceDE w:val="0"/>
              <w:autoSpaceDN w:val="0"/>
              <w:spacing w:line="256" w:lineRule="exact"/>
              <w:rPr>
                <w:b/>
                <w:szCs w:val="24"/>
              </w:rPr>
            </w:pPr>
            <w:r w:rsidRPr="00017350">
              <w:rPr>
                <w:b/>
                <w:spacing w:val="-2"/>
                <w:szCs w:val="24"/>
              </w:rPr>
              <w:t>Indicator</w:t>
            </w:r>
          </w:p>
        </w:tc>
        <w:tc>
          <w:tcPr>
            <w:tcW w:w="8160" w:type="dxa"/>
          </w:tcPr>
          <w:p w14:paraId="647F5F72" w14:textId="77777777" w:rsidR="00017350" w:rsidRPr="00017350" w:rsidRDefault="00017350" w:rsidP="00017350">
            <w:pPr>
              <w:widowControl w:val="0"/>
              <w:autoSpaceDE w:val="0"/>
              <w:autoSpaceDN w:val="0"/>
              <w:spacing w:line="256" w:lineRule="exact"/>
              <w:rPr>
                <w:szCs w:val="24"/>
              </w:rPr>
            </w:pPr>
            <w:r w:rsidRPr="00017350">
              <w:rPr>
                <w:szCs w:val="24"/>
              </w:rPr>
              <w:t>Scrubber</w:t>
            </w:r>
            <w:r w:rsidRPr="00017350">
              <w:rPr>
                <w:spacing w:val="-3"/>
                <w:szCs w:val="24"/>
              </w:rPr>
              <w:t xml:space="preserve"> </w:t>
            </w:r>
            <w:r w:rsidRPr="00017350">
              <w:rPr>
                <w:szCs w:val="24"/>
              </w:rPr>
              <w:t>water</w:t>
            </w:r>
            <w:r w:rsidRPr="00017350">
              <w:rPr>
                <w:spacing w:val="-2"/>
                <w:szCs w:val="24"/>
              </w:rPr>
              <w:t xml:space="preserve"> </w:t>
            </w:r>
            <w:r w:rsidRPr="00017350">
              <w:rPr>
                <w:szCs w:val="24"/>
              </w:rPr>
              <w:t>flow (gpm)</w:t>
            </w:r>
            <w:r w:rsidRPr="00017350">
              <w:rPr>
                <w:spacing w:val="-2"/>
                <w:szCs w:val="24"/>
              </w:rPr>
              <w:t xml:space="preserve"> </w:t>
            </w:r>
            <w:r w:rsidRPr="00017350">
              <w:rPr>
                <w:szCs w:val="24"/>
              </w:rPr>
              <w:t>to</w:t>
            </w:r>
            <w:r w:rsidRPr="00017350">
              <w:rPr>
                <w:spacing w:val="-1"/>
                <w:szCs w:val="24"/>
              </w:rPr>
              <w:t xml:space="preserve"> </w:t>
            </w:r>
            <w:r w:rsidRPr="00017350">
              <w:rPr>
                <w:szCs w:val="24"/>
              </w:rPr>
              <w:t>each</w:t>
            </w:r>
            <w:r w:rsidRPr="00017350">
              <w:rPr>
                <w:spacing w:val="-1"/>
                <w:szCs w:val="24"/>
              </w:rPr>
              <w:t xml:space="preserve"> </w:t>
            </w:r>
            <w:r w:rsidRPr="00017350">
              <w:rPr>
                <w:spacing w:val="-2"/>
                <w:szCs w:val="24"/>
              </w:rPr>
              <w:t>scrubber.</w:t>
            </w:r>
          </w:p>
        </w:tc>
      </w:tr>
      <w:tr w:rsidR="00017350" w:rsidRPr="00017350" w14:paraId="489A0FF0" w14:textId="77777777" w:rsidTr="00CA4D98">
        <w:trPr>
          <w:trHeight w:val="847"/>
        </w:trPr>
        <w:tc>
          <w:tcPr>
            <w:tcW w:w="2754" w:type="dxa"/>
            <w:shd w:val="clear" w:color="auto" w:fill="D9D9D9"/>
          </w:tcPr>
          <w:p w14:paraId="3B4C99FD" w14:textId="77777777" w:rsidR="00017350" w:rsidRPr="00017350" w:rsidRDefault="00017350" w:rsidP="00017350">
            <w:pPr>
              <w:widowControl w:val="0"/>
              <w:autoSpaceDE w:val="0"/>
              <w:autoSpaceDN w:val="0"/>
              <w:spacing w:before="138"/>
              <w:ind w:right="92"/>
              <w:rPr>
                <w:b/>
                <w:szCs w:val="24"/>
              </w:rPr>
            </w:pPr>
            <w:r w:rsidRPr="00017350">
              <w:rPr>
                <w:b/>
                <w:spacing w:val="-2"/>
                <w:szCs w:val="24"/>
              </w:rPr>
              <w:t>Measurement Approach</w:t>
            </w:r>
          </w:p>
        </w:tc>
        <w:tc>
          <w:tcPr>
            <w:tcW w:w="8160" w:type="dxa"/>
          </w:tcPr>
          <w:p w14:paraId="04BC5874" w14:textId="77777777" w:rsidR="00017350" w:rsidRPr="00017350" w:rsidRDefault="00017350" w:rsidP="00017350">
            <w:pPr>
              <w:widowControl w:val="0"/>
              <w:autoSpaceDE w:val="0"/>
              <w:autoSpaceDN w:val="0"/>
              <w:spacing w:line="276" w:lineRule="exact"/>
              <w:ind w:right="125"/>
              <w:rPr>
                <w:szCs w:val="24"/>
              </w:rPr>
            </w:pPr>
            <w:r w:rsidRPr="00017350">
              <w:rPr>
                <w:szCs w:val="24"/>
              </w:rPr>
              <w:t>Water</w:t>
            </w:r>
            <w:r w:rsidRPr="00017350">
              <w:rPr>
                <w:spacing w:val="-3"/>
                <w:szCs w:val="24"/>
              </w:rPr>
              <w:t xml:space="preserve"> </w:t>
            </w:r>
            <w:r w:rsidRPr="00017350">
              <w:rPr>
                <w:szCs w:val="24"/>
              </w:rPr>
              <w:t>flow</w:t>
            </w:r>
            <w:r w:rsidRPr="00017350">
              <w:rPr>
                <w:spacing w:val="-5"/>
                <w:szCs w:val="24"/>
              </w:rPr>
              <w:t xml:space="preserve"> </w:t>
            </w:r>
            <w:r w:rsidRPr="00017350">
              <w:rPr>
                <w:szCs w:val="24"/>
              </w:rPr>
              <w:t>measured</w:t>
            </w:r>
            <w:r w:rsidRPr="00017350">
              <w:rPr>
                <w:spacing w:val="-4"/>
                <w:szCs w:val="24"/>
              </w:rPr>
              <w:t xml:space="preserve"> </w:t>
            </w:r>
            <w:r w:rsidRPr="00017350">
              <w:rPr>
                <w:szCs w:val="24"/>
              </w:rPr>
              <w:t>by</w:t>
            </w:r>
            <w:r w:rsidRPr="00017350">
              <w:rPr>
                <w:spacing w:val="-2"/>
                <w:szCs w:val="24"/>
              </w:rPr>
              <w:t xml:space="preserve"> </w:t>
            </w:r>
            <w:r w:rsidRPr="00017350">
              <w:rPr>
                <w:szCs w:val="24"/>
              </w:rPr>
              <w:t>orifice</w:t>
            </w:r>
            <w:r w:rsidRPr="00017350">
              <w:rPr>
                <w:spacing w:val="-5"/>
                <w:szCs w:val="24"/>
              </w:rPr>
              <w:t xml:space="preserve"> </w:t>
            </w:r>
            <w:r w:rsidRPr="00017350">
              <w:rPr>
                <w:szCs w:val="24"/>
              </w:rPr>
              <w:t>plates</w:t>
            </w:r>
            <w:r w:rsidRPr="00017350">
              <w:rPr>
                <w:spacing w:val="-4"/>
                <w:szCs w:val="24"/>
              </w:rPr>
              <w:t xml:space="preserve"> </w:t>
            </w:r>
            <w:r w:rsidRPr="00017350">
              <w:rPr>
                <w:szCs w:val="24"/>
              </w:rPr>
              <w:t>with</w:t>
            </w:r>
            <w:r w:rsidRPr="00017350">
              <w:rPr>
                <w:spacing w:val="-4"/>
                <w:szCs w:val="24"/>
              </w:rPr>
              <w:t xml:space="preserve"> </w:t>
            </w:r>
            <w:r w:rsidRPr="00017350">
              <w:rPr>
                <w:szCs w:val="24"/>
              </w:rPr>
              <w:t>high</w:t>
            </w:r>
            <w:r w:rsidRPr="00017350">
              <w:rPr>
                <w:spacing w:val="-4"/>
                <w:szCs w:val="24"/>
              </w:rPr>
              <w:t xml:space="preserve"> </w:t>
            </w:r>
            <w:r w:rsidRPr="00017350">
              <w:rPr>
                <w:szCs w:val="24"/>
              </w:rPr>
              <w:t>and</w:t>
            </w:r>
            <w:r w:rsidRPr="00017350">
              <w:rPr>
                <w:spacing w:val="-4"/>
                <w:szCs w:val="24"/>
              </w:rPr>
              <w:t xml:space="preserve"> </w:t>
            </w:r>
            <w:r w:rsidRPr="00017350">
              <w:rPr>
                <w:szCs w:val="24"/>
              </w:rPr>
              <w:t>low</w:t>
            </w:r>
            <w:r w:rsidRPr="00017350">
              <w:rPr>
                <w:spacing w:val="-5"/>
                <w:szCs w:val="24"/>
              </w:rPr>
              <w:t xml:space="preserve"> </w:t>
            </w:r>
            <w:r w:rsidRPr="00017350">
              <w:rPr>
                <w:szCs w:val="24"/>
              </w:rPr>
              <w:t>points</w:t>
            </w:r>
            <w:r w:rsidRPr="00017350">
              <w:rPr>
                <w:spacing w:val="-4"/>
                <w:szCs w:val="24"/>
              </w:rPr>
              <w:t xml:space="preserve"> </w:t>
            </w:r>
            <w:r w:rsidRPr="00017350">
              <w:rPr>
                <w:szCs w:val="24"/>
              </w:rPr>
              <w:t>connected</w:t>
            </w:r>
            <w:r w:rsidRPr="00017350">
              <w:rPr>
                <w:spacing w:val="-2"/>
                <w:szCs w:val="24"/>
              </w:rPr>
              <w:t xml:space="preserve"> </w:t>
            </w:r>
            <w:r w:rsidRPr="00017350">
              <w:rPr>
                <w:szCs w:val="24"/>
              </w:rPr>
              <w:t>to a differential pressure transmitter. There is a single transmitter per each venturi scrubber, for a total of two (2) transmitters.</w:t>
            </w:r>
          </w:p>
        </w:tc>
      </w:tr>
      <w:tr w:rsidR="00017350" w:rsidRPr="00017350" w14:paraId="50880177" w14:textId="77777777" w:rsidTr="00CA4D98">
        <w:trPr>
          <w:trHeight w:val="1978"/>
        </w:trPr>
        <w:tc>
          <w:tcPr>
            <w:tcW w:w="2754" w:type="dxa"/>
            <w:shd w:val="clear" w:color="auto" w:fill="D9D9D9"/>
          </w:tcPr>
          <w:p w14:paraId="2C3FB68A" w14:textId="77777777" w:rsidR="00017350" w:rsidRPr="00017350" w:rsidRDefault="00017350" w:rsidP="00017350">
            <w:pPr>
              <w:widowControl w:val="0"/>
              <w:autoSpaceDE w:val="0"/>
              <w:autoSpaceDN w:val="0"/>
              <w:rPr>
                <w:b/>
                <w:szCs w:val="24"/>
              </w:rPr>
            </w:pPr>
          </w:p>
          <w:p w14:paraId="234AA5F9" w14:textId="77777777" w:rsidR="00017350" w:rsidRPr="00017350" w:rsidRDefault="00017350" w:rsidP="00017350">
            <w:pPr>
              <w:widowControl w:val="0"/>
              <w:autoSpaceDE w:val="0"/>
              <w:autoSpaceDN w:val="0"/>
              <w:rPr>
                <w:b/>
                <w:szCs w:val="24"/>
              </w:rPr>
            </w:pPr>
          </w:p>
          <w:p w14:paraId="01CE1322" w14:textId="77777777" w:rsidR="00017350" w:rsidRPr="00017350" w:rsidRDefault="00017350" w:rsidP="00017350">
            <w:pPr>
              <w:widowControl w:val="0"/>
              <w:autoSpaceDE w:val="0"/>
              <w:autoSpaceDN w:val="0"/>
              <w:spacing w:before="229"/>
              <w:rPr>
                <w:b/>
                <w:szCs w:val="24"/>
              </w:rPr>
            </w:pPr>
            <w:r w:rsidRPr="00017350">
              <w:rPr>
                <w:b/>
                <w:szCs w:val="24"/>
              </w:rPr>
              <w:t>Indicator</w:t>
            </w:r>
            <w:r w:rsidRPr="00017350">
              <w:rPr>
                <w:b/>
                <w:spacing w:val="-3"/>
                <w:szCs w:val="24"/>
              </w:rPr>
              <w:t xml:space="preserve"> </w:t>
            </w:r>
            <w:r w:rsidRPr="00017350">
              <w:rPr>
                <w:b/>
                <w:spacing w:val="-2"/>
                <w:szCs w:val="24"/>
              </w:rPr>
              <w:t>Range</w:t>
            </w:r>
          </w:p>
        </w:tc>
        <w:tc>
          <w:tcPr>
            <w:tcW w:w="8160" w:type="dxa"/>
          </w:tcPr>
          <w:p w14:paraId="59C0B260" w14:textId="77777777" w:rsidR="00017350" w:rsidRPr="00017350" w:rsidRDefault="00017350" w:rsidP="00017350">
            <w:pPr>
              <w:widowControl w:val="0"/>
              <w:autoSpaceDE w:val="0"/>
              <w:autoSpaceDN w:val="0"/>
              <w:spacing w:line="276" w:lineRule="exact"/>
              <w:rPr>
                <w:szCs w:val="24"/>
              </w:rPr>
            </w:pPr>
            <w:r w:rsidRPr="00017350">
              <w:rPr>
                <w:szCs w:val="24"/>
              </w:rPr>
              <w:t>The water flow range is measured with orifice plates. Scrubber water flow is generally</w:t>
            </w:r>
            <w:r w:rsidRPr="00017350">
              <w:rPr>
                <w:spacing w:val="-3"/>
                <w:szCs w:val="24"/>
              </w:rPr>
              <w:t xml:space="preserve"> </w:t>
            </w:r>
            <w:r w:rsidRPr="00017350">
              <w:rPr>
                <w:szCs w:val="24"/>
              </w:rPr>
              <w:t>set</w:t>
            </w:r>
            <w:r w:rsidRPr="00017350">
              <w:rPr>
                <w:spacing w:val="-1"/>
                <w:szCs w:val="24"/>
              </w:rPr>
              <w:t xml:space="preserve"> </w:t>
            </w:r>
            <w:r w:rsidRPr="00017350">
              <w:rPr>
                <w:szCs w:val="24"/>
              </w:rPr>
              <w:t>at</w:t>
            </w:r>
            <w:r w:rsidRPr="00017350">
              <w:rPr>
                <w:spacing w:val="-3"/>
                <w:szCs w:val="24"/>
              </w:rPr>
              <w:t xml:space="preserve"> </w:t>
            </w:r>
            <w:r w:rsidRPr="00017350">
              <w:rPr>
                <w:szCs w:val="24"/>
              </w:rPr>
              <w:t>250</w:t>
            </w:r>
            <w:r w:rsidRPr="00017350">
              <w:rPr>
                <w:spacing w:val="-3"/>
                <w:szCs w:val="24"/>
              </w:rPr>
              <w:t xml:space="preserve"> </w:t>
            </w:r>
            <w:r w:rsidRPr="00017350">
              <w:rPr>
                <w:szCs w:val="24"/>
              </w:rPr>
              <w:t>gallons</w:t>
            </w:r>
            <w:r w:rsidRPr="00017350">
              <w:rPr>
                <w:spacing w:val="-3"/>
                <w:szCs w:val="24"/>
              </w:rPr>
              <w:t xml:space="preserve"> </w:t>
            </w:r>
            <w:r w:rsidRPr="00017350">
              <w:rPr>
                <w:szCs w:val="24"/>
              </w:rPr>
              <w:t>per</w:t>
            </w:r>
            <w:r w:rsidRPr="00017350">
              <w:rPr>
                <w:spacing w:val="-4"/>
                <w:szCs w:val="24"/>
              </w:rPr>
              <w:t xml:space="preserve"> </w:t>
            </w:r>
            <w:r w:rsidRPr="00017350">
              <w:rPr>
                <w:szCs w:val="24"/>
              </w:rPr>
              <w:t>minute</w:t>
            </w:r>
            <w:r w:rsidRPr="00017350">
              <w:rPr>
                <w:spacing w:val="-4"/>
                <w:szCs w:val="24"/>
              </w:rPr>
              <w:t xml:space="preserve"> </w:t>
            </w:r>
            <w:r w:rsidRPr="00017350">
              <w:rPr>
                <w:szCs w:val="24"/>
              </w:rPr>
              <w:t>(gpm)</w:t>
            </w:r>
            <w:r w:rsidRPr="00017350">
              <w:rPr>
                <w:spacing w:val="-4"/>
                <w:szCs w:val="24"/>
              </w:rPr>
              <w:t xml:space="preserve"> </w:t>
            </w:r>
            <w:r w:rsidRPr="00017350">
              <w:rPr>
                <w:szCs w:val="24"/>
              </w:rPr>
              <w:t>to</w:t>
            </w:r>
            <w:r w:rsidRPr="00017350">
              <w:rPr>
                <w:spacing w:val="-3"/>
                <w:szCs w:val="24"/>
              </w:rPr>
              <w:t xml:space="preserve"> </w:t>
            </w:r>
            <w:r w:rsidRPr="00017350">
              <w:rPr>
                <w:szCs w:val="24"/>
              </w:rPr>
              <w:t>each</w:t>
            </w:r>
            <w:r w:rsidRPr="00017350">
              <w:rPr>
                <w:spacing w:val="-3"/>
                <w:szCs w:val="24"/>
              </w:rPr>
              <w:t xml:space="preserve"> </w:t>
            </w:r>
            <w:r w:rsidRPr="00017350">
              <w:rPr>
                <w:szCs w:val="24"/>
              </w:rPr>
              <w:t>scrubber.</w:t>
            </w:r>
            <w:r w:rsidRPr="00017350">
              <w:rPr>
                <w:spacing w:val="-3"/>
                <w:szCs w:val="24"/>
              </w:rPr>
              <w:t xml:space="preserve"> </w:t>
            </w:r>
            <w:r w:rsidRPr="00017350">
              <w:rPr>
                <w:szCs w:val="24"/>
              </w:rPr>
              <w:t>The</w:t>
            </w:r>
            <w:r w:rsidRPr="00017350">
              <w:rPr>
                <w:spacing w:val="-4"/>
                <w:szCs w:val="24"/>
              </w:rPr>
              <w:t xml:space="preserve"> </w:t>
            </w:r>
            <w:r w:rsidRPr="00017350">
              <w:rPr>
                <w:szCs w:val="24"/>
              </w:rPr>
              <w:t>low</w:t>
            </w:r>
            <w:r w:rsidRPr="00017350">
              <w:rPr>
                <w:spacing w:val="-4"/>
                <w:szCs w:val="24"/>
              </w:rPr>
              <w:t xml:space="preserve"> </w:t>
            </w:r>
            <w:r w:rsidRPr="00017350">
              <w:rPr>
                <w:szCs w:val="24"/>
              </w:rPr>
              <w:t>flow alarm is set at 185 gpm and the high flow alarm is set at 295 gpm (although these alarms do not indicate compliance with the PM limit, but rather the desirable operating range). Based on WSC’s operating experience, non- compliance would likely result from persistent operations at the lower level (under 150 gpm).</w:t>
            </w:r>
          </w:p>
        </w:tc>
      </w:tr>
      <w:tr w:rsidR="00017350" w:rsidRPr="00017350" w14:paraId="1C32738A" w14:textId="77777777" w:rsidTr="00CA4D98">
        <w:trPr>
          <w:trHeight w:val="2261"/>
        </w:trPr>
        <w:tc>
          <w:tcPr>
            <w:tcW w:w="2754" w:type="dxa"/>
            <w:shd w:val="clear" w:color="auto" w:fill="D9D9D9"/>
          </w:tcPr>
          <w:p w14:paraId="0CAD14FD" w14:textId="77777777" w:rsidR="00017350" w:rsidRPr="00017350" w:rsidRDefault="00017350" w:rsidP="00017350">
            <w:pPr>
              <w:widowControl w:val="0"/>
              <w:autoSpaceDE w:val="0"/>
              <w:autoSpaceDN w:val="0"/>
              <w:rPr>
                <w:b/>
                <w:szCs w:val="24"/>
              </w:rPr>
            </w:pPr>
          </w:p>
          <w:p w14:paraId="670AF0D2" w14:textId="77777777" w:rsidR="00017350" w:rsidRPr="00017350" w:rsidRDefault="00017350" w:rsidP="00017350">
            <w:pPr>
              <w:widowControl w:val="0"/>
              <w:autoSpaceDE w:val="0"/>
              <w:autoSpaceDN w:val="0"/>
              <w:rPr>
                <w:b/>
                <w:szCs w:val="24"/>
              </w:rPr>
            </w:pPr>
          </w:p>
          <w:p w14:paraId="29C589FF" w14:textId="77777777" w:rsidR="00017350" w:rsidRPr="00017350" w:rsidRDefault="00017350" w:rsidP="00017350">
            <w:pPr>
              <w:widowControl w:val="0"/>
              <w:autoSpaceDE w:val="0"/>
              <w:autoSpaceDN w:val="0"/>
              <w:spacing w:before="11"/>
              <w:rPr>
                <w:b/>
                <w:szCs w:val="24"/>
              </w:rPr>
            </w:pPr>
          </w:p>
          <w:p w14:paraId="1A4BD015" w14:textId="77777777" w:rsidR="00017350" w:rsidRPr="00017350" w:rsidRDefault="00017350" w:rsidP="00017350">
            <w:pPr>
              <w:widowControl w:val="0"/>
              <w:autoSpaceDE w:val="0"/>
              <w:autoSpaceDN w:val="0"/>
              <w:rPr>
                <w:b/>
                <w:szCs w:val="24"/>
              </w:rPr>
            </w:pPr>
            <w:r w:rsidRPr="00017350">
              <w:rPr>
                <w:b/>
                <w:szCs w:val="24"/>
              </w:rPr>
              <w:t>QIP*</w:t>
            </w:r>
            <w:r w:rsidRPr="00017350">
              <w:rPr>
                <w:b/>
                <w:spacing w:val="-1"/>
                <w:szCs w:val="24"/>
              </w:rPr>
              <w:t xml:space="preserve"> </w:t>
            </w:r>
            <w:r w:rsidRPr="00017350">
              <w:rPr>
                <w:b/>
                <w:spacing w:val="-2"/>
                <w:szCs w:val="24"/>
              </w:rPr>
              <w:t>Threshold</w:t>
            </w:r>
          </w:p>
        </w:tc>
        <w:tc>
          <w:tcPr>
            <w:tcW w:w="8160" w:type="dxa"/>
          </w:tcPr>
          <w:p w14:paraId="697A844D" w14:textId="77777777" w:rsidR="00017350" w:rsidRPr="00017350" w:rsidRDefault="00017350" w:rsidP="00017350">
            <w:pPr>
              <w:widowControl w:val="0"/>
              <w:autoSpaceDE w:val="0"/>
              <w:autoSpaceDN w:val="0"/>
              <w:spacing w:line="276" w:lineRule="exact"/>
              <w:ind w:right="125"/>
              <w:rPr>
                <w:szCs w:val="24"/>
              </w:rPr>
            </w:pPr>
            <w:r w:rsidRPr="00017350">
              <w:rPr>
                <w:szCs w:val="24"/>
              </w:rPr>
              <w:t>Water flow will be maintained within the acceptable range, defined as 150 gpm</w:t>
            </w:r>
            <w:r w:rsidRPr="00017350">
              <w:rPr>
                <w:spacing w:val="-3"/>
                <w:szCs w:val="24"/>
              </w:rPr>
              <w:t xml:space="preserve"> </w:t>
            </w:r>
            <w:r w:rsidRPr="00017350">
              <w:rPr>
                <w:szCs w:val="24"/>
              </w:rPr>
              <w:t>to</w:t>
            </w:r>
            <w:r w:rsidRPr="00017350">
              <w:rPr>
                <w:spacing w:val="-3"/>
                <w:szCs w:val="24"/>
              </w:rPr>
              <w:t xml:space="preserve"> </w:t>
            </w:r>
            <w:r w:rsidRPr="00017350">
              <w:rPr>
                <w:szCs w:val="24"/>
              </w:rPr>
              <w:t>330</w:t>
            </w:r>
            <w:r w:rsidRPr="00017350">
              <w:rPr>
                <w:spacing w:val="-3"/>
                <w:szCs w:val="24"/>
              </w:rPr>
              <w:t xml:space="preserve"> </w:t>
            </w:r>
            <w:r w:rsidRPr="00017350">
              <w:rPr>
                <w:szCs w:val="24"/>
              </w:rPr>
              <w:t>gpm.</w:t>
            </w:r>
            <w:r w:rsidRPr="00017350">
              <w:rPr>
                <w:spacing w:val="-3"/>
                <w:szCs w:val="24"/>
              </w:rPr>
              <w:t xml:space="preserve"> </w:t>
            </w:r>
            <w:r w:rsidRPr="00017350">
              <w:rPr>
                <w:szCs w:val="24"/>
              </w:rPr>
              <w:t>If</w:t>
            </w:r>
            <w:r w:rsidRPr="00017350">
              <w:rPr>
                <w:spacing w:val="-4"/>
                <w:szCs w:val="24"/>
              </w:rPr>
              <w:t xml:space="preserve"> </w:t>
            </w:r>
            <w:r w:rsidRPr="00017350">
              <w:rPr>
                <w:szCs w:val="24"/>
              </w:rPr>
              <w:t>the</w:t>
            </w:r>
            <w:r w:rsidRPr="00017350">
              <w:rPr>
                <w:spacing w:val="-4"/>
                <w:szCs w:val="24"/>
              </w:rPr>
              <w:t xml:space="preserve"> </w:t>
            </w:r>
            <w:r w:rsidRPr="00017350">
              <w:rPr>
                <w:szCs w:val="24"/>
              </w:rPr>
              <w:t>high</w:t>
            </w:r>
            <w:r w:rsidRPr="00017350">
              <w:rPr>
                <w:spacing w:val="-3"/>
                <w:szCs w:val="24"/>
              </w:rPr>
              <w:t xml:space="preserve"> </w:t>
            </w:r>
            <w:r w:rsidRPr="00017350">
              <w:rPr>
                <w:szCs w:val="24"/>
              </w:rPr>
              <w:t>(330</w:t>
            </w:r>
            <w:r w:rsidRPr="00017350">
              <w:rPr>
                <w:spacing w:val="-3"/>
                <w:szCs w:val="24"/>
              </w:rPr>
              <w:t xml:space="preserve"> </w:t>
            </w:r>
            <w:r w:rsidRPr="00017350">
              <w:rPr>
                <w:szCs w:val="24"/>
              </w:rPr>
              <w:t>gpm)</w:t>
            </w:r>
            <w:r w:rsidRPr="00017350">
              <w:rPr>
                <w:spacing w:val="-4"/>
                <w:szCs w:val="24"/>
              </w:rPr>
              <w:t xml:space="preserve"> </w:t>
            </w:r>
            <w:r w:rsidRPr="00017350">
              <w:rPr>
                <w:szCs w:val="24"/>
              </w:rPr>
              <w:t>or</w:t>
            </w:r>
            <w:r w:rsidRPr="00017350">
              <w:rPr>
                <w:spacing w:val="-4"/>
                <w:szCs w:val="24"/>
              </w:rPr>
              <w:t xml:space="preserve"> </w:t>
            </w:r>
            <w:r w:rsidRPr="00017350">
              <w:rPr>
                <w:szCs w:val="24"/>
              </w:rPr>
              <w:t>low</w:t>
            </w:r>
            <w:r w:rsidRPr="00017350">
              <w:rPr>
                <w:spacing w:val="-4"/>
                <w:szCs w:val="24"/>
              </w:rPr>
              <w:t xml:space="preserve"> </w:t>
            </w:r>
            <w:r w:rsidRPr="00017350">
              <w:rPr>
                <w:szCs w:val="24"/>
              </w:rPr>
              <w:t>(150</w:t>
            </w:r>
            <w:r w:rsidRPr="00017350">
              <w:rPr>
                <w:spacing w:val="-3"/>
                <w:szCs w:val="24"/>
              </w:rPr>
              <w:t xml:space="preserve"> </w:t>
            </w:r>
            <w:r w:rsidRPr="00017350">
              <w:rPr>
                <w:szCs w:val="24"/>
              </w:rPr>
              <w:t>gpm)</w:t>
            </w:r>
            <w:r w:rsidRPr="00017350">
              <w:rPr>
                <w:spacing w:val="-4"/>
                <w:szCs w:val="24"/>
              </w:rPr>
              <w:t xml:space="preserve"> </w:t>
            </w:r>
            <w:r w:rsidRPr="00017350">
              <w:rPr>
                <w:szCs w:val="24"/>
              </w:rPr>
              <w:t>level</w:t>
            </w:r>
            <w:r w:rsidRPr="00017350">
              <w:rPr>
                <w:spacing w:val="-3"/>
                <w:szCs w:val="24"/>
              </w:rPr>
              <w:t xml:space="preserve"> </w:t>
            </w:r>
            <w:r w:rsidRPr="00017350">
              <w:rPr>
                <w:szCs w:val="24"/>
              </w:rPr>
              <w:t>alarms</w:t>
            </w:r>
            <w:r w:rsidRPr="00017350">
              <w:rPr>
                <w:spacing w:val="-3"/>
                <w:szCs w:val="24"/>
              </w:rPr>
              <w:t xml:space="preserve"> </w:t>
            </w:r>
            <w:r w:rsidRPr="00017350">
              <w:rPr>
                <w:szCs w:val="24"/>
              </w:rPr>
              <w:t>sound, corrective action will occur immediately to ensure water flow is maintained within the acceptable range. Flows are recorded continuously within the facility’s data acquisition system.</w:t>
            </w:r>
            <w:r w:rsidRPr="00017350">
              <w:rPr>
                <w:spacing w:val="40"/>
                <w:szCs w:val="24"/>
              </w:rPr>
              <w:t xml:space="preserve"> </w:t>
            </w:r>
            <w:r w:rsidRPr="00017350">
              <w:rPr>
                <w:szCs w:val="24"/>
              </w:rPr>
              <w:t>Any three-hour average resulting below 150 gpm will be flagged and considered outside the allowable deviation range.</w:t>
            </w:r>
            <w:r w:rsidRPr="00017350">
              <w:rPr>
                <w:spacing w:val="80"/>
                <w:szCs w:val="24"/>
              </w:rPr>
              <w:t xml:space="preserve"> </w:t>
            </w:r>
            <w:r w:rsidRPr="00017350">
              <w:rPr>
                <w:szCs w:val="24"/>
              </w:rPr>
              <w:t>A 3-hour average was chosen to match the compliance testing average of three 1-hour test runs.</w:t>
            </w:r>
          </w:p>
        </w:tc>
      </w:tr>
      <w:tr w:rsidR="00017350" w:rsidRPr="00017350" w14:paraId="1C7F5DB0" w14:textId="77777777" w:rsidTr="00CA4D98">
        <w:trPr>
          <w:trHeight w:val="356"/>
        </w:trPr>
        <w:tc>
          <w:tcPr>
            <w:tcW w:w="2754" w:type="dxa"/>
            <w:shd w:val="clear" w:color="auto" w:fill="D9D9D9"/>
          </w:tcPr>
          <w:p w14:paraId="56872862" w14:textId="77777777" w:rsidR="00017350" w:rsidRPr="00017350" w:rsidRDefault="00017350" w:rsidP="00017350">
            <w:pPr>
              <w:widowControl w:val="0"/>
              <w:autoSpaceDE w:val="0"/>
              <w:autoSpaceDN w:val="0"/>
              <w:spacing w:before="36"/>
              <w:rPr>
                <w:b/>
                <w:szCs w:val="24"/>
              </w:rPr>
            </w:pPr>
            <w:r w:rsidRPr="00017350">
              <w:rPr>
                <w:b/>
                <w:szCs w:val="24"/>
              </w:rPr>
              <w:t>Performance</w:t>
            </w:r>
            <w:r w:rsidRPr="00017350">
              <w:rPr>
                <w:b/>
                <w:spacing w:val="-4"/>
                <w:szCs w:val="24"/>
              </w:rPr>
              <w:t xml:space="preserve"> </w:t>
            </w:r>
            <w:r w:rsidRPr="00017350">
              <w:rPr>
                <w:b/>
                <w:spacing w:val="-2"/>
                <w:szCs w:val="24"/>
              </w:rPr>
              <w:t>Criteria:</w:t>
            </w:r>
          </w:p>
        </w:tc>
        <w:tc>
          <w:tcPr>
            <w:tcW w:w="8160" w:type="dxa"/>
            <w:shd w:val="clear" w:color="auto" w:fill="D9D9D9"/>
          </w:tcPr>
          <w:p w14:paraId="1A251ABC" w14:textId="77777777" w:rsidR="00017350" w:rsidRPr="00017350" w:rsidRDefault="00017350" w:rsidP="00017350">
            <w:pPr>
              <w:widowControl w:val="0"/>
              <w:autoSpaceDE w:val="0"/>
              <w:autoSpaceDN w:val="0"/>
              <w:spacing w:line="274" w:lineRule="exact"/>
              <w:rPr>
                <w:b/>
                <w:szCs w:val="24"/>
              </w:rPr>
            </w:pPr>
            <w:r w:rsidRPr="00017350">
              <w:rPr>
                <w:b/>
                <w:spacing w:val="-2"/>
                <w:szCs w:val="24"/>
              </w:rPr>
              <w:t>Description:</w:t>
            </w:r>
          </w:p>
        </w:tc>
      </w:tr>
      <w:tr w:rsidR="00017350" w:rsidRPr="00017350" w14:paraId="172454B6" w14:textId="77777777" w:rsidTr="00CA4D98">
        <w:trPr>
          <w:trHeight w:val="847"/>
        </w:trPr>
        <w:tc>
          <w:tcPr>
            <w:tcW w:w="2754" w:type="dxa"/>
            <w:shd w:val="clear" w:color="auto" w:fill="D9D9D9"/>
          </w:tcPr>
          <w:p w14:paraId="5D39F60A" w14:textId="77777777" w:rsidR="00017350" w:rsidRPr="00017350" w:rsidRDefault="00017350" w:rsidP="00017350">
            <w:pPr>
              <w:widowControl w:val="0"/>
              <w:autoSpaceDE w:val="0"/>
              <w:autoSpaceDN w:val="0"/>
              <w:spacing w:before="138"/>
              <w:ind w:right="92"/>
              <w:rPr>
                <w:b/>
                <w:szCs w:val="24"/>
              </w:rPr>
            </w:pPr>
            <w:r w:rsidRPr="00017350">
              <w:rPr>
                <w:b/>
                <w:spacing w:val="-4"/>
                <w:szCs w:val="24"/>
              </w:rPr>
              <w:t xml:space="preserve">Data </w:t>
            </w:r>
            <w:r w:rsidRPr="00017350">
              <w:rPr>
                <w:b/>
                <w:spacing w:val="-2"/>
                <w:szCs w:val="24"/>
              </w:rPr>
              <w:t>Representativeness</w:t>
            </w:r>
          </w:p>
        </w:tc>
        <w:tc>
          <w:tcPr>
            <w:tcW w:w="8160" w:type="dxa"/>
          </w:tcPr>
          <w:p w14:paraId="13A0B3F4" w14:textId="77777777" w:rsidR="00017350" w:rsidRPr="00017350" w:rsidRDefault="00017350" w:rsidP="00017350">
            <w:pPr>
              <w:widowControl w:val="0"/>
              <w:autoSpaceDE w:val="0"/>
              <w:autoSpaceDN w:val="0"/>
              <w:spacing w:line="276" w:lineRule="exact"/>
              <w:ind w:right="223"/>
              <w:rPr>
                <w:szCs w:val="24"/>
              </w:rPr>
            </w:pPr>
            <w:r w:rsidRPr="00017350">
              <w:rPr>
                <w:szCs w:val="24"/>
              </w:rPr>
              <w:t>The</w:t>
            </w:r>
            <w:r w:rsidRPr="00017350">
              <w:rPr>
                <w:spacing w:val="-5"/>
                <w:szCs w:val="24"/>
              </w:rPr>
              <w:t xml:space="preserve"> </w:t>
            </w:r>
            <w:r w:rsidRPr="00017350">
              <w:rPr>
                <w:szCs w:val="24"/>
              </w:rPr>
              <w:t>orifice</w:t>
            </w:r>
            <w:r w:rsidRPr="00017350">
              <w:rPr>
                <w:spacing w:val="-5"/>
                <w:szCs w:val="24"/>
              </w:rPr>
              <w:t xml:space="preserve"> </w:t>
            </w:r>
            <w:r w:rsidRPr="00017350">
              <w:rPr>
                <w:szCs w:val="24"/>
              </w:rPr>
              <w:t>plates</w:t>
            </w:r>
            <w:r w:rsidRPr="00017350">
              <w:rPr>
                <w:spacing w:val="-4"/>
                <w:szCs w:val="24"/>
              </w:rPr>
              <w:t xml:space="preserve"> </w:t>
            </w:r>
            <w:r w:rsidRPr="00017350">
              <w:rPr>
                <w:szCs w:val="24"/>
              </w:rPr>
              <w:t>(minimum</w:t>
            </w:r>
            <w:r w:rsidRPr="00017350">
              <w:rPr>
                <w:spacing w:val="-4"/>
                <w:szCs w:val="24"/>
              </w:rPr>
              <w:t xml:space="preserve"> </w:t>
            </w:r>
            <w:r w:rsidRPr="00017350">
              <w:rPr>
                <w:szCs w:val="24"/>
              </w:rPr>
              <w:t>accuracy</w:t>
            </w:r>
            <w:r w:rsidRPr="00017350">
              <w:rPr>
                <w:spacing w:val="-4"/>
                <w:szCs w:val="24"/>
              </w:rPr>
              <w:t xml:space="preserve"> </w:t>
            </w:r>
            <w:r w:rsidRPr="00017350">
              <w:rPr>
                <w:szCs w:val="24"/>
              </w:rPr>
              <w:t>of</w:t>
            </w:r>
            <w:r w:rsidRPr="00017350">
              <w:rPr>
                <w:spacing w:val="-3"/>
                <w:szCs w:val="24"/>
              </w:rPr>
              <w:t xml:space="preserve"> </w:t>
            </w:r>
            <w:r w:rsidRPr="00017350">
              <w:rPr>
                <w:szCs w:val="24"/>
              </w:rPr>
              <w:t>+/-5%)</w:t>
            </w:r>
            <w:r w:rsidRPr="00017350">
              <w:rPr>
                <w:spacing w:val="-3"/>
                <w:szCs w:val="24"/>
              </w:rPr>
              <w:t xml:space="preserve"> </w:t>
            </w:r>
            <w:r w:rsidRPr="00017350">
              <w:rPr>
                <w:szCs w:val="24"/>
              </w:rPr>
              <w:t>are</w:t>
            </w:r>
            <w:r w:rsidRPr="00017350">
              <w:rPr>
                <w:spacing w:val="-5"/>
                <w:szCs w:val="24"/>
              </w:rPr>
              <w:t xml:space="preserve"> </w:t>
            </w:r>
            <w:r w:rsidRPr="00017350">
              <w:rPr>
                <w:szCs w:val="24"/>
              </w:rPr>
              <w:t>located</w:t>
            </w:r>
            <w:r w:rsidRPr="00017350">
              <w:rPr>
                <w:spacing w:val="-4"/>
                <w:szCs w:val="24"/>
              </w:rPr>
              <w:t xml:space="preserve"> </w:t>
            </w:r>
            <w:r w:rsidRPr="00017350">
              <w:rPr>
                <w:szCs w:val="24"/>
              </w:rPr>
              <w:t>on</w:t>
            </w:r>
            <w:r w:rsidRPr="00017350">
              <w:rPr>
                <w:spacing w:val="-4"/>
                <w:szCs w:val="24"/>
              </w:rPr>
              <w:t xml:space="preserve"> </w:t>
            </w:r>
            <w:r w:rsidRPr="00017350">
              <w:rPr>
                <w:szCs w:val="24"/>
              </w:rPr>
              <w:t>the</w:t>
            </w:r>
            <w:r w:rsidRPr="00017350">
              <w:rPr>
                <w:spacing w:val="-5"/>
                <w:szCs w:val="24"/>
              </w:rPr>
              <w:t xml:space="preserve"> </w:t>
            </w:r>
            <w:r w:rsidRPr="00017350">
              <w:rPr>
                <w:szCs w:val="24"/>
              </w:rPr>
              <w:t>pipeline to each scrubber. Transmitters provide the water flow information to the control room.</w:t>
            </w:r>
          </w:p>
        </w:tc>
      </w:tr>
      <w:tr w:rsidR="00017350" w:rsidRPr="00017350" w14:paraId="325A636C" w14:textId="77777777" w:rsidTr="00CA4D98">
        <w:trPr>
          <w:trHeight w:val="1413"/>
        </w:trPr>
        <w:tc>
          <w:tcPr>
            <w:tcW w:w="2754" w:type="dxa"/>
            <w:shd w:val="clear" w:color="auto" w:fill="D9D9D9"/>
          </w:tcPr>
          <w:p w14:paraId="67D27F04" w14:textId="77777777" w:rsidR="00017350" w:rsidRPr="00017350" w:rsidRDefault="00017350" w:rsidP="00017350">
            <w:pPr>
              <w:widowControl w:val="0"/>
              <w:autoSpaceDE w:val="0"/>
              <w:autoSpaceDN w:val="0"/>
              <w:spacing w:before="11"/>
              <w:rPr>
                <w:b/>
                <w:szCs w:val="24"/>
              </w:rPr>
            </w:pPr>
          </w:p>
          <w:p w14:paraId="115F9F70" w14:textId="77777777" w:rsidR="00017350" w:rsidRPr="00017350" w:rsidRDefault="00017350" w:rsidP="00017350">
            <w:pPr>
              <w:widowControl w:val="0"/>
              <w:autoSpaceDE w:val="0"/>
              <w:autoSpaceDN w:val="0"/>
              <w:ind w:right="527"/>
              <w:rPr>
                <w:b/>
                <w:szCs w:val="24"/>
              </w:rPr>
            </w:pPr>
            <w:r w:rsidRPr="00017350">
              <w:rPr>
                <w:b/>
                <w:szCs w:val="24"/>
              </w:rPr>
              <w:t>Verification of Operational</w:t>
            </w:r>
            <w:r w:rsidRPr="00017350">
              <w:rPr>
                <w:b/>
                <w:spacing w:val="-15"/>
                <w:szCs w:val="24"/>
              </w:rPr>
              <w:t xml:space="preserve"> </w:t>
            </w:r>
            <w:r w:rsidRPr="00017350">
              <w:rPr>
                <w:b/>
                <w:szCs w:val="24"/>
              </w:rPr>
              <w:t>Status</w:t>
            </w:r>
          </w:p>
        </w:tc>
        <w:tc>
          <w:tcPr>
            <w:tcW w:w="8160" w:type="dxa"/>
          </w:tcPr>
          <w:p w14:paraId="1C743D25" w14:textId="77777777" w:rsidR="00017350" w:rsidRPr="00017350" w:rsidRDefault="00017350" w:rsidP="00017350">
            <w:pPr>
              <w:widowControl w:val="0"/>
              <w:autoSpaceDE w:val="0"/>
              <w:autoSpaceDN w:val="0"/>
              <w:spacing w:line="276" w:lineRule="exact"/>
              <w:ind w:right="125"/>
              <w:rPr>
                <w:szCs w:val="24"/>
              </w:rPr>
            </w:pPr>
            <w:r w:rsidRPr="00017350">
              <w:rPr>
                <w:szCs w:val="24"/>
              </w:rPr>
              <w:t>The boiler control panel and the facility’s data acquisition system continuously display the water flow values.</w:t>
            </w:r>
            <w:r w:rsidRPr="00017350">
              <w:rPr>
                <w:spacing w:val="40"/>
                <w:szCs w:val="24"/>
              </w:rPr>
              <w:t xml:space="preserve"> </w:t>
            </w:r>
            <w:r w:rsidRPr="00017350">
              <w:rPr>
                <w:szCs w:val="24"/>
              </w:rPr>
              <w:t>The data acquisition system is programmed</w:t>
            </w:r>
            <w:r w:rsidRPr="00017350">
              <w:rPr>
                <w:spacing w:val="-3"/>
                <w:szCs w:val="24"/>
              </w:rPr>
              <w:t xml:space="preserve"> </w:t>
            </w:r>
            <w:r w:rsidRPr="00017350">
              <w:rPr>
                <w:szCs w:val="24"/>
              </w:rPr>
              <w:t>to</w:t>
            </w:r>
            <w:r w:rsidRPr="00017350">
              <w:rPr>
                <w:spacing w:val="-3"/>
                <w:szCs w:val="24"/>
              </w:rPr>
              <w:t xml:space="preserve"> </w:t>
            </w:r>
            <w:r w:rsidRPr="00017350">
              <w:rPr>
                <w:szCs w:val="24"/>
              </w:rPr>
              <w:t>send</w:t>
            </w:r>
            <w:r w:rsidRPr="00017350">
              <w:rPr>
                <w:spacing w:val="-3"/>
                <w:szCs w:val="24"/>
              </w:rPr>
              <w:t xml:space="preserve"> </w:t>
            </w:r>
            <w:r w:rsidRPr="00017350">
              <w:rPr>
                <w:szCs w:val="24"/>
              </w:rPr>
              <w:t>alerts</w:t>
            </w:r>
            <w:r w:rsidRPr="00017350">
              <w:rPr>
                <w:spacing w:val="-3"/>
                <w:szCs w:val="24"/>
              </w:rPr>
              <w:t xml:space="preserve"> </w:t>
            </w:r>
            <w:r w:rsidRPr="00017350">
              <w:rPr>
                <w:szCs w:val="24"/>
              </w:rPr>
              <w:t>if</w:t>
            </w:r>
            <w:r w:rsidRPr="00017350">
              <w:rPr>
                <w:spacing w:val="-4"/>
                <w:szCs w:val="24"/>
              </w:rPr>
              <w:t xml:space="preserve"> </w:t>
            </w:r>
            <w:r w:rsidRPr="00017350">
              <w:rPr>
                <w:szCs w:val="24"/>
              </w:rPr>
              <w:t>the</w:t>
            </w:r>
            <w:r w:rsidRPr="00017350">
              <w:rPr>
                <w:spacing w:val="-4"/>
                <w:szCs w:val="24"/>
              </w:rPr>
              <w:t xml:space="preserve"> </w:t>
            </w:r>
            <w:r w:rsidRPr="00017350">
              <w:rPr>
                <w:szCs w:val="24"/>
              </w:rPr>
              <w:t>data</w:t>
            </w:r>
            <w:r w:rsidRPr="00017350">
              <w:rPr>
                <w:spacing w:val="-4"/>
                <w:szCs w:val="24"/>
              </w:rPr>
              <w:t xml:space="preserve"> </w:t>
            </w:r>
            <w:r w:rsidRPr="00017350">
              <w:rPr>
                <w:szCs w:val="24"/>
              </w:rPr>
              <w:t>is</w:t>
            </w:r>
            <w:r w:rsidRPr="00017350">
              <w:rPr>
                <w:spacing w:val="-3"/>
                <w:szCs w:val="24"/>
              </w:rPr>
              <w:t xml:space="preserve"> </w:t>
            </w:r>
            <w:r w:rsidRPr="00017350">
              <w:rPr>
                <w:szCs w:val="24"/>
              </w:rPr>
              <w:t>suspect,</w:t>
            </w:r>
            <w:r w:rsidRPr="00017350">
              <w:rPr>
                <w:spacing w:val="-1"/>
                <w:szCs w:val="24"/>
              </w:rPr>
              <w:t xml:space="preserve"> </w:t>
            </w:r>
            <w:r w:rsidRPr="00017350">
              <w:rPr>
                <w:szCs w:val="24"/>
              </w:rPr>
              <w:t>which</w:t>
            </w:r>
            <w:r w:rsidRPr="00017350">
              <w:rPr>
                <w:spacing w:val="-3"/>
                <w:szCs w:val="24"/>
              </w:rPr>
              <w:t xml:space="preserve"> </w:t>
            </w:r>
            <w:r w:rsidRPr="00017350">
              <w:rPr>
                <w:szCs w:val="24"/>
              </w:rPr>
              <w:t>may</w:t>
            </w:r>
            <w:r w:rsidRPr="00017350">
              <w:rPr>
                <w:spacing w:val="-3"/>
                <w:szCs w:val="24"/>
              </w:rPr>
              <w:t xml:space="preserve"> </w:t>
            </w:r>
            <w:r w:rsidRPr="00017350">
              <w:rPr>
                <w:szCs w:val="24"/>
              </w:rPr>
              <w:t>indicate</w:t>
            </w:r>
            <w:r w:rsidRPr="00017350">
              <w:rPr>
                <w:spacing w:val="-2"/>
                <w:szCs w:val="24"/>
              </w:rPr>
              <w:t xml:space="preserve"> </w:t>
            </w:r>
            <w:r w:rsidRPr="00017350">
              <w:rPr>
                <w:szCs w:val="24"/>
              </w:rPr>
              <w:t>a</w:t>
            </w:r>
            <w:r w:rsidRPr="00017350">
              <w:rPr>
                <w:spacing w:val="-4"/>
                <w:szCs w:val="24"/>
              </w:rPr>
              <w:t xml:space="preserve"> </w:t>
            </w:r>
            <w:r w:rsidRPr="00017350">
              <w:rPr>
                <w:szCs w:val="24"/>
              </w:rPr>
              <w:t>failure in operation.</w:t>
            </w:r>
            <w:r w:rsidRPr="00017350">
              <w:rPr>
                <w:spacing w:val="40"/>
                <w:szCs w:val="24"/>
              </w:rPr>
              <w:t xml:space="preserve"> </w:t>
            </w:r>
            <w:r w:rsidRPr="00017350">
              <w:rPr>
                <w:szCs w:val="24"/>
              </w:rPr>
              <w:t>Additionally, the boiler panel will alarm prompting the boiler operator to adjust flows.</w:t>
            </w:r>
          </w:p>
        </w:tc>
      </w:tr>
      <w:tr w:rsidR="00017350" w:rsidRPr="00017350" w14:paraId="57EF0F06" w14:textId="77777777" w:rsidTr="00CA4D98">
        <w:trPr>
          <w:trHeight w:val="1132"/>
        </w:trPr>
        <w:tc>
          <w:tcPr>
            <w:tcW w:w="2754" w:type="dxa"/>
            <w:shd w:val="clear" w:color="auto" w:fill="D9D9D9"/>
          </w:tcPr>
          <w:p w14:paraId="50A4FBCD" w14:textId="77777777" w:rsidR="00017350" w:rsidRPr="00017350" w:rsidRDefault="00017350" w:rsidP="00017350">
            <w:pPr>
              <w:widowControl w:val="0"/>
              <w:autoSpaceDE w:val="0"/>
              <w:autoSpaceDN w:val="0"/>
              <w:spacing w:line="270" w:lineRule="atLeast"/>
              <w:rPr>
                <w:b/>
                <w:szCs w:val="24"/>
              </w:rPr>
            </w:pPr>
            <w:r w:rsidRPr="00017350">
              <w:rPr>
                <w:b/>
                <w:spacing w:val="-2"/>
                <w:szCs w:val="24"/>
              </w:rPr>
              <w:t xml:space="preserve">Quality Assurance/Quality </w:t>
            </w:r>
            <w:r w:rsidRPr="00017350">
              <w:rPr>
                <w:b/>
                <w:szCs w:val="24"/>
              </w:rPr>
              <w:t xml:space="preserve">Control (QA/QC) </w:t>
            </w:r>
            <w:r w:rsidRPr="00017350">
              <w:rPr>
                <w:b/>
                <w:spacing w:val="-2"/>
                <w:szCs w:val="24"/>
              </w:rPr>
              <w:t>Practices</w:t>
            </w:r>
          </w:p>
        </w:tc>
        <w:tc>
          <w:tcPr>
            <w:tcW w:w="8160" w:type="dxa"/>
          </w:tcPr>
          <w:p w14:paraId="645CD1F2" w14:textId="77777777" w:rsidR="00017350" w:rsidRPr="00017350" w:rsidRDefault="00017350" w:rsidP="00017350">
            <w:pPr>
              <w:widowControl w:val="0"/>
              <w:autoSpaceDE w:val="0"/>
              <w:autoSpaceDN w:val="0"/>
              <w:ind w:right="223"/>
              <w:rPr>
                <w:szCs w:val="24"/>
              </w:rPr>
            </w:pPr>
            <w:r w:rsidRPr="00017350">
              <w:rPr>
                <w:szCs w:val="24"/>
              </w:rPr>
              <w:t>The</w:t>
            </w:r>
            <w:r w:rsidRPr="00017350">
              <w:rPr>
                <w:spacing w:val="-6"/>
                <w:szCs w:val="24"/>
              </w:rPr>
              <w:t xml:space="preserve"> </w:t>
            </w:r>
            <w:r w:rsidRPr="00017350">
              <w:rPr>
                <w:szCs w:val="24"/>
              </w:rPr>
              <w:t>orifice</w:t>
            </w:r>
            <w:r w:rsidRPr="00017350">
              <w:rPr>
                <w:spacing w:val="-6"/>
                <w:szCs w:val="24"/>
              </w:rPr>
              <w:t xml:space="preserve"> </w:t>
            </w:r>
            <w:r w:rsidRPr="00017350">
              <w:rPr>
                <w:szCs w:val="24"/>
              </w:rPr>
              <w:t>plate</w:t>
            </w:r>
            <w:r w:rsidRPr="00017350">
              <w:rPr>
                <w:spacing w:val="-7"/>
                <w:szCs w:val="24"/>
              </w:rPr>
              <w:t xml:space="preserve"> </w:t>
            </w:r>
            <w:r w:rsidRPr="00017350">
              <w:rPr>
                <w:szCs w:val="24"/>
              </w:rPr>
              <w:t>differential</w:t>
            </w:r>
            <w:r w:rsidRPr="00017350">
              <w:rPr>
                <w:spacing w:val="-5"/>
                <w:szCs w:val="24"/>
              </w:rPr>
              <w:t xml:space="preserve"> </w:t>
            </w:r>
            <w:r w:rsidRPr="00017350">
              <w:rPr>
                <w:szCs w:val="24"/>
              </w:rPr>
              <w:t>pressure</w:t>
            </w:r>
            <w:r w:rsidRPr="00017350">
              <w:rPr>
                <w:spacing w:val="-6"/>
                <w:szCs w:val="24"/>
              </w:rPr>
              <w:t xml:space="preserve"> </w:t>
            </w:r>
            <w:r w:rsidRPr="00017350">
              <w:rPr>
                <w:szCs w:val="24"/>
              </w:rPr>
              <w:t>transmitters</w:t>
            </w:r>
            <w:r w:rsidRPr="00017350">
              <w:rPr>
                <w:spacing w:val="-3"/>
                <w:szCs w:val="24"/>
              </w:rPr>
              <w:t xml:space="preserve"> </w:t>
            </w:r>
            <w:r w:rsidRPr="00017350">
              <w:rPr>
                <w:szCs w:val="24"/>
              </w:rPr>
              <w:t>are</w:t>
            </w:r>
            <w:r w:rsidRPr="00017350">
              <w:rPr>
                <w:spacing w:val="-6"/>
                <w:szCs w:val="24"/>
              </w:rPr>
              <w:t xml:space="preserve"> </w:t>
            </w:r>
            <w:r w:rsidRPr="00017350">
              <w:rPr>
                <w:szCs w:val="24"/>
              </w:rPr>
              <w:t>inspected</w:t>
            </w:r>
            <w:r w:rsidRPr="00017350">
              <w:rPr>
                <w:spacing w:val="-5"/>
                <w:szCs w:val="24"/>
              </w:rPr>
              <w:t xml:space="preserve"> </w:t>
            </w:r>
            <w:r w:rsidRPr="00017350">
              <w:rPr>
                <w:szCs w:val="24"/>
              </w:rPr>
              <w:t>annually with maintenance performed as needed.</w:t>
            </w:r>
          </w:p>
        </w:tc>
      </w:tr>
      <w:tr w:rsidR="00017350" w:rsidRPr="00017350" w14:paraId="735014ED" w14:textId="77777777" w:rsidTr="00CA4D98">
        <w:trPr>
          <w:trHeight w:val="358"/>
        </w:trPr>
        <w:tc>
          <w:tcPr>
            <w:tcW w:w="2754" w:type="dxa"/>
            <w:shd w:val="clear" w:color="auto" w:fill="D9D9D9"/>
          </w:tcPr>
          <w:p w14:paraId="0920386B" w14:textId="77777777" w:rsidR="00017350" w:rsidRPr="00017350" w:rsidRDefault="00017350" w:rsidP="00017350">
            <w:pPr>
              <w:widowControl w:val="0"/>
              <w:autoSpaceDE w:val="0"/>
              <w:autoSpaceDN w:val="0"/>
              <w:spacing w:before="35"/>
              <w:rPr>
                <w:b/>
                <w:szCs w:val="24"/>
              </w:rPr>
            </w:pPr>
            <w:r w:rsidRPr="00017350">
              <w:rPr>
                <w:b/>
                <w:szCs w:val="24"/>
              </w:rPr>
              <w:t>Monitoring</w:t>
            </w:r>
            <w:r w:rsidRPr="00017350">
              <w:rPr>
                <w:b/>
                <w:spacing w:val="-3"/>
                <w:szCs w:val="24"/>
              </w:rPr>
              <w:t xml:space="preserve"> </w:t>
            </w:r>
            <w:r w:rsidRPr="00017350">
              <w:rPr>
                <w:b/>
                <w:spacing w:val="-2"/>
                <w:szCs w:val="24"/>
              </w:rPr>
              <w:t>Frequency</w:t>
            </w:r>
          </w:p>
        </w:tc>
        <w:tc>
          <w:tcPr>
            <w:tcW w:w="8160" w:type="dxa"/>
          </w:tcPr>
          <w:p w14:paraId="34210F2E" w14:textId="77777777" w:rsidR="00017350" w:rsidRPr="00017350" w:rsidRDefault="00017350" w:rsidP="00017350">
            <w:pPr>
              <w:widowControl w:val="0"/>
              <w:autoSpaceDE w:val="0"/>
              <w:autoSpaceDN w:val="0"/>
              <w:spacing w:line="275" w:lineRule="exact"/>
              <w:rPr>
                <w:szCs w:val="24"/>
              </w:rPr>
            </w:pPr>
            <w:r w:rsidRPr="00017350">
              <w:rPr>
                <w:szCs w:val="24"/>
              </w:rPr>
              <w:t>Water</w:t>
            </w:r>
            <w:r w:rsidRPr="00017350">
              <w:rPr>
                <w:spacing w:val="-2"/>
                <w:szCs w:val="24"/>
              </w:rPr>
              <w:t xml:space="preserve"> </w:t>
            </w:r>
            <w:r w:rsidRPr="00017350">
              <w:rPr>
                <w:szCs w:val="24"/>
              </w:rPr>
              <w:t>flow</w:t>
            </w:r>
            <w:r w:rsidRPr="00017350">
              <w:rPr>
                <w:spacing w:val="-2"/>
                <w:szCs w:val="24"/>
              </w:rPr>
              <w:t xml:space="preserve"> </w:t>
            </w:r>
            <w:r w:rsidRPr="00017350">
              <w:rPr>
                <w:szCs w:val="24"/>
              </w:rPr>
              <w:t>is</w:t>
            </w:r>
            <w:r w:rsidRPr="00017350">
              <w:rPr>
                <w:spacing w:val="-2"/>
                <w:szCs w:val="24"/>
              </w:rPr>
              <w:t xml:space="preserve"> </w:t>
            </w:r>
            <w:r w:rsidRPr="00017350">
              <w:rPr>
                <w:szCs w:val="24"/>
              </w:rPr>
              <w:t xml:space="preserve">measured </w:t>
            </w:r>
            <w:r w:rsidRPr="00017350">
              <w:rPr>
                <w:spacing w:val="-2"/>
                <w:szCs w:val="24"/>
              </w:rPr>
              <w:t>continuously.</w:t>
            </w:r>
          </w:p>
        </w:tc>
      </w:tr>
      <w:tr w:rsidR="00017350" w:rsidRPr="00017350" w14:paraId="44CBADE6" w14:textId="77777777" w:rsidTr="00CA4D98">
        <w:trPr>
          <w:trHeight w:val="847"/>
        </w:trPr>
        <w:tc>
          <w:tcPr>
            <w:tcW w:w="2754" w:type="dxa"/>
            <w:shd w:val="clear" w:color="auto" w:fill="D9D9D9"/>
          </w:tcPr>
          <w:p w14:paraId="623FB14C" w14:textId="77777777" w:rsidR="00017350" w:rsidRPr="00017350" w:rsidRDefault="00017350" w:rsidP="00017350">
            <w:pPr>
              <w:widowControl w:val="0"/>
              <w:autoSpaceDE w:val="0"/>
              <w:autoSpaceDN w:val="0"/>
              <w:spacing w:before="135"/>
              <w:ind w:right="874"/>
              <w:rPr>
                <w:b/>
                <w:szCs w:val="24"/>
              </w:rPr>
            </w:pPr>
            <w:r w:rsidRPr="00017350">
              <w:rPr>
                <w:b/>
                <w:szCs w:val="24"/>
              </w:rPr>
              <w:t>Data</w:t>
            </w:r>
            <w:r w:rsidRPr="00017350">
              <w:rPr>
                <w:b/>
                <w:spacing w:val="-15"/>
                <w:szCs w:val="24"/>
              </w:rPr>
              <w:t xml:space="preserve"> </w:t>
            </w:r>
            <w:r w:rsidRPr="00017350">
              <w:rPr>
                <w:b/>
                <w:szCs w:val="24"/>
              </w:rPr>
              <w:t xml:space="preserve">Collection </w:t>
            </w:r>
            <w:r w:rsidRPr="00017350">
              <w:rPr>
                <w:b/>
                <w:spacing w:val="-2"/>
                <w:szCs w:val="24"/>
              </w:rPr>
              <w:t>Procedure</w:t>
            </w:r>
          </w:p>
        </w:tc>
        <w:tc>
          <w:tcPr>
            <w:tcW w:w="8160" w:type="dxa"/>
          </w:tcPr>
          <w:p w14:paraId="40818B59" w14:textId="77777777" w:rsidR="00017350" w:rsidRPr="00017350" w:rsidRDefault="00017350" w:rsidP="00017350">
            <w:pPr>
              <w:widowControl w:val="0"/>
              <w:autoSpaceDE w:val="0"/>
              <w:autoSpaceDN w:val="0"/>
              <w:spacing w:line="276" w:lineRule="exact"/>
              <w:ind w:right="125"/>
              <w:rPr>
                <w:szCs w:val="24"/>
              </w:rPr>
            </w:pPr>
            <w:r w:rsidRPr="00017350">
              <w:rPr>
                <w:szCs w:val="24"/>
              </w:rPr>
              <w:t>Water flow data is collected in the facility’s data acquisition system and complied</w:t>
            </w:r>
            <w:r w:rsidRPr="00017350">
              <w:rPr>
                <w:spacing w:val="-4"/>
                <w:szCs w:val="24"/>
              </w:rPr>
              <w:t xml:space="preserve"> </w:t>
            </w:r>
            <w:r w:rsidRPr="00017350">
              <w:rPr>
                <w:szCs w:val="24"/>
              </w:rPr>
              <w:t>into</w:t>
            </w:r>
            <w:r w:rsidRPr="00017350">
              <w:rPr>
                <w:spacing w:val="-4"/>
                <w:szCs w:val="24"/>
              </w:rPr>
              <w:t xml:space="preserve"> </w:t>
            </w:r>
            <w:r w:rsidRPr="00017350">
              <w:rPr>
                <w:szCs w:val="24"/>
              </w:rPr>
              <w:t>3-hour</w:t>
            </w:r>
            <w:r w:rsidRPr="00017350">
              <w:rPr>
                <w:spacing w:val="-5"/>
                <w:szCs w:val="24"/>
              </w:rPr>
              <w:t xml:space="preserve"> </w:t>
            </w:r>
            <w:r w:rsidRPr="00017350">
              <w:rPr>
                <w:szCs w:val="24"/>
              </w:rPr>
              <w:t>averages</w:t>
            </w:r>
            <w:r w:rsidRPr="00017350">
              <w:rPr>
                <w:spacing w:val="-4"/>
                <w:szCs w:val="24"/>
              </w:rPr>
              <w:t xml:space="preserve"> </w:t>
            </w:r>
            <w:r w:rsidRPr="00017350">
              <w:rPr>
                <w:szCs w:val="24"/>
              </w:rPr>
              <w:t>which</w:t>
            </w:r>
            <w:r w:rsidRPr="00017350">
              <w:rPr>
                <w:spacing w:val="-2"/>
                <w:szCs w:val="24"/>
              </w:rPr>
              <w:t xml:space="preserve"> </w:t>
            </w:r>
            <w:r w:rsidRPr="00017350">
              <w:rPr>
                <w:szCs w:val="24"/>
              </w:rPr>
              <w:t>are</w:t>
            </w:r>
            <w:r w:rsidRPr="00017350">
              <w:rPr>
                <w:spacing w:val="-3"/>
                <w:szCs w:val="24"/>
              </w:rPr>
              <w:t xml:space="preserve"> </w:t>
            </w:r>
            <w:r w:rsidRPr="00017350">
              <w:rPr>
                <w:szCs w:val="24"/>
              </w:rPr>
              <w:t>compared</w:t>
            </w:r>
            <w:r w:rsidRPr="00017350">
              <w:rPr>
                <w:spacing w:val="-4"/>
                <w:szCs w:val="24"/>
              </w:rPr>
              <w:t xml:space="preserve"> </w:t>
            </w:r>
            <w:r w:rsidRPr="00017350">
              <w:rPr>
                <w:szCs w:val="24"/>
              </w:rPr>
              <w:t>to</w:t>
            </w:r>
            <w:r w:rsidRPr="00017350">
              <w:rPr>
                <w:spacing w:val="-4"/>
                <w:szCs w:val="24"/>
              </w:rPr>
              <w:t xml:space="preserve"> </w:t>
            </w:r>
            <w:r w:rsidRPr="00017350">
              <w:rPr>
                <w:szCs w:val="24"/>
              </w:rPr>
              <w:t>the</w:t>
            </w:r>
            <w:r w:rsidRPr="00017350">
              <w:rPr>
                <w:spacing w:val="-5"/>
                <w:szCs w:val="24"/>
              </w:rPr>
              <w:t xml:space="preserve"> </w:t>
            </w:r>
            <w:r w:rsidRPr="00017350">
              <w:rPr>
                <w:szCs w:val="24"/>
              </w:rPr>
              <w:t>QIP</w:t>
            </w:r>
            <w:r w:rsidRPr="00017350">
              <w:rPr>
                <w:spacing w:val="-4"/>
                <w:szCs w:val="24"/>
              </w:rPr>
              <w:t xml:space="preserve"> </w:t>
            </w:r>
            <w:r w:rsidRPr="00017350">
              <w:rPr>
                <w:szCs w:val="24"/>
              </w:rPr>
              <w:t>thresholds listed above.</w:t>
            </w:r>
          </w:p>
        </w:tc>
      </w:tr>
      <w:tr w:rsidR="00017350" w:rsidRPr="00017350" w14:paraId="0834B404" w14:textId="77777777" w:rsidTr="00CA4D98">
        <w:trPr>
          <w:trHeight w:val="357"/>
        </w:trPr>
        <w:tc>
          <w:tcPr>
            <w:tcW w:w="2754" w:type="dxa"/>
            <w:shd w:val="clear" w:color="auto" w:fill="D9D9D9"/>
          </w:tcPr>
          <w:p w14:paraId="54DB1EDB" w14:textId="77777777" w:rsidR="00017350" w:rsidRPr="00017350" w:rsidRDefault="00017350" w:rsidP="00017350">
            <w:pPr>
              <w:widowControl w:val="0"/>
              <w:autoSpaceDE w:val="0"/>
              <w:autoSpaceDN w:val="0"/>
              <w:spacing w:before="34"/>
              <w:rPr>
                <w:b/>
                <w:szCs w:val="24"/>
              </w:rPr>
            </w:pPr>
            <w:r w:rsidRPr="00017350">
              <w:rPr>
                <w:b/>
                <w:szCs w:val="24"/>
              </w:rPr>
              <w:t>Averaging</w:t>
            </w:r>
            <w:r w:rsidRPr="00017350">
              <w:rPr>
                <w:b/>
                <w:spacing w:val="-3"/>
                <w:szCs w:val="24"/>
              </w:rPr>
              <w:t xml:space="preserve"> </w:t>
            </w:r>
            <w:r w:rsidRPr="00017350">
              <w:rPr>
                <w:b/>
                <w:spacing w:val="-2"/>
                <w:szCs w:val="24"/>
              </w:rPr>
              <w:t>Period</w:t>
            </w:r>
          </w:p>
        </w:tc>
        <w:tc>
          <w:tcPr>
            <w:tcW w:w="8160" w:type="dxa"/>
          </w:tcPr>
          <w:p w14:paraId="753B8A47" w14:textId="77777777" w:rsidR="00017350" w:rsidRPr="00017350" w:rsidRDefault="00017350" w:rsidP="00017350">
            <w:pPr>
              <w:widowControl w:val="0"/>
              <w:autoSpaceDE w:val="0"/>
              <w:autoSpaceDN w:val="0"/>
              <w:spacing w:line="275" w:lineRule="exact"/>
              <w:rPr>
                <w:szCs w:val="24"/>
              </w:rPr>
            </w:pPr>
            <w:r w:rsidRPr="00017350">
              <w:rPr>
                <w:szCs w:val="24"/>
              </w:rPr>
              <w:t>3-hour</w:t>
            </w:r>
            <w:r w:rsidRPr="00017350">
              <w:rPr>
                <w:spacing w:val="-2"/>
                <w:szCs w:val="24"/>
              </w:rPr>
              <w:t xml:space="preserve"> average</w:t>
            </w:r>
          </w:p>
        </w:tc>
      </w:tr>
    </w:tbl>
    <w:p w14:paraId="68EAB86B" w14:textId="77777777" w:rsidR="00017350" w:rsidRPr="00017350" w:rsidRDefault="00017350" w:rsidP="00017350">
      <w:pPr>
        <w:widowControl w:val="0"/>
        <w:autoSpaceDE w:val="0"/>
        <w:autoSpaceDN w:val="0"/>
        <w:spacing w:before="23"/>
        <w:rPr>
          <w:i/>
          <w:szCs w:val="24"/>
        </w:rPr>
      </w:pPr>
      <w:r w:rsidRPr="00017350">
        <w:rPr>
          <w:i/>
          <w:szCs w:val="24"/>
        </w:rPr>
        <w:t>QIP*</w:t>
      </w:r>
      <w:r w:rsidRPr="00017350">
        <w:rPr>
          <w:i/>
          <w:spacing w:val="-2"/>
          <w:szCs w:val="24"/>
        </w:rPr>
        <w:t xml:space="preserve"> </w:t>
      </w:r>
      <w:r w:rsidRPr="00017350">
        <w:rPr>
          <w:i/>
          <w:szCs w:val="24"/>
        </w:rPr>
        <w:t>-</w:t>
      </w:r>
      <w:r w:rsidRPr="00017350">
        <w:rPr>
          <w:i/>
          <w:spacing w:val="-2"/>
          <w:szCs w:val="24"/>
        </w:rPr>
        <w:t xml:space="preserve"> </w:t>
      </w:r>
      <w:r w:rsidRPr="00017350">
        <w:rPr>
          <w:i/>
          <w:szCs w:val="24"/>
        </w:rPr>
        <w:t>Quality</w:t>
      </w:r>
      <w:r w:rsidRPr="00017350">
        <w:rPr>
          <w:i/>
          <w:spacing w:val="-3"/>
          <w:szCs w:val="24"/>
        </w:rPr>
        <w:t xml:space="preserve"> </w:t>
      </w:r>
      <w:r w:rsidRPr="00017350">
        <w:rPr>
          <w:i/>
          <w:szCs w:val="24"/>
        </w:rPr>
        <w:t>Improvement</w:t>
      </w:r>
      <w:r w:rsidRPr="00017350">
        <w:rPr>
          <w:i/>
          <w:spacing w:val="-1"/>
          <w:szCs w:val="24"/>
        </w:rPr>
        <w:t xml:space="preserve"> </w:t>
      </w:r>
      <w:r w:rsidRPr="00017350">
        <w:rPr>
          <w:i/>
          <w:spacing w:val="-4"/>
          <w:szCs w:val="24"/>
        </w:rPr>
        <w:t>Plan</w:t>
      </w:r>
    </w:p>
    <w:p w14:paraId="0FB1DF34" w14:textId="77777777" w:rsidR="00017350" w:rsidRDefault="00017350" w:rsidP="00017350">
      <w:pPr>
        <w:widowControl w:val="0"/>
        <w:autoSpaceDE w:val="0"/>
        <w:autoSpaceDN w:val="0"/>
        <w:rPr>
          <w:i/>
          <w:szCs w:val="24"/>
        </w:rPr>
      </w:pPr>
    </w:p>
    <w:p w14:paraId="25B60051" w14:textId="77777777" w:rsidR="00690089" w:rsidRPr="00017350" w:rsidRDefault="00690089" w:rsidP="00017350">
      <w:pPr>
        <w:widowControl w:val="0"/>
        <w:autoSpaceDE w:val="0"/>
        <w:autoSpaceDN w:val="0"/>
        <w:rPr>
          <w:i/>
          <w:szCs w:val="24"/>
        </w:rPr>
      </w:pPr>
    </w:p>
    <w:p w14:paraId="35CC8ACF" w14:textId="77777777" w:rsidR="00017350" w:rsidRPr="00017350" w:rsidRDefault="00017350" w:rsidP="00017350">
      <w:pPr>
        <w:widowControl w:val="0"/>
        <w:autoSpaceDE w:val="0"/>
        <w:autoSpaceDN w:val="0"/>
        <w:spacing w:before="6"/>
        <w:rPr>
          <w:i/>
          <w:szCs w:val="24"/>
        </w:rPr>
      </w:pPr>
    </w:p>
    <w:p w14:paraId="02F5F487" w14:textId="77777777" w:rsidR="00017350" w:rsidRPr="00017350" w:rsidRDefault="00017350" w:rsidP="001C2F1B">
      <w:pPr>
        <w:widowControl w:val="0"/>
        <w:numPr>
          <w:ilvl w:val="0"/>
          <w:numId w:val="67"/>
        </w:numPr>
        <w:tabs>
          <w:tab w:val="left" w:pos="1500"/>
        </w:tabs>
        <w:autoSpaceDE w:val="0"/>
        <w:autoSpaceDN w:val="0"/>
        <w:outlineLvl w:val="0"/>
        <w:rPr>
          <w:bCs/>
          <w:szCs w:val="24"/>
        </w:rPr>
      </w:pPr>
      <w:r w:rsidRPr="00017350">
        <w:rPr>
          <w:b/>
          <w:bCs/>
          <w:szCs w:val="24"/>
        </w:rPr>
        <w:t>Pulp</w:t>
      </w:r>
      <w:r w:rsidRPr="00017350">
        <w:rPr>
          <w:b/>
          <w:bCs/>
          <w:spacing w:val="-3"/>
          <w:szCs w:val="24"/>
        </w:rPr>
        <w:t xml:space="preserve"> </w:t>
      </w:r>
      <w:r w:rsidRPr="00017350">
        <w:rPr>
          <w:b/>
          <w:bCs/>
          <w:szCs w:val="24"/>
        </w:rPr>
        <w:t>Dryers</w:t>
      </w:r>
      <w:r w:rsidRPr="00017350">
        <w:rPr>
          <w:b/>
          <w:bCs/>
          <w:spacing w:val="-2"/>
          <w:szCs w:val="24"/>
        </w:rPr>
        <w:t xml:space="preserve"> (EU004)</w:t>
      </w:r>
    </w:p>
    <w:p w14:paraId="30B2A3E7" w14:textId="77777777" w:rsidR="00017350" w:rsidRPr="00017350" w:rsidRDefault="00017350" w:rsidP="00017350">
      <w:pPr>
        <w:widowControl w:val="0"/>
        <w:autoSpaceDE w:val="0"/>
        <w:autoSpaceDN w:val="0"/>
        <w:rPr>
          <w:b/>
          <w:szCs w:val="24"/>
        </w:rPr>
      </w:pPr>
    </w:p>
    <w:p w14:paraId="5046ABFC" w14:textId="77777777" w:rsidR="00017350" w:rsidRPr="00017350" w:rsidRDefault="00017350" w:rsidP="001C2F1B">
      <w:pPr>
        <w:widowControl w:val="0"/>
        <w:numPr>
          <w:ilvl w:val="1"/>
          <w:numId w:val="67"/>
        </w:numPr>
        <w:tabs>
          <w:tab w:val="left" w:pos="1500"/>
        </w:tabs>
        <w:autoSpaceDE w:val="0"/>
        <w:autoSpaceDN w:val="0"/>
        <w:rPr>
          <w:szCs w:val="24"/>
          <w:u w:color="000000"/>
        </w:rPr>
      </w:pPr>
      <w:r w:rsidRPr="00017350">
        <w:rPr>
          <w:szCs w:val="24"/>
          <w:u w:val="single" w:color="000000"/>
        </w:rPr>
        <w:t>Rationale</w:t>
      </w:r>
      <w:r w:rsidRPr="00017350">
        <w:rPr>
          <w:spacing w:val="-3"/>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1"/>
          <w:szCs w:val="24"/>
          <w:u w:val="single" w:color="000000"/>
        </w:rPr>
        <w:t xml:space="preserve"> </w:t>
      </w:r>
      <w:r w:rsidRPr="00017350">
        <w:rPr>
          <w:szCs w:val="24"/>
          <w:u w:val="single" w:color="000000"/>
        </w:rPr>
        <w:t>of</w:t>
      </w:r>
      <w:r w:rsidRPr="00017350">
        <w:rPr>
          <w:spacing w:val="-3"/>
          <w:szCs w:val="24"/>
          <w:u w:val="single" w:color="000000"/>
        </w:rPr>
        <w:t xml:space="preserve"> </w:t>
      </w:r>
      <w:r w:rsidRPr="00017350">
        <w:rPr>
          <w:szCs w:val="24"/>
          <w:u w:val="single" w:color="000000"/>
        </w:rPr>
        <w:t xml:space="preserve">Performance </w:t>
      </w:r>
      <w:r w:rsidRPr="00017350">
        <w:rPr>
          <w:spacing w:val="-2"/>
          <w:szCs w:val="24"/>
          <w:u w:val="single" w:color="000000"/>
        </w:rPr>
        <w:t>Indicators</w:t>
      </w:r>
    </w:p>
    <w:p w14:paraId="718660C2" w14:textId="77777777" w:rsidR="00690089" w:rsidRDefault="00690089" w:rsidP="00017350">
      <w:pPr>
        <w:widowControl w:val="0"/>
        <w:autoSpaceDE w:val="0"/>
        <w:autoSpaceDN w:val="0"/>
        <w:rPr>
          <w:szCs w:val="24"/>
        </w:rPr>
      </w:pPr>
      <w:bookmarkStart w:id="678" w:name="_Hlk226985591"/>
    </w:p>
    <w:p w14:paraId="3C17973F" w14:textId="1FDF1ED6" w:rsidR="00F43A3A" w:rsidRDefault="00690089" w:rsidP="00690089">
      <w:pPr>
        <w:widowControl w:val="0"/>
        <w:autoSpaceDE w:val="0"/>
        <w:autoSpaceDN w:val="0"/>
        <w:rPr>
          <w:szCs w:val="24"/>
        </w:rPr>
        <w:sectPr w:rsidR="00F43A3A" w:rsidSect="000E4E50">
          <w:pgSz w:w="12240" w:h="15840"/>
          <w:pgMar w:top="1360" w:right="660" w:bottom="1480" w:left="660" w:header="0" w:footer="1254" w:gutter="0"/>
          <w:pgNumType w:chapStyle="1"/>
          <w:cols w:space="720"/>
        </w:sectPr>
      </w:pPr>
      <w:r w:rsidRPr="001C521F">
        <w:rPr>
          <w:szCs w:val="24"/>
        </w:rPr>
        <w:t>Scrubber</w:t>
      </w:r>
      <w:r w:rsidRPr="001C521F">
        <w:rPr>
          <w:spacing w:val="-4"/>
          <w:szCs w:val="24"/>
        </w:rPr>
        <w:t xml:space="preserve"> </w:t>
      </w:r>
      <w:r w:rsidRPr="001C521F">
        <w:rPr>
          <w:szCs w:val="24"/>
        </w:rPr>
        <w:t>water</w:t>
      </w:r>
      <w:r w:rsidRPr="001C521F">
        <w:rPr>
          <w:spacing w:val="-4"/>
          <w:szCs w:val="24"/>
        </w:rPr>
        <w:t xml:space="preserve"> </w:t>
      </w:r>
      <w:r w:rsidRPr="001C521F">
        <w:rPr>
          <w:szCs w:val="24"/>
        </w:rPr>
        <w:t>flow</w:t>
      </w:r>
      <w:r w:rsidRPr="001C521F">
        <w:rPr>
          <w:spacing w:val="-4"/>
          <w:szCs w:val="24"/>
        </w:rPr>
        <w:t xml:space="preserve"> </w:t>
      </w:r>
      <w:r w:rsidRPr="001C521F">
        <w:rPr>
          <w:szCs w:val="24"/>
        </w:rPr>
        <w:t>level</w:t>
      </w:r>
      <w:r w:rsidRPr="001C521F">
        <w:rPr>
          <w:spacing w:val="-3"/>
          <w:szCs w:val="24"/>
        </w:rPr>
        <w:t xml:space="preserve"> </w:t>
      </w:r>
      <w:r w:rsidRPr="001C521F">
        <w:rPr>
          <w:szCs w:val="24"/>
        </w:rPr>
        <w:t>is</w:t>
      </w:r>
      <w:r w:rsidRPr="001C521F">
        <w:rPr>
          <w:spacing w:val="-3"/>
          <w:szCs w:val="24"/>
        </w:rPr>
        <w:t xml:space="preserve"> </w:t>
      </w:r>
      <w:r w:rsidRPr="001C521F">
        <w:rPr>
          <w:szCs w:val="24"/>
        </w:rPr>
        <w:t>the</w:t>
      </w:r>
      <w:r w:rsidRPr="001C521F">
        <w:rPr>
          <w:spacing w:val="-4"/>
          <w:szCs w:val="24"/>
        </w:rPr>
        <w:t xml:space="preserve"> </w:t>
      </w:r>
      <w:r w:rsidRPr="001C521F">
        <w:rPr>
          <w:szCs w:val="24"/>
        </w:rPr>
        <w:t>parameter</w:t>
      </w:r>
      <w:r w:rsidRPr="001C521F">
        <w:rPr>
          <w:spacing w:val="-4"/>
          <w:szCs w:val="24"/>
        </w:rPr>
        <w:t xml:space="preserve"> </w:t>
      </w:r>
      <w:r w:rsidRPr="001C521F">
        <w:rPr>
          <w:szCs w:val="24"/>
        </w:rPr>
        <w:t>that</w:t>
      </w:r>
      <w:r w:rsidRPr="001C521F">
        <w:rPr>
          <w:spacing w:val="-3"/>
          <w:szCs w:val="24"/>
        </w:rPr>
        <w:t xml:space="preserve"> </w:t>
      </w:r>
      <w:r w:rsidRPr="001C521F">
        <w:rPr>
          <w:szCs w:val="24"/>
        </w:rPr>
        <w:t>is</w:t>
      </w:r>
      <w:r w:rsidRPr="001C521F">
        <w:rPr>
          <w:spacing w:val="-3"/>
          <w:szCs w:val="24"/>
        </w:rPr>
        <w:t xml:space="preserve"> </w:t>
      </w:r>
      <w:r w:rsidRPr="001C521F">
        <w:rPr>
          <w:szCs w:val="24"/>
        </w:rPr>
        <w:t>monitored</w:t>
      </w:r>
      <w:r w:rsidRPr="001C521F">
        <w:rPr>
          <w:spacing w:val="-3"/>
          <w:szCs w:val="24"/>
        </w:rPr>
        <w:t xml:space="preserve"> </w:t>
      </w:r>
      <w:r w:rsidRPr="001C521F">
        <w:rPr>
          <w:szCs w:val="24"/>
        </w:rPr>
        <w:t>using</w:t>
      </w:r>
      <w:r w:rsidRPr="001C521F">
        <w:rPr>
          <w:spacing w:val="-3"/>
          <w:szCs w:val="24"/>
        </w:rPr>
        <w:t xml:space="preserve"> </w:t>
      </w:r>
      <w:r w:rsidRPr="001C521F">
        <w:rPr>
          <w:szCs w:val="24"/>
        </w:rPr>
        <w:t>a</w:t>
      </w:r>
      <w:r w:rsidRPr="001C521F">
        <w:rPr>
          <w:spacing w:val="-4"/>
          <w:szCs w:val="24"/>
        </w:rPr>
        <w:t xml:space="preserve"> </w:t>
      </w:r>
      <w:r w:rsidRPr="001C521F">
        <w:rPr>
          <w:szCs w:val="24"/>
        </w:rPr>
        <w:t>flow</w:t>
      </w:r>
      <w:r w:rsidRPr="001C521F">
        <w:rPr>
          <w:spacing w:val="-4"/>
          <w:szCs w:val="24"/>
        </w:rPr>
        <w:t xml:space="preserve"> </w:t>
      </w:r>
      <w:r w:rsidRPr="001C521F">
        <w:rPr>
          <w:szCs w:val="24"/>
        </w:rPr>
        <w:t>meter.</w:t>
      </w:r>
      <w:r w:rsidRPr="001C521F">
        <w:rPr>
          <w:spacing w:val="-3"/>
          <w:szCs w:val="24"/>
        </w:rPr>
        <w:t xml:space="preserve"> </w:t>
      </w:r>
      <w:r w:rsidRPr="001C521F">
        <w:rPr>
          <w:szCs w:val="24"/>
        </w:rPr>
        <w:t>A</w:t>
      </w:r>
      <w:r w:rsidRPr="001C521F">
        <w:rPr>
          <w:spacing w:val="-4"/>
          <w:szCs w:val="24"/>
        </w:rPr>
        <w:t xml:space="preserve"> </w:t>
      </w:r>
      <w:r w:rsidRPr="001C521F">
        <w:rPr>
          <w:szCs w:val="24"/>
        </w:rPr>
        <w:t xml:space="preserve">flow meter is a better choice than orifice plates for the pulp dryer given the likelihood of plugging. The flow level minimum of 140 gpm was determined during a stack test in October 2006. Minimum flow indicates the scrubber </w:t>
      </w:r>
      <w:proofErr w:type="gramStart"/>
      <w:r w:rsidRPr="001C521F">
        <w:rPr>
          <w:szCs w:val="24"/>
        </w:rPr>
        <w:t>is able to</w:t>
      </w:r>
      <w:proofErr w:type="gramEnd"/>
      <w:r w:rsidRPr="001C521F">
        <w:rPr>
          <w:szCs w:val="24"/>
        </w:rPr>
        <w:t xml:space="preserve"> perform within compliance</w:t>
      </w:r>
      <w:r w:rsidRPr="001C521F">
        <w:rPr>
          <w:spacing w:val="-2"/>
          <w:szCs w:val="24"/>
        </w:rPr>
        <w:t xml:space="preserve"> </w:t>
      </w:r>
      <w:r w:rsidRPr="001C521F">
        <w:rPr>
          <w:szCs w:val="24"/>
        </w:rPr>
        <w:t>limitations.</w:t>
      </w:r>
      <w:r w:rsidRPr="001C521F">
        <w:rPr>
          <w:spacing w:val="-1"/>
          <w:szCs w:val="24"/>
        </w:rPr>
        <w:t xml:space="preserve"> </w:t>
      </w:r>
      <w:r w:rsidRPr="001C521F">
        <w:rPr>
          <w:szCs w:val="24"/>
        </w:rPr>
        <w:t>The</w:t>
      </w:r>
      <w:r w:rsidRPr="001C521F">
        <w:rPr>
          <w:spacing w:val="-2"/>
          <w:szCs w:val="24"/>
        </w:rPr>
        <w:t xml:space="preserve"> </w:t>
      </w:r>
      <w:r w:rsidRPr="001C521F">
        <w:rPr>
          <w:szCs w:val="24"/>
        </w:rPr>
        <w:t>maximum</w:t>
      </w:r>
      <w:r w:rsidRPr="001C521F">
        <w:rPr>
          <w:spacing w:val="-1"/>
          <w:szCs w:val="24"/>
        </w:rPr>
        <w:t xml:space="preserve"> </w:t>
      </w:r>
      <w:r w:rsidRPr="001C521F">
        <w:rPr>
          <w:szCs w:val="24"/>
        </w:rPr>
        <w:t>flow</w:t>
      </w:r>
      <w:r w:rsidRPr="001C521F">
        <w:rPr>
          <w:spacing w:val="-2"/>
          <w:szCs w:val="24"/>
        </w:rPr>
        <w:t xml:space="preserve"> </w:t>
      </w:r>
      <w:r w:rsidRPr="001C521F">
        <w:rPr>
          <w:szCs w:val="24"/>
        </w:rPr>
        <w:t>rate</w:t>
      </w:r>
      <w:r w:rsidRPr="001C521F">
        <w:rPr>
          <w:spacing w:val="-2"/>
          <w:szCs w:val="24"/>
        </w:rPr>
        <w:t xml:space="preserve"> </w:t>
      </w:r>
      <w:r w:rsidRPr="001C521F">
        <w:rPr>
          <w:szCs w:val="24"/>
        </w:rPr>
        <w:t>is</w:t>
      </w:r>
      <w:r w:rsidRPr="001C521F">
        <w:rPr>
          <w:spacing w:val="-1"/>
          <w:szCs w:val="24"/>
        </w:rPr>
        <w:t xml:space="preserve"> </w:t>
      </w:r>
      <w:r w:rsidRPr="001C521F">
        <w:rPr>
          <w:szCs w:val="24"/>
        </w:rPr>
        <w:t>not</w:t>
      </w:r>
      <w:r w:rsidRPr="001C521F">
        <w:rPr>
          <w:spacing w:val="-1"/>
          <w:szCs w:val="24"/>
        </w:rPr>
        <w:t xml:space="preserve"> </w:t>
      </w:r>
      <w:r w:rsidRPr="001C521F">
        <w:rPr>
          <w:szCs w:val="24"/>
        </w:rPr>
        <w:t>as</w:t>
      </w:r>
      <w:r w:rsidRPr="001C521F">
        <w:rPr>
          <w:spacing w:val="-1"/>
          <w:szCs w:val="24"/>
        </w:rPr>
        <w:t xml:space="preserve"> </w:t>
      </w:r>
      <w:r w:rsidRPr="001C521F">
        <w:rPr>
          <w:szCs w:val="24"/>
        </w:rPr>
        <w:t>critical</w:t>
      </w:r>
      <w:r w:rsidRPr="001C521F">
        <w:rPr>
          <w:spacing w:val="-1"/>
          <w:szCs w:val="24"/>
        </w:rPr>
        <w:t xml:space="preserve"> </w:t>
      </w:r>
      <w:r w:rsidRPr="001C521F">
        <w:rPr>
          <w:szCs w:val="24"/>
        </w:rPr>
        <w:t>as</w:t>
      </w:r>
      <w:r w:rsidRPr="001C521F">
        <w:rPr>
          <w:spacing w:val="-1"/>
          <w:szCs w:val="24"/>
        </w:rPr>
        <w:t xml:space="preserve"> </w:t>
      </w:r>
      <w:r w:rsidRPr="001C521F">
        <w:rPr>
          <w:szCs w:val="24"/>
        </w:rPr>
        <w:t>increased</w:t>
      </w:r>
      <w:r w:rsidRPr="001C521F">
        <w:rPr>
          <w:spacing w:val="-1"/>
          <w:szCs w:val="24"/>
        </w:rPr>
        <w:t xml:space="preserve"> </w:t>
      </w:r>
      <w:r w:rsidRPr="001C521F">
        <w:rPr>
          <w:szCs w:val="24"/>
        </w:rPr>
        <w:t>flows</w:t>
      </w:r>
      <w:r w:rsidRPr="001C521F">
        <w:rPr>
          <w:spacing w:val="-1"/>
          <w:szCs w:val="24"/>
        </w:rPr>
        <w:t xml:space="preserve"> </w:t>
      </w:r>
      <w:r w:rsidRPr="001C521F">
        <w:rPr>
          <w:szCs w:val="24"/>
        </w:rPr>
        <w:t>are</w:t>
      </w:r>
      <w:r w:rsidRPr="00690089">
        <w:rPr>
          <w:szCs w:val="24"/>
        </w:rPr>
        <w:t xml:space="preserve"> not</w:t>
      </w:r>
      <w:r w:rsidRPr="00690089">
        <w:rPr>
          <w:spacing w:val="-4"/>
          <w:szCs w:val="24"/>
        </w:rPr>
        <w:t xml:space="preserve"> </w:t>
      </w:r>
      <w:r w:rsidRPr="00690089">
        <w:rPr>
          <w:szCs w:val="24"/>
        </w:rPr>
        <w:t>expected</w:t>
      </w:r>
      <w:r w:rsidRPr="00690089">
        <w:rPr>
          <w:spacing w:val="-4"/>
          <w:szCs w:val="24"/>
        </w:rPr>
        <w:t xml:space="preserve"> </w:t>
      </w:r>
      <w:r w:rsidRPr="00690089">
        <w:rPr>
          <w:szCs w:val="24"/>
        </w:rPr>
        <w:t>to</w:t>
      </w:r>
      <w:r w:rsidRPr="00690089">
        <w:rPr>
          <w:spacing w:val="-4"/>
          <w:szCs w:val="24"/>
        </w:rPr>
        <w:t xml:space="preserve"> </w:t>
      </w:r>
      <w:r w:rsidRPr="00690089">
        <w:rPr>
          <w:szCs w:val="24"/>
        </w:rPr>
        <w:t>substantially</w:t>
      </w:r>
      <w:r w:rsidRPr="00690089">
        <w:rPr>
          <w:spacing w:val="-4"/>
          <w:szCs w:val="24"/>
        </w:rPr>
        <w:t xml:space="preserve"> </w:t>
      </w:r>
      <w:r w:rsidRPr="00690089">
        <w:rPr>
          <w:szCs w:val="24"/>
        </w:rPr>
        <w:t>reduce</w:t>
      </w:r>
      <w:r w:rsidRPr="00690089">
        <w:rPr>
          <w:spacing w:val="-5"/>
          <w:szCs w:val="24"/>
        </w:rPr>
        <w:t xml:space="preserve"> </w:t>
      </w:r>
      <w:r w:rsidRPr="00690089">
        <w:rPr>
          <w:szCs w:val="24"/>
        </w:rPr>
        <w:t>performance.</w:t>
      </w:r>
      <w:r w:rsidRPr="00690089">
        <w:rPr>
          <w:spacing w:val="-2"/>
          <w:szCs w:val="24"/>
        </w:rPr>
        <w:t xml:space="preserve"> </w:t>
      </w:r>
      <w:r w:rsidRPr="00690089">
        <w:rPr>
          <w:szCs w:val="24"/>
        </w:rPr>
        <w:t>Previous</w:t>
      </w:r>
      <w:r w:rsidRPr="00690089">
        <w:rPr>
          <w:spacing w:val="-4"/>
          <w:szCs w:val="24"/>
        </w:rPr>
        <w:t xml:space="preserve"> </w:t>
      </w:r>
      <w:r w:rsidRPr="00690089">
        <w:rPr>
          <w:szCs w:val="24"/>
        </w:rPr>
        <w:t>particulate</w:t>
      </w:r>
      <w:r w:rsidRPr="00690089">
        <w:rPr>
          <w:spacing w:val="-5"/>
          <w:szCs w:val="24"/>
        </w:rPr>
        <w:t xml:space="preserve"> </w:t>
      </w:r>
      <w:r w:rsidRPr="00690089">
        <w:rPr>
          <w:szCs w:val="24"/>
        </w:rPr>
        <w:t>stack</w:t>
      </w:r>
      <w:r w:rsidRPr="00690089">
        <w:rPr>
          <w:spacing w:val="-4"/>
          <w:szCs w:val="24"/>
        </w:rPr>
        <w:t xml:space="preserve"> </w:t>
      </w:r>
      <w:r w:rsidRPr="00690089">
        <w:rPr>
          <w:szCs w:val="24"/>
        </w:rPr>
        <w:t>testing</w:t>
      </w:r>
      <w:r w:rsidRPr="00690089">
        <w:rPr>
          <w:spacing w:val="-4"/>
          <w:szCs w:val="24"/>
        </w:rPr>
        <w:t xml:space="preserve"> </w:t>
      </w:r>
      <w:r w:rsidRPr="00690089">
        <w:rPr>
          <w:szCs w:val="24"/>
        </w:rPr>
        <w:t>on the pulp dryer shows that particulate emissions are within permit limits.</w:t>
      </w:r>
      <w:r>
        <w:rPr>
          <w:szCs w:val="24"/>
        </w:rPr>
        <w:t xml:space="preserve"> </w:t>
      </w:r>
      <w:bookmarkEnd w:id="678"/>
    </w:p>
    <w:p w14:paraId="1D18D15A" w14:textId="77777777" w:rsidR="00017350" w:rsidRPr="00017350" w:rsidRDefault="00017350" w:rsidP="00017350">
      <w:pPr>
        <w:widowControl w:val="0"/>
        <w:autoSpaceDE w:val="0"/>
        <w:autoSpaceDN w:val="0"/>
        <w:spacing w:before="8"/>
        <w:rPr>
          <w:szCs w:val="24"/>
        </w:rPr>
      </w:pPr>
    </w:p>
    <w:p w14:paraId="5C242FC1" w14:textId="471D1C52" w:rsidR="00017350" w:rsidRPr="00B34845" w:rsidRDefault="00017350" w:rsidP="00B34845">
      <w:r w:rsidRPr="00B34845">
        <w:t>Table III</w:t>
      </w:r>
      <w:r w:rsidR="00B34845">
        <w:t>-</w:t>
      </w:r>
      <w:r w:rsidRPr="00B34845">
        <w:tab/>
        <w:t>EU004 Indicator Technical Specifications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9"/>
        <w:gridCol w:w="931"/>
        <w:gridCol w:w="2172"/>
        <w:gridCol w:w="1451"/>
        <w:gridCol w:w="1043"/>
        <w:gridCol w:w="1554"/>
      </w:tblGrid>
      <w:tr w:rsidR="00017350" w:rsidRPr="00017350" w14:paraId="7F4C5CFE" w14:textId="77777777" w:rsidTr="00424353">
        <w:trPr>
          <w:trHeight w:val="648"/>
        </w:trPr>
        <w:tc>
          <w:tcPr>
            <w:tcW w:w="3639" w:type="dxa"/>
            <w:shd w:val="clear" w:color="auto" w:fill="D9D9D9"/>
          </w:tcPr>
          <w:p w14:paraId="7348E995" w14:textId="77777777" w:rsidR="00017350" w:rsidRPr="00017350" w:rsidRDefault="00017350" w:rsidP="00017350">
            <w:pPr>
              <w:widowControl w:val="0"/>
              <w:autoSpaceDE w:val="0"/>
              <w:autoSpaceDN w:val="0"/>
              <w:spacing w:before="7"/>
              <w:rPr>
                <w:b/>
                <w:szCs w:val="24"/>
              </w:rPr>
            </w:pPr>
          </w:p>
          <w:p w14:paraId="4F35FD9A" w14:textId="77777777" w:rsidR="00017350" w:rsidRPr="00017350" w:rsidRDefault="00017350" w:rsidP="00017350">
            <w:pPr>
              <w:widowControl w:val="0"/>
              <w:autoSpaceDE w:val="0"/>
              <w:autoSpaceDN w:val="0"/>
              <w:ind w:right="265"/>
              <w:jc w:val="center"/>
              <w:rPr>
                <w:b/>
                <w:szCs w:val="24"/>
              </w:rPr>
            </w:pPr>
            <w:r w:rsidRPr="00017350">
              <w:rPr>
                <w:b/>
                <w:szCs w:val="24"/>
              </w:rPr>
              <w:t xml:space="preserve">Tag </w:t>
            </w:r>
            <w:r w:rsidRPr="00017350">
              <w:rPr>
                <w:b/>
                <w:spacing w:val="-4"/>
                <w:szCs w:val="24"/>
              </w:rPr>
              <w:t>Name</w:t>
            </w:r>
          </w:p>
        </w:tc>
        <w:tc>
          <w:tcPr>
            <w:tcW w:w="931" w:type="dxa"/>
            <w:shd w:val="clear" w:color="auto" w:fill="D9D9D9"/>
          </w:tcPr>
          <w:p w14:paraId="654EDC2D" w14:textId="77777777" w:rsidR="00017350" w:rsidRPr="00017350" w:rsidRDefault="00017350" w:rsidP="00017350">
            <w:pPr>
              <w:widowControl w:val="0"/>
              <w:autoSpaceDE w:val="0"/>
              <w:autoSpaceDN w:val="0"/>
              <w:spacing w:before="179"/>
              <w:rPr>
                <w:b/>
                <w:szCs w:val="24"/>
              </w:rPr>
            </w:pPr>
            <w:r w:rsidRPr="00017350">
              <w:rPr>
                <w:b/>
                <w:spacing w:val="-4"/>
                <w:szCs w:val="24"/>
              </w:rPr>
              <w:t>Units</w:t>
            </w:r>
          </w:p>
        </w:tc>
        <w:tc>
          <w:tcPr>
            <w:tcW w:w="2172" w:type="dxa"/>
            <w:shd w:val="clear" w:color="auto" w:fill="D9D9D9"/>
          </w:tcPr>
          <w:p w14:paraId="1D61A562" w14:textId="77777777" w:rsidR="00017350" w:rsidRPr="00017350" w:rsidRDefault="00017350" w:rsidP="00017350">
            <w:pPr>
              <w:widowControl w:val="0"/>
              <w:autoSpaceDE w:val="0"/>
              <w:autoSpaceDN w:val="0"/>
              <w:spacing w:before="42"/>
              <w:rPr>
                <w:b/>
                <w:szCs w:val="24"/>
              </w:rPr>
            </w:pPr>
            <w:r w:rsidRPr="00017350">
              <w:rPr>
                <w:b/>
                <w:szCs w:val="24"/>
              </w:rPr>
              <w:t>Monitor</w:t>
            </w:r>
            <w:r w:rsidRPr="00017350">
              <w:rPr>
                <w:b/>
                <w:spacing w:val="-15"/>
                <w:szCs w:val="24"/>
              </w:rPr>
              <w:t xml:space="preserve"> </w:t>
            </w:r>
            <w:r w:rsidRPr="00017350">
              <w:rPr>
                <w:b/>
                <w:szCs w:val="24"/>
              </w:rPr>
              <w:t>Make</w:t>
            </w:r>
            <w:r w:rsidRPr="00017350">
              <w:rPr>
                <w:b/>
                <w:spacing w:val="-15"/>
                <w:szCs w:val="24"/>
              </w:rPr>
              <w:t xml:space="preserve"> </w:t>
            </w:r>
            <w:r w:rsidRPr="00017350">
              <w:rPr>
                <w:b/>
                <w:szCs w:val="24"/>
              </w:rPr>
              <w:t xml:space="preserve">/ </w:t>
            </w:r>
            <w:r w:rsidRPr="00017350">
              <w:rPr>
                <w:b/>
                <w:spacing w:val="-2"/>
                <w:szCs w:val="24"/>
              </w:rPr>
              <w:t>Model</w:t>
            </w:r>
          </w:p>
        </w:tc>
        <w:tc>
          <w:tcPr>
            <w:tcW w:w="1451" w:type="dxa"/>
            <w:shd w:val="clear" w:color="auto" w:fill="D9D9D9"/>
          </w:tcPr>
          <w:p w14:paraId="46125DD1" w14:textId="77777777" w:rsidR="00017350" w:rsidRPr="00017350" w:rsidRDefault="00017350" w:rsidP="00017350">
            <w:pPr>
              <w:widowControl w:val="0"/>
              <w:autoSpaceDE w:val="0"/>
              <w:autoSpaceDN w:val="0"/>
              <w:spacing w:before="42"/>
              <w:ind w:right="189"/>
              <w:rPr>
                <w:b/>
                <w:szCs w:val="24"/>
              </w:rPr>
            </w:pPr>
            <w:r w:rsidRPr="00017350">
              <w:rPr>
                <w:b/>
                <w:spacing w:val="-2"/>
                <w:szCs w:val="24"/>
              </w:rPr>
              <w:t xml:space="preserve">Monitor </w:t>
            </w:r>
            <w:r w:rsidRPr="00017350">
              <w:rPr>
                <w:b/>
                <w:spacing w:val="-4"/>
                <w:szCs w:val="24"/>
              </w:rPr>
              <w:t>Type</w:t>
            </w:r>
          </w:p>
        </w:tc>
        <w:tc>
          <w:tcPr>
            <w:tcW w:w="1043" w:type="dxa"/>
            <w:shd w:val="clear" w:color="auto" w:fill="D9D9D9"/>
          </w:tcPr>
          <w:p w14:paraId="49A60420" w14:textId="77777777" w:rsidR="00017350" w:rsidRPr="00017350" w:rsidRDefault="00017350" w:rsidP="00017350">
            <w:pPr>
              <w:widowControl w:val="0"/>
              <w:autoSpaceDE w:val="0"/>
              <w:autoSpaceDN w:val="0"/>
              <w:spacing w:before="7"/>
              <w:rPr>
                <w:b/>
                <w:szCs w:val="24"/>
              </w:rPr>
            </w:pPr>
          </w:p>
          <w:p w14:paraId="00F91A5E" w14:textId="77777777" w:rsidR="00017350" w:rsidRPr="00017350" w:rsidRDefault="00017350" w:rsidP="00017350">
            <w:pPr>
              <w:widowControl w:val="0"/>
              <w:autoSpaceDE w:val="0"/>
              <w:autoSpaceDN w:val="0"/>
              <w:ind w:right="156"/>
              <w:jc w:val="center"/>
              <w:rPr>
                <w:b/>
                <w:szCs w:val="24"/>
              </w:rPr>
            </w:pPr>
            <w:r w:rsidRPr="00017350">
              <w:rPr>
                <w:b/>
                <w:spacing w:val="-5"/>
                <w:szCs w:val="24"/>
              </w:rPr>
              <w:t>PLC</w:t>
            </w:r>
          </w:p>
        </w:tc>
        <w:tc>
          <w:tcPr>
            <w:tcW w:w="1554" w:type="dxa"/>
            <w:shd w:val="clear" w:color="auto" w:fill="D9D9D9"/>
          </w:tcPr>
          <w:p w14:paraId="6F753A59" w14:textId="77777777" w:rsidR="00017350" w:rsidRPr="00017350" w:rsidRDefault="00017350" w:rsidP="00017350">
            <w:pPr>
              <w:widowControl w:val="0"/>
              <w:autoSpaceDE w:val="0"/>
              <w:autoSpaceDN w:val="0"/>
              <w:spacing w:before="42"/>
              <w:ind w:right="242"/>
              <w:rPr>
                <w:b/>
                <w:szCs w:val="24"/>
              </w:rPr>
            </w:pPr>
            <w:r w:rsidRPr="00017350">
              <w:rPr>
                <w:b/>
                <w:spacing w:val="-4"/>
                <w:szCs w:val="24"/>
              </w:rPr>
              <w:t xml:space="preserve">Tag </w:t>
            </w:r>
            <w:r w:rsidRPr="00017350">
              <w:rPr>
                <w:b/>
                <w:spacing w:val="-2"/>
                <w:szCs w:val="24"/>
              </w:rPr>
              <w:t>Address</w:t>
            </w:r>
          </w:p>
        </w:tc>
      </w:tr>
      <w:tr w:rsidR="00017350" w:rsidRPr="00017350" w14:paraId="3B7F9C56" w14:textId="77777777" w:rsidTr="00424353">
        <w:trPr>
          <w:trHeight w:val="648"/>
        </w:trPr>
        <w:tc>
          <w:tcPr>
            <w:tcW w:w="3639" w:type="dxa"/>
          </w:tcPr>
          <w:p w14:paraId="2F9880F9" w14:textId="77777777" w:rsidR="00017350" w:rsidRPr="00017350" w:rsidRDefault="00017350" w:rsidP="00017350">
            <w:pPr>
              <w:widowControl w:val="0"/>
              <w:autoSpaceDE w:val="0"/>
              <w:autoSpaceDN w:val="0"/>
              <w:spacing w:before="179"/>
              <w:ind w:right="263"/>
              <w:jc w:val="center"/>
              <w:rPr>
                <w:szCs w:val="24"/>
              </w:rPr>
            </w:pPr>
            <w:r w:rsidRPr="00017350">
              <w:rPr>
                <w:szCs w:val="24"/>
              </w:rPr>
              <w:t>East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North</w:t>
            </w:r>
            <w:r w:rsidRPr="00017350">
              <w:rPr>
                <w:spacing w:val="-1"/>
                <w:szCs w:val="24"/>
              </w:rPr>
              <w:t xml:space="preserve"> </w:t>
            </w:r>
            <w:r w:rsidRPr="00017350">
              <w:rPr>
                <w:spacing w:val="-4"/>
                <w:szCs w:val="24"/>
              </w:rPr>
              <w:t>Flow</w:t>
            </w:r>
          </w:p>
        </w:tc>
        <w:tc>
          <w:tcPr>
            <w:tcW w:w="931" w:type="dxa"/>
          </w:tcPr>
          <w:p w14:paraId="08989E50"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61FE0BF9"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6A1E300A"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2325CEA5"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7C754FB4"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N7:115</w:t>
            </w:r>
          </w:p>
        </w:tc>
      </w:tr>
      <w:tr w:rsidR="00017350" w:rsidRPr="00017350" w14:paraId="1B8C29DF" w14:textId="77777777" w:rsidTr="00424353">
        <w:trPr>
          <w:trHeight w:val="648"/>
        </w:trPr>
        <w:tc>
          <w:tcPr>
            <w:tcW w:w="3639" w:type="dxa"/>
          </w:tcPr>
          <w:p w14:paraId="299D511B" w14:textId="77777777" w:rsidR="00017350" w:rsidRPr="00017350" w:rsidRDefault="00017350" w:rsidP="00017350">
            <w:pPr>
              <w:widowControl w:val="0"/>
              <w:autoSpaceDE w:val="0"/>
              <w:autoSpaceDN w:val="0"/>
              <w:spacing w:before="179"/>
              <w:ind w:right="263"/>
              <w:jc w:val="center"/>
              <w:rPr>
                <w:szCs w:val="24"/>
              </w:rPr>
            </w:pPr>
            <w:r w:rsidRPr="00017350">
              <w:rPr>
                <w:szCs w:val="24"/>
              </w:rPr>
              <w:t>East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South</w:t>
            </w:r>
            <w:r w:rsidRPr="00017350">
              <w:rPr>
                <w:spacing w:val="-1"/>
                <w:szCs w:val="24"/>
              </w:rPr>
              <w:t xml:space="preserve"> </w:t>
            </w:r>
            <w:r w:rsidRPr="00017350">
              <w:rPr>
                <w:spacing w:val="-4"/>
                <w:szCs w:val="24"/>
              </w:rPr>
              <w:t>Flow</w:t>
            </w:r>
          </w:p>
        </w:tc>
        <w:tc>
          <w:tcPr>
            <w:tcW w:w="931" w:type="dxa"/>
          </w:tcPr>
          <w:p w14:paraId="133D45B0"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30A7325A"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19437021"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4B3155C3"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3EB40763"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N7:116</w:t>
            </w:r>
          </w:p>
        </w:tc>
      </w:tr>
      <w:tr w:rsidR="00017350" w:rsidRPr="00017350" w14:paraId="0A60C10E" w14:textId="77777777" w:rsidTr="00424353">
        <w:trPr>
          <w:trHeight w:val="648"/>
        </w:trPr>
        <w:tc>
          <w:tcPr>
            <w:tcW w:w="3639" w:type="dxa"/>
          </w:tcPr>
          <w:p w14:paraId="6B2F1FBC" w14:textId="77777777" w:rsidR="00017350" w:rsidRPr="00017350" w:rsidRDefault="00017350" w:rsidP="00017350">
            <w:pPr>
              <w:widowControl w:val="0"/>
              <w:autoSpaceDE w:val="0"/>
              <w:autoSpaceDN w:val="0"/>
              <w:spacing w:before="179"/>
              <w:ind w:right="265"/>
              <w:jc w:val="center"/>
              <w:rPr>
                <w:szCs w:val="24"/>
              </w:rPr>
            </w:pPr>
            <w:r w:rsidRPr="00017350">
              <w:rPr>
                <w:szCs w:val="24"/>
              </w:rPr>
              <w:t>West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North</w:t>
            </w:r>
            <w:r w:rsidRPr="00017350">
              <w:rPr>
                <w:spacing w:val="-1"/>
                <w:szCs w:val="24"/>
              </w:rPr>
              <w:t xml:space="preserve"> </w:t>
            </w:r>
            <w:r w:rsidRPr="00017350">
              <w:rPr>
                <w:spacing w:val="-4"/>
                <w:szCs w:val="24"/>
              </w:rPr>
              <w:t>Flow</w:t>
            </w:r>
          </w:p>
        </w:tc>
        <w:tc>
          <w:tcPr>
            <w:tcW w:w="931" w:type="dxa"/>
          </w:tcPr>
          <w:p w14:paraId="09E15354"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244683E0"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403DF15B"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236106C1"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5C4CD3A8"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N7:117</w:t>
            </w:r>
          </w:p>
        </w:tc>
      </w:tr>
      <w:tr w:rsidR="00017350" w:rsidRPr="00017350" w14:paraId="3FB32E03" w14:textId="77777777" w:rsidTr="00424353">
        <w:trPr>
          <w:trHeight w:val="649"/>
        </w:trPr>
        <w:tc>
          <w:tcPr>
            <w:tcW w:w="3639" w:type="dxa"/>
          </w:tcPr>
          <w:p w14:paraId="3CDAF494" w14:textId="77777777" w:rsidR="00017350" w:rsidRPr="00017350" w:rsidRDefault="00017350" w:rsidP="00017350">
            <w:pPr>
              <w:widowControl w:val="0"/>
              <w:autoSpaceDE w:val="0"/>
              <w:autoSpaceDN w:val="0"/>
              <w:spacing w:before="179"/>
              <w:ind w:right="265"/>
              <w:jc w:val="center"/>
              <w:rPr>
                <w:szCs w:val="24"/>
              </w:rPr>
            </w:pPr>
            <w:r w:rsidRPr="00017350">
              <w:rPr>
                <w:szCs w:val="24"/>
              </w:rPr>
              <w:t>West</w:t>
            </w:r>
            <w:r w:rsidRPr="00017350">
              <w:rPr>
                <w:spacing w:val="-1"/>
                <w:szCs w:val="24"/>
              </w:rPr>
              <w:t xml:space="preserve"> </w:t>
            </w:r>
            <w:r w:rsidRPr="00017350">
              <w:rPr>
                <w:szCs w:val="24"/>
              </w:rPr>
              <w:t>Scrubber</w:t>
            </w:r>
            <w:r w:rsidRPr="00017350">
              <w:rPr>
                <w:spacing w:val="-2"/>
                <w:szCs w:val="24"/>
              </w:rPr>
              <w:t xml:space="preserve"> </w:t>
            </w:r>
            <w:r w:rsidRPr="00017350">
              <w:rPr>
                <w:szCs w:val="24"/>
              </w:rPr>
              <w:t>South</w:t>
            </w:r>
            <w:r w:rsidRPr="00017350">
              <w:rPr>
                <w:spacing w:val="-1"/>
                <w:szCs w:val="24"/>
              </w:rPr>
              <w:t xml:space="preserve"> </w:t>
            </w:r>
            <w:r w:rsidRPr="00017350">
              <w:rPr>
                <w:spacing w:val="-4"/>
                <w:szCs w:val="24"/>
              </w:rPr>
              <w:t>Flow</w:t>
            </w:r>
          </w:p>
        </w:tc>
        <w:tc>
          <w:tcPr>
            <w:tcW w:w="931" w:type="dxa"/>
          </w:tcPr>
          <w:p w14:paraId="36E597F9"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21040CDE"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Yokogawa </w:t>
            </w:r>
            <w:r w:rsidRPr="00017350">
              <w:rPr>
                <w:szCs w:val="24"/>
              </w:rPr>
              <w:t>Admag</w:t>
            </w:r>
            <w:r w:rsidRPr="00017350">
              <w:rPr>
                <w:spacing w:val="-5"/>
                <w:szCs w:val="24"/>
              </w:rPr>
              <w:t xml:space="preserve"> AXF</w:t>
            </w:r>
          </w:p>
        </w:tc>
        <w:tc>
          <w:tcPr>
            <w:tcW w:w="1451" w:type="dxa"/>
          </w:tcPr>
          <w:p w14:paraId="336E5938" w14:textId="77777777" w:rsidR="00017350" w:rsidRPr="00017350" w:rsidRDefault="00017350" w:rsidP="00424353">
            <w:pPr>
              <w:widowControl w:val="0"/>
              <w:autoSpaceDE w:val="0"/>
              <w:autoSpaceDN w:val="0"/>
              <w:spacing w:before="179"/>
              <w:ind w:right="102"/>
              <w:jc w:val="center"/>
              <w:rPr>
                <w:szCs w:val="24"/>
              </w:rPr>
            </w:pPr>
            <w:r w:rsidRPr="00017350">
              <w:rPr>
                <w:spacing w:val="-2"/>
                <w:szCs w:val="24"/>
              </w:rPr>
              <w:t>Flowmeter</w:t>
            </w:r>
          </w:p>
        </w:tc>
        <w:tc>
          <w:tcPr>
            <w:tcW w:w="1043" w:type="dxa"/>
          </w:tcPr>
          <w:p w14:paraId="2B619881"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5A245A90"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N7:118</w:t>
            </w:r>
          </w:p>
        </w:tc>
      </w:tr>
      <w:tr w:rsidR="00017350" w:rsidRPr="00017350" w14:paraId="6B61D087" w14:textId="77777777" w:rsidTr="00424353">
        <w:trPr>
          <w:trHeight w:val="649"/>
        </w:trPr>
        <w:tc>
          <w:tcPr>
            <w:tcW w:w="3639" w:type="dxa"/>
          </w:tcPr>
          <w:p w14:paraId="57F911EA" w14:textId="77777777" w:rsidR="00017350" w:rsidRPr="00017350" w:rsidRDefault="00017350" w:rsidP="00017350">
            <w:pPr>
              <w:widowControl w:val="0"/>
              <w:autoSpaceDE w:val="0"/>
              <w:autoSpaceDN w:val="0"/>
              <w:spacing w:before="179"/>
              <w:ind w:right="262"/>
              <w:jc w:val="center"/>
              <w:rPr>
                <w:szCs w:val="24"/>
              </w:rPr>
            </w:pPr>
            <w:r w:rsidRPr="00017350">
              <w:rPr>
                <w:szCs w:val="24"/>
              </w:rPr>
              <w:t>East</w:t>
            </w:r>
            <w:r w:rsidRPr="00017350">
              <w:rPr>
                <w:spacing w:val="-3"/>
                <w:szCs w:val="24"/>
              </w:rPr>
              <w:t xml:space="preserve"> </w:t>
            </w:r>
            <w:r w:rsidRPr="00017350">
              <w:rPr>
                <w:szCs w:val="24"/>
              </w:rPr>
              <w:t>Scrubber</w:t>
            </w:r>
            <w:r w:rsidRPr="00017350">
              <w:rPr>
                <w:spacing w:val="-3"/>
                <w:szCs w:val="24"/>
              </w:rPr>
              <w:t xml:space="preserve"> </w:t>
            </w:r>
            <w:r w:rsidRPr="00017350">
              <w:rPr>
                <w:szCs w:val="24"/>
              </w:rPr>
              <w:t xml:space="preserve">Total </w:t>
            </w:r>
            <w:r w:rsidRPr="00017350">
              <w:rPr>
                <w:spacing w:val="-4"/>
                <w:szCs w:val="24"/>
              </w:rPr>
              <w:t>Flow</w:t>
            </w:r>
          </w:p>
        </w:tc>
        <w:tc>
          <w:tcPr>
            <w:tcW w:w="931" w:type="dxa"/>
          </w:tcPr>
          <w:p w14:paraId="09311C45"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3C1649E0" w14:textId="5941535C" w:rsidR="00017350" w:rsidRPr="00017350" w:rsidRDefault="00424353" w:rsidP="00424353">
            <w:pPr>
              <w:widowControl w:val="0"/>
              <w:autoSpaceDE w:val="0"/>
              <w:autoSpaceDN w:val="0"/>
              <w:spacing w:before="179"/>
              <w:ind w:right="748"/>
              <w:jc w:val="center"/>
              <w:rPr>
                <w:szCs w:val="24"/>
              </w:rPr>
            </w:pPr>
            <w:r>
              <w:rPr>
                <w:spacing w:val="-5"/>
                <w:szCs w:val="24"/>
              </w:rPr>
              <w:t xml:space="preserve">          </w:t>
            </w:r>
            <w:r w:rsidR="00017350" w:rsidRPr="00017350">
              <w:rPr>
                <w:spacing w:val="-5"/>
                <w:szCs w:val="24"/>
              </w:rPr>
              <w:t>NA</w:t>
            </w:r>
          </w:p>
        </w:tc>
        <w:tc>
          <w:tcPr>
            <w:tcW w:w="1451" w:type="dxa"/>
          </w:tcPr>
          <w:p w14:paraId="3E1CE2CD"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Calculated </w:t>
            </w:r>
            <w:r w:rsidRPr="00017350">
              <w:rPr>
                <w:spacing w:val="-4"/>
                <w:szCs w:val="24"/>
              </w:rPr>
              <w:t>Value</w:t>
            </w:r>
          </w:p>
        </w:tc>
        <w:tc>
          <w:tcPr>
            <w:tcW w:w="1043" w:type="dxa"/>
          </w:tcPr>
          <w:p w14:paraId="7535B6CC"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28B2B8A1"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N7:119</w:t>
            </w:r>
          </w:p>
        </w:tc>
      </w:tr>
      <w:tr w:rsidR="00017350" w:rsidRPr="00017350" w14:paraId="7E32A9F4" w14:textId="77777777" w:rsidTr="00424353">
        <w:trPr>
          <w:trHeight w:val="648"/>
        </w:trPr>
        <w:tc>
          <w:tcPr>
            <w:tcW w:w="3639" w:type="dxa"/>
          </w:tcPr>
          <w:p w14:paraId="2289B54B" w14:textId="77777777" w:rsidR="00017350" w:rsidRPr="00017350" w:rsidRDefault="00017350" w:rsidP="00017350">
            <w:pPr>
              <w:widowControl w:val="0"/>
              <w:autoSpaceDE w:val="0"/>
              <w:autoSpaceDN w:val="0"/>
              <w:spacing w:before="179"/>
              <w:ind w:right="265"/>
              <w:jc w:val="center"/>
              <w:rPr>
                <w:szCs w:val="24"/>
              </w:rPr>
            </w:pPr>
            <w:r w:rsidRPr="00017350">
              <w:rPr>
                <w:szCs w:val="24"/>
              </w:rPr>
              <w:t>West</w:t>
            </w:r>
            <w:r w:rsidRPr="00017350">
              <w:rPr>
                <w:spacing w:val="-4"/>
                <w:szCs w:val="24"/>
              </w:rPr>
              <w:t xml:space="preserve"> </w:t>
            </w:r>
            <w:r w:rsidRPr="00017350">
              <w:rPr>
                <w:szCs w:val="24"/>
              </w:rPr>
              <w:t>Scrubber</w:t>
            </w:r>
            <w:r w:rsidRPr="00017350">
              <w:rPr>
                <w:spacing w:val="-3"/>
                <w:szCs w:val="24"/>
              </w:rPr>
              <w:t xml:space="preserve"> </w:t>
            </w:r>
            <w:r w:rsidRPr="00017350">
              <w:rPr>
                <w:szCs w:val="24"/>
              </w:rPr>
              <w:t>Total</w:t>
            </w:r>
            <w:r w:rsidRPr="00017350">
              <w:rPr>
                <w:spacing w:val="-1"/>
                <w:szCs w:val="24"/>
              </w:rPr>
              <w:t xml:space="preserve"> </w:t>
            </w:r>
            <w:r w:rsidRPr="00017350">
              <w:rPr>
                <w:spacing w:val="-4"/>
                <w:szCs w:val="24"/>
              </w:rPr>
              <w:t>Flow</w:t>
            </w:r>
          </w:p>
        </w:tc>
        <w:tc>
          <w:tcPr>
            <w:tcW w:w="931" w:type="dxa"/>
          </w:tcPr>
          <w:p w14:paraId="17FCC79B" w14:textId="77777777" w:rsidR="00017350" w:rsidRPr="00017350" w:rsidRDefault="00017350" w:rsidP="00424353">
            <w:pPr>
              <w:widowControl w:val="0"/>
              <w:autoSpaceDE w:val="0"/>
              <w:autoSpaceDN w:val="0"/>
              <w:spacing w:before="179"/>
              <w:jc w:val="center"/>
              <w:rPr>
                <w:szCs w:val="24"/>
              </w:rPr>
            </w:pPr>
            <w:r w:rsidRPr="00017350">
              <w:rPr>
                <w:spacing w:val="-5"/>
                <w:szCs w:val="24"/>
              </w:rPr>
              <w:t>gpm</w:t>
            </w:r>
          </w:p>
        </w:tc>
        <w:tc>
          <w:tcPr>
            <w:tcW w:w="2172" w:type="dxa"/>
          </w:tcPr>
          <w:p w14:paraId="5782321D" w14:textId="2807EA27" w:rsidR="00017350" w:rsidRPr="00017350" w:rsidRDefault="00424353" w:rsidP="00424353">
            <w:pPr>
              <w:widowControl w:val="0"/>
              <w:autoSpaceDE w:val="0"/>
              <w:autoSpaceDN w:val="0"/>
              <w:spacing w:before="179"/>
              <w:ind w:right="748"/>
              <w:jc w:val="center"/>
              <w:rPr>
                <w:szCs w:val="24"/>
              </w:rPr>
            </w:pPr>
            <w:r>
              <w:rPr>
                <w:spacing w:val="-5"/>
                <w:szCs w:val="24"/>
              </w:rPr>
              <w:t xml:space="preserve">         </w:t>
            </w:r>
            <w:r w:rsidR="00017350" w:rsidRPr="00017350">
              <w:rPr>
                <w:spacing w:val="-5"/>
                <w:szCs w:val="24"/>
              </w:rPr>
              <w:t>NA</w:t>
            </w:r>
          </w:p>
        </w:tc>
        <w:tc>
          <w:tcPr>
            <w:tcW w:w="1451" w:type="dxa"/>
          </w:tcPr>
          <w:p w14:paraId="38C97434" w14:textId="77777777" w:rsidR="00017350" w:rsidRPr="00017350" w:rsidRDefault="00017350" w:rsidP="00424353">
            <w:pPr>
              <w:widowControl w:val="0"/>
              <w:autoSpaceDE w:val="0"/>
              <w:autoSpaceDN w:val="0"/>
              <w:spacing w:before="42"/>
              <w:jc w:val="center"/>
              <w:rPr>
                <w:szCs w:val="24"/>
              </w:rPr>
            </w:pPr>
            <w:r w:rsidRPr="00017350">
              <w:rPr>
                <w:spacing w:val="-2"/>
                <w:szCs w:val="24"/>
              </w:rPr>
              <w:t xml:space="preserve">Calculated </w:t>
            </w:r>
            <w:r w:rsidRPr="00017350">
              <w:rPr>
                <w:spacing w:val="-4"/>
                <w:szCs w:val="24"/>
              </w:rPr>
              <w:t>Value</w:t>
            </w:r>
          </w:p>
        </w:tc>
        <w:tc>
          <w:tcPr>
            <w:tcW w:w="1043" w:type="dxa"/>
          </w:tcPr>
          <w:p w14:paraId="237BB76C" w14:textId="77777777" w:rsidR="00017350" w:rsidRPr="00017350" w:rsidRDefault="00017350" w:rsidP="00017350">
            <w:pPr>
              <w:widowControl w:val="0"/>
              <w:autoSpaceDE w:val="0"/>
              <w:autoSpaceDN w:val="0"/>
              <w:spacing w:before="179"/>
              <w:ind w:right="157"/>
              <w:jc w:val="center"/>
              <w:rPr>
                <w:szCs w:val="24"/>
              </w:rPr>
            </w:pPr>
            <w:r w:rsidRPr="00017350">
              <w:rPr>
                <w:spacing w:val="-4"/>
                <w:szCs w:val="24"/>
              </w:rPr>
              <w:t>Dryer</w:t>
            </w:r>
          </w:p>
        </w:tc>
        <w:tc>
          <w:tcPr>
            <w:tcW w:w="1554" w:type="dxa"/>
          </w:tcPr>
          <w:p w14:paraId="5C387D7A" w14:textId="77777777" w:rsidR="00017350" w:rsidRPr="00017350" w:rsidRDefault="00017350" w:rsidP="00017350">
            <w:pPr>
              <w:widowControl w:val="0"/>
              <w:autoSpaceDE w:val="0"/>
              <w:autoSpaceDN w:val="0"/>
              <w:spacing w:before="179"/>
              <w:ind w:right="295"/>
              <w:jc w:val="center"/>
              <w:rPr>
                <w:szCs w:val="24"/>
              </w:rPr>
            </w:pPr>
            <w:r w:rsidRPr="00017350">
              <w:rPr>
                <w:spacing w:val="-2"/>
                <w:szCs w:val="24"/>
              </w:rPr>
              <w:t>N7:120</w:t>
            </w:r>
          </w:p>
        </w:tc>
      </w:tr>
    </w:tbl>
    <w:p w14:paraId="78AEE069" w14:textId="77777777" w:rsidR="00017350" w:rsidRPr="00017350" w:rsidRDefault="00017350" w:rsidP="00017350">
      <w:pPr>
        <w:widowControl w:val="0"/>
        <w:autoSpaceDE w:val="0"/>
        <w:autoSpaceDN w:val="0"/>
        <w:rPr>
          <w:b/>
          <w:szCs w:val="24"/>
        </w:rPr>
      </w:pPr>
    </w:p>
    <w:p w14:paraId="67E41633" w14:textId="77777777" w:rsidR="00017350" w:rsidRPr="00017350" w:rsidRDefault="00017350" w:rsidP="001C2F1B">
      <w:pPr>
        <w:widowControl w:val="0"/>
        <w:numPr>
          <w:ilvl w:val="1"/>
          <w:numId w:val="67"/>
        </w:numPr>
        <w:tabs>
          <w:tab w:val="left" w:pos="1500"/>
        </w:tabs>
        <w:autoSpaceDE w:val="0"/>
        <w:autoSpaceDN w:val="0"/>
        <w:spacing w:before="160"/>
        <w:rPr>
          <w:szCs w:val="24"/>
          <w:u w:color="000000"/>
        </w:rPr>
      </w:pPr>
      <w:r w:rsidRPr="00017350">
        <w:rPr>
          <w:szCs w:val="24"/>
          <w:u w:val="single" w:color="000000"/>
        </w:rPr>
        <w:t>Rationale</w:t>
      </w:r>
      <w:r w:rsidRPr="00017350">
        <w:rPr>
          <w:spacing w:val="-4"/>
          <w:szCs w:val="24"/>
          <w:u w:val="single" w:color="000000"/>
        </w:rPr>
        <w:t xml:space="preserve"> </w:t>
      </w:r>
      <w:r w:rsidRPr="00017350">
        <w:rPr>
          <w:szCs w:val="24"/>
          <w:u w:val="single" w:color="000000"/>
        </w:rPr>
        <w:t>for</w:t>
      </w:r>
      <w:r w:rsidRPr="00017350">
        <w:rPr>
          <w:spacing w:val="-3"/>
          <w:szCs w:val="24"/>
          <w:u w:val="single" w:color="000000"/>
        </w:rPr>
        <w:t xml:space="preserve"> </w:t>
      </w:r>
      <w:r w:rsidRPr="00017350">
        <w:rPr>
          <w:szCs w:val="24"/>
          <w:u w:val="single" w:color="000000"/>
        </w:rPr>
        <w:t>Selection</w:t>
      </w:r>
      <w:r w:rsidRPr="00017350">
        <w:rPr>
          <w:spacing w:val="-2"/>
          <w:szCs w:val="24"/>
          <w:u w:val="single" w:color="000000"/>
        </w:rPr>
        <w:t xml:space="preserve"> </w:t>
      </w:r>
      <w:r w:rsidRPr="00017350">
        <w:rPr>
          <w:szCs w:val="24"/>
          <w:u w:val="single" w:color="000000"/>
        </w:rPr>
        <w:t>of</w:t>
      </w:r>
      <w:r w:rsidRPr="00017350">
        <w:rPr>
          <w:spacing w:val="-1"/>
          <w:szCs w:val="24"/>
          <w:u w:val="single" w:color="000000"/>
        </w:rPr>
        <w:t xml:space="preserve"> </w:t>
      </w:r>
      <w:r w:rsidRPr="00017350">
        <w:rPr>
          <w:szCs w:val="24"/>
          <w:u w:val="single" w:color="000000"/>
        </w:rPr>
        <w:t>Indicator</w:t>
      </w:r>
      <w:r w:rsidRPr="00017350">
        <w:rPr>
          <w:spacing w:val="-3"/>
          <w:szCs w:val="24"/>
          <w:u w:val="single" w:color="000000"/>
        </w:rPr>
        <w:t xml:space="preserve"> </w:t>
      </w:r>
      <w:r w:rsidRPr="00017350">
        <w:rPr>
          <w:spacing w:val="-2"/>
          <w:szCs w:val="24"/>
          <w:u w:val="single" w:color="000000"/>
        </w:rPr>
        <w:t>Ranges</w:t>
      </w:r>
    </w:p>
    <w:p w14:paraId="34349EAF" w14:textId="77777777" w:rsidR="00017350" w:rsidRPr="00017350" w:rsidRDefault="00017350" w:rsidP="00017350">
      <w:pPr>
        <w:widowControl w:val="0"/>
        <w:autoSpaceDE w:val="0"/>
        <w:autoSpaceDN w:val="0"/>
        <w:spacing w:before="183" w:line="259" w:lineRule="auto"/>
        <w:ind w:right="864"/>
        <w:rPr>
          <w:szCs w:val="24"/>
        </w:rPr>
      </w:pPr>
      <w:r w:rsidRPr="00017350">
        <w:rPr>
          <w:szCs w:val="24"/>
        </w:rPr>
        <w:t>The operational range was observed during the first stack test after installation of equipment in October 2006. The appropriate indicator range was determined to be a minimum of 140 gpm and maximum of 400 gpm for each dryer; however, non- compliance</w:t>
      </w:r>
      <w:r w:rsidRPr="00017350">
        <w:rPr>
          <w:spacing w:val="-4"/>
          <w:szCs w:val="24"/>
        </w:rPr>
        <w:t xml:space="preserve"> </w:t>
      </w:r>
      <w:r w:rsidRPr="00017350">
        <w:rPr>
          <w:szCs w:val="24"/>
        </w:rPr>
        <w:t>would</w:t>
      </w:r>
      <w:r w:rsidRPr="00017350">
        <w:rPr>
          <w:spacing w:val="-3"/>
          <w:szCs w:val="24"/>
        </w:rPr>
        <w:t xml:space="preserve"> </w:t>
      </w:r>
      <w:r w:rsidRPr="00017350">
        <w:rPr>
          <w:szCs w:val="24"/>
        </w:rPr>
        <w:t>likely</w:t>
      </w:r>
      <w:r w:rsidRPr="00017350">
        <w:rPr>
          <w:spacing w:val="-1"/>
          <w:szCs w:val="24"/>
        </w:rPr>
        <w:t xml:space="preserve"> </w:t>
      </w:r>
      <w:r w:rsidRPr="00017350">
        <w:rPr>
          <w:szCs w:val="24"/>
        </w:rPr>
        <w:t>result</w:t>
      </w:r>
      <w:r w:rsidRPr="00017350">
        <w:rPr>
          <w:spacing w:val="-3"/>
          <w:szCs w:val="24"/>
        </w:rPr>
        <w:t xml:space="preserve"> </w:t>
      </w:r>
      <w:r w:rsidRPr="00017350">
        <w:rPr>
          <w:szCs w:val="24"/>
        </w:rPr>
        <w:t>from</w:t>
      </w:r>
      <w:r w:rsidRPr="00017350">
        <w:rPr>
          <w:spacing w:val="-3"/>
          <w:szCs w:val="24"/>
        </w:rPr>
        <w:t xml:space="preserve"> </w:t>
      </w:r>
      <w:r w:rsidRPr="00017350">
        <w:rPr>
          <w:szCs w:val="24"/>
        </w:rPr>
        <w:t>persistent</w:t>
      </w:r>
      <w:r w:rsidRPr="00017350">
        <w:rPr>
          <w:spacing w:val="-3"/>
          <w:szCs w:val="24"/>
        </w:rPr>
        <w:t xml:space="preserve"> </w:t>
      </w:r>
      <w:r w:rsidRPr="00017350">
        <w:rPr>
          <w:szCs w:val="24"/>
        </w:rPr>
        <w:t>operations</w:t>
      </w:r>
      <w:r w:rsidRPr="00017350">
        <w:rPr>
          <w:spacing w:val="-3"/>
          <w:szCs w:val="24"/>
        </w:rPr>
        <w:t xml:space="preserve"> </w:t>
      </w:r>
      <w:r w:rsidRPr="00017350">
        <w:rPr>
          <w:szCs w:val="24"/>
        </w:rPr>
        <w:t>at</w:t>
      </w:r>
      <w:r w:rsidRPr="00017350">
        <w:rPr>
          <w:spacing w:val="-3"/>
          <w:szCs w:val="24"/>
        </w:rPr>
        <w:t xml:space="preserve"> </w:t>
      </w:r>
      <w:r w:rsidRPr="00017350">
        <w:rPr>
          <w:szCs w:val="24"/>
        </w:rPr>
        <w:t>the</w:t>
      </w:r>
      <w:r w:rsidRPr="00017350">
        <w:rPr>
          <w:spacing w:val="-4"/>
          <w:szCs w:val="24"/>
        </w:rPr>
        <w:t xml:space="preserve"> </w:t>
      </w:r>
      <w:r w:rsidRPr="00017350">
        <w:rPr>
          <w:szCs w:val="24"/>
        </w:rPr>
        <w:t>lower</w:t>
      </w:r>
      <w:r w:rsidRPr="00017350">
        <w:rPr>
          <w:spacing w:val="-4"/>
          <w:szCs w:val="24"/>
        </w:rPr>
        <w:t xml:space="preserve"> </w:t>
      </w:r>
      <w:r w:rsidRPr="00017350">
        <w:rPr>
          <w:szCs w:val="24"/>
        </w:rPr>
        <w:t>level</w:t>
      </w:r>
      <w:r w:rsidRPr="00017350">
        <w:rPr>
          <w:spacing w:val="-1"/>
          <w:szCs w:val="24"/>
        </w:rPr>
        <w:t xml:space="preserve"> </w:t>
      </w:r>
      <w:r w:rsidRPr="00017350">
        <w:rPr>
          <w:szCs w:val="24"/>
        </w:rPr>
        <w:t>only.</w:t>
      </w:r>
      <w:r w:rsidRPr="00017350">
        <w:rPr>
          <w:spacing w:val="40"/>
          <w:szCs w:val="24"/>
        </w:rPr>
        <w:t xml:space="preserve"> </w:t>
      </w:r>
      <w:r w:rsidRPr="00017350">
        <w:rPr>
          <w:szCs w:val="24"/>
        </w:rPr>
        <w:t>Low level and high-level alarms are set at 180 gpm and 375 gpm respectively, to ensure corrective actions can be taken and water flow is maintained within the desirable operating range.</w:t>
      </w:r>
    </w:p>
    <w:p w14:paraId="61B87896" w14:textId="77777777" w:rsidR="00017350" w:rsidRPr="00017350" w:rsidRDefault="00017350" w:rsidP="00017350">
      <w:pPr>
        <w:widowControl w:val="0"/>
        <w:autoSpaceDE w:val="0"/>
        <w:autoSpaceDN w:val="0"/>
        <w:rPr>
          <w:szCs w:val="24"/>
        </w:rPr>
      </w:pPr>
    </w:p>
    <w:p w14:paraId="7CF70A99" w14:textId="77777777" w:rsidR="00017350" w:rsidRPr="00017350" w:rsidRDefault="00017350" w:rsidP="00017350">
      <w:pPr>
        <w:widowControl w:val="0"/>
        <w:autoSpaceDE w:val="0"/>
        <w:autoSpaceDN w:val="0"/>
        <w:spacing w:before="6"/>
        <w:rPr>
          <w:szCs w:val="24"/>
        </w:rPr>
      </w:pPr>
    </w:p>
    <w:p w14:paraId="2C5E964E" w14:textId="77777777" w:rsidR="00017350" w:rsidRPr="00017350" w:rsidRDefault="00017350" w:rsidP="001C2F1B">
      <w:pPr>
        <w:widowControl w:val="0"/>
        <w:numPr>
          <w:ilvl w:val="1"/>
          <w:numId w:val="67"/>
        </w:numPr>
        <w:tabs>
          <w:tab w:val="left" w:pos="1500"/>
        </w:tabs>
        <w:autoSpaceDE w:val="0"/>
        <w:autoSpaceDN w:val="0"/>
        <w:rPr>
          <w:szCs w:val="24"/>
          <w:u w:color="000000"/>
        </w:rPr>
      </w:pPr>
      <w:r w:rsidRPr="00017350">
        <w:rPr>
          <w:szCs w:val="24"/>
          <w:u w:val="single" w:color="000000"/>
        </w:rPr>
        <w:t>Emissions</w:t>
      </w:r>
      <w:r w:rsidRPr="00017350">
        <w:rPr>
          <w:spacing w:val="-3"/>
          <w:szCs w:val="24"/>
          <w:u w:val="single" w:color="000000"/>
        </w:rPr>
        <w:t xml:space="preserve"> </w:t>
      </w:r>
      <w:r w:rsidRPr="00017350">
        <w:rPr>
          <w:spacing w:val="-4"/>
          <w:szCs w:val="24"/>
          <w:u w:val="single" w:color="000000"/>
        </w:rPr>
        <w:t>Unit</w:t>
      </w:r>
    </w:p>
    <w:p w14:paraId="43B8F897" w14:textId="143BC22C" w:rsidR="00017350" w:rsidRPr="00017350" w:rsidRDefault="00017350" w:rsidP="00392E9F">
      <w:pPr>
        <w:widowControl w:val="0"/>
        <w:tabs>
          <w:tab w:val="left" w:pos="2939"/>
        </w:tabs>
        <w:autoSpaceDE w:val="0"/>
        <w:autoSpaceDN w:val="0"/>
        <w:spacing w:before="183" w:line="398" w:lineRule="auto"/>
        <w:ind w:right="840"/>
        <w:rPr>
          <w:szCs w:val="24"/>
        </w:rPr>
      </w:pPr>
      <w:r w:rsidRPr="00017350">
        <w:rPr>
          <w:spacing w:val="-2"/>
          <w:szCs w:val="24"/>
        </w:rPr>
        <w:t>Description:</w:t>
      </w:r>
      <w:r w:rsidR="00392E9F">
        <w:rPr>
          <w:szCs w:val="24"/>
        </w:rPr>
        <w:t xml:space="preserve">    </w:t>
      </w:r>
      <w:r w:rsidRPr="00017350">
        <w:rPr>
          <w:szCs w:val="24"/>
        </w:rPr>
        <w:t>Two</w:t>
      </w:r>
      <w:r w:rsidRPr="00017350">
        <w:rPr>
          <w:spacing w:val="-4"/>
          <w:szCs w:val="24"/>
        </w:rPr>
        <w:t xml:space="preserve"> </w:t>
      </w:r>
      <w:r w:rsidRPr="00017350">
        <w:rPr>
          <w:szCs w:val="24"/>
        </w:rPr>
        <w:t>(2)</w:t>
      </w:r>
      <w:r w:rsidRPr="00017350">
        <w:rPr>
          <w:spacing w:val="-5"/>
          <w:szCs w:val="24"/>
        </w:rPr>
        <w:t xml:space="preserve"> </w:t>
      </w:r>
      <w:r w:rsidRPr="00017350">
        <w:rPr>
          <w:szCs w:val="24"/>
        </w:rPr>
        <w:t>120</w:t>
      </w:r>
      <w:r w:rsidRPr="00017350">
        <w:rPr>
          <w:spacing w:val="-4"/>
          <w:szCs w:val="24"/>
        </w:rPr>
        <w:t xml:space="preserve"> </w:t>
      </w:r>
      <w:r w:rsidRPr="00017350">
        <w:rPr>
          <w:szCs w:val="24"/>
        </w:rPr>
        <w:t>MMBtu/hr</w:t>
      </w:r>
      <w:r w:rsidRPr="00017350">
        <w:rPr>
          <w:spacing w:val="-5"/>
          <w:szCs w:val="24"/>
        </w:rPr>
        <w:t xml:space="preserve"> </w:t>
      </w:r>
      <w:r w:rsidRPr="00017350">
        <w:rPr>
          <w:szCs w:val="24"/>
        </w:rPr>
        <w:t>(each)</w:t>
      </w:r>
      <w:r w:rsidRPr="00017350">
        <w:rPr>
          <w:spacing w:val="-5"/>
          <w:szCs w:val="24"/>
        </w:rPr>
        <w:t xml:space="preserve"> </w:t>
      </w:r>
      <w:r w:rsidRPr="00017350">
        <w:rPr>
          <w:szCs w:val="24"/>
        </w:rPr>
        <w:t>natural</w:t>
      </w:r>
      <w:r w:rsidRPr="00017350">
        <w:rPr>
          <w:spacing w:val="-4"/>
          <w:szCs w:val="24"/>
        </w:rPr>
        <w:t xml:space="preserve"> </w:t>
      </w:r>
      <w:r w:rsidRPr="00017350">
        <w:rPr>
          <w:szCs w:val="24"/>
        </w:rPr>
        <w:t>gas</w:t>
      </w:r>
      <w:r w:rsidRPr="00017350">
        <w:rPr>
          <w:spacing w:val="-4"/>
          <w:szCs w:val="24"/>
        </w:rPr>
        <w:t xml:space="preserve"> </w:t>
      </w:r>
      <w:r w:rsidRPr="00017350">
        <w:rPr>
          <w:szCs w:val="24"/>
        </w:rPr>
        <w:t>fired</w:t>
      </w:r>
      <w:r w:rsidRPr="00017350">
        <w:rPr>
          <w:spacing w:val="-4"/>
          <w:szCs w:val="24"/>
        </w:rPr>
        <w:t xml:space="preserve"> </w:t>
      </w:r>
      <w:r w:rsidRPr="00017350">
        <w:rPr>
          <w:szCs w:val="24"/>
        </w:rPr>
        <w:t>beet</w:t>
      </w:r>
      <w:r w:rsidRPr="00017350">
        <w:rPr>
          <w:spacing w:val="-4"/>
          <w:szCs w:val="24"/>
        </w:rPr>
        <w:t xml:space="preserve"> </w:t>
      </w:r>
      <w:r w:rsidRPr="00017350">
        <w:rPr>
          <w:szCs w:val="24"/>
        </w:rPr>
        <w:t>pulp</w:t>
      </w:r>
      <w:r w:rsidRPr="00017350">
        <w:rPr>
          <w:spacing w:val="-4"/>
          <w:szCs w:val="24"/>
        </w:rPr>
        <w:t xml:space="preserve"> </w:t>
      </w:r>
      <w:r w:rsidRPr="00017350">
        <w:rPr>
          <w:szCs w:val="24"/>
        </w:rPr>
        <w:t>dryers. Unit ID:</w:t>
      </w:r>
      <w:r w:rsidRPr="00017350">
        <w:rPr>
          <w:szCs w:val="24"/>
        </w:rPr>
        <w:tab/>
      </w:r>
      <w:r w:rsidRPr="00017350">
        <w:rPr>
          <w:spacing w:val="-2"/>
          <w:szCs w:val="24"/>
        </w:rPr>
        <w:t>EU004</w:t>
      </w:r>
    </w:p>
    <w:p w14:paraId="2A2592EC" w14:textId="4BADC7EF" w:rsidR="00017350" w:rsidRPr="00017350" w:rsidRDefault="00017350" w:rsidP="00392E9F">
      <w:pPr>
        <w:widowControl w:val="0"/>
        <w:tabs>
          <w:tab w:val="left" w:pos="2939"/>
        </w:tabs>
        <w:autoSpaceDE w:val="0"/>
        <w:autoSpaceDN w:val="0"/>
        <w:ind w:left="2970" w:right="1560" w:hanging="2970"/>
        <w:rPr>
          <w:szCs w:val="24"/>
        </w:rPr>
      </w:pPr>
      <w:r w:rsidRPr="00017350">
        <w:rPr>
          <w:spacing w:val="-2"/>
          <w:szCs w:val="24"/>
        </w:rPr>
        <w:t>Facility:</w:t>
      </w:r>
      <w:r w:rsidR="00392E9F">
        <w:rPr>
          <w:szCs w:val="24"/>
        </w:rPr>
        <w:t xml:space="preserve">           </w:t>
      </w:r>
      <w:r w:rsidRPr="00017350">
        <w:rPr>
          <w:szCs w:val="24"/>
        </w:rPr>
        <w:t>The</w:t>
      </w:r>
      <w:r w:rsidRPr="00017350">
        <w:rPr>
          <w:spacing w:val="-8"/>
          <w:szCs w:val="24"/>
        </w:rPr>
        <w:t xml:space="preserve"> </w:t>
      </w:r>
      <w:r w:rsidRPr="00017350">
        <w:rPr>
          <w:szCs w:val="24"/>
        </w:rPr>
        <w:t>Western</w:t>
      </w:r>
      <w:r w:rsidRPr="00017350">
        <w:rPr>
          <w:spacing w:val="-7"/>
          <w:szCs w:val="24"/>
        </w:rPr>
        <w:t xml:space="preserve"> </w:t>
      </w:r>
      <w:r w:rsidRPr="00017350">
        <w:rPr>
          <w:szCs w:val="24"/>
        </w:rPr>
        <w:t>Sugar</w:t>
      </w:r>
      <w:r w:rsidRPr="00017350">
        <w:rPr>
          <w:spacing w:val="-8"/>
          <w:szCs w:val="24"/>
        </w:rPr>
        <w:t xml:space="preserve"> </w:t>
      </w:r>
      <w:r w:rsidRPr="00017350">
        <w:rPr>
          <w:szCs w:val="24"/>
        </w:rPr>
        <w:t>Cooperative,</w:t>
      </w:r>
      <w:r w:rsidRPr="00017350">
        <w:rPr>
          <w:spacing w:val="-7"/>
          <w:szCs w:val="24"/>
        </w:rPr>
        <w:t xml:space="preserve"> </w:t>
      </w:r>
      <w:r w:rsidRPr="00017350">
        <w:rPr>
          <w:szCs w:val="24"/>
        </w:rPr>
        <w:t>Billings</w:t>
      </w:r>
      <w:r w:rsidRPr="00017350">
        <w:rPr>
          <w:spacing w:val="-7"/>
          <w:szCs w:val="24"/>
        </w:rPr>
        <w:t xml:space="preserve"> </w:t>
      </w:r>
      <w:r w:rsidRPr="00017350">
        <w:rPr>
          <w:szCs w:val="24"/>
        </w:rPr>
        <w:t>Facility Yellowstone County, MT</w:t>
      </w:r>
    </w:p>
    <w:p w14:paraId="7E8227F2" w14:textId="77777777" w:rsidR="00017350" w:rsidRPr="00017350" w:rsidRDefault="00017350" w:rsidP="00017350">
      <w:pPr>
        <w:widowControl w:val="0"/>
        <w:autoSpaceDE w:val="0"/>
        <w:autoSpaceDN w:val="0"/>
        <w:rPr>
          <w:szCs w:val="24"/>
        </w:rPr>
      </w:pPr>
    </w:p>
    <w:p w14:paraId="338F0E0E" w14:textId="77777777" w:rsidR="00392E9F" w:rsidRDefault="00017350" w:rsidP="001C2F1B">
      <w:pPr>
        <w:widowControl w:val="0"/>
        <w:numPr>
          <w:ilvl w:val="1"/>
          <w:numId w:val="67"/>
        </w:numPr>
        <w:tabs>
          <w:tab w:val="left" w:pos="1500"/>
          <w:tab w:val="left" w:pos="3659"/>
        </w:tabs>
        <w:autoSpaceDE w:val="0"/>
        <w:autoSpaceDN w:val="0"/>
        <w:spacing w:before="1" w:line="396" w:lineRule="auto"/>
        <w:ind w:right="2259"/>
        <w:rPr>
          <w:szCs w:val="24"/>
          <w:u w:color="000000"/>
        </w:rPr>
      </w:pPr>
      <w:r w:rsidRPr="00017350">
        <w:rPr>
          <w:szCs w:val="24"/>
          <w:u w:val="single" w:color="000000"/>
        </w:rPr>
        <w:t>Applicable</w:t>
      </w:r>
      <w:r w:rsidRPr="00017350">
        <w:rPr>
          <w:spacing w:val="-8"/>
          <w:szCs w:val="24"/>
          <w:u w:val="single" w:color="000000"/>
        </w:rPr>
        <w:t xml:space="preserve"> </w:t>
      </w:r>
      <w:r w:rsidRPr="00017350">
        <w:rPr>
          <w:szCs w:val="24"/>
          <w:u w:val="single" w:color="000000"/>
        </w:rPr>
        <w:t>Requirement,</w:t>
      </w:r>
      <w:r w:rsidRPr="00017350">
        <w:rPr>
          <w:spacing w:val="-7"/>
          <w:szCs w:val="24"/>
          <w:u w:val="single" w:color="000000"/>
        </w:rPr>
        <w:t xml:space="preserve"> </w:t>
      </w:r>
      <w:r w:rsidRPr="00017350">
        <w:rPr>
          <w:szCs w:val="24"/>
          <w:u w:val="single" w:color="000000"/>
        </w:rPr>
        <w:t>Emissions</w:t>
      </w:r>
      <w:r w:rsidRPr="00017350">
        <w:rPr>
          <w:spacing w:val="-7"/>
          <w:szCs w:val="24"/>
          <w:u w:val="single" w:color="000000"/>
        </w:rPr>
        <w:t xml:space="preserve"> </w:t>
      </w:r>
      <w:r w:rsidRPr="00017350">
        <w:rPr>
          <w:szCs w:val="24"/>
          <w:u w:val="single" w:color="000000"/>
        </w:rPr>
        <w:t>Limits,</w:t>
      </w:r>
      <w:r w:rsidRPr="00017350">
        <w:rPr>
          <w:spacing w:val="-7"/>
          <w:szCs w:val="24"/>
          <w:u w:val="single" w:color="000000"/>
        </w:rPr>
        <w:t xml:space="preserve"> </w:t>
      </w:r>
      <w:r w:rsidRPr="00017350">
        <w:rPr>
          <w:szCs w:val="24"/>
          <w:u w:val="single" w:color="000000"/>
        </w:rPr>
        <w:t>and</w:t>
      </w:r>
      <w:r w:rsidRPr="00017350">
        <w:rPr>
          <w:spacing w:val="-7"/>
          <w:szCs w:val="24"/>
          <w:u w:val="single" w:color="000000"/>
        </w:rPr>
        <w:t xml:space="preserve"> </w:t>
      </w:r>
      <w:r w:rsidRPr="00017350">
        <w:rPr>
          <w:szCs w:val="24"/>
          <w:u w:val="single" w:color="000000"/>
        </w:rPr>
        <w:t>Monitoring</w:t>
      </w:r>
      <w:r w:rsidRPr="00017350">
        <w:rPr>
          <w:spacing w:val="-7"/>
          <w:szCs w:val="24"/>
          <w:u w:val="single" w:color="000000"/>
        </w:rPr>
        <w:t xml:space="preserve"> </w:t>
      </w:r>
      <w:r w:rsidRPr="00017350">
        <w:rPr>
          <w:szCs w:val="24"/>
          <w:u w:val="single" w:color="000000"/>
        </w:rPr>
        <w:t>Requirements</w:t>
      </w:r>
      <w:r w:rsidRPr="00017350">
        <w:rPr>
          <w:szCs w:val="24"/>
          <w:u w:color="000000"/>
        </w:rPr>
        <w:t xml:space="preserve"> </w:t>
      </w:r>
    </w:p>
    <w:p w14:paraId="6243624D" w14:textId="5394DD10" w:rsidR="00017350" w:rsidRPr="00017350" w:rsidRDefault="00017350" w:rsidP="00392E9F">
      <w:pPr>
        <w:widowControl w:val="0"/>
        <w:tabs>
          <w:tab w:val="left" w:pos="1500"/>
          <w:tab w:val="left" w:pos="3659"/>
        </w:tabs>
        <w:autoSpaceDE w:val="0"/>
        <w:autoSpaceDN w:val="0"/>
        <w:spacing w:before="1" w:line="396" w:lineRule="auto"/>
        <w:ind w:right="2259"/>
        <w:rPr>
          <w:szCs w:val="24"/>
          <w:u w:color="000000"/>
        </w:rPr>
      </w:pPr>
      <w:r w:rsidRPr="00017350">
        <w:rPr>
          <w:spacing w:val="-2"/>
          <w:szCs w:val="24"/>
          <w:u w:color="000000"/>
        </w:rPr>
        <w:t>Regulation:</w:t>
      </w:r>
      <w:r w:rsidRPr="00017350">
        <w:rPr>
          <w:szCs w:val="24"/>
          <w:u w:color="000000"/>
        </w:rPr>
        <w:tab/>
        <w:t>ARM 17.8.310</w:t>
      </w:r>
    </w:p>
    <w:p w14:paraId="4E1F19AF" w14:textId="77777777" w:rsidR="00017350" w:rsidRPr="00017350" w:rsidRDefault="00017350" w:rsidP="00017350">
      <w:pPr>
        <w:widowControl w:val="0"/>
        <w:autoSpaceDE w:val="0"/>
        <w:autoSpaceDN w:val="0"/>
        <w:spacing w:line="396" w:lineRule="auto"/>
        <w:rPr>
          <w:szCs w:val="24"/>
        </w:rPr>
        <w:sectPr w:rsidR="00017350" w:rsidRPr="00017350" w:rsidSect="000E4E50">
          <w:pgSz w:w="12240" w:h="15840"/>
          <w:pgMar w:top="1360" w:right="660" w:bottom="1480" w:left="660" w:header="0" w:footer="1254" w:gutter="0"/>
          <w:pgNumType w:chapStyle="1"/>
          <w:cols w:space="720"/>
        </w:sectPr>
      </w:pPr>
    </w:p>
    <w:p w14:paraId="1A293621" w14:textId="14FA7239" w:rsidR="00017350" w:rsidRPr="00017350" w:rsidRDefault="00017350" w:rsidP="00017350">
      <w:pPr>
        <w:widowControl w:val="0"/>
        <w:autoSpaceDE w:val="0"/>
        <w:autoSpaceDN w:val="0"/>
        <w:spacing w:before="79"/>
        <w:rPr>
          <w:szCs w:val="24"/>
        </w:rPr>
      </w:pPr>
      <w:r w:rsidRPr="00017350">
        <w:rPr>
          <w:szCs w:val="24"/>
        </w:rPr>
        <w:lastRenderedPageBreak/>
        <w:t>Regulated</w:t>
      </w:r>
      <w:r w:rsidRPr="00017350">
        <w:rPr>
          <w:spacing w:val="-4"/>
          <w:szCs w:val="24"/>
        </w:rPr>
        <w:t xml:space="preserve"> </w:t>
      </w:r>
      <w:r w:rsidRPr="00017350">
        <w:rPr>
          <w:szCs w:val="24"/>
        </w:rPr>
        <w:t>Pollutant:</w:t>
      </w:r>
      <w:r w:rsidRPr="00017350">
        <w:rPr>
          <w:spacing w:val="33"/>
          <w:szCs w:val="24"/>
        </w:rPr>
        <w:t xml:space="preserve">  </w:t>
      </w:r>
      <w:r w:rsidR="00392E9F">
        <w:rPr>
          <w:spacing w:val="33"/>
          <w:szCs w:val="24"/>
        </w:rPr>
        <w:tab/>
      </w:r>
      <w:r w:rsidR="00392E9F">
        <w:rPr>
          <w:spacing w:val="33"/>
          <w:szCs w:val="24"/>
        </w:rPr>
        <w:tab/>
      </w:r>
      <w:r w:rsidR="00392E9F">
        <w:rPr>
          <w:spacing w:val="33"/>
          <w:szCs w:val="24"/>
        </w:rPr>
        <w:tab/>
      </w:r>
      <w:r w:rsidRPr="00017350">
        <w:rPr>
          <w:szCs w:val="24"/>
        </w:rPr>
        <w:t>Particulate</w:t>
      </w:r>
      <w:r w:rsidRPr="00017350">
        <w:rPr>
          <w:spacing w:val="-2"/>
          <w:szCs w:val="24"/>
        </w:rPr>
        <w:t xml:space="preserve"> </w:t>
      </w:r>
      <w:r w:rsidRPr="00017350">
        <w:rPr>
          <w:szCs w:val="24"/>
        </w:rPr>
        <w:t xml:space="preserve">Matter </w:t>
      </w:r>
      <w:r w:rsidRPr="00017350">
        <w:rPr>
          <w:spacing w:val="-4"/>
          <w:szCs w:val="24"/>
        </w:rPr>
        <w:t>(PM)</w:t>
      </w:r>
    </w:p>
    <w:p w14:paraId="3A0E4484" w14:textId="77777777" w:rsidR="00017350" w:rsidRPr="00017350" w:rsidRDefault="00017350" w:rsidP="00017350">
      <w:pPr>
        <w:widowControl w:val="0"/>
        <w:autoSpaceDE w:val="0"/>
        <w:autoSpaceDN w:val="0"/>
        <w:spacing w:before="182" w:line="259" w:lineRule="auto"/>
        <w:ind w:right="823"/>
        <w:rPr>
          <w:szCs w:val="24"/>
        </w:rPr>
      </w:pPr>
      <w:r w:rsidRPr="00017350">
        <w:rPr>
          <w:szCs w:val="24"/>
        </w:rPr>
        <w:t>Emissions</w:t>
      </w:r>
      <w:r w:rsidRPr="00017350">
        <w:rPr>
          <w:spacing w:val="-5"/>
          <w:szCs w:val="24"/>
        </w:rPr>
        <w:t xml:space="preserve"> </w:t>
      </w:r>
      <w:r w:rsidRPr="00017350">
        <w:rPr>
          <w:szCs w:val="24"/>
        </w:rPr>
        <w:t>Limits</w:t>
      </w:r>
      <w:r w:rsidRPr="00017350">
        <w:rPr>
          <w:spacing w:val="-3"/>
          <w:szCs w:val="24"/>
        </w:rPr>
        <w:t xml:space="preserve"> </w:t>
      </w:r>
      <w:r w:rsidRPr="00017350">
        <w:rPr>
          <w:szCs w:val="24"/>
        </w:rPr>
        <w:t>(PM):</w:t>
      </w:r>
      <w:r w:rsidRPr="00017350">
        <w:rPr>
          <w:spacing w:val="-5"/>
          <w:szCs w:val="24"/>
        </w:rPr>
        <w:t xml:space="preserve"> </w:t>
      </w:r>
      <w:r w:rsidRPr="00017350">
        <w:rPr>
          <w:szCs w:val="24"/>
        </w:rPr>
        <w:t>E</w:t>
      </w:r>
      <w:r w:rsidRPr="00017350">
        <w:rPr>
          <w:spacing w:val="-4"/>
          <w:szCs w:val="24"/>
        </w:rPr>
        <w:t xml:space="preserve"> </w:t>
      </w:r>
      <w:r w:rsidRPr="00017350">
        <w:rPr>
          <w:szCs w:val="24"/>
        </w:rPr>
        <w:t>=</w:t>
      </w:r>
      <w:r w:rsidRPr="00017350">
        <w:rPr>
          <w:spacing w:val="-4"/>
          <w:szCs w:val="24"/>
        </w:rPr>
        <w:t xml:space="preserve"> </w:t>
      </w:r>
      <w:r w:rsidRPr="00017350">
        <w:rPr>
          <w:szCs w:val="24"/>
        </w:rPr>
        <w:t>4.10</w:t>
      </w:r>
      <w:r w:rsidRPr="00017350">
        <w:rPr>
          <w:spacing w:val="-3"/>
          <w:szCs w:val="24"/>
        </w:rPr>
        <w:t xml:space="preserve"> </w:t>
      </w:r>
      <w:r w:rsidRPr="00017350">
        <w:rPr>
          <w:szCs w:val="24"/>
        </w:rPr>
        <w:t>*</w:t>
      </w:r>
      <w:r w:rsidRPr="00017350">
        <w:rPr>
          <w:spacing w:val="-3"/>
          <w:szCs w:val="24"/>
        </w:rPr>
        <w:t xml:space="preserve"> </w:t>
      </w:r>
      <w:r w:rsidRPr="00017350">
        <w:rPr>
          <w:szCs w:val="24"/>
        </w:rPr>
        <w:t>P</w:t>
      </w:r>
      <w:r w:rsidRPr="00017350">
        <w:rPr>
          <w:szCs w:val="24"/>
          <w:vertAlign w:val="superscript"/>
        </w:rPr>
        <w:t>-0.67</w:t>
      </w:r>
      <w:r w:rsidRPr="00017350">
        <w:rPr>
          <w:spacing w:val="-21"/>
          <w:szCs w:val="24"/>
        </w:rPr>
        <w:t xml:space="preserve"> </w:t>
      </w:r>
      <w:r w:rsidRPr="00017350">
        <w:rPr>
          <w:szCs w:val="24"/>
        </w:rPr>
        <w:t>(for</w:t>
      </w:r>
      <w:r w:rsidRPr="00017350">
        <w:rPr>
          <w:spacing w:val="-4"/>
          <w:szCs w:val="24"/>
        </w:rPr>
        <w:t xml:space="preserve"> </w:t>
      </w:r>
      <w:r w:rsidRPr="00017350">
        <w:rPr>
          <w:szCs w:val="24"/>
        </w:rPr>
        <w:t>process</w:t>
      </w:r>
      <w:r w:rsidRPr="00017350">
        <w:rPr>
          <w:spacing w:val="-3"/>
          <w:szCs w:val="24"/>
        </w:rPr>
        <w:t xml:space="preserve"> </w:t>
      </w:r>
      <w:r w:rsidRPr="00017350">
        <w:rPr>
          <w:szCs w:val="24"/>
        </w:rPr>
        <w:t>weights</w:t>
      </w:r>
      <w:r w:rsidRPr="00017350">
        <w:rPr>
          <w:spacing w:val="-3"/>
          <w:szCs w:val="24"/>
        </w:rPr>
        <w:t xml:space="preserve"> </w:t>
      </w:r>
      <w:r w:rsidRPr="00017350">
        <w:rPr>
          <w:szCs w:val="24"/>
        </w:rPr>
        <w:t>up</w:t>
      </w:r>
      <w:r w:rsidRPr="00017350">
        <w:rPr>
          <w:spacing w:val="-3"/>
          <w:szCs w:val="24"/>
        </w:rPr>
        <w:t xml:space="preserve"> </w:t>
      </w:r>
      <w:r w:rsidRPr="00017350">
        <w:rPr>
          <w:szCs w:val="24"/>
        </w:rPr>
        <w:t>to 30 tons per hour); and E = 55.0 * P</w:t>
      </w:r>
      <w:r w:rsidRPr="00017350">
        <w:rPr>
          <w:szCs w:val="24"/>
          <w:vertAlign w:val="superscript"/>
        </w:rPr>
        <w:t>0.11</w:t>
      </w:r>
      <w:r w:rsidRPr="00017350">
        <w:rPr>
          <w:szCs w:val="24"/>
        </w:rPr>
        <w:t xml:space="preserve"> – 40 (for process weight rates </w:t>
      </w:r>
      <w:proofErr w:type="gramStart"/>
      <w:r w:rsidRPr="00017350">
        <w:rPr>
          <w:szCs w:val="24"/>
        </w:rPr>
        <w:t>in excess of</w:t>
      </w:r>
      <w:proofErr w:type="gramEnd"/>
      <w:r w:rsidRPr="00017350">
        <w:rPr>
          <w:szCs w:val="24"/>
        </w:rPr>
        <w:t xml:space="preserve"> 30 tons per hour).</w:t>
      </w:r>
    </w:p>
    <w:p w14:paraId="50673C17" w14:textId="77777777" w:rsidR="00017350" w:rsidRPr="00017350" w:rsidRDefault="00017350" w:rsidP="00017350">
      <w:pPr>
        <w:widowControl w:val="0"/>
        <w:autoSpaceDE w:val="0"/>
        <w:autoSpaceDN w:val="0"/>
        <w:rPr>
          <w:szCs w:val="24"/>
        </w:rPr>
      </w:pPr>
    </w:p>
    <w:p w14:paraId="724A0B03" w14:textId="71BE7D52" w:rsidR="00017350" w:rsidRPr="00017350" w:rsidRDefault="00017350" w:rsidP="00392E9F">
      <w:pPr>
        <w:widowControl w:val="0"/>
        <w:tabs>
          <w:tab w:val="left" w:pos="4379"/>
        </w:tabs>
        <w:autoSpaceDE w:val="0"/>
        <w:autoSpaceDN w:val="0"/>
        <w:rPr>
          <w:szCs w:val="24"/>
        </w:rPr>
      </w:pPr>
      <w:r w:rsidRPr="00017350">
        <w:rPr>
          <w:szCs w:val="24"/>
        </w:rPr>
        <w:t>Monitoring</w:t>
      </w:r>
      <w:r w:rsidRPr="00017350">
        <w:rPr>
          <w:spacing w:val="-1"/>
          <w:szCs w:val="24"/>
        </w:rPr>
        <w:t xml:space="preserve"> </w:t>
      </w:r>
      <w:r w:rsidRPr="00017350">
        <w:rPr>
          <w:spacing w:val="-2"/>
          <w:szCs w:val="24"/>
        </w:rPr>
        <w:t>Requirements:</w:t>
      </w:r>
      <w:r w:rsidR="00392E9F">
        <w:rPr>
          <w:spacing w:val="-2"/>
          <w:szCs w:val="24"/>
        </w:rPr>
        <w:t xml:space="preserve">   </w:t>
      </w:r>
      <w:r w:rsidRPr="00017350">
        <w:rPr>
          <w:szCs w:val="24"/>
        </w:rPr>
        <w:t>The</w:t>
      </w:r>
      <w:r w:rsidRPr="00017350">
        <w:rPr>
          <w:spacing w:val="-5"/>
          <w:szCs w:val="24"/>
        </w:rPr>
        <w:t xml:space="preserve"> </w:t>
      </w:r>
      <w:r w:rsidRPr="00017350">
        <w:rPr>
          <w:szCs w:val="24"/>
        </w:rPr>
        <w:t>current</w:t>
      </w:r>
      <w:r w:rsidRPr="00017350">
        <w:rPr>
          <w:spacing w:val="-1"/>
          <w:szCs w:val="24"/>
        </w:rPr>
        <w:t xml:space="preserve"> </w:t>
      </w:r>
      <w:r w:rsidRPr="00017350">
        <w:rPr>
          <w:szCs w:val="24"/>
        </w:rPr>
        <w:t>operating</w:t>
      </w:r>
      <w:r w:rsidRPr="00017350">
        <w:rPr>
          <w:spacing w:val="-1"/>
          <w:szCs w:val="24"/>
        </w:rPr>
        <w:t xml:space="preserve"> </w:t>
      </w:r>
      <w:r w:rsidRPr="00017350">
        <w:rPr>
          <w:szCs w:val="24"/>
        </w:rPr>
        <w:t>permit</w:t>
      </w:r>
      <w:r w:rsidRPr="00017350">
        <w:rPr>
          <w:spacing w:val="-2"/>
          <w:szCs w:val="24"/>
        </w:rPr>
        <w:t xml:space="preserve"> </w:t>
      </w:r>
      <w:r w:rsidRPr="00017350">
        <w:rPr>
          <w:szCs w:val="24"/>
        </w:rPr>
        <w:t>requires</w:t>
      </w:r>
      <w:r w:rsidRPr="00017350">
        <w:rPr>
          <w:spacing w:val="-1"/>
          <w:szCs w:val="24"/>
        </w:rPr>
        <w:t xml:space="preserve"> </w:t>
      </w:r>
      <w:r w:rsidRPr="00017350">
        <w:rPr>
          <w:szCs w:val="24"/>
        </w:rPr>
        <w:t>a</w:t>
      </w:r>
      <w:r w:rsidRPr="00017350">
        <w:rPr>
          <w:spacing w:val="-2"/>
          <w:szCs w:val="24"/>
        </w:rPr>
        <w:t xml:space="preserve"> </w:t>
      </w:r>
      <w:r w:rsidRPr="00017350">
        <w:rPr>
          <w:szCs w:val="24"/>
        </w:rPr>
        <w:t>Method</w:t>
      </w:r>
      <w:r w:rsidRPr="00017350">
        <w:rPr>
          <w:spacing w:val="-1"/>
          <w:szCs w:val="24"/>
        </w:rPr>
        <w:t xml:space="preserve"> </w:t>
      </w:r>
      <w:r w:rsidRPr="00017350">
        <w:rPr>
          <w:spacing w:val="-10"/>
          <w:szCs w:val="24"/>
        </w:rPr>
        <w:t>5</w:t>
      </w:r>
      <w:r w:rsidR="00392E9F">
        <w:rPr>
          <w:spacing w:val="-10"/>
          <w:szCs w:val="24"/>
        </w:rPr>
        <w:t xml:space="preserve"> </w:t>
      </w:r>
      <w:r w:rsidRPr="00017350">
        <w:rPr>
          <w:szCs w:val="24"/>
        </w:rPr>
        <w:t>particulate stack test every 2 years and a Method 9 every year. The permit also has a throughput limit of 188,000 tons</w:t>
      </w:r>
      <w:r w:rsidRPr="00017350">
        <w:rPr>
          <w:spacing w:val="-4"/>
          <w:szCs w:val="24"/>
        </w:rPr>
        <w:t xml:space="preserve"> </w:t>
      </w:r>
      <w:r w:rsidRPr="00017350">
        <w:rPr>
          <w:szCs w:val="24"/>
        </w:rPr>
        <w:t>of</w:t>
      </w:r>
      <w:r w:rsidRPr="00017350">
        <w:rPr>
          <w:spacing w:val="-5"/>
          <w:szCs w:val="24"/>
        </w:rPr>
        <w:t xml:space="preserve"> </w:t>
      </w:r>
      <w:r w:rsidRPr="00017350">
        <w:rPr>
          <w:szCs w:val="24"/>
        </w:rPr>
        <w:t>pressed</w:t>
      </w:r>
      <w:r w:rsidRPr="00017350">
        <w:rPr>
          <w:spacing w:val="-4"/>
          <w:szCs w:val="24"/>
        </w:rPr>
        <w:t xml:space="preserve"> </w:t>
      </w:r>
      <w:r w:rsidRPr="00017350">
        <w:rPr>
          <w:szCs w:val="24"/>
        </w:rPr>
        <w:t>pulp</w:t>
      </w:r>
      <w:r w:rsidRPr="00017350">
        <w:rPr>
          <w:spacing w:val="-4"/>
          <w:szCs w:val="24"/>
        </w:rPr>
        <w:t xml:space="preserve"> </w:t>
      </w:r>
      <w:r w:rsidRPr="00017350">
        <w:rPr>
          <w:szCs w:val="24"/>
        </w:rPr>
        <w:t>that</w:t>
      </w:r>
      <w:r w:rsidRPr="00017350">
        <w:rPr>
          <w:spacing w:val="-2"/>
          <w:szCs w:val="24"/>
        </w:rPr>
        <w:t xml:space="preserve"> </w:t>
      </w:r>
      <w:r w:rsidRPr="00017350">
        <w:rPr>
          <w:szCs w:val="24"/>
        </w:rPr>
        <w:t>can</w:t>
      </w:r>
      <w:r w:rsidRPr="00017350">
        <w:rPr>
          <w:spacing w:val="-4"/>
          <w:szCs w:val="24"/>
        </w:rPr>
        <w:t xml:space="preserve"> </w:t>
      </w:r>
      <w:r w:rsidRPr="00017350">
        <w:rPr>
          <w:szCs w:val="24"/>
        </w:rPr>
        <w:t>be</w:t>
      </w:r>
      <w:r w:rsidRPr="00017350">
        <w:rPr>
          <w:spacing w:val="-5"/>
          <w:szCs w:val="24"/>
        </w:rPr>
        <w:t xml:space="preserve"> </w:t>
      </w:r>
      <w:r w:rsidRPr="00017350">
        <w:rPr>
          <w:szCs w:val="24"/>
        </w:rPr>
        <w:t>processed</w:t>
      </w:r>
      <w:r w:rsidRPr="00017350">
        <w:rPr>
          <w:spacing w:val="-4"/>
          <w:szCs w:val="24"/>
        </w:rPr>
        <w:t xml:space="preserve"> </w:t>
      </w:r>
      <w:r w:rsidRPr="00017350">
        <w:rPr>
          <w:szCs w:val="24"/>
        </w:rPr>
        <w:t>in</w:t>
      </w:r>
      <w:r w:rsidRPr="00017350">
        <w:rPr>
          <w:spacing w:val="-2"/>
          <w:szCs w:val="24"/>
        </w:rPr>
        <w:t xml:space="preserve"> </w:t>
      </w:r>
      <w:r w:rsidRPr="00017350">
        <w:rPr>
          <w:szCs w:val="24"/>
        </w:rPr>
        <w:t>a</w:t>
      </w:r>
      <w:r w:rsidRPr="00017350">
        <w:rPr>
          <w:spacing w:val="-5"/>
          <w:szCs w:val="24"/>
        </w:rPr>
        <w:t xml:space="preserve"> </w:t>
      </w:r>
      <w:r w:rsidRPr="00017350">
        <w:rPr>
          <w:szCs w:val="24"/>
        </w:rPr>
        <w:t>year</w:t>
      </w:r>
      <w:r w:rsidR="00273BD1">
        <w:rPr>
          <w:szCs w:val="24"/>
        </w:rPr>
        <w:t>.</w:t>
      </w:r>
      <w:r w:rsidRPr="00017350">
        <w:rPr>
          <w:spacing w:val="-5"/>
          <w:szCs w:val="24"/>
        </w:rPr>
        <w:t xml:space="preserve"> </w:t>
      </w:r>
    </w:p>
    <w:p w14:paraId="1D9576F1" w14:textId="77777777" w:rsidR="00017350" w:rsidRPr="00017350" w:rsidRDefault="00017350" w:rsidP="00017350">
      <w:pPr>
        <w:widowControl w:val="0"/>
        <w:autoSpaceDE w:val="0"/>
        <w:autoSpaceDN w:val="0"/>
        <w:rPr>
          <w:szCs w:val="24"/>
        </w:rPr>
      </w:pPr>
    </w:p>
    <w:p w14:paraId="0A00B0FA" w14:textId="77777777" w:rsidR="00017350" w:rsidRPr="00017350" w:rsidRDefault="00017350" w:rsidP="001C2F1B">
      <w:pPr>
        <w:widowControl w:val="0"/>
        <w:numPr>
          <w:ilvl w:val="1"/>
          <w:numId w:val="67"/>
        </w:numPr>
        <w:tabs>
          <w:tab w:val="left" w:pos="1500"/>
        </w:tabs>
        <w:autoSpaceDE w:val="0"/>
        <w:autoSpaceDN w:val="0"/>
        <w:spacing w:before="158"/>
        <w:ind w:hanging="361"/>
        <w:rPr>
          <w:szCs w:val="24"/>
          <w:u w:color="000000"/>
        </w:rPr>
      </w:pPr>
      <w:r w:rsidRPr="00017350">
        <w:rPr>
          <w:szCs w:val="24"/>
          <w:u w:val="single" w:color="000000"/>
        </w:rPr>
        <w:t>Control</w:t>
      </w:r>
      <w:r w:rsidRPr="00017350">
        <w:rPr>
          <w:spacing w:val="-3"/>
          <w:szCs w:val="24"/>
          <w:u w:val="single" w:color="000000"/>
        </w:rPr>
        <w:t xml:space="preserve"> </w:t>
      </w:r>
      <w:r w:rsidRPr="00017350">
        <w:rPr>
          <w:spacing w:val="-2"/>
          <w:szCs w:val="24"/>
          <w:u w:val="single" w:color="000000"/>
        </w:rPr>
        <w:t>Technology</w:t>
      </w:r>
    </w:p>
    <w:p w14:paraId="57922DDA" w14:textId="77777777" w:rsidR="00017350" w:rsidRPr="00017350" w:rsidRDefault="00017350" w:rsidP="00017350">
      <w:pPr>
        <w:widowControl w:val="0"/>
        <w:autoSpaceDE w:val="0"/>
        <w:autoSpaceDN w:val="0"/>
        <w:spacing w:before="180" w:line="261" w:lineRule="auto"/>
        <w:ind w:right="864"/>
        <w:rPr>
          <w:szCs w:val="24"/>
        </w:rPr>
      </w:pPr>
      <w:r w:rsidRPr="00017350">
        <w:rPr>
          <w:szCs w:val="24"/>
        </w:rPr>
        <w:t>Pollution</w:t>
      </w:r>
      <w:r w:rsidRPr="00017350">
        <w:rPr>
          <w:spacing w:val="-3"/>
          <w:szCs w:val="24"/>
        </w:rPr>
        <w:t xml:space="preserve"> </w:t>
      </w:r>
      <w:r w:rsidRPr="00017350">
        <w:rPr>
          <w:szCs w:val="24"/>
        </w:rPr>
        <w:t>control</w:t>
      </w:r>
      <w:r w:rsidRPr="00017350">
        <w:rPr>
          <w:spacing w:val="-3"/>
          <w:szCs w:val="24"/>
        </w:rPr>
        <w:t xml:space="preserve"> </w:t>
      </w:r>
      <w:r w:rsidRPr="00017350">
        <w:rPr>
          <w:szCs w:val="24"/>
        </w:rPr>
        <w:t>is</w:t>
      </w:r>
      <w:r w:rsidRPr="00017350">
        <w:rPr>
          <w:spacing w:val="-3"/>
          <w:szCs w:val="24"/>
        </w:rPr>
        <w:t xml:space="preserve"> </w:t>
      </w:r>
      <w:r w:rsidRPr="00017350">
        <w:rPr>
          <w:szCs w:val="24"/>
        </w:rPr>
        <w:t>from</w:t>
      </w:r>
      <w:r w:rsidRPr="00017350">
        <w:rPr>
          <w:spacing w:val="-5"/>
          <w:szCs w:val="24"/>
        </w:rPr>
        <w:t xml:space="preserve"> </w:t>
      </w:r>
      <w:r w:rsidRPr="00017350">
        <w:rPr>
          <w:szCs w:val="24"/>
        </w:rPr>
        <w:t>two</w:t>
      </w:r>
      <w:r w:rsidRPr="00017350">
        <w:rPr>
          <w:spacing w:val="-3"/>
          <w:szCs w:val="24"/>
        </w:rPr>
        <w:t xml:space="preserve"> </w:t>
      </w:r>
      <w:r w:rsidRPr="00017350">
        <w:rPr>
          <w:szCs w:val="24"/>
        </w:rPr>
        <w:t>(2)</w:t>
      </w:r>
      <w:r w:rsidRPr="00017350">
        <w:rPr>
          <w:spacing w:val="-4"/>
          <w:szCs w:val="24"/>
        </w:rPr>
        <w:t xml:space="preserve"> </w:t>
      </w:r>
      <w:r w:rsidRPr="00017350">
        <w:rPr>
          <w:szCs w:val="24"/>
        </w:rPr>
        <w:t>Stearns-</w:t>
      </w:r>
      <w:proofErr w:type="gramStart"/>
      <w:r w:rsidRPr="00017350">
        <w:rPr>
          <w:szCs w:val="24"/>
        </w:rPr>
        <w:t>Rogers</w:t>
      </w:r>
      <w:proofErr w:type="gramEnd"/>
      <w:r w:rsidRPr="00017350">
        <w:rPr>
          <w:spacing w:val="-3"/>
          <w:szCs w:val="24"/>
        </w:rPr>
        <w:t xml:space="preserve"> </w:t>
      </w:r>
      <w:r w:rsidRPr="00017350">
        <w:rPr>
          <w:szCs w:val="24"/>
        </w:rPr>
        <w:t>cyclone</w:t>
      </w:r>
      <w:r w:rsidRPr="00017350">
        <w:rPr>
          <w:spacing w:val="-4"/>
          <w:szCs w:val="24"/>
        </w:rPr>
        <w:t xml:space="preserve"> </w:t>
      </w:r>
      <w:r w:rsidRPr="00017350">
        <w:rPr>
          <w:szCs w:val="24"/>
        </w:rPr>
        <w:t>separators,</w:t>
      </w:r>
      <w:r w:rsidRPr="00017350">
        <w:rPr>
          <w:spacing w:val="-3"/>
          <w:szCs w:val="24"/>
        </w:rPr>
        <w:t xml:space="preserve"> </w:t>
      </w:r>
      <w:r w:rsidRPr="00017350">
        <w:rPr>
          <w:szCs w:val="24"/>
        </w:rPr>
        <w:t>two</w:t>
      </w:r>
      <w:r w:rsidRPr="00017350">
        <w:rPr>
          <w:spacing w:val="-3"/>
          <w:szCs w:val="24"/>
        </w:rPr>
        <w:t xml:space="preserve"> </w:t>
      </w:r>
      <w:r w:rsidRPr="00017350">
        <w:rPr>
          <w:szCs w:val="24"/>
        </w:rPr>
        <w:t>(2)</w:t>
      </w:r>
      <w:r w:rsidRPr="00017350">
        <w:rPr>
          <w:spacing w:val="-4"/>
          <w:szCs w:val="24"/>
        </w:rPr>
        <w:t xml:space="preserve"> </w:t>
      </w:r>
      <w:r w:rsidRPr="00017350">
        <w:rPr>
          <w:szCs w:val="24"/>
        </w:rPr>
        <w:t>Venturi</w:t>
      </w:r>
      <w:r w:rsidRPr="00017350">
        <w:rPr>
          <w:spacing w:val="-3"/>
          <w:szCs w:val="24"/>
        </w:rPr>
        <w:t xml:space="preserve"> </w:t>
      </w:r>
      <w:r w:rsidRPr="00017350">
        <w:rPr>
          <w:szCs w:val="24"/>
        </w:rPr>
        <w:t>wet scrubbers, two (2) mist eliminators, and four (4) stacks.</w:t>
      </w:r>
    </w:p>
    <w:p w14:paraId="1DF5E588" w14:textId="77777777" w:rsidR="00017350" w:rsidRPr="00017350" w:rsidRDefault="00017350" w:rsidP="00017350">
      <w:pPr>
        <w:widowControl w:val="0"/>
        <w:autoSpaceDE w:val="0"/>
        <w:autoSpaceDN w:val="0"/>
        <w:spacing w:before="154" w:line="259" w:lineRule="auto"/>
        <w:ind w:right="864"/>
        <w:rPr>
          <w:szCs w:val="24"/>
        </w:rPr>
      </w:pPr>
      <w:r w:rsidRPr="00017350">
        <w:rPr>
          <w:szCs w:val="24"/>
        </w:rPr>
        <w:t>Each pulp dryer has a single Stearns-Rogers multi-cyclone, wet scrubber, and mist eliminator.</w:t>
      </w:r>
      <w:r w:rsidRPr="00017350">
        <w:rPr>
          <w:spacing w:val="-2"/>
          <w:szCs w:val="24"/>
        </w:rPr>
        <w:t xml:space="preserve"> </w:t>
      </w:r>
      <w:r w:rsidRPr="00017350">
        <w:rPr>
          <w:szCs w:val="24"/>
        </w:rPr>
        <w:t>The</w:t>
      </w:r>
      <w:r w:rsidRPr="00017350">
        <w:rPr>
          <w:spacing w:val="-3"/>
          <w:szCs w:val="24"/>
        </w:rPr>
        <w:t xml:space="preserve"> </w:t>
      </w:r>
      <w:r w:rsidRPr="00017350">
        <w:rPr>
          <w:szCs w:val="24"/>
        </w:rPr>
        <w:t>exhaust</w:t>
      </w:r>
      <w:r w:rsidRPr="00017350">
        <w:rPr>
          <w:spacing w:val="-2"/>
          <w:szCs w:val="24"/>
        </w:rPr>
        <w:t xml:space="preserve"> </w:t>
      </w:r>
      <w:r w:rsidRPr="00017350">
        <w:rPr>
          <w:szCs w:val="24"/>
        </w:rPr>
        <w:t>from</w:t>
      </w:r>
      <w:r w:rsidRPr="00017350">
        <w:rPr>
          <w:spacing w:val="-2"/>
          <w:szCs w:val="24"/>
        </w:rPr>
        <w:t xml:space="preserve"> </w:t>
      </w:r>
      <w:r w:rsidRPr="00017350">
        <w:rPr>
          <w:szCs w:val="24"/>
        </w:rPr>
        <w:t>each</w:t>
      </w:r>
      <w:r w:rsidRPr="00017350">
        <w:rPr>
          <w:spacing w:val="-2"/>
          <w:szCs w:val="24"/>
        </w:rPr>
        <w:t xml:space="preserve"> </w:t>
      </w:r>
      <w:r w:rsidRPr="00017350">
        <w:rPr>
          <w:szCs w:val="24"/>
        </w:rPr>
        <w:t>dryer</w:t>
      </w:r>
      <w:r w:rsidRPr="00017350">
        <w:rPr>
          <w:spacing w:val="-3"/>
          <w:szCs w:val="24"/>
        </w:rPr>
        <w:t xml:space="preserve"> </w:t>
      </w:r>
      <w:r w:rsidRPr="00017350">
        <w:rPr>
          <w:szCs w:val="24"/>
        </w:rPr>
        <w:t>is</w:t>
      </w:r>
      <w:r w:rsidRPr="00017350">
        <w:rPr>
          <w:spacing w:val="-2"/>
          <w:szCs w:val="24"/>
        </w:rPr>
        <w:t xml:space="preserve"> </w:t>
      </w:r>
      <w:r w:rsidRPr="00017350">
        <w:rPr>
          <w:szCs w:val="24"/>
        </w:rPr>
        <w:t>split</w:t>
      </w:r>
      <w:r w:rsidRPr="00017350">
        <w:rPr>
          <w:spacing w:val="-2"/>
          <w:szCs w:val="24"/>
        </w:rPr>
        <w:t xml:space="preserve"> </w:t>
      </w:r>
      <w:r w:rsidRPr="00017350">
        <w:rPr>
          <w:szCs w:val="24"/>
        </w:rPr>
        <w:t>into</w:t>
      </w:r>
      <w:r w:rsidRPr="00017350">
        <w:rPr>
          <w:spacing w:val="-2"/>
          <w:szCs w:val="24"/>
        </w:rPr>
        <w:t xml:space="preserve"> </w:t>
      </w:r>
      <w:r w:rsidRPr="00017350">
        <w:rPr>
          <w:szCs w:val="24"/>
        </w:rPr>
        <w:t>two</w:t>
      </w:r>
      <w:r w:rsidRPr="00017350">
        <w:rPr>
          <w:spacing w:val="-3"/>
          <w:szCs w:val="24"/>
        </w:rPr>
        <w:t xml:space="preserve"> </w:t>
      </w:r>
      <w:r w:rsidRPr="00017350">
        <w:rPr>
          <w:szCs w:val="24"/>
        </w:rPr>
        <w:t>(2)</w:t>
      </w:r>
      <w:r w:rsidRPr="00017350">
        <w:rPr>
          <w:spacing w:val="-3"/>
          <w:szCs w:val="24"/>
        </w:rPr>
        <w:t xml:space="preserve"> </w:t>
      </w:r>
      <w:r w:rsidRPr="00017350">
        <w:rPr>
          <w:szCs w:val="24"/>
        </w:rPr>
        <w:t>stacks</w:t>
      </w:r>
      <w:r w:rsidRPr="00017350">
        <w:rPr>
          <w:spacing w:val="-2"/>
          <w:szCs w:val="24"/>
        </w:rPr>
        <w:t xml:space="preserve"> </w:t>
      </w:r>
      <w:r w:rsidRPr="00017350">
        <w:rPr>
          <w:szCs w:val="24"/>
        </w:rPr>
        <w:t>for</w:t>
      </w:r>
      <w:r w:rsidRPr="00017350">
        <w:rPr>
          <w:spacing w:val="-1"/>
          <w:szCs w:val="24"/>
        </w:rPr>
        <w:t xml:space="preserve"> </w:t>
      </w:r>
      <w:r w:rsidRPr="00017350">
        <w:rPr>
          <w:szCs w:val="24"/>
        </w:rPr>
        <w:t>a</w:t>
      </w:r>
      <w:r w:rsidRPr="00017350">
        <w:rPr>
          <w:spacing w:val="-3"/>
          <w:szCs w:val="24"/>
        </w:rPr>
        <w:t xml:space="preserve"> </w:t>
      </w:r>
      <w:r w:rsidRPr="00017350">
        <w:rPr>
          <w:szCs w:val="24"/>
        </w:rPr>
        <w:t>total</w:t>
      </w:r>
      <w:r w:rsidRPr="00017350">
        <w:rPr>
          <w:spacing w:val="-2"/>
          <w:szCs w:val="24"/>
        </w:rPr>
        <w:t xml:space="preserve"> </w:t>
      </w:r>
      <w:r w:rsidRPr="00017350">
        <w:rPr>
          <w:szCs w:val="24"/>
        </w:rPr>
        <w:t>of</w:t>
      </w:r>
      <w:r w:rsidRPr="00017350">
        <w:rPr>
          <w:spacing w:val="-3"/>
          <w:szCs w:val="24"/>
        </w:rPr>
        <w:t xml:space="preserve"> </w:t>
      </w:r>
      <w:r w:rsidRPr="00017350">
        <w:rPr>
          <w:szCs w:val="24"/>
        </w:rPr>
        <w:t>four</w:t>
      </w:r>
      <w:r w:rsidRPr="00017350">
        <w:rPr>
          <w:spacing w:val="-3"/>
          <w:szCs w:val="24"/>
        </w:rPr>
        <w:t xml:space="preserve"> </w:t>
      </w:r>
      <w:r w:rsidRPr="00017350">
        <w:rPr>
          <w:szCs w:val="24"/>
        </w:rPr>
        <w:t xml:space="preserve">(4) </w:t>
      </w:r>
      <w:r w:rsidRPr="00017350">
        <w:rPr>
          <w:spacing w:val="-2"/>
          <w:szCs w:val="24"/>
        </w:rPr>
        <w:t>stacks.</w:t>
      </w:r>
    </w:p>
    <w:p w14:paraId="7D734401" w14:textId="77777777" w:rsidR="00017350" w:rsidRPr="00017350" w:rsidRDefault="00017350" w:rsidP="00017350">
      <w:pPr>
        <w:widowControl w:val="0"/>
        <w:autoSpaceDE w:val="0"/>
        <w:autoSpaceDN w:val="0"/>
        <w:rPr>
          <w:szCs w:val="24"/>
        </w:rPr>
      </w:pPr>
    </w:p>
    <w:p w14:paraId="4A04E402" w14:textId="77777777" w:rsidR="00017350" w:rsidRPr="00017350" w:rsidRDefault="00017350" w:rsidP="001C2F1B">
      <w:pPr>
        <w:widowControl w:val="0"/>
        <w:numPr>
          <w:ilvl w:val="1"/>
          <w:numId w:val="67"/>
        </w:numPr>
        <w:tabs>
          <w:tab w:val="left" w:pos="1500"/>
        </w:tabs>
        <w:autoSpaceDE w:val="0"/>
        <w:autoSpaceDN w:val="0"/>
        <w:spacing w:before="158"/>
        <w:ind w:hanging="361"/>
        <w:rPr>
          <w:szCs w:val="24"/>
          <w:u w:color="000000"/>
        </w:rPr>
      </w:pPr>
      <w:r w:rsidRPr="00017350">
        <w:rPr>
          <w:szCs w:val="24"/>
          <w:u w:val="single" w:color="000000"/>
        </w:rPr>
        <w:t>Monitoring</w:t>
      </w:r>
      <w:r w:rsidRPr="00017350">
        <w:rPr>
          <w:spacing w:val="-1"/>
          <w:szCs w:val="24"/>
          <w:u w:val="single" w:color="000000"/>
        </w:rPr>
        <w:t xml:space="preserve"> </w:t>
      </w:r>
      <w:r w:rsidRPr="00017350">
        <w:rPr>
          <w:spacing w:val="-2"/>
          <w:szCs w:val="24"/>
          <w:u w:val="single" w:color="000000"/>
        </w:rPr>
        <w:t>Approach</w:t>
      </w:r>
    </w:p>
    <w:p w14:paraId="38ABEE21" w14:textId="77777777" w:rsidR="00017350" w:rsidRPr="00017350" w:rsidRDefault="00017350" w:rsidP="00017350">
      <w:pPr>
        <w:widowControl w:val="0"/>
        <w:autoSpaceDE w:val="0"/>
        <w:autoSpaceDN w:val="0"/>
        <w:spacing w:before="183" w:line="259" w:lineRule="auto"/>
        <w:ind w:left="3" w:right="823"/>
        <w:rPr>
          <w:szCs w:val="24"/>
        </w:rPr>
      </w:pPr>
      <w:r w:rsidRPr="00017350">
        <w:rPr>
          <w:szCs w:val="24"/>
        </w:rPr>
        <w:t>The key elements of the monitoring approach for PM, including the indicators to be monitored,</w:t>
      </w:r>
      <w:r w:rsidRPr="00017350">
        <w:rPr>
          <w:spacing w:val="-4"/>
          <w:szCs w:val="24"/>
        </w:rPr>
        <w:t xml:space="preserve"> </w:t>
      </w:r>
      <w:r w:rsidRPr="00017350">
        <w:rPr>
          <w:szCs w:val="24"/>
        </w:rPr>
        <w:t>indicator</w:t>
      </w:r>
      <w:r w:rsidRPr="00017350">
        <w:rPr>
          <w:spacing w:val="-5"/>
          <w:szCs w:val="24"/>
        </w:rPr>
        <w:t xml:space="preserve"> </w:t>
      </w:r>
      <w:r w:rsidRPr="00017350">
        <w:rPr>
          <w:szCs w:val="24"/>
        </w:rPr>
        <w:t>ranges,</w:t>
      </w:r>
      <w:r w:rsidRPr="00017350">
        <w:rPr>
          <w:spacing w:val="-5"/>
          <w:szCs w:val="24"/>
        </w:rPr>
        <w:t xml:space="preserve"> </w:t>
      </w:r>
      <w:r w:rsidRPr="00017350">
        <w:rPr>
          <w:szCs w:val="24"/>
        </w:rPr>
        <w:t>and</w:t>
      </w:r>
      <w:r w:rsidRPr="00017350">
        <w:rPr>
          <w:spacing w:val="-4"/>
          <w:szCs w:val="24"/>
        </w:rPr>
        <w:t xml:space="preserve"> </w:t>
      </w:r>
      <w:r w:rsidRPr="00017350">
        <w:rPr>
          <w:szCs w:val="24"/>
        </w:rPr>
        <w:t>performance</w:t>
      </w:r>
      <w:r w:rsidRPr="00017350">
        <w:rPr>
          <w:spacing w:val="-5"/>
          <w:szCs w:val="24"/>
        </w:rPr>
        <w:t xml:space="preserve"> </w:t>
      </w:r>
      <w:r w:rsidRPr="00017350">
        <w:rPr>
          <w:szCs w:val="24"/>
        </w:rPr>
        <w:t>criteria,</w:t>
      </w:r>
      <w:r w:rsidRPr="00017350">
        <w:rPr>
          <w:spacing w:val="-4"/>
          <w:szCs w:val="24"/>
        </w:rPr>
        <w:t xml:space="preserve"> </w:t>
      </w:r>
      <w:r w:rsidRPr="00017350">
        <w:rPr>
          <w:szCs w:val="24"/>
        </w:rPr>
        <w:t>are</w:t>
      </w:r>
      <w:r w:rsidRPr="00017350">
        <w:rPr>
          <w:spacing w:val="-5"/>
          <w:szCs w:val="24"/>
        </w:rPr>
        <w:t xml:space="preserve"> </w:t>
      </w:r>
      <w:r w:rsidRPr="00017350">
        <w:rPr>
          <w:szCs w:val="24"/>
        </w:rPr>
        <w:t>presented</w:t>
      </w:r>
      <w:r w:rsidRPr="00017350">
        <w:rPr>
          <w:spacing w:val="-4"/>
          <w:szCs w:val="24"/>
        </w:rPr>
        <w:t xml:space="preserve"> </w:t>
      </w:r>
      <w:r w:rsidRPr="00017350">
        <w:rPr>
          <w:szCs w:val="24"/>
        </w:rPr>
        <w:t>in</w:t>
      </w:r>
      <w:r w:rsidRPr="00017350">
        <w:rPr>
          <w:spacing w:val="-4"/>
          <w:szCs w:val="24"/>
        </w:rPr>
        <w:t xml:space="preserve"> </w:t>
      </w:r>
      <w:r w:rsidRPr="00017350">
        <w:rPr>
          <w:szCs w:val="24"/>
        </w:rPr>
        <w:t>Table</w:t>
      </w:r>
      <w:r w:rsidRPr="00017350">
        <w:rPr>
          <w:spacing w:val="-3"/>
          <w:szCs w:val="24"/>
        </w:rPr>
        <w:t xml:space="preserve"> </w:t>
      </w:r>
      <w:r w:rsidRPr="00017350">
        <w:rPr>
          <w:szCs w:val="24"/>
        </w:rPr>
        <w:t>II.</w:t>
      </w:r>
      <w:r w:rsidRPr="00017350">
        <w:rPr>
          <w:spacing w:val="-4"/>
          <w:szCs w:val="24"/>
        </w:rPr>
        <w:t xml:space="preserve"> </w:t>
      </w:r>
      <w:r w:rsidRPr="00017350">
        <w:rPr>
          <w:szCs w:val="24"/>
        </w:rPr>
        <w:t>Scrubber flow is the parameter that will be monitored.</w:t>
      </w:r>
      <w:r w:rsidRPr="00017350">
        <w:rPr>
          <w:spacing w:val="40"/>
          <w:szCs w:val="24"/>
        </w:rPr>
        <w:t xml:space="preserve"> </w:t>
      </w:r>
      <w:r w:rsidRPr="00017350">
        <w:rPr>
          <w:szCs w:val="24"/>
        </w:rPr>
        <w:t>Equipment has been installed to monitor flow at each scrubber.</w:t>
      </w:r>
    </w:p>
    <w:p w14:paraId="36DB33D1" w14:textId="77777777" w:rsidR="00017350" w:rsidRPr="00017350" w:rsidRDefault="00017350" w:rsidP="00017350">
      <w:pPr>
        <w:widowControl w:val="0"/>
        <w:autoSpaceDE w:val="0"/>
        <w:autoSpaceDN w:val="0"/>
        <w:rPr>
          <w:szCs w:val="24"/>
        </w:rPr>
      </w:pPr>
    </w:p>
    <w:p w14:paraId="0C56B098" w14:textId="77777777" w:rsidR="00F43A3A" w:rsidRDefault="00F43A3A" w:rsidP="00017350">
      <w:pPr>
        <w:widowControl w:val="0"/>
        <w:autoSpaceDE w:val="0"/>
        <w:autoSpaceDN w:val="0"/>
        <w:spacing w:before="8"/>
        <w:rPr>
          <w:szCs w:val="24"/>
        </w:rPr>
        <w:sectPr w:rsidR="00F43A3A" w:rsidSect="000E4E50">
          <w:pgSz w:w="12240" w:h="15840"/>
          <w:pgMar w:top="1360" w:right="660" w:bottom="1480" w:left="660" w:header="0" w:footer="1254" w:gutter="0"/>
          <w:pgNumType w:chapStyle="1"/>
          <w:cols w:space="720"/>
        </w:sectPr>
      </w:pPr>
    </w:p>
    <w:p w14:paraId="125FABE0" w14:textId="77777777" w:rsidR="00017350" w:rsidRPr="00017350" w:rsidRDefault="00017350" w:rsidP="00017350">
      <w:pPr>
        <w:widowControl w:val="0"/>
        <w:autoSpaceDE w:val="0"/>
        <w:autoSpaceDN w:val="0"/>
        <w:spacing w:before="8"/>
        <w:rPr>
          <w:szCs w:val="24"/>
        </w:rPr>
      </w:pPr>
    </w:p>
    <w:p w14:paraId="7B5166C5" w14:textId="26ED7D65" w:rsidR="00017350" w:rsidRDefault="00017350" w:rsidP="00B34845">
      <w:r w:rsidRPr="00B34845">
        <w:t>Table IV</w:t>
      </w:r>
      <w:r w:rsidR="00B34845">
        <w:t>-</w:t>
      </w:r>
      <w:r w:rsidRPr="00B34845">
        <w:tab/>
        <w:t>EU004 Indicators and Criteria</w:t>
      </w:r>
    </w:p>
    <w:p w14:paraId="47A9B3C3" w14:textId="77777777" w:rsidR="00B34845" w:rsidRPr="00B34845" w:rsidRDefault="00B34845" w:rsidP="00B34845"/>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1"/>
        <w:gridCol w:w="6649"/>
      </w:tblGrid>
      <w:tr w:rsidR="00017350" w:rsidRPr="00017350" w14:paraId="5A1796B6" w14:textId="77777777" w:rsidTr="00B34845">
        <w:trPr>
          <w:trHeight w:val="275"/>
        </w:trPr>
        <w:tc>
          <w:tcPr>
            <w:tcW w:w="2700" w:type="dxa"/>
            <w:shd w:val="clear" w:color="auto" w:fill="D9D9D9"/>
          </w:tcPr>
          <w:p w14:paraId="7CE08ED2" w14:textId="77777777" w:rsidR="00017350" w:rsidRPr="00017350" w:rsidRDefault="00017350" w:rsidP="00017350">
            <w:pPr>
              <w:widowControl w:val="0"/>
              <w:autoSpaceDE w:val="0"/>
              <w:autoSpaceDN w:val="0"/>
              <w:spacing w:line="256" w:lineRule="exact"/>
              <w:rPr>
                <w:b/>
                <w:szCs w:val="24"/>
              </w:rPr>
            </w:pPr>
            <w:r w:rsidRPr="00017350">
              <w:rPr>
                <w:b/>
                <w:szCs w:val="24"/>
              </w:rPr>
              <w:t>General</w:t>
            </w:r>
            <w:r w:rsidRPr="00017350">
              <w:rPr>
                <w:b/>
                <w:spacing w:val="-2"/>
                <w:szCs w:val="24"/>
              </w:rPr>
              <w:t xml:space="preserve"> Criteria:</w:t>
            </w:r>
          </w:p>
        </w:tc>
        <w:tc>
          <w:tcPr>
            <w:tcW w:w="6660" w:type="dxa"/>
            <w:shd w:val="clear" w:color="auto" w:fill="D9D9D9"/>
          </w:tcPr>
          <w:p w14:paraId="4DD406D9" w14:textId="77777777" w:rsidR="00017350" w:rsidRPr="00017350" w:rsidRDefault="00017350" w:rsidP="00017350">
            <w:pPr>
              <w:widowControl w:val="0"/>
              <w:autoSpaceDE w:val="0"/>
              <w:autoSpaceDN w:val="0"/>
              <w:spacing w:line="256" w:lineRule="exact"/>
              <w:rPr>
                <w:b/>
                <w:szCs w:val="24"/>
              </w:rPr>
            </w:pPr>
            <w:r w:rsidRPr="00017350">
              <w:rPr>
                <w:b/>
                <w:spacing w:val="-2"/>
                <w:szCs w:val="24"/>
              </w:rPr>
              <w:t>Description:</w:t>
            </w:r>
          </w:p>
        </w:tc>
      </w:tr>
      <w:tr w:rsidR="00017350" w:rsidRPr="00017350" w14:paraId="3A3F5622" w14:textId="77777777" w:rsidTr="00B34845">
        <w:trPr>
          <w:trHeight w:val="275"/>
        </w:trPr>
        <w:tc>
          <w:tcPr>
            <w:tcW w:w="2700" w:type="dxa"/>
            <w:shd w:val="clear" w:color="auto" w:fill="D9D9D9"/>
          </w:tcPr>
          <w:p w14:paraId="55FDA2D3" w14:textId="77777777" w:rsidR="00017350" w:rsidRPr="00017350" w:rsidRDefault="00017350" w:rsidP="00017350">
            <w:pPr>
              <w:widowControl w:val="0"/>
              <w:autoSpaceDE w:val="0"/>
              <w:autoSpaceDN w:val="0"/>
              <w:spacing w:line="256" w:lineRule="exact"/>
              <w:rPr>
                <w:b/>
                <w:szCs w:val="24"/>
              </w:rPr>
            </w:pPr>
            <w:r w:rsidRPr="00017350">
              <w:rPr>
                <w:b/>
                <w:spacing w:val="-2"/>
                <w:szCs w:val="24"/>
              </w:rPr>
              <w:t>Indicator</w:t>
            </w:r>
          </w:p>
        </w:tc>
        <w:tc>
          <w:tcPr>
            <w:tcW w:w="6660" w:type="dxa"/>
          </w:tcPr>
          <w:p w14:paraId="7E5C6944" w14:textId="77777777" w:rsidR="00017350" w:rsidRPr="00017350" w:rsidRDefault="00017350" w:rsidP="00017350">
            <w:pPr>
              <w:widowControl w:val="0"/>
              <w:autoSpaceDE w:val="0"/>
              <w:autoSpaceDN w:val="0"/>
              <w:spacing w:line="256" w:lineRule="exact"/>
              <w:rPr>
                <w:szCs w:val="24"/>
              </w:rPr>
            </w:pPr>
            <w:r w:rsidRPr="00017350">
              <w:rPr>
                <w:szCs w:val="24"/>
              </w:rPr>
              <w:t>Scrubber</w:t>
            </w:r>
            <w:r w:rsidRPr="00017350">
              <w:rPr>
                <w:spacing w:val="-3"/>
                <w:szCs w:val="24"/>
              </w:rPr>
              <w:t xml:space="preserve"> </w:t>
            </w:r>
            <w:r w:rsidRPr="00017350">
              <w:rPr>
                <w:szCs w:val="24"/>
              </w:rPr>
              <w:t>water</w:t>
            </w:r>
            <w:r w:rsidRPr="00017350">
              <w:rPr>
                <w:spacing w:val="-2"/>
                <w:szCs w:val="24"/>
              </w:rPr>
              <w:t xml:space="preserve"> </w:t>
            </w:r>
            <w:r w:rsidRPr="00017350">
              <w:rPr>
                <w:szCs w:val="24"/>
              </w:rPr>
              <w:t>flow</w:t>
            </w:r>
            <w:r w:rsidRPr="00017350">
              <w:rPr>
                <w:spacing w:val="-2"/>
                <w:szCs w:val="24"/>
              </w:rPr>
              <w:t xml:space="preserve"> </w:t>
            </w:r>
            <w:r w:rsidRPr="00017350">
              <w:rPr>
                <w:szCs w:val="24"/>
              </w:rPr>
              <w:t>to</w:t>
            </w:r>
            <w:r w:rsidRPr="00017350">
              <w:rPr>
                <w:spacing w:val="1"/>
                <w:szCs w:val="24"/>
              </w:rPr>
              <w:t xml:space="preserve"> </w:t>
            </w:r>
            <w:r w:rsidRPr="00017350">
              <w:rPr>
                <w:szCs w:val="24"/>
              </w:rPr>
              <w:t>each</w:t>
            </w:r>
            <w:r w:rsidRPr="00017350">
              <w:rPr>
                <w:spacing w:val="-1"/>
                <w:szCs w:val="24"/>
              </w:rPr>
              <w:t xml:space="preserve"> </w:t>
            </w:r>
            <w:r w:rsidRPr="00017350">
              <w:rPr>
                <w:spacing w:val="-2"/>
                <w:szCs w:val="24"/>
              </w:rPr>
              <w:t>scrubber.</w:t>
            </w:r>
          </w:p>
        </w:tc>
      </w:tr>
      <w:tr w:rsidR="00017350" w:rsidRPr="00017350" w14:paraId="7F39543D" w14:textId="77777777" w:rsidTr="00B34845">
        <w:trPr>
          <w:trHeight w:val="1103"/>
        </w:trPr>
        <w:tc>
          <w:tcPr>
            <w:tcW w:w="2700" w:type="dxa"/>
            <w:shd w:val="clear" w:color="auto" w:fill="D9D9D9"/>
          </w:tcPr>
          <w:p w14:paraId="2AD816B7" w14:textId="77777777" w:rsidR="00017350" w:rsidRPr="00017350" w:rsidRDefault="00017350" w:rsidP="00017350">
            <w:pPr>
              <w:widowControl w:val="0"/>
              <w:autoSpaceDE w:val="0"/>
              <w:autoSpaceDN w:val="0"/>
              <w:rPr>
                <w:b/>
                <w:szCs w:val="24"/>
              </w:rPr>
            </w:pPr>
          </w:p>
          <w:p w14:paraId="3EEC4572" w14:textId="77777777" w:rsidR="00017350" w:rsidRPr="00017350" w:rsidRDefault="00017350" w:rsidP="00017350">
            <w:pPr>
              <w:widowControl w:val="0"/>
              <w:autoSpaceDE w:val="0"/>
              <w:autoSpaceDN w:val="0"/>
              <w:rPr>
                <w:b/>
                <w:szCs w:val="24"/>
              </w:rPr>
            </w:pPr>
            <w:r w:rsidRPr="00017350">
              <w:rPr>
                <w:b/>
                <w:szCs w:val="24"/>
              </w:rPr>
              <w:t>Measurement</w:t>
            </w:r>
            <w:r w:rsidRPr="00017350">
              <w:rPr>
                <w:b/>
                <w:spacing w:val="-4"/>
                <w:szCs w:val="24"/>
              </w:rPr>
              <w:t xml:space="preserve"> </w:t>
            </w:r>
            <w:r w:rsidRPr="00017350">
              <w:rPr>
                <w:b/>
                <w:spacing w:val="-2"/>
                <w:szCs w:val="24"/>
              </w:rPr>
              <w:t>Approach</w:t>
            </w:r>
          </w:p>
        </w:tc>
        <w:tc>
          <w:tcPr>
            <w:tcW w:w="6660" w:type="dxa"/>
          </w:tcPr>
          <w:p w14:paraId="0930ED86" w14:textId="77777777" w:rsidR="00017350" w:rsidRPr="00017350" w:rsidRDefault="00017350" w:rsidP="00017350">
            <w:pPr>
              <w:widowControl w:val="0"/>
              <w:autoSpaceDE w:val="0"/>
              <w:autoSpaceDN w:val="0"/>
              <w:spacing w:before="1"/>
              <w:ind w:right="124"/>
              <w:rPr>
                <w:szCs w:val="24"/>
              </w:rPr>
            </w:pPr>
            <w:r w:rsidRPr="00017350">
              <w:rPr>
                <w:szCs w:val="24"/>
              </w:rPr>
              <w:t>Water flow within each scrubber is measured by (2) flow meters; equaling to four (4) total flow meters</w:t>
            </w:r>
            <w:r w:rsidRPr="00017350">
              <w:rPr>
                <w:spacing w:val="40"/>
                <w:szCs w:val="24"/>
              </w:rPr>
              <w:t xml:space="preserve"> </w:t>
            </w:r>
            <w:r w:rsidRPr="00017350">
              <w:rPr>
                <w:szCs w:val="24"/>
              </w:rPr>
              <w:t>The two (2) flow values for each dryer</w:t>
            </w:r>
            <w:r w:rsidRPr="00017350">
              <w:rPr>
                <w:spacing w:val="-5"/>
                <w:szCs w:val="24"/>
              </w:rPr>
              <w:t xml:space="preserve"> </w:t>
            </w:r>
            <w:r w:rsidRPr="00017350">
              <w:rPr>
                <w:szCs w:val="24"/>
              </w:rPr>
              <w:t>are</w:t>
            </w:r>
            <w:r w:rsidRPr="00017350">
              <w:rPr>
                <w:spacing w:val="-5"/>
                <w:szCs w:val="24"/>
              </w:rPr>
              <w:t xml:space="preserve"> </w:t>
            </w:r>
            <w:r w:rsidRPr="00017350">
              <w:rPr>
                <w:szCs w:val="24"/>
              </w:rPr>
              <w:t>totaled</w:t>
            </w:r>
            <w:r w:rsidRPr="00017350">
              <w:rPr>
                <w:spacing w:val="-2"/>
                <w:szCs w:val="24"/>
              </w:rPr>
              <w:t xml:space="preserve"> </w:t>
            </w:r>
            <w:r w:rsidRPr="00017350">
              <w:rPr>
                <w:szCs w:val="24"/>
              </w:rPr>
              <w:t>and</w:t>
            </w:r>
            <w:r w:rsidRPr="00017350">
              <w:rPr>
                <w:spacing w:val="-4"/>
                <w:szCs w:val="24"/>
              </w:rPr>
              <w:t xml:space="preserve"> </w:t>
            </w:r>
            <w:r w:rsidRPr="00017350">
              <w:rPr>
                <w:szCs w:val="24"/>
              </w:rPr>
              <w:t>used</w:t>
            </w:r>
            <w:r w:rsidRPr="00017350">
              <w:rPr>
                <w:spacing w:val="-4"/>
                <w:szCs w:val="24"/>
              </w:rPr>
              <w:t xml:space="preserve"> </w:t>
            </w:r>
            <w:r w:rsidRPr="00017350">
              <w:rPr>
                <w:szCs w:val="24"/>
              </w:rPr>
              <w:t>as</w:t>
            </w:r>
            <w:r w:rsidRPr="00017350">
              <w:rPr>
                <w:spacing w:val="-4"/>
                <w:szCs w:val="24"/>
              </w:rPr>
              <w:t xml:space="preserve"> </w:t>
            </w:r>
            <w:r w:rsidRPr="00017350">
              <w:rPr>
                <w:szCs w:val="24"/>
              </w:rPr>
              <w:t>the</w:t>
            </w:r>
            <w:r w:rsidRPr="00017350">
              <w:rPr>
                <w:spacing w:val="-5"/>
                <w:szCs w:val="24"/>
              </w:rPr>
              <w:t xml:space="preserve"> </w:t>
            </w:r>
            <w:r w:rsidRPr="00017350">
              <w:rPr>
                <w:szCs w:val="24"/>
              </w:rPr>
              <w:t>compliance</w:t>
            </w:r>
            <w:r w:rsidRPr="00017350">
              <w:rPr>
                <w:spacing w:val="-5"/>
                <w:szCs w:val="24"/>
              </w:rPr>
              <w:t xml:space="preserve"> </w:t>
            </w:r>
            <w:r w:rsidRPr="00017350">
              <w:rPr>
                <w:szCs w:val="24"/>
              </w:rPr>
              <w:t>indicator</w:t>
            </w:r>
            <w:r w:rsidRPr="00017350">
              <w:rPr>
                <w:spacing w:val="-5"/>
                <w:szCs w:val="24"/>
              </w:rPr>
              <w:t xml:space="preserve"> </w:t>
            </w:r>
            <w:r w:rsidRPr="00017350">
              <w:rPr>
                <w:szCs w:val="24"/>
              </w:rPr>
              <w:t>for</w:t>
            </w:r>
            <w:r w:rsidRPr="00017350">
              <w:rPr>
                <w:spacing w:val="-5"/>
                <w:szCs w:val="24"/>
              </w:rPr>
              <w:t xml:space="preserve"> </w:t>
            </w:r>
            <w:r w:rsidRPr="00017350">
              <w:rPr>
                <w:szCs w:val="24"/>
              </w:rPr>
              <w:t>each</w:t>
            </w:r>
            <w:r w:rsidRPr="00017350">
              <w:rPr>
                <w:spacing w:val="-2"/>
                <w:szCs w:val="24"/>
              </w:rPr>
              <w:t xml:space="preserve"> </w:t>
            </w:r>
            <w:r w:rsidRPr="00017350">
              <w:rPr>
                <w:szCs w:val="24"/>
              </w:rPr>
              <w:t>respective</w:t>
            </w:r>
          </w:p>
          <w:p w14:paraId="3514EF9E" w14:textId="77777777" w:rsidR="00017350" w:rsidRPr="00017350" w:rsidRDefault="00017350" w:rsidP="00017350">
            <w:pPr>
              <w:widowControl w:val="0"/>
              <w:autoSpaceDE w:val="0"/>
              <w:autoSpaceDN w:val="0"/>
              <w:spacing w:line="254" w:lineRule="exact"/>
              <w:rPr>
                <w:szCs w:val="24"/>
              </w:rPr>
            </w:pPr>
            <w:r w:rsidRPr="00017350">
              <w:rPr>
                <w:spacing w:val="-2"/>
                <w:szCs w:val="24"/>
              </w:rPr>
              <w:t>dryer.</w:t>
            </w:r>
          </w:p>
        </w:tc>
      </w:tr>
      <w:tr w:rsidR="00017350" w:rsidRPr="00017350" w14:paraId="7CD3035D" w14:textId="77777777" w:rsidTr="00B34845">
        <w:trPr>
          <w:trHeight w:val="1658"/>
        </w:trPr>
        <w:tc>
          <w:tcPr>
            <w:tcW w:w="2700" w:type="dxa"/>
            <w:shd w:val="clear" w:color="auto" w:fill="D9D9D9"/>
          </w:tcPr>
          <w:p w14:paraId="5561B22D" w14:textId="77777777" w:rsidR="00017350" w:rsidRPr="00017350" w:rsidRDefault="00017350" w:rsidP="00017350">
            <w:pPr>
              <w:widowControl w:val="0"/>
              <w:autoSpaceDE w:val="0"/>
              <w:autoSpaceDN w:val="0"/>
              <w:rPr>
                <w:b/>
                <w:szCs w:val="24"/>
              </w:rPr>
            </w:pPr>
          </w:p>
          <w:p w14:paraId="1FFD58AB" w14:textId="77777777" w:rsidR="00017350" w:rsidRPr="00017350" w:rsidRDefault="00017350" w:rsidP="00017350">
            <w:pPr>
              <w:widowControl w:val="0"/>
              <w:autoSpaceDE w:val="0"/>
              <w:autoSpaceDN w:val="0"/>
              <w:rPr>
                <w:b/>
                <w:szCs w:val="24"/>
              </w:rPr>
            </w:pPr>
          </w:p>
          <w:p w14:paraId="553F5650" w14:textId="77777777" w:rsidR="00017350" w:rsidRPr="00017350" w:rsidRDefault="00017350" w:rsidP="00017350">
            <w:pPr>
              <w:widowControl w:val="0"/>
              <w:autoSpaceDE w:val="0"/>
              <w:autoSpaceDN w:val="0"/>
              <w:rPr>
                <w:b/>
                <w:szCs w:val="24"/>
              </w:rPr>
            </w:pPr>
            <w:r w:rsidRPr="00017350">
              <w:rPr>
                <w:b/>
                <w:szCs w:val="24"/>
              </w:rPr>
              <w:t>Indicator</w:t>
            </w:r>
            <w:r w:rsidRPr="00017350">
              <w:rPr>
                <w:b/>
                <w:spacing w:val="-3"/>
                <w:szCs w:val="24"/>
              </w:rPr>
              <w:t xml:space="preserve"> </w:t>
            </w:r>
            <w:r w:rsidRPr="00017350">
              <w:rPr>
                <w:b/>
                <w:spacing w:val="-2"/>
                <w:szCs w:val="24"/>
              </w:rPr>
              <w:t>Range</w:t>
            </w:r>
          </w:p>
        </w:tc>
        <w:tc>
          <w:tcPr>
            <w:tcW w:w="6660" w:type="dxa"/>
          </w:tcPr>
          <w:p w14:paraId="79DF0BC2" w14:textId="77777777" w:rsidR="00017350" w:rsidRPr="00017350" w:rsidRDefault="00017350" w:rsidP="00017350">
            <w:pPr>
              <w:widowControl w:val="0"/>
              <w:autoSpaceDE w:val="0"/>
              <w:autoSpaceDN w:val="0"/>
              <w:spacing w:line="270" w:lineRule="atLeast"/>
              <w:ind w:right="124"/>
              <w:rPr>
                <w:szCs w:val="24"/>
              </w:rPr>
            </w:pPr>
            <w:r w:rsidRPr="00017350">
              <w:rPr>
                <w:szCs w:val="24"/>
              </w:rPr>
              <w:t>The</w:t>
            </w:r>
            <w:r w:rsidRPr="00017350">
              <w:rPr>
                <w:spacing w:val="-4"/>
                <w:szCs w:val="24"/>
              </w:rPr>
              <w:t xml:space="preserve"> </w:t>
            </w:r>
            <w:r w:rsidRPr="00017350">
              <w:rPr>
                <w:szCs w:val="24"/>
              </w:rPr>
              <w:t>scrubber</w:t>
            </w:r>
            <w:r w:rsidRPr="00017350">
              <w:rPr>
                <w:spacing w:val="-4"/>
                <w:szCs w:val="24"/>
              </w:rPr>
              <w:t xml:space="preserve"> </w:t>
            </w:r>
            <w:r w:rsidRPr="00017350">
              <w:rPr>
                <w:szCs w:val="24"/>
              </w:rPr>
              <w:t>flow</w:t>
            </w:r>
            <w:r w:rsidRPr="00017350">
              <w:rPr>
                <w:spacing w:val="-4"/>
                <w:szCs w:val="24"/>
              </w:rPr>
              <w:t xml:space="preserve"> </w:t>
            </w:r>
            <w:r w:rsidRPr="00017350">
              <w:rPr>
                <w:szCs w:val="24"/>
              </w:rPr>
              <w:t>is</w:t>
            </w:r>
            <w:r w:rsidRPr="00017350">
              <w:rPr>
                <w:spacing w:val="-3"/>
                <w:szCs w:val="24"/>
              </w:rPr>
              <w:t xml:space="preserve"> </w:t>
            </w:r>
            <w:r w:rsidRPr="00017350">
              <w:rPr>
                <w:szCs w:val="24"/>
              </w:rPr>
              <w:t>monitored</w:t>
            </w:r>
            <w:r w:rsidRPr="00017350">
              <w:rPr>
                <w:spacing w:val="-3"/>
                <w:szCs w:val="24"/>
              </w:rPr>
              <w:t xml:space="preserve"> </w:t>
            </w:r>
            <w:r w:rsidRPr="00017350">
              <w:rPr>
                <w:szCs w:val="24"/>
              </w:rPr>
              <w:t>with</w:t>
            </w:r>
            <w:r w:rsidRPr="00017350">
              <w:rPr>
                <w:spacing w:val="-3"/>
                <w:szCs w:val="24"/>
              </w:rPr>
              <w:t xml:space="preserve"> </w:t>
            </w:r>
            <w:r w:rsidRPr="00017350">
              <w:rPr>
                <w:szCs w:val="24"/>
              </w:rPr>
              <w:t>flow</w:t>
            </w:r>
            <w:r w:rsidRPr="00017350">
              <w:rPr>
                <w:spacing w:val="-4"/>
                <w:szCs w:val="24"/>
              </w:rPr>
              <w:t xml:space="preserve"> </w:t>
            </w:r>
            <w:r w:rsidRPr="00017350">
              <w:rPr>
                <w:szCs w:val="24"/>
              </w:rPr>
              <w:t>meters.</w:t>
            </w:r>
            <w:r w:rsidRPr="00017350">
              <w:rPr>
                <w:spacing w:val="-1"/>
                <w:szCs w:val="24"/>
              </w:rPr>
              <w:t xml:space="preserve"> </w:t>
            </w:r>
            <w:r w:rsidRPr="00017350">
              <w:rPr>
                <w:szCs w:val="24"/>
              </w:rPr>
              <w:t>Flow</w:t>
            </w:r>
            <w:r w:rsidRPr="00017350">
              <w:rPr>
                <w:spacing w:val="-4"/>
                <w:szCs w:val="24"/>
              </w:rPr>
              <w:t xml:space="preserve"> </w:t>
            </w:r>
            <w:r w:rsidRPr="00017350">
              <w:rPr>
                <w:szCs w:val="24"/>
              </w:rPr>
              <w:t>is</w:t>
            </w:r>
            <w:r w:rsidRPr="00017350">
              <w:rPr>
                <w:spacing w:val="-3"/>
                <w:szCs w:val="24"/>
              </w:rPr>
              <w:t xml:space="preserve"> </w:t>
            </w:r>
            <w:r w:rsidRPr="00017350">
              <w:rPr>
                <w:szCs w:val="24"/>
              </w:rPr>
              <w:t>set</w:t>
            </w:r>
            <w:r w:rsidRPr="00017350">
              <w:rPr>
                <w:spacing w:val="-3"/>
                <w:szCs w:val="24"/>
              </w:rPr>
              <w:t xml:space="preserve"> </w:t>
            </w:r>
            <w:r w:rsidRPr="00017350">
              <w:rPr>
                <w:szCs w:val="24"/>
              </w:rPr>
              <w:t>at</w:t>
            </w:r>
            <w:r w:rsidRPr="00017350">
              <w:rPr>
                <w:spacing w:val="-3"/>
                <w:szCs w:val="24"/>
              </w:rPr>
              <w:t xml:space="preserve"> </w:t>
            </w:r>
            <w:r w:rsidRPr="00017350">
              <w:rPr>
                <w:szCs w:val="24"/>
              </w:rPr>
              <w:t>240</w:t>
            </w:r>
            <w:r w:rsidRPr="00017350">
              <w:rPr>
                <w:spacing w:val="-3"/>
                <w:szCs w:val="24"/>
              </w:rPr>
              <w:t xml:space="preserve"> </w:t>
            </w:r>
            <w:r w:rsidRPr="00017350">
              <w:rPr>
                <w:szCs w:val="24"/>
              </w:rPr>
              <w:t>gpm to each dryer scrubber. Low flow alarm for each dryer is set at 180 gpm with high flow alarm set at 375 gpm (although these alarm levels do not indicate compliance, but rather the desirable operating range). Based on WSC’s operating experience, non-compliance would likely result from persistent operations at the lower level (under 140 gpm).</w:t>
            </w:r>
          </w:p>
        </w:tc>
      </w:tr>
      <w:tr w:rsidR="00017350" w:rsidRPr="00017350" w14:paraId="2B489B92" w14:textId="77777777" w:rsidTr="00017350">
        <w:trPr>
          <w:trHeight w:val="2207"/>
        </w:trPr>
        <w:tc>
          <w:tcPr>
            <w:tcW w:w="1448" w:type="pct"/>
            <w:shd w:val="clear" w:color="auto" w:fill="D9D9D9"/>
          </w:tcPr>
          <w:p w14:paraId="7BE3E372" w14:textId="77777777" w:rsidR="00017350" w:rsidRPr="00017350" w:rsidRDefault="00017350" w:rsidP="00017350">
            <w:pPr>
              <w:widowControl w:val="0"/>
              <w:autoSpaceDE w:val="0"/>
              <w:autoSpaceDN w:val="0"/>
              <w:rPr>
                <w:b/>
                <w:szCs w:val="24"/>
              </w:rPr>
            </w:pPr>
          </w:p>
          <w:p w14:paraId="70998D23" w14:textId="77777777" w:rsidR="00017350" w:rsidRPr="00017350" w:rsidRDefault="00017350" w:rsidP="00017350">
            <w:pPr>
              <w:widowControl w:val="0"/>
              <w:autoSpaceDE w:val="0"/>
              <w:autoSpaceDN w:val="0"/>
              <w:rPr>
                <w:b/>
                <w:szCs w:val="24"/>
              </w:rPr>
            </w:pPr>
          </w:p>
          <w:p w14:paraId="4DC87A50" w14:textId="77777777" w:rsidR="00017350" w:rsidRPr="00017350" w:rsidRDefault="00017350" w:rsidP="00017350">
            <w:pPr>
              <w:widowControl w:val="0"/>
              <w:autoSpaceDE w:val="0"/>
              <w:autoSpaceDN w:val="0"/>
              <w:rPr>
                <w:b/>
                <w:szCs w:val="24"/>
              </w:rPr>
            </w:pPr>
          </w:p>
          <w:p w14:paraId="1F093FFB" w14:textId="77777777" w:rsidR="00017350" w:rsidRPr="00017350" w:rsidRDefault="00017350" w:rsidP="00017350">
            <w:pPr>
              <w:widowControl w:val="0"/>
              <w:autoSpaceDE w:val="0"/>
              <w:autoSpaceDN w:val="0"/>
              <w:rPr>
                <w:b/>
                <w:szCs w:val="24"/>
              </w:rPr>
            </w:pPr>
            <w:r w:rsidRPr="00017350">
              <w:rPr>
                <w:b/>
                <w:szCs w:val="24"/>
              </w:rPr>
              <w:t>QIP*</w:t>
            </w:r>
            <w:r w:rsidRPr="00017350">
              <w:rPr>
                <w:b/>
                <w:spacing w:val="-1"/>
                <w:szCs w:val="24"/>
              </w:rPr>
              <w:t xml:space="preserve"> </w:t>
            </w:r>
            <w:r w:rsidRPr="00017350">
              <w:rPr>
                <w:b/>
                <w:spacing w:val="-2"/>
                <w:szCs w:val="24"/>
              </w:rPr>
              <w:t>Threshold</w:t>
            </w:r>
          </w:p>
        </w:tc>
        <w:tc>
          <w:tcPr>
            <w:tcW w:w="3552" w:type="pct"/>
          </w:tcPr>
          <w:p w14:paraId="40E84FC2" w14:textId="77777777" w:rsidR="00017350" w:rsidRPr="00017350" w:rsidRDefault="00017350" w:rsidP="00017350">
            <w:pPr>
              <w:widowControl w:val="0"/>
              <w:autoSpaceDE w:val="0"/>
              <w:autoSpaceDN w:val="0"/>
              <w:spacing w:line="276" w:lineRule="exact"/>
              <w:ind w:right="156"/>
              <w:rPr>
                <w:szCs w:val="24"/>
              </w:rPr>
            </w:pPr>
            <w:r w:rsidRPr="00017350">
              <w:rPr>
                <w:szCs w:val="24"/>
              </w:rPr>
              <w:t>Water flow will be maintained within the acceptable range (140 gpm to 400 gpm). If the low (180 gpm) or high level (375 gpm) level alarms sound, corrective action will occur immediately to ensure water flow is within</w:t>
            </w:r>
            <w:r w:rsidRPr="00017350">
              <w:rPr>
                <w:spacing w:val="-4"/>
                <w:szCs w:val="24"/>
              </w:rPr>
              <w:t xml:space="preserve"> </w:t>
            </w:r>
            <w:r w:rsidRPr="00017350">
              <w:rPr>
                <w:szCs w:val="24"/>
              </w:rPr>
              <w:t>the</w:t>
            </w:r>
            <w:r w:rsidRPr="00017350">
              <w:rPr>
                <w:spacing w:val="-5"/>
                <w:szCs w:val="24"/>
              </w:rPr>
              <w:t xml:space="preserve"> </w:t>
            </w:r>
            <w:r w:rsidRPr="00017350">
              <w:rPr>
                <w:szCs w:val="24"/>
              </w:rPr>
              <w:t>acceptable</w:t>
            </w:r>
            <w:r w:rsidRPr="00017350">
              <w:rPr>
                <w:spacing w:val="-5"/>
                <w:szCs w:val="24"/>
              </w:rPr>
              <w:t xml:space="preserve"> </w:t>
            </w:r>
            <w:r w:rsidRPr="00017350">
              <w:rPr>
                <w:szCs w:val="24"/>
              </w:rPr>
              <w:t>range.</w:t>
            </w:r>
            <w:r w:rsidRPr="00017350">
              <w:rPr>
                <w:spacing w:val="-5"/>
                <w:szCs w:val="24"/>
              </w:rPr>
              <w:t xml:space="preserve"> </w:t>
            </w:r>
            <w:r w:rsidRPr="00017350">
              <w:rPr>
                <w:szCs w:val="24"/>
              </w:rPr>
              <w:t>Flows</w:t>
            </w:r>
            <w:r w:rsidRPr="00017350">
              <w:rPr>
                <w:spacing w:val="-4"/>
                <w:szCs w:val="24"/>
              </w:rPr>
              <w:t xml:space="preserve"> </w:t>
            </w:r>
            <w:r w:rsidRPr="00017350">
              <w:rPr>
                <w:szCs w:val="24"/>
              </w:rPr>
              <w:t>are</w:t>
            </w:r>
            <w:r w:rsidRPr="00017350">
              <w:rPr>
                <w:spacing w:val="-5"/>
                <w:szCs w:val="24"/>
              </w:rPr>
              <w:t xml:space="preserve"> </w:t>
            </w:r>
            <w:r w:rsidRPr="00017350">
              <w:rPr>
                <w:szCs w:val="24"/>
              </w:rPr>
              <w:t>recorded</w:t>
            </w:r>
            <w:r w:rsidRPr="00017350">
              <w:rPr>
                <w:spacing w:val="-4"/>
                <w:szCs w:val="24"/>
              </w:rPr>
              <w:t xml:space="preserve"> </w:t>
            </w:r>
            <w:r w:rsidRPr="00017350">
              <w:rPr>
                <w:szCs w:val="24"/>
              </w:rPr>
              <w:t>continuously</w:t>
            </w:r>
            <w:r w:rsidRPr="00017350">
              <w:rPr>
                <w:spacing w:val="-4"/>
                <w:szCs w:val="24"/>
              </w:rPr>
              <w:t xml:space="preserve"> </w:t>
            </w:r>
            <w:r w:rsidRPr="00017350">
              <w:rPr>
                <w:szCs w:val="24"/>
              </w:rPr>
              <w:t>within</w:t>
            </w:r>
            <w:r w:rsidRPr="00017350">
              <w:rPr>
                <w:spacing w:val="-4"/>
                <w:szCs w:val="24"/>
              </w:rPr>
              <w:t xml:space="preserve"> </w:t>
            </w:r>
            <w:r w:rsidRPr="00017350">
              <w:rPr>
                <w:szCs w:val="24"/>
              </w:rPr>
              <w:t>the facility’s data acquisition system. Any three-hour average resulting below 140 gpm will be flagged and considered outside the allowable deviation range. A 3-hour average was chosen to match the compliance testing average of three 1-hour test runs.</w:t>
            </w:r>
          </w:p>
        </w:tc>
      </w:tr>
      <w:tr w:rsidR="00017350" w:rsidRPr="00017350" w14:paraId="487F77F8" w14:textId="77777777" w:rsidTr="00017350">
        <w:trPr>
          <w:trHeight w:val="827"/>
        </w:trPr>
        <w:tc>
          <w:tcPr>
            <w:tcW w:w="1448" w:type="pct"/>
            <w:shd w:val="clear" w:color="auto" w:fill="D9D9D9"/>
          </w:tcPr>
          <w:p w14:paraId="1B84FE91" w14:textId="77777777" w:rsidR="00017350" w:rsidRPr="00017350" w:rsidRDefault="00017350" w:rsidP="00017350">
            <w:pPr>
              <w:widowControl w:val="0"/>
              <w:autoSpaceDE w:val="0"/>
              <w:autoSpaceDN w:val="0"/>
              <w:rPr>
                <w:b/>
                <w:szCs w:val="24"/>
              </w:rPr>
            </w:pPr>
          </w:p>
          <w:p w14:paraId="5826C1F0" w14:textId="77777777" w:rsidR="00017350" w:rsidRPr="00017350" w:rsidRDefault="00017350" w:rsidP="00017350">
            <w:pPr>
              <w:widowControl w:val="0"/>
              <w:autoSpaceDE w:val="0"/>
              <w:autoSpaceDN w:val="0"/>
              <w:spacing w:before="10"/>
              <w:rPr>
                <w:b/>
                <w:szCs w:val="24"/>
              </w:rPr>
            </w:pPr>
          </w:p>
          <w:p w14:paraId="61EAF60B" w14:textId="77777777" w:rsidR="00017350" w:rsidRPr="00017350" w:rsidRDefault="00017350" w:rsidP="00017350">
            <w:pPr>
              <w:widowControl w:val="0"/>
              <w:autoSpaceDE w:val="0"/>
              <w:autoSpaceDN w:val="0"/>
              <w:spacing w:line="257" w:lineRule="exact"/>
              <w:rPr>
                <w:b/>
                <w:szCs w:val="24"/>
              </w:rPr>
            </w:pPr>
            <w:r w:rsidRPr="00017350">
              <w:rPr>
                <w:b/>
                <w:szCs w:val="24"/>
              </w:rPr>
              <w:t>Performance</w:t>
            </w:r>
            <w:r w:rsidRPr="00017350">
              <w:rPr>
                <w:b/>
                <w:spacing w:val="-4"/>
                <w:szCs w:val="24"/>
              </w:rPr>
              <w:t xml:space="preserve"> </w:t>
            </w:r>
            <w:r w:rsidRPr="00017350">
              <w:rPr>
                <w:b/>
                <w:spacing w:val="-2"/>
                <w:szCs w:val="24"/>
              </w:rPr>
              <w:t>Criteria:</w:t>
            </w:r>
          </w:p>
        </w:tc>
        <w:tc>
          <w:tcPr>
            <w:tcW w:w="3552" w:type="pct"/>
            <w:shd w:val="clear" w:color="auto" w:fill="D9D9D9"/>
          </w:tcPr>
          <w:p w14:paraId="0DEDE661" w14:textId="77777777" w:rsidR="00017350" w:rsidRPr="00017350" w:rsidRDefault="00017350" w:rsidP="00017350">
            <w:pPr>
              <w:widowControl w:val="0"/>
              <w:autoSpaceDE w:val="0"/>
              <w:autoSpaceDN w:val="0"/>
              <w:rPr>
                <w:b/>
                <w:szCs w:val="24"/>
              </w:rPr>
            </w:pPr>
          </w:p>
          <w:p w14:paraId="7AABDDAB" w14:textId="77777777" w:rsidR="00017350" w:rsidRPr="00017350" w:rsidRDefault="00017350" w:rsidP="00017350">
            <w:pPr>
              <w:widowControl w:val="0"/>
              <w:autoSpaceDE w:val="0"/>
              <w:autoSpaceDN w:val="0"/>
              <w:spacing w:before="10"/>
              <w:rPr>
                <w:b/>
                <w:szCs w:val="24"/>
              </w:rPr>
            </w:pPr>
          </w:p>
          <w:p w14:paraId="2E63DF6F" w14:textId="77777777" w:rsidR="00017350" w:rsidRPr="00017350" w:rsidRDefault="00017350" w:rsidP="00017350">
            <w:pPr>
              <w:widowControl w:val="0"/>
              <w:autoSpaceDE w:val="0"/>
              <w:autoSpaceDN w:val="0"/>
              <w:spacing w:line="257" w:lineRule="exact"/>
              <w:rPr>
                <w:b/>
                <w:szCs w:val="24"/>
              </w:rPr>
            </w:pPr>
            <w:r w:rsidRPr="00017350">
              <w:rPr>
                <w:b/>
                <w:spacing w:val="-2"/>
                <w:szCs w:val="24"/>
              </w:rPr>
              <w:t>Description:</w:t>
            </w:r>
          </w:p>
        </w:tc>
      </w:tr>
      <w:tr w:rsidR="00017350" w:rsidRPr="00017350" w14:paraId="0A844291" w14:textId="77777777" w:rsidTr="00017350">
        <w:trPr>
          <w:trHeight w:val="827"/>
        </w:trPr>
        <w:tc>
          <w:tcPr>
            <w:tcW w:w="1448" w:type="pct"/>
            <w:shd w:val="clear" w:color="auto" w:fill="D9D9D9"/>
          </w:tcPr>
          <w:p w14:paraId="5D2A4C58" w14:textId="77777777" w:rsidR="00017350" w:rsidRPr="00017350" w:rsidRDefault="00017350" w:rsidP="00017350">
            <w:pPr>
              <w:widowControl w:val="0"/>
              <w:autoSpaceDE w:val="0"/>
              <w:autoSpaceDN w:val="0"/>
              <w:spacing w:before="10"/>
              <w:rPr>
                <w:b/>
                <w:szCs w:val="24"/>
              </w:rPr>
            </w:pPr>
          </w:p>
          <w:p w14:paraId="3ABFB159" w14:textId="77777777" w:rsidR="00017350" w:rsidRPr="00017350" w:rsidRDefault="00017350" w:rsidP="00017350">
            <w:pPr>
              <w:widowControl w:val="0"/>
              <w:autoSpaceDE w:val="0"/>
              <w:autoSpaceDN w:val="0"/>
              <w:rPr>
                <w:b/>
                <w:szCs w:val="24"/>
              </w:rPr>
            </w:pPr>
            <w:r w:rsidRPr="00017350">
              <w:rPr>
                <w:b/>
                <w:szCs w:val="24"/>
              </w:rPr>
              <w:t>Data</w:t>
            </w:r>
            <w:r w:rsidRPr="00017350">
              <w:rPr>
                <w:b/>
                <w:spacing w:val="-2"/>
                <w:szCs w:val="24"/>
              </w:rPr>
              <w:t xml:space="preserve"> Representativeness</w:t>
            </w:r>
          </w:p>
        </w:tc>
        <w:tc>
          <w:tcPr>
            <w:tcW w:w="3552" w:type="pct"/>
          </w:tcPr>
          <w:p w14:paraId="670373F4" w14:textId="77777777" w:rsidR="00017350" w:rsidRPr="00017350" w:rsidRDefault="00017350" w:rsidP="00017350">
            <w:pPr>
              <w:widowControl w:val="0"/>
              <w:autoSpaceDE w:val="0"/>
              <w:autoSpaceDN w:val="0"/>
              <w:spacing w:line="276" w:lineRule="exact"/>
              <w:ind w:right="124"/>
              <w:rPr>
                <w:szCs w:val="24"/>
              </w:rPr>
            </w:pPr>
            <w:r w:rsidRPr="00017350">
              <w:rPr>
                <w:szCs w:val="24"/>
              </w:rPr>
              <w:t>The flow measuring devices are located on the water lines to the scrubbers.</w:t>
            </w:r>
            <w:r w:rsidRPr="00017350">
              <w:rPr>
                <w:spacing w:val="-4"/>
                <w:szCs w:val="24"/>
              </w:rPr>
              <w:t xml:space="preserve"> </w:t>
            </w:r>
            <w:r w:rsidRPr="00017350">
              <w:rPr>
                <w:szCs w:val="24"/>
              </w:rPr>
              <w:t>Transmitters</w:t>
            </w:r>
            <w:r w:rsidRPr="00017350">
              <w:rPr>
                <w:spacing w:val="-4"/>
                <w:szCs w:val="24"/>
              </w:rPr>
              <w:t xml:space="preserve"> </w:t>
            </w:r>
            <w:r w:rsidRPr="00017350">
              <w:rPr>
                <w:szCs w:val="24"/>
              </w:rPr>
              <w:t>provide</w:t>
            </w:r>
            <w:r w:rsidRPr="00017350">
              <w:rPr>
                <w:spacing w:val="-5"/>
                <w:szCs w:val="24"/>
              </w:rPr>
              <w:t xml:space="preserve"> </w:t>
            </w:r>
            <w:r w:rsidRPr="00017350">
              <w:rPr>
                <w:szCs w:val="24"/>
              </w:rPr>
              <w:t>the</w:t>
            </w:r>
            <w:r w:rsidRPr="00017350">
              <w:rPr>
                <w:spacing w:val="-5"/>
                <w:szCs w:val="24"/>
              </w:rPr>
              <w:t xml:space="preserve"> </w:t>
            </w:r>
            <w:r w:rsidRPr="00017350">
              <w:rPr>
                <w:szCs w:val="24"/>
              </w:rPr>
              <w:t>water</w:t>
            </w:r>
            <w:r w:rsidRPr="00017350">
              <w:rPr>
                <w:spacing w:val="-5"/>
                <w:szCs w:val="24"/>
              </w:rPr>
              <w:t xml:space="preserve"> </w:t>
            </w:r>
            <w:r w:rsidRPr="00017350">
              <w:rPr>
                <w:szCs w:val="24"/>
              </w:rPr>
              <w:t>flow</w:t>
            </w:r>
            <w:r w:rsidRPr="00017350">
              <w:rPr>
                <w:spacing w:val="-5"/>
                <w:szCs w:val="24"/>
              </w:rPr>
              <w:t xml:space="preserve"> </w:t>
            </w:r>
            <w:r w:rsidRPr="00017350">
              <w:rPr>
                <w:szCs w:val="24"/>
              </w:rPr>
              <w:t>information</w:t>
            </w:r>
            <w:r w:rsidRPr="00017350">
              <w:rPr>
                <w:spacing w:val="-4"/>
                <w:szCs w:val="24"/>
              </w:rPr>
              <w:t xml:space="preserve"> </w:t>
            </w:r>
            <w:r w:rsidRPr="00017350">
              <w:rPr>
                <w:szCs w:val="24"/>
              </w:rPr>
              <w:t>to</w:t>
            </w:r>
            <w:r w:rsidRPr="00017350">
              <w:rPr>
                <w:spacing w:val="-4"/>
                <w:szCs w:val="24"/>
              </w:rPr>
              <w:t xml:space="preserve"> </w:t>
            </w:r>
            <w:r w:rsidRPr="00017350">
              <w:rPr>
                <w:szCs w:val="24"/>
              </w:rPr>
              <w:t>the</w:t>
            </w:r>
            <w:r w:rsidRPr="00017350">
              <w:rPr>
                <w:spacing w:val="-5"/>
                <w:szCs w:val="24"/>
              </w:rPr>
              <w:t xml:space="preserve"> </w:t>
            </w:r>
            <w:r w:rsidRPr="00017350">
              <w:rPr>
                <w:szCs w:val="24"/>
              </w:rPr>
              <w:t xml:space="preserve">control </w:t>
            </w:r>
            <w:r w:rsidRPr="00017350">
              <w:rPr>
                <w:spacing w:val="-2"/>
                <w:szCs w:val="24"/>
              </w:rPr>
              <w:t>room.</w:t>
            </w:r>
          </w:p>
        </w:tc>
      </w:tr>
      <w:tr w:rsidR="00017350" w:rsidRPr="00017350" w14:paraId="05C1AE8C" w14:textId="77777777" w:rsidTr="00017350">
        <w:trPr>
          <w:trHeight w:val="1379"/>
        </w:trPr>
        <w:tc>
          <w:tcPr>
            <w:tcW w:w="1448" w:type="pct"/>
            <w:shd w:val="clear" w:color="auto" w:fill="D9D9D9"/>
          </w:tcPr>
          <w:p w14:paraId="0EFA6FDF" w14:textId="77777777" w:rsidR="00017350" w:rsidRPr="00017350" w:rsidRDefault="00017350" w:rsidP="00017350">
            <w:pPr>
              <w:widowControl w:val="0"/>
              <w:autoSpaceDE w:val="0"/>
              <w:autoSpaceDN w:val="0"/>
              <w:spacing w:before="11"/>
              <w:rPr>
                <w:b/>
                <w:szCs w:val="24"/>
              </w:rPr>
            </w:pPr>
          </w:p>
          <w:p w14:paraId="38A28485" w14:textId="77777777" w:rsidR="00017350" w:rsidRPr="00017350" w:rsidRDefault="00017350" w:rsidP="00017350">
            <w:pPr>
              <w:widowControl w:val="0"/>
              <w:autoSpaceDE w:val="0"/>
              <w:autoSpaceDN w:val="0"/>
              <w:ind w:right="908"/>
              <w:rPr>
                <w:b/>
                <w:szCs w:val="24"/>
              </w:rPr>
            </w:pPr>
            <w:r w:rsidRPr="00017350">
              <w:rPr>
                <w:b/>
                <w:szCs w:val="24"/>
              </w:rPr>
              <w:t>Verification of Operational</w:t>
            </w:r>
            <w:r w:rsidRPr="00017350">
              <w:rPr>
                <w:b/>
                <w:spacing w:val="-15"/>
                <w:szCs w:val="24"/>
              </w:rPr>
              <w:t xml:space="preserve"> </w:t>
            </w:r>
            <w:r w:rsidRPr="00017350">
              <w:rPr>
                <w:b/>
                <w:szCs w:val="24"/>
              </w:rPr>
              <w:t>Status</w:t>
            </w:r>
          </w:p>
        </w:tc>
        <w:tc>
          <w:tcPr>
            <w:tcW w:w="3552" w:type="pct"/>
          </w:tcPr>
          <w:p w14:paraId="4DC2B93C" w14:textId="77777777" w:rsidR="00017350" w:rsidRPr="00017350" w:rsidRDefault="00017350" w:rsidP="00017350">
            <w:pPr>
              <w:widowControl w:val="0"/>
              <w:autoSpaceDE w:val="0"/>
              <w:autoSpaceDN w:val="0"/>
              <w:spacing w:before="1"/>
              <w:ind w:right="124"/>
              <w:rPr>
                <w:szCs w:val="24"/>
              </w:rPr>
            </w:pPr>
            <w:r w:rsidRPr="00017350">
              <w:rPr>
                <w:szCs w:val="24"/>
              </w:rPr>
              <w:t>The control room panel and the facility’s data acquisition system continuously</w:t>
            </w:r>
            <w:r w:rsidRPr="00017350">
              <w:rPr>
                <w:spacing w:val="-4"/>
                <w:szCs w:val="24"/>
              </w:rPr>
              <w:t xml:space="preserve"> </w:t>
            </w:r>
            <w:r w:rsidRPr="00017350">
              <w:rPr>
                <w:szCs w:val="24"/>
              </w:rPr>
              <w:t>display</w:t>
            </w:r>
            <w:r w:rsidRPr="00017350">
              <w:rPr>
                <w:spacing w:val="-4"/>
                <w:szCs w:val="24"/>
              </w:rPr>
              <w:t xml:space="preserve"> </w:t>
            </w:r>
            <w:r w:rsidRPr="00017350">
              <w:rPr>
                <w:szCs w:val="24"/>
              </w:rPr>
              <w:t>the</w:t>
            </w:r>
            <w:r w:rsidRPr="00017350">
              <w:rPr>
                <w:spacing w:val="-5"/>
                <w:szCs w:val="24"/>
              </w:rPr>
              <w:t xml:space="preserve"> </w:t>
            </w:r>
            <w:r w:rsidRPr="00017350">
              <w:rPr>
                <w:szCs w:val="24"/>
              </w:rPr>
              <w:t>water</w:t>
            </w:r>
            <w:r w:rsidRPr="00017350">
              <w:rPr>
                <w:spacing w:val="-5"/>
                <w:szCs w:val="24"/>
              </w:rPr>
              <w:t xml:space="preserve"> </w:t>
            </w:r>
            <w:r w:rsidRPr="00017350">
              <w:rPr>
                <w:szCs w:val="24"/>
              </w:rPr>
              <w:t>flow</w:t>
            </w:r>
            <w:r w:rsidRPr="00017350">
              <w:rPr>
                <w:spacing w:val="-5"/>
                <w:szCs w:val="24"/>
              </w:rPr>
              <w:t xml:space="preserve"> </w:t>
            </w:r>
            <w:r w:rsidRPr="00017350">
              <w:rPr>
                <w:szCs w:val="24"/>
              </w:rPr>
              <w:t>values.</w:t>
            </w:r>
            <w:r w:rsidRPr="00017350">
              <w:rPr>
                <w:spacing w:val="40"/>
                <w:szCs w:val="24"/>
              </w:rPr>
              <w:t xml:space="preserve"> </w:t>
            </w:r>
            <w:r w:rsidRPr="00017350">
              <w:rPr>
                <w:szCs w:val="24"/>
              </w:rPr>
              <w:t>The</w:t>
            </w:r>
            <w:r w:rsidRPr="00017350">
              <w:rPr>
                <w:spacing w:val="-5"/>
                <w:szCs w:val="24"/>
              </w:rPr>
              <w:t xml:space="preserve"> </w:t>
            </w:r>
            <w:r w:rsidRPr="00017350">
              <w:rPr>
                <w:szCs w:val="24"/>
              </w:rPr>
              <w:t>data</w:t>
            </w:r>
            <w:r w:rsidRPr="00017350">
              <w:rPr>
                <w:spacing w:val="-5"/>
                <w:szCs w:val="24"/>
              </w:rPr>
              <w:t xml:space="preserve"> </w:t>
            </w:r>
            <w:r w:rsidRPr="00017350">
              <w:rPr>
                <w:szCs w:val="24"/>
              </w:rPr>
              <w:t>acquisition</w:t>
            </w:r>
            <w:r w:rsidRPr="00017350">
              <w:rPr>
                <w:spacing w:val="-4"/>
                <w:szCs w:val="24"/>
              </w:rPr>
              <w:t xml:space="preserve"> </w:t>
            </w:r>
            <w:r w:rsidRPr="00017350">
              <w:rPr>
                <w:szCs w:val="24"/>
              </w:rPr>
              <w:t>system is set to send alerts if</w:t>
            </w:r>
            <w:r w:rsidRPr="00017350">
              <w:rPr>
                <w:spacing w:val="-1"/>
                <w:szCs w:val="24"/>
              </w:rPr>
              <w:t xml:space="preserve"> </w:t>
            </w:r>
            <w:r w:rsidRPr="00017350">
              <w:rPr>
                <w:szCs w:val="24"/>
              </w:rPr>
              <w:t>the data</w:t>
            </w:r>
            <w:r w:rsidRPr="00017350">
              <w:rPr>
                <w:spacing w:val="-1"/>
                <w:szCs w:val="24"/>
              </w:rPr>
              <w:t xml:space="preserve"> </w:t>
            </w:r>
            <w:r w:rsidRPr="00017350">
              <w:rPr>
                <w:szCs w:val="24"/>
              </w:rPr>
              <w:t>is suspect, which may indicate</w:t>
            </w:r>
            <w:r w:rsidRPr="00017350">
              <w:rPr>
                <w:spacing w:val="-1"/>
                <w:szCs w:val="24"/>
              </w:rPr>
              <w:t xml:space="preserve"> </w:t>
            </w:r>
            <w:r w:rsidRPr="00017350">
              <w:rPr>
                <w:szCs w:val="24"/>
              </w:rPr>
              <w:t>a</w:t>
            </w:r>
            <w:r w:rsidRPr="00017350">
              <w:rPr>
                <w:spacing w:val="-1"/>
                <w:szCs w:val="24"/>
              </w:rPr>
              <w:t xml:space="preserve"> </w:t>
            </w:r>
            <w:r w:rsidRPr="00017350">
              <w:rPr>
                <w:szCs w:val="24"/>
              </w:rPr>
              <w:t>failure</w:t>
            </w:r>
            <w:r w:rsidRPr="00017350">
              <w:rPr>
                <w:spacing w:val="-1"/>
                <w:szCs w:val="24"/>
              </w:rPr>
              <w:t xml:space="preserve"> </w:t>
            </w:r>
            <w:r w:rsidRPr="00017350">
              <w:rPr>
                <w:szCs w:val="24"/>
              </w:rPr>
              <w:t>in operation.</w:t>
            </w:r>
            <w:r w:rsidRPr="00017350">
              <w:rPr>
                <w:spacing w:val="40"/>
                <w:szCs w:val="24"/>
              </w:rPr>
              <w:t xml:space="preserve"> </w:t>
            </w:r>
            <w:r w:rsidRPr="00017350">
              <w:rPr>
                <w:szCs w:val="24"/>
              </w:rPr>
              <w:t>Additionally, the dryer panel will alarm prompting the dryer</w:t>
            </w:r>
          </w:p>
          <w:p w14:paraId="4249013F" w14:textId="77777777" w:rsidR="00017350" w:rsidRPr="00017350" w:rsidRDefault="00017350" w:rsidP="00017350">
            <w:pPr>
              <w:widowControl w:val="0"/>
              <w:autoSpaceDE w:val="0"/>
              <w:autoSpaceDN w:val="0"/>
              <w:spacing w:line="254" w:lineRule="exact"/>
              <w:rPr>
                <w:szCs w:val="24"/>
              </w:rPr>
            </w:pPr>
            <w:r w:rsidRPr="00017350">
              <w:rPr>
                <w:szCs w:val="24"/>
              </w:rPr>
              <w:t>operator</w:t>
            </w:r>
            <w:r w:rsidRPr="00017350">
              <w:rPr>
                <w:spacing w:val="-5"/>
                <w:szCs w:val="24"/>
              </w:rPr>
              <w:t xml:space="preserve"> </w:t>
            </w:r>
            <w:r w:rsidRPr="00017350">
              <w:rPr>
                <w:szCs w:val="24"/>
              </w:rPr>
              <w:t>to</w:t>
            </w:r>
            <w:r w:rsidRPr="00017350">
              <w:rPr>
                <w:spacing w:val="-1"/>
                <w:szCs w:val="24"/>
              </w:rPr>
              <w:t xml:space="preserve"> </w:t>
            </w:r>
            <w:r w:rsidRPr="00017350">
              <w:rPr>
                <w:szCs w:val="24"/>
              </w:rPr>
              <w:t>adjust</w:t>
            </w:r>
            <w:r w:rsidRPr="00017350">
              <w:rPr>
                <w:spacing w:val="-1"/>
                <w:szCs w:val="24"/>
              </w:rPr>
              <w:t xml:space="preserve"> </w:t>
            </w:r>
            <w:r w:rsidRPr="00017350">
              <w:rPr>
                <w:spacing w:val="-2"/>
                <w:szCs w:val="24"/>
              </w:rPr>
              <w:t>flows.</w:t>
            </w:r>
          </w:p>
        </w:tc>
      </w:tr>
      <w:tr w:rsidR="00017350" w:rsidRPr="00017350" w14:paraId="606D54AF" w14:textId="77777777" w:rsidTr="00017350">
        <w:trPr>
          <w:trHeight w:val="829"/>
        </w:trPr>
        <w:tc>
          <w:tcPr>
            <w:tcW w:w="1448" w:type="pct"/>
            <w:shd w:val="clear" w:color="auto" w:fill="D9D9D9"/>
          </w:tcPr>
          <w:p w14:paraId="7251F079" w14:textId="77777777" w:rsidR="00017350" w:rsidRPr="00017350" w:rsidRDefault="00017350" w:rsidP="00017350">
            <w:pPr>
              <w:widowControl w:val="0"/>
              <w:autoSpaceDE w:val="0"/>
              <w:autoSpaceDN w:val="0"/>
              <w:spacing w:line="270" w:lineRule="atLeast"/>
              <w:ind w:right="110"/>
              <w:rPr>
                <w:b/>
                <w:szCs w:val="24"/>
              </w:rPr>
            </w:pPr>
            <w:r w:rsidRPr="00017350">
              <w:rPr>
                <w:b/>
                <w:szCs w:val="24"/>
              </w:rPr>
              <w:t>Quality</w:t>
            </w:r>
            <w:r w:rsidRPr="00017350">
              <w:rPr>
                <w:b/>
                <w:spacing w:val="-15"/>
                <w:szCs w:val="24"/>
              </w:rPr>
              <w:t xml:space="preserve"> </w:t>
            </w:r>
            <w:r w:rsidRPr="00017350">
              <w:rPr>
                <w:b/>
                <w:szCs w:val="24"/>
              </w:rPr>
              <w:t>Assurance/Quality Control (QA/QC)</w:t>
            </w:r>
            <w:r w:rsidRPr="00017350">
              <w:rPr>
                <w:b/>
                <w:spacing w:val="40"/>
                <w:szCs w:val="24"/>
              </w:rPr>
              <w:t xml:space="preserve"> </w:t>
            </w:r>
            <w:r w:rsidRPr="00017350">
              <w:rPr>
                <w:b/>
                <w:spacing w:val="-2"/>
                <w:szCs w:val="24"/>
              </w:rPr>
              <w:t>Practices</w:t>
            </w:r>
          </w:p>
        </w:tc>
        <w:tc>
          <w:tcPr>
            <w:tcW w:w="3552" w:type="pct"/>
          </w:tcPr>
          <w:p w14:paraId="4C8333F6" w14:textId="77777777" w:rsidR="00017350" w:rsidRPr="00017350" w:rsidRDefault="00017350" w:rsidP="00017350">
            <w:pPr>
              <w:widowControl w:val="0"/>
              <w:autoSpaceDE w:val="0"/>
              <w:autoSpaceDN w:val="0"/>
              <w:spacing w:before="1"/>
              <w:rPr>
                <w:szCs w:val="24"/>
              </w:rPr>
            </w:pPr>
            <w:r w:rsidRPr="00017350">
              <w:rPr>
                <w:szCs w:val="24"/>
              </w:rPr>
              <w:t>Inter-campaign</w:t>
            </w:r>
            <w:r w:rsidRPr="00017350">
              <w:rPr>
                <w:spacing w:val="-4"/>
                <w:szCs w:val="24"/>
              </w:rPr>
              <w:t xml:space="preserve"> </w:t>
            </w:r>
            <w:r w:rsidRPr="00017350">
              <w:rPr>
                <w:szCs w:val="24"/>
              </w:rPr>
              <w:t>inspection</w:t>
            </w:r>
            <w:r w:rsidRPr="00017350">
              <w:rPr>
                <w:spacing w:val="-2"/>
                <w:szCs w:val="24"/>
              </w:rPr>
              <w:t xml:space="preserve"> </w:t>
            </w:r>
            <w:r w:rsidRPr="00017350">
              <w:rPr>
                <w:szCs w:val="24"/>
              </w:rPr>
              <w:t>and</w:t>
            </w:r>
            <w:r w:rsidRPr="00017350">
              <w:rPr>
                <w:spacing w:val="-2"/>
                <w:szCs w:val="24"/>
              </w:rPr>
              <w:t xml:space="preserve"> </w:t>
            </w:r>
            <w:r w:rsidRPr="00017350">
              <w:rPr>
                <w:szCs w:val="24"/>
              </w:rPr>
              <w:t>maintenance</w:t>
            </w:r>
            <w:r w:rsidRPr="00017350">
              <w:rPr>
                <w:spacing w:val="-3"/>
                <w:szCs w:val="24"/>
              </w:rPr>
              <w:t xml:space="preserve"> </w:t>
            </w:r>
            <w:r w:rsidRPr="00017350">
              <w:rPr>
                <w:szCs w:val="24"/>
              </w:rPr>
              <w:t>performed</w:t>
            </w:r>
            <w:r w:rsidRPr="00017350">
              <w:rPr>
                <w:spacing w:val="-2"/>
                <w:szCs w:val="24"/>
              </w:rPr>
              <w:t xml:space="preserve"> </w:t>
            </w:r>
            <w:r w:rsidRPr="00017350">
              <w:rPr>
                <w:szCs w:val="24"/>
              </w:rPr>
              <w:t>as</w:t>
            </w:r>
            <w:r w:rsidRPr="00017350">
              <w:rPr>
                <w:spacing w:val="-1"/>
                <w:szCs w:val="24"/>
              </w:rPr>
              <w:t xml:space="preserve"> </w:t>
            </w:r>
            <w:r w:rsidRPr="00017350">
              <w:rPr>
                <w:spacing w:val="-2"/>
                <w:szCs w:val="24"/>
              </w:rPr>
              <w:t>needed.</w:t>
            </w:r>
          </w:p>
        </w:tc>
      </w:tr>
      <w:tr w:rsidR="00017350" w:rsidRPr="00017350" w14:paraId="3005D777" w14:textId="77777777" w:rsidTr="00017350">
        <w:trPr>
          <w:trHeight w:val="350"/>
        </w:trPr>
        <w:tc>
          <w:tcPr>
            <w:tcW w:w="1448" w:type="pct"/>
            <w:shd w:val="clear" w:color="auto" w:fill="D9D9D9"/>
          </w:tcPr>
          <w:p w14:paraId="5D56A220" w14:textId="77777777" w:rsidR="00017350" w:rsidRPr="00017350" w:rsidRDefault="00017350" w:rsidP="00017350">
            <w:pPr>
              <w:widowControl w:val="0"/>
              <w:autoSpaceDE w:val="0"/>
              <w:autoSpaceDN w:val="0"/>
              <w:spacing w:before="35"/>
              <w:rPr>
                <w:b/>
                <w:szCs w:val="24"/>
              </w:rPr>
            </w:pPr>
            <w:r w:rsidRPr="00017350">
              <w:rPr>
                <w:b/>
                <w:szCs w:val="24"/>
              </w:rPr>
              <w:t>Monitoring</w:t>
            </w:r>
            <w:r w:rsidRPr="00017350">
              <w:rPr>
                <w:b/>
                <w:spacing w:val="-3"/>
                <w:szCs w:val="24"/>
              </w:rPr>
              <w:t xml:space="preserve"> </w:t>
            </w:r>
            <w:r w:rsidRPr="00017350">
              <w:rPr>
                <w:b/>
                <w:spacing w:val="-2"/>
                <w:szCs w:val="24"/>
              </w:rPr>
              <w:t>Frequency</w:t>
            </w:r>
          </w:p>
        </w:tc>
        <w:tc>
          <w:tcPr>
            <w:tcW w:w="3552" w:type="pct"/>
          </w:tcPr>
          <w:p w14:paraId="5F969CAF" w14:textId="77777777" w:rsidR="00017350" w:rsidRPr="00017350" w:rsidRDefault="00017350" w:rsidP="00017350">
            <w:pPr>
              <w:widowControl w:val="0"/>
              <w:autoSpaceDE w:val="0"/>
              <w:autoSpaceDN w:val="0"/>
              <w:spacing w:line="275" w:lineRule="exact"/>
              <w:rPr>
                <w:szCs w:val="24"/>
              </w:rPr>
            </w:pPr>
            <w:r w:rsidRPr="00017350">
              <w:rPr>
                <w:szCs w:val="24"/>
              </w:rPr>
              <w:t>Water</w:t>
            </w:r>
            <w:r w:rsidRPr="00017350">
              <w:rPr>
                <w:spacing w:val="-2"/>
                <w:szCs w:val="24"/>
              </w:rPr>
              <w:t xml:space="preserve"> </w:t>
            </w:r>
            <w:r w:rsidRPr="00017350">
              <w:rPr>
                <w:szCs w:val="24"/>
              </w:rPr>
              <w:t>flow</w:t>
            </w:r>
            <w:r w:rsidRPr="00017350">
              <w:rPr>
                <w:spacing w:val="-2"/>
                <w:szCs w:val="24"/>
              </w:rPr>
              <w:t xml:space="preserve"> </w:t>
            </w:r>
            <w:r w:rsidRPr="00017350">
              <w:rPr>
                <w:szCs w:val="24"/>
              </w:rPr>
              <w:t>is</w:t>
            </w:r>
            <w:r w:rsidRPr="00017350">
              <w:rPr>
                <w:spacing w:val="-2"/>
                <w:szCs w:val="24"/>
              </w:rPr>
              <w:t xml:space="preserve"> </w:t>
            </w:r>
            <w:r w:rsidRPr="00017350">
              <w:rPr>
                <w:szCs w:val="24"/>
              </w:rPr>
              <w:t xml:space="preserve">measured </w:t>
            </w:r>
            <w:r w:rsidRPr="00017350">
              <w:rPr>
                <w:spacing w:val="-2"/>
                <w:szCs w:val="24"/>
              </w:rPr>
              <w:t>continuously.</w:t>
            </w:r>
          </w:p>
        </w:tc>
      </w:tr>
      <w:tr w:rsidR="00017350" w:rsidRPr="00017350" w14:paraId="06FD0781" w14:textId="77777777" w:rsidTr="00017350">
        <w:trPr>
          <w:trHeight w:val="827"/>
        </w:trPr>
        <w:tc>
          <w:tcPr>
            <w:tcW w:w="1448" w:type="pct"/>
            <w:shd w:val="clear" w:color="auto" w:fill="D9D9D9"/>
          </w:tcPr>
          <w:p w14:paraId="6B27CDAA" w14:textId="77777777" w:rsidR="00017350" w:rsidRPr="00017350" w:rsidRDefault="00017350" w:rsidP="00017350">
            <w:pPr>
              <w:widowControl w:val="0"/>
              <w:autoSpaceDE w:val="0"/>
              <w:autoSpaceDN w:val="0"/>
              <w:spacing w:before="10"/>
              <w:rPr>
                <w:b/>
                <w:szCs w:val="24"/>
              </w:rPr>
            </w:pPr>
          </w:p>
          <w:p w14:paraId="7109E000" w14:textId="77777777" w:rsidR="00017350" w:rsidRPr="00017350" w:rsidRDefault="00017350" w:rsidP="00017350">
            <w:pPr>
              <w:widowControl w:val="0"/>
              <w:autoSpaceDE w:val="0"/>
              <w:autoSpaceDN w:val="0"/>
              <w:rPr>
                <w:b/>
                <w:szCs w:val="24"/>
              </w:rPr>
            </w:pPr>
            <w:r w:rsidRPr="00017350">
              <w:rPr>
                <w:b/>
                <w:szCs w:val="24"/>
              </w:rPr>
              <w:t>Data</w:t>
            </w:r>
            <w:r w:rsidRPr="00017350">
              <w:rPr>
                <w:b/>
                <w:spacing w:val="-3"/>
                <w:szCs w:val="24"/>
              </w:rPr>
              <w:t xml:space="preserve"> </w:t>
            </w:r>
            <w:r w:rsidRPr="00017350">
              <w:rPr>
                <w:b/>
                <w:szCs w:val="24"/>
              </w:rPr>
              <w:t>Collection</w:t>
            </w:r>
            <w:r w:rsidRPr="00017350">
              <w:rPr>
                <w:b/>
                <w:spacing w:val="-3"/>
                <w:szCs w:val="24"/>
              </w:rPr>
              <w:t xml:space="preserve"> </w:t>
            </w:r>
            <w:r w:rsidRPr="00017350">
              <w:rPr>
                <w:b/>
                <w:spacing w:val="-2"/>
                <w:szCs w:val="24"/>
              </w:rPr>
              <w:t>Procedure</w:t>
            </w:r>
          </w:p>
        </w:tc>
        <w:tc>
          <w:tcPr>
            <w:tcW w:w="3552" w:type="pct"/>
          </w:tcPr>
          <w:p w14:paraId="22E359E9" w14:textId="77777777" w:rsidR="00017350" w:rsidRPr="00017350" w:rsidRDefault="00017350" w:rsidP="00017350">
            <w:pPr>
              <w:widowControl w:val="0"/>
              <w:autoSpaceDE w:val="0"/>
              <w:autoSpaceDN w:val="0"/>
              <w:spacing w:line="276" w:lineRule="exact"/>
              <w:rPr>
                <w:szCs w:val="24"/>
              </w:rPr>
            </w:pPr>
            <w:r w:rsidRPr="00017350">
              <w:rPr>
                <w:szCs w:val="24"/>
              </w:rPr>
              <w:t>Water flow data is collected in the facility’s data acquisition system and compiled</w:t>
            </w:r>
            <w:r w:rsidRPr="00017350">
              <w:rPr>
                <w:spacing w:val="-4"/>
                <w:szCs w:val="24"/>
              </w:rPr>
              <w:t xml:space="preserve"> </w:t>
            </w:r>
            <w:r w:rsidRPr="00017350">
              <w:rPr>
                <w:szCs w:val="24"/>
              </w:rPr>
              <w:t>into</w:t>
            </w:r>
            <w:r w:rsidRPr="00017350">
              <w:rPr>
                <w:spacing w:val="-4"/>
                <w:szCs w:val="24"/>
              </w:rPr>
              <w:t xml:space="preserve"> </w:t>
            </w:r>
            <w:r w:rsidRPr="00017350">
              <w:rPr>
                <w:szCs w:val="24"/>
              </w:rPr>
              <w:t>3-hour</w:t>
            </w:r>
            <w:r w:rsidRPr="00017350">
              <w:rPr>
                <w:spacing w:val="-5"/>
                <w:szCs w:val="24"/>
              </w:rPr>
              <w:t xml:space="preserve"> </w:t>
            </w:r>
            <w:r w:rsidRPr="00017350">
              <w:rPr>
                <w:szCs w:val="24"/>
              </w:rPr>
              <w:t>averages</w:t>
            </w:r>
            <w:r w:rsidRPr="00017350">
              <w:rPr>
                <w:spacing w:val="-4"/>
                <w:szCs w:val="24"/>
              </w:rPr>
              <w:t xml:space="preserve"> </w:t>
            </w:r>
            <w:r w:rsidRPr="00017350">
              <w:rPr>
                <w:szCs w:val="24"/>
              </w:rPr>
              <w:t>which</w:t>
            </w:r>
            <w:r w:rsidRPr="00017350">
              <w:rPr>
                <w:spacing w:val="-2"/>
                <w:szCs w:val="24"/>
              </w:rPr>
              <w:t xml:space="preserve"> </w:t>
            </w:r>
            <w:r w:rsidRPr="00017350">
              <w:rPr>
                <w:szCs w:val="24"/>
              </w:rPr>
              <w:t>are</w:t>
            </w:r>
            <w:r w:rsidRPr="00017350">
              <w:rPr>
                <w:spacing w:val="-3"/>
                <w:szCs w:val="24"/>
              </w:rPr>
              <w:t xml:space="preserve"> </w:t>
            </w:r>
            <w:r w:rsidRPr="00017350">
              <w:rPr>
                <w:szCs w:val="24"/>
              </w:rPr>
              <w:t>compared</w:t>
            </w:r>
            <w:r w:rsidRPr="00017350">
              <w:rPr>
                <w:spacing w:val="-4"/>
                <w:szCs w:val="24"/>
              </w:rPr>
              <w:t xml:space="preserve"> </w:t>
            </w:r>
            <w:r w:rsidRPr="00017350">
              <w:rPr>
                <w:szCs w:val="24"/>
              </w:rPr>
              <w:t>to</w:t>
            </w:r>
            <w:r w:rsidRPr="00017350">
              <w:rPr>
                <w:spacing w:val="-4"/>
                <w:szCs w:val="24"/>
              </w:rPr>
              <w:t xml:space="preserve"> </w:t>
            </w:r>
            <w:r w:rsidRPr="00017350">
              <w:rPr>
                <w:szCs w:val="24"/>
              </w:rPr>
              <w:t>the</w:t>
            </w:r>
            <w:r w:rsidRPr="00017350">
              <w:rPr>
                <w:spacing w:val="-5"/>
                <w:szCs w:val="24"/>
              </w:rPr>
              <w:t xml:space="preserve"> </w:t>
            </w:r>
            <w:r w:rsidRPr="00017350">
              <w:rPr>
                <w:szCs w:val="24"/>
              </w:rPr>
              <w:t>QIP</w:t>
            </w:r>
            <w:r w:rsidRPr="00017350">
              <w:rPr>
                <w:spacing w:val="-4"/>
                <w:szCs w:val="24"/>
              </w:rPr>
              <w:t xml:space="preserve"> </w:t>
            </w:r>
            <w:r w:rsidRPr="00017350">
              <w:rPr>
                <w:szCs w:val="24"/>
              </w:rPr>
              <w:t>thresholds listed above.</w:t>
            </w:r>
          </w:p>
        </w:tc>
      </w:tr>
      <w:tr w:rsidR="00017350" w:rsidRPr="00017350" w14:paraId="6EB06A5B" w14:textId="77777777" w:rsidTr="00017350">
        <w:trPr>
          <w:trHeight w:val="350"/>
        </w:trPr>
        <w:tc>
          <w:tcPr>
            <w:tcW w:w="1448" w:type="pct"/>
            <w:shd w:val="clear" w:color="auto" w:fill="D9D9D9"/>
          </w:tcPr>
          <w:p w14:paraId="34159AC2" w14:textId="77777777" w:rsidR="00017350" w:rsidRPr="00017350" w:rsidRDefault="00017350" w:rsidP="00017350">
            <w:pPr>
              <w:widowControl w:val="0"/>
              <w:autoSpaceDE w:val="0"/>
              <w:autoSpaceDN w:val="0"/>
              <w:spacing w:before="34"/>
              <w:rPr>
                <w:b/>
                <w:szCs w:val="24"/>
              </w:rPr>
            </w:pPr>
            <w:r w:rsidRPr="00017350">
              <w:rPr>
                <w:b/>
                <w:szCs w:val="24"/>
              </w:rPr>
              <w:t>Averaging</w:t>
            </w:r>
            <w:r w:rsidRPr="00017350">
              <w:rPr>
                <w:b/>
                <w:spacing w:val="-3"/>
                <w:szCs w:val="24"/>
              </w:rPr>
              <w:t xml:space="preserve"> </w:t>
            </w:r>
            <w:r w:rsidRPr="00017350">
              <w:rPr>
                <w:b/>
                <w:spacing w:val="-2"/>
                <w:szCs w:val="24"/>
              </w:rPr>
              <w:t>Period</w:t>
            </w:r>
          </w:p>
        </w:tc>
        <w:tc>
          <w:tcPr>
            <w:tcW w:w="3552" w:type="pct"/>
          </w:tcPr>
          <w:p w14:paraId="3BDED57A" w14:textId="77777777" w:rsidR="00017350" w:rsidRPr="00017350" w:rsidRDefault="00017350" w:rsidP="00017350">
            <w:pPr>
              <w:widowControl w:val="0"/>
              <w:autoSpaceDE w:val="0"/>
              <w:autoSpaceDN w:val="0"/>
              <w:spacing w:line="275" w:lineRule="exact"/>
              <w:rPr>
                <w:szCs w:val="24"/>
              </w:rPr>
            </w:pPr>
            <w:r w:rsidRPr="00017350">
              <w:rPr>
                <w:szCs w:val="24"/>
              </w:rPr>
              <w:t>3-hour</w:t>
            </w:r>
            <w:r w:rsidRPr="00017350">
              <w:rPr>
                <w:spacing w:val="-2"/>
                <w:szCs w:val="24"/>
              </w:rPr>
              <w:t xml:space="preserve"> average</w:t>
            </w:r>
          </w:p>
        </w:tc>
      </w:tr>
    </w:tbl>
    <w:p w14:paraId="00ED1861" w14:textId="77777777" w:rsidR="00017350" w:rsidRPr="00017350" w:rsidRDefault="00017350" w:rsidP="00017350">
      <w:pPr>
        <w:widowControl w:val="0"/>
        <w:autoSpaceDE w:val="0"/>
        <w:autoSpaceDN w:val="0"/>
        <w:spacing w:before="22"/>
        <w:rPr>
          <w:i/>
          <w:szCs w:val="24"/>
        </w:rPr>
      </w:pPr>
      <w:r w:rsidRPr="00017350">
        <w:rPr>
          <w:i/>
          <w:szCs w:val="24"/>
        </w:rPr>
        <w:t>QIP*</w:t>
      </w:r>
      <w:r w:rsidRPr="00017350">
        <w:rPr>
          <w:i/>
          <w:spacing w:val="-2"/>
          <w:szCs w:val="24"/>
        </w:rPr>
        <w:t xml:space="preserve"> </w:t>
      </w:r>
      <w:r w:rsidRPr="00017350">
        <w:rPr>
          <w:i/>
          <w:szCs w:val="24"/>
        </w:rPr>
        <w:t>-</w:t>
      </w:r>
      <w:r w:rsidRPr="00017350">
        <w:rPr>
          <w:i/>
          <w:spacing w:val="-2"/>
          <w:szCs w:val="24"/>
        </w:rPr>
        <w:t xml:space="preserve"> </w:t>
      </w:r>
      <w:r w:rsidRPr="00017350">
        <w:rPr>
          <w:i/>
          <w:szCs w:val="24"/>
        </w:rPr>
        <w:t>Quality</w:t>
      </w:r>
      <w:r w:rsidRPr="00017350">
        <w:rPr>
          <w:i/>
          <w:spacing w:val="-3"/>
          <w:szCs w:val="24"/>
        </w:rPr>
        <w:t xml:space="preserve"> </w:t>
      </w:r>
      <w:r w:rsidRPr="00017350">
        <w:rPr>
          <w:i/>
          <w:szCs w:val="24"/>
        </w:rPr>
        <w:t>Improvement</w:t>
      </w:r>
      <w:r w:rsidRPr="00017350">
        <w:rPr>
          <w:i/>
          <w:spacing w:val="-1"/>
          <w:szCs w:val="24"/>
        </w:rPr>
        <w:t xml:space="preserve"> </w:t>
      </w:r>
      <w:r w:rsidRPr="00017350">
        <w:rPr>
          <w:i/>
          <w:spacing w:val="-4"/>
          <w:szCs w:val="24"/>
        </w:rPr>
        <w:t>Plan</w:t>
      </w:r>
    </w:p>
    <w:p w14:paraId="7105A3FC" w14:textId="65AC1BC9" w:rsidR="0058076C" w:rsidRPr="00017350" w:rsidRDefault="0058076C" w:rsidP="00017350">
      <w:pPr>
        <w:pStyle w:val="BodyTextIndent2"/>
        <w:tabs>
          <w:tab w:val="left" w:pos="360"/>
        </w:tabs>
        <w:ind w:left="0"/>
        <w:rPr>
          <w:rFonts w:ascii="Garamond" w:hAnsi="Garamond"/>
          <w:szCs w:val="24"/>
        </w:rPr>
      </w:pPr>
    </w:p>
    <w:sectPr w:rsidR="0058076C" w:rsidRPr="00017350" w:rsidSect="000E4E50">
      <w:pgSz w:w="12240" w:h="15840" w:code="1"/>
      <w:pgMar w:top="900" w:right="1440" w:bottom="1008" w:left="1440" w:header="288" w:footer="576"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C76B" w14:textId="77777777" w:rsidR="00DB52CE" w:rsidRDefault="00DB52CE">
      <w:r>
        <w:separator/>
      </w:r>
    </w:p>
  </w:endnote>
  <w:endnote w:type="continuationSeparator" w:id="0">
    <w:p w14:paraId="7576CD09" w14:textId="77777777" w:rsidR="00DB52CE" w:rsidRDefault="00DB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2B7FA316" w14:textId="77777777" w:rsidR="00561509" w:rsidRPr="00BC36E6" w:rsidRDefault="00561509">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5AA05E07" w14:textId="77777777" w:rsidR="00561509" w:rsidRPr="00436071" w:rsidRDefault="00561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4F5D" w14:textId="77777777" w:rsidR="00561509" w:rsidRDefault="00561509"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18297702" w14:textId="77777777" w:rsidR="00561509" w:rsidRPr="00A26D79" w:rsidRDefault="00561509"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40D" w14:textId="65E5D42A" w:rsidR="00A301EB" w:rsidRDefault="002F46BC" w:rsidP="00320899">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Greg Gianforte</w:t>
    </w:r>
    <w:r w:rsidR="00A301EB">
      <w:rPr>
        <w:rFonts w:ascii="Arial" w:hAnsi="Arial" w:cs="Arial"/>
        <w:color w:val="004A97"/>
        <w:sz w:val="16"/>
        <w:szCs w:val="16"/>
      </w:rPr>
      <w:t xml:space="preserve">, </w:t>
    </w:r>
    <w:proofErr w:type="gramStart"/>
    <w:r w:rsidR="00A301EB">
      <w:rPr>
        <w:rFonts w:ascii="Arial" w:hAnsi="Arial" w:cs="Arial"/>
        <w:color w:val="004A97"/>
        <w:sz w:val="16"/>
        <w:szCs w:val="16"/>
      </w:rPr>
      <w:t>Governor  I</w:t>
    </w:r>
    <w:proofErr w:type="gramEnd"/>
    <w:r w:rsidR="00A301EB">
      <w:rPr>
        <w:rFonts w:ascii="Arial" w:hAnsi="Arial" w:cs="Arial"/>
        <w:color w:val="004A97"/>
        <w:sz w:val="16"/>
        <w:szCs w:val="16"/>
      </w:rPr>
      <w:t xml:space="preserve">  </w:t>
    </w:r>
    <w:r w:rsidR="00DC6092">
      <w:rPr>
        <w:rFonts w:ascii="Arial" w:hAnsi="Arial" w:cs="Arial"/>
        <w:color w:val="004A97"/>
        <w:sz w:val="16"/>
        <w:szCs w:val="16"/>
      </w:rPr>
      <w:t>Sonja Nowakowski</w:t>
    </w:r>
    <w:r w:rsidR="00A301EB">
      <w:rPr>
        <w:rFonts w:ascii="Arial" w:hAnsi="Arial" w:cs="Arial"/>
        <w:color w:val="004A97"/>
        <w:sz w:val="16"/>
        <w:szCs w:val="16"/>
      </w:rPr>
      <w:t xml:space="preserve">, </w:t>
    </w:r>
    <w:proofErr w:type="gramStart"/>
    <w:r w:rsidR="00A301EB">
      <w:rPr>
        <w:rFonts w:ascii="Arial" w:hAnsi="Arial" w:cs="Arial"/>
        <w:color w:val="004A97"/>
        <w:sz w:val="16"/>
        <w:szCs w:val="16"/>
      </w:rPr>
      <w:t>Director  I</w:t>
    </w:r>
    <w:proofErr w:type="gramEnd"/>
    <w:r w:rsidR="00A301EB">
      <w:rPr>
        <w:rFonts w:ascii="Arial" w:hAnsi="Arial" w:cs="Arial"/>
        <w:color w:val="004A97"/>
        <w:sz w:val="16"/>
        <w:szCs w:val="16"/>
      </w:rPr>
      <w:t xml:space="preserve">  P.O. Box </w:t>
    </w:r>
    <w:proofErr w:type="gramStart"/>
    <w:r w:rsidR="00A301EB">
      <w:rPr>
        <w:rFonts w:ascii="Arial" w:hAnsi="Arial" w:cs="Arial"/>
        <w:color w:val="004A97"/>
        <w:sz w:val="16"/>
        <w:szCs w:val="16"/>
      </w:rPr>
      <w:t>200901  I</w:t>
    </w:r>
    <w:proofErr w:type="gramEnd"/>
    <w:r w:rsidR="00A301EB">
      <w:rPr>
        <w:rFonts w:ascii="Arial" w:hAnsi="Arial" w:cs="Arial"/>
        <w:color w:val="004A97"/>
        <w:sz w:val="16"/>
        <w:szCs w:val="16"/>
      </w:rPr>
      <w:t xml:space="preserve">  Helena, MT 59620-</w:t>
    </w:r>
    <w:proofErr w:type="gramStart"/>
    <w:r w:rsidR="00A301EB">
      <w:rPr>
        <w:rFonts w:ascii="Arial" w:hAnsi="Arial" w:cs="Arial"/>
        <w:color w:val="004A97"/>
        <w:sz w:val="16"/>
        <w:szCs w:val="16"/>
      </w:rPr>
      <w:t>0901  I</w:t>
    </w:r>
    <w:proofErr w:type="gramEnd"/>
    <w:r w:rsidR="00A301EB">
      <w:rPr>
        <w:rFonts w:ascii="Arial" w:hAnsi="Arial" w:cs="Arial"/>
        <w:color w:val="004A97"/>
        <w:sz w:val="16"/>
        <w:szCs w:val="16"/>
      </w:rPr>
      <w:t xml:space="preserve">  (406) 444-</w:t>
    </w:r>
    <w:proofErr w:type="gramStart"/>
    <w:r w:rsidR="00A301EB">
      <w:rPr>
        <w:rFonts w:ascii="Arial" w:hAnsi="Arial" w:cs="Arial"/>
        <w:color w:val="004A97"/>
        <w:sz w:val="16"/>
        <w:szCs w:val="16"/>
      </w:rPr>
      <w:t>2544  I</w:t>
    </w:r>
    <w:proofErr w:type="gramEnd"/>
    <w:r w:rsidR="00A301EB">
      <w:rPr>
        <w:rFonts w:ascii="Arial" w:hAnsi="Arial" w:cs="Arial"/>
        <w:color w:val="004A97"/>
        <w:sz w:val="16"/>
        <w:szCs w:val="16"/>
      </w:rPr>
      <w:t xml:space="preserve">  www.deq.mt.gov</w:t>
    </w:r>
  </w:p>
  <w:p w14:paraId="7105A40E" w14:textId="77777777" w:rsidR="00A301EB" w:rsidRPr="00C3280C" w:rsidRDefault="00A301EB" w:rsidP="00320899">
    <w:pPr>
      <w:pStyle w:val="Footer"/>
    </w:pPr>
  </w:p>
  <w:p w14:paraId="221C32BE" w14:textId="77777777" w:rsidR="009E0B4E" w:rsidRDefault="009E0B4E"/>
  <w:p w14:paraId="6432AE82" w14:textId="77777777" w:rsidR="009E0B4E" w:rsidRDefault="009E0B4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40F" w14:textId="77777777" w:rsidR="00A301EB" w:rsidRDefault="00A301EB" w:rsidP="00320899">
    <w:pPr>
      <w:pStyle w:val="Footer"/>
      <w:tabs>
        <w:tab w:val="right" w:pos="9810"/>
      </w:tabs>
      <w:ind w:left="-1170" w:right="-1170"/>
      <w:jc w:val="center"/>
    </w:pPr>
    <w:r w:rsidRPr="007E54BC">
      <w:rPr>
        <w:rFonts w:ascii="Arial" w:hAnsi="Arial" w:cs="Arial"/>
        <w:color w:val="004A97"/>
        <w:sz w:val="16"/>
        <w:szCs w:val="16"/>
      </w:rPr>
      <w:t xml:space="preserve">Steve Bullock,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Pr>
        <w:rFonts w:ascii="Arial" w:hAnsi="Arial" w:cs="Arial"/>
        <w:color w:val="004A97"/>
        <w:sz w:val="16"/>
        <w:szCs w:val="16"/>
      </w:rPr>
      <w:t>Tom Livers</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p w14:paraId="5FB3A1F7" w14:textId="77777777" w:rsidR="009E0B4E" w:rsidRDefault="009E0B4E"/>
  <w:p w14:paraId="4E8F60F4" w14:textId="77777777" w:rsidR="009E0B4E" w:rsidRDefault="009E0B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412" w14:textId="0099A0B0" w:rsidR="00A301EB" w:rsidRPr="0052798C" w:rsidRDefault="00A2507D" w:rsidP="0052798C">
    <w:pPr>
      <w:pStyle w:val="Footer"/>
    </w:pPr>
    <w:r>
      <w:rPr>
        <w:rFonts w:ascii="Garamond" w:hAnsi="Garamond"/>
        <w:sz w:val="18"/>
        <w:szCs w:val="18"/>
      </w:rPr>
      <w:t>OP2912-10</w:t>
    </w:r>
    <w:r w:rsidRPr="00A2507D">
      <w:rPr>
        <w:rFonts w:ascii="Garamond" w:hAnsi="Garamond"/>
        <w:sz w:val="18"/>
        <w:szCs w:val="18"/>
      </w:rPr>
      <w:ptab w:relativeTo="margin" w:alignment="center" w:leader="none"/>
    </w:r>
    <w:r w:rsidR="00602765" w:rsidRPr="00602765">
      <w:rPr>
        <w:rFonts w:ascii="Garamond" w:hAnsi="Garamond"/>
        <w:sz w:val="18"/>
        <w:szCs w:val="18"/>
      </w:rPr>
      <w:fldChar w:fldCharType="begin"/>
    </w:r>
    <w:r w:rsidR="00602765" w:rsidRPr="00602765">
      <w:rPr>
        <w:rFonts w:ascii="Garamond" w:hAnsi="Garamond"/>
        <w:sz w:val="18"/>
        <w:szCs w:val="18"/>
      </w:rPr>
      <w:instrText xml:space="preserve"> PAGE   \* MERGEFORMAT </w:instrText>
    </w:r>
    <w:r w:rsidR="00602765" w:rsidRPr="00602765">
      <w:rPr>
        <w:rFonts w:ascii="Garamond" w:hAnsi="Garamond"/>
        <w:sz w:val="18"/>
        <w:szCs w:val="18"/>
      </w:rPr>
      <w:fldChar w:fldCharType="separate"/>
    </w:r>
    <w:r w:rsidR="00602765" w:rsidRPr="00602765">
      <w:rPr>
        <w:rFonts w:ascii="Garamond" w:hAnsi="Garamond"/>
        <w:noProof/>
        <w:sz w:val="18"/>
        <w:szCs w:val="18"/>
      </w:rPr>
      <w:t>1</w:t>
    </w:r>
    <w:r w:rsidR="00602765" w:rsidRPr="00602765">
      <w:rPr>
        <w:rFonts w:ascii="Garamond" w:hAnsi="Garamond"/>
        <w:noProof/>
        <w:sz w:val="18"/>
        <w:szCs w:val="18"/>
      </w:rPr>
      <w:fldChar w:fldCharType="end"/>
    </w:r>
    <w:r w:rsidRPr="00A2507D">
      <w:rPr>
        <w:rFonts w:ascii="Garamond" w:hAnsi="Garamond"/>
        <w:sz w:val="18"/>
        <w:szCs w:val="18"/>
      </w:rPr>
      <w:ptab w:relativeTo="margin" w:alignment="right" w:leader="none"/>
    </w:r>
    <w:r w:rsidR="00424353">
      <w:rPr>
        <w:rFonts w:ascii="Garamond" w:hAnsi="Garamond"/>
        <w:sz w:val="18"/>
        <w:szCs w:val="18"/>
      </w:rPr>
      <w:t xml:space="preserve">Draft: </w:t>
    </w:r>
    <w:r>
      <w:rPr>
        <w:rFonts w:ascii="Garamond" w:hAnsi="Garamond"/>
        <w:sz w:val="18"/>
        <w:szCs w:val="18"/>
      </w:rPr>
      <w:t>04</w:t>
    </w:r>
    <w:r w:rsidR="00602765">
      <w:rPr>
        <w:rFonts w:ascii="Garamond" w:hAnsi="Garamond"/>
        <w:sz w:val="18"/>
        <w:szCs w:val="18"/>
      </w:rPr>
      <w:t>/</w:t>
    </w:r>
    <w:r>
      <w:rPr>
        <w:rFonts w:ascii="Garamond" w:hAnsi="Garamond"/>
        <w:sz w:val="18"/>
        <w:szCs w:val="18"/>
      </w:rPr>
      <w:t>22</w:t>
    </w:r>
    <w:r w:rsidR="00602765">
      <w:rPr>
        <w:rFonts w:ascii="Garamond" w:hAnsi="Garamond"/>
        <w:sz w:val="18"/>
        <w:szCs w:val="18"/>
      </w:rPr>
      <w:t>/</w:t>
    </w:r>
    <w:r>
      <w:rPr>
        <w:rFonts w:ascii="Garamond" w:hAnsi="Garamond"/>
        <w:sz w:val="18"/>
        <w:szCs w:val="18"/>
      </w:rP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6B57" w14:textId="22CCC817" w:rsidR="00A2507D" w:rsidRPr="0052798C" w:rsidRDefault="00A2507D" w:rsidP="0052798C">
    <w:pPr>
      <w:pStyle w:val="Footer"/>
    </w:pPr>
    <w:r>
      <w:rPr>
        <w:rFonts w:ascii="Garamond" w:hAnsi="Garamond"/>
        <w:sz w:val="18"/>
        <w:szCs w:val="18"/>
      </w:rPr>
      <w:t>OP2912-10</w:t>
    </w:r>
    <w:r w:rsidRPr="00A2507D">
      <w:rPr>
        <w:rFonts w:ascii="Garamond" w:hAnsi="Garamond"/>
        <w:sz w:val="18"/>
        <w:szCs w:val="18"/>
      </w:rPr>
      <w:ptab w:relativeTo="margin" w:alignment="center" w:leader="none"/>
    </w:r>
    <w:r w:rsidRPr="00A2507D">
      <w:rPr>
        <w:rFonts w:ascii="Garamond" w:hAnsi="Garamond"/>
        <w:sz w:val="18"/>
        <w:szCs w:val="18"/>
      </w:rPr>
      <w:fldChar w:fldCharType="begin"/>
    </w:r>
    <w:r w:rsidRPr="00A2507D">
      <w:rPr>
        <w:rFonts w:ascii="Garamond" w:hAnsi="Garamond"/>
        <w:sz w:val="18"/>
        <w:szCs w:val="18"/>
      </w:rPr>
      <w:instrText xml:space="preserve"> PAGE   \* MERGEFORMAT </w:instrText>
    </w:r>
    <w:r w:rsidRPr="00A2507D">
      <w:rPr>
        <w:rFonts w:ascii="Garamond" w:hAnsi="Garamond"/>
        <w:sz w:val="18"/>
        <w:szCs w:val="18"/>
      </w:rPr>
      <w:fldChar w:fldCharType="separate"/>
    </w:r>
    <w:r w:rsidRPr="00A2507D">
      <w:rPr>
        <w:rFonts w:ascii="Garamond" w:hAnsi="Garamond"/>
        <w:noProof/>
        <w:sz w:val="18"/>
        <w:szCs w:val="18"/>
      </w:rPr>
      <w:t>1</w:t>
    </w:r>
    <w:r w:rsidRPr="00A2507D">
      <w:rPr>
        <w:rFonts w:ascii="Garamond" w:hAnsi="Garamond"/>
        <w:noProof/>
        <w:sz w:val="18"/>
        <w:szCs w:val="18"/>
      </w:rPr>
      <w:fldChar w:fldCharType="end"/>
    </w:r>
    <w:r w:rsidRPr="00A2507D">
      <w:rPr>
        <w:rFonts w:ascii="Garamond" w:hAnsi="Garamond"/>
        <w:sz w:val="18"/>
        <w:szCs w:val="18"/>
      </w:rPr>
      <w:ptab w:relativeTo="margin" w:alignment="right" w:leader="none"/>
    </w:r>
    <w:r w:rsidR="00424353">
      <w:rPr>
        <w:rFonts w:ascii="Garamond" w:hAnsi="Garamond"/>
        <w:sz w:val="18"/>
        <w:szCs w:val="18"/>
      </w:rPr>
      <w:t xml:space="preserve">Draft: </w:t>
    </w:r>
    <w:r>
      <w:rPr>
        <w:rFonts w:ascii="Garamond" w:hAnsi="Garamond"/>
        <w:sz w:val="18"/>
        <w:szCs w:val="18"/>
      </w:rPr>
      <w:t>04/22/2026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2AB" w14:textId="25D174B1" w:rsidR="002F11BC" w:rsidRPr="005953A4" w:rsidRDefault="00C32C3A" w:rsidP="008269DF">
    <w:pPr>
      <w:pStyle w:val="Footer"/>
      <w:tabs>
        <w:tab w:val="clear" w:pos="4320"/>
        <w:tab w:val="clear" w:pos="8640"/>
        <w:tab w:val="left" w:pos="7020"/>
      </w:tabs>
      <w:jc w:val="center"/>
      <w:rPr>
        <w:rFonts w:ascii="Garamond" w:hAnsi="Garamond"/>
        <w:sz w:val="18"/>
        <w:szCs w:val="18"/>
      </w:rPr>
    </w:pPr>
    <w:r w:rsidRPr="005953A4">
      <w:rPr>
        <w:rFonts w:ascii="Garamond" w:hAnsi="Garamond"/>
        <w:sz w:val="18"/>
        <w:szCs w:val="18"/>
      </w:rPr>
      <w:t>OP2912-10</w:t>
    </w:r>
    <w:r w:rsidRPr="005953A4">
      <w:rPr>
        <w:rFonts w:ascii="Garamond" w:hAnsi="Garamond"/>
        <w:sz w:val="18"/>
        <w:szCs w:val="18"/>
      </w:rPr>
      <w:ptab w:relativeTo="margin" w:alignment="center" w:leader="none"/>
    </w:r>
    <w:r w:rsidRPr="005953A4">
      <w:rPr>
        <w:rFonts w:ascii="Garamond" w:hAnsi="Garamond"/>
        <w:sz w:val="18"/>
        <w:szCs w:val="18"/>
      </w:rPr>
      <w:fldChar w:fldCharType="begin"/>
    </w:r>
    <w:r w:rsidRPr="005953A4">
      <w:rPr>
        <w:rFonts w:ascii="Garamond" w:hAnsi="Garamond"/>
        <w:sz w:val="18"/>
        <w:szCs w:val="18"/>
      </w:rPr>
      <w:instrText xml:space="preserve"> PAGE  \* Arabic  \* MERGEFORMAT </w:instrText>
    </w:r>
    <w:r w:rsidRPr="005953A4">
      <w:rPr>
        <w:rFonts w:ascii="Garamond" w:hAnsi="Garamond"/>
        <w:sz w:val="18"/>
        <w:szCs w:val="18"/>
      </w:rPr>
      <w:fldChar w:fldCharType="separate"/>
    </w:r>
    <w:r w:rsidRPr="005953A4">
      <w:rPr>
        <w:rFonts w:ascii="Garamond" w:hAnsi="Garamond"/>
        <w:noProof/>
        <w:sz w:val="18"/>
        <w:szCs w:val="18"/>
      </w:rPr>
      <w:t>1</w:t>
    </w:r>
    <w:r w:rsidRPr="005953A4">
      <w:rPr>
        <w:rFonts w:ascii="Garamond" w:hAnsi="Garamond"/>
        <w:sz w:val="18"/>
        <w:szCs w:val="18"/>
      </w:rPr>
      <w:fldChar w:fldCharType="end"/>
    </w:r>
    <w:r w:rsidRPr="005953A4">
      <w:rPr>
        <w:rFonts w:ascii="Garamond" w:hAnsi="Garamond"/>
        <w:sz w:val="18"/>
        <w:szCs w:val="18"/>
      </w:rPr>
      <w:ptab w:relativeTo="margin" w:alignment="right" w:leader="none"/>
    </w:r>
    <w:r w:rsidRPr="005953A4">
      <w:rPr>
        <w:rFonts w:ascii="Garamond" w:hAnsi="Garamond"/>
        <w:sz w:val="18"/>
        <w:szCs w:val="18"/>
      </w:rPr>
      <w:t>D</w:t>
    </w:r>
    <w:r w:rsidR="0087442D">
      <w:rPr>
        <w:rFonts w:ascii="Garamond" w:hAnsi="Garamond"/>
        <w:sz w:val="18"/>
        <w:szCs w:val="18"/>
      </w:rPr>
      <w:t>raft</w:t>
    </w:r>
    <w:r w:rsidRPr="005953A4">
      <w:rPr>
        <w:rFonts w:ascii="Garamond" w:hAnsi="Garamond"/>
        <w:sz w:val="18"/>
        <w:szCs w:val="18"/>
      </w:rPr>
      <w:t>:</w:t>
    </w:r>
    <w:r w:rsidR="0087442D">
      <w:rPr>
        <w:rFonts w:ascii="Garamond" w:hAnsi="Garamond"/>
        <w:sz w:val="18"/>
        <w:szCs w:val="18"/>
      </w:rPr>
      <w:t xml:space="preserve"> </w:t>
    </w:r>
    <w:r w:rsidRPr="005953A4">
      <w:rPr>
        <w:rFonts w:ascii="Garamond" w:hAnsi="Garamond"/>
        <w:sz w:val="18"/>
        <w:szCs w:val="18"/>
      </w:rPr>
      <w:t>04/22/2026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B626" w14:textId="77777777" w:rsidR="00DB52CE" w:rsidRDefault="00DB52CE">
      <w:r>
        <w:separator/>
      </w:r>
    </w:p>
  </w:footnote>
  <w:footnote w:type="continuationSeparator" w:id="0">
    <w:p w14:paraId="63D57CAE" w14:textId="77777777" w:rsidR="00DB52CE" w:rsidRDefault="00DB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numFmt w:val="bullet"/>
      <w:lvlText w:val="•"/>
      <w:lvlJc w:val="left"/>
      <w:pPr>
        <w:ind w:left="2720" w:hanging="360"/>
      </w:pPr>
    </w:lvl>
    <w:lvl w:ilvl="3">
      <w:numFmt w:val="bullet"/>
      <w:lvlText w:val="•"/>
      <w:lvlJc w:val="left"/>
      <w:pPr>
        <w:ind w:left="3640" w:hanging="360"/>
      </w:pPr>
    </w:lvl>
    <w:lvl w:ilvl="4">
      <w:numFmt w:val="bullet"/>
      <w:lvlText w:val="•"/>
      <w:lvlJc w:val="left"/>
      <w:pPr>
        <w:ind w:left="4560" w:hanging="360"/>
      </w:pPr>
    </w:lvl>
    <w:lvl w:ilvl="5">
      <w:numFmt w:val="bullet"/>
      <w:lvlText w:val="•"/>
      <w:lvlJc w:val="left"/>
      <w:pPr>
        <w:ind w:left="5480" w:hanging="360"/>
      </w:pPr>
    </w:lvl>
    <w:lvl w:ilvl="6">
      <w:numFmt w:val="bullet"/>
      <w:lvlText w:val="•"/>
      <w:lvlJc w:val="left"/>
      <w:pPr>
        <w:ind w:left="6400" w:hanging="360"/>
      </w:pPr>
    </w:lvl>
    <w:lvl w:ilvl="7">
      <w:numFmt w:val="bullet"/>
      <w:lvlText w:val="•"/>
      <w:lvlJc w:val="left"/>
      <w:pPr>
        <w:ind w:left="7320" w:hanging="360"/>
      </w:pPr>
    </w:lvl>
    <w:lvl w:ilvl="8">
      <w:numFmt w:val="bullet"/>
      <w:lvlText w:val="•"/>
      <w:lvlJc w:val="left"/>
      <w:pPr>
        <w:ind w:left="8240" w:hanging="360"/>
      </w:pPr>
    </w:lvl>
  </w:abstractNum>
  <w:abstractNum w:abstractNumId="1" w15:restartNumberingAfterBreak="0">
    <w:nsid w:val="00000403"/>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spacing w:val="0"/>
        <w:w w:val="100"/>
      </w:rPr>
    </w:lvl>
    <w:lvl w:ilvl="2">
      <w:numFmt w:val="bullet"/>
      <w:lvlText w:val="•"/>
      <w:lvlJc w:val="left"/>
      <w:pPr>
        <w:ind w:left="2720" w:hanging="360"/>
      </w:pPr>
    </w:lvl>
    <w:lvl w:ilvl="3">
      <w:numFmt w:val="bullet"/>
      <w:lvlText w:val="•"/>
      <w:lvlJc w:val="left"/>
      <w:pPr>
        <w:ind w:left="3640" w:hanging="360"/>
      </w:pPr>
    </w:lvl>
    <w:lvl w:ilvl="4">
      <w:numFmt w:val="bullet"/>
      <w:lvlText w:val="•"/>
      <w:lvlJc w:val="left"/>
      <w:pPr>
        <w:ind w:left="4560" w:hanging="360"/>
      </w:pPr>
    </w:lvl>
    <w:lvl w:ilvl="5">
      <w:numFmt w:val="bullet"/>
      <w:lvlText w:val="•"/>
      <w:lvlJc w:val="left"/>
      <w:pPr>
        <w:ind w:left="5480" w:hanging="360"/>
      </w:pPr>
    </w:lvl>
    <w:lvl w:ilvl="6">
      <w:numFmt w:val="bullet"/>
      <w:lvlText w:val="•"/>
      <w:lvlJc w:val="left"/>
      <w:pPr>
        <w:ind w:left="6400" w:hanging="360"/>
      </w:pPr>
    </w:lvl>
    <w:lvl w:ilvl="7">
      <w:numFmt w:val="bullet"/>
      <w:lvlText w:val="•"/>
      <w:lvlJc w:val="left"/>
      <w:pPr>
        <w:ind w:left="7320" w:hanging="360"/>
      </w:pPr>
    </w:lvl>
    <w:lvl w:ilvl="8">
      <w:numFmt w:val="bullet"/>
      <w:lvlText w:val="•"/>
      <w:lvlJc w:val="left"/>
      <w:pPr>
        <w:ind w:left="8240" w:hanging="360"/>
      </w:pPr>
    </w:lvl>
  </w:abstractNum>
  <w:abstractNum w:abstractNumId="2" w15:restartNumberingAfterBreak="0">
    <w:nsid w:val="00000404"/>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start w:val="1"/>
      <w:numFmt w:val="lowerLetter"/>
      <w:lvlText w:val="(%3)"/>
      <w:lvlJc w:val="left"/>
      <w:pPr>
        <w:ind w:left="2519" w:hanging="425"/>
      </w:pPr>
      <w:rPr>
        <w:rFonts w:ascii="Times New Roman" w:hAnsi="Times New Roman" w:cs="Times New Roman"/>
        <w:b w:val="0"/>
        <w:bCs w:val="0"/>
        <w:i w:val="0"/>
        <w:iCs w:val="0"/>
        <w:spacing w:val="0"/>
        <w:w w:val="100"/>
        <w:sz w:val="22"/>
        <w:szCs w:val="22"/>
      </w:rPr>
    </w:lvl>
    <w:lvl w:ilvl="3">
      <w:start w:val="1"/>
      <w:numFmt w:val="lowerRoman"/>
      <w:lvlText w:val="(%4)"/>
      <w:lvlJc w:val="left"/>
      <w:pPr>
        <w:ind w:left="3239" w:hanging="360"/>
      </w:pPr>
      <w:rPr>
        <w:spacing w:val="0"/>
        <w:w w:val="100"/>
      </w:rPr>
    </w:lvl>
    <w:lvl w:ilvl="4">
      <w:numFmt w:val="bullet"/>
      <w:lvlText w:val="•"/>
      <w:lvlJc w:val="left"/>
      <w:pPr>
        <w:ind w:left="4217" w:hanging="360"/>
      </w:pPr>
    </w:lvl>
    <w:lvl w:ilvl="5">
      <w:numFmt w:val="bullet"/>
      <w:lvlText w:val="•"/>
      <w:lvlJc w:val="left"/>
      <w:pPr>
        <w:ind w:left="5194" w:hanging="360"/>
      </w:pPr>
    </w:lvl>
    <w:lvl w:ilvl="6">
      <w:numFmt w:val="bullet"/>
      <w:lvlText w:val="•"/>
      <w:lvlJc w:val="left"/>
      <w:pPr>
        <w:ind w:left="6171" w:hanging="360"/>
      </w:pPr>
    </w:lvl>
    <w:lvl w:ilvl="7">
      <w:numFmt w:val="bullet"/>
      <w:lvlText w:val="•"/>
      <w:lvlJc w:val="left"/>
      <w:pPr>
        <w:ind w:left="7148" w:hanging="360"/>
      </w:pPr>
    </w:lvl>
    <w:lvl w:ilvl="8">
      <w:numFmt w:val="bullet"/>
      <w:lvlText w:val="•"/>
      <w:lvlJc w:val="left"/>
      <w:pPr>
        <w:ind w:left="8125" w:hanging="360"/>
      </w:pPr>
    </w:lvl>
  </w:abstractNum>
  <w:abstractNum w:abstractNumId="3" w15:restartNumberingAfterBreak="0">
    <w:nsid w:val="00000405"/>
    <w:multiLevelType w:val="multilevel"/>
    <w:tmpl w:val="FFFFFFFF"/>
    <w:lvl w:ilvl="0">
      <w:start w:val="4"/>
      <w:numFmt w:val="lowerLetter"/>
      <w:lvlText w:val="(%1)"/>
      <w:lvlJc w:val="left"/>
      <w:pPr>
        <w:ind w:left="2520" w:hanging="437"/>
      </w:pPr>
      <w:rPr>
        <w:rFonts w:ascii="Times New Roman" w:hAnsi="Times New Roman" w:cs="Times New Roman"/>
        <w:b w:val="0"/>
        <w:bCs w:val="0"/>
        <w:i w:val="0"/>
        <w:iCs w:val="0"/>
        <w:spacing w:val="0"/>
        <w:w w:val="100"/>
        <w:sz w:val="22"/>
        <w:szCs w:val="22"/>
      </w:rPr>
    </w:lvl>
    <w:lvl w:ilvl="1">
      <w:start w:val="1"/>
      <w:numFmt w:val="lowerRoman"/>
      <w:lvlText w:val="(%2)"/>
      <w:lvlJc w:val="left"/>
      <w:pPr>
        <w:ind w:left="3240" w:hanging="360"/>
      </w:pPr>
      <w:rPr>
        <w:rFonts w:ascii="Times New Roman" w:hAnsi="Times New Roman" w:cs="Times New Roman"/>
        <w:b w:val="0"/>
        <w:bCs w:val="0"/>
        <w:i w:val="0"/>
        <w:iCs w:val="0"/>
        <w:spacing w:val="0"/>
        <w:w w:val="100"/>
        <w:sz w:val="22"/>
        <w:szCs w:val="22"/>
      </w:rPr>
    </w:lvl>
    <w:lvl w:ilvl="2">
      <w:numFmt w:val="bullet"/>
      <w:lvlText w:val="•"/>
      <w:lvlJc w:val="left"/>
      <w:pPr>
        <w:ind w:left="4000" w:hanging="360"/>
      </w:pPr>
    </w:lvl>
    <w:lvl w:ilvl="3">
      <w:numFmt w:val="bullet"/>
      <w:lvlText w:val="•"/>
      <w:lvlJc w:val="left"/>
      <w:pPr>
        <w:ind w:left="4760" w:hanging="360"/>
      </w:pPr>
    </w:lvl>
    <w:lvl w:ilvl="4">
      <w:numFmt w:val="bullet"/>
      <w:lvlText w:val="•"/>
      <w:lvlJc w:val="left"/>
      <w:pPr>
        <w:ind w:left="5520" w:hanging="360"/>
      </w:pPr>
    </w:lvl>
    <w:lvl w:ilvl="5">
      <w:numFmt w:val="bullet"/>
      <w:lvlText w:val="•"/>
      <w:lvlJc w:val="left"/>
      <w:pPr>
        <w:ind w:left="6280" w:hanging="360"/>
      </w:pPr>
    </w:lvl>
    <w:lvl w:ilvl="6">
      <w:numFmt w:val="bullet"/>
      <w:lvlText w:val="•"/>
      <w:lvlJc w:val="left"/>
      <w:pPr>
        <w:ind w:left="7040" w:hanging="360"/>
      </w:pPr>
    </w:lvl>
    <w:lvl w:ilvl="7">
      <w:numFmt w:val="bullet"/>
      <w:lvlText w:val="•"/>
      <w:lvlJc w:val="left"/>
      <w:pPr>
        <w:ind w:left="7800" w:hanging="360"/>
      </w:pPr>
    </w:lvl>
    <w:lvl w:ilvl="8">
      <w:numFmt w:val="bullet"/>
      <w:lvlText w:val="•"/>
      <w:lvlJc w:val="left"/>
      <w:pPr>
        <w:ind w:left="8560" w:hanging="360"/>
      </w:pPr>
    </w:lvl>
  </w:abstractNum>
  <w:abstractNum w:abstractNumId="4" w15:restartNumberingAfterBreak="0">
    <w:nsid w:val="00000406"/>
    <w:multiLevelType w:val="multilevel"/>
    <w:tmpl w:val="FFFFFFFF"/>
    <w:lvl w:ilvl="0">
      <w:start w:val="1"/>
      <w:numFmt w:val="upperLetter"/>
      <w:lvlText w:val="(%1)"/>
      <w:lvlJc w:val="left"/>
      <w:pPr>
        <w:ind w:left="1080" w:hanging="360"/>
      </w:pPr>
      <w:rPr>
        <w:rFonts w:ascii="Times New Roman" w:hAnsi="Times New Roman" w:cs="Times New Roman"/>
        <w:b w:val="0"/>
        <w:bCs w:val="0"/>
        <w:i w:val="0"/>
        <w:iCs w:val="0"/>
        <w:spacing w:val="-1"/>
        <w:w w:val="100"/>
        <w:sz w:val="22"/>
        <w:szCs w:val="22"/>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5" w15:restartNumberingAfterBreak="0">
    <w:nsid w:val="00000407"/>
    <w:multiLevelType w:val="multilevel"/>
    <w:tmpl w:val="FFFFFFFF"/>
    <w:lvl w:ilvl="0">
      <w:start w:val="1"/>
      <w:numFmt w:val="upperLetter"/>
      <w:lvlText w:val="(%1)"/>
      <w:lvlJc w:val="left"/>
      <w:pPr>
        <w:ind w:left="1080"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800" w:hanging="360"/>
      </w:pPr>
      <w:rPr>
        <w:rFonts w:ascii="Times New Roman" w:hAnsi="Times New Roman" w:cs="Times New Roman"/>
        <w:b w:val="0"/>
        <w:bCs w:val="0"/>
        <w:i w:val="0"/>
        <w:iCs w:val="0"/>
        <w:spacing w:val="0"/>
        <w:w w:val="100"/>
        <w:sz w:val="22"/>
        <w:szCs w:val="22"/>
      </w:rPr>
    </w:lvl>
    <w:lvl w:ilvl="2">
      <w:numFmt w:val="bullet"/>
      <w:lvlText w:val="•"/>
      <w:lvlJc w:val="left"/>
      <w:pPr>
        <w:ind w:left="2720" w:hanging="360"/>
      </w:pPr>
    </w:lvl>
    <w:lvl w:ilvl="3">
      <w:numFmt w:val="bullet"/>
      <w:lvlText w:val="•"/>
      <w:lvlJc w:val="left"/>
      <w:pPr>
        <w:ind w:left="3640" w:hanging="360"/>
      </w:pPr>
    </w:lvl>
    <w:lvl w:ilvl="4">
      <w:numFmt w:val="bullet"/>
      <w:lvlText w:val="•"/>
      <w:lvlJc w:val="left"/>
      <w:pPr>
        <w:ind w:left="4560" w:hanging="360"/>
      </w:pPr>
    </w:lvl>
    <w:lvl w:ilvl="5">
      <w:numFmt w:val="bullet"/>
      <w:lvlText w:val="•"/>
      <w:lvlJc w:val="left"/>
      <w:pPr>
        <w:ind w:left="5480" w:hanging="360"/>
      </w:pPr>
    </w:lvl>
    <w:lvl w:ilvl="6">
      <w:numFmt w:val="bullet"/>
      <w:lvlText w:val="•"/>
      <w:lvlJc w:val="left"/>
      <w:pPr>
        <w:ind w:left="6400" w:hanging="360"/>
      </w:pPr>
    </w:lvl>
    <w:lvl w:ilvl="7">
      <w:numFmt w:val="bullet"/>
      <w:lvlText w:val="•"/>
      <w:lvlJc w:val="left"/>
      <w:pPr>
        <w:ind w:left="7320" w:hanging="360"/>
      </w:pPr>
    </w:lvl>
    <w:lvl w:ilvl="8">
      <w:numFmt w:val="bullet"/>
      <w:lvlText w:val="•"/>
      <w:lvlJc w:val="left"/>
      <w:pPr>
        <w:ind w:left="8240" w:hanging="360"/>
      </w:pPr>
    </w:lvl>
  </w:abstractNum>
  <w:abstractNum w:abstractNumId="6" w15:restartNumberingAfterBreak="0">
    <w:nsid w:val="00000408"/>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7" w15:restartNumberingAfterBreak="0">
    <w:nsid w:val="01AB2307"/>
    <w:multiLevelType w:val="singleLevel"/>
    <w:tmpl w:val="52AE3CF0"/>
    <w:lvl w:ilvl="0">
      <w:start w:val="1"/>
      <w:numFmt w:val="decimal"/>
      <w:lvlText w:val="C.%1."/>
      <w:lvlJc w:val="left"/>
      <w:pPr>
        <w:tabs>
          <w:tab w:val="num" w:pos="648"/>
        </w:tabs>
        <w:ind w:left="648" w:hanging="648"/>
      </w:pPr>
      <w:rPr>
        <w:rFonts w:ascii="Garamond" w:hAnsi="Garamond" w:hint="default"/>
        <w:b w:val="0"/>
        <w:i w:val="0"/>
        <w:color w:val="auto"/>
        <w:sz w:val="24"/>
        <w:szCs w:val="24"/>
        <w:u w:val="none"/>
      </w:rPr>
    </w:lvl>
  </w:abstractNum>
  <w:abstractNum w:abstractNumId="8" w15:restartNumberingAfterBreak="0">
    <w:nsid w:val="01DF7B6D"/>
    <w:multiLevelType w:val="singleLevel"/>
    <w:tmpl w:val="F418BDA2"/>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9" w15:restartNumberingAfterBreak="0">
    <w:nsid w:val="027E458D"/>
    <w:multiLevelType w:val="hybridMultilevel"/>
    <w:tmpl w:val="CBE0C4DE"/>
    <w:lvl w:ilvl="0" w:tplc="04090019">
      <w:start w:val="1"/>
      <w:numFmt w:val="lowerLetter"/>
      <w:lvlText w:val="%1."/>
      <w:lvlJc w:val="left"/>
      <w:pPr>
        <w:ind w:left="720" w:hanging="360"/>
      </w:pPr>
      <w:rPr>
        <w:rFonts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E958F7"/>
    <w:multiLevelType w:val="hybridMultilevel"/>
    <w:tmpl w:val="7570DE42"/>
    <w:lvl w:ilvl="0" w:tplc="FFFFFFFF">
      <w:start w:val="1"/>
      <w:numFmt w:val="lowerLetter"/>
      <w:lvlText w:val="%1."/>
      <w:lvlJc w:val="left"/>
      <w:pPr>
        <w:ind w:left="1076" w:hanging="360"/>
      </w:pPr>
      <w:rPr>
        <w:rFonts w:hint="default"/>
      </w:rPr>
    </w:lvl>
    <w:lvl w:ilvl="1" w:tplc="FFFFFFFF" w:tentative="1">
      <w:start w:val="1"/>
      <w:numFmt w:val="lowerLetter"/>
      <w:lvlText w:val="%2."/>
      <w:lvlJc w:val="left"/>
      <w:pPr>
        <w:ind w:left="1796" w:hanging="360"/>
      </w:p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abstractNum w:abstractNumId="11" w15:restartNumberingAfterBreak="0">
    <w:nsid w:val="057B6C3C"/>
    <w:multiLevelType w:val="hybridMultilevel"/>
    <w:tmpl w:val="56906004"/>
    <w:lvl w:ilvl="0" w:tplc="F2AA2178">
      <w:start w:val="1"/>
      <w:numFmt w:val="decimal"/>
      <w:lvlText w:val="H.%1."/>
      <w:lvlJc w:val="left"/>
      <w:pPr>
        <w:tabs>
          <w:tab w:val="num" w:pos="720"/>
        </w:tabs>
        <w:ind w:left="720" w:hanging="720"/>
      </w:pPr>
      <w:rPr>
        <w:rFonts w:hint="default"/>
        <w:color w:val="auto"/>
        <w:sz w:val="24"/>
        <w:szCs w:val="24"/>
        <w:u w:val="none"/>
      </w:rPr>
    </w:lvl>
    <w:lvl w:ilvl="1" w:tplc="6E9A9D0C" w:tentative="1">
      <w:start w:val="1"/>
      <w:numFmt w:val="lowerLetter"/>
      <w:lvlText w:val="%2."/>
      <w:lvlJc w:val="left"/>
      <w:pPr>
        <w:tabs>
          <w:tab w:val="num" w:pos="1440"/>
        </w:tabs>
        <w:ind w:left="1440" w:hanging="360"/>
      </w:pPr>
    </w:lvl>
    <w:lvl w:ilvl="2" w:tplc="71740A86" w:tentative="1">
      <w:start w:val="1"/>
      <w:numFmt w:val="lowerRoman"/>
      <w:lvlText w:val="%3."/>
      <w:lvlJc w:val="right"/>
      <w:pPr>
        <w:tabs>
          <w:tab w:val="num" w:pos="2160"/>
        </w:tabs>
        <w:ind w:left="2160" w:hanging="180"/>
      </w:pPr>
    </w:lvl>
    <w:lvl w:ilvl="3" w:tplc="06EA861C" w:tentative="1">
      <w:start w:val="1"/>
      <w:numFmt w:val="decimal"/>
      <w:lvlText w:val="%4."/>
      <w:lvlJc w:val="left"/>
      <w:pPr>
        <w:tabs>
          <w:tab w:val="num" w:pos="2880"/>
        </w:tabs>
        <w:ind w:left="2880" w:hanging="360"/>
      </w:pPr>
    </w:lvl>
    <w:lvl w:ilvl="4" w:tplc="81C03352" w:tentative="1">
      <w:start w:val="1"/>
      <w:numFmt w:val="lowerLetter"/>
      <w:lvlText w:val="%5."/>
      <w:lvlJc w:val="left"/>
      <w:pPr>
        <w:tabs>
          <w:tab w:val="num" w:pos="3600"/>
        </w:tabs>
        <w:ind w:left="3600" w:hanging="360"/>
      </w:pPr>
    </w:lvl>
    <w:lvl w:ilvl="5" w:tplc="28465550" w:tentative="1">
      <w:start w:val="1"/>
      <w:numFmt w:val="lowerRoman"/>
      <w:lvlText w:val="%6."/>
      <w:lvlJc w:val="right"/>
      <w:pPr>
        <w:tabs>
          <w:tab w:val="num" w:pos="4320"/>
        </w:tabs>
        <w:ind w:left="4320" w:hanging="180"/>
      </w:pPr>
    </w:lvl>
    <w:lvl w:ilvl="6" w:tplc="5F56BA0C" w:tentative="1">
      <w:start w:val="1"/>
      <w:numFmt w:val="decimal"/>
      <w:lvlText w:val="%7."/>
      <w:lvlJc w:val="left"/>
      <w:pPr>
        <w:tabs>
          <w:tab w:val="num" w:pos="5040"/>
        </w:tabs>
        <w:ind w:left="5040" w:hanging="360"/>
      </w:pPr>
    </w:lvl>
    <w:lvl w:ilvl="7" w:tplc="F7A04348" w:tentative="1">
      <w:start w:val="1"/>
      <w:numFmt w:val="lowerLetter"/>
      <w:lvlText w:val="%8."/>
      <w:lvlJc w:val="left"/>
      <w:pPr>
        <w:tabs>
          <w:tab w:val="num" w:pos="5760"/>
        </w:tabs>
        <w:ind w:left="5760" w:hanging="360"/>
      </w:pPr>
    </w:lvl>
    <w:lvl w:ilvl="8" w:tplc="B330E96C" w:tentative="1">
      <w:start w:val="1"/>
      <w:numFmt w:val="lowerRoman"/>
      <w:lvlText w:val="%9."/>
      <w:lvlJc w:val="right"/>
      <w:pPr>
        <w:tabs>
          <w:tab w:val="num" w:pos="6480"/>
        </w:tabs>
        <w:ind w:left="6480" w:hanging="180"/>
      </w:pPr>
    </w:lvl>
  </w:abstractNum>
  <w:abstractNum w:abstractNumId="12"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3"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14" w15:restartNumberingAfterBreak="0">
    <w:nsid w:val="10536363"/>
    <w:multiLevelType w:val="hybridMultilevel"/>
    <w:tmpl w:val="1B98EF0E"/>
    <w:lvl w:ilvl="0" w:tplc="B270EA1E">
      <w:start w:val="5"/>
      <w:numFmt w:val="decimal"/>
      <w:lvlText w:val="F.%1."/>
      <w:lvlJc w:val="left"/>
      <w:pPr>
        <w:tabs>
          <w:tab w:val="num" w:pos="648"/>
        </w:tabs>
        <w:ind w:left="648" w:hanging="648"/>
      </w:pPr>
      <w:rPr>
        <w:rFonts w:ascii="Garamond" w:hAnsi="Garamond"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A55D50"/>
    <w:multiLevelType w:val="singleLevel"/>
    <w:tmpl w:val="47EA47BC"/>
    <w:lvl w:ilvl="0">
      <w:start w:val="1"/>
      <w:numFmt w:val="decimal"/>
      <w:lvlText w:val="%1."/>
      <w:lvlJc w:val="left"/>
      <w:pPr>
        <w:tabs>
          <w:tab w:val="num" w:pos="360"/>
        </w:tabs>
        <w:ind w:left="360" w:hanging="360"/>
      </w:pPr>
      <w:rPr>
        <w:b/>
        <w:u w:val="none"/>
      </w:rPr>
    </w:lvl>
  </w:abstractNum>
  <w:abstractNum w:abstractNumId="17"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18"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19"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20"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1" w15:restartNumberingAfterBreak="0">
    <w:nsid w:val="1D0A3D99"/>
    <w:multiLevelType w:val="singleLevel"/>
    <w:tmpl w:val="1584AECA"/>
    <w:lvl w:ilvl="0">
      <w:start w:val="1"/>
      <w:numFmt w:val="upperLetter"/>
      <w:lvlText w:val="%1."/>
      <w:lvlJc w:val="left"/>
      <w:pPr>
        <w:tabs>
          <w:tab w:val="num" w:pos="360"/>
        </w:tabs>
        <w:ind w:left="360" w:hanging="360"/>
      </w:pPr>
      <w:rPr>
        <w:rFonts w:hint="default"/>
        <w:color w:val="000000"/>
        <w:sz w:val="24"/>
        <w:szCs w:val="24"/>
        <w:u w:val="none"/>
      </w:rPr>
    </w:lvl>
  </w:abstractNum>
  <w:abstractNum w:abstractNumId="22" w15:restartNumberingAfterBreak="0">
    <w:nsid w:val="1D366101"/>
    <w:multiLevelType w:val="singleLevel"/>
    <w:tmpl w:val="11B8FD22"/>
    <w:lvl w:ilvl="0">
      <w:start w:val="1"/>
      <w:numFmt w:val="upperLetter"/>
      <w:lvlText w:val="%1."/>
      <w:lvlJc w:val="left"/>
      <w:pPr>
        <w:tabs>
          <w:tab w:val="num" w:pos="504"/>
        </w:tabs>
        <w:ind w:left="504" w:hanging="504"/>
      </w:pPr>
      <w:rPr>
        <w:rFonts w:hint="default"/>
        <w:color w:val="000000"/>
        <w:sz w:val="24"/>
        <w:szCs w:val="24"/>
        <w:u w:val="none"/>
      </w:rPr>
    </w:lvl>
  </w:abstractNum>
  <w:abstractNum w:abstractNumId="23"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24"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5" w15:restartNumberingAfterBreak="0">
    <w:nsid w:val="21910303"/>
    <w:multiLevelType w:val="singleLevel"/>
    <w:tmpl w:val="DAFA210E"/>
    <w:lvl w:ilvl="0">
      <w:start w:val="1"/>
      <w:numFmt w:val="lowerLetter"/>
      <w:lvlText w:val="%1."/>
      <w:lvlJc w:val="left"/>
      <w:pPr>
        <w:tabs>
          <w:tab w:val="num" w:pos="360"/>
        </w:tabs>
        <w:ind w:left="360" w:hanging="360"/>
      </w:pPr>
      <w:rPr>
        <w:rFonts w:hint="default"/>
        <w:color w:val="000000"/>
        <w:sz w:val="24"/>
        <w:szCs w:val="24"/>
        <w:u w:val="none"/>
      </w:rPr>
    </w:lvl>
  </w:abstractNum>
  <w:abstractNum w:abstractNumId="26"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27" w15:restartNumberingAfterBreak="0">
    <w:nsid w:val="298228E3"/>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start w:val="1"/>
      <w:numFmt w:val="lowerLetter"/>
      <w:lvlText w:val="(%3)"/>
      <w:lvlJc w:val="left"/>
      <w:pPr>
        <w:ind w:left="2519" w:hanging="425"/>
      </w:pPr>
      <w:rPr>
        <w:rFonts w:ascii="Times New Roman" w:hAnsi="Times New Roman" w:cs="Times New Roman"/>
        <w:b w:val="0"/>
        <w:bCs w:val="0"/>
        <w:i w:val="0"/>
        <w:iCs w:val="0"/>
        <w:spacing w:val="0"/>
        <w:w w:val="100"/>
        <w:sz w:val="22"/>
        <w:szCs w:val="22"/>
      </w:rPr>
    </w:lvl>
    <w:lvl w:ilvl="3">
      <w:start w:val="1"/>
      <w:numFmt w:val="lowerRoman"/>
      <w:lvlText w:val="(%4)"/>
      <w:lvlJc w:val="left"/>
      <w:pPr>
        <w:ind w:left="3239" w:hanging="360"/>
      </w:pPr>
      <w:rPr>
        <w:spacing w:val="0"/>
        <w:w w:val="100"/>
      </w:rPr>
    </w:lvl>
    <w:lvl w:ilvl="4">
      <w:numFmt w:val="bullet"/>
      <w:lvlText w:val="•"/>
      <w:lvlJc w:val="left"/>
      <w:pPr>
        <w:ind w:left="4217" w:hanging="360"/>
      </w:pPr>
    </w:lvl>
    <w:lvl w:ilvl="5">
      <w:numFmt w:val="bullet"/>
      <w:lvlText w:val="•"/>
      <w:lvlJc w:val="left"/>
      <w:pPr>
        <w:ind w:left="5194" w:hanging="360"/>
      </w:pPr>
    </w:lvl>
    <w:lvl w:ilvl="6">
      <w:numFmt w:val="bullet"/>
      <w:lvlText w:val="•"/>
      <w:lvlJc w:val="left"/>
      <w:pPr>
        <w:ind w:left="6171" w:hanging="360"/>
      </w:pPr>
    </w:lvl>
    <w:lvl w:ilvl="7">
      <w:numFmt w:val="bullet"/>
      <w:lvlText w:val="•"/>
      <w:lvlJc w:val="left"/>
      <w:pPr>
        <w:ind w:left="7148" w:hanging="360"/>
      </w:pPr>
    </w:lvl>
    <w:lvl w:ilvl="8">
      <w:numFmt w:val="bullet"/>
      <w:lvlText w:val="•"/>
      <w:lvlJc w:val="left"/>
      <w:pPr>
        <w:ind w:left="8125" w:hanging="360"/>
      </w:pPr>
    </w:lvl>
  </w:abstractNum>
  <w:abstractNum w:abstractNumId="28" w15:restartNumberingAfterBreak="0">
    <w:nsid w:val="2A4008F9"/>
    <w:multiLevelType w:val="hybridMultilevel"/>
    <w:tmpl w:val="CFAA6186"/>
    <w:lvl w:ilvl="0" w:tplc="34B8015A">
      <w:start w:val="1"/>
      <w:numFmt w:val="decimal"/>
      <w:lvlText w:val="M.%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15:restartNumberingAfterBreak="0">
    <w:nsid w:val="2E36797F"/>
    <w:multiLevelType w:val="hybridMultilevel"/>
    <w:tmpl w:val="B4C22C32"/>
    <w:lvl w:ilvl="0" w:tplc="FF7CC9FE">
      <w:start w:val="1"/>
      <w:numFmt w:val="decimal"/>
      <w:lvlText w:val="K.%1."/>
      <w:lvlJc w:val="left"/>
      <w:pPr>
        <w:tabs>
          <w:tab w:val="num" w:pos="720"/>
        </w:tabs>
        <w:ind w:left="720" w:hanging="720"/>
      </w:pPr>
      <w:rPr>
        <w:rFonts w:hint="default"/>
        <w:color w:val="auto"/>
        <w:sz w:val="24"/>
        <w:szCs w:val="24"/>
        <w:u w:val="none"/>
      </w:rPr>
    </w:lvl>
    <w:lvl w:ilvl="1" w:tplc="3DC28E3C" w:tentative="1">
      <w:start w:val="1"/>
      <w:numFmt w:val="lowerLetter"/>
      <w:lvlText w:val="%2."/>
      <w:lvlJc w:val="left"/>
      <w:pPr>
        <w:tabs>
          <w:tab w:val="num" w:pos="1440"/>
        </w:tabs>
        <w:ind w:left="1440" w:hanging="360"/>
      </w:pPr>
    </w:lvl>
    <w:lvl w:ilvl="2" w:tplc="F85EB052" w:tentative="1">
      <w:start w:val="1"/>
      <w:numFmt w:val="lowerRoman"/>
      <w:lvlText w:val="%3."/>
      <w:lvlJc w:val="right"/>
      <w:pPr>
        <w:tabs>
          <w:tab w:val="num" w:pos="2160"/>
        </w:tabs>
        <w:ind w:left="2160" w:hanging="180"/>
      </w:pPr>
    </w:lvl>
    <w:lvl w:ilvl="3" w:tplc="CA84E130" w:tentative="1">
      <w:start w:val="1"/>
      <w:numFmt w:val="decimal"/>
      <w:lvlText w:val="%4."/>
      <w:lvlJc w:val="left"/>
      <w:pPr>
        <w:tabs>
          <w:tab w:val="num" w:pos="2880"/>
        </w:tabs>
        <w:ind w:left="2880" w:hanging="360"/>
      </w:pPr>
    </w:lvl>
    <w:lvl w:ilvl="4" w:tplc="7DB2AC16" w:tentative="1">
      <w:start w:val="1"/>
      <w:numFmt w:val="lowerLetter"/>
      <w:lvlText w:val="%5."/>
      <w:lvlJc w:val="left"/>
      <w:pPr>
        <w:tabs>
          <w:tab w:val="num" w:pos="3600"/>
        </w:tabs>
        <w:ind w:left="3600" w:hanging="360"/>
      </w:pPr>
    </w:lvl>
    <w:lvl w:ilvl="5" w:tplc="5560CE98" w:tentative="1">
      <w:start w:val="1"/>
      <w:numFmt w:val="lowerRoman"/>
      <w:lvlText w:val="%6."/>
      <w:lvlJc w:val="right"/>
      <w:pPr>
        <w:tabs>
          <w:tab w:val="num" w:pos="4320"/>
        </w:tabs>
        <w:ind w:left="4320" w:hanging="180"/>
      </w:pPr>
    </w:lvl>
    <w:lvl w:ilvl="6" w:tplc="5AB0ACB6" w:tentative="1">
      <w:start w:val="1"/>
      <w:numFmt w:val="decimal"/>
      <w:lvlText w:val="%7."/>
      <w:lvlJc w:val="left"/>
      <w:pPr>
        <w:tabs>
          <w:tab w:val="num" w:pos="5040"/>
        </w:tabs>
        <w:ind w:left="5040" w:hanging="360"/>
      </w:pPr>
    </w:lvl>
    <w:lvl w:ilvl="7" w:tplc="76F8A4AC" w:tentative="1">
      <w:start w:val="1"/>
      <w:numFmt w:val="lowerLetter"/>
      <w:lvlText w:val="%8."/>
      <w:lvlJc w:val="left"/>
      <w:pPr>
        <w:tabs>
          <w:tab w:val="num" w:pos="5760"/>
        </w:tabs>
        <w:ind w:left="5760" w:hanging="360"/>
      </w:pPr>
    </w:lvl>
    <w:lvl w:ilvl="8" w:tplc="E79E3044" w:tentative="1">
      <w:start w:val="1"/>
      <w:numFmt w:val="lowerRoman"/>
      <w:lvlText w:val="%9."/>
      <w:lvlJc w:val="right"/>
      <w:pPr>
        <w:tabs>
          <w:tab w:val="num" w:pos="6480"/>
        </w:tabs>
        <w:ind w:left="6480" w:hanging="180"/>
      </w:pPr>
    </w:lvl>
  </w:abstractNum>
  <w:abstractNum w:abstractNumId="30"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31" w15:restartNumberingAfterBreak="0">
    <w:nsid w:val="30B83229"/>
    <w:multiLevelType w:val="singleLevel"/>
    <w:tmpl w:val="EC48455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32" w15:restartNumberingAfterBreak="0">
    <w:nsid w:val="30B96ABB"/>
    <w:multiLevelType w:val="hybridMultilevel"/>
    <w:tmpl w:val="8DAEAD62"/>
    <w:lvl w:ilvl="0" w:tplc="6BAC1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85023A"/>
    <w:multiLevelType w:val="multilevel"/>
    <w:tmpl w:val="B0924E04"/>
    <w:lvl w:ilvl="0">
      <w:start w:val="13"/>
      <w:numFmt w:val="decimal"/>
      <w:lvlText w:val="G.%1."/>
      <w:lvlJc w:val="center"/>
      <w:pPr>
        <w:tabs>
          <w:tab w:val="num" w:pos="720"/>
        </w:tabs>
        <w:ind w:left="720" w:hanging="504"/>
      </w:pPr>
      <w:rPr>
        <w:rFonts w:ascii="Garamond" w:hAnsi="Garamond" w:hint="default"/>
        <w:b w:val="0"/>
        <w:i w:val="0"/>
        <w:sz w:val="24"/>
        <w:szCs w:val="24"/>
      </w:rPr>
    </w:lvl>
    <w:lvl w:ilvl="1">
      <w:start w:val="1"/>
      <w:numFmt w:val="lowerLetter"/>
      <w:lvlText w:val="%2."/>
      <w:lvlJc w:val="left"/>
      <w:pPr>
        <w:tabs>
          <w:tab w:val="num" w:pos="1440"/>
        </w:tabs>
        <w:ind w:left="1440" w:hanging="720"/>
      </w:pPr>
      <w:rPr>
        <w:rFonts w:hint="default"/>
      </w:rPr>
    </w:lvl>
    <w:lvl w:ilvl="2">
      <w:start w:val="3"/>
      <w:numFmt w:val="upperLetter"/>
      <w:lvlText w:val="%3."/>
      <w:lvlJc w:val="left"/>
      <w:pPr>
        <w:tabs>
          <w:tab w:val="num" w:pos="720"/>
        </w:tabs>
        <w:ind w:left="720" w:hanging="936"/>
      </w:pPr>
      <w:rPr>
        <w:rFonts w:ascii="Times New Roman" w:hAnsi="Times New Roman" w:hint="default"/>
        <w:b/>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5000243"/>
    <w:multiLevelType w:val="multilevel"/>
    <w:tmpl w:val="B5749E3C"/>
    <w:lvl w:ilvl="0">
      <w:start w:val="1"/>
      <w:numFmt w:val="lowerLetter"/>
      <w:lvlText w:val="%1."/>
      <w:lvlJc w:val="left"/>
      <w:pPr>
        <w:tabs>
          <w:tab w:val="num" w:pos="363"/>
        </w:tabs>
        <w:ind w:left="363" w:hanging="360"/>
      </w:pPr>
      <w:rPr>
        <w:u w:val="none"/>
      </w:rPr>
    </w:lvl>
    <w:lvl w:ilvl="1" w:tentative="1">
      <w:start w:val="1"/>
      <w:numFmt w:val="lowerLetter"/>
      <w:lvlText w:val="%2."/>
      <w:lvlJc w:val="left"/>
      <w:pPr>
        <w:tabs>
          <w:tab w:val="num" w:pos="1443"/>
        </w:tabs>
        <w:ind w:left="1443" w:hanging="360"/>
      </w:pPr>
    </w:lvl>
    <w:lvl w:ilvl="2" w:tentative="1">
      <w:start w:val="1"/>
      <w:numFmt w:val="lowerRoman"/>
      <w:lvlText w:val="%3."/>
      <w:lvlJc w:val="right"/>
      <w:pPr>
        <w:tabs>
          <w:tab w:val="num" w:pos="2163"/>
        </w:tabs>
        <w:ind w:left="2163" w:hanging="180"/>
      </w:pPr>
    </w:lvl>
    <w:lvl w:ilvl="3" w:tentative="1">
      <w:start w:val="1"/>
      <w:numFmt w:val="decimal"/>
      <w:lvlText w:val="%4."/>
      <w:lvlJc w:val="left"/>
      <w:pPr>
        <w:tabs>
          <w:tab w:val="num" w:pos="2883"/>
        </w:tabs>
        <w:ind w:left="2883" w:hanging="360"/>
      </w:pPr>
    </w:lvl>
    <w:lvl w:ilvl="4" w:tentative="1">
      <w:start w:val="1"/>
      <w:numFmt w:val="lowerLetter"/>
      <w:lvlText w:val="%5."/>
      <w:lvlJc w:val="left"/>
      <w:pPr>
        <w:tabs>
          <w:tab w:val="num" w:pos="3603"/>
        </w:tabs>
        <w:ind w:left="3603" w:hanging="360"/>
      </w:pPr>
    </w:lvl>
    <w:lvl w:ilvl="5" w:tentative="1">
      <w:start w:val="1"/>
      <w:numFmt w:val="lowerRoman"/>
      <w:lvlText w:val="%6."/>
      <w:lvlJc w:val="right"/>
      <w:pPr>
        <w:tabs>
          <w:tab w:val="num" w:pos="4323"/>
        </w:tabs>
        <w:ind w:left="4323" w:hanging="180"/>
      </w:pPr>
    </w:lvl>
    <w:lvl w:ilvl="6" w:tentative="1">
      <w:start w:val="1"/>
      <w:numFmt w:val="decimal"/>
      <w:lvlText w:val="%7."/>
      <w:lvlJc w:val="left"/>
      <w:pPr>
        <w:tabs>
          <w:tab w:val="num" w:pos="5043"/>
        </w:tabs>
        <w:ind w:left="5043" w:hanging="360"/>
      </w:pPr>
    </w:lvl>
    <w:lvl w:ilvl="7" w:tentative="1">
      <w:start w:val="1"/>
      <w:numFmt w:val="lowerLetter"/>
      <w:lvlText w:val="%8."/>
      <w:lvlJc w:val="left"/>
      <w:pPr>
        <w:tabs>
          <w:tab w:val="num" w:pos="5763"/>
        </w:tabs>
        <w:ind w:left="5763" w:hanging="360"/>
      </w:pPr>
    </w:lvl>
    <w:lvl w:ilvl="8" w:tentative="1">
      <w:start w:val="1"/>
      <w:numFmt w:val="lowerRoman"/>
      <w:lvlText w:val="%9."/>
      <w:lvlJc w:val="right"/>
      <w:pPr>
        <w:tabs>
          <w:tab w:val="num" w:pos="6483"/>
        </w:tabs>
        <w:ind w:left="6483" w:hanging="180"/>
      </w:pPr>
    </w:lvl>
  </w:abstractNum>
  <w:abstractNum w:abstractNumId="35" w15:restartNumberingAfterBreak="0">
    <w:nsid w:val="351D48E3"/>
    <w:multiLevelType w:val="singleLevel"/>
    <w:tmpl w:val="79E24D7C"/>
    <w:lvl w:ilvl="0">
      <w:start w:val="1"/>
      <w:numFmt w:val="lowerLetter"/>
      <w:lvlText w:val="%1."/>
      <w:lvlJc w:val="left"/>
      <w:pPr>
        <w:tabs>
          <w:tab w:val="num" w:pos="360"/>
        </w:tabs>
        <w:ind w:left="360" w:hanging="360"/>
      </w:pPr>
      <w:rPr>
        <w:rFonts w:hint="default"/>
        <w:color w:val="000000"/>
        <w:sz w:val="22"/>
        <w:u w:val="none"/>
      </w:rPr>
    </w:lvl>
  </w:abstractNum>
  <w:abstractNum w:abstractNumId="36"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37" w15:restartNumberingAfterBreak="0">
    <w:nsid w:val="36ED6CE8"/>
    <w:multiLevelType w:val="multilevel"/>
    <w:tmpl w:val="19CC10CC"/>
    <w:lvl w:ilvl="0">
      <w:start w:val="1"/>
      <w:numFmt w:val="upperLetter"/>
      <w:pStyle w:val="Heading1"/>
      <w:lvlText w:val="Appendix %1"/>
      <w:lvlJc w:val="left"/>
      <w:pPr>
        <w:tabs>
          <w:tab w:val="num" w:pos="2340"/>
        </w:tabs>
        <w:ind w:left="900" w:firstLine="0"/>
      </w:pPr>
      <w:rPr>
        <w:rFonts w:ascii="Garamond" w:hAnsi="Garamond" w:hint="default"/>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74B7C70"/>
    <w:multiLevelType w:val="singleLevel"/>
    <w:tmpl w:val="71F2EA4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39" w15:restartNumberingAfterBreak="0">
    <w:nsid w:val="38F37FFC"/>
    <w:multiLevelType w:val="hybridMultilevel"/>
    <w:tmpl w:val="88746D86"/>
    <w:lvl w:ilvl="0" w:tplc="533EF666">
      <w:start w:val="1"/>
      <w:numFmt w:val="decimal"/>
      <w:lvlText w:val="O.%1"/>
      <w:lvlJc w:val="left"/>
      <w:pPr>
        <w:ind w:left="-3" w:firstLine="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0" w15:restartNumberingAfterBreak="0">
    <w:nsid w:val="39942D8B"/>
    <w:multiLevelType w:val="hybridMultilevel"/>
    <w:tmpl w:val="D644912E"/>
    <w:lvl w:ilvl="0" w:tplc="04FEE38C">
      <w:start w:val="1"/>
      <w:numFmt w:val="lowerLetter"/>
      <w:lvlText w:val="%1."/>
      <w:lvlJc w:val="left"/>
      <w:pPr>
        <w:tabs>
          <w:tab w:val="num" w:pos="1260"/>
        </w:tabs>
        <w:ind w:left="1260" w:hanging="540"/>
      </w:pPr>
      <w:rPr>
        <w:rFonts w:hint="default"/>
      </w:rPr>
    </w:lvl>
    <w:lvl w:ilvl="1" w:tplc="31920298" w:tentative="1">
      <w:start w:val="1"/>
      <w:numFmt w:val="lowerLetter"/>
      <w:lvlText w:val="%2."/>
      <w:lvlJc w:val="left"/>
      <w:pPr>
        <w:tabs>
          <w:tab w:val="num" w:pos="1800"/>
        </w:tabs>
        <w:ind w:left="1800" w:hanging="360"/>
      </w:pPr>
    </w:lvl>
    <w:lvl w:ilvl="2" w:tplc="D11A7058" w:tentative="1">
      <w:start w:val="1"/>
      <w:numFmt w:val="lowerRoman"/>
      <w:lvlText w:val="%3."/>
      <w:lvlJc w:val="right"/>
      <w:pPr>
        <w:tabs>
          <w:tab w:val="num" w:pos="2520"/>
        </w:tabs>
        <w:ind w:left="2520" w:hanging="180"/>
      </w:pPr>
    </w:lvl>
    <w:lvl w:ilvl="3" w:tplc="7F0A102A" w:tentative="1">
      <w:start w:val="1"/>
      <w:numFmt w:val="decimal"/>
      <w:lvlText w:val="%4."/>
      <w:lvlJc w:val="left"/>
      <w:pPr>
        <w:tabs>
          <w:tab w:val="num" w:pos="3240"/>
        </w:tabs>
        <w:ind w:left="3240" w:hanging="360"/>
      </w:pPr>
    </w:lvl>
    <w:lvl w:ilvl="4" w:tplc="6F7EC10A" w:tentative="1">
      <w:start w:val="1"/>
      <w:numFmt w:val="lowerLetter"/>
      <w:lvlText w:val="%5."/>
      <w:lvlJc w:val="left"/>
      <w:pPr>
        <w:tabs>
          <w:tab w:val="num" w:pos="3960"/>
        </w:tabs>
        <w:ind w:left="3960" w:hanging="360"/>
      </w:pPr>
    </w:lvl>
    <w:lvl w:ilvl="5" w:tplc="0D16485A" w:tentative="1">
      <w:start w:val="1"/>
      <w:numFmt w:val="lowerRoman"/>
      <w:lvlText w:val="%6."/>
      <w:lvlJc w:val="right"/>
      <w:pPr>
        <w:tabs>
          <w:tab w:val="num" w:pos="4680"/>
        </w:tabs>
        <w:ind w:left="4680" w:hanging="180"/>
      </w:pPr>
    </w:lvl>
    <w:lvl w:ilvl="6" w:tplc="1C6E1764" w:tentative="1">
      <w:start w:val="1"/>
      <w:numFmt w:val="decimal"/>
      <w:lvlText w:val="%7."/>
      <w:lvlJc w:val="left"/>
      <w:pPr>
        <w:tabs>
          <w:tab w:val="num" w:pos="5400"/>
        </w:tabs>
        <w:ind w:left="5400" w:hanging="360"/>
      </w:pPr>
    </w:lvl>
    <w:lvl w:ilvl="7" w:tplc="D91C84C0" w:tentative="1">
      <w:start w:val="1"/>
      <w:numFmt w:val="lowerLetter"/>
      <w:lvlText w:val="%8."/>
      <w:lvlJc w:val="left"/>
      <w:pPr>
        <w:tabs>
          <w:tab w:val="num" w:pos="6120"/>
        </w:tabs>
        <w:ind w:left="6120" w:hanging="360"/>
      </w:pPr>
    </w:lvl>
    <w:lvl w:ilvl="8" w:tplc="2C54DB8C" w:tentative="1">
      <w:start w:val="1"/>
      <w:numFmt w:val="lowerRoman"/>
      <w:lvlText w:val="%9."/>
      <w:lvlJc w:val="right"/>
      <w:pPr>
        <w:tabs>
          <w:tab w:val="num" w:pos="6840"/>
        </w:tabs>
        <w:ind w:left="6840" w:hanging="180"/>
      </w:pPr>
    </w:lvl>
  </w:abstractNum>
  <w:abstractNum w:abstractNumId="41" w15:restartNumberingAfterBreak="0">
    <w:nsid w:val="3A0D5214"/>
    <w:multiLevelType w:val="multilevel"/>
    <w:tmpl w:val="DA34AF70"/>
    <w:lvl w:ilvl="0">
      <w:start w:val="1"/>
      <w:numFmt w:val="lowerLetter"/>
      <w:lvlText w:val="%1."/>
      <w:lvlJc w:val="left"/>
      <w:pPr>
        <w:tabs>
          <w:tab w:val="num" w:pos="504"/>
        </w:tabs>
        <w:ind w:left="504" w:hanging="504"/>
      </w:pPr>
      <w:rPr>
        <w:rFonts w:hint="default"/>
        <w:u w:val="none"/>
      </w:rPr>
    </w:lvl>
    <w:lvl w:ilvl="1">
      <w:start w:val="1"/>
      <w:numFmt w:val="upperLetter"/>
      <w:lvlText w:val="%2."/>
      <w:lvlJc w:val="left"/>
      <w:pPr>
        <w:ind w:left="1755" w:hanging="360"/>
      </w:pPr>
      <w:rPr>
        <w:rFonts w:hint="default"/>
      </w:rPr>
    </w:lvl>
    <w:lvl w:ilvl="2">
      <w:start w:val="1"/>
      <w:numFmt w:val="lowerRoman"/>
      <w:lvlText w:val="%3."/>
      <w:lvlJc w:val="right"/>
      <w:pPr>
        <w:tabs>
          <w:tab w:val="num" w:pos="2475"/>
        </w:tabs>
        <w:ind w:left="2475" w:hanging="180"/>
      </w:pPr>
      <w:rPr>
        <w:rFonts w:hint="default"/>
      </w:rPr>
    </w:lvl>
    <w:lvl w:ilvl="3">
      <w:start w:val="1"/>
      <w:numFmt w:val="decimal"/>
      <w:lvlText w:val="%4."/>
      <w:lvlJc w:val="left"/>
      <w:pPr>
        <w:tabs>
          <w:tab w:val="num" w:pos="3195"/>
        </w:tabs>
        <w:ind w:left="3195" w:hanging="360"/>
      </w:pPr>
      <w:rPr>
        <w:rFonts w:hint="default"/>
      </w:rPr>
    </w:lvl>
    <w:lvl w:ilvl="4">
      <w:start w:val="1"/>
      <w:numFmt w:val="lowerLetter"/>
      <w:lvlText w:val="%5."/>
      <w:lvlJc w:val="left"/>
      <w:pPr>
        <w:tabs>
          <w:tab w:val="num" w:pos="3915"/>
        </w:tabs>
        <w:ind w:left="3915" w:hanging="360"/>
      </w:pPr>
      <w:rPr>
        <w:rFonts w:hint="default"/>
      </w:rPr>
    </w:lvl>
    <w:lvl w:ilvl="5">
      <w:start w:val="1"/>
      <w:numFmt w:val="lowerRoman"/>
      <w:lvlText w:val="%6."/>
      <w:lvlJc w:val="right"/>
      <w:pPr>
        <w:tabs>
          <w:tab w:val="num" w:pos="4635"/>
        </w:tabs>
        <w:ind w:left="4635" w:hanging="18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6075"/>
        </w:tabs>
        <w:ind w:left="6075" w:hanging="360"/>
      </w:pPr>
      <w:rPr>
        <w:rFonts w:hint="default"/>
      </w:rPr>
    </w:lvl>
    <w:lvl w:ilvl="8">
      <w:start w:val="1"/>
      <w:numFmt w:val="lowerRoman"/>
      <w:lvlText w:val="%9."/>
      <w:lvlJc w:val="right"/>
      <w:pPr>
        <w:tabs>
          <w:tab w:val="num" w:pos="6795"/>
        </w:tabs>
        <w:ind w:left="6795" w:hanging="180"/>
      </w:pPr>
      <w:rPr>
        <w:rFonts w:hint="default"/>
      </w:rPr>
    </w:lvl>
  </w:abstractNum>
  <w:abstractNum w:abstractNumId="42"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3"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44" w15:restartNumberingAfterBreak="0">
    <w:nsid w:val="41E53504"/>
    <w:multiLevelType w:val="hybridMultilevel"/>
    <w:tmpl w:val="034A961C"/>
    <w:lvl w:ilvl="0" w:tplc="947CCC46">
      <w:start w:val="1"/>
      <w:numFmt w:val="decimal"/>
      <w:lvlText w:val="F.%1."/>
      <w:lvlJc w:val="left"/>
      <w:pPr>
        <w:tabs>
          <w:tab w:val="num" w:pos="720"/>
        </w:tabs>
        <w:ind w:left="720" w:hanging="720"/>
      </w:pPr>
      <w:rPr>
        <w:rFonts w:hint="default"/>
        <w:color w:val="auto"/>
        <w:sz w:val="22"/>
        <w:u w:val="none"/>
      </w:rPr>
    </w:lvl>
    <w:lvl w:ilvl="1" w:tplc="23827E4C">
      <w:start w:val="1"/>
      <w:numFmt w:val="lowerLetter"/>
      <w:lvlText w:val="%2."/>
      <w:lvlJc w:val="left"/>
      <w:pPr>
        <w:tabs>
          <w:tab w:val="num" w:pos="1440"/>
        </w:tabs>
        <w:ind w:left="1440" w:hanging="360"/>
      </w:pPr>
      <w:rPr>
        <w:rFonts w:hint="default"/>
      </w:rPr>
    </w:lvl>
    <w:lvl w:ilvl="2" w:tplc="9AC636A2">
      <w:start w:val="1"/>
      <w:numFmt w:val="decimal"/>
      <w:lvlText w:val="G.%3."/>
      <w:lvlJc w:val="left"/>
      <w:pPr>
        <w:tabs>
          <w:tab w:val="num" w:pos="720"/>
        </w:tabs>
        <w:ind w:left="720" w:hanging="720"/>
      </w:pPr>
      <w:rPr>
        <w:rFonts w:hint="default"/>
        <w:color w:val="auto"/>
        <w:sz w:val="22"/>
        <w:u w:val="none"/>
      </w:rPr>
    </w:lvl>
    <w:lvl w:ilvl="3" w:tplc="674A2038" w:tentative="1">
      <w:start w:val="1"/>
      <w:numFmt w:val="decimal"/>
      <w:lvlText w:val="%4."/>
      <w:lvlJc w:val="left"/>
      <w:pPr>
        <w:tabs>
          <w:tab w:val="num" w:pos="2880"/>
        </w:tabs>
        <w:ind w:left="2880" w:hanging="360"/>
      </w:pPr>
    </w:lvl>
    <w:lvl w:ilvl="4" w:tplc="5C6AB41A" w:tentative="1">
      <w:start w:val="1"/>
      <w:numFmt w:val="lowerLetter"/>
      <w:lvlText w:val="%5."/>
      <w:lvlJc w:val="left"/>
      <w:pPr>
        <w:tabs>
          <w:tab w:val="num" w:pos="3600"/>
        </w:tabs>
        <w:ind w:left="3600" w:hanging="360"/>
      </w:pPr>
    </w:lvl>
    <w:lvl w:ilvl="5" w:tplc="F5D21900" w:tentative="1">
      <w:start w:val="1"/>
      <w:numFmt w:val="lowerRoman"/>
      <w:lvlText w:val="%6."/>
      <w:lvlJc w:val="right"/>
      <w:pPr>
        <w:tabs>
          <w:tab w:val="num" w:pos="4320"/>
        </w:tabs>
        <w:ind w:left="4320" w:hanging="180"/>
      </w:pPr>
    </w:lvl>
    <w:lvl w:ilvl="6" w:tplc="8618B8C2" w:tentative="1">
      <w:start w:val="1"/>
      <w:numFmt w:val="decimal"/>
      <w:lvlText w:val="%7."/>
      <w:lvlJc w:val="left"/>
      <w:pPr>
        <w:tabs>
          <w:tab w:val="num" w:pos="5040"/>
        </w:tabs>
        <w:ind w:left="5040" w:hanging="360"/>
      </w:pPr>
    </w:lvl>
    <w:lvl w:ilvl="7" w:tplc="824C300A" w:tentative="1">
      <w:start w:val="1"/>
      <w:numFmt w:val="lowerLetter"/>
      <w:lvlText w:val="%8."/>
      <w:lvlJc w:val="left"/>
      <w:pPr>
        <w:tabs>
          <w:tab w:val="num" w:pos="5760"/>
        </w:tabs>
        <w:ind w:left="5760" w:hanging="360"/>
      </w:pPr>
    </w:lvl>
    <w:lvl w:ilvl="8" w:tplc="4EE2CA0E" w:tentative="1">
      <w:start w:val="1"/>
      <w:numFmt w:val="lowerRoman"/>
      <w:lvlText w:val="%9."/>
      <w:lvlJc w:val="right"/>
      <w:pPr>
        <w:tabs>
          <w:tab w:val="num" w:pos="6480"/>
        </w:tabs>
        <w:ind w:left="6480" w:hanging="180"/>
      </w:pPr>
    </w:lvl>
  </w:abstractNum>
  <w:abstractNum w:abstractNumId="45"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46"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47" w15:restartNumberingAfterBreak="0">
    <w:nsid w:val="459B0D01"/>
    <w:multiLevelType w:val="singleLevel"/>
    <w:tmpl w:val="1638A73C"/>
    <w:lvl w:ilvl="0">
      <w:start w:val="1"/>
      <w:numFmt w:val="decimal"/>
      <w:lvlText w:val="E.%1."/>
      <w:lvlJc w:val="left"/>
      <w:pPr>
        <w:tabs>
          <w:tab w:val="num" w:pos="720"/>
        </w:tabs>
        <w:ind w:left="720" w:hanging="720"/>
      </w:pPr>
      <w:rPr>
        <w:rFonts w:hint="default"/>
        <w:color w:val="auto"/>
        <w:sz w:val="24"/>
        <w:szCs w:val="24"/>
        <w:u w:val="none"/>
      </w:rPr>
    </w:lvl>
  </w:abstractNum>
  <w:abstractNum w:abstractNumId="48" w15:restartNumberingAfterBreak="0">
    <w:nsid w:val="45CC65C7"/>
    <w:multiLevelType w:val="singleLevel"/>
    <w:tmpl w:val="E7FE80E0"/>
    <w:lvl w:ilvl="0">
      <w:start w:val="1"/>
      <w:numFmt w:val="decimal"/>
      <w:lvlText w:val="B.%1."/>
      <w:lvlJc w:val="left"/>
      <w:pPr>
        <w:tabs>
          <w:tab w:val="num" w:pos="720"/>
        </w:tabs>
        <w:ind w:left="720" w:hanging="720"/>
      </w:pPr>
      <w:rPr>
        <w:rFonts w:hint="default"/>
        <w:color w:val="auto"/>
        <w:sz w:val="24"/>
        <w:szCs w:val="24"/>
        <w:u w:val="none"/>
      </w:rPr>
    </w:lvl>
  </w:abstractNum>
  <w:abstractNum w:abstractNumId="49" w15:restartNumberingAfterBreak="0">
    <w:nsid w:val="48180A69"/>
    <w:multiLevelType w:val="hybridMultilevel"/>
    <w:tmpl w:val="0FC66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51" w15:restartNumberingAfterBreak="0">
    <w:nsid w:val="4B484CC6"/>
    <w:multiLevelType w:val="hybridMultilevel"/>
    <w:tmpl w:val="1930B068"/>
    <w:lvl w:ilvl="0" w:tplc="FE36E916">
      <w:start w:val="1"/>
      <w:numFmt w:val="decimal"/>
      <w:lvlText w:val="L.%1."/>
      <w:lvlJc w:val="left"/>
      <w:pPr>
        <w:tabs>
          <w:tab w:val="num" w:pos="720"/>
        </w:tabs>
        <w:ind w:left="720" w:hanging="720"/>
      </w:pPr>
      <w:rPr>
        <w:rFonts w:hint="default"/>
        <w:color w:val="auto"/>
        <w:sz w:val="24"/>
        <w:szCs w:val="24"/>
        <w:u w:val="none"/>
      </w:rPr>
    </w:lvl>
    <w:lvl w:ilvl="1" w:tplc="AC5CC1A0" w:tentative="1">
      <w:start w:val="1"/>
      <w:numFmt w:val="lowerLetter"/>
      <w:lvlText w:val="%2."/>
      <w:lvlJc w:val="left"/>
      <w:pPr>
        <w:tabs>
          <w:tab w:val="num" w:pos="1440"/>
        </w:tabs>
        <w:ind w:left="1440" w:hanging="360"/>
      </w:pPr>
    </w:lvl>
    <w:lvl w:ilvl="2" w:tplc="B1DE00BE" w:tentative="1">
      <w:start w:val="1"/>
      <w:numFmt w:val="lowerRoman"/>
      <w:lvlText w:val="%3."/>
      <w:lvlJc w:val="right"/>
      <w:pPr>
        <w:tabs>
          <w:tab w:val="num" w:pos="2160"/>
        </w:tabs>
        <w:ind w:left="2160" w:hanging="180"/>
      </w:pPr>
    </w:lvl>
    <w:lvl w:ilvl="3" w:tplc="D06C538A" w:tentative="1">
      <w:start w:val="1"/>
      <w:numFmt w:val="decimal"/>
      <w:lvlText w:val="%4."/>
      <w:lvlJc w:val="left"/>
      <w:pPr>
        <w:tabs>
          <w:tab w:val="num" w:pos="2880"/>
        </w:tabs>
        <w:ind w:left="2880" w:hanging="360"/>
      </w:pPr>
    </w:lvl>
    <w:lvl w:ilvl="4" w:tplc="2BF60942" w:tentative="1">
      <w:start w:val="1"/>
      <w:numFmt w:val="lowerLetter"/>
      <w:lvlText w:val="%5."/>
      <w:lvlJc w:val="left"/>
      <w:pPr>
        <w:tabs>
          <w:tab w:val="num" w:pos="3600"/>
        </w:tabs>
        <w:ind w:left="3600" w:hanging="360"/>
      </w:pPr>
    </w:lvl>
    <w:lvl w:ilvl="5" w:tplc="793EBDE8" w:tentative="1">
      <w:start w:val="1"/>
      <w:numFmt w:val="lowerRoman"/>
      <w:lvlText w:val="%6."/>
      <w:lvlJc w:val="right"/>
      <w:pPr>
        <w:tabs>
          <w:tab w:val="num" w:pos="4320"/>
        </w:tabs>
        <w:ind w:left="4320" w:hanging="180"/>
      </w:pPr>
    </w:lvl>
    <w:lvl w:ilvl="6" w:tplc="038C5E46" w:tentative="1">
      <w:start w:val="1"/>
      <w:numFmt w:val="decimal"/>
      <w:lvlText w:val="%7."/>
      <w:lvlJc w:val="left"/>
      <w:pPr>
        <w:tabs>
          <w:tab w:val="num" w:pos="5040"/>
        </w:tabs>
        <w:ind w:left="5040" w:hanging="360"/>
      </w:pPr>
    </w:lvl>
    <w:lvl w:ilvl="7" w:tplc="36524A9A" w:tentative="1">
      <w:start w:val="1"/>
      <w:numFmt w:val="lowerLetter"/>
      <w:lvlText w:val="%8."/>
      <w:lvlJc w:val="left"/>
      <w:pPr>
        <w:tabs>
          <w:tab w:val="num" w:pos="5760"/>
        </w:tabs>
        <w:ind w:left="5760" w:hanging="360"/>
      </w:pPr>
    </w:lvl>
    <w:lvl w:ilvl="8" w:tplc="863AC246" w:tentative="1">
      <w:start w:val="1"/>
      <w:numFmt w:val="lowerRoman"/>
      <w:lvlText w:val="%9."/>
      <w:lvlJc w:val="right"/>
      <w:pPr>
        <w:tabs>
          <w:tab w:val="num" w:pos="6480"/>
        </w:tabs>
        <w:ind w:left="6480" w:hanging="180"/>
      </w:pPr>
    </w:lvl>
  </w:abstractNum>
  <w:abstractNum w:abstractNumId="52" w15:restartNumberingAfterBreak="0">
    <w:nsid w:val="4CD95BCC"/>
    <w:multiLevelType w:val="multilevel"/>
    <w:tmpl w:val="DA34AF70"/>
    <w:styleLink w:val="Style2"/>
    <w:lvl w:ilvl="0">
      <w:start w:val="1"/>
      <w:numFmt w:val="lowerLetter"/>
      <w:lvlText w:val="%1."/>
      <w:lvlJc w:val="left"/>
      <w:pPr>
        <w:tabs>
          <w:tab w:val="num" w:pos="504"/>
        </w:tabs>
        <w:ind w:left="504" w:hanging="504"/>
      </w:pPr>
      <w:rPr>
        <w:rFonts w:ascii="Garamond" w:hAnsi="Garamond" w:hint="default"/>
        <w:u w:val="none"/>
      </w:rPr>
    </w:lvl>
    <w:lvl w:ilvl="1">
      <w:start w:val="1"/>
      <w:numFmt w:val="upperLetter"/>
      <w:lvlText w:val="%2."/>
      <w:lvlJc w:val="left"/>
      <w:pPr>
        <w:ind w:left="1755" w:hanging="360"/>
      </w:pPr>
      <w:rPr>
        <w:rFonts w:hint="default"/>
      </w:rPr>
    </w:lvl>
    <w:lvl w:ilvl="2">
      <w:start w:val="1"/>
      <w:numFmt w:val="lowerRoman"/>
      <w:lvlText w:val="%3."/>
      <w:lvlJc w:val="right"/>
      <w:pPr>
        <w:tabs>
          <w:tab w:val="num" w:pos="2475"/>
        </w:tabs>
        <w:ind w:left="2475" w:hanging="180"/>
      </w:pPr>
      <w:rPr>
        <w:rFonts w:hint="default"/>
      </w:rPr>
    </w:lvl>
    <w:lvl w:ilvl="3">
      <w:start w:val="1"/>
      <w:numFmt w:val="decimal"/>
      <w:lvlText w:val="%4."/>
      <w:lvlJc w:val="left"/>
      <w:pPr>
        <w:tabs>
          <w:tab w:val="num" w:pos="3195"/>
        </w:tabs>
        <w:ind w:left="3195" w:hanging="360"/>
      </w:pPr>
      <w:rPr>
        <w:rFonts w:hint="default"/>
      </w:rPr>
    </w:lvl>
    <w:lvl w:ilvl="4">
      <w:start w:val="1"/>
      <w:numFmt w:val="lowerLetter"/>
      <w:lvlText w:val="%5."/>
      <w:lvlJc w:val="left"/>
      <w:pPr>
        <w:tabs>
          <w:tab w:val="num" w:pos="3915"/>
        </w:tabs>
        <w:ind w:left="3915" w:hanging="360"/>
      </w:pPr>
      <w:rPr>
        <w:rFonts w:hint="default"/>
      </w:rPr>
    </w:lvl>
    <w:lvl w:ilvl="5">
      <w:start w:val="1"/>
      <w:numFmt w:val="lowerRoman"/>
      <w:lvlText w:val="%6."/>
      <w:lvlJc w:val="right"/>
      <w:pPr>
        <w:tabs>
          <w:tab w:val="num" w:pos="4635"/>
        </w:tabs>
        <w:ind w:left="4635" w:hanging="18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6075"/>
        </w:tabs>
        <w:ind w:left="6075" w:hanging="360"/>
      </w:pPr>
      <w:rPr>
        <w:rFonts w:hint="default"/>
      </w:rPr>
    </w:lvl>
    <w:lvl w:ilvl="8">
      <w:start w:val="1"/>
      <w:numFmt w:val="lowerRoman"/>
      <w:lvlText w:val="%9."/>
      <w:lvlJc w:val="right"/>
      <w:pPr>
        <w:tabs>
          <w:tab w:val="num" w:pos="6795"/>
        </w:tabs>
        <w:ind w:left="6795" w:hanging="180"/>
      </w:pPr>
      <w:rPr>
        <w:rFonts w:hint="default"/>
      </w:rPr>
    </w:lvl>
  </w:abstractNum>
  <w:abstractNum w:abstractNumId="53" w15:restartNumberingAfterBreak="0">
    <w:nsid w:val="50593824"/>
    <w:multiLevelType w:val="hybridMultilevel"/>
    <w:tmpl w:val="C504DA70"/>
    <w:lvl w:ilvl="0" w:tplc="0DAAA712">
      <w:start w:val="1"/>
      <w:numFmt w:val="decimal"/>
      <w:lvlText w:val="N.%1"/>
      <w:lvlJc w:val="left"/>
      <w:pPr>
        <w:ind w:left="-2" w:firstLine="0"/>
      </w:pPr>
      <w:rPr>
        <w:rFonts w:hint="default"/>
      </w:rPr>
    </w:lvl>
    <w:lvl w:ilvl="1" w:tplc="FFFFFFFF" w:tentative="1">
      <w:start w:val="1"/>
      <w:numFmt w:val="lowerLetter"/>
      <w:lvlText w:val="%2."/>
      <w:lvlJc w:val="left"/>
      <w:pPr>
        <w:ind w:left="1436" w:hanging="360"/>
      </w:pPr>
    </w:lvl>
    <w:lvl w:ilvl="2" w:tplc="FFFFFFFF" w:tentative="1">
      <w:start w:val="1"/>
      <w:numFmt w:val="lowerRoman"/>
      <w:lvlText w:val="%3."/>
      <w:lvlJc w:val="right"/>
      <w:pPr>
        <w:ind w:left="2156" w:hanging="180"/>
      </w:pPr>
    </w:lvl>
    <w:lvl w:ilvl="3" w:tplc="FFFFFFFF" w:tentative="1">
      <w:start w:val="1"/>
      <w:numFmt w:val="decimal"/>
      <w:lvlText w:val="%4."/>
      <w:lvlJc w:val="left"/>
      <w:pPr>
        <w:ind w:left="2876" w:hanging="360"/>
      </w:pPr>
    </w:lvl>
    <w:lvl w:ilvl="4" w:tplc="FFFFFFFF" w:tentative="1">
      <w:start w:val="1"/>
      <w:numFmt w:val="lowerLetter"/>
      <w:lvlText w:val="%5."/>
      <w:lvlJc w:val="left"/>
      <w:pPr>
        <w:ind w:left="3596" w:hanging="360"/>
      </w:pPr>
    </w:lvl>
    <w:lvl w:ilvl="5" w:tplc="FFFFFFFF" w:tentative="1">
      <w:start w:val="1"/>
      <w:numFmt w:val="lowerRoman"/>
      <w:lvlText w:val="%6."/>
      <w:lvlJc w:val="right"/>
      <w:pPr>
        <w:ind w:left="4316" w:hanging="180"/>
      </w:pPr>
    </w:lvl>
    <w:lvl w:ilvl="6" w:tplc="FFFFFFFF" w:tentative="1">
      <w:start w:val="1"/>
      <w:numFmt w:val="decimal"/>
      <w:lvlText w:val="%7."/>
      <w:lvlJc w:val="left"/>
      <w:pPr>
        <w:ind w:left="5036" w:hanging="360"/>
      </w:pPr>
    </w:lvl>
    <w:lvl w:ilvl="7" w:tplc="FFFFFFFF" w:tentative="1">
      <w:start w:val="1"/>
      <w:numFmt w:val="lowerLetter"/>
      <w:lvlText w:val="%8."/>
      <w:lvlJc w:val="left"/>
      <w:pPr>
        <w:ind w:left="5756" w:hanging="360"/>
      </w:pPr>
    </w:lvl>
    <w:lvl w:ilvl="8" w:tplc="FFFFFFFF" w:tentative="1">
      <w:start w:val="1"/>
      <w:numFmt w:val="lowerRoman"/>
      <w:lvlText w:val="%9."/>
      <w:lvlJc w:val="right"/>
      <w:pPr>
        <w:ind w:left="6476" w:hanging="180"/>
      </w:pPr>
    </w:lvl>
  </w:abstractNum>
  <w:abstractNum w:abstractNumId="54"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55" w15:restartNumberingAfterBreak="0">
    <w:nsid w:val="543B2F1B"/>
    <w:multiLevelType w:val="hybridMultilevel"/>
    <w:tmpl w:val="58E00BB8"/>
    <w:lvl w:ilvl="0" w:tplc="F24CE2F8">
      <w:start w:val="1"/>
      <w:numFmt w:val="lowerLetter"/>
      <w:lvlText w:val="%1."/>
      <w:lvlJc w:val="left"/>
      <w:pPr>
        <w:tabs>
          <w:tab w:val="num" w:pos="1080"/>
        </w:tabs>
        <w:ind w:left="1080" w:hanging="360"/>
      </w:pPr>
      <w:rPr>
        <w:rFonts w:hint="default"/>
      </w:rPr>
    </w:lvl>
    <w:lvl w:ilvl="1" w:tplc="C41AD6E4">
      <w:start w:val="1"/>
      <w:numFmt w:val="lowerLetter"/>
      <w:lvlText w:val="%2."/>
      <w:lvlJc w:val="left"/>
      <w:pPr>
        <w:tabs>
          <w:tab w:val="num" w:pos="1800"/>
        </w:tabs>
        <w:ind w:left="1800" w:hanging="360"/>
      </w:pPr>
    </w:lvl>
    <w:lvl w:ilvl="2" w:tplc="9DB827B2">
      <w:start w:val="1"/>
      <w:numFmt w:val="lowerRoman"/>
      <w:lvlText w:val="%3."/>
      <w:lvlJc w:val="right"/>
      <w:pPr>
        <w:tabs>
          <w:tab w:val="num" w:pos="2520"/>
        </w:tabs>
        <w:ind w:left="2520" w:hanging="180"/>
      </w:pPr>
    </w:lvl>
    <w:lvl w:ilvl="3" w:tplc="3E34D398" w:tentative="1">
      <w:start w:val="1"/>
      <w:numFmt w:val="decimal"/>
      <w:lvlText w:val="%4."/>
      <w:lvlJc w:val="left"/>
      <w:pPr>
        <w:tabs>
          <w:tab w:val="num" w:pos="3240"/>
        </w:tabs>
        <w:ind w:left="3240" w:hanging="360"/>
      </w:pPr>
    </w:lvl>
    <w:lvl w:ilvl="4" w:tplc="0B66B0C8" w:tentative="1">
      <w:start w:val="1"/>
      <w:numFmt w:val="lowerLetter"/>
      <w:lvlText w:val="%5."/>
      <w:lvlJc w:val="left"/>
      <w:pPr>
        <w:tabs>
          <w:tab w:val="num" w:pos="3960"/>
        </w:tabs>
        <w:ind w:left="3960" w:hanging="360"/>
      </w:pPr>
    </w:lvl>
    <w:lvl w:ilvl="5" w:tplc="7098EC64" w:tentative="1">
      <w:start w:val="1"/>
      <w:numFmt w:val="lowerRoman"/>
      <w:lvlText w:val="%6."/>
      <w:lvlJc w:val="right"/>
      <w:pPr>
        <w:tabs>
          <w:tab w:val="num" w:pos="4680"/>
        </w:tabs>
        <w:ind w:left="4680" w:hanging="180"/>
      </w:pPr>
    </w:lvl>
    <w:lvl w:ilvl="6" w:tplc="62E210A0" w:tentative="1">
      <w:start w:val="1"/>
      <w:numFmt w:val="decimal"/>
      <w:lvlText w:val="%7."/>
      <w:lvlJc w:val="left"/>
      <w:pPr>
        <w:tabs>
          <w:tab w:val="num" w:pos="5400"/>
        </w:tabs>
        <w:ind w:left="5400" w:hanging="360"/>
      </w:pPr>
    </w:lvl>
    <w:lvl w:ilvl="7" w:tplc="2D4E668A" w:tentative="1">
      <w:start w:val="1"/>
      <w:numFmt w:val="lowerLetter"/>
      <w:lvlText w:val="%8."/>
      <w:lvlJc w:val="left"/>
      <w:pPr>
        <w:tabs>
          <w:tab w:val="num" w:pos="6120"/>
        </w:tabs>
        <w:ind w:left="6120" w:hanging="360"/>
      </w:pPr>
    </w:lvl>
    <w:lvl w:ilvl="8" w:tplc="5AF830E6" w:tentative="1">
      <w:start w:val="1"/>
      <w:numFmt w:val="lowerRoman"/>
      <w:lvlText w:val="%9."/>
      <w:lvlJc w:val="right"/>
      <w:pPr>
        <w:tabs>
          <w:tab w:val="num" w:pos="6840"/>
        </w:tabs>
        <w:ind w:left="6840" w:hanging="180"/>
      </w:pPr>
    </w:lvl>
  </w:abstractNum>
  <w:abstractNum w:abstractNumId="56"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57"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58" w15:restartNumberingAfterBreak="0">
    <w:nsid w:val="5E8139F8"/>
    <w:multiLevelType w:val="hybridMultilevel"/>
    <w:tmpl w:val="1D2699EE"/>
    <w:lvl w:ilvl="0" w:tplc="D9DA0EEE">
      <w:start w:val="1"/>
      <w:numFmt w:val="decimal"/>
      <w:lvlText w:val="D.%1."/>
      <w:lvlJc w:val="left"/>
      <w:pPr>
        <w:ind w:left="720" w:hanging="360"/>
      </w:pPr>
      <w:rPr>
        <w:rFonts w:ascii="Garamond" w:hAnsi="Garamond"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EE1618"/>
    <w:multiLevelType w:val="hybridMultilevel"/>
    <w:tmpl w:val="AF7CDDC4"/>
    <w:lvl w:ilvl="0" w:tplc="6298C786">
      <w:start w:val="1"/>
      <w:numFmt w:val="upperLetter"/>
      <w:pStyle w:val="Heading2"/>
      <w:lvlText w:val="%1."/>
      <w:lvlJc w:val="left"/>
      <w:pPr>
        <w:tabs>
          <w:tab w:val="num" w:pos="360"/>
        </w:tabs>
        <w:ind w:left="360" w:hanging="360"/>
      </w:pPr>
      <w:rPr>
        <w:rFonts w:ascii="Garamond" w:hAnsi="Garamond" w:hint="default"/>
        <w:b/>
        <w:i w:val="0"/>
        <w:sz w:val="24"/>
        <w:szCs w:val="24"/>
      </w:rPr>
    </w:lvl>
    <w:lvl w:ilvl="1" w:tplc="74C886E0" w:tentative="1">
      <w:start w:val="1"/>
      <w:numFmt w:val="lowerLetter"/>
      <w:lvlText w:val="%2."/>
      <w:lvlJc w:val="left"/>
      <w:pPr>
        <w:tabs>
          <w:tab w:val="num" w:pos="1440"/>
        </w:tabs>
        <w:ind w:left="1440" w:hanging="360"/>
      </w:pPr>
    </w:lvl>
    <w:lvl w:ilvl="2" w:tplc="C19AC4DC" w:tentative="1">
      <w:start w:val="1"/>
      <w:numFmt w:val="lowerRoman"/>
      <w:lvlText w:val="%3."/>
      <w:lvlJc w:val="right"/>
      <w:pPr>
        <w:tabs>
          <w:tab w:val="num" w:pos="2160"/>
        </w:tabs>
        <w:ind w:left="2160" w:hanging="180"/>
      </w:pPr>
    </w:lvl>
    <w:lvl w:ilvl="3" w:tplc="C4244E0E" w:tentative="1">
      <w:start w:val="1"/>
      <w:numFmt w:val="decimal"/>
      <w:lvlText w:val="%4."/>
      <w:lvlJc w:val="left"/>
      <w:pPr>
        <w:tabs>
          <w:tab w:val="num" w:pos="2880"/>
        </w:tabs>
        <w:ind w:left="2880" w:hanging="360"/>
      </w:pPr>
    </w:lvl>
    <w:lvl w:ilvl="4" w:tplc="D3DE79E0" w:tentative="1">
      <w:start w:val="1"/>
      <w:numFmt w:val="lowerLetter"/>
      <w:lvlText w:val="%5."/>
      <w:lvlJc w:val="left"/>
      <w:pPr>
        <w:tabs>
          <w:tab w:val="num" w:pos="3600"/>
        </w:tabs>
        <w:ind w:left="3600" w:hanging="360"/>
      </w:pPr>
    </w:lvl>
    <w:lvl w:ilvl="5" w:tplc="1742B5C8" w:tentative="1">
      <w:start w:val="1"/>
      <w:numFmt w:val="lowerRoman"/>
      <w:lvlText w:val="%6."/>
      <w:lvlJc w:val="right"/>
      <w:pPr>
        <w:tabs>
          <w:tab w:val="num" w:pos="4320"/>
        </w:tabs>
        <w:ind w:left="4320" w:hanging="180"/>
      </w:pPr>
    </w:lvl>
    <w:lvl w:ilvl="6" w:tplc="4D1819E8" w:tentative="1">
      <w:start w:val="1"/>
      <w:numFmt w:val="decimal"/>
      <w:lvlText w:val="%7."/>
      <w:lvlJc w:val="left"/>
      <w:pPr>
        <w:tabs>
          <w:tab w:val="num" w:pos="5040"/>
        </w:tabs>
        <w:ind w:left="5040" w:hanging="360"/>
      </w:pPr>
    </w:lvl>
    <w:lvl w:ilvl="7" w:tplc="1CD43C6A" w:tentative="1">
      <w:start w:val="1"/>
      <w:numFmt w:val="lowerLetter"/>
      <w:lvlText w:val="%8."/>
      <w:lvlJc w:val="left"/>
      <w:pPr>
        <w:tabs>
          <w:tab w:val="num" w:pos="5760"/>
        </w:tabs>
        <w:ind w:left="5760" w:hanging="360"/>
      </w:pPr>
    </w:lvl>
    <w:lvl w:ilvl="8" w:tplc="FD36BCAC" w:tentative="1">
      <w:start w:val="1"/>
      <w:numFmt w:val="lowerRoman"/>
      <w:lvlText w:val="%9."/>
      <w:lvlJc w:val="right"/>
      <w:pPr>
        <w:tabs>
          <w:tab w:val="num" w:pos="6480"/>
        </w:tabs>
        <w:ind w:left="6480" w:hanging="180"/>
      </w:pPr>
    </w:lvl>
  </w:abstractNum>
  <w:abstractNum w:abstractNumId="60" w15:restartNumberingAfterBreak="0">
    <w:nsid w:val="68346ABC"/>
    <w:multiLevelType w:val="hybridMultilevel"/>
    <w:tmpl w:val="09C65B90"/>
    <w:lvl w:ilvl="0" w:tplc="00925B60">
      <w:start w:val="1"/>
      <w:numFmt w:val="decimal"/>
      <w:lvlText w:val="F.%1."/>
      <w:lvlJc w:val="left"/>
      <w:pPr>
        <w:ind w:left="720" w:hanging="360"/>
      </w:pPr>
      <w:rPr>
        <w:rFonts w:ascii="Garamond" w:hAnsi="Garamond"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62"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63"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64" w15:restartNumberingAfterBreak="0">
    <w:nsid w:val="6B8B08EF"/>
    <w:multiLevelType w:val="hybridMultilevel"/>
    <w:tmpl w:val="BA96B4B2"/>
    <w:lvl w:ilvl="0" w:tplc="FFFFFFFF">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BFF6DAB"/>
    <w:multiLevelType w:val="hybridMultilevel"/>
    <w:tmpl w:val="CD70E606"/>
    <w:lvl w:ilvl="0" w:tplc="2FA42518">
      <w:start w:val="1"/>
      <w:numFmt w:val="decimal"/>
      <w:lvlText w:val="I.%1."/>
      <w:lvlJc w:val="left"/>
      <w:pPr>
        <w:tabs>
          <w:tab w:val="num" w:pos="720"/>
        </w:tabs>
        <w:ind w:left="720" w:hanging="720"/>
      </w:pPr>
      <w:rPr>
        <w:rFonts w:hint="default"/>
        <w:color w:val="auto"/>
        <w:sz w:val="24"/>
        <w:szCs w:val="24"/>
        <w:u w:val="none"/>
      </w:rPr>
    </w:lvl>
    <w:lvl w:ilvl="1" w:tplc="06FAE716">
      <w:start w:val="1"/>
      <w:numFmt w:val="lowerLetter"/>
      <w:lvlText w:val="%2."/>
      <w:lvlJc w:val="left"/>
      <w:pPr>
        <w:tabs>
          <w:tab w:val="num" w:pos="1440"/>
        </w:tabs>
        <w:ind w:left="1440" w:hanging="360"/>
      </w:pPr>
      <w:rPr>
        <w:rFonts w:hint="default"/>
      </w:rPr>
    </w:lvl>
    <w:lvl w:ilvl="2" w:tplc="BEA44C40">
      <w:start w:val="1"/>
      <w:numFmt w:val="decimal"/>
      <w:lvlText w:val="J.%3."/>
      <w:lvlJc w:val="left"/>
      <w:pPr>
        <w:tabs>
          <w:tab w:val="num" w:pos="720"/>
        </w:tabs>
        <w:ind w:left="720" w:hanging="720"/>
      </w:pPr>
      <w:rPr>
        <w:rFonts w:hint="default"/>
        <w:color w:val="auto"/>
        <w:sz w:val="24"/>
        <w:szCs w:val="24"/>
        <w:u w:val="none"/>
      </w:rPr>
    </w:lvl>
    <w:lvl w:ilvl="3" w:tplc="48E02914" w:tentative="1">
      <w:start w:val="1"/>
      <w:numFmt w:val="decimal"/>
      <w:lvlText w:val="%4."/>
      <w:lvlJc w:val="left"/>
      <w:pPr>
        <w:tabs>
          <w:tab w:val="num" w:pos="2880"/>
        </w:tabs>
        <w:ind w:left="2880" w:hanging="360"/>
      </w:pPr>
    </w:lvl>
    <w:lvl w:ilvl="4" w:tplc="2A68202E" w:tentative="1">
      <w:start w:val="1"/>
      <w:numFmt w:val="lowerLetter"/>
      <w:lvlText w:val="%5."/>
      <w:lvlJc w:val="left"/>
      <w:pPr>
        <w:tabs>
          <w:tab w:val="num" w:pos="3600"/>
        </w:tabs>
        <w:ind w:left="3600" w:hanging="360"/>
      </w:pPr>
    </w:lvl>
    <w:lvl w:ilvl="5" w:tplc="0FCC81CA" w:tentative="1">
      <w:start w:val="1"/>
      <w:numFmt w:val="lowerRoman"/>
      <w:lvlText w:val="%6."/>
      <w:lvlJc w:val="right"/>
      <w:pPr>
        <w:tabs>
          <w:tab w:val="num" w:pos="4320"/>
        </w:tabs>
        <w:ind w:left="4320" w:hanging="180"/>
      </w:pPr>
    </w:lvl>
    <w:lvl w:ilvl="6" w:tplc="93CA2688" w:tentative="1">
      <w:start w:val="1"/>
      <w:numFmt w:val="decimal"/>
      <w:lvlText w:val="%7."/>
      <w:lvlJc w:val="left"/>
      <w:pPr>
        <w:tabs>
          <w:tab w:val="num" w:pos="5040"/>
        </w:tabs>
        <w:ind w:left="5040" w:hanging="360"/>
      </w:pPr>
    </w:lvl>
    <w:lvl w:ilvl="7" w:tplc="AC96A6EC" w:tentative="1">
      <w:start w:val="1"/>
      <w:numFmt w:val="lowerLetter"/>
      <w:lvlText w:val="%8."/>
      <w:lvlJc w:val="left"/>
      <w:pPr>
        <w:tabs>
          <w:tab w:val="num" w:pos="5760"/>
        </w:tabs>
        <w:ind w:left="5760" w:hanging="360"/>
      </w:pPr>
    </w:lvl>
    <w:lvl w:ilvl="8" w:tplc="4BC0555C" w:tentative="1">
      <w:start w:val="1"/>
      <w:numFmt w:val="lowerRoman"/>
      <w:lvlText w:val="%9."/>
      <w:lvlJc w:val="right"/>
      <w:pPr>
        <w:tabs>
          <w:tab w:val="num" w:pos="6480"/>
        </w:tabs>
        <w:ind w:left="6480" w:hanging="180"/>
      </w:pPr>
    </w:lvl>
  </w:abstractNum>
  <w:abstractNum w:abstractNumId="66"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67"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68" w15:restartNumberingAfterBreak="0">
    <w:nsid w:val="73863085"/>
    <w:multiLevelType w:val="hybridMultilevel"/>
    <w:tmpl w:val="3BD23432"/>
    <w:lvl w:ilvl="0" w:tplc="BD62EC7C">
      <w:start w:val="1"/>
      <w:numFmt w:val="lowerLetter"/>
      <w:lvlText w:val="%1."/>
      <w:lvlJc w:val="left"/>
      <w:pPr>
        <w:tabs>
          <w:tab w:val="num" w:pos="1080"/>
        </w:tabs>
        <w:ind w:left="990" w:hanging="270"/>
      </w:pPr>
      <w:rPr>
        <w:rFonts w:hint="default"/>
        <w:color w:val="000000"/>
        <w:sz w:val="24"/>
        <w:szCs w:val="24"/>
        <w:u w:val="none"/>
      </w:rPr>
    </w:lvl>
    <w:lvl w:ilvl="1" w:tplc="F0186448" w:tentative="1">
      <w:start w:val="1"/>
      <w:numFmt w:val="lowerLetter"/>
      <w:lvlText w:val="%2."/>
      <w:lvlJc w:val="left"/>
      <w:pPr>
        <w:tabs>
          <w:tab w:val="num" w:pos="2070"/>
        </w:tabs>
        <w:ind w:left="2070" w:hanging="360"/>
      </w:pPr>
    </w:lvl>
    <w:lvl w:ilvl="2" w:tplc="8BE66EA6" w:tentative="1">
      <w:start w:val="1"/>
      <w:numFmt w:val="lowerRoman"/>
      <w:lvlText w:val="%3."/>
      <w:lvlJc w:val="right"/>
      <w:pPr>
        <w:tabs>
          <w:tab w:val="num" w:pos="2790"/>
        </w:tabs>
        <w:ind w:left="2790" w:hanging="180"/>
      </w:pPr>
    </w:lvl>
    <w:lvl w:ilvl="3" w:tplc="5FFE32DC" w:tentative="1">
      <w:start w:val="1"/>
      <w:numFmt w:val="decimal"/>
      <w:lvlText w:val="%4."/>
      <w:lvlJc w:val="left"/>
      <w:pPr>
        <w:tabs>
          <w:tab w:val="num" w:pos="3510"/>
        </w:tabs>
        <w:ind w:left="3510" w:hanging="360"/>
      </w:pPr>
    </w:lvl>
    <w:lvl w:ilvl="4" w:tplc="A9CC8DD4" w:tentative="1">
      <w:start w:val="1"/>
      <w:numFmt w:val="lowerLetter"/>
      <w:lvlText w:val="%5."/>
      <w:lvlJc w:val="left"/>
      <w:pPr>
        <w:tabs>
          <w:tab w:val="num" w:pos="4230"/>
        </w:tabs>
        <w:ind w:left="4230" w:hanging="360"/>
      </w:pPr>
    </w:lvl>
    <w:lvl w:ilvl="5" w:tplc="A31287CC" w:tentative="1">
      <w:start w:val="1"/>
      <w:numFmt w:val="lowerRoman"/>
      <w:lvlText w:val="%6."/>
      <w:lvlJc w:val="right"/>
      <w:pPr>
        <w:tabs>
          <w:tab w:val="num" w:pos="4950"/>
        </w:tabs>
        <w:ind w:left="4950" w:hanging="180"/>
      </w:pPr>
    </w:lvl>
    <w:lvl w:ilvl="6" w:tplc="413E4748" w:tentative="1">
      <w:start w:val="1"/>
      <w:numFmt w:val="decimal"/>
      <w:lvlText w:val="%7."/>
      <w:lvlJc w:val="left"/>
      <w:pPr>
        <w:tabs>
          <w:tab w:val="num" w:pos="5670"/>
        </w:tabs>
        <w:ind w:left="5670" w:hanging="360"/>
      </w:pPr>
    </w:lvl>
    <w:lvl w:ilvl="7" w:tplc="2BBE791C" w:tentative="1">
      <w:start w:val="1"/>
      <w:numFmt w:val="lowerLetter"/>
      <w:lvlText w:val="%8."/>
      <w:lvlJc w:val="left"/>
      <w:pPr>
        <w:tabs>
          <w:tab w:val="num" w:pos="6390"/>
        </w:tabs>
        <w:ind w:left="6390" w:hanging="360"/>
      </w:pPr>
    </w:lvl>
    <w:lvl w:ilvl="8" w:tplc="9EC22870" w:tentative="1">
      <w:start w:val="1"/>
      <w:numFmt w:val="lowerRoman"/>
      <w:lvlText w:val="%9."/>
      <w:lvlJc w:val="right"/>
      <w:pPr>
        <w:tabs>
          <w:tab w:val="num" w:pos="7110"/>
        </w:tabs>
        <w:ind w:left="7110" w:hanging="180"/>
      </w:pPr>
    </w:lvl>
  </w:abstractNum>
  <w:abstractNum w:abstractNumId="69" w15:restartNumberingAfterBreak="0">
    <w:nsid w:val="74331B9F"/>
    <w:multiLevelType w:val="multilevel"/>
    <w:tmpl w:val="FFFFFFFF"/>
    <w:lvl w:ilvl="0">
      <w:start w:val="1"/>
      <w:numFmt w:val="upperLetter"/>
      <w:lvlText w:val="(%1)"/>
      <w:lvlJc w:val="left"/>
      <w:pPr>
        <w:ind w:left="1079" w:hanging="360"/>
      </w:pPr>
      <w:rPr>
        <w:rFonts w:ascii="Times New Roman" w:hAnsi="Times New Roman" w:cs="Times New Roman"/>
        <w:b w:val="0"/>
        <w:bCs w:val="0"/>
        <w:i w:val="0"/>
        <w:iCs w:val="0"/>
        <w:spacing w:val="-1"/>
        <w:w w:val="100"/>
        <w:sz w:val="22"/>
        <w:szCs w:val="22"/>
      </w:rPr>
    </w:lvl>
    <w:lvl w:ilvl="1">
      <w:start w:val="1"/>
      <w:numFmt w:val="decimal"/>
      <w:lvlText w:val="(%2)"/>
      <w:lvlJc w:val="left"/>
      <w:pPr>
        <w:ind w:left="1799" w:hanging="360"/>
      </w:pPr>
      <w:rPr>
        <w:rFonts w:ascii="Times New Roman" w:hAnsi="Times New Roman" w:cs="Times New Roman"/>
        <w:b w:val="0"/>
        <w:bCs w:val="0"/>
        <w:i w:val="0"/>
        <w:iCs w:val="0"/>
        <w:spacing w:val="0"/>
        <w:w w:val="100"/>
        <w:sz w:val="22"/>
        <w:szCs w:val="22"/>
      </w:rPr>
    </w:lvl>
    <w:lvl w:ilvl="2">
      <w:start w:val="1"/>
      <w:numFmt w:val="lowerLetter"/>
      <w:lvlText w:val="(%3)"/>
      <w:lvlJc w:val="left"/>
      <w:pPr>
        <w:ind w:left="2519" w:hanging="425"/>
      </w:pPr>
      <w:rPr>
        <w:rFonts w:ascii="Times New Roman" w:hAnsi="Times New Roman" w:cs="Times New Roman"/>
        <w:b w:val="0"/>
        <w:bCs w:val="0"/>
        <w:i w:val="0"/>
        <w:iCs w:val="0"/>
        <w:spacing w:val="0"/>
        <w:w w:val="100"/>
        <w:sz w:val="22"/>
        <w:szCs w:val="22"/>
      </w:rPr>
    </w:lvl>
    <w:lvl w:ilvl="3">
      <w:start w:val="1"/>
      <w:numFmt w:val="lowerRoman"/>
      <w:lvlText w:val="(%4)"/>
      <w:lvlJc w:val="left"/>
      <w:pPr>
        <w:ind w:left="3239" w:hanging="360"/>
      </w:pPr>
      <w:rPr>
        <w:spacing w:val="0"/>
        <w:w w:val="100"/>
      </w:rPr>
    </w:lvl>
    <w:lvl w:ilvl="4">
      <w:numFmt w:val="bullet"/>
      <w:lvlText w:val="•"/>
      <w:lvlJc w:val="left"/>
      <w:pPr>
        <w:ind w:left="4217" w:hanging="360"/>
      </w:pPr>
    </w:lvl>
    <w:lvl w:ilvl="5">
      <w:numFmt w:val="bullet"/>
      <w:lvlText w:val="•"/>
      <w:lvlJc w:val="left"/>
      <w:pPr>
        <w:ind w:left="5194" w:hanging="360"/>
      </w:pPr>
    </w:lvl>
    <w:lvl w:ilvl="6">
      <w:numFmt w:val="bullet"/>
      <w:lvlText w:val="•"/>
      <w:lvlJc w:val="left"/>
      <w:pPr>
        <w:ind w:left="6171" w:hanging="360"/>
      </w:pPr>
    </w:lvl>
    <w:lvl w:ilvl="7">
      <w:numFmt w:val="bullet"/>
      <w:lvlText w:val="•"/>
      <w:lvlJc w:val="left"/>
      <w:pPr>
        <w:ind w:left="7148" w:hanging="360"/>
      </w:pPr>
    </w:lvl>
    <w:lvl w:ilvl="8">
      <w:numFmt w:val="bullet"/>
      <w:lvlText w:val="•"/>
      <w:lvlJc w:val="left"/>
      <w:pPr>
        <w:ind w:left="8125" w:hanging="360"/>
      </w:pPr>
    </w:lvl>
  </w:abstractNum>
  <w:abstractNum w:abstractNumId="70"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71"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72"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73"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74" w15:restartNumberingAfterBreak="0">
    <w:nsid w:val="764E6871"/>
    <w:multiLevelType w:val="hybridMultilevel"/>
    <w:tmpl w:val="65D86D40"/>
    <w:lvl w:ilvl="0" w:tplc="8D9641D0">
      <w:start w:val="1"/>
      <w:numFmt w:val="decimal"/>
      <w:lvlText w:val="G.%1."/>
      <w:lvlJc w:val="left"/>
      <w:pPr>
        <w:ind w:left="720" w:hanging="360"/>
      </w:pPr>
      <w:rPr>
        <w:rFonts w:ascii="Garamond" w:hAnsi="Garamond"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6" w15:restartNumberingAfterBreak="0">
    <w:nsid w:val="7963158B"/>
    <w:multiLevelType w:val="hybridMultilevel"/>
    <w:tmpl w:val="7570DE42"/>
    <w:lvl w:ilvl="0" w:tplc="AE384954">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7" w15:restartNumberingAfterBreak="0">
    <w:nsid w:val="7B717390"/>
    <w:multiLevelType w:val="hybridMultilevel"/>
    <w:tmpl w:val="565A5002"/>
    <w:lvl w:ilvl="0" w:tplc="CD7C8476">
      <w:start w:val="1"/>
      <w:numFmt w:val="decimal"/>
      <w:lvlText w:val="%1."/>
      <w:lvlJc w:val="left"/>
      <w:pPr>
        <w:ind w:left="1500" w:hanging="360"/>
      </w:pPr>
      <w:rPr>
        <w:rFonts w:hint="default"/>
        <w:w w:val="100"/>
        <w:lang w:val="en-US" w:eastAsia="en-US" w:bidi="ar-SA"/>
      </w:rPr>
    </w:lvl>
    <w:lvl w:ilvl="1" w:tplc="3A427B28">
      <w:start w:val="1"/>
      <w:numFmt w:val="upperLetter"/>
      <w:lvlText w:val="%2."/>
      <w:lvlJc w:val="left"/>
      <w:pPr>
        <w:ind w:left="15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4AC78FA">
      <w:numFmt w:val="bullet"/>
      <w:lvlText w:val="•"/>
      <w:lvlJc w:val="left"/>
      <w:pPr>
        <w:ind w:left="3384" w:hanging="360"/>
      </w:pPr>
      <w:rPr>
        <w:rFonts w:hint="default"/>
        <w:lang w:val="en-US" w:eastAsia="en-US" w:bidi="ar-SA"/>
      </w:rPr>
    </w:lvl>
    <w:lvl w:ilvl="3" w:tplc="7688B002">
      <w:numFmt w:val="bullet"/>
      <w:lvlText w:val="•"/>
      <w:lvlJc w:val="left"/>
      <w:pPr>
        <w:ind w:left="4326" w:hanging="360"/>
      </w:pPr>
      <w:rPr>
        <w:rFonts w:hint="default"/>
        <w:lang w:val="en-US" w:eastAsia="en-US" w:bidi="ar-SA"/>
      </w:rPr>
    </w:lvl>
    <w:lvl w:ilvl="4" w:tplc="DA824556">
      <w:numFmt w:val="bullet"/>
      <w:lvlText w:val="•"/>
      <w:lvlJc w:val="left"/>
      <w:pPr>
        <w:ind w:left="5268" w:hanging="360"/>
      </w:pPr>
      <w:rPr>
        <w:rFonts w:hint="default"/>
        <w:lang w:val="en-US" w:eastAsia="en-US" w:bidi="ar-SA"/>
      </w:rPr>
    </w:lvl>
    <w:lvl w:ilvl="5" w:tplc="58507568">
      <w:numFmt w:val="bullet"/>
      <w:lvlText w:val="•"/>
      <w:lvlJc w:val="left"/>
      <w:pPr>
        <w:ind w:left="6210" w:hanging="360"/>
      </w:pPr>
      <w:rPr>
        <w:rFonts w:hint="default"/>
        <w:lang w:val="en-US" w:eastAsia="en-US" w:bidi="ar-SA"/>
      </w:rPr>
    </w:lvl>
    <w:lvl w:ilvl="6" w:tplc="818694BA">
      <w:numFmt w:val="bullet"/>
      <w:lvlText w:val="•"/>
      <w:lvlJc w:val="left"/>
      <w:pPr>
        <w:ind w:left="7152" w:hanging="360"/>
      </w:pPr>
      <w:rPr>
        <w:rFonts w:hint="default"/>
        <w:lang w:val="en-US" w:eastAsia="en-US" w:bidi="ar-SA"/>
      </w:rPr>
    </w:lvl>
    <w:lvl w:ilvl="7" w:tplc="0BF87A2C">
      <w:numFmt w:val="bullet"/>
      <w:lvlText w:val="•"/>
      <w:lvlJc w:val="left"/>
      <w:pPr>
        <w:ind w:left="8094" w:hanging="360"/>
      </w:pPr>
      <w:rPr>
        <w:rFonts w:hint="default"/>
        <w:lang w:val="en-US" w:eastAsia="en-US" w:bidi="ar-SA"/>
      </w:rPr>
    </w:lvl>
    <w:lvl w:ilvl="8" w:tplc="707EF362">
      <w:numFmt w:val="bullet"/>
      <w:lvlText w:val="•"/>
      <w:lvlJc w:val="left"/>
      <w:pPr>
        <w:ind w:left="9036" w:hanging="360"/>
      </w:pPr>
      <w:rPr>
        <w:rFonts w:hint="default"/>
        <w:lang w:val="en-US" w:eastAsia="en-US" w:bidi="ar-SA"/>
      </w:rPr>
    </w:lvl>
  </w:abstractNum>
  <w:num w:numId="1" w16cid:durableId="655187833">
    <w:abstractNumId w:val="75"/>
  </w:num>
  <w:num w:numId="2" w16cid:durableId="417021933">
    <w:abstractNumId w:val="8"/>
  </w:num>
  <w:num w:numId="3" w16cid:durableId="608242055">
    <w:abstractNumId w:val="48"/>
  </w:num>
  <w:num w:numId="4" w16cid:durableId="1746368168">
    <w:abstractNumId w:val="35"/>
  </w:num>
  <w:num w:numId="5" w16cid:durableId="307633790">
    <w:abstractNumId w:val="7"/>
  </w:num>
  <w:num w:numId="6" w16cid:durableId="1763407902">
    <w:abstractNumId w:val="63"/>
  </w:num>
  <w:num w:numId="7" w16cid:durableId="699621807">
    <w:abstractNumId w:val="20"/>
  </w:num>
  <w:num w:numId="8" w16cid:durableId="1354184223">
    <w:abstractNumId w:val="12"/>
  </w:num>
  <w:num w:numId="9" w16cid:durableId="1978950393">
    <w:abstractNumId w:val="42"/>
  </w:num>
  <w:num w:numId="10" w16cid:durableId="690185236">
    <w:abstractNumId w:val="30"/>
  </w:num>
  <w:num w:numId="11" w16cid:durableId="1137646962">
    <w:abstractNumId w:val="24"/>
  </w:num>
  <w:num w:numId="12" w16cid:durableId="1389692536">
    <w:abstractNumId w:val="62"/>
  </w:num>
  <w:num w:numId="13" w16cid:durableId="2095739642">
    <w:abstractNumId w:val="16"/>
  </w:num>
  <w:num w:numId="14" w16cid:durableId="887911181">
    <w:abstractNumId w:val="47"/>
  </w:num>
  <w:num w:numId="15" w16cid:durableId="1602954369">
    <w:abstractNumId w:val="21"/>
  </w:num>
  <w:num w:numId="16" w16cid:durableId="483014980">
    <w:abstractNumId w:val="22"/>
  </w:num>
  <w:num w:numId="17" w16cid:durableId="1708917188">
    <w:abstractNumId w:val="25"/>
  </w:num>
  <w:num w:numId="18" w16cid:durableId="1533108594">
    <w:abstractNumId w:val="34"/>
  </w:num>
  <w:num w:numId="19" w16cid:durableId="1990591194">
    <w:abstractNumId w:val="31"/>
  </w:num>
  <w:num w:numId="20" w16cid:durableId="1240795954">
    <w:abstractNumId w:val="38"/>
  </w:num>
  <w:num w:numId="21" w16cid:durableId="821042071">
    <w:abstractNumId w:val="19"/>
  </w:num>
  <w:num w:numId="22" w16cid:durableId="247925749">
    <w:abstractNumId w:val="50"/>
  </w:num>
  <w:num w:numId="23" w16cid:durableId="598568191">
    <w:abstractNumId w:val="66"/>
  </w:num>
  <w:num w:numId="24" w16cid:durableId="1226575051">
    <w:abstractNumId w:val="61"/>
  </w:num>
  <w:num w:numId="25" w16cid:durableId="1583294179">
    <w:abstractNumId w:val="45"/>
  </w:num>
  <w:num w:numId="26" w16cid:durableId="1582446382">
    <w:abstractNumId w:val="73"/>
  </w:num>
  <w:num w:numId="27" w16cid:durableId="2068332555">
    <w:abstractNumId w:val="56"/>
  </w:num>
  <w:num w:numId="28" w16cid:durableId="906914989">
    <w:abstractNumId w:val="57"/>
  </w:num>
  <w:num w:numId="29" w16cid:durableId="1158378987">
    <w:abstractNumId w:val="70"/>
  </w:num>
  <w:num w:numId="30" w16cid:durableId="524515639">
    <w:abstractNumId w:val="23"/>
  </w:num>
  <w:num w:numId="31" w16cid:durableId="2023704045">
    <w:abstractNumId w:val="36"/>
  </w:num>
  <w:num w:numId="32" w16cid:durableId="1478648560">
    <w:abstractNumId w:val="43"/>
  </w:num>
  <w:num w:numId="33" w16cid:durableId="3243024">
    <w:abstractNumId w:val="71"/>
  </w:num>
  <w:num w:numId="34" w16cid:durableId="752435095">
    <w:abstractNumId w:val="46"/>
  </w:num>
  <w:num w:numId="35" w16cid:durableId="896547102">
    <w:abstractNumId w:val="26"/>
  </w:num>
  <w:num w:numId="36" w16cid:durableId="285821430">
    <w:abstractNumId w:val="72"/>
  </w:num>
  <w:num w:numId="37" w16cid:durableId="565410148">
    <w:abstractNumId w:val="18"/>
  </w:num>
  <w:num w:numId="38" w16cid:durableId="2082631200">
    <w:abstractNumId w:val="17"/>
  </w:num>
  <w:num w:numId="39" w16cid:durableId="1043097173">
    <w:abstractNumId w:val="67"/>
  </w:num>
  <w:num w:numId="40" w16cid:durableId="204102885">
    <w:abstractNumId w:val="54"/>
  </w:num>
  <w:num w:numId="41" w16cid:durableId="1815833164">
    <w:abstractNumId w:val="13"/>
  </w:num>
  <w:num w:numId="42" w16cid:durableId="2141606645">
    <w:abstractNumId w:val="59"/>
  </w:num>
  <w:num w:numId="43" w16cid:durableId="466778085">
    <w:abstractNumId w:val="68"/>
  </w:num>
  <w:num w:numId="44" w16cid:durableId="986938459">
    <w:abstractNumId w:val="37"/>
  </w:num>
  <w:num w:numId="45" w16cid:durableId="1306164328">
    <w:abstractNumId w:val="44"/>
  </w:num>
  <w:num w:numId="46" w16cid:durableId="1105268626">
    <w:abstractNumId w:val="41"/>
  </w:num>
  <w:num w:numId="47" w16cid:durableId="1362126701">
    <w:abstractNumId w:val="55"/>
  </w:num>
  <w:num w:numId="48" w16cid:durableId="1793473448">
    <w:abstractNumId w:val="11"/>
  </w:num>
  <w:num w:numId="49" w16cid:durableId="1967151359">
    <w:abstractNumId w:val="65"/>
  </w:num>
  <w:num w:numId="50" w16cid:durableId="1614707113">
    <w:abstractNumId w:val="29"/>
  </w:num>
  <w:num w:numId="51" w16cid:durableId="307708595">
    <w:abstractNumId w:val="51"/>
  </w:num>
  <w:num w:numId="52" w16cid:durableId="808010886">
    <w:abstractNumId w:val="40"/>
  </w:num>
  <w:num w:numId="53" w16cid:durableId="1361248445">
    <w:abstractNumId w:val="33"/>
  </w:num>
  <w:num w:numId="54" w16cid:durableId="1871143952">
    <w:abstractNumId w:val="15"/>
  </w:num>
  <w:num w:numId="55" w16cid:durableId="1190147105">
    <w:abstractNumId w:val="64"/>
  </w:num>
  <w:num w:numId="56" w16cid:durableId="1654480439">
    <w:abstractNumId w:val="58"/>
  </w:num>
  <w:num w:numId="57" w16cid:durableId="707293648">
    <w:abstractNumId w:val="74"/>
  </w:num>
  <w:num w:numId="58" w16cid:durableId="472258666">
    <w:abstractNumId w:val="9"/>
  </w:num>
  <w:num w:numId="59" w16cid:durableId="1637183152">
    <w:abstractNumId w:val="60"/>
  </w:num>
  <w:num w:numId="60" w16cid:durableId="1959145093">
    <w:abstractNumId w:val="14"/>
  </w:num>
  <w:num w:numId="61" w16cid:durableId="1136752408">
    <w:abstractNumId w:val="49"/>
  </w:num>
  <w:num w:numId="62" w16cid:durableId="122119118">
    <w:abstractNumId w:val="28"/>
  </w:num>
  <w:num w:numId="63" w16cid:durableId="2092314226">
    <w:abstractNumId w:val="76"/>
  </w:num>
  <w:num w:numId="64" w16cid:durableId="1975329507">
    <w:abstractNumId w:val="53"/>
  </w:num>
  <w:num w:numId="65" w16cid:durableId="228658043">
    <w:abstractNumId w:val="39"/>
  </w:num>
  <w:num w:numId="66" w16cid:durableId="2082408134">
    <w:abstractNumId w:val="52"/>
  </w:num>
  <w:num w:numId="67" w16cid:durableId="579366405">
    <w:abstractNumId w:val="77"/>
  </w:num>
  <w:num w:numId="68" w16cid:durableId="1109858421">
    <w:abstractNumId w:val="6"/>
  </w:num>
  <w:num w:numId="69" w16cid:durableId="93939020">
    <w:abstractNumId w:val="5"/>
  </w:num>
  <w:num w:numId="70" w16cid:durableId="1411199516">
    <w:abstractNumId w:val="4"/>
  </w:num>
  <w:num w:numId="71" w16cid:durableId="169033056">
    <w:abstractNumId w:val="3"/>
  </w:num>
  <w:num w:numId="72" w16cid:durableId="1577012025">
    <w:abstractNumId w:val="2"/>
  </w:num>
  <w:num w:numId="73" w16cid:durableId="409929095">
    <w:abstractNumId w:val="1"/>
  </w:num>
  <w:num w:numId="74" w16cid:durableId="941649379">
    <w:abstractNumId w:val="0"/>
  </w:num>
  <w:num w:numId="75" w16cid:durableId="1017270787">
    <w:abstractNumId w:val="27"/>
  </w:num>
  <w:num w:numId="76" w16cid:durableId="1808473348">
    <w:abstractNumId w:val="69"/>
  </w:num>
  <w:num w:numId="77" w16cid:durableId="397557805">
    <w:abstractNumId w:val="37"/>
  </w:num>
  <w:num w:numId="78" w16cid:durableId="647785700">
    <w:abstractNumId w:val="37"/>
  </w:num>
  <w:num w:numId="79" w16cid:durableId="520900889">
    <w:abstractNumId w:val="37"/>
  </w:num>
  <w:num w:numId="80" w16cid:durableId="908467347">
    <w:abstractNumId w:val="37"/>
  </w:num>
  <w:num w:numId="81" w16cid:durableId="1632053031">
    <w:abstractNumId w:val="32"/>
  </w:num>
  <w:num w:numId="82" w16cid:durableId="1249463546">
    <w:abstractNumId w:val="10"/>
  </w:num>
  <w:num w:numId="83" w16cid:durableId="661665760">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e5jSbkJ6KYYdPZZsMZcqDD04rLWyk93nEMGPR31f/zC73TXMZkL+FvO9ul50BkrkoBDKSalfpPG9ZFV8KKEcAA==" w:salt="GC6Kmk/bWkj+QdL9sxj88Q=="/>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54"/>
    <w:rsid w:val="00001DB7"/>
    <w:rsid w:val="00001E23"/>
    <w:rsid w:val="00003CFA"/>
    <w:rsid w:val="00003D15"/>
    <w:rsid w:val="000076C4"/>
    <w:rsid w:val="00010B86"/>
    <w:rsid w:val="00011FA8"/>
    <w:rsid w:val="00013854"/>
    <w:rsid w:val="00013D0F"/>
    <w:rsid w:val="00014BDF"/>
    <w:rsid w:val="00015DFF"/>
    <w:rsid w:val="00017350"/>
    <w:rsid w:val="00017419"/>
    <w:rsid w:val="00020DCF"/>
    <w:rsid w:val="000219CC"/>
    <w:rsid w:val="0002245B"/>
    <w:rsid w:val="00023574"/>
    <w:rsid w:val="00024415"/>
    <w:rsid w:val="00025AE2"/>
    <w:rsid w:val="000266DA"/>
    <w:rsid w:val="00026837"/>
    <w:rsid w:val="00026E3F"/>
    <w:rsid w:val="0003550D"/>
    <w:rsid w:val="000364FA"/>
    <w:rsid w:val="00042CC0"/>
    <w:rsid w:val="00045D1F"/>
    <w:rsid w:val="00051C2B"/>
    <w:rsid w:val="00052E0C"/>
    <w:rsid w:val="00053660"/>
    <w:rsid w:val="00053DD3"/>
    <w:rsid w:val="00056CA8"/>
    <w:rsid w:val="00057C25"/>
    <w:rsid w:val="00062D9B"/>
    <w:rsid w:val="00063B51"/>
    <w:rsid w:val="00066276"/>
    <w:rsid w:val="00075E1E"/>
    <w:rsid w:val="000771E7"/>
    <w:rsid w:val="0008157D"/>
    <w:rsid w:val="00085FC5"/>
    <w:rsid w:val="000872A3"/>
    <w:rsid w:val="00087535"/>
    <w:rsid w:val="00087B9E"/>
    <w:rsid w:val="0009264B"/>
    <w:rsid w:val="000966E6"/>
    <w:rsid w:val="00097C00"/>
    <w:rsid w:val="000A0659"/>
    <w:rsid w:val="000A35A3"/>
    <w:rsid w:val="000A4D4A"/>
    <w:rsid w:val="000A585A"/>
    <w:rsid w:val="000A5A36"/>
    <w:rsid w:val="000A5E32"/>
    <w:rsid w:val="000A7C7C"/>
    <w:rsid w:val="000B6E7C"/>
    <w:rsid w:val="000C4BE9"/>
    <w:rsid w:val="000C4DF8"/>
    <w:rsid w:val="000C6F0A"/>
    <w:rsid w:val="000D0255"/>
    <w:rsid w:val="000D07F1"/>
    <w:rsid w:val="000D2A82"/>
    <w:rsid w:val="000D4C97"/>
    <w:rsid w:val="000E2008"/>
    <w:rsid w:val="000E4E50"/>
    <w:rsid w:val="000E526A"/>
    <w:rsid w:val="000E7D34"/>
    <w:rsid w:val="000F06FA"/>
    <w:rsid w:val="000F1F96"/>
    <w:rsid w:val="000F5925"/>
    <w:rsid w:val="000F5DB4"/>
    <w:rsid w:val="000F7205"/>
    <w:rsid w:val="00100821"/>
    <w:rsid w:val="00101272"/>
    <w:rsid w:val="00105DAD"/>
    <w:rsid w:val="001063B1"/>
    <w:rsid w:val="00106F5E"/>
    <w:rsid w:val="00106FFE"/>
    <w:rsid w:val="0010707F"/>
    <w:rsid w:val="00107605"/>
    <w:rsid w:val="001107B3"/>
    <w:rsid w:val="00112265"/>
    <w:rsid w:val="00114F81"/>
    <w:rsid w:val="0011674D"/>
    <w:rsid w:val="00117190"/>
    <w:rsid w:val="00120FF8"/>
    <w:rsid w:val="00127020"/>
    <w:rsid w:val="001276F3"/>
    <w:rsid w:val="00132171"/>
    <w:rsid w:val="00133B67"/>
    <w:rsid w:val="00133E7B"/>
    <w:rsid w:val="001347C4"/>
    <w:rsid w:val="001354E5"/>
    <w:rsid w:val="00140400"/>
    <w:rsid w:val="00146A85"/>
    <w:rsid w:val="00147553"/>
    <w:rsid w:val="00147D2A"/>
    <w:rsid w:val="0015197B"/>
    <w:rsid w:val="00153592"/>
    <w:rsid w:val="001552D1"/>
    <w:rsid w:val="001566F0"/>
    <w:rsid w:val="00161667"/>
    <w:rsid w:val="00161A69"/>
    <w:rsid w:val="0016208E"/>
    <w:rsid w:val="00163E26"/>
    <w:rsid w:val="00164302"/>
    <w:rsid w:val="00164A45"/>
    <w:rsid w:val="00165681"/>
    <w:rsid w:val="00166059"/>
    <w:rsid w:val="00171685"/>
    <w:rsid w:val="001745F8"/>
    <w:rsid w:val="00175F54"/>
    <w:rsid w:val="00177782"/>
    <w:rsid w:val="00182D9C"/>
    <w:rsid w:val="00185090"/>
    <w:rsid w:val="00185338"/>
    <w:rsid w:val="00187FD5"/>
    <w:rsid w:val="00191CE9"/>
    <w:rsid w:val="001965DB"/>
    <w:rsid w:val="00196D2C"/>
    <w:rsid w:val="001A06E8"/>
    <w:rsid w:val="001A3175"/>
    <w:rsid w:val="001B0910"/>
    <w:rsid w:val="001B0D8C"/>
    <w:rsid w:val="001B55B7"/>
    <w:rsid w:val="001B7192"/>
    <w:rsid w:val="001C2F1B"/>
    <w:rsid w:val="001C7F8D"/>
    <w:rsid w:val="001D04F3"/>
    <w:rsid w:val="001D06BD"/>
    <w:rsid w:val="001D1A62"/>
    <w:rsid w:val="001D337F"/>
    <w:rsid w:val="001D3959"/>
    <w:rsid w:val="001E06EA"/>
    <w:rsid w:val="001E1401"/>
    <w:rsid w:val="001E382D"/>
    <w:rsid w:val="001E435D"/>
    <w:rsid w:val="001E7E90"/>
    <w:rsid w:val="001F287C"/>
    <w:rsid w:val="001F3014"/>
    <w:rsid w:val="001F56F2"/>
    <w:rsid w:val="001F7844"/>
    <w:rsid w:val="002013A3"/>
    <w:rsid w:val="00202F18"/>
    <w:rsid w:val="00203774"/>
    <w:rsid w:val="00205900"/>
    <w:rsid w:val="002078CD"/>
    <w:rsid w:val="002120F6"/>
    <w:rsid w:val="00212149"/>
    <w:rsid w:val="002129B9"/>
    <w:rsid w:val="0021575F"/>
    <w:rsid w:val="00216E82"/>
    <w:rsid w:val="00217583"/>
    <w:rsid w:val="002176E6"/>
    <w:rsid w:val="002201BE"/>
    <w:rsid w:val="00220344"/>
    <w:rsid w:val="002208CF"/>
    <w:rsid w:val="00220A90"/>
    <w:rsid w:val="002217AD"/>
    <w:rsid w:val="00226B06"/>
    <w:rsid w:val="00227DEE"/>
    <w:rsid w:val="00231CB3"/>
    <w:rsid w:val="002332A9"/>
    <w:rsid w:val="00233922"/>
    <w:rsid w:val="00233AE6"/>
    <w:rsid w:val="00235DF6"/>
    <w:rsid w:val="002361AC"/>
    <w:rsid w:val="00236310"/>
    <w:rsid w:val="00237E23"/>
    <w:rsid w:val="00241007"/>
    <w:rsid w:val="002464E1"/>
    <w:rsid w:val="00247A8D"/>
    <w:rsid w:val="0025770A"/>
    <w:rsid w:val="00257ED3"/>
    <w:rsid w:val="002609CD"/>
    <w:rsid w:val="00261362"/>
    <w:rsid w:val="002623A0"/>
    <w:rsid w:val="00264C7F"/>
    <w:rsid w:val="00265CBE"/>
    <w:rsid w:val="00266240"/>
    <w:rsid w:val="002671B9"/>
    <w:rsid w:val="002728FE"/>
    <w:rsid w:val="00273BD1"/>
    <w:rsid w:val="00274240"/>
    <w:rsid w:val="002759D3"/>
    <w:rsid w:val="00275EF3"/>
    <w:rsid w:val="00277810"/>
    <w:rsid w:val="00277856"/>
    <w:rsid w:val="00277EA9"/>
    <w:rsid w:val="00282A26"/>
    <w:rsid w:val="002877DA"/>
    <w:rsid w:val="002915F3"/>
    <w:rsid w:val="002930E0"/>
    <w:rsid w:val="002943CB"/>
    <w:rsid w:val="00294E80"/>
    <w:rsid w:val="0029748D"/>
    <w:rsid w:val="002A0431"/>
    <w:rsid w:val="002A0FF5"/>
    <w:rsid w:val="002A4FA5"/>
    <w:rsid w:val="002A6890"/>
    <w:rsid w:val="002B03B0"/>
    <w:rsid w:val="002B354A"/>
    <w:rsid w:val="002B7815"/>
    <w:rsid w:val="002C093E"/>
    <w:rsid w:val="002C2075"/>
    <w:rsid w:val="002C2721"/>
    <w:rsid w:val="002C3DB2"/>
    <w:rsid w:val="002C509C"/>
    <w:rsid w:val="002C7E51"/>
    <w:rsid w:val="002D61AB"/>
    <w:rsid w:val="002D675D"/>
    <w:rsid w:val="002E1BCE"/>
    <w:rsid w:val="002E3515"/>
    <w:rsid w:val="002E6659"/>
    <w:rsid w:val="002E6796"/>
    <w:rsid w:val="002E7502"/>
    <w:rsid w:val="002F11BC"/>
    <w:rsid w:val="002F46BC"/>
    <w:rsid w:val="002F54A6"/>
    <w:rsid w:val="00300BBC"/>
    <w:rsid w:val="003023F5"/>
    <w:rsid w:val="003041A1"/>
    <w:rsid w:val="0030473C"/>
    <w:rsid w:val="0030498D"/>
    <w:rsid w:val="00306F02"/>
    <w:rsid w:val="00312EB8"/>
    <w:rsid w:val="00315022"/>
    <w:rsid w:val="003158D0"/>
    <w:rsid w:val="00315961"/>
    <w:rsid w:val="00315D0E"/>
    <w:rsid w:val="00315FC9"/>
    <w:rsid w:val="00316B4C"/>
    <w:rsid w:val="0031739A"/>
    <w:rsid w:val="00320899"/>
    <w:rsid w:val="003213EC"/>
    <w:rsid w:val="00321D55"/>
    <w:rsid w:val="00321E40"/>
    <w:rsid w:val="003244BB"/>
    <w:rsid w:val="0032656C"/>
    <w:rsid w:val="00327205"/>
    <w:rsid w:val="00331D7C"/>
    <w:rsid w:val="0034044E"/>
    <w:rsid w:val="00341218"/>
    <w:rsid w:val="00341A2F"/>
    <w:rsid w:val="00344CC0"/>
    <w:rsid w:val="00352DA0"/>
    <w:rsid w:val="00357020"/>
    <w:rsid w:val="003606B8"/>
    <w:rsid w:val="00360B10"/>
    <w:rsid w:val="00361009"/>
    <w:rsid w:val="00364CC0"/>
    <w:rsid w:val="00364ED9"/>
    <w:rsid w:val="00366E2B"/>
    <w:rsid w:val="00371C99"/>
    <w:rsid w:val="003733F4"/>
    <w:rsid w:val="0038062B"/>
    <w:rsid w:val="00383A41"/>
    <w:rsid w:val="00387520"/>
    <w:rsid w:val="00390B0E"/>
    <w:rsid w:val="00391E6D"/>
    <w:rsid w:val="00392E9F"/>
    <w:rsid w:val="00392EAF"/>
    <w:rsid w:val="003933CD"/>
    <w:rsid w:val="00393711"/>
    <w:rsid w:val="003950FA"/>
    <w:rsid w:val="00396079"/>
    <w:rsid w:val="003A0315"/>
    <w:rsid w:val="003A0F20"/>
    <w:rsid w:val="003A2AA7"/>
    <w:rsid w:val="003A3D10"/>
    <w:rsid w:val="003A3D77"/>
    <w:rsid w:val="003A66B5"/>
    <w:rsid w:val="003A7151"/>
    <w:rsid w:val="003A7845"/>
    <w:rsid w:val="003B1228"/>
    <w:rsid w:val="003B3725"/>
    <w:rsid w:val="003B4086"/>
    <w:rsid w:val="003B5B3E"/>
    <w:rsid w:val="003C2381"/>
    <w:rsid w:val="003C4B5C"/>
    <w:rsid w:val="003C509B"/>
    <w:rsid w:val="003C72D8"/>
    <w:rsid w:val="003D0E9A"/>
    <w:rsid w:val="003D2286"/>
    <w:rsid w:val="003D3D26"/>
    <w:rsid w:val="003D4D6B"/>
    <w:rsid w:val="003E4998"/>
    <w:rsid w:val="003E4D7A"/>
    <w:rsid w:val="003E5A88"/>
    <w:rsid w:val="003E6988"/>
    <w:rsid w:val="003F0FF3"/>
    <w:rsid w:val="003F2101"/>
    <w:rsid w:val="003F497D"/>
    <w:rsid w:val="003F6DF5"/>
    <w:rsid w:val="003F7C8F"/>
    <w:rsid w:val="003F7ED2"/>
    <w:rsid w:val="00403775"/>
    <w:rsid w:val="004059DB"/>
    <w:rsid w:val="00407332"/>
    <w:rsid w:val="0041192D"/>
    <w:rsid w:val="004119A6"/>
    <w:rsid w:val="004130FF"/>
    <w:rsid w:val="00414960"/>
    <w:rsid w:val="0041539E"/>
    <w:rsid w:val="00415536"/>
    <w:rsid w:val="0041585A"/>
    <w:rsid w:val="00424353"/>
    <w:rsid w:val="00425696"/>
    <w:rsid w:val="00425F59"/>
    <w:rsid w:val="00426952"/>
    <w:rsid w:val="0043003A"/>
    <w:rsid w:val="004303FF"/>
    <w:rsid w:val="0043195C"/>
    <w:rsid w:val="0043392A"/>
    <w:rsid w:val="00433A84"/>
    <w:rsid w:val="00436D66"/>
    <w:rsid w:val="0043780C"/>
    <w:rsid w:val="0044056B"/>
    <w:rsid w:val="004454F8"/>
    <w:rsid w:val="00450411"/>
    <w:rsid w:val="00457296"/>
    <w:rsid w:val="00457D83"/>
    <w:rsid w:val="00460F15"/>
    <w:rsid w:val="00461C00"/>
    <w:rsid w:val="00462B00"/>
    <w:rsid w:val="0046498C"/>
    <w:rsid w:val="004651E6"/>
    <w:rsid w:val="00467E1B"/>
    <w:rsid w:val="00472806"/>
    <w:rsid w:val="00473AD9"/>
    <w:rsid w:val="004741FC"/>
    <w:rsid w:val="00474D02"/>
    <w:rsid w:val="004761B8"/>
    <w:rsid w:val="00476309"/>
    <w:rsid w:val="00480843"/>
    <w:rsid w:val="004907C7"/>
    <w:rsid w:val="00490E0A"/>
    <w:rsid w:val="00491834"/>
    <w:rsid w:val="0049214D"/>
    <w:rsid w:val="0049361E"/>
    <w:rsid w:val="00494B70"/>
    <w:rsid w:val="00497C94"/>
    <w:rsid w:val="004A0016"/>
    <w:rsid w:val="004A25DF"/>
    <w:rsid w:val="004A3E15"/>
    <w:rsid w:val="004A5446"/>
    <w:rsid w:val="004A5EA9"/>
    <w:rsid w:val="004A6E2C"/>
    <w:rsid w:val="004B2677"/>
    <w:rsid w:val="004B2C28"/>
    <w:rsid w:val="004B513A"/>
    <w:rsid w:val="004B5243"/>
    <w:rsid w:val="004B713F"/>
    <w:rsid w:val="004C4651"/>
    <w:rsid w:val="004C6777"/>
    <w:rsid w:val="004C6C82"/>
    <w:rsid w:val="004C6EA2"/>
    <w:rsid w:val="004D0BB3"/>
    <w:rsid w:val="004D1134"/>
    <w:rsid w:val="004D1BA1"/>
    <w:rsid w:val="004D259C"/>
    <w:rsid w:val="004D633D"/>
    <w:rsid w:val="004E040A"/>
    <w:rsid w:val="004E0B7F"/>
    <w:rsid w:val="004E1CE8"/>
    <w:rsid w:val="004E23DD"/>
    <w:rsid w:val="004E24C6"/>
    <w:rsid w:val="004E2AAB"/>
    <w:rsid w:val="004E3A65"/>
    <w:rsid w:val="004E6C95"/>
    <w:rsid w:val="004F0291"/>
    <w:rsid w:val="004F2426"/>
    <w:rsid w:val="004F29A9"/>
    <w:rsid w:val="004F3A1E"/>
    <w:rsid w:val="004F5B49"/>
    <w:rsid w:val="004F605E"/>
    <w:rsid w:val="004F6246"/>
    <w:rsid w:val="005018D2"/>
    <w:rsid w:val="00506BF0"/>
    <w:rsid w:val="005079ED"/>
    <w:rsid w:val="00515602"/>
    <w:rsid w:val="005200E0"/>
    <w:rsid w:val="00522C53"/>
    <w:rsid w:val="00522CF0"/>
    <w:rsid w:val="00527235"/>
    <w:rsid w:val="0052798C"/>
    <w:rsid w:val="00527F18"/>
    <w:rsid w:val="00544262"/>
    <w:rsid w:val="005448C3"/>
    <w:rsid w:val="0054500B"/>
    <w:rsid w:val="00545453"/>
    <w:rsid w:val="00546691"/>
    <w:rsid w:val="0055056C"/>
    <w:rsid w:val="005506A0"/>
    <w:rsid w:val="00550DDF"/>
    <w:rsid w:val="0055118E"/>
    <w:rsid w:val="00552915"/>
    <w:rsid w:val="005532B8"/>
    <w:rsid w:val="00554D31"/>
    <w:rsid w:val="00556251"/>
    <w:rsid w:val="00561509"/>
    <w:rsid w:val="0056182A"/>
    <w:rsid w:val="005631EC"/>
    <w:rsid w:val="00564049"/>
    <w:rsid w:val="005656E5"/>
    <w:rsid w:val="0056594F"/>
    <w:rsid w:val="00567BA4"/>
    <w:rsid w:val="005708A9"/>
    <w:rsid w:val="00571FCC"/>
    <w:rsid w:val="00572FFB"/>
    <w:rsid w:val="00573615"/>
    <w:rsid w:val="005757D4"/>
    <w:rsid w:val="005802D0"/>
    <w:rsid w:val="005803D7"/>
    <w:rsid w:val="005804B4"/>
    <w:rsid w:val="0058076C"/>
    <w:rsid w:val="0058424F"/>
    <w:rsid w:val="00584F63"/>
    <w:rsid w:val="005857BC"/>
    <w:rsid w:val="00586195"/>
    <w:rsid w:val="0058660F"/>
    <w:rsid w:val="005910EC"/>
    <w:rsid w:val="0059150C"/>
    <w:rsid w:val="00591F30"/>
    <w:rsid w:val="00594AC6"/>
    <w:rsid w:val="005953A4"/>
    <w:rsid w:val="0059549E"/>
    <w:rsid w:val="005A00F8"/>
    <w:rsid w:val="005A2ADD"/>
    <w:rsid w:val="005A39E2"/>
    <w:rsid w:val="005A57D9"/>
    <w:rsid w:val="005A7F22"/>
    <w:rsid w:val="005B0A3A"/>
    <w:rsid w:val="005B158E"/>
    <w:rsid w:val="005B176F"/>
    <w:rsid w:val="005B356F"/>
    <w:rsid w:val="005B46A9"/>
    <w:rsid w:val="005B593A"/>
    <w:rsid w:val="005B5C00"/>
    <w:rsid w:val="005C2712"/>
    <w:rsid w:val="005C396C"/>
    <w:rsid w:val="005C5146"/>
    <w:rsid w:val="005C5AA4"/>
    <w:rsid w:val="005D030D"/>
    <w:rsid w:val="005D0371"/>
    <w:rsid w:val="005D28E7"/>
    <w:rsid w:val="005D331D"/>
    <w:rsid w:val="005D730D"/>
    <w:rsid w:val="005E0B81"/>
    <w:rsid w:val="005E0CF7"/>
    <w:rsid w:val="005E282A"/>
    <w:rsid w:val="005E51BE"/>
    <w:rsid w:val="005E67F4"/>
    <w:rsid w:val="005F66BB"/>
    <w:rsid w:val="005F7CC8"/>
    <w:rsid w:val="00602765"/>
    <w:rsid w:val="00602AE0"/>
    <w:rsid w:val="00602B99"/>
    <w:rsid w:val="00603DCE"/>
    <w:rsid w:val="0060522D"/>
    <w:rsid w:val="00607571"/>
    <w:rsid w:val="006078DD"/>
    <w:rsid w:val="00612C79"/>
    <w:rsid w:val="0061306B"/>
    <w:rsid w:val="00613ED1"/>
    <w:rsid w:val="00615DA0"/>
    <w:rsid w:val="00616393"/>
    <w:rsid w:val="00617783"/>
    <w:rsid w:val="006212A8"/>
    <w:rsid w:val="00621A5F"/>
    <w:rsid w:val="00621C1A"/>
    <w:rsid w:val="00623C19"/>
    <w:rsid w:val="00624346"/>
    <w:rsid w:val="00625105"/>
    <w:rsid w:val="00625606"/>
    <w:rsid w:val="006256FA"/>
    <w:rsid w:val="006261E9"/>
    <w:rsid w:val="006266C7"/>
    <w:rsid w:val="006269D0"/>
    <w:rsid w:val="006277A9"/>
    <w:rsid w:val="00630D86"/>
    <w:rsid w:val="00631625"/>
    <w:rsid w:val="0063200F"/>
    <w:rsid w:val="00632B54"/>
    <w:rsid w:val="00634D28"/>
    <w:rsid w:val="006359CA"/>
    <w:rsid w:val="00636C15"/>
    <w:rsid w:val="006370FE"/>
    <w:rsid w:val="00637C07"/>
    <w:rsid w:val="00637CE6"/>
    <w:rsid w:val="00637E48"/>
    <w:rsid w:val="0064061C"/>
    <w:rsid w:val="00640BE5"/>
    <w:rsid w:val="00642B88"/>
    <w:rsid w:val="0064439F"/>
    <w:rsid w:val="00644A27"/>
    <w:rsid w:val="00644C61"/>
    <w:rsid w:val="0064769A"/>
    <w:rsid w:val="006476B6"/>
    <w:rsid w:val="006477BF"/>
    <w:rsid w:val="00650514"/>
    <w:rsid w:val="00651629"/>
    <w:rsid w:val="00656DED"/>
    <w:rsid w:val="00657522"/>
    <w:rsid w:val="00661389"/>
    <w:rsid w:val="00665849"/>
    <w:rsid w:val="00665D1D"/>
    <w:rsid w:val="00672308"/>
    <w:rsid w:val="00677977"/>
    <w:rsid w:val="006827B9"/>
    <w:rsid w:val="00685E37"/>
    <w:rsid w:val="00690089"/>
    <w:rsid w:val="00690A59"/>
    <w:rsid w:val="00693187"/>
    <w:rsid w:val="00693522"/>
    <w:rsid w:val="00695276"/>
    <w:rsid w:val="00695CDF"/>
    <w:rsid w:val="0069706B"/>
    <w:rsid w:val="006A18E4"/>
    <w:rsid w:val="006A37D6"/>
    <w:rsid w:val="006A3B53"/>
    <w:rsid w:val="006A64C7"/>
    <w:rsid w:val="006A6505"/>
    <w:rsid w:val="006B0D01"/>
    <w:rsid w:val="006B1342"/>
    <w:rsid w:val="006B25E7"/>
    <w:rsid w:val="006B2AF5"/>
    <w:rsid w:val="006B4CD4"/>
    <w:rsid w:val="006B5D62"/>
    <w:rsid w:val="006B701A"/>
    <w:rsid w:val="006C2C92"/>
    <w:rsid w:val="006C3886"/>
    <w:rsid w:val="006C637A"/>
    <w:rsid w:val="006C778A"/>
    <w:rsid w:val="006C7A5E"/>
    <w:rsid w:val="006D25C5"/>
    <w:rsid w:val="006D3D70"/>
    <w:rsid w:val="006D4722"/>
    <w:rsid w:val="006D714F"/>
    <w:rsid w:val="006D76A6"/>
    <w:rsid w:val="006D76B6"/>
    <w:rsid w:val="006D7EE7"/>
    <w:rsid w:val="006E034F"/>
    <w:rsid w:val="006E0FAF"/>
    <w:rsid w:val="006E1FE1"/>
    <w:rsid w:val="006E2653"/>
    <w:rsid w:val="006E33D4"/>
    <w:rsid w:val="006E3912"/>
    <w:rsid w:val="006E3C4E"/>
    <w:rsid w:val="006E4474"/>
    <w:rsid w:val="006E4FBA"/>
    <w:rsid w:val="006E7C00"/>
    <w:rsid w:val="006F0195"/>
    <w:rsid w:val="006F048B"/>
    <w:rsid w:val="006F1E12"/>
    <w:rsid w:val="006F22C5"/>
    <w:rsid w:val="00703DAD"/>
    <w:rsid w:val="00705CC4"/>
    <w:rsid w:val="0070755B"/>
    <w:rsid w:val="00707F4A"/>
    <w:rsid w:val="00710915"/>
    <w:rsid w:val="0071486F"/>
    <w:rsid w:val="00716760"/>
    <w:rsid w:val="0071691D"/>
    <w:rsid w:val="0072168F"/>
    <w:rsid w:val="00727520"/>
    <w:rsid w:val="00732000"/>
    <w:rsid w:val="00732AFB"/>
    <w:rsid w:val="00733D0A"/>
    <w:rsid w:val="00736A55"/>
    <w:rsid w:val="00740037"/>
    <w:rsid w:val="0074027B"/>
    <w:rsid w:val="00741BC9"/>
    <w:rsid w:val="00742810"/>
    <w:rsid w:val="00745BFD"/>
    <w:rsid w:val="0074749F"/>
    <w:rsid w:val="007500B0"/>
    <w:rsid w:val="00753DEC"/>
    <w:rsid w:val="00755891"/>
    <w:rsid w:val="00757A56"/>
    <w:rsid w:val="00757B81"/>
    <w:rsid w:val="00757BA5"/>
    <w:rsid w:val="00760DBA"/>
    <w:rsid w:val="00762807"/>
    <w:rsid w:val="00763439"/>
    <w:rsid w:val="0076347B"/>
    <w:rsid w:val="007645DC"/>
    <w:rsid w:val="00765670"/>
    <w:rsid w:val="007667C5"/>
    <w:rsid w:val="00771AC1"/>
    <w:rsid w:val="00771E5E"/>
    <w:rsid w:val="00777C8F"/>
    <w:rsid w:val="007839E5"/>
    <w:rsid w:val="007848AF"/>
    <w:rsid w:val="007862C2"/>
    <w:rsid w:val="007864C6"/>
    <w:rsid w:val="00791E2C"/>
    <w:rsid w:val="00793349"/>
    <w:rsid w:val="00793A55"/>
    <w:rsid w:val="0079594D"/>
    <w:rsid w:val="00795E48"/>
    <w:rsid w:val="007A7076"/>
    <w:rsid w:val="007B21E5"/>
    <w:rsid w:val="007B2817"/>
    <w:rsid w:val="007B3BDA"/>
    <w:rsid w:val="007B40FF"/>
    <w:rsid w:val="007B58BD"/>
    <w:rsid w:val="007C0FD0"/>
    <w:rsid w:val="007C1AF5"/>
    <w:rsid w:val="007C1B58"/>
    <w:rsid w:val="007C2906"/>
    <w:rsid w:val="007C3276"/>
    <w:rsid w:val="007C42DA"/>
    <w:rsid w:val="007C4F91"/>
    <w:rsid w:val="007C6AC8"/>
    <w:rsid w:val="007D0479"/>
    <w:rsid w:val="007D32E3"/>
    <w:rsid w:val="007D3D0E"/>
    <w:rsid w:val="007D6F06"/>
    <w:rsid w:val="007E2E12"/>
    <w:rsid w:val="007E59DC"/>
    <w:rsid w:val="007E5C39"/>
    <w:rsid w:val="007E7617"/>
    <w:rsid w:val="007F2673"/>
    <w:rsid w:val="007F481A"/>
    <w:rsid w:val="007F5067"/>
    <w:rsid w:val="007F562F"/>
    <w:rsid w:val="007F5ABB"/>
    <w:rsid w:val="007F5B25"/>
    <w:rsid w:val="007F6857"/>
    <w:rsid w:val="007F6B22"/>
    <w:rsid w:val="007F7C99"/>
    <w:rsid w:val="00801C61"/>
    <w:rsid w:val="00804DC1"/>
    <w:rsid w:val="00805F56"/>
    <w:rsid w:val="00806A42"/>
    <w:rsid w:val="00810262"/>
    <w:rsid w:val="00812065"/>
    <w:rsid w:val="008144E8"/>
    <w:rsid w:val="008156EF"/>
    <w:rsid w:val="008164EA"/>
    <w:rsid w:val="0082088C"/>
    <w:rsid w:val="00822820"/>
    <w:rsid w:val="008229D1"/>
    <w:rsid w:val="008269DF"/>
    <w:rsid w:val="00826B5E"/>
    <w:rsid w:val="008277FA"/>
    <w:rsid w:val="00830E25"/>
    <w:rsid w:val="0083219B"/>
    <w:rsid w:val="00834239"/>
    <w:rsid w:val="00834BB8"/>
    <w:rsid w:val="00836A26"/>
    <w:rsid w:val="00840F39"/>
    <w:rsid w:val="008412C9"/>
    <w:rsid w:val="00842958"/>
    <w:rsid w:val="0084465E"/>
    <w:rsid w:val="008473D7"/>
    <w:rsid w:val="008521F5"/>
    <w:rsid w:val="00855307"/>
    <w:rsid w:val="008577AA"/>
    <w:rsid w:val="008615E0"/>
    <w:rsid w:val="00861769"/>
    <w:rsid w:val="0086410C"/>
    <w:rsid w:val="0086587C"/>
    <w:rsid w:val="0086779D"/>
    <w:rsid w:val="008736F6"/>
    <w:rsid w:val="008738D5"/>
    <w:rsid w:val="008742AB"/>
    <w:rsid w:val="0087442D"/>
    <w:rsid w:val="00881046"/>
    <w:rsid w:val="00881A86"/>
    <w:rsid w:val="00882371"/>
    <w:rsid w:val="00884772"/>
    <w:rsid w:val="00884883"/>
    <w:rsid w:val="00885E2B"/>
    <w:rsid w:val="00886245"/>
    <w:rsid w:val="00887025"/>
    <w:rsid w:val="008900CD"/>
    <w:rsid w:val="00895590"/>
    <w:rsid w:val="00896F45"/>
    <w:rsid w:val="008A0687"/>
    <w:rsid w:val="008A2916"/>
    <w:rsid w:val="008A2D4B"/>
    <w:rsid w:val="008A7688"/>
    <w:rsid w:val="008C33FA"/>
    <w:rsid w:val="008C6249"/>
    <w:rsid w:val="008C6ECF"/>
    <w:rsid w:val="008C747E"/>
    <w:rsid w:val="008D2F33"/>
    <w:rsid w:val="008D6FC6"/>
    <w:rsid w:val="008E38BF"/>
    <w:rsid w:val="008E4319"/>
    <w:rsid w:val="008E7F46"/>
    <w:rsid w:val="008F0BC4"/>
    <w:rsid w:val="008F3146"/>
    <w:rsid w:val="008F5409"/>
    <w:rsid w:val="008F5B06"/>
    <w:rsid w:val="008F701E"/>
    <w:rsid w:val="009006D8"/>
    <w:rsid w:val="00902390"/>
    <w:rsid w:val="00904FE0"/>
    <w:rsid w:val="00905B41"/>
    <w:rsid w:val="00911C05"/>
    <w:rsid w:val="009122DD"/>
    <w:rsid w:val="00913A82"/>
    <w:rsid w:val="009178E3"/>
    <w:rsid w:val="00921C68"/>
    <w:rsid w:val="00921C86"/>
    <w:rsid w:val="009232C7"/>
    <w:rsid w:val="00924353"/>
    <w:rsid w:val="00924410"/>
    <w:rsid w:val="00925C83"/>
    <w:rsid w:val="00927C87"/>
    <w:rsid w:val="009300EF"/>
    <w:rsid w:val="00932667"/>
    <w:rsid w:val="009337C5"/>
    <w:rsid w:val="00933E8A"/>
    <w:rsid w:val="00943714"/>
    <w:rsid w:val="009437A0"/>
    <w:rsid w:val="00943E73"/>
    <w:rsid w:val="009477F0"/>
    <w:rsid w:val="00952818"/>
    <w:rsid w:val="009533FE"/>
    <w:rsid w:val="00954D81"/>
    <w:rsid w:val="00956E28"/>
    <w:rsid w:val="00957B50"/>
    <w:rsid w:val="00961F87"/>
    <w:rsid w:val="00965059"/>
    <w:rsid w:val="00965F7A"/>
    <w:rsid w:val="00966500"/>
    <w:rsid w:val="00972B26"/>
    <w:rsid w:val="00975463"/>
    <w:rsid w:val="009816FB"/>
    <w:rsid w:val="00987109"/>
    <w:rsid w:val="00995647"/>
    <w:rsid w:val="00996C4A"/>
    <w:rsid w:val="00996E05"/>
    <w:rsid w:val="00997B4B"/>
    <w:rsid w:val="009A59DC"/>
    <w:rsid w:val="009A5FE7"/>
    <w:rsid w:val="009A61CB"/>
    <w:rsid w:val="009A7A40"/>
    <w:rsid w:val="009B182A"/>
    <w:rsid w:val="009B20F9"/>
    <w:rsid w:val="009B22F0"/>
    <w:rsid w:val="009B2328"/>
    <w:rsid w:val="009B4DF5"/>
    <w:rsid w:val="009B7AD2"/>
    <w:rsid w:val="009C2A48"/>
    <w:rsid w:val="009C32C6"/>
    <w:rsid w:val="009D02FE"/>
    <w:rsid w:val="009D1D51"/>
    <w:rsid w:val="009D2C21"/>
    <w:rsid w:val="009D34D1"/>
    <w:rsid w:val="009D37E9"/>
    <w:rsid w:val="009D4E78"/>
    <w:rsid w:val="009E03FB"/>
    <w:rsid w:val="009E0B4E"/>
    <w:rsid w:val="009E2801"/>
    <w:rsid w:val="009E3077"/>
    <w:rsid w:val="009E7C6C"/>
    <w:rsid w:val="009F1E83"/>
    <w:rsid w:val="009F4007"/>
    <w:rsid w:val="009F7F12"/>
    <w:rsid w:val="00A017F1"/>
    <w:rsid w:val="00A02B3D"/>
    <w:rsid w:val="00A0377F"/>
    <w:rsid w:val="00A03E5B"/>
    <w:rsid w:val="00A0530D"/>
    <w:rsid w:val="00A0565F"/>
    <w:rsid w:val="00A05D08"/>
    <w:rsid w:val="00A06D72"/>
    <w:rsid w:val="00A071D5"/>
    <w:rsid w:val="00A11356"/>
    <w:rsid w:val="00A11A07"/>
    <w:rsid w:val="00A12AB1"/>
    <w:rsid w:val="00A1434E"/>
    <w:rsid w:val="00A1507F"/>
    <w:rsid w:val="00A1682A"/>
    <w:rsid w:val="00A1699E"/>
    <w:rsid w:val="00A16A67"/>
    <w:rsid w:val="00A2090E"/>
    <w:rsid w:val="00A2507D"/>
    <w:rsid w:val="00A2744B"/>
    <w:rsid w:val="00A2778D"/>
    <w:rsid w:val="00A301EB"/>
    <w:rsid w:val="00A309F4"/>
    <w:rsid w:val="00A31B9E"/>
    <w:rsid w:val="00A31BC8"/>
    <w:rsid w:val="00A36927"/>
    <w:rsid w:val="00A41AE7"/>
    <w:rsid w:val="00A42EC0"/>
    <w:rsid w:val="00A4538F"/>
    <w:rsid w:val="00A5476E"/>
    <w:rsid w:val="00A55131"/>
    <w:rsid w:val="00A60720"/>
    <w:rsid w:val="00A61524"/>
    <w:rsid w:val="00A6171E"/>
    <w:rsid w:val="00A62181"/>
    <w:rsid w:val="00A62330"/>
    <w:rsid w:val="00A646F4"/>
    <w:rsid w:val="00A64B9C"/>
    <w:rsid w:val="00A652DA"/>
    <w:rsid w:val="00A652EC"/>
    <w:rsid w:val="00A663E7"/>
    <w:rsid w:val="00A74943"/>
    <w:rsid w:val="00A754C1"/>
    <w:rsid w:val="00A80101"/>
    <w:rsid w:val="00A84082"/>
    <w:rsid w:val="00A84AAD"/>
    <w:rsid w:val="00A85074"/>
    <w:rsid w:val="00A867FF"/>
    <w:rsid w:val="00A87D3C"/>
    <w:rsid w:val="00A87E0A"/>
    <w:rsid w:val="00A932C3"/>
    <w:rsid w:val="00A96FF3"/>
    <w:rsid w:val="00A979D5"/>
    <w:rsid w:val="00AA0224"/>
    <w:rsid w:val="00AA0335"/>
    <w:rsid w:val="00AA0CC1"/>
    <w:rsid w:val="00AA28CF"/>
    <w:rsid w:val="00AA4049"/>
    <w:rsid w:val="00AA522C"/>
    <w:rsid w:val="00AA59A3"/>
    <w:rsid w:val="00AB12E5"/>
    <w:rsid w:val="00AB257B"/>
    <w:rsid w:val="00AB4429"/>
    <w:rsid w:val="00AB53AD"/>
    <w:rsid w:val="00AB623E"/>
    <w:rsid w:val="00AB7B18"/>
    <w:rsid w:val="00AB7EE8"/>
    <w:rsid w:val="00AC0217"/>
    <w:rsid w:val="00AC2169"/>
    <w:rsid w:val="00AC2EE2"/>
    <w:rsid w:val="00AC3AA3"/>
    <w:rsid w:val="00AC4C1B"/>
    <w:rsid w:val="00AC6321"/>
    <w:rsid w:val="00AC7222"/>
    <w:rsid w:val="00AC78E4"/>
    <w:rsid w:val="00AC7B40"/>
    <w:rsid w:val="00AC7BC9"/>
    <w:rsid w:val="00AD0BDB"/>
    <w:rsid w:val="00AD1172"/>
    <w:rsid w:val="00AD1427"/>
    <w:rsid w:val="00AD1A4C"/>
    <w:rsid w:val="00AD2949"/>
    <w:rsid w:val="00AD3BD2"/>
    <w:rsid w:val="00AD573D"/>
    <w:rsid w:val="00AD676C"/>
    <w:rsid w:val="00AD7148"/>
    <w:rsid w:val="00AD7D7C"/>
    <w:rsid w:val="00AE175C"/>
    <w:rsid w:val="00AE1FC4"/>
    <w:rsid w:val="00AE5072"/>
    <w:rsid w:val="00AE665C"/>
    <w:rsid w:val="00AE7B00"/>
    <w:rsid w:val="00AF03D0"/>
    <w:rsid w:val="00AF123C"/>
    <w:rsid w:val="00AF2BD9"/>
    <w:rsid w:val="00AF3EB2"/>
    <w:rsid w:val="00B01460"/>
    <w:rsid w:val="00B0214B"/>
    <w:rsid w:val="00B03099"/>
    <w:rsid w:val="00B030E4"/>
    <w:rsid w:val="00B06CF5"/>
    <w:rsid w:val="00B06DCA"/>
    <w:rsid w:val="00B11878"/>
    <w:rsid w:val="00B119AA"/>
    <w:rsid w:val="00B171A0"/>
    <w:rsid w:val="00B2290E"/>
    <w:rsid w:val="00B22D2D"/>
    <w:rsid w:val="00B24597"/>
    <w:rsid w:val="00B25416"/>
    <w:rsid w:val="00B2667F"/>
    <w:rsid w:val="00B30F46"/>
    <w:rsid w:val="00B34845"/>
    <w:rsid w:val="00B35C56"/>
    <w:rsid w:val="00B401F6"/>
    <w:rsid w:val="00B402AB"/>
    <w:rsid w:val="00B411B3"/>
    <w:rsid w:val="00B43B3C"/>
    <w:rsid w:val="00B43F68"/>
    <w:rsid w:val="00B44225"/>
    <w:rsid w:val="00B45A82"/>
    <w:rsid w:val="00B55E44"/>
    <w:rsid w:val="00B56A86"/>
    <w:rsid w:val="00B57564"/>
    <w:rsid w:val="00B60BC3"/>
    <w:rsid w:val="00B63AAF"/>
    <w:rsid w:val="00B65315"/>
    <w:rsid w:val="00B7100B"/>
    <w:rsid w:val="00B711A8"/>
    <w:rsid w:val="00B7478C"/>
    <w:rsid w:val="00B74D58"/>
    <w:rsid w:val="00B74F67"/>
    <w:rsid w:val="00B75744"/>
    <w:rsid w:val="00B757FB"/>
    <w:rsid w:val="00B75C72"/>
    <w:rsid w:val="00B81130"/>
    <w:rsid w:val="00B820A6"/>
    <w:rsid w:val="00B8252E"/>
    <w:rsid w:val="00B8644F"/>
    <w:rsid w:val="00B86A12"/>
    <w:rsid w:val="00B86D6D"/>
    <w:rsid w:val="00B9078E"/>
    <w:rsid w:val="00B91775"/>
    <w:rsid w:val="00B92427"/>
    <w:rsid w:val="00B92A17"/>
    <w:rsid w:val="00B946CA"/>
    <w:rsid w:val="00B971C7"/>
    <w:rsid w:val="00BA10E4"/>
    <w:rsid w:val="00BA3284"/>
    <w:rsid w:val="00BA3AA9"/>
    <w:rsid w:val="00BA51CC"/>
    <w:rsid w:val="00BA5F10"/>
    <w:rsid w:val="00BA6F67"/>
    <w:rsid w:val="00BB08DC"/>
    <w:rsid w:val="00BB2741"/>
    <w:rsid w:val="00BB2901"/>
    <w:rsid w:val="00BB3F0D"/>
    <w:rsid w:val="00BB4957"/>
    <w:rsid w:val="00BB66F2"/>
    <w:rsid w:val="00BC04C4"/>
    <w:rsid w:val="00BC4055"/>
    <w:rsid w:val="00BC4E82"/>
    <w:rsid w:val="00BC5C3C"/>
    <w:rsid w:val="00BD13DF"/>
    <w:rsid w:val="00BD1E24"/>
    <w:rsid w:val="00BD25B7"/>
    <w:rsid w:val="00BD3A04"/>
    <w:rsid w:val="00BD65CA"/>
    <w:rsid w:val="00BD69B7"/>
    <w:rsid w:val="00BD6F71"/>
    <w:rsid w:val="00BE008B"/>
    <w:rsid w:val="00BE00CD"/>
    <w:rsid w:val="00BE1F2A"/>
    <w:rsid w:val="00BE242F"/>
    <w:rsid w:val="00BE68EA"/>
    <w:rsid w:val="00BE71AF"/>
    <w:rsid w:val="00BF04AE"/>
    <w:rsid w:val="00BF370C"/>
    <w:rsid w:val="00BF5B94"/>
    <w:rsid w:val="00C02EEC"/>
    <w:rsid w:val="00C0319B"/>
    <w:rsid w:val="00C04274"/>
    <w:rsid w:val="00C05108"/>
    <w:rsid w:val="00C05C95"/>
    <w:rsid w:val="00C06C0A"/>
    <w:rsid w:val="00C100B3"/>
    <w:rsid w:val="00C142C3"/>
    <w:rsid w:val="00C14FAD"/>
    <w:rsid w:val="00C24521"/>
    <w:rsid w:val="00C270EF"/>
    <w:rsid w:val="00C273D0"/>
    <w:rsid w:val="00C30D4B"/>
    <w:rsid w:val="00C31541"/>
    <w:rsid w:val="00C327AF"/>
    <w:rsid w:val="00C32C3A"/>
    <w:rsid w:val="00C32E40"/>
    <w:rsid w:val="00C3567F"/>
    <w:rsid w:val="00C4508A"/>
    <w:rsid w:val="00C454BC"/>
    <w:rsid w:val="00C5307C"/>
    <w:rsid w:val="00C536ED"/>
    <w:rsid w:val="00C55A28"/>
    <w:rsid w:val="00C56581"/>
    <w:rsid w:val="00C6324E"/>
    <w:rsid w:val="00C643A9"/>
    <w:rsid w:val="00C718B5"/>
    <w:rsid w:val="00C7344D"/>
    <w:rsid w:val="00C776E1"/>
    <w:rsid w:val="00C81127"/>
    <w:rsid w:val="00C819D2"/>
    <w:rsid w:val="00C8207F"/>
    <w:rsid w:val="00C82C96"/>
    <w:rsid w:val="00C83813"/>
    <w:rsid w:val="00C85F67"/>
    <w:rsid w:val="00C86D4D"/>
    <w:rsid w:val="00C87331"/>
    <w:rsid w:val="00C90CA7"/>
    <w:rsid w:val="00C94A82"/>
    <w:rsid w:val="00C94FDF"/>
    <w:rsid w:val="00C95A69"/>
    <w:rsid w:val="00C96971"/>
    <w:rsid w:val="00CA1CB6"/>
    <w:rsid w:val="00CA2953"/>
    <w:rsid w:val="00CA4D98"/>
    <w:rsid w:val="00CA7F91"/>
    <w:rsid w:val="00CB1A0B"/>
    <w:rsid w:val="00CB3CCE"/>
    <w:rsid w:val="00CB703D"/>
    <w:rsid w:val="00CC03DC"/>
    <w:rsid w:val="00CC284E"/>
    <w:rsid w:val="00CC3087"/>
    <w:rsid w:val="00CC36A8"/>
    <w:rsid w:val="00CC3D5D"/>
    <w:rsid w:val="00CC4BD6"/>
    <w:rsid w:val="00CC7DBE"/>
    <w:rsid w:val="00CD1ACF"/>
    <w:rsid w:val="00CD31B3"/>
    <w:rsid w:val="00CD320F"/>
    <w:rsid w:val="00CD42DF"/>
    <w:rsid w:val="00CD4CF1"/>
    <w:rsid w:val="00CD4DDD"/>
    <w:rsid w:val="00CD66A8"/>
    <w:rsid w:val="00CD721A"/>
    <w:rsid w:val="00CE147C"/>
    <w:rsid w:val="00CE4DB2"/>
    <w:rsid w:val="00CF0343"/>
    <w:rsid w:val="00CF06A6"/>
    <w:rsid w:val="00CF39D5"/>
    <w:rsid w:val="00CF39E0"/>
    <w:rsid w:val="00CF7EA9"/>
    <w:rsid w:val="00D047AB"/>
    <w:rsid w:val="00D0513E"/>
    <w:rsid w:val="00D05423"/>
    <w:rsid w:val="00D13F7B"/>
    <w:rsid w:val="00D16E05"/>
    <w:rsid w:val="00D17D8F"/>
    <w:rsid w:val="00D20FBC"/>
    <w:rsid w:val="00D213A7"/>
    <w:rsid w:val="00D21AEA"/>
    <w:rsid w:val="00D26E23"/>
    <w:rsid w:val="00D26E70"/>
    <w:rsid w:val="00D27A0F"/>
    <w:rsid w:val="00D33B9F"/>
    <w:rsid w:val="00D34BAF"/>
    <w:rsid w:val="00D35EA7"/>
    <w:rsid w:val="00D36C83"/>
    <w:rsid w:val="00D433BD"/>
    <w:rsid w:val="00D439D9"/>
    <w:rsid w:val="00D45CC3"/>
    <w:rsid w:val="00D4647F"/>
    <w:rsid w:val="00D46936"/>
    <w:rsid w:val="00D47236"/>
    <w:rsid w:val="00D508B3"/>
    <w:rsid w:val="00D53E31"/>
    <w:rsid w:val="00D55146"/>
    <w:rsid w:val="00D55495"/>
    <w:rsid w:val="00D55592"/>
    <w:rsid w:val="00D55978"/>
    <w:rsid w:val="00D63B6A"/>
    <w:rsid w:val="00D65799"/>
    <w:rsid w:val="00D65904"/>
    <w:rsid w:val="00D70258"/>
    <w:rsid w:val="00D7569D"/>
    <w:rsid w:val="00D757A8"/>
    <w:rsid w:val="00D7653D"/>
    <w:rsid w:val="00D86387"/>
    <w:rsid w:val="00D863E6"/>
    <w:rsid w:val="00D87209"/>
    <w:rsid w:val="00D9068F"/>
    <w:rsid w:val="00D9524F"/>
    <w:rsid w:val="00DA1C67"/>
    <w:rsid w:val="00DA6868"/>
    <w:rsid w:val="00DA6D68"/>
    <w:rsid w:val="00DA74D7"/>
    <w:rsid w:val="00DB52CE"/>
    <w:rsid w:val="00DB6B93"/>
    <w:rsid w:val="00DB7417"/>
    <w:rsid w:val="00DC197C"/>
    <w:rsid w:val="00DC3BC4"/>
    <w:rsid w:val="00DC5447"/>
    <w:rsid w:val="00DC6092"/>
    <w:rsid w:val="00DD003F"/>
    <w:rsid w:val="00DE1B69"/>
    <w:rsid w:val="00DE3604"/>
    <w:rsid w:val="00DE6454"/>
    <w:rsid w:val="00DF05FC"/>
    <w:rsid w:val="00DF1627"/>
    <w:rsid w:val="00DF70BE"/>
    <w:rsid w:val="00DF71C7"/>
    <w:rsid w:val="00DF765F"/>
    <w:rsid w:val="00E00EDB"/>
    <w:rsid w:val="00E011F0"/>
    <w:rsid w:val="00E0228A"/>
    <w:rsid w:val="00E03DFB"/>
    <w:rsid w:val="00E06293"/>
    <w:rsid w:val="00E105AF"/>
    <w:rsid w:val="00E13A78"/>
    <w:rsid w:val="00E14A81"/>
    <w:rsid w:val="00E15807"/>
    <w:rsid w:val="00E16377"/>
    <w:rsid w:val="00E2044B"/>
    <w:rsid w:val="00E22EA4"/>
    <w:rsid w:val="00E2429D"/>
    <w:rsid w:val="00E30CAF"/>
    <w:rsid w:val="00E36A23"/>
    <w:rsid w:val="00E37981"/>
    <w:rsid w:val="00E37F80"/>
    <w:rsid w:val="00E41581"/>
    <w:rsid w:val="00E41FF0"/>
    <w:rsid w:val="00E51960"/>
    <w:rsid w:val="00E52BC0"/>
    <w:rsid w:val="00E52DAF"/>
    <w:rsid w:val="00E53783"/>
    <w:rsid w:val="00E57EE6"/>
    <w:rsid w:val="00E6138F"/>
    <w:rsid w:val="00E619CE"/>
    <w:rsid w:val="00E63641"/>
    <w:rsid w:val="00E639AC"/>
    <w:rsid w:val="00E652BA"/>
    <w:rsid w:val="00E6553E"/>
    <w:rsid w:val="00E66977"/>
    <w:rsid w:val="00E66AEE"/>
    <w:rsid w:val="00E7026C"/>
    <w:rsid w:val="00E70600"/>
    <w:rsid w:val="00E71355"/>
    <w:rsid w:val="00E74AEA"/>
    <w:rsid w:val="00E77BBA"/>
    <w:rsid w:val="00E82FB0"/>
    <w:rsid w:val="00E83137"/>
    <w:rsid w:val="00E93001"/>
    <w:rsid w:val="00E93BDD"/>
    <w:rsid w:val="00EA09F0"/>
    <w:rsid w:val="00EA1401"/>
    <w:rsid w:val="00EA3E65"/>
    <w:rsid w:val="00EA45A2"/>
    <w:rsid w:val="00EA615A"/>
    <w:rsid w:val="00EB0A4B"/>
    <w:rsid w:val="00EB1189"/>
    <w:rsid w:val="00EB39A2"/>
    <w:rsid w:val="00EB66F7"/>
    <w:rsid w:val="00EC0100"/>
    <w:rsid w:val="00EC02F1"/>
    <w:rsid w:val="00EC0C41"/>
    <w:rsid w:val="00EC1DA8"/>
    <w:rsid w:val="00EC3618"/>
    <w:rsid w:val="00EC3AEA"/>
    <w:rsid w:val="00EC7F51"/>
    <w:rsid w:val="00ED1D2D"/>
    <w:rsid w:val="00ED1F28"/>
    <w:rsid w:val="00ED4DA9"/>
    <w:rsid w:val="00ED518D"/>
    <w:rsid w:val="00EE039A"/>
    <w:rsid w:val="00EE2681"/>
    <w:rsid w:val="00EE47ED"/>
    <w:rsid w:val="00EE4AD1"/>
    <w:rsid w:val="00EE545A"/>
    <w:rsid w:val="00EE68CA"/>
    <w:rsid w:val="00EE6ED1"/>
    <w:rsid w:val="00EF4AFA"/>
    <w:rsid w:val="00EF63EA"/>
    <w:rsid w:val="00EF6869"/>
    <w:rsid w:val="00F019D3"/>
    <w:rsid w:val="00F05521"/>
    <w:rsid w:val="00F07F23"/>
    <w:rsid w:val="00F12339"/>
    <w:rsid w:val="00F13DA5"/>
    <w:rsid w:val="00F15909"/>
    <w:rsid w:val="00F166EC"/>
    <w:rsid w:val="00F1686E"/>
    <w:rsid w:val="00F1717D"/>
    <w:rsid w:val="00F17193"/>
    <w:rsid w:val="00F2047D"/>
    <w:rsid w:val="00F20FE9"/>
    <w:rsid w:val="00F21A7B"/>
    <w:rsid w:val="00F26E1C"/>
    <w:rsid w:val="00F27A65"/>
    <w:rsid w:val="00F33AA1"/>
    <w:rsid w:val="00F369F1"/>
    <w:rsid w:val="00F37FEC"/>
    <w:rsid w:val="00F40AAF"/>
    <w:rsid w:val="00F410C0"/>
    <w:rsid w:val="00F4124B"/>
    <w:rsid w:val="00F41F87"/>
    <w:rsid w:val="00F436B3"/>
    <w:rsid w:val="00F43A3A"/>
    <w:rsid w:val="00F46D0E"/>
    <w:rsid w:val="00F47188"/>
    <w:rsid w:val="00F4787F"/>
    <w:rsid w:val="00F50102"/>
    <w:rsid w:val="00F51F3C"/>
    <w:rsid w:val="00F524B4"/>
    <w:rsid w:val="00F52A21"/>
    <w:rsid w:val="00F54F79"/>
    <w:rsid w:val="00F55CC0"/>
    <w:rsid w:val="00F60F00"/>
    <w:rsid w:val="00F61139"/>
    <w:rsid w:val="00F6396A"/>
    <w:rsid w:val="00F641F1"/>
    <w:rsid w:val="00F64429"/>
    <w:rsid w:val="00F665C6"/>
    <w:rsid w:val="00F67B61"/>
    <w:rsid w:val="00F71DF0"/>
    <w:rsid w:val="00F72635"/>
    <w:rsid w:val="00F72AEC"/>
    <w:rsid w:val="00F72E3C"/>
    <w:rsid w:val="00F77526"/>
    <w:rsid w:val="00F81282"/>
    <w:rsid w:val="00F82178"/>
    <w:rsid w:val="00F84DE9"/>
    <w:rsid w:val="00F87514"/>
    <w:rsid w:val="00F9038E"/>
    <w:rsid w:val="00F92259"/>
    <w:rsid w:val="00F93D9E"/>
    <w:rsid w:val="00F95920"/>
    <w:rsid w:val="00FA15E4"/>
    <w:rsid w:val="00FA3CA0"/>
    <w:rsid w:val="00FA43B9"/>
    <w:rsid w:val="00FA592B"/>
    <w:rsid w:val="00FB2542"/>
    <w:rsid w:val="00FB2D7D"/>
    <w:rsid w:val="00FB62EE"/>
    <w:rsid w:val="00FC0B53"/>
    <w:rsid w:val="00FC1B51"/>
    <w:rsid w:val="00FC3327"/>
    <w:rsid w:val="00FC4935"/>
    <w:rsid w:val="00FC5678"/>
    <w:rsid w:val="00FC63AE"/>
    <w:rsid w:val="00FC6D68"/>
    <w:rsid w:val="00FC7ADC"/>
    <w:rsid w:val="00FD0D44"/>
    <w:rsid w:val="00FD105E"/>
    <w:rsid w:val="00FD32CE"/>
    <w:rsid w:val="00FD4338"/>
    <w:rsid w:val="00FD63DC"/>
    <w:rsid w:val="00FE1674"/>
    <w:rsid w:val="00FE1D55"/>
    <w:rsid w:val="00FE6CBB"/>
    <w:rsid w:val="00FE7ADC"/>
    <w:rsid w:val="00FF024F"/>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5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6E6"/>
    <w:rPr>
      <w:rFonts w:ascii="Garamond" w:hAnsi="Garamond"/>
      <w:sz w:val="24"/>
    </w:rPr>
  </w:style>
  <w:style w:type="paragraph" w:styleId="Heading1">
    <w:name w:val="heading 1"/>
    <w:basedOn w:val="Normal"/>
    <w:next w:val="Normal"/>
    <w:uiPriority w:val="9"/>
    <w:qFormat/>
    <w:rsid w:val="008164EA"/>
    <w:pPr>
      <w:keepNext/>
      <w:numPr>
        <w:numId w:val="44"/>
      </w:numPr>
      <w:jc w:val="center"/>
      <w:outlineLvl w:val="0"/>
    </w:pPr>
    <w:rPr>
      <w:rFonts w:ascii="Times New Roman Bold" w:hAnsi="Times New Roman Bold"/>
      <w:b/>
      <w:sz w:val="22"/>
    </w:rPr>
  </w:style>
  <w:style w:type="paragraph" w:styleId="Heading2">
    <w:name w:val="heading 2"/>
    <w:basedOn w:val="Normal"/>
    <w:next w:val="Normal"/>
    <w:qFormat/>
    <w:rsid w:val="008164EA"/>
    <w:pPr>
      <w:keepNext/>
      <w:numPr>
        <w:numId w:val="42"/>
      </w:numPr>
      <w:outlineLvl w:val="1"/>
    </w:pPr>
    <w:rPr>
      <w:rFonts w:ascii="Times New Roman Bold" w:hAnsi="Times New Roman Bold"/>
      <w:b/>
      <w:color w:val="000000"/>
      <w:sz w:val="22"/>
    </w:rPr>
  </w:style>
  <w:style w:type="paragraph" w:styleId="Heading3">
    <w:name w:val="heading 3"/>
    <w:basedOn w:val="Normal"/>
    <w:next w:val="Normal"/>
    <w:qFormat/>
    <w:rsid w:val="008164EA"/>
    <w:pPr>
      <w:keepNext/>
      <w:numPr>
        <w:ilvl w:val="2"/>
        <w:numId w:val="1"/>
      </w:numPr>
      <w:spacing w:before="240" w:after="60"/>
      <w:outlineLvl w:val="2"/>
    </w:pPr>
    <w:rPr>
      <w:rFonts w:ascii="Arial" w:hAnsi="Arial"/>
    </w:rPr>
  </w:style>
  <w:style w:type="paragraph" w:styleId="Heading4">
    <w:name w:val="heading 4"/>
    <w:basedOn w:val="Normal"/>
    <w:next w:val="Normal"/>
    <w:qFormat/>
    <w:rsid w:val="008164EA"/>
    <w:pPr>
      <w:keepNext/>
      <w:numPr>
        <w:ilvl w:val="3"/>
        <w:numId w:val="1"/>
      </w:numPr>
      <w:spacing w:before="240" w:after="60"/>
      <w:outlineLvl w:val="3"/>
    </w:pPr>
    <w:rPr>
      <w:rFonts w:ascii="Arial" w:hAnsi="Arial"/>
      <w:b/>
    </w:rPr>
  </w:style>
  <w:style w:type="paragraph" w:styleId="Heading5">
    <w:name w:val="heading 5"/>
    <w:basedOn w:val="Normal"/>
    <w:next w:val="Normal"/>
    <w:qFormat/>
    <w:rsid w:val="008164EA"/>
    <w:pPr>
      <w:numPr>
        <w:ilvl w:val="4"/>
        <w:numId w:val="1"/>
      </w:numPr>
      <w:spacing w:before="240" w:after="60"/>
      <w:outlineLvl w:val="4"/>
    </w:pPr>
    <w:rPr>
      <w:rFonts w:ascii="Univers" w:hAnsi="Univers"/>
      <w:sz w:val="22"/>
    </w:rPr>
  </w:style>
  <w:style w:type="paragraph" w:styleId="Heading6">
    <w:name w:val="heading 6"/>
    <w:basedOn w:val="Normal"/>
    <w:next w:val="Normal"/>
    <w:qFormat/>
    <w:rsid w:val="008164EA"/>
    <w:pPr>
      <w:numPr>
        <w:ilvl w:val="5"/>
        <w:numId w:val="1"/>
      </w:numPr>
      <w:spacing w:before="240" w:after="60"/>
      <w:outlineLvl w:val="5"/>
    </w:pPr>
    <w:rPr>
      <w:i/>
      <w:sz w:val="22"/>
    </w:rPr>
  </w:style>
  <w:style w:type="paragraph" w:styleId="Heading7">
    <w:name w:val="heading 7"/>
    <w:basedOn w:val="Normal"/>
    <w:next w:val="Normal"/>
    <w:qFormat/>
    <w:rsid w:val="008164EA"/>
    <w:pPr>
      <w:numPr>
        <w:ilvl w:val="6"/>
        <w:numId w:val="1"/>
      </w:numPr>
      <w:spacing w:before="240" w:after="60"/>
      <w:outlineLvl w:val="6"/>
    </w:pPr>
    <w:rPr>
      <w:rFonts w:ascii="Arial" w:hAnsi="Arial"/>
    </w:rPr>
  </w:style>
  <w:style w:type="paragraph" w:styleId="Heading8">
    <w:name w:val="heading 8"/>
    <w:basedOn w:val="Normal"/>
    <w:next w:val="Normal"/>
    <w:qFormat/>
    <w:rsid w:val="008164EA"/>
    <w:pPr>
      <w:numPr>
        <w:ilvl w:val="7"/>
        <w:numId w:val="1"/>
      </w:numPr>
      <w:spacing w:before="240" w:after="60"/>
      <w:outlineLvl w:val="7"/>
    </w:pPr>
    <w:rPr>
      <w:rFonts w:ascii="Arial" w:hAnsi="Arial"/>
      <w:i/>
    </w:rPr>
  </w:style>
  <w:style w:type="paragraph" w:styleId="Heading9">
    <w:name w:val="heading 9"/>
    <w:basedOn w:val="Normal"/>
    <w:next w:val="Normal"/>
    <w:qFormat/>
    <w:rsid w:val="008164E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164EA"/>
    <w:pPr>
      <w:jc w:val="center"/>
    </w:pPr>
    <w:rPr>
      <w:rFonts w:ascii="Univers" w:hAnsi="Univers"/>
      <w:b/>
    </w:rPr>
  </w:style>
  <w:style w:type="paragraph" w:styleId="Subtitle">
    <w:name w:val="Subtitle"/>
    <w:basedOn w:val="Normal"/>
    <w:qFormat/>
    <w:rsid w:val="008164EA"/>
    <w:pPr>
      <w:jc w:val="center"/>
    </w:pPr>
    <w:rPr>
      <w:rFonts w:ascii="Univers" w:hAnsi="Univers"/>
      <w:b/>
    </w:rPr>
  </w:style>
  <w:style w:type="paragraph" w:styleId="TOC1">
    <w:name w:val="toc 1"/>
    <w:basedOn w:val="Normal"/>
    <w:next w:val="Normal"/>
    <w:autoRedefine/>
    <w:uiPriority w:val="39"/>
    <w:rsid w:val="00FA592B"/>
    <w:pPr>
      <w:tabs>
        <w:tab w:val="left" w:pos="1710"/>
        <w:tab w:val="right" w:leader="dot" w:pos="9360"/>
      </w:tabs>
    </w:pPr>
    <w:rPr>
      <w:b/>
      <w:caps/>
      <w:noProof/>
      <w:szCs w:val="24"/>
    </w:rPr>
  </w:style>
  <w:style w:type="paragraph" w:styleId="TOC2">
    <w:name w:val="toc 2"/>
    <w:basedOn w:val="Normal"/>
    <w:next w:val="Normal"/>
    <w:autoRedefine/>
    <w:uiPriority w:val="39"/>
    <w:rsid w:val="009B22F0"/>
    <w:pPr>
      <w:tabs>
        <w:tab w:val="left" w:pos="630"/>
        <w:tab w:val="right" w:leader="dot" w:pos="9360"/>
      </w:tabs>
      <w:ind w:left="200"/>
    </w:pPr>
    <w:rPr>
      <w:smallCaps/>
      <w:noProof/>
      <w:sz w:val="21"/>
    </w:rPr>
  </w:style>
  <w:style w:type="paragraph" w:styleId="BodyText">
    <w:name w:val="Body Text"/>
    <w:basedOn w:val="Normal"/>
    <w:uiPriority w:val="1"/>
    <w:qFormat/>
    <w:rsid w:val="008164EA"/>
    <w:rPr>
      <w:rFonts w:ascii="Univers" w:hAnsi="Univers"/>
      <w:color w:val="000000"/>
    </w:rPr>
  </w:style>
  <w:style w:type="paragraph" w:styleId="Header">
    <w:name w:val="header"/>
    <w:basedOn w:val="Normal"/>
    <w:link w:val="HeaderChar"/>
    <w:rsid w:val="008164EA"/>
    <w:pPr>
      <w:tabs>
        <w:tab w:val="center" w:pos="4320"/>
        <w:tab w:val="right" w:pos="8640"/>
      </w:tabs>
    </w:pPr>
    <w:rPr>
      <w:rFonts w:ascii="Univers" w:hAnsi="Univers"/>
    </w:rPr>
  </w:style>
  <w:style w:type="paragraph" w:styleId="BodyTextIndent">
    <w:name w:val="Body Text Indent"/>
    <w:basedOn w:val="Normal"/>
    <w:rsid w:val="008164EA"/>
    <w:pPr>
      <w:ind w:left="648"/>
    </w:pPr>
    <w:rPr>
      <w:rFonts w:ascii="Univers" w:hAnsi="Univers"/>
    </w:rPr>
  </w:style>
  <w:style w:type="paragraph" w:styleId="BodyTextIndent2">
    <w:name w:val="Body Text Indent 2"/>
    <w:basedOn w:val="Normal"/>
    <w:rsid w:val="008164EA"/>
    <w:pPr>
      <w:ind w:left="360"/>
    </w:pPr>
    <w:rPr>
      <w:rFonts w:ascii="Univers" w:hAnsi="Univers"/>
      <w:u w:val="single"/>
    </w:rPr>
  </w:style>
  <w:style w:type="paragraph" w:styleId="BodyTextIndent3">
    <w:name w:val="Body Text Indent 3"/>
    <w:basedOn w:val="Normal"/>
    <w:rsid w:val="008164EA"/>
    <w:pPr>
      <w:tabs>
        <w:tab w:val="left" w:pos="-1440"/>
      </w:tabs>
      <w:ind w:left="1080" w:hanging="1080"/>
    </w:pPr>
    <w:rPr>
      <w:rFonts w:ascii="Univers" w:hAnsi="Univers"/>
      <w:sz w:val="21"/>
    </w:rPr>
  </w:style>
  <w:style w:type="character" w:styleId="PageNumber">
    <w:name w:val="page number"/>
    <w:basedOn w:val="DefaultParagraphFont"/>
    <w:rsid w:val="008164EA"/>
  </w:style>
  <w:style w:type="paragraph" w:styleId="Footer">
    <w:name w:val="footer"/>
    <w:basedOn w:val="Normal"/>
    <w:link w:val="FooterChar"/>
    <w:uiPriority w:val="99"/>
    <w:rsid w:val="008164EA"/>
    <w:pPr>
      <w:tabs>
        <w:tab w:val="center" w:pos="4320"/>
        <w:tab w:val="right" w:pos="8640"/>
      </w:tabs>
    </w:pPr>
    <w:rPr>
      <w:rFonts w:ascii="Univers" w:hAnsi="Univers"/>
    </w:rPr>
  </w:style>
  <w:style w:type="paragraph" w:styleId="BodyText2">
    <w:name w:val="Body Text 2"/>
    <w:basedOn w:val="Normal"/>
    <w:rsid w:val="008164EA"/>
  </w:style>
  <w:style w:type="paragraph" w:styleId="BlockText">
    <w:name w:val="Block Text"/>
    <w:basedOn w:val="Normal"/>
    <w:rsid w:val="008164EA"/>
    <w:pPr>
      <w:ind w:left="1440" w:right="1440"/>
    </w:pPr>
    <w:rPr>
      <w:sz w:val="22"/>
    </w:rPr>
  </w:style>
  <w:style w:type="paragraph" w:styleId="BodyText3">
    <w:name w:val="Body Text 3"/>
    <w:basedOn w:val="Normal"/>
    <w:rsid w:val="008164EA"/>
    <w:rPr>
      <w:sz w:val="22"/>
    </w:rPr>
  </w:style>
  <w:style w:type="paragraph" w:styleId="Salutation">
    <w:name w:val="Salutation"/>
    <w:basedOn w:val="Normal"/>
    <w:next w:val="Normal"/>
    <w:rsid w:val="008164EA"/>
  </w:style>
  <w:style w:type="paragraph" w:customStyle="1" w:styleId="Style1">
    <w:name w:val="Style1"/>
    <w:basedOn w:val="Normal"/>
    <w:next w:val="Normal"/>
    <w:rsid w:val="008164EA"/>
    <w:rPr>
      <w:rFonts w:eastAsia="MS Mincho"/>
    </w:rPr>
  </w:style>
  <w:style w:type="paragraph" w:styleId="Caption">
    <w:name w:val="caption"/>
    <w:basedOn w:val="Normal"/>
    <w:next w:val="Normal"/>
    <w:qFormat/>
    <w:rsid w:val="008164EA"/>
    <w:rPr>
      <w:b/>
      <w:sz w:val="22"/>
    </w:rPr>
  </w:style>
  <w:style w:type="paragraph" w:styleId="BalloonText">
    <w:name w:val="Balloon Text"/>
    <w:basedOn w:val="Normal"/>
    <w:link w:val="BalloonTextChar"/>
    <w:rsid w:val="00F87514"/>
    <w:rPr>
      <w:rFonts w:ascii="Tahoma" w:hAnsi="Tahoma" w:cs="Tahoma"/>
      <w:sz w:val="16"/>
      <w:szCs w:val="16"/>
    </w:rPr>
  </w:style>
  <w:style w:type="character" w:customStyle="1" w:styleId="BalloonTextChar">
    <w:name w:val="Balloon Text Char"/>
    <w:basedOn w:val="DefaultParagraphFont"/>
    <w:link w:val="BalloonText"/>
    <w:rsid w:val="00F87514"/>
    <w:rPr>
      <w:rFonts w:ascii="Tahoma" w:hAnsi="Tahoma" w:cs="Tahoma"/>
      <w:sz w:val="16"/>
      <w:szCs w:val="16"/>
    </w:rPr>
  </w:style>
  <w:style w:type="character" w:styleId="CommentReference">
    <w:name w:val="annotation reference"/>
    <w:basedOn w:val="DefaultParagraphFont"/>
    <w:rsid w:val="00F87514"/>
    <w:rPr>
      <w:sz w:val="16"/>
      <w:szCs w:val="16"/>
    </w:rPr>
  </w:style>
  <w:style w:type="paragraph" w:styleId="CommentText">
    <w:name w:val="annotation text"/>
    <w:basedOn w:val="Normal"/>
    <w:link w:val="CommentTextChar"/>
    <w:rsid w:val="00F87514"/>
  </w:style>
  <w:style w:type="character" w:customStyle="1" w:styleId="CommentTextChar">
    <w:name w:val="Comment Text Char"/>
    <w:basedOn w:val="DefaultParagraphFont"/>
    <w:link w:val="CommentText"/>
    <w:rsid w:val="00F87514"/>
  </w:style>
  <w:style w:type="character" w:styleId="Hyperlink">
    <w:name w:val="Hyperlink"/>
    <w:basedOn w:val="DefaultParagraphFont"/>
    <w:rsid w:val="00F87514"/>
    <w:rPr>
      <w:color w:val="0000FF"/>
      <w:u w:val="single"/>
    </w:rPr>
  </w:style>
  <w:style w:type="paragraph" w:styleId="CommentSubject">
    <w:name w:val="annotation subject"/>
    <w:basedOn w:val="CommentText"/>
    <w:next w:val="CommentText"/>
    <w:link w:val="CommentSubjectChar"/>
    <w:rsid w:val="00602AE0"/>
    <w:rPr>
      <w:b/>
      <w:bCs/>
    </w:rPr>
  </w:style>
  <w:style w:type="character" w:customStyle="1" w:styleId="CommentSubjectChar">
    <w:name w:val="Comment Subject Char"/>
    <w:basedOn w:val="CommentTextChar"/>
    <w:link w:val="CommentSubject"/>
    <w:rsid w:val="00602AE0"/>
    <w:rPr>
      <w:b/>
      <w:bCs/>
    </w:rPr>
  </w:style>
  <w:style w:type="paragraph" w:styleId="Revision">
    <w:name w:val="Revision"/>
    <w:hidden/>
    <w:uiPriority w:val="99"/>
    <w:semiHidden/>
    <w:rsid w:val="00B45A82"/>
  </w:style>
  <w:style w:type="paragraph" w:customStyle="1" w:styleId="Default">
    <w:name w:val="Default"/>
    <w:rsid w:val="00E2044B"/>
    <w:pPr>
      <w:autoSpaceDE w:val="0"/>
      <w:autoSpaceDN w:val="0"/>
      <w:adjustRightInd w:val="0"/>
    </w:pPr>
    <w:rPr>
      <w:color w:val="000000"/>
      <w:sz w:val="24"/>
      <w:szCs w:val="24"/>
    </w:rPr>
  </w:style>
  <w:style w:type="paragraph" w:styleId="ListParagraph">
    <w:name w:val="List Paragraph"/>
    <w:basedOn w:val="Normal"/>
    <w:uiPriority w:val="1"/>
    <w:qFormat/>
    <w:rsid w:val="00661389"/>
    <w:pPr>
      <w:ind w:left="720"/>
    </w:pPr>
  </w:style>
  <w:style w:type="character" w:customStyle="1" w:styleId="HeaderChar">
    <w:name w:val="Header Char"/>
    <w:basedOn w:val="DefaultParagraphFont"/>
    <w:link w:val="Header"/>
    <w:rsid w:val="004F0291"/>
    <w:rPr>
      <w:rFonts w:ascii="Univers" w:hAnsi="Univers"/>
    </w:rPr>
  </w:style>
  <w:style w:type="character" w:customStyle="1" w:styleId="FooterChar">
    <w:name w:val="Footer Char"/>
    <w:link w:val="Footer"/>
    <w:uiPriority w:val="99"/>
    <w:rsid w:val="00911C05"/>
    <w:rPr>
      <w:rFonts w:ascii="Univers" w:hAnsi="Univers"/>
    </w:rPr>
  </w:style>
  <w:style w:type="character" w:styleId="UnresolvedMention">
    <w:name w:val="Unresolved Mention"/>
    <w:basedOn w:val="DefaultParagraphFont"/>
    <w:uiPriority w:val="99"/>
    <w:semiHidden/>
    <w:unhideWhenUsed/>
    <w:rsid w:val="004651E6"/>
    <w:rPr>
      <w:color w:val="808080"/>
      <w:shd w:val="clear" w:color="auto" w:fill="E6E6E6"/>
    </w:rPr>
  </w:style>
  <w:style w:type="numbering" w:customStyle="1" w:styleId="Style2">
    <w:name w:val="Style2"/>
    <w:uiPriority w:val="99"/>
    <w:rsid w:val="00C04274"/>
    <w:pPr>
      <w:numPr>
        <w:numId w:val="66"/>
      </w:numPr>
    </w:pPr>
  </w:style>
  <w:style w:type="numbering" w:customStyle="1" w:styleId="NoList1">
    <w:name w:val="No List1"/>
    <w:next w:val="NoList"/>
    <w:uiPriority w:val="99"/>
    <w:semiHidden/>
    <w:unhideWhenUsed/>
    <w:rsid w:val="00017350"/>
  </w:style>
  <w:style w:type="paragraph" w:customStyle="1" w:styleId="TableParagraph">
    <w:name w:val="Table Paragraph"/>
    <w:basedOn w:val="Normal"/>
    <w:uiPriority w:val="1"/>
    <w:qFormat/>
    <w:rsid w:val="00017350"/>
    <w:pPr>
      <w:widowControl w:val="0"/>
      <w:autoSpaceDE w:val="0"/>
      <w:autoSpaceDN w:val="0"/>
      <w:ind w:left="107"/>
    </w:pPr>
    <w:rPr>
      <w:rFonts w:ascii="Times New Roman" w:hAnsi="Times New Roman"/>
      <w:sz w:val="22"/>
      <w:szCs w:val="22"/>
    </w:rPr>
  </w:style>
  <w:style w:type="table" w:styleId="TableGrid">
    <w:name w:val="Table Grid"/>
    <w:basedOn w:val="TableNormal"/>
    <w:rsid w:val="0092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EQAir@m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enrikson@mt.gov" TargetMode="External"/><Relationship Id="rId23" Type="http://schemas.openxmlformats.org/officeDocument/2006/relationships/hyperlink" Target="https://www.federalregister.gov/documents/2026/01/23/2026-01324/air-plan-approval-montana-revisions-to-western-sugar-stipulation" TargetMode="External"/><Relationship Id="rId10" Type="http://schemas.openxmlformats.org/officeDocument/2006/relationships/image" Target="media/image2.png"/><Relationship Id="rId19" Type="http://schemas.openxmlformats.org/officeDocument/2006/relationships/hyperlink" Target="mailto:DEQAir@mt.gov" TargetMode="External"/><Relationship Id="rId4" Type="http://schemas.openxmlformats.org/officeDocument/2006/relationships/settings" Target="settings.xml"/><Relationship Id="rId9" Type="http://schemas.openxmlformats.org/officeDocument/2006/relationships/hyperlink" Target="mailto:jbladecki@westernsugar.com" TargetMode="External"/><Relationship Id="rId14" Type="http://schemas.openxmlformats.org/officeDocument/2006/relationships/hyperlink" Target="mailto:eric.merchant2@mt.gov"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14153-BD14-4981-9DD4-9A2EC56F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23898</Words>
  <Characters>136221</Characters>
  <Application>Microsoft Office Word</Application>
  <DocSecurity>8</DocSecurity>
  <Lines>1135</Lines>
  <Paragraphs>319</Paragraphs>
  <ScaleCrop>false</ScaleCrop>
  <Company/>
  <LinksUpToDate>false</LinksUpToDate>
  <CharactersWithSpaces>159800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2026-04-22T17:34:00Z</dcterms:created>
  <dcterms:modified xsi:type="dcterms:W3CDTF">2026-04-22T17:34:00Z</dcterms:modified>
</cp:coreProperties>
</file>