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59AEA" w14:textId="6599D223" w:rsidR="0076347B" w:rsidRDefault="0076347B" w:rsidP="0076347B">
      <w:pPr>
        <w:rPr>
          <w:noProof/>
          <w:szCs w:val="24"/>
          <w:highlight w:val="yellow"/>
        </w:rPr>
      </w:pPr>
    </w:p>
    <w:p w14:paraId="30F32AC1" w14:textId="072A2FA2" w:rsidR="00561509" w:rsidRDefault="00E52CBC" w:rsidP="00561509">
      <w:pPr>
        <w:rPr>
          <w:noProof/>
          <w:szCs w:val="24"/>
          <w:highlight w:val="yellow"/>
        </w:rPr>
      </w:pPr>
      <w:r w:rsidRPr="008811AA">
        <w:rPr>
          <w:rFonts w:asciiTheme="minorHAnsi" w:eastAsiaTheme="minorHAnsi" w:hAnsiTheme="minorHAnsi" w:cstheme="minorBidi"/>
          <w:noProof/>
          <w:szCs w:val="22"/>
        </w:rPr>
        <w:drawing>
          <wp:inline distT="0" distB="0" distL="0" distR="0" wp14:anchorId="78721FD5" wp14:editId="372FBC16">
            <wp:extent cx="5943600" cy="758190"/>
            <wp:effectExtent l="0" t="0" r="0" b="3810"/>
            <wp:docPr id="7" name="Picture 7" descr="Logo for Montana Department of Environmental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for Montana Department of Environmental Qual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58190"/>
                    </a:xfrm>
                    <a:prstGeom prst="rect">
                      <a:avLst/>
                    </a:prstGeom>
                    <a:noFill/>
                  </pic:spPr>
                </pic:pic>
              </a:graphicData>
            </a:graphic>
          </wp:inline>
        </w:drawing>
      </w:r>
    </w:p>
    <w:p w14:paraId="62E9A5F2" w14:textId="77777777" w:rsidR="00C85F67" w:rsidRDefault="00C85F67" w:rsidP="00C85F67">
      <w:pPr>
        <w:tabs>
          <w:tab w:val="left" w:pos="-1440"/>
          <w:tab w:val="left" w:pos="-720"/>
          <w:tab w:val="left" w:pos="720"/>
          <w:tab w:val="left" w:pos="1440"/>
          <w:tab w:val="left" w:pos="2160"/>
          <w:tab w:val="left" w:pos="4680"/>
        </w:tabs>
        <w:rPr>
          <w:szCs w:val="24"/>
        </w:rPr>
      </w:pPr>
    </w:p>
    <w:p w14:paraId="77487CDB" w14:textId="77777777" w:rsidR="00632082" w:rsidRPr="007C6AC8" w:rsidRDefault="00632082" w:rsidP="00C85F67">
      <w:pPr>
        <w:tabs>
          <w:tab w:val="left" w:pos="-1440"/>
          <w:tab w:val="left" w:pos="-720"/>
          <w:tab w:val="left" w:pos="720"/>
          <w:tab w:val="left" w:pos="1440"/>
          <w:tab w:val="left" w:pos="2160"/>
          <w:tab w:val="left" w:pos="4680"/>
        </w:tabs>
        <w:rPr>
          <w:szCs w:val="24"/>
        </w:rPr>
      </w:pPr>
    </w:p>
    <w:p w14:paraId="0B6A3E94" w14:textId="44177084" w:rsidR="00C85F67" w:rsidRPr="007C6AC8" w:rsidRDefault="00510B1D" w:rsidP="00C85F67">
      <w:pPr>
        <w:tabs>
          <w:tab w:val="left" w:pos="-1440"/>
          <w:tab w:val="left" w:pos="-720"/>
          <w:tab w:val="left" w:pos="720"/>
          <w:tab w:val="left" w:pos="1440"/>
          <w:tab w:val="left" w:pos="2160"/>
          <w:tab w:val="left" w:pos="4680"/>
        </w:tabs>
        <w:rPr>
          <w:szCs w:val="24"/>
        </w:rPr>
      </w:pPr>
      <w:r>
        <w:rPr>
          <w:szCs w:val="24"/>
        </w:rPr>
        <w:t>August 14</w:t>
      </w:r>
      <w:r w:rsidR="00E52CBC">
        <w:rPr>
          <w:szCs w:val="24"/>
        </w:rPr>
        <w:t>, 2026</w:t>
      </w:r>
    </w:p>
    <w:p w14:paraId="03DA7DDB" w14:textId="77777777" w:rsidR="00C85F67" w:rsidRDefault="00C85F67" w:rsidP="00C85F67">
      <w:pPr>
        <w:tabs>
          <w:tab w:val="left" w:pos="-1440"/>
          <w:tab w:val="left" w:pos="-720"/>
          <w:tab w:val="left" w:pos="720"/>
          <w:tab w:val="left" w:pos="1440"/>
          <w:tab w:val="left" w:pos="2160"/>
          <w:tab w:val="left" w:pos="4680"/>
        </w:tabs>
        <w:rPr>
          <w:szCs w:val="24"/>
        </w:rPr>
      </w:pPr>
    </w:p>
    <w:p w14:paraId="738FFE85" w14:textId="77777777" w:rsidR="00632082" w:rsidRDefault="00632082" w:rsidP="00C85F67">
      <w:pPr>
        <w:tabs>
          <w:tab w:val="left" w:pos="-1440"/>
          <w:tab w:val="left" w:pos="-720"/>
          <w:tab w:val="left" w:pos="720"/>
          <w:tab w:val="left" w:pos="1440"/>
          <w:tab w:val="left" w:pos="2160"/>
          <w:tab w:val="left" w:pos="4680"/>
        </w:tabs>
        <w:rPr>
          <w:szCs w:val="24"/>
        </w:rPr>
      </w:pPr>
    </w:p>
    <w:p w14:paraId="650B4F21" w14:textId="77777777" w:rsidR="00632082" w:rsidRPr="007C6AC8" w:rsidRDefault="00632082" w:rsidP="00C85F67">
      <w:pPr>
        <w:tabs>
          <w:tab w:val="left" w:pos="-1440"/>
          <w:tab w:val="left" w:pos="-720"/>
          <w:tab w:val="left" w:pos="720"/>
          <w:tab w:val="left" w:pos="1440"/>
          <w:tab w:val="left" w:pos="2160"/>
          <w:tab w:val="left" w:pos="4680"/>
        </w:tabs>
        <w:rPr>
          <w:szCs w:val="24"/>
        </w:rPr>
      </w:pPr>
    </w:p>
    <w:p w14:paraId="7A444B9D" w14:textId="1FD4A8BB" w:rsidR="00E52CBC" w:rsidRDefault="00E52CBC" w:rsidP="00C85F67">
      <w:pPr>
        <w:tabs>
          <w:tab w:val="left" w:pos="-1440"/>
          <w:tab w:val="left" w:pos="720"/>
          <w:tab w:val="left" w:pos="1530"/>
          <w:tab w:val="left" w:pos="1890"/>
        </w:tabs>
        <w:rPr>
          <w:szCs w:val="24"/>
        </w:rPr>
      </w:pPr>
      <w:r>
        <w:rPr>
          <w:szCs w:val="24"/>
        </w:rPr>
        <w:t>Joe Bladecki</w:t>
      </w:r>
    </w:p>
    <w:p w14:paraId="05EF757B" w14:textId="49F5EAFA" w:rsidR="00C85F67" w:rsidRPr="007C6AC8" w:rsidRDefault="00C85F67" w:rsidP="00C85F67">
      <w:pPr>
        <w:tabs>
          <w:tab w:val="left" w:pos="-1440"/>
          <w:tab w:val="left" w:pos="720"/>
          <w:tab w:val="left" w:pos="1530"/>
          <w:tab w:val="left" w:pos="1890"/>
        </w:tabs>
        <w:rPr>
          <w:szCs w:val="24"/>
        </w:rPr>
      </w:pPr>
      <w:r w:rsidRPr="007C6AC8">
        <w:rPr>
          <w:szCs w:val="24"/>
        </w:rPr>
        <w:t>The Western Sugar Cooperative</w:t>
      </w:r>
    </w:p>
    <w:p w14:paraId="5389F9C7" w14:textId="30D7FE38" w:rsidR="00C85F67" w:rsidRPr="007C6AC8" w:rsidRDefault="00C85F67" w:rsidP="00C85F67">
      <w:pPr>
        <w:tabs>
          <w:tab w:val="left" w:pos="-1440"/>
          <w:tab w:val="left" w:pos="-720"/>
          <w:tab w:val="left" w:pos="720"/>
          <w:tab w:val="left" w:pos="1440"/>
          <w:tab w:val="left" w:pos="2160"/>
          <w:tab w:val="left" w:pos="4680"/>
        </w:tabs>
        <w:rPr>
          <w:szCs w:val="24"/>
        </w:rPr>
      </w:pPr>
      <w:r w:rsidRPr="007C6AC8">
        <w:rPr>
          <w:szCs w:val="24"/>
        </w:rPr>
        <w:t>Western Sugar</w:t>
      </w:r>
    </w:p>
    <w:p w14:paraId="4F29D20A" w14:textId="126BA8F2" w:rsidR="00F56E87" w:rsidRDefault="00C85F67" w:rsidP="00C85F67">
      <w:pPr>
        <w:tabs>
          <w:tab w:val="left" w:pos="-1440"/>
          <w:tab w:val="left" w:pos="-720"/>
          <w:tab w:val="left" w:pos="720"/>
          <w:tab w:val="left" w:pos="1440"/>
          <w:tab w:val="left" w:pos="2160"/>
          <w:tab w:val="left" w:pos="4680"/>
        </w:tabs>
        <w:rPr>
          <w:szCs w:val="24"/>
        </w:rPr>
      </w:pPr>
      <w:r w:rsidRPr="007C6AC8">
        <w:rPr>
          <w:szCs w:val="24"/>
        </w:rPr>
        <w:t xml:space="preserve">3020 State Avenue </w:t>
      </w:r>
    </w:p>
    <w:p w14:paraId="0D71626D" w14:textId="473D0130" w:rsidR="00C85F67" w:rsidRPr="007C6AC8" w:rsidRDefault="00C85F67" w:rsidP="00C85F67">
      <w:pPr>
        <w:tabs>
          <w:tab w:val="left" w:pos="-1440"/>
          <w:tab w:val="left" w:pos="-720"/>
          <w:tab w:val="left" w:pos="720"/>
          <w:tab w:val="left" w:pos="1440"/>
          <w:tab w:val="left" w:pos="2160"/>
          <w:tab w:val="left" w:pos="4680"/>
        </w:tabs>
        <w:rPr>
          <w:szCs w:val="24"/>
        </w:rPr>
      </w:pPr>
      <w:r w:rsidRPr="007C6AC8">
        <w:rPr>
          <w:szCs w:val="24"/>
        </w:rPr>
        <w:t xml:space="preserve">Billings, MT </w:t>
      </w:r>
      <w:r w:rsidR="00F56E87">
        <w:rPr>
          <w:szCs w:val="24"/>
        </w:rPr>
        <w:t xml:space="preserve"> </w:t>
      </w:r>
      <w:r w:rsidRPr="007C6AC8">
        <w:rPr>
          <w:szCs w:val="24"/>
        </w:rPr>
        <w:t>59107</w:t>
      </w:r>
    </w:p>
    <w:p w14:paraId="51D9B9B3" w14:textId="77777777" w:rsidR="00C85F67" w:rsidRPr="00C85F67" w:rsidRDefault="00C85F67" w:rsidP="00C85F67">
      <w:pPr>
        <w:tabs>
          <w:tab w:val="left" w:pos="-1440"/>
          <w:tab w:val="left" w:pos="-720"/>
          <w:tab w:val="left" w:pos="720"/>
          <w:tab w:val="left" w:pos="1440"/>
          <w:tab w:val="left" w:pos="2160"/>
          <w:tab w:val="left" w:pos="4680"/>
        </w:tabs>
        <w:rPr>
          <w:sz w:val="22"/>
          <w:szCs w:val="22"/>
        </w:rPr>
      </w:pPr>
    </w:p>
    <w:p w14:paraId="28B5FA85" w14:textId="422E55F9" w:rsidR="00C85F67" w:rsidRPr="00C85F67" w:rsidRDefault="00C85F67" w:rsidP="00C85F67">
      <w:pPr>
        <w:tabs>
          <w:tab w:val="left" w:pos="-1440"/>
          <w:tab w:val="left" w:pos="-720"/>
          <w:tab w:val="left" w:pos="720"/>
          <w:tab w:val="left" w:pos="1440"/>
          <w:tab w:val="left" w:pos="2160"/>
          <w:tab w:val="left" w:pos="4680"/>
        </w:tabs>
        <w:rPr>
          <w:b/>
          <w:bCs/>
          <w:color w:val="000000"/>
          <w:szCs w:val="24"/>
        </w:rPr>
      </w:pPr>
      <w:r w:rsidRPr="00632082">
        <w:rPr>
          <w:szCs w:val="24"/>
        </w:rPr>
        <w:t>Sent via email:</w:t>
      </w:r>
      <w:r w:rsidRPr="00C85F67">
        <w:rPr>
          <w:sz w:val="22"/>
          <w:szCs w:val="22"/>
        </w:rPr>
        <w:t xml:space="preserve"> </w:t>
      </w:r>
      <w:hyperlink r:id="rId9" w:history="1">
        <w:r w:rsidRPr="009639FF">
          <w:rPr>
            <w:rStyle w:val="Hyperlink"/>
            <w:szCs w:val="24"/>
          </w:rPr>
          <w:t>jbladecki@westernsugar.com</w:t>
        </w:r>
      </w:hyperlink>
    </w:p>
    <w:p w14:paraId="685888C5" w14:textId="77777777" w:rsidR="00C85F67" w:rsidRPr="00C85F67" w:rsidRDefault="00C85F67" w:rsidP="00C85F67">
      <w:pPr>
        <w:rPr>
          <w:szCs w:val="24"/>
        </w:rPr>
      </w:pPr>
    </w:p>
    <w:p w14:paraId="2783E035" w14:textId="6859834F" w:rsidR="00C85F67" w:rsidRPr="00C85F67" w:rsidRDefault="00C85F67" w:rsidP="00C85F67">
      <w:pPr>
        <w:rPr>
          <w:b/>
          <w:bCs/>
          <w:szCs w:val="24"/>
        </w:rPr>
      </w:pPr>
      <w:r w:rsidRPr="00C85F67">
        <w:rPr>
          <w:b/>
          <w:bCs/>
          <w:szCs w:val="24"/>
        </w:rPr>
        <w:t xml:space="preserve">RE:  </w:t>
      </w:r>
      <w:r w:rsidR="00510B1D">
        <w:rPr>
          <w:b/>
          <w:bCs/>
          <w:szCs w:val="24"/>
        </w:rPr>
        <w:t>Final</w:t>
      </w:r>
      <w:r w:rsidRPr="00C85F67">
        <w:rPr>
          <w:b/>
          <w:bCs/>
          <w:szCs w:val="24"/>
        </w:rPr>
        <w:t xml:space="preserve"> Title V Operating Permit #</w:t>
      </w:r>
      <w:r w:rsidRPr="007C6AC8">
        <w:rPr>
          <w:b/>
          <w:bCs/>
          <w:szCs w:val="24"/>
        </w:rPr>
        <w:t>OP</w:t>
      </w:r>
      <w:r w:rsidRPr="007C6AC8">
        <w:rPr>
          <w:b/>
          <w:bCs/>
        </w:rPr>
        <w:t>2912-10</w:t>
      </w:r>
    </w:p>
    <w:p w14:paraId="093D27A6" w14:textId="77777777" w:rsidR="00C85F67" w:rsidRPr="00C85F67" w:rsidRDefault="00C85F67" w:rsidP="00C85F67">
      <w:pPr>
        <w:rPr>
          <w:szCs w:val="24"/>
        </w:rPr>
      </w:pPr>
    </w:p>
    <w:p w14:paraId="07D3E5E2" w14:textId="1F5FA328" w:rsidR="00510B1D" w:rsidRDefault="00510B1D" w:rsidP="00C85F67">
      <w:pPr>
        <w:autoSpaceDE w:val="0"/>
        <w:autoSpaceDN w:val="0"/>
        <w:adjustRightInd w:val="0"/>
        <w:rPr>
          <w:color w:val="000000"/>
          <w:szCs w:val="24"/>
        </w:rPr>
      </w:pPr>
      <w:r>
        <w:rPr>
          <w:color w:val="000000"/>
          <w:szCs w:val="24"/>
        </w:rPr>
        <w:t>Dear Mr. Bladecki,</w:t>
      </w:r>
    </w:p>
    <w:p w14:paraId="54542153" w14:textId="77777777" w:rsidR="00510B1D" w:rsidRDefault="00510B1D" w:rsidP="00C85F67">
      <w:pPr>
        <w:autoSpaceDE w:val="0"/>
        <w:autoSpaceDN w:val="0"/>
        <w:adjustRightInd w:val="0"/>
        <w:rPr>
          <w:color w:val="000000"/>
          <w:szCs w:val="24"/>
        </w:rPr>
      </w:pPr>
    </w:p>
    <w:p w14:paraId="0DED13C0" w14:textId="555F3A5D" w:rsidR="00C85F67" w:rsidRPr="00A86824" w:rsidRDefault="00510B1D" w:rsidP="00510B1D">
      <w:pPr>
        <w:rPr>
          <w:color w:val="000000"/>
          <w:szCs w:val="24"/>
        </w:rPr>
      </w:pPr>
      <w:r w:rsidRPr="00510B1D">
        <w:rPr>
          <w:color w:val="000000"/>
          <w:szCs w:val="24"/>
        </w:rPr>
        <w:t>DEQ prepared this Final Operating Permit #OP</w:t>
      </w:r>
      <w:r>
        <w:rPr>
          <w:color w:val="000000"/>
          <w:szCs w:val="24"/>
        </w:rPr>
        <w:t>2912-10 for the Western Sugar Cooperative</w:t>
      </w:r>
      <w:r w:rsidRPr="00510B1D">
        <w:rPr>
          <w:color w:val="000000"/>
          <w:szCs w:val="24"/>
        </w:rPr>
        <w:t xml:space="preserve"> located in</w:t>
      </w:r>
      <w:r>
        <w:rPr>
          <w:color w:val="000000"/>
          <w:szCs w:val="24"/>
        </w:rPr>
        <w:t xml:space="preserve"> Billings</w:t>
      </w:r>
      <w:r w:rsidRPr="00510B1D">
        <w:rPr>
          <w:color w:val="000000"/>
          <w:szCs w:val="24"/>
        </w:rPr>
        <w:t>, Montana. This permit must be kept at the facility or a DEQ approved location.</w:t>
      </w:r>
    </w:p>
    <w:p w14:paraId="2570DC4C" w14:textId="77777777" w:rsidR="00510B1D" w:rsidRDefault="00510B1D" w:rsidP="00C85F67">
      <w:pPr>
        <w:tabs>
          <w:tab w:val="left" w:pos="-1440"/>
          <w:tab w:val="left" w:pos="-720"/>
          <w:tab w:val="left" w:pos="720"/>
          <w:tab w:val="left" w:pos="1440"/>
          <w:tab w:val="left" w:pos="2160"/>
          <w:tab w:val="left" w:pos="4680"/>
        </w:tabs>
        <w:rPr>
          <w:szCs w:val="24"/>
        </w:rPr>
      </w:pPr>
    </w:p>
    <w:p w14:paraId="45B47251" w14:textId="280A5E90" w:rsidR="00C85F67" w:rsidRPr="00C85F67" w:rsidRDefault="00F56E87" w:rsidP="00C85F67">
      <w:pPr>
        <w:tabs>
          <w:tab w:val="left" w:pos="-1440"/>
          <w:tab w:val="left" w:pos="-720"/>
          <w:tab w:val="left" w:pos="720"/>
          <w:tab w:val="left" w:pos="1440"/>
          <w:tab w:val="left" w:pos="2160"/>
          <w:tab w:val="left" w:pos="4680"/>
        </w:tabs>
        <w:rPr>
          <w:szCs w:val="24"/>
        </w:rPr>
      </w:pPr>
      <w:r w:rsidRPr="00F56E87">
        <w:rPr>
          <w:szCs w:val="24"/>
        </w:rPr>
        <w:t>If you have any questions</w:t>
      </w:r>
      <w:r w:rsidR="000F7ACB">
        <w:rPr>
          <w:szCs w:val="24"/>
        </w:rPr>
        <w:t xml:space="preserve"> </w:t>
      </w:r>
      <w:r w:rsidRPr="00F56E87">
        <w:rPr>
          <w:szCs w:val="24"/>
        </w:rPr>
        <w:t>contact</w:t>
      </w:r>
      <w:r w:rsidR="00510B1D">
        <w:rPr>
          <w:szCs w:val="24"/>
        </w:rPr>
        <w:t xml:space="preserve"> Craig Henrikson,</w:t>
      </w:r>
      <w:r>
        <w:rPr>
          <w:szCs w:val="24"/>
        </w:rPr>
        <w:t xml:space="preserve"> </w:t>
      </w:r>
      <w:r w:rsidR="00EC406D" w:rsidRPr="00F56E87">
        <w:rPr>
          <w:szCs w:val="24"/>
        </w:rPr>
        <w:t>the permit writer</w:t>
      </w:r>
      <w:r w:rsidR="00EC406D">
        <w:rPr>
          <w:szCs w:val="24"/>
        </w:rPr>
        <w:t xml:space="preserve">, </w:t>
      </w:r>
      <w:r w:rsidR="00A86824">
        <w:rPr>
          <w:szCs w:val="24"/>
        </w:rPr>
        <w:t>as listed below</w:t>
      </w:r>
      <w:r w:rsidR="00510B1D">
        <w:rPr>
          <w:szCs w:val="24"/>
        </w:rPr>
        <w:t>.</w:t>
      </w:r>
    </w:p>
    <w:p w14:paraId="59FE6627" w14:textId="77777777" w:rsidR="00F56E87" w:rsidRDefault="00F56E87" w:rsidP="00C85F67">
      <w:pPr>
        <w:rPr>
          <w:szCs w:val="24"/>
        </w:rPr>
      </w:pPr>
    </w:p>
    <w:p w14:paraId="0ED8891F" w14:textId="19DD5572" w:rsidR="00C85F67" w:rsidRDefault="00C85F67" w:rsidP="00C85F67">
      <w:pPr>
        <w:rPr>
          <w:szCs w:val="24"/>
        </w:rPr>
      </w:pPr>
      <w:r w:rsidRPr="00C85F67">
        <w:rPr>
          <w:szCs w:val="24"/>
        </w:rPr>
        <w:t>Sincerely,</w:t>
      </w:r>
    </w:p>
    <w:p w14:paraId="5B713E43" w14:textId="77777777" w:rsidR="00510B1D" w:rsidRPr="00510B1D" w:rsidRDefault="00510B1D" w:rsidP="00510B1D">
      <w:pPr>
        <w:tabs>
          <w:tab w:val="left" w:pos="-1440"/>
          <w:tab w:val="left" w:pos="-720"/>
          <w:tab w:val="left" w:pos="720"/>
          <w:tab w:val="left" w:pos="1440"/>
          <w:tab w:val="left" w:pos="2160"/>
          <w:tab w:val="left" w:pos="4680"/>
        </w:tabs>
        <w:rPr>
          <w:szCs w:val="24"/>
        </w:rPr>
      </w:pPr>
    </w:p>
    <w:p w14:paraId="027BC669" w14:textId="64E73597" w:rsidR="00510B1D" w:rsidRPr="00510B1D" w:rsidRDefault="00615DDF" w:rsidP="00510B1D">
      <w:pPr>
        <w:tabs>
          <w:tab w:val="left" w:pos="-1440"/>
          <w:tab w:val="left" w:pos="-720"/>
          <w:tab w:val="left" w:pos="720"/>
          <w:tab w:val="left" w:pos="1440"/>
          <w:tab w:val="left" w:pos="2160"/>
          <w:tab w:val="left" w:pos="4680"/>
        </w:tabs>
        <w:rPr>
          <w:szCs w:val="24"/>
        </w:rPr>
      </w:pPr>
      <w:r>
        <w:rPr>
          <w:noProof/>
        </w:rPr>
        <w:drawing>
          <wp:inline distT="0" distB="0" distL="0" distR="0" wp14:anchorId="42E4F865" wp14:editId="4C7F1D7D">
            <wp:extent cx="1194477" cy="416257"/>
            <wp:effectExtent l="0" t="0" r="5715" b="3175"/>
            <wp:docPr id="15" name="Picture 3" descr="cid:image001.jpg@01CC4B7C.FCB65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descr="cid:image001.jpg@01CC4B7C.FCB65F20"/>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5651" cy="420151"/>
                    </a:xfrm>
                    <a:prstGeom prst="rect">
                      <a:avLst/>
                    </a:prstGeom>
                    <a:noFill/>
                    <a:ln>
                      <a:noFill/>
                    </a:ln>
                  </pic:spPr>
                </pic:pic>
              </a:graphicData>
            </a:graphic>
          </wp:inline>
        </w:drawing>
      </w:r>
      <w:r w:rsidR="00CB122D">
        <w:rPr>
          <w:szCs w:val="24"/>
        </w:rPr>
        <w:tab/>
      </w:r>
      <w:r w:rsidR="00CB122D">
        <w:rPr>
          <w:szCs w:val="24"/>
        </w:rPr>
        <w:tab/>
      </w:r>
      <w:r w:rsidR="00CB122D">
        <w:rPr>
          <w:szCs w:val="24"/>
        </w:rPr>
        <w:tab/>
      </w:r>
      <w:r w:rsidR="00CB122D">
        <w:rPr>
          <w:noProof/>
          <w:szCs w:val="24"/>
        </w:rPr>
        <w:drawing>
          <wp:inline distT="0" distB="0" distL="0" distR="0" wp14:anchorId="0247D124" wp14:editId="0ADD0BB9">
            <wp:extent cx="824117" cy="477672"/>
            <wp:effectExtent l="0" t="0" r="0" b="0"/>
            <wp:docPr id="1857005689"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05689" name="Picture 1" descr="signature"/>
                    <pic:cNvPicPr/>
                  </pic:nvPicPr>
                  <pic:blipFill>
                    <a:blip r:embed="rId11">
                      <a:extLst>
                        <a:ext uri="{28A0092B-C50C-407E-A947-70E740481C1C}">
                          <a14:useLocalDpi xmlns:a14="http://schemas.microsoft.com/office/drawing/2010/main" val="0"/>
                        </a:ext>
                      </a:extLst>
                    </a:blip>
                    <a:stretch>
                      <a:fillRect/>
                    </a:stretch>
                  </pic:blipFill>
                  <pic:spPr>
                    <a:xfrm>
                      <a:off x="0" y="0"/>
                      <a:ext cx="844795" cy="489657"/>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10B1D" w:rsidRPr="00510B1D" w14:paraId="49536789" w14:textId="77777777" w:rsidTr="00021480">
        <w:tc>
          <w:tcPr>
            <w:tcW w:w="4675" w:type="dxa"/>
          </w:tcPr>
          <w:p w14:paraId="61775FCB" w14:textId="3D7525D4" w:rsidR="00510B1D" w:rsidRPr="00510B1D" w:rsidRDefault="00510B1D" w:rsidP="00510B1D">
            <w:pPr>
              <w:tabs>
                <w:tab w:val="left" w:pos="-1440"/>
                <w:tab w:val="left" w:pos="-720"/>
                <w:tab w:val="left" w:pos="720"/>
                <w:tab w:val="left" w:pos="1440"/>
                <w:tab w:val="left" w:pos="2160"/>
                <w:tab w:val="left" w:pos="4680"/>
              </w:tabs>
              <w:rPr>
                <w:szCs w:val="24"/>
              </w:rPr>
            </w:pPr>
            <w:r>
              <w:rPr>
                <w:szCs w:val="24"/>
              </w:rPr>
              <w:t>Craig Henrikson</w:t>
            </w:r>
            <w:r w:rsidRPr="00510B1D">
              <w:rPr>
                <w:szCs w:val="24"/>
              </w:rPr>
              <w:t xml:space="preserve">, </w:t>
            </w:r>
            <w:r>
              <w:rPr>
                <w:szCs w:val="24"/>
              </w:rPr>
              <w:t>P.E.</w:t>
            </w:r>
          </w:p>
          <w:p w14:paraId="3BA2CAB0" w14:textId="16F37B01" w:rsidR="00510B1D" w:rsidRPr="00510B1D" w:rsidRDefault="00510B1D" w:rsidP="00510B1D">
            <w:pPr>
              <w:tabs>
                <w:tab w:val="left" w:pos="-1440"/>
                <w:tab w:val="left" w:pos="-720"/>
                <w:tab w:val="left" w:pos="720"/>
                <w:tab w:val="left" w:pos="1440"/>
                <w:tab w:val="left" w:pos="2160"/>
                <w:tab w:val="left" w:pos="4680"/>
              </w:tabs>
              <w:rPr>
                <w:szCs w:val="24"/>
              </w:rPr>
            </w:pPr>
            <w:r>
              <w:rPr>
                <w:szCs w:val="24"/>
              </w:rPr>
              <w:t>Air Quality Permitting Services Section</w:t>
            </w:r>
          </w:p>
          <w:p w14:paraId="6F46878B" w14:textId="77777777" w:rsidR="00510B1D" w:rsidRPr="00510B1D" w:rsidRDefault="00510B1D" w:rsidP="00510B1D">
            <w:pPr>
              <w:tabs>
                <w:tab w:val="left" w:pos="-1440"/>
                <w:tab w:val="left" w:pos="-720"/>
                <w:tab w:val="left" w:pos="720"/>
                <w:tab w:val="left" w:pos="1440"/>
                <w:tab w:val="left" w:pos="2160"/>
                <w:tab w:val="left" w:pos="4680"/>
              </w:tabs>
              <w:rPr>
                <w:szCs w:val="24"/>
              </w:rPr>
            </w:pPr>
            <w:r w:rsidRPr="00510B1D">
              <w:rPr>
                <w:szCs w:val="24"/>
              </w:rPr>
              <w:t>Air Quality Bureau</w:t>
            </w:r>
          </w:p>
          <w:p w14:paraId="7FCAD5E1" w14:textId="77777777" w:rsidR="00510B1D" w:rsidRPr="00510B1D" w:rsidRDefault="00510B1D" w:rsidP="00510B1D">
            <w:pPr>
              <w:tabs>
                <w:tab w:val="left" w:pos="-1440"/>
                <w:tab w:val="left" w:pos="-720"/>
                <w:tab w:val="left" w:pos="720"/>
                <w:tab w:val="left" w:pos="1440"/>
                <w:tab w:val="left" w:pos="2160"/>
                <w:tab w:val="left" w:pos="4680"/>
              </w:tabs>
              <w:rPr>
                <w:szCs w:val="24"/>
              </w:rPr>
            </w:pPr>
            <w:r w:rsidRPr="00510B1D">
              <w:rPr>
                <w:szCs w:val="24"/>
              </w:rPr>
              <w:t>Air, Energy, and Mining Division</w:t>
            </w:r>
          </w:p>
          <w:p w14:paraId="237C18A5" w14:textId="499536B4" w:rsidR="00510B1D" w:rsidRPr="00510B1D" w:rsidRDefault="00510B1D" w:rsidP="00510B1D">
            <w:pPr>
              <w:tabs>
                <w:tab w:val="left" w:pos="-1440"/>
                <w:tab w:val="left" w:pos="-720"/>
                <w:tab w:val="left" w:pos="720"/>
                <w:tab w:val="left" w:pos="1440"/>
                <w:tab w:val="left" w:pos="2160"/>
                <w:tab w:val="left" w:pos="4680"/>
              </w:tabs>
              <w:rPr>
                <w:szCs w:val="24"/>
              </w:rPr>
            </w:pPr>
            <w:r w:rsidRPr="00510B1D">
              <w:rPr>
                <w:szCs w:val="24"/>
              </w:rPr>
              <w:t>(406) 444-</w:t>
            </w:r>
            <w:r>
              <w:rPr>
                <w:szCs w:val="24"/>
              </w:rPr>
              <w:t>6711</w:t>
            </w:r>
          </w:p>
          <w:p w14:paraId="6ACA27D0" w14:textId="6CBF1129" w:rsidR="00510B1D" w:rsidRPr="00510B1D" w:rsidRDefault="00510B1D" w:rsidP="00510B1D">
            <w:pPr>
              <w:rPr>
                <w:szCs w:val="24"/>
              </w:rPr>
            </w:pPr>
            <w:hyperlink r:id="rId12" w:history="1">
              <w:r w:rsidRPr="003F2F1B">
                <w:rPr>
                  <w:rStyle w:val="Hyperlink"/>
                  <w:szCs w:val="24"/>
                </w:rPr>
                <w:t>chenrikson</w:t>
              </w:r>
              <w:r w:rsidRPr="00413109">
                <w:rPr>
                  <w:rStyle w:val="Hyperlink"/>
                  <w:szCs w:val="24"/>
                </w:rPr>
                <w:t>@mt.gov</w:t>
              </w:r>
            </w:hyperlink>
          </w:p>
        </w:tc>
        <w:tc>
          <w:tcPr>
            <w:tcW w:w="4675" w:type="dxa"/>
          </w:tcPr>
          <w:p w14:paraId="68664767" w14:textId="77777777" w:rsidR="00510B1D" w:rsidRPr="00510B1D" w:rsidRDefault="00510B1D" w:rsidP="00510B1D">
            <w:pPr>
              <w:tabs>
                <w:tab w:val="left" w:pos="-1440"/>
                <w:tab w:val="left" w:pos="-720"/>
                <w:tab w:val="left" w:pos="720"/>
                <w:tab w:val="left" w:pos="1440"/>
                <w:tab w:val="left" w:pos="2160"/>
                <w:tab w:val="left" w:pos="4680"/>
              </w:tabs>
              <w:rPr>
                <w:szCs w:val="24"/>
              </w:rPr>
            </w:pPr>
            <w:r w:rsidRPr="00510B1D">
              <w:rPr>
                <w:szCs w:val="24"/>
              </w:rPr>
              <w:t>Eric Merchant, Supervisor</w:t>
            </w:r>
          </w:p>
          <w:p w14:paraId="36CE298A" w14:textId="77777777" w:rsidR="00510B1D" w:rsidRPr="00510B1D" w:rsidRDefault="00510B1D" w:rsidP="00510B1D">
            <w:pPr>
              <w:tabs>
                <w:tab w:val="left" w:pos="-1440"/>
                <w:tab w:val="left" w:pos="-720"/>
                <w:tab w:val="left" w:pos="720"/>
                <w:tab w:val="left" w:pos="1440"/>
                <w:tab w:val="left" w:pos="2160"/>
                <w:tab w:val="left" w:pos="4680"/>
              </w:tabs>
              <w:rPr>
                <w:szCs w:val="24"/>
              </w:rPr>
            </w:pPr>
            <w:r w:rsidRPr="00510B1D">
              <w:rPr>
                <w:szCs w:val="24"/>
              </w:rPr>
              <w:t>Air Quality Permitting Services Section</w:t>
            </w:r>
          </w:p>
          <w:p w14:paraId="1E1C54EC" w14:textId="77777777" w:rsidR="00510B1D" w:rsidRPr="00510B1D" w:rsidRDefault="00510B1D" w:rsidP="00510B1D">
            <w:pPr>
              <w:tabs>
                <w:tab w:val="left" w:pos="-1440"/>
                <w:tab w:val="left" w:pos="-720"/>
                <w:tab w:val="left" w:pos="720"/>
                <w:tab w:val="left" w:pos="1440"/>
                <w:tab w:val="left" w:pos="2160"/>
                <w:tab w:val="left" w:pos="4680"/>
              </w:tabs>
              <w:rPr>
                <w:szCs w:val="24"/>
              </w:rPr>
            </w:pPr>
            <w:r w:rsidRPr="00510B1D">
              <w:rPr>
                <w:szCs w:val="24"/>
              </w:rPr>
              <w:t>Air Quality Bureau</w:t>
            </w:r>
            <w:r w:rsidRPr="00510B1D">
              <w:rPr>
                <w:szCs w:val="24"/>
              </w:rPr>
              <w:tab/>
            </w:r>
          </w:p>
          <w:p w14:paraId="3FF2A7A5" w14:textId="77777777" w:rsidR="00510B1D" w:rsidRPr="00510B1D" w:rsidRDefault="00510B1D" w:rsidP="00510B1D">
            <w:pPr>
              <w:tabs>
                <w:tab w:val="left" w:pos="-1440"/>
                <w:tab w:val="left" w:pos="-720"/>
                <w:tab w:val="left" w:pos="720"/>
                <w:tab w:val="left" w:pos="1440"/>
                <w:tab w:val="left" w:pos="2160"/>
                <w:tab w:val="left" w:pos="4680"/>
              </w:tabs>
              <w:rPr>
                <w:szCs w:val="24"/>
              </w:rPr>
            </w:pPr>
            <w:r w:rsidRPr="00510B1D">
              <w:rPr>
                <w:szCs w:val="24"/>
              </w:rPr>
              <w:t>Air, Energy, and Mining Division</w:t>
            </w:r>
          </w:p>
          <w:p w14:paraId="5B162A79" w14:textId="77777777" w:rsidR="00510B1D" w:rsidRPr="00510B1D" w:rsidRDefault="00510B1D" w:rsidP="00510B1D">
            <w:pPr>
              <w:tabs>
                <w:tab w:val="left" w:pos="-1440"/>
                <w:tab w:val="left" w:pos="-720"/>
                <w:tab w:val="left" w:pos="720"/>
                <w:tab w:val="left" w:pos="1440"/>
                <w:tab w:val="left" w:pos="2160"/>
                <w:tab w:val="left" w:pos="4680"/>
              </w:tabs>
              <w:rPr>
                <w:szCs w:val="24"/>
              </w:rPr>
            </w:pPr>
            <w:r w:rsidRPr="00510B1D">
              <w:rPr>
                <w:szCs w:val="24"/>
              </w:rPr>
              <w:t>(406) 444-3626</w:t>
            </w:r>
            <w:r w:rsidRPr="00510B1D">
              <w:rPr>
                <w:szCs w:val="24"/>
              </w:rPr>
              <w:tab/>
            </w:r>
          </w:p>
          <w:p w14:paraId="7C68535F" w14:textId="7C1758BB" w:rsidR="00510B1D" w:rsidRPr="00510B1D" w:rsidRDefault="00510B1D" w:rsidP="00510B1D">
            <w:pPr>
              <w:tabs>
                <w:tab w:val="left" w:pos="-1440"/>
                <w:tab w:val="left" w:pos="-720"/>
                <w:tab w:val="left" w:pos="720"/>
                <w:tab w:val="left" w:pos="1440"/>
                <w:tab w:val="left" w:pos="2160"/>
                <w:tab w:val="left" w:pos="4680"/>
              </w:tabs>
              <w:rPr>
                <w:szCs w:val="24"/>
              </w:rPr>
            </w:pPr>
            <w:hyperlink r:id="rId13" w:history="1">
              <w:r w:rsidRPr="00510B1D">
                <w:rPr>
                  <w:color w:val="0563C1"/>
                  <w:szCs w:val="24"/>
                  <w:u w:val="single"/>
                </w:rPr>
                <w:t>eric.merchant2@mt.gov</w:t>
              </w:r>
            </w:hyperlink>
            <w:r w:rsidR="003F2F1B">
              <w:rPr>
                <w:color w:val="0563C1"/>
                <w:szCs w:val="24"/>
                <w:u w:val="single"/>
              </w:rPr>
              <w:t xml:space="preserve"> </w:t>
            </w:r>
            <w:r w:rsidRPr="00510B1D">
              <w:rPr>
                <w:szCs w:val="24"/>
              </w:rPr>
              <w:t xml:space="preserve">  </w:t>
            </w:r>
          </w:p>
        </w:tc>
      </w:tr>
    </w:tbl>
    <w:p w14:paraId="05AB4B2A" w14:textId="149C3A0C" w:rsidR="00644A27" w:rsidRDefault="00644A27" w:rsidP="00644A27">
      <w:pPr>
        <w:tabs>
          <w:tab w:val="left" w:pos="360"/>
        </w:tabs>
        <w:rPr>
          <w:szCs w:val="24"/>
        </w:rPr>
      </w:pPr>
    </w:p>
    <w:p w14:paraId="3A07E060" w14:textId="77777777" w:rsidR="00C32982" w:rsidRDefault="009E68A9" w:rsidP="00644A27">
      <w:pPr>
        <w:tabs>
          <w:tab w:val="left" w:pos="360"/>
        </w:tabs>
        <w:rPr>
          <w:szCs w:val="24"/>
        </w:rPr>
        <w:sectPr w:rsidR="00C32982" w:rsidSect="00C32982">
          <w:footerReference w:type="default" r:id="rId14"/>
          <w:footerReference w:type="first" r:id="rId15"/>
          <w:type w:val="continuous"/>
          <w:pgSz w:w="12240" w:h="15840" w:code="1"/>
          <w:pgMar w:top="1152" w:right="1440" w:bottom="720" w:left="1440" w:header="720" w:footer="492" w:gutter="0"/>
          <w:pgNumType w:fmt="lowerRoman" w:start="1"/>
          <w:cols w:space="720"/>
          <w:titlePg/>
          <w:docGrid w:linePitch="326"/>
        </w:sectPr>
      </w:pPr>
      <w:r>
        <w:rPr>
          <w:szCs w:val="24"/>
        </w:rPr>
        <w:br w:type="page"/>
      </w:r>
    </w:p>
    <w:p w14:paraId="578F76D0" w14:textId="0CD21080" w:rsidR="009E68A9" w:rsidRDefault="009E68A9" w:rsidP="00644A27">
      <w:pPr>
        <w:tabs>
          <w:tab w:val="left" w:pos="360"/>
        </w:tabs>
        <w:rPr>
          <w:szCs w:val="24"/>
        </w:rPr>
      </w:pPr>
    </w:p>
    <w:p w14:paraId="7E03ACAB" w14:textId="77777777" w:rsidR="009E68A9" w:rsidRPr="009E68A9" w:rsidRDefault="009E68A9" w:rsidP="009E68A9">
      <w:pPr>
        <w:jc w:val="center"/>
        <w:rPr>
          <w:b/>
          <w:szCs w:val="24"/>
        </w:rPr>
      </w:pPr>
      <w:r w:rsidRPr="009E68A9">
        <w:rPr>
          <w:b/>
          <w:szCs w:val="24"/>
        </w:rPr>
        <w:t>Montana Department of Environmental Quality</w:t>
      </w:r>
    </w:p>
    <w:p w14:paraId="6E04137B" w14:textId="77777777" w:rsidR="009E68A9" w:rsidRPr="009E68A9" w:rsidRDefault="009E68A9" w:rsidP="009E68A9">
      <w:pPr>
        <w:tabs>
          <w:tab w:val="center" w:pos="4680"/>
        </w:tabs>
        <w:jc w:val="center"/>
        <w:rPr>
          <w:rFonts w:ascii="Times New Roman" w:hAnsi="Times New Roman"/>
          <w:szCs w:val="24"/>
        </w:rPr>
      </w:pPr>
      <w:r w:rsidRPr="009E68A9">
        <w:rPr>
          <w:rFonts w:ascii="Times New Roman" w:hAnsi="Times New Roman"/>
          <w:szCs w:val="24"/>
        </w:rPr>
        <w:t>Air, Energy &amp; Mining Division</w:t>
      </w:r>
    </w:p>
    <w:p w14:paraId="2D6C3D29" w14:textId="77777777" w:rsidR="009E68A9" w:rsidRPr="009E68A9" w:rsidRDefault="009E68A9" w:rsidP="009E68A9">
      <w:pPr>
        <w:jc w:val="center"/>
        <w:rPr>
          <w:b/>
          <w:szCs w:val="24"/>
        </w:rPr>
      </w:pPr>
      <w:r w:rsidRPr="009E68A9">
        <w:rPr>
          <w:rFonts w:ascii="Times New Roman" w:hAnsi="Times New Roman"/>
          <w:szCs w:val="24"/>
        </w:rPr>
        <w:t>Air Quality Bureau</w:t>
      </w:r>
    </w:p>
    <w:p w14:paraId="2C7321E4" w14:textId="77777777" w:rsidR="009E68A9" w:rsidRPr="009E68A9" w:rsidRDefault="009E68A9" w:rsidP="009E68A9">
      <w:pPr>
        <w:rPr>
          <w:b/>
          <w:szCs w:val="24"/>
        </w:rPr>
      </w:pPr>
    </w:p>
    <w:p w14:paraId="57E7F30E" w14:textId="0BDEDE32" w:rsidR="009E68A9" w:rsidRPr="009E68A9" w:rsidRDefault="009E68A9" w:rsidP="009E68A9">
      <w:pPr>
        <w:jc w:val="center"/>
        <w:rPr>
          <w:b/>
          <w:sz w:val="28"/>
          <w:szCs w:val="28"/>
        </w:rPr>
      </w:pPr>
      <w:r w:rsidRPr="009E68A9">
        <w:rPr>
          <w:b/>
          <w:sz w:val="28"/>
          <w:szCs w:val="28"/>
        </w:rPr>
        <w:t>AIR QUALITY OPERATING PERMIT #OP2912-10</w:t>
      </w:r>
    </w:p>
    <w:p w14:paraId="78644802" w14:textId="77777777" w:rsidR="009E68A9" w:rsidRPr="004D696D" w:rsidRDefault="009E68A9" w:rsidP="004D696D"/>
    <w:p w14:paraId="71254F47" w14:textId="1A02BF56" w:rsidR="004D696D" w:rsidRDefault="002505B7" w:rsidP="002505B7">
      <w:pPr>
        <w:ind w:left="2" w:firstLine="1"/>
      </w:pPr>
      <w:r>
        <w:t>Issued to:</w:t>
      </w:r>
      <w:r>
        <w:tab/>
      </w:r>
      <w:r>
        <w:tab/>
        <w:t xml:space="preserve">                        The </w:t>
      </w:r>
      <w:r w:rsidR="004D696D" w:rsidRPr="004D696D">
        <w:t>Western Sugar</w:t>
      </w:r>
      <w:r>
        <w:t xml:space="preserve"> Cooperative</w:t>
      </w:r>
    </w:p>
    <w:p w14:paraId="3450149A" w14:textId="441E49BB" w:rsidR="002505B7" w:rsidRPr="004D696D" w:rsidRDefault="002505B7" w:rsidP="002505B7">
      <w:pPr>
        <w:ind w:left="2" w:firstLine="1"/>
      </w:pPr>
      <w:r>
        <w:t xml:space="preserve">                                       Western Sugar</w:t>
      </w:r>
    </w:p>
    <w:p w14:paraId="3F5F4DA1" w14:textId="58FF740F" w:rsidR="004D696D" w:rsidRPr="004D696D" w:rsidRDefault="002505B7" w:rsidP="002505B7">
      <w:pPr>
        <w:ind w:left="1" w:firstLine="1"/>
      </w:pPr>
      <w:r>
        <w:t xml:space="preserve">                                       </w:t>
      </w:r>
      <w:r w:rsidR="004D696D" w:rsidRPr="004D696D">
        <w:t xml:space="preserve">3020 State Avenue </w:t>
      </w:r>
    </w:p>
    <w:p w14:paraId="4631F6A0" w14:textId="5B143738" w:rsidR="004D696D" w:rsidRPr="004D696D" w:rsidRDefault="002505B7" w:rsidP="002505B7">
      <w:pPr>
        <w:ind w:firstLine="1"/>
      </w:pPr>
      <w:r>
        <w:t xml:space="preserve">                                       </w:t>
      </w:r>
      <w:r w:rsidR="004D696D" w:rsidRPr="004D696D">
        <w:t>Billings, MT  59107</w:t>
      </w:r>
    </w:p>
    <w:p w14:paraId="72CD6757" w14:textId="02523775" w:rsidR="00C85F67" w:rsidRDefault="0076347B" w:rsidP="009E68A9">
      <w:pPr>
        <w:tabs>
          <w:tab w:val="left" w:pos="360"/>
        </w:tabs>
        <w:rPr>
          <w:b/>
          <w:color w:val="1F497D" w:themeColor="text2"/>
          <w:sz w:val="28"/>
          <w:szCs w:val="28"/>
        </w:rPr>
      </w:pPr>
      <w:r w:rsidRPr="0076347B">
        <w:rPr>
          <w:szCs w:val="24"/>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5"/>
        <w:gridCol w:w="1890"/>
      </w:tblGrid>
      <w:tr w:rsidR="00C85F67" w:rsidRPr="00C85F67" w14:paraId="22F5883E" w14:textId="77777777" w:rsidTr="000277B4">
        <w:trPr>
          <w:jc w:val="center"/>
        </w:trPr>
        <w:tc>
          <w:tcPr>
            <w:tcW w:w="4845" w:type="dxa"/>
            <w:tcBorders>
              <w:top w:val="single" w:sz="12" w:space="0" w:color="auto"/>
              <w:left w:val="single" w:sz="12" w:space="0" w:color="auto"/>
              <w:bottom w:val="single" w:sz="4" w:space="0" w:color="auto"/>
              <w:right w:val="single" w:sz="4" w:space="0" w:color="auto"/>
            </w:tcBorders>
          </w:tcPr>
          <w:p w14:paraId="75B41D0B" w14:textId="77777777" w:rsidR="00C85F67" w:rsidRPr="00C85F67" w:rsidRDefault="00C85F67" w:rsidP="00C85F67">
            <w:pPr>
              <w:rPr>
                <w:szCs w:val="24"/>
              </w:rPr>
            </w:pPr>
            <w:r w:rsidRPr="00C85F67">
              <w:rPr>
                <w:b/>
                <w:bCs/>
                <w:szCs w:val="24"/>
              </w:rPr>
              <w:t>Action</w:t>
            </w:r>
          </w:p>
        </w:tc>
        <w:tc>
          <w:tcPr>
            <w:tcW w:w="1890" w:type="dxa"/>
            <w:tcBorders>
              <w:top w:val="single" w:sz="12" w:space="0" w:color="auto"/>
              <w:left w:val="single" w:sz="4" w:space="0" w:color="auto"/>
              <w:bottom w:val="single" w:sz="4" w:space="0" w:color="auto"/>
              <w:right w:val="single" w:sz="12" w:space="0" w:color="auto"/>
            </w:tcBorders>
          </w:tcPr>
          <w:p w14:paraId="19CB2FCD" w14:textId="77777777" w:rsidR="00C85F67" w:rsidRPr="00C85F67" w:rsidRDefault="00C85F67" w:rsidP="00C85F67">
            <w:pPr>
              <w:rPr>
                <w:szCs w:val="24"/>
              </w:rPr>
            </w:pPr>
            <w:r w:rsidRPr="00C85F67">
              <w:rPr>
                <w:b/>
                <w:bCs/>
                <w:szCs w:val="24"/>
              </w:rPr>
              <w:t>Date</w:t>
            </w:r>
          </w:p>
        </w:tc>
      </w:tr>
      <w:tr w:rsidR="00C85F67" w:rsidRPr="00C85F67" w14:paraId="6F66677D" w14:textId="77777777" w:rsidTr="000277B4">
        <w:trPr>
          <w:jc w:val="center"/>
        </w:trPr>
        <w:tc>
          <w:tcPr>
            <w:tcW w:w="4845" w:type="dxa"/>
            <w:tcBorders>
              <w:top w:val="single" w:sz="12" w:space="0" w:color="auto"/>
              <w:left w:val="single" w:sz="12" w:space="0" w:color="auto"/>
              <w:bottom w:val="single" w:sz="4" w:space="0" w:color="auto"/>
              <w:right w:val="single" w:sz="4" w:space="0" w:color="auto"/>
            </w:tcBorders>
          </w:tcPr>
          <w:p w14:paraId="407871EA" w14:textId="2A0B8F2E" w:rsidR="00C85F67" w:rsidRPr="00C85F67" w:rsidRDefault="0087442D" w:rsidP="00C85F67">
            <w:pPr>
              <w:rPr>
                <w:szCs w:val="24"/>
              </w:rPr>
            </w:pPr>
            <w:bookmarkStart w:id="0" w:name="_Hlk87600966"/>
            <w:r>
              <w:rPr>
                <w:szCs w:val="24"/>
              </w:rPr>
              <w:t xml:space="preserve">Significant Modification </w:t>
            </w:r>
            <w:r w:rsidR="00C85F67" w:rsidRPr="00C85F67">
              <w:rPr>
                <w:szCs w:val="24"/>
              </w:rPr>
              <w:t>Application Received:</w:t>
            </w:r>
          </w:p>
        </w:tc>
        <w:tc>
          <w:tcPr>
            <w:tcW w:w="1890" w:type="dxa"/>
            <w:tcBorders>
              <w:top w:val="single" w:sz="12" w:space="0" w:color="auto"/>
              <w:left w:val="single" w:sz="4" w:space="0" w:color="auto"/>
              <w:bottom w:val="single" w:sz="4" w:space="0" w:color="auto"/>
              <w:right w:val="single" w:sz="12" w:space="0" w:color="auto"/>
            </w:tcBorders>
          </w:tcPr>
          <w:p w14:paraId="67B6EB1B" w14:textId="7BD11039" w:rsidR="00C85F67" w:rsidRPr="00C85F67" w:rsidRDefault="00E51960" w:rsidP="00995647">
            <w:pPr>
              <w:jc w:val="center"/>
              <w:rPr>
                <w:szCs w:val="24"/>
              </w:rPr>
            </w:pPr>
            <w:r>
              <w:rPr>
                <w:szCs w:val="24"/>
              </w:rPr>
              <w:t>04</w:t>
            </w:r>
            <w:r w:rsidR="00BD13DF">
              <w:rPr>
                <w:szCs w:val="24"/>
              </w:rPr>
              <w:t>/</w:t>
            </w:r>
            <w:r>
              <w:rPr>
                <w:szCs w:val="24"/>
              </w:rPr>
              <w:t>08</w:t>
            </w:r>
            <w:r w:rsidR="00BD13DF">
              <w:rPr>
                <w:szCs w:val="24"/>
              </w:rPr>
              <w:t>/2026</w:t>
            </w:r>
          </w:p>
        </w:tc>
      </w:tr>
      <w:tr w:rsidR="00C85F67" w:rsidRPr="00C85F67" w14:paraId="4340D100" w14:textId="77777777" w:rsidTr="000277B4">
        <w:trPr>
          <w:trHeight w:val="170"/>
          <w:jc w:val="center"/>
        </w:trPr>
        <w:tc>
          <w:tcPr>
            <w:tcW w:w="4845" w:type="dxa"/>
            <w:tcBorders>
              <w:top w:val="single" w:sz="4" w:space="0" w:color="auto"/>
              <w:left w:val="single" w:sz="12" w:space="0" w:color="auto"/>
              <w:bottom w:val="single" w:sz="4" w:space="0" w:color="auto"/>
              <w:right w:val="single" w:sz="4" w:space="0" w:color="auto"/>
            </w:tcBorders>
          </w:tcPr>
          <w:p w14:paraId="469D09D7" w14:textId="77777777" w:rsidR="00C85F67" w:rsidRPr="00C85F67" w:rsidRDefault="00C85F67" w:rsidP="00C85F67">
            <w:pPr>
              <w:rPr>
                <w:szCs w:val="24"/>
              </w:rPr>
            </w:pPr>
            <w:r w:rsidRPr="00C85F67">
              <w:rPr>
                <w:szCs w:val="24"/>
              </w:rPr>
              <w:t>Application Deemed Administratively Complete:</w:t>
            </w:r>
          </w:p>
        </w:tc>
        <w:tc>
          <w:tcPr>
            <w:tcW w:w="1890" w:type="dxa"/>
            <w:tcBorders>
              <w:top w:val="single" w:sz="4" w:space="0" w:color="auto"/>
              <w:left w:val="single" w:sz="4" w:space="0" w:color="auto"/>
              <w:bottom w:val="single" w:sz="4" w:space="0" w:color="auto"/>
              <w:right w:val="single" w:sz="12" w:space="0" w:color="auto"/>
            </w:tcBorders>
          </w:tcPr>
          <w:p w14:paraId="118F5872" w14:textId="24E1A97B" w:rsidR="00C85F67" w:rsidRPr="00C85F67" w:rsidRDefault="00E51960" w:rsidP="00995647">
            <w:pPr>
              <w:jc w:val="center"/>
              <w:rPr>
                <w:szCs w:val="24"/>
              </w:rPr>
            </w:pPr>
            <w:r>
              <w:rPr>
                <w:szCs w:val="24"/>
              </w:rPr>
              <w:t>04</w:t>
            </w:r>
            <w:r w:rsidR="00BD13DF">
              <w:rPr>
                <w:szCs w:val="24"/>
              </w:rPr>
              <w:t>/</w:t>
            </w:r>
            <w:r>
              <w:rPr>
                <w:szCs w:val="24"/>
              </w:rPr>
              <w:t>08</w:t>
            </w:r>
            <w:r w:rsidR="00BD13DF">
              <w:rPr>
                <w:szCs w:val="24"/>
              </w:rPr>
              <w:t>/2026</w:t>
            </w:r>
          </w:p>
        </w:tc>
      </w:tr>
      <w:tr w:rsidR="00C85F67" w:rsidRPr="00C85F67" w14:paraId="2E267BA6" w14:textId="77777777" w:rsidTr="000277B4">
        <w:trPr>
          <w:jc w:val="center"/>
        </w:trPr>
        <w:tc>
          <w:tcPr>
            <w:tcW w:w="4845" w:type="dxa"/>
            <w:tcBorders>
              <w:top w:val="single" w:sz="4" w:space="0" w:color="auto"/>
              <w:left w:val="single" w:sz="12" w:space="0" w:color="auto"/>
              <w:bottom w:val="single" w:sz="12" w:space="0" w:color="auto"/>
              <w:right w:val="single" w:sz="4" w:space="0" w:color="auto"/>
            </w:tcBorders>
          </w:tcPr>
          <w:p w14:paraId="289EC0B2" w14:textId="77777777" w:rsidR="00C85F67" w:rsidRPr="00C85F67" w:rsidRDefault="00C85F67" w:rsidP="00C85F67">
            <w:pPr>
              <w:rPr>
                <w:szCs w:val="24"/>
              </w:rPr>
            </w:pPr>
            <w:r w:rsidRPr="00C85F67">
              <w:rPr>
                <w:szCs w:val="24"/>
              </w:rPr>
              <w:t>Application Deemed Substantively Complete:</w:t>
            </w:r>
          </w:p>
        </w:tc>
        <w:tc>
          <w:tcPr>
            <w:tcW w:w="1890" w:type="dxa"/>
            <w:tcBorders>
              <w:top w:val="single" w:sz="4" w:space="0" w:color="auto"/>
              <w:left w:val="single" w:sz="4" w:space="0" w:color="auto"/>
              <w:bottom w:val="single" w:sz="12" w:space="0" w:color="auto"/>
              <w:right w:val="single" w:sz="12" w:space="0" w:color="auto"/>
            </w:tcBorders>
          </w:tcPr>
          <w:p w14:paraId="6D534261" w14:textId="3AE25BBF" w:rsidR="00C85F67" w:rsidRPr="00C85F67" w:rsidRDefault="00E51960" w:rsidP="00995647">
            <w:pPr>
              <w:jc w:val="center"/>
              <w:rPr>
                <w:szCs w:val="24"/>
              </w:rPr>
            </w:pPr>
            <w:r>
              <w:rPr>
                <w:szCs w:val="24"/>
              </w:rPr>
              <w:t>04</w:t>
            </w:r>
            <w:r w:rsidR="00BD13DF">
              <w:rPr>
                <w:szCs w:val="24"/>
              </w:rPr>
              <w:t>/</w:t>
            </w:r>
            <w:r>
              <w:rPr>
                <w:szCs w:val="24"/>
              </w:rPr>
              <w:t>08</w:t>
            </w:r>
            <w:r w:rsidR="00BD13DF">
              <w:rPr>
                <w:szCs w:val="24"/>
              </w:rPr>
              <w:t>/2026</w:t>
            </w:r>
          </w:p>
        </w:tc>
      </w:tr>
      <w:tr w:rsidR="00C85F67" w:rsidRPr="00C85F67" w14:paraId="0D06E99D" w14:textId="77777777" w:rsidTr="000277B4">
        <w:trPr>
          <w:jc w:val="center"/>
        </w:trPr>
        <w:tc>
          <w:tcPr>
            <w:tcW w:w="4845" w:type="dxa"/>
            <w:tcBorders>
              <w:top w:val="single" w:sz="12" w:space="0" w:color="auto"/>
              <w:left w:val="single" w:sz="12" w:space="0" w:color="auto"/>
              <w:bottom w:val="single" w:sz="4" w:space="0" w:color="auto"/>
              <w:right w:val="single" w:sz="4" w:space="0" w:color="auto"/>
            </w:tcBorders>
          </w:tcPr>
          <w:p w14:paraId="15626540" w14:textId="77777777" w:rsidR="00C85F67" w:rsidRPr="00C85F67" w:rsidRDefault="00C85F67" w:rsidP="00C85F67">
            <w:pPr>
              <w:rPr>
                <w:szCs w:val="24"/>
              </w:rPr>
            </w:pPr>
            <w:r w:rsidRPr="00C85F67">
              <w:rPr>
                <w:szCs w:val="24"/>
              </w:rPr>
              <w:t>Draft Issue Date:</w:t>
            </w:r>
          </w:p>
        </w:tc>
        <w:tc>
          <w:tcPr>
            <w:tcW w:w="1890" w:type="dxa"/>
            <w:tcBorders>
              <w:top w:val="single" w:sz="12" w:space="0" w:color="auto"/>
              <w:left w:val="single" w:sz="4" w:space="0" w:color="auto"/>
              <w:bottom w:val="single" w:sz="4" w:space="0" w:color="auto"/>
              <w:right w:val="single" w:sz="12" w:space="0" w:color="auto"/>
            </w:tcBorders>
          </w:tcPr>
          <w:p w14:paraId="7AD308D6" w14:textId="43ED592A" w:rsidR="00C85F67" w:rsidRPr="00C85F67" w:rsidRDefault="00C85F67" w:rsidP="00995647">
            <w:pPr>
              <w:jc w:val="center"/>
              <w:rPr>
                <w:szCs w:val="24"/>
              </w:rPr>
            </w:pPr>
            <w:r>
              <w:rPr>
                <w:szCs w:val="24"/>
              </w:rPr>
              <w:t>04/22/2026</w:t>
            </w:r>
          </w:p>
        </w:tc>
      </w:tr>
      <w:tr w:rsidR="00C85F67" w:rsidRPr="00C85F67" w14:paraId="04554B05" w14:textId="77777777" w:rsidTr="000277B4">
        <w:trPr>
          <w:jc w:val="center"/>
        </w:trPr>
        <w:tc>
          <w:tcPr>
            <w:tcW w:w="4845" w:type="dxa"/>
            <w:tcBorders>
              <w:top w:val="single" w:sz="4" w:space="0" w:color="auto"/>
              <w:left w:val="single" w:sz="12" w:space="0" w:color="auto"/>
              <w:bottom w:val="single" w:sz="4" w:space="0" w:color="auto"/>
              <w:right w:val="single" w:sz="4" w:space="0" w:color="auto"/>
            </w:tcBorders>
          </w:tcPr>
          <w:p w14:paraId="5D3CE6DA" w14:textId="77777777" w:rsidR="00C85F67" w:rsidRPr="00C85F67" w:rsidRDefault="00C85F67" w:rsidP="00C85F67">
            <w:pPr>
              <w:rPr>
                <w:szCs w:val="24"/>
              </w:rPr>
            </w:pPr>
            <w:r w:rsidRPr="00C85F67">
              <w:rPr>
                <w:szCs w:val="24"/>
              </w:rPr>
              <w:t>Proposed Issue Date:</w:t>
            </w:r>
          </w:p>
        </w:tc>
        <w:tc>
          <w:tcPr>
            <w:tcW w:w="1890" w:type="dxa"/>
            <w:tcBorders>
              <w:top w:val="single" w:sz="4" w:space="0" w:color="auto"/>
              <w:left w:val="single" w:sz="4" w:space="0" w:color="auto"/>
              <w:bottom w:val="single" w:sz="4" w:space="0" w:color="auto"/>
              <w:right w:val="single" w:sz="12" w:space="0" w:color="auto"/>
            </w:tcBorders>
          </w:tcPr>
          <w:p w14:paraId="04712997" w14:textId="29728C41" w:rsidR="00C85F67" w:rsidRPr="00C85F67" w:rsidRDefault="000E47EE" w:rsidP="00C85F67">
            <w:pPr>
              <w:jc w:val="center"/>
              <w:rPr>
                <w:szCs w:val="24"/>
              </w:rPr>
            </w:pPr>
            <w:r>
              <w:rPr>
                <w:szCs w:val="24"/>
              </w:rPr>
              <w:t>05/26/2026</w:t>
            </w:r>
          </w:p>
        </w:tc>
      </w:tr>
      <w:tr w:rsidR="00C85F67" w:rsidRPr="00C85F67" w14:paraId="480AB21D" w14:textId="77777777" w:rsidTr="000277B4">
        <w:trPr>
          <w:jc w:val="center"/>
        </w:trPr>
        <w:tc>
          <w:tcPr>
            <w:tcW w:w="4845" w:type="dxa"/>
            <w:tcBorders>
              <w:top w:val="single" w:sz="4" w:space="0" w:color="auto"/>
              <w:left w:val="single" w:sz="12" w:space="0" w:color="auto"/>
              <w:bottom w:val="single" w:sz="4" w:space="0" w:color="auto"/>
              <w:right w:val="single" w:sz="4" w:space="0" w:color="auto"/>
            </w:tcBorders>
          </w:tcPr>
          <w:p w14:paraId="572BA507" w14:textId="77777777" w:rsidR="00C85F67" w:rsidRPr="00C85F67" w:rsidRDefault="00C85F67" w:rsidP="00C85F67">
            <w:pPr>
              <w:rPr>
                <w:szCs w:val="24"/>
              </w:rPr>
            </w:pPr>
            <w:r w:rsidRPr="00C85F67">
              <w:rPr>
                <w:szCs w:val="24"/>
              </w:rPr>
              <w:t>End of EPA 45-day Review:</w:t>
            </w:r>
          </w:p>
        </w:tc>
        <w:tc>
          <w:tcPr>
            <w:tcW w:w="1890" w:type="dxa"/>
            <w:tcBorders>
              <w:top w:val="single" w:sz="4" w:space="0" w:color="auto"/>
              <w:left w:val="single" w:sz="4" w:space="0" w:color="auto"/>
              <w:bottom w:val="single" w:sz="4" w:space="0" w:color="auto"/>
              <w:right w:val="single" w:sz="12" w:space="0" w:color="auto"/>
            </w:tcBorders>
          </w:tcPr>
          <w:p w14:paraId="4066EFCF" w14:textId="1DF4C169" w:rsidR="00C85F67" w:rsidRPr="00C85F67" w:rsidRDefault="000E47EE" w:rsidP="00C85F67">
            <w:pPr>
              <w:jc w:val="center"/>
              <w:rPr>
                <w:szCs w:val="24"/>
              </w:rPr>
            </w:pPr>
            <w:r>
              <w:rPr>
                <w:szCs w:val="24"/>
              </w:rPr>
              <w:t>07/10/2026</w:t>
            </w:r>
          </w:p>
        </w:tc>
      </w:tr>
      <w:tr w:rsidR="00C85F67" w:rsidRPr="00C85F67" w14:paraId="5304D5FF" w14:textId="77777777" w:rsidTr="000277B4">
        <w:trPr>
          <w:jc w:val="center"/>
        </w:trPr>
        <w:tc>
          <w:tcPr>
            <w:tcW w:w="4845" w:type="dxa"/>
            <w:tcBorders>
              <w:top w:val="single" w:sz="4" w:space="0" w:color="auto"/>
              <w:left w:val="single" w:sz="12" w:space="0" w:color="auto"/>
              <w:bottom w:val="single" w:sz="12" w:space="0" w:color="auto"/>
              <w:right w:val="single" w:sz="4" w:space="0" w:color="auto"/>
            </w:tcBorders>
          </w:tcPr>
          <w:p w14:paraId="5D5FDB2D" w14:textId="77777777" w:rsidR="00C85F67" w:rsidRPr="00C85F67" w:rsidRDefault="00C85F67" w:rsidP="00C85F67">
            <w:pPr>
              <w:rPr>
                <w:szCs w:val="24"/>
              </w:rPr>
            </w:pPr>
            <w:r w:rsidRPr="00C85F67">
              <w:rPr>
                <w:szCs w:val="24"/>
              </w:rPr>
              <w:t>Date of Decision:</w:t>
            </w:r>
          </w:p>
        </w:tc>
        <w:tc>
          <w:tcPr>
            <w:tcW w:w="1890" w:type="dxa"/>
            <w:tcBorders>
              <w:top w:val="single" w:sz="4" w:space="0" w:color="auto"/>
              <w:left w:val="single" w:sz="4" w:space="0" w:color="auto"/>
              <w:bottom w:val="single" w:sz="12" w:space="0" w:color="auto"/>
              <w:right w:val="single" w:sz="12" w:space="0" w:color="auto"/>
            </w:tcBorders>
          </w:tcPr>
          <w:p w14:paraId="4168229E" w14:textId="7428ECCD" w:rsidR="00C85F67" w:rsidRPr="00C85F67" w:rsidRDefault="007F5AF0" w:rsidP="00C85F67">
            <w:pPr>
              <w:jc w:val="center"/>
              <w:rPr>
                <w:szCs w:val="24"/>
              </w:rPr>
            </w:pPr>
            <w:r>
              <w:rPr>
                <w:szCs w:val="24"/>
              </w:rPr>
              <w:t>07/14/2026</w:t>
            </w:r>
          </w:p>
        </w:tc>
      </w:tr>
      <w:tr w:rsidR="00C85F67" w:rsidRPr="00C85F67" w14:paraId="57CD4B73" w14:textId="77777777" w:rsidTr="000277B4">
        <w:trPr>
          <w:jc w:val="center"/>
        </w:trPr>
        <w:tc>
          <w:tcPr>
            <w:tcW w:w="4845" w:type="dxa"/>
            <w:tcBorders>
              <w:top w:val="single" w:sz="12" w:space="0" w:color="auto"/>
              <w:left w:val="single" w:sz="12" w:space="0" w:color="auto"/>
              <w:bottom w:val="single" w:sz="4" w:space="0" w:color="auto"/>
              <w:right w:val="single" w:sz="4" w:space="0" w:color="auto"/>
            </w:tcBorders>
          </w:tcPr>
          <w:p w14:paraId="7B92863A" w14:textId="77777777" w:rsidR="00C85F67" w:rsidRPr="00C85F67" w:rsidRDefault="00C85F67" w:rsidP="00C85F67">
            <w:pPr>
              <w:rPr>
                <w:szCs w:val="24"/>
              </w:rPr>
            </w:pPr>
            <w:r w:rsidRPr="00C85F67">
              <w:rPr>
                <w:szCs w:val="24"/>
              </w:rPr>
              <w:t>Effective Date:</w:t>
            </w:r>
          </w:p>
        </w:tc>
        <w:tc>
          <w:tcPr>
            <w:tcW w:w="1890" w:type="dxa"/>
            <w:tcBorders>
              <w:top w:val="single" w:sz="12" w:space="0" w:color="auto"/>
              <w:left w:val="single" w:sz="4" w:space="0" w:color="auto"/>
              <w:bottom w:val="single" w:sz="4" w:space="0" w:color="auto"/>
              <w:right w:val="single" w:sz="12" w:space="0" w:color="auto"/>
            </w:tcBorders>
          </w:tcPr>
          <w:p w14:paraId="3F34632B" w14:textId="44100256" w:rsidR="00C85F67" w:rsidRPr="00C85F67" w:rsidRDefault="007F5AF0" w:rsidP="007F5AF0">
            <w:pPr>
              <w:jc w:val="center"/>
              <w:rPr>
                <w:szCs w:val="24"/>
              </w:rPr>
            </w:pPr>
            <w:r>
              <w:rPr>
                <w:szCs w:val="24"/>
              </w:rPr>
              <w:t>08/14/2026</w:t>
            </w:r>
          </w:p>
        </w:tc>
      </w:tr>
      <w:tr w:rsidR="00C85F67" w:rsidRPr="00C85F67" w14:paraId="44235050" w14:textId="77777777" w:rsidTr="000277B4">
        <w:trPr>
          <w:jc w:val="center"/>
        </w:trPr>
        <w:tc>
          <w:tcPr>
            <w:tcW w:w="4845" w:type="dxa"/>
            <w:tcBorders>
              <w:top w:val="single" w:sz="4" w:space="0" w:color="auto"/>
              <w:left w:val="single" w:sz="12" w:space="0" w:color="auto"/>
              <w:bottom w:val="single" w:sz="4" w:space="0" w:color="auto"/>
              <w:right w:val="single" w:sz="4" w:space="0" w:color="auto"/>
            </w:tcBorders>
          </w:tcPr>
          <w:p w14:paraId="79D46B04" w14:textId="77777777" w:rsidR="00C85F67" w:rsidRPr="00C85F67" w:rsidRDefault="00C85F67" w:rsidP="00C85F67">
            <w:pPr>
              <w:rPr>
                <w:szCs w:val="24"/>
              </w:rPr>
            </w:pPr>
            <w:r w:rsidRPr="00C85F67">
              <w:rPr>
                <w:szCs w:val="24"/>
              </w:rPr>
              <w:t>Expiration Date:</w:t>
            </w:r>
          </w:p>
        </w:tc>
        <w:tc>
          <w:tcPr>
            <w:tcW w:w="1890" w:type="dxa"/>
            <w:tcBorders>
              <w:top w:val="single" w:sz="4" w:space="0" w:color="auto"/>
              <w:left w:val="single" w:sz="4" w:space="0" w:color="auto"/>
              <w:bottom w:val="single" w:sz="4" w:space="0" w:color="auto"/>
              <w:right w:val="single" w:sz="12" w:space="0" w:color="auto"/>
            </w:tcBorders>
          </w:tcPr>
          <w:p w14:paraId="651A7C66" w14:textId="74B152A7" w:rsidR="00C85F67" w:rsidRPr="00C85F67" w:rsidRDefault="00C85F67" w:rsidP="00995647">
            <w:pPr>
              <w:jc w:val="center"/>
              <w:rPr>
                <w:szCs w:val="24"/>
              </w:rPr>
            </w:pPr>
            <w:r>
              <w:rPr>
                <w:szCs w:val="24"/>
              </w:rPr>
              <w:t>02/24/2028</w:t>
            </w:r>
          </w:p>
        </w:tc>
      </w:tr>
      <w:tr w:rsidR="00C85F67" w:rsidRPr="00C85F67" w14:paraId="4932C882" w14:textId="77777777" w:rsidTr="000277B4">
        <w:trPr>
          <w:jc w:val="center"/>
        </w:trPr>
        <w:tc>
          <w:tcPr>
            <w:tcW w:w="4845" w:type="dxa"/>
            <w:tcBorders>
              <w:top w:val="single" w:sz="4" w:space="0" w:color="auto"/>
              <w:left w:val="single" w:sz="12" w:space="0" w:color="auto"/>
              <w:bottom w:val="single" w:sz="12" w:space="0" w:color="auto"/>
              <w:right w:val="single" w:sz="4" w:space="0" w:color="auto"/>
            </w:tcBorders>
          </w:tcPr>
          <w:p w14:paraId="19CCDF30" w14:textId="77777777" w:rsidR="00C85F67" w:rsidRPr="00C85F67" w:rsidRDefault="00C85F67" w:rsidP="00C85F67">
            <w:pPr>
              <w:rPr>
                <w:szCs w:val="24"/>
              </w:rPr>
            </w:pPr>
            <w:r w:rsidRPr="00C85F67">
              <w:rPr>
                <w:szCs w:val="24"/>
              </w:rPr>
              <w:t>Complete Renewal Application Due Date:</w:t>
            </w:r>
          </w:p>
        </w:tc>
        <w:tc>
          <w:tcPr>
            <w:tcW w:w="1890" w:type="dxa"/>
            <w:tcBorders>
              <w:top w:val="single" w:sz="4" w:space="0" w:color="auto"/>
              <w:left w:val="single" w:sz="4" w:space="0" w:color="auto"/>
              <w:bottom w:val="single" w:sz="12" w:space="0" w:color="auto"/>
              <w:right w:val="single" w:sz="12" w:space="0" w:color="auto"/>
            </w:tcBorders>
          </w:tcPr>
          <w:p w14:paraId="639AEAE9" w14:textId="01C0CBB8" w:rsidR="00C85F67" w:rsidRPr="00C85F67" w:rsidRDefault="00C85F67" w:rsidP="00995647">
            <w:pPr>
              <w:jc w:val="center"/>
              <w:rPr>
                <w:szCs w:val="24"/>
              </w:rPr>
            </w:pPr>
            <w:r>
              <w:rPr>
                <w:szCs w:val="24"/>
              </w:rPr>
              <w:t>08/24/2027</w:t>
            </w:r>
          </w:p>
        </w:tc>
      </w:tr>
    </w:tbl>
    <w:bookmarkEnd w:id="0"/>
    <w:p w14:paraId="17FFAF85" w14:textId="51E2EE5B" w:rsidR="00C85F67" w:rsidRPr="00C85F67" w:rsidRDefault="00C85F67" w:rsidP="00C85F67">
      <w:pPr>
        <w:ind w:left="1411"/>
        <w:rPr>
          <w:sz w:val="20"/>
        </w:rPr>
      </w:pPr>
      <w:r w:rsidRPr="00C85F67">
        <w:rPr>
          <w:szCs w:val="24"/>
        </w:rPr>
        <w:t>AFS Number: 030</w:t>
      </w:r>
      <w:r>
        <w:rPr>
          <w:szCs w:val="24"/>
        </w:rPr>
        <w:t>-111-0007</w:t>
      </w:r>
      <w:r w:rsidRPr="00C85F67">
        <w:rPr>
          <w:szCs w:val="24"/>
        </w:rPr>
        <w:t>A</w:t>
      </w:r>
    </w:p>
    <w:p w14:paraId="0BC77C21" w14:textId="77777777" w:rsidR="009E68A9" w:rsidRPr="009E68A9" w:rsidRDefault="009E68A9" w:rsidP="009E68A9">
      <w:pPr>
        <w:rPr>
          <w:szCs w:val="24"/>
        </w:rPr>
      </w:pPr>
    </w:p>
    <w:p w14:paraId="7EF1A685" w14:textId="77777777" w:rsidR="009E68A9" w:rsidRPr="009E68A9" w:rsidRDefault="009E68A9" w:rsidP="009E68A9">
      <w:pPr>
        <w:jc w:val="center"/>
        <w:rPr>
          <w:szCs w:val="24"/>
        </w:rPr>
      </w:pPr>
      <w:r w:rsidRPr="009E68A9">
        <w:rPr>
          <w:rFonts w:ascii="Calibri" w:eastAsia="Calibri" w:hAnsi="Calibri"/>
          <w:noProof/>
          <w:sz w:val="22"/>
          <w:szCs w:val="22"/>
        </w:rPr>
        <w:drawing>
          <wp:inline distT="0" distB="0" distL="0" distR="0" wp14:anchorId="1B19ED53" wp14:editId="4CB23DFA">
            <wp:extent cx="2743200" cy="2743200"/>
            <wp:effectExtent l="0" t="0" r="0" b="0"/>
            <wp:docPr id="2" name="Picture 2" descr="The Seal of the State of Mont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Seal of the State of Montan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178E46C9" w14:textId="77777777" w:rsidR="009E68A9" w:rsidRPr="009E68A9" w:rsidRDefault="009E68A9" w:rsidP="009E68A9">
      <w:pPr>
        <w:rPr>
          <w:szCs w:val="24"/>
        </w:rPr>
      </w:pPr>
    </w:p>
    <w:p w14:paraId="483E5A45" w14:textId="321BFDFB" w:rsidR="009E68A9" w:rsidRPr="009E68A9" w:rsidRDefault="009E68A9" w:rsidP="009E68A9">
      <w:pPr>
        <w:tabs>
          <w:tab w:val="left" w:pos="7060"/>
        </w:tabs>
        <w:rPr>
          <w:szCs w:val="24"/>
        </w:rPr>
      </w:pPr>
      <w:r w:rsidRPr="009E68A9">
        <w:rPr>
          <w:b/>
          <w:szCs w:val="24"/>
        </w:rPr>
        <w:t>Permit Issuance and Appeal Processes</w:t>
      </w:r>
      <w:proofErr w:type="gramStart"/>
      <w:r w:rsidRPr="009E68A9">
        <w:rPr>
          <w:b/>
          <w:szCs w:val="24"/>
        </w:rPr>
        <w:t>:</w:t>
      </w:r>
      <w:r w:rsidRPr="009E68A9">
        <w:rPr>
          <w:szCs w:val="24"/>
        </w:rPr>
        <w:t xml:space="preserve">  DEQ</w:t>
      </w:r>
      <w:proofErr w:type="gramEnd"/>
      <w:r w:rsidRPr="009E68A9">
        <w:rPr>
          <w:szCs w:val="24"/>
        </w:rPr>
        <w:t xml:space="preserve"> issues this permit as effective and final on </w:t>
      </w:r>
      <w:r>
        <w:rPr>
          <w:szCs w:val="24"/>
        </w:rPr>
        <w:t>August 14, 2026</w:t>
      </w:r>
      <w:r w:rsidRPr="009E68A9">
        <w:rPr>
          <w:szCs w:val="24"/>
        </w:rPr>
        <w:t>.  This permit must be kept at the facility or a DEQ-approved location (Montana Code Annotated (MCA) Sections 75-2-217 and 218, Administrative Rules of Montana (ARM), ARM Title 17, Chapter 8, Subchapter 12, Operating Permit Program).</w:t>
      </w:r>
    </w:p>
    <w:p w14:paraId="7FB61CCD" w14:textId="4378F82A" w:rsidR="00632082" w:rsidRPr="00632082" w:rsidRDefault="00632082" w:rsidP="00632082">
      <w:pPr>
        <w:rPr>
          <w:rFonts w:ascii="Times New Roman" w:hAnsi="Times New Roman"/>
        </w:rPr>
      </w:pPr>
      <w:r w:rsidRPr="00632082">
        <w:rPr>
          <w:rFonts w:ascii="Times New Roman" w:hAnsi="Times New Roman"/>
        </w:rPr>
        <w:t>.</w:t>
      </w:r>
    </w:p>
    <w:p w14:paraId="1BCCFA9D" w14:textId="77777777" w:rsidR="005D0371" w:rsidRPr="005D0371" w:rsidRDefault="005D0371" w:rsidP="005D0371">
      <w:pPr>
        <w:rPr>
          <w:szCs w:val="24"/>
        </w:rPr>
      </w:pPr>
    </w:p>
    <w:p w14:paraId="2FAB345F" w14:textId="77777777" w:rsidR="005D0371" w:rsidRDefault="005D0371" w:rsidP="000266DA">
      <w:pPr>
        <w:rPr>
          <w:szCs w:val="24"/>
        </w:rPr>
        <w:sectPr w:rsidR="005D0371" w:rsidSect="00C32982">
          <w:footerReference w:type="first" r:id="rId17"/>
          <w:pgSz w:w="12240" w:h="15840" w:code="1"/>
          <w:pgMar w:top="1152" w:right="1440" w:bottom="720" w:left="1440" w:header="720" w:footer="492" w:gutter="0"/>
          <w:pgNumType w:fmt="lowerRoman" w:start="1"/>
          <w:cols w:space="720"/>
          <w:titlePg/>
          <w:docGrid w:linePitch="326"/>
        </w:sectPr>
      </w:pPr>
    </w:p>
    <w:p w14:paraId="71059B36" w14:textId="77777777" w:rsidR="0058076C" w:rsidRPr="00536C4C" w:rsidRDefault="0058076C">
      <w:pPr>
        <w:jc w:val="center"/>
        <w:rPr>
          <w:color w:val="000000"/>
          <w:sz w:val="28"/>
          <w:szCs w:val="28"/>
        </w:rPr>
      </w:pPr>
      <w:r w:rsidRPr="00536C4C">
        <w:rPr>
          <w:color w:val="000000"/>
          <w:sz w:val="28"/>
          <w:szCs w:val="28"/>
        </w:rPr>
        <w:lastRenderedPageBreak/>
        <w:t xml:space="preserve">Montana Air Quality </w:t>
      </w:r>
      <w:r w:rsidR="006370FE" w:rsidRPr="00536C4C">
        <w:rPr>
          <w:color w:val="000000"/>
          <w:sz w:val="28"/>
          <w:szCs w:val="28"/>
        </w:rPr>
        <w:t>Op</w:t>
      </w:r>
      <w:r w:rsidRPr="00536C4C">
        <w:rPr>
          <w:color w:val="000000"/>
          <w:sz w:val="28"/>
          <w:szCs w:val="28"/>
        </w:rPr>
        <w:t>erating Permit</w:t>
      </w:r>
    </w:p>
    <w:p w14:paraId="71059B37" w14:textId="77777777" w:rsidR="0058076C" w:rsidRPr="0076347B" w:rsidRDefault="0058076C">
      <w:pPr>
        <w:jc w:val="center"/>
        <w:rPr>
          <w:color w:val="000000"/>
          <w:szCs w:val="24"/>
        </w:rPr>
      </w:pPr>
      <w:r w:rsidRPr="0076347B">
        <w:rPr>
          <w:color w:val="000000"/>
          <w:szCs w:val="24"/>
        </w:rPr>
        <w:t>Department of Environmental Quality</w:t>
      </w:r>
    </w:p>
    <w:p w14:paraId="71059B38" w14:textId="77777777" w:rsidR="0058076C" w:rsidRPr="0076347B" w:rsidRDefault="0058076C">
      <w:pPr>
        <w:rPr>
          <w:color w:val="000000"/>
          <w:szCs w:val="24"/>
        </w:rPr>
      </w:pPr>
    </w:p>
    <w:p w14:paraId="2D7F3CF7" w14:textId="0A7B6795" w:rsidR="00A87D3C" w:rsidRDefault="005631EC">
      <w:pPr>
        <w:pStyle w:val="TOC1"/>
        <w:rPr>
          <w:rFonts w:asciiTheme="minorHAnsi" w:eastAsiaTheme="minorEastAsia" w:hAnsiTheme="minorHAnsi" w:cstheme="minorBidi"/>
          <w:b w:val="0"/>
          <w:caps w:val="0"/>
          <w:kern w:val="2"/>
          <w14:ligatures w14:val="standardContextual"/>
        </w:rPr>
      </w:pPr>
      <w:r w:rsidRPr="00924353">
        <w:rPr>
          <w:color w:val="000000"/>
        </w:rPr>
        <w:fldChar w:fldCharType="begin"/>
      </w:r>
      <w:r w:rsidR="00EE68CA" w:rsidRPr="00924353">
        <w:rPr>
          <w:color w:val="000000"/>
        </w:rPr>
        <w:instrText xml:space="preserve"> TOC \o "1-2" </w:instrText>
      </w:r>
      <w:r w:rsidRPr="00924353">
        <w:rPr>
          <w:color w:val="000000"/>
        </w:rPr>
        <w:fldChar w:fldCharType="separate"/>
      </w:r>
      <w:r w:rsidR="00A87D3C" w:rsidRPr="00415FD6">
        <w:t>SECTION I.</w:t>
      </w:r>
      <w:r w:rsidR="00A87D3C">
        <w:rPr>
          <w:rFonts w:asciiTheme="minorHAnsi" w:eastAsiaTheme="minorEastAsia" w:hAnsiTheme="minorHAnsi" w:cstheme="minorBidi"/>
          <w:b w:val="0"/>
          <w:caps w:val="0"/>
          <w:kern w:val="2"/>
          <w14:ligatures w14:val="standardContextual"/>
        </w:rPr>
        <w:tab/>
      </w:r>
      <w:r w:rsidR="00A87D3C" w:rsidRPr="00415FD6">
        <w:t>GENERAL INFORMATION</w:t>
      </w:r>
      <w:r w:rsidR="00A87D3C">
        <w:tab/>
      </w:r>
      <w:r w:rsidR="00A87D3C">
        <w:fldChar w:fldCharType="begin"/>
      </w:r>
      <w:r w:rsidR="00A87D3C">
        <w:instrText xml:space="preserve"> PAGEREF _Toc227220437 \h </w:instrText>
      </w:r>
      <w:r w:rsidR="00A87D3C">
        <w:fldChar w:fldCharType="separate"/>
      </w:r>
      <w:r w:rsidR="00A674DE">
        <w:t>1</w:t>
      </w:r>
      <w:r w:rsidR="00A87D3C">
        <w:fldChar w:fldCharType="end"/>
      </w:r>
    </w:p>
    <w:p w14:paraId="055294BE" w14:textId="5694AFF9" w:rsidR="00A87D3C" w:rsidRDefault="00A87D3C">
      <w:pPr>
        <w:pStyle w:val="TOC1"/>
        <w:rPr>
          <w:rFonts w:asciiTheme="minorHAnsi" w:eastAsiaTheme="minorEastAsia" w:hAnsiTheme="minorHAnsi" w:cstheme="minorBidi"/>
          <w:b w:val="0"/>
          <w:caps w:val="0"/>
          <w:kern w:val="2"/>
          <w14:ligatures w14:val="standardContextual"/>
        </w:rPr>
      </w:pPr>
      <w:r w:rsidRPr="00415FD6">
        <w:t>SECTION II.</w:t>
      </w:r>
      <w:r>
        <w:rPr>
          <w:rFonts w:asciiTheme="minorHAnsi" w:eastAsiaTheme="minorEastAsia" w:hAnsiTheme="minorHAnsi" w:cstheme="minorBidi"/>
          <w:b w:val="0"/>
          <w:caps w:val="0"/>
          <w:kern w:val="2"/>
          <w14:ligatures w14:val="standardContextual"/>
        </w:rPr>
        <w:tab/>
      </w:r>
      <w:r w:rsidRPr="00415FD6">
        <w:t>SUMMARY OF EMISSION UNITS</w:t>
      </w:r>
      <w:r>
        <w:tab/>
      </w:r>
      <w:r>
        <w:fldChar w:fldCharType="begin"/>
      </w:r>
      <w:r>
        <w:instrText xml:space="preserve"> PAGEREF _Toc227220438 \h </w:instrText>
      </w:r>
      <w:r>
        <w:fldChar w:fldCharType="separate"/>
      </w:r>
      <w:r w:rsidR="00A674DE">
        <w:t>2</w:t>
      </w:r>
      <w:r>
        <w:fldChar w:fldCharType="end"/>
      </w:r>
    </w:p>
    <w:p w14:paraId="4C20FBAA" w14:textId="42D397DF" w:rsidR="00A87D3C" w:rsidRDefault="00A87D3C">
      <w:pPr>
        <w:pStyle w:val="TOC1"/>
        <w:rPr>
          <w:rFonts w:asciiTheme="minorHAnsi" w:eastAsiaTheme="minorEastAsia" w:hAnsiTheme="minorHAnsi" w:cstheme="minorBidi"/>
          <w:b w:val="0"/>
          <w:caps w:val="0"/>
          <w:kern w:val="2"/>
          <w14:ligatures w14:val="standardContextual"/>
        </w:rPr>
      </w:pPr>
      <w:r w:rsidRPr="00415FD6">
        <w:t>SECTION III.</w:t>
      </w:r>
      <w:r>
        <w:rPr>
          <w:rFonts w:asciiTheme="minorHAnsi" w:eastAsiaTheme="minorEastAsia" w:hAnsiTheme="minorHAnsi" w:cstheme="minorBidi"/>
          <w:b w:val="0"/>
          <w:caps w:val="0"/>
          <w:kern w:val="2"/>
          <w14:ligatures w14:val="standardContextual"/>
        </w:rPr>
        <w:tab/>
      </w:r>
      <w:r w:rsidRPr="00415FD6">
        <w:t>PERMIT CONDITIONS</w:t>
      </w:r>
      <w:r>
        <w:tab/>
      </w:r>
      <w:r>
        <w:fldChar w:fldCharType="begin"/>
      </w:r>
      <w:r>
        <w:instrText xml:space="preserve"> PAGEREF _Toc227220439 \h </w:instrText>
      </w:r>
      <w:r>
        <w:fldChar w:fldCharType="separate"/>
      </w:r>
      <w:r w:rsidR="00A674DE">
        <w:t>3</w:t>
      </w:r>
      <w:r>
        <w:fldChar w:fldCharType="end"/>
      </w:r>
    </w:p>
    <w:p w14:paraId="28637CE7" w14:textId="312C5A4F"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A.</w:t>
      </w:r>
      <w:r>
        <w:rPr>
          <w:rFonts w:asciiTheme="minorHAnsi" w:eastAsiaTheme="minorEastAsia" w:hAnsiTheme="minorHAnsi" w:cstheme="minorBidi"/>
          <w:smallCaps w:val="0"/>
          <w:kern w:val="2"/>
          <w:sz w:val="24"/>
          <w:szCs w:val="24"/>
          <w14:ligatures w14:val="standardContextual"/>
        </w:rPr>
        <w:tab/>
      </w:r>
      <w:r w:rsidRPr="00415FD6">
        <w:t>Facility-Wide</w:t>
      </w:r>
      <w:r>
        <w:tab/>
      </w:r>
      <w:r>
        <w:fldChar w:fldCharType="begin"/>
      </w:r>
      <w:r>
        <w:instrText xml:space="preserve"> PAGEREF _Toc227220440 \h </w:instrText>
      </w:r>
      <w:r>
        <w:fldChar w:fldCharType="separate"/>
      </w:r>
      <w:r w:rsidR="00A674DE">
        <w:t>3</w:t>
      </w:r>
      <w:r>
        <w:fldChar w:fldCharType="end"/>
      </w:r>
    </w:p>
    <w:p w14:paraId="0BBB8316" w14:textId="19DDA394"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B.</w:t>
      </w:r>
      <w:r>
        <w:rPr>
          <w:rFonts w:asciiTheme="minorHAnsi" w:eastAsiaTheme="minorEastAsia" w:hAnsiTheme="minorHAnsi" w:cstheme="minorBidi"/>
          <w:smallCaps w:val="0"/>
          <w:kern w:val="2"/>
          <w:sz w:val="24"/>
          <w:szCs w:val="24"/>
          <w14:ligatures w14:val="standardContextual"/>
        </w:rPr>
        <w:tab/>
      </w:r>
      <w:r w:rsidRPr="00415FD6">
        <w:t>EU001 – Erie City Boiler</w:t>
      </w:r>
      <w:r>
        <w:tab/>
      </w:r>
      <w:r>
        <w:fldChar w:fldCharType="begin"/>
      </w:r>
      <w:r>
        <w:instrText xml:space="preserve"> PAGEREF _Toc227220441 \h </w:instrText>
      </w:r>
      <w:r>
        <w:fldChar w:fldCharType="separate"/>
      </w:r>
      <w:r w:rsidR="00A674DE">
        <w:t>7</w:t>
      </w:r>
      <w:r>
        <w:fldChar w:fldCharType="end"/>
      </w:r>
    </w:p>
    <w:p w14:paraId="33A09C50" w14:textId="3574C6CE"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C.</w:t>
      </w:r>
      <w:r>
        <w:rPr>
          <w:rFonts w:asciiTheme="minorHAnsi" w:eastAsiaTheme="minorEastAsia" w:hAnsiTheme="minorHAnsi" w:cstheme="minorBidi"/>
          <w:smallCaps w:val="0"/>
          <w:kern w:val="2"/>
          <w:sz w:val="24"/>
          <w:szCs w:val="24"/>
          <w14:ligatures w14:val="standardContextual"/>
        </w:rPr>
        <w:tab/>
      </w:r>
      <w:r w:rsidRPr="00415FD6">
        <w:t>EU002 – Boiler House Stack, (3) Riley Boilers</w:t>
      </w:r>
      <w:r>
        <w:tab/>
      </w:r>
      <w:r>
        <w:fldChar w:fldCharType="begin"/>
      </w:r>
      <w:r>
        <w:instrText xml:space="preserve"> PAGEREF _Toc227220442 \h </w:instrText>
      </w:r>
      <w:r>
        <w:fldChar w:fldCharType="separate"/>
      </w:r>
      <w:r w:rsidR="00A674DE">
        <w:t>9</w:t>
      </w:r>
      <w:r>
        <w:fldChar w:fldCharType="end"/>
      </w:r>
    </w:p>
    <w:p w14:paraId="3399812E" w14:textId="5C171BFB"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D.</w:t>
      </w:r>
      <w:r>
        <w:rPr>
          <w:rFonts w:asciiTheme="minorHAnsi" w:eastAsiaTheme="minorEastAsia" w:hAnsiTheme="minorHAnsi" w:cstheme="minorBidi"/>
          <w:smallCaps w:val="0"/>
          <w:kern w:val="2"/>
          <w:sz w:val="24"/>
          <w:szCs w:val="24"/>
          <w14:ligatures w14:val="standardContextual"/>
        </w:rPr>
        <w:tab/>
      </w:r>
      <w:r w:rsidRPr="00415FD6">
        <w:t>EU003 – Cleaver-Brooks Boiler</w:t>
      </w:r>
      <w:r>
        <w:tab/>
      </w:r>
      <w:r>
        <w:fldChar w:fldCharType="begin"/>
      </w:r>
      <w:r>
        <w:instrText xml:space="preserve"> PAGEREF _Toc227220443 \h </w:instrText>
      </w:r>
      <w:r>
        <w:fldChar w:fldCharType="separate"/>
      </w:r>
      <w:r w:rsidR="00A674DE">
        <w:t>13</w:t>
      </w:r>
      <w:r>
        <w:fldChar w:fldCharType="end"/>
      </w:r>
    </w:p>
    <w:p w14:paraId="22FD8C91" w14:textId="7E7EAA8F"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E.</w:t>
      </w:r>
      <w:r>
        <w:rPr>
          <w:rFonts w:asciiTheme="minorHAnsi" w:eastAsiaTheme="minorEastAsia" w:hAnsiTheme="minorHAnsi" w:cstheme="minorBidi"/>
          <w:smallCaps w:val="0"/>
          <w:kern w:val="2"/>
          <w:sz w:val="24"/>
          <w:szCs w:val="24"/>
          <w14:ligatures w14:val="standardContextual"/>
        </w:rPr>
        <w:tab/>
      </w:r>
      <w:r w:rsidRPr="00415FD6">
        <w:t>EU004 – Pulp Dryers</w:t>
      </w:r>
      <w:r>
        <w:tab/>
      </w:r>
      <w:r>
        <w:fldChar w:fldCharType="begin"/>
      </w:r>
      <w:r>
        <w:instrText xml:space="preserve"> PAGEREF _Toc227220444 \h </w:instrText>
      </w:r>
      <w:r>
        <w:fldChar w:fldCharType="separate"/>
      </w:r>
      <w:r w:rsidR="00A674DE">
        <w:t>15</w:t>
      </w:r>
      <w:r>
        <w:fldChar w:fldCharType="end"/>
      </w:r>
    </w:p>
    <w:p w14:paraId="74065BC2" w14:textId="3FBB4472"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F.</w:t>
      </w:r>
      <w:r>
        <w:rPr>
          <w:rFonts w:asciiTheme="minorHAnsi" w:eastAsiaTheme="minorEastAsia" w:hAnsiTheme="minorHAnsi" w:cstheme="minorBidi"/>
          <w:smallCaps w:val="0"/>
          <w:kern w:val="2"/>
          <w:sz w:val="24"/>
          <w:szCs w:val="24"/>
          <w14:ligatures w14:val="standardContextual"/>
        </w:rPr>
        <w:tab/>
      </w:r>
      <w:r w:rsidRPr="00415FD6">
        <w:t>EU005 – Pellet Mill/Conveyor</w:t>
      </w:r>
      <w:r>
        <w:tab/>
      </w:r>
      <w:r>
        <w:fldChar w:fldCharType="begin"/>
      </w:r>
      <w:r>
        <w:instrText xml:space="preserve"> PAGEREF _Toc227220445 \h </w:instrText>
      </w:r>
      <w:r>
        <w:fldChar w:fldCharType="separate"/>
      </w:r>
      <w:r w:rsidR="00A674DE">
        <w:t>17</w:t>
      </w:r>
      <w:r>
        <w:fldChar w:fldCharType="end"/>
      </w:r>
    </w:p>
    <w:p w14:paraId="32FB0D73" w14:textId="6F9E0FE9"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G.</w:t>
      </w:r>
      <w:r>
        <w:rPr>
          <w:rFonts w:asciiTheme="minorHAnsi" w:eastAsiaTheme="minorEastAsia" w:hAnsiTheme="minorHAnsi" w:cstheme="minorBidi"/>
          <w:smallCaps w:val="0"/>
          <w:kern w:val="2"/>
          <w:sz w:val="24"/>
          <w:szCs w:val="24"/>
          <w14:ligatures w14:val="standardContextual"/>
        </w:rPr>
        <w:tab/>
      </w:r>
      <w:r w:rsidRPr="00415FD6">
        <w:t>EU006 – Pelletizer Cooler</w:t>
      </w:r>
      <w:r>
        <w:tab/>
      </w:r>
      <w:r>
        <w:fldChar w:fldCharType="begin"/>
      </w:r>
      <w:r>
        <w:instrText xml:space="preserve"> PAGEREF _Toc227220446 \h </w:instrText>
      </w:r>
      <w:r>
        <w:fldChar w:fldCharType="separate"/>
      </w:r>
      <w:r w:rsidR="00A674DE">
        <w:t>20</w:t>
      </w:r>
      <w:r>
        <w:fldChar w:fldCharType="end"/>
      </w:r>
    </w:p>
    <w:p w14:paraId="643FC4E0" w14:textId="1A11671A"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H.</w:t>
      </w:r>
      <w:r>
        <w:rPr>
          <w:rFonts w:asciiTheme="minorHAnsi" w:eastAsiaTheme="minorEastAsia" w:hAnsiTheme="minorHAnsi" w:cstheme="minorBidi"/>
          <w:smallCaps w:val="0"/>
          <w:kern w:val="2"/>
          <w:sz w:val="24"/>
          <w:szCs w:val="24"/>
          <w14:ligatures w14:val="standardContextual"/>
        </w:rPr>
        <w:tab/>
      </w:r>
      <w:r w:rsidRPr="00415FD6">
        <w:t>EU007 – Sugar Dryer Cooler</w:t>
      </w:r>
      <w:r>
        <w:tab/>
      </w:r>
      <w:r>
        <w:fldChar w:fldCharType="begin"/>
      </w:r>
      <w:r>
        <w:instrText xml:space="preserve"> PAGEREF _Toc227220447 \h </w:instrText>
      </w:r>
      <w:r>
        <w:fldChar w:fldCharType="separate"/>
      </w:r>
      <w:r w:rsidR="00A674DE">
        <w:t>23</w:t>
      </w:r>
      <w:r>
        <w:fldChar w:fldCharType="end"/>
      </w:r>
    </w:p>
    <w:p w14:paraId="7D70A5E1" w14:textId="1125DEC7"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I.</w:t>
      </w:r>
      <w:r>
        <w:rPr>
          <w:rFonts w:asciiTheme="minorHAnsi" w:eastAsiaTheme="minorEastAsia" w:hAnsiTheme="minorHAnsi" w:cstheme="minorBidi"/>
          <w:smallCaps w:val="0"/>
          <w:kern w:val="2"/>
          <w:sz w:val="24"/>
          <w:szCs w:val="24"/>
          <w14:ligatures w14:val="standardContextual"/>
        </w:rPr>
        <w:tab/>
      </w:r>
      <w:r w:rsidRPr="00415FD6">
        <w:t>EU008 – Lime Slaker Building Vent</w:t>
      </w:r>
      <w:r>
        <w:tab/>
      </w:r>
      <w:r>
        <w:fldChar w:fldCharType="begin"/>
      </w:r>
      <w:r>
        <w:instrText xml:space="preserve"> PAGEREF _Toc227220448 \h </w:instrText>
      </w:r>
      <w:r>
        <w:fldChar w:fldCharType="separate"/>
      </w:r>
      <w:r w:rsidR="00A674DE">
        <w:t>25</w:t>
      </w:r>
      <w:r>
        <w:fldChar w:fldCharType="end"/>
      </w:r>
    </w:p>
    <w:p w14:paraId="6598A724" w14:textId="5AB92B2C"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J.</w:t>
      </w:r>
      <w:r>
        <w:rPr>
          <w:rFonts w:asciiTheme="minorHAnsi" w:eastAsiaTheme="minorEastAsia" w:hAnsiTheme="minorHAnsi" w:cstheme="minorBidi"/>
          <w:smallCaps w:val="0"/>
          <w:kern w:val="2"/>
          <w:sz w:val="24"/>
          <w:szCs w:val="24"/>
          <w14:ligatures w14:val="standardContextual"/>
        </w:rPr>
        <w:tab/>
      </w:r>
      <w:r w:rsidRPr="00415FD6">
        <w:t>EU009 – Burnt Lime Collector</w:t>
      </w:r>
      <w:r>
        <w:tab/>
      </w:r>
      <w:r>
        <w:fldChar w:fldCharType="begin"/>
      </w:r>
      <w:r>
        <w:instrText xml:space="preserve"> PAGEREF _Toc227220449 \h </w:instrText>
      </w:r>
      <w:r>
        <w:fldChar w:fldCharType="separate"/>
      </w:r>
      <w:r w:rsidR="00A674DE">
        <w:t>27</w:t>
      </w:r>
      <w:r>
        <w:fldChar w:fldCharType="end"/>
      </w:r>
    </w:p>
    <w:p w14:paraId="2C50FA67" w14:textId="5A6631D7"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K.</w:t>
      </w:r>
      <w:r>
        <w:rPr>
          <w:rFonts w:asciiTheme="minorHAnsi" w:eastAsiaTheme="minorEastAsia" w:hAnsiTheme="minorHAnsi" w:cstheme="minorBidi"/>
          <w:smallCaps w:val="0"/>
          <w:kern w:val="2"/>
          <w:sz w:val="24"/>
          <w:szCs w:val="24"/>
          <w14:ligatures w14:val="standardContextual"/>
        </w:rPr>
        <w:tab/>
      </w:r>
      <w:r w:rsidRPr="00415FD6">
        <w:t>EU010 – Truck Hauling, Fugitives</w:t>
      </w:r>
      <w:r>
        <w:tab/>
      </w:r>
      <w:r>
        <w:fldChar w:fldCharType="begin"/>
      </w:r>
      <w:r>
        <w:instrText xml:space="preserve"> PAGEREF _Toc227220450 \h </w:instrText>
      </w:r>
      <w:r>
        <w:fldChar w:fldCharType="separate"/>
      </w:r>
      <w:r w:rsidR="00A674DE">
        <w:t>28</w:t>
      </w:r>
      <w:r>
        <w:fldChar w:fldCharType="end"/>
      </w:r>
    </w:p>
    <w:p w14:paraId="39A31198" w14:textId="26407E6F"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L.</w:t>
      </w:r>
      <w:r>
        <w:rPr>
          <w:rFonts w:asciiTheme="minorHAnsi" w:eastAsiaTheme="minorEastAsia" w:hAnsiTheme="minorHAnsi" w:cstheme="minorBidi"/>
          <w:smallCaps w:val="0"/>
          <w:kern w:val="2"/>
          <w:sz w:val="24"/>
          <w:szCs w:val="24"/>
          <w14:ligatures w14:val="standardContextual"/>
        </w:rPr>
        <w:tab/>
      </w:r>
      <w:r w:rsidRPr="00415FD6">
        <w:t>EU011 – Coal Handling, Fugitives</w:t>
      </w:r>
      <w:r>
        <w:tab/>
      </w:r>
      <w:r>
        <w:fldChar w:fldCharType="begin"/>
      </w:r>
      <w:r>
        <w:instrText xml:space="preserve"> PAGEREF _Toc227220451 \h </w:instrText>
      </w:r>
      <w:r>
        <w:fldChar w:fldCharType="separate"/>
      </w:r>
      <w:r w:rsidR="00A674DE">
        <w:t>29</w:t>
      </w:r>
      <w:r>
        <w:fldChar w:fldCharType="end"/>
      </w:r>
    </w:p>
    <w:p w14:paraId="3FE6B555" w14:textId="791FC1DD"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M.</w:t>
      </w:r>
      <w:r>
        <w:rPr>
          <w:rFonts w:asciiTheme="minorHAnsi" w:eastAsiaTheme="minorEastAsia" w:hAnsiTheme="minorHAnsi" w:cstheme="minorBidi"/>
          <w:smallCaps w:val="0"/>
          <w:kern w:val="2"/>
          <w:sz w:val="24"/>
          <w:szCs w:val="24"/>
          <w14:ligatures w14:val="standardContextual"/>
        </w:rPr>
        <w:tab/>
      </w:r>
      <w:r w:rsidRPr="00415FD6">
        <w:t>EU012 – Fuel (Gasoline) Storage Tank</w:t>
      </w:r>
      <w:r>
        <w:tab/>
      </w:r>
      <w:r>
        <w:fldChar w:fldCharType="begin"/>
      </w:r>
      <w:r>
        <w:instrText xml:space="preserve"> PAGEREF _Toc227220452 \h </w:instrText>
      </w:r>
      <w:r>
        <w:fldChar w:fldCharType="separate"/>
      </w:r>
      <w:r w:rsidR="00A674DE">
        <w:t>30</w:t>
      </w:r>
      <w:r>
        <w:fldChar w:fldCharType="end"/>
      </w:r>
    </w:p>
    <w:p w14:paraId="10C751CD" w14:textId="5BC0532D"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N.</w:t>
      </w:r>
      <w:r>
        <w:rPr>
          <w:rFonts w:asciiTheme="minorHAnsi" w:eastAsiaTheme="minorEastAsia" w:hAnsiTheme="minorHAnsi" w:cstheme="minorBidi"/>
          <w:smallCaps w:val="0"/>
          <w:kern w:val="2"/>
          <w:sz w:val="24"/>
          <w:szCs w:val="24"/>
          <w14:ligatures w14:val="standardContextual"/>
        </w:rPr>
        <w:tab/>
      </w:r>
      <w:r w:rsidRPr="00415FD6">
        <w:t>EU013 – Beet Piling, Fugitives</w:t>
      </w:r>
      <w:r>
        <w:tab/>
      </w:r>
      <w:r>
        <w:fldChar w:fldCharType="begin"/>
      </w:r>
      <w:r>
        <w:instrText xml:space="preserve"> PAGEREF _Toc227220453 \h </w:instrText>
      </w:r>
      <w:r>
        <w:fldChar w:fldCharType="separate"/>
      </w:r>
      <w:r w:rsidR="00A674DE">
        <w:t>31</w:t>
      </w:r>
      <w:r>
        <w:fldChar w:fldCharType="end"/>
      </w:r>
    </w:p>
    <w:p w14:paraId="4999E9BB" w14:textId="4FB6B2D7"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O.</w:t>
      </w:r>
      <w:r>
        <w:rPr>
          <w:rFonts w:asciiTheme="minorHAnsi" w:eastAsiaTheme="minorEastAsia" w:hAnsiTheme="minorHAnsi" w:cstheme="minorBidi"/>
          <w:smallCaps w:val="0"/>
          <w:kern w:val="2"/>
          <w:sz w:val="24"/>
          <w:szCs w:val="24"/>
          <w14:ligatures w14:val="standardContextual"/>
        </w:rPr>
        <w:tab/>
      </w:r>
      <w:r w:rsidRPr="00415FD6">
        <w:t>EU014 – Wind Erosion, Fugitives</w:t>
      </w:r>
      <w:r>
        <w:tab/>
      </w:r>
      <w:r>
        <w:fldChar w:fldCharType="begin"/>
      </w:r>
      <w:r>
        <w:instrText xml:space="preserve"> PAGEREF _Toc227220454 \h </w:instrText>
      </w:r>
      <w:r>
        <w:fldChar w:fldCharType="separate"/>
      </w:r>
      <w:r w:rsidR="00A674DE">
        <w:t>32</w:t>
      </w:r>
      <w:r>
        <w:fldChar w:fldCharType="end"/>
      </w:r>
    </w:p>
    <w:p w14:paraId="30A896FB" w14:textId="70DB059E" w:rsidR="00A87D3C" w:rsidRDefault="00A87D3C">
      <w:pPr>
        <w:pStyle w:val="TOC1"/>
        <w:rPr>
          <w:rFonts w:asciiTheme="minorHAnsi" w:eastAsiaTheme="minorEastAsia" w:hAnsiTheme="minorHAnsi" w:cstheme="minorBidi"/>
          <w:b w:val="0"/>
          <w:caps w:val="0"/>
          <w:kern w:val="2"/>
          <w14:ligatures w14:val="standardContextual"/>
        </w:rPr>
      </w:pPr>
      <w:r w:rsidRPr="00415FD6">
        <w:t>SECTION IV.</w:t>
      </w:r>
      <w:r>
        <w:rPr>
          <w:rFonts w:asciiTheme="minorHAnsi" w:eastAsiaTheme="minorEastAsia" w:hAnsiTheme="minorHAnsi" w:cstheme="minorBidi"/>
          <w:b w:val="0"/>
          <w:caps w:val="0"/>
          <w:kern w:val="2"/>
          <w14:ligatures w14:val="standardContextual"/>
        </w:rPr>
        <w:tab/>
      </w:r>
      <w:r w:rsidRPr="00415FD6">
        <w:t xml:space="preserve">  NON-APPLICABLE REQUIREMENTS</w:t>
      </w:r>
      <w:r>
        <w:tab/>
      </w:r>
      <w:r>
        <w:fldChar w:fldCharType="begin"/>
      </w:r>
      <w:r>
        <w:instrText xml:space="preserve"> PAGEREF _Toc227220455 \h </w:instrText>
      </w:r>
      <w:r>
        <w:fldChar w:fldCharType="separate"/>
      </w:r>
      <w:r w:rsidR="00A674DE">
        <w:t>33</w:t>
      </w:r>
      <w:r>
        <w:fldChar w:fldCharType="end"/>
      </w:r>
    </w:p>
    <w:p w14:paraId="4EB4F22D" w14:textId="71EC75C7"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A.</w:t>
      </w:r>
      <w:r>
        <w:rPr>
          <w:rFonts w:asciiTheme="minorHAnsi" w:eastAsiaTheme="minorEastAsia" w:hAnsiTheme="minorHAnsi" w:cstheme="minorBidi"/>
          <w:smallCaps w:val="0"/>
          <w:kern w:val="2"/>
          <w:sz w:val="24"/>
          <w:szCs w:val="24"/>
          <w14:ligatures w14:val="standardContextual"/>
        </w:rPr>
        <w:tab/>
      </w:r>
      <w:r w:rsidRPr="00415FD6">
        <w:t>Facility-Wide</w:t>
      </w:r>
      <w:r>
        <w:tab/>
      </w:r>
      <w:r>
        <w:fldChar w:fldCharType="begin"/>
      </w:r>
      <w:r>
        <w:instrText xml:space="preserve"> PAGEREF _Toc227220456 \h </w:instrText>
      </w:r>
      <w:r>
        <w:fldChar w:fldCharType="separate"/>
      </w:r>
      <w:r w:rsidR="00A674DE">
        <w:t>33</w:t>
      </w:r>
      <w:r>
        <w:fldChar w:fldCharType="end"/>
      </w:r>
    </w:p>
    <w:p w14:paraId="0EBB7DC5" w14:textId="224AFEAF"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B.</w:t>
      </w:r>
      <w:r>
        <w:rPr>
          <w:rFonts w:asciiTheme="minorHAnsi" w:eastAsiaTheme="minorEastAsia" w:hAnsiTheme="minorHAnsi" w:cstheme="minorBidi"/>
          <w:smallCaps w:val="0"/>
          <w:kern w:val="2"/>
          <w:sz w:val="24"/>
          <w:szCs w:val="24"/>
          <w14:ligatures w14:val="standardContextual"/>
        </w:rPr>
        <w:tab/>
      </w:r>
      <w:r w:rsidRPr="00415FD6">
        <w:t>Emissions Units</w:t>
      </w:r>
      <w:r>
        <w:tab/>
      </w:r>
      <w:r>
        <w:fldChar w:fldCharType="begin"/>
      </w:r>
      <w:r>
        <w:instrText xml:space="preserve"> PAGEREF _Toc227220457 \h </w:instrText>
      </w:r>
      <w:r>
        <w:fldChar w:fldCharType="separate"/>
      </w:r>
      <w:r w:rsidR="00A674DE">
        <w:t>35</w:t>
      </w:r>
      <w:r>
        <w:fldChar w:fldCharType="end"/>
      </w:r>
    </w:p>
    <w:p w14:paraId="49D4A4BD" w14:textId="1065B63F" w:rsidR="00A87D3C" w:rsidRDefault="00A87D3C">
      <w:pPr>
        <w:pStyle w:val="TOC1"/>
        <w:rPr>
          <w:rFonts w:asciiTheme="minorHAnsi" w:eastAsiaTheme="minorEastAsia" w:hAnsiTheme="minorHAnsi" w:cstheme="minorBidi"/>
          <w:b w:val="0"/>
          <w:caps w:val="0"/>
          <w:kern w:val="2"/>
          <w14:ligatures w14:val="standardContextual"/>
        </w:rPr>
      </w:pPr>
      <w:r w:rsidRPr="00415FD6">
        <w:t>SECTION V.</w:t>
      </w:r>
      <w:r>
        <w:rPr>
          <w:rFonts w:asciiTheme="minorHAnsi" w:eastAsiaTheme="minorEastAsia" w:hAnsiTheme="minorHAnsi" w:cstheme="minorBidi"/>
          <w:b w:val="0"/>
          <w:caps w:val="0"/>
          <w:kern w:val="2"/>
          <w14:ligatures w14:val="standardContextual"/>
        </w:rPr>
        <w:tab/>
      </w:r>
      <w:r w:rsidRPr="00415FD6">
        <w:t>GENERAL PERMIT CONDITIONS</w:t>
      </w:r>
      <w:r>
        <w:tab/>
      </w:r>
      <w:r>
        <w:fldChar w:fldCharType="begin"/>
      </w:r>
      <w:r>
        <w:instrText xml:space="preserve"> PAGEREF _Toc227220458 \h </w:instrText>
      </w:r>
      <w:r>
        <w:fldChar w:fldCharType="separate"/>
      </w:r>
      <w:r w:rsidR="00A674DE">
        <w:t>36</w:t>
      </w:r>
      <w:r>
        <w:fldChar w:fldCharType="end"/>
      </w:r>
    </w:p>
    <w:p w14:paraId="7DC0CD02" w14:textId="7BC92630"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A.</w:t>
      </w:r>
      <w:r>
        <w:rPr>
          <w:rFonts w:asciiTheme="minorHAnsi" w:eastAsiaTheme="minorEastAsia" w:hAnsiTheme="minorHAnsi" w:cstheme="minorBidi"/>
          <w:smallCaps w:val="0"/>
          <w:kern w:val="2"/>
          <w:sz w:val="24"/>
          <w:szCs w:val="24"/>
          <w14:ligatures w14:val="standardContextual"/>
        </w:rPr>
        <w:tab/>
      </w:r>
      <w:r w:rsidRPr="00415FD6">
        <w:t>Compliance Requirements</w:t>
      </w:r>
      <w:r>
        <w:tab/>
      </w:r>
      <w:r>
        <w:fldChar w:fldCharType="begin"/>
      </w:r>
      <w:r>
        <w:instrText xml:space="preserve"> PAGEREF _Toc227220459 \h </w:instrText>
      </w:r>
      <w:r>
        <w:fldChar w:fldCharType="separate"/>
      </w:r>
      <w:r w:rsidR="00A674DE">
        <w:t>36</w:t>
      </w:r>
      <w:r>
        <w:fldChar w:fldCharType="end"/>
      </w:r>
    </w:p>
    <w:p w14:paraId="6885CA93" w14:textId="7C312EBC"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B.</w:t>
      </w:r>
      <w:r>
        <w:rPr>
          <w:rFonts w:asciiTheme="minorHAnsi" w:eastAsiaTheme="minorEastAsia" w:hAnsiTheme="minorHAnsi" w:cstheme="minorBidi"/>
          <w:smallCaps w:val="0"/>
          <w:kern w:val="2"/>
          <w:sz w:val="24"/>
          <w:szCs w:val="24"/>
          <w14:ligatures w14:val="standardContextual"/>
        </w:rPr>
        <w:tab/>
      </w:r>
      <w:r w:rsidRPr="00415FD6">
        <w:t>Certification Requirements</w:t>
      </w:r>
      <w:r>
        <w:tab/>
      </w:r>
      <w:r>
        <w:fldChar w:fldCharType="begin"/>
      </w:r>
      <w:r>
        <w:instrText xml:space="preserve"> PAGEREF _Toc227220460 \h </w:instrText>
      </w:r>
      <w:r>
        <w:fldChar w:fldCharType="separate"/>
      </w:r>
      <w:r w:rsidR="00A674DE">
        <w:t>36</w:t>
      </w:r>
      <w:r>
        <w:fldChar w:fldCharType="end"/>
      </w:r>
    </w:p>
    <w:p w14:paraId="6FB94530" w14:textId="36FCB398"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C.</w:t>
      </w:r>
      <w:r>
        <w:rPr>
          <w:rFonts w:asciiTheme="minorHAnsi" w:eastAsiaTheme="minorEastAsia" w:hAnsiTheme="minorHAnsi" w:cstheme="minorBidi"/>
          <w:smallCaps w:val="0"/>
          <w:kern w:val="2"/>
          <w:sz w:val="24"/>
          <w:szCs w:val="24"/>
          <w14:ligatures w14:val="standardContextual"/>
        </w:rPr>
        <w:tab/>
      </w:r>
      <w:r w:rsidRPr="00415FD6">
        <w:t>Permit Shield</w:t>
      </w:r>
      <w:r>
        <w:tab/>
      </w:r>
      <w:r>
        <w:fldChar w:fldCharType="begin"/>
      </w:r>
      <w:r>
        <w:instrText xml:space="preserve"> PAGEREF _Toc227220461 \h </w:instrText>
      </w:r>
      <w:r>
        <w:fldChar w:fldCharType="separate"/>
      </w:r>
      <w:r w:rsidR="00A674DE">
        <w:t>37</w:t>
      </w:r>
      <w:r>
        <w:fldChar w:fldCharType="end"/>
      </w:r>
    </w:p>
    <w:p w14:paraId="31A02FD6" w14:textId="0BC0AA41"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D.</w:t>
      </w:r>
      <w:r>
        <w:rPr>
          <w:rFonts w:asciiTheme="minorHAnsi" w:eastAsiaTheme="minorEastAsia" w:hAnsiTheme="minorHAnsi" w:cstheme="minorBidi"/>
          <w:smallCaps w:val="0"/>
          <w:kern w:val="2"/>
          <w:sz w:val="24"/>
          <w:szCs w:val="24"/>
          <w14:ligatures w14:val="standardContextual"/>
        </w:rPr>
        <w:tab/>
      </w:r>
      <w:r w:rsidRPr="00415FD6">
        <w:t>Monitoring, Recordkeeping, and Reporting Requirements</w:t>
      </w:r>
      <w:r>
        <w:tab/>
      </w:r>
      <w:r>
        <w:fldChar w:fldCharType="begin"/>
      </w:r>
      <w:r>
        <w:instrText xml:space="preserve"> PAGEREF _Toc227220462 \h </w:instrText>
      </w:r>
      <w:r>
        <w:fldChar w:fldCharType="separate"/>
      </w:r>
      <w:r w:rsidR="00A674DE">
        <w:t>38</w:t>
      </w:r>
      <w:r>
        <w:fldChar w:fldCharType="end"/>
      </w:r>
    </w:p>
    <w:p w14:paraId="6957DFB5" w14:textId="12AB4337"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E.</w:t>
      </w:r>
      <w:r>
        <w:rPr>
          <w:rFonts w:asciiTheme="minorHAnsi" w:eastAsiaTheme="minorEastAsia" w:hAnsiTheme="minorHAnsi" w:cstheme="minorBidi"/>
          <w:smallCaps w:val="0"/>
          <w:kern w:val="2"/>
          <w:sz w:val="24"/>
          <w:szCs w:val="24"/>
          <w14:ligatures w14:val="standardContextual"/>
        </w:rPr>
        <w:tab/>
      </w:r>
      <w:r w:rsidRPr="00415FD6">
        <w:t>Prompt Deviation Reporting</w:t>
      </w:r>
      <w:r>
        <w:tab/>
      </w:r>
      <w:r>
        <w:fldChar w:fldCharType="begin"/>
      </w:r>
      <w:r>
        <w:instrText xml:space="preserve"> PAGEREF _Toc227220463 \h </w:instrText>
      </w:r>
      <w:r>
        <w:fldChar w:fldCharType="separate"/>
      </w:r>
      <w:r w:rsidR="00A674DE">
        <w:t>39</w:t>
      </w:r>
      <w:r>
        <w:fldChar w:fldCharType="end"/>
      </w:r>
    </w:p>
    <w:p w14:paraId="6B2E2115" w14:textId="23E17D01"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F.</w:t>
      </w:r>
      <w:r>
        <w:rPr>
          <w:rFonts w:asciiTheme="minorHAnsi" w:eastAsiaTheme="minorEastAsia" w:hAnsiTheme="minorHAnsi" w:cstheme="minorBidi"/>
          <w:smallCaps w:val="0"/>
          <w:kern w:val="2"/>
          <w:sz w:val="24"/>
          <w:szCs w:val="24"/>
          <w14:ligatures w14:val="standardContextual"/>
        </w:rPr>
        <w:tab/>
      </w:r>
      <w:r w:rsidRPr="00415FD6">
        <w:t>Emergency Provisions</w:t>
      </w:r>
      <w:r>
        <w:tab/>
      </w:r>
      <w:r>
        <w:fldChar w:fldCharType="begin"/>
      </w:r>
      <w:r>
        <w:instrText xml:space="preserve"> PAGEREF _Toc227220464 \h </w:instrText>
      </w:r>
      <w:r>
        <w:fldChar w:fldCharType="separate"/>
      </w:r>
      <w:r w:rsidR="00A674DE">
        <w:t>40</w:t>
      </w:r>
      <w:r>
        <w:fldChar w:fldCharType="end"/>
      </w:r>
    </w:p>
    <w:p w14:paraId="63B805E8" w14:textId="435B95FF"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G.</w:t>
      </w:r>
      <w:r>
        <w:rPr>
          <w:rFonts w:asciiTheme="minorHAnsi" w:eastAsiaTheme="minorEastAsia" w:hAnsiTheme="minorHAnsi" w:cstheme="minorBidi"/>
          <w:smallCaps w:val="0"/>
          <w:kern w:val="2"/>
          <w:sz w:val="24"/>
          <w:szCs w:val="24"/>
          <w14:ligatures w14:val="standardContextual"/>
        </w:rPr>
        <w:tab/>
      </w:r>
      <w:r w:rsidRPr="00415FD6">
        <w:t>Inspection and Entry</w:t>
      </w:r>
      <w:r>
        <w:tab/>
      </w:r>
      <w:r>
        <w:fldChar w:fldCharType="begin"/>
      </w:r>
      <w:r>
        <w:instrText xml:space="preserve"> PAGEREF _Toc227220465 \h </w:instrText>
      </w:r>
      <w:r>
        <w:fldChar w:fldCharType="separate"/>
      </w:r>
      <w:r w:rsidR="00A674DE">
        <w:t>40</w:t>
      </w:r>
      <w:r>
        <w:fldChar w:fldCharType="end"/>
      </w:r>
    </w:p>
    <w:p w14:paraId="25C7890C" w14:textId="3BBB6994"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H.</w:t>
      </w:r>
      <w:r>
        <w:rPr>
          <w:rFonts w:asciiTheme="minorHAnsi" w:eastAsiaTheme="minorEastAsia" w:hAnsiTheme="minorHAnsi" w:cstheme="minorBidi"/>
          <w:smallCaps w:val="0"/>
          <w:kern w:val="2"/>
          <w:sz w:val="24"/>
          <w:szCs w:val="24"/>
          <w14:ligatures w14:val="standardContextual"/>
        </w:rPr>
        <w:tab/>
      </w:r>
      <w:r w:rsidRPr="00415FD6">
        <w:t>Fee Payment</w:t>
      </w:r>
      <w:r>
        <w:tab/>
      </w:r>
      <w:r>
        <w:fldChar w:fldCharType="begin"/>
      </w:r>
      <w:r>
        <w:instrText xml:space="preserve"> PAGEREF _Toc227220466 \h </w:instrText>
      </w:r>
      <w:r>
        <w:fldChar w:fldCharType="separate"/>
      </w:r>
      <w:r w:rsidR="00A674DE">
        <w:t>41</w:t>
      </w:r>
      <w:r>
        <w:fldChar w:fldCharType="end"/>
      </w:r>
    </w:p>
    <w:p w14:paraId="72E15D2F" w14:textId="445B3EED"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I.</w:t>
      </w:r>
      <w:r>
        <w:rPr>
          <w:rFonts w:asciiTheme="minorHAnsi" w:eastAsiaTheme="minorEastAsia" w:hAnsiTheme="minorHAnsi" w:cstheme="minorBidi"/>
          <w:smallCaps w:val="0"/>
          <w:kern w:val="2"/>
          <w:sz w:val="24"/>
          <w:szCs w:val="24"/>
          <w14:ligatures w14:val="standardContextual"/>
        </w:rPr>
        <w:tab/>
      </w:r>
      <w:r w:rsidRPr="00415FD6">
        <w:t>Minor Permit Modifications</w:t>
      </w:r>
      <w:r>
        <w:tab/>
      </w:r>
      <w:r>
        <w:fldChar w:fldCharType="begin"/>
      </w:r>
      <w:r>
        <w:instrText xml:space="preserve"> PAGEREF _Toc227220467 \h </w:instrText>
      </w:r>
      <w:r>
        <w:fldChar w:fldCharType="separate"/>
      </w:r>
      <w:r w:rsidR="00A674DE">
        <w:t>41</w:t>
      </w:r>
      <w:r>
        <w:fldChar w:fldCharType="end"/>
      </w:r>
    </w:p>
    <w:p w14:paraId="4AC0CD62" w14:textId="76AC20D1"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J.</w:t>
      </w:r>
      <w:r>
        <w:rPr>
          <w:rFonts w:asciiTheme="minorHAnsi" w:eastAsiaTheme="minorEastAsia" w:hAnsiTheme="minorHAnsi" w:cstheme="minorBidi"/>
          <w:smallCaps w:val="0"/>
          <w:kern w:val="2"/>
          <w:sz w:val="24"/>
          <w:szCs w:val="24"/>
          <w14:ligatures w14:val="standardContextual"/>
        </w:rPr>
        <w:tab/>
      </w:r>
      <w:r w:rsidRPr="00415FD6">
        <w:t>Changes Not Requiring Permit Revision</w:t>
      </w:r>
      <w:r>
        <w:tab/>
      </w:r>
      <w:r>
        <w:fldChar w:fldCharType="begin"/>
      </w:r>
      <w:r>
        <w:instrText xml:space="preserve"> PAGEREF _Toc227220468 \h </w:instrText>
      </w:r>
      <w:r>
        <w:fldChar w:fldCharType="separate"/>
      </w:r>
      <w:r w:rsidR="00A674DE">
        <w:t>42</w:t>
      </w:r>
      <w:r>
        <w:fldChar w:fldCharType="end"/>
      </w:r>
    </w:p>
    <w:p w14:paraId="61940570" w14:textId="30531FC5"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K.</w:t>
      </w:r>
      <w:r>
        <w:rPr>
          <w:rFonts w:asciiTheme="minorHAnsi" w:eastAsiaTheme="minorEastAsia" w:hAnsiTheme="minorHAnsi" w:cstheme="minorBidi"/>
          <w:smallCaps w:val="0"/>
          <w:kern w:val="2"/>
          <w:sz w:val="24"/>
          <w:szCs w:val="24"/>
          <w14:ligatures w14:val="standardContextual"/>
        </w:rPr>
        <w:tab/>
      </w:r>
      <w:r w:rsidRPr="00415FD6">
        <w:t>Significant Permit Modifications</w:t>
      </w:r>
      <w:r>
        <w:tab/>
      </w:r>
      <w:r>
        <w:fldChar w:fldCharType="begin"/>
      </w:r>
      <w:r>
        <w:instrText xml:space="preserve"> PAGEREF _Toc227220469 \h </w:instrText>
      </w:r>
      <w:r>
        <w:fldChar w:fldCharType="separate"/>
      </w:r>
      <w:r w:rsidR="00A674DE">
        <w:t>43</w:t>
      </w:r>
      <w:r>
        <w:fldChar w:fldCharType="end"/>
      </w:r>
    </w:p>
    <w:p w14:paraId="06A1758E" w14:textId="3145FE09"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L.</w:t>
      </w:r>
      <w:r>
        <w:rPr>
          <w:rFonts w:asciiTheme="minorHAnsi" w:eastAsiaTheme="minorEastAsia" w:hAnsiTheme="minorHAnsi" w:cstheme="minorBidi"/>
          <w:smallCaps w:val="0"/>
          <w:kern w:val="2"/>
          <w:sz w:val="24"/>
          <w:szCs w:val="24"/>
          <w14:ligatures w14:val="standardContextual"/>
        </w:rPr>
        <w:tab/>
      </w:r>
      <w:r w:rsidRPr="00415FD6">
        <w:t>Reopening for Cause</w:t>
      </w:r>
      <w:r>
        <w:tab/>
      </w:r>
      <w:r>
        <w:fldChar w:fldCharType="begin"/>
      </w:r>
      <w:r>
        <w:instrText xml:space="preserve"> PAGEREF _Toc227220470 \h </w:instrText>
      </w:r>
      <w:r>
        <w:fldChar w:fldCharType="separate"/>
      </w:r>
      <w:r w:rsidR="00A674DE">
        <w:t>43</w:t>
      </w:r>
      <w:r>
        <w:fldChar w:fldCharType="end"/>
      </w:r>
    </w:p>
    <w:p w14:paraId="7B277038" w14:textId="67B94AB0"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M.</w:t>
      </w:r>
      <w:r>
        <w:rPr>
          <w:rFonts w:asciiTheme="minorHAnsi" w:eastAsiaTheme="minorEastAsia" w:hAnsiTheme="minorHAnsi" w:cstheme="minorBidi"/>
          <w:smallCaps w:val="0"/>
          <w:kern w:val="2"/>
          <w:sz w:val="24"/>
          <w:szCs w:val="24"/>
          <w14:ligatures w14:val="standardContextual"/>
        </w:rPr>
        <w:tab/>
      </w:r>
      <w:r w:rsidRPr="00415FD6">
        <w:t>Permit Expiration and Renewal</w:t>
      </w:r>
      <w:r>
        <w:tab/>
      </w:r>
      <w:r>
        <w:fldChar w:fldCharType="begin"/>
      </w:r>
      <w:r>
        <w:instrText xml:space="preserve"> PAGEREF _Toc227220471 \h </w:instrText>
      </w:r>
      <w:r>
        <w:fldChar w:fldCharType="separate"/>
      </w:r>
      <w:r w:rsidR="00A674DE">
        <w:t>44</w:t>
      </w:r>
      <w:r>
        <w:fldChar w:fldCharType="end"/>
      </w:r>
    </w:p>
    <w:p w14:paraId="330917EB" w14:textId="41A93D2A"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N.</w:t>
      </w:r>
      <w:r>
        <w:rPr>
          <w:rFonts w:asciiTheme="minorHAnsi" w:eastAsiaTheme="minorEastAsia" w:hAnsiTheme="minorHAnsi" w:cstheme="minorBidi"/>
          <w:smallCaps w:val="0"/>
          <w:kern w:val="2"/>
          <w:sz w:val="24"/>
          <w:szCs w:val="24"/>
          <w14:ligatures w14:val="standardContextual"/>
        </w:rPr>
        <w:tab/>
      </w:r>
      <w:r w:rsidRPr="00415FD6">
        <w:t>Severability Clause</w:t>
      </w:r>
      <w:r>
        <w:tab/>
      </w:r>
      <w:r>
        <w:fldChar w:fldCharType="begin"/>
      </w:r>
      <w:r>
        <w:instrText xml:space="preserve"> PAGEREF _Toc227220472 \h </w:instrText>
      </w:r>
      <w:r>
        <w:fldChar w:fldCharType="separate"/>
      </w:r>
      <w:r w:rsidR="00A674DE">
        <w:t>44</w:t>
      </w:r>
      <w:r>
        <w:fldChar w:fldCharType="end"/>
      </w:r>
    </w:p>
    <w:p w14:paraId="7EE76AB5" w14:textId="4D2792D6"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O.</w:t>
      </w:r>
      <w:r>
        <w:rPr>
          <w:rFonts w:asciiTheme="minorHAnsi" w:eastAsiaTheme="minorEastAsia" w:hAnsiTheme="minorHAnsi" w:cstheme="minorBidi"/>
          <w:smallCaps w:val="0"/>
          <w:kern w:val="2"/>
          <w:sz w:val="24"/>
          <w:szCs w:val="24"/>
          <w14:ligatures w14:val="standardContextual"/>
        </w:rPr>
        <w:tab/>
      </w:r>
      <w:r w:rsidRPr="00415FD6">
        <w:t>Transfer or Assignment of Ownership</w:t>
      </w:r>
      <w:r>
        <w:tab/>
      </w:r>
      <w:r>
        <w:fldChar w:fldCharType="begin"/>
      </w:r>
      <w:r>
        <w:instrText xml:space="preserve"> PAGEREF _Toc227220473 \h </w:instrText>
      </w:r>
      <w:r>
        <w:fldChar w:fldCharType="separate"/>
      </w:r>
      <w:r w:rsidR="00A674DE">
        <w:t>45</w:t>
      </w:r>
      <w:r>
        <w:fldChar w:fldCharType="end"/>
      </w:r>
    </w:p>
    <w:p w14:paraId="0EF5A7E1" w14:textId="60C18950"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P.</w:t>
      </w:r>
      <w:r>
        <w:rPr>
          <w:rFonts w:asciiTheme="minorHAnsi" w:eastAsiaTheme="minorEastAsia" w:hAnsiTheme="minorHAnsi" w:cstheme="minorBidi"/>
          <w:smallCaps w:val="0"/>
          <w:kern w:val="2"/>
          <w:sz w:val="24"/>
          <w:szCs w:val="24"/>
          <w14:ligatures w14:val="standardContextual"/>
        </w:rPr>
        <w:tab/>
      </w:r>
      <w:r w:rsidRPr="00415FD6">
        <w:t>Emissions Trading, Marketable Permits, Economic Incentives</w:t>
      </w:r>
      <w:r>
        <w:tab/>
      </w:r>
      <w:r>
        <w:fldChar w:fldCharType="begin"/>
      </w:r>
      <w:r>
        <w:instrText xml:space="preserve"> PAGEREF _Toc227220474 \h </w:instrText>
      </w:r>
      <w:r>
        <w:fldChar w:fldCharType="separate"/>
      </w:r>
      <w:r w:rsidR="00A674DE">
        <w:t>45</w:t>
      </w:r>
      <w:r>
        <w:fldChar w:fldCharType="end"/>
      </w:r>
    </w:p>
    <w:p w14:paraId="01361B9D" w14:textId="36ECF4BF"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Q.</w:t>
      </w:r>
      <w:r>
        <w:rPr>
          <w:rFonts w:asciiTheme="minorHAnsi" w:eastAsiaTheme="minorEastAsia" w:hAnsiTheme="minorHAnsi" w:cstheme="minorBidi"/>
          <w:smallCaps w:val="0"/>
          <w:kern w:val="2"/>
          <w:sz w:val="24"/>
          <w:szCs w:val="24"/>
          <w14:ligatures w14:val="standardContextual"/>
        </w:rPr>
        <w:tab/>
      </w:r>
      <w:r w:rsidRPr="00415FD6">
        <w:t>No Property Rights Conveyed</w:t>
      </w:r>
      <w:r>
        <w:tab/>
      </w:r>
      <w:r>
        <w:fldChar w:fldCharType="begin"/>
      </w:r>
      <w:r>
        <w:instrText xml:space="preserve"> PAGEREF _Toc227220475 \h </w:instrText>
      </w:r>
      <w:r>
        <w:fldChar w:fldCharType="separate"/>
      </w:r>
      <w:r w:rsidR="00A674DE">
        <w:t>45</w:t>
      </w:r>
      <w:r>
        <w:fldChar w:fldCharType="end"/>
      </w:r>
    </w:p>
    <w:p w14:paraId="13CE0458" w14:textId="3A3E2EEB"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R.</w:t>
      </w:r>
      <w:r>
        <w:rPr>
          <w:rFonts w:asciiTheme="minorHAnsi" w:eastAsiaTheme="minorEastAsia" w:hAnsiTheme="minorHAnsi" w:cstheme="minorBidi"/>
          <w:smallCaps w:val="0"/>
          <w:kern w:val="2"/>
          <w:sz w:val="24"/>
          <w:szCs w:val="24"/>
          <w14:ligatures w14:val="standardContextual"/>
        </w:rPr>
        <w:tab/>
      </w:r>
      <w:r w:rsidRPr="00415FD6">
        <w:t>Testing Requirements</w:t>
      </w:r>
      <w:r>
        <w:tab/>
      </w:r>
      <w:r>
        <w:fldChar w:fldCharType="begin"/>
      </w:r>
      <w:r>
        <w:instrText xml:space="preserve"> PAGEREF _Toc227220476 \h </w:instrText>
      </w:r>
      <w:r>
        <w:fldChar w:fldCharType="separate"/>
      </w:r>
      <w:r w:rsidR="00A674DE">
        <w:t>45</w:t>
      </w:r>
      <w:r>
        <w:fldChar w:fldCharType="end"/>
      </w:r>
    </w:p>
    <w:p w14:paraId="6189612F" w14:textId="1409E695"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S.</w:t>
      </w:r>
      <w:r>
        <w:rPr>
          <w:rFonts w:asciiTheme="minorHAnsi" w:eastAsiaTheme="minorEastAsia" w:hAnsiTheme="minorHAnsi" w:cstheme="minorBidi"/>
          <w:smallCaps w:val="0"/>
          <w:kern w:val="2"/>
          <w:sz w:val="24"/>
          <w:szCs w:val="24"/>
          <w14:ligatures w14:val="standardContextual"/>
        </w:rPr>
        <w:tab/>
      </w:r>
      <w:r w:rsidRPr="00415FD6">
        <w:t>Source Testing Protocol</w:t>
      </w:r>
      <w:r>
        <w:tab/>
      </w:r>
      <w:r>
        <w:fldChar w:fldCharType="begin"/>
      </w:r>
      <w:r>
        <w:instrText xml:space="preserve"> PAGEREF _Toc227220477 \h </w:instrText>
      </w:r>
      <w:r>
        <w:fldChar w:fldCharType="separate"/>
      </w:r>
      <w:r w:rsidR="00A674DE">
        <w:t>45</w:t>
      </w:r>
      <w:r>
        <w:fldChar w:fldCharType="end"/>
      </w:r>
    </w:p>
    <w:p w14:paraId="6E623CC6" w14:textId="51F08526"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T.</w:t>
      </w:r>
      <w:r>
        <w:rPr>
          <w:rFonts w:asciiTheme="minorHAnsi" w:eastAsiaTheme="minorEastAsia" w:hAnsiTheme="minorHAnsi" w:cstheme="minorBidi"/>
          <w:smallCaps w:val="0"/>
          <w:kern w:val="2"/>
          <w:sz w:val="24"/>
          <w:szCs w:val="24"/>
          <w14:ligatures w14:val="standardContextual"/>
        </w:rPr>
        <w:tab/>
      </w:r>
      <w:r w:rsidRPr="00415FD6">
        <w:t>Malfunctions</w:t>
      </w:r>
      <w:r>
        <w:tab/>
      </w:r>
      <w:r>
        <w:fldChar w:fldCharType="begin"/>
      </w:r>
      <w:r>
        <w:instrText xml:space="preserve"> PAGEREF _Toc227220478 \h </w:instrText>
      </w:r>
      <w:r>
        <w:fldChar w:fldCharType="separate"/>
      </w:r>
      <w:r w:rsidR="00A674DE">
        <w:t>45</w:t>
      </w:r>
      <w:r>
        <w:fldChar w:fldCharType="end"/>
      </w:r>
    </w:p>
    <w:p w14:paraId="49C26147" w14:textId="53FDBE14"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U.</w:t>
      </w:r>
      <w:r>
        <w:rPr>
          <w:rFonts w:asciiTheme="minorHAnsi" w:eastAsiaTheme="minorEastAsia" w:hAnsiTheme="minorHAnsi" w:cstheme="minorBidi"/>
          <w:smallCaps w:val="0"/>
          <w:kern w:val="2"/>
          <w:sz w:val="24"/>
          <w:szCs w:val="24"/>
          <w14:ligatures w14:val="standardContextual"/>
        </w:rPr>
        <w:tab/>
      </w:r>
      <w:r w:rsidRPr="00415FD6">
        <w:t>Circumvention</w:t>
      </w:r>
      <w:r>
        <w:tab/>
      </w:r>
      <w:r>
        <w:fldChar w:fldCharType="begin"/>
      </w:r>
      <w:r>
        <w:instrText xml:space="preserve"> PAGEREF _Toc227220479 \h </w:instrText>
      </w:r>
      <w:r>
        <w:fldChar w:fldCharType="separate"/>
      </w:r>
      <w:r w:rsidR="00A674DE">
        <w:t>45</w:t>
      </w:r>
      <w:r>
        <w:fldChar w:fldCharType="end"/>
      </w:r>
    </w:p>
    <w:p w14:paraId="411AC99E" w14:textId="5599C8AF"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V.</w:t>
      </w:r>
      <w:r>
        <w:rPr>
          <w:rFonts w:asciiTheme="minorHAnsi" w:eastAsiaTheme="minorEastAsia" w:hAnsiTheme="minorHAnsi" w:cstheme="minorBidi"/>
          <w:smallCaps w:val="0"/>
          <w:kern w:val="2"/>
          <w:sz w:val="24"/>
          <w:szCs w:val="24"/>
          <w14:ligatures w14:val="standardContextual"/>
        </w:rPr>
        <w:tab/>
      </w:r>
      <w:r w:rsidRPr="00415FD6">
        <w:t>Motor Vehicles</w:t>
      </w:r>
      <w:r>
        <w:tab/>
      </w:r>
      <w:r>
        <w:fldChar w:fldCharType="begin"/>
      </w:r>
      <w:r>
        <w:instrText xml:space="preserve"> PAGEREF _Toc227220480 \h </w:instrText>
      </w:r>
      <w:r>
        <w:fldChar w:fldCharType="separate"/>
      </w:r>
      <w:r w:rsidR="00A674DE">
        <w:t>45</w:t>
      </w:r>
      <w:r>
        <w:fldChar w:fldCharType="end"/>
      </w:r>
    </w:p>
    <w:p w14:paraId="3BB590A9" w14:textId="3CCE5470"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W.</w:t>
      </w:r>
      <w:r>
        <w:rPr>
          <w:rFonts w:asciiTheme="minorHAnsi" w:eastAsiaTheme="minorEastAsia" w:hAnsiTheme="minorHAnsi" w:cstheme="minorBidi"/>
          <w:smallCaps w:val="0"/>
          <w:kern w:val="2"/>
          <w:sz w:val="24"/>
          <w:szCs w:val="24"/>
          <w14:ligatures w14:val="standardContextual"/>
        </w:rPr>
        <w:tab/>
      </w:r>
      <w:r w:rsidRPr="00415FD6">
        <w:t>Annual Emissions Inventory</w:t>
      </w:r>
      <w:r>
        <w:tab/>
      </w:r>
      <w:r>
        <w:fldChar w:fldCharType="begin"/>
      </w:r>
      <w:r>
        <w:instrText xml:space="preserve"> PAGEREF _Toc227220481 \h </w:instrText>
      </w:r>
      <w:r>
        <w:fldChar w:fldCharType="separate"/>
      </w:r>
      <w:r w:rsidR="00A674DE">
        <w:t>46</w:t>
      </w:r>
      <w:r>
        <w:fldChar w:fldCharType="end"/>
      </w:r>
    </w:p>
    <w:p w14:paraId="3F7B6A34" w14:textId="17796BCA"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X.</w:t>
      </w:r>
      <w:r>
        <w:rPr>
          <w:rFonts w:asciiTheme="minorHAnsi" w:eastAsiaTheme="minorEastAsia" w:hAnsiTheme="minorHAnsi" w:cstheme="minorBidi"/>
          <w:smallCaps w:val="0"/>
          <w:kern w:val="2"/>
          <w:sz w:val="24"/>
          <w:szCs w:val="24"/>
          <w14:ligatures w14:val="standardContextual"/>
        </w:rPr>
        <w:tab/>
      </w:r>
      <w:r w:rsidRPr="00415FD6">
        <w:t>Open Burning</w:t>
      </w:r>
      <w:r>
        <w:tab/>
      </w:r>
      <w:r>
        <w:fldChar w:fldCharType="begin"/>
      </w:r>
      <w:r>
        <w:instrText xml:space="preserve"> PAGEREF _Toc227220482 \h </w:instrText>
      </w:r>
      <w:r>
        <w:fldChar w:fldCharType="separate"/>
      </w:r>
      <w:r w:rsidR="00A674DE">
        <w:t>46</w:t>
      </w:r>
      <w:r>
        <w:fldChar w:fldCharType="end"/>
      </w:r>
    </w:p>
    <w:p w14:paraId="7CA61950" w14:textId="42E51979"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Y.</w:t>
      </w:r>
      <w:r>
        <w:rPr>
          <w:rFonts w:asciiTheme="minorHAnsi" w:eastAsiaTheme="minorEastAsia" w:hAnsiTheme="minorHAnsi" w:cstheme="minorBidi"/>
          <w:smallCaps w:val="0"/>
          <w:kern w:val="2"/>
          <w:sz w:val="24"/>
          <w:szCs w:val="24"/>
          <w14:ligatures w14:val="standardContextual"/>
        </w:rPr>
        <w:tab/>
      </w:r>
      <w:r w:rsidRPr="00415FD6">
        <w:t>Montana Air Quality Permits</w:t>
      </w:r>
      <w:r>
        <w:tab/>
      </w:r>
      <w:r>
        <w:fldChar w:fldCharType="begin"/>
      </w:r>
      <w:r>
        <w:instrText xml:space="preserve"> PAGEREF _Toc227220483 \h </w:instrText>
      </w:r>
      <w:r>
        <w:fldChar w:fldCharType="separate"/>
      </w:r>
      <w:r w:rsidR="00A674DE">
        <w:t>46</w:t>
      </w:r>
      <w:r>
        <w:fldChar w:fldCharType="end"/>
      </w:r>
    </w:p>
    <w:p w14:paraId="0B261CC2" w14:textId="5D944455"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Z.</w:t>
      </w:r>
      <w:r>
        <w:rPr>
          <w:rFonts w:asciiTheme="minorHAnsi" w:eastAsiaTheme="minorEastAsia" w:hAnsiTheme="minorHAnsi" w:cstheme="minorBidi"/>
          <w:smallCaps w:val="0"/>
          <w:kern w:val="2"/>
          <w:sz w:val="24"/>
          <w:szCs w:val="24"/>
          <w14:ligatures w14:val="standardContextual"/>
        </w:rPr>
        <w:tab/>
      </w:r>
      <w:r w:rsidRPr="00415FD6">
        <w:t>National Emissions Standard for Asbestos</w:t>
      </w:r>
      <w:r>
        <w:tab/>
      </w:r>
      <w:r>
        <w:fldChar w:fldCharType="begin"/>
      </w:r>
      <w:r>
        <w:instrText xml:space="preserve"> PAGEREF _Toc227220484 \h </w:instrText>
      </w:r>
      <w:r>
        <w:fldChar w:fldCharType="separate"/>
      </w:r>
      <w:r w:rsidR="00A674DE">
        <w:t>47</w:t>
      </w:r>
      <w:r>
        <w:fldChar w:fldCharType="end"/>
      </w:r>
    </w:p>
    <w:p w14:paraId="5029FA58" w14:textId="6F93D5A1"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AA.</w:t>
      </w:r>
      <w:r>
        <w:rPr>
          <w:rFonts w:asciiTheme="minorHAnsi" w:eastAsiaTheme="minorEastAsia" w:hAnsiTheme="minorHAnsi" w:cstheme="minorBidi"/>
          <w:smallCaps w:val="0"/>
          <w:kern w:val="2"/>
          <w:sz w:val="24"/>
          <w:szCs w:val="24"/>
          <w14:ligatures w14:val="standardContextual"/>
        </w:rPr>
        <w:tab/>
      </w:r>
      <w:r w:rsidRPr="00415FD6">
        <w:t>Asbestos</w:t>
      </w:r>
      <w:r>
        <w:tab/>
      </w:r>
      <w:r>
        <w:fldChar w:fldCharType="begin"/>
      </w:r>
      <w:r>
        <w:instrText xml:space="preserve"> PAGEREF _Toc227220485 \h </w:instrText>
      </w:r>
      <w:r>
        <w:fldChar w:fldCharType="separate"/>
      </w:r>
      <w:r w:rsidR="00A674DE">
        <w:t>47</w:t>
      </w:r>
      <w:r>
        <w:fldChar w:fldCharType="end"/>
      </w:r>
    </w:p>
    <w:p w14:paraId="7575E0D3" w14:textId="212ADDEB"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BB.</w:t>
      </w:r>
      <w:r>
        <w:rPr>
          <w:rFonts w:asciiTheme="minorHAnsi" w:eastAsiaTheme="minorEastAsia" w:hAnsiTheme="minorHAnsi" w:cstheme="minorBidi"/>
          <w:smallCaps w:val="0"/>
          <w:kern w:val="2"/>
          <w:sz w:val="24"/>
          <w:szCs w:val="24"/>
          <w14:ligatures w14:val="standardContextual"/>
        </w:rPr>
        <w:tab/>
      </w:r>
      <w:r w:rsidRPr="00415FD6">
        <w:t>Stratospheric Ozone Protection – Servicing of Motor Vehicle Air Conditioners</w:t>
      </w:r>
      <w:r>
        <w:tab/>
      </w:r>
      <w:r>
        <w:fldChar w:fldCharType="begin"/>
      </w:r>
      <w:r>
        <w:instrText xml:space="preserve"> PAGEREF _Toc227220486 \h </w:instrText>
      </w:r>
      <w:r>
        <w:fldChar w:fldCharType="separate"/>
      </w:r>
      <w:r w:rsidR="00A674DE">
        <w:t>47</w:t>
      </w:r>
      <w:r>
        <w:fldChar w:fldCharType="end"/>
      </w:r>
    </w:p>
    <w:p w14:paraId="463EFD35" w14:textId="2BCB75E0"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CC.</w:t>
      </w:r>
      <w:r>
        <w:rPr>
          <w:rFonts w:asciiTheme="minorHAnsi" w:eastAsiaTheme="minorEastAsia" w:hAnsiTheme="minorHAnsi" w:cstheme="minorBidi"/>
          <w:smallCaps w:val="0"/>
          <w:kern w:val="2"/>
          <w:sz w:val="24"/>
          <w:szCs w:val="24"/>
          <w14:ligatures w14:val="standardContextual"/>
        </w:rPr>
        <w:tab/>
      </w:r>
      <w:r w:rsidRPr="00415FD6">
        <w:t>Stratospheric Ozone Protection – Recycling and Emissions Reductions</w:t>
      </w:r>
      <w:r>
        <w:tab/>
      </w:r>
      <w:r>
        <w:fldChar w:fldCharType="begin"/>
      </w:r>
      <w:r>
        <w:instrText xml:space="preserve"> PAGEREF _Toc227220487 \h </w:instrText>
      </w:r>
      <w:r>
        <w:fldChar w:fldCharType="separate"/>
      </w:r>
      <w:r w:rsidR="00A674DE">
        <w:t>47</w:t>
      </w:r>
      <w:r>
        <w:fldChar w:fldCharType="end"/>
      </w:r>
    </w:p>
    <w:p w14:paraId="7984AC26" w14:textId="3FF142CD"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DD.</w:t>
      </w:r>
      <w:r>
        <w:rPr>
          <w:rFonts w:asciiTheme="minorHAnsi" w:eastAsiaTheme="minorEastAsia" w:hAnsiTheme="minorHAnsi" w:cstheme="minorBidi"/>
          <w:smallCaps w:val="0"/>
          <w:kern w:val="2"/>
          <w:sz w:val="24"/>
          <w:szCs w:val="24"/>
          <w14:ligatures w14:val="standardContextual"/>
        </w:rPr>
        <w:tab/>
      </w:r>
      <w:r w:rsidRPr="00415FD6">
        <w:t>Emergency Episode Plan</w:t>
      </w:r>
      <w:r>
        <w:tab/>
      </w:r>
      <w:r>
        <w:fldChar w:fldCharType="begin"/>
      </w:r>
      <w:r>
        <w:instrText xml:space="preserve"> PAGEREF _Toc227220488 \h </w:instrText>
      </w:r>
      <w:r>
        <w:fldChar w:fldCharType="separate"/>
      </w:r>
      <w:r w:rsidR="00A674DE">
        <w:t>47</w:t>
      </w:r>
      <w:r>
        <w:fldChar w:fldCharType="end"/>
      </w:r>
    </w:p>
    <w:p w14:paraId="71CD1C19" w14:textId="02FEBC62" w:rsidR="00A87D3C" w:rsidRDefault="00A87D3C">
      <w:pPr>
        <w:pStyle w:val="TOC2"/>
        <w:rPr>
          <w:rFonts w:asciiTheme="minorHAnsi" w:eastAsiaTheme="minorEastAsia" w:hAnsiTheme="minorHAnsi" w:cstheme="minorBidi"/>
          <w:smallCaps w:val="0"/>
          <w:kern w:val="2"/>
          <w:sz w:val="24"/>
          <w:szCs w:val="24"/>
          <w14:ligatures w14:val="standardContextual"/>
        </w:rPr>
      </w:pPr>
      <w:r w:rsidRPr="00415FD6">
        <w:t>EE.</w:t>
      </w:r>
      <w:r>
        <w:rPr>
          <w:rFonts w:asciiTheme="minorHAnsi" w:eastAsiaTheme="minorEastAsia" w:hAnsiTheme="minorHAnsi" w:cstheme="minorBidi"/>
          <w:smallCaps w:val="0"/>
          <w:kern w:val="2"/>
          <w:sz w:val="24"/>
          <w:szCs w:val="24"/>
          <w14:ligatures w14:val="standardContextual"/>
        </w:rPr>
        <w:tab/>
      </w:r>
      <w:r w:rsidRPr="00415FD6">
        <w:t>Definitions</w:t>
      </w:r>
      <w:r>
        <w:tab/>
      </w:r>
      <w:r>
        <w:fldChar w:fldCharType="begin"/>
      </w:r>
      <w:r>
        <w:instrText xml:space="preserve"> PAGEREF _Toc227220489 \h </w:instrText>
      </w:r>
      <w:r>
        <w:fldChar w:fldCharType="separate"/>
      </w:r>
      <w:r w:rsidR="00A674DE">
        <w:t>48</w:t>
      </w:r>
      <w:r>
        <w:fldChar w:fldCharType="end"/>
      </w:r>
    </w:p>
    <w:p w14:paraId="64BBD34E" w14:textId="33E13FAC" w:rsidR="00A87D3C" w:rsidRDefault="00A87D3C">
      <w:pPr>
        <w:pStyle w:val="TOC1"/>
        <w:rPr>
          <w:rFonts w:asciiTheme="minorHAnsi" w:eastAsiaTheme="minorEastAsia" w:hAnsiTheme="minorHAnsi" w:cstheme="minorBidi"/>
          <w:b w:val="0"/>
          <w:caps w:val="0"/>
          <w:kern w:val="2"/>
          <w14:ligatures w14:val="standardContextual"/>
        </w:rPr>
      </w:pPr>
      <w:r w:rsidRPr="00415FD6">
        <w:lastRenderedPageBreak/>
        <w:t>Appendix A</w:t>
      </w:r>
      <w:r>
        <w:rPr>
          <w:rFonts w:asciiTheme="minorHAnsi" w:eastAsiaTheme="minorEastAsia" w:hAnsiTheme="minorHAnsi" w:cstheme="minorBidi"/>
          <w:b w:val="0"/>
          <w:caps w:val="0"/>
          <w:kern w:val="2"/>
          <w14:ligatures w14:val="standardContextual"/>
        </w:rPr>
        <w:tab/>
      </w:r>
      <w:r w:rsidRPr="00415FD6">
        <w:t>INSIGNIFICANT EMISSIONS UNITS</w:t>
      </w:r>
      <w:r>
        <w:tab/>
      </w:r>
      <w:r>
        <w:fldChar w:fldCharType="begin"/>
      </w:r>
      <w:r>
        <w:instrText xml:space="preserve"> PAGEREF _Toc227220490 \h </w:instrText>
      </w:r>
      <w:r>
        <w:fldChar w:fldCharType="separate"/>
      </w:r>
      <w:r w:rsidR="00A674DE">
        <w:t>A-A</w:t>
      </w:r>
      <w:r>
        <w:fldChar w:fldCharType="end"/>
      </w:r>
      <w:r w:rsidR="00724BA6">
        <w:t>1</w:t>
      </w:r>
    </w:p>
    <w:p w14:paraId="14A64AA7" w14:textId="3C7DDC79" w:rsidR="00A87D3C" w:rsidRDefault="00A87D3C">
      <w:pPr>
        <w:pStyle w:val="TOC1"/>
        <w:rPr>
          <w:rFonts w:asciiTheme="minorHAnsi" w:eastAsiaTheme="minorEastAsia" w:hAnsiTheme="minorHAnsi" w:cstheme="minorBidi"/>
          <w:b w:val="0"/>
          <w:caps w:val="0"/>
          <w:kern w:val="2"/>
          <w14:ligatures w14:val="standardContextual"/>
        </w:rPr>
      </w:pPr>
      <w:r w:rsidRPr="00415FD6">
        <w:t>Appendix B</w:t>
      </w:r>
      <w:r>
        <w:rPr>
          <w:rFonts w:asciiTheme="minorHAnsi" w:eastAsiaTheme="minorEastAsia" w:hAnsiTheme="minorHAnsi" w:cstheme="minorBidi"/>
          <w:b w:val="0"/>
          <w:caps w:val="0"/>
          <w:kern w:val="2"/>
          <w14:ligatures w14:val="standardContextual"/>
        </w:rPr>
        <w:tab/>
      </w:r>
      <w:r w:rsidRPr="00415FD6">
        <w:t>DEFINITIONS and ABBREVIATIONS</w:t>
      </w:r>
      <w:r>
        <w:tab/>
      </w:r>
      <w:r>
        <w:fldChar w:fldCharType="begin"/>
      </w:r>
      <w:r>
        <w:instrText xml:space="preserve"> PAGEREF _Toc227220491 \h </w:instrText>
      </w:r>
      <w:r>
        <w:fldChar w:fldCharType="separate"/>
      </w:r>
      <w:r w:rsidR="00A674DE">
        <w:t>B-1</w:t>
      </w:r>
      <w:r>
        <w:fldChar w:fldCharType="end"/>
      </w:r>
    </w:p>
    <w:p w14:paraId="4A8AB10C" w14:textId="1B4B8189" w:rsidR="00A87D3C" w:rsidRDefault="00A87D3C">
      <w:pPr>
        <w:pStyle w:val="TOC1"/>
        <w:rPr>
          <w:rFonts w:asciiTheme="minorHAnsi" w:eastAsiaTheme="minorEastAsia" w:hAnsiTheme="minorHAnsi" w:cstheme="minorBidi"/>
          <w:b w:val="0"/>
          <w:caps w:val="0"/>
          <w:kern w:val="2"/>
          <w14:ligatures w14:val="standardContextual"/>
        </w:rPr>
      </w:pPr>
      <w:r w:rsidRPr="00415FD6">
        <w:t>Appendix C</w:t>
      </w:r>
      <w:r>
        <w:rPr>
          <w:rFonts w:asciiTheme="minorHAnsi" w:eastAsiaTheme="minorEastAsia" w:hAnsiTheme="minorHAnsi" w:cstheme="minorBidi"/>
          <w:b w:val="0"/>
          <w:caps w:val="0"/>
          <w:kern w:val="2"/>
          <w14:ligatures w14:val="standardContextual"/>
        </w:rPr>
        <w:tab/>
      </w:r>
      <w:r w:rsidRPr="00415FD6">
        <w:t>NOTIFICATION ADDRESSES</w:t>
      </w:r>
      <w:r>
        <w:tab/>
      </w:r>
      <w:r>
        <w:fldChar w:fldCharType="begin"/>
      </w:r>
      <w:r>
        <w:instrText xml:space="preserve"> PAGEREF _Toc227220492 \h </w:instrText>
      </w:r>
      <w:r>
        <w:fldChar w:fldCharType="separate"/>
      </w:r>
      <w:r w:rsidR="00A674DE">
        <w:t>C-1</w:t>
      </w:r>
      <w:r>
        <w:fldChar w:fldCharType="end"/>
      </w:r>
    </w:p>
    <w:p w14:paraId="45B70508" w14:textId="53AEB52F" w:rsidR="00A87D3C" w:rsidRDefault="00A87D3C">
      <w:pPr>
        <w:pStyle w:val="TOC1"/>
        <w:rPr>
          <w:rFonts w:asciiTheme="minorHAnsi" w:eastAsiaTheme="minorEastAsia" w:hAnsiTheme="minorHAnsi" w:cstheme="minorBidi"/>
          <w:b w:val="0"/>
          <w:caps w:val="0"/>
          <w:kern w:val="2"/>
          <w14:ligatures w14:val="standardContextual"/>
        </w:rPr>
      </w:pPr>
      <w:r w:rsidRPr="00415FD6">
        <w:t>Appendix D</w:t>
      </w:r>
      <w:r>
        <w:rPr>
          <w:rFonts w:asciiTheme="minorHAnsi" w:eastAsiaTheme="minorEastAsia" w:hAnsiTheme="minorHAnsi" w:cstheme="minorBidi"/>
          <w:b w:val="0"/>
          <w:caps w:val="0"/>
          <w:kern w:val="2"/>
          <w14:ligatures w14:val="standardContextual"/>
        </w:rPr>
        <w:tab/>
      </w:r>
      <w:r w:rsidRPr="00415FD6">
        <w:t>AIR QUALITY INSPECTOR INFORMATION</w:t>
      </w:r>
      <w:r>
        <w:tab/>
      </w:r>
      <w:r>
        <w:fldChar w:fldCharType="begin"/>
      </w:r>
      <w:r>
        <w:instrText xml:space="preserve"> PAGEREF _Toc227220493 \h </w:instrText>
      </w:r>
      <w:r>
        <w:fldChar w:fldCharType="separate"/>
      </w:r>
      <w:r w:rsidR="00A674DE">
        <w:t>D-1</w:t>
      </w:r>
      <w:r>
        <w:fldChar w:fldCharType="end"/>
      </w:r>
    </w:p>
    <w:p w14:paraId="1948DE6C" w14:textId="1FBB776F" w:rsidR="00A87D3C" w:rsidRDefault="00A87D3C">
      <w:pPr>
        <w:pStyle w:val="TOC1"/>
        <w:rPr>
          <w:rFonts w:asciiTheme="minorHAnsi" w:eastAsiaTheme="minorEastAsia" w:hAnsiTheme="minorHAnsi" w:cstheme="minorBidi"/>
          <w:b w:val="0"/>
          <w:caps w:val="0"/>
          <w:kern w:val="2"/>
          <w14:ligatures w14:val="standardContextual"/>
        </w:rPr>
      </w:pPr>
      <w:r w:rsidRPr="00415FD6">
        <w:t>Appendix E</w:t>
      </w:r>
      <w:r>
        <w:rPr>
          <w:rFonts w:asciiTheme="minorHAnsi" w:eastAsiaTheme="minorEastAsia" w:hAnsiTheme="minorHAnsi" w:cstheme="minorBidi"/>
          <w:b w:val="0"/>
          <w:caps w:val="0"/>
          <w:kern w:val="2"/>
          <w14:ligatures w14:val="standardContextual"/>
        </w:rPr>
        <w:tab/>
      </w:r>
      <w:r w:rsidRPr="00415FD6">
        <w:t>STIPULATION</w:t>
      </w:r>
      <w:r>
        <w:tab/>
      </w:r>
      <w:r>
        <w:fldChar w:fldCharType="begin"/>
      </w:r>
      <w:r>
        <w:instrText xml:space="preserve"> PAGEREF _Toc227220494 \h </w:instrText>
      </w:r>
      <w:r>
        <w:fldChar w:fldCharType="separate"/>
      </w:r>
      <w:r w:rsidR="00A674DE">
        <w:t>E-1</w:t>
      </w:r>
      <w:r>
        <w:fldChar w:fldCharType="end"/>
      </w:r>
    </w:p>
    <w:p w14:paraId="1B8998E6" w14:textId="6A181329" w:rsidR="00A87D3C" w:rsidRDefault="00A87D3C">
      <w:pPr>
        <w:pStyle w:val="TOC1"/>
        <w:rPr>
          <w:rFonts w:asciiTheme="minorHAnsi" w:eastAsiaTheme="minorEastAsia" w:hAnsiTheme="minorHAnsi" w:cstheme="minorBidi"/>
          <w:b w:val="0"/>
          <w:caps w:val="0"/>
          <w:kern w:val="2"/>
          <w14:ligatures w14:val="standardContextual"/>
        </w:rPr>
      </w:pPr>
      <w:r w:rsidRPr="00415FD6">
        <w:t>Appendix F</w:t>
      </w:r>
      <w:r>
        <w:rPr>
          <w:rFonts w:asciiTheme="minorHAnsi" w:eastAsiaTheme="minorEastAsia" w:hAnsiTheme="minorHAnsi" w:cstheme="minorBidi"/>
          <w:b w:val="0"/>
          <w:caps w:val="0"/>
          <w:kern w:val="2"/>
          <w14:ligatures w14:val="standardContextual"/>
        </w:rPr>
        <w:tab/>
      </w:r>
      <w:r w:rsidRPr="00415FD6">
        <w:t>Compliance Assurance Monitoring (CAM) Plan</w:t>
      </w:r>
      <w:r>
        <w:tab/>
      </w:r>
      <w:r>
        <w:fldChar w:fldCharType="begin"/>
      </w:r>
      <w:r>
        <w:instrText xml:space="preserve"> PAGEREF _Toc227220495 \h </w:instrText>
      </w:r>
      <w:r>
        <w:fldChar w:fldCharType="separate"/>
      </w:r>
      <w:r w:rsidR="00A674DE">
        <w:t>F-5</w:t>
      </w:r>
      <w:r>
        <w:fldChar w:fldCharType="end"/>
      </w:r>
    </w:p>
    <w:p w14:paraId="71059B73" w14:textId="3010CFFF" w:rsidR="0058076C" w:rsidRPr="00924353" w:rsidRDefault="005631EC" w:rsidP="00FA592B">
      <w:pPr>
        <w:pStyle w:val="TOC1"/>
        <w:sectPr w:rsidR="0058076C" w:rsidRPr="00924353" w:rsidSect="00C32982">
          <w:footerReference w:type="default" r:id="rId18"/>
          <w:pgSz w:w="12240" w:h="15840" w:code="1"/>
          <w:pgMar w:top="1152" w:right="1440" w:bottom="720" w:left="1440" w:header="720" w:footer="492" w:gutter="0"/>
          <w:pgNumType w:fmt="lowerRoman" w:start="1"/>
          <w:cols w:space="720"/>
        </w:sectPr>
      </w:pPr>
      <w:r w:rsidRPr="00924353">
        <w:fldChar w:fldCharType="end"/>
      </w:r>
    </w:p>
    <w:p w14:paraId="71059B74" w14:textId="77777777" w:rsidR="0058076C" w:rsidRPr="0076347B" w:rsidRDefault="0058076C">
      <w:pPr>
        <w:pStyle w:val="BodyText"/>
        <w:rPr>
          <w:rFonts w:ascii="Garamond" w:hAnsi="Garamond"/>
          <w:szCs w:val="24"/>
        </w:rPr>
      </w:pPr>
      <w:r w:rsidRPr="0076347B">
        <w:rPr>
          <w:rFonts w:ascii="Garamond" w:hAnsi="Garamond"/>
          <w:szCs w:val="24"/>
        </w:rPr>
        <w:lastRenderedPageBreak/>
        <w:t>Terms not otherwise defined in this permit or in the Definitions and Abbreviations Appendix of this permit have the meaning assigned to them in the referenced regulations.</w:t>
      </w:r>
    </w:p>
    <w:p w14:paraId="71059B75" w14:textId="77777777" w:rsidR="0058076C" w:rsidRPr="0076347B" w:rsidRDefault="0058076C">
      <w:pPr>
        <w:rPr>
          <w:color w:val="000000"/>
          <w:szCs w:val="24"/>
        </w:rPr>
      </w:pPr>
    </w:p>
    <w:p w14:paraId="71059B76" w14:textId="77777777" w:rsidR="008A0687" w:rsidRPr="0076347B" w:rsidRDefault="008A0687" w:rsidP="008A0687">
      <w:pPr>
        <w:pStyle w:val="Heading1"/>
        <w:numPr>
          <w:ilvl w:val="0"/>
          <w:numId w:val="0"/>
        </w:numPr>
        <w:tabs>
          <w:tab w:val="left" w:pos="1080"/>
          <w:tab w:val="left" w:pos="1800"/>
          <w:tab w:val="left" w:pos="4320"/>
        </w:tabs>
        <w:rPr>
          <w:rFonts w:ascii="Garamond" w:hAnsi="Garamond"/>
          <w:sz w:val="24"/>
          <w:szCs w:val="24"/>
        </w:rPr>
      </w:pPr>
      <w:bookmarkStart w:id="1" w:name="_Toc268522945"/>
      <w:bookmarkStart w:id="2" w:name="_Toc268523244"/>
      <w:bookmarkStart w:id="3" w:name="_Toc268523358"/>
      <w:bookmarkStart w:id="4" w:name="_Toc268523438"/>
      <w:bookmarkStart w:id="5" w:name="_Toc268523534"/>
      <w:bookmarkStart w:id="6" w:name="_Toc227220437"/>
      <w:bookmarkStart w:id="7" w:name="_Toc468599074"/>
      <w:r w:rsidRPr="0076347B">
        <w:rPr>
          <w:rFonts w:ascii="Garamond" w:hAnsi="Garamond"/>
          <w:sz w:val="24"/>
          <w:szCs w:val="24"/>
        </w:rPr>
        <w:t>SECTION I.</w:t>
      </w:r>
      <w:r w:rsidRPr="0076347B">
        <w:rPr>
          <w:rFonts w:ascii="Garamond" w:hAnsi="Garamond"/>
          <w:sz w:val="24"/>
          <w:szCs w:val="24"/>
        </w:rPr>
        <w:tab/>
        <w:t>GENERAL INFORMATION</w:t>
      </w:r>
      <w:bookmarkEnd w:id="1"/>
      <w:bookmarkEnd w:id="2"/>
      <w:bookmarkEnd w:id="3"/>
      <w:bookmarkEnd w:id="4"/>
      <w:bookmarkEnd w:id="5"/>
      <w:bookmarkEnd w:id="6"/>
    </w:p>
    <w:bookmarkEnd w:id="7"/>
    <w:p w14:paraId="71059B77" w14:textId="77777777" w:rsidR="0058076C" w:rsidRPr="0076347B" w:rsidRDefault="0058076C">
      <w:pPr>
        <w:jc w:val="center"/>
        <w:rPr>
          <w:color w:val="000000"/>
          <w:szCs w:val="24"/>
        </w:rPr>
      </w:pPr>
    </w:p>
    <w:p w14:paraId="71059B78" w14:textId="77777777" w:rsidR="0058076C" w:rsidRPr="0076347B" w:rsidRDefault="0058076C">
      <w:pPr>
        <w:rPr>
          <w:color w:val="000000"/>
          <w:szCs w:val="24"/>
        </w:rPr>
      </w:pPr>
      <w:r w:rsidRPr="0076347B">
        <w:rPr>
          <w:color w:val="000000"/>
          <w:szCs w:val="24"/>
        </w:rPr>
        <w:t>The following general information is provided pursuant to ARM 17.8.1210(1).</w:t>
      </w:r>
    </w:p>
    <w:p w14:paraId="71059B79" w14:textId="77777777" w:rsidR="0058076C" w:rsidRPr="0076347B" w:rsidRDefault="0058076C">
      <w:pPr>
        <w:rPr>
          <w:color w:val="000000"/>
          <w:szCs w:val="24"/>
        </w:rPr>
      </w:pPr>
    </w:p>
    <w:p w14:paraId="71059B7A" w14:textId="77777777" w:rsidR="0058076C" w:rsidRPr="00665849" w:rsidRDefault="0058076C">
      <w:pPr>
        <w:rPr>
          <w:bCs/>
          <w:color w:val="000000"/>
          <w:szCs w:val="24"/>
        </w:rPr>
      </w:pPr>
      <w:r w:rsidRPr="0076347B">
        <w:rPr>
          <w:color w:val="000000"/>
          <w:szCs w:val="24"/>
        </w:rPr>
        <w:t>Company Name:</w:t>
      </w:r>
      <w:r w:rsidR="00F60F00" w:rsidRPr="0076347B">
        <w:rPr>
          <w:color w:val="000000"/>
          <w:szCs w:val="24"/>
        </w:rPr>
        <w:t xml:space="preserve"> </w:t>
      </w:r>
      <w:r w:rsidRPr="0076347B">
        <w:rPr>
          <w:color w:val="000000"/>
          <w:szCs w:val="24"/>
        </w:rPr>
        <w:t xml:space="preserve"> </w:t>
      </w:r>
      <w:r w:rsidRPr="00665849">
        <w:rPr>
          <w:bCs/>
          <w:color w:val="000000"/>
          <w:szCs w:val="24"/>
        </w:rPr>
        <w:t>The Western Sugar Cooperative</w:t>
      </w:r>
    </w:p>
    <w:p w14:paraId="71059B7B" w14:textId="77777777" w:rsidR="0058076C" w:rsidRPr="00665849" w:rsidRDefault="0058076C">
      <w:pPr>
        <w:rPr>
          <w:bCs/>
          <w:color w:val="000000"/>
          <w:szCs w:val="24"/>
        </w:rPr>
      </w:pPr>
    </w:p>
    <w:p w14:paraId="71059B7C" w14:textId="6C831969" w:rsidR="0058076C" w:rsidRPr="00665849" w:rsidRDefault="0058076C">
      <w:pPr>
        <w:rPr>
          <w:bCs/>
          <w:color w:val="000000"/>
          <w:szCs w:val="24"/>
        </w:rPr>
      </w:pPr>
      <w:r w:rsidRPr="00665849">
        <w:rPr>
          <w:bCs/>
          <w:color w:val="000000"/>
          <w:szCs w:val="24"/>
        </w:rPr>
        <w:t xml:space="preserve">Mailing Address: </w:t>
      </w:r>
      <w:r w:rsidR="00F60F00" w:rsidRPr="00665849">
        <w:rPr>
          <w:bCs/>
          <w:color w:val="000000"/>
          <w:szCs w:val="24"/>
        </w:rPr>
        <w:t xml:space="preserve"> </w:t>
      </w:r>
      <w:r w:rsidRPr="00665849">
        <w:rPr>
          <w:bCs/>
          <w:color w:val="000000"/>
          <w:szCs w:val="24"/>
        </w:rPr>
        <w:t xml:space="preserve">7555 E. Hampden Ave., Suite </w:t>
      </w:r>
      <w:r w:rsidR="002C093E">
        <w:rPr>
          <w:bCs/>
          <w:color w:val="000000"/>
          <w:szCs w:val="24"/>
        </w:rPr>
        <w:t>520</w:t>
      </w:r>
    </w:p>
    <w:p w14:paraId="71059B7D" w14:textId="77777777" w:rsidR="0058076C" w:rsidRPr="00665849" w:rsidRDefault="0058076C">
      <w:pPr>
        <w:rPr>
          <w:bCs/>
          <w:color w:val="000000"/>
          <w:szCs w:val="24"/>
        </w:rPr>
      </w:pPr>
    </w:p>
    <w:p w14:paraId="71059B7E" w14:textId="4F3BB3B3" w:rsidR="0058076C" w:rsidRPr="0076347B" w:rsidRDefault="0058076C" w:rsidP="004651E6">
      <w:pPr>
        <w:tabs>
          <w:tab w:val="left" w:pos="2880"/>
          <w:tab w:val="left" w:pos="5760"/>
        </w:tabs>
        <w:rPr>
          <w:color w:val="000000"/>
          <w:szCs w:val="24"/>
        </w:rPr>
      </w:pPr>
      <w:r w:rsidRPr="00665849">
        <w:rPr>
          <w:bCs/>
          <w:color w:val="000000"/>
          <w:szCs w:val="24"/>
        </w:rPr>
        <w:t xml:space="preserve">City: </w:t>
      </w:r>
      <w:r w:rsidR="005E0B81" w:rsidRPr="00665849">
        <w:rPr>
          <w:bCs/>
          <w:color w:val="000000"/>
          <w:szCs w:val="24"/>
        </w:rPr>
        <w:t xml:space="preserve"> </w:t>
      </w:r>
      <w:r w:rsidRPr="00665849">
        <w:rPr>
          <w:bCs/>
          <w:color w:val="000000"/>
          <w:szCs w:val="24"/>
        </w:rPr>
        <w:t>Denver</w:t>
      </w:r>
      <w:r w:rsidR="004651E6" w:rsidRPr="00665849">
        <w:rPr>
          <w:bCs/>
          <w:color w:val="000000"/>
          <w:szCs w:val="24"/>
        </w:rPr>
        <w:tab/>
      </w:r>
      <w:r w:rsidRPr="00665849">
        <w:rPr>
          <w:bCs/>
          <w:color w:val="000000"/>
          <w:szCs w:val="24"/>
        </w:rPr>
        <w:t xml:space="preserve">State: </w:t>
      </w:r>
      <w:r w:rsidR="00F60F00" w:rsidRPr="00665849">
        <w:rPr>
          <w:bCs/>
          <w:color w:val="000000"/>
          <w:szCs w:val="24"/>
        </w:rPr>
        <w:t xml:space="preserve"> </w:t>
      </w:r>
      <w:r w:rsidRPr="00665849">
        <w:rPr>
          <w:bCs/>
          <w:color w:val="000000"/>
          <w:szCs w:val="24"/>
        </w:rPr>
        <w:t>Colorado</w:t>
      </w:r>
      <w:r w:rsidRPr="0076347B">
        <w:rPr>
          <w:color w:val="000000"/>
          <w:szCs w:val="24"/>
        </w:rPr>
        <w:t xml:space="preserve"> </w:t>
      </w:r>
      <w:r w:rsidRPr="0076347B">
        <w:rPr>
          <w:color w:val="000000"/>
          <w:szCs w:val="24"/>
        </w:rPr>
        <w:tab/>
      </w:r>
      <w:r w:rsidRPr="0076347B">
        <w:rPr>
          <w:color w:val="000000"/>
          <w:szCs w:val="24"/>
        </w:rPr>
        <w:tab/>
      </w:r>
      <w:r w:rsidRPr="0076347B">
        <w:rPr>
          <w:color w:val="000000"/>
          <w:szCs w:val="24"/>
        </w:rPr>
        <w:tab/>
        <w:t xml:space="preserve">Zip: </w:t>
      </w:r>
      <w:r w:rsidR="00F60F00" w:rsidRPr="0076347B">
        <w:rPr>
          <w:color w:val="000000"/>
          <w:szCs w:val="24"/>
        </w:rPr>
        <w:t xml:space="preserve"> </w:t>
      </w:r>
      <w:r w:rsidR="002C093E" w:rsidRPr="00665849">
        <w:rPr>
          <w:bCs/>
          <w:color w:val="000000"/>
          <w:szCs w:val="24"/>
        </w:rPr>
        <w:t>80</w:t>
      </w:r>
      <w:r w:rsidR="002C093E">
        <w:rPr>
          <w:bCs/>
          <w:color w:val="000000"/>
          <w:szCs w:val="24"/>
        </w:rPr>
        <w:t>033</w:t>
      </w:r>
    </w:p>
    <w:p w14:paraId="71059B7F" w14:textId="77777777" w:rsidR="0058076C" w:rsidRPr="0076347B" w:rsidRDefault="0058076C">
      <w:pPr>
        <w:rPr>
          <w:color w:val="000000"/>
          <w:szCs w:val="24"/>
        </w:rPr>
      </w:pPr>
    </w:p>
    <w:p w14:paraId="71059B80" w14:textId="77777777" w:rsidR="00FD63DC" w:rsidRPr="00665849" w:rsidRDefault="0058076C" w:rsidP="00FD63DC">
      <w:pPr>
        <w:rPr>
          <w:bCs/>
          <w:szCs w:val="24"/>
        </w:rPr>
      </w:pPr>
      <w:r w:rsidRPr="0076347B">
        <w:rPr>
          <w:color w:val="000000"/>
          <w:szCs w:val="24"/>
        </w:rPr>
        <w:t>Plant Location:</w:t>
      </w:r>
      <w:r w:rsidR="00F60F00" w:rsidRPr="0076347B">
        <w:rPr>
          <w:color w:val="000000"/>
          <w:szCs w:val="24"/>
        </w:rPr>
        <w:t xml:space="preserve"> </w:t>
      </w:r>
      <w:r w:rsidRPr="0076347B">
        <w:rPr>
          <w:color w:val="000000"/>
          <w:szCs w:val="24"/>
        </w:rPr>
        <w:t xml:space="preserve"> </w:t>
      </w:r>
      <w:bookmarkStart w:id="8" w:name="_Hlk10794141"/>
      <w:r w:rsidR="00FD63DC" w:rsidRPr="00665849">
        <w:rPr>
          <w:bCs/>
          <w:szCs w:val="24"/>
        </w:rPr>
        <w:t>NE ¼ of Section 10, Township 1 South, Range 26 East, Yellowstone County</w:t>
      </w:r>
    </w:p>
    <w:bookmarkEnd w:id="8"/>
    <w:p w14:paraId="71059B81" w14:textId="77777777" w:rsidR="0058076C" w:rsidRPr="00665849" w:rsidRDefault="00FD63DC">
      <w:pPr>
        <w:rPr>
          <w:bCs/>
          <w:color w:val="000000"/>
          <w:szCs w:val="24"/>
        </w:rPr>
      </w:pPr>
      <w:r w:rsidRPr="00665849">
        <w:rPr>
          <w:bCs/>
          <w:color w:val="000000"/>
          <w:szCs w:val="24"/>
        </w:rPr>
        <w:t>Montana 59107</w:t>
      </w:r>
    </w:p>
    <w:p w14:paraId="71059B82" w14:textId="77777777" w:rsidR="0058076C" w:rsidRPr="0076347B" w:rsidRDefault="0058076C">
      <w:pPr>
        <w:rPr>
          <w:color w:val="000000"/>
          <w:szCs w:val="24"/>
        </w:rPr>
      </w:pPr>
    </w:p>
    <w:p w14:paraId="71059B83" w14:textId="3F03D2B1" w:rsidR="00EC7F51" w:rsidRPr="00665849" w:rsidRDefault="0058076C" w:rsidP="007F5B25">
      <w:pPr>
        <w:tabs>
          <w:tab w:val="left" w:pos="3060"/>
          <w:tab w:val="left" w:pos="5670"/>
        </w:tabs>
        <w:rPr>
          <w:bCs/>
          <w:color w:val="000000"/>
          <w:szCs w:val="24"/>
        </w:rPr>
      </w:pPr>
      <w:r w:rsidRPr="0076347B">
        <w:rPr>
          <w:color w:val="000000"/>
          <w:szCs w:val="24"/>
        </w:rPr>
        <w:t>Responsible Official:</w:t>
      </w:r>
      <w:r w:rsidR="00F60F00" w:rsidRPr="0076347B">
        <w:rPr>
          <w:color w:val="000000"/>
          <w:szCs w:val="24"/>
        </w:rPr>
        <w:t xml:space="preserve"> </w:t>
      </w:r>
      <w:r w:rsidRPr="0076347B">
        <w:rPr>
          <w:color w:val="000000"/>
          <w:szCs w:val="24"/>
        </w:rPr>
        <w:t xml:space="preserve"> </w:t>
      </w:r>
      <w:r w:rsidR="0074027B" w:rsidRPr="0076347B">
        <w:rPr>
          <w:color w:val="000000"/>
          <w:szCs w:val="24"/>
        </w:rPr>
        <w:tab/>
      </w:r>
      <w:r w:rsidR="00677977">
        <w:rPr>
          <w:bCs/>
          <w:color w:val="000000"/>
          <w:szCs w:val="24"/>
        </w:rPr>
        <w:t>Joe Bladecki</w:t>
      </w:r>
      <w:r w:rsidRPr="00665849">
        <w:rPr>
          <w:bCs/>
          <w:color w:val="000000"/>
          <w:szCs w:val="24"/>
        </w:rPr>
        <w:tab/>
      </w:r>
      <w:r w:rsidRPr="00665849">
        <w:rPr>
          <w:bCs/>
          <w:color w:val="000000"/>
          <w:szCs w:val="24"/>
        </w:rPr>
        <w:tab/>
      </w:r>
      <w:r w:rsidRPr="00665849">
        <w:rPr>
          <w:bCs/>
          <w:color w:val="000000"/>
          <w:szCs w:val="24"/>
        </w:rPr>
        <w:tab/>
      </w:r>
    </w:p>
    <w:p w14:paraId="71059B84" w14:textId="2079BA56" w:rsidR="0058076C" w:rsidRPr="0076347B" w:rsidRDefault="006D25C5" w:rsidP="007F5B25">
      <w:pPr>
        <w:tabs>
          <w:tab w:val="left" w:pos="3060"/>
          <w:tab w:val="left" w:pos="5670"/>
        </w:tabs>
        <w:rPr>
          <w:noProof/>
          <w:szCs w:val="24"/>
        </w:rPr>
      </w:pPr>
      <w:r w:rsidRPr="00665849">
        <w:rPr>
          <w:bCs/>
          <w:color w:val="000000"/>
          <w:szCs w:val="24"/>
        </w:rPr>
        <w:tab/>
      </w:r>
      <w:r w:rsidR="00EC7F51" w:rsidRPr="00665849">
        <w:rPr>
          <w:bCs/>
          <w:color w:val="000000"/>
          <w:szCs w:val="24"/>
        </w:rPr>
        <w:t>Fac</w:t>
      </w:r>
      <w:r w:rsidR="00887025" w:rsidRPr="00665849">
        <w:rPr>
          <w:bCs/>
          <w:color w:val="000000"/>
          <w:szCs w:val="24"/>
        </w:rPr>
        <w:t>tory</w:t>
      </w:r>
      <w:r w:rsidR="00EC7F51" w:rsidRPr="00665849">
        <w:rPr>
          <w:bCs/>
          <w:color w:val="000000"/>
          <w:szCs w:val="24"/>
        </w:rPr>
        <w:t xml:space="preserve"> Manager</w:t>
      </w:r>
      <w:r w:rsidR="00EC7F51" w:rsidRPr="0076347B">
        <w:rPr>
          <w:color w:val="000000"/>
          <w:szCs w:val="24"/>
        </w:rPr>
        <w:tab/>
      </w:r>
    </w:p>
    <w:p w14:paraId="71059B85" w14:textId="77777777" w:rsidR="00226B06" w:rsidRPr="0076347B" w:rsidRDefault="00226B06">
      <w:pPr>
        <w:tabs>
          <w:tab w:val="left" w:pos="6570"/>
        </w:tabs>
        <w:rPr>
          <w:color w:val="000000"/>
          <w:szCs w:val="24"/>
        </w:rPr>
      </w:pPr>
    </w:p>
    <w:p w14:paraId="71059B8C" w14:textId="54E2870F" w:rsidR="00887025" w:rsidRPr="00665849" w:rsidRDefault="0058076C" w:rsidP="00887025">
      <w:pPr>
        <w:tabs>
          <w:tab w:val="left" w:pos="3016"/>
        </w:tabs>
        <w:rPr>
          <w:bCs/>
          <w:color w:val="000000"/>
          <w:szCs w:val="24"/>
        </w:rPr>
      </w:pPr>
      <w:r w:rsidRPr="0076347B">
        <w:rPr>
          <w:color w:val="000000"/>
          <w:szCs w:val="24"/>
        </w:rPr>
        <w:t>Alternate Responsible Official:</w:t>
      </w:r>
      <w:r w:rsidR="0074027B" w:rsidRPr="0076347B">
        <w:rPr>
          <w:color w:val="000000"/>
          <w:szCs w:val="24"/>
        </w:rPr>
        <w:tab/>
      </w:r>
      <w:r w:rsidR="00887025" w:rsidRPr="0076347B">
        <w:rPr>
          <w:color w:val="000000"/>
          <w:szCs w:val="24"/>
        </w:rPr>
        <w:tab/>
      </w:r>
      <w:r w:rsidR="00677977">
        <w:rPr>
          <w:color w:val="000000"/>
          <w:szCs w:val="24"/>
        </w:rPr>
        <w:tab/>
      </w:r>
      <w:r w:rsidR="00677977">
        <w:rPr>
          <w:color w:val="000000"/>
          <w:szCs w:val="24"/>
        </w:rPr>
        <w:tab/>
      </w:r>
      <w:r w:rsidR="00677977">
        <w:rPr>
          <w:color w:val="000000"/>
          <w:szCs w:val="24"/>
        </w:rPr>
        <w:tab/>
      </w:r>
      <w:r w:rsidR="00677977">
        <w:rPr>
          <w:color w:val="000000"/>
          <w:szCs w:val="24"/>
        </w:rPr>
        <w:tab/>
      </w:r>
      <w:r w:rsidR="00677977">
        <w:rPr>
          <w:color w:val="000000"/>
          <w:szCs w:val="24"/>
        </w:rPr>
        <w:tab/>
      </w:r>
      <w:r w:rsidR="00677977">
        <w:rPr>
          <w:color w:val="000000"/>
          <w:szCs w:val="24"/>
        </w:rPr>
        <w:tab/>
      </w:r>
      <w:r w:rsidR="00677977">
        <w:rPr>
          <w:color w:val="000000"/>
          <w:szCs w:val="24"/>
        </w:rPr>
        <w:tab/>
      </w:r>
      <w:r w:rsidR="00677977">
        <w:rPr>
          <w:color w:val="000000"/>
          <w:szCs w:val="24"/>
        </w:rPr>
        <w:tab/>
      </w:r>
      <w:r w:rsidR="00887025" w:rsidRPr="00665849">
        <w:rPr>
          <w:bCs/>
          <w:color w:val="000000"/>
          <w:szCs w:val="24"/>
        </w:rPr>
        <w:t>Parker Thilmony</w:t>
      </w:r>
    </w:p>
    <w:p w14:paraId="71059B8D" w14:textId="77777777" w:rsidR="00887025" w:rsidRPr="00665849" w:rsidRDefault="00887025" w:rsidP="00887025">
      <w:pPr>
        <w:tabs>
          <w:tab w:val="left" w:pos="3016"/>
        </w:tabs>
        <w:rPr>
          <w:bCs/>
          <w:color w:val="000000"/>
          <w:szCs w:val="24"/>
        </w:rPr>
      </w:pPr>
      <w:r w:rsidRPr="00665849">
        <w:rPr>
          <w:bCs/>
          <w:color w:val="000000"/>
          <w:szCs w:val="24"/>
        </w:rPr>
        <w:tab/>
        <w:t>Vice President - Operations</w:t>
      </w:r>
    </w:p>
    <w:p w14:paraId="71059B8E" w14:textId="77777777" w:rsidR="00887025" w:rsidRPr="0076347B" w:rsidRDefault="00887025">
      <w:pPr>
        <w:tabs>
          <w:tab w:val="left" w:pos="6570"/>
        </w:tabs>
        <w:rPr>
          <w:color w:val="000000"/>
          <w:szCs w:val="24"/>
        </w:rPr>
      </w:pPr>
    </w:p>
    <w:p w14:paraId="71059B8F" w14:textId="19ACB8B1" w:rsidR="0058076C" w:rsidRPr="00665849" w:rsidRDefault="0058076C" w:rsidP="00026837">
      <w:pPr>
        <w:tabs>
          <w:tab w:val="left" w:pos="3060"/>
          <w:tab w:val="left" w:pos="5670"/>
        </w:tabs>
        <w:rPr>
          <w:bCs/>
          <w:color w:val="000000"/>
          <w:szCs w:val="24"/>
        </w:rPr>
      </w:pPr>
      <w:r w:rsidRPr="0076347B">
        <w:rPr>
          <w:color w:val="000000"/>
          <w:szCs w:val="24"/>
        </w:rPr>
        <w:t>Facility Contact:</w:t>
      </w:r>
      <w:r w:rsidR="00F60F00" w:rsidRPr="0076347B">
        <w:rPr>
          <w:color w:val="000000"/>
          <w:szCs w:val="24"/>
        </w:rPr>
        <w:t xml:space="preserve">  </w:t>
      </w:r>
      <w:r w:rsidR="0074027B" w:rsidRPr="0076347B">
        <w:rPr>
          <w:color w:val="000000"/>
          <w:szCs w:val="24"/>
        </w:rPr>
        <w:tab/>
      </w:r>
      <w:r w:rsidR="00133E7B">
        <w:rPr>
          <w:bCs/>
          <w:szCs w:val="24"/>
        </w:rPr>
        <w:t>Amy Hui</w:t>
      </w:r>
      <w:r w:rsidR="00F60F00" w:rsidRPr="00665849">
        <w:rPr>
          <w:bCs/>
          <w:szCs w:val="24"/>
        </w:rPr>
        <w:tab/>
      </w:r>
    </w:p>
    <w:p w14:paraId="71059B90" w14:textId="71DD2CB8" w:rsidR="00226B06" w:rsidRPr="0076347B" w:rsidRDefault="00026837" w:rsidP="00026837">
      <w:pPr>
        <w:tabs>
          <w:tab w:val="left" w:pos="5670"/>
        </w:tabs>
        <w:ind w:left="3060"/>
        <w:rPr>
          <w:color w:val="000000"/>
          <w:szCs w:val="24"/>
        </w:rPr>
      </w:pPr>
      <w:r w:rsidRPr="00665849">
        <w:rPr>
          <w:bCs/>
          <w:noProof/>
          <w:szCs w:val="24"/>
        </w:rPr>
        <w:t>Environmental</w:t>
      </w:r>
      <w:r w:rsidR="00C04274">
        <w:rPr>
          <w:bCs/>
          <w:noProof/>
          <w:szCs w:val="24"/>
        </w:rPr>
        <w:t xml:space="preserve"> Manager</w:t>
      </w:r>
      <w:r w:rsidRPr="0076347B">
        <w:rPr>
          <w:noProof/>
          <w:szCs w:val="24"/>
        </w:rPr>
        <w:tab/>
      </w:r>
    </w:p>
    <w:p w14:paraId="71059B91" w14:textId="5C0858A9" w:rsidR="0058076C" w:rsidRDefault="0058076C">
      <w:pPr>
        <w:rPr>
          <w:color w:val="000000"/>
          <w:szCs w:val="24"/>
        </w:rPr>
      </w:pPr>
    </w:p>
    <w:p w14:paraId="473E4574" w14:textId="1C178369" w:rsidR="00677977" w:rsidRDefault="00677977">
      <w:pPr>
        <w:rPr>
          <w:color w:val="000000"/>
          <w:szCs w:val="24"/>
        </w:rPr>
      </w:pPr>
      <w:r>
        <w:rPr>
          <w:color w:val="000000"/>
          <w:szCs w:val="24"/>
        </w:rPr>
        <w:t>Alternate Facility Contact:</w:t>
      </w:r>
      <w:r>
        <w:rPr>
          <w:color w:val="000000"/>
          <w:szCs w:val="24"/>
        </w:rPr>
        <w:tab/>
      </w:r>
      <w:r>
        <w:rPr>
          <w:color w:val="000000"/>
          <w:szCs w:val="24"/>
        </w:rPr>
        <w:tab/>
      </w:r>
      <w:r>
        <w:rPr>
          <w:color w:val="000000"/>
          <w:szCs w:val="24"/>
        </w:rPr>
        <w:tab/>
      </w:r>
      <w:r>
        <w:rPr>
          <w:color w:val="000000"/>
          <w:szCs w:val="24"/>
        </w:rPr>
        <w:tab/>
        <w:t xml:space="preserve"> </w:t>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t xml:space="preserve">         Chelsea Villalba</w:t>
      </w:r>
    </w:p>
    <w:p w14:paraId="0D891358" w14:textId="5B32E420" w:rsidR="00677977" w:rsidRDefault="00677977">
      <w:pPr>
        <w:rPr>
          <w:color w:val="000000"/>
          <w:szCs w:val="24"/>
        </w:rPr>
      </w:pP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t xml:space="preserve">                                                   Director of Environmental</w:t>
      </w:r>
    </w:p>
    <w:p w14:paraId="1DCB9853" w14:textId="77777777" w:rsidR="00677977" w:rsidRPr="0076347B" w:rsidRDefault="00677977">
      <w:pPr>
        <w:rPr>
          <w:color w:val="000000"/>
          <w:szCs w:val="24"/>
        </w:rPr>
      </w:pPr>
    </w:p>
    <w:p w14:paraId="71059B92" w14:textId="77777777" w:rsidR="0058076C" w:rsidRPr="0076347B" w:rsidRDefault="0058076C">
      <w:pPr>
        <w:rPr>
          <w:color w:val="000000"/>
          <w:szCs w:val="24"/>
        </w:rPr>
      </w:pPr>
      <w:r w:rsidRPr="0076347B">
        <w:rPr>
          <w:color w:val="000000"/>
          <w:szCs w:val="24"/>
        </w:rPr>
        <w:t>Primary SIC Code:</w:t>
      </w:r>
      <w:r w:rsidR="00F60F00" w:rsidRPr="0076347B">
        <w:rPr>
          <w:color w:val="000000"/>
          <w:szCs w:val="24"/>
        </w:rPr>
        <w:t xml:space="preserve"> </w:t>
      </w:r>
      <w:r w:rsidRPr="0076347B">
        <w:rPr>
          <w:color w:val="000000"/>
          <w:szCs w:val="24"/>
        </w:rPr>
        <w:t xml:space="preserve"> 2063</w:t>
      </w:r>
    </w:p>
    <w:p w14:paraId="71059B93" w14:textId="77777777" w:rsidR="0058076C" w:rsidRPr="0076347B" w:rsidRDefault="0058076C">
      <w:pPr>
        <w:rPr>
          <w:color w:val="000000"/>
          <w:szCs w:val="24"/>
        </w:rPr>
      </w:pPr>
    </w:p>
    <w:p w14:paraId="71059B94" w14:textId="77777777" w:rsidR="0058076C" w:rsidRPr="0076347B" w:rsidRDefault="0058076C">
      <w:pPr>
        <w:rPr>
          <w:color w:val="000000"/>
          <w:szCs w:val="24"/>
        </w:rPr>
      </w:pPr>
      <w:r w:rsidRPr="0076347B">
        <w:rPr>
          <w:color w:val="000000"/>
          <w:szCs w:val="24"/>
        </w:rPr>
        <w:t>Nature of Business:</w:t>
      </w:r>
      <w:r w:rsidR="00F60F00" w:rsidRPr="0076347B">
        <w:rPr>
          <w:color w:val="000000"/>
          <w:szCs w:val="24"/>
        </w:rPr>
        <w:t xml:space="preserve"> </w:t>
      </w:r>
      <w:r w:rsidRPr="0076347B">
        <w:rPr>
          <w:color w:val="000000"/>
          <w:szCs w:val="24"/>
        </w:rPr>
        <w:t xml:space="preserve"> Sugar Beet Processing/Sugar Production</w:t>
      </w:r>
    </w:p>
    <w:p w14:paraId="71059B95" w14:textId="77777777" w:rsidR="0058076C" w:rsidRPr="0076347B" w:rsidRDefault="0058076C">
      <w:pPr>
        <w:rPr>
          <w:color w:val="000000"/>
          <w:szCs w:val="24"/>
        </w:rPr>
      </w:pPr>
    </w:p>
    <w:p w14:paraId="71059B96" w14:textId="268753F9" w:rsidR="0058076C" w:rsidRPr="0076347B" w:rsidRDefault="0058076C">
      <w:pPr>
        <w:rPr>
          <w:color w:val="000000"/>
          <w:szCs w:val="24"/>
        </w:rPr>
      </w:pPr>
      <w:r w:rsidRPr="0076347B">
        <w:rPr>
          <w:color w:val="000000"/>
          <w:szCs w:val="24"/>
        </w:rPr>
        <w:t>Description of Process: Sugar beets are transported or trucked to the plant, screened for dirt and rock, and either fed into the plant or moved to storage.  Additional dirt is then removed in a washing process.  The beets enter the plant and are sliced into long thin strips, referred to as “</w:t>
      </w:r>
      <w:proofErr w:type="spellStart"/>
      <w:r w:rsidRPr="0076347B">
        <w:rPr>
          <w:color w:val="000000"/>
          <w:szCs w:val="24"/>
        </w:rPr>
        <w:t>cossettes</w:t>
      </w:r>
      <w:proofErr w:type="spellEnd"/>
      <w:r w:rsidRPr="0076347B">
        <w:rPr>
          <w:color w:val="000000"/>
          <w:szCs w:val="24"/>
        </w:rPr>
        <w:t>”</w:t>
      </w:r>
      <w:r w:rsidR="00BF04AE">
        <w:rPr>
          <w:color w:val="000000"/>
          <w:szCs w:val="24"/>
        </w:rPr>
        <w:t>.</w:t>
      </w:r>
      <w:r w:rsidRPr="0076347B">
        <w:rPr>
          <w:color w:val="000000"/>
          <w:szCs w:val="24"/>
        </w:rPr>
        <w:t xml:space="preserve">  </w:t>
      </w:r>
      <w:proofErr w:type="spellStart"/>
      <w:r w:rsidRPr="0076347B">
        <w:rPr>
          <w:color w:val="000000"/>
          <w:szCs w:val="24"/>
        </w:rPr>
        <w:t>Cossettes</w:t>
      </w:r>
      <w:proofErr w:type="spellEnd"/>
      <w:r w:rsidRPr="0076347B">
        <w:rPr>
          <w:color w:val="000000"/>
          <w:szCs w:val="24"/>
        </w:rPr>
        <w:t xml:space="preserve"> are conveyed into a diffuser where the beet sugar is removed with water and heat.  The j</w:t>
      </w:r>
      <w:r w:rsidR="004E2AAB" w:rsidRPr="0076347B">
        <w:rPr>
          <w:color w:val="000000"/>
          <w:szCs w:val="24"/>
        </w:rPr>
        <w:t>uice is purified, followed by</w:t>
      </w:r>
      <w:r w:rsidRPr="0076347B">
        <w:rPr>
          <w:color w:val="000000"/>
          <w:szCs w:val="24"/>
        </w:rPr>
        <w:t xml:space="preserve"> evaporation of a portion of the entrainment liquid, and finally crystallized.  The remaining liquid (molasses) is removed in a centrifuge.  The crystallized sugar is then sized, packaged, and shipped.  The molasses is shipped to the </w:t>
      </w:r>
      <w:r w:rsidR="00CD320F" w:rsidRPr="0076347B">
        <w:rPr>
          <w:color w:val="000000"/>
          <w:szCs w:val="24"/>
        </w:rPr>
        <w:t>WSC</w:t>
      </w:r>
      <w:r w:rsidRPr="0076347B">
        <w:rPr>
          <w:color w:val="000000"/>
          <w:szCs w:val="24"/>
        </w:rPr>
        <w:t xml:space="preserve"> Scottsbluff NE facility where additional sugar is extracted.  De</w:t>
      </w:r>
      <w:r w:rsidR="00602AE0" w:rsidRPr="0076347B">
        <w:rPr>
          <w:color w:val="000000"/>
          <w:szCs w:val="24"/>
        </w:rPr>
        <w:t>-</w:t>
      </w:r>
      <w:r w:rsidRPr="0076347B">
        <w:rPr>
          <w:color w:val="000000"/>
          <w:szCs w:val="24"/>
        </w:rPr>
        <w:t xml:space="preserve">sugared molasses is then shipped back to Billings and sold as a feed supplement or </w:t>
      </w:r>
      <w:r w:rsidR="004E2AAB" w:rsidRPr="0076347B">
        <w:rPr>
          <w:color w:val="000000"/>
          <w:szCs w:val="24"/>
        </w:rPr>
        <w:t>added to pulp in a drying and pe</w:t>
      </w:r>
      <w:r w:rsidRPr="0076347B">
        <w:rPr>
          <w:color w:val="000000"/>
          <w:szCs w:val="24"/>
        </w:rPr>
        <w:t>lletizing process and sold as animal feed.</w:t>
      </w:r>
    </w:p>
    <w:p w14:paraId="71059B97" w14:textId="77777777" w:rsidR="0058076C" w:rsidRPr="00665849" w:rsidRDefault="0058076C">
      <w:pPr>
        <w:rPr>
          <w:b/>
          <w:bCs/>
          <w:color w:val="000000"/>
          <w:szCs w:val="24"/>
        </w:rPr>
      </w:pPr>
    </w:p>
    <w:p w14:paraId="71059B98" w14:textId="77777777" w:rsidR="0058076C" w:rsidRPr="0076347B" w:rsidRDefault="0058076C">
      <w:pPr>
        <w:rPr>
          <w:color w:val="000000"/>
          <w:szCs w:val="24"/>
        </w:rPr>
      </w:pPr>
    </w:p>
    <w:p w14:paraId="71059B99" w14:textId="77777777" w:rsidR="00C643A9" w:rsidRPr="0076347B" w:rsidRDefault="0058076C" w:rsidP="00836A26">
      <w:pPr>
        <w:pStyle w:val="Heading1"/>
        <w:numPr>
          <w:ilvl w:val="0"/>
          <w:numId w:val="0"/>
        </w:numPr>
        <w:tabs>
          <w:tab w:val="left" w:pos="1260"/>
          <w:tab w:val="left" w:pos="1620"/>
          <w:tab w:val="left" w:pos="4320"/>
        </w:tabs>
        <w:rPr>
          <w:rFonts w:ascii="Garamond" w:hAnsi="Garamond"/>
          <w:sz w:val="24"/>
          <w:szCs w:val="24"/>
        </w:rPr>
      </w:pPr>
      <w:r w:rsidRPr="0076347B">
        <w:rPr>
          <w:rFonts w:ascii="Garamond" w:hAnsi="Garamond"/>
          <w:color w:val="000000"/>
          <w:sz w:val="24"/>
          <w:szCs w:val="24"/>
        </w:rPr>
        <w:br w:type="page"/>
      </w:r>
      <w:bookmarkStart w:id="9" w:name="_Toc268522946"/>
      <w:bookmarkStart w:id="10" w:name="_Toc268523245"/>
      <w:bookmarkStart w:id="11" w:name="_Toc268523359"/>
      <w:bookmarkStart w:id="12" w:name="_Toc268523439"/>
      <w:bookmarkStart w:id="13" w:name="_Toc268523535"/>
      <w:bookmarkStart w:id="14" w:name="_Toc227220438"/>
      <w:bookmarkStart w:id="15" w:name="_Toc468599075"/>
      <w:r w:rsidR="00C643A9" w:rsidRPr="0076347B">
        <w:rPr>
          <w:rFonts w:ascii="Garamond" w:hAnsi="Garamond"/>
          <w:sz w:val="24"/>
          <w:szCs w:val="24"/>
        </w:rPr>
        <w:lastRenderedPageBreak/>
        <w:t>SECTION II.</w:t>
      </w:r>
      <w:r w:rsidR="00C643A9" w:rsidRPr="0076347B">
        <w:rPr>
          <w:rFonts w:ascii="Garamond" w:hAnsi="Garamond"/>
          <w:sz w:val="24"/>
          <w:szCs w:val="24"/>
        </w:rPr>
        <w:tab/>
        <w:t>SUMMARY OF EMISSION UNITS</w:t>
      </w:r>
      <w:bookmarkEnd w:id="9"/>
      <w:bookmarkEnd w:id="10"/>
      <w:bookmarkEnd w:id="11"/>
      <w:bookmarkEnd w:id="12"/>
      <w:bookmarkEnd w:id="13"/>
      <w:bookmarkEnd w:id="14"/>
    </w:p>
    <w:bookmarkEnd w:id="15"/>
    <w:p w14:paraId="71059B9A" w14:textId="77777777" w:rsidR="0058076C" w:rsidRPr="0076347B" w:rsidRDefault="0058076C">
      <w:pPr>
        <w:rPr>
          <w:b/>
          <w:szCs w:val="24"/>
        </w:rPr>
      </w:pPr>
    </w:p>
    <w:p w14:paraId="71059B9B" w14:textId="77777777" w:rsidR="0058076C" w:rsidRPr="0076347B" w:rsidRDefault="0058076C">
      <w:pPr>
        <w:pStyle w:val="BodyText3"/>
        <w:rPr>
          <w:sz w:val="24"/>
          <w:szCs w:val="24"/>
        </w:rPr>
      </w:pPr>
      <w:r w:rsidRPr="0076347B">
        <w:rPr>
          <w:sz w:val="24"/>
          <w:szCs w:val="24"/>
        </w:rPr>
        <w:t>The emission units regulated by this permit are the following (ARM 17.8.1211):</w:t>
      </w:r>
    </w:p>
    <w:p w14:paraId="71059B9C" w14:textId="77777777" w:rsidR="0058076C" w:rsidRPr="0076347B" w:rsidRDefault="0058076C">
      <w:pPr>
        <w:rPr>
          <w:szCs w:val="24"/>
        </w:rPr>
      </w:pPr>
    </w:p>
    <w:tbl>
      <w:tblPr>
        <w:tblW w:w="934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20" w:firstRow="1" w:lastRow="0" w:firstColumn="0" w:lastColumn="0" w:noHBand="0" w:noVBand="0"/>
      </w:tblPr>
      <w:tblGrid>
        <w:gridCol w:w="1350"/>
        <w:gridCol w:w="4590"/>
        <w:gridCol w:w="3405"/>
      </w:tblGrid>
      <w:tr w:rsidR="0058076C" w:rsidRPr="0076347B" w14:paraId="71059BA0" w14:textId="77777777" w:rsidTr="00424353">
        <w:tc>
          <w:tcPr>
            <w:tcW w:w="1350" w:type="dxa"/>
            <w:tcBorders>
              <w:top w:val="double" w:sz="4" w:space="0" w:color="auto"/>
              <w:left w:val="double" w:sz="4" w:space="0" w:color="auto"/>
              <w:bottom w:val="double" w:sz="4" w:space="0" w:color="auto"/>
            </w:tcBorders>
            <w:shd w:val="clear" w:color="auto" w:fill="FFFFFF"/>
            <w:vAlign w:val="center"/>
          </w:tcPr>
          <w:p w14:paraId="71059B9D" w14:textId="77777777" w:rsidR="0058076C" w:rsidRPr="0076347B" w:rsidRDefault="004E2AAB" w:rsidP="00B45A82">
            <w:pPr>
              <w:spacing w:before="60" w:after="60"/>
              <w:jc w:val="center"/>
              <w:rPr>
                <w:b/>
                <w:sz w:val="20"/>
              </w:rPr>
            </w:pPr>
            <w:r w:rsidRPr="0076347B">
              <w:rPr>
                <w:b/>
                <w:sz w:val="20"/>
              </w:rPr>
              <w:t>Emission</w:t>
            </w:r>
            <w:r w:rsidR="0058076C" w:rsidRPr="0076347B">
              <w:rPr>
                <w:b/>
                <w:sz w:val="20"/>
              </w:rPr>
              <w:t xml:space="preserve"> Unit ID</w:t>
            </w:r>
          </w:p>
        </w:tc>
        <w:tc>
          <w:tcPr>
            <w:tcW w:w="4590" w:type="dxa"/>
            <w:tcBorders>
              <w:top w:val="double" w:sz="4" w:space="0" w:color="auto"/>
              <w:bottom w:val="double" w:sz="4" w:space="0" w:color="auto"/>
            </w:tcBorders>
            <w:shd w:val="clear" w:color="auto" w:fill="FFFFFF"/>
            <w:vAlign w:val="center"/>
          </w:tcPr>
          <w:p w14:paraId="71059B9E" w14:textId="77777777" w:rsidR="0058076C" w:rsidRPr="0076347B" w:rsidRDefault="0058076C" w:rsidP="00B45A82">
            <w:pPr>
              <w:spacing w:before="60" w:after="60"/>
              <w:jc w:val="center"/>
              <w:rPr>
                <w:b/>
                <w:sz w:val="20"/>
              </w:rPr>
            </w:pPr>
            <w:r w:rsidRPr="0076347B">
              <w:rPr>
                <w:b/>
                <w:sz w:val="20"/>
              </w:rPr>
              <w:t>Description</w:t>
            </w:r>
          </w:p>
        </w:tc>
        <w:tc>
          <w:tcPr>
            <w:tcW w:w="3405" w:type="dxa"/>
            <w:tcBorders>
              <w:top w:val="double" w:sz="4" w:space="0" w:color="auto"/>
              <w:bottom w:val="double" w:sz="4" w:space="0" w:color="auto"/>
              <w:right w:val="double" w:sz="4" w:space="0" w:color="auto"/>
            </w:tcBorders>
            <w:shd w:val="clear" w:color="auto" w:fill="FFFFFF"/>
            <w:vAlign w:val="center"/>
          </w:tcPr>
          <w:p w14:paraId="71059B9F" w14:textId="77777777" w:rsidR="0058076C" w:rsidRPr="0076347B" w:rsidRDefault="0058076C" w:rsidP="00B45A82">
            <w:pPr>
              <w:spacing w:before="60" w:after="60"/>
              <w:jc w:val="center"/>
              <w:rPr>
                <w:b/>
                <w:sz w:val="20"/>
              </w:rPr>
            </w:pPr>
            <w:r w:rsidRPr="0076347B">
              <w:rPr>
                <w:b/>
                <w:sz w:val="20"/>
              </w:rPr>
              <w:t>Pollution Control Device/Practice</w:t>
            </w:r>
          </w:p>
        </w:tc>
      </w:tr>
      <w:tr w:rsidR="0058076C" w:rsidRPr="0076347B" w14:paraId="71059BA4" w14:textId="77777777" w:rsidTr="00424353">
        <w:tc>
          <w:tcPr>
            <w:tcW w:w="1350" w:type="dxa"/>
            <w:tcBorders>
              <w:top w:val="double" w:sz="4" w:space="0" w:color="auto"/>
              <w:left w:val="double" w:sz="4" w:space="0" w:color="auto"/>
            </w:tcBorders>
            <w:vAlign w:val="center"/>
          </w:tcPr>
          <w:p w14:paraId="71059BA1" w14:textId="77777777" w:rsidR="0058076C" w:rsidRPr="00665849" w:rsidRDefault="0058076C" w:rsidP="00B45A82">
            <w:pPr>
              <w:spacing w:before="60" w:after="60"/>
              <w:jc w:val="center"/>
              <w:rPr>
                <w:szCs w:val="24"/>
              </w:rPr>
            </w:pPr>
            <w:r w:rsidRPr="00665849">
              <w:rPr>
                <w:szCs w:val="24"/>
              </w:rPr>
              <w:t>EU001</w:t>
            </w:r>
          </w:p>
        </w:tc>
        <w:tc>
          <w:tcPr>
            <w:tcW w:w="4590" w:type="dxa"/>
            <w:tcBorders>
              <w:top w:val="double" w:sz="4" w:space="0" w:color="auto"/>
            </w:tcBorders>
            <w:vAlign w:val="center"/>
          </w:tcPr>
          <w:p w14:paraId="71059BA2" w14:textId="77777777" w:rsidR="0058076C" w:rsidRPr="00665849" w:rsidRDefault="00732AFB" w:rsidP="00732AFB">
            <w:pPr>
              <w:spacing w:before="60" w:after="60"/>
              <w:rPr>
                <w:szCs w:val="24"/>
              </w:rPr>
            </w:pPr>
            <w:r w:rsidRPr="00665849">
              <w:rPr>
                <w:szCs w:val="24"/>
              </w:rPr>
              <w:t>Natural G</w:t>
            </w:r>
            <w:r w:rsidR="00B45A82" w:rsidRPr="00665849">
              <w:rPr>
                <w:szCs w:val="24"/>
              </w:rPr>
              <w:t xml:space="preserve">as </w:t>
            </w:r>
            <w:r w:rsidR="0058076C" w:rsidRPr="00665849">
              <w:rPr>
                <w:szCs w:val="24"/>
              </w:rPr>
              <w:t>Erie City Boiler #1</w:t>
            </w:r>
            <w:r w:rsidRPr="00665849">
              <w:rPr>
                <w:szCs w:val="24"/>
              </w:rPr>
              <w:t xml:space="preserve"> (132 MMBtu/</w:t>
            </w:r>
            <w:proofErr w:type="spellStart"/>
            <w:r w:rsidRPr="00665849">
              <w:rPr>
                <w:szCs w:val="24"/>
              </w:rPr>
              <w:t>hr</w:t>
            </w:r>
            <w:proofErr w:type="spellEnd"/>
            <w:r w:rsidRPr="00665849">
              <w:rPr>
                <w:szCs w:val="24"/>
              </w:rPr>
              <w:t>)</w:t>
            </w:r>
          </w:p>
        </w:tc>
        <w:tc>
          <w:tcPr>
            <w:tcW w:w="3405" w:type="dxa"/>
            <w:tcBorders>
              <w:top w:val="double" w:sz="4" w:space="0" w:color="auto"/>
              <w:right w:val="double" w:sz="4" w:space="0" w:color="auto"/>
            </w:tcBorders>
            <w:vAlign w:val="center"/>
          </w:tcPr>
          <w:p w14:paraId="71059BA3" w14:textId="77777777" w:rsidR="0058076C" w:rsidRPr="00665849" w:rsidRDefault="0058076C" w:rsidP="00B45A82">
            <w:pPr>
              <w:spacing w:before="60" w:after="60"/>
              <w:rPr>
                <w:szCs w:val="24"/>
              </w:rPr>
            </w:pPr>
            <w:r w:rsidRPr="00665849">
              <w:rPr>
                <w:szCs w:val="24"/>
              </w:rPr>
              <w:t>Natural Gas Fuel Only</w:t>
            </w:r>
          </w:p>
        </w:tc>
      </w:tr>
      <w:tr w:rsidR="0058076C" w:rsidRPr="0076347B" w14:paraId="71059BA9" w14:textId="77777777" w:rsidTr="00424353">
        <w:tc>
          <w:tcPr>
            <w:tcW w:w="1350" w:type="dxa"/>
            <w:tcBorders>
              <w:left w:val="double" w:sz="4" w:space="0" w:color="auto"/>
            </w:tcBorders>
            <w:vAlign w:val="center"/>
          </w:tcPr>
          <w:p w14:paraId="71059BA5" w14:textId="77777777" w:rsidR="0058076C" w:rsidRPr="00665849" w:rsidRDefault="0058076C" w:rsidP="00B45A82">
            <w:pPr>
              <w:spacing w:before="60" w:after="60"/>
              <w:jc w:val="center"/>
              <w:rPr>
                <w:szCs w:val="24"/>
              </w:rPr>
            </w:pPr>
            <w:r w:rsidRPr="00665849">
              <w:rPr>
                <w:szCs w:val="24"/>
              </w:rPr>
              <w:t>EU002</w:t>
            </w:r>
          </w:p>
        </w:tc>
        <w:tc>
          <w:tcPr>
            <w:tcW w:w="4590" w:type="dxa"/>
            <w:vAlign w:val="center"/>
          </w:tcPr>
          <w:p w14:paraId="71059BA6" w14:textId="77777777" w:rsidR="00732AFB" w:rsidRPr="00665849" w:rsidRDefault="0058076C" w:rsidP="00732AFB">
            <w:pPr>
              <w:spacing w:before="60"/>
              <w:rPr>
                <w:szCs w:val="24"/>
              </w:rPr>
            </w:pPr>
            <w:r w:rsidRPr="00665849">
              <w:rPr>
                <w:szCs w:val="24"/>
              </w:rPr>
              <w:t xml:space="preserve">Boiler House Stack </w:t>
            </w:r>
          </w:p>
          <w:p w14:paraId="71059BA7" w14:textId="07568A3D" w:rsidR="0058076C" w:rsidRPr="00665849" w:rsidRDefault="00732AFB" w:rsidP="00732AFB">
            <w:pPr>
              <w:spacing w:after="60"/>
              <w:rPr>
                <w:szCs w:val="24"/>
              </w:rPr>
            </w:pPr>
            <w:r w:rsidRPr="00665849">
              <w:rPr>
                <w:szCs w:val="24"/>
              </w:rPr>
              <w:t>(</w:t>
            </w:r>
            <w:r w:rsidR="00616393" w:rsidRPr="00665849">
              <w:rPr>
                <w:szCs w:val="24"/>
              </w:rPr>
              <w:t>Coal</w:t>
            </w:r>
            <w:r w:rsidRPr="00665849">
              <w:rPr>
                <w:szCs w:val="24"/>
              </w:rPr>
              <w:t>-fired Riley Boilers #2, #3, #4</w:t>
            </w:r>
            <w:r w:rsidR="00185338" w:rsidRPr="00665849">
              <w:rPr>
                <w:szCs w:val="24"/>
              </w:rPr>
              <w:t xml:space="preserve"> -</w:t>
            </w:r>
            <w:r w:rsidRPr="00665849">
              <w:rPr>
                <w:szCs w:val="24"/>
              </w:rPr>
              <w:t xml:space="preserve"> 148 MMBtu/</w:t>
            </w:r>
            <w:proofErr w:type="spellStart"/>
            <w:r w:rsidRPr="00665849">
              <w:rPr>
                <w:szCs w:val="24"/>
              </w:rPr>
              <w:t>hr</w:t>
            </w:r>
            <w:proofErr w:type="spellEnd"/>
            <w:r w:rsidRPr="00665849">
              <w:rPr>
                <w:szCs w:val="24"/>
              </w:rPr>
              <w:t xml:space="preserve"> each)</w:t>
            </w:r>
          </w:p>
        </w:tc>
        <w:tc>
          <w:tcPr>
            <w:tcW w:w="3405" w:type="dxa"/>
            <w:tcBorders>
              <w:right w:val="double" w:sz="4" w:space="0" w:color="auto"/>
            </w:tcBorders>
            <w:vAlign w:val="center"/>
          </w:tcPr>
          <w:p w14:paraId="71059BA8" w14:textId="3AE6CFF9" w:rsidR="0058076C" w:rsidRPr="00665849" w:rsidRDefault="0058076C" w:rsidP="00BC04C4">
            <w:pPr>
              <w:spacing w:before="60"/>
              <w:rPr>
                <w:szCs w:val="24"/>
              </w:rPr>
            </w:pPr>
            <w:r w:rsidRPr="00665849">
              <w:rPr>
                <w:szCs w:val="24"/>
              </w:rPr>
              <w:t>Wet Scrubber</w:t>
            </w:r>
            <w:r w:rsidR="006477BF" w:rsidRPr="00665849">
              <w:rPr>
                <w:szCs w:val="24"/>
              </w:rPr>
              <w:t>s (2);</w:t>
            </w:r>
            <w:r w:rsidRPr="00665849">
              <w:rPr>
                <w:szCs w:val="24"/>
              </w:rPr>
              <w:t xml:space="preserve"> Mist Eliminator</w:t>
            </w:r>
            <w:r w:rsidR="006477BF" w:rsidRPr="00665849">
              <w:rPr>
                <w:szCs w:val="24"/>
              </w:rPr>
              <w:t xml:space="preserve"> (1);</w:t>
            </w:r>
            <w:r w:rsidRPr="00665849">
              <w:rPr>
                <w:szCs w:val="24"/>
              </w:rPr>
              <w:t xml:space="preserve"> </w:t>
            </w:r>
            <w:proofErr w:type="gramStart"/>
            <w:r w:rsidRPr="00665849">
              <w:rPr>
                <w:szCs w:val="24"/>
              </w:rPr>
              <w:t>Multi</w:t>
            </w:r>
            <w:r w:rsidR="002609CD" w:rsidRPr="00665849">
              <w:rPr>
                <w:szCs w:val="24"/>
              </w:rPr>
              <w:t>-</w:t>
            </w:r>
            <w:r w:rsidRPr="00665849">
              <w:rPr>
                <w:szCs w:val="24"/>
              </w:rPr>
              <w:t>cyclones</w:t>
            </w:r>
            <w:proofErr w:type="gramEnd"/>
            <w:r w:rsidR="006477BF" w:rsidRPr="00665849">
              <w:rPr>
                <w:szCs w:val="24"/>
              </w:rPr>
              <w:t xml:space="preserve"> (3) – </w:t>
            </w:r>
            <w:r w:rsidR="00616393">
              <w:rPr>
                <w:szCs w:val="24"/>
              </w:rPr>
              <w:t>V</w:t>
            </w:r>
            <w:r w:rsidR="006477BF" w:rsidRPr="00665849">
              <w:rPr>
                <w:szCs w:val="24"/>
              </w:rPr>
              <w:t>ented to</w:t>
            </w:r>
            <w:r w:rsidR="00BC04C4" w:rsidRPr="00665849">
              <w:rPr>
                <w:szCs w:val="24"/>
              </w:rPr>
              <w:t xml:space="preserve"> a </w:t>
            </w:r>
            <w:r w:rsidR="006477BF" w:rsidRPr="00665849">
              <w:rPr>
                <w:szCs w:val="24"/>
              </w:rPr>
              <w:t>common stack</w:t>
            </w:r>
            <w:r w:rsidR="007F5B25" w:rsidRPr="00665849">
              <w:rPr>
                <w:szCs w:val="24"/>
              </w:rPr>
              <w:t>; 40 CFR 63</w:t>
            </w:r>
            <w:r w:rsidR="00F61139">
              <w:rPr>
                <w:szCs w:val="24"/>
              </w:rPr>
              <w:t>,</w:t>
            </w:r>
            <w:r w:rsidR="007F5B25" w:rsidRPr="00665849">
              <w:rPr>
                <w:szCs w:val="24"/>
              </w:rPr>
              <w:t xml:space="preserve"> Subpart JJJJJJ</w:t>
            </w:r>
          </w:p>
        </w:tc>
      </w:tr>
      <w:tr w:rsidR="0058076C" w:rsidRPr="0076347B" w14:paraId="71059BAD" w14:textId="77777777" w:rsidTr="00424353">
        <w:tc>
          <w:tcPr>
            <w:tcW w:w="1350" w:type="dxa"/>
            <w:tcBorders>
              <w:left w:val="double" w:sz="4" w:space="0" w:color="auto"/>
            </w:tcBorders>
            <w:vAlign w:val="center"/>
          </w:tcPr>
          <w:p w14:paraId="71059BAA" w14:textId="77777777" w:rsidR="0058076C" w:rsidRPr="00665849" w:rsidRDefault="0058076C" w:rsidP="00B45A82">
            <w:pPr>
              <w:spacing w:before="60" w:after="60"/>
              <w:jc w:val="center"/>
              <w:rPr>
                <w:szCs w:val="24"/>
              </w:rPr>
            </w:pPr>
            <w:r w:rsidRPr="00665849">
              <w:rPr>
                <w:szCs w:val="24"/>
              </w:rPr>
              <w:t>EU003</w:t>
            </w:r>
          </w:p>
        </w:tc>
        <w:tc>
          <w:tcPr>
            <w:tcW w:w="4590" w:type="dxa"/>
            <w:vAlign w:val="center"/>
          </w:tcPr>
          <w:p w14:paraId="71059BAB" w14:textId="77777777" w:rsidR="0058076C" w:rsidRPr="00665849" w:rsidRDefault="00732AFB" w:rsidP="00732AFB">
            <w:pPr>
              <w:spacing w:before="60" w:after="60"/>
              <w:rPr>
                <w:szCs w:val="24"/>
              </w:rPr>
            </w:pPr>
            <w:r w:rsidRPr="00665849">
              <w:rPr>
                <w:szCs w:val="24"/>
              </w:rPr>
              <w:t xml:space="preserve">Natural Gas </w:t>
            </w:r>
            <w:r w:rsidR="0058076C" w:rsidRPr="00665849">
              <w:rPr>
                <w:szCs w:val="24"/>
              </w:rPr>
              <w:t>Cle</w:t>
            </w:r>
            <w:r w:rsidR="004E2AAB" w:rsidRPr="00665849">
              <w:rPr>
                <w:szCs w:val="24"/>
              </w:rPr>
              <w:t>a</w:t>
            </w:r>
            <w:r w:rsidR="0058076C" w:rsidRPr="00665849">
              <w:rPr>
                <w:szCs w:val="24"/>
              </w:rPr>
              <w:t>ver Brooks Boiler #5</w:t>
            </w:r>
            <w:r w:rsidRPr="00665849">
              <w:rPr>
                <w:szCs w:val="24"/>
              </w:rPr>
              <w:t xml:space="preserve"> (17 MMBtu/</w:t>
            </w:r>
            <w:proofErr w:type="spellStart"/>
            <w:r w:rsidRPr="00665849">
              <w:rPr>
                <w:szCs w:val="24"/>
              </w:rPr>
              <w:t>hr</w:t>
            </w:r>
            <w:proofErr w:type="spellEnd"/>
            <w:r w:rsidRPr="00665849">
              <w:rPr>
                <w:szCs w:val="24"/>
              </w:rPr>
              <w:t>)</w:t>
            </w:r>
          </w:p>
        </w:tc>
        <w:tc>
          <w:tcPr>
            <w:tcW w:w="3405" w:type="dxa"/>
            <w:tcBorders>
              <w:right w:val="double" w:sz="4" w:space="0" w:color="auto"/>
            </w:tcBorders>
            <w:vAlign w:val="center"/>
          </w:tcPr>
          <w:p w14:paraId="71059BAC" w14:textId="77777777" w:rsidR="0058076C" w:rsidRPr="00665849" w:rsidRDefault="0058076C" w:rsidP="00B45A82">
            <w:pPr>
              <w:spacing w:before="60" w:after="60"/>
              <w:rPr>
                <w:szCs w:val="24"/>
              </w:rPr>
            </w:pPr>
            <w:r w:rsidRPr="00665849">
              <w:rPr>
                <w:szCs w:val="24"/>
              </w:rPr>
              <w:t>Natural Gas Fuel Only</w:t>
            </w:r>
          </w:p>
        </w:tc>
      </w:tr>
      <w:tr w:rsidR="0058076C" w:rsidRPr="0076347B" w14:paraId="71059BB2" w14:textId="77777777" w:rsidTr="00424353">
        <w:tc>
          <w:tcPr>
            <w:tcW w:w="1350" w:type="dxa"/>
            <w:tcBorders>
              <w:left w:val="double" w:sz="4" w:space="0" w:color="auto"/>
            </w:tcBorders>
            <w:vAlign w:val="center"/>
          </w:tcPr>
          <w:p w14:paraId="71059BAE" w14:textId="77777777" w:rsidR="0058076C" w:rsidRPr="00665849" w:rsidRDefault="0058076C" w:rsidP="00B45A82">
            <w:pPr>
              <w:spacing w:before="60" w:after="60"/>
              <w:jc w:val="center"/>
              <w:rPr>
                <w:szCs w:val="24"/>
              </w:rPr>
            </w:pPr>
            <w:r w:rsidRPr="00665849">
              <w:rPr>
                <w:szCs w:val="24"/>
              </w:rPr>
              <w:t>EU004</w:t>
            </w:r>
          </w:p>
        </w:tc>
        <w:tc>
          <w:tcPr>
            <w:tcW w:w="4590" w:type="dxa"/>
            <w:vAlign w:val="center"/>
          </w:tcPr>
          <w:p w14:paraId="71059BAF" w14:textId="77777777" w:rsidR="0058076C" w:rsidRPr="00665849" w:rsidRDefault="0058076C" w:rsidP="00CF39E0">
            <w:pPr>
              <w:spacing w:before="60" w:after="60"/>
              <w:rPr>
                <w:szCs w:val="24"/>
              </w:rPr>
            </w:pPr>
            <w:r w:rsidRPr="00665849">
              <w:rPr>
                <w:szCs w:val="24"/>
              </w:rPr>
              <w:t>Pulp Dryers</w:t>
            </w:r>
            <w:r w:rsidR="00732AFB" w:rsidRPr="00665849">
              <w:rPr>
                <w:szCs w:val="24"/>
              </w:rPr>
              <w:t xml:space="preserve"> –East and West (</w:t>
            </w:r>
            <w:r w:rsidR="00CF39E0" w:rsidRPr="00665849">
              <w:rPr>
                <w:szCs w:val="24"/>
              </w:rPr>
              <w:t>120</w:t>
            </w:r>
            <w:r w:rsidR="00732AFB" w:rsidRPr="00665849">
              <w:rPr>
                <w:szCs w:val="24"/>
              </w:rPr>
              <w:t xml:space="preserve"> MMBtu/</w:t>
            </w:r>
            <w:proofErr w:type="spellStart"/>
            <w:r w:rsidR="00732AFB" w:rsidRPr="00665849">
              <w:rPr>
                <w:szCs w:val="24"/>
              </w:rPr>
              <w:t>hr</w:t>
            </w:r>
            <w:proofErr w:type="spellEnd"/>
            <w:r w:rsidR="00732AFB" w:rsidRPr="00665849">
              <w:rPr>
                <w:szCs w:val="24"/>
              </w:rPr>
              <w:t xml:space="preserve"> each)</w:t>
            </w:r>
          </w:p>
        </w:tc>
        <w:tc>
          <w:tcPr>
            <w:tcW w:w="3405" w:type="dxa"/>
            <w:tcBorders>
              <w:right w:val="double" w:sz="4" w:space="0" w:color="auto"/>
            </w:tcBorders>
            <w:vAlign w:val="center"/>
          </w:tcPr>
          <w:p w14:paraId="71059BB0" w14:textId="77777777" w:rsidR="002609CD" w:rsidRPr="00665849" w:rsidRDefault="0058076C" w:rsidP="002609CD">
            <w:pPr>
              <w:spacing w:before="60"/>
              <w:rPr>
                <w:szCs w:val="24"/>
              </w:rPr>
            </w:pPr>
            <w:r w:rsidRPr="00665849">
              <w:rPr>
                <w:szCs w:val="24"/>
              </w:rPr>
              <w:t xml:space="preserve">Wet Scrubber, Mist Eliminator, </w:t>
            </w:r>
          </w:p>
          <w:p w14:paraId="71059BB1" w14:textId="77777777" w:rsidR="0058076C" w:rsidRPr="00665849" w:rsidRDefault="0058076C" w:rsidP="002609CD">
            <w:pPr>
              <w:spacing w:after="60"/>
              <w:rPr>
                <w:szCs w:val="24"/>
              </w:rPr>
            </w:pPr>
            <w:r w:rsidRPr="00665849">
              <w:rPr>
                <w:szCs w:val="24"/>
              </w:rPr>
              <w:t>Multi</w:t>
            </w:r>
            <w:r w:rsidR="002609CD" w:rsidRPr="00665849">
              <w:rPr>
                <w:szCs w:val="24"/>
              </w:rPr>
              <w:t>-</w:t>
            </w:r>
            <w:r w:rsidRPr="00665849">
              <w:rPr>
                <w:szCs w:val="24"/>
              </w:rPr>
              <w:t>cyclones</w:t>
            </w:r>
          </w:p>
        </w:tc>
      </w:tr>
      <w:tr w:rsidR="0058076C" w:rsidRPr="0076347B" w14:paraId="71059BB6" w14:textId="77777777" w:rsidTr="00424353">
        <w:tc>
          <w:tcPr>
            <w:tcW w:w="1350" w:type="dxa"/>
            <w:tcBorders>
              <w:left w:val="double" w:sz="4" w:space="0" w:color="auto"/>
            </w:tcBorders>
            <w:vAlign w:val="center"/>
          </w:tcPr>
          <w:p w14:paraId="71059BB3" w14:textId="77777777" w:rsidR="0058076C" w:rsidRPr="00665849" w:rsidRDefault="0058076C" w:rsidP="00B45A82">
            <w:pPr>
              <w:spacing w:before="60" w:after="60"/>
              <w:jc w:val="center"/>
              <w:rPr>
                <w:szCs w:val="24"/>
              </w:rPr>
            </w:pPr>
            <w:r w:rsidRPr="00665849">
              <w:rPr>
                <w:szCs w:val="24"/>
              </w:rPr>
              <w:t>EU005</w:t>
            </w:r>
          </w:p>
        </w:tc>
        <w:tc>
          <w:tcPr>
            <w:tcW w:w="4590" w:type="dxa"/>
            <w:vAlign w:val="center"/>
          </w:tcPr>
          <w:p w14:paraId="71059BB4" w14:textId="77777777" w:rsidR="0058076C" w:rsidRPr="00665849" w:rsidRDefault="0058076C" w:rsidP="00B45A82">
            <w:pPr>
              <w:spacing w:before="60" w:after="60"/>
              <w:rPr>
                <w:szCs w:val="24"/>
              </w:rPr>
            </w:pPr>
            <w:r w:rsidRPr="00665849">
              <w:rPr>
                <w:szCs w:val="24"/>
              </w:rPr>
              <w:t>Pellet Mills/ Conveyor</w:t>
            </w:r>
          </w:p>
        </w:tc>
        <w:tc>
          <w:tcPr>
            <w:tcW w:w="3405" w:type="dxa"/>
            <w:tcBorders>
              <w:right w:val="double" w:sz="4" w:space="0" w:color="auto"/>
            </w:tcBorders>
            <w:vAlign w:val="center"/>
          </w:tcPr>
          <w:p w14:paraId="71059BB5" w14:textId="77777777" w:rsidR="0058076C" w:rsidRPr="00665849" w:rsidRDefault="0058076C" w:rsidP="00B45A82">
            <w:pPr>
              <w:spacing w:before="60" w:after="60"/>
              <w:rPr>
                <w:szCs w:val="24"/>
              </w:rPr>
            </w:pPr>
            <w:r w:rsidRPr="00665849">
              <w:rPr>
                <w:szCs w:val="24"/>
              </w:rPr>
              <w:t>Multi</w:t>
            </w:r>
            <w:r w:rsidR="002609CD" w:rsidRPr="00665849">
              <w:rPr>
                <w:szCs w:val="24"/>
              </w:rPr>
              <w:t>-</w:t>
            </w:r>
            <w:r w:rsidRPr="00665849">
              <w:rPr>
                <w:szCs w:val="24"/>
              </w:rPr>
              <w:t>cyclones</w:t>
            </w:r>
          </w:p>
        </w:tc>
      </w:tr>
      <w:tr w:rsidR="0058076C" w:rsidRPr="0076347B" w14:paraId="71059BBA" w14:textId="77777777" w:rsidTr="00424353">
        <w:tc>
          <w:tcPr>
            <w:tcW w:w="1350" w:type="dxa"/>
            <w:tcBorders>
              <w:left w:val="double" w:sz="4" w:space="0" w:color="auto"/>
            </w:tcBorders>
            <w:vAlign w:val="center"/>
          </w:tcPr>
          <w:p w14:paraId="71059BB7" w14:textId="77777777" w:rsidR="0058076C" w:rsidRPr="00665849" w:rsidRDefault="0058076C" w:rsidP="00B45A82">
            <w:pPr>
              <w:spacing w:before="60" w:after="60"/>
              <w:jc w:val="center"/>
              <w:rPr>
                <w:szCs w:val="24"/>
              </w:rPr>
            </w:pPr>
            <w:r w:rsidRPr="00665849">
              <w:rPr>
                <w:szCs w:val="24"/>
              </w:rPr>
              <w:t>EU006</w:t>
            </w:r>
          </w:p>
        </w:tc>
        <w:tc>
          <w:tcPr>
            <w:tcW w:w="4590" w:type="dxa"/>
            <w:vAlign w:val="center"/>
          </w:tcPr>
          <w:p w14:paraId="71059BB8" w14:textId="77777777" w:rsidR="0058076C" w:rsidRPr="00665849" w:rsidRDefault="0058076C" w:rsidP="003F0FF3">
            <w:pPr>
              <w:spacing w:before="60" w:after="60"/>
              <w:rPr>
                <w:szCs w:val="24"/>
              </w:rPr>
            </w:pPr>
            <w:r w:rsidRPr="00665849">
              <w:rPr>
                <w:szCs w:val="24"/>
              </w:rPr>
              <w:t>Pelletizer</w:t>
            </w:r>
            <w:r w:rsidR="003F0FF3" w:rsidRPr="00665849">
              <w:rPr>
                <w:szCs w:val="24"/>
              </w:rPr>
              <w:t xml:space="preserve"> </w:t>
            </w:r>
            <w:r w:rsidRPr="00665849">
              <w:rPr>
                <w:szCs w:val="24"/>
              </w:rPr>
              <w:t>Cooler</w:t>
            </w:r>
          </w:p>
        </w:tc>
        <w:tc>
          <w:tcPr>
            <w:tcW w:w="3405" w:type="dxa"/>
            <w:tcBorders>
              <w:right w:val="double" w:sz="4" w:space="0" w:color="auto"/>
            </w:tcBorders>
            <w:vAlign w:val="center"/>
          </w:tcPr>
          <w:p w14:paraId="71059BB9" w14:textId="77777777" w:rsidR="0058076C" w:rsidRPr="00665849" w:rsidRDefault="0058076C" w:rsidP="00B45A82">
            <w:pPr>
              <w:spacing w:before="60" w:after="60"/>
              <w:rPr>
                <w:szCs w:val="24"/>
              </w:rPr>
            </w:pPr>
            <w:r w:rsidRPr="00665849">
              <w:rPr>
                <w:szCs w:val="24"/>
              </w:rPr>
              <w:t>Multi</w:t>
            </w:r>
            <w:r w:rsidR="002609CD" w:rsidRPr="00665849">
              <w:rPr>
                <w:szCs w:val="24"/>
              </w:rPr>
              <w:t>-</w:t>
            </w:r>
            <w:r w:rsidRPr="00665849">
              <w:rPr>
                <w:szCs w:val="24"/>
              </w:rPr>
              <w:t>cyclones</w:t>
            </w:r>
          </w:p>
        </w:tc>
      </w:tr>
      <w:tr w:rsidR="0058076C" w:rsidRPr="0076347B" w14:paraId="71059BBE" w14:textId="77777777" w:rsidTr="00424353">
        <w:trPr>
          <w:trHeight w:val="65"/>
        </w:trPr>
        <w:tc>
          <w:tcPr>
            <w:tcW w:w="1350" w:type="dxa"/>
            <w:tcBorders>
              <w:left w:val="double" w:sz="4" w:space="0" w:color="auto"/>
            </w:tcBorders>
            <w:vAlign w:val="center"/>
          </w:tcPr>
          <w:p w14:paraId="71059BBB" w14:textId="77777777" w:rsidR="0058076C" w:rsidRPr="00133E7B" w:rsidRDefault="0058076C" w:rsidP="00B45A82">
            <w:pPr>
              <w:spacing w:before="60" w:after="60"/>
              <w:jc w:val="center"/>
              <w:rPr>
                <w:szCs w:val="24"/>
              </w:rPr>
            </w:pPr>
            <w:r w:rsidRPr="00133E7B">
              <w:rPr>
                <w:szCs w:val="24"/>
              </w:rPr>
              <w:t>EU007</w:t>
            </w:r>
          </w:p>
        </w:tc>
        <w:tc>
          <w:tcPr>
            <w:tcW w:w="4590" w:type="dxa"/>
            <w:vAlign w:val="center"/>
          </w:tcPr>
          <w:p w14:paraId="71059BBC" w14:textId="59077178" w:rsidR="0058076C" w:rsidRPr="00133E7B" w:rsidRDefault="005B0A3A" w:rsidP="00315961">
            <w:pPr>
              <w:spacing w:before="60" w:after="60"/>
              <w:rPr>
                <w:szCs w:val="24"/>
              </w:rPr>
            </w:pPr>
            <w:r w:rsidRPr="00133E7B">
              <w:rPr>
                <w:szCs w:val="24"/>
              </w:rPr>
              <w:t>Sugar</w:t>
            </w:r>
            <w:r w:rsidR="00133E7B" w:rsidRPr="00133E7B">
              <w:rPr>
                <w:szCs w:val="24"/>
              </w:rPr>
              <w:t xml:space="preserve"> Dryer</w:t>
            </w:r>
            <w:r w:rsidRPr="00133E7B">
              <w:rPr>
                <w:szCs w:val="24"/>
              </w:rPr>
              <w:t xml:space="preserve"> Cooler </w:t>
            </w:r>
          </w:p>
        </w:tc>
        <w:tc>
          <w:tcPr>
            <w:tcW w:w="3405" w:type="dxa"/>
            <w:tcBorders>
              <w:right w:val="double" w:sz="4" w:space="0" w:color="auto"/>
            </w:tcBorders>
            <w:vAlign w:val="center"/>
          </w:tcPr>
          <w:p w14:paraId="71059BBD" w14:textId="39F2F4A6" w:rsidR="0058076C" w:rsidRPr="00133E7B" w:rsidRDefault="005B0A3A" w:rsidP="006477BF">
            <w:pPr>
              <w:spacing w:before="60" w:after="60"/>
              <w:rPr>
                <w:szCs w:val="24"/>
              </w:rPr>
            </w:pPr>
            <w:r w:rsidRPr="00133E7B">
              <w:rPr>
                <w:szCs w:val="24"/>
              </w:rPr>
              <w:t>Wet Scrubber</w:t>
            </w:r>
          </w:p>
        </w:tc>
      </w:tr>
      <w:tr w:rsidR="0058076C" w:rsidRPr="0076347B" w14:paraId="71059BC2" w14:textId="77777777" w:rsidTr="00424353">
        <w:tc>
          <w:tcPr>
            <w:tcW w:w="1350" w:type="dxa"/>
            <w:tcBorders>
              <w:left w:val="double" w:sz="4" w:space="0" w:color="auto"/>
            </w:tcBorders>
            <w:vAlign w:val="center"/>
          </w:tcPr>
          <w:p w14:paraId="71059BBF" w14:textId="77777777" w:rsidR="0058076C" w:rsidRPr="00665849" w:rsidRDefault="0058076C" w:rsidP="00B45A82">
            <w:pPr>
              <w:spacing w:before="60" w:after="60"/>
              <w:jc w:val="center"/>
              <w:rPr>
                <w:szCs w:val="24"/>
              </w:rPr>
            </w:pPr>
            <w:r w:rsidRPr="00665849">
              <w:rPr>
                <w:szCs w:val="24"/>
              </w:rPr>
              <w:t>EU008</w:t>
            </w:r>
          </w:p>
        </w:tc>
        <w:tc>
          <w:tcPr>
            <w:tcW w:w="4590" w:type="dxa"/>
            <w:vAlign w:val="center"/>
          </w:tcPr>
          <w:p w14:paraId="71059BC0" w14:textId="77777777" w:rsidR="0058076C" w:rsidRPr="00665849" w:rsidRDefault="0058076C" w:rsidP="00B45A82">
            <w:pPr>
              <w:spacing w:before="60" w:after="60"/>
              <w:rPr>
                <w:szCs w:val="24"/>
              </w:rPr>
            </w:pPr>
            <w:r w:rsidRPr="00665849">
              <w:rPr>
                <w:szCs w:val="24"/>
              </w:rPr>
              <w:t>Lime Slaker Vent</w:t>
            </w:r>
          </w:p>
        </w:tc>
        <w:tc>
          <w:tcPr>
            <w:tcW w:w="3405" w:type="dxa"/>
            <w:tcBorders>
              <w:right w:val="double" w:sz="4" w:space="0" w:color="auto"/>
            </w:tcBorders>
            <w:vAlign w:val="center"/>
          </w:tcPr>
          <w:p w14:paraId="71059BC1" w14:textId="77777777" w:rsidR="0058076C" w:rsidRPr="00665849" w:rsidRDefault="0058076C" w:rsidP="00B45A82">
            <w:pPr>
              <w:spacing w:before="60" w:after="60"/>
              <w:rPr>
                <w:szCs w:val="24"/>
              </w:rPr>
            </w:pPr>
            <w:r w:rsidRPr="00665849">
              <w:rPr>
                <w:szCs w:val="24"/>
              </w:rPr>
              <w:t>Wet Scrubber</w:t>
            </w:r>
          </w:p>
        </w:tc>
      </w:tr>
      <w:tr w:rsidR="0058076C" w:rsidRPr="0076347B" w14:paraId="71059BC6" w14:textId="77777777" w:rsidTr="00424353">
        <w:tc>
          <w:tcPr>
            <w:tcW w:w="1350" w:type="dxa"/>
            <w:tcBorders>
              <w:left w:val="double" w:sz="4" w:space="0" w:color="auto"/>
            </w:tcBorders>
            <w:vAlign w:val="center"/>
          </w:tcPr>
          <w:p w14:paraId="71059BC3" w14:textId="77777777" w:rsidR="0058076C" w:rsidRPr="00665849" w:rsidRDefault="0058076C" w:rsidP="00B45A82">
            <w:pPr>
              <w:spacing w:before="60" w:after="60"/>
              <w:jc w:val="center"/>
              <w:rPr>
                <w:szCs w:val="24"/>
              </w:rPr>
            </w:pPr>
            <w:r w:rsidRPr="00665849">
              <w:rPr>
                <w:szCs w:val="24"/>
              </w:rPr>
              <w:t>EU009</w:t>
            </w:r>
          </w:p>
        </w:tc>
        <w:tc>
          <w:tcPr>
            <w:tcW w:w="4590" w:type="dxa"/>
            <w:vAlign w:val="center"/>
          </w:tcPr>
          <w:p w14:paraId="71059BC4" w14:textId="77777777" w:rsidR="0058076C" w:rsidRPr="00665849" w:rsidRDefault="0058076C" w:rsidP="00B45A82">
            <w:pPr>
              <w:spacing w:before="60" w:after="60"/>
              <w:rPr>
                <w:szCs w:val="24"/>
              </w:rPr>
            </w:pPr>
            <w:r w:rsidRPr="00665849">
              <w:rPr>
                <w:szCs w:val="24"/>
              </w:rPr>
              <w:t>Burnt Lime Collector</w:t>
            </w:r>
          </w:p>
        </w:tc>
        <w:tc>
          <w:tcPr>
            <w:tcW w:w="3405" w:type="dxa"/>
            <w:tcBorders>
              <w:right w:val="double" w:sz="4" w:space="0" w:color="auto"/>
            </w:tcBorders>
            <w:vAlign w:val="center"/>
          </w:tcPr>
          <w:p w14:paraId="71059BC5" w14:textId="77777777" w:rsidR="0058076C" w:rsidRPr="00665849" w:rsidRDefault="0058076C" w:rsidP="00B45A82">
            <w:pPr>
              <w:spacing w:before="60" w:after="60"/>
              <w:rPr>
                <w:szCs w:val="24"/>
              </w:rPr>
            </w:pPr>
            <w:r w:rsidRPr="00665849">
              <w:rPr>
                <w:szCs w:val="24"/>
              </w:rPr>
              <w:t>Baghouse</w:t>
            </w:r>
          </w:p>
        </w:tc>
      </w:tr>
      <w:tr w:rsidR="0058076C" w:rsidRPr="0076347B" w14:paraId="71059BCA" w14:textId="77777777" w:rsidTr="00424353">
        <w:tc>
          <w:tcPr>
            <w:tcW w:w="1350" w:type="dxa"/>
            <w:tcBorders>
              <w:left w:val="double" w:sz="4" w:space="0" w:color="auto"/>
            </w:tcBorders>
            <w:vAlign w:val="center"/>
          </w:tcPr>
          <w:p w14:paraId="71059BC7" w14:textId="77777777" w:rsidR="0058076C" w:rsidRPr="00665849" w:rsidRDefault="0058076C" w:rsidP="00B45A82">
            <w:pPr>
              <w:spacing w:before="60" w:after="60"/>
              <w:jc w:val="center"/>
              <w:rPr>
                <w:szCs w:val="24"/>
              </w:rPr>
            </w:pPr>
            <w:r w:rsidRPr="00665849">
              <w:rPr>
                <w:szCs w:val="24"/>
              </w:rPr>
              <w:t>EU010</w:t>
            </w:r>
          </w:p>
        </w:tc>
        <w:tc>
          <w:tcPr>
            <w:tcW w:w="4590" w:type="dxa"/>
            <w:vAlign w:val="center"/>
          </w:tcPr>
          <w:p w14:paraId="71059BC8" w14:textId="77777777" w:rsidR="0058076C" w:rsidRPr="00665849" w:rsidRDefault="0058076C" w:rsidP="00B45A82">
            <w:pPr>
              <w:spacing w:before="60" w:after="60"/>
              <w:rPr>
                <w:szCs w:val="24"/>
              </w:rPr>
            </w:pPr>
            <w:r w:rsidRPr="00665849">
              <w:rPr>
                <w:szCs w:val="24"/>
              </w:rPr>
              <w:t>Truck Hauling-Fugitives</w:t>
            </w:r>
          </w:p>
        </w:tc>
        <w:tc>
          <w:tcPr>
            <w:tcW w:w="3405" w:type="dxa"/>
            <w:tcBorders>
              <w:right w:val="double" w:sz="4" w:space="0" w:color="auto"/>
            </w:tcBorders>
            <w:vAlign w:val="center"/>
          </w:tcPr>
          <w:p w14:paraId="71059BC9" w14:textId="77777777" w:rsidR="0058076C" w:rsidRPr="00665849" w:rsidRDefault="0058076C" w:rsidP="00B45A82">
            <w:pPr>
              <w:spacing w:before="60" w:after="60"/>
              <w:rPr>
                <w:szCs w:val="24"/>
              </w:rPr>
            </w:pPr>
            <w:r w:rsidRPr="00665849">
              <w:rPr>
                <w:szCs w:val="24"/>
              </w:rPr>
              <w:t>Water Spray</w:t>
            </w:r>
          </w:p>
        </w:tc>
      </w:tr>
      <w:tr w:rsidR="0058076C" w:rsidRPr="0076347B" w14:paraId="71059BCE" w14:textId="77777777" w:rsidTr="00424353">
        <w:tc>
          <w:tcPr>
            <w:tcW w:w="1350" w:type="dxa"/>
            <w:tcBorders>
              <w:left w:val="double" w:sz="4" w:space="0" w:color="auto"/>
            </w:tcBorders>
            <w:vAlign w:val="center"/>
          </w:tcPr>
          <w:p w14:paraId="71059BCB" w14:textId="77777777" w:rsidR="0058076C" w:rsidRPr="00665849" w:rsidRDefault="0058076C" w:rsidP="007F5B25">
            <w:pPr>
              <w:spacing w:before="60" w:after="60"/>
              <w:jc w:val="center"/>
              <w:rPr>
                <w:szCs w:val="24"/>
              </w:rPr>
            </w:pPr>
            <w:r w:rsidRPr="00665849">
              <w:rPr>
                <w:szCs w:val="24"/>
              </w:rPr>
              <w:t>EU01</w:t>
            </w:r>
            <w:r w:rsidR="007F5B25" w:rsidRPr="00665849">
              <w:rPr>
                <w:szCs w:val="24"/>
              </w:rPr>
              <w:t>1</w:t>
            </w:r>
          </w:p>
        </w:tc>
        <w:tc>
          <w:tcPr>
            <w:tcW w:w="4590" w:type="dxa"/>
            <w:vAlign w:val="center"/>
          </w:tcPr>
          <w:p w14:paraId="71059BCC" w14:textId="2D80A898" w:rsidR="0058076C" w:rsidRPr="00665849" w:rsidRDefault="003950FA" w:rsidP="00B45A82">
            <w:pPr>
              <w:spacing w:before="60" w:after="60"/>
              <w:rPr>
                <w:szCs w:val="24"/>
              </w:rPr>
            </w:pPr>
            <w:r>
              <w:rPr>
                <w:szCs w:val="24"/>
              </w:rPr>
              <w:t>Coal Handlin</w:t>
            </w:r>
            <w:r w:rsidR="000872A3">
              <w:rPr>
                <w:szCs w:val="24"/>
              </w:rPr>
              <w:t>g</w:t>
            </w:r>
            <w:r>
              <w:rPr>
                <w:szCs w:val="24"/>
              </w:rPr>
              <w:t>, Fugitives</w:t>
            </w:r>
          </w:p>
        </w:tc>
        <w:tc>
          <w:tcPr>
            <w:tcW w:w="3405" w:type="dxa"/>
            <w:tcBorders>
              <w:right w:val="double" w:sz="4" w:space="0" w:color="auto"/>
            </w:tcBorders>
            <w:vAlign w:val="center"/>
          </w:tcPr>
          <w:p w14:paraId="71059BCD" w14:textId="05166DBC" w:rsidR="0058076C" w:rsidRPr="00665849" w:rsidRDefault="003950FA" w:rsidP="00B45A82">
            <w:pPr>
              <w:spacing w:before="60" w:after="60"/>
              <w:rPr>
                <w:szCs w:val="24"/>
              </w:rPr>
            </w:pPr>
            <w:r>
              <w:rPr>
                <w:szCs w:val="24"/>
              </w:rPr>
              <w:t>40 CFR 60, Subpart Y</w:t>
            </w:r>
          </w:p>
        </w:tc>
      </w:tr>
      <w:tr w:rsidR="007F5B25" w:rsidRPr="0076347B" w14:paraId="71059BD2" w14:textId="77777777" w:rsidTr="00424353">
        <w:tc>
          <w:tcPr>
            <w:tcW w:w="1350" w:type="dxa"/>
            <w:tcBorders>
              <w:left w:val="double" w:sz="4" w:space="0" w:color="auto"/>
            </w:tcBorders>
            <w:vAlign w:val="center"/>
          </w:tcPr>
          <w:p w14:paraId="71059BCF" w14:textId="77777777" w:rsidR="007F5B25" w:rsidRPr="00665849" w:rsidRDefault="007F5B25" w:rsidP="007F5B25">
            <w:pPr>
              <w:spacing w:before="60" w:after="60"/>
              <w:jc w:val="center"/>
              <w:rPr>
                <w:szCs w:val="24"/>
              </w:rPr>
            </w:pPr>
            <w:r w:rsidRPr="00665849">
              <w:rPr>
                <w:szCs w:val="24"/>
              </w:rPr>
              <w:t>EU012</w:t>
            </w:r>
          </w:p>
        </w:tc>
        <w:tc>
          <w:tcPr>
            <w:tcW w:w="4590" w:type="dxa"/>
            <w:vAlign w:val="center"/>
          </w:tcPr>
          <w:p w14:paraId="71059BD0" w14:textId="77777777" w:rsidR="007F5B25" w:rsidRPr="00665849" w:rsidRDefault="007F5B25" w:rsidP="00B45A82">
            <w:pPr>
              <w:spacing w:before="60" w:after="60"/>
              <w:rPr>
                <w:szCs w:val="24"/>
              </w:rPr>
            </w:pPr>
            <w:r w:rsidRPr="00665849">
              <w:rPr>
                <w:szCs w:val="24"/>
              </w:rPr>
              <w:t>Fuel (Gasoline) Storage Tank</w:t>
            </w:r>
          </w:p>
        </w:tc>
        <w:tc>
          <w:tcPr>
            <w:tcW w:w="3405" w:type="dxa"/>
            <w:tcBorders>
              <w:right w:val="double" w:sz="4" w:space="0" w:color="auto"/>
            </w:tcBorders>
            <w:vAlign w:val="center"/>
          </w:tcPr>
          <w:p w14:paraId="71059BD1" w14:textId="5FA5E8A4" w:rsidR="007F5B25" w:rsidRPr="00665849" w:rsidRDefault="007F5B25" w:rsidP="00B45A82">
            <w:pPr>
              <w:spacing w:before="60" w:after="60"/>
              <w:rPr>
                <w:szCs w:val="24"/>
              </w:rPr>
            </w:pPr>
            <w:r w:rsidRPr="00665849">
              <w:rPr>
                <w:szCs w:val="24"/>
              </w:rPr>
              <w:t>40 CFR 63</w:t>
            </w:r>
            <w:r w:rsidR="00F61139">
              <w:rPr>
                <w:szCs w:val="24"/>
              </w:rPr>
              <w:t>,</w:t>
            </w:r>
            <w:r w:rsidRPr="00665849">
              <w:rPr>
                <w:szCs w:val="24"/>
              </w:rPr>
              <w:t xml:space="preserve"> Subpart CCCCCC</w:t>
            </w:r>
          </w:p>
        </w:tc>
      </w:tr>
      <w:tr w:rsidR="00C04274" w:rsidRPr="0076347B" w14:paraId="3BD93162" w14:textId="77777777" w:rsidTr="00424353">
        <w:tc>
          <w:tcPr>
            <w:tcW w:w="1350" w:type="dxa"/>
            <w:tcBorders>
              <w:left w:val="double" w:sz="4" w:space="0" w:color="auto"/>
            </w:tcBorders>
            <w:vAlign w:val="center"/>
          </w:tcPr>
          <w:p w14:paraId="7D8A98FB" w14:textId="1CECE9C7" w:rsidR="00C04274" w:rsidRPr="00665849" w:rsidRDefault="00C04274" w:rsidP="007F5B25">
            <w:pPr>
              <w:spacing w:before="60" w:after="60"/>
              <w:jc w:val="center"/>
              <w:rPr>
                <w:szCs w:val="24"/>
              </w:rPr>
            </w:pPr>
            <w:r>
              <w:rPr>
                <w:szCs w:val="24"/>
              </w:rPr>
              <w:t>EU013</w:t>
            </w:r>
          </w:p>
        </w:tc>
        <w:tc>
          <w:tcPr>
            <w:tcW w:w="4590" w:type="dxa"/>
            <w:vAlign w:val="center"/>
          </w:tcPr>
          <w:p w14:paraId="491BD623" w14:textId="3E60B332" w:rsidR="00C04274" w:rsidRPr="00665849" w:rsidRDefault="00C04274" w:rsidP="00B45A82">
            <w:pPr>
              <w:spacing w:before="60" w:after="60"/>
              <w:rPr>
                <w:szCs w:val="24"/>
              </w:rPr>
            </w:pPr>
            <w:r>
              <w:rPr>
                <w:szCs w:val="24"/>
              </w:rPr>
              <w:t>Beet Piling, Fugitives</w:t>
            </w:r>
          </w:p>
        </w:tc>
        <w:tc>
          <w:tcPr>
            <w:tcW w:w="3405" w:type="dxa"/>
            <w:tcBorders>
              <w:right w:val="double" w:sz="4" w:space="0" w:color="auto"/>
            </w:tcBorders>
            <w:vAlign w:val="center"/>
          </w:tcPr>
          <w:p w14:paraId="4BF2C76B" w14:textId="384C1E83" w:rsidR="00C04274" w:rsidRPr="00665849" w:rsidRDefault="00C04274" w:rsidP="00B45A82">
            <w:pPr>
              <w:spacing w:before="60" w:after="60"/>
              <w:rPr>
                <w:szCs w:val="24"/>
              </w:rPr>
            </w:pPr>
            <w:r>
              <w:rPr>
                <w:szCs w:val="24"/>
              </w:rPr>
              <w:t>None</w:t>
            </w:r>
          </w:p>
        </w:tc>
      </w:tr>
      <w:tr w:rsidR="00C04274" w:rsidRPr="0076347B" w14:paraId="2A2880C6" w14:textId="77777777" w:rsidTr="00424353">
        <w:tc>
          <w:tcPr>
            <w:tcW w:w="1350" w:type="dxa"/>
            <w:tcBorders>
              <w:left w:val="double" w:sz="4" w:space="0" w:color="auto"/>
              <w:bottom w:val="double" w:sz="4" w:space="0" w:color="auto"/>
            </w:tcBorders>
            <w:vAlign w:val="center"/>
          </w:tcPr>
          <w:p w14:paraId="44901371" w14:textId="039EC60F" w:rsidR="00C04274" w:rsidRPr="00665849" w:rsidRDefault="00C04274" w:rsidP="007F5B25">
            <w:pPr>
              <w:spacing w:before="60" w:after="60"/>
              <w:jc w:val="center"/>
              <w:rPr>
                <w:szCs w:val="24"/>
              </w:rPr>
            </w:pPr>
            <w:r>
              <w:rPr>
                <w:szCs w:val="24"/>
              </w:rPr>
              <w:t>EU014</w:t>
            </w:r>
          </w:p>
        </w:tc>
        <w:tc>
          <w:tcPr>
            <w:tcW w:w="4590" w:type="dxa"/>
            <w:tcBorders>
              <w:bottom w:val="double" w:sz="4" w:space="0" w:color="auto"/>
            </w:tcBorders>
            <w:vAlign w:val="center"/>
          </w:tcPr>
          <w:p w14:paraId="66469CC8" w14:textId="1741A916" w:rsidR="00C04274" w:rsidRPr="00665849" w:rsidRDefault="00C04274" w:rsidP="00B45A82">
            <w:pPr>
              <w:spacing w:before="60" w:after="60"/>
              <w:rPr>
                <w:szCs w:val="24"/>
              </w:rPr>
            </w:pPr>
            <w:r>
              <w:rPr>
                <w:szCs w:val="24"/>
              </w:rPr>
              <w:t>Wind Erosion, Fugitives</w:t>
            </w:r>
          </w:p>
        </w:tc>
        <w:tc>
          <w:tcPr>
            <w:tcW w:w="3405" w:type="dxa"/>
            <w:tcBorders>
              <w:bottom w:val="double" w:sz="4" w:space="0" w:color="auto"/>
              <w:right w:val="double" w:sz="4" w:space="0" w:color="auto"/>
            </w:tcBorders>
            <w:vAlign w:val="center"/>
          </w:tcPr>
          <w:p w14:paraId="3DF9907A" w14:textId="46E885A6" w:rsidR="00C04274" w:rsidRPr="00665849" w:rsidRDefault="00C04274" w:rsidP="00B45A82">
            <w:pPr>
              <w:spacing w:before="60" w:after="60"/>
              <w:rPr>
                <w:szCs w:val="24"/>
              </w:rPr>
            </w:pPr>
            <w:r>
              <w:rPr>
                <w:szCs w:val="24"/>
              </w:rPr>
              <w:t>None</w:t>
            </w:r>
          </w:p>
        </w:tc>
      </w:tr>
    </w:tbl>
    <w:p w14:paraId="71059BD3" w14:textId="77777777" w:rsidR="0058076C" w:rsidRPr="0076347B" w:rsidRDefault="0058076C">
      <w:pPr>
        <w:rPr>
          <w:szCs w:val="24"/>
        </w:rPr>
      </w:pPr>
    </w:p>
    <w:p w14:paraId="71059BD4" w14:textId="77777777" w:rsidR="0058076C" w:rsidRPr="0076347B" w:rsidRDefault="0058076C" w:rsidP="00836A26">
      <w:pPr>
        <w:pStyle w:val="Heading1"/>
        <w:numPr>
          <w:ilvl w:val="0"/>
          <w:numId w:val="0"/>
        </w:numPr>
        <w:tabs>
          <w:tab w:val="left" w:pos="1260"/>
          <w:tab w:val="left" w:pos="1620"/>
          <w:tab w:val="left" w:pos="4320"/>
        </w:tabs>
        <w:rPr>
          <w:rFonts w:ascii="Garamond" w:hAnsi="Garamond"/>
          <w:sz w:val="24"/>
          <w:szCs w:val="24"/>
        </w:rPr>
      </w:pPr>
      <w:r w:rsidRPr="0076347B">
        <w:rPr>
          <w:rFonts w:ascii="Garamond" w:hAnsi="Garamond"/>
          <w:sz w:val="24"/>
          <w:szCs w:val="24"/>
        </w:rPr>
        <w:br w:type="page"/>
      </w:r>
      <w:bookmarkStart w:id="16" w:name="_Toc468599076"/>
      <w:bookmarkStart w:id="17" w:name="_Toc268522947"/>
      <w:bookmarkStart w:id="18" w:name="_Toc268523246"/>
      <w:bookmarkStart w:id="19" w:name="_Toc268523360"/>
      <w:bookmarkStart w:id="20" w:name="_Toc268523440"/>
      <w:bookmarkStart w:id="21" w:name="_Toc268523536"/>
      <w:bookmarkStart w:id="22" w:name="_Toc227220439"/>
      <w:r w:rsidRPr="0076347B">
        <w:rPr>
          <w:rFonts w:ascii="Garamond" w:hAnsi="Garamond"/>
          <w:sz w:val="24"/>
          <w:szCs w:val="24"/>
        </w:rPr>
        <w:lastRenderedPageBreak/>
        <w:t>SECTION III.</w:t>
      </w:r>
      <w:r w:rsidR="00C643A9" w:rsidRPr="0076347B">
        <w:rPr>
          <w:rFonts w:ascii="Garamond" w:hAnsi="Garamond"/>
          <w:sz w:val="24"/>
          <w:szCs w:val="24"/>
        </w:rPr>
        <w:tab/>
      </w:r>
      <w:r w:rsidRPr="0076347B">
        <w:rPr>
          <w:rFonts w:ascii="Garamond" w:hAnsi="Garamond"/>
          <w:sz w:val="24"/>
          <w:szCs w:val="24"/>
        </w:rPr>
        <w:t>PERMIT CONDITIONS</w:t>
      </w:r>
      <w:bookmarkEnd w:id="16"/>
      <w:bookmarkEnd w:id="17"/>
      <w:bookmarkEnd w:id="18"/>
      <w:bookmarkEnd w:id="19"/>
      <w:bookmarkEnd w:id="20"/>
      <w:bookmarkEnd w:id="21"/>
      <w:bookmarkEnd w:id="22"/>
    </w:p>
    <w:p w14:paraId="71059BD5" w14:textId="77777777" w:rsidR="0064439F" w:rsidRPr="0076347B" w:rsidRDefault="0064439F" w:rsidP="00FA592B">
      <w:pPr>
        <w:pStyle w:val="TOC1"/>
      </w:pPr>
    </w:p>
    <w:p w14:paraId="71059BD6" w14:textId="77777777" w:rsidR="0058076C" w:rsidRPr="0076347B" w:rsidRDefault="0058076C">
      <w:pPr>
        <w:pStyle w:val="BodyText3"/>
        <w:rPr>
          <w:sz w:val="24"/>
          <w:szCs w:val="24"/>
        </w:rPr>
      </w:pPr>
      <w:r w:rsidRPr="0076347B">
        <w:rPr>
          <w:sz w:val="24"/>
          <w:szCs w:val="24"/>
        </w:rPr>
        <w:t>The following requirements and conditions are applicable to the facility or to specific emission</w:t>
      </w:r>
      <w:r w:rsidR="003E6988" w:rsidRPr="0076347B">
        <w:rPr>
          <w:sz w:val="24"/>
          <w:szCs w:val="24"/>
        </w:rPr>
        <w:t>s</w:t>
      </w:r>
      <w:r w:rsidRPr="0076347B">
        <w:rPr>
          <w:sz w:val="24"/>
          <w:szCs w:val="24"/>
        </w:rPr>
        <w:t xml:space="preserve"> units located at the facility (ARM 17.8.1211, 1212, and 1213).</w:t>
      </w:r>
    </w:p>
    <w:p w14:paraId="71059BD7" w14:textId="77777777" w:rsidR="0058076C" w:rsidRPr="0076347B" w:rsidRDefault="0058076C">
      <w:pPr>
        <w:rPr>
          <w:szCs w:val="24"/>
        </w:rPr>
      </w:pPr>
    </w:p>
    <w:p w14:paraId="71059BD8" w14:textId="77777777" w:rsidR="0058076C" w:rsidRPr="0076347B" w:rsidRDefault="0058076C" w:rsidP="00E37981">
      <w:pPr>
        <w:pStyle w:val="Heading2"/>
        <w:numPr>
          <w:ilvl w:val="0"/>
          <w:numId w:val="15"/>
        </w:numPr>
        <w:rPr>
          <w:rFonts w:ascii="Garamond" w:hAnsi="Garamond"/>
          <w:sz w:val="24"/>
          <w:szCs w:val="24"/>
        </w:rPr>
      </w:pPr>
      <w:bookmarkStart w:id="23" w:name="_Toc468599077"/>
      <w:bookmarkStart w:id="24" w:name="_Toc268522948"/>
      <w:bookmarkStart w:id="25" w:name="_Toc268523247"/>
      <w:bookmarkStart w:id="26" w:name="_Toc268523361"/>
      <w:bookmarkStart w:id="27" w:name="_Toc268523441"/>
      <w:bookmarkStart w:id="28" w:name="_Toc268523537"/>
      <w:bookmarkStart w:id="29" w:name="_Toc227220440"/>
      <w:r w:rsidRPr="0076347B">
        <w:rPr>
          <w:rFonts w:ascii="Garamond" w:hAnsi="Garamond"/>
          <w:sz w:val="24"/>
          <w:szCs w:val="24"/>
        </w:rPr>
        <w:t>Facility-Wide</w:t>
      </w:r>
      <w:bookmarkEnd w:id="23"/>
      <w:bookmarkEnd w:id="24"/>
      <w:bookmarkEnd w:id="25"/>
      <w:bookmarkEnd w:id="26"/>
      <w:bookmarkEnd w:id="27"/>
      <w:bookmarkEnd w:id="28"/>
      <w:bookmarkEnd w:id="29"/>
    </w:p>
    <w:p w14:paraId="71059BD9" w14:textId="77777777" w:rsidR="0058076C" w:rsidRPr="0076347B" w:rsidRDefault="0058076C">
      <w:pPr>
        <w:pStyle w:val="Header"/>
        <w:tabs>
          <w:tab w:val="clear" w:pos="4320"/>
          <w:tab w:val="clear" w:pos="8640"/>
        </w:tabs>
        <w:rPr>
          <w:rFonts w:ascii="Garamond" w:hAnsi="Garamond"/>
          <w:szCs w:val="24"/>
        </w:rPr>
      </w:pPr>
    </w:p>
    <w:tbl>
      <w:tblPr>
        <w:tblW w:w="934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170"/>
        <w:gridCol w:w="1980"/>
        <w:gridCol w:w="2160"/>
        <w:gridCol w:w="2070"/>
        <w:gridCol w:w="1965"/>
      </w:tblGrid>
      <w:tr w:rsidR="001354E5" w:rsidRPr="0076347B" w14:paraId="71059BDF" w14:textId="77777777" w:rsidTr="00872649">
        <w:trPr>
          <w:tblHeader/>
          <w:jc w:val="center"/>
        </w:trPr>
        <w:tc>
          <w:tcPr>
            <w:tcW w:w="1170" w:type="dxa"/>
            <w:tcBorders>
              <w:top w:val="double" w:sz="4" w:space="0" w:color="auto"/>
              <w:left w:val="double" w:sz="4" w:space="0" w:color="auto"/>
              <w:bottom w:val="double" w:sz="4" w:space="0" w:color="auto"/>
            </w:tcBorders>
            <w:shd w:val="clear" w:color="auto" w:fill="FFFFFF"/>
          </w:tcPr>
          <w:p w14:paraId="71059BDA" w14:textId="77777777" w:rsidR="0058076C" w:rsidRPr="0076347B" w:rsidRDefault="0058076C" w:rsidP="00CD320F">
            <w:pPr>
              <w:spacing w:before="40" w:after="40"/>
              <w:jc w:val="center"/>
              <w:rPr>
                <w:b/>
                <w:sz w:val="20"/>
              </w:rPr>
            </w:pPr>
            <w:r w:rsidRPr="0076347B">
              <w:rPr>
                <w:b/>
                <w:sz w:val="20"/>
              </w:rPr>
              <w:t>Conditions</w:t>
            </w:r>
          </w:p>
        </w:tc>
        <w:tc>
          <w:tcPr>
            <w:tcW w:w="1980" w:type="dxa"/>
            <w:tcBorders>
              <w:top w:val="double" w:sz="4" w:space="0" w:color="auto"/>
              <w:bottom w:val="double" w:sz="4" w:space="0" w:color="auto"/>
            </w:tcBorders>
            <w:shd w:val="clear" w:color="auto" w:fill="FFFFFF"/>
          </w:tcPr>
          <w:p w14:paraId="71059BDB" w14:textId="77777777" w:rsidR="0058076C" w:rsidRPr="0076347B" w:rsidRDefault="0058076C" w:rsidP="00CD320F">
            <w:pPr>
              <w:spacing w:before="40" w:after="40"/>
              <w:jc w:val="center"/>
              <w:rPr>
                <w:b/>
                <w:sz w:val="20"/>
              </w:rPr>
            </w:pPr>
            <w:r w:rsidRPr="0076347B">
              <w:rPr>
                <w:b/>
                <w:sz w:val="20"/>
              </w:rPr>
              <w:t>Rule Citation</w:t>
            </w:r>
          </w:p>
        </w:tc>
        <w:tc>
          <w:tcPr>
            <w:tcW w:w="2160" w:type="dxa"/>
            <w:tcBorders>
              <w:top w:val="double" w:sz="4" w:space="0" w:color="auto"/>
              <w:bottom w:val="double" w:sz="4" w:space="0" w:color="auto"/>
            </w:tcBorders>
            <w:shd w:val="clear" w:color="auto" w:fill="FFFFFF"/>
          </w:tcPr>
          <w:p w14:paraId="71059BDC" w14:textId="77777777" w:rsidR="0058076C" w:rsidRPr="0076347B" w:rsidRDefault="0058076C" w:rsidP="00CD320F">
            <w:pPr>
              <w:spacing w:before="40" w:after="40"/>
              <w:jc w:val="center"/>
              <w:rPr>
                <w:b/>
                <w:sz w:val="20"/>
              </w:rPr>
            </w:pPr>
            <w:r w:rsidRPr="0076347B">
              <w:rPr>
                <w:b/>
                <w:sz w:val="20"/>
              </w:rPr>
              <w:t>Rule Description</w:t>
            </w:r>
          </w:p>
        </w:tc>
        <w:tc>
          <w:tcPr>
            <w:tcW w:w="2070" w:type="dxa"/>
            <w:tcBorders>
              <w:top w:val="double" w:sz="4" w:space="0" w:color="auto"/>
              <w:bottom w:val="double" w:sz="4" w:space="0" w:color="auto"/>
            </w:tcBorders>
            <w:shd w:val="clear" w:color="auto" w:fill="FFFFFF"/>
          </w:tcPr>
          <w:p w14:paraId="71059BDD" w14:textId="77777777" w:rsidR="0058076C" w:rsidRPr="0076347B" w:rsidRDefault="0058076C" w:rsidP="00CD320F">
            <w:pPr>
              <w:spacing w:before="40" w:after="40"/>
              <w:jc w:val="center"/>
              <w:rPr>
                <w:b/>
                <w:sz w:val="20"/>
              </w:rPr>
            </w:pPr>
            <w:r w:rsidRPr="0076347B">
              <w:rPr>
                <w:b/>
                <w:sz w:val="20"/>
              </w:rPr>
              <w:t>Pollutant/Parameter</w:t>
            </w:r>
          </w:p>
        </w:tc>
        <w:tc>
          <w:tcPr>
            <w:tcW w:w="1965" w:type="dxa"/>
            <w:tcBorders>
              <w:top w:val="double" w:sz="4" w:space="0" w:color="auto"/>
              <w:bottom w:val="double" w:sz="4" w:space="0" w:color="auto"/>
              <w:right w:val="double" w:sz="4" w:space="0" w:color="auto"/>
            </w:tcBorders>
            <w:shd w:val="clear" w:color="auto" w:fill="FFFFFF"/>
          </w:tcPr>
          <w:p w14:paraId="71059BDE" w14:textId="77777777" w:rsidR="0058076C" w:rsidRPr="0076347B" w:rsidRDefault="0058076C" w:rsidP="00CD320F">
            <w:pPr>
              <w:spacing w:before="40" w:after="40"/>
              <w:jc w:val="center"/>
              <w:rPr>
                <w:b/>
                <w:sz w:val="20"/>
              </w:rPr>
            </w:pPr>
            <w:r w:rsidRPr="0076347B">
              <w:rPr>
                <w:b/>
                <w:sz w:val="20"/>
              </w:rPr>
              <w:t>Limit</w:t>
            </w:r>
          </w:p>
        </w:tc>
      </w:tr>
      <w:tr w:rsidR="001354E5" w:rsidRPr="0076347B" w14:paraId="71059BE5" w14:textId="77777777" w:rsidTr="00872649">
        <w:trPr>
          <w:jc w:val="center"/>
        </w:trPr>
        <w:tc>
          <w:tcPr>
            <w:tcW w:w="1170" w:type="dxa"/>
            <w:tcBorders>
              <w:top w:val="double" w:sz="4" w:space="0" w:color="auto"/>
              <w:left w:val="double" w:sz="4" w:space="0" w:color="auto"/>
              <w:bottom w:val="single" w:sz="4" w:space="0" w:color="auto"/>
            </w:tcBorders>
          </w:tcPr>
          <w:p w14:paraId="71059BE0" w14:textId="79C65FDE" w:rsidR="0058076C" w:rsidRPr="00665849" w:rsidRDefault="00602B99" w:rsidP="00CD320F">
            <w:pPr>
              <w:spacing w:before="40" w:after="40"/>
              <w:jc w:val="center"/>
              <w:rPr>
                <w:szCs w:val="24"/>
              </w:rPr>
            </w:pPr>
            <w:r w:rsidRPr="00665849">
              <w:rPr>
                <w:szCs w:val="24"/>
              </w:rPr>
              <w:fldChar w:fldCharType="begin"/>
            </w:r>
            <w:r w:rsidRPr="00665849">
              <w:rPr>
                <w:szCs w:val="24"/>
              </w:rPr>
              <w:instrText xml:space="preserve"> REF _Ref390844926 \r \h  \* MERGEFORMAT </w:instrText>
            </w:r>
            <w:r w:rsidRPr="00665849">
              <w:rPr>
                <w:szCs w:val="24"/>
              </w:rPr>
            </w:r>
            <w:r w:rsidRPr="00665849">
              <w:rPr>
                <w:szCs w:val="24"/>
              </w:rPr>
              <w:fldChar w:fldCharType="separate"/>
            </w:r>
            <w:r w:rsidR="00642B88">
              <w:rPr>
                <w:szCs w:val="24"/>
              </w:rPr>
              <w:t>A.1</w:t>
            </w:r>
            <w:r w:rsidRPr="00665849">
              <w:rPr>
                <w:szCs w:val="24"/>
              </w:rPr>
              <w:fldChar w:fldCharType="end"/>
            </w:r>
          </w:p>
        </w:tc>
        <w:tc>
          <w:tcPr>
            <w:tcW w:w="1980" w:type="dxa"/>
            <w:tcBorders>
              <w:top w:val="double" w:sz="4" w:space="0" w:color="auto"/>
              <w:bottom w:val="single" w:sz="4" w:space="0" w:color="auto"/>
            </w:tcBorders>
          </w:tcPr>
          <w:p w14:paraId="71059BE1" w14:textId="77777777" w:rsidR="0058076C" w:rsidRPr="00665849" w:rsidRDefault="0058076C" w:rsidP="00CD320F">
            <w:pPr>
              <w:spacing w:before="40" w:after="40"/>
              <w:jc w:val="center"/>
              <w:rPr>
                <w:szCs w:val="24"/>
              </w:rPr>
            </w:pPr>
            <w:r w:rsidRPr="00665849">
              <w:rPr>
                <w:szCs w:val="24"/>
              </w:rPr>
              <w:t>ARM 17.8.105</w:t>
            </w:r>
          </w:p>
        </w:tc>
        <w:tc>
          <w:tcPr>
            <w:tcW w:w="2160" w:type="dxa"/>
            <w:tcBorders>
              <w:top w:val="double" w:sz="4" w:space="0" w:color="auto"/>
              <w:bottom w:val="single" w:sz="4" w:space="0" w:color="auto"/>
            </w:tcBorders>
          </w:tcPr>
          <w:p w14:paraId="71059BE2" w14:textId="77777777" w:rsidR="0058076C" w:rsidRPr="00665849" w:rsidRDefault="0058076C" w:rsidP="00CD320F">
            <w:pPr>
              <w:spacing w:before="40" w:after="40"/>
              <w:jc w:val="center"/>
              <w:rPr>
                <w:szCs w:val="24"/>
              </w:rPr>
            </w:pPr>
            <w:r w:rsidRPr="00665849">
              <w:rPr>
                <w:szCs w:val="24"/>
              </w:rPr>
              <w:t>Testing Requirements</w:t>
            </w:r>
          </w:p>
        </w:tc>
        <w:tc>
          <w:tcPr>
            <w:tcW w:w="2070" w:type="dxa"/>
            <w:tcBorders>
              <w:top w:val="double" w:sz="4" w:space="0" w:color="auto"/>
              <w:bottom w:val="single" w:sz="4" w:space="0" w:color="auto"/>
            </w:tcBorders>
          </w:tcPr>
          <w:p w14:paraId="71059BE3" w14:textId="77777777" w:rsidR="0058076C" w:rsidRPr="00665849" w:rsidRDefault="0058076C" w:rsidP="00CD320F">
            <w:pPr>
              <w:spacing w:before="40" w:after="40"/>
              <w:jc w:val="center"/>
              <w:rPr>
                <w:szCs w:val="24"/>
              </w:rPr>
            </w:pPr>
            <w:r w:rsidRPr="00665849">
              <w:rPr>
                <w:szCs w:val="24"/>
              </w:rPr>
              <w:t>Testing Requirements</w:t>
            </w:r>
          </w:p>
        </w:tc>
        <w:tc>
          <w:tcPr>
            <w:tcW w:w="1965" w:type="dxa"/>
            <w:tcBorders>
              <w:top w:val="double" w:sz="4" w:space="0" w:color="auto"/>
              <w:bottom w:val="single" w:sz="4" w:space="0" w:color="auto"/>
              <w:right w:val="double" w:sz="4" w:space="0" w:color="auto"/>
            </w:tcBorders>
          </w:tcPr>
          <w:p w14:paraId="71059BE4" w14:textId="77777777" w:rsidR="0058076C" w:rsidRPr="00665849" w:rsidRDefault="0058076C" w:rsidP="00CD320F">
            <w:pPr>
              <w:spacing w:before="40" w:after="40"/>
              <w:jc w:val="center"/>
              <w:rPr>
                <w:szCs w:val="24"/>
              </w:rPr>
            </w:pPr>
            <w:r w:rsidRPr="00665849">
              <w:rPr>
                <w:szCs w:val="24"/>
              </w:rPr>
              <w:t>-------</w:t>
            </w:r>
          </w:p>
        </w:tc>
      </w:tr>
      <w:tr w:rsidR="001354E5" w:rsidRPr="0076347B" w14:paraId="71059BEB" w14:textId="77777777" w:rsidTr="00872649">
        <w:trPr>
          <w:jc w:val="center"/>
        </w:trPr>
        <w:tc>
          <w:tcPr>
            <w:tcW w:w="1170" w:type="dxa"/>
            <w:tcBorders>
              <w:top w:val="single" w:sz="4" w:space="0" w:color="auto"/>
              <w:left w:val="double" w:sz="4" w:space="0" w:color="auto"/>
              <w:bottom w:val="single" w:sz="6" w:space="0" w:color="000000"/>
            </w:tcBorders>
            <w:vAlign w:val="center"/>
          </w:tcPr>
          <w:p w14:paraId="71059BE6" w14:textId="4AB88AC9" w:rsidR="0058076C" w:rsidRPr="00665849" w:rsidRDefault="00602B99" w:rsidP="00CD320F">
            <w:pPr>
              <w:spacing w:before="40" w:after="40"/>
              <w:jc w:val="center"/>
              <w:rPr>
                <w:szCs w:val="24"/>
              </w:rPr>
            </w:pPr>
            <w:r w:rsidRPr="00665849">
              <w:rPr>
                <w:szCs w:val="24"/>
              </w:rPr>
              <w:fldChar w:fldCharType="begin"/>
            </w:r>
            <w:r w:rsidRPr="00665849">
              <w:rPr>
                <w:szCs w:val="24"/>
              </w:rPr>
              <w:instrText xml:space="preserve"> REF _Ref390845639 \r \h  \* MERGEFORMAT </w:instrText>
            </w:r>
            <w:r w:rsidRPr="00665849">
              <w:rPr>
                <w:szCs w:val="24"/>
              </w:rPr>
            </w:r>
            <w:r w:rsidRPr="00665849">
              <w:rPr>
                <w:szCs w:val="24"/>
              </w:rPr>
              <w:fldChar w:fldCharType="separate"/>
            </w:r>
            <w:r w:rsidR="00642B88">
              <w:rPr>
                <w:szCs w:val="24"/>
              </w:rPr>
              <w:t>A.2</w:t>
            </w:r>
            <w:r w:rsidRPr="00665849">
              <w:rPr>
                <w:szCs w:val="24"/>
              </w:rPr>
              <w:fldChar w:fldCharType="end"/>
            </w:r>
          </w:p>
        </w:tc>
        <w:tc>
          <w:tcPr>
            <w:tcW w:w="1980" w:type="dxa"/>
            <w:tcBorders>
              <w:top w:val="single" w:sz="4" w:space="0" w:color="auto"/>
              <w:bottom w:val="single" w:sz="6" w:space="0" w:color="000000"/>
            </w:tcBorders>
            <w:vAlign w:val="center"/>
          </w:tcPr>
          <w:p w14:paraId="71059BE7" w14:textId="77777777" w:rsidR="0058076C" w:rsidRPr="00665849" w:rsidRDefault="0058076C" w:rsidP="00CD320F">
            <w:pPr>
              <w:spacing w:before="40" w:after="40"/>
              <w:jc w:val="center"/>
              <w:rPr>
                <w:szCs w:val="24"/>
              </w:rPr>
            </w:pPr>
            <w:r w:rsidRPr="00665849">
              <w:rPr>
                <w:szCs w:val="24"/>
              </w:rPr>
              <w:t>ARM 17.8.304(1)</w:t>
            </w:r>
          </w:p>
        </w:tc>
        <w:tc>
          <w:tcPr>
            <w:tcW w:w="2160" w:type="dxa"/>
            <w:tcBorders>
              <w:top w:val="single" w:sz="4" w:space="0" w:color="auto"/>
              <w:bottom w:val="single" w:sz="6" w:space="0" w:color="000000"/>
            </w:tcBorders>
            <w:vAlign w:val="center"/>
          </w:tcPr>
          <w:p w14:paraId="71059BE8" w14:textId="77777777" w:rsidR="0058076C" w:rsidRPr="00665849" w:rsidRDefault="0058076C" w:rsidP="00CD320F">
            <w:pPr>
              <w:spacing w:before="40" w:after="40"/>
              <w:jc w:val="center"/>
              <w:rPr>
                <w:szCs w:val="24"/>
              </w:rPr>
            </w:pPr>
            <w:r w:rsidRPr="00665849">
              <w:rPr>
                <w:szCs w:val="24"/>
              </w:rPr>
              <w:t>Visible Air Contaminants</w:t>
            </w:r>
          </w:p>
        </w:tc>
        <w:tc>
          <w:tcPr>
            <w:tcW w:w="2070" w:type="dxa"/>
            <w:tcBorders>
              <w:top w:val="single" w:sz="4" w:space="0" w:color="auto"/>
              <w:bottom w:val="single" w:sz="6" w:space="0" w:color="000000"/>
            </w:tcBorders>
            <w:vAlign w:val="center"/>
          </w:tcPr>
          <w:p w14:paraId="71059BE9" w14:textId="77777777" w:rsidR="0058076C" w:rsidRPr="00665849" w:rsidRDefault="0058076C" w:rsidP="00CD320F">
            <w:pPr>
              <w:spacing w:before="40" w:after="40"/>
              <w:jc w:val="center"/>
              <w:rPr>
                <w:szCs w:val="24"/>
              </w:rPr>
            </w:pPr>
            <w:r w:rsidRPr="00665849">
              <w:rPr>
                <w:szCs w:val="24"/>
              </w:rPr>
              <w:t>Opacity</w:t>
            </w:r>
          </w:p>
        </w:tc>
        <w:tc>
          <w:tcPr>
            <w:tcW w:w="1965" w:type="dxa"/>
            <w:tcBorders>
              <w:top w:val="single" w:sz="4" w:space="0" w:color="auto"/>
              <w:bottom w:val="single" w:sz="6" w:space="0" w:color="000000"/>
              <w:right w:val="double" w:sz="4" w:space="0" w:color="auto"/>
            </w:tcBorders>
            <w:vAlign w:val="center"/>
          </w:tcPr>
          <w:p w14:paraId="71059BEA" w14:textId="77777777" w:rsidR="0058076C" w:rsidRPr="00665849" w:rsidRDefault="0058076C" w:rsidP="00CD320F">
            <w:pPr>
              <w:spacing w:before="40" w:after="40"/>
              <w:jc w:val="center"/>
              <w:rPr>
                <w:szCs w:val="24"/>
              </w:rPr>
            </w:pPr>
            <w:r w:rsidRPr="00665849">
              <w:rPr>
                <w:szCs w:val="24"/>
              </w:rPr>
              <w:t>40%</w:t>
            </w:r>
          </w:p>
        </w:tc>
      </w:tr>
      <w:tr w:rsidR="001354E5" w:rsidRPr="0076347B" w14:paraId="71059BF1" w14:textId="77777777" w:rsidTr="00872649">
        <w:trPr>
          <w:jc w:val="center"/>
        </w:trPr>
        <w:tc>
          <w:tcPr>
            <w:tcW w:w="1170" w:type="dxa"/>
            <w:tcBorders>
              <w:top w:val="single" w:sz="6" w:space="0" w:color="000000"/>
              <w:left w:val="double" w:sz="4" w:space="0" w:color="auto"/>
            </w:tcBorders>
            <w:vAlign w:val="center"/>
          </w:tcPr>
          <w:p w14:paraId="71059BEC" w14:textId="3C70F84A" w:rsidR="0058076C" w:rsidRPr="00665849" w:rsidRDefault="00602B99" w:rsidP="00CD320F">
            <w:pPr>
              <w:spacing w:before="40" w:after="40"/>
              <w:jc w:val="center"/>
              <w:rPr>
                <w:szCs w:val="24"/>
              </w:rPr>
            </w:pPr>
            <w:r w:rsidRPr="00665849">
              <w:rPr>
                <w:szCs w:val="24"/>
              </w:rPr>
              <w:fldChar w:fldCharType="begin"/>
            </w:r>
            <w:r w:rsidRPr="00665849">
              <w:rPr>
                <w:szCs w:val="24"/>
              </w:rPr>
              <w:instrText xml:space="preserve"> REF _Ref390845645 \r \h  \* MERGEFORMAT </w:instrText>
            </w:r>
            <w:r w:rsidRPr="00665849">
              <w:rPr>
                <w:szCs w:val="24"/>
              </w:rPr>
            </w:r>
            <w:r w:rsidRPr="00665849">
              <w:rPr>
                <w:szCs w:val="24"/>
              </w:rPr>
              <w:fldChar w:fldCharType="separate"/>
            </w:r>
            <w:r w:rsidR="00642B88">
              <w:rPr>
                <w:szCs w:val="24"/>
              </w:rPr>
              <w:t>A.3</w:t>
            </w:r>
            <w:r w:rsidRPr="00665849">
              <w:rPr>
                <w:szCs w:val="24"/>
              </w:rPr>
              <w:fldChar w:fldCharType="end"/>
            </w:r>
          </w:p>
        </w:tc>
        <w:tc>
          <w:tcPr>
            <w:tcW w:w="1980" w:type="dxa"/>
            <w:tcBorders>
              <w:top w:val="single" w:sz="6" w:space="0" w:color="000000"/>
            </w:tcBorders>
            <w:vAlign w:val="center"/>
          </w:tcPr>
          <w:p w14:paraId="71059BED" w14:textId="77777777" w:rsidR="0058076C" w:rsidRPr="00665849" w:rsidRDefault="0058076C" w:rsidP="00CD320F">
            <w:pPr>
              <w:spacing w:before="40" w:after="40"/>
              <w:jc w:val="center"/>
              <w:rPr>
                <w:szCs w:val="24"/>
              </w:rPr>
            </w:pPr>
            <w:r w:rsidRPr="00665849">
              <w:rPr>
                <w:szCs w:val="24"/>
              </w:rPr>
              <w:t>ARM 17.8.304(2)</w:t>
            </w:r>
          </w:p>
        </w:tc>
        <w:tc>
          <w:tcPr>
            <w:tcW w:w="2160" w:type="dxa"/>
            <w:tcBorders>
              <w:top w:val="single" w:sz="6" w:space="0" w:color="000000"/>
            </w:tcBorders>
            <w:vAlign w:val="center"/>
          </w:tcPr>
          <w:p w14:paraId="71059BEE" w14:textId="77777777" w:rsidR="0058076C" w:rsidRPr="00665849" w:rsidRDefault="0058076C" w:rsidP="00CD320F">
            <w:pPr>
              <w:spacing w:before="40" w:after="40"/>
              <w:jc w:val="center"/>
              <w:rPr>
                <w:szCs w:val="24"/>
              </w:rPr>
            </w:pPr>
            <w:r w:rsidRPr="00665849">
              <w:rPr>
                <w:szCs w:val="24"/>
              </w:rPr>
              <w:t>Visible Air Contaminants</w:t>
            </w:r>
          </w:p>
        </w:tc>
        <w:tc>
          <w:tcPr>
            <w:tcW w:w="2070" w:type="dxa"/>
            <w:tcBorders>
              <w:top w:val="single" w:sz="6" w:space="0" w:color="000000"/>
            </w:tcBorders>
            <w:vAlign w:val="center"/>
          </w:tcPr>
          <w:p w14:paraId="71059BEF" w14:textId="77777777" w:rsidR="0058076C" w:rsidRPr="00665849" w:rsidRDefault="0058076C" w:rsidP="00CD320F">
            <w:pPr>
              <w:spacing w:before="40" w:after="40"/>
              <w:jc w:val="center"/>
              <w:rPr>
                <w:szCs w:val="24"/>
              </w:rPr>
            </w:pPr>
            <w:r w:rsidRPr="00665849">
              <w:rPr>
                <w:szCs w:val="24"/>
              </w:rPr>
              <w:t>Opacity</w:t>
            </w:r>
          </w:p>
        </w:tc>
        <w:tc>
          <w:tcPr>
            <w:tcW w:w="1965" w:type="dxa"/>
            <w:tcBorders>
              <w:top w:val="single" w:sz="6" w:space="0" w:color="000000"/>
              <w:right w:val="double" w:sz="4" w:space="0" w:color="auto"/>
            </w:tcBorders>
            <w:vAlign w:val="center"/>
          </w:tcPr>
          <w:p w14:paraId="71059BF0" w14:textId="77777777" w:rsidR="0058076C" w:rsidRPr="00665849" w:rsidRDefault="0058076C" w:rsidP="00CD320F">
            <w:pPr>
              <w:spacing w:before="40" w:after="40"/>
              <w:jc w:val="center"/>
              <w:rPr>
                <w:szCs w:val="24"/>
              </w:rPr>
            </w:pPr>
            <w:r w:rsidRPr="00665849">
              <w:rPr>
                <w:szCs w:val="24"/>
              </w:rPr>
              <w:t>20%</w:t>
            </w:r>
          </w:p>
        </w:tc>
      </w:tr>
      <w:tr w:rsidR="001354E5" w:rsidRPr="0076347B" w14:paraId="71059BF7" w14:textId="77777777" w:rsidTr="00872649">
        <w:trPr>
          <w:jc w:val="center"/>
        </w:trPr>
        <w:tc>
          <w:tcPr>
            <w:tcW w:w="1170" w:type="dxa"/>
            <w:tcBorders>
              <w:left w:val="double" w:sz="4" w:space="0" w:color="auto"/>
            </w:tcBorders>
            <w:vAlign w:val="center"/>
          </w:tcPr>
          <w:p w14:paraId="71059BF2" w14:textId="62542940" w:rsidR="0058076C" w:rsidRPr="00665849" w:rsidRDefault="00602B99" w:rsidP="00CD320F">
            <w:pPr>
              <w:spacing w:before="40" w:after="40"/>
              <w:jc w:val="center"/>
              <w:rPr>
                <w:szCs w:val="24"/>
              </w:rPr>
            </w:pPr>
            <w:r w:rsidRPr="00665849">
              <w:rPr>
                <w:szCs w:val="24"/>
              </w:rPr>
              <w:fldChar w:fldCharType="begin"/>
            </w:r>
            <w:r w:rsidRPr="00665849">
              <w:rPr>
                <w:szCs w:val="24"/>
              </w:rPr>
              <w:instrText xml:space="preserve"> REF _Ref390845651 \r \h  \* MERGEFORMAT </w:instrText>
            </w:r>
            <w:r w:rsidRPr="00665849">
              <w:rPr>
                <w:szCs w:val="24"/>
              </w:rPr>
            </w:r>
            <w:r w:rsidRPr="00665849">
              <w:rPr>
                <w:szCs w:val="24"/>
              </w:rPr>
              <w:fldChar w:fldCharType="separate"/>
            </w:r>
            <w:r w:rsidR="00642B88">
              <w:rPr>
                <w:szCs w:val="24"/>
              </w:rPr>
              <w:t>A.4</w:t>
            </w:r>
            <w:r w:rsidRPr="00665849">
              <w:rPr>
                <w:szCs w:val="24"/>
              </w:rPr>
              <w:fldChar w:fldCharType="end"/>
            </w:r>
          </w:p>
        </w:tc>
        <w:tc>
          <w:tcPr>
            <w:tcW w:w="1980" w:type="dxa"/>
            <w:vAlign w:val="center"/>
          </w:tcPr>
          <w:p w14:paraId="71059BF3" w14:textId="77777777" w:rsidR="0058076C" w:rsidRPr="00665849" w:rsidRDefault="0058076C" w:rsidP="00CD320F">
            <w:pPr>
              <w:spacing w:before="40" w:after="40"/>
              <w:jc w:val="center"/>
              <w:rPr>
                <w:szCs w:val="24"/>
              </w:rPr>
            </w:pPr>
            <w:r w:rsidRPr="00665849">
              <w:rPr>
                <w:szCs w:val="24"/>
              </w:rPr>
              <w:t>ARM 17.8.308(1)</w:t>
            </w:r>
          </w:p>
        </w:tc>
        <w:tc>
          <w:tcPr>
            <w:tcW w:w="2160" w:type="dxa"/>
            <w:vAlign w:val="center"/>
          </w:tcPr>
          <w:p w14:paraId="71059BF4" w14:textId="77777777" w:rsidR="0058076C" w:rsidRPr="00665849" w:rsidRDefault="0058076C" w:rsidP="00CD320F">
            <w:pPr>
              <w:spacing w:before="40" w:after="40"/>
              <w:jc w:val="center"/>
              <w:rPr>
                <w:szCs w:val="24"/>
              </w:rPr>
            </w:pPr>
            <w:r w:rsidRPr="00665849">
              <w:rPr>
                <w:szCs w:val="24"/>
              </w:rPr>
              <w:t>Particulate Matter, Airborne</w:t>
            </w:r>
          </w:p>
        </w:tc>
        <w:tc>
          <w:tcPr>
            <w:tcW w:w="2070" w:type="dxa"/>
            <w:vAlign w:val="center"/>
          </w:tcPr>
          <w:p w14:paraId="71059BF5" w14:textId="77777777" w:rsidR="0058076C" w:rsidRPr="00665849" w:rsidRDefault="0058076C" w:rsidP="00CD320F">
            <w:pPr>
              <w:spacing w:before="40" w:after="40"/>
              <w:jc w:val="center"/>
              <w:rPr>
                <w:szCs w:val="24"/>
              </w:rPr>
            </w:pPr>
            <w:r w:rsidRPr="00665849">
              <w:rPr>
                <w:szCs w:val="24"/>
              </w:rPr>
              <w:t>Fugitive Opacity</w:t>
            </w:r>
          </w:p>
        </w:tc>
        <w:tc>
          <w:tcPr>
            <w:tcW w:w="1965" w:type="dxa"/>
            <w:tcBorders>
              <w:right w:val="double" w:sz="4" w:space="0" w:color="auto"/>
            </w:tcBorders>
            <w:vAlign w:val="center"/>
          </w:tcPr>
          <w:p w14:paraId="71059BF6" w14:textId="77777777" w:rsidR="0058076C" w:rsidRPr="00665849" w:rsidRDefault="0058076C" w:rsidP="00CD320F">
            <w:pPr>
              <w:spacing w:before="40" w:after="40"/>
              <w:jc w:val="center"/>
              <w:rPr>
                <w:szCs w:val="24"/>
              </w:rPr>
            </w:pPr>
            <w:r w:rsidRPr="00665849">
              <w:rPr>
                <w:szCs w:val="24"/>
              </w:rPr>
              <w:t>20%</w:t>
            </w:r>
          </w:p>
        </w:tc>
      </w:tr>
      <w:tr w:rsidR="001354E5" w:rsidRPr="0076347B" w14:paraId="71059BFD" w14:textId="77777777" w:rsidTr="00872649">
        <w:trPr>
          <w:jc w:val="center"/>
        </w:trPr>
        <w:tc>
          <w:tcPr>
            <w:tcW w:w="1170" w:type="dxa"/>
            <w:tcBorders>
              <w:left w:val="double" w:sz="4" w:space="0" w:color="auto"/>
            </w:tcBorders>
            <w:vAlign w:val="center"/>
          </w:tcPr>
          <w:p w14:paraId="71059BF8" w14:textId="37A0BC23" w:rsidR="0058076C" w:rsidRPr="00665849" w:rsidRDefault="00602B99" w:rsidP="00CD320F">
            <w:pPr>
              <w:spacing w:before="40" w:after="40"/>
              <w:jc w:val="center"/>
              <w:rPr>
                <w:szCs w:val="24"/>
              </w:rPr>
            </w:pPr>
            <w:r w:rsidRPr="00665849">
              <w:rPr>
                <w:szCs w:val="24"/>
              </w:rPr>
              <w:fldChar w:fldCharType="begin"/>
            </w:r>
            <w:r w:rsidRPr="00665849">
              <w:rPr>
                <w:szCs w:val="24"/>
              </w:rPr>
              <w:instrText xml:space="preserve"> REF _Ref390845656 \r \h  \* MERGEFORMAT </w:instrText>
            </w:r>
            <w:r w:rsidRPr="00665849">
              <w:rPr>
                <w:szCs w:val="24"/>
              </w:rPr>
            </w:r>
            <w:r w:rsidRPr="00665849">
              <w:rPr>
                <w:szCs w:val="24"/>
              </w:rPr>
              <w:fldChar w:fldCharType="separate"/>
            </w:r>
            <w:r w:rsidR="00642B88">
              <w:rPr>
                <w:szCs w:val="24"/>
              </w:rPr>
              <w:t>A.5</w:t>
            </w:r>
            <w:r w:rsidRPr="00665849">
              <w:rPr>
                <w:szCs w:val="24"/>
              </w:rPr>
              <w:fldChar w:fldCharType="end"/>
            </w:r>
          </w:p>
        </w:tc>
        <w:tc>
          <w:tcPr>
            <w:tcW w:w="1980" w:type="dxa"/>
            <w:vAlign w:val="center"/>
          </w:tcPr>
          <w:p w14:paraId="71059BF9" w14:textId="77777777" w:rsidR="0058076C" w:rsidRPr="00665849" w:rsidRDefault="0058076C" w:rsidP="00CD320F">
            <w:pPr>
              <w:spacing w:before="40" w:after="40"/>
              <w:jc w:val="center"/>
              <w:rPr>
                <w:szCs w:val="24"/>
              </w:rPr>
            </w:pPr>
            <w:r w:rsidRPr="00665849">
              <w:rPr>
                <w:szCs w:val="24"/>
              </w:rPr>
              <w:t>ARM 17.8.308(2)</w:t>
            </w:r>
          </w:p>
        </w:tc>
        <w:tc>
          <w:tcPr>
            <w:tcW w:w="2160" w:type="dxa"/>
            <w:vAlign w:val="center"/>
          </w:tcPr>
          <w:p w14:paraId="71059BFA" w14:textId="77777777" w:rsidR="0058076C" w:rsidRPr="00665849" w:rsidRDefault="0058076C" w:rsidP="00CD320F">
            <w:pPr>
              <w:spacing w:before="40" w:after="40"/>
              <w:jc w:val="center"/>
              <w:rPr>
                <w:szCs w:val="24"/>
              </w:rPr>
            </w:pPr>
            <w:r w:rsidRPr="00665849">
              <w:rPr>
                <w:szCs w:val="24"/>
              </w:rPr>
              <w:t>Particulate Matter, Airborne</w:t>
            </w:r>
          </w:p>
        </w:tc>
        <w:tc>
          <w:tcPr>
            <w:tcW w:w="2070" w:type="dxa"/>
            <w:vAlign w:val="center"/>
          </w:tcPr>
          <w:p w14:paraId="71059BFB" w14:textId="77777777" w:rsidR="0058076C" w:rsidRPr="00665849" w:rsidRDefault="0058076C" w:rsidP="00CD320F">
            <w:pPr>
              <w:spacing w:before="40" w:after="40"/>
              <w:jc w:val="center"/>
              <w:rPr>
                <w:szCs w:val="24"/>
              </w:rPr>
            </w:pPr>
            <w:r w:rsidRPr="00665849">
              <w:rPr>
                <w:szCs w:val="24"/>
              </w:rPr>
              <w:t>Reasonable Precautions</w:t>
            </w:r>
          </w:p>
        </w:tc>
        <w:tc>
          <w:tcPr>
            <w:tcW w:w="1965" w:type="dxa"/>
            <w:tcBorders>
              <w:right w:val="double" w:sz="4" w:space="0" w:color="auto"/>
            </w:tcBorders>
            <w:vAlign w:val="center"/>
          </w:tcPr>
          <w:p w14:paraId="71059BFC" w14:textId="77777777" w:rsidR="0058076C" w:rsidRPr="00665849" w:rsidRDefault="0058076C" w:rsidP="00CD320F">
            <w:pPr>
              <w:spacing w:before="40" w:after="40"/>
              <w:jc w:val="center"/>
              <w:rPr>
                <w:szCs w:val="24"/>
              </w:rPr>
            </w:pPr>
            <w:r w:rsidRPr="00665849">
              <w:rPr>
                <w:szCs w:val="24"/>
              </w:rPr>
              <w:t>-------</w:t>
            </w:r>
          </w:p>
        </w:tc>
      </w:tr>
      <w:tr w:rsidR="001354E5" w:rsidRPr="0076347B" w14:paraId="71059C03" w14:textId="77777777" w:rsidTr="00872649">
        <w:trPr>
          <w:jc w:val="center"/>
        </w:trPr>
        <w:tc>
          <w:tcPr>
            <w:tcW w:w="1170" w:type="dxa"/>
            <w:tcBorders>
              <w:left w:val="double" w:sz="4" w:space="0" w:color="auto"/>
            </w:tcBorders>
            <w:vAlign w:val="center"/>
          </w:tcPr>
          <w:p w14:paraId="71059BFE" w14:textId="3978AD76" w:rsidR="0058076C" w:rsidRPr="00665849" w:rsidRDefault="00602B99" w:rsidP="00CD320F">
            <w:pPr>
              <w:spacing w:before="40" w:after="40"/>
              <w:jc w:val="center"/>
              <w:rPr>
                <w:szCs w:val="24"/>
              </w:rPr>
            </w:pPr>
            <w:r w:rsidRPr="00665849">
              <w:rPr>
                <w:szCs w:val="24"/>
              </w:rPr>
              <w:fldChar w:fldCharType="begin"/>
            </w:r>
            <w:r w:rsidRPr="00665849">
              <w:rPr>
                <w:szCs w:val="24"/>
              </w:rPr>
              <w:instrText xml:space="preserve"> REF _Ref390845664 \r \h  \* MERGEFORMAT </w:instrText>
            </w:r>
            <w:r w:rsidRPr="00665849">
              <w:rPr>
                <w:szCs w:val="24"/>
              </w:rPr>
            </w:r>
            <w:r w:rsidRPr="00665849">
              <w:rPr>
                <w:szCs w:val="24"/>
              </w:rPr>
              <w:fldChar w:fldCharType="separate"/>
            </w:r>
            <w:r w:rsidR="00642B88">
              <w:rPr>
                <w:szCs w:val="24"/>
              </w:rPr>
              <w:t>A.6</w:t>
            </w:r>
            <w:r w:rsidRPr="00665849">
              <w:rPr>
                <w:szCs w:val="24"/>
              </w:rPr>
              <w:fldChar w:fldCharType="end"/>
            </w:r>
          </w:p>
        </w:tc>
        <w:tc>
          <w:tcPr>
            <w:tcW w:w="1980" w:type="dxa"/>
            <w:vAlign w:val="center"/>
          </w:tcPr>
          <w:p w14:paraId="71059BFF" w14:textId="77777777" w:rsidR="0058076C" w:rsidRPr="00665849" w:rsidRDefault="0058076C" w:rsidP="00CD320F">
            <w:pPr>
              <w:spacing w:before="40" w:after="40"/>
              <w:jc w:val="center"/>
              <w:rPr>
                <w:szCs w:val="24"/>
              </w:rPr>
            </w:pPr>
            <w:r w:rsidRPr="00665849">
              <w:rPr>
                <w:szCs w:val="24"/>
              </w:rPr>
              <w:t>ARM 17.8.308</w:t>
            </w:r>
            <w:r w:rsidR="004E2AAB" w:rsidRPr="00665849">
              <w:rPr>
                <w:szCs w:val="24"/>
              </w:rPr>
              <w:t>(3)</w:t>
            </w:r>
          </w:p>
        </w:tc>
        <w:tc>
          <w:tcPr>
            <w:tcW w:w="2160" w:type="dxa"/>
            <w:vAlign w:val="center"/>
          </w:tcPr>
          <w:p w14:paraId="71059C00" w14:textId="77777777" w:rsidR="0058076C" w:rsidRPr="00665849" w:rsidRDefault="0058076C" w:rsidP="00CD320F">
            <w:pPr>
              <w:spacing w:before="40" w:after="40"/>
              <w:jc w:val="center"/>
              <w:rPr>
                <w:szCs w:val="24"/>
              </w:rPr>
            </w:pPr>
            <w:r w:rsidRPr="00665849">
              <w:rPr>
                <w:szCs w:val="24"/>
              </w:rPr>
              <w:t>Particulate Matter, Airborne</w:t>
            </w:r>
          </w:p>
        </w:tc>
        <w:tc>
          <w:tcPr>
            <w:tcW w:w="2070" w:type="dxa"/>
            <w:vAlign w:val="center"/>
          </w:tcPr>
          <w:p w14:paraId="71059C01" w14:textId="77777777" w:rsidR="0058076C" w:rsidRPr="00665849" w:rsidRDefault="0058076C" w:rsidP="00CD320F">
            <w:pPr>
              <w:spacing w:before="40" w:after="40"/>
              <w:jc w:val="center"/>
              <w:rPr>
                <w:szCs w:val="24"/>
              </w:rPr>
            </w:pPr>
            <w:r w:rsidRPr="00665849">
              <w:rPr>
                <w:szCs w:val="24"/>
              </w:rPr>
              <w:t>Reasonable Precaution, Construction</w:t>
            </w:r>
          </w:p>
        </w:tc>
        <w:tc>
          <w:tcPr>
            <w:tcW w:w="1965" w:type="dxa"/>
            <w:tcBorders>
              <w:right w:val="double" w:sz="4" w:space="0" w:color="auto"/>
            </w:tcBorders>
            <w:vAlign w:val="center"/>
          </w:tcPr>
          <w:p w14:paraId="71059C02" w14:textId="77777777" w:rsidR="0058076C" w:rsidRPr="00665849" w:rsidRDefault="0058076C" w:rsidP="00CD320F">
            <w:pPr>
              <w:spacing w:before="40" w:after="40"/>
              <w:jc w:val="center"/>
              <w:rPr>
                <w:szCs w:val="24"/>
              </w:rPr>
            </w:pPr>
            <w:r w:rsidRPr="00665849">
              <w:rPr>
                <w:szCs w:val="24"/>
              </w:rPr>
              <w:t>20%</w:t>
            </w:r>
          </w:p>
        </w:tc>
      </w:tr>
      <w:tr w:rsidR="001354E5" w:rsidRPr="0076347B" w14:paraId="71059C0A" w14:textId="77777777" w:rsidTr="00872649">
        <w:trPr>
          <w:jc w:val="center"/>
        </w:trPr>
        <w:tc>
          <w:tcPr>
            <w:tcW w:w="1170" w:type="dxa"/>
            <w:tcBorders>
              <w:left w:val="double" w:sz="4" w:space="0" w:color="auto"/>
            </w:tcBorders>
            <w:vAlign w:val="center"/>
          </w:tcPr>
          <w:p w14:paraId="71059C04" w14:textId="46641FE2" w:rsidR="0058076C" w:rsidRPr="00665849" w:rsidRDefault="00602B99" w:rsidP="00CD320F">
            <w:pPr>
              <w:spacing w:before="40" w:after="40"/>
              <w:jc w:val="center"/>
              <w:rPr>
                <w:szCs w:val="24"/>
              </w:rPr>
            </w:pPr>
            <w:r w:rsidRPr="00665849">
              <w:rPr>
                <w:szCs w:val="24"/>
              </w:rPr>
              <w:fldChar w:fldCharType="begin"/>
            </w:r>
            <w:r w:rsidRPr="00665849">
              <w:rPr>
                <w:szCs w:val="24"/>
              </w:rPr>
              <w:instrText xml:space="preserve"> REF _Ref390845672 \r \h  \* MERGEFORMAT </w:instrText>
            </w:r>
            <w:r w:rsidRPr="00665849">
              <w:rPr>
                <w:szCs w:val="24"/>
              </w:rPr>
            </w:r>
            <w:r w:rsidRPr="00665849">
              <w:rPr>
                <w:szCs w:val="24"/>
              </w:rPr>
              <w:fldChar w:fldCharType="separate"/>
            </w:r>
            <w:r w:rsidR="00642B88">
              <w:rPr>
                <w:szCs w:val="24"/>
              </w:rPr>
              <w:t>A.7</w:t>
            </w:r>
            <w:r w:rsidRPr="00665849">
              <w:rPr>
                <w:szCs w:val="24"/>
              </w:rPr>
              <w:fldChar w:fldCharType="end"/>
            </w:r>
          </w:p>
        </w:tc>
        <w:tc>
          <w:tcPr>
            <w:tcW w:w="1980" w:type="dxa"/>
            <w:vAlign w:val="center"/>
          </w:tcPr>
          <w:p w14:paraId="71059C05" w14:textId="77777777" w:rsidR="0058076C" w:rsidRPr="00665849" w:rsidRDefault="0058076C" w:rsidP="00CD320F">
            <w:pPr>
              <w:spacing w:before="40" w:after="40"/>
              <w:jc w:val="center"/>
              <w:rPr>
                <w:szCs w:val="24"/>
              </w:rPr>
            </w:pPr>
            <w:r w:rsidRPr="00665849">
              <w:rPr>
                <w:szCs w:val="24"/>
              </w:rPr>
              <w:t>ARM 17.8.309</w:t>
            </w:r>
          </w:p>
        </w:tc>
        <w:tc>
          <w:tcPr>
            <w:tcW w:w="2160" w:type="dxa"/>
            <w:vAlign w:val="center"/>
          </w:tcPr>
          <w:p w14:paraId="71059C06" w14:textId="77777777" w:rsidR="0058076C" w:rsidRPr="00665849" w:rsidRDefault="0058076C" w:rsidP="00CD320F">
            <w:pPr>
              <w:spacing w:before="40" w:after="40"/>
              <w:jc w:val="center"/>
              <w:rPr>
                <w:szCs w:val="24"/>
              </w:rPr>
            </w:pPr>
            <w:r w:rsidRPr="00665849">
              <w:rPr>
                <w:szCs w:val="24"/>
              </w:rPr>
              <w:t>Particulate Matter, Fuel Burning Equipment</w:t>
            </w:r>
          </w:p>
        </w:tc>
        <w:tc>
          <w:tcPr>
            <w:tcW w:w="2070" w:type="dxa"/>
            <w:vAlign w:val="center"/>
          </w:tcPr>
          <w:p w14:paraId="71059C07" w14:textId="77777777" w:rsidR="0058076C" w:rsidRPr="00665849" w:rsidRDefault="0058076C" w:rsidP="00CD320F">
            <w:pPr>
              <w:spacing w:before="40" w:after="40"/>
              <w:jc w:val="center"/>
              <w:rPr>
                <w:szCs w:val="24"/>
              </w:rPr>
            </w:pPr>
            <w:r w:rsidRPr="00665849">
              <w:rPr>
                <w:szCs w:val="24"/>
              </w:rPr>
              <w:t>Particulate Matter</w:t>
            </w:r>
          </w:p>
        </w:tc>
        <w:tc>
          <w:tcPr>
            <w:tcW w:w="1965" w:type="dxa"/>
            <w:tcBorders>
              <w:right w:val="double" w:sz="4" w:space="0" w:color="auto"/>
            </w:tcBorders>
            <w:vAlign w:val="center"/>
          </w:tcPr>
          <w:p w14:paraId="71059C08" w14:textId="77777777" w:rsidR="0058076C" w:rsidRPr="00665849" w:rsidRDefault="0058076C" w:rsidP="00CD320F">
            <w:pPr>
              <w:spacing w:before="40" w:after="40"/>
              <w:jc w:val="center"/>
              <w:rPr>
                <w:szCs w:val="24"/>
              </w:rPr>
            </w:pPr>
            <w:r w:rsidRPr="00665849">
              <w:rPr>
                <w:szCs w:val="24"/>
              </w:rPr>
              <w:t>E= 0.882 * H</w:t>
            </w:r>
            <w:r w:rsidRPr="00665849">
              <w:rPr>
                <w:szCs w:val="24"/>
                <w:vertAlign w:val="superscript"/>
              </w:rPr>
              <w:t>-0.</w:t>
            </w:r>
            <w:proofErr w:type="gramStart"/>
            <w:r w:rsidRPr="00665849">
              <w:rPr>
                <w:szCs w:val="24"/>
                <w:vertAlign w:val="superscript"/>
              </w:rPr>
              <w:t xml:space="preserve">1664 </w:t>
            </w:r>
            <w:r w:rsidRPr="00665849">
              <w:rPr>
                <w:szCs w:val="24"/>
              </w:rPr>
              <w:t xml:space="preserve"> or</w:t>
            </w:r>
            <w:proofErr w:type="gramEnd"/>
          </w:p>
          <w:p w14:paraId="71059C09" w14:textId="77777777" w:rsidR="0058076C" w:rsidRPr="00665849" w:rsidRDefault="0058076C" w:rsidP="00CD320F">
            <w:pPr>
              <w:spacing w:before="40" w:after="40"/>
              <w:jc w:val="center"/>
              <w:rPr>
                <w:szCs w:val="24"/>
              </w:rPr>
            </w:pPr>
            <w:r w:rsidRPr="00665849">
              <w:rPr>
                <w:szCs w:val="24"/>
              </w:rPr>
              <w:t>E= 1.026 * H</w:t>
            </w:r>
            <w:r w:rsidRPr="00665849">
              <w:rPr>
                <w:szCs w:val="24"/>
                <w:vertAlign w:val="superscript"/>
              </w:rPr>
              <w:t>-0.233</w:t>
            </w:r>
          </w:p>
        </w:tc>
      </w:tr>
      <w:tr w:rsidR="001354E5" w:rsidRPr="0076347B" w14:paraId="71059C11" w14:textId="77777777" w:rsidTr="00872649">
        <w:trPr>
          <w:jc w:val="center"/>
        </w:trPr>
        <w:tc>
          <w:tcPr>
            <w:tcW w:w="1170" w:type="dxa"/>
            <w:tcBorders>
              <w:left w:val="double" w:sz="4" w:space="0" w:color="auto"/>
            </w:tcBorders>
            <w:vAlign w:val="center"/>
          </w:tcPr>
          <w:p w14:paraId="71059C0B" w14:textId="3DA440C3" w:rsidR="0058076C" w:rsidRPr="00665849" w:rsidRDefault="00602B99" w:rsidP="00CD320F">
            <w:pPr>
              <w:spacing w:before="40" w:after="40"/>
              <w:jc w:val="center"/>
              <w:rPr>
                <w:szCs w:val="24"/>
              </w:rPr>
            </w:pPr>
            <w:r w:rsidRPr="00665849">
              <w:rPr>
                <w:szCs w:val="24"/>
              </w:rPr>
              <w:fldChar w:fldCharType="begin"/>
            </w:r>
            <w:r w:rsidRPr="00665849">
              <w:rPr>
                <w:szCs w:val="24"/>
              </w:rPr>
              <w:instrText xml:space="preserve"> REF _Ref390845678 \r \h  \* MERGEFORMAT </w:instrText>
            </w:r>
            <w:r w:rsidRPr="00665849">
              <w:rPr>
                <w:szCs w:val="24"/>
              </w:rPr>
            </w:r>
            <w:r w:rsidRPr="00665849">
              <w:rPr>
                <w:szCs w:val="24"/>
              </w:rPr>
              <w:fldChar w:fldCharType="separate"/>
            </w:r>
            <w:r w:rsidR="00642B88">
              <w:rPr>
                <w:szCs w:val="24"/>
              </w:rPr>
              <w:t>A.8</w:t>
            </w:r>
            <w:r w:rsidRPr="00665849">
              <w:rPr>
                <w:szCs w:val="24"/>
              </w:rPr>
              <w:fldChar w:fldCharType="end"/>
            </w:r>
          </w:p>
        </w:tc>
        <w:tc>
          <w:tcPr>
            <w:tcW w:w="1980" w:type="dxa"/>
            <w:vAlign w:val="center"/>
          </w:tcPr>
          <w:p w14:paraId="71059C0C" w14:textId="77777777" w:rsidR="0058076C" w:rsidRPr="00665849" w:rsidRDefault="0058076C" w:rsidP="00CD320F">
            <w:pPr>
              <w:spacing w:before="40" w:after="40"/>
              <w:jc w:val="center"/>
              <w:rPr>
                <w:szCs w:val="24"/>
              </w:rPr>
            </w:pPr>
            <w:r w:rsidRPr="00665849">
              <w:rPr>
                <w:szCs w:val="24"/>
              </w:rPr>
              <w:t>ARM 17.8.310</w:t>
            </w:r>
          </w:p>
        </w:tc>
        <w:tc>
          <w:tcPr>
            <w:tcW w:w="2160" w:type="dxa"/>
            <w:vAlign w:val="center"/>
          </w:tcPr>
          <w:p w14:paraId="71059C0D" w14:textId="77777777" w:rsidR="0058076C" w:rsidRPr="00665849" w:rsidRDefault="0058076C" w:rsidP="00CD320F">
            <w:pPr>
              <w:spacing w:before="40" w:after="40"/>
              <w:jc w:val="center"/>
              <w:rPr>
                <w:szCs w:val="24"/>
              </w:rPr>
            </w:pPr>
            <w:r w:rsidRPr="00665849">
              <w:rPr>
                <w:szCs w:val="24"/>
              </w:rPr>
              <w:t>Particulate Matter, Industrial Processes</w:t>
            </w:r>
          </w:p>
        </w:tc>
        <w:tc>
          <w:tcPr>
            <w:tcW w:w="2070" w:type="dxa"/>
            <w:vAlign w:val="center"/>
          </w:tcPr>
          <w:p w14:paraId="71059C0E" w14:textId="77777777" w:rsidR="0058076C" w:rsidRPr="00665849" w:rsidRDefault="0058076C" w:rsidP="00CD320F">
            <w:pPr>
              <w:spacing w:before="40" w:after="40"/>
              <w:jc w:val="center"/>
              <w:rPr>
                <w:szCs w:val="24"/>
              </w:rPr>
            </w:pPr>
            <w:r w:rsidRPr="00665849">
              <w:rPr>
                <w:szCs w:val="24"/>
              </w:rPr>
              <w:t>Particulate Matter</w:t>
            </w:r>
          </w:p>
        </w:tc>
        <w:tc>
          <w:tcPr>
            <w:tcW w:w="1965" w:type="dxa"/>
            <w:tcBorders>
              <w:right w:val="double" w:sz="4" w:space="0" w:color="auto"/>
            </w:tcBorders>
            <w:vAlign w:val="center"/>
          </w:tcPr>
          <w:p w14:paraId="71059C0F" w14:textId="77777777" w:rsidR="0058076C" w:rsidRPr="00665849" w:rsidRDefault="0058076C" w:rsidP="00CD320F">
            <w:pPr>
              <w:spacing w:before="40" w:after="40"/>
              <w:jc w:val="center"/>
              <w:rPr>
                <w:szCs w:val="24"/>
              </w:rPr>
            </w:pPr>
            <w:r w:rsidRPr="00665849">
              <w:rPr>
                <w:szCs w:val="24"/>
              </w:rPr>
              <w:t>E= 4.10 * P</w:t>
            </w:r>
            <w:r w:rsidRPr="00665849">
              <w:rPr>
                <w:szCs w:val="24"/>
                <w:vertAlign w:val="superscript"/>
              </w:rPr>
              <w:t>0.67</w:t>
            </w:r>
            <w:r w:rsidRPr="00665849">
              <w:rPr>
                <w:szCs w:val="24"/>
              </w:rPr>
              <w:t xml:space="preserve"> or</w:t>
            </w:r>
          </w:p>
          <w:p w14:paraId="71059C10" w14:textId="77777777" w:rsidR="0058076C" w:rsidRPr="00665849" w:rsidRDefault="0058076C" w:rsidP="00CD320F">
            <w:pPr>
              <w:spacing w:before="40" w:after="40"/>
              <w:jc w:val="center"/>
              <w:rPr>
                <w:szCs w:val="24"/>
              </w:rPr>
            </w:pPr>
            <w:r w:rsidRPr="00665849">
              <w:rPr>
                <w:szCs w:val="24"/>
              </w:rPr>
              <w:t>E= 55 * P</w:t>
            </w:r>
            <w:r w:rsidRPr="00665849">
              <w:rPr>
                <w:szCs w:val="24"/>
                <w:vertAlign w:val="superscript"/>
              </w:rPr>
              <w:t>0.11</w:t>
            </w:r>
            <w:r w:rsidRPr="00665849">
              <w:rPr>
                <w:szCs w:val="24"/>
              </w:rPr>
              <w:t>- 40</w:t>
            </w:r>
          </w:p>
        </w:tc>
      </w:tr>
      <w:tr w:rsidR="001354E5" w:rsidRPr="0076347B" w14:paraId="71059C17" w14:textId="77777777" w:rsidTr="00872649">
        <w:trPr>
          <w:jc w:val="center"/>
        </w:trPr>
        <w:tc>
          <w:tcPr>
            <w:tcW w:w="1170" w:type="dxa"/>
            <w:tcBorders>
              <w:left w:val="double" w:sz="4" w:space="0" w:color="auto"/>
            </w:tcBorders>
            <w:vAlign w:val="center"/>
          </w:tcPr>
          <w:p w14:paraId="71059C12" w14:textId="21770D34" w:rsidR="0058076C" w:rsidRPr="00665849" w:rsidRDefault="00602B99" w:rsidP="00CD320F">
            <w:pPr>
              <w:spacing w:before="40" w:after="40"/>
              <w:jc w:val="center"/>
              <w:rPr>
                <w:szCs w:val="24"/>
              </w:rPr>
            </w:pPr>
            <w:r w:rsidRPr="00665849">
              <w:rPr>
                <w:szCs w:val="24"/>
              </w:rPr>
              <w:fldChar w:fldCharType="begin"/>
            </w:r>
            <w:r w:rsidRPr="00665849">
              <w:rPr>
                <w:szCs w:val="24"/>
              </w:rPr>
              <w:instrText xml:space="preserve"> REF _Ref390845685 \r \h  \* MERGEFORMAT </w:instrText>
            </w:r>
            <w:r w:rsidRPr="00665849">
              <w:rPr>
                <w:szCs w:val="24"/>
              </w:rPr>
            </w:r>
            <w:r w:rsidRPr="00665849">
              <w:rPr>
                <w:szCs w:val="24"/>
              </w:rPr>
              <w:fldChar w:fldCharType="separate"/>
            </w:r>
            <w:r w:rsidR="00642B88">
              <w:rPr>
                <w:szCs w:val="24"/>
              </w:rPr>
              <w:t>A.9</w:t>
            </w:r>
            <w:r w:rsidRPr="00665849">
              <w:rPr>
                <w:szCs w:val="24"/>
              </w:rPr>
              <w:fldChar w:fldCharType="end"/>
            </w:r>
          </w:p>
        </w:tc>
        <w:tc>
          <w:tcPr>
            <w:tcW w:w="1980" w:type="dxa"/>
            <w:vAlign w:val="center"/>
          </w:tcPr>
          <w:p w14:paraId="71059C13" w14:textId="77777777" w:rsidR="0058076C" w:rsidRPr="00665849" w:rsidRDefault="0058076C" w:rsidP="00CD320F">
            <w:pPr>
              <w:spacing w:before="40" w:after="40"/>
              <w:jc w:val="center"/>
              <w:rPr>
                <w:szCs w:val="24"/>
              </w:rPr>
            </w:pPr>
            <w:r w:rsidRPr="00665849">
              <w:rPr>
                <w:szCs w:val="24"/>
              </w:rPr>
              <w:t>ARM 17.8.322(4)</w:t>
            </w:r>
          </w:p>
        </w:tc>
        <w:tc>
          <w:tcPr>
            <w:tcW w:w="2160" w:type="dxa"/>
            <w:vAlign w:val="center"/>
          </w:tcPr>
          <w:p w14:paraId="71059C14" w14:textId="77777777" w:rsidR="0058076C" w:rsidRPr="00665849" w:rsidRDefault="0058076C" w:rsidP="00CD320F">
            <w:pPr>
              <w:spacing w:before="40" w:after="40"/>
              <w:jc w:val="center"/>
              <w:rPr>
                <w:szCs w:val="24"/>
              </w:rPr>
            </w:pPr>
            <w:r w:rsidRPr="00665849">
              <w:rPr>
                <w:szCs w:val="24"/>
              </w:rPr>
              <w:t>Sulfur Oxide Emissions, Sulfur in Fuel</w:t>
            </w:r>
          </w:p>
        </w:tc>
        <w:tc>
          <w:tcPr>
            <w:tcW w:w="2070" w:type="dxa"/>
            <w:vAlign w:val="center"/>
          </w:tcPr>
          <w:p w14:paraId="71059C15" w14:textId="77777777" w:rsidR="0058076C" w:rsidRPr="00665849" w:rsidRDefault="0058076C" w:rsidP="00CD320F">
            <w:pPr>
              <w:spacing w:before="40" w:after="40"/>
              <w:jc w:val="center"/>
              <w:rPr>
                <w:szCs w:val="24"/>
              </w:rPr>
            </w:pPr>
            <w:r w:rsidRPr="00665849">
              <w:rPr>
                <w:szCs w:val="24"/>
              </w:rPr>
              <w:t>Sulfur in Fuel (Liquid or Solid Fuels)</w:t>
            </w:r>
          </w:p>
        </w:tc>
        <w:tc>
          <w:tcPr>
            <w:tcW w:w="1965" w:type="dxa"/>
            <w:tcBorders>
              <w:right w:val="double" w:sz="4" w:space="0" w:color="auto"/>
            </w:tcBorders>
            <w:vAlign w:val="center"/>
          </w:tcPr>
          <w:p w14:paraId="71059C16" w14:textId="77777777" w:rsidR="0058076C" w:rsidRPr="00665849" w:rsidRDefault="0058076C" w:rsidP="00E83137">
            <w:pPr>
              <w:spacing w:before="40" w:after="40"/>
              <w:jc w:val="center"/>
              <w:rPr>
                <w:szCs w:val="24"/>
              </w:rPr>
            </w:pPr>
            <w:r w:rsidRPr="00665849">
              <w:rPr>
                <w:szCs w:val="24"/>
              </w:rPr>
              <w:t xml:space="preserve">1 </w:t>
            </w:r>
            <w:proofErr w:type="spellStart"/>
            <w:r w:rsidR="00E83137" w:rsidRPr="00665849">
              <w:rPr>
                <w:szCs w:val="24"/>
              </w:rPr>
              <w:t>lb</w:t>
            </w:r>
            <w:proofErr w:type="spellEnd"/>
            <w:r w:rsidR="00E83137" w:rsidRPr="00665849">
              <w:rPr>
                <w:szCs w:val="24"/>
              </w:rPr>
              <w:t>/MMBtu fired</w:t>
            </w:r>
          </w:p>
        </w:tc>
      </w:tr>
      <w:tr w:rsidR="001354E5" w:rsidRPr="0076347B" w14:paraId="71059C1D" w14:textId="77777777" w:rsidTr="00872649">
        <w:trPr>
          <w:jc w:val="center"/>
        </w:trPr>
        <w:tc>
          <w:tcPr>
            <w:tcW w:w="1170" w:type="dxa"/>
            <w:tcBorders>
              <w:left w:val="double" w:sz="4" w:space="0" w:color="auto"/>
            </w:tcBorders>
            <w:vAlign w:val="center"/>
          </w:tcPr>
          <w:p w14:paraId="71059C18" w14:textId="5DB9DBA2" w:rsidR="0058076C" w:rsidRPr="00665849" w:rsidRDefault="00602B99" w:rsidP="00CD320F">
            <w:pPr>
              <w:spacing w:before="40" w:after="40"/>
              <w:jc w:val="center"/>
              <w:rPr>
                <w:szCs w:val="24"/>
              </w:rPr>
            </w:pPr>
            <w:r w:rsidRPr="00665849">
              <w:rPr>
                <w:szCs w:val="24"/>
              </w:rPr>
              <w:fldChar w:fldCharType="begin"/>
            </w:r>
            <w:r w:rsidRPr="00665849">
              <w:rPr>
                <w:szCs w:val="24"/>
              </w:rPr>
              <w:instrText xml:space="preserve"> REF _Ref390845692 \r \h  \* MERGEFORMAT </w:instrText>
            </w:r>
            <w:r w:rsidRPr="00665849">
              <w:rPr>
                <w:szCs w:val="24"/>
              </w:rPr>
            </w:r>
            <w:r w:rsidRPr="00665849">
              <w:rPr>
                <w:szCs w:val="24"/>
              </w:rPr>
              <w:fldChar w:fldCharType="separate"/>
            </w:r>
            <w:r w:rsidR="00642B88">
              <w:rPr>
                <w:szCs w:val="24"/>
              </w:rPr>
              <w:t>A.10</w:t>
            </w:r>
            <w:r w:rsidRPr="00665849">
              <w:rPr>
                <w:szCs w:val="24"/>
              </w:rPr>
              <w:fldChar w:fldCharType="end"/>
            </w:r>
          </w:p>
        </w:tc>
        <w:tc>
          <w:tcPr>
            <w:tcW w:w="1980" w:type="dxa"/>
            <w:vAlign w:val="center"/>
          </w:tcPr>
          <w:p w14:paraId="71059C19" w14:textId="77777777" w:rsidR="0058076C" w:rsidRPr="00665849" w:rsidRDefault="0058076C" w:rsidP="00CD320F">
            <w:pPr>
              <w:spacing w:before="40" w:after="40"/>
              <w:jc w:val="center"/>
              <w:rPr>
                <w:szCs w:val="24"/>
              </w:rPr>
            </w:pPr>
            <w:r w:rsidRPr="00665849">
              <w:rPr>
                <w:szCs w:val="24"/>
              </w:rPr>
              <w:t>ARM 17.8.322(5)</w:t>
            </w:r>
          </w:p>
        </w:tc>
        <w:tc>
          <w:tcPr>
            <w:tcW w:w="2160" w:type="dxa"/>
            <w:vAlign w:val="center"/>
          </w:tcPr>
          <w:p w14:paraId="71059C1A" w14:textId="77777777" w:rsidR="0058076C" w:rsidRPr="00665849" w:rsidRDefault="0058076C" w:rsidP="00CD320F">
            <w:pPr>
              <w:spacing w:before="40" w:after="40"/>
              <w:jc w:val="center"/>
              <w:rPr>
                <w:szCs w:val="24"/>
              </w:rPr>
            </w:pPr>
            <w:r w:rsidRPr="00665849">
              <w:rPr>
                <w:szCs w:val="24"/>
              </w:rPr>
              <w:t>Sulfur Oxide Emissions, Sulfur in Fuel</w:t>
            </w:r>
          </w:p>
        </w:tc>
        <w:tc>
          <w:tcPr>
            <w:tcW w:w="2070" w:type="dxa"/>
            <w:vAlign w:val="center"/>
          </w:tcPr>
          <w:p w14:paraId="71059C1B" w14:textId="77777777" w:rsidR="0058076C" w:rsidRPr="00665849" w:rsidRDefault="0058076C" w:rsidP="00CD320F">
            <w:pPr>
              <w:spacing w:before="40" w:after="40"/>
              <w:jc w:val="center"/>
              <w:rPr>
                <w:szCs w:val="24"/>
              </w:rPr>
            </w:pPr>
            <w:r w:rsidRPr="00665849">
              <w:rPr>
                <w:szCs w:val="24"/>
              </w:rPr>
              <w:t>Sulfur in Fuel (gaseous)</w:t>
            </w:r>
          </w:p>
        </w:tc>
        <w:tc>
          <w:tcPr>
            <w:tcW w:w="1965" w:type="dxa"/>
            <w:tcBorders>
              <w:right w:val="double" w:sz="4" w:space="0" w:color="auto"/>
            </w:tcBorders>
            <w:vAlign w:val="center"/>
          </w:tcPr>
          <w:p w14:paraId="71059C1C" w14:textId="77777777" w:rsidR="0058076C" w:rsidRPr="00665849" w:rsidRDefault="0058076C" w:rsidP="00E83137">
            <w:pPr>
              <w:spacing w:before="40" w:after="40"/>
              <w:jc w:val="center"/>
              <w:rPr>
                <w:szCs w:val="24"/>
              </w:rPr>
            </w:pPr>
            <w:r w:rsidRPr="00665849">
              <w:rPr>
                <w:szCs w:val="24"/>
              </w:rPr>
              <w:t xml:space="preserve">50 </w:t>
            </w:r>
            <w:r w:rsidR="00E83137" w:rsidRPr="00665849">
              <w:rPr>
                <w:szCs w:val="24"/>
              </w:rPr>
              <w:t>gr/</w:t>
            </w:r>
            <w:r w:rsidR="001354E5" w:rsidRPr="00665849">
              <w:rPr>
                <w:szCs w:val="24"/>
              </w:rPr>
              <w:t xml:space="preserve">100 </w:t>
            </w:r>
            <w:r w:rsidR="00E83137" w:rsidRPr="00665849">
              <w:rPr>
                <w:szCs w:val="24"/>
              </w:rPr>
              <w:t>f</w:t>
            </w:r>
            <w:r w:rsidR="0031739A" w:rsidRPr="00665849">
              <w:rPr>
                <w:szCs w:val="24"/>
              </w:rPr>
              <w:t>t</w:t>
            </w:r>
            <w:r w:rsidR="0031739A" w:rsidRPr="00665849">
              <w:rPr>
                <w:szCs w:val="24"/>
                <w:vertAlign w:val="superscript"/>
              </w:rPr>
              <w:t>3</w:t>
            </w:r>
          </w:p>
        </w:tc>
      </w:tr>
      <w:tr w:rsidR="00A62330" w:rsidRPr="0076347B" w14:paraId="71059C23" w14:textId="77777777" w:rsidTr="00872649">
        <w:trPr>
          <w:jc w:val="center"/>
        </w:trPr>
        <w:tc>
          <w:tcPr>
            <w:tcW w:w="1170" w:type="dxa"/>
            <w:tcBorders>
              <w:left w:val="double" w:sz="4" w:space="0" w:color="auto"/>
            </w:tcBorders>
            <w:vAlign w:val="center"/>
          </w:tcPr>
          <w:p w14:paraId="71059C1E" w14:textId="2F898DBF" w:rsidR="00A62330" w:rsidRPr="00665849" w:rsidRDefault="00147553" w:rsidP="00CD320F">
            <w:pPr>
              <w:spacing w:before="40" w:after="40"/>
              <w:jc w:val="center"/>
              <w:rPr>
                <w:szCs w:val="24"/>
              </w:rPr>
            </w:pPr>
            <w:r w:rsidRPr="00665849">
              <w:rPr>
                <w:szCs w:val="24"/>
              </w:rPr>
              <w:fldChar w:fldCharType="begin"/>
            </w:r>
            <w:r w:rsidRPr="00665849">
              <w:rPr>
                <w:szCs w:val="24"/>
              </w:rPr>
              <w:instrText xml:space="preserve"> REF _Ref390845712 \r \h  \* MERGEFORMAT </w:instrText>
            </w:r>
            <w:r w:rsidRPr="00665849">
              <w:rPr>
                <w:szCs w:val="24"/>
              </w:rPr>
            </w:r>
            <w:r w:rsidRPr="00665849">
              <w:rPr>
                <w:szCs w:val="24"/>
              </w:rPr>
              <w:fldChar w:fldCharType="separate"/>
            </w:r>
            <w:r w:rsidR="00642B88">
              <w:rPr>
                <w:szCs w:val="24"/>
              </w:rPr>
              <w:t>A.11</w:t>
            </w:r>
            <w:r w:rsidRPr="00665849">
              <w:rPr>
                <w:szCs w:val="24"/>
              </w:rPr>
              <w:fldChar w:fldCharType="end"/>
            </w:r>
          </w:p>
        </w:tc>
        <w:tc>
          <w:tcPr>
            <w:tcW w:w="1980" w:type="dxa"/>
            <w:vAlign w:val="center"/>
          </w:tcPr>
          <w:p w14:paraId="71059C1F" w14:textId="77777777" w:rsidR="00A62330" w:rsidRPr="00665849" w:rsidRDefault="009D34D1" w:rsidP="00CD320F">
            <w:pPr>
              <w:spacing w:before="40" w:after="40"/>
              <w:jc w:val="center"/>
              <w:rPr>
                <w:szCs w:val="24"/>
              </w:rPr>
            </w:pPr>
            <w:r w:rsidRPr="00665849">
              <w:rPr>
                <w:szCs w:val="24"/>
              </w:rPr>
              <w:t>ARM 17.8.324(3)</w:t>
            </w:r>
          </w:p>
        </w:tc>
        <w:tc>
          <w:tcPr>
            <w:tcW w:w="2160" w:type="dxa"/>
            <w:vAlign w:val="center"/>
          </w:tcPr>
          <w:p w14:paraId="71059C20" w14:textId="77777777" w:rsidR="00A62330" w:rsidRPr="00665849" w:rsidRDefault="009D34D1" w:rsidP="00CD320F">
            <w:pPr>
              <w:spacing w:before="40" w:after="40"/>
              <w:jc w:val="center"/>
              <w:rPr>
                <w:szCs w:val="24"/>
              </w:rPr>
            </w:pPr>
            <w:r w:rsidRPr="00665849">
              <w:rPr>
                <w:szCs w:val="24"/>
              </w:rPr>
              <w:t>Hydrocarbon Emissions, Petroleum Products</w:t>
            </w:r>
          </w:p>
        </w:tc>
        <w:tc>
          <w:tcPr>
            <w:tcW w:w="2070" w:type="dxa"/>
            <w:vAlign w:val="center"/>
          </w:tcPr>
          <w:p w14:paraId="71059C21" w14:textId="77777777" w:rsidR="00A62330" w:rsidRPr="00665849" w:rsidRDefault="009D34D1" w:rsidP="00CD320F">
            <w:pPr>
              <w:spacing w:before="40" w:after="40"/>
              <w:jc w:val="center"/>
              <w:rPr>
                <w:szCs w:val="24"/>
              </w:rPr>
            </w:pPr>
            <w:r w:rsidRPr="00665849">
              <w:rPr>
                <w:szCs w:val="24"/>
              </w:rPr>
              <w:t>Gasoline Storage Tanks</w:t>
            </w:r>
          </w:p>
        </w:tc>
        <w:tc>
          <w:tcPr>
            <w:tcW w:w="1965" w:type="dxa"/>
            <w:tcBorders>
              <w:right w:val="double" w:sz="4" w:space="0" w:color="auto"/>
            </w:tcBorders>
            <w:vAlign w:val="center"/>
          </w:tcPr>
          <w:p w14:paraId="71059C22" w14:textId="77777777" w:rsidR="00A62330" w:rsidRPr="00665849" w:rsidRDefault="009D34D1" w:rsidP="00CD320F">
            <w:pPr>
              <w:spacing w:before="40" w:after="40"/>
              <w:jc w:val="center"/>
              <w:rPr>
                <w:szCs w:val="24"/>
              </w:rPr>
            </w:pPr>
            <w:r w:rsidRPr="00665849">
              <w:rPr>
                <w:szCs w:val="24"/>
              </w:rPr>
              <w:t>------</w:t>
            </w:r>
          </w:p>
        </w:tc>
      </w:tr>
      <w:tr w:rsidR="00A62330" w:rsidRPr="0076347B" w14:paraId="71059C29" w14:textId="77777777" w:rsidTr="00872649">
        <w:trPr>
          <w:jc w:val="center"/>
        </w:trPr>
        <w:tc>
          <w:tcPr>
            <w:tcW w:w="1170" w:type="dxa"/>
            <w:tcBorders>
              <w:left w:val="double" w:sz="4" w:space="0" w:color="auto"/>
            </w:tcBorders>
            <w:vAlign w:val="center"/>
          </w:tcPr>
          <w:p w14:paraId="71059C24" w14:textId="328BBFE2" w:rsidR="00A62330" w:rsidRPr="00665849" w:rsidRDefault="00147553" w:rsidP="00CD320F">
            <w:pPr>
              <w:spacing w:before="40" w:after="40"/>
              <w:jc w:val="center"/>
              <w:rPr>
                <w:szCs w:val="24"/>
              </w:rPr>
            </w:pPr>
            <w:r w:rsidRPr="00665849">
              <w:rPr>
                <w:szCs w:val="24"/>
              </w:rPr>
              <w:fldChar w:fldCharType="begin"/>
            </w:r>
            <w:r w:rsidRPr="00665849">
              <w:rPr>
                <w:szCs w:val="24"/>
              </w:rPr>
              <w:instrText xml:space="preserve"> REF _Ref446496405 \r \h </w:instrText>
            </w:r>
            <w:r w:rsidR="0076347B" w:rsidRPr="00665849">
              <w:rPr>
                <w:szCs w:val="24"/>
              </w:rPr>
              <w:instrText xml:space="preserve"> \* MERGEFORMAT </w:instrText>
            </w:r>
            <w:r w:rsidRPr="00665849">
              <w:rPr>
                <w:szCs w:val="24"/>
              </w:rPr>
            </w:r>
            <w:r w:rsidRPr="00665849">
              <w:rPr>
                <w:szCs w:val="24"/>
              </w:rPr>
              <w:fldChar w:fldCharType="separate"/>
            </w:r>
            <w:r w:rsidR="00642B88">
              <w:rPr>
                <w:szCs w:val="24"/>
              </w:rPr>
              <w:t>A.12</w:t>
            </w:r>
            <w:r w:rsidRPr="00665849">
              <w:rPr>
                <w:szCs w:val="24"/>
              </w:rPr>
              <w:fldChar w:fldCharType="end"/>
            </w:r>
          </w:p>
        </w:tc>
        <w:tc>
          <w:tcPr>
            <w:tcW w:w="1980" w:type="dxa"/>
            <w:vAlign w:val="center"/>
          </w:tcPr>
          <w:p w14:paraId="71059C25" w14:textId="77777777" w:rsidR="00A62330" w:rsidRPr="00665849" w:rsidRDefault="009D34D1" w:rsidP="00CD320F">
            <w:pPr>
              <w:spacing w:before="40" w:after="40"/>
              <w:jc w:val="center"/>
              <w:rPr>
                <w:szCs w:val="24"/>
              </w:rPr>
            </w:pPr>
            <w:r w:rsidRPr="00665849">
              <w:rPr>
                <w:szCs w:val="24"/>
              </w:rPr>
              <w:t>ARM 17.8.324(1)</w:t>
            </w:r>
          </w:p>
        </w:tc>
        <w:tc>
          <w:tcPr>
            <w:tcW w:w="2160" w:type="dxa"/>
            <w:vAlign w:val="center"/>
          </w:tcPr>
          <w:p w14:paraId="71059C26" w14:textId="77777777" w:rsidR="00A62330" w:rsidRPr="00665849" w:rsidRDefault="009D34D1" w:rsidP="00CD320F">
            <w:pPr>
              <w:spacing w:before="40" w:after="40"/>
              <w:jc w:val="center"/>
              <w:rPr>
                <w:szCs w:val="24"/>
              </w:rPr>
            </w:pPr>
            <w:r w:rsidRPr="00665849">
              <w:rPr>
                <w:szCs w:val="24"/>
              </w:rPr>
              <w:t>Hydrocarbon Emissions, Petroleum Products</w:t>
            </w:r>
          </w:p>
        </w:tc>
        <w:tc>
          <w:tcPr>
            <w:tcW w:w="2070" w:type="dxa"/>
            <w:vAlign w:val="center"/>
          </w:tcPr>
          <w:p w14:paraId="71059C27" w14:textId="77777777" w:rsidR="00A62330" w:rsidRPr="00665849" w:rsidRDefault="009D34D1" w:rsidP="00CD320F">
            <w:pPr>
              <w:spacing w:before="40" w:after="40"/>
              <w:jc w:val="center"/>
              <w:rPr>
                <w:szCs w:val="24"/>
              </w:rPr>
            </w:pPr>
            <w:r w:rsidRPr="00665849">
              <w:rPr>
                <w:szCs w:val="24"/>
              </w:rPr>
              <w:t>65,000 Gallon Capacity</w:t>
            </w:r>
          </w:p>
        </w:tc>
        <w:tc>
          <w:tcPr>
            <w:tcW w:w="1965" w:type="dxa"/>
            <w:tcBorders>
              <w:right w:val="double" w:sz="4" w:space="0" w:color="auto"/>
            </w:tcBorders>
            <w:vAlign w:val="center"/>
          </w:tcPr>
          <w:p w14:paraId="71059C28" w14:textId="77777777" w:rsidR="00A62330" w:rsidRPr="00665849" w:rsidRDefault="009D34D1" w:rsidP="00CD320F">
            <w:pPr>
              <w:spacing w:before="40" w:after="40"/>
              <w:jc w:val="center"/>
              <w:rPr>
                <w:szCs w:val="24"/>
              </w:rPr>
            </w:pPr>
            <w:r w:rsidRPr="00665849">
              <w:rPr>
                <w:szCs w:val="24"/>
              </w:rPr>
              <w:t>-------</w:t>
            </w:r>
          </w:p>
        </w:tc>
      </w:tr>
      <w:tr w:rsidR="001354E5" w:rsidRPr="0076347B" w14:paraId="71059C2F" w14:textId="77777777" w:rsidTr="00872649">
        <w:trPr>
          <w:jc w:val="center"/>
        </w:trPr>
        <w:tc>
          <w:tcPr>
            <w:tcW w:w="1170" w:type="dxa"/>
            <w:tcBorders>
              <w:left w:val="double" w:sz="4" w:space="0" w:color="auto"/>
            </w:tcBorders>
            <w:vAlign w:val="center"/>
          </w:tcPr>
          <w:p w14:paraId="71059C2A" w14:textId="4668A8B9" w:rsidR="0058076C" w:rsidRPr="00665849" w:rsidRDefault="00147553" w:rsidP="00CD320F">
            <w:pPr>
              <w:spacing w:before="40" w:after="40"/>
              <w:jc w:val="center"/>
              <w:rPr>
                <w:szCs w:val="24"/>
              </w:rPr>
            </w:pPr>
            <w:r w:rsidRPr="00665849">
              <w:rPr>
                <w:szCs w:val="24"/>
              </w:rPr>
              <w:fldChar w:fldCharType="begin"/>
            </w:r>
            <w:r w:rsidRPr="00665849">
              <w:rPr>
                <w:szCs w:val="24"/>
              </w:rPr>
              <w:instrText xml:space="preserve"> REF _Ref446496411 \r \h </w:instrText>
            </w:r>
            <w:r w:rsidR="0076347B" w:rsidRPr="00665849">
              <w:rPr>
                <w:szCs w:val="24"/>
              </w:rPr>
              <w:instrText xml:space="preserve"> \* MERGEFORMAT </w:instrText>
            </w:r>
            <w:r w:rsidRPr="00665849">
              <w:rPr>
                <w:szCs w:val="24"/>
              </w:rPr>
            </w:r>
            <w:r w:rsidRPr="00665849">
              <w:rPr>
                <w:szCs w:val="24"/>
              </w:rPr>
              <w:fldChar w:fldCharType="separate"/>
            </w:r>
            <w:r w:rsidR="00642B88">
              <w:rPr>
                <w:szCs w:val="24"/>
              </w:rPr>
              <w:t>A.13</w:t>
            </w:r>
            <w:r w:rsidRPr="00665849">
              <w:rPr>
                <w:szCs w:val="24"/>
              </w:rPr>
              <w:fldChar w:fldCharType="end"/>
            </w:r>
          </w:p>
        </w:tc>
        <w:tc>
          <w:tcPr>
            <w:tcW w:w="1980" w:type="dxa"/>
            <w:vAlign w:val="center"/>
          </w:tcPr>
          <w:p w14:paraId="71059C2B" w14:textId="77777777" w:rsidR="0058076C" w:rsidRPr="00665849" w:rsidRDefault="0058076C" w:rsidP="00CD320F">
            <w:pPr>
              <w:spacing w:before="40" w:after="40"/>
              <w:jc w:val="center"/>
              <w:rPr>
                <w:szCs w:val="24"/>
              </w:rPr>
            </w:pPr>
            <w:r w:rsidRPr="00665849">
              <w:rPr>
                <w:szCs w:val="24"/>
              </w:rPr>
              <w:t>ARM 17.8.324</w:t>
            </w:r>
            <w:r w:rsidR="0031739A" w:rsidRPr="00665849">
              <w:rPr>
                <w:szCs w:val="24"/>
              </w:rPr>
              <w:t>(2)</w:t>
            </w:r>
          </w:p>
        </w:tc>
        <w:tc>
          <w:tcPr>
            <w:tcW w:w="2160" w:type="dxa"/>
            <w:vAlign w:val="center"/>
          </w:tcPr>
          <w:p w14:paraId="71059C2C" w14:textId="77777777" w:rsidR="0058076C" w:rsidRPr="00665849" w:rsidRDefault="0058076C" w:rsidP="00CD320F">
            <w:pPr>
              <w:spacing w:before="40" w:after="40"/>
              <w:jc w:val="center"/>
              <w:rPr>
                <w:szCs w:val="24"/>
              </w:rPr>
            </w:pPr>
            <w:r w:rsidRPr="00665849">
              <w:rPr>
                <w:szCs w:val="24"/>
              </w:rPr>
              <w:t>Hydrocarbon Emissions, Petroleum Products</w:t>
            </w:r>
          </w:p>
        </w:tc>
        <w:tc>
          <w:tcPr>
            <w:tcW w:w="2070" w:type="dxa"/>
            <w:vAlign w:val="center"/>
          </w:tcPr>
          <w:p w14:paraId="71059C2D" w14:textId="77777777" w:rsidR="0058076C" w:rsidRPr="00665849" w:rsidRDefault="0058076C" w:rsidP="00CD320F">
            <w:pPr>
              <w:spacing w:before="40" w:after="40"/>
              <w:jc w:val="center"/>
              <w:rPr>
                <w:szCs w:val="24"/>
              </w:rPr>
            </w:pPr>
            <w:r w:rsidRPr="00665849">
              <w:rPr>
                <w:szCs w:val="24"/>
              </w:rPr>
              <w:t>Oil-effluent Water Separator</w:t>
            </w:r>
          </w:p>
        </w:tc>
        <w:tc>
          <w:tcPr>
            <w:tcW w:w="1965" w:type="dxa"/>
            <w:tcBorders>
              <w:right w:val="double" w:sz="4" w:space="0" w:color="auto"/>
            </w:tcBorders>
            <w:vAlign w:val="center"/>
          </w:tcPr>
          <w:p w14:paraId="71059C2E" w14:textId="77777777" w:rsidR="0058076C" w:rsidRPr="00665849" w:rsidRDefault="0058076C" w:rsidP="00CD320F">
            <w:pPr>
              <w:spacing w:before="40" w:after="40"/>
              <w:jc w:val="center"/>
              <w:rPr>
                <w:szCs w:val="24"/>
              </w:rPr>
            </w:pPr>
            <w:r w:rsidRPr="00665849">
              <w:rPr>
                <w:szCs w:val="24"/>
              </w:rPr>
              <w:t>-------</w:t>
            </w:r>
          </w:p>
        </w:tc>
      </w:tr>
      <w:tr w:rsidR="001354E5" w:rsidRPr="0076347B" w14:paraId="71059C3B" w14:textId="77777777" w:rsidTr="00872649">
        <w:trPr>
          <w:jc w:val="center"/>
        </w:trPr>
        <w:tc>
          <w:tcPr>
            <w:tcW w:w="1170" w:type="dxa"/>
            <w:tcBorders>
              <w:left w:val="double" w:sz="4" w:space="0" w:color="auto"/>
            </w:tcBorders>
            <w:vAlign w:val="center"/>
          </w:tcPr>
          <w:p w14:paraId="71059C36" w14:textId="6413DE8B" w:rsidR="0058076C" w:rsidRPr="00665849" w:rsidRDefault="00602B99" w:rsidP="00CD320F">
            <w:pPr>
              <w:spacing w:before="40" w:after="40"/>
              <w:jc w:val="center"/>
              <w:rPr>
                <w:szCs w:val="24"/>
              </w:rPr>
            </w:pPr>
            <w:r w:rsidRPr="00665849">
              <w:rPr>
                <w:szCs w:val="24"/>
              </w:rPr>
              <w:fldChar w:fldCharType="begin"/>
            </w:r>
            <w:r w:rsidRPr="00665849">
              <w:rPr>
                <w:szCs w:val="24"/>
              </w:rPr>
              <w:instrText xml:space="preserve"> REF _Ref390845725 \r \h  \* MERGEFORMAT </w:instrText>
            </w:r>
            <w:r w:rsidRPr="00665849">
              <w:rPr>
                <w:szCs w:val="24"/>
              </w:rPr>
            </w:r>
            <w:r w:rsidRPr="00665849">
              <w:rPr>
                <w:szCs w:val="24"/>
              </w:rPr>
              <w:fldChar w:fldCharType="separate"/>
            </w:r>
            <w:r w:rsidR="00642B88">
              <w:rPr>
                <w:szCs w:val="24"/>
              </w:rPr>
              <w:t>A.14</w:t>
            </w:r>
            <w:r w:rsidRPr="00665849">
              <w:rPr>
                <w:szCs w:val="24"/>
              </w:rPr>
              <w:fldChar w:fldCharType="end"/>
            </w:r>
          </w:p>
        </w:tc>
        <w:tc>
          <w:tcPr>
            <w:tcW w:w="1980" w:type="dxa"/>
            <w:vAlign w:val="center"/>
          </w:tcPr>
          <w:p w14:paraId="71059C37" w14:textId="77777777" w:rsidR="0058076C" w:rsidRPr="00665849" w:rsidRDefault="0058076C" w:rsidP="00CD320F">
            <w:pPr>
              <w:spacing w:before="40" w:after="40"/>
              <w:jc w:val="center"/>
              <w:rPr>
                <w:szCs w:val="24"/>
              </w:rPr>
            </w:pPr>
            <w:r w:rsidRPr="00665849">
              <w:rPr>
                <w:szCs w:val="24"/>
              </w:rPr>
              <w:t>ARM 17.8.342</w:t>
            </w:r>
            <w:r w:rsidR="006B0D01" w:rsidRPr="00665849">
              <w:rPr>
                <w:szCs w:val="24"/>
              </w:rPr>
              <w:t xml:space="preserve"> and 40 CFR 63.6 (c)(3)</w:t>
            </w:r>
          </w:p>
        </w:tc>
        <w:tc>
          <w:tcPr>
            <w:tcW w:w="2160" w:type="dxa"/>
            <w:vAlign w:val="center"/>
          </w:tcPr>
          <w:p w14:paraId="71059C38" w14:textId="77777777" w:rsidR="0058076C" w:rsidRPr="00665849" w:rsidRDefault="00695276" w:rsidP="00CD320F">
            <w:pPr>
              <w:spacing w:before="40" w:after="40"/>
              <w:jc w:val="center"/>
              <w:rPr>
                <w:szCs w:val="24"/>
              </w:rPr>
            </w:pPr>
            <w:r w:rsidRPr="00665849">
              <w:rPr>
                <w:szCs w:val="24"/>
              </w:rPr>
              <w:t xml:space="preserve">NESHAPs </w:t>
            </w:r>
            <w:r w:rsidR="0058076C" w:rsidRPr="00665849">
              <w:rPr>
                <w:szCs w:val="24"/>
              </w:rPr>
              <w:t>General Provisions</w:t>
            </w:r>
          </w:p>
        </w:tc>
        <w:tc>
          <w:tcPr>
            <w:tcW w:w="2070" w:type="dxa"/>
            <w:vAlign w:val="center"/>
          </w:tcPr>
          <w:p w14:paraId="71059C39" w14:textId="77777777" w:rsidR="0058076C" w:rsidRPr="00665849" w:rsidRDefault="00695276" w:rsidP="00CD320F">
            <w:pPr>
              <w:spacing w:before="40" w:after="40"/>
              <w:jc w:val="center"/>
              <w:rPr>
                <w:szCs w:val="24"/>
              </w:rPr>
            </w:pPr>
            <w:r w:rsidRPr="00665849">
              <w:rPr>
                <w:szCs w:val="24"/>
              </w:rPr>
              <w:t xml:space="preserve">SSM </w:t>
            </w:r>
            <w:r w:rsidR="0058076C" w:rsidRPr="00665849">
              <w:rPr>
                <w:szCs w:val="24"/>
              </w:rPr>
              <w:t>Plans</w:t>
            </w:r>
          </w:p>
        </w:tc>
        <w:tc>
          <w:tcPr>
            <w:tcW w:w="1965" w:type="dxa"/>
            <w:tcBorders>
              <w:right w:val="double" w:sz="4" w:space="0" w:color="auto"/>
            </w:tcBorders>
            <w:vAlign w:val="center"/>
          </w:tcPr>
          <w:p w14:paraId="71059C3A" w14:textId="77777777" w:rsidR="0058076C" w:rsidRPr="00665849" w:rsidRDefault="0058076C" w:rsidP="00CD320F">
            <w:pPr>
              <w:spacing w:before="40" w:after="40"/>
              <w:jc w:val="center"/>
              <w:rPr>
                <w:szCs w:val="24"/>
              </w:rPr>
            </w:pPr>
            <w:r w:rsidRPr="00665849">
              <w:rPr>
                <w:szCs w:val="24"/>
              </w:rPr>
              <w:t>Submittal</w:t>
            </w:r>
          </w:p>
        </w:tc>
      </w:tr>
      <w:tr w:rsidR="00932667" w:rsidRPr="0076347B" w14:paraId="71059C41" w14:textId="77777777" w:rsidTr="00872649">
        <w:trPr>
          <w:jc w:val="center"/>
        </w:trPr>
        <w:tc>
          <w:tcPr>
            <w:tcW w:w="1170" w:type="dxa"/>
            <w:tcBorders>
              <w:left w:val="double" w:sz="4" w:space="0" w:color="auto"/>
            </w:tcBorders>
          </w:tcPr>
          <w:p w14:paraId="71059C3C" w14:textId="5C29B98B" w:rsidR="00932667" w:rsidRPr="00665849" w:rsidRDefault="00602B99" w:rsidP="00CD320F">
            <w:pPr>
              <w:spacing w:before="40" w:after="40"/>
              <w:jc w:val="center"/>
              <w:rPr>
                <w:szCs w:val="24"/>
              </w:rPr>
            </w:pPr>
            <w:r w:rsidRPr="00665849">
              <w:rPr>
                <w:szCs w:val="24"/>
              </w:rPr>
              <w:lastRenderedPageBreak/>
              <w:fldChar w:fldCharType="begin"/>
            </w:r>
            <w:r w:rsidRPr="00665849">
              <w:rPr>
                <w:szCs w:val="24"/>
              </w:rPr>
              <w:instrText xml:space="preserve"> REF _Ref395164320 \r \h  \* MERGEFORMAT </w:instrText>
            </w:r>
            <w:r w:rsidRPr="00665849">
              <w:rPr>
                <w:szCs w:val="24"/>
              </w:rPr>
            </w:r>
            <w:r w:rsidRPr="00665849">
              <w:rPr>
                <w:szCs w:val="24"/>
              </w:rPr>
              <w:fldChar w:fldCharType="separate"/>
            </w:r>
            <w:r w:rsidR="00642B88">
              <w:rPr>
                <w:szCs w:val="24"/>
              </w:rPr>
              <w:t>A.15</w:t>
            </w:r>
            <w:r w:rsidRPr="00665849">
              <w:rPr>
                <w:szCs w:val="24"/>
              </w:rPr>
              <w:fldChar w:fldCharType="end"/>
            </w:r>
          </w:p>
        </w:tc>
        <w:tc>
          <w:tcPr>
            <w:tcW w:w="1980" w:type="dxa"/>
          </w:tcPr>
          <w:p w14:paraId="71059C3D" w14:textId="77777777" w:rsidR="00932667" w:rsidRPr="00665849" w:rsidRDefault="00932667" w:rsidP="00CD320F">
            <w:pPr>
              <w:spacing w:before="40" w:after="40"/>
              <w:jc w:val="center"/>
              <w:rPr>
                <w:szCs w:val="24"/>
              </w:rPr>
            </w:pPr>
            <w:r w:rsidRPr="00665849">
              <w:rPr>
                <w:szCs w:val="24"/>
              </w:rPr>
              <w:t>ARM 17.8.1211(1)(c) and 40 CFR Part 98</w:t>
            </w:r>
          </w:p>
        </w:tc>
        <w:tc>
          <w:tcPr>
            <w:tcW w:w="2160" w:type="dxa"/>
          </w:tcPr>
          <w:p w14:paraId="71059C3E" w14:textId="77777777" w:rsidR="00932667" w:rsidRPr="00665849" w:rsidRDefault="00932667" w:rsidP="00CD320F">
            <w:pPr>
              <w:spacing w:before="40" w:after="40"/>
              <w:jc w:val="center"/>
              <w:rPr>
                <w:szCs w:val="24"/>
              </w:rPr>
            </w:pPr>
            <w:r w:rsidRPr="00665849">
              <w:rPr>
                <w:szCs w:val="24"/>
              </w:rPr>
              <w:t>Greenhouse Gas Reporting</w:t>
            </w:r>
          </w:p>
        </w:tc>
        <w:tc>
          <w:tcPr>
            <w:tcW w:w="2070" w:type="dxa"/>
          </w:tcPr>
          <w:p w14:paraId="71059C3F" w14:textId="77777777" w:rsidR="00932667" w:rsidRPr="00665849" w:rsidRDefault="00932667" w:rsidP="00CD320F">
            <w:pPr>
              <w:spacing w:before="40" w:after="40"/>
              <w:jc w:val="center"/>
              <w:rPr>
                <w:szCs w:val="24"/>
              </w:rPr>
            </w:pPr>
            <w:r w:rsidRPr="00665849">
              <w:rPr>
                <w:szCs w:val="24"/>
              </w:rPr>
              <w:t>Reporting</w:t>
            </w:r>
          </w:p>
        </w:tc>
        <w:tc>
          <w:tcPr>
            <w:tcW w:w="1965" w:type="dxa"/>
            <w:tcBorders>
              <w:right w:val="double" w:sz="4" w:space="0" w:color="auto"/>
            </w:tcBorders>
          </w:tcPr>
          <w:p w14:paraId="71059C40" w14:textId="2BC4AE51" w:rsidR="00932667" w:rsidRPr="00665849" w:rsidRDefault="00133E7B" w:rsidP="00CD320F">
            <w:pPr>
              <w:spacing w:before="40" w:after="40"/>
              <w:jc w:val="center"/>
              <w:rPr>
                <w:szCs w:val="24"/>
              </w:rPr>
            </w:pPr>
            <w:r>
              <w:rPr>
                <w:szCs w:val="24"/>
              </w:rPr>
              <w:t>Submittal</w:t>
            </w:r>
          </w:p>
        </w:tc>
      </w:tr>
      <w:tr w:rsidR="009337C5" w:rsidRPr="0076347B" w14:paraId="71059C47" w14:textId="77777777" w:rsidTr="00872649">
        <w:trPr>
          <w:jc w:val="center"/>
        </w:trPr>
        <w:tc>
          <w:tcPr>
            <w:tcW w:w="1170" w:type="dxa"/>
            <w:tcBorders>
              <w:left w:val="double" w:sz="4" w:space="0" w:color="auto"/>
            </w:tcBorders>
            <w:vAlign w:val="center"/>
          </w:tcPr>
          <w:p w14:paraId="71059C42" w14:textId="601240C7" w:rsidR="009337C5" w:rsidRPr="00665849" w:rsidRDefault="00602B99" w:rsidP="00CD320F">
            <w:pPr>
              <w:spacing w:before="40" w:after="40"/>
              <w:jc w:val="center"/>
              <w:rPr>
                <w:szCs w:val="24"/>
              </w:rPr>
            </w:pPr>
            <w:r w:rsidRPr="00665849">
              <w:rPr>
                <w:szCs w:val="24"/>
              </w:rPr>
              <w:fldChar w:fldCharType="begin"/>
            </w:r>
            <w:r w:rsidRPr="00665849">
              <w:rPr>
                <w:szCs w:val="24"/>
              </w:rPr>
              <w:instrText xml:space="preserve"> REF _Ref390845731 \r \h  \* MERGEFORMAT </w:instrText>
            </w:r>
            <w:r w:rsidRPr="00665849">
              <w:rPr>
                <w:szCs w:val="24"/>
              </w:rPr>
            </w:r>
            <w:r w:rsidRPr="00665849">
              <w:rPr>
                <w:szCs w:val="24"/>
              </w:rPr>
              <w:fldChar w:fldCharType="separate"/>
            </w:r>
            <w:r w:rsidR="00642B88">
              <w:rPr>
                <w:szCs w:val="24"/>
              </w:rPr>
              <w:t>A.16</w:t>
            </w:r>
            <w:r w:rsidRPr="00665849">
              <w:rPr>
                <w:szCs w:val="24"/>
              </w:rPr>
              <w:fldChar w:fldCharType="end"/>
            </w:r>
          </w:p>
        </w:tc>
        <w:tc>
          <w:tcPr>
            <w:tcW w:w="1980" w:type="dxa"/>
            <w:vAlign w:val="center"/>
          </w:tcPr>
          <w:p w14:paraId="71059C43" w14:textId="77777777" w:rsidR="009337C5" w:rsidRPr="00665849" w:rsidRDefault="009337C5" w:rsidP="00CD320F">
            <w:pPr>
              <w:spacing w:before="40" w:after="40"/>
              <w:jc w:val="center"/>
              <w:rPr>
                <w:szCs w:val="24"/>
              </w:rPr>
            </w:pPr>
            <w:r w:rsidRPr="00665849">
              <w:rPr>
                <w:szCs w:val="24"/>
              </w:rPr>
              <w:t>ARM 17.8.1212</w:t>
            </w:r>
          </w:p>
        </w:tc>
        <w:tc>
          <w:tcPr>
            <w:tcW w:w="2160" w:type="dxa"/>
            <w:vAlign w:val="center"/>
          </w:tcPr>
          <w:p w14:paraId="71059C44" w14:textId="77777777" w:rsidR="009337C5" w:rsidRPr="00665849" w:rsidRDefault="009337C5" w:rsidP="00CD320F">
            <w:pPr>
              <w:spacing w:before="40" w:after="40"/>
              <w:jc w:val="center"/>
              <w:rPr>
                <w:szCs w:val="24"/>
              </w:rPr>
            </w:pPr>
            <w:r w:rsidRPr="00665849">
              <w:rPr>
                <w:szCs w:val="24"/>
              </w:rPr>
              <w:t>Reporting Requirements</w:t>
            </w:r>
          </w:p>
        </w:tc>
        <w:tc>
          <w:tcPr>
            <w:tcW w:w="2070" w:type="dxa"/>
            <w:vAlign w:val="center"/>
          </w:tcPr>
          <w:p w14:paraId="71059C45" w14:textId="77777777" w:rsidR="009337C5" w:rsidRPr="00665849" w:rsidRDefault="009337C5" w:rsidP="00CD320F">
            <w:pPr>
              <w:spacing w:before="40" w:after="40"/>
              <w:jc w:val="center"/>
              <w:rPr>
                <w:szCs w:val="24"/>
              </w:rPr>
            </w:pPr>
            <w:r w:rsidRPr="00665849">
              <w:rPr>
                <w:szCs w:val="24"/>
              </w:rPr>
              <w:t>Prompt Deviation Reporting</w:t>
            </w:r>
          </w:p>
        </w:tc>
        <w:tc>
          <w:tcPr>
            <w:tcW w:w="1965" w:type="dxa"/>
            <w:tcBorders>
              <w:right w:val="double" w:sz="4" w:space="0" w:color="auto"/>
            </w:tcBorders>
            <w:vAlign w:val="center"/>
          </w:tcPr>
          <w:p w14:paraId="71059C46" w14:textId="336029C0" w:rsidR="009337C5" w:rsidRPr="00665849" w:rsidRDefault="00133E7B" w:rsidP="00CD320F">
            <w:pPr>
              <w:spacing w:before="40" w:after="40"/>
              <w:jc w:val="center"/>
              <w:rPr>
                <w:szCs w:val="24"/>
              </w:rPr>
            </w:pPr>
            <w:r>
              <w:rPr>
                <w:szCs w:val="24"/>
              </w:rPr>
              <w:t>Submittal</w:t>
            </w:r>
          </w:p>
        </w:tc>
      </w:tr>
      <w:tr w:rsidR="001354E5" w:rsidRPr="0076347B" w14:paraId="71059C4D" w14:textId="77777777" w:rsidTr="00872649">
        <w:trPr>
          <w:jc w:val="center"/>
        </w:trPr>
        <w:tc>
          <w:tcPr>
            <w:tcW w:w="1170" w:type="dxa"/>
            <w:tcBorders>
              <w:left w:val="double" w:sz="4" w:space="0" w:color="auto"/>
            </w:tcBorders>
            <w:vAlign w:val="center"/>
          </w:tcPr>
          <w:p w14:paraId="71059C48" w14:textId="3467EAEF" w:rsidR="0058076C" w:rsidRPr="00665849" w:rsidRDefault="00602B99" w:rsidP="00CD320F">
            <w:pPr>
              <w:spacing w:before="40" w:after="40"/>
              <w:jc w:val="center"/>
              <w:rPr>
                <w:szCs w:val="24"/>
              </w:rPr>
            </w:pPr>
            <w:r w:rsidRPr="00665849">
              <w:rPr>
                <w:szCs w:val="24"/>
              </w:rPr>
              <w:fldChar w:fldCharType="begin"/>
            </w:r>
            <w:r w:rsidRPr="00665849">
              <w:rPr>
                <w:szCs w:val="24"/>
              </w:rPr>
              <w:instrText xml:space="preserve"> REF _Ref390845738 \r \h  \* MERGEFORMAT </w:instrText>
            </w:r>
            <w:r w:rsidRPr="00665849">
              <w:rPr>
                <w:szCs w:val="24"/>
              </w:rPr>
            </w:r>
            <w:r w:rsidRPr="00665849">
              <w:rPr>
                <w:szCs w:val="24"/>
              </w:rPr>
              <w:fldChar w:fldCharType="separate"/>
            </w:r>
            <w:r w:rsidR="00642B88">
              <w:rPr>
                <w:szCs w:val="24"/>
              </w:rPr>
              <w:t>A.17</w:t>
            </w:r>
            <w:r w:rsidRPr="00665849">
              <w:rPr>
                <w:szCs w:val="24"/>
              </w:rPr>
              <w:fldChar w:fldCharType="end"/>
            </w:r>
          </w:p>
        </w:tc>
        <w:tc>
          <w:tcPr>
            <w:tcW w:w="1980" w:type="dxa"/>
            <w:vAlign w:val="center"/>
          </w:tcPr>
          <w:p w14:paraId="71059C49" w14:textId="77777777" w:rsidR="0058076C" w:rsidRPr="00665849" w:rsidRDefault="0058076C" w:rsidP="00CD320F">
            <w:pPr>
              <w:spacing w:before="40" w:after="40"/>
              <w:jc w:val="center"/>
              <w:rPr>
                <w:szCs w:val="24"/>
              </w:rPr>
            </w:pPr>
            <w:r w:rsidRPr="00665849">
              <w:rPr>
                <w:szCs w:val="24"/>
              </w:rPr>
              <w:t>ARM 17.8.1212</w:t>
            </w:r>
          </w:p>
        </w:tc>
        <w:tc>
          <w:tcPr>
            <w:tcW w:w="2160" w:type="dxa"/>
            <w:vAlign w:val="center"/>
          </w:tcPr>
          <w:p w14:paraId="71059C4A" w14:textId="77777777" w:rsidR="0058076C" w:rsidRPr="00665849" w:rsidRDefault="0058076C" w:rsidP="00CD320F">
            <w:pPr>
              <w:spacing w:before="40" w:after="40"/>
              <w:jc w:val="center"/>
              <w:rPr>
                <w:szCs w:val="24"/>
              </w:rPr>
            </w:pPr>
            <w:r w:rsidRPr="00665849">
              <w:rPr>
                <w:szCs w:val="24"/>
              </w:rPr>
              <w:t>Reporting Requirements</w:t>
            </w:r>
          </w:p>
        </w:tc>
        <w:tc>
          <w:tcPr>
            <w:tcW w:w="2070" w:type="dxa"/>
            <w:vAlign w:val="center"/>
          </w:tcPr>
          <w:p w14:paraId="71059C4B" w14:textId="77777777" w:rsidR="0058076C" w:rsidRPr="00665849" w:rsidRDefault="0058076C" w:rsidP="00CD320F">
            <w:pPr>
              <w:spacing w:before="40" w:after="40"/>
              <w:jc w:val="center"/>
              <w:rPr>
                <w:szCs w:val="24"/>
              </w:rPr>
            </w:pPr>
            <w:r w:rsidRPr="00665849">
              <w:rPr>
                <w:szCs w:val="24"/>
              </w:rPr>
              <w:t>Compliance Monitoring</w:t>
            </w:r>
          </w:p>
        </w:tc>
        <w:tc>
          <w:tcPr>
            <w:tcW w:w="1965" w:type="dxa"/>
            <w:tcBorders>
              <w:right w:val="double" w:sz="4" w:space="0" w:color="auto"/>
            </w:tcBorders>
            <w:vAlign w:val="center"/>
          </w:tcPr>
          <w:p w14:paraId="71059C4C" w14:textId="0B2E79CE" w:rsidR="0058076C" w:rsidRPr="00665849" w:rsidRDefault="00133E7B" w:rsidP="00CD320F">
            <w:pPr>
              <w:spacing w:before="40" w:after="40"/>
              <w:jc w:val="center"/>
              <w:rPr>
                <w:szCs w:val="24"/>
              </w:rPr>
            </w:pPr>
            <w:r>
              <w:rPr>
                <w:szCs w:val="24"/>
              </w:rPr>
              <w:t>Submittal</w:t>
            </w:r>
          </w:p>
        </w:tc>
      </w:tr>
      <w:tr w:rsidR="001354E5" w:rsidRPr="0076347B" w14:paraId="71059C53" w14:textId="77777777" w:rsidTr="00872649">
        <w:trPr>
          <w:jc w:val="center"/>
        </w:trPr>
        <w:tc>
          <w:tcPr>
            <w:tcW w:w="1170" w:type="dxa"/>
            <w:tcBorders>
              <w:left w:val="double" w:sz="4" w:space="0" w:color="auto"/>
              <w:bottom w:val="double" w:sz="4" w:space="0" w:color="auto"/>
            </w:tcBorders>
            <w:vAlign w:val="center"/>
          </w:tcPr>
          <w:p w14:paraId="71059C4E" w14:textId="326B98BB" w:rsidR="0058076C" w:rsidRPr="00665849" w:rsidRDefault="00602B99" w:rsidP="00CD320F">
            <w:pPr>
              <w:spacing w:before="40" w:after="40"/>
              <w:jc w:val="center"/>
              <w:rPr>
                <w:szCs w:val="24"/>
              </w:rPr>
            </w:pPr>
            <w:r w:rsidRPr="00665849">
              <w:rPr>
                <w:szCs w:val="24"/>
              </w:rPr>
              <w:fldChar w:fldCharType="begin"/>
            </w:r>
            <w:r w:rsidRPr="00665849">
              <w:rPr>
                <w:szCs w:val="24"/>
              </w:rPr>
              <w:instrText xml:space="preserve"> REF _Ref390845743 \r \h  \* MERGEFORMAT </w:instrText>
            </w:r>
            <w:r w:rsidRPr="00665849">
              <w:rPr>
                <w:szCs w:val="24"/>
              </w:rPr>
            </w:r>
            <w:r w:rsidRPr="00665849">
              <w:rPr>
                <w:szCs w:val="24"/>
              </w:rPr>
              <w:fldChar w:fldCharType="separate"/>
            </w:r>
            <w:r w:rsidR="00642B88">
              <w:rPr>
                <w:szCs w:val="24"/>
              </w:rPr>
              <w:t>A.18</w:t>
            </w:r>
            <w:r w:rsidRPr="00665849">
              <w:rPr>
                <w:szCs w:val="24"/>
              </w:rPr>
              <w:fldChar w:fldCharType="end"/>
            </w:r>
          </w:p>
        </w:tc>
        <w:tc>
          <w:tcPr>
            <w:tcW w:w="1980" w:type="dxa"/>
            <w:tcBorders>
              <w:bottom w:val="double" w:sz="4" w:space="0" w:color="auto"/>
            </w:tcBorders>
            <w:vAlign w:val="center"/>
          </w:tcPr>
          <w:p w14:paraId="71059C4F" w14:textId="77777777" w:rsidR="0058076C" w:rsidRPr="00665849" w:rsidRDefault="0058076C" w:rsidP="00CD320F">
            <w:pPr>
              <w:spacing w:before="40" w:after="40"/>
              <w:jc w:val="center"/>
              <w:rPr>
                <w:szCs w:val="24"/>
              </w:rPr>
            </w:pPr>
            <w:r w:rsidRPr="00665849">
              <w:rPr>
                <w:szCs w:val="24"/>
              </w:rPr>
              <w:t>ARM 17.8.1207</w:t>
            </w:r>
            <w:r w:rsidR="006B0D01" w:rsidRPr="00665849">
              <w:rPr>
                <w:szCs w:val="24"/>
              </w:rPr>
              <w:t xml:space="preserve"> &amp; 1213 (7)</w:t>
            </w:r>
          </w:p>
        </w:tc>
        <w:tc>
          <w:tcPr>
            <w:tcW w:w="2160" w:type="dxa"/>
            <w:tcBorders>
              <w:bottom w:val="double" w:sz="4" w:space="0" w:color="auto"/>
            </w:tcBorders>
            <w:vAlign w:val="center"/>
          </w:tcPr>
          <w:p w14:paraId="71059C50" w14:textId="77777777" w:rsidR="0058076C" w:rsidRPr="00665849" w:rsidRDefault="0058076C" w:rsidP="00CD320F">
            <w:pPr>
              <w:spacing w:before="40" w:after="40"/>
              <w:jc w:val="center"/>
              <w:rPr>
                <w:szCs w:val="24"/>
              </w:rPr>
            </w:pPr>
            <w:r w:rsidRPr="00665849">
              <w:rPr>
                <w:szCs w:val="24"/>
              </w:rPr>
              <w:t>Reporting Requirements</w:t>
            </w:r>
          </w:p>
        </w:tc>
        <w:tc>
          <w:tcPr>
            <w:tcW w:w="2070" w:type="dxa"/>
            <w:tcBorders>
              <w:bottom w:val="double" w:sz="4" w:space="0" w:color="auto"/>
            </w:tcBorders>
            <w:vAlign w:val="center"/>
          </w:tcPr>
          <w:p w14:paraId="71059C51" w14:textId="77777777" w:rsidR="0058076C" w:rsidRPr="00665849" w:rsidRDefault="0058076C" w:rsidP="00CD320F">
            <w:pPr>
              <w:spacing w:before="40" w:after="40"/>
              <w:jc w:val="center"/>
              <w:rPr>
                <w:szCs w:val="24"/>
              </w:rPr>
            </w:pPr>
            <w:r w:rsidRPr="00665849">
              <w:rPr>
                <w:szCs w:val="24"/>
              </w:rPr>
              <w:t>Annual Certification</w:t>
            </w:r>
          </w:p>
        </w:tc>
        <w:tc>
          <w:tcPr>
            <w:tcW w:w="1965" w:type="dxa"/>
            <w:tcBorders>
              <w:bottom w:val="double" w:sz="4" w:space="0" w:color="auto"/>
              <w:right w:val="double" w:sz="4" w:space="0" w:color="auto"/>
            </w:tcBorders>
            <w:vAlign w:val="center"/>
          </w:tcPr>
          <w:p w14:paraId="71059C52" w14:textId="11037927" w:rsidR="0058076C" w:rsidRPr="00665849" w:rsidRDefault="00133E7B" w:rsidP="00CD320F">
            <w:pPr>
              <w:spacing w:before="40" w:after="40"/>
              <w:jc w:val="center"/>
              <w:rPr>
                <w:szCs w:val="24"/>
              </w:rPr>
            </w:pPr>
            <w:r>
              <w:rPr>
                <w:szCs w:val="24"/>
              </w:rPr>
              <w:t>Submittal</w:t>
            </w:r>
          </w:p>
        </w:tc>
      </w:tr>
    </w:tbl>
    <w:p w14:paraId="71059C54" w14:textId="77777777" w:rsidR="004F0291" w:rsidRPr="0076347B" w:rsidRDefault="004F0291">
      <w:pPr>
        <w:rPr>
          <w:szCs w:val="24"/>
        </w:rPr>
      </w:pPr>
    </w:p>
    <w:p w14:paraId="71059C56" w14:textId="45BFEABE" w:rsidR="0058076C" w:rsidRPr="0076347B" w:rsidRDefault="0058076C">
      <w:pPr>
        <w:rPr>
          <w:szCs w:val="24"/>
        </w:rPr>
      </w:pPr>
      <w:r w:rsidRPr="0076347B">
        <w:rPr>
          <w:b/>
          <w:szCs w:val="24"/>
        </w:rPr>
        <w:t>Conditions</w:t>
      </w:r>
    </w:p>
    <w:p w14:paraId="71059C57" w14:textId="77777777" w:rsidR="0058076C" w:rsidRPr="0076347B" w:rsidRDefault="0058076C">
      <w:pPr>
        <w:rPr>
          <w:szCs w:val="24"/>
        </w:rPr>
      </w:pPr>
    </w:p>
    <w:p w14:paraId="71059C58" w14:textId="77777777" w:rsidR="0058076C" w:rsidRPr="0076347B" w:rsidRDefault="0058076C" w:rsidP="00AA0CC1">
      <w:pPr>
        <w:numPr>
          <w:ilvl w:val="0"/>
          <w:numId w:val="2"/>
        </w:numPr>
        <w:tabs>
          <w:tab w:val="clear" w:pos="648"/>
        </w:tabs>
        <w:ind w:left="720" w:hanging="720"/>
        <w:rPr>
          <w:szCs w:val="24"/>
        </w:rPr>
      </w:pPr>
      <w:bookmarkStart w:id="30" w:name="_Ref390844926"/>
      <w:r w:rsidRPr="0076347B">
        <w:rPr>
          <w:szCs w:val="24"/>
        </w:rPr>
        <w:t xml:space="preserve">Pursuant to ARM 17.8.105, any person or persons responsible for the emission of any air contaminant into the outdoor atmosphere shall, upon written request of the Department, provide the facilities and necessary equipment (including instruments and sensing devices) and shall conduct tests, </w:t>
      </w:r>
      <w:r w:rsidR="00B946CA" w:rsidRPr="0076347B">
        <w:rPr>
          <w:szCs w:val="24"/>
        </w:rPr>
        <w:t>emissions</w:t>
      </w:r>
      <w:r w:rsidRPr="0076347B">
        <w:rPr>
          <w:szCs w:val="24"/>
        </w:rPr>
        <w:t xml:space="preserve"> or ambient, for such periods of time as may be necessary using methods approved by the Department.</w:t>
      </w:r>
      <w:bookmarkEnd w:id="30"/>
    </w:p>
    <w:p w14:paraId="71059C59" w14:textId="77777777" w:rsidR="0058076C" w:rsidRPr="0076347B" w:rsidRDefault="0058076C">
      <w:pPr>
        <w:rPr>
          <w:szCs w:val="24"/>
        </w:rPr>
      </w:pPr>
    </w:p>
    <w:p w14:paraId="71059C5A" w14:textId="77777777" w:rsidR="0058076C" w:rsidRPr="0076347B" w:rsidRDefault="0058076C" w:rsidP="00AA0CC1">
      <w:pPr>
        <w:ind w:left="720"/>
        <w:rPr>
          <w:szCs w:val="24"/>
        </w:rPr>
      </w:pPr>
      <w:r w:rsidRPr="0076347B">
        <w:rPr>
          <w:szCs w:val="24"/>
        </w:rPr>
        <w:t xml:space="preserve">Compliance demonstration frequencies that list “as required by the Department” refer to ARM 17.8.105.  In addition, for such sources, compliance with limits and conditions listing “as required by the Department” as the frequency, is verified annually using </w:t>
      </w:r>
      <w:r w:rsidR="00B946CA" w:rsidRPr="0076347B">
        <w:rPr>
          <w:szCs w:val="24"/>
        </w:rPr>
        <w:t>emissions</w:t>
      </w:r>
      <w:r w:rsidRPr="0076347B">
        <w:rPr>
          <w:szCs w:val="24"/>
        </w:rPr>
        <w:t xml:space="preserve"> factors and engineering calculations by the Department’s compliance inspectors during the annual </w:t>
      </w:r>
      <w:r w:rsidR="00B946CA" w:rsidRPr="0076347B">
        <w:rPr>
          <w:szCs w:val="24"/>
        </w:rPr>
        <w:t>emissions</w:t>
      </w:r>
      <w:r w:rsidRPr="0076347B">
        <w:rPr>
          <w:szCs w:val="24"/>
        </w:rPr>
        <w:t xml:space="preserve"> inventory review; in the case of Method 9 tests, compliance is monitored during the </w:t>
      </w:r>
      <w:r w:rsidR="009337C5" w:rsidRPr="0076347B">
        <w:rPr>
          <w:szCs w:val="24"/>
        </w:rPr>
        <w:t xml:space="preserve">regular </w:t>
      </w:r>
      <w:r w:rsidRPr="0076347B">
        <w:rPr>
          <w:szCs w:val="24"/>
        </w:rPr>
        <w:t>inspection by the compliance inspector.</w:t>
      </w:r>
    </w:p>
    <w:p w14:paraId="71059C5B" w14:textId="77777777" w:rsidR="007E59DC" w:rsidRPr="0076347B" w:rsidRDefault="007E59DC" w:rsidP="00E93001">
      <w:pPr>
        <w:rPr>
          <w:szCs w:val="24"/>
        </w:rPr>
      </w:pPr>
    </w:p>
    <w:p w14:paraId="71059C5C" w14:textId="77777777" w:rsidR="0058076C" w:rsidRPr="0076347B" w:rsidRDefault="0058076C" w:rsidP="00AA0CC1">
      <w:pPr>
        <w:numPr>
          <w:ilvl w:val="0"/>
          <w:numId w:val="2"/>
        </w:numPr>
        <w:tabs>
          <w:tab w:val="clear" w:pos="648"/>
        </w:tabs>
        <w:ind w:left="720" w:hanging="720"/>
        <w:rPr>
          <w:szCs w:val="24"/>
        </w:rPr>
      </w:pPr>
      <w:bookmarkStart w:id="31" w:name="_Ref390845639"/>
      <w:r w:rsidRPr="0076347B">
        <w:rPr>
          <w:szCs w:val="24"/>
        </w:rPr>
        <w:t xml:space="preserve">Pursuant to ARM 17.8.304(1), </w:t>
      </w:r>
      <w:r w:rsidR="00CD320F" w:rsidRPr="0076347B">
        <w:rPr>
          <w:szCs w:val="24"/>
        </w:rPr>
        <w:t>WSC</w:t>
      </w:r>
      <w:r w:rsidRPr="0076347B">
        <w:rPr>
          <w:szCs w:val="24"/>
        </w:rPr>
        <w:t xml:space="preserve"> shall not cause or authorize emissions to be discharged into the outdoor atmosphere from any source installed on or before November 23, 1968, that exhibit an opacity of 40% or greater averaged over </w:t>
      </w:r>
      <w:r w:rsidR="00CD320F" w:rsidRPr="0076347B">
        <w:rPr>
          <w:szCs w:val="24"/>
        </w:rPr>
        <w:t xml:space="preserve">6 </w:t>
      </w:r>
      <w:r w:rsidRPr="0076347B">
        <w:rPr>
          <w:szCs w:val="24"/>
        </w:rPr>
        <w:t>consecutive minutes, unless otherwise specified by rule or in this permit.</w:t>
      </w:r>
      <w:bookmarkEnd w:id="31"/>
    </w:p>
    <w:p w14:paraId="71059C5D" w14:textId="77777777" w:rsidR="0058076C" w:rsidRPr="0076347B" w:rsidRDefault="0058076C">
      <w:pPr>
        <w:rPr>
          <w:szCs w:val="24"/>
        </w:rPr>
      </w:pPr>
    </w:p>
    <w:p w14:paraId="71059C5E" w14:textId="77777777" w:rsidR="0058076C" w:rsidRPr="0076347B" w:rsidRDefault="0058076C" w:rsidP="00AA0CC1">
      <w:pPr>
        <w:numPr>
          <w:ilvl w:val="0"/>
          <w:numId w:val="2"/>
        </w:numPr>
        <w:tabs>
          <w:tab w:val="clear" w:pos="648"/>
        </w:tabs>
        <w:ind w:left="720" w:hanging="720"/>
        <w:rPr>
          <w:szCs w:val="24"/>
        </w:rPr>
      </w:pPr>
      <w:bookmarkStart w:id="32" w:name="_Ref390845645"/>
      <w:r w:rsidRPr="0076347B">
        <w:rPr>
          <w:szCs w:val="24"/>
        </w:rPr>
        <w:t xml:space="preserve">Pursuant to ARM 17.8.304(2), </w:t>
      </w:r>
      <w:r w:rsidR="00CD320F" w:rsidRPr="0076347B">
        <w:rPr>
          <w:szCs w:val="24"/>
        </w:rPr>
        <w:t>WSC</w:t>
      </w:r>
      <w:r w:rsidRPr="0076347B">
        <w:rPr>
          <w:szCs w:val="24"/>
        </w:rPr>
        <w:t xml:space="preserve"> shall not cause or authorize emissions to be discharged into the outdoor atmosphere from any source installed after November 23, 1968, that exhibit an opacity of 20% or greater averaged over </w:t>
      </w:r>
      <w:r w:rsidR="00CD320F" w:rsidRPr="0076347B">
        <w:rPr>
          <w:szCs w:val="24"/>
        </w:rPr>
        <w:t xml:space="preserve">6 </w:t>
      </w:r>
      <w:r w:rsidRPr="0076347B">
        <w:rPr>
          <w:szCs w:val="24"/>
        </w:rPr>
        <w:t>consecutive minutes, unless otherwise specified by rule or in this permit.</w:t>
      </w:r>
      <w:bookmarkEnd w:id="32"/>
    </w:p>
    <w:p w14:paraId="71059C5F" w14:textId="77777777" w:rsidR="0058076C" w:rsidRPr="0076347B" w:rsidRDefault="0058076C">
      <w:pPr>
        <w:rPr>
          <w:szCs w:val="24"/>
        </w:rPr>
      </w:pPr>
    </w:p>
    <w:p w14:paraId="71059C60" w14:textId="77777777" w:rsidR="0058076C" w:rsidRPr="0076347B" w:rsidRDefault="0058076C" w:rsidP="00AA0CC1">
      <w:pPr>
        <w:numPr>
          <w:ilvl w:val="0"/>
          <w:numId w:val="2"/>
        </w:numPr>
        <w:tabs>
          <w:tab w:val="clear" w:pos="648"/>
        </w:tabs>
        <w:ind w:left="720" w:hanging="720"/>
        <w:rPr>
          <w:szCs w:val="24"/>
        </w:rPr>
      </w:pPr>
      <w:bookmarkStart w:id="33" w:name="_Ref390845651"/>
      <w:r w:rsidRPr="0076347B">
        <w:rPr>
          <w:szCs w:val="24"/>
        </w:rPr>
        <w:t xml:space="preserve">Pursuant to ARM 17.8.308(1), </w:t>
      </w:r>
      <w:r w:rsidR="00CD320F" w:rsidRPr="0076347B">
        <w:rPr>
          <w:szCs w:val="24"/>
        </w:rPr>
        <w:t>WSC</w:t>
      </w:r>
      <w:r w:rsidRPr="0076347B">
        <w:rPr>
          <w:szCs w:val="24"/>
        </w:rPr>
        <w:t xml:space="preserve"> shall not cause or authorize the production, handling, transportation, or storage of any material unless reasonable precautions to control emissions of particulate matter are taken.  Such emissions of airborne particulate matter from any stationary source shall not exhibit an opacity of 20% or greater averaged over </w:t>
      </w:r>
      <w:r w:rsidR="00CD320F" w:rsidRPr="0076347B">
        <w:rPr>
          <w:szCs w:val="24"/>
        </w:rPr>
        <w:t xml:space="preserve">6 </w:t>
      </w:r>
      <w:r w:rsidRPr="0076347B">
        <w:rPr>
          <w:szCs w:val="24"/>
        </w:rPr>
        <w:t>consecutive minutes, unless otherwise specified by rule or in this permit.</w:t>
      </w:r>
      <w:bookmarkEnd w:id="33"/>
    </w:p>
    <w:p w14:paraId="71059C61" w14:textId="77777777" w:rsidR="0058076C" w:rsidRPr="0076347B" w:rsidRDefault="0058076C">
      <w:pPr>
        <w:rPr>
          <w:szCs w:val="24"/>
        </w:rPr>
      </w:pPr>
    </w:p>
    <w:p w14:paraId="71059C62" w14:textId="77777777" w:rsidR="0058076C" w:rsidRPr="0076347B" w:rsidRDefault="0058076C" w:rsidP="00AA0CC1">
      <w:pPr>
        <w:numPr>
          <w:ilvl w:val="0"/>
          <w:numId w:val="2"/>
        </w:numPr>
        <w:tabs>
          <w:tab w:val="clear" w:pos="648"/>
        </w:tabs>
        <w:ind w:left="720" w:hanging="720"/>
        <w:rPr>
          <w:szCs w:val="24"/>
        </w:rPr>
      </w:pPr>
      <w:bookmarkStart w:id="34" w:name="_Ref390845656"/>
      <w:r w:rsidRPr="0076347B">
        <w:rPr>
          <w:szCs w:val="24"/>
        </w:rPr>
        <w:t xml:space="preserve">Pursuant to ARM 17.8.308(2), </w:t>
      </w:r>
      <w:r w:rsidR="00CD320F" w:rsidRPr="0076347B">
        <w:rPr>
          <w:szCs w:val="24"/>
        </w:rPr>
        <w:t>WSC</w:t>
      </w:r>
      <w:r w:rsidRPr="0076347B">
        <w:rPr>
          <w:szCs w:val="24"/>
        </w:rPr>
        <w:t xml:space="preserve"> shall not cause or authorize the use of any street, road or parking lot without taking reasonable precautions to control emissions of airborne particulate matter, unless otherwise specified by rule or in this permit.</w:t>
      </w:r>
      <w:bookmarkEnd w:id="34"/>
    </w:p>
    <w:p w14:paraId="71059C63" w14:textId="77777777" w:rsidR="0058076C" w:rsidRPr="0076347B" w:rsidRDefault="0058076C">
      <w:pPr>
        <w:rPr>
          <w:szCs w:val="24"/>
        </w:rPr>
      </w:pPr>
    </w:p>
    <w:p w14:paraId="71059C64" w14:textId="77777777" w:rsidR="0058076C" w:rsidRPr="0076347B" w:rsidRDefault="0058076C" w:rsidP="00AA0CC1">
      <w:pPr>
        <w:numPr>
          <w:ilvl w:val="0"/>
          <w:numId w:val="2"/>
        </w:numPr>
        <w:tabs>
          <w:tab w:val="clear" w:pos="648"/>
        </w:tabs>
        <w:ind w:left="720" w:hanging="720"/>
        <w:rPr>
          <w:szCs w:val="24"/>
        </w:rPr>
      </w:pPr>
      <w:bookmarkStart w:id="35" w:name="_Ref390845664"/>
      <w:r w:rsidRPr="0076347B">
        <w:rPr>
          <w:szCs w:val="24"/>
        </w:rPr>
        <w:lastRenderedPageBreak/>
        <w:t>Pursuant to ARM 17.8.308</w:t>
      </w:r>
      <w:r w:rsidR="000A4D4A" w:rsidRPr="0076347B">
        <w:rPr>
          <w:szCs w:val="24"/>
        </w:rPr>
        <w:t>(3)</w:t>
      </w:r>
      <w:r w:rsidRPr="0076347B">
        <w:rPr>
          <w:szCs w:val="24"/>
        </w:rPr>
        <w:t xml:space="preserve">, </w:t>
      </w:r>
      <w:r w:rsidR="000219CC" w:rsidRPr="0076347B">
        <w:rPr>
          <w:szCs w:val="24"/>
        </w:rPr>
        <w:t>WSC</w:t>
      </w:r>
      <w:r w:rsidRPr="0076347B">
        <w:rPr>
          <w:szCs w:val="24"/>
        </w:rPr>
        <w:t xml:space="preserve"> shall not operate a construction site or demolition project unless reasonable precautions are taken to control emissions of airborne particulate matter.  Such emissions of airborne particulate matter from any stationary source shall not exhibit an opacity of 20% or greater averaged over </w:t>
      </w:r>
      <w:r w:rsidR="000219CC" w:rsidRPr="0076347B">
        <w:rPr>
          <w:szCs w:val="24"/>
        </w:rPr>
        <w:t xml:space="preserve">6 </w:t>
      </w:r>
      <w:r w:rsidRPr="0076347B">
        <w:rPr>
          <w:szCs w:val="24"/>
        </w:rPr>
        <w:t>consecutive minutes, unless otherwise specified by rule or in this permit.</w:t>
      </w:r>
      <w:bookmarkEnd w:id="35"/>
    </w:p>
    <w:p w14:paraId="71059C65" w14:textId="77777777" w:rsidR="0058076C" w:rsidRPr="0076347B" w:rsidRDefault="0058076C">
      <w:pPr>
        <w:rPr>
          <w:szCs w:val="24"/>
        </w:rPr>
      </w:pPr>
    </w:p>
    <w:p w14:paraId="71059C66" w14:textId="77777777" w:rsidR="0058076C" w:rsidRPr="0076347B" w:rsidRDefault="0058076C" w:rsidP="00AA0CC1">
      <w:pPr>
        <w:numPr>
          <w:ilvl w:val="0"/>
          <w:numId w:val="2"/>
        </w:numPr>
        <w:tabs>
          <w:tab w:val="clear" w:pos="648"/>
        </w:tabs>
        <w:ind w:left="720" w:hanging="720"/>
        <w:rPr>
          <w:szCs w:val="24"/>
        </w:rPr>
      </w:pPr>
      <w:bookmarkStart w:id="36" w:name="_Ref390845672"/>
      <w:r w:rsidRPr="0076347B">
        <w:rPr>
          <w:szCs w:val="24"/>
        </w:rPr>
        <w:t xml:space="preserve">Pursuant to ARM 17.8.309, unless otherwise specified by rule or in this permit, </w:t>
      </w:r>
      <w:r w:rsidR="000219CC" w:rsidRPr="0076347B">
        <w:rPr>
          <w:szCs w:val="24"/>
        </w:rPr>
        <w:t>WSC</w:t>
      </w:r>
      <w:r w:rsidRPr="0076347B">
        <w:rPr>
          <w:szCs w:val="24"/>
        </w:rPr>
        <w:t xml:space="preserve"> shall not cause or authorize particulate matter caused by the combustion of fuel to be discharged from any stack or chimney into the outdoor atmosphere in excess of the maximum allowable emissions of particulate matter for existing fuel burning equipment and new fuel burning equipment calculated using the following equations:</w:t>
      </w:r>
      <w:bookmarkEnd w:id="36"/>
    </w:p>
    <w:p w14:paraId="71059C67" w14:textId="77777777" w:rsidR="0058076C" w:rsidRPr="0076347B" w:rsidRDefault="0058076C">
      <w:pPr>
        <w:rPr>
          <w:szCs w:val="24"/>
        </w:rPr>
      </w:pPr>
    </w:p>
    <w:p w14:paraId="71059C68" w14:textId="77777777" w:rsidR="0058076C" w:rsidRPr="0076347B" w:rsidRDefault="0058076C" w:rsidP="00AA0CC1">
      <w:pPr>
        <w:ind w:left="720"/>
        <w:rPr>
          <w:szCs w:val="24"/>
        </w:rPr>
      </w:pPr>
      <w:r w:rsidRPr="0076347B">
        <w:rPr>
          <w:szCs w:val="24"/>
        </w:rPr>
        <w:t>For existing fuel burning equipment (installed before November 23, 1968): E =</w:t>
      </w:r>
      <w:r w:rsidR="000219CC" w:rsidRPr="0076347B">
        <w:rPr>
          <w:szCs w:val="24"/>
        </w:rPr>
        <w:t xml:space="preserve"> </w:t>
      </w:r>
      <w:r w:rsidRPr="0076347B">
        <w:rPr>
          <w:szCs w:val="24"/>
        </w:rPr>
        <w:t>0.882*H</w:t>
      </w:r>
      <w:r w:rsidRPr="0076347B">
        <w:rPr>
          <w:szCs w:val="24"/>
          <w:vertAlign w:val="superscript"/>
        </w:rPr>
        <w:t>-0.1664</w:t>
      </w:r>
    </w:p>
    <w:p w14:paraId="71059C69" w14:textId="77777777" w:rsidR="0058076C" w:rsidRPr="0076347B" w:rsidRDefault="0058076C" w:rsidP="00E93001">
      <w:pPr>
        <w:rPr>
          <w:szCs w:val="24"/>
        </w:rPr>
      </w:pPr>
    </w:p>
    <w:p w14:paraId="71059C6A" w14:textId="77777777" w:rsidR="0058076C" w:rsidRPr="0076347B" w:rsidRDefault="0058076C" w:rsidP="00AA0CC1">
      <w:pPr>
        <w:ind w:left="720"/>
        <w:rPr>
          <w:szCs w:val="24"/>
        </w:rPr>
      </w:pPr>
      <w:r w:rsidRPr="0076347B">
        <w:rPr>
          <w:szCs w:val="24"/>
        </w:rPr>
        <w:t>For new fuel burning equipment (installed on or after November 23, 1968):</w:t>
      </w:r>
      <w:r w:rsidR="000219CC" w:rsidRPr="0076347B">
        <w:rPr>
          <w:szCs w:val="24"/>
        </w:rPr>
        <w:t xml:space="preserve"> </w:t>
      </w:r>
      <w:r w:rsidRPr="0076347B">
        <w:rPr>
          <w:szCs w:val="24"/>
        </w:rPr>
        <w:t>E =</w:t>
      </w:r>
      <w:r w:rsidR="000219CC" w:rsidRPr="0076347B">
        <w:rPr>
          <w:szCs w:val="24"/>
        </w:rPr>
        <w:t xml:space="preserve"> </w:t>
      </w:r>
      <w:r w:rsidRPr="0076347B">
        <w:rPr>
          <w:szCs w:val="24"/>
        </w:rPr>
        <w:t>1.026*H</w:t>
      </w:r>
      <w:r w:rsidRPr="0076347B">
        <w:rPr>
          <w:szCs w:val="24"/>
          <w:vertAlign w:val="superscript"/>
        </w:rPr>
        <w:t>-0.233</w:t>
      </w:r>
    </w:p>
    <w:p w14:paraId="71059C6B" w14:textId="77777777" w:rsidR="0058076C" w:rsidRPr="0076347B" w:rsidRDefault="0058076C">
      <w:pPr>
        <w:rPr>
          <w:sz w:val="20"/>
        </w:rPr>
      </w:pPr>
    </w:p>
    <w:p w14:paraId="71059C6C" w14:textId="77777777" w:rsidR="0058076C" w:rsidRPr="0076347B" w:rsidRDefault="0058076C" w:rsidP="00AA0CC1">
      <w:pPr>
        <w:pStyle w:val="BodyTextIndent"/>
        <w:ind w:left="720"/>
        <w:rPr>
          <w:rFonts w:ascii="Garamond" w:hAnsi="Garamond"/>
          <w:szCs w:val="24"/>
        </w:rPr>
      </w:pPr>
      <w:r w:rsidRPr="0076347B">
        <w:rPr>
          <w:rFonts w:ascii="Garamond" w:hAnsi="Garamond"/>
          <w:szCs w:val="24"/>
        </w:rPr>
        <w:t>Where H is the heat input capacity in million B</w:t>
      </w:r>
      <w:r w:rsidR="000A4D4A" w:rsidRPr="0076347B">
        <w:rPr>
          <w:rFonts w:ascii="Garamond" w:hAnsi="Garamond"/>
          <w:szCs w:val="24"/>
        </w:rPr>
        <w:t>tu</w:t>
      </w:r>
      <w:r w:rsidRPr="0076347B">
        <w:rPr>
          <w:rFonts w:ascii="Garamond" w:hAnsi="Garamond"/>
          <w:szCs w:val="24"/>
        </w:rPr>
        <w:t xml:space="preserve"> (MMBtu) per hour and E is the maximum allowable particulate emissions rate in pounds per MMBtu.</w:t>
      </w:r>
    </w:p>
    <w:p w14:paraId="71059C6D" w14:textId="77777777" w:rsidR="0058076C" w:rsidRPr="0076347B" w:rsidRDefault="0058076C">
      <w:pPr>
        <w:rPr>
          <w:sz w:val="20"/>
        </w:rPr>
      </w:pPr>
    </w:p>
    <w:p w14:paraId="71059C6E" w14:textId="77777777" w:rsidR="0058076C" w:rsidRPr="0076347B" w:rsidRDefault="0058076C" w:rsidP="00AA0CC1">
      <w:pPr>
        <w:numPr>
          <w:ilvl w:val="0"/>
          <w:numId w:val="2"/>
        </w:numPr>
        <w:tabs>
          <w:tab w:val="clear" w:pos="648"/>
        </w:tabs>
        <w:ind w:left="720" w:hanging="720"/>
        <w:rPr>
          <w:szCs w:val="24"/>
        </w:rPr>
      </w:pPr>
      <w:bookmarkStart w:id="37" w:name="_Ref390845678"/>
      <w:r w:rsidRPr="0076347B">
        <w:rPr>
          <w:szCs w:val="24"/>
        </w:rPr>
        <w:t xml:space="preserve">Pursuant to ARM 17.8.310, unless otherwise specified by rule or in this permit, </w:t>
      </w:r>
      <w:r w:rsidR="000219CC" w:rsidRPr="0076347B">
        <w:rPr>
          <w:szCs w:val="24"/>
        </w:rPr>
        <w:t>WSC</w:t>
      </w:r>
      <w:r w:rsidRPr="0076347B">
        <w:rPr>
          <w:szCs w:val="24"/>
        </w:rPr>
        <w:t xml:space="preserve"> shall not cause or authorize particulate matter to be discharged from any operation, process, or activity into the outdoor atmosphere </w:t>
      </w:r>
      <w:proofErr w:type="gramStart"/>
      <w:r w:rsidRPr="0076347B">
        <w:rPr>
          <w:szCs w:val="24"/>
        </w:rPr>
        <w:t>in excess of</w:t>
      </w:r>
      <w:proofErr w:type="gramEnd"/>
      <w:r w:rsidRPr="0076347B">
        <w:rPr>
          <w:szCs w:val="24"/>
        </w:rPr>
        <w:t xml:space="preserve"> the maximum hourly allowable emissions of particulate matter calculated using the following equations:</w:t>
      </w:r>
      <w:bookmarkEnd w:id="37"/>
    </w:p>
    <w:p w14:paraId="71059C6F" w14:textId="77777777" w:rsidR="0058076C" w:rsidRPr="0076347B" w:rsidRDefault="0058076C">
      <w:pPr>
        <w:rPr>
          <w:sz w:val="20"/>
        </w:rPr>
      </w:pPr>
    </w:p>
    <w:p w14:paraId="71059C70" w14:textId="77777777" w:rsidR="0058076C" w:rsidRPr="0076347B" w:rsidRDefault="0058076C" w:rsidP="00AA0CC1">
      <w:pPr>
        <w:tabs>
          <w:tab w:val="left" w:pos="5760"/>
        </w:tabs>
        <w:ind w:left="720"/>
        <w:rPr>
          <w:szCs w:val="24"/>
          <w:vertAlign w:val="superscript"/>
        </w:rPr>
      </w:pPr>
      <w:r w:rsidRPr="0076347B">
        <w:rPr>
          <w:szCs w:val="24"/>
        </w:rPr>
        <w:t xml:space="preserve">For process weight rates up to 30 tons per hour: </w:t>
      </w:r>
      <w:r w:rsidR="000219CC" w:rsidRPr="0076347B">
        <w:rPr>
          <w:szCs w:val="24"/>
        </w:rPr>
        <w:tab/>
      </w:r>
      <w:r w:rsidR="000219CC" w:rsidRPr="0076347B">
        <w:rPr>
          <w:szCs w:val="24"/>
        </w:rPr>
        <w:tab/>
        <w:t xml:space="preserve"> </w:t>
      </w:r>
      <w:r w:rsidRPr="0076347B">
        <w:rPr>
          <w:szCs w:val="24"/>
        </w:rPr>
        <w:t>E = 4.10*P</w:t>
      </w:r>
      <w:r w:rsidRPr="0076347B">
        <w:rPr>
          <w:szCs w:val="24"/>
          <w:vertAlign w:val="superscript"/>
        </w:rPr>
        <w:t>0.67</w:t>
      </w:r>
    </w:p>
    <w:p w14:paraId="71059C71" w14:textId="77777777" w:rsidR="00EE2681" w:rsidRPr="0076347B" w:rsidRDefault="00EE2681" w:rsidP="00E93001">
      <w:pPr>
        <w:tabs>
          <w:tab w:val="left" w:pos="5760"/>
        </w:tabs>
        <w:rPr>
          <w:sz w:val="20"/>
        </w:rPr>
      </w:pPr>
    </w:p>
    <w:p w14:paraId="71059C72" w14:textId="77777777" w:rsidR="0058076C" w:rsidRPr="0076347B" w:rsidRDefault="0058076C" w:rsidP="00AA0CC1">
      <w:pPr>
        <w:tabs>
          <w:tab w:val="left" w:pos="5760"/>
        </w:tabs>
        <w:ind w:left="720"/>
        <w:rPr>
          <w:szCs w:val="24"/>
        </w:rPr>
      </w:pPr>
      <w:r w:rsidRPr="0076347B">
        <w:rPr>
          <w:szCs w:val="24"/>
        </w:rPr>
        <w:t xml:space="preserve">For process weight rates </w:t>
      </w:r>
      <w:proofErr w:type="gramStart"/>
      <w:r w:rsidRPr="0076347B">
        <w:rPr>
          <w:szCs w:val="24"/>
        </w:rPr>
        <w:t>in excess of</w:t>
      </w:r>
      <w:proofErr w:type="gramEnd"/>
      <w:r w:rsidRPr="0076347B">
        <w:rPr>
          <w:szCs w:val="24"/>
        </w:rPr>
        <w:t xml:space="preserve"> 30 tons per hour:</w:t>
      </w:r>
      <w:r w:rsidR="000219CC" w:rsidRPr="0076347B">
        <w:rPr>
          <w:szCs w:val="24"/>
        </w:rPr>
        <w:tab/>
      </w:r>
      <w:r w:rsidRPr="0076347B">
        <w:rPr>
          <w:szCs w:val="24"/>
        </w:rPr>
        <w:tab/>
        <w:t xml:space="preserve"> E = 55.0*P</w:t>
      </w:r>
      <w:r w:rsidRPr="0076347B">
        <w:rPr>
          <w:szCs w:val="24"/>
          <w:vertAlign w:val="superscript"/>
        </w:rPr>
        <w:t>0.11</w:t>
      </w:r>
      <w:r w:rsidRPr="0076347B">
        <w:rPr>
          <w:szCs w:val="24"/>
        </w:rPr>
        <w:t xml:space="preserve"> – 40</w:t>
      </w:r>
    </w:p>
    <w:p w14:paraId="71059C73" w14:textId="77777777" w:rsidR="0058076C" w:rsidRPr="0076347B" w:rsidRDefault="0058076C" w:rsidP="00E93001">
      <w:pPr>
        <w:rPr>
          <w:sz w:val="20"/>
        </w:rPr>
      </w:pPr>
    </w:p>
    <w:p w14:paraId="71059C74" w14:textId="77777777" w:rsidR="0058076C" w:rsidRPr="0076347B" w:rsidRDefault="0058076C" w:rsidP="00AA0CC1">
      <w:pPr>
        <w:ind w:left="720"/>
        <w:rPr>
          <w:szCs w:val="24"/>
        </w:rPr>
      </w:pPr>
      <w:r w:rsidRPr="0076347B">
        <w:rPr>
          <w:szCs w:val="24"/>
        </w:rPr>
        <w:t>Where E = rate of emissions in pounds per hour and p = process weight rate in tons per hour.</w:t>
      </w:r>
    </w:p>
    <w:p w14:paraId="71059C75" w14:textId="77777777" w:rsidR="00127020" w:rsidRPr="0076347B" w:rsidRDefault="00127020" w:rsidP="00E93001">
      <w:pPr>
        <w:rPr>
          <w:sz w:val="20"/>
        </w:rPr>
      </w:pPr>
    </w:p>
    <w:p w14:paraId="71059C76" w14:textId="244979A2" w:rsidR="0058076C" w:rsidRPr="0076347B" w:rsidRDefault="0058076C" w:rsidP="00AA0CC1">
      <w:pPr>
        <w:numPr>
          <w:ilvl w:val="0"/>
          <w:numId w:val="2"/>
        </w:numPr>
        <w:tabs>
          <w:tab w:val="clear" w:pos="648"/>
        </w:tabs>
        <w:ind w:left="720" w:hanging="720"/>
        <w:rPr>
          <w:szCs w:val="24"/>
        </w:rPr>
      </w:pPr>
      <w:bookmarkStart w:id="38" w:name="_Ref390845685"/>
      <w:r w:rsidRPr="0076347B">
        <w:rPr>
          <w:szCs w:val="24"/>
        </w:rPr>
        <w:t xml:space="preserve">Pursuant to ARM 17.8.322(4), </w:t>
      </w:r>
      <w:r w:rsidR="000219CC" w:rsidRPr="0076347B">
        <w:rPr>
          <w:szCs w:val="24"/>
        </w:rPr>
        <w:t>WSC</w:t>
      </w:r>
      <w:r w:rsidRPr="0076347B">
        <w:rPr>
          <w:szCs w:val="24"/>
        </w:rPr>
        <w:t xml:space="preserve"> shall not burn liquid or solid fuels containing sulfur </w:t>
      </w:r>
      <w:proofErr w:type="gramStart"/>
      <w:r w:rsidRPr="0076347B">
        <w:rPr>
          <w:szCs w:val="24"/>
        </w:rPr>
        <w:t>in excess of</w:t>
      </w:r>
      <w:proofErr w:type="gramEnd"/>
      <w:r w:rsidRPr="0076347B">
        <w:rPr>
          <w:szCs w:val="24"/>
        </w:rPr>
        <w:t xml:space="preserve"> 1 pound per MMBtu </w:t>
      </w:r>
      <w:r w:rsidR="00A03E5B" w:rsidRPr="0076347B">
        <w:rPr>
          <w:szCs w:val="24"/>
        </w:rPr>
        <w:t>(</w:t>
      </w:r>
      <w:proofErr w:type="spellStart"/>
      <w:r w:rsidR="00A03E5B" w:rsidRPr="0076347B">
        <w:rPr>
          <w:szCs w:val="24"/>
        </w:rPr>
        <w:t>lb</w:t>
      </w:r>
      <w:proofErr w:type="spellEnd"/>
      <w:r w:rsidR="00A03E5B" w:rsidRPr="0076347B">
        <w:rPr>
          <w:szCs w:val="24"/>
        </w:rPr>
        <w:t xml:space="preserve">/MMBtu) </w:t>
      </w:r>
      <w:r w:rsidRPr="0076347B">
        <w:rPr>
          <w:szCs w:val="24"/>
        </w:rPr>
        <w:t>fired, unless otherwise specified by rule or in this permit.  ARM 17.8.322 shall be interpreted to mean that no person shall burn solid, liquid, or gaseous fuels such that the aggregate sulfur content of all fuels burned within a plant during any day exceeds one pound of sulfur per MMBtu fired.  This rule shall be interpreted to allow for a daily deviation of 0.1 pound of sulfur per MMBtu fired.  The rule shall be interpreted to allow the blending of all fuels burned in a plant during a given time period in determining the aggregate sulfur content for purposes of the rule, and it shall not be construed to require blending or physical mixing of fuels at any given furnace or heater within the plant complex</w:t>
      </w:r>
      <w:r w:rsidR="004119A6">
        <w:rPr>
          <w:szCs w:val="24"/>
        </w:rPr>
        <w:t xml:space="preserve"> (ARM 17.8.1211)</w:t>
      </w:r>
      <w:r w:rsidRPr="0076347B">
        <w:rPr>
          <w:szCs w:val="24"/>
        </w:rPr>
        <w:t xml:space="preserve"> </w:t>
      </w:r>
      <w:bookmarkEnd w:id="38"/>
    </w:p>
    <w:p w14:paraId="71059C77" w14:textId="77777777" w:rsidR="00CD320F" w:rsidRPr="0076347B" w:rsidRDefault="00CD320F" w:rsidP="00CD320F">
      <w:pPr>
        <w:rPr>
          <w:sz w:val="20"/>
        </w:rPr>
      </w:pPr>
    </w:p>
    <w:p w14:paraId="5829EC1A" w14:textId="77777777" w:rsidR="00F72AEC" w:rsidRDefault="0058076C" w:rsidP="00AA0CC1">
      <w:pPr>
        <w:numPr>
          <w:ilvl w:val="0"/>
          <w:numId w:val="2"/>
        </w:numPr>
        <w:tabs>
          <w:tab w:val="clear" w:pos="648"/>
        </w:tabs>
        <w:ind w:left="720" w:hanging="720"/>
        <w:rPr>
          <w:szCs w:val="24"/>
        </w:rPr>
      </w:pPr>
      <w:bookmarkStart w:id="39" w:name="_Ref390845692"/>
      <w:r w:rsidRPr="0076347B">
        <w:rPr>
          <w:szCs w:val="24"/>
        </w:rPr>
        <w:t xml:space="preserve">Pursuant to ARM 17.8.322(5), </w:t>
      </w:r>
      <w:r w:rsidR="00EE2681" w:rsidRPr="0076347B">
        <w:rPr>
          <w:szCs w:val="24"/>
        </w:rPr>
        <w:t>WSC</w:t>
      </w:r>
      <w:r w:rsidRPr="0076347B">
        <w:rPr>
          <w:szCs w:val="24"/>
        </w:rPr>
        <w:t xml:space="preserve"> shall not burn any gaseous fuel containing sulfur compounds </w:t>
      </w:r>
      <w:proofErr w:type="gramStart"/>
      <w:r w:rsidRPr="0076347B">
        <w:rPr>
          <w:szCs w:val="24"/>
        </w:rPr>
        <w:t>in excess of</w:t>
      </w:r>
      <w:proofErr w:type="gramEnd"/>
      <w:r w:rsidRPr="0076347B">
        <w:rPr>
          <w:szCs w:val="24"/>
        </w:rPr>
        <w:t xml:space="preserve"> 50 grains per 100 cubic feet </w:t>
      </w:r>
      <w:r w:rsidR="0031739A" w:rsidRPr="0076347B">
        <w:rPr>
          <w:szCs w:val="24"/>
        </w:rPr>
        <w:t>(</w:t>
      </w:r>
      <w:r w:rsidR="00E57EE6" w:rsidRPr="0076347B">
        <w:rPr>
          <w:szCs w:val="24"/>
        </w:rPr>
        <w:t xml:space="preserve">50 </w:t>
      </w:r>
      <w:r w:rsidR="0031739A" w:rsidRPr="0076347B">
        <w:rPr>
          <w:szCs w:val="24"/>
        </w:rPr>
        <w:t>gr/</w:t>
      </w:r>
      <w:r w:rsidR="003158D0" w:rsidRPr="0076347B">
        <w:rPr>
          <w:szCs w:val="24"/>
        </w:rPr>
        <w:t xml:space="preserve">100 </w:t>
      </w:r>
      <w:r w:rsidR="00EE2681" w:rsidRPr="0076347B">
        <w:rPr>
          <w:szCs w:val="24"/>
        </w:rPr>
        <w:t>f</w:t>
      </w:r>
      <w:r w:rsidR="0031739A" w:rsidRPr="0076347B">
        <w:rPr>
          <w:szCs w:val="24"/>
        </w:rPr>
        <w:t>t</w:t>
      </w:r>
      <w:r w:rsidR="0031739A" w:rsidRPr="0076347B">
        <w:rPr>
          <w:szCs w:val="24"/>
          <w:vertAlign w:val="superscript"/>
        </w:rPr>
        <w:t>3</w:t>
      </w:r>
      <w:r w:rsidR="00EE2681" w:rsidRPr="0076347B">
        <w:rPr>
          <w:szCs w:val="24"/>
        </w:rPr>
        <w:t xml:space="preserve">) </w:t>
      </w:r>
      <w:r w:rsidRPr="0076347B">
        <w:rPr>
          <w:szCs w:val="24"/>
        </w:rPr>
        <w:t>of gaseous fuel, calculated as hydrogen sulfide at standard conditions</w:t>
      </w:r>
      <w:r w:rsidR="00EE2681" w:rsidRPr="0076347B">
        <w:rPr>
          <w:szCs w:val="24"/>
        </w:rPr>
        <w:t>, unless otherwise specified by rule or in this permit</w:t>
      </w:r>
      <w:r w:rsidRPr="0076347B">
        <w:rPr>
          <w:szCs w:val="24"/>
        </w:rPr>
        <w:t xml:space="preserve">.  ARM 17.8.322 shall be interpreted to mean that no person shall burn solid, liquid, or gaseous fuels such that the aggregate sulfur content of all fuels burned within a plant during any day exceeds one pound of sulfur per MMBtu fired.  This rule shall be interpreted to allow for a daily deviation of 0.1 pound of sulfur per MMBtu fired.  </w:t>
      </w:r>
    </w:p>
    <w:p w14:paraId="5B537FDB" w14:textId="77777777" w:rsidR="00F72AEC" w:rsidRDefault="00F72AEC" w:rsidP="00F72AEC">
      <w:pPr>
        <w:pStyle w:val="ListParagraph"/>
        <w:rPr>
          <w:szCs w:val="24"/>
        </w:rPr>
      </w:pPr>
    </w:p>
    <w:p w14:paraId="71059C78" w14:textId="390DD0D4" w:rsidR="0058076C" w:rsidRPr="0076347B" w:rsidRDefault="0058076C" w:rsidP="00F72AEC">
      <w:pPr>
        <w:ind w:left="720"/>
        <w:rPr>
          <w:szCs w:val="24"/>
        </w:rPr>
      </w:pPr>
      <w:r w:rsidRPr="0076347B">
        <w:rPr>
          <w:szCs w:val="24"/>
        </w:rPr>
        <w:lastRenderedPageBreak/>
        <w:t xml:space="preserve">The rule shall be interpreted to allow the blending of all fuels burned in a plant during a given time period in determining the aggregate sulfur content for purposes of the rule, and it shall not be construed to require blending or physical mixing of fuels at any given furnace or heater within the plant complex </w:t>
      </w:r>
      <w:r w:rsidR="004119A6">
        <w:rPr>
          <w:szCs w:val="24"/>
        </w:rPr>
        <w:t>(ARM 17.8.1211)</w:t>
      </w:r>
      <w:bookmarkEnd w:id="39"/>
      <w:r w:rsidR="00133E7B">
        <w:rPr>
          <w:szCs w:val="24"/>
        </w:rPr>
        <w:t>.</w:t>
      </w:r>
    </w:p>
    <w:p w14:paraId="71059C79" w14:textId="77777777" w:rsidR="0058076C" w:rsidRPr="0076347B" w:rsidRDefault="0058076C">
      <w:pPr>
        <w:pStyle w:val="Salutation"/>
        <w:rPr>
          <w:sz w:val="20"/>
        </w:rPr>
      </w:pPr>
    </w:p>
    <w:p w14:paraId="71059C7A" w14:textId="77777777" w:rsidR="00A62330" w:rsidRPr="0076347B" w:rsidRDefault="00A62330" w:rsidP="00AA0CC1">
      <w:pPr>
        <w:numPr>
          <w:ilvl w:val="0"/>
          <w:numId w:val="2"/>
        </w:numPr>
        <w:tabs>
          <w:tab w:val="clear" w:pos="648"/>
        </w:tabs>
        <w:ind w:left="720" w:hanging="720"/>
        <w:rPr>
          <w:szCs w:val="24"/>
        </w:rPr>
      </w:pPr>
      <w:bookmarkStart w:id="40" w:name="_Ref390845712"/>
      <w:r w:rsidRPr="0076347B">
        <w:rPr>
          <w:szCs w:val="24"/>
        </w:rPr>
        <w:t>Pursuant to ARM 17.8.324 (3), WSC shall not load or permit the loading of gasoline into any stationary tank with a capacity of 250 gallons or more from any tank, truck or trailer, except through a permanent submerged fill pipe, unless s</w:t>
      </w:r>
      <w:r w:rsidR="0070755B" w:rsidRPr="0076347B">
        <w:rPr>
          <w:szCs w:val="24"/>
        </w:rPr>
        <w:t>uch tank is equipped with a vapor loss control device or is a pressure tank as described in ARM 17.8.324 (1), unless otherwise specified by rule or in this permit.</w:t>
      </w:r>
    </w:p>
    <w:p w14:paraId="71059C7B" w14:textId="77777777" w:rsidR="0070755B" w:rsidRPr="0076347B" w:rsidRDefault="0070755B" w:rsidP="00E93001">
      <w:pPr>
        <w:rPr>
          <w:sz w:val="20"/>
        </w:rPr>
      </w:pPr>
    </w:p>
    <w:p w14:paraId="71059C7C" w14:textId="77777777" w:rsidR="0070755B" w:rsidRPr="0076347B" w:rsidRDefault="0070755B" w:rsidP="00616393">
      <w:pPr>
        <w:numPr>
          <w:ilvl w:val="0"/>
          <w:numId w:val="2"/>
        </w:numPr>
        <w:tabs>
          <w:tab w:val="clear" w:pos="648"/>
        </w:tabs>
        <w:spacing w:after="240"/>
        <w:ind w:left="720" w:hanging="720"/>
        <w:rPr>
          <w:szCs w:val="24"/>
        </w:rPr>
      </w:pPr>
      <w:bookmarkStart w:id="41" w:name="_Ref446496405"/>
      <w:r w:rsidRPr="0076347B">
        <w:rPr>
          <w:szCs w:val="24"/>
        </w:rPr>
        <w:t>Pursuant to ARM 17.8.324</w:t>
      </w:r>
      <w:r w:rsidR="003244BB" w:rsidRPr="0076347B">
        <w:rPr>
          <w:szCs w:val="24"/>
        </w:rPr>
        <w:t>(1)</w:t>
      </w:r>
      <w:r w:rsidRPr="0076347B">
        <w:rPr>
          <w:szCs w:val="24"/>
        </w:rPr>
        <w:t>, unless otherwise specified by rule or in this permit, WSC shall</w:t>
      </w:r>
      <w:r w:rsidR="00B43B3C" w:rsidRPr="0076347B">
        <w:rPr>
          <w:szCs w:val="24"/>
        </w:rPr>
        <w:t xml:space="preserve"> not place, store or hold in any stationary tank, reservoir or other container or more than </w:t>
      </w:r>
      <w:r w:rsidR="009D34D1" w:rsidRPr="0076347B">
        <w:rPr>
          <w:szCs w:val="24"/>
        </w:rPr>
        <w:t>65,000 gallon capacity any crude oil, gasoline or petroleum distillate having a vapor pressure of 2.5 pounds per square inch absolute or greater under actual working pressure sufficient at all times to prevent hydrocarbon vapor or gas loss to the atmosphere, or is designed and equipped with vapor loss control device, properly installed, in good working order and in operation.</w:t>
      </w:r>
      <w:bookmarkEnd w:id="41"/>
    </w:p>
    <w:p w14:paraId="71059C7D" w14:textId="77777777" w:rsidR="0058076C" w:rsidRPr="0076347B" w:rsidRDefault="0058076C" w:rsidP="00AA0CC1">
      <w:pPr>
        <w:numPr>
          <w:ilvl w:val="0"/>
          <w:numId w:val="2"/>
        </w:numPr>
        <w:tabs>
          <w:tab w:val="clear" w:pos="648"/>
        </w:tabs>
        <w:ind w:left="720" w:hanging="720"/>
        <w:rPr>
          <w:szCs w:val="24"/>
        </w:rPr>
      </w:pPr>
      <w:bookmarkStart w:id="42" w:name="_Ref446496411"/>
      <w:r w:rsidRPr="0076347B">
        <w:rPr>
          <w:szCs w:val="24"/>
        </w:rPr>
        <w:t>Pursuant to ARM 17.8.324</w:t>
      </w:r>
      <w:r w:rsidR="000A4D4A" w:rsidRPr="0076347B">
        <w:rPr>
          <w:szCs w:val="24"/>
        </w:rPr>
        <w:t>(2)</w:t>
      </w:r>
      <w:r w:rsidRPr="0076347B">
        <w:rPr>
          <w:szCs w:val="24"/>
        </w:rPr>
        <w:t xml:space="preserve">, unless otherwise specified by rule or in this permit, </w:t>
      </w:r>
      <w:r w:rsidR="00EE2681" w:rsidRPr="0076347B">
        <w:rPr>
          <w:szCs w:val="24"/>
        </w:rPr>
        <w:t>WSC</w:t>
      </w:r>
      <w:r w:rsidRPr="0076347B">
        <w:rPr>
          <w:szCs w:val="24"/>
        </w:rPr>
        <w:t xml:space="preserve"> shall not use any compartment of any single or multiple-compartment oil-effluent water separator, which compartment receives effluent water containing 200 gallons a day or more of any petroleum product from any equipment processing, refining, treating, storing or handling kerosene or other petroleum product of equal or greater volatility than kerosene, unless such compartment is equipped with a vapor loss control device, constructed so as to prevent emission of hydrocarbon vapors to the atmosphere, properly installed, in good working order and in operation.</w:t>
      </w:r>
      <w:bookmarkEnd w:id="40"/>
      <w:bookmarkEnd w:id="42"/>
      <w:r w:rsidRPr="0076347B">
        <w:rPr>
          <w:szCs w:val="24"/>
        </w:rPr>
        <w:t xml:space="preserve"> </w:t>
      </w:r>
    </w:p>
    <w:p w14:paraId="71059C80" w14:textId="77777777" w:rsidR="0058076C" w:rsidRPr="0076347B" w:rsidRDefault="0058076C">
      <w:pPr>
        <w:rPr>
          <w:szCs w:val="24"/>
        </w:rPr>
      </w:pPr>
    </w:p>
    <w:p w14:paraId="71059C81" w14:textId="4D2F4EF9" w:rsidR="0058076C" w:rsidRPr="0076347B" w:rsidRDefault="005448C3" w:rsidP="00AA0CC1">
      <w:pPr>
        <w:numPr>
          <w:ilvl w:val="0"/>
          <w:numId w:val="2"/>
        </w:numPr>
        <w:tabs>
          <w:tab w:val="clear" w:pos="648"/>
        </w:tabs>
        <w:ind w:left="720" w:hanging="720"/>
        <w:rPr>
          <w:szCs w:val="24"/>
        </w:rPr>
      </w:pPr>
      <w:bookmarkStart w:id="43" w:name="_Ref390845725"/>
      <w:r w:rsidRPr="00025C51">
        <w:rPr>
          <w:szCs w:val="24"/>
        </w:rPr>
        <w:t>Pursuant to ARM 17.8.302 and ARM 17.8.342, and 40 CFR 63.6, the owner or operator must maintain at the affected source a current startup, shutdown, and malfunction plan (</w:t>
      </w:r>
      <w:r w:rsidRPr="003A0315">
        <w:rPr>
          <w:i/>
          <w:iCs/>
          <w:szCs w:val="24"/>
        </w:rPr>
        <w:t xml:space="preserve">if a plan is required </w:t>
      </w:r>
      <w:r w:rsidRPr="00B7100B">
        <w:rPr>
          <w:szCs w:val="24"/>
        </w:rPr>
        <w:t>by 40 CFR 63.6(e)(3) and the Table for General Provision Applicability of the appropriate subpart</w:t>
      </w:r>
      <w:r w:rsidRPr="00025C51">
        <w:rPr>
          <w:szCs w:val="24"/>
        </w:rPr>
        <w:t xml:space="preserve">), meeting the requirements of 40 CFR 63.6, and must make the plan available upon request. In addition, if the startup, shutdown, and malfunction plan is subsequently revised, the owner or operator must maintain at the affected source each previous (i.e., superseded) version of the startup, shutdown, and malfunction plan, and must make each such previous version available for a period of 5 years after revision of the plan. The owner or operator shall confirm that actions taken during the relevant reporting period during periods of startup, shutdown, and malfunction were consistent with the affected source's startup, </w:t>
      </w:r>
      <w:r w:rsidR="00616393" w:rsidRPr="00025C51">
        <w:rPr>
          <w:szCs w:val="24"/>
        </w:rPr>
        <w:t>shutdown,</w:t>
      </w:r>
      <w:r w:rsidRPr="00025C51">
        <w:rPr>
          <w:szCs w:val="24"/>
        </w:rPr>
        <w:t xml:space="preserve"> and malfunction plan in the semiannual (or more frequent) startup, shutdown, and malfunction report required in </w:t>
      </w:r>
      <w:r>
        <w:rPr>
          <w:szCs w:val="24"/>
        </w:rPr>
        <w:t xml:space="preserve">40 CFR </w:t>
      </w:r>
      <w:r w:rsidRPr="00025C51">
        <w:rPr>
          <w:szCs w:val="24"/>
        </w:rPr>
        <w:t>63.10(d)(5).</w:t>
      </w:r>
      <w:bookmarkEnd w:id="43"/>
    </w:p>
    <w:p w14:paraId="71059C82" w14:textId="77777777" w:rsidR="00932667" w:rsidRPr="0076347B" w:rsidRDefault="00932667" w:rsidP="00E93001">
      <w:pPr>
        <w:rPr>
          <w:szCs w:val="24"/>
        </w:rPr>
      </w:pPr>
    </w:p>
    <w:p w14:paraId="71059C83" w14:textId="77777777" w:rsidR="00932667" w:rsidRPr="0076347B" w:rsidRDefault="00932667" w:rsidP="00AA0CC1">
      <w:pPr>
        <w:numPr>
          <w:ilvl w:val="0"/>
          <w:numId w:val="2"/>
        </w:numPr>
        <w:tabs>
          <w:tab w:val="clear" w:pos="648"/>
        </w:tabs>
        <w:ind w:left="720" w:hanging="720"/>
        <w:rPr>
          <w:szCs w:val="24"/>
        </w:rPr>
      </w:pPr>
      <w:bookmarkStart w:id="44" w:name="_Ref395164320"/>
      <w:r w:rsidRPr="0076347B">
        <w:rPr>
          <w:szCs w:val="24"/>
        </w:rPr>
        <w:t xml:space="preserve">Pursuant to ARM 17.8.1211(1)(c) and 40 CFR Part 98, </w:t>
      </w:r>
      <w:r w:rsidR="003E6988" w:rsidRPr="0076347B">
        <w:rPr>
          <w:szCs w:val="24"/>
        </w:rPr>
        <w:t xml:space="preserve">WSC </w:t>
      </w:r>
      <w:r w:rsidRPr="0076347B">
        <w:rPr>
          <w:szCs w:val="24"/>
        </w:rPr>
        <w:t>shall comply with requirements of 40 CFR Part 98 – Mandatory Greenhouse Gas Reporting, as applicable (ARM 17.8.1211(1)(c), NOT an applicable requirement under Title V).</w:t>
      </w:r>
      <w:bookmarkEnd w:id="44"/>
    </w:p>
    <w:p w14:paraId="71059C84" w14:textId="6056ECA8" w:rsidR="008742AB" w:rsidRDefault="008742AB" w:rsidP="008742AB">
      <w:pPr>
        <w:rPr>
          <w:szCs w:val="24"/>
        </w:rPr>
      </w:pPr>
    </w:p>
    <w:p w14:paraId="01C1E2CB" w14:textId="77777777" w:rsidR="003A0315" w:rsidRPr="0076347B" w:rsidRDefault="003A0315" w:rsidP="008742AB">
      <w:pPr>
        <w:rPr>
          <w:szCs w:val="24"/>
        </w:rPr>
      </w:pPr>
    </w:p>
    <w:p w14:paraId="71059C85" w14:textId="298694A3" w:rsidR="008742AB" w:rsidRPr="0076347B" w:rsidRDefault="008742AB" w:rsidP="00AA0CC1">
      <w:pPr>
        <w:numPr>
          <w:ilvl w:val="0"/>
          <w:numId w:val="2"/>
        </w:numPr>
        <w:tabs>
          <w:tab w:val="clear" w:pos="648"/>
        </w:tabs>
        <w:ind w:left="720" w:hanging="720"/>
        <w:rPr>
          <w:szCs w:val="24"/>
        </w:rPr>
      </w:pPr>
      <w:bookmarkStart w:id="45" w:name="_Ref390845731"/>
      <w:r w:rsidRPr="0076347B">
        <w:rPr>
          <w:szCs w:val="24"/>
        </w:rPr>
        <w:t>WSC shall promptly report deviations from permit requirements including those attributable to upset conditions, as upset is defined in the permit.  To be considered prompt, deviations shall be reported to the Department using the schedule and content as described in Section V.</w:t>
      </w:r>
      <w:r w:rsidR="00602B99" w:rsidRPr="0076347B">
        <w:fldChar w:fldCharType="begin"/>
      </w:r>
      <w:r w:rsidR="00602B99" w:rsidRPr="0076347B">
        <w:instrText xml:space="preserve"> REF _Ref390845023 \r \h  \* MERGEFORMAT </w:instrText>
      </w:r>
      <w:r w:rsidR="00602B99" w:rsidRPr="0076347B">
        <w:fldChar w:fldCharType="separate"/>
      </w:r>
      <w:r w:rsidR="00642B88">
        <w:t>E</w:t>
      </w:r>
      <w:r w:rsidR="00602B99" w:rsidRPr="0076347B">
        <w:fldChar w:fldCharType="end"/>
      </w:r>
      <w:r w:rsidR="003E6988" w:rsidRPr="0076347B">
        <w:rPr>
          <w:szCs w:val="24"/>
        </w:rPr>
        <w:t>.</w:t>
      </w:r>
      <w:r w:rsidRPr="0076347B">
        <w:rPr>
          <w:szCs w:val="24"/>
        </w:rPr>
        <w:t xml:space="preserve"> (unless otherwise specified in an applicable requirement) (ARM 17.8.1212).</w:t>
      </w:r>
      <w:bookmarkEnd w:id="45"/>
    </w:p>
    <w:p w14:paraId="71059C86" w14:textId="77777777" w:rsidR="00AB12E5" w:rsidRPr="0076347B" w:rsidRDefault="00AB12E5" w:rsidP="00E93001">
      <w:pPr>
        <w:rPr>
          <w:szCs w:val="24"/>
        </w:rPr>
      </w:pPr>
    </w:p>
    <w:p w14:paraId="71059C87" w14:textId="470D242D" w:rsidR="0058076C" w:rsidRPr="0076347B" w:rsidRDefault="0058076C" w:rsidP="00AA0CC1">
      <w:pPr>
        <w:numPr>
          <w:ilvl w:val="0"/>
          <w:numId w:val="2"/>
        </w:numPr>
        <w:tabs>
          <w:tab w:val="clear" w:pos="648"/>
        </w:tabs>
        <w:ind w:left="720" w:hanging="720"/>
        <w:rPr>
          <w:szCs w:val="24"/>
        </w:rPr>
      </w:pPr>
      <w:bookmarkStart w:id="46" w:name="_Ref390845738"/>
      <w:r w:rsidRPr="0076347B">
        <w:rPr>
          <w:szCs w:val="24"/>
        </w:rPr>
        <w:lastRenderedPageBreak/>
        <w:t xml:space="preserve">On or before February 15 and August 15 of each year, </w:t>
      </w:r>
      <w:r w:rsidR="00F4787F" w:rsidRPr="0076347B">
        <w:rPr>
          <w:szCs w:val="24"/>
        </w:rPr>
        <w:t>WSC</w:t>
      </w:r>
      <w:r w:rsidRPr="0076347B">
        <w:rPr>
          <w:szCs w:val="24"/>
        </w:rPr>
        <w:t xml:space="preserve"> shall submit to the Department the compliance monitoring reports required by Section V.</w:t>
      </w:r>
      <w:r w:rsidR="00602B99" w:rsidRPr="0076347B">
        <w:fldChar w:fldCharType="begin"/>
      </w:r>
      <w:r w:rsidR="00602B99" w:rsidRPr="0076347B">
        <w:instrText xml:space="preserve"> REF _Ref390845032 \r \h  \* MERGEFORMAT </w:instrText>
      </w:r>
      <w:r w:rsidR="00602B99" w:rsidRPr="0076347B">
        <w:fldChar w:fldCharType="separate"/>
      </w:r>
      <w:r w:rsidR="00642B88">
        <w:t>D</w:t>
      </w:r>
      <w:r w:rsidR="00602B99" w:rsidRPr="0076347B">
        <w:fldChar w:fldCharType="end"/>
      </w:r>
      <w:r w:rsidRPr="0076347B">
        <w:rPr>
          <w:szCs w:val="24"/>
        </w:rPr>
        <w:t>.  These reports must contain all information required by Section V.</w:t>
      </w:r>
      <w:r w:rsidR="00602B99" w:rsidRPr="0076347B">
        <w:fldChar w:fldCharType="begin"/>
      </w:r>
      <w:r w:rsidR="00602B99" w:rsidRPr="0076347B">
        <w:instrText xml:space="preserve"> REF _Ref390845039 \r \h  \* MERGEFORMAT </w:instrText>
      </w:r>
      <w:r w:rsidR="00602B99" w:rsidRPr="0076347B">
        <w:fldChar w:fldCharType="separate"/>
      </w:r>
      <w:r w:rsidR="00642B88">
        <w:t>D</w:t>
      </w:r>
      <w:r w:rsidR="00602B99" w:rsidRPr="0076347B">
        <w:fldChar w:fldCharType="end"/>
      </w:r>
      <w:r w:rsidR="003E6988" w:rsidRPr="0076347B">
        <w:rPr>
          <w:szCs w:val="24"/>
        </w:rPr>
        <w:t>.</w:t>
      </w:r>
      <w:r w:rsidRPr="0076347B">
        <w:rPr>
          <w:szCs w:val="24"/>
        </w:rPr>
        <w:t xml:space="preserve">, as well as the information required by each individual emissions unit.  For the reports due by February 15 of each year, </w:t>
      </w:r>
      <w:r w:rsidR="00F4787F" w:rsidRPr="0076347B">
        <w:rPr>
          <w:szCs w:val="24"/>
        </w:rPr>
        <w:t>WSC</w:t>
      </w:r>
      <w:r w:rsidRPr="0076347B">
        <w:rPr>
          <w:szCs w:val="24"/>
        </w:rPr>
        <w:t xml:space="preserve"> may submit a single report, </w:t>
      </w:r>
      <w:proofErr w:type="gramStart"/>
      <w:r w:rsidRPr="0076347B">
        <w:rPr>
          <w:szCs w:val="24"/>
        </w:rPr>
        <w:t>provided that</w:t>
      </w:r>
      <w:proofErr w:type="gramEnd"/>
      <w:r w:rsidRPr="0076347B">
        <w:rPr>
          <w:szCs w:val="24"/>
        </w:rPr>
        <w:t xml:space="preserve"> it contains all the information required by Section V.</w:t>
      </w:r>
      <w:r w:rsidR="00602B99" w:rsidRPr="0076347B">
        <w:fldChar w:fldCharType="begin"/>
      </w:r>
      <w:r w:rsidR="00602B99" w:rsidRPr="0076347B">
        <w:instrText xml:space="preserve"> REF _Ref390845051 \r \h  \* MERGEFORMAT </w:instrText>
      </w:r>
      <w:r w:rsidR="00602B99" w:rsidRPr="0076347B">
        <w:fldChar w:fldCharType="separate"/>
      </w:r>
      <w:r w:rsidR="00642B88">
        <w:t>B</w:t>
      </w:r>
      <w:r w:rsidR="00602B99" w:rsidRPr="0076347B">
        <w:fldChar w:fldCharType="end"/>
      </w:r>
      <w:r w:rsidR="003E6988" w:rsidRPr="0076347B">
        <w:rPr>
          <w:szCs w:val="24"/>
        </w:rPr>
        <w:t>.</w:t>
      </w:r>
      <w:r w:rsidRPr="0076347B">
        <w:rPr>
          <w:szCs w:val="24"/>
        </w:rPr>
        <w:t xml:space="preserve"> &amp; V.</w:t>
      </w:r>
      <w:r w:rsidR="00602B99" w:rsidRPr="0076347B">
        <w:fldChar w:fldCharType="begin"/>
      </w:r>
      <w:r w:rsidR="00602B99" w:rsidRPr="0076347B">
        <w:instrText xml:space="preserve"> REF _Ref390845045 \r \h  \* MERGEFORMAT </w:instrText>
      </w:r>
      <w:r w:rsidR="00602B99" w:rsidRPr="0076347B">
        <w:fldChar w:fldCharType="separate"/>
      </w:r>
      <w:r w:rsidR="00642B88">
        <w:t>D</w:t>
      </w:r>
      <w:r w:rsidR="00602B99" w:rsidRPr="0076347B">
        <w:fldChar w:fldCharType="end"/>
      </w:r>
      <w:r w:rsidRPr="0076347B">
        <w:rPr>
          <w:szCs w:val="24"/>
        </w:rPr>
        <w:t>.  Per ARM 17.8.1207,</w:t>
      </w:r>
      <w:bookmarkEnd w:id="46"/>
      <w:r w:rsidRPr="0076347B">
        <w:rPr>
          <w:szCs w:val="24"/>
        </w:rPr>
        <w:t xml:space="preserve"> </w:t>
      </w:r>
    </w:p>
    <w:p w14:paraId="71059C88" w14:textId="77777777" w:rsidR="0058076C" w:rsidRPr="0076347B" w:rsidRDefault="0058076C">
      <w:pPr>
        <w:rPr>
          <w:szCs w:val="24"/>
        </w:rPr>
      </w:pPr>
    </w:p>
    <w:p w14:paraId="71059C89" w14:textId="77777777" w:rsidR="0058076C" w:rsidRPr="0076347B" w:rsidRDefault="0058076C">
      <w:pPr>
        <w:pStyle w:val="BlockText"/>
        <w:rPr>
          <w:b/>
          <w:i/>
          <w:sz w:val="24"/>
          <w:szCs w:val="24"/>
        </w:rPr>
      </w:pPr>
      <w:r w:rsidRPr="0076347B">
        <w:rPr>
          <w:i/>
          <w:sz w:val="24"/>
          <w:szCs w:val="24"/>
        </w:rPr>
        <w:t>any application form, report, or compliance certification submitted pursuant to ARM Title 17, Chapter 8, Subchapter 12 (including semiannual monitoring reports), shall contain certification by a responsible official of truth, accuracy and completeness.  This certification and any other certification required under ARM Title 17, Chapter 8, Subchapter 12, shall state that,</w:t>
      </w:r>
      <w:r w:rsidRPr="0076347B">
        <w:rPr>
          <w:b/>
          <w:i/>
          <w:sz w:val="24"/>
          <w:szCs w:val="24"/>
        </w:rPr>
        <w:t xml:space="preserve"> “based on information and belief formed after reasonable inquiry, the statements and information in the document are true, accurate and complete.”</w:t>
      </w:r>
    </w:p>
    <w:p w14:paraId="71059C8A" w14:textId="6A76067A" w:rsidR="00E93001" w:rsidRPr="0076347B" w:rsidRDefault="00E93001">
      <w:pPr>
        <w:rPr>
          <w:szCs w:val="24"/>
        </w:rPr>
      </w:pPr>
    </w:p>
    <w:p w14:paraId="71059C8B" w14:textId="10583DAD" w:rsidR="0058076C" w:rsidRPr="0076347B" w:rsidRDefault="0058076C" w:rsidP="00AA0CC1">
      <w:pPr>
        <w:numPr>
          <w:ilvl w:val="0"/>
          <w:numId w:val="2"/>
        </w:numPr>
        <w:tabs>
          <w:tab w:val="clear" w:pos="648"/>
        </w:tabs>
        <w:ind w:left="720" w:hanging="720"/>
        <w:rPr>
          <w:szCs w:val="24"/>
        </w:rPr>
      </w:pPr>
      <w:bookmarkStart w:id="47" w:name="_Ref390845743"/>
      <w:r w:rsidRPr="0076347B">
        <w:rPr>
          <w:szCs w:val="24"/>
        </w:rPr>
        <w:t xml:space="preserve">By February 15 of each year, </w:t>
      </w:r>
      <w:r w:rsidR="00F4787F" w:rsidRPr="0076347B">
        <w:rPr>
          <w:szCs w:val="24"/>
        </w:rPr>
        <w:t>WSC</w:t>
      </w:r>
      <w:r w:rsidRPr="0076347B">
        <w:rPr>
          <w:szCs w:val="24"/>
        </w:rPr>
        <w:t xml:space="preserve"> shall submit to the Department the compliance certification required by Section V.</w:t>
      </w:r>
      <w:r w:rsidR="00602B99" w:rsidRPr="0076347B">
        <w:fldChar w:fldCharType="begin"/>
      </w:r>
      <w:r w:rsidR="00602B99" w:rsidRPr="0076347B">
        <w:instrText xml:space="preserve"> REF _Ref390845058 \r \h  \* MERGEFORMAT </w:instrText>
      </w:r>
      <w:r w:rsidR="00602B99" w:rsidRPr="0076347B">
        <w:fldChar w:fldCharType="separate"/>
      </w:r>
      <w:r w:rsidR="00642B88">
        <w:t>B</w:t>
      </w:r>
      <w:r w:rsidR="00602B99" w:rsidRPr="0076347B">
        <w:fldChar w:fldCharType="end"/>
      </w:r>
      <w:r w:rsidRPr="0076347B">
        <w:rPr>
          <w:szCs w:val="24"/>
        </w:rPr>
        <w:t>.  The annual certification required by Section V.</w:t>
      </w:r>
      <w:r w:rsidR="00602B99" w:rsidRPr="0076347B">
        <w:fldChar w:fldCharType="begin"/>
      </w:r>
      <w:r w:rsidR="00602B99" w:rsidRPr="0076347B">
        <w:instrText xml:space="preserve"> REF _Ref390845065 \r \h  \* MERGEFORMAT </w:instrText>
      </w:r>
      <w:r w:rsidR="00602B99" w:rsidRPr="0076347B">
        <w:fldChar w:fldCharType="separate"/>
      </w:r>
      <w:r w:rsidR="00642B88">
        <w:t>B</w:t>
      </w:r>
      <w:r w:rsidR="00602B99" w:rsidRPr="0076347B">
        <w:fldChar w:fldCharType="end"/>
      </w:r>
      <w:r w:rsidR="003E6988" w:rsidRPr="0076347B">
        <w:rPr>
          <w:szCs w:val="24"/>
        </w:rPr>
        <w:t>.</w:t>
      </w:r>
      <w:r w:rsidRPr="0076347B">
        <w:rPr>
          <w:szCs w:val="24"/>
        </w:rPr>
        <w:t xml:space="preserve"> must include a statement of compliance based on the information available </w:t>
      </w:r>
      <w:r w:rsidR="00F4787F" w:rsidRPr="0076347B">
        <w:rPr>
          <w:szCs w:val="24"/>
        </w:rPr>
        <w:t xml:space="preserve">which </w:t>
      </w:r>
      <w:r w:rsidRPr="0076347B">
        <w:rPr>
          <w:szCs w:val="24"/>
        </w:rPr>
        <w:t>identifies any observed, documented or otherwise known instance of noncompliance for each applicable requirement.  Per ARM 17.8.1207,</w:t>
      </w:r>
      <w:bookmarkEnd w:id="47"/>
    </w:p>
    <w:p w14:paraId="71059C8C" w14:textId="77777777" w:rsidR="0058076C" w:rsidRPr="0076347B" w:rsidRDefault="0058076C">
      <w:pPr>
        <w:rPr>
          <w:szCs w:val="24"/>
        </w:rPr>
      </w:pPr>
    </w:p>
    <w:p w14:paraId="71059C8D" w14:textId="7104930D" w:rsidR="0058076C" w:rsidRPr="0076347B" w:rsidRDefault="0058076C">
      <w:pPr>
        <w:pStyle w:val="BlockText"/>
        <w:rPr>
          <w:b/>
          <w:i/>
          <w:sz w:val="24"/>
          <w:szCs w:val="24"/>
        </w:rPr>
      </w:pPr>
      <w:r w:rsidRPr="0076347B">
        <w:rPr>
          <w:i/>
          <w:sz w:val="24"/>
          <w:szCs w:val="24"/>
        </w:rPr>
        <w:t xml:space="preserve">any application form, report, or compliance certification submitted pursuant to ARM Title 17, Chapter 8, Subchapter 12 (including annual certifications), shall contain certification by a responsible official of truth, </w:t>
      </w:r>
      <w:r w:rsidR="00616393" w:rsidRPr="0076347B">
        <w:rPr>
          <w:i/>
          <w:sz w:val="24"/>
          <w:szCs w:val="24"/>
        </w:rPr>
        <w:t>accuracy,</w:t>
      </w:r>
      <w:r w:rsidRPr="0076347B">
        <w:rPr>
          <w:i/>
          <w:sz w:val="24"/>
          <w:szCs w:val="24"/>
        </w:rPr>
        <w:t xml:space="preserve"> and completeness.  This certification and any other certification required under ARM Title 17, Chapter 8, Subchapter 12, shall state that,</w:t>
      </w:r>
      <w:r w:rsidRPr="0076347B">
        <w:rPr>
          <w:b/>
          <w:i/>
          <w:sz w:val="24"/>
          <w:szCs w:val="24"/>
        </w:rPr>
        <w:t xml:space="preserve"> “based on information and belief formed after reasonable inquiry, the statements and information in the document are true, accurate and complete.”</w:t>
      </w:r>
    </w:p>
    <w:p w14:paraId="71059C8E" w14:textId="77777777" w:rsidR="00A652EC" w:rsidRPr="0076347B" w:rsidRDefault="00A652EC" w:rsidP="00A652EC">
      <w:pPr>
        <w:pStyle w:val="BlockText"/>
        <w:ind w:left="0"/>
        <w:rPr>
          <w:sz w:val="24"/>
          <w:szCs w:val="24"/>
        </w:rPr>
      </w:pPr>
    </w:p>
    <w:p w14:paraId="71059C8F" w14:textId="77777777" w:rsidR="0058076C" w:rsidRPr="0076347B" w:rsidRDefault="0058076C" w:rsidP="004C6EA2">
      <w:pPr>
        <w:pStyle w:val="Heading2"/>
        <w:numPr>
          <w:ilvl w:val="0"/>
          <w:numId w:val="15"/>
        </w:numPr>
        <w:tabs>
          <w:tab w:val="clear" w:pos="360"/>
        </w:tabs>
        <w:rPr>
          <w:rFonts w:ascii="Garamond" w:hAnsi="Garamond"/>
          <w:sz w:val="24"/>
          <w:szCs w:val="24"/>
        </w:rPr>
      </w:pPr>
      <w:bookmarkStart w:id="48" w:name="_Toc468599078"/>
      <w:bookmarkStart w:id="49" w:name="_Toc268522949"/>
      <w:bookmarkStart w:id="50" w:name="_Toc268523248"/>
      <w:bookmarkStart w:id="51" w:name="_Toc268523362"/>
      <w:bookmarkStart w:id="52" w:name="_Toc268523442"/>
      <w:bookmarkStart w:id="53" w:name="_Toc268523538"/>
      <w:bookmarkStart w:id="54" w:name="_Toc227220441"/>
      <w:r w:rsidRPr="0076347B">
        <w:rPr>
          <w:rFonts w:ascii="Garamond" w:hAnsi="Garamond"/>
          <w:sz w:val="24"/>
          <w:szCs w:val="24"/>
        </w:rPr>
        <w:t>EU001 –</w:t>
      </w:r>
      <w:bookmarkEnd w:id="48"/>
      <w:r w:rsidRPr="0076347B">
        <w:rPr>
          <w:rFonts w:ascii="Garamond" w:hAnsi="Garamond"/>
          <w:sz w:val="24"/>
          <w:szCs w:val="24"/>
        </w:rPr>
        <w:t xml:space="preserve"> Erie City Boiler</w:t>
      </w:r>
      <w:bookmarkEnd w:id="49"/>
      <w:bookmarkEnd w:id="50"/>
      <w:bookmarkEnd w:id="51"/>
      <w:bookmarkEnd w:id="52"/>
      <w:bookmarkEnd w:id="53"/>
      <w:bookmarkEnd w:id="54"/>
    </w:p>
    <w:p w14:paraId="71059C90" w14:textId="77777777" w:rsidR="0058076C" w:rsidRPr="0076347B" w:rsidRDefault="0058076C" w:rsidP="004C6EA2">
      <w:pPr>
        <w:keepNext/>
        <w:rPr>
          <w:szCs w:val="24"/>
        </w:rPr>
      </w:pPr>
    </w:p>
    <w:tbl>
      <w:tblPr>
        <w:tblW w:w="923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87"/>
        <w:gridCol w:w="1473"/>
        <w:gridCol w:w="1227"/>
        <w:gridCol w:w="1620"/>
        <w:gridCol w:w="1620"/>
        <w:gridCol w:w="1710"/>
      </w:tblGrid>
      <w:tr w:rsidR="003D2286" w:rsidRPr="0076347B" w14:paraId="71059C96" w14:textId="77777777" w:rsidTr="00424353">
        <w:trPr>
          <w:trHeight w:val="278"/>
        </w:trPr>
        <w:tc>
          <w:tcPr>
            <w:tcW w:w="1587" w:type="dxa"/>
            <w:vMerge w:val="restart"/>
            <w:tcBorders>
              <w:top w:val="double" w:sz="4" w:space="0" w:color="auto"/>
              <w:left w:val="double" w:sz="4" w:space="0" w:color="auto"/>
            </w:tcBorders>
            <w:shd w:val="clear" w:color="auto" w:fill="FFFFFF"/>
            <w:vAlign w:val="center"/>
          </w:tcPr>
          <w:p w14:paraId="71059C91" w14:textId="77777777" w:rsidR="00651629" w:rsidRPr="00665849" w:rsidRDefault="00651629" w:rsidP="004C6EA2">
            <w:pPr>
              <w:keepNext/>
              <w:jc w:val="center"/>
              <w:rPr>
                <w:b/>
                <w:szCs w:val="24"/>
              </w:rPr>
            </w:pPr>
            <w:r w:rsidRPr="00665849">
              <w:rPr>
                <w:b/>
                <w:szCs w:val="24"/>
              </w:rPr>
              <w:t>Condition(s)</w:t>
            </w:r>
          </w:p>
        </w:tc>
        <w:tc>
          <w:tcPr>
            <w:tcW w:w="1473" w:type="dxa"/>
            <w:vMerge w:val="restart"/>
            <w:tcBorders>
              <w:top w:val="double" w:sz="4" w:space="0" w:color="auto"/>
            </w:tcBorders>
            <w:shd w:val="clear" w:color="auto" w:fill="FFFFFF"/>
            <w:vAlign w:val="center"/>
          </w:tcPr>
          <w:p w14:paraId="71059C92" w14:textId="77777777" w:rsidR="00651629" w:rsidRPr="00665849" w:rsidRDefault="00651629" w:rsidP="004C6EA2">
            <w:pPr>
              <w:keepNext/>
              <w:jc w:val="center"/>
              <w:rPr>
                <w:b/>
                <w:szCs w:val="24"/>
              </w:rPr>
            </w:pPr>
            <w:r w:rsidRPr="00665849">
              <w:rPr>
                <w:b/>
                <w:szCs w:val="24"/>
              </w:rPr>
              <w:t>Pollutant/</w:t>
            </w:r>
            <w:r w:rsidR="00003CFA" w:rsidRPr="00665849">
              <w:rPr>
                <w:b/>
                <w:szCs w:val="24"/>
              </w:rPr>
              <w:t xml:space="preserve"> </w:t>
            </w:r>
            <w:r w:rsidRPr="00665849">
              <w:rPr>
                <w:b/>
                <w:szCs w:val="24"/>
              </w:rPr>
              <w:t>Parameter</w:t>
            </w:r>
          </w:p>
        </w:tc>
        <w:tc>
          <w:tcPr>
            <w:tcW w:w="1227" w:type="dxa"/>
            <w:vMerge w:val="restart"/>
            <w:tcBorders>
              <w:top w:val="double" w:sz="4" w:space="0" w:color="auto"/>
            </w:tcBorders>
            <w:shd w:val="clear" w:color="auto" w:fill="FFFFFF"/>
            <w:vAlign w:val="center"/>
          </w:tcPr>
          <w:p w14:paraId="71059C93" w14:textId="77777777" w:rsidR="00651629" w:rsidRPr="00665849" w:rsidRDefault="00651629" w:rsidP="004C6EA2">
            <w:pPr>
              <w:keepNext/>
              <w:jc w:val="center"/>
              <w:rPr>
                <w:b/>
                <w:szCs w:val="24"/>
              </w:rPr>
            </w:pPr>
            <w:r w:rsidRPr="00665849">
              <w:rPr>
                <w:b/>
                <w:szCs w:val="24"/>
              </w:rPr>
              <w:t>Permit Limit</w:t>
            </w:r>
          </w:p>
        </w:tc>
        <w:tc>
          <w:tcPr>
            <w:tcW w:w="3240" w:type="dxa"/>
            <w:gridSpan w:val="2"/>
            <w:tcBorders>
              <w:top w:val="double" w:sz="4" w:space="0" w:color="auto"/>
              <w:bottom w:val="single" w:sz="4" w:space="0" w:color="auto"/>
            </w:tcBorders>
            <w:shd w:val="clear" w:color="auto" w:fill="FFFFFF"/>
            <w:vAlign w:val="center"/>
          </w:tcPr>
          <w:p w14:paraId="71059C94" w14:textId="77777777" w:rsidR="00651629" w:rsidRPr="00665849" w:rsidRDefault="00651629" w:rsidP="004C6EA2">
            <w:pPr>
              <w:keepNext/>
              <w:jc w:val="center"/>
              <w:rPr>
                <w:b/>
                <w:szCs w:val="24"/>
              </w:rPr>
            </w:pPr>
            <w:r w:rsidRPr="00665849">
              <w:rPr>
                <w:b/>
                <w:szCs w:val="24"/>
              </w:rPr>
              <w:t>Compliance Demonstration</w:t>
            </w:r>
          </w:p>
        </w:tc>
        <w:tc>
          <w:tcPr>
            <w:tcW w:w="1710" w:type="dxa"/>
            <w:vMerge w:val="restart"/>
            <w:tcBorders>
              <w:top w:val="double" w:sz="4" w:space="0" w:color="auto"/>
              <w:right w:val="double" w:sz="4" w:space="0" w:color="auto"/>
            </w:tcBorders>
            <w:shd w:val="clear" w:color="auto" w:fill="FFFFFF"/>
            <w:vAlign w:val="center"/>
          </w:tcPr>
          <w:p w14:paraId="71059C95" w14:textId="77777777" w:rsidR="00651629" w:rsidRPr="00665849" w:rsidRDefault="00651629" w:rsidP="004C6EA2">
            <w:pPr>
              <w:keepNext/>
              <w:jc w:val="center"/>
              <w:rPr>
                <w:b/>
                <w:szCs w:val="24"/>
              </w:rPr>
            </w:pPr>
            <w:r w:rsidRPr="00665849">
              <w:rPr>
                <w:b/>
                <w:szCs w:val="24"/>
              </w:rPr>
              <w:t>Reporting Requirements</w:t>
            </w:r>
          </w:p>
        </w:tc>
      </w:tr>
      <w:tr w:rsidR="003D2286" w:rsidRPr="0076347B" w14:paraId="71059C9D" w14:textId="77777777" w:rsidTr="00424353">
        <w:trPr>
          <w:trHeight w:val="230"/>
        </w:trPr>
        <w:tc>
          <w:tcPr>
            <w:tcW w:w="1587" w:type="dxa"/>
            <w:vMerge/>
            <w:tcBorders>
              <w:left w:val="double" w:sz="4" w:space="0" w:color="auto"/>
              <w:bottom w:val="double" w:sz="4" w:space="0" w:color="auto"/>
            </w:tcBorders>
            <w:shd w:val="clear" w:color="auto" w:fill="FFFFFF"/>
            <w:vAlign w:val="center"/>
          </w:tcPr>
          <w:p w14:paraId="71059C97" w14:textId="77777777" w:rsidR="00651629" w:rsidRPr="00665849" w:rsidRDefault="00651629" w:rsidP="004C6EA2">
            <w:pPr>
              <w:keepNext/>
              <w:jc w:val="center"/>
              <w:rPr>
                <w:b/>
                <w:szCs w:val="24"/>
              </w:rPr>
            </w:pPr>
          </w:p>
        </w:tc>
        <w:tc>
          <w:tcPr>
            <w:tcW w:w="1473" w:type="dxa"/>
            <w:vMerge/>
            <w:tcBorders>
              <w:bottom w:val="double" w:sz="4" w:space="0" w:color="auto"/>
            </w:tcBorders>
            <w:shd w:val="clear" w:color="auto" w:fill="FFFFFF"/>
            <w:vAlign w:val="center"/>
          </w:tcPr>
          <w:p w14:paraId="71059C98" w14:textId="77777777" w:rsidR="00651629" w:rsidRPr="00665849" w:rsidRDefault="00651629" w:rsidP="004C6EA2">
            <w:pPr>
              <w:keepNext/>
              <w:jc w:val="center"/>
              <w:rPr>
                <w:b/>
                <w:szCs w:val="24"/>
              </w:rPr>
            </w:pPr>
          </w:p>
        </w:tc>
        <w:tc>
          <w:tcPr>
            <w:tcW w:w="1227" w:type="dxa"/>
            <w:vMerge/>
            <w:tcBorders>
              <w:bottom w:val="double" w:sz="4" w:space="0" w:color="auto"/>
            </w:tcBorders>
            <w:shd w:val="clear" w:color="auto" w:fill="FFFFFF"/>
            <w:vAlign w:val="center"/>
          </w:tcPr>
          <w:p w14:paraId="71059C99" w14:textId="77777777" w:rsidR="00651629" w:rsidRPr="00665849" w:rsidRDefault="00651629" w:rsidP="004C6EA2">
            <w:pPr>
              <w:keepNext/>
              <w:jc w:val="center"/>
              <w:rPr>
                <w:b/>
                <w:szCs w:val="24"/>
              </w:rPr>
            </w:pPr>
          </w:p>
        </w:tc>
        <w:tc>
          <w:tcPr>
            <w:tcW w:w="1620" w:type="dxa"/>
            <w:tcBorders>
              <w:top w:val="single" w:sz="4" w:space="0" w:color="auto"/>
              <w:bottom w:val="double" w:sz="4" w:space="0" w:color="auto"/>
            </w:tcBorders>
            <w:shd w:val="clear" w:color="auto" w:fill="FFFFFF"/>
            <w:vAlign w:val="center"/>
          </w:tcPr>
          <w:p w14:paraId="71059C9A" w14:textId="77777777" w:rsidR="00651629" w:rsidRPr="00665849" w:rsidRDefault="00651629" w:rsidP="004C6EA2">
            <w:pPr>
              <w:keepNext/>
              <w:jc w:val="center"/>
              <w:rPr>
                <w:b/>
                <w:szCs w:val="24"/>
              </w:rPr>
            </w:pPr>
            <w:r w:rsidRPr="00665849">
              <w:rPr>
                <w:b/>
                <w:szCs w:val="24"/>
              </w:rPr>
              <w:t>Method</w:t>
            </w:r>
          </w:p>
        </w:tc>
        <w:tc>
          <w:tcPr>
            <w:tcW w:w="1620" w:type="dxa"/>
            <w:tcBorders>
              <w:top w:val="single" w:sz="4" w:space="0" w:color="auto"/>
              <w:bottom w:val="double" w:sz="4" w:space="0" w:color="auto"/>
            </w:tcBorders>
            <w:shd w:val="clear" w:color="auto" w:fill="FFFFFF"/>
            <w:vAlign w:val="center"/>
          </w:tcPr>
          <w:p w14:paraId="71059C9B" w14:textId="77777777" w:rsidR="00651629" w:rsidRPr="00665849" w:rsidRDefault="00651629" w:rsidP="004C6EA2">
            <w:pPr>
              <w:keepNext/>
              <w:jc w:val="center"/>
              <w:rPr>
                <w:b/>
                <w:szCs w:val="24"/>
              </w:rPr>
            </w:pPr>
            <w:r w:rsidRPr="00665849">
              <w:rPr>
                <w:b/>
                <w:szCs w:val="24"/>
              </w:rPr>
              <w:t>Frequency</w:t>
            </w:r>
          </w:p>
        </w:tc>
        <w:tc>
          <w:tcPr>
            <w:tcW w:w="1710" w:type="dxa"/>
            <w:vMerge/>
            <w:tcBorders>
              <w:bottom w:val="double" w:sz="4" w:space="0" w:color="auto"/>
              <w:right w:val="double" w:sz="4" w:space="0" w:color="auto"/>
            </w:tcBorders>
            <w:shd w:val="clear" w:color="auto" w:fill="FFFFFF"/>
            <w:vAlign w:val="center"/>
          </w:tcPr>
          <w:p w14:paraId="71059C9C" w14:textId="77777777" w:rsidR="00651629" w:rsidRPr="00665849" w:rsidRDefault="00651629" w:rsidP="004C6EA2">
            <w:pPr>
              <w:keepNext/>
              <w:jc w:val="center"/>
              <w:rPr>
                <w:b/>
                <w:szCs w:val="24"/>
              </w:rPr>
            </w:pPr>
          </w:p>
        </w:tc>
      </w:tr>
      <w:tr w:rsidR="003D2286" w:rsidRPr="0076347B" w14:paraId="71059CA4" w14:textId="77777777" w:rsidTr="00424353">
        <w:trPr>
          <w:cantSplit/>
          <w:trHeight w:val="611"/>
        </w:trPr>
        <w:tc>
          <w:tcPr>
            <w:tcW w:w="1587" w:type="dxa"/>
            <w:tcBorders>
              <w:top w:val="double" w:sz="4" w:space="0" w:color="auto"/>
              <w:left w:val="double" w:sz="4" w:space="0" w:color="auto"/>
            </w:tcBorders>
            <w:vAlign w:val="center"/>
          </w:tcPr>
          <w:p w14:paraId="71059C9E" w14:textId="0B893FE4" w:rsidR="0058076C" w:rsidRPr="00665849" w:rsidRDefault="00602B99" w:rsidP="004C6EA2">
            <w:pPr>
              <w:keepNext/>
              <w:jc w:val="center"/>
              <w:rPr>
                <w:szCs w:val="24"/>
              </w:rPr>
            </w:pPr>
            <w:r w:rsidRPr="00665849">
              <w:rPr>
                <w:szCs w:val="24"/>
              </w:rPr>
              <w:fldChar w:fldCharType="begin"/>
            </w:r>
            <w:r w:rsidRPr="00665849">
              <w:rPr>
                <w:szCs w:val="24"/>
              </w:rPr>
              <w:instrText xml:space="preserve"> REF _Ref390845778 \r \h  \* MERGEFORMAT </w:instrText>
            </w:r>
            <w:r w:rsidRPr="00665849">
              <w:rPr>
                <w:szCs w:val="24"/>
              </w:rPr>
            </w:r>
            <w:r w:rsidRPr="00665849">
              <w:rPr>
                <w:szCs w:val="24"/>
              </w:rPr>
              <w:fldChar w:fldCharType="separate"/>
            </w:r>
            <w:r w:rsidR="00642B88">
              <w:rPr>
                <w:szCs w:val="24"/>
              </w:rPr>
              <w:t>B.1</w:t>
            </w:r>
            <w:r w:rsidRPr="00665849">
              <w:rPr>
                <w:szCs w:val="24"/>
              </w:rPr>
              <w:fldChar w:fldCharType="end"/>
            </w:r>
            <w:r w:rsidR="0058076C" w:rsidRPr="00665849">
              <w:rPr>
                <w:szCs w:val="24"/>
              </w:rPr>
              <w:t xml:space="preserve">, </w:t>
            </w:r>
            <w:r w:rsidRPr="00665849">
              <w:rPr>
                <w:szCs w:val="24"/>
              </w:rPr>
              <w:fldChar w:fldCharType="begin"/>
            </w:r>
            <w:r w:rsidRPr="00665849">
              <w:rPr>
                <w:szCs w:val="24"/>
              </w:rPr>
              <w:instrText xml:space="preserve"> REF _Ref390845785 \r \h  \* MERGEFORMAT </w:instrText>
            </w:r>
            <w:r w:rsidRPr="00665849">
              <w:rPr>
                <w:szCs w:val="24"/>
              </w:rPr>
            </w:r>
            <w:r w:rsidRPr="00665849">
              <w:rPr>
                <w:szCs w:val="24"/>
              </w:rPr>
              <w:fldChar w:fldCharType="separate"/>
            </w:r>
            <w:r w:rsidR="00642B88">
              <w:rPr>
                <w:szCs w:val="24"/>
              </w:rPr>
              <w:t>B.3</w:t>
            </w:r>
            <w:r w:rsidRPr="00665849">
              <w:rPr>
                <w:szCs w:val="24"/>
              </w:rPr>
              <w:fldChar w:fldCharType="end"/>
            </w:r>
            <w:r w:rsidR="0058076C" w:rsidRPr="00665849">
              <w:rPr>
                <w:szCs w:val="24"/>
              </w:rPr>
              <w:t xml:space="preserve">, </w:t>
            </w:r>
            <w:r w:rsidRPr="00665849">
              <w:rPr>
                <w:szCs w:val="24"/>
              </w:rPr>
              <w:fldChar w:fldCharType="begin"/>
            </w:r>
            <w:r w:rsidRPr="00665849">
              <w:rPr>
                <w:szCs w:val="24"/>
              </w:rPr>
              <w:instrText xml:space="preserve"> REF _Ref390845791 \r \h  \* MERGEFORMAT </w:instrText>
            </w:r>
            <w:r w:rsidRPr="00665849">
              <w:rPr>
                <w:szCs w:val="24"/>
              </w:rPr>
            </w:r>
            <w:r w:rsidRPr="00665849">
              <w:rPr>
                <w:szCs w:val="24"/>
              </w:rPr>
              <w:fldChar w:fldCharType="separate"/>
            </w:r>
            <w:r w:rsidR="00642B88">
              <w:rPr>
                <w:szCs w:val="24"/>
              </w:rPr>
              <w:t>B.5</w:t>
            </w:r>
            <w:r w:rsidRPr="00665849">
              <w:rPr>
                <w:szCs w:val="24"/>
              </w:rPr>
              <w:fldChar w:fldCharType="end"/>
            </w:r>
            <w:r w:rsidR="0058076C" w:rsidRPr="00665849">
              <w:rPr>
                <w:szCs w:val="24"/>
              </w:rPr>
              <w:t xml:space="preserve">, </w:t>
            </w:r>
            <w:r w:rsidRPr="00665849">
              <w:rPr>
                <w:szCs w:val="24"/>
              </w:rPr>
              <w:fldChar w:fldCharType="begin"/>
            </w:r>
            <w:r w:rsidRPr="00665849">
              <w:rPr>
                <w:szCs w:val="24"/>
              </w:rPr>
              <w:instrText xml:space="preserve"> REF _Ref390845798 \r \h  \* MERGEFORMAT </w:instrText>
            </w:r>
            <w:r w:rsidRPr="00665849">
              <w:rPr>
                <w:szCs w:val="24"/>
              </w:rPr>
            </w:r>
            <w:r w:rsidRPr="00665849">
              <w:rPr>
                <w:szCs w:val="24"/>
              </w:rPr>
              <w:fldChar w:fldCharType="separate"/>
            </w:r>
            <w:r w:rsidR="00642B88">
              <w:rPr>
                <w:szCs w:val="24"/>
              </w:rPr>
              <w:t>B.8</w:t>
            </w:r>
            <w:r w:rsidRPr="00665849">
              <w:rPr>
                <w:szCs w:val="24"/>
              </w:rPr>
              <w:fldChar w:fldCharType="end"/>
            </w:r>
            <w:r w:rsidR="00A80101" w:rsidRPr="00665849">
              <w:rPr>
                <w:szCs w:val="24"/>
              </w:rPr>
              <w:t xml:space="preserve">, </w:t>
            </w:r>
            <w:r w:rsidRPr="00665849">
              <w:rPr>
                <w:szCs w:val="24"/>
              </w:rPr>
              <w:fldChar w:fldCharType="begin"/>
            </w:r>
            <w:r w:rsidRPr="00665849">
              <w:rPr>
                <w:szCs w:val="24"/>
              </w:rPr>
              <w:instrText xml:space="preserve"> REF _Ref390845804 \r \h  \* MERGEFORMAT </w:instrText>
            </w:r>
            <w:r w:rsidRPr="00665849">
              <w:rPr>
                <w:szCs w:val="24"/>
              </w:rPr>
            </w:r>
            <w:r w:rsidRPr="00665849">
              <w:rPr>
                <w:szCs w:val="24"/>
              </w:rPr>
              <w:fldChar w:fldCharType="separate"/>
            </w:r>
            <w:r w:rsidR="00642B88">
              <w:rPr>
                <w:szCs w:val="24"/>
              </w:rPr>
              <w:t>B.9</w:t>
            </w:r>
            <w:r w:rsidRPr="00665849">
              <w:rPr>
                <w:szCs w:val="24"/>
              </w:rPr>
              <w:fldChar w:fldCharType="end"/>
            </w:r>
            <w:r w:rsidR="00753DEC" w:rsidRPr="00665849">
              <w:rPr>
                <w:szCs w:val="24"/>
              </w:rPr>
              <w:t>.</w:t>
            </w:r>
          </w:p>
        </w:tc>
        <w:tc>
          <w:tcPr>
            <w:tcW w:w="1473" w:type="dxa"/>
            <w:tcBorders>
              <w:top w:val="double" w:sz="4" w:space="0" w:color="auto"/>
            </w:tcBorders>
            <w:vAlign w:val="center"/>
          </w:tcPr>
          <w:p w14:paraId="71059C9F" w14:textId="77777777" w:rsidR="0058076C" w:rsidRPr="00665849" w:rsidRDefault="0058076C" w:rsidP="004C6EA2">
            <w:pPr>
              <w:keepNext/>
              <w:jc w:val="center"/>
              <w:rPr>
                <w:szCs w:val="24"/>
              </w:rPr>
            </w:pPr>
            <w:r w:rsidRPr="00665849">
              <w:rPr>
                <w:szCs w:val="24"/>
              </w:rPr>
              <w:t>Opacity</w:t>
            </w:r>
          </w:p>
        </w:tc>
        <w:tc>
          <w:tcPr>
            <w:tcW w:w="1227" w:type="dxa"/>
            <w:tcBorders>
              <w:top w:val="double" w:sz="4" w:space="0" w:color="auto"/>
            </w:tcBorders>
            <w:vAlign w:val="center"/>
          </w:tcPr>
          <w:p w14:paraId="71059CA0" w14:textId="77777777" w:rsidR="0058076C" w:rsidRPr="00665849" w:rsidRDefault="0058076C" w:rsidP="004C6EA2">
            <w:pPr>
              <w:keepNext/>
              <w:jc w:val="center"/>
              <w:rPr>
                <w:szCs w:val="24"/>
              </w:rPr>
            </w:pPr>
            <w:r w:rsidRPr="00665849">
              <w:rPr>
                <w:szCs w:val="24"/>
              </w:rPr>
              <w:t>20%</w:t>
            </w:r>
          </w:p>
        </w:tc>
        <w:tc>
          <w:tcPr>
            <w:tcW w:w="1620" w:type="dxa"/>
            <w:tcBorders>
              <w:top w:val="double" w:sz="4" w:space="0" w:color="auto"/>
            </w:tcBorders>
            <w:vAlign w:val="center"/>
          </w:tcPr>
          <w:p w14:paraId="71059CA1" w14:textId="77777777" w:rsidR="0058076C" w:rsidRPr="00665849" w:rsidRDefault="0058076C" w:rsidP="004C6EA2">
            <w:pPr>
              <w:keepNext/>
              <w:jc w:val="center"/>
              <w:rPr>
                <w:szCs w:val="24"/>
              </w:rPr>
            </w:pPr>
            <w:r w:rsidRPr="00665849">
              <w:rPr>
                <w:szCs w:val="24"/>
              </w:rPr>
              <w:t>Burn</w:t>
            </w:r>
            <w:r w:rsidR="00621A5F" w:rsidRPr="00665849">
              <w:rPr>
                <w:szCs w:val="24"/>
              </w:rPr>
              <w:t>ing n</w:t>
            </w:r>
            <w:r w:rsidRPr="00665849">
              <w:rPr>
                <w:szCs w:val="24"/>
              </w:rPr>
              <w:t xml:space="preserve">atural </w:t>
            </w:r>
            <w:r w:rsidR="00621A5F" w:rsidRPr="00665849">
              <w:rPr>
                <w:szCs w:val="24"/>
              </w:rPr>
              <w:t>g</w:t>
            </w:r>
            <w:r w:rsidRPr="00665849">
              <w:rPr>
                <w:szCs w:val="24"/>
              </w:rPr>
              <w:t xml:space="preserve">as </w:t>
            </w:r>
            <w:r w:rsidR="00621A5F" w:rsidRPr="00665849">
              <w:rPr>
                <w:szCs w:val="24"/>
              </w:rPr>
              <w:t>o</w:t>
            </w:r>
            <w:r w:rsidRPr="00665849">
              <w:rPr>
                <w:szCs w:val="24"/>
              </w:rPr>
              <w:t>nly</w:t>
            </w:r>
          </w:p>
        </w:tc>
        <w:tc>
          <w:tcPr>
            <w:tcW w:w="1620" w:type="dxa"/>
            <w:tcBorders>
              <w:top w:val="double" w:sz="4" w:space="0" w:color="auto"/>
            </w:tcBorders>
            <w:vAlign w:val="center"/>
          </w:tcPr>
          <w:p w14:paraId="71059CA2" w14:textId="77777777" w:rsidR="0058076C" w:rsidRPr="00665849" w:rsidRDefault="0058076C" w:rsidP="004C6EA2">
            <w:pPr>
              <w:keepNext/>
              <w:jc w:val="center"/>
              <w:rPr>
                <w:szCs w:val="24"/>
              </w:rPr>
            </w:pPr>
            <w:r w:rsidRPr="00665849">
              <w:rPr>
                <w:szCs w:val="24"/>
              </w:rPr>
              <w:t>Ongoing</w:t>
            </w:r>
          </w:p>
        </w:tc>
        <w:tc>
          <w:tcPr>
            <w:tcW w:w="1710" w:type="dxa"/>
            <w:vMerge w:val="restart"/>
            <w:tcBorders>
              <w:top w:val="double" w:sz="4" w:space="0" w:color="auto"/>
              <w:right w:val="double" w:sz="4" w:space="0" w:color="auto"/>
            </w:tcBorders>
            <w:vAlign w:val="center"/>
          </w:tcPr>
          <w:p w14:paraId="71059CA3" w14:textId="77777777" w:rsidR="0058076C" w:rsidRPr="00665849" w:rsidRDefault="0058076C" w:rsidP="004C6EA2">
            <w:pPr>
              <w:keepNext/>
              <w:jc w:val="center"/>
              <w:rPr>
                <w:szCs w:val="24"/>
              </w:rPr>
            </w:pPr>
            <w:r w:rsidRPr="00665849">
              <w:rPr>
                <w:szCs w:val="24"/>
              </w:rPr>
              <w:t>Semiannual</w:t>
            </w:r>
          </w:p>
        </w:tc>
      </w:tr>
      <w:tr w:rsidR="003D2286" w:rsidRPr="0076347B" w14:paraId="71059CAB" w14:textId="77777777" w:rsidTr="00424353">
        <w:trPr>
          <w:cantSplit/>
          <w:trHeight w:val="500"/>
        </w:trPr>
        <w:tc>
          <w:tcPr>
            <w:tcW w:w="1587" w:type="dxa"/>
            <w:tcBorders>
              <w:left w:val="double" w:sz="4" w:space="0" w:color="auto"/>
              <w:bottom w:val="double" w:sz="4" w:space="0" w:color="auto"/>
            </w:tcBorders>
            <w:vAlign w:val="center"/>
          </w:tcPr>
          <w:p w14:paraId="71059CA5" w14:textId="0B0A1A80" w:rsidR="0058076C" w:rsidRPr="00665849" w:rsidRDefault="00602B99" w:rsidP="004C6EA2">
            <w:pPr>
              <w:keepNext/>
              <w:jc w:val="center"/>
              <w:rPr>
                <w:szCs w:val="24"/>
              </w:rPr>
            </w:pPr>
            <w:r w:rsidRPr="00665849">
              <w:rPr>
                <w:szCs w:val="24"/>
              </w:rPr>
              <w:fldChar w:fldCharType="begin"/>
            </w:r>
            <w:r w:rsidRPr="00665849">
              <w:rPr>
                <w:szCs w:val="24"/>
              </w:rPr>
              <w:instrText xml:space="preserve"> REF _Ref390845812 \r \h  \* MERGEFORMAT </w:instrText>
            </w:r>
            <w:r w:rsidRPr="00665849">
              <w:rPr>
                <w:szCs w:val="24"/>
              </w:rPr>
            </w:r>
            <w:r w:rsidRPr="00665849">
              <w:rPr>
                <w:szCs w:val="24"/>
              </w:rPr>
              <w:fldChar w:fldCharType="separate"/>
            </w:r>
            <w:r w:rsidR="00642B88">
              <w:rPr>
                <w:szCs w:val="24"/>
              </w:rPr>
              <w:t>B.2</w:t>
            </w:r>
            <w:r w:rsidRPr="00665849">
              <w:rPr>
                <w:szCs w:val="24"/>
              </w:rPr>
              <w:fldChar w:fldCharType="end"/>
            </w:r>
            <w:r w:rsidR="0058076C" w:rsidRPr="00665849">
              <w:rPr>
                <w:szCs w:val="24"/>
              </w:rPr>
              <w:t xml:space="preserve">, </w:t>
            </w:r>
            <w:r w:rsidRPr="00665849">
              <w:rPr>
                <w:szCs w:val="24"/>
              </w:rPr>
              <w:fldChar w:fldCharType="begin"/>
            </w:r>
            <w:r w:rsidRPr="00665849">
              <w:rPr>
                <w:szCs w:val="24"/>
              </w:rPr>
              <w:instrText xml:space="preserve"> REF _Ref390845822 \r \h  \* MERGEFORMAT </w:instrText>
            </w:r>
            <w:r w:rsidRPr="00665849">
              <w:rPr>
                <w:szCs w:val="24"/>
              </w:rPr>
            </w:r>
            <w:r w:rsidRPr="00665849">
              <w:rPr>
                <w:szCs w:val="24"/>
              </w:rPr>
              <w:fldChar w:fldCharType="separate"/>
            </w:r>
            <w:r w:rsidR="00642B88">
              <w:rPr>
                <w:szCs w:val="24"/>
              </w:rPr>
              <w:t>B.4</w:t>
            </w:r>
            <w:r w:rsidRPr="00665849">
              <w:rPr>
                <w:szCs w:val="24"/>
              </w:rPr>
              <w:fldChar w:fldCharType="end"/>
            </w:r>
            <w:r w:rsidR="0058076C" w:rsidRPr="00665849">
              <w:rPr>
                <w:szCs w:val="24"/>
              </w:rPr>
              <w:t xml:space="preserve">, </w:t>
            </w:r>
            <w:r w:rsidRPr="00665849">
              <w:rPr>
                <w:szCs w:val="24"/>
              </w:rPr>
              <w:fldChar w:fldCharType="begin"/>
            </w:r>
            <w:r w:rsidRPr="00665849">
              <w:rPr>
                <w:szCs w:val="24"/>
              </w:rPr>
              <w:instrText xml:space="preserve"> REF _Ref390845830 \r \h  \* MERGEFORMAT </w:instrText>
            </w:r>
            <w:r w:rsidRPr="00665849">
              <w:rPr>
                <w:szCs w:val="24"/>
              </w:rPr>
            </w:r>
            <w:r w:rsidRPr="00665849">
              <w:rPr>
                <w:szCs w:val="24"/>
              </w:rPr>
              <w:fldChar w:fldCharType="separate"/>
            </w:r>
            <w:r w:rsidR="00642B88">
              <w:rPr>
                <w:szCs w:val="24"/>
              </w:rPr>
              <w:t>B.6</w:t>
            </w:r>
            <w:r w:rsidRPr="00665849">
              <w:rPr>
                <w:szCs w:val="24"/>
              </w:rPr>
              <w:fldChar w:fldCharType="end"/>
            </w:r>
            <w:r w:rsidR="0058076C" w:rsidRPr="00665849">
              <w:rPr>
                <w:szCs w:val="24"/>
              </w:rPr>
              <w:t xml:space="preserve">, </w:t>
            </w:r>
            <w:r w:rsidRPr="00665849">
              <w:rPr>
                <w:szCs w:val="24"/>
              </w:rPr>
              <w:fldChar w:fldCharType="begin"/>
            </w:r>
            <w:r w:rsidRPr="00665849">
              <w:rPr>
                <w:szCs w:val="24"/>
              </w:rPr>
              <w:instrText xml:space="preserve"> REF _Ref390845839 \r \h  \* MERGEFORMAT </w:instrText>
            </w:r>
            <w:r w:rsidRPr="00665849">
              <w:rPr>
                <w:szCs w:val="24"/>
              </w:rPr>
            </w:r>
            <w:r w:rsidRPr="00665849">
              <w:rPr>
                <w:szCs w:val="24"/>
              </w:rPr>
              <w:fldChar w:fldCharType="separate"/>
            </w:r>
            <w:r w:rsidR="00642B88">
              <w:rPr>
                <w:szCs w:val="24"/>
              </w:rPr>
              <w:t>B.7</w:t>
            </w:r>
            <w:r w:rsidRPr="00665849">
              <w:rPr>
                <w:szCs w:val="24"/>
              </w:rPr>
              <w:fldChar w:fldCharType="end"/>
            </w:r>
            <w:r w:rsidR="0058076C" w:rsidRPr="00665849">
              <w:rPr>
                <w:szCs w:val="24"/>
              </w:rPr>
              <w:t xml:space="preserve">, </w:t>
            </w:r>
            <w:r w:rsidRPr="00665849">
              <w:rPr>
                <w:szCs w:val="24"/>
              </w:rPr>
              <w:fldChar w:fldCharType="begin"/>
            </w:r>
            <w:r w:rsidRPr="00665849">
              <w:rPr>
                <w:szCs w:val="24"/>
              </w:rPr>
              <w:instrText xml:space="preserve"> REF _Ref390845798 \r \h  \* MERGEFORMAT </w:instrText>
            </w:r>
            <w:r w:rsidRPr="00665849">
              <w:rPr>
                <w:szCs w:val="24"/>
              </w:rPr>
            </w:r>
            <w:r w:rsidRPr="00665849">
              <w:rPr>
                <w:szCs w:val="24"/>
              </w:rPr>
              <w:fldChar w:fldCharType="separate"/>
            </w:r>
            <w:r w:rsidR="00642B88">
              <w:rPr>
                <w:szCs w:val="24"/>
              </w:rPr>
              <w:t>B.8</w:t>
            </w:r>
            <w:r w:rsidRPr="00665849">
              <w:rPr>
                <w:szCs w:val="24"/>
              </w:rPr>
              <w:fldChar w:fldCharType="end"/>
            </w:r>
            <w:r w:rsidR="00A80101" w:rsidRPr="00665849">
              <w:rPr>
                <w:szCs w:val="24"/>
              </w:rPr>
              <w:t xml:space="preserve">, </w:t>
            </w:r>
            <w:r w:rsidRPr="00665849">
              <w:rPr>
                <w:szCs w:val="24"/>
              </w:rPr>
              <w:fldChar w:fldCharType="begin"/>
            </w:r>
            <w:r w:rsidRPr="00665849">
              <w:rPr>
                <w:szCs w:val="24"/>
              </w:rPr>
              <w:instrText xml:space="preserve"> REF _Ref390845804 \r \h  \* MERGEFORMAT </w:instrText>
            </w:r>
            <w:r w:rsidRPr="00665849">
              <w:rPr>
                <w:szCs w:val="24"/>
              </w:rPr>
            </w:r>
            <w:r w:rsidRPr="00665849">
              <w:rPr>
                <w:szCs w:val="24"/>
              </w:rPr>
              <w:fldChar w:fldCharType="separate"/>
            </w:r>
            <w:r w:rsidR="00642B88">
              <w:rPr>
                <w:szCs w:val="24"/>
              </w:rPr>
              <w:t>B.9</w:t>
            </w:r>
            <w:r w:rsidRPr="00665849">
              <w:rPr>
                <w:szCs w:val="24"/>
              </w:rPr>
              <w:fldChar w:fldCharType="end"/>
            </w:r>
            <w:r w:rsidR="00753DEC" w:rsidRPr="00665849">
              <w:rPr>
                <w:szCs w:val="24"/>
              </w:rPr>
              <w:t>.</w:t>
            </w:r>
          </w:p>
        </w:tc>
        <w:tc>
          <w:tcPr>
            <w:tcW w:w="1473" w:type="dxa"/>
            <w:tcBorders>
              <w:bottom w:val="double" w:sz="4" w:space="0" w:color="auto"/>
            </w:tcBorders>
            <w:vAlign w:val="center"/>
          </w:tcPr>
          <w:p w14:paraId="71059CA6" w14:textId="77777777" w:rsidR="0058076C" w:rsidRPr="00665849" w:rsidRDefault="0058076C" w:rsidP="004C6EA2">
            <w:pPr>
              <w:keepNext/>
              <w:jc w:val="center"/>
              <w:rPr>
                <w:szCs w:val="24"/>
              </w:rPr>
            </w:pPr>
            <w:r w:rsidRPr="00665849">
              <w:rPr>
                <w:szCs w:val="24"/>
              </w:rPr>
              <w:t>Particulate Matter, Fuel Burning</w:t>
            </w:r>
          </w:p>
        </w:tc>
        <w:tc>
          <w:tcPr>
            <w:tcW w:w="1227" w:type="dxa"/>
            <w:tcBorders>
              <w:bottom w:val="double" w:sz="4" w:space="0" w:color="auto"/>
            </w:tcBorders>
            <w:vAlign w:val="center"/>
          </w:tcPr>
          <w:p w14:paraId="71059CA7" w14:textId="77777777" w:rsidR="0058076C" w:rsidRPr="00665849" w:rsidRDefault="0058076C" w:rsidP="004C6EA2">
            <w:pPr>
              <w:keepNext/>
              <w:jc w:val="center"/>
              <w:rPr>
                <w:szCs w:val="24"/>
              </w:rPr>
            </w:pPr>
            <w:r w:rsidRPr="00665849">
              <w:rPr>
                <w:szCs w:val="24"/>
              </w:rPr>
              <w:t>E =1.026 * H</w:t>
            </w:r>
            <w:r w:rsidRPr="00665849">
              <w:rPr>
                <w:szCs w:val="24"/>
                <w:vertAlign w:val="superscript"/>
              </w:rPr>
              <w:t>-0.233</w:t>
            </w:r>
          </w:p>
        </w:tc>
        <w:tc>
          <w:tcPr>
            <w:tcW w:w="1620" w:type="dxa"/>
            <w:tcBorders>
              <w:bottom w:val="double" w:sz="4" w:space="0" w:color="auto"/>
            </w:tcBorders>
            <w:vAlign w:val="center"/>
          </w:tcPr>
          <w:p w14:paraId="71059CA8" w14:textId="77777777" w:rsidR="0058076C" w:rsidRPr="00665849" w:rsidRDefault="0058076C" w:rsidP="004C6EA2">
            <w:pPr>
              <w:keepNext/>
              <w:jc w:val="center"/>
              <w:rPr>
                <w:szCs w:val="24"/>
              </w:rPr>
            </w:pPr>
            <w:r w:rsidRPr="00665849">
              <w:rPr>
                <w:szCs w:val="24"/>
              </w:rPr>
              <w:t>Method 5</w:t>
            </w:r>
          </w:p>
        </w:tc>
        <w:tc>
          <w:tcPr>
            <w:tcW w:w="1620" w:type="dxa"/>
            <w:tcBorders>
              <w:bottom w:val="double" w:sz="4" w:space="0" w:color="auto"/>
            </w:tcBorders>
            <w:vAlign w:val="center"/>
          </w:tcPr>
          <w:p w14:paraId="71059CA9" w14:textId="36C095D4" w:rsidR="0058076C" w:rsidRPr="00665849" w:rsidRDefault="0058076C" w:rsidP="004C6EA2">
            <w:pPr>
              <w:keepNext/>
              <w:jc w:val="center"/>
              <w:rPr>
                <w:szCs w:val="24"/>
              </w:rPr>
            </w:pPr>
            <w:r w:rsidRPr="00665849">
              <w:rPr>
                <w:szCs w:val="24"/>
              </w:rPr>
              <w:t>As Required by the Department</w:t>
            </w:r>
            <w:r w:rsidR="00274240" w:rsidRPr="00665849">
              <w:rPr>
                <w:szCs w:val="24"/>
              </w:rPr>
              <w:t xml:space="preserve"> and Section III.</w:t>
            </w:r>
            <w:r w:rsidR="00602B99" w:rsidRPr="00665849">
              <w:rPr>
                <w:szCs w:val="24"/>
              </w:rPr>
              <w:fldChar w:fldCharType="begin"/>
            </w:r>
            <w:r w:rsidR="00602B99" w:rsidRPr="00665849">
              <w:rPr>
                <w:szCs w:val="24"/>
              </w:rPr>
              <w:instrText xml:space="preserve"> REF _Ref390844926 \r \h  \* MERGEFORMAT </w:instrText>
            </w:r>
            <w:r w:rsidR="00602B99" w:rsidRPr="00665849">
              <w:rPr>
                <w:szCs w:val="24"/>
              </w:rPr>
            </w:r>
            <w:r w:rsidR="00602B99" w:rsidRPr="00665849">
              <w:rPr>
                <w:szCs w:val="24"/>
              </w:rPr>
              <w:fldChar w:fldCharType="separate"/>
            </w:r>
            <w:r w:rsidR="00642B88">
              <w:rPr>
                <w:szCs w:val="24"/>
              </w:rPr>
              <w:t>A.1</w:t>
            </w:r>
            <w:r w:rsidR="00602B99" w:rsidRPr="00665849">
              <w:rPr>
                <w:szCs w:val="24"/>
              </w:rPr>
              <w:fldChar w:fldCharType="end"/>
            </w:r>
          </w:p>
        </w:tc>
        <w:tc>
          <w:tcPr>
            <w:tcW w:w="1710" w:type="dxa"/>
            <w:vMerge/>
            <w:tcBorders>
              <w:bottom w:val="double" w:sz="4" w:space="0" w:color="auto"/>
              <w:right w:val="double" w:sz="4" w:space="0" w:color="auto"/>
            </w:tcBorders>
            <w:vAlign w:val="center"/>
          </w:tcPr>
          <w:p w14:paraId="71059CAA" w14:textId="77777777" w:rsidR="0058076C" w:rsidRPr="00665849" w:rsidRDefault="0058076C" w:rsidP="004C6EA2">
            <w:pPr>
              <w:keepNext/>
              <w:jc w:val="center"/>
              <w:rPr>
                <w:szCs w:val="24"/>
              </w:rPr>
            </w:pPr>
          </w:p>
        </w:tc>
      </w:tr>
    </w:tbl>
    <w:p w14:paraId="71059CAC" w14:textId="77777777" w:rsidR="0064439F" w:rsidRPr="0076347B" w:rsidRDefault="0064439F" w:rsidP="00FA592B">
      <w:pPr>
        <w:pStyle w:val="TOC1"/>
      </w:pPr>
    </w:p>
    <w:p w14:paraId="71059CAD" w14:textId="77777777" w:rsidR="0058076C" w:rsidRPr="0076347B" w:rsidRDefault="0058076C" w:rsidP="004C6EA2">
      <w:pPr>
        <w:keepNext/>
        <w:rPr>
          <w:szCs w:val="24"/>
        </w:rPr>
      </w:pPr>
      <w:r w:rsidRPr="0076347B">
        <w:rPr>
          <w:b/>
          <w:szCs w:val="24"/>
        </w:rPr>
        <w:t>Conditions</w:t>
      </w:r>
    </w:p>
    <w:p w14:paraId="71059CAE" w14:textId="77777777" w:rsidR="0058076C" w:rsidRPr="0076347B" w:rsidRDefault="0058076C" w:rsidP="004C6EA2">
      <w:pPr>
        <w:keepNext/>
        <w:rPr>
          <w:szCs w:val="24"/>
        </w:rPr>
      </w:pPr>
    </w:p>
    <w:p w14:paraId="71059CAF" w14:textId="77777777" w:rsidR="0058076C" w:rsidRPr="0076347B" w:rsidRDefault="00BC4E82" w:rsidP="004C6EA2">
      <w:pPr>
        <w:keepNext/>
        <w:numPr>
          <w:ilvl w:val="0"/>
          <w:numId w:val="3"/>
        </w:numPr>
        <w:rPr>
          <w:szCs w:val="24"/>
        </w:rPr>
      </w:pPr>
      <w:bookmarkStart w:id="55" w:name="_Ref390845778"/>
      <w:r w:rsidRPr="0076347B">
        <w:rPr>
          <w:szCs w:val="24"/>
        </w:rPr>
        <w:t>WSC</w:t>
      </w:r>
      <w:r w:rsidR="0058076C" w:rsidRPr="0076347B">
        <w:rPr>
          <w:szCs w:val="24"/>
        </w:rPr>
        <w:t xml:space="preserve"> shall not cause or authorize </w:t>
      </w:r>
      <w:r w:rsidR="00F665C6" w:rsidRPr="0076347B">
        <w:rPr>
          <w:szCs w:val="24"/>
        </w:rPr>
        <w:t xml:space="preserve">emissions </w:t>
      </w:r>
      <w:r w:rsidR="0058076C" w:rsidRPr="0076347B">
        <w:rPr>
          <w:szCs w:val="24"/>
        </w:rPr>
        <w:t xml:space="preserve">to be discharged into the atmosphere from the Erie City </w:t>
      </w:r>
      <w:r w:rsidR="00D213A7" w:rsidRPr="0076347B">
        <w:rPr>
          <w:szCs w:val="24"/>
        </w:rPr>
        <w:t>B</w:t>
      </w:r>
      <w:r w:rsidR="0058076C" w:rsidRPr="0076347B">
        <w:rPr>
          <w:szCs w:val="24"/>
        </w:rPr>
        <w:t xml:space="preserve">oiler that exhibit an opacity of 20% or greater averaged over </w:t>
      </w:r>
      <w:r w:rsidR="00F665C6" w:rsidRPr="0076347B">
        <w:rPr>
          <w:szCs w:val="24"/>
        </w:rPr>
        <w:t>6</w:t>
      </w:r>
      <w:r w:rsidR="0058076C" w:rsidRPr="0076347B">
        <w:rPr>
          <w:szCs w:val="24"/>
        </w:rPr>
        <w:t xml:space="preserve"> consecutive minutes (ARM 17.8.304</w:t>
      </w:r>
      <w:r w:rsidR="00F665C6" w:rsidRPr="0076347B">
        <w:rPr>
          <w:szCs w:val="24"/>
        </w:rPr>
        <w:t>(2)</w:t>
      </w:r>
      <w:r w:rsidR="0058076C" w:rsidRPr="0076347B">
        <w:rPr>
          <w:szCs w:val="24"/>
        </w:rPr>
        <w:t>).</w:t>
      </w:r>
      <w:bookmarkEnd w:id="55"/>
    </w:p>
    <w:p w14:paraId="480B409E" w14:textId="77777777" w:rsidR="00F72AEC" w:rsidRPr="0076347B" w:rsidRDefault="00F72AEC">
      <w:pPr>
        <w:rPr>
          <w:szCs w:val="24"/>
        </w:rPr>
      </w:pPr>
    </w:p>
    <w:p w14:paraId="71059CB1" w14:textId="77777777" w:rsidR="0058076C" w:rsidRPr="0076347B" w:rsidRDefault="00A03E5B" w:rsidP="0058076C">
      <w:pPr>
        <w:numPr>
          <w:ilvl w:val="0"/>
          <w:numId w:val="3"/>
        </w:numPr>
        <w:rPr>
          <w:szCs w:val="24"/>
        </w:rPr>
      </w:pPr>
      <w:bookmarkStart w:id="56" w:name="_Ref390845812"/>
      <w:r w:rsidRPr="0076347B">
        <w:rPr>
          <w:szCs w:val="24"/>
        </w:rPr>
        <w:lastRenderedPageBreak/>
        <w:t>WSC</w:t>
      </w:r>
      <w:r w:rsidR="0058076C" w:rsidRPr="0076347B">
        <w:rPr>
          <w:szCs w:val="24"/>
        </w:rPr>
        <w:t xml:space="preserve"> shall not cause or authorize </w:t>
      </w:r>
      <w:r w:rsidR="00277EA9" w:rsidRPr="0076347B">
        <w:rPr>
          <w:szCs w:val="24"/>
        </w:rPr>
        <w:t xml:space="preserve">particulate matter (PM) </w:t>
      </w:r>
      <w:r w:rsidR="0058076C" w:rsidRPr="0076347B">
        <w:rPr>
          <w:szCs w:val="24"/>
        </w:rPr>
        <w:t xml:space="preserve">to be discharged into the atmosphere from the Erie City boiler </w:t>
      </w:r>
      <w:proofErr w:type="gramStart"/>
      <w:r w:rsidR="0058076C" w:rsidRPr="0076347B">
        <w:rPr>
          <w:szCs w:val="24"/>
        </w:rPr>
        <w:t>in excess of</w:t>
      </w:r>
      <w:proofErr w:type="gramEnd"/>
      <w:r w:rsidR="0058076C" w:rsidRPr="0076347B">
        <w:rPr>
          <w:szCs w:val="24"/>
        </w:rPr>
        <w:t xml:space="preserve"> that allowed by E = 1.026 * H</w:t>
      </w:r>
      <w:r w:rsidR="0058076C" w:rsidRPr="0076347B">
        <w:rPr>
          <w:szCs w:val="24"/>
          <w:vertAlign w:val="superscript"/>
        </w:rPr>
        <w:t>-0.233</w:t>
      </w:r>
      <w:r w:rsidR="0058076C" w:rsidRPr="0076347B">
        <w:rPr>
          <w:szCs w:val="24"/>
        </w:rPr>
        <w:t xml:space="preserve">.  Where H is the heat input capacity in MMBtu per hour and E is the maximum allowable particulate emissions rate in </w:t>
      </w:r>
      <w:proofErr w:type="spellStart"/>
      <w:r w:rsidRPr="0076347B">
        <w:rPr>
          <w:szCs w:val="24"/>
        </w:rPr>
        <w:t>lb</w:t>
      </w:r>
      <w:proofErr w:type="spellEnd"/>
      <w:r w:rsidRPr="0076347B">
        <w:rPr>
          <w:szCs w:val="24"/>
        </w:rPr>
        <w:t>/MMBtu</w:t>
      </w:r>
      <w:r w:rsidR="0058076C" w:rsidRPr="0076347B">
        <w:rPr>
          <w:szCs w:val="24"/>
        </w:rPr>
        <w:t xml:space="preserve"> (ARM 17.8.309).</w:t>
      </w:r>
      <w:bookmarkEnd w:id="56"/>
    </w:p>
    <w:p w14:paraId="71059CB2" w14:textId="77777777" w:rsidR="00A42EC0" w:rsidRPr="0076347B" w:rsidRDefault="00A42EC0" w:rsidP="00A42EC0">
      <w:pPr>
        <w:rPr>
          <w:szCs w:val="24"/>
        </w:rPr>
      </w:pPr>
    </w:p>
    <w:p w14:paraId="71059CB3" w14:textId="77777777" w:rsidR="0058076C" w:rsidRPr="0076347B" w:rsidRDefault="0058076C">
      <w:pPr>
        <w:rPr>
          <w:szCs w:val="24"/>
        </w:rPr>
      </w:pPr>
      <w:r w:rsidRPr="0076347B">
        <w:rPr>
          <w:b/>
          <w:szCs w:val="24"/>
        </w:rPr>
        <w:t>Compliance Demonstration</w:t>
      </w:r>
    </w:p>
    <w:p w14:paraId="71059CB4" w14:textId="77777777" w:rsidR="0058076C" w:rsidRPr="0076347B" w:rsidRDefault="0058076C">
      <w:pPr>
        <w:rPr>
          <w:szCs w:val="24"/>
        </w:rPr>
      </w:pPr>
    </w:p>
    <w:p w14:paraId="71059CB5" w14:textId="1D8AD351" w:rsidR="0058076C" w:rsidRPr="0076347B" w:rsidRDefault="0058076C" w:rsidP="0058076C">
      <w:pPr>
        <w:numPr>
          <w:ilvl w:val="0"/>
          <w:numId w:val="3"/>
        </w:numPr>
        <w:rPr>
          <w:szCs w:val="24"/>
        </w:rPr>
      </w:pPr>
      <w:bookmarkStart w:id="57" w:name="_Ref390845785"/>
      <w:r w:rsidRPr="0076347B">
        <w:rPr>
          <w:szCs w:val="24"/>
        </w:rPr>
        <w:t xml:space="preserve">While the Erie City </w:t>
      </w:r>
      <w:r w:rsidR="00D213A7" w:rsidRPr="0076347B">
        <w:rPr>
          <w:szCs w:val="24"/>
        </w:rPr>
        <w:t xml:space="preserve">Boiler </w:t>
      </w:r>
      <w:r w:rsidRPr="0076347B">
        <w:rPr>
          <w:szCs w:val="24"/>
        </w:rPr>
        <w:t xml:space="preserve">is operating, </w:t>
      </w:r>
      <w:r w:rsidR="00A03E5B" w:rsidRPr="0076347B">
        <w:rPr>
          <w:szCs w:val="24"/>
        </w:rPr>
        <w:t>WSC</w:t>
      </w:r>
      <w:r w:rsidRPr="0076347B">
        <w:rPr>
          <w:szCs w:val="24"/>
        </w:rPr>
        <w:t xml:space="preserve"> shall burn only natural gas on an ongoing basis to monitor compliance with Section III.</w:t>
      </w:r>
      <w:r w:rsidR="00602B99" w:rsidRPr="0076347B">
        <w:fldChar w:fldCharType="begin"/>
      </w:r>
      <w:r w:rsidR="00602B99" w:rsidRPr="0076347B">
        <w:instrText xml:space="preserve"> REF _Ref390845778 \r \h  \* MERGEFORMAT </w:instrText>
      </w:r>
      <w:r w:rsidR="00602B99" w:rsidRPr="0076347B">
        <w:fldChar w:fldCharType="separate"/>
      </w:r>
      <w:r w:rsidR="00642B88" w:rsidRPr="00642B88">
        <w:rPr>
          <w:szCs w:val="24"/>
        </w:rPr>
        <w:t>B.1</w:t>
      </w:r>
      <w:r w:rsidR="00602B99" w:rsidRPr="0076347B">
        <w:fldChar w:fldCharType="end"/>
      </w:r>
      <w:r w:rsidRPr="0076347B">
        <w:rPr>
          <w:szCs w:val="24"/>
        </w:rPr>
        <w:t>.  However, this does not preclude the Department from initiating an enforcement action if a Method 9 test indicates that the 20% limit is violated, even if only natural gas is being combusted (ARM 17.8.1213).</w:t>
      </w:r>
      <w:bookmarkEnd w:id="57"/>
    </w:p>
    <w:p w14:paraId="71059CB6" w14:textId="77777777" w:rsidR="0058076C" w:rsidRPr="0076347B" w:rsidRDefault="0058076C">
      <w:pPr>
        <w:rPr>
          <w:szCs w:val="24"/>
        </w:rPr>
      </w:pPr>
    </w:p>
    <w:p w14:paraId="71059CB7" w14:textId="70AA0F92" w:rsidR="0058076C" w:rsidRPr="0076347B" w:rsidRDefault="0058076C" w:rsidP="0058076C">
      <w:pPr>
        <w:numPr>
          <w:ilvl w:val="0"/>
          <w:numId w:val="3"/>
        </w:numPr>
        <w:rPr>
          <w:szCs w:val="24"/>
        </w:rPr>
      </w:pPr>
      <w:bookmarkStart w:id="58" w:name="_Ref390845822"/>
      <w:r w:rsidRPr="0076347B">
        <w:rPr>
          <w:szCs w:val="24"/>
        </w:rPr>
        <w:t>As required by the Department and Section III.</w:t>
      </w:r>
      <w:r w:rsidR="00602B99" w:rsidRPr="0076347B">
        <w:fldChar w:fldCharType="begin"/>
      </w:r>
      <w:r w:rsidR="00602B99" w:rsidRPr="0076347B">
        <w:instrText xml:space="preserve"> REF _Ref390844926 \r \h  \* MERGEFORMAT </w:instrText>
      </w:r>
      <w:r w:rsidR="00602B99" w:rsidRPr="0076347B">
        <w:fldChar w:fldCharType="separate"/>
      </w:r>
      <w:r w:rsidR="00642B88" w:rsidRPr="00642B88">
        <w:rPr>
          <w:szCs w:val="24"/>
        </w:rPr>
        <w:t>A.1</w:t>
      </w:r>
      <w:r w:rsidR="00602B99" w:rsidRPr="0076347B">
        <w:fldChar w:fldCharType="end"/>
      </w:r>
      <w:r w:rsidRPr="0076347B">
        <w:rPr>
          <w:szCs w:val="24"/>
        </w:rPr>
        <w:t xml:space="preserve">, </w:t>
      </w:r>
      <w:r w:rsidR="00A03E5B" w:rsidRPr="0076347B">
        <w:rPr>
          <w:szCs w:val="24"/>
        </w:rPr>
        <w:t>WSC</w:t>
      </w:r>
      <w:r w:rsidRPr="0076347B">
        <w:rPr>
          <w:szCs w:val="24"/>
        </w:rPr>
        <w:t xml:space="preserve"> shall perform a Method 5 test or other approved test, in accordance with the Montana Source Test Protocol and Procedures Manual, on the Erie City boiler to monitor compliance with Section III.</w:t>
      </w:r>
      <w:r w:rsidR="00602B99" w:rsidRPr="0076347B">
        <w:fldChar w:fldCharType="begin"/>
      </w:r>
      <w:r w:rsidR="00602B99" w:rsidRPr="0076347B">
        <w:instrText xml:space="preserve"> REF _Ref390845812 \r \h  \* MERGEFORMAT </w:instrText>
      </w:r>
      <w:r w:rsidR="00602B99" w:rsidRPr="0076347B">
        <w:fldChar w:fldCharType="separate"/>
      </w:r>
      <w:r w:rsidR="00642B88" w:rsidRPr="00642B88">
        <w:rPr>
          <w:szCs w:val="24"/>
        </w:rPr>
        <w:t>B.2</w:t>
      </w:r>
      <w:r w:rsidR="00602B99" w:rsidRPr="0076347B">
        <w:fldChar w:fldCharType="end"/>
      </w:r>
      <w:r w:rsidR="00D55495" w:rsidRPr="0076347B">
        <w:rPr>
          <w:szCs w:val="24"/>
        </w:rPr>
        <w:t xml:space="preserve"> </w:t>
      </w:r>
      <w:r w:rsidRPr="0076347B">
        <w:rPr>
          <w:szCs w:val="24"/>
        </w:rPr>
        <w:t>(ARM 17.8.1213).</w:t>
      </w:r>
      <w:bookmarkEnd w:id="58"/>
    </w:p>
    <w:p w14:paraId="71059CB9" w14:textId="77777777" w:rsidR="0076347B" w:rsidRPr="0076347B" w:rsidRDefault="0076347B" w:rsidP="00A42EC0">
      <w:pPr>
        <w:rPr>
          <w:szCs w:val="24"/>
        </w:rPr>
      </w:pPr>
    </w:p>
    <w:p w14:paraId="71059CBA" w14:textId="77777777" w:rsidR="0058076C" w:rsidRPr="0076347B" w:rsidRDefault="0058076C">
      <w:pPr>
        <w:rPr>
          <w:szCs w:val="24"/>
        </w:rPr>
      </w:pPr>
      <w:r w:rsidRPr="0076347B">
        <w:rPr>
          <w:b/>
          <w:szCs w:val="24"/>
        </w:rPr>
        <w:t>Recordkeeping</w:t>
      </w:r>
    </w:p>
    <w:p w14:paraId="71059CBB" w14:textId="77777777" w:rsidR="0058076C" w:rsidRPr="0076347B" w:rsidRDefault="0058076C">
      <w:pPr>
        <w:rPr>
          <w:szCs w:val="24"/>
        </w:rPr>
      </w:pPr>
    </w:p>
    <w:p w14:paraId="71059CBC" w14:textId="0941FB05" w:rsidR="007F7C99" w:rsidRPr="0076347B" w:rsidRDefault="007F7C99" w:rsidP="00415536">
      <w:pPr>
        <w:numPr>
          <w:ilvl w:val="0"/>
          <w:numId w:val="3"/>
        </w:numPr>
        <w:rPr>
          <w:szCs w:val="24"/>
        </w:rPr>
      </w:pPr>
      <w:bookmarkStart w:id="59" w:name="_Ref390845791"/>
      <w:r w:rsidRPr="0076347B">
        <w:rPr>
          <w:szCs w:val="24"/>
        </w:rPr>
        <w:t xml:space="preserve">WSC shall maintain on </w:t>
      </w:r>
      <w:proofErr w:type="gramStart"/>
      <w:r w:rsidRPr="0076347B">
        <w:rPr>
          <w:szCs w:val="24"/>
        </w:rPr>
        <w:t>site,</w:t>
      </w:r>
      <w:proofErr w:type="gramEnd"/>
      <w:r w:rsidRPr="0076347B">
        <w:rPr>
          <w:szCs w:val="24"/>
        </w:rPr>
        <w:t xml:space="preserve"> a record noting any instance in which any fuel other than natural gas was used in the Erie City </w:t>
      </w:r>
      <w:r w:rsidR="00D213A7" w:rsidRPr="0076347B">
        <w:rPr>
          <w:szCs w:val="24"/>
        </w:rPr>
        <w:t>B</w:t>
      </w:r>
      <w:r w:rsidRPr="0076347B">
        <w:rPr>
          <w:szCs w:val="24"/>
        </w:rPr>
        <w:t>oiler to monitor compliance with Section III.</w:t>
      </w:r>
      <w:r w:rsidR="00602B99" w:rsidRPr="0076347B">
        <w:fldChar w:fldCharType="begin"/>
      </w:r>
      <w:r w:rsidR="00602B99" w:rsidRPr="0076347B">
        <w:instrText xml:space="preserve"> REF _Ref390845778 \r \h  \* MERGEFORMAT </w:instrText>
      </w:r>
      <w:r w:rsidR="00602B99" w:rsidRPr="0076347B">
        <w:fldChar w:fldCharType="separate"/>
      </w:r>
      <w:r w:rsidR="00642B88" w:rsidRPr="00642B88">
        <w:rPr>
          <w:szCs w:val="24"/>
        </w:rPr>
        <w:t>B.1</w:t>
      </w:r>
      <w:r w:rsidR="00602B99" w:rsidRPr="0076347B">
        <w:fldChar w:fldCharType="end"/>
      </w:r>
      <w:r w:rsidRPr="0076347B">
        <w:rPr>
          <w:szCs w:val="24"/>
        </w:rPr>
        <w:t xml:space="preserve">. </w:t>
      </w:r>
      <w:r w:rsidR="00D45CC3" w:rsidRPr="0076347B">
        <w:rPr>
          <w:szCs w:val="24"/>
        </w:rPr>
        <w:t xml:space="preserve"> </w:t>
      </w:r>
      <w:r w:rsidRPr="0076347B">
        <w:rPr>
          <w:szCs w:val="24"/>
        </w:rPr>
        <w:t>The record shall include emitting unit number, date, time, duration, reason for other fuel use, and operator’s initials (ARM 17.8.1212).</w:t>
      </w:r>
      <w:bookmarkEnd w:id="59"/>
    </w:p>
    <w:p w14:paraId="71059CBD" w14:textId="77777777" w:rsidR="007F7C99" w:rsidRPr="0076347B" w:rsidRDefault="007F7C99" w:rsidP="007F7C99">
      <w:pPr>
        <w:tabs>
          <w:tab w:val="left" w:pos="720"/>
        </w:tabs>
        <w:ind w:left="720" w:hanging="720"/>
        <w:rPr>
          <w:szCs w:val="24"/>
        </w:rPr>
      </w:pPr>
    </w:p>
    <w:p w14:paraId="71059CBE" w14:textId="61EF0C66" w:rsidR="0058076C" w:rsidRPr="0076347B" w:rsidRDefault="0058076C" w:rsidP="00415536">
      <w:pPr>
        <w:numPr>
          <w:ilvl w:val="0"/>
          <w:numId w:val="3"/>
        </w:numPr>
        <w:rPr>
          <w:szCs w:val="24"/>
        </w:rPr>
      </w:pPr>
      <w:bookmarkStart w:id="60" w:name="_Ref390845830"/>
      <w:r w:rsidRPr="0076347B">
        <w:rPr>
          <w:szCs w:val="24"/>
        </w:rPr>
        <w:t xml:space="preserve">All compliance source test recordkeeping shall be performed in accordance with the test method used and the Montana Source Test Protocol and Procedures </w:t>
      </w:r>
      <w:r w:rsidR="00F72AEC" w:rsidRPr="0076347B">
        <w:rPr>
          <w:szCs w:val="24"/>
        </w:rPr>
        <w:t>Manual and</w:t>
      </w:r>
      <w:r w:rsidRPr="0076347B">
        <w:rPr>
          <w:szCs w:val="24"/>
        </w:rPr>
        <w:t xml:space="preserve"> shall be maintained on site (ARM 17.8.106 and ARM 17.8.1212).</w:t>
      </w:r>
      <w:bookmarkEnd w:id="60"/>
    </w:p>
    <w:p w14:paraId="71059CBF" w14:textId="77777777" w:rsidR="009006D8" w:rsidRPr="0076347B" w:rsidRDefault="009006D8" w:rsidP="009006D8">
      <w:pPr>
        <w:rPr>
          <w:szCs w:val="24"/>
        </w:rPr>
      </w:pPr>
    </w:p>
    <w:p w14:paraId="71059CC0" w14:textId="77777777" w:rsidR="0058076C" w:rsidRPr="0076347B" w:rsidRDefault="0058076C" w:rsidP="004C6EA2">
      <w:pPr>
        <w:keepNext/>
        <w:rPr>
          <w:b/>
          <w:szCs w:val="24"/>
        </w:rPr>
      </w:pPr>
      <w:r w:rsidRPr="0076347B">
        <w:rPr>
          <w:b/>
          <w:szCs w:val="24"/>
        </w:rPr>
        <w:t>Reporting</w:t>
      </w:r>
    </w:p>
    <w:p w14:paraId="71059CC1" w14:textId="77777777" w:rsidR="0058076C" w:rsidRPr="0076347B" w:rsidRDefault="0058076C" w:rsidP="004C6EA2">
      <w:pPr>
        <w:keepNext/>
        <w:rPr>
          <w:b/>
          <w:szCs w:val="24"/>
        </w:rPr>
      </w:pPr>
    </w:p>
    <w:p w14:paraId="71059CC2" w14:textId="77777777" w:rsidR="0058076C" w:rsidRPr="0076347B" w:rsidRDefault="0058076C" w:rsidP="004C6EA2">
      <w:pPr>
        <w:keepNext/>
        <w:numPr>
          <w:ilvl w:val="0"/>
          <w:numId w:val="3"/>
        </w:numPr>
        <w:rPr>
          <w:szCs w:val="24"/>
        </w:rPr>
      </w:pPr>
      <w:bookmarkStart w:id="61" w:name="_Ref390845839"/>
      <w:r w:rsidRPr="0076347B">
        <w:rPr>
          <w:szCs w:val="24"/>
        </w:rPr>
        <w:t>Any compliance source test reports must be submitted in accordance with the Montana Source Test Protocol and Procedures Manual (ARM 17.8.106 and ARM 17.8.1212).</w:t>
      </w:r>
      <w:bookmarkEnd w:id="61"/>
    </w:p>
    <w:p w14:paraId="71059CC3" w14:textId="77777777" w:rsidR="0058076C" w:rsidRPr="0076347B" w:rsidRDefault="0058076C">
      <w:pPr>
        <w:rPr>
          <w:szCs w:val="24"/>
        </w:rPr>
      </w:pPr>
    </w:p>
    <w:p w14:paraId="71059CC4" w14:textId="4FAD672A" w:rsidR="0058076C" w:rsidRPr="0076347B" w:rsidRDefault="0058076C" w:rsidP="00415536">
      <w:pPr>
        <w:numPr>
          <w:ilvl w:val="0"/>
          <w:numId w:val="3"/>
        </w:numPr>
        <w:rPr>
          <w:szCs w:val="24"/>
        </w:rPr>
      </w:pPr>
      <w:bookmarkStart w:id="62" w:name="_Ref390845798"/>
      <w:r w:rsidRPr="0076347B">
        <w:rPr>
          <w:szCs w:val="24"/>
        </w:rPr>
        <w:t>The annual compliance certification required by Section V.</w:t>
      </w:r>
      <w:r w:rsidR="00602B99" w:rsidRPr="0076347B">
        <w:fldChar w:fldCharType="begin"/>
      </w:r>
      <w:r w:rsidR="00602B99" w:rsidRPr="0076347B">
        <w:instrText xml:space="preserve"> REF _Ref390845074 \r \h  \* MERGEFORMAT </w:instrText>
      </w:r>
      <w:r w:rsidR="00602B99" w:rsidRPr="0076347B">
        <w:fldChar w:fldCharType="separate"/>
      </w:r>
      <w:r w:rsidR="00642B88">
        <w:t>B</w:t>
      </w:r>
      <w:r w:rsidR="00602B99" w:rsidRPr="0076347B">
        <w:fldChar w:fldCharType="end"/>
      </w:r>
      <w:r w:rsidRPr="0076347B">
        <w:rPr>
          <w:szCs w:val="24"/>
        </w:rPr>
        <w:t xml:space="preserve"> must contain a certification statement for the above applicable requirements (ARM 17.8.1212).</w:t>
      </w:r>
      <w:bookmarkEnd w:id="62"/>
    </w:p>
    <w:p w14:paraId="71059CC5" w14:textId="77777777" w:rsidR="009006D8" w:rsidRPr="0076347B" w:rsidRDefault="009006D8" w:rsidP="009006D8">
      <w:pPr>
        <w:rPr>
          <w:szCs w:val="24"/>
        </w:rPr>
      </w:pPr>
    </w:p>
    <w:p w14:paraId="71059CC6" w14:textId="77777777" w:rsidR="0058076C" w:rsidRPr="0076347B" w:rsidRDefault="0058076C" w:rsidP="00415536">
      <w:pPr>
        <w:numPr>
          <w:ilvl w:val="0"/>
          <w:numId w:val="3"/>
        </w:numPr>
        <w:rPr>
          <w:szCs w:val="24"/>
        </w:rPr>
      </w:pPr>
      <w:bookmarkStart w:id="63" w:name="_Ref390845804"/>
      <w:r w:rsidRPr="0076347B">
        <w:rPr>
          <w:szCs w:val="24"/>
        </w:rPr>
        <w:t>The semiannual monitoring report shall provide (ARM 17.8.1212):</w:t>
      </w:r>
      <w:bookmarkEnd w:id="63"/>
    </w:p>
    <w:p w14:paraId="71059CC7" w14:textId="77777777" w:rsidR="0058076C" w:rsidRPr="0076347B" w:rsidRDefault="0058076C">
      <w:pPr>
        <w:rPr>
          <w:szCs w:val="24"/>
        </w:rPr>
      </w:pPr>
    </w:p>
    <w:p w14:paraId="71059CC8" w14:textId="77777777" w:rsidR="0058076C" w:rsidRPr="0076347B" w:rsidRDefault="0058076C" w:rsidP="00AA0CC1">
      <w:pPr>
        <w:numPr>
          <w:ilvl w:val="0"/>
          <w:numId w:val="4"/>
        </w:numPr>
        <w:tabs>
          <w:tab w:val="clear" w:pos="360"/>
        </w:tabs>
        <w:ind w:left="1440" w:hanging="720"/>
        <w:rPr>
          <w:szCs w:val="24"/>
        </w:rPr>
      </w:pPr>
      <w:r w:rsidRPr="0076347B">
        <w:rPr>
          <w:szCs w:val="24"/>
        </w:rPr>
        <w:t xml:space="preserve">A summary of results of </w:t>
      </w:r>
      <w:r w:rsidR="001D06BD" w:rsidRPr="0076347B">
        <w:rPr>
          <w:szCs w:val="24"/>
        </w:rPr>
        <w:t xml:space="preserve">any </w:t>
      </w:r>
      <w:r w:rsidRPr="0076347B">
        <w:rPr>
          <w:szCs w:val="24"/>
        </w:rPr>
        <w:t>source testing that was performed</w:t>
      </w:r>
      <w:r w:rsidR="001D06BD" w:rsidRPr="0076347B">
        <w:rPr>
          <w:szCs w:val="24"/>
        </w:rPr>
        <w:t xml:space="preserve"> during that </w:t>
      </w:r>
      <w:r w:rsidR="0055056C" w:rsidRPr="0076347B">
        <w:rPr>
          <w:szCs w:val="24"/>
        </w:rPr>
        <w:t>reporting</w:t>
      </w:r>
      <w:r w:rsidR="001D06BD" w:rsidRPr="0076347B">
        <w:rPr>
          <w:szCs w:val="24"/>
        </w:rPr>
        <w:t xml:space="preserve"> period</w:t>
      </w:r>
      <w:r w:rsidRPr="0076347B">
        <w:rPr>
          <w:szCs w:val="24"/>
        </w:rPr>
        <w:t>; and</w:t>
      </w:r>
    </w:p>
    <w:p w14:paraId="71059CC9" w14:textId="77777777" w:rsidR="0058076C" w:rsidRPr="0076347B" w:rsidRDefault="0058076C" w:rsidP="00C30D4B">
      <w:pPr>
        <w:rPr>
          <w:szCs w:val="24"/>
        </w:rPr>
      </w:pPr>
    </w:p>
    <w:p w14:paraId="71059CCB" w14:textId="741C5130" w:rsidR="00A652EC" w:rsidRPr="00616393" w:rsidRDefault="00A80101" w:rsidP="006D7A7D">
      <w:pPr>
        <w:numPr>
          <w:ilvl w:val="0"/>
          <w:numId w:val="4"/>
        </w:numPr>
        <w:tabs>
          <w:tab w:val="clear" w:pos="360"/>
        </w:tabs>
        <w:ind w:left="1440" w:hanging="720"/>
        <w:rPr>
          <w:szCs w:val="24"/>
        </w:rPr>
      </w:pPr>
      <w:r w:rsidRPr="00616393">
        <w:rPr>
          <w:szCs w:val="24"/>
        </w:rPr>
        <w:t>A summary of the information required under Section III.</w:t>
      </w:r>
      <w:r w:rsidR="00602B99" w:rsidRPr="0076347B">
        <w:fldChar w:fldCharType="begin"/>
      </w:r>
      <w:r w:rsidR="00602B99" w:rsidRPr="0076347B">
        <w:instrText xml:space="preserve"> REF _Ref390845791 \r \h  \* MERGEFORMAT </w:instrText>
      </w:r>
      <w:r w:rsidR="00602B99" w:rsidRPr="0076347B">
        <w:fldChar w:fldCharType="separate"/>
      </w:r>
      <w:r w:rsidR="00642B88" w:rsidRPr="00642B88">
        <w:rPr>
          <w:szCs w:val="24"/>
        </w:rPr>
        <w:t>B.5</w:t>
      </w:r>
      <w:r w:rsidR="00602B99" w:rsidRPr="0076347B">
        <w:fldChar w:fldCharType="end"/>
      </w:r>
      <w:r w:rsidRPr="00616393">
        <w:rPr>
          <w:szCs w:val="24"/>
        </w:rPr>
        <w:t xml:space="preserve"> for any instance of fuel use other than natural gas in the Erie City Boiler.</w:t>
      </w:r>
    </w:p>
    <w:p w14:paraId="71059CCC" w14:textId="77777777" w:rsidR="00B35C56" w:rsidRPr="0076347B" w:rsidRDefault="00FF024F" w:rsidP="004C6EA2">
      <w:pPr>
        <w:pStyle w:val="Heading2"/>
        <w:numPr>
          <w:ilvl w:val="0"/>
          <w:numId w:val="15"/>
        </w:numPr>
        <w:tabs>
          <w:tab w:val="clear" w:pos="360"/>
        </w:tabs>
        <w:rPr>
          <w:rFonts w:ascii="Garamond" w:hAnsi="Garamond"/>
          <w:sz w:val="24"/>
          <w:szCs w:val="24"/>
        </w:rPr>
      </w:pPr>
      <w:bookmarkStart w:id="64" w:name="_Toc468599079"/>
      <w:bookmarkStart w:id="65" w:name="_Toc268522950"/>
      <w:bookmarkStart w:id="66" w:name="_Toc268523249"/>
      <w:bookmarkStart w:id="67" w:name="_Toc268523363"/>
      <w:bookmarkStart w:id="68" w:name="_Toc268523443"/>
      <w:r w:rsidRPr="0076347B">
        <w:rPr>
          <w:rFonts w:ascii="Garamond" w:hAnsi="Garamond"/>
          <w:sz w:val="24"/>
          <w:szCs w:val="24"/>
        </w:rPr>
        <w:lastRenderedPageBreak/>
        <w:tab/>
      </w:r>
      <w:bookmarkStart w:id="69" w:name="_Toc268523539"/>
      <w:bookmarkStart w:id="70" w:name="_Toc227220442"/>
      <w:r w:rsidR="0058076C" w:rsidRPr="0076347B">
        <w:rPr>
          <w:rFonts w:ascii="Garamond" w:hAnsi="Garamond"/>
          <w:sz w:val="24"/>
          <w:szCs w:val="24"/>
        </w:rPr>
        <w:t>EU002 –</w:t>
      </w:r>
      <w:bookmarkEnd w:id="64"/>
      <w:r w:rsidR="0058076C" w:rsidRPr="0076347B">
        <w:rPr>
          <w:rFonts w:ascii="Garamond" w:hAnsi="Garamond"/>
          <w:sz w:val="24"/>
          <w:szCs w:val="24"/>
        </w:rPr>
        <w:t xml:space="preserve"> Boiler House Stack, (3) Riley Boilers</w:t>
      </w:r>
      <w:bookmarkEnd w:id="65"/>
      <w:bookmarkEnd w:id="66"/>
      <w:bookmarkEnd w:id="67"/>
      <w:bookmarkEnd w:id="68"/>
      <w:bookmarkEnd w:id="69"/>
      <w:bookmarkEnd w:id="70"/>
    </w:p>
    <w:p w14:paraId="71059CCD" w14:textId="77777777" w:rsidR="0058076C" w:rsidRPr="0076347B" w:rsidRDefault="0058076C" w:rsidP="004C6EA2">
      <w:pPr>
        <w:keepNext/>
        <w:rPr>
          <w:b/>
          <w:szCs w:val="24"/>
        </w:rPr>
      </w:pPr>
    </w:p>
    <w:tbl>
      <w:tblPr>
        <w:tblW w:w="9237" w:type="dxa"/>
        <w:tblLayout w:type="fixed"/>
        <w:tblLook w:val="00A0" w:firstRow="1" w:lastRow="0" w:firstColumn="1" w:lastColumn="0" w:noHBand="0" w:noVBand="0"/>
      </w:tblPr>
      <w:tblGrid>
        <w:gridCol w:w="1530"/>
        <w:gridCol w:w="1407"/>
        <w:gridCol w:w="1710"/>
        <w:gridCol w:w="1530"/>
        <w:gridCol w:w="1350"/>
        <w:gridCol w:w="1710"/>
      </w:tblGrid>
      <w:tr w:rsidR="00651629" w:rsidRPr="0076347B" w14:paraId="71059CD3" w14:textId="77777777" w:rsidTr="00424353">
        <w:trPr>
          <w:trHeight w:val="251"/>
        </w:trPr>
        <w:tc>
          <w:tcPr>
            <w:tcW w:w="1530" w:type="dxa"/>
            <w:vMerge w:val="restart"/>
            <w:tcBorders>
              <w:top w:val="double" w:sz="4" w:space="0" w:color="auto"/>
              <w:left w:val="double" w:sz="4" w:space="0" w:color="auto"/>
              <w:bottom w:val="single" w:sz="4" w:space="0" w:color="auto"/>
              <w:right w:val="single" w:sz="4" w:space="0" w:color="auto"/>
            </w:tcBorders>
            <w:shd w:val="clear" w:color="auto" w:fill="FFFFFF"/>
            <w:vAlign w:val="center"/>
          </w:tcPr>
          <w:p w14:paraId="71059CCE" w14:textId="77777777" w:rsidR="00651629" w:rsidRPr="00665849" w:rsidRDefault="00651629" w:rsidP="004C6EA2">
            <w:pPr>
              <w:keepNext/>
              <w:jc w:val="center"/>
              <w:rPr>
                <w:b/>
                <w:szCs w:val="24"/>
              </w:rPr>
            </w:pPr>
            <w:r w:rsidRPr="00665849">
              <w:rPr>
                <w:b/>
                <w:szCs w:val="24"/>
              </w:rPr>
              <w:t>Condition(s)</w:t>
            </w:r>
          </w:p>
        </w:tc>
        <w:tc>
          <w:tcPr>
            <w:tcW w:w="1407" w:type="dxa"/>
            <w:vMerge w:val="restart"/>
            <w:tcBorders>
              <w:top w:val="double" w:sz="4" w:space="0" w:color="auto"/>
              <w:left w:val="single" w:sz="4" w:space="0" w:color="auto"/>
              <w:bottom w:val="single" w:sz="4" w:space="0" w:color="auto"/>
              <w:right w:val="single" w:sz="4" w:space="0" w:color="auto"/>
            </w:tcBorders>
            <w:shd w:val="clear" w:color="auto" w:fill="FFFFFF"/>
            <w:vAlign w:val="center"/>
          </w:tcPr>
          <w:p w14:paraId="71059CCF" w14:textId="77777777" w:rsidR="00651629" w:rsidRPr="00665849" w:rsidRDefault="00383A41" w:rsidP="004C6EA2">
            <w:pPr>
              <w:keepNext/>
              <w:jc w:val="center"/>
              <w:rPr>
                <w:b/>
                <w:szCs w:val="24"/>
              </w:rPr>
            </w:pPr>
            <w:r w:rsidRPr="00665849">
              <w:rPr>
                <w:b/>
                <w:szCs w:val="24"/>
              </w:rPr>
              <w:t>Pollutant/</w:t>
            </w:r>
            <w:r w:rsidR="00651629" w:rsidRPr="00665849">
              <w:rPr>
                <w:b/>
                <w:szCs w:val="24"/>
              </w:rPr>
              <w:t>Parameter</w:t>
            </w:r>
          </w:p>
        </w:tc>
        <w:tc>
          <w:tcPr>
            <w:tcW w:w="1710" w:type="dxa"/>
            <w:vMerge w:val="restart"/>
            <w:tcBorders>
              <w:top w:val="double" w:sz="4" w:space="0" w:color="auto"/>
              <w:left w:val="single" w:sz="4" w:space="0" w:color="auto"/>
              <w:bottom w:val="single" w:sz="4" w:space="0" w:color="auto"/>
              <w:right w:val="single" w:sz="4" w:space="0" w:color="auto"/>
            </w:tcBorders>
            <w:shd w:val="clear" w:color="auto" w:fill="FFFFFF"/>
            <w:vAlign w:val="center"/>
          </w:tcPr>
          <w:p w14:paraId="71059CD0" w14:textId="77777777" w:rsidR="00651629" w:rsidRPr="00665849" w:rsidRDefault="00651629" w:rsidP="004C6EA2">
            <w:pPr>
              <w:keepNext/>
              <w:jc w:val="center"/>
              <w:rPr>
                <w:b/>
                <w:szCs w:val="24"/>
              </w:rPr>
            </w:pPr>
            <w:r w:rsidRPr="00665849">
              <w:rPr>
                <w:b/>
                <w:szCs w:val="24"/>
              </w:rPr>
              <w:t>Permit Limit</w:t>
            </w:r>
          </w:p>
        </w:tc>
        <w:tc>
          <w:tcPr>
            <w:tcW w:w="2880" w:type="dxa"/>
            <w:gridSpan w:val="2"/>
            <w:tcBorders>
              <w:top w:val="double" w:sz="4" w:space="0" w:color="auto"/>
              <w:left w:val="single" w:sz="4" w:space="0" w:color="auto"/>
              <w:bottom w:val="single" w:sz="4" w:space="0" w:color="auto"/>
              <w:right w:val="single" w:sz="4" w:space="0" w:color="auto"/>
            </w:tcBorders>
            <w:shd w:val="clear" w:color="auto" w:fill="FFFFFF"/>
            <w:vAlign w:val="center"/>
          </w:tcPr>
          <w:p w14:paraId="71059CD1" w14:textId="77777777" w:rsidR="00651629" w:rsidRPr="00665849" w:rsidRDefault="00651629" w:rsidP="004C6EA2">
            <w:pPr>
              <w:keepNext/>
              <w:jc w:val="center"/>
              <w:rPr>
                <w:b/>
                <w:szCs w:val="24"/>
              </w:rPr>
            </w:pPr>
            <w:r w:rsidRPr="00665849">
              <w:rPr>
                <w:b/>
                <w:szCs w:val="24"/>
              </w:rPr>
              <w:t>Compliance Demonstration</w:t>
            </w:r>
          </w:p>
        </w:tc>
        <w:tc>
          <w:tcPr>
            <w:tcW w:w="1710" w:type="dxa"/>
            <w:vMerge w:val="restart"/>
            <w:tcBorders>
              <w:top w:val="double" w:sz="4" w:space="0" w:color="auto"/>
              <w:left w:val="single" w:sz="4" w:space="0" w:color="auto"/>
              <w:bottom w:val="single" w:sz="4" w:space="0" w:color="auto"/>
              <w:right w:val="double" w:sz="4" w:space="0" w:color="auto"/>
            </w:tcBorders>
            <w:shd w:val="clear" w:color="auto" w:fill="FFFFFF"/>
            <w:vAlign w:val="center"/>
          </w:tcPr>
          <w:p w14:paraId="71059CD2" w14:textId="77777777" w:rsidR="00651629" w:rsidRPr="00665849" w:rsidRDefault="00651629" w:rsidP="004C6EA2">
            <w:pPr>
              <w:keepNext/>
              <w:jc w:val="center"/>
              <w:rPr>
                <w:b/>
                <w:szCs w:val="24"/>
              </w:rPr>
            </w:pPr>
            <w:r w:rsidRPr="00665849">
              <w:rPr>
                <w:b/>
                <w:szCs w:val="24"/>
              </w:rPr>
              <w:t>Reporting Requirements</w:t>
            </w:r>
          </w:p>
        </w:tc>
      </w:tr>
      <w:tr w:rsidR="00651629" w:rsidRPr="0076347B" w14:paraId="71059CDA" w14:textId="77777777" w:rsidTr="00424353">
        <w:trPr>
          <w:trHeight w:val="253"/>
        </w:trPr>
        <w:tc>
          <w:tcPr>
            <w:tcW w:w="1530" w:type="dxa"/>
            <w:vMerge/>
            <w:tcBorders>
              <w:top w:val="single" w:sz="4" w:space="0" w:color="auto"/>
              <w:left w:val="double" w:sz="4" w:space="0" w:color="auto"/>
              <w:bottom w:val="double" w:sz="4" w:space="0" w:color="auto"/>
              <w:right w:val="single" w:sz="4" w:space="0" w:color="auto"/>
            </w:tcBorders>
            <w:shd w:val="clear" w:color="auto" w:fill="FFFFFF"/>
            <w:vAlign w:val="center"/>
          </w:tcPr>
          <w:p w14:paraId="71059CD4" w14:textId="77777777" w:rsidR="00651629" w:rsidRPr="00665849" w:rsidRDefault="00651629" w:rsidP="004C6EA2">
            <w:pPr>
              <w:keepNext/>
              <w:jc w:val="center"/>
              <w:rPr>
                <w:b/>
                <w:szCs w:val="24"/>
              </w:rPr>
            </w:pPr>
          </w:p>
        </w:tc>
        <w:tc>
          <w:tcPr>
            <w:tcW w:w="1407" w:type="dxa"/>
            <w:vMerge/>
            <w:tcBorders>
              <w:top w:val="single" w:sz="4" w:space="0" w:color="auto"/>
              <w:left w:val="single" w:sz="4" w:space="0" w:color="auto"/>
              <w:bottom w:val="double" w:sz="4" w:space="0" w:color="auto"/>
              <w:right w:val="single" w:sz="4" w:space="0" w:color="auto"/>
            </w:tcBorders>
            <w:shd w:val="clear" w:color="auto" w:fill="FFFFFF"/>
            <w:vAlign w:val="center"/>
          </w:tcPr>
          <w:p w14:paraId="71059CD5" w14:textId="77777777" w:rsidR="00651629" w:rsidRPr="00665849" w:rsidRDefault="00651629" w:rsidP="004C6EA2">
            <w:pPr>
              <w:keepNext/>
              <w:jc w:val="center"/>
              <w:rPr>
                <w:b/>
                <w:szCs w:val="24"/>
              </w:rPr>
            </w:pPr>
          </w:p>
        </w:tc>
        <w:tc>
          <w:tcPr>
            <w:tcW w:w="1710" w:type="dxa"/>
            <w:vMerge/>
            <w:tcBorders>
              <w:top w:val="single" w:sz="4" w:space="0" w:color="auto"/>
              <w:left w:val="single" w:sz="4" w:space="0" w:color="auto"/>
              <w:bottom w:val="double" w:sz="4" w:space="0" w:color="auto"/>
              <w:right w:val="single" w:sz="4" w:space="0" w:color="auto"/>
            </w:tcBorders>
            <w:shd w:val="clear" w:color="auto" w:fill="FFFFFF"/>
            <w:vAlign w:val="center"/>
          </w:tcPr>
          <w:p w14:paraId="71059CD6" w14:textId="77777777" w:rsidR="00651629" w:rsidRPr="00665849" w:rsidRDefault="00651629" w:rsidP="004C6EA2">
            <w:pPr>
              <w:keepNext/>
              <w:jc w:val="center"/>
              <w:rPr>
                <w:b/>
                <w:szCs w:val="24"/>
              </w:rPr>
            </w:pPr>
          </w:p>
        </w:tc>
        <w:tc>
          <w:tcPr>
            <w:tcW w:w="1530" w:type="dxa"/>
            <w:tcBorders>
              <w:top w:val="single" w:sz="4" w:space="0" w:color="auto"/>
              <w:left w:val="single" w:sz="4" w:space="0" w:color="auto"/>
              <w:bottom w:val="double" w:sz="4" w:space="0" w:color="auto"/>
              <w:right w:val="single" w:sz="4" w:space="0" w:color="auto"/>
            </w:tcBorders>
            <w:shd w:val="clear" w:color="auto" w:fill="FFFFFF"/>
            <w:vAlign w:val="center"/>
          </w:tcPr>
          <w:p w14:paraId="71059CD7" w14:textId="77777777" w:rsidR="00651629" w:rsidRPr="00665849" w:rsidRDefault="00651629" w:rsidP="004C6EA2">
            <w:pPr>
              <w:keepNext/>
              <w:jc w:val="center"/>
              <w:rPr>
                <w:b/>
                <w:szCs w:val="24"/>
              </w:rPr>
            </w:pPr>
            <w:r w:rsidRPr="00665849">
              <w:rPr>
                <w:b/>
                <w:szCs w:val="24"/>
              </w:rPr>
              <w:t>Method</w:t>
            </w:r>
          </w:p>
        </w:tc>
        <w:tc>
          <w:tcPr>
            <w:tcW w:w="1350" w:type="dxa"/>
            <w:tcBorders>
              <w:top w:val="single" w:sz="4" w:space="0" w:color="auto"/>
              <w:left w:val="single" w:sz="4" w:space="0" w:color="auto"/>
              <w:bottom w:val="double" w:sz="4" w:space="0" w:color="auto"/>
              <w:right w:val="single" w:sz="4" w:space="0" w:color="auto"/>
            </w:tcBorders>
            <w:shd w:val="clear" w:color="auto" w:fill="FFFFFF"/>
            <w:vAlign w:val="center"/>
          </w:tcPr>
          <w:p w14:paraId="71059CD8" w14:textId="77777777" w:rsidR="00651629" w:rsidRPr="00665849" w:rsidRDefault="00651629" w:rsidP="004C6EA2">
            <w:pPr>
              <w:keepNext/>
              <w:jc w:val="center"/>
              <w:rPr>
                <w:b/>
                <w:szCs w:val="24"/>
              </w:rPr>
            </w:pPr>
            <w:r w:rsidRPr="00665849">
              <w:rPr>
                <w:b/>
                <w:szCs w:val="24"/>
              </w:rPr>
              <w:t>Frequency</w:t>
            </w:r>
          </w:p>
        </w:tc>
        <w:tc>
          <w:tcPr>
            <w:tcW w:w="1710" w:type="dxa"/>
            <w:vMerge/>
            <w:tcBorders>
              <w:top w:val="single" w:sz="4" w:space="0" w:color="auto"/>
              <w:left w:val="single" w:sz="4" w:space="0" w:color="auto"/>
              <w:bottom w:val="double" w:sz="4" w:space="0" w:color="auto"/>
              <w:right w:val="double" w:sz="4" w:space="0" w:color="auto"/>
            </w:tcBorders>
            <w:shd w:val="clear" w:color="auto" w:fill="FFFFFF"/>
            <w:vAlign w:val="center"/>
          </w:tcPr>
          <w:p w14:paraId="71059CD9" w14:textId="77777777" w:rsidR="00651629" w:rsidRPr="00665849" w:rsidRDefault="00651629" w:rsidP="004C6EA2">
            <w:pPr>
              <w:keepNext/>
              <w:jc w:val="center"/>
              <w:rPr>
                <w:b/>
                <w:szCs w:val="24"/>
              </w:rPr>
            </w:pPr>
          </w:p>
        </w:tc>
      </w:tr>
      <w:tr w:rsidR="00AF03D0" w:rsidRPr="0076347B" w14:paraId="71059CE3" w14:textId="77777777" w:rsidTr="00424353">
        <w:trPr>
          <w:cantSplit/>
          <w:trHeight w:val="1104"/>
        </w:trPr>
        <w:tc>
          <w:tcPr>
            <w:tcW w:w="1530" w:type="dxa"/>
            <w:tcBorders>
              <w:top w:val="double" w:sz="4" w:space="0" w:color="auto"/>
              <w:left w:val="double" w:sz="4" w:space="0" w:color="auto"/>
              <w:bottom w:val="single" w:sz="4" w:space="0" w:color="auto"/>
              <w:right w:val="single" w:sz="4" w:space="0" w:color="auto"/>
            </w:tcBorders>
            <w:vAlign w:val="center"/>
          </w:tcPr>
          <w:p w14:paraId="71059CDB" w14:textId="7D263483" w:rsidR="00AF03D0" w:rsidRPr="00665849" w:rsidRDefault="00AF03D0" w:rsidP="004C6EA2">
            <w:pPr>
              <w:keepNext/>
              <w:jc w:val="center"/>
              <w:rPr>
                <w:szCs w:val="24"/>
              </w:rPr>
            </w:pPr>
            <w:r w:rsidRPr="00665849">
              <w:rPr>
                <w:szCs w:val="24"/>
              </w:rPr>
              <w:fldChar w:fldCharType="begin"/>
            </w:r>
            <w:r w:rsidRPr="00665849">
              <w:rPr>
                <w:szCs w:val="24"/>
              </w:rPr>
              <w:instrText xml:space="preserve"> REF _Ref390846320 \r \h  \* MERGEFORMAT </w:instrText>
            </w:r>
            <w:r w:rsidRPr="00665849">
              <w:rPr>
                <w:szCs w:val="24"/>
              </w:rPr>
            </w:r>
            <w:r w:rsidRPr="00665849">
              <w:rPr>
                <w:szCs w:val="24"/>
              </w:rPr>
              <w:fldChar w:fldCharType="separate"/>
            </w:r>
            <w:r w:rsidR="00642B88">
              <w:rPr>
                <w:szCs w:val="24"/>
              </w:rPr>
              <w:t>C.1</w:t>
            </w:r>
            <w:r w:rsidRPr="00665849">
              <w:rPr>
                <w:szCs w:val="24"/>
              </w:rPr>
              <w:fldChar w:fldCharType="end"/>
            </w:r>
            <w:r w:rsidRPr="00665849">
              <w:rPr>
                <w:szCs w:val="24"/>
              </w:rPr>
              <w:t xml:space="preserve">, </w:t>
            </w:r>
            <w:r w:rsidRPr="00665849">
              <w:rPr>
                <w:szCs w:val="24"/>
              </w:rPr>
              <w:fldChar w:fldCharType="begin"/>
            </w:r>
            <w:r w:rsidRPr="00665849">
              <w:rPr>
                <w:szCs w:val="24"/>
              </w:rPr>
              <w:instrText xml:space="preserve"> REF _Ref390846327 \r \h  \* MERGEFORMAT </w:instrText>
            </w:r>
            <w:r w:rsidRPr="00665849">
              <w:rPr>
                <w:szCs w:val="24"/>
              </w:rPr>
            </w:r>
            <w:r w:rsidRPr="00665849">
              <w:rPr>
                <w:szCs w:val="24"/>
              </w:rPr>
              <w:fldChar w:fldCharType="separate"/>
            </w:r>
            <w:r w:rsidR="00642B88">
              <w:rPr>
                <w:szCs w:val="24"/>
              </w:rPr>
              <w:t>C.2</w:t>
            </w:r>
            <w:r w:rsidRPr="00665849">
              <w:rPr>
                <w:szCs w:val="24"/>
              </w:rPr>
              <w:fldChar w:fldCharType="end"/>
            </w:r>
            <w:r w:rsidRPr="00665849">
              <w:rPr>
                <w:szCs w:val="24"/>
              </w:rPr>
              <w:t xml:space="preserve">, </w:t>
            </w:r>
            <w:r w:rsidRPr="00665849">
              <w:rPr>
                <w:szCs w:val="24"/>
              </w:rPr>
              <w:fldChar w:fldCharType="begin"/>
            </w:r>
            <w:r w:rsidRPr="00665849">
              <w:rPr>
                <w:szCs w:val="24"/>
              </w:rPr>
              <w:instrText xml:space="preserve"> REF _Ref390846334 \r \h  \* MERGEFORMAT </w:instrText>
            </w:r>
            <w:r w:rsidRPr="00665849">
              <w:rPr>
                <w:szCs w:val="24"/>
              </w:rPr>
            </w:r>
            <w:r w:rsidRPr="00665849">
              <w:rPr>
                <w:szCs w:val="24"/>
              </w:rPr>
              <w:fldChar w:fldCharType="separate"/>
            </w:r>
            <w:r w:rsidR="00642B88">
              <w:rPr>
                <w:szCs w:val="24"/>
              </w:rPr>
              <w:t>C.3</w:t>
            </w:r>
            <w:r w:rsidRPr="00665849">
              <w:rPr>
                <w:szCs w:val="24"/>
              </w:rPr>
              <w:fldChar w:fldCharType="end"/>
            </w:r>
            <w:r w:rsidRPr="00665849">
              <w:rPr>
                <w:szCs w:val="24"/>
              </w:rPr>
              <w:t xml:space="preserve">, </w:t>
            </w:r>
            <w:r w:rsidRPr="00665849">
              <w:rPr>
                <w:szCs w:val="24"/>
              </w:rPr>
              <w:fldChar w:fldCharType="begin"/>
            </w:r>
            <w:r w:rsidRPr="00665849">
              <w:rPr>
                <w:szCs w:val="24"/>
              </w:rPr>
              <w:instrText xml:space="preserve"> REF _Ref390846341 \r \h  \* MERGEFORMAT </w:instrText>
            </w:r>
            <w:r w:rsidRPr="00665849">
              <w:rPr>
                <w:szCs w:val="24"/>
              </w:rPr>
            </w:r>
            <w:r w:rsidRPr="00665849">
              <w:rPr>
                <w:szCs w:val="24"/>
              </w:rPr>
              <w:fldChar w:fldCharType="separate"/>
            </w:r>
            <w:r w:rsidR="00642B88">
              <w:rPr>
                <w:szCs w:val="24"/>
              </w:rPr>
              <w:t>C.11</w:t>
            </w:r>
            <w:r w:rsidRPr="00665849">
              <w:rPr>
                <w:szCs w:val="24"/>
              </w:rPr>
              <w:fldChar w:fldCharType="end"/>
            </w:r>
            <w:r w:rsidRPr="00665849">
              <w:rPr>
                <w:szCs w:val="24"/>
              </w:rPr>
              <w:t xml:space="preserve">, </w:t>
            </w:r>
            <w:r w:rsidRPr="00665849">
              <w:rPr>
                <w:szCs w:val="24"/>
              </w:rPr>
              <w:fldChar w:fldCharType="begin"/>
            </w:r>
            <w:r w:rsidRPr="00665849">
              <w:rPr>
                <w:szCs w:val="24"/>
              </w:rPr>
              <w:instrText xml:space="preserve"> REF _Ref390846367 \r \h  \* MERGEFORMAT </w:instrText>
            </w:r>
            <w:r w:rsidRPr="00665849">
              <w:rPr>
                <w:szCs w:val="24"/>
              </w:rPr>
            </w:r>
            <w:r w:rsidRPr="00665849">
              <w:rPr>
                <w:szCs w:val="24"/>
              </w:rPr>
              <w:fldChar w:fldCharType="separate"/>
            </w:r>
            <w:r w:rsidR="00642B88">
              <w:rPr>
                <w:szCs w:val="24"/>
              </w:rPr>
              <w:t>C.19</w:t>
            </w:r>
            <w:r w:rsidRPr="00665849">
              <w:rPr>
                <w:szCs w:val="24"/>
              </w:rPr>
              <w:fldChar w:fldCharType="end"/>
            </w:r>
            <w:r w:rsidRPr="00665849">
              <w:rPr>
                <w:szCs w:val="24"/>
              </w:rPr>
              <w:t xml:space="preserve">, </w:t>
            </w:r>
            <w:r w:rsidRPr="00665849">
              <w:rPr>
                <w:szCs w:val="24"/>
              </w:rPr>
              <w:fldChar w:fldCharType="begin"/>
            </w:r>
            <w:r w:rsidRPr="00665849">
              <w:rPr>
                <w:szCs w:val="24"/>
              </w:rPr>
              <w:instrText xml:space="preserve"> REF _Ref390846373 \r \h  \* MERGEFORMAT </w:instrText>
            </w:r>
            <w:r w:rsidRPr="00665849">
              <w:rPr>
                <w:szCs w:val="24"/>
              </w:rPr>
            </w:r>
            <w:r w:rsidRPr="00665849">
              <w:rPr>
                <w:szCs w:val="24"/>
              </w:rPr>
              <w:fldChar w:fldCharType="separate"/>
            </w:r>
            <w:r w:rsidR="00642B88">
              <w:rPr>
                <w:szCs w:val="24"/>
              </w:rPr>
              <w:t>C.24</w:t>
            </w:r>
            <w:r w:rsidRPr="00665849">
              <w:rPr>
                <w:szCs w:val="24"/>
              </w:rPr>
              <w:fldChar w:fldCharType="end"/>
            </w:r>
            <w:r w:rsidRPr="00665849">
              <w:rPr>
                <w:szCs w:val="24"/>
              </w:rPr>
              <w:t xml:space="preserve">, </w:t>
            </w:r>
            <w:r w:rsidRPr="00665849">
              <w:rPr>
                <w:szCs w:val="24"/>
              </w:rPr>
              <w:fldChar w:fldCharType="begin"/>
            </w:r>
            <w:r w:rsidRPr="00665849">
              <w:rPr>
                <w:szCs w:val="24"/>
              </w:rPr>
              <w:instrText xml:space="preserve"> REF _Ref390846384 \r \h  \* MERGEFORMAT </w:instrText>
            </w:r>
            <w:r w:rsidRPr="00665849">
              <w:rPr>
                <w:szCs w:val="24"/>
              </w:rPr>
            </w:r>
            <w:r w:rsidRPr="00665849">
              <w:rPr>
                <w:szCs w:val="24"/>
              </w:rPr>
              <w:fldChar w:fldCharType="separate"/>
            </w:r>
            <w:r w:rsidR="00642B88">
              <w:rPr>
                <w:szCs w:val="24"/>
              </w:rPr>
              <w:t>C.25</w:t>
            </w:r>
            <w:r w:rsidRPr="00665849">
              <w:rPr>
                <w:szCs w:val="24"/>
              </w:rPr>
              <w:fldChar w:fldCharType="end"/>
            </w:r>
            <w:r w:rsidRPr="00665849">
              <w:rPr>
                <w:szCs w:val="24"/>
              </w:rPr>
              <w:t xml:space="preserve">, </w:t>
            </w:r>
            <w:r w:rsidRPr="00665849">
              <w:rPr>
                <w:szCs w:val="24"/>
              </w:rPr>
              <w:fldChar w:fldCharType="begin"/>
            </w:r>
            <w:r w:rsidRPr="00665849">
              <w:rPr>
                <w:szCs w:val="24"/>
              </w:rPr>
              <w:instrText xml:space="preserve"> REF _Ref390846390 \r \h  \* MERGEFORMAT </w:instrText>
            </w:r>
            <w:r w:rsidRPr="00665849">
              <w:rPr>
                <w:szCs w:val="24"/>
              </w:rPr>
            </w:r>
            <w:r w:rsidRPr="00665849">
              <w:rPr>
                <w:szCs w:val="24"/>
              </w:rPr>
              <w:fldChar w:fldCharType="separate"/>
            </w:r>
            <w:r w:rsidR="00642B88">
              <w:rPr>
                <w:szCs w:val="24"/>
              </w:rPr>
              <w:t>C.27</w:t>
            </w:r>
            <w:r w:rsidRPr="00665849">
              <w:rPr>
                <w:szCs w:val="24"/>
              </w:rPr>
              <w:fldChar w:fldCharType="end"/>
            </w:r>
          </w:p>
        </w:tc>
        <w:tc>
          <w:tcPr>
            <w:tcW w:w="1407" w:type="dxa"/>
            <w:tcBorders>
              <w:top w:val="double" w:sz="4" w:space="0" w:color="auto"/>
              <w:left w:val="single" w:sz="4" w:space="0" w:color="auto"/>
              <w:bottom w:val="single" w:sz="4" w:space="0" w:color="auto"/>
              <w:right w:val="single" w:sz="4" w:space="0" w:color="auto"/>
            </w:tcBorders>
            <w:vAlign w:val="center"/>
          </w:tcPr>
          <w:p w14:paraId="71059CDC" w14:textId="77777777" w:rsidR="00AF03D0" w:rsidRPr="00665849" w:rsidRDefault="00AF03D0" w:rsidP="004C6EA2">
            <w:pPr>
              <w:keepNext/>
              <w:jc w:val="center"/>
              <w:rPr>
                <w:szCs w:val="24"/>
              </w:rPr>
            </w:pPr>
            <w:r w:rsidRPr="00665849">
              <w:rPr>
                <w:szCs w:val="24"/>
              </w:rPr>
              <w:t>SO</w:t>
            </w:r>
            <w:r w:rsidRPr="00665849">
              <w:rPr>
                <w:szCs w:val="24"/>
                <w:vertAlign w:val="subscript"/>
              </w:rPr>
              <w:t>2</w:t>
            </w:r>
          </w:p>
        </w:tc>
        <w:tc>
          <w:tcPr>
            <w:tcW w:w="1710" w:type="dxa"/>
            <w:tcBorders>
              <w:top w:val="double" w:sz="4" w:space="0" w:color="auto"/>
              <w:left w:val="single" w:sz="4" w:space="0" w:color="auto"/>
              <w:bottom w:val="single" w:sz="4" w:space="0" w:color="auto"/>
              <w:right w:val="single" w:sz="4" w:space="0" w:color="auto"/>
            </w:tcBorders>
            <w:vAlign w:val="center"/>
          </w:tcPr>
          <w:p w14:paraId="71059CDD" w14:textId="77777777" w:rsidR="00AF03D0" w:rsidRPr="00665849" w:rsidRDefault="00AF03D0" w:rsidP="004C6EA2">
            <w:pPr>
              <w:keepNext/>
              <w:jc w:val="center"/>
              <w:rPr>
                <w:szCs w:val="24"/>
              </w:rPr>
            </w:pPr>
            <w:r w:rsidRPr="00665849">
              <w:rPr>
                <w:szCs w:val="24"/>
              </w:rPr>
              <w:t xml:space="preserve">856.2 </w:t>
            </w:r>
            <w:proofErr w:type="spellStart"/>
            <w:r w:rsidRPr="00665849">
              <w:rPr>
                <w:szCs w:val="24"/>
              </w:rPr>
              <w:t>lb</w:t>
            </w:r>
            <w:proofErr w:type="spellEnd"/>
            <w:r w:rsidRPr="00665849">
              <w:rPr>
                <w:szCs w:val="24"/>
              </w:rPr>
              <w:t>/3-hrs</w:t>
            </w:r>
          </w:p>
          <w:p w14:paraId="71059CDE" w14:textId="77777777" w:rsidR="00AF03D0" w:rsidRPr="00665849" w:rsidRDefault="00AF03D0" w:rsidP="004C6EA2">
            <w:pPr>
              <w:keepNext/>
              <w:jc w:val="center"/>
              <w:rPr>
                <w:szCs w:val="24"/>
              </w:rPr>
            </w:pPr>
            <w:r w:rsidRPr="00665849">
              <w:rPr>
                <w:szCs w:val="24"/>
              </w:rPr>
              <w:t xml:space="preserve">6,849.6 </w:t>
            </w:r>
            <w:proofErr w:type="spellStart"/>
            <w:r w:rsidRPr="00665849">
              <w:rPr>
                <w:szCs w:val="24"/>
              </w:rPr>
              <w:t>lb</w:t>
            </w:r>
            <w:proofErr w:type="spellEnd"/>
            <w:r w:rsidRPr="00665849">
              <w:rPr>
                <w:szCs w:val="24"/>
              </w:rPr>
              <w:t>/day</w:t>
            </w:r>
          </w:p>
          <w:p w14:paraId="71059CDF" w14:textId="77777777" w:rsidR="00AF03D0" w:rsidRPr="00665849" w:rsidRDefault="00AF03D0" w:rsidP="004C6EA2">
            <w:pPr>
              <w:keepNext/>
              <w:jc w:val="center"/>
              <w:rPr>
                <w:szCs w:val="24"/>
              </w:rPr>
            </w:pPr>
            <w:r w:rsidRPr="00665849">
              <w:rPr>
                <w:szCs w:val="24"/>
              </w:rPr>
              <w:t xml:space="preserve">1,438,416 </w:t>
            </w:r>
            <w:proofErr w:type="spellStart"/>
            <w:r w:rsidRPr="00665849">
              <w:rPr>
                <w:szCs w:val="24"/>
              </w:rPr>
              <w:t>lb</w:t>
            </w:r>
            <w:proofErr w:type="spellEnd"/>
            <w:r w:rsidRPr="00665849">
              <w:rPr>
                <w:szCs w:val="24"/>
              </w:rPr>
              <w:t>/yr</w:t>
            </w:r>
          </w:p>
        </w:tc>
        <w:tc>
          <w:tcPr>
            <w:tcW w:w="1530" w:type="dxa"/>
            <w:tcBorders>
              <w:top w:val="double" w:sz="4" w:space="0" w:color="auto"/>
              <w:left w:val="single" w:sz="4" w:space="0" w:color="auto"/>
              <w:right w:val="single" w:sz="4" w:space="0" w:color="auto"/>
            </w:tcBorders>
            <w:vAlign w:val="center"/>
          </w:tcPr>
          <w:p w14:paraId="71059CE0" w14:textId="5997C135" w:rsidR="00AF03D0" w:rsidRPr="00665849" w:rsidRDefault="00AF03D0" w:rsidP="00AF03D0">
            <w:pPr>
              <w:keepNext/>
              <w:jc w:val="center"/>
              <w:rPr>
                <w:szCs w:val="24"/>
              </w:rPr>
            </w:pPr>
            <w:r w:rsidRPr="00665849">
              <w:rPr>
                <w:szCs w:val="24"/>
              </w:rPr>
              <w:t>Method 1-4 and 6/6C</w:t>
            </w:r>
            <w:r w:rsidR="00506BF0">
              <w:rPr>
                <w:szCs w:val="24"/>
              </w:rPr>
              <w:t xml:space="preserve"> and calculation</w:t>
            </w:r>
          </w:p>
        </w:tc>
        <w:tc>
          <w:tcPr>
            <w:tcW w:w="1350" w:type="dxa"/>
            <w:tcBorders>
              <w:top w:val="double" w:sz="4" w:space="0" w:color="auto"/>
              <w:left w:val="single" w:sz="4" w:space="0" w:color="auto"/>
              <w:right w:val="single" w:sz="4" w:space="0" w:color="auto"/>
            </w:tcBorders>
            <w:vAlign w:val="center"/>
          </w:tcPr>
          <w:p w14:paraId="71059CE1" w14:textId="0EC57F7F" w:rsidR="00AF03D0" w:rsidRPr="00665849" w:rsidRDefault="00AF03D0" w:rsidP="00AF03D0">
            <w:pPr>
              <w:keepNext/>
              <w:jc w:val="center"/>
              <w:rPr>
                <w:szCs w:val="24"/>
              </w:rPr>
            </w:pPr>
            <w:r w:rsidRPr="00665849">
              <w:rPr>
                <w:szCs w:val="24"/>
              </w:rPr>
              <w:t>Annually</w:t>
            </w:r>
            <w:r w:rsidR="00637C07">
              <w:rPr>
                <w:szCs w:val="24"/>
              </w:rPr>
              <w:t xml:space="preserve"> once during each campaign</w:t>
            </w:r>
          </w:p>
        </w:tc>
        <w:tc>
          <w:tcPr>
            <w:tcW w:w="1710" w:type="dxa"/>
            <w:tcBorders>
              <w:top w:val="double" w:sz="4" w:space="0" w:color="auto"/>
              <w:left w:val="single" w:sz="4" w:space="0" w:color="auto"/>
              <w:bottom w:val="single" w:sz="4" w:space="0" w:color="auto"/>
              <w:right w:val="double" w:sz="4" w:space="0" w:color="auto"/>
            </w:tcBorders>
            <w:vAlign w:val="center"/>
          </w:tcPr>
          <w:p w14:paraId="71059CE2" w14:textId="2594A65E" w:rsidR="00AF03D0" w:rsidRPr="00665849" w:rsidRDefault="005910EC" w:rsidP="004C6EA2">
            <w:pPr>
              <w:keepNext/>
              <w:jc w:val="center"/>
              <w:rPr>
                <w:szCs w:val="24"/>
              </w:rPr>
            </w:pPr>
            <w:r>
              <w:rPr>
                <w:szCs w:val="24"/>
              </w:rPr>
              <w:t>Semiannual</w:t>
            </w:r>
          </w:p>
        </w:tc>
      </w:tr>
      <w:tr w:rsidR="001D06BD" w:rsidRPr="0076347B" w14:paraId="71059CF1" w14:textId="77777777" w:rsidTr="00424353">
        <w:trPr>
          <w:cantSplit/>
          <w:trHeight w:val="935"/>
        </w:trPr>
        <w:tc>
          <w:tcPr>
            <w:tcW w:w="1530" w:type="dxa"/>
            <w:tcBorders>
              <w:top w:val="single" w:sz="4" w:space="0" w:color="auto"/>
              <w:left w:val="double" w:sz="4" w:space="0" w:color="auto"/>
              <w:bottom w:val="single" w:sz="4" w:space="0" w:color="auto"/>
              <w:right w:val="single" w:sz="4" w:space="0" w:color="auto"/>
            </w:tcBorders>
            <w:vAlign w:val="center"/>
          </w:tcPr>
          <w:p w14:paraId="71059CEB" w14:textId="521F9B43" w:rsidR="0058076C" w:rsidRPr="00665849" w:rsidRDefault="00602B99" w:rsidP="004C6EA2">
            <w:pPr>
              <w:keepNext/>
              <w:jc w:val="center"/>
              <w:rPr>
                <w:szCs w:val="24"/>
              </w:rPr>
            </w:pPr>
            <w:r w:rsidRPr="00665849">
              <w:rPr>
                <w:szCs w:val="24"/>
              </w:rPr>
              <w:fldChar w:fldCharType="begin"/>
            </w:r>
            <w:r w:rsidRPr="00665849">
              <w:rPr>
                <w:szCs w:val="24"/>
              </w:rPr>
              <w:instrText xml:space="preserve"> REF _Ref390846398 \r \h  \* MERGEFORMAT </w:instrText>
            </w:r>
            <w:r w:rsidRPr="00665849">
              <w:rPr>
                <w:szCs w:val="24"/>
              </w:rPr>
            </w:r>
            <w:r w:rsidRPr="00665849">
              <w:rPr>
                <w:szCs w:val="24"/>
              </w:rPr>
              <w:fldChar w:fldCharType="separate"/>
            </w:r>
            <w:r w:rsidR="00642B88">
              <w:rPr>
                <w:szCs w:val="24"/>
              </w:rPr>
              <w:t>C.4</w:t>
            </w:r>
            <w:r w:rsidRPr="00665849">
              <w:rPr>
                <w:szCs w:val="24"/>
              </w:rPr>
              <w:fldChar w:fldCharType="end"/>
            </w:r>
            <w:r w:rsidR="0058076C" w:rsidRPr="00665849">
              <w:rPr>
                <w:szCs w:val="24"/>
              </w:rPr>
              <w:t xml:space="preserve">, </w:t>
            </w:r>
            <w:r w:rsidRPr="00665849">
              <w:rPr>
                <w:szCs w:val="24"/>
              </w:rPr>
              <w:fldChar w:fldCharType="begin"/>
            </w:r>
            <w:r w:rsidRPr="00665849">
              <w:rPr>
                <w:szCs w:val="24"/>
              </w:rPr>
              <w:instrText xml:space="preserve"> REF _Ref390846406 \r \h  \* MERGEFORMAT </w:instrText>
            </w:r>
            <w:r w:rsidRPr="00665849">
              <w:rPr>
                <w:szCs w:val="24"/>
              </w:rPr>
            </w:r>
            <w:r w:rsidRPr="00665849">
              <w:rPr>
                <w:szCs w:val="24"/>
              </w:rPr>
              <w:fldChar w:fldCharType="separate"/>
            </w:r>
            <w:r w:rsidR="00642B88">
              <w:rPr>
                <w:szCs w:val="24"/>
              </w:rPr>
              <w:t>C.12</w:t>
            </w:r>
            <w:r w:rsidRPr="00665849">
              <w:rPr>
                <w:szCs w:val="24"/>
              </w:rPr>
              <w:fldChar w:fldCharType="end"/>
            </w:r>
            <w:r w:rsidR="0058076C" w:rsidRPr="00665849">
              <w:rPr>
                <w:szCs w:val="24"/>
              </w:rPr>
              <w:t xml:space="preserve">, </w:t>
            </w:r>
            <w:r w:rsidRPr="00665849">
              <w:rPr>
                <w:szCs w:val="24"/>
              </w:rPr>
              <w:fldChar w:fldCharType="begin"/>
            </w:r>
            <w:r w:rsidRPr="00665849">
              <w:rPr>
                <w:szCs w:val="24"/>
              </w:rPr>
              <w:instrText xml:space="preserve"> REF _Ref390846367 \r \h  \* MERGEFORMAT </w:instrText>
            </w:r>
            <w:r w:rsidRPr="00665849">
              <w:rPr>
                <w:szCs w:val="24"/>
              </w:rPr>
            </w:r>
            <w:r w:rsidRPr="00665849">
              <w:rPr>
                <w:szCs w:val="24"/>
              </w:rPr>
              <w:fldChar w:fldCharType="separate"/>
            </w:r>
            <w:r w:rsidR="00642B88">
              <w:rPr>
                <w:szCs w:val="24"/>
              </w:rPr>
              <w:t>C.19</w:t>
            </w:r>
            <w:r w:rsidRPr="00665849">
              <w:rPr>
                <w:szCs w:val="24"/>
              </w:rPr>
              <w:fldChar w:fldCharType="end"/>
            </w:r>
            <w:r w:rsidR="00F77526" w:rsidRPr="00665849">
              <w:rPr>
                <w:szCs w:val="24"/>
              </w:rPr>
              <w:t xml:space="preserve">, </w:t>
            </w:r>
            <w:r w:rsidRPr="00665849">
              <w:rPr>
                <w:szCs w:val="24"/>
              </w:rPr>
              <w:fldChar w:fldCharType="begin"/>
            </w:r>
            <w:r w:rsidRPr="00665849">
              <w:rPr>
                <w:szCs w:val="24"/>
              </w:rPr>
              <w:instrText xml:space="preserve"> REF _Ref390846373 \r \h  \* MERGEFORMAT </w:instrText>
            </w:r>
            <w:r w:rsidRPr="00665849">
              <w:rPr>
                <w:szCs w:val="24"/>
              </w:rPr>
            </w:r>
            <w:r w:rsidRPr="00665849">
              <w:rPr>
                <w:szCs w:val="24"/>
              </w:rPr>
              <w:fldChar w:fldCharType="separate"/>
            </w:r>
            <w:r w:rsidR="00642B88">
              <w:rPr>
                <w:szCs w:val="24"/>
              </w:rPr>
              <w:t>C.24</w:t>
            </w:r>
            <w:r w:rsidRPr="00665849">
              <w:rPr>
                <w:szCs w:val="24"/>
              </w:rPr>
              <w:fldChar w:fldCharType="end"/>
            </w:r>
            <w:r w:rsidR="00F77526" w:rsidRPr="00665849">
              <w:rPr>
                <w:szCs w:val="24"/>
              </w:rPr>
              <w:t xml:space="preserve">, </w:t>
            </w:r>
            <w:r w:rsidRPr="00665849">
              <w:rPr>
                <w:szCs w:val="24"/>
              </w:rPr>
              <w:fldChar w:fldCharType="begin"/>
            </w:r>
            <w:r w:rsidRPr="00665849">
              <w:rPr>
                <w:szCs w:val="24"/>
              </w:rPr>
              <w:instrText xml:space="preserve"> REF _Ref390846384 \r \h  \* MERGEFORMAT </w:instrText>
            </w:r>
            <w:r w:rsidRPr="00665849">
              <w:rPr>
                <w:szCs w:val="24"/>
              </w:rPr>
            </w:r>
            <w:r w:rsidRPr="00665849">
              <w:rPr>
                <w:szCs w:val="24"/>
              </w:rPr>
              <w:fldChar w:fldCharType="separate"/>
            </w:r>
            <w:r w:rsidR="00642B88">
              <w:rPr>
                <w:szCs w:val="24"/>
              </w:rPr>
              <w:t>C.25</w:t>
            </w:r>
            <w:r w:rsidRPr="00665849">
              <w:rPr>
                <w:szCs w:val="24"/>
              </w:rPr>
              <w:fldChar w:fldCharType="end"/>
            </w:r>
            <w:r w:rsidR="00B06DCA" w:rsidRPr="00665849">
              <w:rPr>
                <w:szCs w:val="24"/>
              </w:rPr>
              <w:t xml:space="preserve">, </w:t>
            </w:r>
            <w:r w:rsidRPr="00665849">
              <w:rPr>
                <w:szCs w:val="24"/>
              </w:rPr>
              <w:fldChar w:fldCharType="begin"/>
            </w:r>
            <w:r w:rsidRPr="00665849">
              <w:rPr>
                <w:szCs w:val="24"/>
              </w:rPr>
              <w:instrText xml:space="preserve"> REF _Ref390846390 \r \h  \* MERGEFORMAT </w:instrText>
            </w:r>
            <w:r w:rsidRPr="00665849">
              <w:rPr>
                <w:szCs w:val="24"/>
              </w:rPr>
            </w:r>
            <w:r w:rsidRPr="00665849">
              <w:rPr>
                <w:szCs w:val="24"/>
              </w:rPr>
              <w:fldChar w:fldCharType="separate"/>
            </w:r>
            <w:r w:rsidR="00642B88">
              <w:rPr>
                <w:szCs w:val="24"/>
              </w:rPr>
              <w:t>C.27</w:t>
            </w:r>
            <w:r w:rsidRPr="00665849">
              <w:rPr>
                <w:szCs w:val="24"/>
              </w:rPr>
              <w:fldChar w:fldCharType="end"/>
            </w:r>
          </w:p>
        </w:tc>
        <w:tc>
          <w:tcPr>
            <w:tcW w:w="1407" w:type="dxa"/>
            <w:tcBorders>
              <w:top w:val="single" w:sz="4" w:space="0" w:color="auto"/>
              <w:left w:val="single" w:sz="4" w:space="0" w:color="auto"/>
              <w:bottom w:val="single" w:sz="4" w:space="0" w:color="auto"/>
              <w:right w:val="single" w:sz="4" w:space="0" w:color="auto"/>
            </w:tcBorders>
            <w:vAlign w:val="center"/>
          </w:tcPr>
          <w:p w14:paraId="71059CEC" w14:textId="77777777" w:rsidR="0058076C" w:rsidRPr="00665849" w:rsidRDefault="0058076C" w:rsidP="004C6EA2">
            <w:pPr>
              <w:keepNext/>
              <w:jc w:val="center"/>
              <w:rPr>
                <w:szCs w:val="24"/>
              </w:rPr>
            </w:pPr>
            <w:r w:rsidRPr="00665849">
              <w:rPr>
                <w:szCs w:val="24"/>
              </w:rPr>
              <w:t>Particulate Matter,</w:t>
            </w:r>
            <w:r w:rsidR="00753DEC" w:rsidRPr="00665849">
              <w:rPr>
                <w:szCs w:val="24"/>
              </w:rPr>
              <w:t xml:space="preserve"> </w:t>
            </w:r>
            <w:r w:rsidRPr="00665849">
              <w:rPr>
                <w:szCs w:val="24"/>
              </w:rPr>
              <w:t>Fuel Burning</w:t>
            </w:r>
          </w:p>
        </w:tc>
        <w:tc>
          <w:tcPr>
            <w:tcW w:w="1710" w:type="dxa"/>
            <w:tcBorders>
              <w:top w:val="single" w:sz="4" w:space="0" w:color="auto"/>
              <w:left w:val="single" w:sz="4" w:space="0" w:color="auto"/>
              <w:bottom w:val="single" w:sz="4" w:space="0" w:color="auto"/>
              <w:right w:val="single" w:sz="4" w:space="0" w:color="auto"/>
            </w:tcBorders>
            <w:vAlign w:val="center"/>
          </w:tcPr>
          <w:p w14:paraId="71059CED" w14:textId="77777777" w:rsidR="0058076C" w:rsidRPr="00665849" w:rsidRDefault="0058076C" w:rsidP="004C6EA2">
            <w:pPr>
              <w:keepNext/>
              <w:jc w:val="center"/>
              <w:rPr>
                <w:szCs w:val="24"/>
              </w:rPr>
            </w:pPr>
            <w:r w:rsidRPr="00665849">
              <w:rPr>
                <w:szCs w:val="24"/>
              </w:rPr>
              <w:t>E =1.026 * H</w:t>
            </w:r>
            <w:r w:rsidRPr="00665849">
              <w:rPr>
                <w:szCs w:val="24"/>
                <w:vertAlign w:val="superscript"/>
              </w:rPr>
              <w:t>-0.233</w:t>
            </w:r>
          </w:p>
        </w:tc>
        <w:tc>
          <w:tcPr>
            <w:tcW w:w="1530" w:type="dxa"/>
            <w:tcBorders>
              <w:top w:val="single" w:sz="4" w:space="0" w:color="auto"/>
              <w:left w:val="single" w:sz="4" w:space="0" w:color="auto"/>
              <w:bottom w:val="single" w:sz="4" w:space="0" w:color="auto"/>
              <w:right w:val="single" w:sz="4" w:space="0" w:color="auto"/>
            </w:tcBorders>
            <w:vAlign w:val="center"/>
          </w:tcPr>
          <w:p w14:paraId="71059CEE" w14:textId="77777777" w:rsidR="0058076C" w:rsidRPr="00665849" w:rsidRDefault="0058076C" w:rsidP="004C6EA2">
            <w:pPr>
              <w:keepNext/>
              <w:jc w:val="center"/>
              <w:rPr>
                <w:szCs w:val="24"/>
              </w:rPr>
            </w:pPr>
            <w:r w:rsidRPr="00665849">
              <w:rPr>
                <w:szCs w:val="24"/>
              </w:rPr>
              <w:t>Method 5</w:t>
            </w:r>
          </w:p>
        </w:tc>
        <w:tc>
          <w:tcPr>
            <w:tcW w:w="1350" w:type="dxa"/>
            <w:tcBorders>
              <w:top w:val="single" w:sz="4" w:space="0" w:color="auto"/>
              <w:left w:val="single" w:sz="4" w:space="0" w:color="auto"/>
              <w:bottom w:val="single" w:sz="4" w:space="0" w:color="auto"/>
              <w:right w:val="single" w:sz="4" w:space="0" w:color="auto"/>
            </w:tcBorders>
            <w:vAlign w:val="center"/>
          </w:tcPr>
          <w:p w14:paraId="71059CEF" w14:textId="77777777" w:rsidR="0058076C" w:rsidRPr="00665849" w:rsidRDefault="0058076C" w:rsidP="004C6EA2">
            <w:pPr>
              <w:keepNext/>
              <w:jc w:val="center"/>
              <w:rPr>
                <w:szCs w:val="24"/>
              </w:rPr>
            </w:pPr>
            <w:r w:rsidRPr="00665849">
              <w:rPr>
                <w:szCs w:val="24"/>
              </w:rPr>
              <w:t>Every 2 Years</w:t>
            </w:r>
          </w:p>
        </w:tc>
        <w:tc>
          <w:tcPr>
            <w:tcW w:w="1710" w:type="dxa"/>
            <w:vMerge w:val="restart"/>
            <w:tcBorders>
              <w:top w:val="single" w:sz="4" w:space="0" w:color="auto"/>
              <w:left w:val="single" w:sz="4" w:space="0" w:color="auto"/>
              <w:bottom w:val="single" w:sz="4" w:space="0" w:color="auto"/>
              <w:right w:val="double" w:sz="4" w:space="0" w:color="auto"/>
            </w:tcBorders>
            <w:vAlign w:val="center"/>
          </w:tcPr>
          <w:p w14:paraId="71059CF0" w14:textId="77777777" w:rsidR="0058076C" w:rsidRPr="00665849" w:rsidRDefault="0058076C" w:rsidP="004C6EA2">
            <w:pPr>
              <w:keepNext/>
              <w:jc w:val="center"/>
              <w:rPr>
                <w:szCs w:val="24"/>
              </w:rPr>
            </w:pPr>
            <w:r w:rsidRPr="00665849">
              <w:rPr>
                <w:szCs w:val="24"/>
              </w:rPr>
              <w:t>Semiannual</w:t>
            </w:r>
          </w:p>
        </w:tc>
      </w:tr>
      <w:tr w:rsidR="00642B88" w:rsidRPr="0076347B" w14:paraId="11BCA0FF" w14:textId="77777777" w:rsidTr="00424353">
        <w:trPr>
          <w:cantSplit/>
        </w:trPr>
        <w:tc>
          <w:tcPr>
            <w:tcW w:w="1530" w:type="dxa"/>
            <w:tcBorders>
              <w:top w:val="single" w:sz="4" w:space="0" w:color="auto"/>
              <w:left w:val="double" w:sz="4" w:space="0" w:color="auto"/>
              <w:bottom w:val="single" w:sz="4" w:space="0" w:color="auto"/>
              <w:right w:val="single" w:sz="4" w:space="0" w:color="auto"/>
            </w:tcBorders>
            <w:vAlign w:val="center"/>
          </w:tcPr>
          <w:p w14:paraId="06A60D6C" w14:textId="524953D0" w:rsidR="00642B88" w:rsidRPr="00665849" w:rsidRDefault="00642B88" w:rsidP="00642B88">
            <w:pPr>
              <w:keepNext/>
              <w:spacing w:before="40"/>
              <w:jc w:val="center"/>
              <w:rPr>
                <w:szCs w:val="24"/>
              </w:rPr>
            </w:pPr>
            <w:r>
              <w:rPr>
                <w:szCs w:val="24"/>
              </w:rPr>
              <w:fldChar w:fldCharType="begin"/>
            </w:r>
            <w:r>
              <w:rPr>
                <w:szCs w:val="24"/>
              </w:rPr>
              <w:instrText xml:space="preserve"> REF _Ref390846509 \r \h </w:instrText>
            </w:r>
            <w:r>
              <w:rPr>
                <w:szCs w:val="24"/>
              </w:rPr>
            </w:r>
            <w:r>
              <w:rPr>
                <w:szCs w:val="24"/>
              </w:rPr>
              <w:fldChar w:fldCharType="separate"/>
            </w:r>
            <w:r>
              <w:rPr>
                <w:szCs w:val="24"/>
              </w:rPr>
              <w:t>C.5</w:t>
            </w:r>
            <w:r>
              <w:rPr>
                <w:szCs w:val="24"/>
              </w:rPr>
              <w:fldChar w:fldCharType="end"/>
            </w:r>
            <w:r>
              <w:rPr>
                <w:szCs w:val="24"/>
              </w:rPr>
              <w:t xml:space="preserve">, </w:t>
            </w:r>
            <w:r>
              <w:rPr>
                <w:szCs w:val="24"/>
              </w:rPr>
              <w:fldChar w:fldCharType="begin"/>
            </w:r>
            <w:r>
              <w:rPr>
                <w:szCs w:val="24"/>
              </w:rPr>
              <w:instrText xml:space="preserve"> REF _Ref390846347 \r \h </w:instrText>
            </w:r>
            <w:r>
              <w:rPr>
                <w:szCs w:val="24"/>
              </w:rPr>
            </w:r>
            <w:r>
              <w:rPr>
                <w:szCs w:val="24"/>
              </w:rPr>
              <w:fldChar w:fldCharType="separate"/>
            </w:r>
            <w:r>
              <w:rPr>
                <w:szCs w:val="24"/>
              </w:rPr>
              <w:t>C.14</w:t>
            </w:r>
            <w:r>
              <w:rPr>
                <w:szCs w:val="24"/>
              </w:rPr>
              <w:fldChar w:fldCharType="end"/>
            </w:r>
            <w:r>
              <w:rPr>
                <w:szCs w:val="24"/>
              </w:rPr>
              <w:t xml:space="preserve">, </w:t>
            </w:r>
            <w:r>
              <w:rPr>
                <w:szCs w:val="24"/>
              </w:rPr>
              <w:fldChar w:fldCharType="begin"/>
            </w:r>
            <w:r>
              <w:rPr>
                <w:szCs w:val="24"/>
              </w:rPr>
              <w:instrText xml:space="preserve"> REF _Ref390846542 \r \h </w:instrText>
            </w:r>
            <w:r>
              <w:rPr>
                <w:szCs w:val="24"/>
              </w:rPr>
            </w:r>
            <w:r>
              <w:rPr>
                <w:szCs w:val="24"/>
              </w:rPr>
              <w:fldChar w:fldCharType="separate"/>
            </w:r>
            <w:r>
              <w:rPr>
                <w:szCs w:val="24"/>
              </w:rPr>
              <w:t>C.20</w:t>
            </w:r>
            <w:r>
              <w:rPr>
                <w:szCs w:val="24"/>
              </w:rPr>
              <w:fldChar w:fldCharType="end"/>
            </w:r>
            <w:r>
              <w:rPr>
                <w:szCs w:val="24"/>
              </w:rPr>
              <w:t xml:space="preserve">, </w:t>
            </w:r>
            <w:r>
              <w:rPr>
                <w:szCs w:val="24"/>
              </w:rPr>
              <w:fldChar w:fldCharType="begin"/>
            </w:r>
            <w:r>
              <w:rPr>
                <w:szCs w:val="24"/>
              </w:rPr>
              <w:instrText xml:space="preserve"> REF _Ref226629057 \r \h </w:instrText>
            </w:r>
            <w:r>
              <w:rPr>
                <w:szCs w:val="24"/>
              </w:rPr>
            </w:r>
            <w:r>
              <w:rPr>
                <w:szCs w:val="24"/>
              </w:rPr>
              <w:fldChar w:fldCharType="separate"/>
            </w:r>
            <w:r>
              <w:rPr>
                <w:szCs w:val="24"/>
              </w:rPr>
              <w:t>C.25</w:t>
            </w:r>
            <w:r>
              <w:rPr>
                <w:szCs w:val="24"/>
              </w:rPr>
              <w:fldChar w:fldCharType="end"/>
            </w:r>
            <w:r>
              <w:rPr>
                <w:szCs w:val="24"/>
              </w:rPr>
              <w:t xml:space="preserve">, </w:t>
            </w:r>
            <w:r>
              <w:rPr>
                <w:szCs w:val="24"/>
              </w:rPr>
              <w:fldChar w:fldCharType="begin"/>
            </w:r>
            <w:r>
              <w:rPr>
                <w:szCs w:val="24"/>
              </w:rPr>
              <w:instrText xml:space="preserve"> REF _Ref225426306 \r \h </w:instrText>
            </w:r>
            <w:r>
              <w:rPr>
                <w:szCs w:val="24"/>
              </w:rPr>
            </w:r>
            <w:r>
              <w:rPr>
                <w:szCs w:val="24"/>
              </w:rPr>
              <w:fldChar w:fldCharType="separate"/>
            </w:r>
            <w:r>
              <w:rPr>
                <w:szCs w:val="24"/>
              </w:rPr>
              <w:t>C.26</w:t>
            </w:r>
            <w:r>
              <w:rPr>
                <w:szCs w:val="24"/>
              </w:rPr>
              <w:fldChar w:fldCharType="end"/>
            </w:r>
          </w:p>
        </w:tc>
        <w:tc>
          <w:tcPr>
            <w:tcW w:w="1407" w:type="dxa"/>
            <w:tcBorders>
              <w:top w:val="single" w:sz="4" w:space="0" w:color="auto"/>
              <w:left w:val="single" w:sz="4" w:space="0" w:color="auto"/>
              <w:bottom w:val="single" w:sz="4" w:space="0" w:color="auto"/>
              <w:right w:val="single" w:sz="4" w:space="0" w:color="auto"/>
            </w:tcBorders>
          </w:tcPr>
          <w:p w14:paraId="2B5DAE98" w14:textId="3713265F" w:rsidR="00642B88" w:rsidRPr="00665849" w:rsidRDefault="00642B88" w:rsidP="00CF7EA9">
            <w:pPr>
              <w:keepNext/>
              <w:jc w:val="center"/>
              <w:rPr>
                <w:szCs w:val="24"/>
              </w:rPr>
            </w:pPr>
            <w:r w:rsidRPr="00CD7C5C">
              <w:t>Emissions Control Equipment</w:t>
            </w:r>
          </w:p>
        </w:tc>
        <w:tc>
          <w:tcPr>
            <w:tcW w:w="1710" w:type="dxa"/>
            <w:tcBorders>
              <w:top w:val="single" w:sz="4" w:space="0" w:color="auto"/>
              <w:left w:val="single" w:sz="4" w:space="0" w:color="auto"/>
              <w:bottom w:val="single" w:sz="4" w:space="0" w:color="auto"/>
              <w:right w:val="single" w:sz="4" w:space="0" w:color="auto"/>
            </w:tcBorders>
          </w:tcPr>
          <w:p w14:paraId="43FFC633" w14:textId="74B3ED57" w:rsidR="00642B88" w:rsidRPr="00665849" w:rsidRDefault="00642B88" w:rsidP="00642B88">
            <w:pPr>
              <w:keepNext/>
              <w:jc w:val="center"/>
              <w:rPr>
                <w:szCs w:val="24"/>
              </w:rPr>
            </w:pPr>
            <w:r w:rsidRPr="00CD7C5C">
              <w:t>Operation &amp; Maintenance of Emissions Control Equipment</w:t>
            </w:r>
          </w:p>
        </w:tc>
        <w:tc>
          <w:tcPr>
            <w:tcW w:w="1530" w:type="dxa"/>
            <w:tcBorders>
              <w:top w:val="single" w:sz="4" w:space="0" w:color="auto"/>
              <w:left w:val="single" w:sz="4" w:space="0" w:color="auto"/>
              <w:bottom w:val="single" w:sz="4" w:space="0" w:color="auto"/>
              <w:right w:val="single" w:sz="4" w:space="0" w:color="auto"/>
            </w:tcBorders>
          </w:tcPr>
          <w:p w14:paraId="46636938" w14:textId="35A512D9" w:rsidR="00642B88" w:rsidRPr="00665849" w:rsidRDefault="00642B88" w:rsidP="00642B88">
            <w:pPr>
              <w:keepNext/>
              <w:jc w:val="center"/>
              <w:rPr>
                <w:szCs w:val="24"/>
              </w:rPr>
            </w:pPr>
            <w:r w:rsidRPr="00CD7C5C">
              <w:t>Operation &amp; Maintenance of Wet Scrubber(s), Log</w:t>
            </w:r>
          </w:p>
        </w:tc>
        <w:tc>
          <w:tcPr>
            <w:tcW w:w="1350" w:type="dxa"/>
            <w:tcBorders>
              <w:top w:val="single" w:sz="4" w:space="0" w:color="auto"/>
              <w:left w:val="single" w:sz="4" w:space="0" w:color="auto"/>
              <w:bottom w:val="single" w:sz="4" w:space="0" w:color="auto"/>
              <w:right w:val="single" w:sz="4" w:space="0" w:color="auto"/>
            </w:tcBorders>
          </w:tcPr>
          <w:p w14:paraId="6EC86940" w14:textId="18D0EC92" w:rsidR="00642B88" w:rsidRPr="00665849" w:rsidRDefault="00642B88" w:rsidP="00642B88">
            <w:pPr>
              <w:keepNext/>
              <w:jc w:val="center"/>
              <w:rPr>
                <w:szCs w:val="24"/>
              </w:rPr>
            </w:pPr>
            <w:r w:rsidRPr="00CD7C5C">
              <w:t>Ongoing</w:t>
            </w:r>
          </w:p>
        </w:tc>
        <w:tc>
          <w:tcPr>
            <w:tcW w:w="1710" w:type="dxa"/>
            <w:vMerge/>
            <w:tcBorders>
              <w:top w:val="single" w:sz="4" w:space="0" w:color="auto"/>
              <w:left w:val="single" w:sz="4" w:space="0" w:color="auto"/>
              <w:bottom w:val="single" w:sz="4" w:space="0" w:color="auto"/>
              <w:right w:val="double" w:sz="4" w:space="0" w:color="auto"/>
            </w:tcBorders>
            <w:vAlign w:val="center"/>
          </w:tcPr>
          <w:p w14:paraId="197AA946" w14:textId="77777777" w:rsidR="00642B88" w:rsidRPr="00665849" w:rsidRDefault="00642B88" w:rsidP="00642B88">
            <w:pPr>
              <w:keepNext/>
              <w:jc w:val="center"/>
              <w:rPr>
                <w:szCs w:val="24"/>
                <w:highlight w:val="green"/>
              </w:rPr>
            </w:pPr>
          </w:p>
        </w:tc>
      </w:tr>
      <w:tr w:rsidR="001D06BD" w:rsidRPr="0076347B" w14:paraId="71059CF8" w14:textId="77777777" w:rsidTr="00424353">
        <w:trPr>
          <w:cantSplit/>
        </w:trPr>
        <w:tc>
          <w:tcPr>
            <w:tcW w:w="1530" w:type="dxa"/>
            <w:tcBorders>
              <w:top w:val="single" w:sz="4" w:space="0" w:color="auto"/>
              <w:left w:val="double" w:sz="4" w:space="0" w:color="auto"/>
              <w:bottom w:val="single" w:sz="4" w:space="0" w:color="auto"/>
              <w:right w:val="single" w:sz="4" w:space="0" w:color="auto"/>
            </w:tcBorders>
            <w:vAlign w:val="center"/>
          </w:tcPr>
          <w:p w14:paraId="71059CF2" w14:textId="1883F34B" w:rsidR="0058076C" w:rsidRPr="00665849" w:rsidRDefault="00602B99" w:rsidP="004C6EA2">
            <w:pPr>
              <w:keepNext/>
              <w:spacing w:before="40"/>
              <w:jc w:val="center"/>
              <w:rPr>
                <w:szCs w:val="24"/>
              </w:rPr>
            </w:pPr>
            <w:r w:rsidRPr="00665849">
              <w:rPr>
                <w:szCs w:val="24"/>
              </w:rPr>
              <w:fldChar w:fldCharType="begin"/>
            </w:r>
            <w:r w:rsidRPr="00665849">
              <w:rPr>
                <w:szCs w:val="24"/>
              </w:rPr>
              <w:instrText xml:space="preserve"> REF _Ref390846454 \r \h  \* MERGEFORMAT </w:instrText>
            </w:r>
            <w:r w:rsidRPr="00665849">
              <w:rPr>
                <w:szCs w:val="24"/>
              </w:rPr>
            </w:r>
            <w:r w:rsidRPr="00665849">
              <w:rPr>
                <w:szCs w:val="24"/>
              </w:rPr>
              <w:fldChar w:fldCharType="separate"/>
            </w:r>
            <w:r w:rsidR="00642B88">
              <w:rPr>
                <w:szCs w:val="24"/>
              </w:rPr>
              <w:t>C.6</w:t>
            </w:r>
            <w:r w:rsidRPr="00665849">
              <w:rPr>
                <w:szCs w:val="24"/>
              </w:rPr>
              <w:fldChar w:fldCharType="end"/>
            </w:r>
            <w:r w:rsidR="0058076C" w:rsidRPr="00665849">
              <w:rPr>
                <w:szCs w:val="24"/>
              </w:rPr>
              <w:t xml:space="preserve">, </w:t>
            </w:r>
            <w:r w:rsidRPr="00665849">
              <w:rPr>
                <w:szCs w:val="24"/>
              </w:rPr>
              <w:fldChar w:fldCharType="begin"/>
            </w:r>
            <w:r w:rsidRPr="00665849">
              <w:rPr>
                <w:szCs w:val="24"/>
              </w:rPr>
              <w:instrText xml:space="preserve"> REF _Ref390846460 \r \h  \* MERGEFORMAT </w:instrText>
            </w:r>
            <w:r w:rsidRPr="00665849">
              <w:rPr>
                <w:szCs w:val="24"/>
              </w:rPr>
            </w:r>
            <w:r w:rsidRPr="00665849">
              <w:rPr>
                <w:szCs w:val="24"/>
              </w:rPr>
              <w:fldChar w:fldCharType="separate"/>
            </w:r>
            <w:r w:rsidR="00642B88">
              <w:rPr>
                <w:szCs w:val="24"/>
              </w:rPr>
              <w:t>C.13</w:t>
            </w:r>
            <w:r w:rsidRPr="00665849">
              <w:rPr>
                <w:szCs w:val="24"/>
              </w:rPr>
              <w:fldChar w:fldCharType="end"/>
            </w:r>
            <w:r w:rsidR="0058076C" w:rsidRPr="00665849">
              <w:rPr>
                <w:szCs w:val="24"/>
              </w:rPr>
              <w:t xml:space="preserve">, </w:t>
            </w:r>
            <w:r w:rsidRPr="00665849">
              <w:rPr>
                <w:szCs w:val="24"/>
              </w:rPr>
              <w:fldChar w:fldCharType="begin"/>
            </w:r>
            <w:r w:rsidRPr="00665849">
              <w:rPr>
                <w:szCs w:val="24"/>
              </w:rPr>
              <w:instrText xml:space="preserve"> REF _Ref390846367 \r \h  \* MERGEFORMAT </w:instrText>
            </w:r>
            <w:r w:rsidRPr="00665849">
              <w:rPr>
                <w:szCs w:val="24"/>
              </w:rPr>
            </w:r>
            <w:r w:rsidRPr="00665849">
              <w:rPr>
                <w:szCs w:val="24"/>
              </w:rPr>
              <w:fldChar w:fldCharType="separate"/>
            </w:r>
            <w:r w:rsidR="00642B88">
              <w:rPr>
                <w:szCs w:val="24"/>
              </w:rPr>
              <w:t>C.19</w:t>
            </w:r>
            <w:r w:rsidRPr="00665849">
              <w:rPr>
                <w:szCs w:val="24"/>
              </w:rPr>
              <w:fldChar w:fldCharType="end"/>
            </w:r>
            <w:r w:rsidR="00F77526" w:rsidRPr="00665849">
              <w:rPr>
                <w:szCs w:val="24"/>
              </w:rPr>
              <w:t xml:space="preserve">, </w:t>
            </w:r>
            <w:r w:rsidRPr="00665849">
              <w:rPr>
                <w:szCs w:val="24"/>
              </w:rPr>
              <w:fldChar w:fldCharType="begin"/>
            </w:r>
            <w:r w:rsidRPr="00665849">
              <w:rPr>
                <w:szCs w:val="24"/>
              </w:rPr>
              <w:instrText xml:space="preserve"> REF _Ref390846373 \r \h  \* MERGEFORMAT </w:instrText>
            </w:r>
            <w:r w:rsidRPr="00665849">
              <w:rPr>
                <w:szCs w:val="24"/>
              </w:rPr>
            </w:r>
            <w:r w:rsidRPr="00665849">
              <w:rPr>
                <w:szCs w:val="24"/>
              </w:rPr>
              <w:fldChar w:fldCharType="separate"/>
            </w:r>
            <w:r w:rsidR="00642B88">
              <w:rPr>
                <w:szCs w:val="24"/>
              </w:rPr>
              <w:t>C.24</w:t>
            </w:r>
            <w:r w:rsidRPr="00665849">
              <w:rPr>
                <w:szCs w:val="24"/>
              </w:rPr>
              <w:fldChar w:fldCharType="end"/>
            </w:r>
            <w:r w:rsidR="00F77526" w:rsidRPr="00665849">
              <w:rPr>
                <w:szCs w:val="24"/>
              </w:rPr>
              <w:t xml:space="preserve">, </w:t>
            </w:r>
            <w:r w:rsidRPr="00665849">
              <w:rPr>
                <w:szCs w:val="24"/>
              </w:rPr>
              <w:fldChar w:fldCharType="begin"/>
            </w:r>
            <w:r w:rsidRPr="00665849">
              <w:rPr>
                <w:szCs w:val="24"/>
              </w:rPr>
              <w:instrText xml:space="preserve"> REF _Ref390846384 \r \h  \* MERGEFORMAT </w:instrText>
            </w:r>
            <w:r w:rsidRPr="00665849">
              <w:rPr>
                <w:szCs w:val="24"/>
              </w:rPr>
            </w:r>
            <w:r w:rsidRPr="00665849">
              <w:rPr>
                <w:szCs w:val="24"/>
              </w:rPr>
              <w:fldChar w:fldCharType="separate"/>
            </w:r>
            <w:r w:rsidR="00642B88">
              <w:rPr>
                <w:szCs w:val="24"/>
              </w:rPr>
              <w:t>C.25</w:t>
            </w:r>
            <w:r w:rsidRPr="00665849">
              <w:rPr>
                <w:szCs w:val="24"/>
              </w:rPr>
              <w:fldChar w:fldCharType="end"/>
            </w:r>
            <w:r w:rsidR="00B06DCA" w:rsidRPr="00665849">
              <w:rPr>
                <w:szCs w:val="24"/>
              </w:rPr>
              <w:t xml:space="preserve">, </w:t>
            </w:r>
            <w:r w:rsidRPr="00665849">
              <w:rPr>
                <w:szCs w:val="24"/>
              </w:rPr>
              <w:fldChar w:fldCharType="begin"/>
            </w:r>
            <w:r w:rsidRPr="00665849">
              <w:rPr>
                <w:szCs w:val="24"/>
              </w:rPr>
              <w:instrText xml:space="preserve"> REF _Ref390846390 \r \h  \* MERGEFORMAT </w:instrText>
            </w:r>
            <w:r w:rsidRPr="00665849">
              <w:rPr>
                <w:szCs w:val="24"/>
              </w:rPr>
            </w:r>
            <w:r w:rsidRPr="00665849">
              <w:rPr>
                <w:szCs w:val="24"/>
              </w:rPr>
              <w:fldChar w:fldCharType="separate"/>
            </w:r>
            <w:r w:rsidR="00642B88">
              <w:rPr>
                <w:szCs w:val="24"/>
              </w:rPr>
              <w:t>C.27</w:t>
            </w:r>
            <w:r w:rsidRPr="00665849">
              <w:rPr>
                <w:szCs w:val="24"/>
              </w:rPr>
              <w:fldChar w:fldCharType="end"/>
            </w:r>
          </w:p>
        </w:tc>
        <w:tc>
          <w:tcPr>
            <w:tcW w:w="1407" w:type="dxa"/>
            <w:tcBorders>
              <w:top w:val="single" w:sz="4" w:space="0" w:color="auto"/>
              <w:left w:val="single" w:sz="4" w:space="0" w:color="auto"/>
              <w:bottom w:val="single" w:sz="4" w:space="0" w:color="auto"/>
              <w:right w:val="single" w:sz="4" w:space="0" w:color="auto"/>
            </w:tcBorders>
            <w:vAlign w:val="center"/>
          </w:tcPr>
          <w:p w14:paraId="71059CF3" w14:textId="77777777" w:rsidR="0058076C" w:rsidRPr="00665849" w:rsidRDefault="0058076C" w:rsidP="004C6EA2">
            <w:pPr>
              <w:keepNext/>
              <w:jc w:val="center"/>
              <w:rPr>
                <w:szCs w:val="24"/>
              </w:rPr>
            </w:pPr>
            <w:r w:rsidRPr="00665849">
              <w:rPr>
                <w:szCs w:val="24"/>
              </w:rPr>
              <w:t>Opacity</w:t>
            </w:r>
          </w:p>
        </w:tc>
        <w:tc>
          <w:tcPr>
            <w:tcW w:w="1710" w:type="dxa"/>
            <w:tcBorders>
              <w:top w:val="single" w:sz="4" w:space="0" w:color="auto"/>
              <w:left w:val="single" w:sz="4" w:space="0" w:color="auto"/>
              <w:bottom w:val="single" w:sz="4" w:space="0" w:color="auto"/>
              <w:right w:val="single" w:sz="4" w:space="0" w:color="auto"/>
            </w:tcBorders>
            <w:vAlign w:val="center"/>
          </w:tcPr>
          <w:p w14:paraId="71059CF4" w14:textId="77777777" w:rsidR="0058076C" w:rsidRPr="00665849" w:rsidRDefault="0058076C" w:rsidP="004C6EA2">
            <w:pPr>
              <w:keepNext/>
              <w:jc w:val="center"/>
              <w:rPr>
                <w:szCs w:val="24"/>
              </w:rPr>
            </w:pPr>
            <w:r w:rsidRPr="00665849">
              <w:rPr>
                <w:szCs w:val="24"/>
              </w:rPr>
              <w:t>20%</w:t>
            </w:r>
          </w:p>
        </w:tc>
        <w:tc>
          <w:tcPr>
            <w:tcW w:w="1530" w:type="dxa"/>
            <w:tcBorders>
              <w:top w:val="single" w:sz="4" w:space="0" w:color="auto"/>
              <w:left w:val="single" w:sz="4" w:space="0" w:color="auto"/>
              <w:bottom w:val="single" w:sz="4" w:space="0" w:color="auto"/>
              <w:right w:val="single" w:sz="4" w:space="0" w:color="auto"/>
            </w:tcBorders>
            <w:vAlign w:val="center"/>
          </w:tcPr>
          <w:p w14:paraId="71059CF5" w14:textId="77777777" w:rsidR="0058076C" w:rsidRPr="00665849" w:rsidRDefault="0058076C" w:rsidP="004C6EA2">
            <w:pPr>
              <w:keepNext/>
              <w:jc w:val="center"/>
              <w:rPr>
                <w:szCs w:val="24"/>
              </w:rPr>
            </w:pPr>
            <w:r w:rsidRPr="00665849">
              <w:rPr>
                <w:szCs w:val="24"/>
              </w:rPr>
              <w:t>Method 9</w:t>
            </w:r>
          </w:p>
        </w:tc>
        <w:tc>
          <w:tcPr>
            <w:tcW w:w="1350" w:type="dxa"/>
            <w:tcBorders>
              <w:top w:val="single" w:sz="4" w:space="0" w:color="auto"/>
              <w:left w:val="single" w:sz="4" w:space="0" w:color="auto"/>
              <w:bottom w:val="single" w:sz="4" w:space="0" w:color="auto"/>
              <w:right w:val="single" w:sz="4" w:space="0" w:color="auto"/>
            </w:tcBorders>
            <w:vAlign w:val="center"/>
          </w:tcPr>
          <w:p w14:paraId="71059CF6" w14:textId="77777777" w:rsidR="0058076C" w:rsidRPr="00665849" w:rsidRDefault="0058076C" w:rsidP="004C6EA2">
            <w:pPr>
              <w:keepNext/>
              <w:jc w:val="center"/>
              <w:rPr>
                <w:szCs w:val="24"/>
              </w:rPr>
            </w:pPr>
            <w:r w:rsidRPr="00665849">
              <w:rPr>
                <w:szCs w:val="24"/>
              </w:rPr>
              <w:t>Once During Each Campaign</w:t>
            </w:r>
          </w:p>
        </w:tc>
        <w:tc>
          <w:tcPr>
            <w:tcW w:w="1710" w:type="dxa"/>
            <w:vMerge/>
            <w:tcBorders>
              <w:top w:val="single" w:sz="4" w:space="0" w:color="auto"/>
              <w:left w:val="single" w:sz="4" w:space="0" w:color="auto"/>
              <w:bottom w:val="single" w:sz="4" w:space="0" w:color="auto"/>
              <w:right w:val="double" w:sz="4" w:space="0" w:color="auto"/>
            </w:tcBorders>
            <w:vAlign w:val="center"/>
          </w:tcPr>
          <w:p w14:paraId="71059CF7" w14:textId="77777777" w:rsidR="0058076C" w:rsidRPr="00665849" w:rsidRDefault="0058076C" w:rsidP="004C6EA2">
            <w:pPr>
              <w:keepNext/>
              <w:jc w:val="center"/>
              <w:rPr>
                <w:szCs w:val="24"/>
                <w:highlight w:val="green"/>
              </w:rPr>
            </w:pPr>
          </w:p>
        </w:tc>
      </w:tr>
      <w:tr w:rsidR="001D06BD" w:rsidRPr="0076347B" w14:paraId="71059D06" w14:textId="77777777" w:rsidTr="0042435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Ex>
        <w:trPr>
          <w:trHeight w:val="255"/>
        </w:trPr>
        <w:tc>
          <w:tcPr>
            <w:tcW w:w="1530" w:type="dxa"/>
            <w:tcBorders>
              <w:top w:val="single" w:sz="4" w:space="0" w:color="auto"/>
              <w:bottom w:val="single" w:sz="4" w:space="0" w:color="auto"/>
              <w:right w:val="single" w:sz="4" w:space="0" w:color="auto"/>
            </w:tcBorders>
            <w:vAlign w:val="center"/>
          </w:tcPr>
          <w:p w14:paraId="71059D00" w14:textId="0681226A" w:rsidR="0058076C" w:rsidRPr="00665849" w:rsidRDefault="00602B99" w:rsidP="004C6EA2">
            <w:pPr>
              <w:keepNext/>
              <w:spacing w:before="120"/>
              <w:jc w:val="center"/>
              <w:rPr>
                <w:bCs/>
                <w:szCs w:val="24"/>
              </w:rPr>
            </w:pPr>
            <w:r w:rsidRPr="00665849">
              <w:rPr>
                <w:szCs w:val="24"/>
              </w:rPr>
              <w:fldChar w:fldCharType="begin"/>
            </w:r>
            <w:r w:rsidRPr="00665849">
              <w:rPr>
                <w:szCs w:val="24"/>
              </w:rPr>
              <w:instrText xml:space="preserve"> REF _Ref390846564 \r \h  \* MERGEFORMAT </w:instrText>
            </w:r>
            <w:r w:rsidRPr="00665849">
              <w:rPr>
                <w:szCs w:val="24"/>
              </w:rPr>
            </w:r>
            <w:r w:rsidRPr="00665849">
              <w:rPr>
                <w:szCs w:val="24"/>
              </w:rPr>
              <w:fldChar w:fldCharType="separate"/>
            </w:r>
            <w:r w:rsidR="00642B88" w:rsidRPr="00642B88">
              <w:rPr>
                <w:bCs/>
                <w:szCs w:val="24"/>
              </w:rPr>
              <w:t>C.7</w:t>
            </w:r>
            <w:r w:rsidRPr="00665849">
              <w:rPr>
                <w:szCs w:val="24"/>
              </w:rPr>
              <w:fldChar w:fldCharType="end"/>
            </w:r>
            <w:r w:rsidR="0058076C" w:rsidRPr="00665849">
              <w:rPr>
                <w:bCs/>
                <w:szCs w:val="24"/>
              </w:rPr>
              <w:t xml:space="preserve">, </w:t>
            </w:r>
            <w:r w:rsidRPr="00665849">
              <w:rPr>
                <w:szCs w:val="24"/>
              </w:rPr>
              <w:fldChar w:fldCharType="begin"/>
            </w:r>
            <w:r w:rsidRPr="00665849">
              <w:rPr>
                <w:szCs w:val="24"/>
              </w:rPr>
              <w:instrText xml:space="preserve"> REF _Ref390846406 \r \h  \* MERGEFORMAT </w:instrText>
            </w:r>
            <w:r w:rsidRPr="00665849">
              <w:rPr>
                <w:szCs w:val="24"/>
              </w:rPr>
            </w:r>
            <w:r w:rsidRPr="00665849">
              <w:rPr>
                <w:szCs w:val="24"/>
              </w:rPr>
              <w:fldChar w:fldCharType="separate"/>
            </w:r>
            <w:r w:rsidR="00642B88" w:rsidRPr="00642B88">
              <w:rPr>
                <w:bCs/>
                <w:szCs w:val="24"/>
              </w:rPr>
              <w:t>C.12</w:t>
            </w:r>
            <w:r w:rsidRPr="00665849">
              <w:rPr>
                <w:szCs w:val="24"/>
              </w:rPr>
              <w:fldChar w:fldCharType="end"/>
            </w:r>
            <w:r w:rsidR="00A36927" w:rsidRPr="00665849">
              <w:rPr>
                <w:bCs/>
                <w:szCs w:val="24"/>
              </w:rPr>
              <w:t xml:space="preserve">, </w:t>
            </w:r>
            <w:r w:rsidRPr="00665849">
              <w:rPr>
                <w:szCs w:val="24"/>
              </w:rPr>
              <w:fldChar w:fldCharType="begin"/>
            </w:r>
            <w:r w:rsidRPr="00665849">
              <w:rPr>
                <w:szCs w:val="24"/>
              </w:rPr>
              <w:instrText xml:space="preserve"> REF _Ref390846353 \r \h  \* MERGEFORMAT </w:instrText>
            </w:r>
            <w:r w:rsidRPr="00665849">
              <w:rPr>
                <w:szCs w:val="24"/>
              </w:rPr>
            </w:r>
            <w:r w:rsidRPr="00665849">
              <w:rPr>
                <w:szCs w:val="24"/>
              </w:rPr>
              <w:fldChar w:fldCharType="separate"/>
            </w:r>
            <w:r w:rsidR="00642B88" w:rsidRPr="00642B88">
              <w:rPr>
                <w:bCs/>
                <w:szCs w:val="24"/>
              </w:rPr>
              <w:t>C.15</w:t>
            </w:r>
            <w:r w:rsidRPr="00665849">
              <w:rPr>
                <w:szCs w:val="24"/>
              </w:rPr>
              <w:fldChar w:fldCharType="end"/>
            </w:r>
            <w:r w:rsidR="0058076C" w:rsidRPr="00665849">
              <w:rPr>
                <w:bCs/>
                <w:szCs w:val="24"/>
              </w:rPr>
              <w:t xml:space="preserve">, </w:t>
            </w:r>
            <w:r w:rsidRPr="00665849">
              <w:rPr>
                <w:szCs w:val="24"/>
              </w:rPr>
              <w:fldChar w:fldCharType="begin"/>
            </w:r>
            <w:r w:rsidRPr="00665849">
              <w:rPr>
                <w:szCs w:val="24"/>
              </w:rPr>
              <w:instrText xml:space="preserve"> REF _Ref390846593 \r \h  \* MERGEFORMAT </w:instrText>
            </w:r>
            <w:r w:rsidRPr="00665849">
              <w:rPr>
                <w:szCs w:val="24"/>
              </w:rPr>
            </w:r>
            <w:r w:rsidRPr="00665849">
              <w:rPr>
                <w:szCs w:val="24"/>
              </w:rPr>
              <w:fldChar w:fldCharType="separate"/>
            </w:r>
            <w:r w:rsidR="00642B88" w:rsidRPr="00642B88">
              <w:rPr>
                <w:bCs/>
                <w:szCs w:val="24"/>
              </w:rPr>
              <w:t>C.21</w:t>
            </w:r>
            <w:r w:rsidRPr="00665849">
              <w:rPr>
                <w:szCs w:val="24"/>
              </w:rPr>
              <w:fldChar w:fldCharType="end"/>
            </w:r>
            <w:r w:rsidR="0058076C" w:rsidRPr="00665849">
              <w:rPr>
                <w:bCs/>
                <w:szCs w:val="24"/>
              </w:rPr>
              <w:t xml:space="preserve">, </w:t>
            </w:r>
            <w:r w:rsidRPr="00665849">
              <w:rPr>
                <w:szCs w:val="24"/>
              </w:rPr>
              <w:fldChar w:fldCharType="begin"/>
            </w:r>
            <w:r w:rsidRPr="00665849">
              <w:rPr>
                <w:szCs w:val="24"/>
              </w:rPr>
              <w:instrText xml:space="preserve"> REF _Ref390846384 \r \h  \* MERGEFORMAT </w:instrText>
            </w:r>
            <w:r w:rsidRPr="00665849">
              <w:rPr>
                <w:szCs w:val="24"/>
              </w:rPr>
            </w:r>
            <w:r w:rsidRPr="00665849">
              <w:rPr>
                <w:szCs w:val="24"/>
              </w:rPr>
              <w:fldChar w:fldCharType="separate"/>
            </w:r>
            <w:r w:rsidR="00642B88" w:rsidRPr="00642B88">
              <w:rPr>
                <w:bCs/>
                <w:szCs w:val="24"/>
              </w:rPr>
              <w:t>C.25</w:t>
            </w:r>
            <w:r w:rsidRPr="00665849">
              <w:rPr>
                <w:szCs w:val="24"/>
              </w:rPr>
              <w:fldChar w:fldCharType="end"/>
            </w:r>
            <w:r w:rsidR="00B06DCA" w:rsidRPr="00665849">
              <w:rPr>
                <w:bCs/>
                <w:szCs w:val="24"/>
              </w:rPr>
              <w:t xml:space="preserve">, </w:t>
            </w:r>
            <w:r w:rsidRPr="00665849">
              <w:rPr>
                <w:szCs w:val="24"/>
              </w:rPr>
              <w:fldChar w:fldCharType="begin"/>
            </w:r>
            <w:r w:rsidRPr="00665849">
              <w:rPr>
                <w:szCs w:val="24"/>
              </w:rPr>
              <w:instrText xml:space="preserve"> REF _Ref390846390 \r \h  \* MERGEFORMAT </w:instrText>
            </w:r>
            <w:r w:rsidRPr="00665849">
              <w:rPr>
                <w:szCs w:val="24"/>
              </w:rPr>
            </w:r>
            <w:r w:rsidRPr="00665849">
              <w:rPr>
                <w:szCs w:val="24"/>
              </w:rPr>
              <w:fldChar w:fldCharType="separate"/>
            </w:r>
            <w:r w:rsidR="00642B88" w:rsidRPr="00642B88">
              <w:rPr>
                <w:bCs/>
                <w:szCs w:val="24"/>
              </w:rPr>
              <w:t>C.27</w:t>
            </w:r>
            <w:r w:rsidRPr="00665849">
              <w:rPr>
                <w:szCs w:val="24"/>
              </w:rPr>
              <w:fldChar w:fldCharType="end"/>
            </w:r>
          </w:p>
        </w:tc>
        <w:tc>
          <w:tcPr>
            <w:tcW w:w="1407" w:type="dxa"/>
            <w:tcBorders>
              <w:top w:val="single" w:sz="4" w:space="0" w:color="auto"/>
              <w:left w:val="single" w:sz="4" w:space="0" w:color="auto"/>
              <w:bottom w:val="single" w:sz="4" w:space="0" w:color="auto"/>
              <w:right w:val="single" w:sz="4" w:space="0" w:color="auto"/>
            </w:tcBorders>
            <w:vAlign w:val="center"/>
          </w:tcPr>
          <w:p w14:paraId="71059D01" w14:textId="77777777" w:rsidR="0058076C" w:rsidRPr="00665849" w:rsidRDefault="0058076C" w:rsidP="004C6EA2">
            <w:pPr>
              <w:keepNext/>
              <w:spacing w:before="120"/>
              <w:jc w:val="center"/>
              <w:rPr>
                <w:bCs/>
                <w:szCs w:val="24"/>
              </w:rPr>
            </w:pPr>
            <w:r w:rsidRPr="00665849">
              <w:rPr>
                <w:bCs/>
                <w:szCs w:val="24"/>
              </w:rPr>
              <w:t>PM CAM PLAN</w:t>
            </w:r>
          </w:p>
        </w:tc>
        <w:tc>
          <w:tcPr>
            <w:tcW w:w="1710" w:type="dxa"/>
            <w:tcBorders>
              <w:top w:val="single" w:sz="4" w:space="0" w:color="auto"/>
              <w:left w:val="single" w:sz="4" w:space="0" w:color="auto"/>
              <w:bottom w:val="single" w:sz="4" w:space="0" w:color="auto"/>
              <w:right w:val="single" w:sz="4" w:space="0" w:color="auto"/>
            </w:tcBorders>
            <w:vAlign w:val="center"/>
          </w:tcPr>
          <w:p w14:paraId="71059D02" w14:textId="77777777" w:rsidR="0058076C" w:rsidRPr="00665849" w:rsidRDefault="0058076C" w:rsidP="004C6EA2">
            <w:pPr>
              <w:keepNext/>
              <w:spacing w:before="120"/>
              <w:jc w:val="center"/>
              <w:rPr>
                <w:bCs/>
                <w:szCs w:val="24"/>
              </w:rPr>
            </w:pPr>
            <w:r w:rsidRPr="00665849">
              <w:rPr>
                <w:bCs/>
                <w:szCs w:val="24"/>
              </w:rPr>
              <w:t>ARM 17.8.1506</w:t>
            </w:r>
          </w:p>
        </w:tc>
        <w:tc>
          <w:tcPr>
            <w:tcW w:w="1530" w:type="dxa"/>
            <w:tcBorders>
              <w:top w:val="single" w:sz="4" w:space="0" w:color="auto"/>
              <w:left w:val="single" w:sz="4" w:space="0" w:color="auto"/>
              <w:bottom w:val="single" w:sz="4" w:space="0" w:color="auto"/>
              <w:right w:val="single" w:sz="4" w:space="0" w:color="auto"/>
            </w:tcBorders>
            <w:vAlign w:val="center"/>
          </w:tcPr>
          <w:p w14:paraId="71059D03" w14:textId="3EAB1960" w:rsidR="0058076C" w:rsidRPr="00665849" w:rsidRDefault="0058076C" w:rsidP="004C6EA2">
            <w:pPr>
              <w:keepNext/>
              <w:spacing w:before="120"/>
              <w:jc w:val="center"/>
              <w:rPr>
                <w:bCs/>
                <w:szCs w:val="24"/>
              </w:rPr>
            </w:pPr>
            <w:r w:rsidRPr="00665849">
              <w:rPr>
                <w:bCs/>
                <w:szCs w:val="24"/>
              </w:rPr>
              <w:t xml:space="preserve">CAM PLAN </w:t>
            </w:r>
            <w:r w:rsidR="00602B99" w:rsidRPr="00665849">
              <w:rPr>
                <w:szCs w:val="24"/>
              </w:rPr>
              <w:fldChar w:fldCharType="begin"/>
            </w:r>
            <w:r w:rsidR="00602B99" w:rsidRPr="00665849">
              <w:rPr>
                <w:szCs w:val="24"/>
              </w:rPr>
              <w:instrText xml:space="preserve"> REF _Ref390845288 \r \h  \* MERGEFORMAT </w:instrText>
            </w:r>
            <w:r w:rsidR="00602B99" w:rsidRPr="00665849">
              <w:rPr>
                <w:szCs w:val="24"/>
              </w:rPr>
            </w:r>
            <w:r w:rsidR="00602B99" w:rsidRPr="00665849">
              <w:rPr>
                <w:szCs w:val="24"/>
              </w:rPr>
              <w:fldChar w:fldCharType="separate"/>
            </w:r>
            <w:r w:rsidR="00642B88" w:rsidRPr="00642B88">
              <w:rPr>
                <w:bCs/>
                <w:szCs w:val="24"/>
              </w:rPr>
              <w:t>Appendix F</w:t>
            </w:r>
            <w:r w:rsidR="00602B99" w:rsidRPr="00665849">
              <w:rPr>
                <w:szCs w:val="24"/>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71059D04" w14:textId="77777777" w:rsidR="0058076C" w:rsidRPr="00665849" w:rsidRDefault="0058076C" w:rsidP="004C6EA2">
            <w:pPr>
              <w:keepNext/>
              <w:spacing w:before="120"/>
              <w:jc w:val="center"/>
              <w:rPr>
                <w:bCs/>
                <w:szCs w:val="24"/>
              </w:rPr>
            </w:pPr>
            <w:r w:rsidRPr="00665849">
              <w:rPr>
                <w:bCs/>
                <w:szCs w:val="24"/>
              </w:rPr>
              <w:t>Ongoing</w:t>
            </w:r>
          </w:p>
        </w:tc>
        <w:tc>
          <w:tcPr>
            <w:tcW w:w="1710" w:type="dxa"/>
            <w:tcBorders>
              <w:top w:val="single" w:sz="4" w:space="0" w:color="auto"/>
              <w:left w:val="single" w:sz="4" w:space="0" w:color="auto"/>
              <w:bottom w:val="single" w:sz="4" w:space="0" w:color="auto"/>
            </w:tcBorders>
            <w:vAlign w:val="center"/>
          </w:tcPr>
          <w:p w14:paraId="71059D05" w14:textId="77777777" w:rsidR="0058076C" w:rsidRPr="00665849" w:rsidRDefault="0058076C" w:rsidP="004C6EA2">
            <w:pPr>
              <w:keepNext/>
              <w:spacing w:before="120"/>
              <w:jc w:val="center"/>
              <w:rPr>
                <w:bCs/>
                <w:szCs w:val="24"/>
              </w:rPr>
            </w:pPr>
            <w:r w:rsidRPr="00665849">
              <w:rPr>
                <w:szCs w:val="24"/>
              </w:rPr>
              <w:t>Semiannual</w:t>
            </w:r>
          </w:p>
        </w:tc>
      </w:tr>
      <w:tr w:rsidR="00753DEC" w:rsidRPr="0076347B" w14:paraId="71059D0D" w14:textId="77777777" w:rsidTr="0042435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Ex>
        <w:trPr>
          <w:trHeight w:val="255"/>
        </w:trPr>
        <w:tc>
          <w:tcPr>
            <w:tcW w:w="1530" w:type="dxa"/>
            <w:tcBorders>
              <w:top w:val="single" w:sz="4" w:space="0" w:color="auto"/>
              <w:bottom w:val="single" w:sz="4" w:space="0" w:color="auto"/>
              <w:right w:val="single" w:sz="4" w:space="0" w:color="auto"/>
            </w:tcBorders>
            <w:vAlign w:val="center"/>
          </w:tcPr>
          <w:p w14:paraId="71059D07" w14:textId="4059736D" w:rsidR="00753DEC" w:rsidRPr="00665849" w:rsidRDefault="00753DEC" w:rsidP="004C6EA2">
            <w:pPr>
              <w:keepNext/>
              <w:spacing w:before="120"/>
              <w:jc w:val="center"/>
              <w:rPr>
                <w:szCs w:val="24"/>
              </w:rPr>
            </w:pPr>
            <w:r w:rsidRPr="00665849">
              <w:rPr>
                <w:szCs w:val="24"/>
              </w:rPr>
              <w:fldChar w:fldCharType="begin"/>
            </w:r>
            <w:r w:rsidRPr="00665849">
              <w:rPr>
                <w:szCs w:val="24"/>
              </w:rPr>
              <w:instrText xml:space="preserve"> REF _Ref444676300 \r \h  \* MERGEFORMAT </w:instrText>
            </w:r>
            <w:r w:rsidRPr="00665849">
              <w:rPr>
                <w:szCs w:val="24"/>
              </w:rPr>
            </w:r>
            <w:r w:rsidRPr="00665849">
              <w:rPr>
                <w:szCs w:val="24"/>
              </w:rPr>
              <w:fldChar w:fldCharType="separate"/>
            </w:r>
            <w:r w:rsidR="00642B88">
              <w:rPr>
                <w:szCs w:val="24"/>
              </w:rPr>
              <w:t>C.8</w:t>
            </w:r>
            <w:r w:rsidRPr="00665849">
              <w:rPr>
                <w:szCs w:val="24"/>
              </w:rPr>
              <w:fldChar w:fldCharType="end"/>
            </w:r>
            <w:r w:rsidRPr="00665849">
              <w:rPr>
                <w:szCs w:val="24"/>
              </w:rPr>
              <w:t xml:space="preserve">, </w:t>
            </w:r>
            <w:r w:rsidRPr="00665849">
              <w:rPr>
                <w:szCs w:val="24"/>
              </w:rPr>
              <w:fldChar w:fldCharType="begin"/>
            </w:r>
            <w:r w:rsidRPr="00665849">
              <w:rPr>
                <w:szCs w:val="24"/>
              </w:rPr>
              <w:instrText xml:space="preserve"> REF _Ref444676335 \r \h </w:instrText>
            </w:r>
            <w:r w:rsidR="00383A41" w:rsidRPr="00665849">
              <w:rPr>
                <w:szCs w:val="24"/>
              </w:rPr>
              <w:instrText xml:space="preserve"> \* MERGEFORMAT </w:instrText>
            </w:r>
            <w:r w:rsidRPr="00665849">
              <w:rPr>
                <w:szCs w:val="24"/>
              </w:rPr>
            </w:r>
            <w:r w:rsidRPr="00665849">
              <w:rPr>
                <w:szCs w:val="24"/>
              </w:rPr>
              <w:fldChar w:fldCharType="separate"/>
            </w:r>
            <w:r w:rsidR="00642B88">
              <w:rPr>
                <w:szCs w:val="24"/>
              </w:rPr>
              <w:t>C.16</w:t>
            </w:r>
            <w:r w:rsidRPr="00665849">
              <w:rPr>
                <w:szCs w:val="24"/>
              </w:rPr>
              <w:fldChar w:fldCharType="end"/>
            </w:r>
            <w:r w:rsidRPr="00665849">
              <w:rPr>
                <w:szCs w:val="24"/>
              </w:rPr>
              <w:t xml:space="preserve">, </w:t>
            </w:r>
            <w:r w:rsidRPr="00665849">
              <w:rPr>
                <w:szCs w:val="24"/>
              </w:rPr>
              <w:fldChar w:fldCharType="begin"/>
            </w:r>
            <w:r w:rsidRPr="00665849">
              <w:rPr>
                <w:szCs w:val="24"/>
              </w:rPr>
              <w:instrText xml:space="preserve"> REF _Ref444676367 \r \h </w:instrText>
            </w:r>
            <w:r w:rsidR="00383A41" w:rsidRPr="00665849">
              <w:rPr>
                <w:szCs w:val="24"/>
              </w:rPr>
              <w:instrText xml:space="preserve"> \* MERGEFORMAT </w:instrText>
            </w:r>
            <w:r w:rsidRPr="00665849">
              <w:rPr>
                <w:szCs w:val="24"/>
              </w:rPr>
            </w:r>
            <w:r w:rsidRPr="00665849">
              <w:rPr>
                <w:szCs w:val="24"/>
              </w:rPr>
              <w:fldChar w:fldCharType="separate"/>
            </w:r>
            <w:r w:rsidR="00642B88">
              <w:rPr>
                <w:szCs w:val="24"/>
              </w:rPr>
              <w:t>C.22</w:t>
            </w:r>
            <w:r w:rsidRPr="00665849">
              <w:rPr>
                <w:szCs w:val="24"/>
              </w:rPr>
              <w:fldChar w:fldCharType="end"/>
            </w:r>
            <w:r w:rsidRPr="00665849">
              <w:rPr>
                <w:szCs w:val="24"/>
              </w:rPr>
              <w:t>,</w:t>
            </w:r>
            <w:r w:rsidR="000A7C7C">
              <w:rPr>
                <w:szCs w:val="24"/>
              </w:rPr>
              <w:t xml:space="preserve"> </w:t>
            </w:r>
            <w:r w:rsidR="000A7C7C">
              <w:rPr>
                <w:szCs w:val="24"/>
              </w:rPr>
              <w:fldChar w:fldCharType="begin"/>
            </w:r>
            <w:r w:rsidR="000A7C7C">
              <w:rPr>
                <w:szCs w:val="24"/>
              </w:rPr>
              <w:instrText xml:space="preserve"> REF _Ref226629057 \r \h </w:instrText>
            </w:r>
            <w:r w:rsidR="000A7C7C">
              <w:rPr>
                <w:szCs w:val="24"/>
              </w:rPr>
            </w:r>
            <w:r w:rsidR="000A7C7C">
              <w:rPr>
                <w:szCs w:val="24"/>
              </w:rPr>
              <w:fldChar w:fldCharType="separate"/>
            </w:r>
            <w:r w:rsidR="000A7C7C">
              <w:rPr>
                <w:szCs w:val="24"/>
              </w:rPr>
              <w:t>C.25</w:t>
            </w:r>
            <w:r w:rsidR="000A7C7C">
              <w:rPr>
                <w:szCs w:val="24"/>
              </w:rPr>
              <w:fldChar w:fldCharType="end"/>
            </w:r>
            <w:r w:rsidR="000A7C7C">
              <w:rPr>
                <w:szCs w:val="24"/>
              </w:rPr>
              <w:t>,</w:t>
            </w:r>
            <w:r w:rsidRPr="00665849">
              <w:rPr>
                <w:szCs w:val="24"/>
              </w:rPr>
              <w:t xml:space="preserve"> </w:t>
            </w:r>
            <w:r w:rsidR="00840F39">
              <w:rPr>
                <w:szCs w:val="24"/>
              </w:rPr>
              <w:fldChar w:fldCharType="begin"/>
            </w:r>
            <w:r w:rsidR="00840F39">
              <w:rPr>
                <w:szCs w:val="24"/>
              </w:rPr>
              <w:instrText xml:space="preserve"> REF _Ref225426306 \r \h </w:instrText>
            </w:r>
            <w:r w:rsidR="00840F39">
              <w:rPr>
                <w:szCs w:val="24"/>
              </w:rPr>
            </w:r>
            <w:r w:rsidR="00840F39">
              <w:rPr>
                <w:szCs w:val="24"/>
              </w:rPr>
              <w:fldChar w:fldCharType="separate"/>
            </w:r>
            <w:r w:rsidR="00642B88">
              <w:rPr>
                <w:szCs w:val="24"/>
              </w:rPr>
              <w:t>C.26</w:t>
            </w:r>
            <w:r w:rsidR="00840F39">
              <w:rPr>
                <w:szCs w:val="24"/>
              </w:rPr>
              <w:fldChar w:fldCharType="end"/>
            </w:r>
            <w:r w:rsidR="000A4D4A" w:rsidRPr="00665849">
              <w:rPr>
                <w:szCs w:val="24"/>
              </w:rPr>
              <w:t xml:space="preserve">, </w:t>
            </w:r>
            <w:r w:rsidR="000A4D4A" w:rsidRPr="00665849">
              <w:rPr>
                <w:szCs w:val="24"/>
              </w:rPr>
              <w:fldChar w:fldCharType="begin"/>
            </w:r>
            <w:r w:rsidR="000A4D4A" w:rsidRPr="00665849">
              <w:rPr>
                <w:szCs w:val="24"/>
              </w:rPr>
              <w:instrText xml:space="preserve"> REF _Ref390846390 \r \h </w:instrText>
            </w:r>
            <w:r w:rsidR="00E57EE6" w:rsidRPr="00665849">
              <w:rPr>
                <w:szCs w:val="24"/>
              </w:rPr>
              <w:instrText xml:space="preserve"> \* MERGEFORMAT </w:instrText>
            </w:r>
            <w:r w:rsidR="000A4D4A" w:rsidRPr="00665849">
              <w:rPr>
                <w:szCs w:val="24"/>
              </w:rPr>
            </w:r>
            <w:r w:rsidR="000A4D4A" w:rsidRPr="00665849">
              <w:rPr>
                <w:szCs w:val="24"/>
              </w:rPr>
              <w:fldChar w:fldCharType="separate"/>
            </w:r>
            <w:r w:rsidR="00642B88">
              <w:rPr>
                <w:szCs w:val="24"/>
              </w:rPr>
              <w:t>C.27</w:t>
            </w:r>
            <w:r w:rsidR="000A4D4A" w:rsidRPr="00665849">
              <w:rPr>
                <w:szCs w:val="24"/>
              </w:rPr>
              <w:fldChar w:fldCharType="end"/>
            </w:r>
          </w:p>
        </w:tc>
        <w:tc>
          <w:tcPr>
            <w:tcW w:w="1407" w:type="dxa"/>
            <w:tcBorders>
              <w:top w:val="single" w:sz="4" w:space="0" w:color="auto"/>
              <w:left w:val="single" w:sz="4" w:space="0" w:color="auto"/>
              <w:bottom w:val="single" w:sz="4" w:space="0" w:color="auto"/>
              <w:right w:val="single" w:sz="4" w:space="0" w:color="auto"/>
            </w:tcBorders>
            <w:vAlign w:val="center"/>
          </w:tcPr>
          <w:p w14:paraId="71059D08" w14:textId="77777777" w:rsidR="00753DEC" w:rsidRPr="00665849" w:rsidRDefault="00753DEC" w:rsidP="004C6EA2">
            <w:pPr>
              <w:keepNext/>
              <w:spacing w:before="120"/>
              <w:jc w:val="center"/>
              <w:rPr>
                <w:bCs/>
                <w:szCs w:val="24"/>
              </w:rPr>
            </w:pPr>
            <w:r w:rsidRPr="00665849">
              <w:rPr>
                <w:bCs/>
                <w:szCs w:val="24"/>
              </w:rPr>
              <w:t>Mercury and CO</w:t>
            </w:r>
          </w:p>
        </w:tc>
        <w:tc>
          <w:tcPr>
            <w:tcW w:w="1710" w:type="dxa"/>
            <w:tcBorders>
              <w:top w:val="single" w:sz="4" w:space="0" w:color="auto"/>
              <w:left w:val="single" w:sz="4" w:space="0" w:color="auto"/>
              <w:bottom w:val="single" w:sz="4" w:space="0" w:color="auto"/>
              <w:right w:val="single" w:sz="4" w:space="0" w:color="auto"/>
            </w:tcBorders>
            <w:vAlign w:val="center"/>
          </w:tcPr>
          <w:p w14:paraId="71059D09" w14:textId="65875F50" w:rsidR="00753DEC" w:rsidRPr="00665849" w:rsidRDefault="00753DEC" w:rsidP="004C6EA2">
            <w:pPr>
              <w:keepNext/>
              <w:spacing w:before="120"/>
              <w:jc w:val="center"/>
              <w:rPr>
                <w:bCs/>
                <w:szCs w:val="24"/>
              </w:rPr>
            </w:pPr>
            <w:r w:rsidRPr="00665849">
              <w:rPr>
                <w:bCs/>
                <w:szCs w:val="24"/>
              </w:rPr>
              <w:t>40 CFR 63</w:t>
            </w:r>
            <w:r w:rsidR="00F61139">
              <w:rPr>
                <w:bCs/>
                <w:szCs w:val="24"/>
              </w:rPr>
              <w:t>,</w:t>
            </w:r>
            <w:r w:rsidRPr="00665849">
              <w:rPr>
                <w:bCs/>
                <w:szCs w:val="24"/>
              </w:rPr>
              <w:t xml:space="preserve"> Subpart JJJJJJ</w:t>
            </w:r>
          </w:p>
        </w:tc>
        <w:tc>
          <w:tcPr>
            <w:tcW w:w="1530" w:type="dxa"/>
            <w:tcBorders>
              <w:top w:val="single" w:sz="4" w:space="0" w:color="auto"/>
              <w:left w:val="single" w:sz="4" w:space="0" w:color="auto"/>
              <w:bottom w:val="single" w:sz="4" w:space="0" w:color="auto"/>
              <w:right w:val="single" w:sz="4" w:space="0" w:color="auto"/>
            </w:tcBorders>
            <w:vAlign w:val="center"/>
          </w:tcPr>
          <w:p w14:paraId="71059D0A" w14:textId="2A823E8C" w:rsidR="00753DEC" w:rsidRPr="00665849" w:rsidRDefault="00753DEC" w:rsidP="004C6EA2">
            <w:pPr>
              <w:keepNext/>
              <w:spacing w:before="120"/>
              <w:jc w:val="center"/>
              <w:rPr>
                <w:bCs/>
                <w:szCs w:val="24"/>
              </w:rPr>
            </w:pPr>
            <w:r w:rsidRPr="00665849">
              <w:rPr>
                <w:bCs/>
                <w:szCs w:val="24"/>
              </w:rPr>
              <w:t>40 CFR 63</w:t>
            </w:r>
            <w:r w:rsidR="00F61139">
              <w:rPr>
                <w:bCs/>
                <w:szCs w:val="24"/>
              </w:rPr>
              <w:t>,</w:t>
            </w:r>
            <w:r w:rsidRPr="00665849">
              <w:rPr>
                <w:bCs/>
                <w:szCs w:val="24"/>
              </w:rPr>
              <w:t xml:space="preserve"> Subpart JJJJJJ</w:t>
            </w:r>
          </w:p>
        </w:tc>
        <w:tc>
          <w:tcPr>
            <w:tcW w:w="1350" w:type="dxa"/>
            <w:tcBorders>
              <w:top w:val="single" w:sz="4" w:space="0" w:color="auto"/>
              <w:left w:val="single" w:sz="4" w:space="0" w:color="auto"/>
              <w:bottom w:val="single" w:sz="4" w:space="0" w:color="auto"/>
              <w:right w:val="single" w:sz="4" w:space="0" w:color="auto"/>
            </w:tcBorders>
            <w:vAlign w:val="center"/>
          </w:tcPr>
          <w:p w14:paraId="71059D0B" w14:textId="08F30C78" w:rsidR="00753DEC" w:rsidRPr="00665849" w:rsidRDefault="00753DEC" w:rsidP="004C6EA2">
            <w:pPr>
              <w:keepNext/>
              <w:spacing w:before="120"/>
              <w:jc w:val="center"/>
              <w:rPr>
                <w:bCs/>
                <w:szCs w:val="24"/>
              </w:rPr>
            </w:pPr>
            <w:r w:rsidRPr="00665849">
              <w:rPr>
                <w:bCs/>
                <w:szCs w:val="24"/>
              </w:rPr>
              <w:t>40 CFR 63</w:t>
            </w:r>
            <w:r w:rsidR="00F61139">
              <w:rPr>
                <w:bCs/>
                <w:szCs w:val="24"/>
              </w:rPr>
              <w:t>,</w:t>
            </w:r>
            <w:r w:rsidRPr="00665849">
              <w:rPr>
                <w:bCs/>
                <w:szCs w:val="24"/>
              </w:rPr>
              <w:t xml:space="preserve"> Subpart JJJJJJ</w:t>
            </w:r>
          </w:p>
        </w:tc>
        <w:tc>
          <w:tcPr>
            <w:tcW w:w="1710" w:type="dxa"/>
            <w:tcBorders>
              <w:top w:val="single" w:sz="4" w:space="0" w:color="auto"/>
              <w:left w:val="single" w:sz="4" w:space="0" w:color="auto"/>
              <w:bottom w:val="single" w:sz="4" w:space="0" w:color="auto"/>
            </w:tcBorders>
            <w:vAlign w:val="center"/>
          </w:tcPr>
          <w:p w14:paraId="71059D0C" w14:textId="085F6F3E" w:rsidR="00753DEC" w:rsidRPr="00665849" w:rsidRDefault="00753DEC" w:rsidP="004C6EA2">
            <w:pPr>
              <w:keepNext/>
              <w:spacing w:before="120"/>
              <w:jc w:val="center"/>
              <w:rPr>
                <w:szCs w:val="24"/>
              </w:rPr>
            </w:pPr>
            <w:r w:rsidRPr="00665849">
              <w:rPr>
                <w:szCs w:val="24"/>
              </w:rPr>
              <w:t>40 CFR 63</w:t>
            </w:r>
            <w:r w:rsidR="00F61139">
              <w:rPr>
                <w:szCs w:val="24"/>
              </w:rPr>
              <w:t>,</w:t>
            </w:r>
            <w:r w:rsidRPr="00665849">
              <w:rPr>
                <w:szCs w:val="24"/>
              </w:rPr>
              <w:t xml:space="preserve"> Subpart JJJJJJ</w:t>
            </w:r>
          </w:p>
        </w:tc>
      </w:tr>
      <w:tr w:rsidR="00F71DF0" w:rsidRPr="0076347B" w14:paraId="6203A114" w14:textId="77777777" w:rsidTr="0042435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Ex>
        <w:trPr>
          <w:trHeight w:val="255"/>
        </w:trPr>
        <w:tc>
          <w:tcPr>
            <w:tcW w:w="1530" w:type="dxa"/>
            <w:tcBorders>
              <w:top w:val="single" w:sz="4" w:space="0" w:color="auto"/>
              <w:bottom w:val="single" w:sz="4" w:space="0" w:color="auto"/>
              <w:right w:val="single" w:sz="4" w:space="0" w:color="auto"/>
            </w:tcBorders>
            <w:vAlign w:val="center"/>
          </w:tcPr>
          <w:p w14:paraId="733B4C99" w14:textId="1C80B910" w:rsidR="00F71DF0" w:rsidRPr="00665849" w:rsidRDefault="00A31BC8" w:rsidP="004C6EA2">
            <w:pPr>
              <w:keepNext/>
              <w:spacing w:before="120"/>
              <w:jc w:val="center"/>
              <w:rPr>
                <w:szCs w:val="24"/>
              </w:rPr>
            </w:pPr>
            <w:r>
              <w:rPr>
                <w:szCs w:val="24"/>
              </w:rPr>
              <w:fldChar w:fldCharType="begin"/>
            </w:r>
            <w:r>
              <w:rPr>
                <w:szCs w:val="24"/>
              </w:rPr>
              <w:instrText xml:space="preserve"> REF _Ref226616830 \r \h </w:instrText>
            </w:r>
            <w:r>
              <w:rPr>
                <w:szCs w:val="24"/>
              </w:rPr>
            </w:r>
            <w:r>
              <w:rPr>
                <w:szCs w:val="24"/>
              </w:rPr>
              <w:fldChar w:fldCharType="separate"/>
            </w:r>
            <w:r w:rsidR="00642B88">
              <w:rPr>
                <w:szCs w:val="24"/>
              </w:rPr>
              <w:t>C.9</w:t>
            </w:r>
            <w:r>
              <w:rPr>
                <w:szCs w:val="24"/>
              </w:rPr>
              <w:fldChar w:fldCharType="end"/>
            </w:r>
            <w:r>
              <w:rPr>
                <w:szCs w:val="24"/>
              </w:rPr>
              <w:t xml:space="preserve">, </w:t>
            </w:r>
            <w:r>
              <w:rPr>
                <w:szCs w:val="24"/>
              </w:rPr>
              <w:fldChar w:fldCharType="begin"/>
            </w:r>
            <w:r>
              <w:rPr>
                <w:szCs w:val="24"/>
              </w:rPr>
              <w:instrText xml:space="preserve"> REF _Ref226617347 \r \h </w:instrText>
            </w:r>
            <w:r>
              <w:rPr>
                <w:szCs w:val="24"/>
              </w:rPr>
            </w:r>
            <w:r>
              <w:rPr>
                <w:szCs w:val="24"/>
              </w:rPr>
              <w:fldChar w:fldCharType="separate"/>
            </w:r>
            <w:r w:rsidR="00642B88">
              <w:rPr>
                <w:szCs w:val="24"/>
              </w:rPr>
              <w:t>C.17</w:t>
            </w:r>
            <w:r>
              <w:rPr>
                <w:szCs w:val="24"/>
              </w:rPr>
              <w:fldChar w:fldCharType="end"/>
            </w:r>
            <w:r>
              <w:rPr>
                <w:szCs w:val="24"/>
              </w:rPr>
              <w:t>,</w:t>
            </w:r>
            <w:r w:rsidR="000A7C7C">
              <w:rPr>
                <w:szCs w:val="24"/>
              </w:rPr>
              <w:t xml:space="preserve"> </w:t>
            </w:r>
            <w:r w:rsidR="000A7C7C">
              <w:rPr>
                <w:szCs w:val="24"/>
              </w:rPr>
              <w:fldChar w:fldCharType="begin"/>
            </w:r>
            <w:r w:rsidR="000A7C7C">
              <w:rPr>
                <w:szCs w:val="24"/>
              </w:rPr>
              <w:instrText xml:space="preserve"> REF _Ref226628942 \r \h </w:instrText>
            </w:r>
            <w:r w:rsidR="000A7C7C">
              <w:rPr>
                <w:szCs w:val="24"/>
              </w:rPr>
            </w:r>
            <w:r w:rsidR="000A7C7C">
              <w:rPr>
                <w:szCs w:val="24"/>
              </w:rPr>
              <w:fldChar w:fldCharType="separate"/>
            </w:r>
            <w:r w:rsidR="000A7C7C">
              <w:rPr>
                <w:szCs w:val="24"/>
              </w:rPr>
              <w:t>C.23</w:t>
            </w:r>
            <w:r w:rsidR="000A7C7C">
              <w:rPr>
                <w:szCs w:val="24"/>
              </w:rPr>
              <w:fldChar w:fldCharType="end"/>
            </w:r>
            <w:r w:rsidR="000A7C7C">
              <w:rPr>
                <w:szCs w:val="24"/>
              </w:rPr>
              <w:t>,</w:t>
            </w:r>
            <w:r w:rsidR="00632B54">
              <w:rPr>
                <w:szCs w:val="24"/>
              </w:rPr>
              <w:t xml:space="preserve"> </w:t>
            </w:r>
            <w:r w:rsidR="0084465E">
              <w:rPr>
                <w:szCs w:val="24"/>
              </w:rPr>
              <w:fldChar w:fldCharType="begin"/>
            </w:r>
            <w:r w:rsidR="0084465E">
              <w:rPr>
                <w:szCs w:val="24"/>
              </w:rPr>
              <w:instrText xml:space="preserve"> REF _Ref226629057 \r \h </w:instrText>
            </w:r>
            <w:r w:rsidR="0084465E">
              <w:rPr>
                <w:szCs w:val="24"/>
              </w:rPr>
            </w:r>
            <w:r w:rsidR="0084465E">
              <w:rPr>
                <w:szCs w:val="24"/>
              </w:rPr>
              <w:fldChar w:fldCharType="separate"/>
            </w:r>
            <w:r w:rsidR="00642B88">
              <w:rPr>
                <w:szCs w:val="24"/>
              </w:rPr>
              <w:t>C.25</w:t>
            </w:r>
            <w:r w:rsidR="0084465E">
              <w:rPr>
                <w:szCs w:val="24"/>
              </w:rPr>
              <w:fldChar w:fldCharType="end"/>
            </w:r>
            <w:r w:rsidR="0084465E">
              <w:rPr>
                <w:szCs w:val="24"/>
              </w:rPr>
              <w:t xml:space="preserve">, </w:t>
            </w:r>
            <w:r w:rsidR="0084465E">
              <w:rPr>
                <w:szCs w:val="24"/>
              </w:rPr>
              <w:fldChar w:fldCharType="begin"/>
            </w:r>
            <w:r w:rsidR="0084465E">
              <w:rPr>
                <w:szCs w:val="24"/>
              </w:rPr>
              <w:instrText xml:space="preserve"> REF _Ref226629070 \r \h </w:instrText>
            </w:r>
            <w:r w:rsidR="0084465E">
              <w:rPr>
                <w:szCs w:val="24"/>
              </w:rPr>
            </w:r>
            <w:r w:rsidR="0084465E">
              <w:rPr>
                <w:szCs w:val="24"/>
              </w:rPr>
              <w:fldChar w:fldCharType="separate"/>
            </w:r>
            <w:r w:rsidR="00642B88">
              <w:rPr>
                <w:szCs w:val="24"/>
              </w:rPr>
              <w:t>C.27</w:t>
            </w:r>
            <w:r w:rsidR="0084465E">
              <w:rPr>
                <w:szCs w:val="24"/>
              </w:rPr>
              <w:fldChar w:fldCharType="end"/>
            </w:r>
            <w:r>
              <w:rPr>
                <w:szCs w:val="24"/>
              </w:rPr>
              <w:t xml:space="preserve"> </w:t>
            </w:r>
          </w:p>
        </w:tc>
        <w:tc>
          <w:tcPr>
            <w:tcW w:w="1407" w:type="dxa"/>
            <w:tcBorders>
              <w:top w:val="single" w:sz="4" w:space="0" w:color="auto"/>
              <w:left w:val="single" w:sz="4" w:space="0" w:color="auto"/>
              <w:bottom w:val="single" w:sz="4" w:space="0" w:color="auto"/>
              <w:right w:val="single" w:sz="4" w:space="0" w:color="auto"/>
            </w:tcBorders>
            <w:vAlign w:val="center"/>
          </w:tcPr>
          <w:p w14:paraId="44F67075" w14:textId="423E5705" w:rsidR="00F71DF0" w:rsidRPr="00665849" w:rsidRDefault="004F3A1E" w:rsidP="004C6EA2">
            <w:pPr>
              <w:keepNext/>
              <w:spacing w:before="120"/>
              <w:jc w:val="center"/>
              <w:rPr>
                <w:bCs/>
                <w:szCs w:val="24"/>
              </w:rPr>
            </w:pPr>
            <w:r>
              <w:rPr>
                <w:bCs/>
                <w:szCs w:val="24"/>
              </w:rPr>
              <w:t>Heat Input</w:t>
            </w:r>
          </w:p>
        </w:tc>
        <w:tc>
          <w:tcPr>
            <w:tcW w:w="1710" w:type="dxa"/>
            <w:tcBorders>
              <w:top w:val="single" w:sz="4" w:space="0" w:color="auto"/>
              <w:left w:val="single" w:sz="4" w:space="0" w:color="auto"/>
              <w:bottom w:val="single" w:sz="4" w:space="0" w:color="auto"/>
              <w:right w:val="single" w:sz="4" w:space="0" w:color="auto"/>
            </w:tcBorders>
            <w:vAlign w:val="center"/>
          </w:tcPr>
          <w:p w14:paraId="3D45217B" w14:textId="25715EF1" w:rsidR="00F71DF0" w:rsidRPr="00665849" w:rsidRDefault="004A25DF" w:rsidP="004C6EA2">
            <w:pPr>
              <w:keepNext/>
              <w:spacing w:before="120"/>
              <w:jc w:val="center"/>
              <w:rPr>
                <w:bCs/>
                <w:szCs w:val="24"/>
              </w:rPr>
            </w:pPr>
            <w:r w:rsidRPr="004A25DF">
              <w:rPr>
                <w:bCs/>
                <w:szCs w:val="24"/>
              </w:rPr>
              <w:t>2,237,760 MMBtu/calendar year</w:t>
            </w:r>
          </w:p>
        </w:tc>
        <w:tc>
          <w:tcPr>
            <w:tcW w:w="1530" w:type="dxa"/>
            <w:tcBorders>
              <w:top w:val="single" w:sz="4" w:space="0" w:color="auto"/>
              <w:left w:val="single" w:sz="4" w:space="0" w:color="auto"/>
              <w:bottom w:val="single" w:sz="4" w:space="0" w:color="auto"/>
              <w:right w:val="single" w:sz="4" w:space="0" w:color="auto"/>
            </w:tcBorders>
            <w:vAlign w:val="center"/>
          </w:tcPr>
          <w:p w14:paraId="20223185" w14:textId="3DD7C9C0" w:rsidR="00F71DF0" w:rsidRPr="00665849" w:rsidRDefault="004A25DF" w:rsidP="004C6EA2">
            <w:pPr>
              <w:keepNext/>
              <w:spacing w:before="120"/>
              <w:jc w:val="center"/>
              <w:rPr>
                <w:bCs/>
                <w:szCs w:val="24"/>
              </w:rPr>
            </w:pPr>
            <w:r>
              <w:rPr>
                <w:bCs/>
                <w:szCs w:val="24"/>
              </w:rPr>
              <w:t>Calculation Log</w:t>
            </w:r>
          </w:p>
        </w:tc>
        <w:tc>
          <w:tcPr>
            <w:tcW w:w="1350" w:type="dxa"/>
            <w:tcBorders>
              <w:top w:val="single" w:sz="4" w:space="0" w:color="auto"/>
              <w:left w:val="single" w:sz="4" w:space="0" w:color="auto"/>
              <w:bottom w:val="single" w:sz="4" w:space="0" w:color="auto"/>
              <w:right w:val="single" w:sz="4" w:space="0" w:color="auto"/>
            </w:tcBorders>
            <w:vAlign w:val="center"/>
          </w:tcPr>
          <w:p w14:paraId="5AD279E1" w14:textId="190449DB" w:rsidR="00F71DF0" w:rsidRPr="00665849" w:rsidRDefault="004A25DF" w:rsidP="004C6EA2">
            <w:pPr>
              <w:keepNext/>
              <w:spacing w:before="120"/>
              <w:jc w:val="center"/>
              <w:rPr>
                <w:bCs/>
                <w:szCs w:val="24"/>
              </w:rPr>
            </w:pPr>
            <w:r>
              <w:rPr>
                <w:bCs/>
                <w:szCs w:val="24"/>
              </w:rPr>
              <w:t>Ongoing</w:t>
            </w:r>
          </w:p>
        </w:tc>
        <w:tc>
          <w:tcPr>
            <w:tcW w:w="1710" w:type="dxa"/>
            <w:tcBorders>
              <w:top w:val="single" w:sz="4" w:space="0" w:color="auto"/>
              <w:left w:val="single" w:sz="4" w:space="0" w:color="auto"/>
              <w:bottom w:val="single" w:sz="4" w:space="0" w:color="auto"/>
            </w:tcBorders>
            <w:vAlign w:val="center"/>
          </w:tcPr>
          <w:p w14:paraId="579AA047" w14:textId="3B9B02D3" w:rsidR="00F71DF0" w:rsidRPr="00665849" w:rsidRDefault="004A25DF" w:rsidP="004C6EA2">
            <w:pPr>
              <w:keepNext/>
              <w:spacing w:before="120"/>
              <w:jc w:val="center"/>
              <w:rPr>
                <w:szCs w:val="24"/>
              </w:rPr>
            </w:pPr>
            <w:r>
              <w:rPr>
                <w:szCs w:val="24"/>
              </w:rPr>
              <w:t>Semiannual</w:t>
            </w:r>
          </w:p>
        </w:tc>
      </w:tr>
      <w:tr w:rsidR="004A25DF" w:rsidRPr="0076347B" w14:paraId="14E6DF09" w14:textId="77777777" w:rsidTr="0042435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Ex>
        <w:trPr>
          <w:trHeight w:val="255"/>
        </w:trPr>
        <w:tc>
          <w:tcPr>
            <w:tcW w:w="1530" w:type="dxa"/>
            <w:tcBorders>
              <w:top w:val="single" w:sz="4" w:space="0" w:color="auto"/>
              <w:right w:val="single" w:sz="4" w:space="0" w:color="auto"/>
            </w:tcBorders>
            <w:vAlign w:val="center"/>
          </w:tcPr>
          <w:p w14:paraId="691E44E8" w14:textId="34727360" w:rsidR="004A25DF" w:rsidRDefault="004A25DF" w:rsidP="004C6EA2">
            <w:pPr>
              <w:keepNext/>
              <w:spacing w:before="120"/>
              <w:jc w:val="center"/>
              <w:rPr>
                <w:szCs w:val="24"/>
              </w:rPr>
            </w:pPr>
            <w:r>
              <w:rPr>
                <w:szCs w:val="24"/>
              </w:rPr>
              <w:fldChar w:fldCharType="begin"/>
            </w:r>
            <w:r>
              <w:rPr>
                <w:szCs w:val="24"/>
              </w:rPr>
              <w:instrText xml:space="preserve"> REF _Ref226630565 \r \h </w:instrText>
            </w:r>
            <w:r>
              <w:rPr>
                <w:szCs w:val="24"/>
              </w:rPr>
            </w:r>
            <w:r>
              <w:rPr>
                <w:szCs w:val="24"/>
              </w:rPr>
              <w:fldChar w:fldCharType="separate"/>
            </w:r>
            <w:r w:rsidR="00642B88">
              <w:rPr>
                <w:szCs w:val="24"/>
              </w:rPr>
              <w:t>C.10</w:t>
            </w:r>
            <w:r>
              <w:rPr>
                <w:szCs w:val="24"/>
              </w:rPr>
              <w:fldChar w:fldCharType="end"/>
            </w:r>
            <w:r>
              <w:rPr>
                <w:szCs w:val="24"/>
              </w:rPr>
              <w:t xml:space="preserve">, </w:t>
            </w:r>
            <w:r>
              <w:rPr>
                <w:szCs w:val="24"/>
              </w:rPr>
              <w:fldChar w:fldCharType="begin"/>
            </w:r>
            <w:r>
              <w:rPr>
                <w:szCs w:val="24"/>
              </w:rPr>
              <w:instrText xml:space="preserve"> REF _Ref226631170 \r \h </w:instrText>
            </w:r>
            <w:r>
              <w:rPr>
                <w:szCs w:val="24"/>
              </w:rPr>
            </w:r>
            <w:r>
              <w:rPr>
                <w:szCs w:val="24"/>
              </w:rPr>
              <w:fldChar w:fldCharType="separate"/>
            </w:r>
            <w:r w:rsidR="00642B88">
              <w:rPr>
                <w:szCs w:val="24"/>
              </w:rPr>
              <w:t>C.18</w:t>
            </w:r>
            <w:r>
              <w:rPr>
                <w:szCs w:val="24"/>
              </w:rPr>
              <w:fldChar w:fldCharType="end"/>
            </w:r>
            <w:r>
              <w:rPr>
                <w:szCs w:val="24"/>
              </w:rPr>
              <w:t xml:space="preserve">, </w:t>
            </w:r>
            <w:r>
              <w:rPr>
                <w:szCs w:val="24"/>
              </w:rPr>
              <w:fldChar w:fldCharType="begin"/>
            </w:r>
            <w:r>
              <w:rPr>
                <w:szCs w:val="24"/>
              </w:rPr>
              <w:instrText xml:space="preserve"> REF _Ref226628942 \r \h </w:instrText>
            </w:r>
            <w:r>
              <w:rPr>
                <w:szCs w:val="24"/>
              </w:rPr>
            </w:r>
            <w:r>
              <w:rPr>
                <w:szCs w:val="24"/>
              </w:rPr>
              <w:fldChar w:fldCharType="separate"/>
            </w:r>
            <w:r w:rsidR="00642B88">
              <w:rPr>
                <w:szCs w:val="24"/>
              </w:rPr>
              <w:t>C.23</w:t>
            </w:r>
            <w:r>
              <w:rPr>
                <w:szCs w:val="24"/>
              </w:rPr>
              <w:fldChar w:fldCharType="end"/>
            </w:r>
            <w:r>
              <w:rPr>
                <w:szCs w:val="24"/>
              </w:rPr>
              <w:t xml:space="preserve">, </w:t>
            </w:r>
            <w:r>
              <w:rPr>
                <w:szCs w:val="24"/>
              </w:rPr>
              <w:fldChar w:fldCharType="begin"/>
            </w:r>
            <w:r>
              <w:rPr>
                <w:szCs w:val="24"/>
              </w:rPr>
              <w:instrText xml:space="preserve"> REF _Ref226629057 \r \h </w:instrText>
            </w:r>
            <w:r>
              <w:rPr>
                <w:szCs w:val="24"/>
              </w:rPr>
            </w:r>
            <w:r>
              <w:rPr>
                <w:szCs w:val="24"/>
              </w:rPr>
              <w:fldChar w:fldCharType="separate"/>
            </w:r>
            <w:r w:rsidR="00642B88">
              <w:rPr>
                <w:szCs w:val="24"/>
              </w:rPr>
              <w:t>C.25</w:t>
            </w:r>
            <w:r>
              <w:rPr>
                <w:szCs w:val="24"/>
              </w:rPr>
              <w:fldChar w:fldCharType="end"/>
            </w:r>
            <w:r>
              <w:rPr>
                <w:szCs w:val="24"/>
              </w:rPr>
              <w:t xml:space="preserve">, </w:t>
            </w:r>
            <w:r>
              <w:rPr>
                <w:szCs w:val="24"/>
              </w:rPr>
              <w:fldChar w:fldCharType="begin"/>
            </w:r>
            <w:r>
              <w:rPr>
                <w:szCs w:val="24"/>
              </w:rPr>
              <w:instrText xml:space="preserve"> REF _Ref226629070 \r \h </w:instrText>
            </w:r>
            <w:r>
              <w:rPr>
                <w:szCs w:val="24"/>
              </w:rPr>
            </w:r>
            <w:r>
              <w:rPr>
                <w:szCs w:val="24"/>
              </w:rPr>
              <w:fldChar w:fldCharType="separate"/>
            </w:r>
            <w:r w:rsidR="00642B88">
              <w:rPr>
                <w:szCs w:val="24"/>
              </w:rPr>
              <w:t>C.27</w:t>
            </w:r>
            <w:r>
              <w:rPr>
                <w:szCs w:val="24"/>
              </w:rPr>
              <w:fldChar w:fldCharType="end"/>
            </w:r>
            <w:r>
              <w:rPr>
                <w:szCs w:val="24"/>
              </w:rPr>
              <w:t xml:space="preserve"> </w:t>
            </w:r>
          </w:p>
        </w:tc>
        <w:tc>
          <w:tcPr>
            <w:tcW w:w="1407" w:type="dxa"/>
            <w:tcBorders>
              <w:top w:val="single" w:sz="4" w:space="0" w:color="auto"/>
              <w:left w:val="single" w:sz="4" w:space="0" w:color="auto"/>
              <w:right w:val="single" w:sz="4" w:space="0" w:color="auto"/>
            </w:tcBorders>
            <w:vAlign w:val="center"/>
          </w:tcPr>
          <w:p w14:paraId="49466514" w14:textId="11DCB4D7" w:rsidR="004A25DF" w:rsidRDefault="004A25DF" w:rsidP="004C6EA2">
            <w:pPr>
              <w:keepNext/>
              <w:spacing w:before="120"/>
              <w:jc w:val="center"/>
              <w:rPr>
                <w:bCs/>
                <w:szCs w:val="24"/>
              </w:rPr>
            </w:pPr>
            <w:r>
              <w:rPr>
                <w:bCs/>
                <w:szCs w:val="24"/>
              </w:rPr>
              <w:t>Additional Source Contributions</w:t>
            </w:r>
          </w:p>
        </w:tc>
        <w:tc>
          <w:tcPr>
            <w:tcW w:w="1710" w:type="dxa"/>
            <w:tcBorders>
              <w:top w:val="single" w:sz="4" w:space="0" w:color="auto"/>
              <w:left w:val="single" w:sz="4" w:space="0" w:color="auto"/>
              <w:right w:val="single" w:sz="4" w:space="0" w:color="auto"/>
            </w:tcBorders>
            <w:vAlign w:val="center"/>
          </w:tcPr>
          <w:p w14:paraId="2CA08037" w14:textId="6D41E550" w:rsidR="004A25DF" w:rsidRPr="004A25DF" w:rsidRDefault="00E52BC0" w:rsidP="004C6EA2">
            <w:pPr>
              <w:keepNext/>
              <w:spacing w:before="120"/>
              <w:jc w:val="center"/>
              <w:rPr>
                <w:bCs/>
                <w:szCs w:val="24"/>
              </w:rPr>
            </w:pPr>
            <w:r>
              <w:rPr>
                <w:bCs/>
                <w:szCs w:val="24"/>
              </w:rPr>
              <w:t>Maintenance, repair, operating practice</w:t>
            </w:r>
            <w:r w:rsidR="00642B88">
              <w:rPr>
                <w:bCs/>
                <w:szCs w:val="24"/>
              </w:rPr>
              <w:t>s</w:t>
            </w:r>
            <w:r>
              <w:rPr>
                <w:bCs/>
                <w:szCs w:val="24"/>
              </w:rPr>
              <w:t xml:space="preserve">. </w:t>
            </w:r>
            <w:r w:rsidR="004A25DF">
              <w:rPr>
                <w:bCs/>
                <w:szCs w:val="24"/>
              </w:rPr>
              <w:t xml:space="preserve">Compile and </w:t>
            </w:r>
            <w:r w:rsidR="00CF7EA9">
              <w:rPr>
                <w:bCs/>
                <w:szCs w:val="24"/>
              </w:rPr>
              <w:t>i</w:t>
            </w:r>
            <w:r w:rsidR="004A25DF">
              <w:rPr>
                <w:bCs/>
                <w:szCs w:val="24"/>
              </w:rPr>
              <w:t xml:space="preserve">nclude in </w:t>
            </w:r>
            <w:r w:rsidR="004A25DF">
              <w:rPr>
                <w:bCs/>
                <w:szCs w:val="24"/>
              </w:rPr>
              <w:fldChar w:fldCharType="begin"/>
            </w:r>
            <w:r w:rsidR="004A25DF">
              <w:rPr>
                <w:bCs/>
                <w:szCs w:val="24"/>
              </w:rPr>
              <w:instrText xml:space="preserve"> REF _Ref226630831 \r \h </w:instrText>
            </w:r>
            <w:r w:rsidR="004A25DF">
              <w:rPr>
                <w:bCs/>
                <w:szCs w:val="24"/>
              </w:rPr>
            </w:r>
            <w:r w:rsidR="004A25DF">
              <w:rPr>
                <w:bCs/>
                <w:szCs w:val="24"/>
              </w:rPr>
              <w:fldChar w:fldCharType="separate"/>
            </w:r>
            <w:r w:rsidR="00642B88">
              <w:rPr>
                <w:bCs/>
                <w:szCs w:val="24"/>
              </w:rPr>
              <w:t>C.1</w:t>
            </w:r>
            <w:r w:rsidR="004A25DF">
              <w:rPr>
                <w:bCs/>
                <w:szCs w:val="24"/>
              </w:rPr>
              <w:fldChar w:fldCharType="end"/>
            </w:r>
            <w:r w:rsidR="004A25DF">
              <w:rPr>
                <w:bCs/>
                <w:szCs w:val="24"/>
              </w:rPr>
              <w:t xml:space="preserve">, </w:t>
            </w:r>
            <w:r w:rsidR="004A25DF">
              <w:rPr>
                <w:bCs/>
                <w:szCs w:val="24"/>
              </w:rPr>
              <w:fldChar w:fldCharType="begin"/>
            </w:r>
            <w:r w:rsidR="004A25DF">
              <w:rPr>
                <w:bCs/>
                <w:szCs w:val="24"/>
              </w:rPr>
              <w:instrText xml:space="preserve"> REF _Ref390846327 \r \h </w:instrText>
            </w:r>
            <w:r w:rsidR="004A25DF">
              <w:rPr>
                <w:bCs/>
                <w:szCs w:val="24"/>
              </w:rPr>
            </w:r>
            <w:r w:rsidR="004A25DF">
              <w:rPr>
                <w:bCs/>
                <w:szCs w:val="24"/>
              </w:rPr>
              <w:fldChar w:fldCharType="separate"/>
            </w:r>
            <w:r w:rsidR="00642B88">
              <w:rPr>
                <w:bCs/>
                <w:szCs w:val="24"/>
              </w:rPr>
              <w:t>C.2</w:t>
            </w:r>
            <w:r w:rsidR="004A25DF">
              <w:rPr>
                <w:bCs/>
                <w:szCs w:val="24"/>
              </w:rPr>
              <w:fldChar w:fldCharType="end"/>
            </w:r>
            <w:r w:rsidR="004A25DF">
              <w:rPr>
                <w:bCs/>
                <w:szCs w:val="24"/>
              </w:rPr>
              <w:t xml:space="preserve"> and </w:t>
            </w:r>
            <w:r w:rsidR="004A25DF">
              <w:rPr>
                <w:bCs/>
                <w:szCs w:val="24"/>
              </w:rPr>
              <w:fldChar w:fldCharType="begin"/>
            </w:r>
            <w:r w:rsidR="004A25DF">
              <w:rPr>
                <w:bCs/>
                <w:szCs w:val="24"/>
              </w:rPr>
              <w:instrText xml:space="preserve"> REF _Ref390846334 \r \h </w:instrText>
            </w:r>
            <w:r w:rsidR="004A25DF">
              <w:rPr>
                <w:bCs/>
                <w:szCs w:val="24"/>
              </w:rPr>
            </w:r>
            <w:r w:rsidR="004A25DF">
              <w:rPr>
                <w:bCs/>
                <w:szCs w:val="24"/>
              </w:rPr>
              <w:fldChar w:fldCharType="separate"/>
            </w:r>
            <w:r w:rsidR="00642B88">
              <w:rPr>
                <w:bCs/>
                <w:szCs w:val="24"/>
              </w:rPr>
              <w:t>C.3</w:t>
            </w:r>
            <w:r w:rsidR="004A25DF">
              <w:rPr>
                <w:bCs/>
                <w:szCs w:val="24"/>
              </w:rPr>
              <w:fldChar w:fldCharType="end"/>
            </w:r>
          </w:p>
        </w:tc>
        <w:tc>
          <w:tcPr>
            <w:tcW w:w="1530" w:type="dxa"/>
            <w:tcBorders>
              <w:top w:val="single" w:sz="4" w:space="0" w:color="auto"/>
              <w:left w:val="single" w:sz="4" w:space="0" w:color="auto"/>
              <w:right w:val="single" w:sz="4" w:space="0" w:color="auto"/>
            </w:tcBorders>
            <w:vAlign w:val="center"/>
          </w:tcPr>
          <w:p w14:paraId="2463908E" w14:textId="531C5991" w:rsidR="004A25DF" w:rsidRDefault="004A25DF" w:rsidP="004C6EA2">
            <w:pPr>
              <w:keepNext/>
              <w:spacing w:before="120"/>
              <w:jc w:val="center"/>
              <w:rPr>
                <w:bCs/>
                <w:szCs w:val="24"/>
              </w:rPr>
            </w:pPr>
            <w:r>
              <w:rPr>
                <w:bCs/>
                <w:szCs w:val="24"/>
              </w:rPr>
              <w:t>Log</w:t>
            </w:r>
          </w:p>
        </w:tc>
        <w:tc>
          <w:tcPr>
            <w:tcW w:w="1350" w:type="dxa"/>
            <w:tcBorders>
              <w:top w:val="single" w:sz="4" w:space="0" w:color="auto"/>
              <w:left w:val="single" w:sz="4" w:space="0" w:color="auto"/>
              <w:right w:val="single" w:sz="4" w:space="0" w:color="auto"/>
            </w:tcBorders>
            <w:vAlign w:val="center"/>
          </w:tcPr>
          <w:p w14:paraId="1AAD5182" w14:textId="4E3146E1" w:rsidR="004A25DF" w:rsidRDefault="004A25DF" w:rsidP="004C6EA2">
            <w:pPr>
              <w:keepNext/>
              <w:spacing w:before="120"/>
              <w:jc w:val="center"/>
              <w:rPr>
                <w:bCs/>
                <w:szCs w:val="24"/>
              </w:rPr>
            </w:pPr>
            <w:r>
              <w:rPr>
                <w:bCs/>
                <w:szCs w:val="24"/>
              </w:rPr>
              <w:t>Ongoing</w:t>
            </w:r>
          </w:p>
        </w:tc>
        <w:tc>
          <w:tcPr>
            <w:tcW w:w="1710" w:type="dxa"/>
            <w:tcBorders>
              <w:top w:val="single" w:sz="4" w:space="0" w:color="auto"/>
              <w:left w:val="single" w:sz="4" w:space="0" w:color="auto"/>
            </w:tcBorders>
            <w:vAlign w:val="center"/>
          </w:tcPr>
          <w:p w14:paraId="061CAB5E" w14:textId="3373EF6C" w:rsidR="004A25DF" w:rsidRDefault="004A25DF" w:rsidP="004C6EA2">
            <w:pPr>
              <w:keepNext/>
              <w:spacing w:before="120"/>
              <w:jc w:val="center"/>
              <w:rPr>
                <w:szCs w:val="24"/>
              </w:rPr>
            </w:pPr>
            <w:r>
              <w:rPr>
                <w:szCs w:val="24"/>
              </w:rPr>
              <w:t>Semiann</w:t>
            </w:r>
            <w:r w:rsidR="00E52BC0">
              <w:rPr>
                <w:szCs w:val="24"/>
              </w:rPr>
              <w:t>u</w:t>
            </w:r>
            <w:r>
              <w:rPr>
                <w:szCs w:val="24"/>
              </w:rPr>
              <w:t>al</w:t>
            </w:r>
          </w:p>
        </w:tc>
      </w:tr>
    </w:tbl>
    <w:p w14:paraId="71059D0E" w14:textId="77777777" w:rsidR="0064439F" w:rsidRPr="0076347B" w:rsidRDefault="0064439F" w:rsidP="00FA592B">
      <w:pPr>
        <w:pStyle w:val="TOC1"/>
      </w:pPr>
    </w:p>
    <w:p w14:paraId="18C181C0" w14:textId="01606FDB" w:rsidR="00C55A28" w:rsidRDefault="00C55A28" w:rsidP="004C6EA2">
      <w:pPr>
        <w:keepNext/>
        <w:rPr>
          <w:b/>
          <w:szCs w:val="24"/>
        </w:rPr>
      </w:pPr>
      <w:r>
        <w:rPr>
          <w:b/>
          <w:szCs w:val="24"/>
        </w:rPr>
        <w:lastRenderedPageBreak/>
        <w:t>Definitions Applied to Boiler House Stack and Riley Boilers</w:t>
      </w:r>
    </w:p>
    <w:p w14:paraId="5BA168E0" w14:textId="77777777" w:rsidR="00C55A28" w:rsidRDefault="00C55A28" w:rsidP="004C6EA2">
      <w:pPr>
        <w:keepNext/>
        <w:rPr>
          <w:b/>
          <w:szCs w:val="24"/>
        </w:rPr>
      </w:pPr>
    </w:p>
    <w:p w14:paraId="2FC3BA89" w14:textId="0D8BC2FB" w:rsidR="00C55A28" w:rsidRPr="00AC3AA3" w:rsidRDefault="00C55A28" w:rsidP="004C6EA2">
      <w:pPr>
        <w:keepNext/>
        <w:rPr>
          <w:bCs/>
          <w:szCs w:val="24"/>
        </w:rPr>
      </w:pPr>
      <w:r w:rsidRPr="00AC3AA3">
        <w:rPr>
          <w:bCs/>
          <w:szCs w:val="24"/>
        </w:rPr>
        <w:t>The following definitions apply</w:t>
      </w:r>
      <w:r w:rsidR="00462B00">
        <w:rPr>
          <w:bCs/>
          <w:szCs w:val="24"/>
        </w:rPr>
        <w:t xml:space="preserve"> (</w:t>
      </w:r>
      <w:r w:rsidR="00A55131">
        <w:rPr>
          <w:bCs/>
          <w:szCs w:val="24"/>
        </w:rPr>
        <w:t xml:space="preserve">Stipulation, </w:t>
      </w:r>
      <w:r w:rsidR="00462B00">
        <w:rPr>
          <w:bCs/>
          <w:szCs w:val="24"/>
        </w:rPr>
        <w:t xml:space="preserve">Exhibit A, </w:t>
      </w:r>
      <w:r w:rsidR="00A55131">
        <w:rPr>
          <w:bCs/>
          <w:szCs w:val="24"/>
        </w:rPr>
        <w:t>2026 EPA-Approved SIP</w:t>
      </w:r>
      <w:r w:rsidR="000B6E7C">
        <w:rPr>
          <w:bCs/>
          <w:szCs w:val="24"/>
        </w:rPr>
        <w:t xml:space="preserve"> (2026 SIP)</w:t>
      </w:r>
      <w:r w:rsidR="00A55131">
        <w:rPr>
          <w:bCs/>
          <w:szCs w:val="24"/>
        </w:rPr>
        <w:t>)</w:t>
      </w:r>
      <w:r w:rsidRPr="00AC3AA3">
        <w:rPr>
          <w:bCs/>
          <w:szCs w:val="24"/>
        </w:rPr>
        <w:t>:</w:t>
      </w:r>
    </w:p>
    <w:p w14:paraId="0C2FCA35" w14:textId="77777777" w:rsidR="00C55A28" w:rsidRPr="00C55A28" w:rsidRDefault="00C55A28" w:rsidP="004C6EA2">
      <w:pPr>
        <w:keepNext/>
        <w:rPr>
          <w:bCs/>
          <w:szCs w:val="24"/>
        </w:rPr>
      </w:pPr>
    </w:p>
    <w:p w14:paraId="49368D6D" w14:textId="6316E9AF" w:rsidR="00C55A28" w:rsidRPr="00C55A28" w:rsidRDefault="00C55A28" w:rsidP="00892D65">
      <w:pPr>
        <w:pStyle w:val="ListParagraph"/>
        <w:keepNext/>
        <w:numPr>
          <w:ilvl w:val="0"/>
          <w:numId w:val="74"/>
        </w:numPr>
        <w:rPr>
          <w:bCs/>
          <w:szCs w:val="24"/>
        </w:rPr>
      </w:pPr>
      <w:r w:rsidRPr="00C55A28">
        <w:rPr>
          <w:bCs/>
          <w:szCs w:val="24"/>
        </w:rPr>
        <w:t>"Annual Emissions" means the amount of SO</w:t>
      </w:r>
      <w:r w:rsidRPr="007E7617">
        <w:rPr>
          <w:bCs/>
          <w:szCs w:val="24"/>
          <w:vertAlign w:val="subscript"/>
        </w:rPr>
        <w:t>2</w:t>
      </w:r>
      <w:r w:rsidRPr="00C55A28">
        <w:rPr>
          <w:bCs/>
          <w:szCs w:val="24"/>
        </w:rPr>
        <w:t xml:space="preserve"> emitted in a calendar year, expressed in pounds per year rounded to the nearest pound.</w:t>
      </w:r>
    </w:p>
    <w:p w14:paraId="4EAEB53D" w14:textId="77777777" w:rsidR="00C55A28" w:rsidRPr="00C55A28" w:rsidRDefault="00C55A28" w:rsidP="00C55A28">
      <w:pPr>
        <w:pStyle w:val="ListParagraph"/>
        <w:keepNext/>
        <w:rPr>
          <w:bCs/>
          <w:szCs w:val="24"/>
        </w:rPr>
      </w:pPr>
    </w:p>
    <w:p w14:paraId="5ED3169A" w14:textId="234389F1" w:rsidR="00C55A28" w:rsidRPr="00C55A28" w:rsidRDefault="00C55A28" w:rsidP="00892D65">
      <w:pPr>
        <w:pStyle w:val="ListParagraph"/>
        <w:keepNext/>
        <w:numPr>
          <w:ilvl w:val="0"/>
          <w:numId w:val="74"/>
        </w:numPr>
        <w:rPr>
          <w:bCs/>
          <w:szCs w:val="24"/>
        </w:rPr>
      </w:pPr>
      <w:r w:rsidRPr="00C55A28">
        <w:rPr>
          <w:bCs/>
          <w:szCs w:val="24"/>
        </w:rPr>
        <w:tab/>
        <w:t>"Calendar Day" means a 24-hour period starting at 12:00 midnight and ending at 12:00 midnight, 24 hours later.</w:t>
      </w:r>
    </w:p>
    <w:p w14:paraId="6A9E0531" w14:textId="77777777" w:rsidR="00C55A28" w:rsidRPr="00EC406D" w:rsidRDefault="00C55A28" w:rsidP="00EC406D">
      <w:pPr>
        <w:keepNext/>
        <w:ind w:left="360"/>
        <w:rPr>
          <w:bCs/>
          <w:szCs w:val="24"/>
        </w:rPr>
      </w:pPr>
    </w:p>
    <w:p w14:paraId="3565CF95" w14:textId="0E1CE121" w:rsidR="00EC406D" w:rsidRPr="00EC406D" w:rsidRDefault="00C55A28" w:rsidP="00892D65">
      <w:pPr>
        <w:pStyle w:val="ListParagraph"/>
        <w:keepNext/>
        <w:numPr>
          <w:ilvl w:val="0"/>
          <w:numId w:val="74"/>
        </w:numPr>
        <w:rPr>
          <w:bCs/>
          <w:szCs w:val="24"/>
        </w:rPr>
      </w:pPr>
      <w:r w:rsidRPr="00C55A28">
        <w:rPr>
          <w:bCs/>
          <w:szCs w:val="24"/>
        </w:rPr>
        <w:tab/>
        <w:t>"Daily Emissions" means the amount of SO</w:t>
      </w:r>
      <w:r w:rsidRPr="007E7617">
        <w:rPr>
          <w:bCs/>
          <w:szCs w:val="24"/>
          <w:vertAlign w:val="subscript"/>
        </w:rPr>
        <w:t>2</w:t>
      </w:r>
      <w:r w:rsidRPr="00C55A28">
        <w:rPr>
          <w:bCs/>
          <w:szCs w:val="24"/>
        </w:rPr>
        <w:t xml:space="preserve"> emitted in a Calendar Day expressed in pounds per day rounded to the nearest pound.</w:t>
      </w:r>
    </w:p>
    <w:p w14:paraId="148C06AF" w14:textId="0CCD2735" w:rsidR="00C55A28" w:rsidRPr="00C55A28" w:rsidRDefault="00C55A28" w:rsidP="00C55A28">
      <w:pPr>
        <w:pStyle w:val="ListParagraph"/>
        <w:keepNext/>
        <w:rPr>
          <w:bCs/>
          <w:szCs w:val="24"/>
        </w:rPr>
      </w:pPr>
      <w:r w:rsidRPr="00C55A28">
        <w:rPr>
          <w:bCs/>
          <w:szCs w:val="24"/>
        </w:rPr>
        <w:t>Where:</w:t>
      </w:r>
    </w:p>
    <w:p w14:paraId="78E5E12D" w14:textId="5AE92C95" w:rsidR="00C55A28" w:rsidRPr="00C55A28" w:rsidRDefault="00C55A28" w:rsidP="00C55A28">
      <w:pPr>
        <w:pStyle w:val="ListParagraph"/>
        <w:keepNext/>
        <w:rPr>
          <w:bCs/>
          <w:szCs w:val="24"/>
        </w:rPr>
      </w:pPr>
      <w:r w:rsidRPr="00C55A28">
        <w:rPr>
          <w:bCs/>
          <w:szCs w:val="24"/>
        </w:rPr>
        <w:t>"Operating" means whenever an affected facility is starting up, shutting down, using fuel, or processing materials and SO</w:t>
      </w:r>
      <w:r w:rsidRPr="007E7617">
        <w:rPr>
          <w:bCs/>
          <w:szCs w:val="24"/>
          <w:vertAlign w:val="subscript"/>
        </w:rPr>
        <w:t>2</w:t>
      </w:r>
      <w:r w:rsidRPr="00C55A28">
        <w:rPr>
          <w:bCs/>
          <w:szCs w:val="24"/>
        </w:rPr>
        <w:t xml:space="preserve"> emissions are expected from the source or stack.</w:t>
      </w:r>
    </w:p>
    <w:p w14:paraId="120EDCA4" w14:textId="77777777" w:rsidR="00C55A28" w:rsidRPr="00C55A28" w:rsidRDefault="00C55A28" w:rsidP="00C55A28">
      <w:pPr>
        <w:keepNext/>
        <w:rPr>
          <w:bCs/>
          <w:szCs w:val="24"/>
        </w:rPr>
      </w:pPr>
    </w:p>
    <w:p w14:paraId="365A5835" w14:textId="0B775C39" w:rsidR="00C55A28" w:rsidRPr="00C55A28" w:rsidRDefault="007E7617" w:rsidP="00892D65">
      <w:pPr>
        <w:pStyle w:val="ListParagraph"/>
        <w:keepNext/>
        <w:numPr>
          <w:ilvl w:val="0"/>
          <w:numId w:val="74"/>
        </w:numPr>
        <w:rPr>
          <w:bCs/>
          <w:szCs w:val="24"/>
        </w:rPr>
      </w:pPr>
      <w:r>
        <w:rPr>
          <w:bCs/>
          <w:szCs w:val="24"/>
        </w:rPr>
        <w:t>“</w:t>
      </w:r>
      <w:r w:rsidR="00C55A28" w:rsidRPr="00C55A28">
        <w:rPr>
          <w:bCs/>
          <w:szCs w:val="24"/>
        </w:rPr>
        <w:t>Three Hour Emissions" means the amount of SO</w:t>
      </w:r>
      <w:r w:rsidR="00C55A28" w:rsidRPr="007E7617">
        <w:rPr>
          <w:bCs/>
          <w:szCs w:val="24"/>
          <w:vertAlign w:val="subscript"/>
        </w:rPr>
        <w:t>2</w:t>
      </w:r>
      <w:r w:rsidR="00C55A28" w:rsidRPr="00C55A28">
        <w:rPr>
          <w:bCs/>
          <w:szCs w:val="24"/>
        </w:rPr>
        <w:t xml:space="preserve"> emitted in each of the eight non-overlapping three-hour periods in a Calendar Day, expressed in pounds and rounded to the nearest pound.</w:t>
      </w:r>
    </w:p>
    <w:p w14:paraId="751979B6" w14:textId="77777777" w:rsidR="00C55A28" w:rsidRDefault="00C55A28" w:rsidP="004C6EA2">
      <w:pPr>
        <w:keepNext/>
        <w:rPr>
          <w:b/>
          <w:szCs w:val="24"/>
        </w:rPr>
      </w:pPr>
    </w:p>
    <w:p w14:paraId="71059D0F" w14:textId="1C381D2B" w:rsidR="0058076C" w:rsidRPr="0076347B" w:rsidRDefault="0058076C" w:rsidP="004C6EA2">
      <w:pPr>
        <w:keepNext/>
        <w:rPr>
          <w:szCs w:val="24"/>
        </w:rPr>
      </w:pPr>
      <w:r w:rsidRPr="0076347B">
        <w:rPr>
          <w:b/>
          <w:szCs w:val="24"/>
        </w:rPr>
        <w:t>Conditions</w:t>
      </w:r>
    </w:p>
    <w:p w14:paraId="71059D10" w14:textId="77777777" w:rsidR="0058076C" w:rsidRPr="0076347B" w:rsidRDefault="0058076C" w:rsidP="004C6EA2">
      <w:pPr>
        <w:keepNext/>
        <w:rPr>
          <w:szCs w:val="24"/>
        </w:rPr>
      </w:pPr>
    </w:p>
    <w:p w14:paraId="71059D11" w14:textId="10CE04A3" w:rsidR="0058076C" w:rsidRPr="0076347B" w:rsidRDefault="0058076C" w:rsidP="004C6EA2">
      <w:pPr>
        <w:keepNext/>
        <w:numPr>
          <w:ilvl w:val="0"/>
          <w:numId w:val="5"/>
        </w:numPr>
        <w:tabs>
          <w:tab w:val="clear" w:pos="648"/>
          <w:tab w:val="num" w:pos="720"/>
        </w:tabs>
        <w:ind w:left="720" w:hanging="720"/>
        <w:rPr>
          <w:szCs w:val="24"/>
        </w:rPr>
      </w:pPr>
      <w:bookmarkStart w:id="71" w:name="_Ref226630831"/>
      <w:bookmarkStart w:id="72" w:name="_Ref390846320"/>
      <w:r w:rsidRPr="0076347B">
        <w:rPr>
          <w:szCs w:val="24"/>
        </w:rPr>
        <w:t>Emissions of SO</w:t>
      </w:r>
      <w:r w:rsidRPr="0076347B">
        <w:rPr>
          <w:szCs w:val="24"/>
          <w:vertAlign w:val="subscript"/>
        </w:rPr>
        <w:t>2</w:t>
      </w:r>
      <w:r w:rsidRPr="0076347B">
        <w:rPr>
          <w:szCs w:val="24"/>
        </w:rPr>
        <w:t xml:space="preserve"> from the boiler house stack shall not exceed 856.2 pounds per three-hour </w:t>
      </w:r>
      <w:r w:rsidRPr="00CF7EA9">
        <w:rPr>
          <w:szCs w:val="24"/>
        </w:rPr>
        <w:t xml:space="preserve">period </w:t>
      </w:r>
      <w:r w:rsidR="00E619CE" w:rsidRPr="00CF7EA9">
        <w:rPr>
          <w:szCs w:val="24"/>
        </w:rPr>
        <w:t xml:space="preserve">(ARM 17.8.1211 and </w:t>
      </w:r>
      <w:r w:rsidR="00A31BC8" w:rsidRPr="00CF7EA9">
        <w:rPr>
          <w:szCs w:val="24"/>
        </w:rPr>
        <w:t>2026 SIP</w:t>
      </w:r>
      <w:r w:rsidR="00392EAF" w:rsidRPr="00CF7EA9">
        <w:rPr>
          <w:szCs w:val="24"/>
        </w:rPr>
        <w:t>).</w:t>
      </w:r>
      <w:bookmarkEnd w:id="71"/>
      <w:bookmarkEnd w:id="72"/>
    </w:p>
    <w:p w14:paraId="71059D12" w14:textId="77777777" w:rsidR="0058076C" w:rsidRPr="0076347B" w:rsidRDefault="0058076C">
      <w:pPr>
        <w:rPr>
          <w:szCs w:val="24"/>
        </w:rPr>
      </w:pPr>
    </w:p>
    <w:p w14:paraId="71059D13" w14:textId="6127E8C9" w:rsidR="0058076C" w:rsidRPr="0076347B" w:rsidRDefault="0058076C" w:rsidP="00E37981">
      <w:pPr>
        <w:numPr>
          <w:ilvl w:val="0"/>
          <w:numId w:val="5"/>
        </w:numPr>
        <w:tabs>
          <w:tab w:val="clear" w:pos="648"/>
          <w:tab w:val="num" w:pos="720"/>
        </w:tabs>
        <w:ind w:left="720" w:hanging="720"/>
        <w:rPr>
          <w:szCs w:val="24"/>
        </w:rPr>
      </w:pPr>
      <w:bookmarkStart w:id="73" w:name="_Ref390846327"/>
      <w:r w:rsidRPr="0076347B">
        <w:rPr>
          <w:szCs w:val="24"/>
        </w:rPr>
        <w:t>Emissions of SO</w:t>
      </w:r>
      <w:r w:rsidRPr="0076347B">
        <w:rPr>
          <w:szCs w:val="24"/>
          <w:vertAlign w:val="subscript"/>
        </w:rPr>
        <w:t>2</w:t>
      </w:r>
      <w:r w:rsidRPr="0076347B">
        <w:rPr>
          <w:szCs w:val="24"/>
        </w:rPr>
        <w:t xml:space="preserve"> from the boiler house stack shall not exceed 6,849.6 pounds per calendar </w:t>
      </w:r>
      <w:r w:rsidRPr="00CF7EA9">
        <w:rPr>
          <w:szCs w:val="24"/>
        </w:rPr>
        <w:t>day</w:t>
      </w:r>
      <w:r w:rsidR="007D3D0E" w:rsidRPr="00CF7EA9">
        <w:rPr>
          <w:szCs w:val="24"/>
        </w:rPr>
        <w:t xml:space="preserve"> </w:t>
      </w:r>
      <w:r w:rsidR="00E619CE" w:rsidRPr="00CF7EA9">
        <w:rPr>
          <w:szCs w:val="24"/>
        </w:rPr>
        <w:t xml:space="preserve">(ARM 17.8.1211 and </w:t>
      </w:r>
      <w:r w:rsidR="00A31BC8" w:rsidRPr="00CF7EA9">
        <w:rPr>
          <w:szCs w:val="24"/>
        </w:rPr>
        <w:t>2026 SIP</w:t>
      </w:r>
      <w:r w:rsidRPr="00CF7EA9">
        <w:rPr>
          <w:szCs w:val="24"/>
        </w:rPr>
        <w:t>).</w:t>
      </w:r>
      <w:bookmarkEnd w:id="73"/>
    </w:p>
    <w:p w14:paraId="71059D14" w14:textId="77777777" w:rsidR="0058076C" w:rsidRPr="0076347B" w:rsidRDefault="0058076C">
      <w:pPr>
        <w:rPr>
          <w:szCs w:val="24"/>
        </w:rPr>
      </w:pPr>
    </w:p>
    <w:p w14:paraId="71059D15" w14:textId="1A09A1A5" w:rsidR="0058076C" w:rsidRPr="0076347B" w:rsidRDefault="0058076C" w:rsidP="00E37981">
      <w:pPr>
        <w:numPr>
          <w:ilvl w:val="0"/>
          <w:numId w:val="5"/>
        </w:numPr>
        <w:tabs>
          <w:tab w:val="clear" w:pos="648"/>
          <w:tab w:val="num" w:pos="720"/>
        </w:tabs>
        <w:ind w:left="720" w:hanging="720"/>
        <w:rPr>
          <w:szCs w:val="24"/>
        </w:rPr>
      </w:pPr>
      <w:bookmarkStart w:id="74" w:name="_Ref390846334"/>
      <w:r w:rsidRPr="0076347B">
        <w:rPr>
          <w:szCs w:val="24"/>
        </w:rPr>
        <w:t>Emission</w:t>
      </w:r>
      <w:r w:rsidR="00B946CA" w:rsidRPr="0076347B">
        <w:rPr>
          <w:szCs w:val="24"/>
        </w:rPr>
        <w:t>s</w:t>
      </w:r>
      <w:r w:rsidRPr="0076347B">
        <w:rPr>
          <w:szCs w:val="24"/>
        </w:rPr>
        <w:t xml:space="preserve"> of SO</w:t>
      </w:r>
      <w:r w:rsidRPr="0076347B">
        <w:rPr>
          <w:szCs w:val="24"/>
          <w:vertAlign w:val="subscript"/>
        </w:rPr>
        <w:t>2</w:t>
      </w:r>
      <w:r w:rsidRPr="0076347B">
        <w:rPr>
          <w:szCs w:val="24"/>
        </w:rPr>
        <w:t xml:space="preserve"> from the boiler house stack shall not exceed 1,438,416 pounds per </w:t>
      </w:r>
      <w:r w:rsidRPr="00CF7EA9">
        <w:rPr>
          <w:szCs w:val="24"/>
        </w:rPr>
        <w:t xml:space="preserve">calendar year </w:t>
      </w:r>
      <w:r w:rsidR="00E619CE" w:rsidRPr="00CF7EA9">
        <w:rPr>
          <w:szCs w:val="24"/>
        </w:rPr>
        <w:t xml:space="preserve">(ARM 17.8.1211 and </w:t>
      </w:r>
      <w:r w:rsidR="00A31BC8" w:rsidRPr="00CF7EA9">
        <w:rPr>
          <w:szCs w:val="24"/>
        </w:rPr>
        <w:t>2026 SIP</w:t>
      </w:r>
      <w:r w:rsidRPr="00CF7EA9">
        <w:rPr>
          <w:szCs w:val="24"/>
        </w:rPr>
        <w:t>.</w:t>
      </w:r>
      <w:bookmarkEnd w:id="74"/>
    </w:p>
    <w:p w14:paraId="71059D16" w14:textId="7AF20938" w:rsidR="0058076C" w:rsidRDefault="0058076C">
      <w:pPr>
        <w:rPr>
          <w:szCs w:val="24"/>
        </w:rPr>
      </w:pPr>
    </w:p>
    <w:p w14:paraId="71059D17" w14:textId="77777777" w:rsidR="0058076C" w:rsidRPr="0076347B" w:rsidRDefault="007E2E12" w:rsidP="00E37981">
      <w:pPr>
        <w:numPr>
          <w:ilvl w:val="0"/>
          <w:numId w:val="5"/>
        </w:numPr>
        <w:tabs>
          <w:tab w:val="clear" w:pos="648"/>
          <w:tab w:val="num" w:pos="720"/>
        </w:tabs>
        <w:ind w:left="720" w:hanging="720"/>
        <w:rPr>
          <w:szCs w:val="24"/>
        </w:rPr>
      </w:pPr>
      <w:bookmarkStart w:id="75" w:name="_Ref390846398"/>
      <w:r w:rsidRPr="0076347B">
        <w:rPr>
          <w:szCs w:val="24"/>
        </w:rPr>
        <w:t>WSC</w:t>
      </w:r>
      <w:r w:rsidR="0058076C" w:rsidRPr="0076347B">
        <w:rPr>
          <w:szCs w:val="24"/>
        </w:rPr>
        <w:t xml:space="preserve"> shall not cause or authorize </w:t>
      </w:r>
      <w:r w:rsidR="00277EA9" w:rsidRPr="0076347B">
        <w:rPr>
          <w:szCs w:val="24"/>
        </w:rPr>
        <w:t>PM</w:t>
      </w:r>
      <w:r w:rsidR="007848AF" w:rsidRPr="0076347B">
        <w:rPr>
          <w:szCs w:val="24"/>
        </w:rPr>
        <w:t xml:space="preserve"> </w:t>
      </w:r>
      <w:r w:rsidR="0058076C" w:rsidRPr="0076347B">
        <w:rPr>
          <w:szCs w:val="24"/>
        </w:rPr>
        <w:t xml:space="preserve">to be discharged into the atmosphere from the boiler house stack </w:t>
      </w:r>
      <w:proofErr w:type="gramStart"/>
      <w:r w:rsidR="0058076C" w:rsidRPr="0076347B">
        <w:rPr>
          <w:szCs w:val="24"/>
        </w:rPr>
        <w:t>in excess of</w:t>
      </w:r>
      <w:proofErr w:type="gramEnd"/>
      <w:r w:rsidR="0058076C" w:rsidRPr="0076347B">
        <w:rPr>
          <w:szCs w:val="24"/>
        </w:rPr>
        <w:t xml:space="preserve"> that allowed by E = 1.026 * H</w:t>
      </w:r>
      <w:r w:rsidR="0058076C" w:rsidRPr="0076347B">
        <w:rPr>
          <w:szCs w:val="24"/>
          <w:vertAlign w:val="superscript"/>
        </w:rPr>
        <w:t>-0.233</w:t>
      </w:r>
      <w:r w:rsidR="0058076C" w:rsidRPr="0076347B">
        <w:rPr>
          <w:szCs w:val="24"/>
        </w:rPr>
        <w:t xml:space="preserve">.  Where H is the heat input capacity in MMBtu per hour and E is the maximum allowable particulate </w:t>
      </w:r>
      <w:r w:rsidR="00B946CA" w:rsidRPr="0076347B">
        <w:rPr>
          <w:szCs w:val="24"/>
        </w:rPr>
        <w:t>emissions</w:t>
      </w:r>
      <w:r w:rsidR="0058076C" w:rsidRPr="0076347B">
        <w:rPr>
          <w:szCs w:val="24"/>
        </w:rPr>
        <w:t xml:space="preserve"> rate in </w:t>
      </w:r>
      <w:proofErr w:type="spellStart"/>
      <w:r w:rsidRPr="0076347B">
        <w:rPr>
          <w:szCs w:val="24"/>
        </w:rPr>
        <w:t>lb</w:t>
      </w:r>
      <w:proofErr w:type="spellEnd"/>
      <w:r w:rsidRPr="0076347B">
        <w:rPr>
          <w:szCs w:val="24"/>
        </w:rPr>
        <w:t>/MMBtu</w:t>
      </w:r>
      <w:r w:rsidR="0058076C" w:rsidRPr="0076347B">
        <w:rPr>
          <w:szCs w:val="24"/>
        </w:rPr>
        <w:t xml:space="preserve"> (ARM 17.8.309).</w:t>
      </w:r>
      <w:bookmarkEnd w:id="75"/>
    </w:p>
    <w:p w14:paraId="71059D18" w14:textId="77777777" w:rsidR="0058076C" w:rsidRPr="0076347B" w:rsidRDefault="0058076C">
      <w:pPr>
        <w:rPr>
          <w:szCs w:val="24"/>
        </w:rPr>
      </w:pPr>
    </w:p>
    <w:p w14:paraId="71059D19" w14:textId="77777777" w:rsidR="0058076C" w:rsidRPr="0076347B" w:rsidRDefault="0058076C" w:rsidP="00E37981">
      <w:pPr>
        <w:numPr>
          <w:ilvl w:val="0"/>
          <w:numId w:val="5"/>
        </w:numPr>
        <w:tabs>
          <w:tab w:val="clear" w:pos="648"/>
        </w:tabs>
        <w:ind w:left="720" w:hanging="720"/>
        <w:rPr>
          <w:szCs w:val="24"/>
        </w:rPr>
      </w:pPr>
      <w:r w:rsidRPr="0076347B">
        <w:rPr>
          <w:szCs w:val="24"/>
        </w:rPr>
        <w:tab/>
      </w:r>
      <w:bookmarkStart w:id="76" w:name="_Ref390846509"/>
      <w:r w:rsidR="007848AF" w:rsidRPr="0076347B">
        <w:rPr>
          <w:szCs w:val="24"/>
        </w:rPr>
        <w:t>WSC</w:t>
      </w:r>
      <w:r w:rsidRPr="0076347B">
        <w:rPr>
          <w:szCs w:val="24"/>
        </w:rPr>
        <w:t xml:space="preserve"> shall operate and maintain the wet scrubbers on the </w:t>
      </w:r>
      <w:r w:rsidR="007848AF" w:rsidRPr="0076347B">
        <w:rPr>
          <w:szCs w:val="24"/>
        </w:rPr>
        <w:t xml:space="preserve">3 </w:t>
      </w:r>
      <w:r w:rsidRPr="0076347B">
        <w:rPr>
          <w:szCs w:val="24"/>
        </w:rPr>
        <w:t>Riley Boilers (ARM 17.8.749).</w:t>
      </w:r>
      <w:bookmarkEnd w:id="76"/>
      <w:r w:rsidRPr="0076347B">
        <w:rPr>
          <w:szCs w:val="24"/>
        </w:rPr>
        <w:t xml:space="preserve"> </w:t>
      </w:r>
    </w:p>
    <w:p w14:paraId="71059D1A" w14:textId="77777777" w:rsidR="0058076C" w:rsidRPr="0076347B" w:rsidRDefault="0058076C">
      <w:pPr>
        <w:rPr>
          <w:szCs w:val="24"/>
        </w:rPr>
      </w:pPr>
    </w:p>
    <w:p w14:paraId="71059D1B" w14:textId="77777777" w:rsidR="0058076C" w:rsidRPr="0076347B" w:rsidRDefault="007848AF" w:rsidP="00F6396A">
      <w:pPr>
        <w:numPr>
          <w:ilvl w:val="0"/>
          <w:numId w:val="5"/>
        </w:numPr>
        <w:tabs>
          <w:tab w:val="clear" w:pos="648"/>
        </w:tabs>
        <w:ind w:left="720" w:hanging="720"/>
        <w:rPr>
          <w:szCs w:val="24"/>
        </w:rPr>
      </w:pPr>
      <w:bookmarkStart w:id="77" w:name="_Ref390846454"/>
      <w:r w:rsidRPr="0076347B">
        <w:rPr>
          <w:szCs w:val="24"/>
        </w:rPr>
        <w:t>WSC</w:t>
      </w:r>
      <w:r w:rsidR="0058076C" w:rsidRPr="0076347B">
        <w:rPr>
          <w:szCs w:val="24"/>
        </w:rPr>
        <w:t xml:space="preserve"> shall not cause or authorize </w:t>
      </w:r>
      <w:r w:rsidRPr="0076347B">
        <w:rPr>
          <w:szCs w:val="24"/>
        </w:rPr>
        <w:t xml:space="preserve">emissions </w:t>
      </w:r>
      <w:r w:rsidR="0058076C" w:rsidRPr="0076347B">
        <w:rPr>
          <w:szCs w:val="24"/>
        </w:rPr>
        <w:t xml:space="preserve">to be discharged into the atmosphere from the boiler house stack that exhibit an opacity of 20% or greater averaged over </w:t>
      </w:r>
      <w:r w:rsidR="00277EA9" w:rsidRPr="0076347B">
        <w:rPr>
          <w:szCs w:val="24"/>
        </w:rPr>
        <w:t>6</w:t>
      </w:r>
      <w:r w:rsidR="0058076C" w:rsidRPr="0076347B">
        <w:rPr>
          <w:szCs w:val="24"/>
        </w:rPr>
        <w:t xml:space="preserve"> consecutive minutes (ARM 17.8.304</w:t>
      </w:r>
      <w:r w:rsidR="00C96971" w:rsidRPr="0076347B">
        <w:rPr>
          <w:szCs w:val="24"/>
        </w:rPr>
        <w:t>(2)</w:t>
      </w:r>
      <w:r w:rsidR="0058076C" w:rsidRPr="0076347B">
        <w:rPr>
          <w:szCs w:val="24"/>
        </w:rPr>
        <w:t>).</w:t>
      </w:r>
      <w:bookmarkEnd w:id="77"/>
    </w:p>
    <w:p w14:paraId="71059D1C" w14:textId="77777777" w:rsidR="0058076C" w:rsidRPr="0076347B" w:rsidRDefault="0058076C">
      <w:pPr>
        <w:ind w:left="720" w:hanging="720"/>
        <w:rPr>
          <w:szCs w:val="24"/>
        </w:rPr>
      </w:pPr>
    </w:p>
    <w:p w14:paraId="71059D1D" w14:textId="4207097A" w:rsidR="0058076C" w:rsidRPr="0076347B" w:rsidRDefault="007848AF" w:rsidP="00E37981">
      <w:pPr>
        <w:numPr>
          <w:ilvl w:val="0"/>
          <w:numId w:val="5"/>
        </w:numPr>
        <w:tabs>
          <w:tab w:val="clear" w:pos="648"/>
        </w:tabs>
        <w:ind w:left="720" w:hanging="720"/>
        <w:rPr>
          <w:szCs w:val="24"/>
        </w:rPr>
      </w:pPr>
      <w:bookmarkStart w:id="78" w:name="_Ref390846564"/>
      <w:r w:rsidRPr="0076347B">
        <w:rPr>
          <w:szCs w:val="24"/>
        </w:rPr>
        <w:t>WSC</w:t>
      </w:r>
      <w:r w:rsidR="0058076C" w:rsidRPr="0076347B">
        <w:rPr>
          <w:szCs w:val="24"/>
        </w:rPr>
        <w:t xml:space="preserve"> shall provide a reasonable assurance of compliance with emissions limitations of standards for the anticipated range of operations of the Riley Boilers by following the Compliance Assurance Monitoring (CAM) Plan (</w:t>
      </w:r>
      <w:r w:rsidR="00602B99" w:rsidRPr="0076347B">
        <w:fldChar w:fldCharType="begin"/>
      </w:r>
      <w:r w:rsidR="00602B99" w:rsidRPr="0076347B">
        <w:instrText xml:space="preserve"> REF _Ref390845299 \r \h  \* MERGEFORMAT </w:instrText>
      </w:r>
      <w:r w:rsidR="00602B99" w:rsidRPr="0076347B">
        <w:fldChar w:fldCharType="separate"/>
      </w:r>
      <w:r w:rsidR="00642B88" w:rsidRPr="00642B88">
        <w:rPr>
          <w:szCs w:val="24"/>
        </w:rPr>
        <w:t>Appendix F</w:t>
      </w:r>
      <w:r w:rsidR="00602B99" w:rsidRPr="0076347B">
        <w:fldChar w:fldCharType="end"/>
      </w:r>
      <w:r w:rsidR="0058076C" w:rsidRPr="0076347B">
        <w:rPr>
          <w:szCs w:val="24"/>
        </w:rPr>
        <w:t xml:space="preserve">).  The CAM plan, written by </w:t>
      </w:r>
      <w:r w:rsidRPr="0076347B">
        <w:rPr>
          <w:szCs w:val="24"/>
        </w:rPr>
        <w:t>WSC</w:t>
      </w:r>
      <w:r w:rsidR="0058076C" w:rsidRPr="0076347B">
        <w:rPr>
          <w:szCs w:val="24"/>
        </w:rPr>
        <w:t xml:space="preserve"> in accordance with ARM 17.8.1504, is summarized in </w:t>
      </w:r>
      <w:r w:rsidR="00602B99" w:rsidRPr="0076347B">
        <w:fldChar w:fldCharType="begin"/>
      </w:r>
      <w:r w:rsidR="00602B99" w:rsidRPr="0076347B">
        <w:instrText xml:space="preserve"> REF _Ref390845306 \r \h  \* MERGEFORMAT </w:instrText>
      </w:r>
      <w:r w:rsidR="00602B99" w:rsidRPr="0076347B">
        <w:fldChar w:fldCharType="separate"/>
      </w:r>
      <w:r w:rsidR="00642B88" w:rsidRPr="00642B88">
        <w:rPr>
          <w:szCs w:val="24"/>
        </w:rPr>
        <w:t>Appendix F</w:t>
      </w:r>
      <w:r w:rsidR="00602B99" w:rsidRPr="0076347B">
        <w:fldChar w:fldCharType="end"/>
      </w:r>
      <w:r w:rsidR="0058076C" w:rsidRPr="0076347B">
        <w:rPr>
          <w:szCs w:val="24"/>
        </w:rPr>
        <w:t xml:space="preserve"> and is available, in full, upon request by the Department or the facility (ARM 17.8.1504).</w:t>
      </w:r>
      <w:bookmarkEnd w:id="78"/>
    </w:p>
    <w:p w14:paraId="71059D1E" w14:textId="77777777" w:rsidR="00753DEC" w:rsidRPr="0076347B" w:rsidRDefault="00753DEC" w:rsidP="00C30D4B">
      <w:pPr>
        <w:rPr>
          <w:szCs w:val="24"/>
        </w:rPr>
      </w:pPr>
    </w:p>
    <w:p w14:paraId="7802AD7C" w14:textId="77777777" w:rsidR="00F71DF0" w:rsidRDefault="00753DEC" w:rsidP="00E37981">
      <w:pPr>
        <w:numPr>
          <w:ilvl w:val="0"/>
          <w:numId w:val="5"/>
        </w:numPr>
        <w:tabs>
          <w:tab w:val="clear" w:pos="648"/>
        </w:tabs>
        <w:ind w:left="720" w:hanging="720"/>
        <w:rPr>
          <w:szCs w:val="24"/>
        </w:rPr>
      </w:pPr>
      <w:bookmarkStart w:id="79" w:name="_Ref444676300"/>
      <w:r w:rsidRPr="0076347B">
        <w:rPr>
          <w:szCs w:val="24"/>
        </w:rPr>
        <w:t>WSC shall comply with all applicable requirements of 40 CFR 63 Subpart JJJJJJ (ARM 17.8.342 and 40 CFR 63</w:t>
      </w:r>
      <w:r w:rsidR="00F61139">
        <w:rPr>
          <w:szCs w:val="24"/>
        </w:rPr>
        <w:t>,</w:t>
      </w:r>
      <w:r w:rsidRPr="0076347B">
        <w:rPr>
          <w:szCs w:val="24"/>
        </w:rPr>
        <w:t xml:space="preserve"> Subparts A and JJJJJJ).</w:t>
      </w:r>
      <w:bookmarkEnd w:id="79"/>
    </w:p>
    <w:p w14:paraId="19C67239" w14:textId="77777777" w:rsidR="00F71DF0" w:rsidRDefault="00F71DF0" w:rsidP="00F71DF0">
      <w:pPr>
        <w:pStyle w:val="ListParagraph"/>
        <w:rPr>
          <w:szCs w:val="24"/>
        </w:rPr>
      </w:pPr>
    </w:p>
    <w:p w14:paraId="71059D1F" w14:textId="38204E63" w:rsidR="00753DEC" w:rsidRPr="00CF7EA9" w:rsidRDefault="00F71DF0" w:rsidP="00E37981">
      <w:pPr>
        <w:numPr>
          <w:ilvl w:val="0"/>
          <w:numId w:val="5"/>
        </w:numPr>
        <w:tabs>
          <w:tab w:val="clear" w:pos="648"/>
        </w:tabs>
        <w:ind w:left="720" w:hanging="720"/>
        <w:rPr>
          <w:szCs w:val="24"/>
        </w:rPr>
      </w:pPr>
      <w:bookmarkStart w:id="80" w:name="_Ref226616830"/>
      <w:r w:rsidRPr="00CF7EA9">
        <w:rPr>
          <w:szCs w:val="24"/>
        </w:rPr>
        <w:t>The annual combined heat input to the Riley Boilers shall not exceed 2,237,760 MMBtu/calendar year (ARM 17.8.1211 and 2026 SIP).</w:t>
      </w:r>
      <w:bookmarkEnd w:id="80"/>
      <w:r w:rsidRPr="00CF7EA9">
        <w:rPr>
          <w:szCs w:val="24"/>
        </w:rPr>
        <w:t xml:space="preserve"> </w:t>
      </w:r>
      <w:r w:rsidR="00753DEC" w:rsidRPr="00CF7EA9">
        <w:rPr>
          <w:szCs w:val="24"/>
        </w:rPr>
        <w:t xml:space="preserve"> </w:t>
      </w:r>
    </w:p>
    <w:p w14:paraId="543B2FC1" w14:textId="77777777" w:rsidR="00C86D4D" w:rsidRPr="00CF7EA9" w:rsidRDefault="00C86D4D" w:rsidP="00C86D4D">
      <w:pPr>
        <w:pStyle w:val="ListParagraph"/>
        <w:rPr>
          <w:szCs w:val="24"/>
        </w:rPr>
      </w:pPr>
    </w:p>
    <w:p w14:paraId="2BBF1A45" w14:textId="79D2CCC4" w:rsidR="00C86D4D" w:rsidRPr="00CF7EA9" w:rsidRDefault="00025AE2" w:rsidP="00E37981">
      <w:pPr>
        <w:numPr>
          <w:ilvl w:val="0"/>
          <w:numId w:val="5"/>
        </w:numPr>
        <w:tabs>
          <w:tab w:val="clear" w:pos="648"/>
        </w:tabs>
        <w:ind w:left="720" w:hanging="720"/>
        <w:rPr>
          <w:szCs w:val="24"/>
        </w:rPr>
      </w:pPr>
      <w:bookmarkStart w:id="81" w:name="_Ref226630565"/>
      <w:r w:rsidRPr="00CF7EA9">
        <w:rPr>
          <w:szCs w:val="24"/>
        </w:rPr>
        <w:t xml:space="preserve">WSC shall utilize appropriate maintenance, repair, and operating practices to control emissions of sulfur bearing gases from minor sources such as ducts, stacks, valves, vents vessels, and flanges. </w:t>
      </w:r>
      <w:r w:rsidR="00C86D4D" w:rsidRPr="00CF7EA9">
        <w:rPr>
          <w:szCs w:val="24"/>
        </w:rPr>
        <w:t>WSC shall use good engineering judgement and appropriate engineering calculations to quantify emissions from activities that are not otherwise addressed by the 2026 SIP and Exhibit A but are known to contribute to emissions from sources (ARM 17.8.1211 and 2026 SIP).</w:t>
      </w:r>
      <w:bookmarkEnd w:id="81"/>
    </w:p>
    <w:p w14:paraId="71059D20" w14:textId="77777777" w:rsidR="007F481A" w:rsidRPr="0076347B" w:rsidRDefault="007F481A">
      <w:pPr>
        <w:ind w:right="-1350"/>
        <w:rPr>
          <w:szCs w:val="24"/>
        </w:rPr>
      </w:pPr>
    </w:p>
    <w:p w14:paraId="71059D21" w14:textId="77777777" w:rsidR="0058076C" w:rsidRPr="0076347B" w:rsidRDefault="0058076C">
      <w:pPr>
        <w:rPr>
          <w:szCs w:val="24"/>
        </w:rPr>
      </w:pPr>
      <w:r w:rsidRPr="0076347B">
        <w:rPr>
          <w:b/>
          <w:szCs w:val="24"/>
        </w:rPr>
        <w:t>Compliance Demonstration</w:t>
      </w:r>
    </w:p>
    <w:p w14:paraId="71059D22" w14:textId="77777777" w:rsidR="0058076C" w:rsidRPr="0076347B" w:rsidRDefault="0058076C">
      <w:pPr>
        <w:rPr>
          <w:szCs w:val="24"/>
        </w:rPr>
      </w:pPr>
    </w:p>
    <w:p w14:paraId="71059D23" w14:textId="09E6AE3F" w:rsidR="0058076C" w:rsidRPr="00CF7EA9" w:rsidRDefault="003F6DF5" w:rsidP="00E37981">
      <w:pPr>
        <w:numPr>
          <w:ilvl w:val="0"/>
          <w:numId w:val="5"/>
        </w:numPr>
        <w:tabs>
          <w:tab w:val="clear" w:pos="648"/>
        </w:tabs>
        <w:ind w:left="720" w:hanging="720"/>
        <w:rPr>
          <w:szCs w:val="24"/>
        </w:rPr>
      </w:pPr>
      <w:bookmarkStart w:id="82" w:name="_Ref390846341"/>
      <w:r w:rsidRPr="00CF7EA9">
        <w:rPr>
          <w:szCs w:val="24"/>
        </w:rPr>
        <w:t xml:space="preserve">In accordance with the </w:t>
      </w:r>
      <w:r w:rsidR="00F71DF0" w:rsidRPr="00CF7EA9">
        <w:rPr>
          <w:szCs w:val="24"/>
        </w:rPr>
        <w:t>2026 SIP</w:t>
      </w:r>
      <w:r w:rsidRPr="00CF7EA9">
        <w:rPr>
          <w:szCs w:val="24"/>
        </w:rPr>
        <w:t xml:space="preserve"> </w:t>
      </w:r>
      <w:r w:rsidR="00220344" w:rsidRPr="00CF7EA9">
        <w:rPr>
          <w:szCs w:val="24"/>
        </w:rPr>
        <w:t>Exhibit A</w:t>
      </w:r>
      <w:r w:rsidRPr="00CF7EA9">
        <w:rPr>
          <w:szCs w:val="24"/>
        </w:rPr>
        <w:t>, Appendix E) WSC shall monitor compliance with the emission limitations contained in Section III.</w:t>
      </w:r>
      <w:r w:rsidR="00220344" w:rsidRPr="00CF7EA9">
        <w:rPr>
          <w:szCs w:val="24"/>
        </w:rPr>
        <w:fldChar w:fldCharType="begin"/>
      </w:r>
      <w:r w:rsidR="00220344" w:rsidRPr="00CF7EA9">
        <w:rPr>
          <w:szCs w:val="24"/>
        </w:rPr>
        <w:instrText xml:space="preserve"> REF _Ref390846320 \r \h </w:instrText>
      </w:r>
      <w:r w:rsidR="00CF7EA9">
        <w:rPr>
          <w:szCs w:val="24"/>
        </w:rPr>
        <w:instrText xml:space="preserve"> \* MERGEFORMAT </w:instrText>
      </w:r>
      <w:r w:rsidR="00220344" w:rsidRPr="00CF7EA9">
        <w:rPr>
          <w:szCs w:val="24"/>
        </w:rPr>
      </w:r>
      <w:r w:rsidR="00220344" w:rsidRPr="00CF7EA9">
        <w:rPr>
          <w:szCs w:val="24"/>
        </w:rPr>
        <w:fldChar w:fldCharType="separate"/>
      </w:r>
      <w:r w:rsidR="00642B88" w:rsidRPr="00CF7EA9">
        <w:rPr>
          <w:szCs w:val="24"/>
        </w:rPr>
        <w:t>C.1</w:t>
      </w:r>
      <w:r w:rsidR="00220344" w:rsidRPr="00CF7EA9">
        <w:rPr>
          <w:szCs w:val="24"/>
        </w:rPr>
        <w:fldChar w:fldCharType="end"/>
      </w:r>
      <w:r w:rsidRPr="00CF7EA9">
        <w:rPr>
          <w:szCs w:val="24"/>
        </w:rPr>
        <w:t>, III.</w:t>
      </w:r>
      <w:r w:rsidR="00220344" w:rsidRPr="00CF7EA9">
        <w:rPr>
          <w:szCs w:val="24"/>
        </w:rPr>
        <w:fldChar w:fldCharType="begin"/>
      </w:r>
      <w:r w:rsidR="00220344" w:rsidRPr="00CF7EA9">
        <w:rPr>
          <w:szCs w:val="24"/>
        </w:rPr>
        <w:instrText xml:space="preserve"> REF _Ref390846327 \r \h </w:instrText>
      </w:r>
      <w:r w:rsidR="00CF7EA9">
        <w:rPr>
          <w:szCs w:val="24"/>
        </w:rPr>
        <w:instrText xml:space="preserve"> \* MERGEFORMAT </w:instrText>
      </w:r>
      <w:r w:rsidR="00220344" w:rsidRPr="00CF7EA9">
        <w:rPr>
          <w:szCs w:val="24"/>
        </w:rPr>
      </w:r>
      <w:r w:rsidR="00220344" w:rsidRPr="00CF7EA9">
        <w:rPr>
          <w:szCs w:val="24"/>
        </w:rPr>
        <w:fldChar w:fldCharType="separate"/>
      </w:r>
      <w:r w:rsidR="00642B88" w:rsidRPr="00CF7EA9">
        <w:rPr>
          <w:szCs w:val="24"/>
        </w:rPr>
        <w:t>C.2</w:t>
      </w:r>
      <w:r w:rsidR="00220344" w:rsidRPr="00CF7EA9">
        <w:rPr>
          <w:szCs w:val="24"/>
        </w:rPr>
        <w:fldChar w:fldCharType="end"/>
      </w:r>
      <w:r w:rsidRPr="00CF7EA9">
        <w:rPr>
          <w:szCs w:val="24"/>
        </w:rPr>
        <w:t>, and III.</w:t>
      </w:r>
      <w:r w:rsidR="00220344" w:rsidRPr="00CF7EA9">
        <w:rPr>
          <w:szCs w:val="24"/>
        </w:rPr>
        <w:fldChar w:fldCharType="begin"/>
      </w:r>
      <w:r w:rsidR="00220344" w:rsidRPr="00CF7EA9">
        <w:rPr>
          <w:szCs w:val="24"/>
        </w:rPr>
        <w:instrText xml:space="preserve"> REF _Ref390846334 \r \h </w:instrText>
      </w:r>
      <w:r w:rsidR="00CF7EA9">
        <w:rPr>
          <w:szCs w:val="24"/>
        </w:rPr>
        <w:instrText xml:space="preserve"> \* MERGEFORMAT </w:instrText>
      </w:r>
      <w:r w:rsidR="00220344" w:rsidRPr="00CF7EA9">
        <w:rPr>
          <w:szCs w:val="24"/>
        </w:rPr>
      </w:r>
      <w:r w:rsidR="00220344" w:rsidRPr="00CF7EA9">
        <w:rPr>
          <w:szCs w:val="24"/>
        </w:rPr>
        <w:fldChar w:fldCharType="separate"/>
      </w:r>
      <w:r w:rsidR="00642B88" w:rsidRPr="00CF7EA9">
        <w:rPr>
          <w:szCs w:val="24"/>
        </w:rPr>
        <w:t>C.3</w:t>
      </w:r>
      <w:r w:rsidR="00220344" w:rsidRPr="00CF7EA9">
        <w:rPr>
          <w:szCs w:val="24"/>
        </w:rPr>
        <w:fldChar w:fldCharType="end"/>
      </w:r>
      <w:r w:rsidRPr="00CF7EA9">
        <w:rPr>
          <w:szCs w:val="24"/>
        </w:rPr>
        <w:t xml:space="preserve">.  </w:t>
      </w:r>
      <w:r w:rsidR="00CD66A8" w:rsidRPr="00CF7EA9">
        <w:rPr>
          <w:szCs w:val="24"/>
        </w:rPr>
        <w:t xml:space="preserve">The </w:t>
      </w:r>
      <w:r w:rsidR="00F51F3C">
        <w:rPr>
          <w:szCs w:val="24"/>
        </w:rPr>
        <w:t xml:space="preserve">sulfur dioxide </w:t>
      </w:r>
      <w:r w:rsidR="00CD66A8" w:rsidRPr="00CF7EA9">
        <w:rPr>
          <w:szCs w:val="24"/>
        </w:rPr>
        <w:t>emission factor</w:t>
      </w:r>
      <w:r w:rsidR="00F51F3C">
        <w:rPr>
          <w:szCs w:val="24"/>
        </w:rPr>
        <w:t xml:space="preserve"> (SO</w:t>
      </w:r>
      <w:r w:rsidR="00F51F3C" w:rsidRPr="00F51F3C">
        <w:rPr>
          <w:szCs w:val="24"/>
          <w:vertAlign w:val="subscript"/>
        </w:rPr>
        <w:t>2</w:t>
      </w:r>
      <w:r w:rsidR="00F51F3C">
        <w:rPr>
          <w:szCs w:val="24"/>
        </w:rPr>
        <w:t xml:space="preserve"> per ton of coal combusted)</w:t>
      </w:r>
      <w:r w:rsidR="0030473C" w:rsidRPr="00CF7EA9">
        <w:rPr>
          <w:szCs w:val="24"/>
        </w:rPr>
        <w:t xml:space="preserve"> </w:t>
      </w:r>
      <w:r w:rsidR="00F51F3C">
        <w:rPr>
          <w:szCs w:val="24"/>
        </w:rPr>
        <w:t xml:space="preserve">derived </w:t>
      </w:r>
      <w:r w:rsidR="0030473C" w:rsidRPr="00CF7EA9">
        <w:rPr>
          <w:szCs w:val="24"/>
        </w:rPr>
        <w:t>from annual source testing</w:t>
      </w:r>
      <w:r w:rsidR="00CD66A8" w:rsidRPr="00CF7EA9">
        <w:rPr>
          <w:szCs w:val="24"/>
        </w:rPr>
        <w:t xml:space="preserve"> shall be used along with the coal tonnage </w:t>
      </w:r>
      <w:r w:rsidR="00F51F3C">
        <w:rPr>
          <w:szCs w:val="24"/>
        </w:rPr>
        <w:t>heat input values</w:t>
      </w:r>
      <w:r w:rsidR="00F51F3C" w:rsidRPr="00CF7EA9">
        <w:rPr>
          <w:szCs w:val="24"/>
        </w:rPr>
        <w:t xml:space="preserve"> </w:t>
      </w:r>
      <w:r w:rsidR="00CD66A8" w:rsidRPr="00CF7EA9">
        <w:rPr>
          <w:szCs w:val="24"/>
        </w:rPr>
        <w:t>required by Section III.</w:t>
      </w:r>
      <w:r w:rsidR="00CD66A8" w:rsidRPr="00CF7EA9">
        <w:rPr>
          <w:szCs w:val="24"/>
        </w:rPr>
        <w:fldChar w:fldCharType="begin"/>
      </w:r>
      <w:r w:rsidR="00CD66A8" w:rsidRPr="00CF7EA9">
        <w:rPr>
          <w:szCs w:val="24"/>
        </w:rPr>
        <w:instrText xml:space="preserve"> REF _Ref226617347 \r \h </w:instrText>
      </w:r>
      <w:r w:rsidR="00CF7EA9">
        <w:rPr>
          <w:szCs w:val="24"/>
        </w:rPr>
        <w:instrText xml:space="preserve"> \* MERGEFORMAT </w:instrText>
      </w:r>
      <w:r w:rsidR="00CD66A8" w:rsidRPr="00CF7EA9">
        <w:rPr>
          <w:szCs w:val="24"/>
        </w:rPr>
      </w:r>
      <w:r w:rsidR="00CD66A8" w:rsidRPr="00CF7EA9">
        <w:rPr>
          <w:szCs w:val="24"/>
        </w:rPr>
        <w:fldChar w:fldCharType="separate"/>
      </w:r>
      <w:r w:rsidR="00642B88" w:rsidRPr="00CF7EA9">
        <w:rPr>
          <w:szCs w:val="24"/>
        </w:rPr>
        <w:t>C.17</w:t>
      </w:r>
      <w:r w:rsidR="00CD66A8" w:rsidRPr="00CF7EA9">
        <w:rPr>
          <w:szCs w:val="24"/>
        </w:rPr>
        <w:fldChar w:fldCharType="end"/>
      </w:r>
      <w:r w:rsidR="00CD66A8" w:rsidRPr="00CF7EA9">
        <w:rPr>
          <w:szCs w:val="24"/>
        </w:rPr>
        <w:t xml:space="preserve"> to calculate emissions against Section III </w:t>
      </w:r>
      <w:r w:rsidR="007E7617" w:rsidRPr="00CF7EA9">
        <w:rPr>
          <w:szCs w:val="24"/>
        </w:rPr>
        <w:fldChar w:fldCharType="begin"/>
      </w:r>
      <w:r w:rsidR="007E7617" w:rsidRPr="00CF7EA9">
        <w:rPr>
          <w:szCs w:val="24"/>
        </w:rPr>
        <w:instrText xml:space="preserve"> REF _Ref226630831 \r \h </w:instrText>
      </w:r>
      <w:r w:rsidR="00CF7EA9">
        <w:rPr>
          <w:szCs w:val="24"/>
        </w:rPr>
        <w:instrText xml:space="preserve"> \* MERGEFORMAT </w:instrText>
      </w:r>
      <w:r w:rsidR="007E7617" w:rsidRPr="00CF7EA9">
        <w:rPr>
          <w:szCs w:val="24"/>
        </w:rPr>
      </w:r>
      <w:r w:rsidR="007E7617" w:rsidRPr="00CF7EA9">
        <w:rPr>
          <w:szCs w:val="24"/>
        </w:rPr>
        <w:fldChar w:fldCharType="separate"/>
      </w:r>
      <w:r w:rsidR="00642B88" w:rsidRPr="00CF7EA9">
        <w:rPr>
          <w:szCs w:val="24"/>
        </w:rPr>
        <w:t>C.1</w:t>
      </w:r>
      <w:r w:rsidR="007E7617" w:rsidRPr="00CF7EA9">
        <w:rPr>
          <w:szCs w:val="24"/>
        </w:rPr>
        <w:fldChar w:fldCharType="end"/>
      </w:r>
      <w:r w:rsidR="00CD66A8" w:rsidRPr="00CF7EA9">
        <w:rPr>
          <w:szCs w:val="24"/>
        </w:rPr>
        <w:t xml:space="preserve">, </w:t>
      </w:r>
      <w:r w:rsidR="007E7617" w:rsidRPr="00CF7EA9">
        <w:rPr>
          <w:szCs w:val="24"/>
        </w:rPr>
        <w:fldChar w:fldCharType="begin"/>
      </w:r>
      <w:r w:rsidR="007E7617" w:rsidRPr="00CF7EA9">
        <w:rPr>
          <w:szCs w:val="24"/>
        </w:rPr>
        <w:instrText xml:space="preserve"> REF _Ref390846327 \r \h </w:instrText>
      </w:r>
      <w:r w:rsidR="00CF7EA9">
        <w:rPr>
          <w:szCs w:val="24"/>
        </w:rPr>
        <w:instrText xml:space="preserve"> \* MERGEFORMAT </w:instrText>
      </w:r>
      <w:r w:rsidR="007E7617" w:rsidRPr="00CF7EA9">
        <w:rPr>
          <w:szCs w:val="24"/>
        </w:rPr>
      </w:r>
      <w:r w:rsidR="007E7617" w:rsidRPr="00CF7EA9">
        <w:rPr>
          <w:szCs w:val="24"/>
        </w:rPr>
        <w:fldChar w:fldCharType="separate"/>
      </w:r>
      <w:r w:rsidR="00642B88" w:rsidRPr="00CF7EA9">
        <w:rPr>
          <w:szCs w:val="24"/>
        </w:rPr>
        <w:t>C.2</w:t>
      </w:r>
      <w:r w:rsidR="007E7617" w:rsidRPr="00CF7EA9">
        <w:rPr>
          <w:szCs w:val="24"/>
        </w:rPr>
        <w:fldChar w:fldCharType="end"/>
      </w:r>
      <w:r w:rsidR="00CD66A8" w:rsidRPr="00CF7EA9">
        <w:rPr>
          <w:szCs w:val="24"/>
        </w:rPr>
        <w:t xml:space="preserve"> and </w:t>
      </w:r>
      <w:r w:rsidR="007E7617" w:rsidRPr="00CF7EA9">
        <w:rPr>
          <w:szCs w:val="24"/>
        </w:rPr>
        <w:fldChar w:fldCharType="begin"/>
      </w:r>
      <w:r w:rsidR="007E7617" w:rsidRPr="00CF7EA9">
        <w:rPr>
          <w:szCs w:val="24"/>
        </w:rPr>
        <w:instrText xml:space="preserve"> REF _Ref390846334 \r \h </w:instrText>
      </w:r>
      <w:r w:rsidR="00CF7EA9">
        <w:rPr>
          <w:szCs w:val="24"/>
        </w:rPr>
        <w:instrText xml:space="preserve"> \* MERGEFORMAT </w:instrText>
      </w:r>
      <w:r w:rsidR="007E7617" w:rsidRPr="00CF7EA9">
        <w:rPr>
          <w:szCs w:val="24"/>
        </w:rPr>
      </w:r>
      <w:r w:rsidR="007E7617" w:rsidRPr="00CF7EA9">
        <w:rPr>
          <w:szCs w:val="24"/>
        </w:rPr>
        <w:fldChar w:fldCharType="separate"/>
      </w:r>
      <w:r w:rsidR="00642B88" w:rsidRPr="00CF7EA9">
        <w:rPr>
          <w:szCs w:val="24"/>
        </w:rPr>
        <w:t>C.3</w:t>
      </w:r>
      <w:r w:rsidR="007E7617" w:rsidRPr="00CF7EA9">
        <w:rPr>
          <w:szCs w:val="24"/>
        </w:rPr>
        <w:fldChar w:fldCharType="end"/>
      </w:r>
      <w:r w:rsidR="00CD66A8" w:rsidRPr="00CF7EA9">
        <w:rPr>
          <w:szCs w:val="24"/>
        </w:rPr>
        <w:t xml:space="preserve"> limits. </w:t>
      </w:r>
      <w:r w:rsidRPr="00CF7EA9">
        <w:rPr>
          <w:szCs w:val="24"/>
        </w:rPr>
        <w:t>Monitoring shall be achieved by performing annual source testing</w:t>
      </w:r>
      <w:r w:rsidR="00637C07" w:rsidRPr="00CF7EA9">
        <w:rPr>
          <w:szCs w:val="24"/>
        </w:rPr>
        <w:t xml:space="preserve"> (once during each campaign)</w:t>
      </w:r>
      <w:r w:rsidRPr="00CF7EA9">
        <w:rPr>
          <w:szCs w:val="24"/>
        </w:rPr>
        <w:t xml:space="preserve"> using EPA approved methods (40 CFR part 60, Appendix A, Methods 1-4, and 6/6C as appropriate for the STIP and Exhibit A) or an equivalent method approved by DEQ and EPA, and in accordance with the Montana Source Test Protocol and Procedures Manual</w:t>
      </w:r>
      <w:r w:rsidR="00972B26" w:rsidRPr="00CF7EA9">
        <w:rPr>
          <w:szCs w:val="24"/>
        </w:rPr>
        <w:t>. WSC shall notify DEQ in writing 25 days before the actual annal source test to comply with the 2026 SIP</w:t>
      </w:r>
      <w:r w:rsidRPr="00CF7EA9">
        <w:rPr>
          <w:szCs w:val="24"/>
        </w:rPr>
        <w:t xml:space="preserve"> (ARM 17.8.106</w:t>
      </w:r>
      <w:r w:rsidR="00972B26" w:rsidRPr="00CF7EA9">
        <w:rPr>
          <w:szCs w:val="24"/>
        </w:rPr>
        <w:t xml:space="preserve">, </w:t>
      </w:r>
      <w:r w:rsidRPr="00CF7EA9">
        <w:rPr>
          <w:szCs w:val="24"/>
        </w:rPr>
        <w:t>ARM 17.8.1213</w:t>
      </w:r>
      <w:r w:rsidR="00972B26" w:rsidRPr="00CF7EA9">
        <w:rPr>
          <w:szCs w:val="24"/>
        </w:rPr>
        <w:t xml:space="preserve"> and 2026 SIP</w:t>
      </w:r>
      <w:r w:rsidRPr="00CF7EA9">
        <w:rPr>
          <w:szCs w:val="24"/>
        </w:rPr>
        <w:t xml:space="preserve">). </w:t>
      </w:r>
      <w:bookmarkEnd w:id="82"/>
    </w:p>
    <w:p w14:paraId="0F03AAD5" w14:textId="77777777" w:rsidR="00F72AEC" w:rsidRPr="0076347B" w:rsidRDefault="00F72AEC" w:rsidP="00F72AEC">
      <w:pPr>
        <w:ind w:left="720"/>
        <w:rPr>
          <w:szCs w:val="24"/>
        </w:rPr>
      </w:pPr>
    </w:p>
    <w:p w14:paraId="71059D24" w14:textId="785F8CCE" w:rsidR="0058076C" w:rsidRPr="0076347B" w:rsidRDefault="0058076C" w:rsidP="00E37981">
      <w:pPr>
        <w:numPr>
          <w:ilvl w:val="0"/>
          <w:numId w:val="5"/>
        </w:numPr>
        <w:tabs>
          <w:tab w:val="clear" w:pos="648"/>
        </w:tabs>
        <w:ind w:left="720" w:hanging="720"/>
        <w:rPr>
          <w:szCs w:val="24"/>
        </w:rPr>
      </w:pPr>
      <w:r w:rsidRPr="0076347B">
        <w:rPr>
          <w:szCs w:val="24"/>
        </w:rPr>
        <w:tab/>
      </w:r>
      <w:bookmarkStart w:id="83" w:name="_Ref390846406"/>
      <w:r w:rsidR="00203774" w:rsidRPr="0076347B">
        <w:rPr>
          <w:szCs w:val="24"/>
        </w:rPr>
        <w:t>WSC</w:t>
      </w:r>
      <w:r w:rsidRPr="0076347B">
        <w:rPr>
          <w:szCs w:val="24"/>
        </w:rPr>
        <w:t xml:space="preserve"> shall perform a Method 5 test or other approved test in accordance with the Montana Source Test Protocol and Procedures Manual every two years to monitor compliance with Section III.</w:t>
      </w:r>
      <w:r w:rsidR="00220344">
        <w:fldChar w:fldCharType="begin"/>
      </w:r>
      <w:r w:rsidR="00220344">
        <w:rPr>
          <w:szCs w:val="24"/>
        </w:rPr>
        <w:instrText xml:space="preserve"> REF _Ref390846398 \r \h </w:instrText>
      </w:r>
      <w:r w:rsidR="00220344">
        <w:fldChar w:fldCharType="separate"/>
      </w:r>
      <w:r w:rsidR="00642B88">
        <w:rPr>
          <w:szCs w:val="24"/>
        </w:rPr>
        <w:t>C.4</w:t>
      </w:r>
      <w:r w:rsidR="00220344">
        <w:fldChar w:fldCharType="end"/>
      </w:r>
      <w:r w:rsidRPr="0076347B">
        <w:rPr>
          <w:szCs w:val="24"/>
        </w:rPr>
        <w:t xml:space="preserve">.  In addition, </w:t>
      </w:r>
      <w:r w:rsidR="00203774" w:rsidRPr="0076347B">
        <w:rPr>
          <w:rFonts w:eastAsia="MS Mincho"/>
          <w:szCs w:val="24"/>
        </w:rPr>
        <w:t>WSC</w:t>
      </w:r>
      <w:r w:rsidRPr="0076347B">
        <w:rPr>
          <w:rFonts w:eastAsia="MS Mincho"/>
          <w:szCs w:val="24"/>
        </w:rPr>
        <w:t xml:space="preserve"> shall monitor </w:t>
      </w:r>
      <w:r w:rsidR="00203774" w:rsidRPr="0076347B">
        <w:rPr>
          <w:rFonts w:eastAsia="MS Mincho"/>
          <w:szCs w:val="24"/>
        </w:rPr>
        <w:t>s</w:t>
      </w:r>
      <w:r w:rsidRPr="0076347B">
        <w:rPr>
          <w:rFonts w:eastAsia="MS Mincho"/>
          <w:szCs w:val="24"/>
        </w:rPr>
        <w:t xml:space="preserve">crubber performance in accordance with </w:t>
      </w:r>
      <w:r w:rsidR="00602B99" w:rsidRPr="0076347B">
        <w:fldChar w:fldCharType="begin"/>
      </w:r>
      <w:r w:rsidR="00602B99" w:rsidRPr="0076347B">
        <w:instrText xml:space="preserve"> REF _Ref390845341 \r \h  \* MERGEFORMAT </w:instrText>
      </w:r>
      <w:r w:rsidR="00602B99" w:rsidRPr="0076347B">
        <w:fldChar w:fldCharType="separate"/>
      </w:r>
      <w:r w:rsidR="00642B88" w:rsidRPr="00642B88">
        <w:rPr>
          <w:rFonts w:eastAsia="MS Mincho"/>
          <w:szCs w:val="24"/>
        </w:rPr>
        <w:t>Appendix F</w:t>
      </w:r>
      <w:r w:rsidR="00602B99" w:rsidRPr="0076347B">
        <w:fldChar w:fldCharType="end"/>
      </w:r>
      <w:r w:rsidRPr="0076347B">
        <w:rPr>
          <w:rFonts w:eastAsia="MS Mincho"/>
          <w:szCs w:val="24"/>
        </w:rPr>
        <w:t xml:space="preserve">, </w:t>
      </w:r>
      <w:r w:rsidR="00203774" w:rsidRPr="00CF7EA9">
        <w:rPr>
          <w:rFonts w:eastAsia="MS Mincho"/>
          <w:szCs w:val="24"/>
        </w:rPr>
        <w:t>CAM</w:t>
      </w:r>
      <w:r w:rsidR="002201BE" w:rsidRPr="00CF7EA9">
        <w:rPr>
          <w:rFonts w:eastAsia="MS Mincho"/>
          <w:szCs w:val="24"/>
        </w:rPr>
        <w:t xml:space="preserve"> Plan</w:t>
      </w:r>
      <w:r w:rsidRPr="0076347B">
        <w:rPr>
          <w:szCs w:val="24"/>
        </w:rPr>
        <w:t xml:space="preserve"> (ARM 17.8.1213).</w:t>
      </w:r>
      <w:bookmarkEnd w:id="83"/>
    </w:p>
    <w:p w14:paraId="4A2B2982" w14:textId="77777777" w:rsidR="00F72AEC" w:rsidRPr="0076347B" w:rsidRDefault="00F72AEC">
      <w:pPr>
        <w:rPr>
          <w:szCs w:val="24"/>
        </w:rPr>
      </w:pPr>
    </w:p>
    <w:p w14:paraId="71059D26" w14:textId="10771D8D" w:rsidR="0058076C" w:rsidRPr="0076347B" w:rsidRDefault="0058076C" w:rsidP="00E37981">
      <w:pPr>
        <w:numPr>
          <w:ilvl w:val="0"/>
          <w:numId w:val="5"/>
        </w:numPr>
        <w:tabs>
          <w:tab w:val="clear" w:pos="648"/>
        </w:tabs>
        <w:ind w:left="720" w:hanging="720"/>
        <w:rPr>
          <w:szCs w:val="24"/>
        </w:rPr>
      </w:pPr>
      <w:bookmarkStart w:id="84" w:name="_Ref390846460"/>
      <w:r w:rsidRPr="0076347B">
        <w:rPr>
          <w:szCs w:val="24"/>
        </w:rPr>
        <w:t xml:space="preserve">Once during each campaign, </w:t>
      </w:r>
      <w:r w:rsidR="00203774" w:rsidRPr="0076347B">
        <w:rPr>
          <w:szCs w:val="24"/>
        </w:rPr>
        <w:t>WSC</w:t>
      </w:r>
      <w:r w:rsidRPr="0076347B">
        <w:rPr>
          <w:szCs w:val="24"/>
        </w:rPr>
        <w:t xml:space="preserve"> shall perform a Method 9 test in accordance with the Montana Source Test Protocol and Procedures Manual (ARM17.8.106).  The Method 9 test or other Department approved method test must be used to monitor compliance with the 20% opacity limit.  Each observation period shall be a minimum of </w:t>
      </w:r>
      <w:r w:rsidR="00203774" w:rsidRPr="0076347B">
        <w:rPr>
          <w:szCs w:val="24"/>
        </w:rPr>
        <w:t xml:space="preserve">6 </w:t>
      </w:r>
      <w:r w:rsidRPr="0076347B">
        <w:rPr>
          <w:szCs w:val="24"/>
        </w:rPr>
        <w:t xml:space="preserve">minutes unless </w:t>
      </w:r>
      <w:proofErr w:type="gramStart"/>
      <w:r w:rsidR="00F72AEC" w:rsidRPr="0076347B">
        <w:rPr>
          <w:szCs w:val="24"/>
        </w:rPr>
        <w:t>any</w:t>
      </w:r>
      <w:r w:rsidR="00F72AEC">
        <w:rPr>
          <w:szCs w:val="24"/>
        </w:rPr>
        <w:t xml:space="preserve"> </w:t>
      </w:r>
      <w:r w:rsidR="00F72AEC" w:rsidRPr="0076347B">
        <w:rPr>
          <w:szCs w:val="24"/>
        </w:rPr>
        <w:t>one</w:t>
      </w:r>
      <w:proofErr w:type="gramEnd"/>
      <w:r w:rsidRPr="0076347B">
        <w:rPr>
          <w:szCs w:val="24"/>
        </w:rPr>
        <w:t xml:space="preserve"> reading is greater than 20%, then the observation period shall be a minimum of 20 minutes or until a violation of the standard has been documented, whichever is a shorter </w:t>
      </w:r>
      <w:proofErr w:type="gramStart"/>
      <w:r w:rsidRPr="0076347B">
        <w:rPr>
          <w:szCs w:val="24"/>
        </w:rPr>
        <w:t>period of time</w:t>
      </w:r>
      <w:proofErr w:type="gramEnd"/>
      <w:r w:rsidRPr="0076347B">
        <w:rPr>
          <w:szCs w:val="24"/>
        </w:rPr>
        <w:t xml:space="preserve"> (ARM 17.8.1213).</w:t>
      </w:r>
      <w:bookmarkEnd w:id="84"/>
    </w:p>
    <w:p w14:paraId="71059D27" w14:textId="77777777" w:rsidR="0058076C" w:rsidRPr="0076347B" w:rsidRDefault="0058076C">
      <w:pPr>
        <w:rPr>
          <w:szCs w:val="24"/>
        </w:rPr>
      </w:pPr>
    </w:p>
    <w:p w14:paraId="71059D28" w14:textId="04A9A5FD" w:rsidR="0058076C" w:rsidRPr="0076347B" w:rsidRDefault="00203774" w:rsidP="00E37981">
      <w:pPr>
        <w:numPr>
          <w:ilvl w:val="0"/>
          <w:numId w:val="5"/>
        </w:numPr>
        <w:tabs>
          <w:tab w:val="clear" w:pos="648"/>
        </w:tabs>
        <w:ind w:left="720" w:hanging="720"/>
        <w:rPr>
          <w:szCs w:val="24"/>
        </w:rPr>
      </w:pPr>
      <w:bookmarkStart w:id="85" w:name="_Ref390846347"/>
      <w:r w:rsidRPr="0076347B">
        <w:rPr>
          <w:szCs w:val="24"/>
        </w:rPr>
        <w:t>WSC</w:t>
      </w:r>
      <w:r w:rsidR="0058076C" w:rsidRPr="0076347B">
        <w:rPr>
          <w:szCs w:val="24"/>
        </w:rPr>
        <w:t xml:space="preserve"> shall inspect and maintain the wet scrubber</w:t>
      </w:r>
      <w:r w:rsidRPr="0076347B">
        <w:rPr>
          <w:szCs w:val="24"/>
        </w:rPr>
        <w:t>(s)</w:t>
      </w:r>
      <w:r w:rsidR="0058076C" w:rsidRPr="0076347B">
        <w:rPr>
          <w:szCs w:val="24"/>
        </w:rPr>
        <w:t xml:space="preserve"> to demonstrate compliance with Section II</w:t>
      </w:r>
      <w:r w:rsidR="00D55495" w:rsidRPr="0076347B">
        <w:rPr>
          <w:szCs w:val="24"/>
        </w:rPr>
        <w:t>I</w:t>
      </w:r>
      <w:r w:rsidR="0058076C" w:rsidRPr="0076347B">
        <w:rPr>
          <w:szCs w:val="24"/>
        </w:rPr>
        <w:t>.</w:t>
      </w:r>
      <w:r w:rsidR="00220344">
        <w:fldChar w:fldCharType="begin"/>
      </w:r>
      <w:r w:rsidR="00220344">
        <w:rPr>
          <w:szCs w:val="24"/>
        </w:rPr>
        <w:instrText xml:space="preserve"> REF _Ref390846509 \r \h </w:instrText>
      </w:r>
      <w:r w:rsidR="00220344">
        <w:fldChar w:fldCharType="separate"/>
      </w:r>
      <w:r w:rsidR="00642B88">
        <w:rPr>
          <w:szCs w:val="24"/>
        </w:rPr>
        <w:t>C.5</w:t>
      </w:r>
      <w:r w:rsidR="00220344">
        <w:fldChar w:fldCharType="end"/>
      </w:r>
      <w:r w:rsidR="0058076C" w:rsidRPr="0076347B">
        <w:rPr>
          <w:szCs w:val="24"/>
        </w:rPr>
        <w:t>.</w:t>
      </w:r>
      <w:r w:rsidR="0058076C" w:rsidRPr="0076347B">
        <w:rPr>
          <w:b/>
          <w:bCs/>
          <w:szCs w:val="24"/>
        </w:rPr>
        <w:t xml:space="preserve">  </w:t>
      </w:r>
      <w:r w:rsidR="0058076C" w:rsidRPr="0076347B">
        <w:rPr>
          <w:szCs w:val="24"/>
        </w:rPr>
        <w:t>A log of the following parameters shall be maintained on site and submitted to the Department upon request.  Log entries shall occur weekly and during any maintenance.  All log entries shall include, but are not limited to, the following (ARM 17.8.</w:t>
      </w:r>
      <w:r w:rsidR="0055056C" w:rsidRPr="0076347B">
        <w:rPr>
          <w:szCs w:val="24"/>
        </w:rPr>
        <w:t>1212</w:t>
      </w:r>
      <w:r w:rsidR="0058076C" w:rsidRPr="0076347B">
        <w:rPr>
          <w:szCs w:val="24"/>
        </w:rPr>
        <w:t>):</w:t>
      </w:r>
      <w:bookmarkEnd w:id="85"/>
    </w:p>
    <w:p w14:paraId="71059D29" w14:textId="77777777" w:rsidR="00661389" w:rsidRPr="0076347B" w:rsidRDefault="00661389">
      <w:pPr>
        <w:tabs>
          <w:tab w:val="left" w:pos="720"/>
        </w:tabs>
        <w:ind w:left="720" w:hanging="720"/>
        <w:rPr>
          <w:szCs w:val="24"/>
        </w:rPr>
      </w:pPr>
    </w:p>
    <w:p w14:paraId="71059D2A" w14:textId="77777777" w:rsidR="00AA522C" w:rsidRPr="0076347B" w:rsidRDefault="0058076C" w:rsidP="00892D65">
      <w:pPr>
        <w:numPr>
          <w:ilvl w:val="0"/>
          <w:numId w:val="44"/>
        </w:numPr>
        <w:tabs>
          <w:tab w:val="clear" w:pos="504"/>
          <w:tab w:val="left" w:pos="720"/>
        </w:tabs>
        <w:ind w:left="1080" w:hanging="360"/>
        <w:rPr>
          <w:szCs w:val="24"/>
        </w:rPr>
      </w:pPr>
      <w:r w:rsidRPr="0076347B">
        <w:rPr>
          <w:szCs w:val="24"/>
        </w:rPr>
        <w:t>Date of log entry;</w:t>
      </w:r>
    </w:p>
    <w:p w14:paraId="71059D2B" w14:textId="77777777" w:rsidR="00AA522C" w:rsidRPr="0076347B" w:rsidRDefault="00AA522C" w:rsidP="00836A26">
      <w:pPr>
        <w:tabs>
          <w:tab w:val="left" w:pos="720"/>
          <w:tab w:val="num" w:pos="1224"/>
        </w:tabs>
        <w:ind w:left="1080" w:hanging="360"/>
        <w:rPr>
          <w:szCs w:val="24"/>
        </w:rPr>
      </w:pPr>
    </w:p>
    <w:p w14:paraId="71059D2C" w14:textId="77777777" w:rsidR="00AA522C" w:rsidRPr="0076347B" w:rsidRDefault="0058076C" w:rsidP="00892D65">
      <w:pPr>
        <w:numPr>
          <w:ilvl w:val="0"/>
          <w:numId w:val="44"/>
        </w:numPr>
        <w:tabs>
          <w:tab w:val="clear" w:pos="504"/>
        </w:tabs>
        <w:ind w:left="1080" w:hanging="360"/>
        <w:rPr>
          <w:szCs w:val="24"/>
        </w:rPr>
      </w:pPr>
      <w:r w:rsidRPr="0076347B">
        <w:rPr>
          <w:szCs w:val="24"/>
        </w:rPr>
        <w:t xml:space="preserve">Time of </w:t>
      </w:r>
      <w:proofErr w:type="gramStart"/>
      <w:r w:rsidRPr="0076347B">
        <w:rPr>
          <w:szCs w:val="24"/>
        </w:rPr>
        <w:t>log</w:t>
      </w:r>
      <w:proofErr w:type="gramEnd"/>
      <w:r w:rsidRPr="0076347B">
        <w:rPr>
          <w:szCs w:val="24"/>
        </w:rPr>
        <w:t xml:space="preserve"> </w:t>
      </w:r>
      <w:proofErr w:type="gramStart"/>
      <w:r w:rsidRPr="0076347B">
        <w:rPr>
          <w:szCs w:val="24"/>
        </w:rPr>
        <w:t>entry;</w:t>
      </w:r>
      <w:proofErr w:type="gramEnd"/>
    </w:p>
    <w:p w14:paraId="71059D2D" w14:textId="77777777" w:rsidR="00AA522C" w:rsidRPr="0076347B" w:rsidRDefault="00AA522C" w:rsidP="00836A26">
      <w:pPr>
        <w:ind w:left="1080" w:hanging="360"/>
        <w:rPr>
          <w:szCs w:val="24"/>
        </w:rPr>
      </w:pPr>
    </w:p>
    <w:p w14:paraId="71059D2E" w14:textId="77777777" w:rsidR="008736F6" w:rsidRPr="0076347B" w:rsidRDefault="002C7E51" w:rsidP="00892D65">
      <w:pPr>
        <w:numPr>
          <w:ilvl w:val="0"/>
          <w:numId w:val="44"/>
        </w:numPr>
        <w:tabs>
          <w:tab w:val="clear" w:pos="504"/>
        </w:tabs>
        <w:ind w:left="1080" w:hanging="360"/>
        <w:rPr>
          <w:szCs w:val="24"/>
        </w:rPr>
      </w:pPr>
      <w:r w:rsidRPr="0076347B">
        <w:rPr>
          <w:szCs w:val="24"/>
        </w:rPr>
        <w:t>Name and initials</w:t>
      </w:r>
      <w:r w:rsidR="0058076C" w:rsidRPr="0076347B">
        <w:rPr>
          <w:szCs w:val="24"/>
        </w:rPr>
        <w:t xml:space="preserve"> of individual</w:t>
      </w:r>
      <w:r w:rsidR="00AD7D7C" w:rsidRPr="0076347B">
        <w:rPr>
          <w:szCs w:val="24"/>
        </w:rPr>
        <w:t>(s)</w:t>
      </w:r>
      <w:r w:rsidR="0058076C" w:rsidRPr="0076347B">
        <w:rPr>
          <w:szCs w:val="24"/>
        </w:rPr>
        <w:t xml:space="preserve"> entering information in the log;</w:t>
      </w:r>
    </w:p>
    <w:p w14:paraId="71059D2F" w14:textId="77777777" w:rsidR="00AA522C" w:rsidRPr="0076347B" w:rsidRDefault="00AA522C" w:rsidP="00836A26">
      <w:pPr>
        <w:tabs>
          <w:tab w:val="num" w:pos="1224"/>
        </w:tabs>
        <w:ind w:left="1080" w:hanging="360"/>
        <w:rPr>
          <w:szCs w:val="24"/>
        </w:rPr>
      </w:pPr>
    </w:p>
    <w:p w14:paraId="71059D30" w14:textId="77777777" w:rsidR="00AA522C" w:rsidRPr="0076347B" w:rsidRDefault="0058076C" w:rsidP="00892D65">
      <w:pPr>
        <w:numPr>
          <w:ilvl w:val="0"/>
          <w:numId w:val="44"/>
        </w:numPr>
        <w:tabs>
          <w:tab w:val="clear" w:pos="504"/>
        </w:tabs>
        <w:ind w:left="1080" w:hanging="360"/>
        <w:rPr>
          <w:szCs w:val="24"/>
        </w:rPr>
      </w:pPr>
      <w:r w:rsidRPr="0076347B">
        <w:rPr>
          <w:szCs w:val="24"/>
        </w:rPr>
        <w:t>List specific parameters checked to determine proper operation;</w:t>
      </w:r>
    </w:p>
    <w:p w14:paraId="71059D31" w14:textId="77777777" w:rsidR="00AA522C" w:rsidRPr="0076347B" w:rsidRDefault="00AA522C" w:rsidP="00836A26">
      <w:pPr>
        <w:ind w:left="1080" w:hanging="360"/>
        <w:rPr>
          <w:szCs w:val="24"/>
        </w:rPr>
      </w:pPr>
    </w:p>
    <w:p w14:paraId="71059D32" w14:textId="77777777" w:rsidR="00AA522C" w:rsidRPr="0076347B" w:rsidRDefault="0058076C" w:rsidP="00892D65">
      <w:pPr>
        <w:numPr>
          <w:ilvl w:val="0"/>
          <w:numId w:val="44"/>
        </w:numPr>
        <w:tabs>
          <w:tab w:val="clear" w:pos="504"/>
        </w:tabs>
        <w:ind w:left="1080" w:hanging="360"/>
        <w:rPr>
          <w:szCs w:val="24"/>
        </w:rPr>
      </w:pPr>
      <w:r w:rsidRPr="0076347B">
        <w:rPr>
          <w:szCs w:val="24"/>
        </w:rPr>
        <w:t>Any maintenance activities occurring on the wet scrubber</w:t>
      </w:r>
      <w:r w:rsidR="00AD7D7C" w:rsidRPr="0076347B">
        <w:rPr>
          <w:szCs w:val="24"/>
        </w:rPr>
        <w:t>(s)</w:t>
      </w:r>
      <w:r w:rsidRPr="0076347B">
        <w:rPr>
          <w:szCs w:val="24"/>
        </w:rPr>
        <w:t xml:space="preserve">; </w:t>
      </w:r>
    </w:p>
    <w:p w14:paraId="71059D33" w14:textId="77777777" w:rsidR="00AA522C" w:rsidRPr="0076347B" w:rsidRDefault="00AA522C" w:rsidP="00836A26">
      <w:pPr>
        <w:tabs>
          <w:tab w:val="num" w:pos="1224"/>
        </w:tabs>
        <w:ind w:left="1080" w:hanging="360"/>
        <w:rPr>
          <w:szCs w:val="24"/>
        </w:rPr>
      </w:pPr>
    </w:p>
    <w:p w14:paraId="71059D34" w14:textId="77777777" w:rsidR="00AA522C" w:rsidRPr="0076347B" w:rsidRDefault="00AD7D7C" w:rsidP="00892D65">
      <w:pPr>
        <w:numPr>
          <w:ilvl w:val="0"/>
          <w:numId w:val="44"/>
        </w:numPr>
        <w:tabs>
          <w:tab w:val="clear" w:pos="504"/>
        </w:tabs>
        <w:ind w:left="1080" w:hanging="360"/>
        <w:rPr>
          <w:szCs w:val="24"/>
        </w:rPr>
      </w:pPr>
      <w:r w:rsidRPr="0076347B">
        <w:rPr>
          <w:szCs w:val="24"/>
        </w:rPr>
        <w:t xml:space="preserve">Summary of inspection results; </w:t>
      </w:r>
      <w:r w:rsidR="0058076C" w:rsidRPr="0076347B">
        <w:rPr>
          <w:szCs w:val="24"/>
        </w:rPr>
        <w:t>and</w:t>
      </w:r>
    </w:p>
    <w:p w14:paraId="71059D35" w14:textId="77777777" w:rsidR="00AA522C" w:rsidRPr="0076347B" w:rsidRDefault="00AA522C" w:rsidP="00836A26">
      <w:pPr>
        <w:ind w:left="1080" w:hanging="360"/>
        <w:rPr>
          <w:szCs w:val="24"/>
        </w:rPr>
      </w:pPr>
    </w:p>
    <w:p w14:paraId="71059D36" w14:textId="77777777" w:rsidR="00AA522C" w:rsidRPr="0076347B" w:rsidRDefault="00AD7D7C" w:rsidP="00836A26">
      <w:pPr>
        <w:ind w:left="1080" w:hanging="360"/>
        <w:rPr>
          <w:szCs w:val="24"/>
        </w:rPr>
      </w:pPr>
      <w:r w:rsidRPr="0076347B">
        <w:rPr>
          <w:szCs w:val="24"/>
        </w:rPr>
        <w:t>g</w:t>
      </w:r>
      <w:r w:rsidR="0058076C" w:rsidRPr="0076347B">
        <w:rPr>
          <w:szCs w:val="24"/>
        </w:rPr>
        <w:t>.</w:t>
      </w:r>
      <w:r w:rsidR="0058076C" w:rsidRPr="0076347B">
        <w:rPr>
          <w:szCs w:val="24"/>
        </w:rPr>
        <w:tab/>
        <w:t xml:space="preserve">Records of control equipment and associated piping/ducts maintenance shall be </w:t>
      </w:r>
      <w:r w:rsidR="00C4508A" w:rsidRPr="0076347B">
        <w:rPr>
          <w:szCs w:val="24"/>
        </w:rPr>
        <w:t xml:space="preserve">maintained </w:t>
      </w:r>
      <w:r w:rsidR="0058076C" w:rsidRPr="0076347B">
        <w:rPr>
          <w:szCs w:val="24"/>
        </w:rPr>
        <w:t>on site.</w:t>
      </w:r>
    </w:p>
    <w:p w14:paraId="71059D37" w14:textId="77777777" w:rsidR="0058076C" w:rsidRPr="0076347B" w:rsidRDefault="0058076C">
      <w:pPr>
        <w:ind w:right="-1350"/>
        <w:rPr>
          <w:szCs w:val="24"/>
        </w:rPr>
      </w:pPr>
    </w:p>
    <w:p w14:paraId="71059D38" w14:textId="50F6B812" w:rsidR="0058076C" w:rsidRPr="0076347B" w:rsidRDefault="00AD7D7C" w:rsidP="00E37981">
      <w:pPr>
        <w:numPr>
          <w:ilvl w:val="0"/>
          <w:numId w:val="5"/>
        </w:numPr>
        <w:tabs>
          <w:tab w:val="clear" w:pos="648"/>
        </w:tabs>
        <w:ind w:left="720" w:hanging="720"/>
        <w:rPr>
          <w:szCs w:val="24"/>
        </w:rPr>
      </w:pPr>
      <w:bookmarkStart w:id="86" w:name="_Ref390846353"/>
      <w:r w:rsidRPr="0076347B">
        <w:rPr>
          <w:szCs w:val="24"/>
        </w:rPr>
        <w:t>WSC</w:t>
      </w:r>
      <w:r w:rsidR="0058076C" w:rsidRPr="0076347B">
        <w:rPr>
          <w:szCs w:val="24"/>
        </w:rPr>
        <w:t xml:space="preserve"> shall monitor compliance by following the CAM Plan (</w:t>
      </w:r>
      <w:r w:rsidR="00602B99" w:rsidRPr="0076347B">
        <w:fldChar w:fldCharType="begin"/>
      </w:r>
      <w:r w:rsidR="00602B99" w:rsidRPr="0076347B">
        <w:instrText xml:space="preserve"> REF _Ref390845352 \r \h  \* MERGEFORMAT </w:instrText>
      </w:r>
      <w:r w:rsidR="00602B99" w:rsidRPr="0076347B">
        <w:fldChar w:fldCharType="separate"/>
      </w:r>
      <w:r w:rsidR="00642B88" w:rsidRPr="00642B88">
        <w:rPr>
          <w:szCs w:val="24"/>
        </w:rPr>
        <w:t>Appendix F</w:t>
      </w:r>
      <w:r w:rsidR="00602B99" w:rsidRPr="0076347B">
        <w:fldChar w:fldCharType="end"/>
      </w:r>
      <w:r w:rsidR="0058076C" w:rsidRPr="0076347B">
        <w:rPr>
          <w:szCs w:val="24"/>
        </w:rPr>
        <w:t>) (ARM 17.8.1503 and ARM 17.8.1213).</w:t>
      </w:r>
      <w:bookmarkEnd w:id="86"/>
    </w:p>
    <w:p w14:paraId="71059D39" w14:textId="77777777" w:rsidR="00753DEC" w:rsidRPr="0076347B" w:rsidRDefault="00753DEC" w:rsidP="00A652EC">
      <w:pPr>
        <w:rPr>
          <w:szCs w:val="24"/>
        </w:rPr>
      </w:pPr>
    </w:p>
    <w:p w14:paraId="71059D3A" w14:textId="2A9BF94C" w:rsidR="00753DEC" w:rsidRDefault="00753DEC" w:rsidP="00E37981">
      <w:pPr>
        <w:numPr>
          <w:ilvl w:val="0"/>
          <w:numId w:val="5"/>
        </w:numPr>
        <w:tabs>
          <w:tab w:val="clear" w:pos="648"/>
        </w:tabs>
        <w:ind w:left="720" w:hanging="720"/>
        <w:rPr>
          <w:szCs w:val="24"/>
        </w:rPr>
      </w:pPr>
      <w:bookmarkStart w:id="87" w:name="_Ref444676335"/>
      <w:r w:rsidRPr="0076347B">
        <w:rPr>
          <w:szCs w:val="24"/>
        </w:rPr>
        <w:t>WSC shall monitor compliance as required in 40 CFR 63</w:t>
      </w:r>
      <w:r w:rsidR="00F61139">
        <w:rPr>
          <w:szCs w:val="24"/>
        </w:rPr>
        <w:t>,</w:t>
      </w:r>
      <w:r w:rsidRPr="0076347B">
        <w:rPr>
          <w:szCs w:val="24"/>
        </w:rPr>
        <w:t xml:space="preserve"> Subpart JJJJJJ (ARM 17.8.342 and 40 CFR 63 Subpart JJJJJJ).</w:t>
      </w:r>
      <w:bookmarkEnd w:id="87"/>
    </w:p>
    <w:p w14:paraId="44A38E91" w14:textId="77777777" w:rsidR="00E37981" w:rsidRDefault="00E37981" w:rsidP="00E37981">
      <w:pPr>
        <w:pStyle w:val="ListParagraph"/>
        <w:rPr>
          <w:szCs w:val="24"/>
        </w:rPr>
      </w:pPr>
    </w:p>
    <w:p w14:paraId="742842C4" w14:textId="7EC42E89" w:rsidR="00E37981" w:rsidRPr="00CF7EA9" w:rsidRDefault="00E37981" w:rsidP="00892D65">
      <w:pPr>
        <w:pStyle w:val="ListParagraph"/>
        <w:numPr>
          <w:ilvl w:val="0"/>
          <w:numId w:val="61"/>
        </w:numPr>
        <w:ind w:left="1080"/>
        <w:contextualSpacing/>
        <w:jc w:val="both"/>
        <w:rPr>
          <w:szCs w:val="24"/>
        </w:rPr>
      </w:pPr>
      <w:r w:rsidRPr="00D2024C">
        <w:rPr>
          <w:szCs w:val="24"/>
        </w:rPr>
        <w:t>WSC shall develop written procedures for tracking, recording, analyzing, responding to, and correcting actual and potential deviations</w:t>
      </w:r>
      <w:r>
        <w:rPr>
          <w:szCs w:val="24"/>
        </w:rPr>
        <w:t xml:space="preserve"> from the </w:t>
      </w:r>
      <w:r w:rsidRPr="00D2024C">
        <w:rPr>
          <w:szCs w:val="24"/>
        </w:rPr>
        <w:t>O</w:t>
      </w:r>
      <w:r w:rsidRPr="00B171A0">
        <w:rPr>
          <w:szCs w:val="24"/>
          <w:vertAlign w:val="subscript"/>
        </w:rPr>
        <w:t>2</w:t>
      </w:r>
      <w:r w:rsidRPr="00D2024C">
        <w:rPr>
          <w:szCs w:val="24"/>
        </w:rPr>
        <w:t xml:space="preserve"> and steam boiler load</w:t>
      </w:r>
      <w:r w:rsidR="00C04274">
        <w:rPr>
          <w:szCs w:val="24"/>
        </w:rPr>
        <w:t xml:space="preserve">. </w:t>
      </w:r>
      <w:r w:rsidR="000872A3">
        <w:rPr>
          <w:szCs w:val="24"/>
        </w:rPr>
        <w:t>W</w:t>
      </w:r>
      <w:r w:rsidR="00C04274">
        <w:rPr>
          <w:szCs w:val="24"/>
        </w:rPr>
        <w:t>ritten procedures may be incorporated into the facilities existing Site-Specific Monitoring Plan (</w:t>
      </w:r>
      <w:r w:rsidR="00C04274" w:rsidRPr="00CF7EA9">
        <w:rPr>
          <w:szCs w:val="24"/>
        </w:rPr>
        <w:t>SSMP)</w:t>
      </w:r>
      <w:r w:rsidRPr="00CF7EA9">
        <w:rPr>
          <w:szCs w:val="24"/>
        </w:rPr>
        <w:t xml:space="preserve"> (ARM 17.8.</w:t>
      </w:r>
      <w:r w:rsidR="00E37F80" w:rsidRPr="00CF7EA9">
        <w:rPr>
          <w:szCs w:val="24"/>
        </w:rPr>
        <w:t>1213</w:t>
      </w:r>
      <w:r w:rsidRPr="00CF7EA9">
        <w:rPr>
          <w:szCs w:val="24"/>
        </w:rPr>
        <w:t>).</w:t>
      </w:r>
    </w:p>
    <w:p w14:paraId="5D257BC4" w14:textId="77777777" w:rsidR="00F71DF0" w:rsidRPr="00CF7EA9" w:rsidRDefault="00F71DF0" w:rsidP="00F71DF0">
      <w:pPr>
        <w:pStyle w:val="ListParagraph"/>
        <w:ind w:left="1080"/>
        <w:contextualSpacing/>
        <w:jc w:val="both"/>
        <w:rPr>
          <w:szCs w:val="24"/>
        </w:rPr>
      </w:pPr>
    </w:p>
    <w:p w14:paraId="193295A5" w14:textId="7F918961" w:rsidR="00E37981" w:rsidRPr="00CF7EA9" w:rsidRDefault="00F71DF0" w:rsidP="00F71DF0">
      <w:pPr>
        <w:numPr>
          <w:ilvl w:val="0"/>
          <w:numId w:val="5"/>
        </w:numPr>
        <w:tabs>
          <w:tab w:val="clear" w:pos="648"/>
        </w:tabs>
        <w:ind w:left="720" w:hanging="720"/>
        <w:rPr>
          <w:b/>
          <w:bCs/>
          <w:szCs w:val="24"/>
        </w:rPr>
      </w:pPr>
      <w:bookmarkStart w:id="88" w:name="_Ref226617347"/>
      <w:r w:rsidRPr="00CF7EA9">
        <w:t xml:space="preserve">WSC shall </w:t>
      </w:r>
      <w:r w:rsidR="0084465E" w:rsidRPr="00CF7EA9">
        <w:t>demonstrate compliance</w:t>
      </w:r>
      <w:r w:rsidRPr="00CF7EA9">
        <w:t xml:space="preserve"> with Section II.</w:t>
      </w:r>
      <w:r w:rsidR="00C86D4D" w:rsidRPr="00CF7EA9">
        <w:fldChar w:fldCharType="begin"/>
      </w:r>
      <w:r w:rsidR="00C86D4D" w:rsidRPr="00CF7EA9">
        <w:instrText xml:space="preserve"> REF _Ref226616830 \r \h </w:instrText>
      </w:r>
      <w:r w:rsidR="00CF7EA9">
        <w:instrText xml:space="preserve"> \* MERGEFORMAT </w:instrText>
      </w:r>
      <w:r w:rsidR="00C86D4D" w:rsidRPr="00CF7EA9">
        <w:fldChar w:fldCharType="separate"/>
      </w:r>
      <w:r w:rsidR="00642B88" w:rsidRPr="00CF7EA9">
        <w:t>C.9</w:t>
      </w:r>
      <w:r w:rsidR="00C86D4D" w:rsidRPr="00CF7EA9">
        <w:fldChar w:fldCharType="end"/>
      </w:r>
      <w:r w:rsidRPr="00CF7EA9">
        <w:t xml:space="preserve"> by </w:t>
      </w:r>
      <w:r w:rsidR="0084465E" w:rsidRPr="00CF7EA9">
        <w:t>recording</w:t>
      </w:r>
      <w:r w:rsidRPr="00CF7EA9">
        <w:t xml:space="preserve"> the tons of coal </w:t>
      </w:r>
      <w:r w:rsidR="00F51F3C">
        <w:t>combusted</w:t>
      </w:r>
      <w:r w:rsidR="00F51F3C" w:rsidRPr="00CF7EA9">
        <w:t xml:space="preserve"> </w:t>
      </w:r>
      <w:r w:rsidRPr="00CF7EA9">
        <w:t xml:space="preserve">by the boilers and </w:t>
      </w:r>
      <w:r w:rsidR="0084465E" w:rsidRPr="00CF7EA9">
        <w:t xml:space="preserve">by using </w:t>
      </w:r>
      <w:r w:rsidRPr="00CF7EA9">
        <w:t>the heat content of the coal</w:t>
      </w:r>
      <w:r w:rsidR="003A3D10" w:rsidRPr="00CF7EA9">
        <w:t xml:space="preserve"> as reported by the coal supplier (or </w:t>
      </w:r>
      <w:r w:rsidR="0030473C" w:rsidRPr="00CF7EA9">
        <w:t xml:space="preserve">testing </w:t>
      </w:r>
      <w:r w:rsidR="003A3D10" w:rsidRPr="00CF7EA9">
        <w:t>equivalent basis)</w:t>
      </w:r>
      <w:r w:rsidRPr="00CF7EA9">
        <w:t xml:space="preserve"> (ARM 17.8.1212 and 2026 SIP).</w:t>
      </w:r>
      <w:bookmarkEnd w:id="88"/>
    </w:p>
    <w:p w14:paraId="422BB787" w14:textId="77777777" w:rsidR="00C86D4D" w:rsidRPr="00CF7EA9" w:rsidRDefault="00C86D4D" w:rsidP="00C86D4D">
      <w:pPr>
        <w:ind w:left="720"/>
        <w:rPr>
          <w:b/>
          <w:bCs/>
          <w:szCs w:val="24"/>
        </w:rPr>
      </w:pPr>
    </w:p>
    <w:p w14:paraId="0BB3E733" w14:textId="22F2F4C1" w:rsidR="00E52BC0" w:rsidRPr="00CF7EA9" w:rsidRDefault="00C86D4D" w:rsidP="006A64C7">
      <w:pPr>
        <w:pStyle w:val="ListParagraph"/>
        <w:numPr>
          <w:ilvl w:val="0"/>
          <w:numId w:val="5"/>
        </w:numPr>
        <w:rPr>
          <w:szCs w:val="24"/>
        </w:rPr>
      </w:pPr>
      <w:r w:rsidRPr="00CF7EA9">
        <w:rPr>
          <w:b/>
          <w:bCs/>
          <w:szCs w:val="24"/>
        </w:rPr>
        <w:tab/>
      </w:r>
      <w:bookmarkStart w:id="89" w:name="_Ref226631170"/>
      <w:r w:rsidRPr="00CF7EA9">
        <w:rPr>
          <w:szCs w:val="24"/>
        </w:rPr>
        <w:t>WSC shall demonstrate compliance with Section II.</w:t>
      </w:r>
      <w:r w:rsidR="009477F0" w:rsidRPr="00CF7EA9">
        <w:rPr>
          <w:szCs w:val="24"/>
        </w:rPr>
        <w:fldChar w:fldCharType="begin"/>
      </w:r>
      <w:r w:rsidR="009477F0" w:rsidRPr="00CF7EA9">
        <w:rPr>
          <w:szCs w:val="24"/>
        </w:rPr>
        <w:instrText xml:space="preserve"> REF _Ref226630565 \r \h </w:instrText>
      </w:r>
      <w:r w:rsidR="00CF7EA9">
        <w:rPr>
          <w:szCs w:val="24"/>
        </w:rPr>
        <w:instrText xml:space="preserve"> \* MERGEFORMAT </w:instrText>
      </w:r>
      <w:r w:rsidR="009477F0" w:rsidRPr="00CF7EA9">
        <w:rPr>
          <w:szCs w:val="24"/>
        </w:rPr>
      </w:r>
      <w:r w:rsidR="009477F0" w:rsidRPr="00CF7EA9">
        <w:rPr>
          <w:szCs w:val="24"/>
        </w:rPr>
        <w:fldChar w:fldCharType="separate"/>
      </w:r>
      <w:r w:rsidR="009477F0" w:rsidRPr="00CF7EA9">
        <w:rPr>
          <w:szCs w:val="24"/>
        </w:rPr>
        <w:t>C.10</w:t>
      </w:r>
      <w:r w:rsidR="009477F0" w:rsidRPr="00CF7EA9">
        <w:rPr>
          <w:szCs w:val="24"/>
        </w:rPr>
        <w:fldChar w:fldCharType="end"/>
      </w:r>
      <w:r w:rsidRPr="00CF7EA9">
        <w:rPr>
          <w:szCs w:val="24"/>
        </w:rPr>
        <w:t xml:space="preserve"> by</w:t>
      </w:r>
      <w:r w:rsidR="00E52BC0" w:rsidRPr="00CF7EA9">
        <w:rPr>
          <w:szCs w:val="24"/>
        </w:rPr>
        <w:t xml:space="preserve"> (ARM 17.8.1212 and 2026 SIP)</w:t>
      </w:r>
      <w:r w:rsidR="00A64B9C" w:rsidRPr="00CF7EA9">
        <w:rPr>
          <w:szCs w:val="24"/>
        </w:rPr>
        <w:t>:</w:t>
      </w:r>
    </w:p>
    <w:p w14:paraId="0FB936F1" w14:textId="77777777" w:rsidR="00E52BC0" w:rsidRPr="00CF7EA9" w:rsidRDefault="00E52BC0" w:rsidP="00E52BC0">
      <w:pPr>
        <w:pStyle w:val="ListParagraph"/>
        <w:rPr>
          <w:szCs w:val="24"/>
        </w:rPr>
      </w:pPr>
    </w:p>
    <w:p w14:paraId="1177077B" w14:textId="0424E065" w:rsidR="00C86D4D" w:rsidRPr="00CF7EA9" w:rsidRDefault="00E52BC0" w:rsidP="00892D65">
      <w:pPr>
        <w:pStyle w:val="ListParagraph"/>
        <w:numPr>
          <w:ilvl w:val="0"/>
          <w:numId w:val="75"/>
        </w:numPr>
        <w:contextualSpacing/>
        <w:jc w:val="both"/>
        <w:rPr>
          <w:szCs w:val="24"/>
        </w:rPr>
      </w:pPr>
      <w:r w:rsidRPr="00CF7EA9">
        <w:rPr>
          <w:szCs w:val="24"/>
        </w:rPr>
        <w:t xml:space="preserve">Utilizing appropriate maintenance, repair, and operating practices to control emissions of sulfur bearing gases from minor sources such as ducts, stacks, valves, vents vessels, and flanges </w:t>
      </w:r>
      <w:r w:rsidR="00C86D4D" w:rsidRPr="00CF7EA9">
        <w:rPr>
          <w:szCs w:val="24"/>
        </w:rPr>
        <w:t>summarizing any other sources of SO</w:t>
      </w:r>
      <w:r w:rsidR="00C86D4D" w:rsidRPr="00CF7EA9">
        <w:rPr>
          <w:szCs w:val="24"/>
          <w:vertAlign w:val="subscript"/>
        </w:rPr>
        <w:t>2</w:t>
      </w:r>
      <w:r w:rsidR="00C86D4D" w:rsidRPr="00CF7EA9">
        <w:rPr>
          <w:szCs w:val="24"/>
        </w:rPr>
        <w:t xml:space="preserve"> emissions that contribute SO</w:t>
      </w:r>
      <w:r w:rsidR="00C86D4D" w:rsidRPr="00CF7EA9">
        <w:rPr>
          <w:szCs w:val="24"/>
          <w:vertAlign w:val="subscript"/>
        </w:rPr>
        <w:t>2</w:t>
      </w:r>
      <w:r w:rsidR="00C86D4D" w:rsidRPr="00CF7EA9">
        <w:rPr>
          <w:szCs w:val="24"/>
        </w:rPr>
        <w:t xml:space="preserve"> emissions </w:t>
      </w:r>
      <w:r w:rsidR="0030498D" w:rsidRPr="00CF7EA9">
        <w:rPr>
          <w:szCs w:val="24"/>
        </w:rPr>
        <w:t xml:space="preserve">to </w:t>
      </w:r>
      <w:r w:rsidR="006A64C7" w:rsidRPr="00CF7EA9">
        <w:rPr>
          <w:szCs w:val="24"/>
        </w:rPr>
        <w:t>limits</w:t>
      </w:r>
      <w:r w:rsidR="0030498D" w:rsidRPr="00CF7EA9">
        <w:rPr>
          <w:szCs w:val="24"/>
        </w:rPr>
        <w:t xml:space="preserve"> listed in Section</w:t>
      </w:r>
      <w:r w:rsidR="006A64C7" w:rsidRPr="00CF7EA9">
        <w:rPr>
          <w:szCs w:val="24"/>
        </w:rPr>
        <w:t>s</w:t>
      </w:r>
      <w:r w:rsidR="0030498D" w:rsidRPr="00CF7EA9">
        <w:rPr>
          <w:szCs w:val="24"/>
        </w:rPr>
        <w:t xml:space="preserve"> </w:t>
      </w:r>
      <w:r w:rsidR="009477F0" w:rsidRPr="00CF7EA9">
        <w:rPr>
          <w:szCs w:val="24"/>
        </w:rPr>
        <w:fldChar w:fldCharType="begin"/>
      </w:r>
      <w:r w:rsidR="009477F0" w:rsidRPr="00CF7EA9">
        <w:rPr>
          <w:szCs w:val="24"/>
        </w:rPr>
        <w:instrText xml:space="preserve"> REF _Ref226630831 \r \h </w:instrText>
      </w:r>
      <w:r w:rsidR="00CF7EA9">
        <w:rPr>
          <w:szCs w:val="24"/>
        </w:rPr>
        <w:instrText xml:space="preserve"> \* MERGEFORMAT </w:instrText>
      </w:r>
      <w:r w:rsidR="009477F0" w:rsidRPr="00CF7EA9">
        <w:rPr>
          <w:szCs w:val="24"/>
        </w:rPr>
      </w:r>
      <w:r w:rsidR="009477F0" w:rsidRPr="00CF7EA9">
        <w:rPr>
          <w:szCs w:val="24"/>
        </w:rPr>
        <w:fldChar w:fldCharType="separate"/>
      </w:r>
      <w:r w:rsidR="009477F0" w:rsidRPr="00CF7EA9">
        <w:rPr>
          <w:szCs w:val="24"/>
        </w:rPr>
        <w:t>C.1</w:t>
      </w:r>
      <w:r w:rsidR="009477F0" w:rsidRPr="00CF7EA9">
        <w:rPr>
          <w:szCs w:val="24"/>
        </w:rPr>
        <w:fldChar w:fldCharType="end"/>
      </w:r>
      <w:r w:rsidR="0030498D" w:rsidRPr="00CF7EA9">
        <w:rPr>
          <w:szCs w:val="24"/>
        </w:rPr>
        <w:t xml:space="preserve">, </w:t>
      </w:r>
      <w:r w:rsidR="009477F0" w:rsidRPr="00CF7EA9">
        <w:rPr>
          <w:szCs w:val="24"/>
        </w:rPr>
        <w:fldChar w:fldCharType="begin"/>
      </w:r>
      <w:r w:rsidR="009477F0" w:rsidRPr="00CF7EA9">
        <w:rPr>
          <w:szCs w:val="24"/>
        </w:rPr>
        <w:instrText xml:space="preserve"> REF _Ref390846327 \r \h </w:instrText>
      </w:r>
      <w:r w:rsidR="00CF7EA9">
        <w:rPr>
          <w:szCs w:val="24"/>
        </w:rPr>
        <w:instrText xml:space="preserve"> \* MERGEFORMAT </w:instrText>
      </w:r>
      <w:r w:rsidR="009477F0" w:rsidRPr="00CF7EA9">
        <w:rPr>
          <w:szCs w:val="24"/>
        </w:rPr>
      </w:r>
      <w:r w:rsidR="009477F0" w:rsidRPr="00CF7EA9">
        <w:rPr>
          <w:szCs w:val="24"/>
        </w:rPr>
        <w:fldChar w:fldCharType="separate"/>
      </w:r>
      <w:r w:rsidR="009477F0" w:rsidRPr="00CF7EA9">
        <w:rPr>
          <w:szCs w:val="24"/>
        </w:rPr>
        <w:t>C.2</w:t>
      </w:r>
      <w:r w:rsidR="009477F0" w:rsidRPr="00CF7EA9">
        <w:rPr>
          <w:szCs w:val="24"/>
        </w:rPr>
        <w:fldChar w:fldCharType="end"/>
      </w:r>
      <w:r w:rsidR="0030498D" w:rsidRPr="00CF7EA9">
        <w:rPr>
          <w:szCs w:val="24"/>
        </w:rPr>
        <w:t xml:space="preserve">, and </w:t>
      </w:r>
      <w:r w:rsidR="009477F0" w:rsidRPr="00CF7EA9">
        <w:rPr>
          <w:szCs w:val="24"/>
        </w:rPr>
        <w:fldChar w:fldCharType="begin"/>
      </w:r>
      <w:r w:rsidR="009477F0" w:rsidRPr="00CF7EA9">
        <w:rPr>
          <w:szCs w:val="24"/>
        </w:rPr>
        <w:instrText xml:space="preserve"> REF _Ref390846334 \r \h </w:instrText>
      </w:r>
      <w:r w:rsidR="00CF7EA9">
        <w:rPr>
          <w:szCs w:val="24"/>
        </w:rPr>
        <w:instrText xml:space="preserve"> \* MERGEFORMAT </w:instrText>
      </w:r>
      <w:r w:rsidR="009477F0" w:rsidRPr="00CF7EA9">
        <w:rPr>
          <w:szCs w:val="24"/>
        </w:rPr>
      </w:r>
      <w:r w:rsidR="009477F0" w:rsidRPr="00CF7EA9">
        <w:rPr>
          <w:szCs w:val="24"/>
        </w:rPr>
        <w:fldChar w:fldCharType="separate"/>
      </w:r>
      <w:r w:rsidR="009477F0" w:rsidRPr="00CF7EA9">
        <w:rPr>
          <w:szCs w:val="24"/>
        </w:rPr>
        <w:t>C.3</w:t>
      </w:r>
      <w:r w:rsidR="009477F0" w:rsidRPr="00CF7EA9">
        <w:rPr>
          <w:szCs w:val="24"/>
        </w:rPr>
        <w:fldChar w:fldCharType="end"/>
      </w:r>
      <w:r w:rsidR="0030498D" w:rsidRPr="00CF7EA9">
        <w:rPr>
          <w:szCs w:val="24"/>
        </w:rPr>
        <w:t>.</w:t>
      </w:r>
      <w:r w:rsidR="00C86D4D" w:rsidRPr="00CF7EA9">
        <w:rPr>
          <w:szCs w:val="24"/>
        </w:rPr>
        <w:t xml:space="preserve"> </w:t>
      </w:r>
      <w:bookmarkEnd w:id="89"/>
    </w:p>
    <w:p w14:paraId="312EB2A3" w14:textId="77777777" w:rsidR="00E52BC0" w:rsidRPr="006A64C7" w:rsidRDefault="00E52BC0" w:rsidP="00E52BC0">
      <w:pPr>
        <w:pStyle w:val="ListParagraph"/>
        <w:ind w:left="1080"/>
        <w:contextualSpacing/>
        <w:jc w:val="both"/>
        <w:rPr>
          <w:szCs w:val="24"/>
        </w:rPr>
      </w:pPr>
    </w:p>
    <w:p w14:paraId="71059D3C" w14:textId="77777777" w:rsidR="0058076C" w:rsidRPr="0076347B" w:rsidRDefault="0058076C">
      <w:pPr>
        <w:rPr>
          <w:szCs w:val="24"/>
        </w:rPr>
      </w:pPr>
      <w:r w:rsidRPr="0076347B">
        <w:rPr>
          <w:b/>
          <w:szCs w:val="24"/>
        </w:rPr>
        <w:t>Recordkeeping</w:t>
      </w:r>
    </w:p>
    <w:p w14:paraId="71059D3F" w14:textId="77777777" w:rsidR="0058076C" w:rsidRPr="0076347B" w:rsidRDefault="0058076C">
      <w:pPr>
        <w:rPr>
          <w:szCs w:val="24"/>
        </w:rPr>
      </w:pPr>
    </w:p>
    <w:p w14:paraId="71059D40" w14:textId="0D559AAC" w:rsidR="0058076C" w:rsidRPr="0076347B" w:rsidRDefault="0058076C" w:rsidP="00E37981">
      <w:pPr>
        <w:numPr>
          <w:ilvl w:val="0"/>
          <w:numId w:val="5"/>
        </w:numPr>
        <w:tabs>
          <w:tab w:val="clear" w:pos="648"/>
        </w:tabs>
        <w:ind w:left="720" w:hanging="720"/>
        <w:rPr>
          <w:szCs w:val="24"/>
        </w:rPr>
      </w:pPr>
      <w:bookmarkStart w:id="90" w:name="_Ref390846367"/>
      <w:r w:rsidRPr="0076347B">
        <w:rPr>
          <w:szCs w:val="24"/>
        </w:rPr>
        <w:t xml:space="preserve">All compliance source test recordkeeping shall be performed in accordance with the test method used and the Montana Source Test Protocol and Procedures </w:t>
      </w:r>
      <w:r w:rsidR="00616393" w:rsidRPr="0076347B">
        <w:rPr>
          <w:szCs w:val="24"/>
        </w:rPr>
        <w:t>Manual and</w:t>
      </w:r>
      <w:r w:rsidRPr="0076347B">
        <w:rPr>
          <w:szCs w:val="24"/>
        </w:rPr>
        <w:t xml:space="preserve"> shall be maintained on site (ARM 17.8.106 and ARM 17.8.1212).</w:t>
      </w:r>
      <w:bookmarkEnd w:id="90"/>
    </w:p>
    <w:p w14:paraId="71059D41" w14:textId="77777777" w:rsidR="008D6FC6" w:rsidRPr="0076347B" w:rsidRDefault="008D6FC6">
      <w:pPr>
        <w:ind w:left="720" w:hanging="720"/>
        <w:rPr>
          <w:szCs w:val="24"/>
        </w:rPr>
      </w:pPr>
    </w:p>
    <w:p w14:paraId="71059D42" w14:textId="32FE0D78" w:rsidR="0058076C" w:rsidRPr="0076347B" w:rsidRDefault="00C4508A" w:rsidP="00E37981">
      <w:pPr>
        <w:numPr>
          <w:ilvl w:val="0"/>
          <w:numId w:val="5"/>
        </w:numPr>
        <w:tabs>
          <w:tab w:val="clear" w:pos="648"/>
        </w:tabs>
        <w:ind w:left="720" w:hanging="720"/>
        <w:rPr>
          <w:szCs w:val="24"/>
        </w:rPr>
      </w:pPr>
      <w:bookmarkStart w:id="91" w:name="_Ref390846542"/>
      <w:r w:rsidRPr="0076347B">
        <w:rPr>
          <w:szCs w:val="24"/>
        </w:rPr>
        <w:t>WSC</w:t>
      </w:r>
      <w:r w:rsidR="0058076C" w:rsidRPr="0076347B">
        <w:rPr>
          <w:szCs w:val="24"/>
        </w:rPr>
        <w:t xml:space="preserve"> shall maintain</w:t>
      </w:r>
      <w:r w:rsidRPr="0076347B">
        <w:rPr>
          <w:szCs w:val="24"/>
        </w:rPr>
        <w:t xml:space="preserve">, on site, </w:t>
      </w:r>
      <w:r w:rsidR="0058076C" w:rsidRPr="0076347B">
        <w:rPr>
          <w:szCs w:val="24"/>
        </w:rPr>
        <w:t>a log as required by Section III.</w:t>
      </w:r>
      <w:r w:rsidR="00220344">
        <w:fldChar w:fldCharType="begin"/>
      </w:r>
      <w:r w:rsidR="00220344">
        <w:rPr>
          <w:szCs w:val="24"/>
        </w:rPr>
        <w:instrText xml:space="preserve"> REF _Ref390846347 \r \h </w:instrText>
      </w:r>
      <w:r w:rsidR="00220344">
        <w:fldChar w:fldCharType="separate"/>
      </w:r>
      <w:r w:rsidR="00642B88">
        <w:rPr>
          <w:szCs w:val="24"/>
        </w:rPr>
        <w:t>C.14</w:t>
      </w:r>
      <w:r w:rsidR="00220344">
        <w:fldChar w:fldCharType="end"/>
      </w:r>
      <w:r w:rsidR="0058076C" w:rsidRPr="0076347B">
        <w:rPr>
          <w:szCs w:val="24"/>
        </w:rPr>
        <w:t>, and shall submit the log to the Department upon request (ARM 17.8.1212).</w:t>
      </w:r>
      <w:bookmarkEnd w:id="91"/>
    </w:p>
    <w:p w14:paraId="71059D43" w14:textId="77777777" w:rsidR="0058076C" w:rsidRPr="0076347B" w:rsidRDefault="0058076C">
      <w:pPr>
        <w:rPr>
          <w:szCs w:val="24"/>
        </w:rPr>
      </w:pPr>
    </w:p>
    <w:p w14:paraId="71059D44" w14:textId="5B4B653C" w:rsidR="0058076C" w:rsidRPr="0076347B" w:rsidRDefault="0058076C" w:rsidP="00E37981">
      <w:pPr>
        <w:numPr>
          <w:ilvl w:val="0"/>
          <w:numId w:val="5"/>
        </w:numPr>
        <w:tabs>
          <w:tab w:val="clear" w:pos="648"/>
        </w:tabs>
        <w:ind w:left="720" w:hanging="720"/>
        <w:rPr>
          <w:szCs w:val="24"/>
        </w:rPr>
      </w:pPr>
      <w:bookmarkStart w:id="92" w:name="_Ref390846593"/>
      <w:r w:rsidRPr="0076347B">
        <w:rPr>
          <w:szCs w:val="24"/>
        </w:rPr>
        <w:t>Records shall be prepared and data kept in accordance with</w:t>
      </w:r>
      <w:r w:rsidR="003041A1" w:rsidRPr="0076347B">
        <w:rPr>
          <w:szCs w:val="24"/>
        </w:rPr>
        <w:t xml:space="preserve"> ARM 17.8.1513 a</w:t>
      </w:r>
      <w:r w:rsidRPr="0076347B">
        <w:rPr>
          <w:szCs w:val="24"/>
        </w:rPr>
        <w:t xml:space="preserve">nd the CAM </w:t>
      </w:r>
      <w:r w:rsidR="00AD7D7C" w:rsidRPr="0076347B">
        <w:rPr>
          <w:szCs w:val="24"/>
        </w:rPr>
        <w:t xml:space="preserve">Plan, </w:t>
      </w:r>
      <w:r w:rsidR="00602B99" w:rsidRPr="0076347B">
        <w:fldChar w:fldCharType="begin"/>
      </w:r>
      <w:r w:rsidR="00602B99" w:rsidRPr="0076347B">
        <w:instrText xml:space="preserve"> REF _Ref390845360 \r \h  \* MERGEFORMAT </w:instrText>
      </w:r>
      <w:r w:rsidR="00602B99" w:rsidRPr="0076347B">
        <w:fldChar w:fldCharType="separate"/>
      </w:r>
      <w:r w:rsidR="00642B88" w:rsidRPr="00642B88">
        <w:rPr>
          <w:szCs w:val="24"/>
        </w:rPr>
        <w:t>Appendix F</w:t>
      </w:r>
      <w:r w:rsidR="00602B99" w:rsidRPr="0076347B">
        <w:fldChar w:fldCharType="end"/>
      </w:r>
      <w:r w:rsidRPr="0076347B">
        <w:rPr>
          <w:szCs w:val="24"/>
        </w:rPr>
        <w:t xml:space="preserve"> of this permit (</w:t>
      </w:r>
      <w:r w:rsidR="009300EF" w:rsidRPr="0076347B">
        <w:rPr>
          <w:szCs w:val="24"/>
        </w:rPr>
        <w:t>ARM 17.8.1513</w:t>
      </w:r>
      <w:r w:rsidRPr="0076347B">
        <w:rPr>
          <w:szCs w:val="24"/>
        </w:rPr>
        <w:t xml:space="preserve"> and ARM 17.8.1212).</w:t>
      </w:r>
      <w:bookmarkEnd w:id="92"/>
    </w:p>
    <w:p w14:paraId="71059D45" w14:textId="77777777" w:rsidR="00753DEC" w:rsidRPr="0076347B" w:rsidRDefault="00753DEC" w:rsidP="00A652EC">
      <w:pPr>
        <w:rPr>
          <w:szCs w:val="24"/>
        </w:rPr>
      </w:pPr>
    </w:p>
    <w:p w14:paraId="71059D46" w14:textId="2F43D9A5" w:rsidR="00753DEC" w:rsidRDefault="00753DEC" w:rsidP="00E37981">
      <w:pPr>
        <w:numPr>
          <w:ilvl w:val="0"/>
          <w:numId w:val="5"/>
        </w:numPr>
        <w:tabs>
          <w:tab w:val="clear" w:pos="648"/>
        </w:tabs>
        <w:ind w:left="720" w:hanging="720"/>
        <w:rPr>
          <w:szCs w:val="24"/>
        </w:rPr>
      </w:pPr>
      <w:bookmarkStart w:id="93" w:name="_Ref444676367"/>
      <w:r w:rsidRPr="0076347B">
        <w:rPr>
          <w:szCs w:val="24"/>
        </w:rPr>
        <w:t>WSC shall comply with all applicable recordkeeping requirements of 40 CFR 63</w:t>
      </w:r>
      <w:r w:rsidR="00F61139">
        <w:rPr>
          <w:szCs w:val="24"/>
        </w:rPr>
        <w:t>,</w:t>
      </w:r>
      <w:r w:rsidRPr="0076347B">
        <w:rPr>
          <w:szCs w:val="24"/>
        </w:rPr>
        <w:t xml:space="preserve"> Subpart JJJJJJ (ARM 17.8.342 and 40 CFR 63</w:t>
      </w:r>
      <w:r w:rsidR="00F61139">
        <w:rPr>
          <w:szCs w:val="24"/>
        </w:rPr>
        <w:t>,</w:t>
      </w:r>
      <w:r w:rsidRPr="0076347B">
        <w:rPr>
          <w:szCs w:val="24"/>
        </w:rPr>
        <w:t xml:space="preserve"> Subpart JJJJJJ).</w:t>
      </w:r>
      <w:bookmarkEnd w:id="93"/>
    </w:p>
    <w:p w14:paraId="361F49CA" w14:textId="77777777" w:rsidR="000D0255" w:rsidRDefault="000D0255" w:rsidP="000D0255">
      <w:pPr>
        <w:pStyle w:val="ListParagraph"/>
        <w:rPr>
          <w:szCs w:val="24"/>
        </w:rPr>
      </w:pPr>
    </w:p>
    <w:p w14:paraId="68FFBDBF" w14:textId="7725FF84" w:rsidR="000D0255" w:rsidRPr="00CF7EA9" w:rsidRDefault="00A31BC8" w:rsidP="00E37981">
      <w:pPr>
        <w:numPr>
          <w:ilvl w:val="0"/>
          <w:numId w:val="5"/>
        </w:numPr>
        <w:tabs>
          <w:tab w:val="clear" w:pos="648"/>
        </w:tabs>
        <w:ind w:left="720" w:hanging="720"/>
        <w:rPr>
          <w:szCs w:val="24"/>
        </w:rPr>
      </w:pPr>
      <w:bookmarkStart w:id="94" w:name="_Ref226628942"/>
      <w:r w:rsidRPr="00CF7EA9">
        <w:rPr>
          <w:szCs w:val="24"/>
        </w:rPr>
        <w:t xml:space="preserve">WSC shall maintain on site </w:t>
      </w:r>
      <w:r w:rsidR="0084465E" w:rsidRPr="00CF7EA9">
        <w:rPr>
          <w:szCs w:val="24"/>
        </w:rPr>
        <w:t>the records</w:t>
      </w:r>
      <w:r w:rsidRPr="00CF7EA9">
        <w:rPr>
          <w:szCs w:val="24"/>
        </w:rPr>
        <w:t xml:space="preserve"> as required by Section</w:t>
      </w:r>
      <w:r w:rsidR="004F3A1E" w:rsidRPr="00CF7EA9">
        <w:rPr>
          <w:szCs w:val="24"/>
        </w:rPr>
        <w:t>s</w:t>
      </w:r>
      <w:r w:rsidRPr="00CF7EA9">
        <w:rPr>
          <w:szCs w:val="24"/>
        </w:rPr>
        <w:t xml:space="preserve"> </w:t>
      </w:r>
      <w:r w:rsidR="0084465E" w:rsidRPr="00CF7EA9">
        <w:rPr>
          <w:szCs w:val="24"/>
        </w:rPr>
        <w:fldChar w:fldCharType="begin"/>
      </w:r>
      <w:r w:rsidR="0084465E" w:rsidRPr="00CF7EA9">
        <w:rPr>
          <w:szCs w:val="24"/>
        </w:rPr>
        <w:instrText xml:space="preserve"> REF _Ref226617347 \r \h  \* MERGEFORMAT </w:instrText>
      </w:r>
      <w:r w:rsidR="0084465E" w:rsidRPr="00CF7EA9">
        <w:rPr>
          <w:szCs w:val="24"/>
        </w:rPr>
      </w:r>
      <w:r w:rsidR="0084465E" w:rsidRPr="00CF7EA9">
        <w:rPr>
          <w:szCs w:val="24"/>
        </w:rPr>
        <w:fldChar w:fldCharType="separate"/>
      </w:r>
      <w:r w:rsidR="00642B88" w:rsidRPr="00CF7EA9">
        <w:rPr>
          <w:szCs w:val="24"/>
        </w:rPr>
        <w:t>C.17</w:t>
      </w:r>
      <w:r w:rsidR="0084465E" w:rsidRPr="00CF7EA9">
        <w:rPr>
          <w:szCs w:val="24"/>
        </w:rPr>
        <w:fldChar w:fldCharType="end"/>
      </w:r>
      <w:r w:rsidR="004F3A1E" w:rsidRPr="00CF7EA9">
        <w:rPr>
          <w:szCs w:val="24"/>
        </w:rPr>
        <w:t xml:space="preserve"> and </w:t>
      </w:r>
      <w:r w:rsidR="004F3A1E" w:rsidRPr="00CF7EA9">
        <w:rPr>
          <w:szCs w:val="24"/>
        </w:rPr>
        <w:fldChar w:fldCharType="begin"/>
      </w:r>
      <w:r w:rsidR="004F3A1E" w:rsidRPr="00CF7EA9">
        <w:rPr>
          <w:szCs w:val="24"/>
        </w:rPr>
        <w:instrText xml:space="preserve"> REF _Ref226631170 \r \h </w:instrText>
      </w:r>
      <w:r w:rsidR="00CF7EA9">
        <w:rPr>
          <w:szCs w:val="24"/>
        </w:rPr>
        <w:instrText xml:space="preserve"> \* MERGEFORMAT </w:instrText>
      </w:r>
      <w:r w:rsidR="004F3A1E" w:rsidRPr="00CF7EA9">
        <w:rPr>
          <w:szCs w:val="24"/>
        </w:rPr>
      </w:r>
      <w:r w:rsidR="004F3A1E" w:rsidRPr="00CF7EA9">
        <w:rPr>
          <w:szCs w:val="24"/>
        </w:rPr>
        <w:fldChar w:fldCharType="separate"/>
      </w:r>
      <w:r w:rsidR="00642B88" w:rsidRPr="00CF7EA9">
        <w:rPr>
          <w:szCs w:val="24"/>
        </w:rPr>
        <w:t>C.18</w:t>
      </w:r>
      <w:r w:rsidR="004F3A1E" w:rsidRPr="00CF7EA9">
        <w:rPr>
          <w:szCs w:val="24"/>
        </w:rPr>
        <w:fldChar w:fldCharType="end"/>
      </w:r>
      <w:r w:rsidR="004F3A1E" w:rsidRPr="00CF7EA9">
        <w:rPr>
          <w:szCs w:val="24"/>
        </w:rPr>
        <w:t xml:space="preserve"> </w:t>
      </w:r>
      <w:r w:rsidR="0084465E" w:rsidRPr="00CF7EA9">
        <w:rPr>
          <w:szCs w:val="24"/>
        </w:rPr>
        <w:t>(ARM 17.8.1212 and 2026 SIP).</w:t>
      </w:r>
      <w:bookmarkEnd w:id="94"/>
    </w:p>
    <w:p w14:paraId="3C50CD7D" w14:textId="77777777" w:rsidR="00E37981" w:rsidRDefault="00E37981" w:rsidP="00E37981">
      <w:pPr>
        <w:pStyle w:val="ListParagraph"/>
        <w:rPr>
          <w:szCs w:val="24"/>
        </w:rPr>
      </w:pPr>
    </w:p>
    <w:p w14:paraId="71059D48" w14:textId="77777777" w:rsidR="0058076C" w:rsidRPr="0076347B" w:rsidRDefault="0058076C" w:rsidP="00DD003F">
      <w:pPr>
        <w:keepNext/>
        <w:rPr>
          <w:b/>
          <w:szCs w:val="24"/>
        </w:rPr>
      </w:pPr>
      <w:r w:rsidRPr="0076347B">
        <w:rPr>
          <w:b/>
          <w:szCs w:val="24"/>
        </w:rPr>
        <w:lastRenderedPageBreak/>
        <w:t>Reporting</w:t>
      </w:r>
    </w:p>
    <w:p w14:paraId="71059D49" w14:textId="77777777" w:rsidR="0058076C" w:rsidRPr="0076347B" w:rsidRDefault="0058076C" w:rsidP="00DD003F">
      <w:pPr>
        <w:keepNext/>
        <w:rPr>
          <w:b/>
          <w:szCs w:val="24"/>
        </w:rPr>
      </w:pPr>
    </w:p>
    <w:p w14:paraId="71059D4A" w14:textId="47D885BD" w:rsidR="0058076C" w:rsidRPr="0076347B" w:rsidRDefault="0058076C" w:rsidP="00DD003F">
      <w:pPr>
        <w:keepNext/>
        <w:numPr>
          <w:ilvl w:val="0"/>
          <w:numId w:val="5"/>
        </w:numPr>
        <w:tabs>
          <w:tab w:val="clear" w:pos="648"/>
        </w:tabs>
        <w:ind w:left="720" w:hanging="720"/>
        <w:rPr>
          <w:szCs w:val="24"/>
        </w:rPr>
      </w:pPr>
      <w:bookmarkStart w:id="95" w:name="_Ref390846373"/>
      <w:r w:rsidRPr="0076347B">
        <w:rPr>
          <w:szCs w:val="24"/>
        </w:rPr>
        <w:t>Any compliance source test reports must be submitted in accordance with the Montana Source Test Protocol and Procedures Manual (ARM 17.8.106</w:t>
      </w:r>
      <w:r w:rsidR="00EA45A2">
        <w:rPr>
          <w:szCs w:val="24"/>
        </w:rPr>
        <w:t xml:space="preserve"> </w:t>
      </w:r>
      <w:r w:rsidR="004119A6">
        <w:rPr>
          <w:szCs w:val="24"/>
        </w:rPr>
        <w:t>(</w:t>
      </w:r>
      <w:r w:rsidRPr="0076347B">
        <w:rPr>
          <w:szCs w:val="24"/>
        </w:rPr>
        <w:t>ARM 17.8.1212).</w:t>
      </w:r>
      <w:bookmarkEnd w:id="95"/>
    </w:p>
    <w:p w14:paraId="71059D4D" w14:textId="77777777" w:rsidR="00B06DCA" w:rsidRPr="0076347B" w:rsidRDefault="00B06DCA" w:rsidP="00B06DCA">
      <w:pPr>
        <w:tabs>
          <w:tab w:val="left" w:pos="720"/>
        </w:tabs>
        <w:autoSpaceDE w:val="0"/>
        <w:autoSpaceDN w:val="0"/>
        <w:adjustRightInd w:val="0"/>
        <w:ind w:left="720" w:hanging="720"/>
        <w:rPr>
          <w:szCs w:val="24"/>
        </w:rPr>
      </w:pPr>
    </w:p>
    <w:p w14:paraId="71059D4E" w14:textId="05A9543B" w:rsidR="0058076C" w:rsidRDefault="0058076C" w:rsidP="00E37981">
      <w:pPr>
        <w:numPr>
          <w:ilvl w:val="0"/>
          <w:numId w:val="5"/>
        </w:numPr>
        <w:tabs>
          <w:tab w:val="clear" w:pos="648"/>
        </w:tabs>
        <w:ind w:left="720" w:hanging="720"/>
        <w:rPr>
          <w:szCs w:val="24"/>
        </w:rPr>
      </w:pPr>
      <w:bookmarkStart w:id="96" w:name="_Ref226629057"/>
      <w:bookmarkStart w:id="97" w:name="_Ref390846384"/>
      <w:r w:rsidRPr="0076347B">
        <w:rPr>
          <w:szCs w:val="24"/>
        </w:rPr>
        <w:t>The annual compliance certification required by Section V.</w:t>
      </w:r>
      <w:r w:rsidR="00602B99" w:rsidRPr="0076347B">
        <w:fldChar w:fldCharType="begin"/>
      </w:r>
      <w:r w:rsidR="00602B99" w:rsidRPr="0076347B">
        <w:instrText xml:space="preserve"> REF _Ref390845082 \r \h  \* MERGEFORMAT </w:instrText>
      </w:r>
      <w:r w:rsidR="00602B99" w:rsidRPr="0076347B">
        <w:fldChar w:fldCharType="separate"/>
      </w:r>
      <w:r w:rsidR="00642B88">
        <w:t>B</w:t>
      </w:r>
      <w:r w:rsidR="00602B99" w:rsidRPr="0076347B">
        <w:fldChar w:fldCharType="end"/>
      </w:r>
      <w:r w:rsidRPr="0076347B">
        <w:rPr>
          <w:szCs w:val="24"/>
        </w:rPr>
        <w:t xml:space="preserve"> must contain a certification statement for the above applicable requirements (ARM 17.8.1212</w:t>
      </w:r>
      <w:r w:rsidR="00220344">
        <w:rPr>
          <w:szCs w:val="24"/>
        </w:rPr>
        <w:t>)</w:t>
      </w:r>
      <w:bookmarkEnd w:id="96"/>
      <w:bookmarkEnd w:id="97"/>
      <w:r w:rsidR="00AC6321">
        <w:rPr>
          <w:szCs w:val="24"/>
        </w:rPr>
        <w:t>.</w:t>
      </w:r>
    </w:p>
    <w:p w14:paraId="28433F7A" w14:textId="7A19A464" w:rsidR="00F61139" w:rsidRPr="0076347B" w:rsidRDefault="00F61139" w:rsidP="00F61139">
      <w:pPr>
        <w:ind w:left="720"/>
        <w:rPr>
          <w:szCs w:val="24"/>
        </w:rPr>
      </w:pPr>
      <w:r>
        <w:rPr>
          <w:szCs w:val="24"/>
        </w:rPr>
        <w:t xml:space="preserve"> </w:t>
      </w:r>
    </w:p>
    <w:p w14:paraId="6712E2AE" w14:textId="07F27A8F" w:rsidR="00F61139" w:rsidRPr="0076347B" w:rsidRDefault="00F61139" w:rsidP="00E37981">
      <w:pPr>
        <w:numPr>
          <w:ilvl w:val="0"/>
          <w:numId w:val="5"/>
        </w:numPr>
        <w:tabs>
          <w:tab w:val="clear" w:pos="648"/>
        </w:tabs>
        <w:ind w:left="720" w:hanging="720"/>
        <w:rPr>
          <w:szCs w:val="24"/>
        </w:rPr>
      </w:pPr>
      <w:bookmarkStart w:id="98" w:name="_Ref225426306"/>
      <w:r w:rsidRPr="0076347B">
        <w:rPr>
          <w:szCs w:val="24"/>
        </w:rPr>
        <w:t>WSC shall comply with all applicable reporting requirements of 40 CFR 63</w:t>
      </w:r>
      <w:r>
        <w:rPr>
          <w:szCs w:val="24"/>
        </w:rPr>
        <w:t>,</w:t>
      </w:r>
      <w:r w:rsidRPr="0076347B">
        <w:rPr>
          <w:szCs w:val="24"/>
        </w:rPr>
        <w:t xml:space="preserve"> Subpart JJJJJJ (ARM 17.8.342 and 40 CFR 63</w:t>
      </w:r>
      <w:r>
        <w:rPr>
          <w:szCs w:val="24"/>
        </w:rPr>
        <w:t>,</w:t>
      </w:r>
      <w:r w:rsidRPr="0076347B">
        <w:rPr>
          <w:szCs w:val="24"/>
        </w:rPr>
        <w:t xml:space="preserve"> Subpart JJJJJJ).</w:t>
      </w:r>
      <w:bookmarkEnd w:id="98"/>
    </w:p>
    <w:p w14:paraId="71059D51" w14:textId="77777777" w:rsidR="0058076C" w:rsidRPr="0076347B" w:rsidRDefault="0058076C">
      <w:pPr>
        <w:rPr>
          <w:szCs w:val="24"/>
        </w:rPr>
      </w:pPr>
    </w:p>
    <w:p w14:paraId="71059D52" w14:textId="4A6094D4" w:rsidR="0058076C" w:rsidRPr="0076347B" w:rsidRDefault="0058076C" w:rsidP="00E37981">
      <w:pPr>
        <w:numPr>
          <w:ilvl w:val="0"/>
          <w:numId w:val="5"/>
        </w:numPr>
        <w:tabs>
          <w:tab w:val="clear" w:pos="648"/>
        </w:tabs>
        <w:ind w:left="720" w:hanging="720"/>
        <w:rPr>
          <w:szCs w:val="24"/>
        </w:rPr>
      </w:pPr>
      <w:bookmarkStart w:id="99" w:name="_Ref226629070"/>
      <w:bookmarkStart w:id="100" w:name="_Ref390846390"/>
      <w:r w:rsidRPr="0076347B">
        <w:rPr>
          <w:szCs w:val="24"/>
        </w:rPr>
        <w:t>The semiannual monitoring report shall provide (ARM 17.8.1212</w:t>
      </w:r>
      <w:r w:rsidR="00220344">
        <w:rPr>
          <w:szCs w:val="24"/>
        </w:rPr>
        <w:t>)</w:t>
      </w:r>
      <w:bookmarkEnd w:id="99"/>
      <w:bookmarkEnd w:id="100"/>
      <w:r w:rsidR="00AC6321">
        <w:rPr>
          <w:szCs w:val="24"/>
        </w:rPr>
        <w:t>.</w:t>
      </w:r>
    </w:p>
    <w:p w14:paraId="71059D53" w14:textId="77777777" w:rsidR="00EA09F0" w:rsidRPr="0076347B" w:rsidRDefault="00EA09F0">
      <w:pPr>
        <w:ind w:left="720" w:hanging="720"/>
        <w:rPr>
          <w:szCs w:val="24"/>
        </w:rPr>
      </w:pPr>
    </w:p>
    <w:p w14:paraId="71059D54" w14:textId="27E49743" w:rsidR="002E6659" w:rsidRPr="00AC6321" w:rsidRDefault="0058076C" w:rsidP="00E37981">
      <w:pPr>
        <w:numPr>
          <w:ilvl w:val="0"/>
          <w:numId w:val="17"/>
        </w:numPr>
        <w:tabs>
          <w:tab w:val="clear" w:pos="360"/>
        </w:tabs>
        <w:ind w:left="1080"/>
        <w:rPr>
          <w:szCs w:val="24"/>
        </w:rPr>
      </w:pPr>
      <w:r w:rsidRPr="00AC6321">
        <w:rPr>
          <w:szCs w:val="24"/>
        </w:rPr>
        <w:t xml:space="preserve">A summary of results of </w:t>
      </w:r>
      <w:r w:rsidR="004D1134" w:rsidRPr="00AC6321">
        <w:rPr>
          <w:szCs w:val="24"/>
        </w:rPr>
        <w:t>any</w:t>
      </w:r>
      <w:r w:rsidRPr="00AC6321">
        <w:rPr>
          <w:szCs w:val="24"/>
        </w:rPr>
        <w:t xml:space="preserve"> source testing that was performed</w:t>
      </w:r>
      <w:r w:rsidR="004D1134" w:rsidRPr="00AC6321">
        <w:rPr>
          <w:szCs w:val="24"/>
        </w:rPr>
        <w:t xml:space="preserve"> during th</w:t>
      </w:r>
      <w:r w:rsidR="00FC1B51" w:rsidRPr="00AC6321">
        <w:rPr>
          <w:szCs w:val="24"/>
        </w:rPr>
        <w:t>at</w:t>
      </w:r>
      <w:r w:rsidR="004D1134" w:rsidRPr="00AC6321">
        <w:rPr>
          <w:szCs w:val="24"/>
        </w:rPr>
        <w:t xml:space="preserve"> </w:t>
      </w:r>
      <w:r w:rsidR="0055056C" w:rsidRPr="00AC6321">
        <w:rPr>
          <w:szCs w:val="24"/>
        </w:rPr>
        <w:t>reporting</w:t>
      </w:r>
      <w:r w:rsidR="004D1134" w:rsidRPr="00AC6321">
        <w:rPr>
          <w:szCs w:val="24"/>
        </w:rPr>
        <w:t xml:space="preserve"> period</w:t>
      </w:r>
      <w:r w:rsidR="00EA45A2" w:rsidRPr="00AC6321">
        <w:rPr>
          <w:szCs w:val="24"/>
        </w:rPr>
        <w:t xml:space="preserve"> including the calculated SO</w:t>
      </w:r>
      <w:r w:rsidR="00EA45A2" w:rsidRPr="00AC6321">
        <w:rPr>
          <w:szCs w:val="24"/>
          <w:vertAlign w:val="subscript"/>
        </w:rPr>
        <w:t>2</w:t>
      </w:r>
      <w:r w:rsidR="00EA45A2" w:rsidRPr="00AC6321">
        <w:rPr>
          <w:szCs w:val="24"/>
        </w:rPr>
        <w:t xml:space="preserve"> emission factor from the most recent source test</w:t>
      </w:r>
      <w:r w:rsidR="003A3D10" w:rsidRPr="00AC6321">
        <w:rPr>
          <w:szCs w:val="24"/>
        </w:rPr>
        <w:t xml:space="preserve"> and the calculated 3-Hour, Daily, and Annual </w:t>
      </w:r>
      <w:r w:rsidR="00F51F3C">
        <w:rPr>
          <w:szCs w:val="24"/>
        </w:rPr>
        <w:t xml:space="preserve">maximum and average </w:t>
      </w:r>
      <w:r w:rsidR="003A3D10" w:rsidRPr="00AC6321">
        <w:rPr>
          <w:szCs w:val="24"/>
        </w:rPr>
        <w:t>emissions</w:t>
      </w:r>
      <w:r w:rsidR="00F51F3C">
        <w:rPr>
          <w:szCs w:val="24"/>
        </w:rPr>
        <w:t xml:space="preserve"> in pounds of SO</w:t>
      </w:r>
      <w:r w:rsidR="00F51F3C" w:rsidRPr="00F51F3C">
        <w:rPr>
          <w:szCs w:val="24"/>
          <w:vertAlign w:val="subscript"/>
        </w:rPr>
        <w:t>2</w:t>
      </w:r>
      <w:r w:rsidR="00F51F3C">
        <w:rPr>
          <w:szCs w:val="24"/>
        </w:rPr>
        <w:t xml:space="preserve"> for each reporting period</w:t>
      </w:r>
      <w:r w:rsidR="000B6E7C" w:rsidRPr="00AC6321">
        <w:rPr>
          <w:szCs w:val="24"/>
        </w:rPr>
        <w:t xml:space="preserve">. </w:t>
      </w:r>
    </w:p>
    <w:p w14:paraId="71059D55" w14:textId="77777777" w:rsidR="002E6659" w:rsidRPr="00AC6321" w:rsidRDefault="002E6659" w:rsidP="00836A26">
      <w:pPr>
        <w:ind w:left="1080" w:hanging="360"/>
        <w:rPr>
          <w:szCs w:val="24"/>
        </w:rPr>
      </w:pPr>
    </w:p>
    <w:p w14:paraId="71059D56" w14:textId="0373F92D" w:rsidR="002E6659" w:rsidRPr="00AC6321" w:rsidRDefault="0058076C" w:rsidP="00E37981">
      <w:pPr>
        <w:pStyle w:val="ListParagraph"/>
        <w:numPr>
          <w:ilvl w:val="0"/>
          <w:numId w:val="17"/>
        </w:numPr>
        <w:tabs>
          <w:tab w:val="clear" w:pos="360"/>
        </w:tabs>
        <w:ind w:left="1080"/>
        <w:rPr>
          <w:szCs w:val="24"/>
        </w:rPr>
      </w:pPr>
      <w:r w:rsidRPr="00AC6321">
        <w:rPr>
          <w:szCs w:val="24"/>
        </w:rPr>
        <w:t>A summary of repair and maintenance activities</w:t>
      </w:r>
      <w:r w:rsidR="00B06DCA" w:rsidRPr="00AC6321">
        <w:rPr>
          <w:szCs w:val="24"/>
        </w:rPr>
        <w:t xml:space="preserve"> as required in Section III.</w:t>
      </w:r>
      <w:r w:rsidR="00220344" w:rsidRPr="00AC6321">
        <w:rPr>
          <w:szCs w:val="24"/>
        </w:rPr>
        <w:fldChar w:fldCharType="begin"/>
      </w:r>
      <w:r w:rsidR="00220344" w:rsidRPr="00AC6321">
        <w:rPr>
          <w:szCs w:val="24"/>
        </w:rPr>
        <w:instrText xml:space="preserve"> REF _Ref390846347 \r \h </w:instrText>
      </w:r>
      <w:r w:rsidR="00AC6321">
        <w:rPr>
          <w:szCs w:val="24"/>
        </w:rPr>
        <w:instrText xml:space="preserve"> \* MERGEFORMAT </w:instrText>
      </w:r>
      <w:r w:rsidR="00220344" w:rsidRPr="00AC6321">
        <w:rPr>
          <w:szCs w:val="24"/>
        </w:rPr>
      </w:r>
      <w:r w:rsidR="00220344" w:rsidRPr="00AC6321">
        <w:rPr>
          <w:szCs w:val="24"/>
        </w:rPr>
        <w:fldChar w:fldCharType="separate"/>
      </w:r>
      <w:r w:rsidR="00642B88" w:rsidRPr="00AC6321">
        <w:rPr>
          <w:szCs w:val="24"/>
        </w:rPr>
        <w:t>C.14</w:t>
      </w:r>
      <w:r w:rsidR="00220344" w:rsidRPr="00AC6321">
        <w:rPr>
          <w:szCs w:val="24"/>
        </w:rPr>
        <w:fldChar w:fldCharType="end"/>
      </w:r>
      <w:r w:rsidR="00B06DCA" w:rsidRPr="00AC6321">
        <w:rPr>
          <w:szCs w:val="24"/>
        </w:rPr>
        <w:t>.</w:t>
      </w:r>
      <w:r w:rsidR="004D1134" w:rsidRPr="00AC6321">
        <w:rPr>
          <w:szCs w:val="24"/>
        </w:rPr>
        <w:tab/>
      </w:r>
    </w:p>
    <w:p w14:paraId="71059D57" w14:textId="77777777" w:rsidR="000A4D4A" w:rsidRPr="00AC6321" w:rsidRDefault="000A4D4A" w:rsidP="00836A26">
      <w:pPr>
        <w:ind w:left="1080" w:hanging="360"/>
        <w:rPr>
          <w:szCs w:val="24"/>
        </w:rPr>
      </w:pPr>
    </w:p>
    <w:p w14:paraId="71059D58" w14:textId="1DA079CF" w:rsidR="000A4D4A" w:rsidRPr="00AC6321" w:rsidRDefault="000A4D4A" w:rsidP="00E37981">
      <w:pPr>
        <w:pStyle w:val="ListParagraph"/>
        <w:numPr>
          <w:ilvl w:val="0"/>
          <w:numId w:val="17"/>
        </w:numPr>
        <w:tabs>
          <w:tab w:val="clear" w:pos="360"/>
        </w:tabs>
        <w:ind w:left="1080"/>
        <w:rPr>
          <w:szCs w:val="24"/>
        </w:rPr>
      </w:pPr>
      <w:r w:rsidRPr="00AC6321">
        <w:rPr>
          <w:szCs w:val="24"/>
        </w:rPr>
        <w:t>A summary of compliance with the requirement of 40 CFR 63</w:t>
      </w:r>
      <w:r w:rsidR="00F61139" w:rsidRPr="00AC6321">
        <w:rPr>
          <w:szCs w:val="24"/>
        </w:rPr>
        <w:t>,</w:t>
      </w:r>
      <w:r w:rsidRPr="00AC6321">
        <w:rPr>
          <w:szCs w:val="24"/>
        </w:rPr>
        <w:t xml:space="preserve"> Subpart JJJJJJ.</w:t>
      </w:r>
    </w:p>
    <w:p w14:paraId="0F222ACE" w14:textId="77777777" w:rsidR="0084465E" w:rsidRPr="00AC6321" w:rsidRDefault="0084465E" w:rsidP="0084465E">
      <w:pPr>
        <w:pStyle w:val="ListParagraph"/>
        <w:rPr>
          <w:szCs w:val="24"/>
        </w:rPr>
      </w:pPr>
    </w:p>
    <w:p w14:paraId="0B09B99B" w14:textId="05615E86" w:rsidR="0084465E" w:rsidRPr="00AC6321" w:rsidRDefault="0084465E" w:rsidP="00E37981">
      <w:pPr>
        <w:pStyle w:val="ListParagraph"/>
        <w:numPr>
          <w:ilvl w:val="0"/>
          <w:numId w:val="17"/>
        </w:numPr>
        <w:tabs>
          <w:tab w:val="clear" w:pos="360"/>
        </w:tabs>
        <w:ind w:left="1080"/>
        <w:rPr>
          <w:szCs w:val="24"/>
        </w:rPr>
      </w:pPr>
      <w:r w:rsidRPr="00AC6321">
        <w:rPr>
          <w:szCs w:val="24"/>
        </w:rPr>
        <w:t xml:space="preserve">A summary of compliance with the requirements of Section </w:t>
      </w:r>
      <w:r w:rsidRPr="00AC6321">
        <w:rPr>
          <w:szCs w:val="24"/>
        </w:rPr>
        <w:fldChar w:fldCharType="begin"/>
      </w:r>
      <w:r w:rsidRPr="00AC6321">
        <w:rPr>
          <w:szCs w:val="24"/>
        </w:rPr>
        <w:instrText xml:space="preserve"> REF _Ref226628942 \r \h  \* MERGEFORMAT </w:instrText>
      </w:r>
      <w:r w:rsidRPr="00AC6321">
        <w:rPr>
          <w:szCs w:val="24"/>
        </w:rPr>
      </w:r>
      <w:r w:rsidRPr="00AC6321">
        <w:rPr>
          <w:szCs w:val="24"/>
        </w:rPr>
        <w:fldChar w:fldCharType="separate"/>
      </w:r>
      <w:r w:rsidR="00642B88" w:rsidRPr="00AC6321">
        <w:rPr>
          <w:szCs w:val="24"/>
        </w:rPr>
        <w:t>C.23</w:t>
      </w:r>
      <w:r w:rsidRPr="00AC6321">
        <w:rPr>
          <w:szCs w:val="24"/>
        </w:rPr>
        <w:fldChar w:fldCharType="end"/>
      </w:r>
      <w:r w:rsidRPr="00AC6321">
        <w:rPr>
          <w:szCs w:val="24"/>
        </w:rPr>
        <w:t>.</w:t>
      </w:r>
    </w:p>
    <w:p w14:paraId="6DFAB493" w14:textId="77777777" w:rsidR="00FB62EE" w:rsidRPr="0076347B" w:rsidRDefault="00FB62EE" w:rsidP="00FB62EE">
      <w:pPr>
        <w:pStyle w:val="ListParagraph"/>
        <w:ind w:left="1080"/>
        <w:rPr>
          <w:szCs w:val="24"/>
        </w:rPr>
      </w:pPr>
    </w:p>
    <w:p w14:paraId="71059D5A" w14:textId="77777777" w:rsidR="0058076C" w:rsidRPr="0076347B" w:rsidRDefault="0086779D" w:rsidP="00E37981">
      <w:pPr>
        <w:pStyle w:val="Heading2"/>
        <w:numPr>
          <w:ilvl w:val="0"/>
          <w:numId w:val="15"/>
        </w:numPr>
        <w:tabs>
          <w:tab w:val="clear" w:pos="360"/>
        </w:tabs>
        <w:rPr>
          <w:rFonts w:ascii="Garamond" w:hAnsi="Garamond"/>
          <w:sz w:val="24"/>
          <w:szCs w:val="24"/>
        </w:rPr>
      </w:pPr>
      <w:bookmarkStart w:id="101" w:name="_Toc468599080"/>
      <w:bookmarkStart w:id="102" w:name="_Toc268522951"/>
      <w:bookmarkStart w:id="103" w:name="_Toc268523250"/>
      <w:bookmarkStart w:id="104" w:name="_Toc268523364"/>
      <w:bookmarkStart w:id="105" w:name="_Toc268523444"/>
      <w:r w:rsidRPr="0076347B">
        <w:rPr>
          <w:rFonts w:ascii="Garamond" w:hAnsi="Garamond"/>
          <w:sz w:val="24"/>
          <w:szCs w:val="24"/>
        </w:rPr>
        <w:tab/>
      </w:r>
      <w:r w:rsidRPr="0076347B">
        <w:rPr>
          <w:rFonts w:ascii="Garamond" w:hAnsi="Garamond"/>
          <w:sz w:val="24"/>
          <w:szCs w:val="24"/>
        </w:rPr>
        <w:tab/>
      </w:r>
      <w:bookmarkStart w:id="106" w:name="_Toc268523540"/>
      <w:bookmarkStart w:id="107" w:name="_Toc227220443"/>
      <w:r w:rsidR="0058076C" w:rsidRPr="0076347B">
        <w:rPr>
          <w:rFonts w:ascii="Garamond" w:hAnsi="Garamond"/>
          <w:sz w:val="24"/>
          <w:szCs w:val="24"/>
        </w:rPr>
        <w:t>EU003 –</w:t>
      </w:r>
      <w:bookmarkEnd w:id="101"/>
      <w:r w:rsidR="0058076C" w:rsidRPr="0076347B">
        <w:rPr>
          <w:rFonts w:ascii="Garamond" w:hAnsi="Garamond"/>
          <w:sz w:val="24"/>
          <w:szCs w:val="24"/>
        </w:rPr>
        <w:t xml:space="preserve"> Cle</w:t>
      </w:r>
      <w:r w:rsidR="000A4D4A" w:rsidRPr="0076347B">
        <w:rPr>
          <w:rFonts w:ascii="Garamond" w:hAnsi="Garamond"/>
          <w:sz w:val="24"/>
          <w:szCs w:val="24"/>
        </w:rPr>
        <w:t>a</w:t>
      </w:r>
      <w:r w:rsidR="0058076C" w:rsidRPr="0076347B">
        <w:rPr>
          <w:rFonts w:ascii="Garamond" w:hAnsi="Garamond"/>
          <w:sz w:val="24"/>
          <w:szCs w:val="24"/>
        </w:rPr>
        <w:t>ver-Brooks Boiler</w:t>
      </w:r>
      <w:bookmarkEnd w:id="102"/>
      <w:bookmarkEnd w:id="103"/>
      <w:bookmarkEnd w:id="104"/>
      <w:bookmarkEnd w:id="105"/>
      <w:bookmarkEnd w:id="106"/>
      <w:bookmarkEnd w:id="107"/>
    </w:p>
    <w:p w14:paraId="71059D5B" w14:textId="77777777" w:rsidR="0058076C" w:rsidRPr="0076347B" w:rsidRDefault="0058076C">
      <w:pPr>
        <w:rPr>
          <w:b/>
          <w:szCs w:val="24"/>
        </w:rPr>
      </w:pPr>
    </w:p>
    <w:tbl>
      <w:tblPr>
        <w:tblW w:w="923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87"/>
        <w:gridCol w:w="1653"/>
        <w:gridCol w:w="1317"/>
        <w:gridCol w:w="1350"/>
        <w:gridCol w:w="1350"/>
        <w:gridCol w:w="1980"/>
      </w:tblGrid>
      <w:tr w:rsidR="00426952" w:rsidRPr="0076347B" w14:paraId="71059D61" w14:textId="77777777" w:rsidTr="00424353">
        <w:trPr>
          <w:trHeight w:val="278"/>
        </w:trPr>
        <w:tc>
          <w:tcPr>
            <w:tcW w:w="1587" w:type="dxa"/>
            <w:vMerge w:val="restart"/>
            <w:tcBorders>
              <w:top w:val="double" w:sz="4" w:space="0" w:color="auto"/>
              <w:left w:val="double" w:sz="4" w:space="0" w:color="auto"/>
            </w:tcBorders>
            <w:shd w:val="clear" w:color="auto" w:fill="FFFFFF"/>
            <w:vAlign w:val="center"/>
          </w:tcPr>
          <w:p w14:paraId="71059D5C" w14:textId="77777777" w:rsidR="00426952" w:rsidRPr="00665849" w:rsidRDefault="00426952">
            <w:pPr>
              <w:jc w:val="center"/>
              <w:rPr>
                <w:b/>
                <w:szCs w:val="24"/>
              </w:rPr>
            </w:pPr>
            <w:r w:rsidRPr="00665849">
              <w:rPr>
                <w:b/>
                <w:szCs w:val="24"/>
              </w:rPr>
              <w:t>Condition(s)</w:t>
            </w:r>
          </w:p>
        </w:tc>
        <w:tc>
          <w:tcPr>
            <w:tcW w:w="1653" w:type="dxa"/>
            <w:vMerge w:val="restart"/>
            <w:tcBorders>
              <w:top w:val="double" w:sz="4" w:space="0" w:color="auto"/>
            </w:tcBorders>
            <w:shd w:val="clear" w:color="auto" w:fill="FFFFFF"/>
            <w:vAlign w:val="center"/>
          </w:tcPr>
          <w:p w14:paraId="71059D5D" w14:textId="77777777" w:rsidR="00426952" w:rsidRPr="00665849" w:rsidRDefault="00426952">
            <w:pPr>
              <w:jc w:val="center"/>
              <w:rPr>
                <w:b/>
                <w:szCs w:val="24"/>
              </w:rPr>
            </w:pPr>
            <w:r w:rsidRPr="00665849">
              <w:rPr>
                <w:b/>
                <w:szCs w:val="24"/>
              </w:rPr>
              <w:t>Pollutant/</w:t>
            </w:r>
            <w:r w:rsidR="00003CFA" w:rsidRPr="00665849">
              <w:rPr>
                <w:b/>
                <w:szCs w:val="24"/>
              </w:rPr>
              <w:t xml:space="preserve"> </w:t>
            </w:r>
            <w:r w:rsidRPr="00665849">
              <w:rPr>
                <w:b/>
                <w:szCs w:val="24"/>
              </w:rPr>
              <w:t>Parameter</w:t>
            </w:r>
          </w:p>
        </w:tc>
        <w:tc>
          <w:tcPr>
            <w:tcW w:w="1317" w:type="dxa"/>
            <w:vMerge w:val="restart"/>
            <w:tcBorders>
              <w:top w:val="double" w:sz="4" w:space="0" w:color="auto"/>
            </w:tcBorders>
            <w:shd w:val="clear" w:color="auto" w:fill="FFFFFF"/>
            <w:vAlign w:val="center"/>
          </w:tcPr>
          <w:p w14:paraId="71059D5E" w14:textId="77777777" w:rsidR="00426952" w:rsidRPr="00665849" w:rsidRDefault="00426952">
            <w:pPr>
              <w:jc w:val="center"/>
              <w:rPr>
                <w:b/>
                <w:szCs w:val="24"/>
              </w:rPr>
            </w:pPr>
            <w:r w:rsidRPr="00665849">
              <w:rPr>
                <w:b/>
                <w:szCs w:val="24"/>
              </w:rPr>
              <w:t>Permit Limit</w:t>
            </w:r>
          </w:p>
        </w:tc>
        <w:tc>
          <w:tcPr>
            <w:tcW w:w="2700" w:type="dxa"/>
            <w:gridSpan w:val="2"/>
            <w:tcBorders>
              <w:top w:val="double" w:sz="4" w:space="0" w:color="auto"/>
              <w:bottom w:val="single" w:sz="4" w:space="0" w:color="auto"/>
            </w:tcBorders>
            <w:shd w:val="clear" w:color="auto" w:fill="FFFFFF"/>
            <w:vAlign w:val="center"/>
          </w:tcPr>
          <w:p w14:paraId="71059D5F" w14:textId="77777777" w:rsidR="00426952" w:rsidRPr="00665849" w:rsidRDefault="00426952" w:rsidP="00426952">
            <w:pPr>
              <w:spacing w:before="40"/>
              <w:jc w:val="center"/>
              <w:rPr>
                <w:b/>
                <w:szCs w:val="24"/>
              </w:rPr>
            </w:pPr>
            <w:r w:rsidRPr="00665849">
              <w:rPr>
                <w:b/>
                <w:szCs w:val="24"/>
              </w:rPr>
              <w:t>Compliance Demonstration</w:t>
            </w:r>
          </w:p>
        </w:tc>
        <w:tc>
          <w:tcPr>
            <w:tcW w:w="1980" w:type="dxa"/>
            <w:vMerge w:val="restart"/>
            <w:tcBorders>
              <w:top w:val="double" w:sz="4" w:space="0" w:color="auto"/>
              <w:right w:val="double" w:sz="4" w:space="0" w:color="auto"/>
            </w:tcBorders>
            <w:shd w:val="clear" w:color="auto" w:fill="FFFFFF"/>
            <w:vAlign w:val="center"/>
          </w:tcPr>
          <w:p w14:paraId="71059D60" w14:textId="77777777" w:rsidR="00426952" w:rsidRPr="00665849" w:rsidRDefault="00426952">
            <w:pPr>
              <w:jc w:val="center"/>
              <w:rPr>
                <w:b/>
                <w:szCs w:val="24"/>
              </w:rPr>
            </w:pPr>
            <w:r w:rsidRPr="00665849">
              <w:rPr>
                <w:b/>
                <w:szCs w:val="24"/>
              </w:rPr>
              <w:t>Reporting Requirements</w:t>
            </w:r>
          </w:p>
        </w:tc>
      </w:tr>
      <w:tr w:rsidR="00426952" w:rsidRPr="0076347B" w14:paraId="71059D68" w14:textId="77777777" w:rsidTr="00424353">
        <w:trPr>
          <w:trHeight w:val="248"/>
        </w:trPr>
        <w:tc>
          <w:tcPr>
            <w:tcW w:w="1587" w:type="dxa"/>
            <w:vMerge/>
            <w:tcBorders>
              <w:left w:val="double" w:sz="4" w:space="0" w:color="auto"/>
              <w:bottom w:val="double" w:sz="4" w:space="0" w:color="auto"/>
            </w:tcBorders>
            <w:shd w:val="clear" w:color="auto" w:fill="FFFFFF"/>
            <w:vAlign w:val="center"/>
          </w:tcPr>
          <w:p w14:paraId="71059D62" w14:textId="77777777" w:rsidR="00426952" w:rsidRPr="00665849" w:rsidRDefault="00426952">
            <w:pPr>
              <w:jc w:val="center"/>
              <w:rPr>
                <w:b/>
                <w:szCs w:val="24"/>
              </w:rPr>
            </w:pPr>
          </w:p>
        </w:tc>
        <w:tc>
          <w:tcPr>
            <w:tcW w:w="1653" w:type="dxa"/>
            <w:vMerge/>
            <w:tcBorders>
              <w:bottom w:val="double" w:sz="4" w:space="0" w:color="auto"/>
            </w:tcBorders>
            <w:shd w:val="clear" w:color="auto" w:fill="FFFFFF"/>
            <w:vAlign w:val="center"/>
          </w:tcPr>
          <w:p w14:paraId="71059D63" w14:textId="77777777" w:rsidR="00426952" w:rsidRPr="00665849" w:rsidRDefault="00426952">
            <w:pPr>
              <w:jc w:val="center"/>
              <w:rPr>
                <w:b/>
                <w:szCs w:val="24"/>
              </w:rPr>
            </w:pPr>
          </w:p>
        </w:tc>
        <w:tc>
          <w:tcPr>
            <w:tcW w:w="1317" w:type="dxa"/>
            <w:vMerge/>
            <w:tcBorders>
              <w:bottom w:val="double" w:sz="4" w:space="0" w:color="auto"/>
            </w:tcBorders>
            <w:shd w:val="clear" w:color="auto" w:fill="FFFFFF"/>
            <w:vAlign w:val="center"/>
          </w:tcPr>
          <w:p w14:paraId="71059D64" w14:textId="77777777" w:rsidR="00426952" w:rsidRPr="00665849" w:rsidRDefault="00426952">
            <w:pPr>
              <w:jc w:val="center"/>
              <w:rPr>
                <w:b/>
                <w:szCs w:val="24"/>
              </w:rPr>
            </w:pPr>
          </w:p>
        </w:tc>
        <w:tc>
          <w:tcPr>
            <w:tcW w:w="1350" w:type="dxa"/>
            <w:tcBorders>
              <w:top w:val="single" w:sz="4" w:space="0" w:color="auto"/>
              <w:bottom w:val="double" w:sz="4" w:space="0" w:color="auto"/>
            </w:tcBorders>
            <w:shd w:val="clear" w:color="auto" w:fill="FFFFFF"/>
            <w:vAlign w:val="center"/>
          </w:tcPr>
          <w:p w14:paraId="71059D65" w14:textId="77777777" w:rsidR="00426952" w:rsidRPr="00665849" w:rsidRDefault="00426952">
            <w:pPr>
              <w:jc w:val="center"/>
              <w:rPr>
                <w:b/>
                <w:szCs w:val="24"/>
              </w:rPr>
            </w:pPr>
            <w:r w:rsidRPr="00665849">
              <w:rPr>
                <w:b/>
                <w:szCs w:val="24"/>
              </w:rPr>
              <w:t>Method</w:t>
            </w:r>
          </w:p>
        </w:tc>
        <w:tc>
          <w:tcPr>
            <w:tcW w:w="1350" w:type="dxa"/>
            <w:tcBorders>
              <w:top w:val="single" w:sz="4" w:space="0" w:color="auto"/>
              <w:bottom w:val="double" w:sz="4" w:space="0" w:color="auto"/>
            </w:tcBorders>
            <w:shd w:val="clear" w:color="auto" w:fill="FFFFFF"/>
            <w:vAlign w:val="center"/>
          </w:tcPr>
          <w:p w14:paraId="71059D66" w14:textId="77777777" w:rsidR="00426952" w:rsidRPr="00665849" w:rsidRDefault="00426952">
            <w:pPr>
              <w:jc w:val="center"/>
              <w:rPr>
                <w:b/>
                <w:szCs w:val="24"/>
              </w:rPr>
            </w:pPr>
            <w:r w:rsidRPr="00665849">
              <w:rPr>
                <w:b/>
                <w:szCs w:val="24"/>
              </w:rPr>
              <w:t>Frequency</w:t>
            </w:r>
          </w:p>
        </w:tc>
        <w:tc>
          <w:tcPr>
            <w:tcW w:w="1980" w:type="dxa"/>
            <w:vMerge/>
            <w:tcBorders>
              <w:bottom w:val="double" w:sz="4" w:space="0" w:color="auto"/>
              <w:right w:val="double" w:sz="4" w:space="0" w:color="auto"/>
            </w:tcBorders>
            <w:shd w:val="clear" w:color="auto" w:fill="FFFFFF"/>
            <w:vAlign w:val="center"/>
          </w:tcPr>
          <w:p w14:paraId="71059D67" w14:textId="77777777" w:rsidR="00426952" w:rsidRPr="00665849" w:rsidRDefault="00426952">
            <w:pPr>
              <w:jc w:val="center"/>
              <w:rPr>
                <w:b/>
                <w:szCs w:val="24"/>
              </w:rPr>
            </w:pPr>
          </w:p>
        </w:tc>
      </w:tr>
      <w:tr w:rsidR="00F46D0E" w:rsidRPr="0076347B" w14:paraId="71059D6F" w14:textId="77777777" w:rsidTr="00424353">
        <w:trPr>
          <w:cantSplit/>
          <w:trHeight w:val="548"/>
        </w:trPr>
        <w:tc>
          <w:tcPr>
            <w:tcW w:w="1587" w:type="dxa"/>
            <w:tcBorders>
              <w:top w:val="double" w:sz="4" w:space="0" w:color="auto"/>
              <w:left w:val="double" w:sz="4" w:space="0" w:color="auto"/>
              <w:bottom w:val="single" w:sz="4" w:space="0" w:color="auto"/>
            </w:tcBorders>
            <w:vAlign w:val="center"/>
          </w:tcPr>
          <w:p w14:paraId="71059D69" w14:textId="0998746C" w:rsidR="00F46D0E" w:rsidRPr="00665849" w:rsidRDefault="00602B99">
            <w:pPr>
              <w:spacing w:before="40"/>
              <w:jc w:val="center"/>
              <w:rPr>
                <w:szCs w:val="24"/>
              </w:rPr>
            </w:pPr>
            <w:r w:rsidRPr="00665849">
              <w:rPr>
                <w:szCs w:val="24"/>
              </w:rPr>
              <w:fldChar w:fldCharType="begin"/>
            </w:r>
            <w:r w:rsidRPr="00665849">
              <w:rPr>
                <w:szCs w:val="24"/>
              </w:rPr>
              <w:instrText xml:space="preserve"> REF _Ref390846714 \r \h  \* MERGEFORMAT </w:instrText>
            </w:r>
            <w:r w:rsidRPr="00665849">
              <w:rPr>
                <w:szCs w:val="24"/>
              </w:rPr>
            </w:r>
            <w:r w:rsidRPr="00665849">
              <w:rPr>
                <w:szCs w:val="24"/>
              </w:rPr>
              <w:fldChar w:fldCharType="separate"/>
            </w:r>
            <w:r w:rsidR="00642B88">
              <w:rPr>
                <w:szCs w:val="24"/>
              </w:rPr>
              <w:t>D.1</w:t>
            </w:r>
            <w:r w:rsidRPr="00665849">
              <w:rPr>
                <w:szCs w:val="24"/>
              </w:rPr>
              <w:fldChar w:fldCharType="end"/>
            </w:r>
            <w:r w:rsidR="00F46D0E" w:rsidRPr="00665849">
              <w:rPr>
                <w:szCs w:val="24"/>
              </w:rPr>
              <w:t xml:space="preserve">, </w:t>
            </w:r>
            <w:r w:rsidRPr="00665849">
              <w:rPr>
                <w:szCs w:val="24"/>
              </w:rPr>
              <w:fldChar w:fldCharType="begin"/>
            </w:r>
            <w:r w:rsidRPr="00665849">
              <w:rPr>
                <w:szCs w:val="24"/>
              </w:rPr>
              <w:instrText xml:space="preserve"> REF _Ref390846722 \r \h  \* MERGEFORMAT </w:instrText>
            </w:r>
            <w:r w:rsidRPr="00665849">
              <w:rPr>
                <w:szCs w:val="24"/>
              </w:rPr>
            </w:r>
            <w:r w:rsidRPr="00665849">
              <w:rPr>
                <w:szCs w:val="24"/>
              </w:rPr>
              <w:fldChar w:fldCharType="separate"/>
            </w:r>
            <w:r w:rsidR="00642B88">
              <w:rPr>
                <w:szCs w:val="24"/>
              </w:rPr>
              <w:t>D.3</w:t>
            </w:r>
            <w:r w:rsidRPr="00665849">
              <w:rPr>
                <w:szCs w:val="24"/>
              </w:rPr>
              <w:fldChar w:fldCharType="end"/>
            </w:r>
            <w:r w:rsidR="00F46D0E" w:rsidRPr="00665849">
              <w:rPr>
                <w:szCs w:val="24"/>
              </w:rPr>
              <w:t xml:space="preserve">, </w:t>
            </w:r>
            <w:r w:rsidRPr="00665849">
              <w:rPr>
                <w:szCs w:val="24"/>
              </w:rPr>
              <w:fldChar w:fldCharType="begin"/>
            </w:r>
            <w:r w:rsidRPr="00665849">
              <w:rPr>
                <w:szCs w:val="24"/>
              </w:rPr>
              <w:instrText xml:space="preserve"> REF _Ref390846729 \r \h  \* MERGEFORMAT </w:instrText>
            </w:r>
            <w:r w:rsidRPr="00665849">
              <w:rPr>
                <w:szCs w:val="24"/>
              </w:rPr>
            </w:r>
            <w:r w:rsidRPr="00665849">
              <w:rPr>
                <w:szCs w:val="24"/>
              </w:rPr>
              <w:fldChar w:fldCharType="separate"/>
            </w:r>
            <w:r w:rsidR="00642B88">
              <w:rPr>
                <w:szCs w:val="24"/>
              </w:rPr>
              <w:t>D.5</w:t>
            </w:r>
            <w:r w:rsidRPr="00665849">
              <w:rPr>
                <w:szCs w:val="24"/>
              </w:rPr>
              <w:fldChar w:fldCharType="end"/>
            </w:r>
            <w:r w:rsidR="00F46D0E" w:rsidRPr="00665849">
              <w:rPr>
                <w:szCs w:val="24"/>
              </w:rPr>
              <w:t xml:space="preserve">, </w:t>
            </w:r>
            <w:r w:rsidRPr="00665849">
              <w:rPr>
                <w:szCs w:val="24"/>
              </w:rPr>
              <w:fldChar w:fldCharType="begin"/>
            </w:r>
            <w:r w:rsidRPr="00665849">
              <w:rPr>
                <w:szCs w:val="24"/>
              </w:rPr>
              <w:instrText xml:space="preserve"> REF _Ref390846736 \r \h  \* MERGEFORMAT </w:instrText>
            </w:r>
            <w:r w:rsidRPr="00665849">
              <w:rPr>
                <w:szCs w:val="24"/>
              </w:rPr>
            </w:r>
            <w:r w:rsidRPr="00665849">
              <w:rPr>
                <w:szCs w:val="24"/>
              </w:rPr>
              <w:fldChar w:fldCharType="separate"/>
            </w:r>
            <w:r w:rsidR="00642B88">
              <w:rPr>
                <w:szCs w:val="24"/>
              </w:rPr>
              <w:t>D.8</w:t>
            </w:r>
            <w:r w:rsidRPr="00665849">
              <w:rPr>
                <w:szCs w:val="24"/>
              </w:rPr>
              <w:fldChar w:fldCharType="end"/>
            </w:r>
            <w:r w:rsidR="0086587C" w:rsidRPr="00665849">
              <w:rPr>
                <w:szCs w:val="24"/>
              </w:rPr>
              <w:t xml:space="preserve">, </w:t>
            </w:r>
            <w:r w:rsidRPr="00665849">
              <w:rPr>
                <w:szCs w:val="24"/>
              </w:rPr>
              <w:fldChar w:fldCharType="begin"/>
            </w:r>
            <w:r w:rsidRPr="00665849">
              <w:rPr>
                <w:szCs w:val="24"/>
              </w:rPr>
              <w:instrText xml:space="preserve"> REF _Ref390846742 \r \h  \* MERGEFORMAT </w:instrText>
            </w:r>
            <w:r w:rsidRPr="00665849">
              <w:rPr>
                <w:szCs w:val="24"/>
              </w:rPr>
            </w:r>
            <w:r w:rsidRPr="00665849">
              <w:rPr>
                <w:szCs w:val="24"/>
              </w:rPr>
              <w:fldChar w:fldCharType="separate"/>
            </w:r>
            <w:r w:rsidR="00642B88">
              <w:rPr>
                <w:szCs w:val="24"/>
              </w:rPr>
              <w:t>D.9</w:t>
            </w:r>
            <w:r w:rsidRPr="00665849">
              <w:rPr>
                <w:szCs w:val="24"/>
              </w:rPr>
              <w:fldChar w:fldCharType="end"/>
            </w:r>
          </w:p>
        </w:tc>
        <w:tc>
          <w:tcPr>
            <w:tcW w:w="1653" w:type="dxa"/>
            <w:tcBorders>
              <w:top w:val="double" w:sz="4" w:space="0" w:color="auto"/>
              <w:bottom w:val="single" w:sz="4" w:space="0" w:color="auto"/>
            </w:tcBorders>
            <w:vAlign w:val="center"/>
          </w:tcPr>
          <w:p w14:paraId="71059D6A" w14:textId="77777777" w:rsidR="00F46D0E" w:rsidRPr="00665849" w:rsidRDefault="00F46D0E" w:rsidP="00426952">
            <w:pPr>
              <w:spacing w:before="40"/>
              <w:jc w:val="center"/>
              <w:rPr>
                <w:szCs w:val="24"/>
              </w:rPr>
            </w:pPr>
            <w:r w:rsidRPr="00665849">
              <w:rPr>
                <w:szCs w:val="24"/>
              </w:rPr>
              <w:t>Opacity</w:t>
            </w:r>
          </w:p>
        </w:tc>
        <w:tc>
          <w:tcPr>
            <w:tcW w:w="1317" w:type="dxa"/>
            <w:tcBorders>
              <w:top w:val="double" w:sz="4" w:space="0" w:color="auto"/>
              <w:bottom w:val="single" w:sz="4" w:space="0" w:color="auto"/>
            </w:tcBorders>
            <w:vAlign w:val="center"/>
          </w:tcPr>
          <w:p w14:paraId="71059D6B" w14:textId="77777777" w:rsidR="00F46D0E" w:rsidRPr="00665849" w:rsidRDefault="00F46D0E">
            <w:pPr>
              <w:jc w:val="center"/>
              <w:rPr>
                <w:szCs w:val="24"/>
              </w:rPr>
            </w:pPr>
            <w:r w:rsidRPr="00665849">
              <w:rPr>
                <w:szCs w:val="24"/>
              </w:rPr>
              <w:t>40%</w:t>
            </w:r>
          </w:p>
        </w:tc>
        <w:tc>
          <w:tcPr>
            <w:tcW w:w="1350" w:type="dxa"/>
            <w:tcBorders>
              <w:top w:val="double" w:sz="4" w:space="0" w:color="auto"/>
              <w:bottom w:val="single" w:sz="4" w:space="0" w:color="auto"/>
            </w:tcBorders>
            <w:vAlign w:val="center"/>
          </w:tcPr>
          <w:p w14:paraId="71059D6C" w14:textId="77777777" w:rsidR="00F46D0E" w:rsidRPr="00665849" w:rsidRDefault="00F46D0E" w:rsidP="00B820A6">
            <w:pPr>
              <w:jc w:val="center"/>
              <w:rPr>
                <w:szCs w:val="24"/>
              </w:rPr>
            </w:pPr>
            <w:r w:rsidRPr="00665849">
              <w:rPr>
                <w:szCs w:val="24"/>
              </w:rPr>
              <w:t>Burning natural gas only</w:t>
            </w:r>
          </w:p>
        </w:tc>
        <w:tc>
          <w:tcPr>
            <w:tcW w:w="1350" w:type="dxa"/>
            <w:tcBorders>
              <w:top w:val="double" w:sz="4" w:space="0" w:color="auto"/>
              <w:bottom w:val="single" w:sz="4" w:space="0" w:color="auto"/>
            </w:tcBorders>
            <w:vAlign w:val="center"/>
          </w:tcPr>
          <w:p w14:paraId="71059D6D" w14:textId="77777777" w:rsidR="00F46D0E" w:rsidRPr="00665849" w:rsidRDefault="00F46D0E" w:rsidP="00426952">
            <w:pPr>
              <w:spacing w:before="40"/>
              <w:jc w:val="center"/>
              <w:rPr>
                <w:szCs w:val="24"/>
              </w:rPr>
            </w:pPr>
            <w:r w:rsidRPr="00665849">
              <w:rPr>
                <w:szCs w:val="24"/>
              </w:rPr>
              <w:t>Ongoing</w:t>
            </w:r>
          </w:p>
        </w:tc>
        <w:tc>
          <w:tcPr>
            <w:tcW w:w="1980" w:type="dxa"/>
            <w:vMerge w:val="restart"/>
            <w:tcBorders>
              <w:top w:val="double" w:sz="4" w:space="0" w:color="auto"/>
              <w:right w:val="double" w:sz="4" w:space="0" w:color="auto"/>
            </w:tcBorders>
            <w:vAlign w:val="center"/>
          </w:tcPr>
          <w:p w14:paraId="71059D6E" w14:textId="77777777" w:rsidR="00F46D0E" w:rsidRPr="00665849" w:rsidRDefault="00F46D0E" w:rsidP="002129B9">
            <w:pPr>
              <w:jc w:val="center"/>
              <w:rPr>
                <w:szCs w:val="24"/>
              </w:rPr>
            </w:pPr>
            <w:r w:rsidRPr="00665849">
              <w:rPr>
                <w:szCs w:val="24"/>
              </w:rPr>
              <w:t>Semiannual</w:t>
            </w:r>
          </w:p>
        </w:tc>
      </w:tr>
      <w:tr w:rsidR="00F46D0E" w:rsidRPr="0076347B" w14:paraId="71059D76" w14:textId="77777777" w:rsidTr="00424353">
        <w:trPr>
          <w:cantSplit/>
          <w:trHeight w:val="548"/>
        </w:trPr>
        <w:tc>
          <w:tcPr>
            <w:tcW w:w="1587" w:type="dxa"/>
            <w:tcBorders>
              <w:top w:val="single" w:sz="4" w:space="0" w:color="auto"/>
              <w:left w:val="double" w:sz="4" w:space="0" w:color="auto"/>
              <w:bottom w:val="double" w:sz="4" w:space="0" w:color="auto"/>
            </w:tcBorders>
            <w:vAlign w:val="center"/>
          </w:tcPr>
          <w:p w14:paraId="71059D70" w14:textId="54933E65" w:rsidR="00F46D0E" w:rsidRPr="00665849" w:rsidRDefault="00602B99">
            <w:pPr>
              <w:spacing w:before="40"/>
              <w:jc w:val="center"/>
              <w:rPr>
                <w:szCs w:val="24"/>
              </w:rPr>
            </w:pPr>
            <w:r w:rsidRPr="00665849">
              <w:rPr>
                <w:szCs w:val="24"/>
              </w:rPr>
              <w:fldChar w:fldCharType="begin"/>
            </w:r>
            <w:r w:rsidRPr="00665849">
              <w:rPr>
                <w:szCs w:val="24"/>
              </w:rPr>
              <w:instrText xml:space="preserve"> REF _Ref390846749 \r \h  \* MERGEFORMAT </w:instrText>
            </w:r>
            <w:r w:rsidRPr="00665849">
              <w:rPr>
                <w:szCs w:val="24"/>
              </w:rPr>
            </w:r>
            <w:r w:rsidRPr="00665849">
              <w:rPr>
                <w:szCs w:val="24"/>
              </w:rPr>
              <w:fldChar w:fldCharType="separate"/>
            </w:r>
            <w:r w:rsidR="00642B88">
              <w:rPr>
                <w:szCs w:val="24"/>
              </w:rPr>
              <w:t>D.2</w:t>
            </w:r>
            <w:r w:rsidRPr="00665849">
              <w:rPr>
                <w:szCs w:val="24"/>
              </w:rPr>
              <w:fldChar w:fldCharType="end"/>
            </w:r>
            <w:r w:rsidR="00F46D0E" w:rsidRPr="00665849">
              <w:rPr>
                <w:szCs w:val="24"/>
              </w:rPr>
              <w:t xml:space="preserve">, </w:t>
            </w:r>
            <w:r w:rsidRPr="00665849">
              <w:rPr>
                <w:szCs w:val="24"/>
              </w:rPr>
              <w:fldChar w:fldCharType="begin"/>
            </w:r>
            <w:r w:rsidRPr="00665849">
              <w:rPr>
                <w:szCs w:val="24"/>
              </w:rPr>
              <w:instrText xml:space="preserve"> REF _Ref390846755 \r \h  \* MERGEFORMAT </w:instrText>
            </w:r>
            <w:r w:rsidRPr="00665849">
              <w:rPr>
                <w:szCs w:val="24"/>
              </w:rPr>
            </w:r>
            <w:r w:rsidRPr="00665849">
              <w:rPr>
                <w:szCs w:val="24"/>
              </w:rPr>
              <w:fldChar w:fldCharType="separate"/>
            </w:r>
            <w:r w:rsidR="00642B88">
              <w:rPr>
                <w:szCs w:val="24"/>
              </w:rPr>
              <w:t>D.4</w:t>
            </w:r>
            <w:r w:rsidRPr="00665849">
              <w:rPr>
                <w:szCs w:val="24"/>
              </w:rPr>
              <w:fldChar w:fldCharType="end"/>
            </w:r>
            <w:r w:rsidR="00F46D0E" w:rsidRPr="00665849">
              <w:rPr>
                <w:szCs w:val="24"/>
              </w:rPr>
              <w:t xml:space="preserve">, </w:t>
            </w:r>
            <w:r w:rsidRPr="00665849">
              <w:rPr>
                <w:szCs w:val="24"/>
              </w:rPr>
              <w:fldChar w:fldCharType="begin"/>
            </w:r>
            <w:r w:rsidRPr="00665849">
              <w:rPr>
                <w:szCs w:val="24"/>
              </w:rPr>
              <w:instrText xml:space="preserve"> REF _Ref390846763 \r \h  \* MERGEFORMAT </w:instrText>
            </w:r>
            <w:r w:rsidRPr="00665849">
              <w:rPr>
                <w:szCs w:val="24"/>
              </w:rPr>
            </w:r>
            <w:r w:rsidRPr="00665849">
              <w:rPr>
                <w:szCs w:val="24"/>
              </w:rPr>
              <w:fldChar w:fldCharType="separate"/>
            </w:r>
            <w:r w:rsidR="00642B88">
              <w:rPr>
                <w:szCs w:val="24"/>
              </w:rPr>
              <w:t>D.6</w:t>
            </w:r>
            <w:r w:rsidRPr="00665849">
              <w:rPr>
                <w:szCs w:val="24"/>
              </w:rPr>
              <w:fldChar w:fldCharType="end"/>
            </w:r>
            <w:r w:rsidR="00F46D0E" w:rsidRPr="00665849">
              <w:rPr>
                <w:szCs w:val="24"/>
              </w:rPr>
              <w:t xml:space="preserve">, </w:t>
            </w:r>
            <w:r w:rsidRPr="00665849">
              <w:rPr>
                <w:szCs w:val="24"/>
              </w:rPr>
              <w:fldChar w:fldCharType="begin"/>
            </w:r>
            <w:r w:rsidRPr="00665849">
              <w:rPr>
                <w:szCs w:val="24"/>
              </w:rPr>
              <w:instrText xml:space="preserve"> REF _Ref390846779 \r \h  \* MERGEFORMAT </w:instrText>
            </w:r>
            <w:r w:rsidRPr="00665849">
              <w:rPr>
                <w:szCs w:val="24"/>
              </w:rPr>
            </w:r>
            <w:r w:rsidRPr="00665849">
              <w:rPr>
                <w:szCs w:val="24"/>
              </w:rPr>
              <w:fldChar w:fldCharType="separate"/>
            </w:r>
            <w:r w:rsidR="00642B88">
              <w:rPr>
                <w:szCs w:val="24"/>
              </w:rPr>
              <w:t>D.7</w:t>
            </w:r>
            <w:r w:rsidRPr="00665849">
              <w:rPr>
                <w:szCs w:val="24"/>
              </w:rPr>
              <w:fldChar w:fldCharType="end"/>
            </w:r>
            <w:r w:rsidR="00F46D0E" w:rsidRPr="00665849">
              <w:rPr>
                <w:szCs w:val="24"/>
              </w:rPr>
              <w:t xml:space="preserve">, </w:t>
            </w:r>
            <w:r w:rsidRPr="00665849">
              <w:rPr>
                <w:szCs w:val="24"/>
              </w:rPr>
              <w:fldChar w:fldCharType="begin"/>
            </w:r>
            <w:r w:rsidRPr="00665849">
              <w:rPr>
                <w:szCs w:val="24"/>
              </w:rPr>
              <w:instrText xml:space="preserve"> REF _Ref390846736 \r \h  \* MERGEFORMAT </w:instrText>
            </w:r>
            <w:r w:rsidRPr="00665849">
              <w:rPr>
                <w:szCs w:val="24"/>
              </w:rPr>
            </w:r>
            <w:r w:rsidRPr="00665849">
              <w:rPr>
                <w:szCs w:val="24"/>
              </w:rPr>
              <w:fldChar w:fldCharType="separate"/>
            </w:r>
            <w:r w:rsidR="00642B88">
              <w:rPr>
                <w:szCs w:val="24"/>
              </w:rPr>
              <w:t>D.8</w:t>
            </w:r>
            <w:r w:rsidRPr="00665849">
              <w:rPr>
                <w:szCs w:val="24"/>
              </w:rPr>
              <w:fldChar w:fldCharType="end"/>
            </w:r>
            <w:r w:rsidR="0086587C" w:rsidRPr="00665849">
              <w:rPr>
                <w:szCs w:val="24"/>
              </w:rPr>
              <w:t xml:space="preserve">, </w:t>
            </w:r>
            <w:r w:rsidRPr="00665849">
              <w:rPr>
                <w:szCs w:val="24"/>
              </w:rPr>
              <w:fldChar w:fldCharType="begin"/>
            </w:r>
            <w:r w:rsidRPr="00665849">
              <w:rPr>
                <w:szCs w:val="24"/>
              </w:rPr>
              <w:instrText xml:space="preserve"> REF _Ref390846742 \r \h  \* MERGEFORMAT </w:instrText>
            </w:r>
            <w:r w:rsidRPr="00665849">
              <w:rPr>
                <w:szCs w:val="24"/>
              </w:rPr>
            </w:r>
            <w:r w:rsidRPr="00665849">
              <w:rPr>
                <w:szCs w:val="24"/>
              </w:rPr>
              <w:fldChar w:fldCharType="separate"/>
            </w:r>
            <w:r w:rsidR="00642B88">
              <w:rPr>
                <w:szCs w:val="24"/>
              </w:rPr>
              <w:t>D.9</w:t>
            </w:r>
            <w:r w:rsidRPr="00665849">
              <w:rPr>
                <w:szCs w:val="24"/>
              </w:rPr>
              <w:fldChar w:fldCharType="end"/>
            </w:r>
          </w:p>
        </w:tc>
        <w:tc>
          <w:tcPr>
            <w:tcW w:w="1653" w:type="dxa"/>
            <w:tcBorders>
              <w:top w:val="single" w:sz="4" w:space="0" w:color="auto"/>
              <w:bottom w:val="double" w:sz="4" w:space="0" w:color="auto"/>
            </w:tcBorders>
            <w:vAlign w:val="center"/>
          </w:tcPr>
          <w:p w14:paraId="71059D71" w14:textId="77777777" w:rsidR="00F46D0E" w:rsidRPr="00665849" w:rsidRDefault="00F46D0E" w:rsidP="00383A41">
            <w:pPr>
              <w:spacing w:before="40"/>
              <w:jc w:val="center"/>
              <w:rPr>
                <w:szCs w:val="24"/>
              </w:rPr>
            </w:pPr>
            <w:r w:rsidRPr="00665849">
              <w:rPr>
                <w:szCs w:val="24"/>
              </w:rPr>
              <w:t>Particulate Matter,</w:t>
            </w:r>
            <w:r w:rsidR="00383A41" w:rsidRPr="00665849">
              <w:rPr>
                <w:szCs w:val="24"/>
              </w:rPr>
              <w:t xml:space="preserve"> </w:t>
            </w:r>
            <w:r w:rsidR="00383A41" w:rsidRPr="00665849">
              <w:rPr>
                <w:szCs w:val="24"/>
              </w:rPr>
              <w:br/>
            </w:r>
            <w:r w:rsidRPr="00665849">
              <w:rPr>
                <w:szCs w:val="24"/>
              </w:rPr>
              <w:t>Fuel Burning</w:t>
            </w:r>
          </w:p>
        </w:tc>
        <w:tc>
          <w:tcPr>
            <w:tcW w:w="1317" w:type="dxa"/>
            <w:tcBorders>
              <w:top w:val="single" w:sz="4" w:space="0" w:color="auto"/>
              <w:bottom w:val="double" w:sz="4" w:space="0" w:color="auto"/>
            </w:tcBorders>
            <w:vAlign w:val="center"/>
          </w:tcPr>
          <w:p w14:paraId="71059D72" w14:textId="77777777" w:rsidR="00F46D0E" w:rsidRPr="00665849" w:rsidRDefault="00F46D0E">
            <w:pPr>
              <w:jc w:val="center"/>
              <w:rPr>
                <w:szCs w:val="24"/>
              </w:rPr>
            </w:pPr>
            <w:r w:rsidRPr="00665849">
              <w:rPr>
                <w:szCs w:val="24"/>
              </w:rPr>
              <w:t>E = 0.882 * H</w:t>
            </w:r>
            <w:r w:rsidRPr="00665849">
              <w:rPr>
                <w:szCs w:val="24"/>
                <w:vertAlign w:val="superscript"/>
              </w:rPr>
              <w:t>-0.1664</w:t>
            </w:r>
          </w:p>
        </w:tc>
        <w:tc>
          <w:tcPr>
            <w:tcW w:w="1350" w:type="dxa"/>
            <w:tcBorders>
              <w:top w:val="single" w:sz="4" w:space="0" w:color="auto"/>
              <w:bottom w:val="double" w:sz="4" w:space="0" w:color="auto"/>
            </w:tcBorders>
            <w:vAlign w:val="center"/>
          </w:tcPr>
          <w:p w14:paraId="71059D73" w14:textId="77777777" w:rsidR="00F46D0E" w:rsidRPr="00665849" w:rsidRDefault="00F46D0E">
            <w:pPr>
              <w:jc w:val="center"/>
              <w:rPr>
                <w:szCs w:val="24"/>
              </w:rPr>
            </w:pPr>
            <w:r w:rsidRPr="00665849">
              <w:rPr>
                <w:szCs w:val="24"/>
              </w:rPr>
              <w:t>Method 5</w:t>
            </w:r>
          </w:p>
        </w:tc>
        <w:tc>
          <w:tcPr>
            <w:tcW w:w="1350" w:type="dxa"/>
            <w:tcBorders>
              <w:top w:val="single" w:sz="4" w:space="0" w:color="auto"/>
              <w:bottom w:val="double" w:sz="4" w:space="0" w:color="auto"/>
            </w:tcBorders>
            <w:vAlign w:val="center"/>
          </w:tcPr>
          <w:p w14:paraId="71059D74" w14:textId="7A8B47C6" w:rsidR="00F46D0E" w:rsidRPr="00665849" w:rsidRDefault="00F46D0E">
            <w:pPr>
              <w:spacing w:before="40"/>
              <w:jc w:val="center"/>
              <w:rPr>
                <w:szCs w:val="24"/>
              </w:rPr>
            </w:pPr>
            <w:r w:rsidRPr="00665849">
              <w:rPr>
                <w:szCs w:val="24"/>
              </w:rPr>
              <w:t>As Required by the Department and Section III.</w:t>
            </w:r>
            <w:r w:rsidR="00602B99" w:rsidRPr="00665849">
              <w:rPr>
                <w:szCs w:val="24"/>
              </w:rPr>
              <w:fldChar w:fldCharType="begin"/>
            </w:r>
            <w:r w:rsidR="00602B99" w:rsidRPr="00665849">
              <w:rPr>
                <w:szCs w:val="24"/>
              </w:rPr>
              <w:instrText xml:space="preserve"> REF _Ref390844926 \r \h  \* MERGEFORMAT </w:instrText>
            </w:r>
            <w:r w:rsidR="00602B99" w:rsidRPr="00665849">
              <w:rPr>
                <w:szCs w:val="24"/>
              </w:rPr>
            </w:r>
            <w:r w:rsidR="00602B99" w:rsidRPr="00665849">
              <w:rPr>
                <w:szCs w:val="24"/>
              </w:rPr>
              <w:fldChar w:fldCharType="separate"/>
            </w:r>
            <w:r w:rsidR="00642B88">
              <w:rPr>
                <w:szCs w:val="24"/>
              </w:rPr>
              <w:t>A.1</w:t>
            </w:r>
            <w:r w:rsidR="00602B99" w:rsidRPr="00665849">
              <w:rPr>
                <w:szCs w:val="24"/>
              </w:rPr>
              <w:fldChar w:fldCharType="end"/>
            </w:r>
          </w:p>
        </w:tc>
        <w:tc>
          <w:tcPr>
            <w:tcW w:w="1980" w:type="dxa"/>
            <w:vMerge/>
            <w:tcBorders>
              <w:bottom w:val="double" w:sz="4" w:space="0" w:color="auto"/>
              <w:right w:val="double" w:sz="4" w:space="0" w:color="auto"/>
            </w:tcBorders>
            <w:vAlign w:val="center"/>
          </w:tcPr>
          <w:p w14:paraId="71059D75" w14:textId="77777777" w:rsidR="00F46D0E" w:rsidRPr="00665849" w:rsidRDefault="00F46D0E">
            <w:pPr>
              <w:jc w:val="center"/>
              <w:rPr>
                <w:szCs w:val="24"/>
              </w:rPr>
            </w:pPr>
          </w:p>
        </w:tc>
      </w:tr>
    </w:tbl>
    <w:p w14:paraId="71059D77" w14:textId="77777777" w:rsidR="0058076C" w:rsidRPr="0076347B" w:rsidRDefault="0058076C">
      <w:pPr>
        <w:rPr>
          <w:b/>
          <w:szCs w:val="24"/>
        </w:rPr>
      </w:pPr>
    </w:p>
    <w:p w14:paraId="71059D78" w14:textId="77777777" w:rsidR="0058076C" w:rsidRPr="0076347B" w:rsidRDefault="0058076C">
      <w:pPr>
        <w:rPr>
          <w:szCs w:val="24"/>
        </w:rPr>
      </w:pPr>
      <w:r w:rsidRPr="0076347B">
        <w:rPr>
          <w:b/>
          <w:szCs w:val="24"/>
        </w:rPr>
        <w:t>Conditions</w:t>
      </w:r>
    </w:p>
    <w:p w14:paraId="71059D79" w14:textId="77777777" w:rsidR="0058076C" w:rsidRPr="0076347B" w:rsidRDefault="0058076C">
      <w:pPr>
        <w:ind w:right="-1350"/>
        <w:rPr>
          <w:szCs w:val="24"/>
        </w:rPr>
      </w:pPr>
    </w:p>
    <w:p w14:paraId="71059D7A" w14:textId="77777777" w:rsidR="0058076C" w:rsidRPr="0076347B" w:rsidRDefault="00426952" w:rsidP="00892D65">
      <w:pPr>
        <w:pStyle w:val="ListParagraph"/>
        <w:numPr>
          <w:ilvl w:val="0"/>
          <w:numId w:val="54"/>
        </w:numPr>
        <w:ind w:hanging="720"/>
        <w:rPr>
          <w:szCs w:val="24"/>
        </w:rPr>
      </w:pPr>
      <w:bookmarkStart w:id="108" w:name="_Ref390846714"/>
      <w:r w:rsidRPr="0076347B">
        <w:rPr>
          <w:szCs w:val="24"/>
        </w:rPr>
        <w:t>WSC</w:t>
      </w:r>
      <w:r w:rsidR="0058076C" w:rsidRPr="0076347B">
        <w:rPr>
          <w:szCs w:val="24"/>
        </w:rPr>
        <w:t xml:space="preserve"> shall not cause or authorize </w:t>
      </w:r>
      <w:r w:rsidRPr="0076347B">
        <w:rPr>
          <w:szCs w:val="24"/>
        </w:rPr>
        <w:t xml:space="preserve">emissions </w:t>
      </w:r>
      <w:r w:rsidR="0058076C" w:rsidRPr="0076347B">
        <w:rPr>
          <w:szCs w:val="24"/>
        </w:rPr>
        <w:t>to be discharged into the atmosphere from the Cle</w:t>
      </w:r>
      <w:r w:rsidR="000A4D4A" w:rsidRPr="0076347B">
        <w:rPr>
          <w:szCs w:val="24"/>
        </w:rPr>
        <w:t>a</w:t>
      </w:r>
      <w:r w:rsidR="0058076C" w:rsidRPr="0076347B">
        <w:rPr>
          <w:szCs w:val="24"/>
        </w:rPr>
        <w:t xml:space="preserve">ver-Brooks Boiler that exhibit an opacity of 40% or greater averaged over </w:t>
      </w:r>
      <w:r w:rsidR="008D2F33" w:rsidRPr="0076347B">
        <w:rPr>
          <w:szCs w:val="24"/>
        </w:rPr>
        <w:t xml:space="preserve">6 </w:t>
      </w:r>
      <w:r w:rsidR="0058076C" w:rsidRPr="0076347B">
        <w:rPr>
          <w:szCs w:val="24"/>
        </w:rPr>
        <w:t>consecutive minutes (ARM 17.8.304</w:t>
      </w:r>
      <w:r w:rsidR="00C96971" w:rsidRPr="0076347B">
        <w:rPr>
          <w:szCs w:val="24"/>
        </w:rPr>
        <w:t>(1)</w:t>
      </w:r>
      <w:r w:rsidR="0058076C" w:rsidRPr="0076347B">
        <w:rPr>
          <w:szCs w:val="24"/>
        </w:rPr>
        <w:t>).</w:t>
      </w:r>
      <w:bookmarkEnd w:id="108"/>
    </w:p>
    <w:p w14:paraId="71059D7B" w14:textId="77777777" w:rsidR="0058076C" w:rsidRPr="0076347B" w:rsidRDefault="0058076C" w:rsidP="00A652EC">
      <w:pPr>
        <w:rPr>
          <w:szCs w:val="24"/>
        </w:rPr>
      </w:pPr>
    </w:p>
    <w:p w14:paraId="71059D7C" w14:textId="77777777" w:rsidR="0058076C" w:rsidRPr="0076347B" w:rsidRDefault="00A36927" w:rsidP="00892D65">
      <w:pPr>
        <w:pStyle w:val="ListParagraph"/>
        <w:numPr>
          <w:ilvl w:val="0"/>
          <w:numId w:val="54"/>
        </w:numPr>
        <w:ind w:hanging="720"/>
        <w:rPr>
          <w:szCs w:val="24"/>
        </w:rPr>
      </w:pPr>
      <w:bookmarkStart w:id="109" w:name="_Ref390846749"/>
      <w:r w:rsidRPr="0076347B">
        <w:rPr>
          <w:szCs w:val="24"/>
        </w:rPr>
        <w:t>WSC</w:t>
      </w:r>
      <w:r w:rsidR="0058076C" w:rsidRPr="0076347B">
        <w:rPr>
          <w:szCs w:val="24"/>
        </w:rPr>
        <w:t xml:space="preserve"> shall not cause or authorize </w:t>
      </w:r>
      <w:r w:rsidRPr="0076347B">
        <w:rPr>
          <w:szCs w:val="24"/>
        </w:rPr>
        <w:t xml:space="preserve">PM </w:t>
      </w:r>
      <w:r w:rsidR="0058076C" w:rsidRPr="0076347B">
        <w:rPr>
          <w:szCs w:val="24"/>
        </w:rPr>
        <w:t>to be discharged into the atmosphere from the Cle</w:t>
      </w:r>
      <w:r w:rsidR="00C8207F" w:rsidRPr="0076347B">
        <w:rPr>
          <w:szCs w:val="24"/>
        </w:rPr>
        <w:t>a</w:t>
      </w:r>
      <w:r w:rsidR="0058076C" w:rsidRPr="0076347B">
        <w:rPr>
          <w:szCs w:val="24"/>
        </w:rPr>
        <w:t xml:space="preserve">ver-Brooks Boiler </w:t>
      </w:r>
      <w:proofErr w:type="gramStart"/>
      <w:r w:rsidR="0058076C" w:rsidRPr="0076347B">
        <w:rPr>
          <w:szCs w:val="24"/>
        </w:rPr>
        <w:t>in excess of</w:t>
      </w:r>
      <w:proofErr w:type="gramEnd"/>
      <w:r w:rsidR="0058076C" w:rsidRPr="0076347B">
        <w:rPr>
          <w:szCs w:val="24"/>
        </w:rPr>
        <w:t xml:space="preserve"> that allowed by E = 0.882 * H</w:t>
      </w:r>
      <w:r w:rsidR="0058076C" w:rsidRPr="0076347B">
        <w:rPr>
          <w:szCs w:val="24"/>
          <w:vertAlign w:val="superscript"/>
        </w:rPr>
        <w:t>-0.1664</w:t>
      </w:r>
      <w:r w:rsidR="0058076C" w:rsidRPr="0076347B">
        <w:rPr>
          <w:szCs w:val="24"/>
        </w:rPr>
        <w:t xml:space="preserve">.  Where H is the heat input capacity in MMBtu per hour and E is the maximum allowable particulate </w:t>
      </w:r>
      <w:r w:rsidR="00B946CA" w:rsidRPr="0076347B">
        <w:rPr>
          <w:szCs w:val="24"/>
        </w:rPr>
        <w:t>emissions</w:t>
      </w:r>
      <w:r w:rsidR="0058076C" w:rsidRPr="0076347B">
        <w:rPr>
          <w:szCs w:val="24"/>
        </w:rPr>
        <w:t xml:space="preserve"> rate in </w:t>
      </w:r>
      <w:proofErr w:type="spellStart"/>
      <w:r w:rsidRPr="0076347B">
        <w:rPr>
          <w:szCs w:val="24"/>
        </w:rPr>
        <w:t>lb</w:t>
      </w:r>
      <w:proofErr w:type="spellEnd"/>
      <w:r w:rsidRPr="0076347B">
        <w:rPr>
          <w:szCs w:val="24"/>
        </w:rPr>
        <w:t>/MMBtu</w:t>
      </w:r>
      <w:r w:rsidR="0058076C" w:rsidRPr="0076347B">
        <w:rPr>
          <w:szCs w:val="24"/>
        </w:rPr>
        <w:t xml:space="preserve"> (ARM 17.8.309).</w:t>
      </w:r>
      <w:bookmarkEnd w:id="109"/>
    </w:p>
    <w:p w14:paraId="71059D7D" w14:textId="77777777" w:rsidR="00A652EC" w:rsidRPr="0076347B" w:rsidRDefault="00A652EC" w:rsidP="00A652EC">
      <w:pPr>
        <w:rPr>
          <w:szCs w:val="24"/>
        </w:rPr>
      </w:pPr>
    </w:p>
    <w:p w14:paraId="71059D7E" w14:textId="77777777" w:rsidR="0058076C" w:rsidRPr="0076347B" w:rsidRDefault="0058076C" w:rsidP="00E13A78">
      <w:pPr>
        <w:pStyle w:val="ListParagraph"/>
        <w:ind w:hanging="720"/>
        <w:rPr>
          <w:szCs w:val="24"/>
        </w:rPr>
      </w:pPr>
      <w:r w:rsidRPr="0076347B">
        <w:rPr>
          <w:b/>
          <w:szCs w:val="24"/>
        </w:rPr>
        <w:t>Compliance Demonstration</w:t>
      </w:r>
    </w:p>
    <w:p w14:paraId="71059D7F" w14:textId="77777777" w:rsidR="0058076C" w:rsidRPr="0076347B" w:rsidRDefault="0058076C" w:rsidP="00A652EC">
      <w:pPr>
        <w:rPr>
          <w:szCs w:val="24"/>
        </w:rPr>
      </w:pPr>
    </w:p>
    <w:p w14:paraId="71059D80" w14:textId="4FD66A4B" w:rsidR="0058076C" w:rsidRPr="0076347B" w:rsidRDefault="00BC5C3C" w:rsidP="00892D65">
      <w:pPr>
        <w:pStyle w:val="ListParagraph"/>
        <w:numPr>
          <w:ilvl w:val="0"/>
          <w:numId w:val="54"/>
        </w:numPr>
        <w:ind w:hanging="720"/>
        <w:rPr>
          <w:szCs w:val="24"/>
        </w:rPr>
      </w:pPr>
      <w:bookmarkStart w:id="110" w:name="_Ref390846722"/>
      <w:r w:rsidRPr="0076347B">
        <w:rPr>
          <w:szCs w:val="24"/>
        </w:rPr>
        <w:t>While the Cle</w:t>
      </w:r>
      <w:r w:rsidR="000A4D4A" w:rsidRPr="0076347B">
        <w:rPr>
          <w:szCs w:val="24"/>
        </w:rPr>
        <w:t>a</w:t>
      </w:r>
      <w:r w:rsidRPr="0076347B">
        <w:rPr>
          <w:szCs w:val="24"/>
        </w:rPr>
        <w:t>ver-Brooks Boiler is operating, WSC shall burn only natural gas on an ongoing basis to monitor compliance with Section III.</w:t>
      </w:r>
      <w:r w:rsidR="00602B99" w:rsidRPr="0076347B">
        <w:fldChar w:fldCharType="begin"/>
      </w:r>
      <w:r w:rsidR="00602B99" w:rsidRPr="0076347B">
        <w:instrText xml:space="preserve"> REF _Ref390846714 \r \h  \* MERGEFORMAT </w:instrText>
      </w:r>
      <w:r w:rsidR="00602B99" w:rsidRPr="0076347B">
        <w:fldChar w:fldCharType="separate"/>
      </w:r>
      <w:r w:rsidR="00642B88" w:rsidRPr="00642B88">
        <w:rPr>
          <w:szCs w:val="24"/>
        </w:rPr>
        <w:t>D.1</w:t>
      </w:r>
      <w:r w:rsidR="00602B99" w:rsidRPr="0076347B">
        <w:fldChar w:fldCharType="end"/>
      </w:r>
      <w:r w:rsidRPr="0076347B">
        <w:rPr>
          <w:szCs w:val="24"/>
        </w:rPr>
        <w:t>.  However, this does not preclude the Department from initiating an enforcement action if a Method 9 test indicates that the 40% limit is being violated, even if only natural gas is being combusted (ARM 17.8.1213).</w:t>
      </w:r>
      <w:bookmarkEnd w:id="110"/>
    </w:p>
    <w:p w14:paraId="71059D81" w14:textId="77777777" w:rsidR="0058076C" w:rsidRPr="0076347B" w:rsidRDefault="0058076C" w:rsidP="00933E8A">
      <w:pPr>
        <w:rPr>
          <w:szCs w:val="24"/>
        </w:rPr>
      </w:pPr>
    </w:p>
    <w:p w14:paraId="71059D82" w14:textId="789E24E0" w:rsidR="0058076C" w:rsidRPr="0076347B" w:rsidRDefault="00BC5C3C" w:rsidP="00892D65">
      <w:pPr>
        <w:pStyle w:val="ListParagraph"/>
        <w:numPr>
          <w:ilvl w:val="0"/>
          <w:numId w:val="54"/>
        </w:numPr>
        <w:ind w:hanging="720"/>
        <w:rPr>
          <w:szCs w:val="24"/>
        </w:rPr>
      </w:pPr>
      <w:bookmarkStart w:id="111" w:name="_Ref390846755"/>
      <w:r w:rsidRPr="0076347B">
        <w:rPr>
          <w:szCs w:val="24"/>
        </w:rPr>
        <w:t>As required by the Department and Section III.</w:t>
      </w:r>
      <w:r w:rsidR="00602B99" w:rsidRPr="0076347B">
        <w:fldChar w:fldCharType="begin"/>
      </w:r>
      <w:r w:rsidR="00602B99" w:rsidRPr="0076347B">
        <w:instrText xml:space="preserve"> REF _Ref390844926 \r \h  \* MERGEFORMAT </w:instrText>
      </w:r>
      <w:r w:rsidR="00602B99" w:rsidRPr="0076347B">
        <w:fldChar w:fldCharType="separate"/>
      </w:r>
      <w:r w:rsidR="00642B88" w:rsidRPr="00642B88">
        <w:rPr>
          <w:szCs w:val="24"/>
        </w:rPr>
        <w:t>A.1</w:t>
      </w:r>
      <w:r w:rsidR="00602B99" w:rsidRPr="0076347B">
        <w:fldChar w:fldCharType="end"/>
      </w:r>
      <w:r w:rsidRPr="0076347B">
        <w:rPr>
          <w:szCs w:val="24"/>
        </w:rPr>
        <w:t>, WSC shall perform a Method 5 test or other approved test, in accordance with the Montana Source Test Protocol and Procedures Manual, on the Cle</w:t>
      </w:r>
      <w:r w:rsidR="00C8207F" w:rsidRPr="0076347B">
        <w:rPr>
          <w:szCs w:val="24"/>
        </w:rPr>
        <w:t>a</w:t>
      </w:r>
      <w:r w:rsidRPr="0076347B">
        <w:rPr>
          <w:szCs w:val="24"/>
        </w:rPr>
        <w:t>ver-Brooks Boiler, to monitor compliance with Section III.</w:t>
      </w:r>
      <w:r w:rsidR="00602B99" w:rsidRPr="0076347B">
        <w:fldChar w:fldCharType="begin"/>
      </w:r>
      <w:r w:rsidR="00602B99" w:rsidRPr="0076347B">
        <w:instrText xml:space="preserve"> REF _Ref390846749 \r \h  \* MERGEFORMAT </w:instrText>
      </w:r>
      <w:r w:rsidR="00602B99" w:rsidRPr="0076347B">
        <w:fldChar w:fldCharType="separate"/>
      </w:r>
      <w:r w:rsidR="00642B88" w:rsidRPr="00642B88">
        <w:rPr>
          <w:szCs w:val="24"/>
        </w:rPr>
        <w:t>D.2</w:t>
      </w:r>
      <w:r w:rsidR="00602B99" w:rsidRPr="0076347B">
        <w:fldChar w:fldCharType="end"/>
      </w:r>
      <w:r w:rsidR="00D55495" w:rsidRPr="0076347B">
        <w:rPr>
          <w:szCs w:val="24"/>
        </w:rPr>
        <w:t xml:space="preserve"> </w:t>
      </w:r>
      <w:r w:rsidRPr="0076347B">
        <w:rPr>
          <w:szCs w:val="24"/>
        </w:rPr>
        <w:t>(ARM 17.8.1213).</w:t>
      </w:r>
      <w:bookmarkEnd w:id="111"/>
    </w:p>
    <w:p w14:paraId="71059D83" w14:textId="77777777" w:rsidR="0058076C" w:rsidRPr="0076347B" w:rsidRDefault="0058076C" w:rsidP="00933E8A">
      <w:pPr>
        <w:rPr>
          <w:szCs w:val="24"/>
        </w:rPr>
      </w:pPr>
    </w:p>
    <w:p w14:paraId="71059D84" w14:textId="77777777" w:rsidR="0058076C" w:rsidRPr="0076347B" w:rsidRDefault="0058076C" w:rsidP="00E13A78">
      <w:pPr>
        <w:ind w:left="360" w:hanging="360"/>
        <w:rPr>
          <w:szCs w:val="24"/>
        </w:rPr>
      </w:pPr>
      <w:r w:rsidRPr="0076347B">
        <w:rPr>
          <w:b/>
          <w:szCs w:val="24"/>
        </w:rPr>
        <w:t>Recordkeeping</w:t>
      </w:r>
    </w:p>
    <w:p w14:paraId="71059D85" w14:textId="77777777" w:rsidR="0058076C" w:rsidRPr="0076347B" w:rsidRDefault="0058076C" w:rsidP="00933E8A">
      <w:pPr>
        <w:rPr>
          <w:szCs w:val="24"/>
        </w:rPr>
      </w:pPr>
    </w:p>
    <w:p w14:paraId="71059D86" w14:textId="399A3037" w:rsidR="000E2008" w:rsidRPr="0076347B" w:rsidRDefault="000E2008" w:rsidP="00892D65">
      <w:pPr>
        <w:pStyle w:val="ListParagraph"/>
        <w:numPr>
          <w:ilvl w:val="0"/>
          <w:numId w:val="54"/>
        </w:numPr>
        <w:tabs>
          <w:tab w:val="left" w:pos="720"/>
        </w:tabs>
        <w:ind w:hanging="720"/>
        <w:rPr>
          <w:szCs w:val="24"/>
        </w:rPr>
      </w:pPr>
      <w:bookmarkStart w:id="112" w:name="_Ref390846729"/>
      <w:r w:rsidRPr="0076347B">
        <w:rPr>
          <w:szCs w:val="24"/>
        </w:rPr>
        <w:t xml:space="preserve">WSC shall maintain on </w:t>
      </w:r>
      <w:proofErr w:type="gramStart"/>
      <w:r w:rsidRPr="0076347B">
        <w:rPr>
          <w:szCs w:val="24"/>
        </w:rPr>
        <w:t>site,</w:t>
      </w:r>
      <w:proofErr w:type="gramEnd"/>
      <w:r w:rsidRPr="0076347B">
        <w:rPr>
          <w:szCs w:val="24"/>
        </w:rPr>
        <w:t xml:space="preserve"> a record noting any instance in which any fuel other than natural gas was used in the </w:t>
      </w:r>
      <w:r w:rsidR="00D213A7" w:rsidRPr="0076347B">
        <w:rPr>
          <w:szCs w:val="24"/>
        </w:rPr>
        <w:t>Cle</w:t>
      </w:r>
      <w:r w:rsidR="00C8207F" w:rsidRPr="0076347B">
        <w:rPr>
          <w:szCs w:val="24"/>
        </w:rPr>
        <w:t>a</w:t>
      </w:r>
      <w:r w:rsidR="00D213A7" w:rsidRPr="0076347B">
        <w:rPr>
          <w:szCs w:val="24"/>
        </w:rPr>
        <w:t xml:space="preserve">ver Brooks Boiler </w:t>
      </w:r>
      <w:r w:rsidRPr="0076347B">
        <w:rPr>
          <w:szCs w:val="24"/>
        </w:rPr>
        <w:t>to monitor compliance with Section III.</w:t>
      </w:r>
      <w:r w:rsidR="00602B99" w:rsidRPr="0076347B">
        <w:fldChar w:fldCharType="begin"/>
      </w:r>
      <w:r w:rsidR="00602B99" w:rsidRPr="0076347B">
        <w:instrText xml:space="preserve"> REF _Ref390846714 \r \h  \* MERGEFORMAT </w:instrText>
      </w:r>
      <w:r w:rsidR="00602B99" w:rsidRPr="0076347B">
        <w:fldChar w:fldCharType="separate"/>
      </w:r>
      <w:r w:rsidR="00642B88" w:rsidRPr="00642B88">
        <w:rPr>
          <w:szCs w:val="24"/>
        </w:rPr>
        <w:t>D.1</w:t>
      </w:r>
      <w:r w:rsidR="00602B99" w:rsidRPr="0076347B">
        <w:fldChar w:fldCharType="end"/>
      </w:r>
      <w:r w:rsidRPr="0076347B">
        <w:rPr>
          <w:szCs w:val="24"/>
        </w:rPr>
        <w:t>. The record shall include emitting unit number, date, time, duration, reason for other fuel use, and operator’s initials (ARM 17.8.1212).</w:t>
      </w:r>
      <w:bookmarkEnd w:id="112"/>
    </w:p>
    <w:p w14:paraId="71059D87" w14:textId="77777777" w:rsidR="005804B4" w:rsidRPr="0076347B" w:rsidRDefault="005804B4" w:rsidP="008A7688">
      <w:pPr>
        <w:tabs>
          <w:tab w:val="left" w:pos="720"/>
        </w:tabs>
        <w:ind w:left="720" w:hanging="720"/>
        <w:rPr>
          <w:szCs w:val="24"/>
        </w:rPr>
      </w:pPr>
    </w:p>
    <w:p w14:paraId="71059D88" w14:textId="0F7FAE66" w:rsidR="0058076C" w:rsidRPr="0076347B" w:rsidRDefault="0058076C" w:rsidP="00892D65">
      <w:pPr>
        <w:pStyle w:val="ListParagraph"/>
        <w:numPr>
          <w:ilvl w:val="0"/>
          <w:numId w:val="54"/>
        </w:numPr>
        <w:tabs>
          <w:tab w:val="left" w:pos="720"/>
        </w:tabs>
        <w:ind w:hanging="720"/>
        <w:rPr>
          <w:szCs w:val="24"/>
        </w:rPr>
      </w:pPr>
      <w:bookmarkStart w:id="113" w:name="_Ref390846763"/>
      <w:r w:rsidRPr="0076347B">
        <w:rPr>
          <w:szCs w:val="24"/>
        </w:rPr>
        <w:t xml:space="preserve">All compliance source test recordkeeping shall be performed in accordance with the test method used and the Montana Source Test Protocol and Procedures </w:t>
      </w:r>
      <w:r w:rsidR="00616393" w:rsidRPr="0076347B">
        <w:rPr>
          <w:szCs w:val="24"/>
        </w:rPr>
        <w:t>Manual and</w:t>
      </w:r>
      <w:r w:rsidRPr="0076347B">
        <w:rPr>
          <w:szCs w:val="24"/>
        </w:rPr>
        <w:t xml:space="preserve"> shall be maintained on site (ARM 17.8.106 and ARM 17.8.1212).</w:t>
      </w:r>
      <w:bookmarkEnd w:id="113"/>
    </w:p>
    <w:p w14:paraId="71059D89" w14:textId="77777777" w:rsidR="0058076C" w:rsidRPr="0076347B" w:rsidRDefault="0058076C" w:rsidP="00933E8A">
      <w:pPr>
        <w:rPr>
          <w:szCs w:val="24"/>
        </w:rPr>
      </w:pPr>
    </w:p>
    <w:p w14:paraId="71059D8A" w14:textId="77777777" w:rsidR="0058076C" w:rsidRPr="0076347B" w:rsidRDefault="0058076C" w:rsidP="00E13A78">
      <w:pPr>
        <w:ind w:left="360" w:hanging="360"/>
        <w:rPr>
          <w:b/>
          <w:szCs w:val="24"/>
        </w:rPr>
      </w:pPr>
      <w:r w:rsidRPr="0076347B">
        <w:rPr>
          <w:b/>
          <w:szCs w:val="24"/>
        </w:rPr>
        <w:t>Reporting</w:t>
      </w:r>
    </w:p>
    <w:p w14:paraId="71059D8B" w14:textId="77777777" w:rsidR="0058076C" w:rsidRPr="0076347B" w:rsidRDefault="0058076C" w:rsidP="00933E8A">
      <w:pPr>
        <w:rPr>
          <w:b/>
          <w:szCs w:val="24"/>
        </w:rPr>
      </w:pPr>
    </w:p>
    <w:p w14:paraId="71059D8C" w14:textId="77777777" w:rsidR="0058076C" w:rsidRPr="0076347B" w:rsidRDefault="0058076C" w:rsidP="00892D65">
      <w:pPr>
        <w:pStyle w:val="ListParagraph"/>
        <w:numPr>
          <w:ilvl w:val="0"/>
          <w:numId w:val="54"/>
        </w:numPr>
        <w:tabs>
          <w:tab w:val="left" w:pos="720"/>
        </w:tabs>
        <w:ind w:hanging="720"/>
        <w:rPr>
          <w:szCs w:val="24"/>
        </w:rPr>
      </w:pPr>
      <w:bookmarkStart w:id="114" w:name="_Ref390846779"/>
      <w:r w:rsidRPr="0076347B">
        <w:rPr>
          <w:szCs w:val="24"/>
        </w:rPr>
        <w:t>Any compliance source test reports must be submitted in accordance with the Montana Source Test Protocol and Procedures Manual (ARM 17.8.106 and ARM 17.8.1212).</w:t>
      </w:r>
      <w:bookmarkEnd w:id="114"/>
    </w:p>
    <w:p w14:paraId="71059D8D" w14:textId="77777777" w:rsidR="0058076C" w:rsidRPr="0076347B" w:rsidRDefault="0058076C" w:rsidP="00933E8A">
      <w:pPr>
        <w:rPr>
          <w:szCs w:val="24"/>
        </w:rPr>
      </w:pPr>
    </w:p>
    <w:p w14:paraId="71059D8E" w14:textId="0DAAC409" w:rsidR="0058076C" w:rsidRPr="0076347B" w:rsidRDefault="0058076C" w:rsidP="00892D65">
      <w:pPr>
        <w:pStyle w:val="ListParagraph"/>
        <w:numPr>
          <w:ilvl w:val="0"/>
          <w:numId w:val="54"/>
        </w:numPr>
        <w:tabs>
          <w:tab w:val="left" w:pos="720"/>
        </w:tabs>
        <w:ind w:hanging="720"/>
        <w:rPr>
          <w:szCs w:val="24"/>
        </w:rPr>
      </w:pPr>
      <w:bookmarkStart w:id="115" w:name="_Ref390846736"/>
      <w:r w:rsidRPr="0076347B">
        <w:rPr>
          <w:szCs w:val="24"/>
        </w:rPr>
        <w:t>The annual compliance certification required by Section V.</w:t>
      </w:r>
      <w:r w:rsidR="00602B99" w:rsidRPr="0076347B">
        <w:fldChar w:fldCharType="begin"/>
      </w:r>
      <w:r w:rsidR="00602B99" w:rsidRPr="0076347B">
        <w:instrText xml:space="preserve"> REF _Ref390845091 \r \h  \* MERGEFORMAT </w:instrText>
      </w:r>
      <w:r w:rsidR="00602B99" w:rsidRPr="0076347B">
        <w:fldChar w:fldCharType="separate"/>
      </w:r>
      <w:r w:rsidR="00642B88">
        <w:t>B</w:t>
      </w:r>
      <w:r w:rsidR="00602B99" w:rsidRPr="0076347B">
        <w:fldChar w:fldCharType="end"/>
      </w:r>
      <w:r w:rsidRPr="0076347B">
        <w:rPr>
          <w:szCs w:val="24"/>
        </w:rPr>
        <w:t xml:space="preserve"> must contain a certification statement for the above applicable requirements (ARM 17.8.1212).</w:t>
      </w:r>
      <w:bookmarkEnd w:id="115"/>
    </w:p>
    <w:p w14:paraId="71059D8F" w14:textId="77777777" w:rsidR="0058076C" w:rsidRPr="0076347B" w:rsidRDefault="0058076C" w:rsidP="00933E8A">
      <w:pPr>
        <w:rPr>
          <w:szCs w:val="24"/>
        </w:rPr>
      </w:pPr>
    </w:p>
    <w:p w14:paraId="71059D90" w14:textId="77777777" w:rsidR="0058076C" w:rsidRPr="0076347B" w:rsidRDefault="0058076C" w:rsidP="00892D65">
      <w:pPr>
        <w:pStyle w:val="ListParagraph"/>
        <w:numPr>
          <w:ilvl w:val="0"/>
          <w:numId w:val="54"/>
        </w:numPr>
        <w:tabs>
          <w:tab w:val="left" w:pos="720"/>
        </w:tabs>
        <w:ind w:hanging="720"/>
        <w:rPr>
          <w:szCs w:val="24"/>
        </w:rPr>
      </w:pPr>
      <w:bookmarkStart w:id="116" w:name="_Ref390846742"/>
      <w:r w:rsidRPr="0076347B">
        <w:rPr>
          <w:szCs w:val="24"/>
        </w:rPr>
        <w:t>The semiannual monitoring report shall provide (ARM 17.8.1212):</w:t>
      </w:r>
      <w:bookmarkEnd w:id="116"/>
    </w:p>
    <w:p w14:paraId="71059D91" w14:textId="77777777" w:rsidR="0058076C" w:rsidRPr="0076347B" w:rsidRDefault="0058076C">
      <w:pPr>
        <w:rPr>
          <w:szCs w:val="24"/>
        </w:rPr>
      </w:pPr>
    </w:p>
    <w:p w14:paraId="71059D92" w14:textId="77777777" w:rsidR="0058076C" w:rsidRPr="0076347B" w:rsidRDefault="0058076C" w:rsidP="00E37981">
      <w:pPr>
        <w:numPr>
          <w:ilvl w:val="0"/>
          <w:numId w:val="18"/>
        </w:numPr>
        <w:tabs>
          <w:tab w:val="clear" w:pos="363"/>
        </w:tabs>
        <w:ind w:left="1080"/>
        <w:rPr>
          <w:szCs w:val="24"/>
        </w:rPr>
      </w:pPr>
      <w:r w:rsidRPr="0076347B">
        <w:rPr>
          <w:szCs w:val="24"/>
        </w:rPr>
        <w:t xml:space="preserve">A summary of results of </w:t>
      </w:r>
      <w:r w:rsidR="008D2F33" w:rsidRPr="0076347B">
        <w:rPr>
          <w:szCs w:val="24"/>
        </w:rPr>
        <w:t>any</w:t>
      </w:r>
      <w:r w:rsidRPr="0076347B">
        <w:rPr>
          <w:szCs w:val="24"/>
        </w:rPr>
        <w:t xml:space="preserve"> source testing that was performed</w:t>
      </w:r>
      <w:r w:rsidR="008D2F33" w:rsidRPr="0076347B">
        <w:rPr>
          <w:szCs w:val="24"/>
        </w:rPr>
        <w:t xml:space="preserve"> during that </w:t>
      </w:r>
      <w:r w:rsidR="0055056C" w:rsidRPr="0076347B">
        <w:rPr>
          <w:szCs w:val="24"/>
        </w:rPr>
        <w:t>reporting</w:t>
      </w:r>
      <w:r w:rsidR="008D2F33" w:rsidRPr="0076347B">
        <w:rPr>
          <w:szCs w:val="24"/>
        </w:rPr>
        <w:t xml:space="preserve"> period</w:t>
      </w:r>
      <w:r w:rsidRPr="0076347B">
        <w:rPr>
          <w:szCs w:val="24"/>
        </w:rPr>
        <w:t>; and</w:t>
      </w:r>
    </w:p>
    <w:p w14:paraId="71059D93" w14:textId="77777777" w:rsidR="0058076C" w:rsidRPr="0076347B" w:rsidRDefault="0058076C" w:rsidP="00836A26">
      <w:pPr>
        <w:ind w:left="1080" w:hanging="360"/>
        <w:rPr>
          <w:szCs w:val="24"/>
        </w:rPr>
      </w:pPr>
    </w:p>
    <w:p w14:paraId="71059D94" w14:textId="02436A55" w:rsidR="00AB12E5" w:rsidRPr="0076347B" w:rsidRDefault="00C536ED" w:rsidP="00E37981">
      <w:pPr>
        <w:numPr>
          <w:ilvl w:val="0"/>
          <w:numId w:val="18"/>
        </w:numPr>
        <w:tabs>
          <w:tab w:val="clear" w:pos="363"/>
        </w:tabs>
        <w:ind w:left="1080"/>
        <w:rPr>
          <w:szCs w:val="24"/>
        </w:rPr>
      </w:pPr>
      <w:bookmarkStart w:id="117" w:name="_Toc282502752"/>
      <w:r w:rsidRPr="0076347B">
        <w:rPr>
          <w:szCs w:val="24"/>
        </w:rPr>
        <w:t>A summary of the information required under Section III.</w:t>
      </w:r>
      <w:r w:rsidR="001E435D">
        <w:fldChar w:fldCharType="begin"/>
      </w:r>
      <w:r w:rsidR="001E435D">
        <w:rPr>
          <w:szCs w:val="24"/>
        </w:rPr>
        <w:instrText xml:space="preserve"> REF _Ref390846729 \r \h </w:instrText>
      </w:r>
      <w:r w:rsidR="001E435D">
        <w:fldChar w:fldCharType="separate"/>
      </w:r>
      <w:r w:rsidR="00642B88">
        <w:rPr>
          <w:szCs w:val="24"/>
        </w:rPr>
        <w:t>D.5</w:t>
      </w:r>
      <w:r w:rsidR="001E435D">
        <w:fldChar w:fldCharType="end"/>
      </w:r>
      <w:r w:rsidRPr="0076347B">
        <w:rPr>
          <w:szCs w:val="24"/>
        </w:rPr>
        <w:t xml:space="preserve">for any instance of fuel use other than </w:t>
      </w:r>
      <w:r w:rsidR="00C8207F" w:rsidRPr="0076347B">
        <w:rPr>
          <w:szCs w:val="24"/>
        </w:rPr>
        <w:t>natural gas in the Cleaver-</w:t>
      </w:r>
      <w:r w:rsidR="00F9038E" w:rsidRPr="0076347B">
        <w:rPr>
          <w:szCs w:val="24"/>
        </w:rPr>
        <w:t>Brooks Boiler.</w:t>
      </w:r>
      <w:bookmarkStart w:id="118" w:name="_Toc282502753"/>
      <w:bookmarkEnd w:id="117"/>
      <w:bookmarkEnd w:id="118"/>
    </w:p>
    <w:p w14:paraId="71059D95" w14:textId="77777777" w:rsidR="00AB12E5" w:rsidRPr="0076347B" w:rsidRDefault="00AB12E5">
      <w:pPr>
        <w:rPr>
          <w:szCs w:val="24"/>
        </w:rPr>
      </w:pPr>
    </w:p>
    <w:p w14:paraId="71059D96" w14:textId="609A7BD9" w:rsidR="00AB12E5" w:rsidRPr="0076347B" w:rsidRDefault="00C536ED" w:rsidP="009F7F12">
      <w:pPr>
        <w:pStyle w:val="Heading2"/>
        <w:widowControl w:val="0"/>
        <w:numPr>
          <w:ilvl w:val="0"/>
          <w:numId w:val="15"/>
        </w:numPr>
        <w:tabs>
          <w:tab w:val="clear" w:pos="360"/>
        </w:tabs>
        <w:rPr>
          <w:rFonts w:ascii="Garamond" w:hAnsi="Garamond"/>
          <w:sz w:val="24"/>
          <w:szCs w:val="24"/>
        </w:rPr>
      </w:pPr>
      <w:bookmarkStart w:id="119" w:name="_Toc468599081"/>
      <w:bookmarkStart w:id="120" w:name="_Toc268522952"/>
      <w:bookmarkStart w:id="121" w:name="_Toc268523251"/>
      <w:bookmarkStart w:id="122" w:name="_Toc268523365"/>
      <w:bookmarkStart w:id="123" w:name="_Toc268523445"/>
      <w:bookmarkStart w:id="124" w:name="_Toc268523541"/>
      <w:bookmarkStart w:id="125" w:name="_Toc227220444"/>
      <w:r w:rsidRPr="0076347B">
        <w:rPr>
          <w:rFonts w:ascii="Garamond" w:hAnsi="Garamond"/>
          <w:sz w:val="24"/>
          <w:szCs w:val="24"/>
        </w:rPr>
        <w:t>EU004 –</w:t>
      </w:r>
      <w:bookmarkEnd w:id="119"/>
      <w:r w:rsidRPr="0076347B">
        <w:rPr>
          <w:rFonts w:ascii="Garamond" w:hAnsi="Garamond"/>
          <w:sz w:val="24"/>
          <w:szCs w:val="24"/>
        </w:rPr>
        <w:t xml:space="preserve"> Pulp Dryers</w:t>
      </w:r>
      <w:bookmarkEnd w:id="120"/>
      <w:bookmarkEnd w:id="121"/>
      <w:bookmarkEnd w:id="122"/>
      <w:bookmarkEnd w:id="123"/>
      <w:bookmarkEnd w:id="124"/>
      <w:bookmarkEnd w:id="125"/>
    </w:p>
    <w:p w14:paraId="71059D97" w14:textId="77777777" w:rsidR="0058076C" w:rsidRPr="0076347B" w:rsidRDefault="0058076C" w:rsidP="009F7F12">
      <w:pPr>
        <w:keepNext/>
        <w:rPr>
          <w:szCs w:val="24"/>
        </w:rPr>
      </w:pPr>
    </w:p>
    <w:tbl>
      <w:tblPr>
        <w:tblpPr w:leftFromText="180" w:rightFromText="180" w:vertAnchor="text" w:tblpY="1"/>
        <w:tblOverlap w:val="never"/>
        <w:tblW w:w="914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87"/>
        <w:gridCol w:w="1563"/>
        <w:gridCol w:w="1317"/>
        <w:gridCol w:w="1620"/>
        <w:gridCol w:w="1350"/>
        <w:gridCol w:w="1710"/>
      </w:tblGrid>
      <w:tr w:rsidR="000A5A36" w:rsidRPr="0076347B" w14:paraId="71059D9D" w14:textId="77777777" w:rsidTr="007B641F">
        <w:trPr>
          <w:trHeight w:val="323"/>
          <w:tblHeader/>
        </w:trPr>
        <w:tc>
          <w:tcPr>
            <w:tcW w:w="1587" w:type="dxa"/>
            <w:vMerge w:val="restart"/>
            <w:tcBorders>
              <w:top w:val="double" w:sz="4" w:space="0" w:color="auto"/>
              <w:left w:val="double" w:sz="4" w:space="0" w:color="auto"/>
            </w:tcBorders>
            <w:shd w:val="clear" w:color="auto" w:fill="FFFFFF"/>
            <w:vAlign w:val="center"/>
          </w:tcPr>
          <w:p w14:paraId="71059D98" w14:textId="77777777" w:rsidR="006269D0" w:rsidRPr="00665849" w:rsidRDefault="00C536ED" w:rsidP="007B641F">
            <w:pPr>
              <w:keepNext/>
              <w:jc w:val="center"/>
              <w:rPr>
                <w:b/>
                <w:szCs w:val="24"/>
              </w:rPr>
            </w:pPr>
            <w:r w:rsidRPr="00665849">
              <w:rPr>
                <w:b/>
                <w:szCs w:val="24"/>
              </w:rPr>
              <w:t>Condition(s)</w:t>
            </w:r>
          </w:p>
        </w:tc>
        <w:tc>
          <w:tcPr>
            <w:tcW w:w="1563" w:type="dxa"/>
            <w:vMerge w:val="restart"/>
            <w:tcBorders>
              <w:top w:val="double" w:sz="4" w:space="0" w:color="auto"/>
            </w:tcBorders>
            <w:shd w:val="clear" w:color="auto" w:fill="FFFFFF"/>
            <w:vAlign w:val="center"/>
          </w:tcPr>
          <w:p w14:paraId="71059D99" w14:textId="77777777" w:rsidR="006269D0" w:rsidRPr="00665849" w:rsidRDefault="00C536ED" w:rsidP="007B641F">
            <w:pPr>
              <w:keepNext/>
              <w:jc w:val="center"/>
              <w:rPr>
                <w:b/>
                <w:szCs w:val="24"/>
              </w:rPr>
            </w:pPr>
            <w:r w:rsidRPr="00665849">
              <w:rPr>
                <w:b/>
                <w:szCs w:val="24"/>
              </w:rPr>
              <w:t>Pollutant/</w:t>
            </w:r>
            <w:r w:rsidR="00003CFA" w:rsidRPr="00665849">
              <w:rPr>
                <w:b/>
                <w:szCs w:val="24"/>
              </w:rPr>
              <w:t xml:space="preserve"> </w:t>
            </w:r>
            <w:r w:rsidRPr="00665849">
              <w:rPr>
                <w:b/>
                <w:szCs w:val="24"/>
              </w:rPr>
              <w:t>Parameter</w:t>
            </w:r>
          </w:p>
        </w:tc>
        <w:tc>
          <w:tcPr>
            <w:tcW w:w="1317" w:type="dxa"/>
            <w:vMerge w:val="restart"/>
            <w:tcBorders>
              <w:top w:val="double" w:sz="4" w:space="0" w:color="auto"/>
              <w:right w:val="single" w:sz="4" w:space="0" w:color="auto"/>
            </w:tcBorders>
            <w:shd w:val="clear" w:color="auto" w:fill="FFFFFF"/>
            <w:vAlign w:val="center"/>
          </w:tcPr>
          <w:p w14:paraId="71059D9A" w14:textId="77777777" w:rsidR="006269D0" w:rsidRPr="00665849" w:rsidRDefault="00F9038E" w:rsidP="007B641F">
            <w:pPr>
              <w:keepNext/>
              <w:jc w:val="center"/>
              <w:rPr>
                <w:b/>
                <w:szCs w:val="24"/>
              </w:rPr>
            </w:pPr>
            <w:r w:rsidRPr="00665849">
              <w:rPr>
                <w:b/>
                <w:szCs w:val="24"/>
              </w:rPr>
              <w:t>Permit Limit</w:t>
            </w:r>
          </w:p>
        </w:tc>
        <w:tc>
          <w:tcPr>
            <w:tcW w:w="2970" w:type="dxa"/>
            <w:gridSpan w:val="2"/>
            <w:tcBorders>
              <w:top w:val="double" w:sz="4" w:space="0" w:color="auto"/>
              <w:left w:val="single" w:sz="4" w:space="0" w:color="auto"/>
              <w:bottom w:val="single" w:sz="4" w:space="0" w:color="auto"/>
              <w:right w:val="single" w:sz="4" w:space="0" w:color="auto"/>
            </w:tcBorders>
            <w:shd w:val="clear" w:color="auto" w:fill="FFFFFF"/>
            <w:vAlign w:val="center"/>
          </w:tcPr>
          <w:p w14:paraId="71059D9B" w14:textId="77777777" w:rsidR="006269D0" w:rsidRPr="00665849" w:rsidRDefault="00C536ED" w:rsidP="007B641F">
            <w:pPr>
              <w:keepNext/>
              <w:jc w:val="center"/>
              <w:rPr>
                <w:b/>
                <w:szCs w:val="24"/>
              </w:rPr>
            </w:pPr>
            <w:r w:rsidRPr="00665849">
              <w:rPr>
                <w:b/>
                <w:szCs w:val="24"/>
              </w:rPr>
              <w:t>Compliance Demonstration</w:t>
            </w:r>
          </w:p>
        </w:tc>
        <w:tc>
          <w:tcPr>
            <w:tcW w:w="1710" w:type="dxa"/>
            <w:vMerge w:val="restart"/>
            <w:tcBorders>
              <w:top w:val="double" w:sz="4" w:space="0" w:color="auto"/>
              <w:left w:val="single" w:sz="4" w:space="0" w:color="auto"/>
              <w:right w:val="double" w:sz="4" w:space="0" w:color="auto"/>
            </w:tcBorders>
            <w:shd w:val="clear" w:color="auto" w:fill="FFFFFF"/>
            <w:vAlign w:val="center"/>
          </w:tcPr>
          <w:p w14:paraId="71059D9C" w14:textId="77777777" w:rsidR="006269D0" w:rsidRPr="00665849" w:rsidRDefault="00F9038E" w:rsidP="007B641F">
            <w:pPr>
              <w:keepNext/>
              <w:jc w:val="center"/>
              <w:rPr>
                <w:b/>
                <w:szCs w:val="24"/>
              </w:rPr>
            </w:pPr>
            <w:r w:rsidRPr="00665849">
              <w:rPr>
                <w:b/>
                <w:szCs w:val="24"/>
              </w:rPr>
              <w:t>Reporting Requirements</w:t>
            </w:r>
          </w:p>
        </w:tc>
      </w:tr>
      <w:tr w:rsidR="00F40AAF" w:rsidRPr="0076347B" w14:paraId="71059DA4" w14:textId="77777777" w:rsidTr="007B641F">
        <w:trPr>
          <w:trHeight w:val="365"/>
          <w:tblHeader/>
        </w:trPr>
        <w:tc>
          <w:tcPr>
            <w:tcW w:w="1587" w:type="dxa"/>
            <w:vMerge/>
            <w:tcBorders>
              <w:left w:val="double" w:sz="4" w:space="0" w:color="auto"/>
              <w:bottom w:val="double" w:sz="4" w:space="0" w:color="auto"/>
            </w:tcBorders>
            <w:shd w:val="clear" w:color="auto" w:fill="FFFFFF"/>
            <w:vAlign w:val="center"/>
          </w:tcPr>
          <w:p w14:paraId="71059D9E" w14:textId="77777777" w:rsidR="006269D0" w:rsidRPr="00665849" w:rsidRDefault="006269D0" w:rsidP="007B641F">
            <w:pPr>
              <w:keepNext/>
              <w:jc w:val="center"/>
              <w:rPr>
                <w:b/>
                <w:szCs w:val="24"/>
              </w:rPr>
            </w:pPr>
          </w:p>
        </w:tc>
        <w:tc>
          <w:tcPr>
            <w:tcW w:w="1563" w:type="dxa"/>
            <w:vMerge/>
            <w:tcBorders>
              <w:bottom w:val="double" w:sz="4" w:space="0" w:color="auto"/>
            </w:tcBorders>
            <w:shd w:val="clear" w:color="auto" w:fill="FFFFFF"/>
            <w:vAlign w:val="center"/>
          </w:tcPr>
          <w:p w14:paraId="71059D9F" w14:textId="77777777" w:rsidR="006269D0" w:rsidRPr="00665849" w:rsidRDefault="006269D0" w:rsidP="007B641F">
            <w:pPr>
              <w:keepNext/>
              <w:jc w:val="center"/>
              <w:rPr>
                <w:b/>
                <w:szCs w:val="24"/>
              </w:rPr>
            </w:pPr>
          </w:p>
        </w:tc>
        <w:tc>
          <w:tcPr>
            <w:tcW w:w="1317" w:type="dxa"/>
            <w:vMerge/>
            <w:tcBorders>
              <w:bottom w:val="double" w:sz="4" w:space="0" w:color="auto"/>
              <w:right w:val="single" w:sz="4" w:space="0" w:color="auto"/>
            </w:tcBorders>
            <w:shd w:val="clear" w:color="auto" w:fill="FFFFFF"/>
            <w:vAlign w:val="center"/>
          </w:tcPr>
          <w:p w14:paraId="71059DA0" w14:textId="77777777" w:rsidR="006269D0" w:rsidRPr="00665849" w:rsidRDefault="006269D0" w:rsidP="007B641F">
            <w:pPr>
              <w:keepNext/>
              <w:jc w:val="center"/>
              <w:rPr>
                <w:b/>
                <w:szCs w:val="24"/>
              </w:rPr>
            </w:pPr>
          </w:p>
        </w:tc>
        <w:tc>
          <w:tcPr>
            <w:tcW w:w="1620" w:type="dxa"/>
            <w:tcBorders>
              <w:top w:val="nil"/>
              <w:left w:val="single" w:sz="4" w:space="0" w:color="auto"/>
              <w:bottom w:val="double" w:sz="4" w:space="0" w:color="auto"/>
              <w:right w:val="single" w:sz="4" w:space="0" w:color="auto"/>
            </w:tcBorders>
            <w:shd w:val="clear" w:color="auto" w:fill="FFFFFF"/>
            <w:vAlign w:val="center"/>
          </w:tcPr>
          <w:p w14:paraId="71059DA1" w14:textId="77777777" w:rsidR="006269D0" w:rsidRPr="00665849" w:rsidRDefault="00F9038E" w:rsidP="007B641F">
            <w:pPr>
              <w:keepNext/>
              <w:jc w:val="center"/>
              <w:rPr>
                <w:b/>
                <w:szCs w:val="24"/>
              </w:rPr>
            </w:pPr>
            <w:r w:rsidRPr="00665849">
              <w:rPr>
                <w:b/>
                <w:szCs w:val="24"/>
              </w:rPr>
              <w:t>Method</w:t>
            </w:r>
          </w:p>
        </w:tc>
        <w:tc>
          <w:tcPr>
            <w:tcW w:w="1350" w:type="dxa"/>
            <w:tcBorders>
              <w:top w:val="single" w:sz="4" w:space="0" w:color="auto"/>
              <w:left w:val="single" w:sz="4" w:space="0" w:color="auto"/>
              <w:bottom w:val="double" w:sz="4" w:space="0" w:color="auto"/>
              <w:right w:val="single" w:sz="4" w:space="0" w:color="auto"/>
            </w:tcBorders>
            <w:shd w:val="clear" w:color="auto" w:fill="FFFFFF"/>
            <w:vAlign w:val="center"/>
          </w:tcPr>
          <w:p w14:paraId="71059DA2" w14:textId="77777777" w:rsidR="006269D0" w:rsidRPr="00665849" w:rsidRDefault="00F9038E" w:rsidP="007B641F">
            <w:pPr>
              <w:keepNext/>
              <w:jc w:val="center"/>
              <w:rPr>
                <w:b/>
                <w:szCs w:val="24"/>
              </w:rPr>
            </w:pPr>
            <w:r w:rsidRPr="00665849">
              <w:rPr>
                <w:b/>
                <w:szCs w:val="24"/>
              </w:rPr>
              <w:t>Frequency</w:t>
            </w:r>
          </w:p>
        </w:tc>
        <w:tc>
          <w:tcPr>
            <w:tcW w:w="1710" w:type="dxa"/>
            <w:vMerge/>
            <w:tcBorders>
              <w:left w:val="single" w:sz="4" w:space="0" w:color="auto"/>
              <w:bottom w:val="double" w:sz="4" w:space="0" w:color="auto"/>
              <w:right w:val="double" w:sz="4" w:space="0" w:color="auto"/>
            </w:tcBorders>
            <w:shd w:val="clear" w:color="auto" w:fill="FFFFFF"/>
            <w:vAlign w:val="center"/>
          </w:tcPr>
          <w:p w14:paraId="71059DA3" w14:textId="77777777" w:rsidR="006269D0" w:rsidRPr="00665849" w:rsidRDefault="006269D0" w:rsidP="007B641F">
            <w:pPr>
              <w:keepNext/>
              <w:jc w:val="center"/>
              <w:rPr>
                <w:b/>
                <w:szCs w:val="24"/>
              </w:rPr>
            </w:pPr>
          </w:p>
        </w:tc>
      </w:tr>
      <w:tr w:rsidR="00F67B61" w:rsidRPr="0076347B" w14:paraId="7B61F6F9" w14:textId="77777777" w:rsidTr="007B641F">
        <w:trPr>
          <w:cantSplit/>
          <w:trHeight w:val="1174"/>
        </w:trPr>
        <w:tc>
          <w:tcPr>
            <w:tcW w:w="1587" w:type="dxa"/>
            <w:tcBorders>
              <w:left w:val="double" w:sz="4" w:space="0" w:color="auto"/>
            </w:tcBorders>
            <w:vAlign w:val="center"/>
          </w:tcPr>
          <w:p w14:paraId="4B8FB750" w14:textId="51A590D0" w:rsidR="00F67B61" w:rsidRPr="00665849" w:rsidRDefault="00F67B61" w:rsidP="007B641F">
            <w:pPr>
              <w:keepNext/>
              <w:jc w:val="center"/>
              <w:rPr>
                <w:szCs w:val="24"/>
              </w:rPr>
            </w:pPr>
            <w:r>
              <w:rPr>
                <w:szCs w:val="24"/>
              </w:rPr>
              <w:fldChar w:fldCharType="begin"/>
            </w:r>
            <w:r>
              <w:rPr>
                <w:szCs w:val="24"/>
              </w:rPr>
              <w:instrText xml:space="preserve"> REF _Ref225761455 \r \h </w:instrText>
            </w:r>
            <w:r>
              <w:rPr>
                <w:szCs w:val="24"/>
              </w:rPr>
            </w:r>
            <w:r>
              <w:rPr>
                <w:szCs w:val="24"/>
              </w:rPr>
              <w:fldChar w:fldCharType="separate"/>
            </w:r>
            <w:r w:rsidR="00642B88">
              <w:rPr>
                <w:szCs w:val="24"/>
              </w:rPr>
              <w:t>E.1</w:t>
            </w:r>
            <w:r>
              <w:rPr>
                <w:szCs w:val="24"/>
              </w:rPr>
              <w:fldChar w:fldCharType="end"/>
            </w:r>
            <w:r>
              <w:rPr>
                <w:szCs w:val="24"/>
              </w:rPr>
              <w:t xml:space="preserve">, </w:t>
            </w:r>
            <w:r w:rsidR="0059549E">
              <w:rPr>
                <w:szCs w:val="24"/>
              </w:rPr>
              <w:fldChar w:fldCharType="begin"/>
            </w:r>
            <w:r w:rsidR="0059549E">
              <w:rPr>
                <w:szCs w:val="24"/>
              </w:rPr>
              <w:instrText xml:space="preserve"> REF _Ref225762211 \r \h </w:instrText>
            </w:r>
            <w:r w:rsidR="0059549E">
              <w:rPr>
                <w:szCs w:val="24"/>
              </w:rPr>
            </w:r>
            <w:r w:rsidR="0059549E">
              <w:rPr>
                <w:szCs w:val="24"/>
              </w:rPr>
              <w:fldChar w:fldCharType="separate"/>
            </w:r>
            <w:r w:rsidR="00642B88">
              <w:rPr>
                <w:szCs w:val="24"/>
              </w:rPr>
              <w:t>E.6</w:t>
            </w:r>
            <w:r w:rsidR="0059549E">
              <w:rPr>
                <w:szCs w:val="24"/>
              </w:rPr>
              <w:fldChar w:fldCharType="end"/>
            </w:r>
            <w:r w:rsidR="0059549E">
              <w:rPr>
                <w:szCs w:val="24"/>
              </w:rPr>
              <w:t xml:space="preserve">, </w:t>
            </w:r>
            <w:r w:rsidR="0059549E">
              <w:rPr>
                <w:szCs w:val="24"/>
              </w:rPr>
              <w:fldChar w:fldCharType="begin"/>
            </w:r>
            <w:r w:rsidR="0059549E">
              <w:rPr>
                <w:szCs w:val="24"/>
              </w:rPr>
              <w:instrText xml:space="preserve"> REF _Ref225762215 \r \h </w:instrText>
            </w:r>
            <w:r w:rsidR="0059549E">
              <w:rPr>
                <w:szCs w:val="24"/>
              </w:rPr>
            </w:r>
            <w:r w:rsidR="0059549E">
              <w:rPr>
                <w:szCs w:val="24"/>
              </w:rPr>
              <w:fldChar w:fldCharType="separate"/>
            </w:r>
            <w:r w:rsidR="00642B88">
              <w:rPr>
                <w:szCs w:val="24"/>
              </w:rPr>
              <w:t>E.11</w:t>
            </w:r>
            <w:r w:rsidR="0059549E">
              <w:rPr>
                <w:szCs w:val="24"/>
              </w:rPr>
              <w:fldChar w:fldCharType="end"/>
            </w:r>
            <w:r w:rsidR="0059549E">
              <w:rPr>
                <w:szCs w:val="24"/>
              </w:rPr>
              <w:t xml:space="preserve">, </w:t>
            </w:r>
            <w:r w:rsidR="0059549E">
              <w:rPr>
                <w:szCs w:val="24"/>
              </w:rPr>
              <w:fldChar w:fldCharType="begin"/>
            </w:r>
            <w:r w:rsidR="0059549E">
              <w:rPr>
                <w:szCs w:val="24"/>
              </w:rPr>
              <w:instrText xml:space="preserve"> REF _Ref225762234 \r \h </w:instrText>
            </w:r>
            <w:r w:rsidR="0059549E">
              <w:rPr>
                <w:szCs w:val="24"/>
              </w:rPr>
            </w:r>
            <w:r w:rsidR="0059549E">
              <w:rPr>
                <w:szCs w:val="24"/>
              </w:rPr>
              <w:fldChar w:fldCharType="separate"/>
            </w:r>
            <w:r w:rsidR="00642B88">
              <w:rPr>
                <w:szCs w:val="24"/>
              </w:rPr>
              <w:t>E.17</w:t>
            </w:r>
            <w:r w:rsidR="0059549E">
              <w:rPr>
                <w:szCs w:val="24"/>
              </w:rPr>
              <w:fldChar w:fldCharType="end"/>
            </w:r>
            <w:r w:rsidR="0059549E">
              <w:rPr>
                <w:szCs w:val="24"/>
              </w:rPr>
              <w:t xml:space="preserve">, </w:t>
            </w:r>
            <w:r w:rsidR="0059549E">
              <w:rPr>
                <w:szCs w:val="24"/>
              </w:rPr>
              <w:fldChar w:fldCharType="begin"/>
            </w:r>
            <w:r w:rsidR="0059549E">
              <w:rPr>
                <w:szCs w:val="24"/>
              </w:rPr>
              <w:instrText xml:space="preserve"> REF _Ref225762244 \r \h </w:instrText>
            </w:r>
            <w:r w:rsidR="0059549E">
              <w:rPr>
                <w:szCs w:val="24"/>
              </w:rPr>
            </w:r>
            <w:r w:rsidR="0059549E">
              <w:rPr>
                <w:szCs w:val="24"/>
              </w:rPr>
              <w:fldChar w:fldCharType="separate"/>
            </w:r>
            <w:r w:rsidR="00642B88">
              <w:rPr>
                <w:szCs w:val="24"/>
              </w:rPr>
              <w:t>E.18</w:t>
            </w:r>
            <w:r w:rsidR="0059549E">
              <w:rPr>
                <w:szCs w:val="24"/>
              </w:rPr>
              <w:fldChar w:fldCharType="end"/>
            </w:r>
          </w:p>
        </w:tc>
        <w:tc>
          <w:tcPr>
            <w:tcW w:w="1563" w:type="dxa"/>
            <w:vAlign w:val="center"/>
          </w:tcPr>
          <w:p w14:paraId="637862AF" w14:textId="790A0E1D" w:rsidR="00F67B61" w:rsidRPr="00665849" w:rsidRDefault="00F67B61" w:rsidP="007B641F">
            <w:pPr>
              <w:keepNext/>
              <w:jc w:val="center"/>
              <w:rPr>
                <w:szCs w:val="24"/>
              </w:rPr>
            </w:pPr>
            <w:r>
              <w:rPr>
                <w:szCs w:val="24"/>
              </w:rPr>
              <w:t>SO</w:t>
            </w:r>
            <w:r w:rsidRPr="00F67B61">
              <w:rPr>
                <w:szCs w:val="24"/>
                <w:vertAlign w:val="subscript"/>
              </w:rPr>
              <w:t>2</w:t>
            </w:r>
          </w:p>
        </w:tc>
        <w:tc>
          <w:tcPr>
            <w:tcW w:w="1317" w:type="dxa"/>
            <w:vAlign w:val="center"/>
          </w:tcPr>
          <w:p w14:paraId="1C6EBFA0" w14:textId="17F627A8" w:rsidR="00F67B61" w:rsidRPr="00665849" w:rsidRDefault="00F67B61" w:rsidP="007B641F">
            <w:pPr>
              <w:keepNext/>
              <w:jc w:val="center"/>
              <w:rPr>
                <w:szCs w:val="24"/>
              </w:rPr>
            </w:pPr>
            <w:r>
              <w:rPr>
                <w:szCs w:val="24"/>
              </w:rPr>
              <w:t>Fuel limited to natural gas only</w:t>
            </w:r>
          </w:p>
        </w:tc>
        <w:tc>
          <w:tcPr>
            <w:tcW w:w="1620" w:type="dxa"/>
            <w:vAlign w:val="center"/>
          </w:tcPr>
          <w:p w14:paraId="5FBA0DC0" w14:textId="50F322A3" w:rsidR="00F67B61" w:rsidRPr="00665849" w:rsidRDefault="00BA3AA9" w:rsidP="007B641F">
            <w:pPr>
              <w:keepNext/>
              <w:jc w:val="center"/>
              <w:rPr>
                <w:szCs w:val="24"/>
              </w:rPr>
            </w:pPr>
            <w:r>
              <w:rPr>
                <w:szCs w:val="24"/>
              </w:rPr>
              <w:t>Recordkeeping</w:t>
            </w:r>
          </w:p>
        </w:tc>
        <w:tc>
          <w:tcPr>
            <w:tcW w:w="1350" w:type="dxa"/>
            <w:vAlign w:val="center"/>
          </w:tcPr>
          <w:p w14:paraId="7FAE7A87" w14:textId="0022A770" w:rsidR="00F67B61" w:rsidRPr="00665849" w:rsidRDefault="00FC4935" w:rsidP="007B641F">
            <w:pPr>
              <w:keepNext/>
              <w:jc w:val="center"/>
              <w:rPr>
                <w:szCs w:val="24"/>
              </w:rPr>
            </w:pPr>
            <w:r>
              <w:rPr>
                <w:szCs w:val="24"/>
              </w:rPr>
              <w:t>Ongoing</w:t>
            </w:r>
          </w:p>
        </w:tc>
        <w:tc>
          <w:tcPr>
            <w:tcW w:w="1710" w:type="dxa"/>
            <w:tcBorders>
              <w:right w:val="double" w:sz="4" w:space="0" w:color="auto"/>
            </w:tcBorders>
            <w:vAlign w:val="center"/>
          </w:tcPr>
          <w:p w14:paraId="639F8FF1" w14:textId="08EA38E2" w:rsidR="00F67B61" w:rsidRPr="00665849" w:rsidRDefault="00F67B61" w:rsidP="007B641F">
            <w:pPr>
              <w:keepNext/>
              <w:jc w:val="center"/>
              <w:rPr>
                <w:szCs w:val="24"/>
              </w:rPr>
            </w:pPr>
            <w:r>
              <w:rPr>
                <w:szCs w:val="24"/>
              </w:rPr>
              <w:t>Semiannual</w:t>
            </w:r>
          </w:p>
        </w:tc>
      </w:tr>
      <w:tr w:rsidR="003B5B3E" w:rsidRPr="0076347B" w14:paraId="71059DC3" w14:textId="77777777" w:rsidTr="007B641F">
        <w:trPr>
          <w:cantSplit/>
          <w:trHeight w:val="1174"/>
        </w:trPr>
        <w:tc>
          <w:tcPr>
            <w:tcW w:w="1587" w:type="dxa"/>
            <w:tcBorders>
              <w:left w:val="double" w:sz="4" w:space="0" w:color="auto"/>
            </w:tcBorders>
            <w:vAlign w:val="center"/>
          </w:tcPr>
          <w:p w14:paraId="71059DBD" w14:textId="0DCA0CBE" w:rsidR="003B5B3E" w:rsidRPr="00665849" w:rsidRDefault="00202F18" w:rsidP="007B641F">
            <w:pPr>
              <w:keepNext/>
              <w:jc w:val="center"/>
              <w:rPr>
                <w:szCs w:val="24"/>
                <w:highlight w:val="green"/>
              </w:rPr>
            </w:pPr>
            <w:r>
              <w:rPr>
                <w:szCs w:val="24"/>
              </w:rPr>
              <w:lastRenderedPageBreak/>
              <w:fldChar w:fldCharType="begin"/>
            </w:r>
            <w:r>
              <w:rPr>
                <w:szCs w:val="24"/>
              </w:rPr>
              <w:instrText xml:space="preserve"> REF _Ref225764440 \r \h </w:instrText>
            </w:r>
            <w:r>
              <w:rPr>
                <w:szCs w:val="24"/>
              </w:rPr>
            </w:r>
            <w:r>
              <w:rPr>
                <w:szCs w:val="24"/>
              </w:rPr>
              <w:fldChar w:fldCharType="separate"/>
            </w:r>
            <w:r w:rsidR="00642B88">
              <w:rPr>
                <w:szCs w:val="24"/>
              </w:rPr>
              <w:t>E.2</w:t>
            </w:r>
            <w:r>
              <w:rPr>
                <w:szCs w:val="24"/>
              </w:rPr>
              <w:fldChar w:fldCharType="end"/>
            </w:r>
            <w:r>
              <w:rPr>
                <w:szCs w:val="24"/>
              </w:rPr>
              <w:t xml:space="preserve">, </w:t>
            </w:r>
            <w:r>
              <w:rPr>
                <w:szCs w:val="24"/>
              </w:rPr>
              <w:fldChar w:fldCharType="begin"/>
            </w:r>
            <w:r>
              <w:rPr>
                <w:szCs w:val="24"/>
              </w:rPr>
              <w:instrText xml:space="preserve"> REF _Ref225764474 \r \h </w:instrText>
            </w:r>
            <w:r>
              <w:rPr>
                <w:szCs w:val="24"/>
              </w:rPr>
            </w:r>
            <w:r>
              <w:rPr>
                <w:szCs w:val="24"/>
              </w:rPr>
              <w:fldChar w:fldCharType="separate"/>
            </w:r>
            <w:r w:rsidR="00642B88">
              <w:rPr>
                <w:szCs w:val="24"/>
              </w:rPr>
              <w:t>E.7</w:t>
            </w:r>
            <w:r>
              <w:rPr>
                <w:szCs w:val="24"/>
              </w:rPr>
              <w:fldChar w:fldCharType="end"/>
            </w:r>
            <w:r>
              <w:rPr>
                <w:szCs w:val="24"/>
              </w:rPr>
              <w:t>,</w:t>
            </w:r>
            <w:r w:rsidR="003933CD">
              <w:rPr>
                <w:szCs w:val="24"/>
              </w:rPr>
              <w:t xml:space="preserve"> </w:t>
            </w:r>
            <w:r w:rsidR="003933CD">
              <w:rPr>
                <w:szCs w:val="24"/>
              </w:rPr>
              <w:fldChar w:fldCharType="begin"/>
            </w:r>
            <w:r w:rsidR="003933CD">
              <w:rPr>
                <w:szCs w:val="24"/>
              </w:rPr>
              <w:instrText xml:space="preserve"> REF _Ref225841150 \r \h </w:instrText>
            </w:r>
            <w:r w:rsidR="003933CD">
              <w:rPr>
                <w:szCs w:val="24"/>
              </w:rPr>
            </w:r>
            <w:r w:rsidR="003933CD">
              <w:rPr>
                <w:szCs w:val="24"/>
              </w:rPr>
              <w:fldChar w:fldCharType="separate"/>
            </w:r>
            <w:r w:rsidR="00642B88">
              <w:rPr>
                <w:szCs w:val="24"/>
              </w:rPr>
              <w:t>E.12</w:t>
            </w:r>
            <w:r w:rsidR="003933CD">
              <w:rPr>
                <w:szCs w:val="24"/>
              </w:rPr>
              <w:fldChar w:fldCharType="end"/>
            </w:r>
            <w:r w:rsidR="003933CD">
              <w:rPr>
                <w:szCs w:val="24"/>
              </w:rPr>
              <w:t>,</w:t>
            </w:r>
            <w:r>
              <w:rPr>
                <w:szCs w:val="24"/>
              </w:rPr>
              <w:t xml:space="preserve"> </w:t>
            </w:r>
            <w:r w:rsidR="00BA3AA9">
              <w:rPr>
                <w:szCs w:val="24"/>
              </w:rPr>
              <w:fldChar w:fldCharType="begin"/>
            </w:r>
            <w:r w:rsidR="00BA3AA9">
              <w:rPr>
                <w:szCs w:val="24"/>
              </w:rPr>
              <w:instrText xml:space="preserve"> REF _Ref390847094 \r \h </w:instrText>
            </w:r>
            <w:r w:rsidR="00BA3AA9">
              <w:rPr>
                <w:szCs w:val="24"/>
              </w:rPr>
            </w:r>
            <w:r w:rsidR="00BA3AA9">
              <w:rPr>
                <w:szCs w:val="24"/>
              </w:rPr>
              <w:fldChar w:fldCharType="separate"/>
            </w:r>
            <w:r w:rsidR="00642B88">
              <w:rPr>
                <w:szCs w:val="24"/>
              </w:rPr>
              <w:t>E.13</w:t>
            </w:r>
            <w:r w:rsidR="00BA3AA9">
              <w:rPr>
                <w:szCs w:val="24"/>
              </w:rPr>
              <w:fldChar w:fldCharType="end"/>
            </w:r>
            <w:r w:rsidR="00BA3AA9">
              <w:rPr>
                <w:szCs w:val="24"/>
              </w:rPr>
              <w:t xml:space="preserve">, </w:t>
            </w:r>
            <w:r w:rsidR="003B5B3E" w:rsidRPr="00665849">
              <w:rPr>
                <w:szCs w:val="24"/>
              </w:rPr>
              <w:fldChar w:fldCharType="begin"/>
            </w:r>
            <w:r w:rsidR="003B5B3E" w:rsidRPr="00665849">
              <w:rPr>
                <w:szCs w:val="24"/>
              </w:rPr>
              <w:instrText xml:space="preserve"> REF _Ref390847099 \r \h  \* MERGEFORMAT </w:instrText>
            </w:r>
            <w:r w:rsidR="003B5B3E" w:rsidRPr="00665849">
              <w:rPr>
                <w:szCs w:val="24"/>
              </w:rPr>
            </w:r>
            <w:r w:rsidR="003B5B3E" w:rsidRPr="00665849">
              <w:rPr>
                <w:szCs w:val="24"/>
              </w:rPr>
              <w:fldChar w:fldCharType="separate"/>
            </w:r>
            <w:r w:rsidR="00642B88">
              <w:rPr>
                <w:szCs w:val="24"/>
              </w:rPr>
              <w:t>E.16</w:t>
            </w:r>
            <w:r w:rsidR="003B5B3E" w:rsidRPr="00665849">
              <w:rPr>
                <w:szCs w:val="24"/>
              </w:rPr>
              <w:fldChar w:fldCharType="end"/>
            </w:r>
            <w:r w:rsidR="003B5B3E" w:rsidRPr="00665849">
              <w:rPr>
                <w:szCs w:val="24"/>
              </w:rPr>
              <w:t xml:space="preserve">, </w:t>
            </w:r>
            <w:r w:rsidR="003B5B3E" w:rsidRPr="00665849">
              <w:rPr>
                <w:szCs w:val="24"/>
              </w:rPr>
              <w:fldChar w:fldCharType="begin"/>
            </w:r>
            <w:r w:rsidR="003B5B3E" w:rsidRPr="00665849">
              <w:rPr>
                <w:szCs w:val="24"/>
              </w:rPr>
              <w:instrText xml:space="preserve"> REF _Ref390847112 \r \h  \* MERGEFORMAT </w:instrText>
            </w:r>
            <w:r w:rsidR="003B5B3E" w:rsidRPr="00665849">
              <w:rPr>
                <w:szCs w:val="24"/>
              </w:rPr>
            </w:r>
            <w:r w:rsidR="003B5B3E" w:rsidRPr="00665849">
              <w:rPr>
                <w:szCs w:val="24"/>
              </w:rPr>
              <w:fldChar w:fldCharType="separate"/>
            </w:r>
            <w:r w:rsidR="00642B88">
              <w:rPr>
                <w:szCs w:val="24"/>
              </w:rPr>
              <w:t>E.17</w:t>
            </w:r>
            <w:r w:rsidR="003B5B3E" w:rsidRPr="00665849">
              <w:rPr>
                <w:szCs w:val="24"/>
              </w:rPr>
              <w:fldChar w:fldCharType="end"/>
            </w:r>
            <w:r w:rsidR="003B5B3E" w:rsidRPr="00665849">
              <w:rPr>
                <w:szCs w:val="24"/>
              </w:rPr>
              <w:t xml:space="preserve">, </w:t>
            </w:r>
            <w:r w:rsidR="003B5B3E" w:rsidRPr="00665849">
              <w:rPr>
                <w:szCs w:val="24"/>
              </w:rPr>
              <w:fldChar w:fldCharType="begin"/>
            </w:r>
            <w:r w:rsidR="003B5B3E" w:rsidRPr="00665849">
              <w:rPr>
                <w:szCs w:val="24"/>
              </w:rPr>
              <w:instrText xml:space="preserve"> REF _Ref390847120 \r \h  \* MERGEFORMAT </w:instrText>
            </w:r>
            <w:r w:rsidR="003B5B3E" w:rsidRPr="00665849">
              <w:rPr>
                <w:szCs w:val="24"/>
              </w:rPr>
            </w:r>
            <w:r w:rsidR="003B5B3E" w:rsidRPr="00665849">
              <w:rPr>
                <w:szCs w:val="24"/>
              </w:rPr>
              <w:fldChar w:fldCharType="separate"/>
            </w:r>
            <w:r w:rsidR="00642B88">
              <w:rPr>
                <w:szCs w:val="24"/>
              </w:rPr>
              <w:t>E.18</w:t>
            </w:r>
            <w:r w:rsidR="003B5B3E" w:rsidRPr="00665849">
              <w:rPr>
                <w:szCs w:val="24"/>
              </w:rPr>
              <w:fldChar w:fldCharType="end"/>
            </w:r>
          </w:p>
        </w:tc>
        <w:tc>
          <w:tcPr>
            <w:tcW w:w="1563" w:type="dxa"/>
            <w:vAlign w:val="center"/>
          </w:tcPr>
          <w:p w14:paraId="71059DBE" w14:textId="1962C931" w:rsidR="003B5B3E" w:rsidRPr="00665849" w:rsidRDefault="003B5B3E" w:rsidP="007B641F">
            <w:pPr>
              <w:keepNext/>
              <w:jc w:val="center"/>
              <w:rPr>
                <w:szCs w:val="24"/>
              </w:rPr>
            </w:pPr>
            <w:r w:rsidRPr="00665849">
              <w:rPr>
                <w:szCs w:val="24"/>
              </w:rPr>
              <w:t>Particulate Matter, Industrial Process</w:t>
            </w:r>
          </w:p>
        </w:tc>
        <w:tc>
          <w:tcPr>
            <w:tcW w:w="1317" w:type="dxa"/>
            <w:vAlign w:val="center"/>
          </w:tcPr>
          <w:p w14:paraId="217ACA1A" w14:textId="77777777" w:rsidR="003B5B3E" w:rsidRPr="00665849" w:rsidRDefault="003B5B3E" w:rsidP="007B641F">
            <w:pPr>
              <w:keepNext/>
              <w:jc w:val="center"/>
              <w:rPr>
                <w:szCs w:val="24"/>
              </w:rPr>
            </w:pPr>
            <w:r w:rsidRPr="00665849">
              <w:rPr>
                <w:szCs w:val="24"/>
              </w:rPr>
              <w:t>E = 4.10 * P</w:t>
            </w:r>
            <w:r w:rsidRPr="00665849">
              <w:rPr>
                <w:szCs w:val="24"/>
                <w:vertAlign w:val="superscript"/>
              </w:rPr>
              <w:t>0.67</w:t>
            </w:r>
            <w:r w:rsidRPr="00665849">
              <w:rPr>
                <w:szCs w:val="24"/>
              </w:rPr>
              <w:t xml:space="preserve"> or</w:t>
            </w:r>
          </w:p>
          <w:p w14:paraId="71059DBF" w14:textId="7EA7F8F8" w:rsidR="003B5B3E" w:rsidRPr="00665849" w:rsidRDefault="003B5B3E" w:rsidP="007B641F">
            <w:pPr>
              <w:keepNext/>
              <w:jc w:val="center"/>
              <w:rPr>
                <w:szCs w:val="24"/>
              </w:rPr>
            </w:pPr>
            <w:r w:rsidRPr="00665849">
              <w:rPr>
                <w:szCs w:val="24"/>
              </w:rPr>
              <w:t>E = 55.0 * P</w:t>
            </w:r>
            <w:r w:rsidRPr="00665849">
              <w:rPr>
                <w:szCs w:val="24"/>
                <w:vertAlign w:val="superscript"/>
              </w:rPr>
              <w:t>0.11</w:t>
            </w:r>
            <w:r w:rsidRPr="00665849">
              <w:rPr>
                <w:szCs w:val="24"/>
              </w:rPr>
              <w:t xml:space="preserve"> –40</w:t>
            </w:r>
          </w:p>
        </w:tc>
        <w:tc>
          <w:tcPr>
            <w:tcW w:w="1620" w:type="dxa"/>
            <w:vAlign w:val="center"/>
          </w:tcPr>
          <w:p w14:paraId="71059DC0" w14:textId="016FD368" w:rsidR="003B5B3E" w:rsidRPr="00665849" w:rsidRDefault="003B5B3E" w:rsidP="007B641F">
            <w:pPr>
              <w:keepNext/>
              <w:jc w:val="center"/>
              <w:rPr>
                <w:szCs w:val="24"/>
              </w:rPr>
            </w:pPr>
            <w:r w:rsidRPr="00665849">
              <w:rPr>
                <w:szCs w:val="24"/>
              </w:rPr>
              <w:t>Method 5</w:t>
            </w:r>
          </w:p>
        </w:tc>
        <w:tc>
          <w:tcPr>
            <w:tcW w:w="1350" w:type="dxa"/>
            <w:vAlign w:val="center"/>
          </w:tcPr>
          <w:p w14:paraId="71059DC1" w14:textId="5DA75BCB" w:rsidR="003B5B3E" w:rsidRPr="00665849" w:rsidRDefault="003B5B3E" w:rsidP="007B641F">
            <w:pPr>
              <w:keepNext/>
              <w:jc w:val="center"/>
              <w:rPr>
                <w:szCs w:val="24"/>
              </w:rPr>
            </w:pPr>
            <w:r w:rsidRPr="00665849">
              <w:rPr>
                <w:szCs w:val="24"/>
              </w:rPr>
              <w:t>Every 2 Years</w:t>
            </w:r>
          </w:p>
        </w:tc>
        <w:tc>
          <w:tcPr>
            <w:tcW w:w="1710" w:type="dxa"/>
            <w:vMerge w:val="restart"/>
            <w:tcBorders>
              <w:right w:val="double" w:sz="4" w:space="0" w:color="auto"/>
            </w:tcBorders>
            <w:vAlign w:val="center"/>
          </w:tcPr>
          <w:p w14:paraId="71059DC2" w14:textId="77777777" w:rsidR="003B5B3E" w:rsidRPr="00665849" w:rsidRDefault="003B5B3E" w:rsidP="007B641F">
            <w:pPr>
              <w:keepNext/>
              <w:jc w:val="center"/>
              <w:rPr>
                <w:szCs w:val="24"/>
              </w:rPr>
            </w:pPr>
            <w:r w:rsidRPr="00665849">
              <w:rPr>
                <w:szCs w:val="24"/>
              </w:rPr>
              <w:t>Semiannual</w:t>
            </w:r>
          </w:p>
        </w:tc>
      </w:tr>
      <w:tr w:rsidR="000A5A36" w:rsidRPr="0076347B" w14:paraId="71059DD2" w14:textId="77777777" w:rsidTr="007B641F">
        <w:trPr>
          <w:cantSplit/>
          <w:trHeight w:val="665"/>
        </w:trPr>
        <w:tc>
          <w:tcPr>
            <w:tcW w:w="1587" w:type="dxa"/>
            <w:tcBorders>
              <w:top w:val="single" w:sz="6" w:space="0" w:color="000000"/>
              <w:left w:val="double" w:sz="4" w:space="0" w:color="auto"/>
              <w:bottom w:val="single" w:sz="6" w:space="0" w:color="000000"/>
              <w:right w:val="single" w:sz="6" w:space="0" w:color="000000"/>
            </w:tcBorders>
            <w:vAlign w:val="center"/>
          </w:tcPr>
          <w:p w14:paraId="71059DCC" w14:textId="70E9E58E" w:rsidR="0058076C" w:rsidRPr="00665849" w:rsidRDefault="00602B99" w:rsidP="007B641F">
            <w:pPr>
              <w:keepNext/>
              <w:jc w:val="center"/>
              <w:rPr>
                <w:szCs w:val="24"/>
                <w:highlight w:val="green"/>
              </w:rPr>
            </w:pPr>
            <w:r w:rsidRPr="00665849">
              <w:rPr>
                <w:szCs w:val="24"/>
              </w:rPr>
              <w:fldChar w:fldCharType="begin"/>
            </w:r>
            <w:r w:rsidRPr="00665849">
              <w:rPr>
                <w:szCs w:val="24"/>
              </w:rPr>
              <w:instrText xml:space="preserve"> REF _Ref390847341 \r \h  \* MERGEFORMAT </w:instrText>
            </w:r>
            <w:r w:rsidRPr="00665849">
              <w:rPr>
                <w:szCs w:val="24"/>
              </w:rPr>
            </w:r>
            <w:r w:rsidRPr="00665849">
              <w:rPr>
                <w:szCs w:val="24"/>
              </w:rPr>
              <w:fldChar w:fldCharType="separate"/>
            </w:r>
            <w:r w:rsidR="00642B88">
              <w:rPr>
                <w:szCs w:val="24"/>
              </w:rPr>
              <w:t>E.3</w:t>
            </w:r>
            <w:r w:rsidRPr="00665849">
              <w:rPr>
                <w:szCs w:val="24"/>
              </w:rPr>
              <w:fldChar w:fldCharType="end"/>
            </w:r>
            <w:r w:rsidR="0058076C" w:rsidRPr="00665849">
              <w:rPr>
                <w:szCs w:val="24"/>
              </w:rPr>
              <w:t xml:space="preserve">, </w:t>
            </w:r>
            <w:r w:rsidRPr="00665849">
              <w:rPr>
                <w:szCs w:val="24"/>
              </w:rPr>
              <w:fldChar w:fldCharType="begin"/>
            </w:r>
            <w:r w:rsidRPr="00665849">
              <w:rPr>
                <w:szCs w:val="24"/>
              </w:rPr>
              <w:instrText xml:space="preserve"> REF _Ref390847348 \r \h  \* MERGEFORMAT </w:instrText>
            </w:r>
            <w:r w:rsidRPr="00665849">
              <w:rPr>
                <w:szCs w:val="24"/>
              </w:rPr>
            </w:r>
            <w:r w:rsidRPr="00665849">
              <w:rPr>
                <w:szCs w:val="24"/>
              </w:rPr>
              <w:fldChar w:fldCharType="separate"/>
            </w:r>
            <w:r w:rsidR="00642B88">
              <w:rPr>
                <w:szCs w:val="24"/>
              </w:rPr>
              <w:t>E.8</w:t>
            </w:r>
            <w:r w:rsidRPr="00665849">
              <w:rPr>
                <w:szCs w:val="24"/>
              </w:rPr>
              <w:fldChar w:fldCharType="end"/>
            </w:r>
            <w:r w:rsidR="00DE1B69" w:rsidRPr="00665849">
              <w:rPr>
                <w:szCs w:val="24"/>
              </w:rPr>
              <w:t xml:space="preserve">, </w:t>
            </w:r>
            <w:r w:rsidRPr="00665849">
              <w:rPr>
                <w:szCs w:val="24"/>
              </w:rPr>
              <w:fldChar w:fldCharType="begin"/>
            </w:r>
            <w:r w:rsidRPr="00665849">
              <w:rPr>
                <w:szCs w:val="24"/>
              </w:rPr>
              <w:instrText xml:space="preserve"> REF _Ref390847094 \r \h  \* MERGEFORMAT </w:instrText>
            </w:r>
            <w:r w:rsidRPr="00665849">
              <w:rPr>
                <w:szCs w:val="24"/>
              </w:rPr>
            </w:r>
            <w:r w:rsidRPr="00665849">
              <w:rPr>
                <w:szCs w:val="24"/>
              </w:rPr>
              <w:fldChar w:fldCharType="separate"/>
            </w:r>
            <w:r w:rsidR="00642B88">
              <w:rPr>
                <w:szCs w:val="24"/>
              </w:rPr>
              <w:t>E.13</w:t>
            </w:r>
            <w:r w:rsidRPr="00665849">
              <w:rPr>
                <w:szCs w:val="24"/>
              </w:rPr>
              <w:fldChar w:fldCharType="end"/>
            </w:r>
            <w:r w:rsidR="00DE1B69" w:rsidRPr="00665849">
              <w:rPr>
                <w:szCs w:val="24"/>
              </w:rPr>
              <w:t xml:space="preserve">, </w:t>
            </w:r>
            <w:r w:rsidRPr="00665849">
              <w:rPr>
                <w:szCs w:val="24"/>
              </w:rPr>
              <w:fldChar w:fldCharType="begin"/>
            </w:r>
            <w:r w:rsidRPr="00665849">
              <w:rPr>
                <w:szCs w:val="24"/>
              </w:rPr>
              <w:instrText xml:space="preserve"> REF _Ref390847099 \r \h  \* MERGEFORMAT </w:instrText>
            </w:r>
            <w:r w:rsidRPr="00665849">
              <w:rPr>
                <w:szCs w:val="24"/>
              </w:rPr>
            </w:r>
            <w:r w:rsidRPr="00665849">
              <w:rPr>
                <w:szCs w:val="24"/>
              </w:rPr>
              <w:fldChar w:fldCharType="separate"/>
            </w:r>
            <w:r w:rsidR="00642B88">
              <w:rPr>
                <w:szCs w:val="24"/>
              </w:rPr>
              <w:t>E.16</w:t>
            </w:r>
            <w:r w:rsidRPr="00665849">
              <w:rPr>
                <w:szCs w:val="24"/>
              </w:rPr>
              <w:fldChar w:fldCharType="end"/>
            </w:r>
            <w:r w:rsidR="00DE1B69" w:rsidRPr="00665849">
              <w:rPr>
                <w:szCs w:val="24"/>
              </w:rPr>
              <w:t xml:space="preserve">, </w:t>
            </w:r>
            <w:r w:rsidRPr="00665849">
              <w:rPr>
                <w:szCs w:val="24"/>
              </w:rPr>
              <w:fldChar w:fldCharType="begin"/>
            </w:r>
            <w:r w:rsidRPr="00665849">
              <w:rPr>
                <w:szCs w:val="24"/>
              </w:rPr>
              <w:instrText xml:space="preserve"> REF _Ref390847112 \r \h  \* MERGEFORMAT </w:instrText>
            </w:r>
            <w:r w:rsidRPr="00665849">
              <w:rPr>
                <w:szCs w:val="24"/>
              </w:rPr>
            </w:r>
            <w:r w:rsidRPr="00665849">
              <w:rPr>
                <w:szCs w:val="24"/>
              </w:rPr>
              <w:fldChar w:fldCharType="separate"/>
            </w:r>
            <w:r w:rsidR="00642B88">
              <w:rPr>
                <w:szCs w:val="24"/>
              </w:rPr>
              <w:t>E.17</w:t>
            </w:r>
            <w:r w:rsidRPr="00665849">
              <w:rPr>
                <w:szCs w:val="24"/>
              </w:rPr>
              <w:fldChar w:fldCharType="end"/>
            </w:r>
            <w:r w:rsidR="00212149" w:rsidRPr="00665849">
              <w:rPr>
                <w:szCs w:val="24"/>
              </w:rPr>
              <w:t xml:space="preserve">, </w:t>
            </w:r>
            <w:r w:rsidRPr="00665849">
              <w:rPr>
                <w:szCs w:val="24"/>
              </w:rPr>
              <w:fldChar w:fldCharType="begin"/>
            </w:r>
            <w:r w:rsidRPr="00665849">
              <w:rPr>
                <w:szCs w:val="24"/>
              </w:rPr>
              <w:instrText xml:space="preserve"> REF _Ref390847120 \r \h  \* MERGEFORMAT </w:instrText>
            </w:r>
            <w:r w:rsidRPr="00665849">
              <w:rPr>
                <w:szCs w:val="24"/>
              </w:rPr>
            </w:r>
            <w:r w:rsidRPr="00665849">
              <w:rPr>
                <w:szCs w:val="24"/>
              </w:rPr>
              <w:fldChar w:fldCharType="separate"/>
            </w:r>
            <w:r w:rsidR="00642B88">
              <w:rPr>
                <w:szCs w:val="24"/>
              </w:rPr>
              <w:t>E.18</w:t>
            </w:r>
            <w:r w:rsidRPr="00665849">
              <w:rPr>
                <w:szCs w:val="24"/>
              </w:rPr>
              <w:fldChar w:fldCharType="end"/>
            </w:r>
          </w:p>
        </w:tc>
        <w:tc>
          <w:tcPr>
            <w:tcW w:w="1563" w:type="dxa"/>
            <w:tcBorders>
              <w:top w:val="single" w:sz="6" w:space="0" w:color="000000"/>
              <w:left w:val="single" w:sz="6" w:space="0" w:color="000000"/>
              <w:bottom w:val="single" w:sz="6" w:space="0" w:color="000000"/>
              <w:right w:val="single" w:sz="6" w:space="0" w:color="000000"/>
            </w:tcBorders>
            <w:vAlign w:val="center"/>
          </w:tcPr>
          <w:p w14:paraId="71059DCD" w14:textId="77777777" w:rsidR="0058076C" w:rsidRPr="00665849" w:rsidRDefault="0058076C" w:rsidP="007B641F">
            <w:pPr>
              <w:keepNext/>
              <w:jc w:val="center"/>
              <w:rPr>
                <w:szCs w:val="24"/>
              </w:rPr>
            </w:pPr>
            <w:r w:rsidRPr="00665849">
              <w:rPr>
                <w:szCs w:val="24"/>
              </w:rPr>
              <w:t>Opacity</w:t>
            </w:r>
          </w:p>
        </w:tc>
        <w:tc>
          <w:tcPr>
            <w:tcW w:w="1317" w:type="dxa"/>
            <w:tcBorders>
              <w:top w:val="single" w:sz="6" w:space="0" w:color="000000"/>
              <w:left w:val="single" w:sz="6" w:space="0" w:color="000000"/>
              <w:bottom w:val="single" w:sz="6" w:space="0" w:color="000000"/>
              <w:right w:val="single" w:sz="6" w:space="0" w:color="000000"/>
            </w:tcBorders>
            <w:vAlign w:val="center"/>
          </w:tcPr>
          <w:p w14:paraId="71059DCE" w14:textId="77777777" w:rsidR="0058076C" w:rsidRPr="00665849" w:rsidRDefault="0058076C" w:rsidP="007B641F">
            <w:pPr>
              <w:keepNext/>
              <w:jc w:val="center"/>
              <w:rPr>
                <w:szCs w:val="24"/>
              </w:rPr>
            </w:pPr>
            <w:r w:rsidRPr="00665849">
              <w:rPr>
                <w:szCs w:val="24"/>
              </w:rPr>
              <w:t>20%</w:t>
            </w:r>
          </w:p>
        </w:tc>
        <w:tc>
          <w:tcPr>
            <w:tcW w:w="1620" w:type="dxa"/>
            <w:tcBorders>
              <w:top w:val="single" w:sz="6" w:space="0" w:color="000000"/>
              <w:left w:val="single" w:sz="6" w:space="0" w:color="000000"/>
              <w:bottom w:val="single" w:sz="6" w:space="0" w:color="000000"/>
              <w:right w:val="single" w:sz="6" w:space="0" w:color="000000"/>
            </w:tcBorders>
            <w:vAlign w:val="center"/>
          </w:tcPr>
          <w:p w14:paraId="71059DCF" w14:textId="77777777" w:rsidR="0058076C" w:rsidRPr="00665849" w:rsidRDefault="0058076C" w:rsidP="007B641F">
            <w:pPr>
              <w:keepNext/>
              <w:jc w:val="center"/>
              <w:rPr>
                <w:szCs w:val="24"/>
              </w:rPr>
            </w:pPr>
            <w:r w:rsidRPr="00665849">
              <w:rPr>
                <w:szCs w:val="24"/>
              </w:rPr>
              <w:t>Method 9</w:t>
            </w:r>
          </w:p>
        </w:tc>
        <w:tc>
          <w:tcPr>
            <w:tcW w:w="1350" w:type="dxa"/>
            <w:tcBorders>
              <w:top w:val="single" w:sz="6" w:space="0" w:color="000000"/>
              <w:left w:val="single" w:sz="6" w:space="0" w:color="000000"/>
              <w:bottom w:val="single" w:sz="6" w:space="0" w:color="000000"/>
            </w:tcBorders>
            <w:vAlign w:val="center"/>
          </w:tcPr>
          <w:p w14:paraId="71059DD0" w14:textId="77777777" w:rsidR="0058076C" w:rsidRPr="00665849" w:rsidRDefault="0058076C" w:rsidP="007B641F">
            <w:pPr>
              <w:keepNext/>
              <w:jc w:val="center"/>
              <w:rPr>
                <w:szCs w:val="24"/>
              </w:rPr>
            </w:pPr>
            <w:r w:rsidRPr="00665849">
              <w:rPr>
                <w:szCs w:val="24"/>
              </w:rPr>
              <w:t>Once During Each Campaign</w:t>
            </w:r>
          </w:p>
        </w:tc>
        <w:tc>
          <w:tcPr>
            <w:tcW w:w="1710" w:type="dxa"/>
            <w:vMerge/>
            <w:tcBorders>
              <w:right w:val="double" w:sz="4" w:space="0" w:color="auto"/>
            </w:tcBorders>
            <w:vAlign w:val="center"/>
          </w:tcPr>
          <w:p w14:paraId="71059DD1" w14:textId="77777777" w:rsidR="0058076C" w:rsidRPr="00665849" w:rsidRDefault="0058076C" w:rsidP="007B641F">
            <w:pPr>
              <w:keepNext/>
              <w:jc w:val="center"/>
              <w:rPr>
                <w:szCs w:val="24"/>
              </w:rPr>
            </w:pPr>
          </w:p>
        </w:tc>
      </w:tr>
      <w:tr w:rsidR="00F40AAF" w:rsidRPr="0076347B" w14:paraId="71059DD9" w14:textId="77777777" w:rsidTr="007B641F">
        <w:trPr>
          <w:cantSplit/>
          <w:trHeight w:val="590"/>
        </w:trPr>
        <w:tc>
          <w:tcPr>
            <w:tcW w:w="1587" w:type="dxa"/>
            <w:tcBorders>
              <w:left w:val="double" w:sz="4" w:space="0" w:color="auto"/>
              <w:bottom w:val="single" w:sz="6" w:space="0" w:color="000000"/>
            </w:tcBorders>
            <w:vAlign w:val="center"/>
          </w:tcPr>
          <w:p w14:paraId="71059DD3" w14:textId="73CF9676" w:rsidR="0058076C" w:rsidRPr="00665849" w:rsidRDefault="00602B99" w:rsidP="007B641F">
            <w:pPr>
              <w:keepNext/>
              <w:jc w:val="center"/>
              <w:rPr>
                <w:szCs w:val="24"/>
                <w:highlight w:val="green"/>
              </w:rPr>
            </w:pPr>
            <w:r w:rsidRPr="00665849">
              <w:rPr>
                <w:szCs w:val="24"/>
              </w:rPr>
              <w:fldChar w:fldCharType="begin"/>
            </w:r>
            <w:r w:rsidRPr="00665849">
              <w:rPr>
                <w:szCs w:val="24"/>
              </w:rPr>
              <w:instrText xml:space="preserve"> REF _Ref390847377 \r \h  \* MERGEFORMAT </w:instrText>
            </w:r>
            <w:r w:rsidRPr="00665849">
              <w:rPr>
                <w:szCs w:val="24"/>
              </w:rPr>
            </w:r>
            <w:r w:rsidRPr="00665849">
              <w:rPr>
                <w:szCs w:val="24"/>
              </w:rPr>
              <w:fldChar w:fldCharType="separate"/>
            </w:r>
            <w:r w:rsidR="00642B88">
              <w:rPr>
                <w:szCs w:val="24"/>
              </w:rPr>
              <w:t>E.4</w:t>
            </w:r>
            <w:r w:rsidRPr="00665849">
              <w:rPr>
                <w:szCs w:val="24"/>
              </w:rPr>
              <w:fldChar w:fldCharType="end"/>
            </w:r>
            <w:r w:rsidR="0058076C" w:rsidRPr="00665849">
              <w:rPr>
                <w:szCs w:val="24"/>
              </w:rPr>
              <w:t>,</w:t>
            </w:r>
            <w:r w:rsidR="00DE1B69" w:rsidRPr="00665849">
              <w:rPr>
                <w:szCs w:val="24"/>
              </w:rPr>
              <w:t xml:space="preserve"> </w:t>
            </w:r>
            <w:r w:rsidRPr="00665849">
              <w:rPr>
                <w:szCs w:val="24"/>
              </w:rPr>
              <w:fldChar w:fldCharType="begin"/>
            </w:r>
            <w:r w:rsidRPr="00665849">
              <w:rPr>
                <w:szCs w:val="24"/>
              </w:rPr>
              <w:instrText xml:space="preserve"> REF _Ref390847389 \r \h  \* MERGEFORMAT </w:instrText>
            </w:r>
            <w:r w:rsidRPr="00665849">
              <w:rPr>
                <w:szCs w:val="24"/>
              </w:rPr>
            </w:r>
            <w:r w:rsidRPr="00665849">
              <w:rPr>
                <w:szCs w:val="24"/>
              </w:rPr>
              <w:fldChar w:fldCharType="separate"/>
            </w:r>
            <w:r w:rsidR="00642B88">
              <w:rPr>
                <w:szCs w:val="24"/>
              </w:rPr>
              <w:t>E.9</w:t>
            </w:r>
            <w:r w:rsidRPr="00665849">
              <w:rPr>
                <w:szCs w:val="24"/>
              </w:rPr>
              <w:fldChar w:fldCharType="end"/>
            </w:r>
            <w:r w:rsidR="00DE1B69" w:rsidRPr="00665849">
              <w:rPr>
                <w:szCs w:val="24"/>
              </w:rPr>
              <w:t xml:space="preserve">, </w:t>
            </w:r>
            <w:r w:rsidRPr="00665849">
              <w:rPr>
                <w:szCs w:val="24"/>
              </w:rPr>
              <w:fldChar w:fldCharType="begin"/>
            </w:r>
            <w:r w:rsidRPr="00665849">
              <w:rPr>
                <w:szCs w:val="24"/>
              </w:rPr>
              <w:instrText xml:space="preserve"> REF _Ref390847395 \r \h  \* MERGEFORMAT </w:instrText>
            </w:r>
            <w:r w:rsidRPr="00665849">
              <w:rPr>
                <w:szCs w:val="24"/>
              </w:rPr>
            </w:r>
            <w:r w:rsidRPr="00665849">
              <w:rPr>
                <w:szCs w:val="24"/>
              </w:rPr>
              <w:fldChar w:fldCharType="separate"/>
            </w:r>
            <w:r w:rsidR="00642B88">
              <w:rPr>
                <w:szCs w:val="24"/>
              </w:rPr>
              <w:t>E.14</w:t>
            </w:r>
            <w:r w:rsidRPr="00665849">
              <w:rPr>
                <w:szCs w:val="24"/>
              </w:rPr>
              <w:fldChar w:fldCharType="end"/>
            </w:r>
            <w:r w:rsidR="00DE1B69" w:rsidRPr="00665849">
              <w:rPr>
                <w:szCs w:val="24"/>
              </w:rPr>
              <w:t xml:space="preserve">, </w:t>
            </w:r>
            <w:r w:rsidRPr="00665849">
              <w:rPr>
                <w:szCs w:val="24"/>
              </w:rPr>
              <w:fldChar w:fldCharType="begin"/>
            </w:r>
            <w:r w:rsidRPr="00665849">
              <w:rPr>
                <w:szCs w:val="24"/>
              </w:rPr>
              <w:instrText xml:space="preserve"> REF _Ref390847112 \r \h  \* MERGEFORMAT </w:instrText>
            </w:r>
            <w:r w:rsidRPr="00665849">
              <w:rPr>
                <w:szCs w:val="24"/>
              </w:rPr>
            </w:r>
            <w:r w:rsidRPr="00665849">
              <w:rPr>
                <w:szCs w:val="24"/>
              </w:rPr>
              <w:fldChar w:fldCharType="separate"/>
            </w:r>
            <w:r w:rsidR="00642B88">
              <w:rPr>
                <w:szCs w:val="24"/>
              </w:rPr>
              <w:t>E.17</w:t>
            </w:r>
            <w:r w:rsidRPr="00665849">
              <w:rPr>
                <w:szCs w:val="24"/>
              </w:rPr>
              <w:fldChar w:fldCharType="end"/>
            </w:r>
            <w:r w:rsidR="00212149" w:rsidRPr="00665849">
              <w:rPr>
                <w:szCs w:val="24"/>
              </w:rPr>
              <w:t xml:space="preserve">, </w:t>
            </w:r>
            <w:r w:rsidRPr="00665849">
              <w:rPr>
                <w:szCs w:val="24"/>
              </w:rPr>
              <w:fldChar w:fldCharType="begin"/>
            </w:r>
            <w:r w:rsidRPr="00665849">
              <w:rPr>
                <w:szCs w:val="24"/>
              </w:rPr>
              <w:instrText xml:space="preserve"> REF _Ref390847120 \r \h  \* MERGEFORMAT </w:instrText>
            </w:r>
            <w:r w:rsidRPr="00665849">
              <w:rPr>
                <w:szCs w:val="24"/>
              </w:rPr>
            </w:r>
            <w:r w:rsidRPr="00665849">
              <w:rPr>
                <w:szCs w:val="24"/>
              </w:rPr>
              <w:fldChar w:fldCharType="separate"/>
            </w:r>
            <w:r w:rsidR="00642B88">
              <w:rPr>
                <w:szCs w:val="24"/>
              </w:rPr>
              <w:t>E.18</w:t>
            </w:r>
            <w:r w:rsidRPr="00665849">
              <w:rPr>
                <w:szCs w:val="24"/>
              </w:rPr>
              <w:fldChar w:fldCharType="end"/>
            </w:r>
          </w:p>
        </w:tc>
        <w:tc>
          <w:tcPr>
            <w:tcW w:w="1563" w:type="dxa"/>
            <w:tcBorders>
              <w:bottom w:val="single" w:sz="6" w:space="0" w:color="000000"/>
            </w:tcBorders>
            <w:vAlign w:val="center"/>
          </w:tcPr>
          <w:p w14:paraId="71059DD4" w14:textId="77777777" w:rsidR="0058076C" w:rsidRPr="00665849" w:rsidRDefault="0058076C" w:rsidP="007B641F">
            <w:pPr>
              <w:keepNext/>
              <w:jc w:val="center"/>
              <w:rPr>
                <w:szCs w:val="24"/>
                <w:highlight w:val="green"/>
              </w:rPr>
            </w:pPr>
            <w:r w:rsidRPr="00665849">
              <w:rPr>
                <w:szCs w:val="24"/>
              </w:rPr>
              <w:t>Pressed Pulp Operational Limit</w:t>
            </w:r>
          </w:p>
        </w:tc>
        <w:tc>
          <w:tcPr>
            <w:tcW w:w="1317" w:type="dxa"/>
            <w:tcBorders>
              <w:bottom w:val="single" w:sz="6" w:space="0" w:color="000000"/>
            </w:tcBorders>
            <w:vAlign w:val="center"/>
          </w:tcPr>
          <w:p w14:paraId="71059DD5" w14:textId="77777777" w:rsidR="0058076C" w:rsidRPr="00665849" w:rsidRDefault="0058076C" w:rsidP="007B641F">
            <w:pPr>
              <w:keepNext/>
              <w:jc w:val="center"/>
              <w:rPr>
                <w:szCs w:val="24"/>
                <w:highlight w:val="green"/>
              </w:rPr>
            </w:pPr>
            <w:r w:rsidRPr="00665849">
              <w:rPr>
                <w:szCs w:val="24"/>
              </w:rPr>
              <w:t>188,000 tons/rolling 12-Month Period</w:t>
            </w:r>
          </w:p>
        </w:tc>
        <w:tc>
          <w:tcPr>
            <w:tcW w:w="1620" w:type="dxa"/>
            <w:tcBorders>
              <w:bottom w:val="single" w:sz="6" w:space="0" w:color="000000"/>
            </w:tcBorders>
            <w:vAlign w:val="center"/>
          </w:tcPr>
          <w:p w14:paraId="71059DD6" w14:textId="77777777" w:rsidR="0058076C" w:rsidRPr="00665849" w:rsidRDefault="0058076C" w:rsidP="007B641F">
            <w:pPr>
              <w:keepNext/>
              <w:jc w:val="center"/>
              <w:rPr>
                <w:szCs w:val="24"/>
                <w:highlight w:val="green"/>
              </w:rPr>
            </w:pPr>
            <w:r w:rsidRPr="00665849">
              <w:rPr>
                <w:szCs w:val="24"/>
              </w:rPr>
              <w:t>Recordkeeping</w:t>
            </w:r>
          </w:p>
        </w:tc>
        <w:tc>
          <w:tcPr>
            <w:tcW w:w="1350" w:type="dxa"/>
            <w:tcBorders>
              <w:bottom w:val="single" w:sz="6" w:space="0" w:color="000000"/>
            </w:tcBorders>
            <w:vAlign w:val="center"/>
          </w:tcPr>
          <w:p w14:paraId="71059DD7" w14:textId="77777777" w:rsidR="0058076C" w:rsidRPr="00665849" w:rsidRDefault="0058076C" w:rsidP="007B641F">
            <w:pPr>
              <w:keepNext/>
              <w:jc w:val="center"/>
              <w:rPr>
                <w:szCs w:val="24"/>
                <w:highlight w:val="green"/>
              </w:rPr>
            </w:pPr>
            <w:r w:rsidRPr="00665849">
              <w:rPr>
                <w:szCs w:val="24"/>
              </w:rPr>
              <w:t>Monthly</w:t>
            </w:r>
          </w:p>
        </w:tc>
        <w:tc>
          <w:tcPr>
            <w:tcW w:w="1710" w:type="dxa"/>
            <w:vMerge/>
            <w:tcBorders>
              <w:top w:val="nil"/>
              <w:bottom w:val="single" w:sz="6" w:space="0" w:color="000000"/>
              <w:right w:val="double" w:sz="4" w:space="0" w:color="auto"/>
            </w:tcBorders>
            <w:vAlign w:val="center"/>
          </w:tcPr>
          <w:p w14:paraId="71059DD8" w14:textId="77777777" w:rsidR="0058076C" w:rsidRPr="00665849" w:rsidRDefault="0058076C" w:rsidP="007B641F">
            <w:pPr>
              <w:keepNext/>
              <w:jc w:val="center"/>
              <w:rPr>
                <w:szCs w:val="24"/>
                <w:highlight w:val="green"/>
              </w:rPr>
            </w:pPr>
          </w:p>
        </w:tc>
      </w:tr>
      <w:tr w:rsidR="00F40AAF" w:rsidRPr="0076347B" w14:paraId="71059DE1" w14:textId="77777777" w:rsidTr="007B641F">
        <w:trPr>
          <w:cantSplit/>
          <w:trHeight w:hRule="exact" w:val="1212"/>
        </w:trPr>
        <w:tc>
          <w:tcPr>
            <w:tcW w:w="1587" w:type="dxa"/>
            <w:tcBorders>
              <w:left w:val="double" w:sz="4" w:space="0" w:color="auto"/>
              <w:bottom w:val="double" w:sz="4" w:space="0" w:color="auto"/>
            </w:tcBorders>
            <w:vAlign w:val="center"/>
          </w:tcPr>
          <w:p w14:paraId="71059DDA" w14:textId="44960494" w:rsidR="0058076C" w:rsidRPr="00665849" w:rsidRDefault="00602B99" w:rsidP="007B641F">
            <w:pPr>
              <w:keepNext/>
              <w:jc w:val="center"/>
              <w:rPr>
                <w:szCs w:val="24"/>
              </w:rPr>
            </w:pPr>
            <w:r w:rsidRPr="00665849">
              <w:rPr>
                <w:szCs w:val="24"/>
              </w:rPr>
              <w:fldChar w:fldCharType="begin"/>
            </w:r>
            <w:r w:rsidRPr="00665849">
              <w:rPr>
                <w:szCs w:val="24"/>
              </w:rPr>
              <w:instrText xml:space="preserve"> REF _Ref390847413 \r \h  \* MERGEFORMAT </w:instrText>
            </w:r>
            <w:r w:rsidRPr="00665849">
              <w:rPr>
                <w:szCs w:val="24"/>
              </w:rPr>
            </w:r>
            <w:r w:rsidRPr="00665849">
              <w:rPr>
                <w:szCs w:val="24"/>
              </w:rPr>
              <w:fldChar w:fldCharType="separate"/>
            </w:r>
            <w:r w:rsidR="00642B88">
              <w:rPr>
                <w:szCs w:val="24"/>
              </w:rPr>
              <w:t>E.5</w:t>
            </w:r>
            <w:r w:rsidRPr="00665849">
              <w:rPr>
                <w:szCs w:val="24"/>
              </w:rPr>
              <w:fldChar w:fldCharType="end"/>
            </w:r>
            <w:r w:rsidR="0058076C" w:rsidRPr="00665849">
              <w:rPr>
                <w:szCs w:val="24"/>
              </w:rPr>
              <w:t xml:space="preserve">, </w:t>
            </w:r>
            <w:r w:rsidRPr="00665849">
              <w:rPr>
                <w:szCs w:val="24"/>
              </w:rPr>
              <w:fldChar w:fldCharType="begin"/>
            </w:r>
            <w:r w:rsidRPr="00665849">
              <w:rPr>
                <w:szCs w:val="24"/>
              </w:rPr>
              <w:instrText xml:space="preserve"> REF _Ref390847448 \r \h  \* MERGEFORMAT </w:instrText>
            </w:r>
            <w:r w:rsidRPr="00665849">
              <w:rPr>
                <w:szCs w:val="24"/>
              </w:rPr>
            </w:r>
            <w:r w:rsidRPr="00665849">
              <w:rPr>
                <w:szCs w:val="24"/>
              </w:rPr>
              <w:fldChar w:fldCharType="separate"/>
            </w:r>
            <w:r w:rsidR="00642B88">
              <w:rPr>
                <w:szCs w:val="24"/>
              </w:rPr>
              <w:t>E.10</w:t>
            </w:r>
            <w:r w:rsidRPr="00665849">
              <w:rPr>
                <w:szCs w:val="24"/>
              </w:rPr>
              <w:fldChar w:fldCharType="end"/>
            </w:r>
            <w:r w:rsidR="00DE1B69" w:rsidRPr="00665849">
              <w:rPr>
                <w:szCs w:val="24"/>
              </w:rPr>
              <w:t xml:space="preserve">, </w:t>
            </w:r>
            <w:r w:rsidRPr="00665849">
              <w:rPr>
                <w:szCs w:val="24"/>
              </w:rPr>
              <w:fldChar w:fldCharType="begin"/>
            </w:r>
            <w:r w:rsidRPr="00665849">
              <w:rPr>
                <w:szCs w:val="24"/>
              </w:rPr>
              <w:instrText xml:space="preserve"> REF _Ref390847454 \r \h  \* MERGEFORMAT </w:instrText>
            </w:r>
            <w:r w:rsidRPr="00665849">
              <w:rPr>
                <w:szCs w:val="24"/>
              </w:rPr>
            </w:r>
            <w:r w:rsidRPr="00665849">
              <w:rPr>
                <w:szCs w:val="24"/>
              </w:rPr>
              <w:fldChar w:fldCharType="separate"/>
            </w:r>
            <w:r w:rsidR="00642B88">
              <w:rPr>
                <w:szCs w:val="24"/>
              </w:rPr>
              <w:t>E.15</w:t>
            </w:r>
            <w:r w:rsidRPr="00665849">
              <w:rPr>
                <w:szCs w:val="24"/>
              </w:rPr>
              <w:fldChar w:fldCharType="end"/>
            </w:r>
            <w:r w:rsidR="00DE1B69" w:rsidRPr="00665849">
              <w:rPr>
                <w:szCs w:val="24"/>
              </w:rPr>
              <w:t xml:space="preserve">, </w:t>
            </w:r>
            <w:r w:rsidRPr="00665849">
              <w:rPr>
                <w:szCs w:val="24"/>
              </w:rPr>
              <w:fldChar w:fldCharType="begin"/>
            </w:r>
            <w:r w:rsidRPr="00665849">
              <w:rPr>
                <w:szCs w:val="24"/>
              </w:rPr>
              <w:instrText xml:space="preserve"> REF _Ref390847112 \r \h  \* MERGEFORMAT </w:instrText>
            </w:r>
            <w:r w:rsidRPr="00665849">
              <w:rPr>
                <w:szCs w:val="24"/>
              </w:rPr>
            </w:r>
            <w:r w:rsidRPr="00665849">
              <w:rPr>
                <w:szCs w:val="24"/>
              </w:rPr>
              <w:fldChar w:fldCharType="separate"/>
            </w:r>
            <w:r w:rsidR="00642B88">
              <w:rPr>
                <w:szCs w:val="24"/>
              </w:rPr>
              <w:t>E.17</w:t>
            </w:r>
            <w:r w:rsidRPr="00665849">
              <w:rPr>
                <w:szCs w:val="24"/>
              </w:rPr>
              <w:fldChar w:fldCharType="end"/>
            </w:r>
            <w:r w:rsidR="00212149" w:rsidRPr="00665849">
              <w:rPr>
                <w:szCs w:val="24"/>
              </w:rPr>
              <w:t xml:space="preserve">, </w:t>
            </w:r>
            <w:r w:rsidRPr="00665849">
              <w:rPr>
                <w:szCs w:val="24"/>
              </w:rPr>
              <w:fldChar w:fldCharType="begin"/>
            </w:r>
            <w:r w:rsidRPr="00665849">
              <w:rPr>
                <w:szCs w:val="24"/>
              </w:rPr>
              <w:instrText xml:space="preserve"> REF _Ref390847120 \r \h  \* MERGEFORMAT </w:instrText>
            </w:r>
            <w:r w:rsidRPr="00665849">
              <w:rPr>
                <w:szCs w:val="24"/>
              </w:rPr>
            </w:r>
            <w:r w:rsidRPr="00665849">
              <w:rPr>
                <w:szCs w:val="24"/>
              </w:rPr>
              <w:fldChar w:fldCharType="separate"/>
            </w:r>
            <w:r w:rsidR="00642B88">
              <w:rPr>
                <w:szCs w:val="24"/>
              </w:rPr>
              <w:t>E.18</w:t>
            </w:r>
            <w:r w:rsidRPr="00665849">
              <w:rPr>
                <w:szCs w:val="24"/>
              </w:rPr>
              <w:fldChar w:fldCharType="end"/>
            </w:r>
          </w:p>
        </w:tc>
        <w:tc>
          <w:tcPr>
            <w:tcW w:w="1563" w:type="dxa"/>
            <w:tcBorders>
              <w:bottom w:val="double" w:sz="4" w:space="0" w:color="auto"/>
            </w:tcBorders>
            <w:vAlign w:val="center"/>
          </w:tcPr>
          <w:p w14:paraId="71059DDB" w14:textId="77777777" w:rsidR="0058076C" w:rsidRPr="00665849" w:rsidRDefault="0058076C" w:rsidP="007B641F">
            <w:pPr>
              <w:keepNext/>
              <w:jc w:val="center"/>
              <w:rPr>
                <w:szCs w:val="24"/>
              </w:rPr>
            </w:pPr>
            <w:r w:rsidRPr="00665849">
              <w:rPr>
                <w:szCs w:val="24"/>
              </w:rPr>
              <w:t>PM CAM Plan</w:t>
            </w:r>
          </w:p>
        </w:tc>
        <w:tc>
          <w:tcPr>
            <w:tcW w:w="1317" w:type="dxa"/>
            <w:tcBorders>
              <w:bottom w:val="double" w:sz="4" w:space="0" w:color="auto"/>
            </w:tcBorders>
            <w:vAlign w:val="center"/>
          </w:tcPr>
          <w:p w14:paraId="71059DDC" w14:textId="77777777" w:rsidR="0058076C" w:rsidRPr="00665849" w:rsidRDefault="00A867FF" w:rsidP="007B641F">
            <w:pPr>
              <w:keepNext/>
              <w:jc w:val="center"/>
              <w:rPr>
                <w:szCs w:val="24"/>
              </w:rPr>
            </w:pPr>
            <w:r w:rsidRPr="00665849">
              <w:rPr>
                <w:bCs/>
                <w:szCs w:val="24"/>
              </w:rPr>
              <w:t>ARM 17.8.1506</w:t>
            </w:r>
          </w:p>
        </w:tc>
        <w:tc>
          <w:tcPr>
            <w:tcW w:w="1620" w:type="dxa"/>
            <w:tcBorders>
              <w:bottom w:val="double" w:sz="4" w:space="0" w:color="auto"/>
            </w:tcBorders>
            <w:vAlign w:val="center"/>
          </w:tcPr>
          <w:p w14:paraId="71059DDD" w14:textId="77777777" w:rsidR="0058076C" w:rsidRPr="00665849" w:rsidRDefault="00A867FF" w:rsidP="007B641F">
            <w:pPr>
              <w:keepNext/>
              <w:jc w:val="center"/>
              <w:rPr>
                <w:bCs/>
                <w:szCs w:val="24"/>
              </w:rPr>
            </w:pPr>
            <w:r w:rsidRPr="00665849">
              <w:rPr>
                <w:bCs/>
                <w:szCs w:val="24"/>
              </w:rPr>
              <w:t>CAM Plan</w:t>
            </w:r>
          </w:p>
          <w:p w14:paraId="71059DDE" w14:textId="34FCF6CA" w:rsidR="00A867FF" w:rsidRPr="00665849" w:rsidRDefault="00602B99" w:rsidP="007B641F">
            <w:pPr>
              <w:keepNext/>
              <w:jc w:val="center"/>
              <w:rPr>
                <w:szCs w:val="24"/>
              </w:rPr>
            </w:pPr>
            <w:r w:rsidRPr="00665849">
              <w:rPr>
                <w:szCs w:val="24"/>
              </w:rPr>
              <w:fldChar w:fldCharType="begin"/>
            </w:r>
            <w:r w:rsidRPr="00665849">
              <w:rPr>
                <w:szCs w:val="24"/>
              </w:rPr>
              <w:instrText xml:space="preserve"> REF _Ref390845371 \r \h  \* MERGEFORMAT </w:instrText>
            </w:r>
            <w:r w:rsidRPr="00665849">
              <w:rPr>
                <w:szCs w:val="24"/>
              </w:rPr>
            </w:r>
            <w:r w:rsidRPr="00665849">
              <w:rPr>
                <w:szCs w:val="24"/>
              </w:rPr>
              <w:fldChar w:fldCharType="separate"/>
            </w:r>
            <w:r w:rsidR="00642B88" w:rsidRPr="00642B88">
              <w:rPr>
                <w:bCs/>
                <w:szCs w:val="24"/>
              </w:rPr>
              <w:t>Appendix F</w:t>
            </w:r>
            <w:r w:rsidRPr="00665849">
              <w:rPr>
                <w:szCs w:val="24"/>
              </w:rPr>
              <w:fldChar w:fldCharType="end"/>
            </w:r>
          </w:p>
        </w:tc>
        <w:tc>
          <w:tcPr>
            <w:tcW w:w="1350" w:type="dxa"/>
            <w:tcBorders>
              <w:bottom w:val="double" w:sz="4" w:space="0" w:color="auto"/>
            </w:tcBorders>
            <w:vAlign w:val="center"/>
          </w:tcPr>
          <w:p w14:paraId="71059DDF" w14:textId="77777777" w:rsidR="0058076C" w:rsidRPr="00665849" w:rsidRDefault="0058076C" w:rsidP="007B641F">
            <w:pPr>
              <w:keepNext/>
              <w:jc w:val="center"/>
              <w:rPr>
                <w:szCs w:val="24"/>
              </w:rPr>
            </w:pPr>
            <w:r w:rsidRPr="00665849">
              <w:rPr>
                <w:bCs/>
                <w:szCs w:val="24"/>
              </w:rPr>
              <w:t>Ongoing</w:t>
            </w:r>
          </w:p>
        </w:tc>
        <w:tc>
          <w:tcPr>
            <w:tcW w:w="1710" w:type="dxa"/>
            <w:tcBorders>
              <w:top w:val="nil"/>
              <w:bottom w:val="double" w:sz="4" w:space="0" w:color="auto"/>
              <w:right w:val="double" w:sz="4" w:space="0" w:color="auto"/>
            </w:tcBorders>
            <w:vAlign w:val="center"/>
          </w:tcPr>
          <w:p w14:paraId="71059DE0" w14:textId="77777777" w:rsidR="0058076C" w:rsidRPr="00665849" w:rsidRDefault="0058076C" w:rsidP="007B641F">
            <w:pPr>
              <w:keepNext/>
              <w:jc w:val="center"/>
              <w:rPr>
                <w:szCs w:val="24"/>
                <w:highlight w:val="green"/>
              </w:rPr>
            </w:pPr>
            <w:r w:rsidRPr="00665849">
              <w:rPr>
                <w:szCs w:val="24"/>
              </w:rPr>
              <w:t>Semiannual</w:t>
            </w:r>
          </w:p>
        </w:tc>
      </w:tr>
    </w:tbl>
    <w:p w14:paraId="7B39C3B8" w14:textId="77777777" w:rsidR="009F7F12" w:rsidRDefault="009F7F12" w:rsidP="009F7F12">
      <w:pPr>
        <w:keepNext/>
        <w:rPr>
          <w:b/>
          <w:szCs w:val="24"/>
        </w:rPr>
      </w:pPr>
    </w:p>
    <w:p w14:paraId="71059DE3" w14:textId="44152BAF" w:rsidR="0058076C" w:rsidRPr="0076347B" w:rsidRDefault="0058076C" w:rsidP="009F7F12">
      <w:pPr>
        <w:keepNext/>
        <w:rPr>
          <w:szCs w:val="24"/>
        </w:rPr>
      </w:pPr>
      <w:r w:rsidRPr="0076347B">
        <w:rPr>
          <w:b/>
          <w:szCs w:val="24"/>
        </w:rPr>
        <w:t>Conditions</w:t>
      </w:r>
    </w:p>
    <w:p w14:paraId="71059DEF" w14:textId="77777777" w:rsidR="00F05521" w:rsidRPr="0076347B" w:rsidRDefault="00F05521" w:rsidP="00F05521">
      <w:pPr>
        <w:rPr>
          <w:szCs w:val="24"/>
        </w:rPr>
      </w:pPr>
    </w:p>
    <w:p w14:paraId="3F152D7B" w14:textId="0453B38A" w:rsidR="00F67B61" w:rsidRDefault="00F67B61" w:rsidP="00E37981">
      <w:pPr>
        <w:numPr>
          <w:ilvl w:val="0"/>
          <w:numId w:val="14"/>
        </w:numPr>
        <w:tabs>
          <w:tab w:val="clear" w:pos="720"/>
        </w:tabs>
        <w:rPr>
          <w:szCs w:val="24"/>
        </w:rPr>
      </w:pPr>
      <w:bookmarkStart w:id="126" w:name="_Ref225761455"/>
      <w:bookmarkStart w:id="127" w:name="_Ref390847301"/>
      <w:r>
        <w:rPr>
          <w:szCs w:val="24"/>
        </w:rPr>
        <w:t>WSC shall only use natural gas as a fuel for the pulp dryers (ARM 17.8.</w:t>
      </w:r>
      <w:r w:rsidR="00FC4935">
        <w:rPr>
          <w:szCs w:val="24"/>
        </w:rPr>
        <w:t>1211</w:t>
      </w:r>
      <w:r>
        <w:rPr>
          <w:szCs w:val="24"/>
        </w:rPr>
        <w:t xml:space="preserve"> and </w:t>
      </w:r>
      <w:r w:rsidR="002201BE">
        <w:rPr>
          <w:szCs w:val="24"/>
        </w:rPr>
        <w:t>2026 SIP</w:t>
      </w:r>
      <w:r>
        <w:rPr>
          <w:szCs w:val="24"/>
        </w:rPr>
        <w:t>).</w:t>
      </w:r>
      <w:bookmarkEnd w:id="126"/>
    </w:p>
    <w:p w14:paraId="055F09D4" w14:textId="77777777" w:rsidR="00F67B61" w:rsidRDefault="00F67B61" w:rsidP="00F67B61">
      <w:pPr>
        <w:ind w:left="720"/>
        <w:rPr>
          <w:szCs w:val="24"/>
        </w:rPr>
      </w:pPr>
    </w:p>
    <w:p w14:paraId="71059DF0" w14:textId="4E62CB11" w:rsidR="0058076C" w:rsidRPr="0076347B" w:rsidRDefault="00C96971" w:rsidP="00E37981">
      <w:pPr>
        <w:numPr>
          <w:ilvl w:val="0"/>
          <w:numId w:val="14"/>
        </w:numPr>
        <w:tabs>
          <w:tab w:val="clear" w:pos="720"/>
        </w:tabs>
        <w:rPr>
          <w:szCs w:val="24"/>
        </w:rPr>
      </w:pPr>
      <w:bookmarkStart w:id="128" w:name="_Ref225764440"/>
      <w:r w:rsidRPr="0076347B">
        <w:rPr>
          <w:szCs w:val="24"/>
        </w:rPr>
        <w:t>WSC</w:t>
      </w:r>
      <w:r w:rsidR="0058076C" w:rsidRPr="0076347B">
        <w:rPr>
          <w:szCs w:val="24"/>
        </w:rPr>
        <w:t xml:space="preserve"> shall not cause or authorize </w:t>
      </w:r>
      <w:r w:rsidR="000A5A36" w:rsidRPr="0076347B">
        <w:rPr>
          <w:szCs w:val="24"/>
        </w:rPr>
        <w:t>PM</w:t>
      </w:r>
      <w:r w:rsidR="0058076C" w:rsidRPr="0076347B">
        <w:rPr>
          <w:szCs w:val="24"/>
        </w:rPr>
        <w:t xml:space="preserve"> to be discharged from the pulp dryers </w:t>
      </w:r>
      <w:proofErr w:type="gramStart"/>
      <w:r w:rsidR="0058076C" w:rsidRPr="0076347B">
        <w:rPr>
          <w:szCs w:val="24"/>
        </w:rPr>
        <w:t>in excess of</w:t>
      </w:r>
      <w:proofErr w:type="gramEnd"/>
      <w:r w:rsidR="0058076C" w:rsidRPr="0076347B">
        <w:rPr>
          <w:szCs w:val="24"/>
        </w:rPr>
        <w:t xml:space="preserve"> the amount allowed by ARM 17.8.310.  The following equations shall be used to calculate the values:</w:t>
      </w:r>
      <w:bookmarkEnd w:id="127"/>
      <w:bookmarkEnd w:id="128"/>
    </w:p>
    <w:p w14:paraId="71059DF1" w14:textId="77777777" w:rsidR="0058076C" w:rsidRPr="0076347B" w:rsidRDefault="0058076C">
      <w:pPr>
        <w:rPr>
          <w:szCs w:val="24"/>
        </w:rPr>
      </w:pPr>
    </w:p>
    <w:p w14:paraId="71059DF2" w14:textId="77777777" w:rsidR="0058076C" w:rsidRPr="0076347B" w:rsidRDefault="0058076C" w:rsidP="003A7151">
      <w:pPr>
        <w:ind w:left="720"/>
        <w:rPr>
          <w:szCs w:val="24"/>
        </w:rPr>
      </w:pPr>
      <w:r w:rsidRPr="0076347B">
        <w:rPr>
          <w:szCs w:val="24"/>
        </w:rPr>
        <w:t>For process weight rates up to 30 tons per hour:  E = 4.10 * P</w:t>
      </w:r>
      <w:r w:rsidRPr="0076347B">
        <w:rPr>
          <w:szCs w:val="24"/>
          <w:vertAlign w:val="superscript"/>
        </w:rPr>
        <w:t>0.67</w:t>
      </w:r>
    </w:p>
    <w:p w14:paraId="71059DF3" w14:textId="77777777" w:rsidR="0058076C" w:rsidRPr="0076347B" w:rsidRDefault="0058076C" w:rsidP="003A7151">
      <w:pPr>
        <w:ind w:left="720"/>
        <w:rPr>
          <w:szCs w:val="24"/>
        </w:rPr>
      </w:pPr>
      <w:r w:rsidRPr="0076347B">
        <w:rPr>
          <w:szCs w:val="24"/>
        </w:rPr>
        <w:t xml:space="preserve">For process weight rates </w:t>
      </w:r>
      <w:proofErr w:type="gramStart"/>
      <w:r w:rsidRPr="0076347B">
        <w:rPr>
          <w:szCs w:val="24"/>
        </w:rPr>
        <w:t>in excess of</w:t>
      </w:r>
      <w:proofErr w:type="gramEnd"/>
      <w:r w:rsidRPr="0076347B">
        <w:rPr>
          <w:szCs w:val="24"/>
        </w:rPr>
        <w:t xml:space="preserve"> 30 tons per hour:  E = 55.0 * P</w:t>
      </w:r>
      <w:r w:rsidRPr="0076347B">
        <w:rPr>
          <w:szCs w:val="24"/>
          <w:vertAlign w:val="superscript"/>
        </w:rPr>
        <w:t>0.11</w:t>
      </w:r>
      <w:r w:rsidRPr="0076347B">
        <w:rPr>
          <w:szCs w:val="24"/>
        </w:rPr>
        <w:t xml:space="preserve"> – 40</w:t>
      </w:r>
    </w:p>
    <w:p w14:paraId="71059DF4" w14:textId="77777777" w:rsidR="0058076C" w:rsidRPr="0076347B" w:rsidRDefault="0058076C" w:rsidP="00933E8A">
      <w:pPr>
        <w:rPr>
          <w:szCs w:val="24"/>
        </w:rPr>
      </w:pPr>
    </w:p>
    <w:p w14:paraId="71059DF5" w14:textId="77777777" w:rsidR="0058076C" w:rsidRPr="0076347B" w:rsidRDefault="0058076C" w:rsidP="003A7151">
      <w:pPr>
        <w:ind w:left="720"/>
        <w:rPr>
          <w:szCs w:val="24"/>
        </w:rPr>
      </w:pPr>
      <w:r w:rsidRPr="0076347B">
        <w:rPr>
          <w:szCs w:val="24"/>
        </w:rPr>
        <w:t>Where E is the rate of emissions in pounds per hour and P is the process weight rate in tons per hour (ARM 17.8.310).</w:t>
      </w:r>
    </w:p>
    <w:p w14:paraId="71059DF6" w14:textId="77777777" w:rsidR="0058076C" w:rsidRPr="0076347B" w:rsidRDefault="0058076C">
      <w:pPr>
        <w:rPr>
          <w:szCs w:val="24"/>
        </w:rPr>
      </w:pPr>
    </w:p>
    <w:p w14:paraId="71059DF7" w14:textId="77777777" w:rsidR="0058076C" w:rsidRPr="0076347B" w:rsidRDefault="00C96971" w:rsidP="00E37981">
      <w:pPr>
        <w:numPr>
          <w:ilvl w:val="0"/>
          <w:numId w:val="14"/>
        </w:numPr>
        <w:tabs>
          <w:tab w:val="clear" w:pos="720"/>
        </w:tabs>
        <w:rPr>
          <w:szCs w:val="24"/>
        </w:rPr>
      </w:pPr>
      <w:bookmarkStart w:id="129" w:name="_Ref390847341"/>
      <w:r w:rsidRPr="0076347B">
        <w:rPr>
          <w:szCs w:val="24"/>
        </w:rPr>
        <w:t>WSC</w:t>
      </w:r>
      <w:r w:rsidR="0058076C" w:rsidRPr="0076347B">
        <w:rPr>
          <w:szCs w:val="24"/>
        </w:rPr>
        <w:t xml:space="preserve"> shall not cause or authorize </w:t>
      </w:r>
      <w:r w:rsidR="00CC36A8" w:rsidRPr="0076347B">
        <w:rPr>
          <w:szCs w:val="24"/>
        </w:rPr>
        <w:t xml:space="preserve">emissions </w:t>
      </w:r>
      <w:r w:rsidR="0058076C" w:rsidRPr="0076347B">
        <w:rPr>
          <w:szCs w:val="24"/>
        </w:rPr>
        <w:t xml:space="preserve">to be discharged into the atmosphere from the east dryer stack or west dryer stack that exhibit an opacity of 20% or greater averaged over </w:t>
      </w:r>
      <w:r w:rsidR="00AD2949" w:rsidRPr="0076347B">
        <w:rPr>
          <w:szCs w:val="24"/>
        </w:rPr>
        <w:t xml:space="preserve">6 </w:t>
      </w:r>
      <w:r w:rsidR="0058076C" w:rsidRPr="0076347B">
        <w:rPr>
          <w:szCs w:val="24"/>
        </w:rPr>
        <w:t>consecutive minutes (ARM 17.8.304</w:t>
      </w:r>
      <w:r w:rsidRPr="0076347B">
        <w:rPr>
          <w:szCs w:val="24"/>
        </w:rPr>
        <w:t>(2)</w:t>
      </w:r>
      <w:r w:rsidR="0058076C" w:rsidRPr="0076347B">
        <w:rPr>
          <w:szCs w:val="24"/>
        </w:rPr>
        <w:t>).</w:t>
      </w:r>
      <w:bookmarkEnd w:id="129"/>
    </w:p>
    <w:p w14:paraId="71059DF8" w14:textId="77777777" w:rsidR="0058076C" w:rsidRPr="0076347B" w:rsidRDefault="0058076C">
      <w:pPr>
        <w:rPr>
          <w:szCs w:val="24"/>
        </w:rPr>
      </w:pPr>
    </w:p>
    <w:p w14:paraId="71059DF9" w14:textId="77777777" w:rsidR="0058076C" w:rsidRPr="0076347B" w:rsidRDefault="00C96971" w:rsidP="00E37981">
      <w:pPr>
        <w:numPr>
          <w:ilvl w:val="0"/>
          <w:numId w:val="14"/>
        </w:numPr>
        <w:tabs>
          <w:tab w:val="clear" w:pos="720"/>
        </w:tabs>
        <w:rPr>
          <w:szCs w:val="24"/>
        </w:rPr>
      </w:pPr>
      <w:bookmarkStart w:id="130" w:name="_Ref390847377"/>
      <w:r w:rsidRPr="0076347B">
        <w:rPr>
          <w:szCs w:val="24"/>
        </w:rPr>
        <w:t>WSC</w:t>
      </w:r>
      <w:r w:rsidR="0058076C" w:rsidRPr="0076347B">
        <w:rPr>
          <w:szCs w:val="24"/>
        </w:rPr>
        <w:t xml:space="preserve"> shall limit the total combined throughput for the east dryer and west dryer to 188,000 tons of pressed pulp during any rolling 12-month </w:t>
      </w:r>
      <w:proofErr w:type="gramStart"/>
      <w:r w:rsidR="0058076C" w:rsidRPr="0076347B">
        <w:rPr>
          <w:szCs w:val="24"/>
        </w:rPr>
        <w:t>time period</w:t>
      </w:r>
      <w:proofErr w:type="gramEnd"/>
      <w:r w:rsidR="0058076C" w:rsidRPr="0076347B">
        <w:rPr>
          <w:szCs w:val="24"/>
        </w:rPr>
        <w:t xml:space="preserve"> (ARM 17.8.749).</w:t>
      </w:r>
      <w:bookmarkEnd w:id="130"/>
      <w:r w:rsidR="0058076C" w:rsidRPr="0076347B">
        <w:rPr>
          <w:szCs w:val="24"/>
        </w:rPr>
        <w:t xml:space="preserve"> </w:t>
      </w:r>
    </w:p>
    <w:p w14:paraId="71059DFA" w14:textId="77777777" w:rsidR="00277810" w:rsidRPr="0076347B" w:rsidRDefault="00277810" w:rsidP="00277810">
      <w:pPr>
        <w:rPr>
          <w:szCs w:val="24"/>
        </w:rPr>
      </w:pPr>
    </w:p>
    <w:p w14:paraId="71059DFB" w14:textId="52F86607" w:rsidR="00277810" w:rsidRPr="003A0F20" w:rsidRDefault="00277810" w:rsidP="00E37981">
      <w:pPr>
        <w:numPr>
          <w:ilvl w:val="0"/>
          <w:numId w:val="14"/>
        </w:numPr>
        <w:tabs>
          <w:tab w:val="clear" w:pos="720"/>
        </w:tabs>
        <w:rPr>
          <w:szCs w:val="24"/>
        </w:rPr>
      </w:pPr>
      <w:bookmarkStart w:id="131" w:name="_Ref390847413"/>
      <w:r w:rsidRPr="003A0F20">
        <w:rPr>
          <w:szCs w:val="24"/>
        </w:rPr>
        <w:t xml:space="preserve">WSC shall provide a reasonable assurance of compliance with </w:t>
      </w:r>
      <w:r w:rsidR="004F29A9" w:rsidRPr="003A0F20">
        <w:rPr>
          <w:szCs w:val="24"/>
        </w:rPr>
        <w:t>Section III.</w:t>
      </w:r>
      <w:r w:rsidR="003A0F20" w:rsidRPr="003A0F20">
        <w:rPr>
          <w:szCs w:val="24"/>
        </w:rPr>
        <w:t>E</w:t>
      </w:r>
      <w:r w:rsidR="00AF03D0" w:rsidRPr="003A0F20">
        <w:rPr>
          <w:szCs w:val="24"/>
        </w:rPr>
        <w:t xml:space="preserve"> </w:t>
      </w:r>
      <w:r w:rsidR="004F29A9" w:rsidRPr="003A0F20">
        <w:rPr>
          <w:szCs w:val="24"/>
        </w:rPr>
        <w:t>emission limits</w:t>
      </w:r>
      <w:r w:rsidRPr="003A0F20">
        <w:rPr>
          <w:szCs w:val="24"/>
        </w:rPr>
        <w:t xml:space="preserve"> for the anticipated range of operations of the </w:t>
      </w:r>
      <w:r w:rsidR="00DA1C67" w:rsidRPr="003A0F20">
        <w:rPr>
          <w:szCs w:val="24"/>
        </w:rPr>
        <w:t>p</w:t>
      </w:r>
      <w:r w:rsidRPr="003A0F20">
        <w:rPr>
          <w:szCs w:val="24"/>
        </w:rPr>
        <w:t xml:space="preserve">ulp </w:t>
      </w:r>
      <w:r w:rsidR="00DA1C67" w:rsidRPr="003A0F20">
        <w:rPr>
          <w:szCs w:val="24"/>
        </w:rPr>
        <w:t>d</w:t>
      </w:r>
      <w:r w:rsidRPr="003A0F20">
        <w:rPr>
          <w:szCs w:val="24"/>
        </w:rPr>
        <w:t xml:space="preserve">ryers by following the Compliance Assurance Monitoring (CAM) Plan </w:t>
      </w:r>
      <w:r w:rsidR="004F29A9" w:rsidRPr="003A0F20">
        <w:rPr>
          <w:szCs w:val="24"/>
        </w:rPr>
        <w:t xml:space="preserve">summarized in </w:t>
      </w:r>
      <w:r w:rsidR="00602B99" w:rsidRPr="003A0F20">
        <w:fldChar w:fldCharType="begin"/>
      </w:r>
      <w:r w:rsidR="00602B99" w:rsidRPr="003A0F20">
        <w:instrText xml:space="preserve"> REF _Ref390845382 \r \h  \* MERGEFORMAT </w:instrText>
      </w:r>
      <w:r w:rsidR="00602B99" w:rsidRPr="003A0F20">
        <w:fldChar w:fldCharType="separate"/>
      </w:r>
      <w:r w:rsidR="00642B88" w:rsidRPr="00642B88">
        <w:rPr>
          <w:szCs w:val="24"/>
        </w:rPr>
        <w:t>Appendix F</w:t>
      </w:r>
      <w:r w:rsidR="00602B99" w:rsidRPr="003A0F20">
        <w:fldChar w:fldCharType="end"/>
      </w:r>
      <w:r w:rsidRPr="003A0F20">
        <w:rPr>
          <w:szCs w:val="24"/>
        </w:rPr>
        <w:t>.  The CAM plan</w:t>
      </w:r>
      <w:r w:rsidR="004F29A9" w:rsidRPr="003A0F20">
        <w:rPr>
          <w:szCs w:val="24"/>
        </w:rPr>
        <w:t xml:space="preserve"> is available in full</w:t>
      </w:r>
      <w:r w:rsidRPr="003A0F20">
        <w:rPr>
          <w:szCs w:val="24"/>
        </w:rPr>
        <w:t xml:space="preserve"> upon request by the Department or the facility (ARM 17.8.1504).</w:t>
      </w:r>
      <w:bookmarkEnd w:id="131"/>
    </w:p>
    <w:p w14:paraId="4C56E5AF" w14:textId="0D24DFDE" w:rsidR="00057C25" w:rsidRDefault="00057C25">
      <w:pPr>
        <w:rPr>
          <w:szCs w:val="24"/>
        </w:rPr>
      </w:pPr>
    </w:p>
    <w:p w14:paraId="4B4D3B08" w14:textId="77777777" w:rsidR="00A86824" w:rsidRDefault="00A86824">
      <w:pPr>
        <w:rPr>
          <w:szCs w:val="24"/>
        </w:rPr>
      </w:pPr>
    </w:p>
    <w:p w14:paraId="2DEDA3AE" w14:textId="77777777" w:rsidR="00A86824" w:rsidRDefault="00A86824">
      <w:pPr>
        <w:rPr>
          <w:szCs w:val="24"/>
        </w:rPr>
      </w:pPr>
    </w:p>
    <w:p w14:paraId="71059DFD" w14:textId="77777777" w:rsidR="0058076C" w:rsidRPr="0076347B" w:rsidRDefault="0058076C">
      <w:pPr>
        <w:rPr>
          <w:szCs w:val="24"/>
        </w:rPr>
      </w:pPr>
      <w:r w:rsidRPr="0076347B">
        <w:rPr>
          <w:b/>
          <w:szCs w:val="24"/>
        </w:rPr>
        <w:lastRenderedPageBreak/>
        <w:t>Compliance Demonstration</w:t>
      </w:r>
    </w:p>
    <w:p w14:paraId="71059E04" w14:textId="77777777" w:rsidR="002E6659" w:rsidRPr="0076347B" w:rsidRDefault="002E6659" w:rsidP="002E3515">
      <w:pPr>
        <w:rPr>
          <w:szCs w:val="24"/>
        </w:rPr>
      </w:pPr>
    </w:p>
    <w:p w14:paraId="04F4579B" w14:textId="27B83AD1" w:rsidR="00FC4935" w:rsidRPr="00264C7F" w:rsidRDefault="00FC4935" w:rsidP="00E37981">
      <w:pPr>
        <w:numPr>
          <w:ilvl w:val="0"/>
          <w:numId w:val="14"/>
        </w:numPr>
        <w:tabs>
          <w:tab w:val="clear" w:pos="720"/>
        </w:tabs>
        <w:rPr>
          <w:szCs w:val="24"/>
        </w:rPr>
      </w:pPr>
      <w:bookmarkStart w:id="132" w:name="_Ref225762211"/>
      <w:bookmarkStart w:id="133" w:name="_Ref390847307"/>
      <w:r w:rsidRPr="00264C7F">
        <w:rPr>
          <w:szCs w:val="24"/>
        </w:rPr>
        <w:t>WSC shall document, any time a fuel other than natural gas is used for pulp dryer fuel</w:t>
      </w:r>
      <w:r w:rsidR="00202F18" w:rsidRPr="00264C7F">
        <w:rPr>
          <w:szCs w:val="24"/>
        </w:rPr>
        <w:t xml:space="preserve"> as required by Section III.</w:t>
      </w:r>
      <w:r w:rsidR="00B401F6" w:rsidRPr="00264C7F">
        <w:rPr>
          <w:szCs w:val="24"/>
        </w:rPr>
        <w:fldChar w:fldCharType="begin"/>
      </w:r>
      <w:r w:rsidR="00B401F6" w:rsidRPr="00264C7F">
        <w:rPr>
          <w:szCs w:val="24"/>
        </w:rPr>
        <w:instrText xml:space="preserve"> REF _Ref225761455 \r \h </w:instrText>
      </w:r>
      <w:r w:rsidR="002201BE" w:rsidRPr="00264C7F">
        <w:rPr>
          <w:szCs w:val="24"/>
        </w:rPr>
        <w:instrText xml:space="preserve"> \* MERGEFORMAT </w:instrText>
      </w:r>
      <w:r w:rsidR="00B401F6" w:rsidRPr="00264C7F">
        <w:rPr>
          <w:szCs w:val="24"/>
        </w:rPr>
      </w:r>
      <w:r w:rsidR="00B401F6" w:rsidRPr="00264C7F">
        <w:rPr>
          <w:szCs w:val="24"/>
        </w:rPr>
        <w:fldChar w:fldCharType="separate"/>
      </w:r>
      <w:r w:rsidR="00642B88" w:rsidRPr="00264C7F">
        <w:rPr>
          <w:szCs w:val="24"/>
        </w:rPr>
        <w:t>E.1</w:t>
      </w:r>
      <w:r w:rsidR="00B401F6" w:rsidRPr="00264C7F">
        <w:rPr>
          <w:szCs w:val="24"/>
        </w:rPr>
        <w:fldChar w:fldCharType="end"/>
      </w:r>
      <w:r w:rsidRPr="00264C7F">
        <w:rPr>
          <w:szCs w:val="24"/>
        </w:rPr>
        <w:t xml:space="preserve"> (ARM 17.8.1213 and </w:t>
      </w:r>
      <w:r w:rsidR="002201BE" w:rsidRPr="00264C7F">
        <w:rPr>
          <w:szCs w:val="24"/>
        </w:rPr>
        <w:t>2026 SIP</w:t>
      </w:r>
      <w:r w:rsidRPr="00264C7F">
        <w:rPr>
          <w:szCs w:val="24"/>
        </w:rPr>
        <w:t>).</w:t>
      </w:r>
      <w:bookmarkEnd w:id="132"/>
    </w:p>
    <w:p w14:paraId="2BFB0A8E" w14:textId="77777777" w:rsidR="00FC4935" w:rsidRDefault="00FC4935" w:rsidP="00FC4935">
      <w:pPr>
        <w:ind w:left="720"/>
        <w:rPr>
          <w:szCs w:val="24"/>
        </w:rPr>
      </w:pPr>
    </w:p>
    <w:p w14:paraId="71059E05" w14:textId="1BBE6374" w:rsidR="0058076C" w:rsidRPr="00D439D9" w:rsidRDefault="00C96971" w:rsidP="00E37981">
      <w:pPr>
        <w:numPr>
          <w:ilvl w:val="0"/>
          <w:numId w:val="14"/>
        </w:numPr>
        <w:tabs>
          <w:tab w:val="clear" w:pos="720"/>
        </w:tabs>
        <w:rPr>
          <w:szCs w:val="24"/>
        </w:rPr>
      </w:pPr>
      <w:bookmarkStart w:id="134" w:name="_Ref225764474"/>
      <w:r w:rsidRPr="0076347B">
        <w:rPr>
          <w:szCs w:val="24"/>
        </w:rPr>
        <w:t>WSC</w:t>
      </w:r>
      <w:r w:rsidR="0058076C" w:rsidRPr="0076347B">
        <w:rPr>
          <w:szCs w:val="24"/>
        </w:rPr>
        <w:t xml:space="preserve"> shall perform a Method 5 test or other approved test, in accordance with the Montana Source Test Protocol and Procedures Manual, on the east dryer stack and west dryer stack every two years to monitor compliance with Sect</w:t>
      </w:r>
      <w:r w:rsidR="0058076C" w:rsidRPr="00D439D9">
        <w:rPr>
          <w:szCs w:val="24"/>
        </w:rPr>
        <w:t>ion III.</w:t>
      </w:r>
      <w:r w:rsidR="00AF03D0" w:rsidRPr="00D439D9">
        <w:rPr>
          <w:szCs w:val="24"/>
        </w:rPr>
        <w:fldChar w:fldCharType="begin"/>
      </w:r>
      <w:r w:rsidR="00AF03D0" w:rsidRPr="00D439D9">
        <w:rPr>
          <w:szCs w:val="24"/>
        </w:rPr>
        <w:instrText xml:space="preserve"> REF _Ref390847341 \r \h  \* MERGEFORMAT </w:instrText>
      </w:r>
      <w:r w:rsidR="00AF03D0" w:rsidRPr="00D439D9">
        <w:rPr>
          <w:szCs w:val="24"/>
        </w:rPr>
      </w:r>
      <w:r w:rsidR="00AF03D0" w:rsidRPr="00D439D9">
        <w:rPr>
          <w:szCs w:val="24"/>
        </w:rPr>
        <w:fldChar w:fldCharType="separate"/>
      </w:r>
      <w:r w:rsidR="00642B88">
        <w:rPr>
          <w:szCs w:val="24"/>
        </w:rPr>
        <w:t>E.3</w:t>
      </w:r>
      <w:r w:rsidR="00AF03D0" w:rsidRPr="00D439D9">
        <w:rPr>
          <w:szCs w:val="24"/>
        </w:rPr>
        <w:fldChar w:fldCharType="end"/>
      </w:r>
      <w:r w:rsidR="00D4647F" w:rsidRPr="00D439D9">
        <w:rPr>
          <w:szCs w:val="24"/>
        </w:rPr>
        <w:t xml:space="preserve"> </w:t>
      </w:r>
      <w:r w:rsidR="0058076C" w:rsidRPr="00D439D9">
        <w:rPr>
          <w:szCs w:val="24"/>
        </w:rPr>
        <w:t>(ARM 17.8.1213).</w:t>
      </w:r>
      <w:bookmarkEnd w:id="133"/>
      <w:bookmarkEnd w:id="134"/>
    </w:p>
    <w:p w14:paraId="71059E06" w14:textId="77777777" w:rsidR="0058076C" w:rsidRPr="00D439D9" w:rsidRDefault="0058076C">
      <w:pPr>
        <w:rPr>
          <w:szCs w:val="24"/>
        </w:rPr>
      </w:pPr>
    </w:p>
    <w:p w14:paraId="71059E07" w14:textId="200D4343" w:rsidR="0058076C" w:rsidRPr="00D439D9" w:rsidRDefault="00C96971" w:rsidP="00E37981">
      <w:pPr>
        <w:numPr>
          <w:ilvl w:val="0"/>
          <w:numId w:val="14"/>
        </w:numPr>
        <w:tabs>
          <w:tab w:val="clear" w:pos="720"/>
        </w:tabs>
        <w:rPr>
          <w:szCs w:val="24"/>
        </w:rPr>
      </w:pPr>
      <w:bookmarkStart w:id="135" w:name="_Ref390847348"/>
      <w:r w:rsidRPr="00D439D9">
        <w:rPr>
          <w:szCs w:val="24"/>
        </w:rPr>
        <w:t>WSC</w:t>
      </w:r>
      <w:r w:rsidR="0058076C" w:rsidRPr="00D439D9">
        <w:rPr>
          <w:szCs w:val="24"/>
        </w:rPr>
        <w:t xml:space="preserve"> shall perform a Method 9 test or other approved test, in accordance with the Montana Source Test protocol and Procedures Manual, on the east dryer stack and west dryer stack once during each campaign to monitor compliance with Section III.</w:t>
      </w:r>
      <w:r w:rsidR="00B401F6" w:rsidRPr="00D439D9">
        <w:rPr>
          <w:szCs w:val="24"/>
        </w:rPr>
        <w:fldChar w:fldCharType="begin"/>
      </w:r>
      <w:r w:rsidR="00B401F6" w:rsidRPr="00D439D9">
        <w:rPr>
          <w:szCs w:val="24"/>
        </w:rPr>
        <w:instrText xml:space="preserve"> REF _Ref390847341 \r \h </w:instrText>
      </w:r>
      <w:r w:rsidR="00D439D9">
        <w:rPr>
          <w:szCs w:val="24"/>
        </w:rPr>
        <w:instrText xml:space="preserve"> \* MERGEFORMAT </w:instrText>
      </w:r>
      <w:r w:rsidR="00B401F6" w:rsidRPr="00D439D9">
        <w:rPr>
          <w:szCs w:val="24"/>
        </w:rPr>
      </w:r>
      <w:r w:rsidR="00B401F6" w:rsidRPr="00D439D9">
        <w:rPr>
          <w:szCs w:val="24"/>
        </w:rPr>
        <w:fldChar w:fldCharType="separate"/>
      </w:r>
      <w:r w:rsidR="00642B88">
        <w:rPr>
          <w:szCs w:val="24"/>
        </w:rPr>
        <w:t>E.3</w:t>
      </w:r>
      <w:r w:rsidR="00B401F6" w:rsidRPr="00D439D9">
        <w:rPr>
          <w:szCs w:val="24"/>
        </w:rPr>
        <w:fldChar w:fldCharType="end"/>
      </w:r>
      <w:r w:rsidR="0058076C" w:rsidRPr="00D439D9">
        <w:rPr>
          <w:szCs w:val="24"/>
        </w:rPr>
        <w:t xml:space="preserve"> (ARM 17.8.1213).</w:t>
      </w:r>
      <w:bookmarkEnd w:id="135"/>
    </w:p>
    <w:p w14:paraId="71059E08" w14:textId="77777777" w:rsidR="0058076C" w:rsidRPr="00D439D9" w:rsidRDefault="0058076C">
      <w:pPr>
        <w:rPr>
          <w:szCs w:val="24"/>
        </w:rPr>
      </w:pPr>
    </w:p>
    <w:p w14:paraId="71059E09" w14:textId="0F9388D8" w:rsidR="0058076C" w:rsidRPr="0076347B" w:rsidRDefault="00C96971" w:rsidP="00E37981">
      <w:pPr>
        <w:numPr>
          <w:ilvl w:val="0"/>
          <w:numId w:val="14"/>
        </w:numPr>
        <w:tabs>
          <w:tab w:val="clear" w:pos="720"/>
        </w:tabs>
        <w:rPr>
          <w:szCs w:val="24"/>
        </w:rPr>
      </w:pPr>
      <w:bookmarkStart w:id="136" w:name="_Ref390847389"/>
      <w:r w:rsidRPr="00D439D9">
        <w:rPr>
          <w:szCs w:val="24"/>
        </w:rPr>
        <w:t>WSC</w:t>
      </w:r>
      <w:r w:rsidR="0058076C" w:rsidRPr="00D439D9">
        <w:rPr>
          <w:szCs w:val="24"/>
        </w:rPr>
        <w:t xml:space="preserve"> shall document, by month, the total throughput for the east dryer and the west dryer.  By the 25</w:t>
      </w:r>
      <w:r w:rsidR="0058076C" w:rsidRPr="00D439D9">
        <w:rPr>
          <w:szCs w:val="24"/>
          <w:vertAlign w:val="superscript"/>
        </w:rPr>
        <w:t>th</w:t>
      </w:r>
      <w:r w:rsidR="0058076C" w:rsidRPr="00D439D9">
        <w:rPr>
          <w:szCs w:val="24"/>
        </w:rPr>
        <w:t xml:space="preserve"> day of each month, </w:t>
      </w:r>
      <w:r w:rsidRPr="00D439D9">
        <w:rPr>
          <w:szCs w:val="24"/>
        </w:rPr>
        <w:t>WSC</w:t>
      </w:r>
      <w:r w:rsidR="0058076C" w:rsidRPr="00D439D9">
        <w:rPr>
          <w:szCs w:val="24"/>
        </w:rPr>
        <w:t xml:space="preserve"> shall sum the total combined throughput for the east dryer and the west dryer during the previous 12 months to verify compliance with the limitation contained in Section III.</w:t>
      </w:r>
      <w:r w:rsidR="00B401F6" w:rsidRPr="00D439D9">
        <w:rPr>
          <w:szCs w:val="24"/>
        </w:rPr>
        <w:fldChar w:fldCharType="begin"/>
      </w:r>
      <w:r w:rsidR="00B401F6" w:rsidRPr="00D439D9">
        <w:rPr>
          <w:szCs w:val="24"/>
        </w:rPr>
        <w:instrText xml:space="preserve"> REF _Ref390847377 \r \h </w:instrText>
      </w:r>
      <w:r w:rsidR="00D439D9">
        <w:rPr>
          <w:szCs w:val="24"/>
        </w:rPr>
        <w:instrText xml:space="preserve"> \* MERGEFORMAT </w:instrText>
      </w:r>
      <w:r w:rsidR="00B401F6" w:rsidRPr="00D439D9">
        <w:rPr>
          <w:szCs w:val="24"/>
        </w:rPr>
      </w:r>
      <w:r w:rsidR="00B401F6" w:rsidRPr="00D439D9">
        <w:rPr>
          <w:szCs w:val="24"/>
        </w:rPr>
        <w:fldChar w:fldCharType="separate"/>
      </w:r>
      <w:r w:rsidR="00642B88">
        <w:rPr>
          <w:szCs w:val="24"/>
        </w:rPr>
        <w:t>E.4</w:t>
      </w:r>
      <w:r w:rsidR="00B401F6" w:rsidRPr="00D439D9">
        <w:rPr>
          <w:szCs w:val="24"/>
        </w:rPr>
        <w:fldChar w:fldCharType="end"/>
      </w:r>
      <w:r w:rsidR="0058076C" w:rsidRPr="00D439D9">
        <w:rPr>
          <w:szCs w:val="24"/>
        </w:rPr>
        <w:t>.  A written</w:t>
      </w:r>
      <w:r w:rsidR="0058076C" w:rsidRPr="0076347B">
        <w:rPr>
          <w:szCs w:val="24"/>
        </w:rPr>
        <w:t xml:space="preserve"> report of compliance verification, including the previous </w:t>
      </w:r>
      <w:r w:rsidR="00616393" w:rsidRPr="0076347B">
        <w:rPr>
          <w:szCs w:val="24"/>
        </w:rPr>
        <w:t>12-month</w:t>
      </w:r>
      <w:r w:rsidR="0058076C" w:rsidRPr="0076347B">
        <w:rPr>
          <w:szCs w:val="24"/>
        </w:rPr>
        <w:t xml:space="preserve"> total combined throughput, shall be submitted annually to the Department no later than March 1 and may be submitted along with the annual </w:t>
      </w:r>
      <w:r w:rsidR="00B946CA" w:rsidRPr="0076347B">
        <w:rPr>
          <w:szCs w:val="24"/>
        </w:rPr>
        <w:t xml:space="preserve">emissions </w:t>
      </w:r>
      <w:r w:rsidR="0058076C" w:rsidRPr="0076347B">
        <w:rPr>
          <w:szCs w:val="24"/>
        </w:rPr>
        <w:t>inventory (ARM 17.8.749 and 17.8.1213).</w:t>
      </w:r>
      <w:bookmarkEnd w:id="136"/>
    </w:p>
    <w:p w14:paraId="71059E0A" w14:textId="77777777" w:rsidR="00DA1C67" w:rsidRPr="0076347B" w:rsidRDefault="00DA1C67" w:rsidP="00DA1C67">
      <w:pPr>
        <w:rPr>
          <w:szCs w:val="24"/>
        </w:rPr>
      </w:pPr>
    </w:p>
    <w:p w14:paraId="71059E0B" w14:textId="18C04903" w:rsidR="00DA1C67" w:rsidRPr="0076347B" w:rsidRDefault="00DA1C67" w:rsidP="00E37981">
      <w:pPr>
        <w:numPr>
          <w:ilvl w:val="0"/>
          <w:numId w:val="14"/>
        </w:numPr>
        <w:tabs>
          <w:tab w:val="clear" w:pos="720"/>
        </w:tabs>
        <w:rPr>
          <w:szCs w:val="24"/>
        </w:rPr>
      </w:pPr>
      <w:bookmarkStart w:id="137" w:name="_Ref390847448"/>
      <w:r w:rsidRPr="0076347B">
        <w:rPr>
          <w:szCs w:val="24"/>
        </w:rPr>
        <w:t>WSC shall monitor compliance by following the CAM</w:t>
      </w:r>
      <w:r w:rsidR="00E652BA" w:rsidRPr="0076347B">
        <w:rPr>
          <w:szCs w:val="24"/>
        </w:rPr>
        <w:t xml:space="preserve"> Plan presented in </w:t>
      </w:r>
      <w:r w:rsidR="00602B99" w:rsidRPr="0076347B">
        <w:fldChar w:fldCharType="begin"/>
      </w:r>
      <w:r w:rsidR="00602B99" w:rsidRPr="0076347B">
        <w:instrText xml:space="preserve"> REF _Ref390845447 \r \h  \* MERGEFORMAT </w:instrText>
      </w:r>
      <w:r w:rsidR="00602B99" w:rsidRPr="0076347B">
        <w:fldChar w:fldCharType="separate"/>
      </w:r>
      <w:r w:rsidR="00642B88" w:rsidRPr="00642B88">
        <w:rPr>
          <w:szCs w:val="24"/>
        </w:rPr>
        <w:t>Appendix F</w:t>
      </w:r>
      <w:r w:rsidR="00602B99" w:rsidRPr="0076347B">
        <w:fldChar w:fldCharType="end"/>
      </w:r>
      <w:r w:rsidRPr="0076347B">
        <w:rPr>
          <w:szCs w:val="24"/>
        </w:rPr>
        <w:t xml:space="preserve"> (ARM 17.8.1503 and ARM 17.8.1213).</w:t>
      </w:r>
      <w:bookmarkEnd w:id="137"/>
    </w:p>
    <w:p w14:paraId="71059E0C" w14:textId="77777777" w:rsidR="0058076C" w:rsidRPr="0076347B" w:rsidRDefault="0058076C">
      <w:pPr>
        <w:pStyle w:val="Salutation"/>
        <w:rPr>
          <w:szCs w:val="24"/>
        </w:rPr>
      </w:pPr>
    </w:p>
    <w:p w14:paraId="71059E0D" w14:textId="77777777" w:rsidR="0058076C" w:rsidRPr="0076347B" w:rsidRDefault="0058076C">
      <w:pPr>
        <w:rPr>
          <w:szCs w:val="24"/>
        </w:rPr>
      </w:pPr>
      <w:r w:rsidRPr="0076347B">
        <w:rPr>
          <w:b/>
          <w:szCs w:val="24"/>
        </w:rPr>
        <w:t>Recordkeeping</w:t>
      </w:r>
    </w:p>
    <w:p w14:paraId="71059E10" w14:textId="77777777" w:rsidR="0058076C" w:rsidRPr="0076347B" w:rsidRDefault="0058076C">
      <w:pPr>
        <w:pStyle w:val="Salutation"/>
        <w:rPr>
          <w:szCs w:val="24"/>
        </w:rPr>
      </w:pPr>
    </w:p>
    <w:p w14:paraId="4B9BB785" w14:textId="3BD88998" w:rsidR="00FC4935" w:rsidRDefault="00FC4935" w:rsidP="00E37981">
      <w:pPr>
        <w:numPr>
          <w:ilvl w:val="0"/>
          <w:numId w:val="14"/>
        </w:numPr>
        <w:tabs>
          <w:tab w:val="clear" w:pos="720"/>
        </w:tabs>
        <w:rPr>
          <w:szCs w:val="24"/>
        </w:rPr>
      </w:pPr>
      <w:bookmarkStart w:id="138" w:name="_Ref225762215"/>
      <w:bookmarkStart w:id="139" w:name="_Ref390847147"/>
      <w:r>
        <w:rPr>
          <w:szCs w:val="24"/>
        </w:rPr>
        <w:t xml:space="preserve">WSC shall maintain a log of any occurrences when a fuel other than natural gas is used for pulp dryer fuel (ARM 17.8.1212 and </w:t>
      </w:r>
      <w:r w:rsidR="002201BE">
        <w:rPr>
          <w:szCs w:val="24"/>
        </w:rPr>
        <w:t>2026 SIP</w:t>
      </w:r>
      <w:r>
        <w:rPr>
          <w:szCs w:val="24"/>
        </w:rPr>
        <w:t>).</w:t>
      </w:r>
      <w:bookmarkEnd w:id="138"/>
    </w:p>
    <w:p w14:paraId="79D1D13A" w14:textId="77777777" w:rsidR="00FC4935" w:rsidRDefault="00FC4935" w:rsidP="00FC4935">
      <w:pPr>
        <w:ind w:left="720"/>
        <w:rPr>
          <w:szCs w:val="24"/>
        </w:rPr>
      </w:pPr>
    </w:p>
    <w:p w14:paraId="71059E11" w14:textId="71BBC5AF" w:rsidR="0058076C" w:rsidRPr="0076347B" w:rsidRDefault="00C96971" w:rsidP="00E37981">
      <w:pPr>
        <w:numPr>
          <w:ilvl w:val="0"/>
          <w:numId w:val="14"/>
        </w:numPr>
        <w:tabs>
          <w:tab w:val="clear" w:pos="720"/>
        </w:tabs>
        <w:rPr>
          <w:szCs w:val="24"/>
        </w:rPr>
      </w:pPr>
      <w:bookmarkStart w:id="140" w:name="_Ref225841150"/>
      <w:r w:rsidRPr="00264C7F">
        <w:rPr>
          <w:szCs w:val="24"/>
        </w:rPr>
        <w:t>WSC</w:t>
      </w:r>
      <w:r w:rsidR="0058076C" w:rsidRPr="00264C7F">
        <w:rPr>
          <w:szCs w:val="24"/>
        </w:rPr>
        <w:t xml:space="preserve"> shall maintain all sampling and analysis data on site (ARM</w:t>
      </w:r>
      <w:r w:rsidR="0058076C" w:rsidRPr="0076347B">
        <w:rPr>
          <w:szCs w:val="24"/>
        </w:rPr>
        <w:t xml:space="preserve"> 17.8.1212).</w:t>
      </w:r>
      <w:bookmarkEnd w:id="139"/>
      <w:bookmarkEnd w:id="140"/>
    </w:p>
    <w:p w14:paraId="71059E12" w14:textId="77777777" w:rsidR="0058076C" w:rsidRPr="0076347B" w:rsidRDefault="0058076C">
      <w:pPr>
        <w:pStyle w:val="Salutation"/>
        <w:rPr>
          <w:szCs w:val="24"/>
        </w:rPr>
      </w:pPr>
    </w:p>
    <w:p w14:paraId="71059E13" w14:textId="3A947ABF" w:rsidR="0058076C" w:rsidRPr="0076347B" w:rsidRDefault="0058076C" w:rsidP="00E37981">
      <w:pPr>
        <w:numPr>
          <w:ilvl w:val="0"/>
          <w:numId w:val="14"/>
        </w:numPr>
        <w:tabs>
          <w:tab w:val="clear" w:pos="720"/>
        </w:tabs>
        <w:rPr>
          <w:szCs w:val="24"/>
        </w:rPr>
      </w:pPr>
      <w:bookmarkStart w:id="141" w:name="_Ref390847094"/>
      <w:r w:rsidRPr="0076347B">
        <w:rPr>
          <w:szCs w:val="24"/>
        </w:rPr>
        <w:t xml:space="preserve">All compliance source test recordkeeping shall be performed in accordance with the test method used and the Montana Source Test Protocol and Procedures </w:t>
      </w:r>
      <w:r w:rsidR="00616393" w:rsidRPr="0076347B">
        <w:rPr>
          <w:szCs w:val="24"/>
        </w:rPr>
        <w:t>Manual and</w:t>
      </w:r>
      <w:r w:rsidRPr="0076347B">
        <w:rPr>
          <w:szCs w:val="24"/>
        </w:rPr>
        <w:t xml:space="preserve"> shall be maintained on site (ARM 17.8.106 and ARM 17.8.1212).</w:t>
      </w:r>
      <w:bookmarkEnd w:id="141"/>
    </w:p>
    <w:p w14:paraId="71059E14" w14:textId="77777777" w:rsidR="0058076C" w:rsidRPr="0076347B" w:rsidRDefault="0058076C">
      <w:pPr>
        <w:pStyle w:val="Salutation"/>
        <w:rPr>
          <w:szCs w:val="24"/>
        </w:rPr>
      </w:pPr>
    </w:p>
    <w:p w14:paraId="71059E15" w14:textId="7F1938A7" w:rsidR="0058076C" w:rsidRPr="0076347B" w:rsidRDefault="00C96971" w:rsidP="00E37981">
      <w:pPr>
        <w:numPr>
          <w:ilvl w:val="0"/>
          <w:numId w:val="14"/>
        </w:numPr>
        <w:tabs>
          <w:tab w:val="clear" w:pos="720"/>
        </w:tabs>
        <w:rPr>
          <w:szCs w:val="24"/>
        </w:rPr>
      </w:pPr>
      <w:bookmarkStart w:id="142" w:name="_Ref390847395"/>
      <w:r w:rsidRPr="0076347B">
        <w:rPr>
          <w:szCs w:val="24"/>
        </w:rPr>
        <w:t>WSC</w:t>
      </w:r>
      <w:r w:rsidR="0058076C" w:rsidRPr="0076347B">
        <w:rPr>
          <w:szCs w:val="24"/>
        </w:rPr>
        <w:t xml:space="preserve"> shall maintain records as required </w:t>
      </w:r>
      <w:r w:rsidR="0058076C" w:rsidRPr="00801C61">
        <w:rPr>
          <w:szCs w:val="24"/>
        </w:rPr>
        <w:t>by Sections III.</w:t>
      </w:r>
      <w:r w:rsidR="000C4DF8" w:rsidRPr="00801C61">
        <w:rPr>
          <w:szCs w:val="24"/>
        </w:rPr>
        <w:fldChar w:fldCharType="begin"/>
      </w:r>
      <w:r w:rsidR="000C4DF8" w:rsidRPr="00801C61">
        <w:rPr>
          <w:szCs w:val="24"/>
        </w:rPr>
        <w:instrText xml:space="preserve"> REF _Ref390847413 \r \h </w:instrText>
      </w:r>
      <w:r w:rsidR="00AF03D0" w:rsidRPr="00801C61">
        <w:rPr>
          <w:szCs w:val="24"/>
        </w:rPr>
        <w:instrText xml:space="preserve"> \* MERGEFORMAT </w:instrText>
      </w:r>
      <w:r w:rsidR="000C4DF8" w:rsidRPr="00801C61">
        <w:rPr>
          <w:szCs w:val="24"/>
        </w:rPr>
      </w:r>
      <w:r w:rsidR="000C4DF8" w:rsidRPr="00801C61">
        <w:rPr>
          <w:szCs w:val="24"/>
        </w:rPr>
        <w:fldChar w:fldCharType="separate"/>
      </w:r>
      <w:r w:rsidR="00642B88">
        <w:rPr>
          <w:szCs w:val="24"/>
        </w:rPr>
        <w:t>E.5</w:t>
      </w:r>
      <w:r w:rsidR="000C4DF8" w:rsidRPr="00801C61">
        <w:rPr>
          <w:szCs w:val="24"/>
        </w:rPr>
        <w:fldChar w:fldCharType="end"/>
      </w:r>
      <w:r w:rsidR="00771AC1" w:rsidRPr="00801C61">
        <w:rPr>
          <w:szCs w:val="24"/>
        </w:rPr>
        <w:t xml:space="preserve"> </w:t>
      </w:r>
      <w:r w:rsidR="0058076C" w:rsidRPr="00801C61">
        <w:rPr>
          <w:szCs w:val="24"/>
        </w:rPr>
        <w:t>and</w:t>
      </w:r>
      <w:r w:rsidR="0058076C" w:rsidRPr="0076347B">
        <w:rPr>
          <w:szCs w:val="24"/>
        </w:rPr>
        <w:t xml:space="preserve"> submit the information to the Department upon request (ARM 17.8.1212).</w:t>
      </w:r>
      <w:bookmarkEnd w:id="142"/>
    </w:p>
    <w:p w14:paraId="71059E16" w14:textId="77777777" w:rsidR="00DA1C67" w:rsidRPr="0076347B" w:rsidRDefault="00DA1C67" w:rsidP="00DA1C67">
      <w:pPr>
        <w:rPr>
          <w:szCs w:val="24"/>
        </w:rPr>
      </w:pPr>
    </w:p>
    <w:p w14:paraId="71059E17" w14:textId="28AC28CF" w:rsidR="00DA1C67" w:rsidRPr="0076347B" w:rsidRDefault="00DA1C67" w:rsidP="00E37981">
      <w:pPr>
        <w:numPr>
          <w:ilvl w:val="0"/>
          <w:numId w:val="14"/>
        </w:numPr>
        <w:rPr>
          <w:szCs w:val="24"/>
        </w:rPr>
      </w:pPr>
      <w:bookmarkStart w:id="143" w:name="_Ref390847454"/>
      <w:r w:rsidRPr="0076347B">
        <w:rPr>
          <w:szCs w:val="24"/>
        </w:rPr>
        <w:t xml:space="preserve">Records shall be prepared and data kept in accordance with </w:t>
      </w:r>
      <w:r w:rsidR="005D331D" w:rsidRPr="0076347B">
        <w:rPr>
          <w:szCs w:val="24"/>
        </w:rPr>
        <w:t>ARM 17.8.1513</w:t>
      </w:r>
      <w:r w:rsidRPr="0076347B">
        <w:rPr>
          <w:szCs w:val="24"/>
        </w:rPr>
        <w:t xml:space="preserve"> and the CAM Plan, </w:t>
      </w:r>
      <w:r w:rsidR="00602B99" w:rsidRPr="0076347B">
        <w:fldChar w:fldCharType="begin"/>
      </w:r>
      <w:r w:rsidR="00602B99" w:rsidRPr="0076347B">
        <w:instrText xml:space="preserve"> REF _Ref390845454 \r \h  \* MERGEFORMAT </w:instrText>
      </w:r>
      <w:r w:rsidR="00602B99" w:rsidRPr="0076347B">
        <w:fldChar w:fldCharType="separate"/>
      </w:r>
      <w:r w:rsidR="00642B88" w:rsidRPr="00642B88">
        <w:rPr>
          <w:szCs w:val="24"/>
        </w:rPr>
        <w:t>Appendix F</w:t>
      </w:r>
      <w:r w:rsidR="00602B99" w:rsidRPr="0076347B">
        <w:fldChar w:fldCharType="end"/>
      </w:r>
      <w:r w:rsidRPr="0076347B">
        <w:rPr>
          <w:szCs w:val="24"/>
        </w:rPr>
        <w:t xml:space="preserve"> of this permit (</w:t>
      </w:r>
      <w:r w:rsidR="005D331D" w:rsidRPr="0076347B">
        <w:rPr>
          <w:szCs w:val="24"/>
        </w:rPr>
        <w:t>ARM 17.8.1513</w:t>
      </w:r>
      <w:r w:rsidRPr="0076347B">
        <w:rPr>
          <w:szCs w:val="24"/>
        </w:rPr>
        <w:t xml:space="preserve"> and ARM 17.8.1212).</w:t>
      </w:r>
      <w:bookmarkEnd w:id="143"/>
    </w:p>
    <w:p w14:paraId="5FDE18AF" w14:textId="77777777" w:rsidR="00CD4CF1" w:rsidRPr="00CD4CF1" w:rsidRDefault="00CD4CF1" w:rsidP="00CD4CF1"/>
    <w:p w14:paraId="71059E19" w14:textId="77777777" w:rsidR="0058076C" w:rsidRPr="0076347B" w:rsidRDefault="0058076C">
      <w:pPr>
        <w:rPr>
          <w:b/>
          <w:szCs w:val="24"/>
        </w:rPr>
      </w:pPr>
      <w:r w:rsidRPr="0076347B">
        <w:rPr>
          <w:b/>
          <w:szCs w:val="24"/>
        </w:rPr>
        <w:t>Reporting</w:t>
      </w:r>
    </w:p>
    <w:p w14:paraId="71059E1A" w14:textId="77777777" w:rsidR="0058076C" w:rsidRPr="0076347B" w:rsidRDefault="0058076C">
      <w:pPr>
        <w:rPr>
          <w:szCs w:val="24"/>
        </w:rPr>
      </w:pPr>
    </w:p>
    <w:p w14:paraId="71059E1B" w14:textId="4967CD43" w:rsidR="0058076C" w:rsidRPr="0076347B" w:rsidRDefault="0058076C" w:rsidP="00E37981">
      <w:pPr>
        <w:numPr>
          <w:ilvl w:val="0"/>
          <w:numId w:val="14"/>
        </w:numPr>
        <w:rPr>
          <w:szCs w:val="24"/>
        </w:rPr>
      </w:pPr>
      <w:bookmarkStart w:id="144" w:name="_Ref390847099"/>
      <w:r w:rsidRPr="0076347B">
        <w:rPr>
          <w:szCs w:val="24"/>
        </w:rPr>
        <w:t>Any compliance source test reports must be submitted in accordance with the Montana Source Test Protocol and Procedures Manual (ARM 17.8.1212</w:t>
      </w:r>
      <w:r w:rsidR="00392EAF">
        <w:rPr>
          <w:szCs w:val="24"/>
        </w:rPr>
        <w:t>).</w:t>
      </w:r>
      <w:r w:rsidRPr="0076347B">
        <w:rPr>
          <w:szCs w:val="24"/>
        </w:rPr>
        <w:t xml:space="preserve"> </w:t>
      </w:r>
      <w:bookmarkEnd w:id="144"/>
    </w:p>
    <w:p w14:paraId="71059E1F" w14:textId="77777777" w:rsidR="005D331D" w:rsidRPr="0076347B" w:rsidRDefault="005D331D" w:rsidP="005D331D">
      <w:pPr>
        <w:rPr>
          <w:szCs w:val="24"/>
        </w:rPr>
      </w:pPr>
    </w:p>
    <w:p w14:paraId="71059E20" w14:textId="238671C7" w:rsidR="0058076C" w:rsidRPr="0076347B" w:rsidRDefault="0058076C" w:rsidP="00E37981">
      <w:pPr>
        <w:numPr>
          <w:ilvl w:val="0"/>
          <w:numId w:val="14"/>
        </w:numPr>
        <w:rPr>
          <w:szCs w:val="24"/>
        </w:rPr>
      </w:pPr>
      <w:bookmarkStart w:id="145" w:name="_Ref225762234"/>
      <w:bookmarkStart w:id="146" w:name="_Ref390847112"/>
      <w:r w:rsidRPr="0076347B">
        <w:rPr>
          <w:szCs w:val="24"/>
        </w:rPr>
        <w:t>The annual compliance certification required by Section V.</w:t>
      </w:r>
      <w:r w:rsidR="00602B99" w:rsidRPr="0076347B">
        <w:fldChar w:fldCharType="begin"/>
      </w:r>
      <w:r w:rsidR="00602B99" w:rsidRPr="0076347B">
        <w:instrText xml:space="preserve"> REF _Ref390845101 \r \h  \* MERGEFORMAT </w:instrText>
      </w:r>
      <w:r w:rsidR="00602B99" w:rsidRPr="0076347B">
        <w:fldChar w:fldCharType="separate"/>
      </w:r>
      <w:r w:rsidR="00642B88">
        <w:t>B</w:t>
      </w:r>
      <w:r w:rsidR="00602B99" w:rsidRPr="0076347B">
        <w:fldChar w:fldCharType="end"/>
      </w:r>
      <w:r w:rsidRPr="0076347B">
        <w:rPr>
          <w:szCs w:val="24"/>
        </w:rPr>
        <w:t xml:space="preserve"> must contain a certification statement for the above applicable requirements (ARM 17.8.1212</w:t>
      </w:r>
      <w:r w:rsidR="00392EAF">
        <w:rPr>
          <w:szCs w:val="24"/>
        </w:rPr>
        <w:t>).</w:t>
      </w:r>
      <w:bookmarkEnd w:id="145"/>
      <w:r w:rsidRPr="0076347B">
        <w:rPr>
          <w:szCs w:val="24"/>
        </w:rPr>
        <w:t xml:space="preserve"> </w:t>
      </w:r>
      <w:bookmarkEnd w:id="146"/>
    </w:p>
    <w:p w14:paraId="71059E21" w14:textId="77777777" w:rsidR="0058076C" w:rsidRPr="0076347B" w:rsidRDefault="0058076C">
      <w:pPr>
        <w:pStyle w:val="Salutation"/>
        <w:rPr>
          <w:szCs w:val="24"/>
        </w:rPr>
      </w:pPr>
    </w:p>
    <w:p w14:paraId="71059E22" w14:textId="4D03FA81" w:rsidR="0058076C" w:rsidRPr="0076347B" w:rsidRDefault="0058076C" w:rsidP="00E37981">
      <w:pPr>
        <w:numPr>
          <w:ilvl w:val="0"/>
          <w:numId w:val="14"/>
        </w:numPr>
        <w:rPr>
          <w:szCs w:val="24"/>
        </w:rPr>
      </w:pPr>
      <w:bookmarkStart w:id="147" w:name="_Ref225762244"/>
      <w:bookmarkStart w:id="148" w:name="_Ref390847120"/>
      <w:r w:rsidRPr="0076347B">
        <w:rPr>
          <w:szCs w:val="24"/>
        </w:rPr>
        <w:t>The semiannual monitoring report shall provide (ARM 17.8.1212</w:t>
      </w:r>
      <w:r w:rsidR="00392EAF">
        <w:rPr>
          <w:szCs w:val="24"/>
        </w:rPr>
        <w:t>).</w:t>
      </w:r>
      <w:bookmarkEnd w:id="147"/>
      <w:r w:rsidRPr="0076347B">
        <w:rPr>
          <w:szCs w:val="24"/>
        </w:rPr>
        <w:t xml:space="preserve"> </w:t>
      </w:r>
      <w:bookmarkEnd w:id="148"/>
    </w:p>
    <w:p w14:paraId="71059E23" w14:textId="77777777" w:rsidR="0058076C" w:rsidRPr="0076347B" w:rsidRDefault="0058076C">
      <w:pPr>
        <w:pStyle w:val="Salutation"/>
        <w:rPr>
          <w:szCs w:val="24"/>
        </w:rPr>
      </w:pPr>
    </w:p>
    <w:p w14:paraId="71059E24" w14:textId="77777777" w:rsidR="003F2101" w:rsidRPr="0076347B" w:rsidRDefault="0058076C" w:rsidP="00892D65">
      <w:pPr>
        <w:numPr>
          <w:ilvl w:val="0"/>
          <w:numId w:val="41"/>
        </w:numPr>
        <w:tabs>
          <w:tab w:val="clear" w:pos="1080"/>
        </w:tabs>
        <w:ind w:left="1080" w:hanging="360"/>
        <w:rPr>
          <w:szCs w:val="24"/>
        </w:rPr>
      </w:pPr>
      <w:r w:rsidRPr="0076347B">
        <w:rPr>
          <w:szCs w:val="24"/>
        </w:rPr>
        <w:t xml:space="preserve">A summary of the results of </w:t>
      </w:r>
      <w:r w:rsidR="00771AC1" w:rsidRPr="0076347B">
        <w:rPr>
          <w:szCs w:val="24"/>
        </w:rPr>
        <w:t xml:space="preserve">any </w:t>
      </w:r>
      <w:r w:rsidRPr="0076347B">
        <w:rPr>
          <w:szCs w:val="24"/>
        </w:rPr>
        <w:t>source testing that was performed</w:t>
      </w:r>
      <w:r w:rsidR="00771AC1" w:rsidRPr="0076347B">
        <w:rPr>
          <w:szCs w:val="24"/>
        </w:rPr>
        <w:t xml:space="preserve"> during that </w:t>
      </w:r>
      <w:r w:rsidR="00100821" w:rsidRPr="0076347B">
        <w:rPr>
          <w:szCs w:val="24"/>
        </w:rPr>
        <w:t xml:space="preserve">reporting </w:t>
      </w:r>
      <w:r w:rsidR="00771AC1" w:rsidRPr="0076347B">
        <w:rPr>
          <w:szCs w:val="24"/>
        </w:rPr>
        <w:t>period</w:t>
      </w:r>
      <w:r w:rsidRPr="0076347B">
        <w:rPr>
          <w:szCs w:val="24"/>
        </w:rPr>
        <w:t>;</w:t>
      </w:r>
      <w:r w:rsidR="00765670" w:rsidRPr="0076347B">
        <w:rPr>
          <w:szCs w:val="24"/>
        </w:rPr>
        <w:t xml:space="preserve"> and</w:t>
      </w:r>
    </w:p>
    <w:p w14:paraId="71059E25" w14:textId="77777777" w:rsidR="00B35C56" w:rsidRPr="0076347B" w:rsidRDefault="00B35C56" w:rsidP="00B411B3">
      <w:pPr>
        <w:ind w:left="1080" w:hanging="360"/>
        <w:rPr>
          <w:szCs w:val="24"/>
        </w:rPr>
      </w:pPr>
    </w:p>
    <w:p w14:paraId="71059E26" w14:textId="77777777" w:rsidR="00B35C56" w:rsidRDefault="006C2C92" w:rsidP="00892D65">
      <w:pPr>
        <w:numPr>
          <w:ilvl w:val="0"/>
          <w:numId w:val="41"/>
        </w:numPr>
        <w:tabs>
          <w:tab w:val="clear" w:pos="1080"/>
        </w:tabs>
        <w:ind w:left="1080" w:hanging="360"/>
        <w:rPr>
          <w:szCs w:val="24"/>
        </w:rPr>
      </w:pPr>
      <w:r w:rsidRPr="0076347B">
        <w:rPr>
          <w:szCs w:val="24"/>
        </w:rPr>
        <w:t>The monthly throughput for the east and west dryer for the rolling 12 months included in the reporting period</w:t>
      </w:r>
      <w:r w:rsidR="00765670" w:rsidRPr="0076347B">
        <w:rPr>
          <w:szCs w:val="24"/>
        </w:rPr>
        <w:t>.</w:t>
      </w:r>
    </w:p>
    <w:p w14:paraId="5C15662B" w14:textId="77777777" w:rsidR="00FC4935" w:rsidRDefault="00FC4935" w:rsidP="00FC4935">
      <w:pPr>
        <w:pStyle w:val="ListParagraph"/>
        <w:rPr>
          <w:szCs w:val="24"/>
        </w:rPr>
      </w:pPr>
    </w:p>
    <w:p w14:paraId="5606C08B" w14:textId="388F9A72" w:rsidR="00FC4935" w:rsidRPr="0076347B" w:rsidRDefault="00FC4935" w:rsidP="00892D65">
      <w:pPr>
        <w:numPr>
          <w:ilvl w:val="0"/>
          <w:numId w:val="41"/>
        </w:numPr>
        <w:tabs>
          <w:tab w:val="clear" w:pos="1080"/>
        </w:tabs>
        <w:ind w:left="1080" w:hanging="360"/>
        <w:rPr>
          <w:szCs w:val="24"/>
        </w:rPr>
      </w:pPr>
      <w:r>
        <w:rPr>
          <w:szCs w:val="24"/>
        </w:rPr>
        <w:t xml:space="preserve">A summary of any occurrences when a fuel other than natural gas was fired in the </w:t>
      </w:r>
      <w:r w:rsidR="00B86A12">
        <w:rPr>
          <w:szCs w:val="24"/>
        </w:rPr>
        <w:t xml:space="preserve">pulp </w:t>
      </w:r>
      <w:r>
        <w:rPr>
          <w:szCs w:val="24"/>
        </w:rPr>
        <w:t>dryers.</w:t>
      </w:r>
    </w:p>
    <w:p w14:paraId="71059E27" w14:textId="77777777" w:rsidR="002E3515" w:rsidRPr="0076347B" w:rsidRDefault="002E3515" w:rsidP="002E3515">
      <w:pPr>
        <w:rPr>
          <w:szCs w:val="24"/>
        </w:rPr>
      </w:pPr>
    </w:p>
    <w:p w14:paraId="71059E28" w14:textId="77777777" w:rsidR="0058076C" w:rsidRPr="0076347B" w:rsidRDefault="0058076C" w:rsidP="00E37981">
      <w:pPr>
        <w:pStyle w:val="Heading2"/>
        <w:numPr>
          <w:ilvl w:val="0"/>
          <w:numId w:val="15"/>
        </w:numPr>
        <w:tabs>
          <w:tab w:val="left" w:pos="360"/>
        </w:tabs>
        <w:rPr>
          <w:rFonts w:ascii="Garamond" w:hAnsi="Garamond"/>
          <w:sz w:val="24"/>
          <w:szCs w:val="24"/>
        </w:rPr>
      </w:pPr>
      <w:bookmarkStart w:id="149" w:name="_Toc275332419"/>
      <w:bookmarkStart w:id="150" w:name="_Toc276637231"/>
      <w:bookmarkStart w:id="151" w:name="_Toc276638104"/>
      <w:bookmarkStart w:id="152" w:name="_Toc277054975"/>
      <w:bookmarkStart w:id="153" w:name="_Toc282165495"/>
      <w:bookmarkStart w:id="154" w:name="_Toc268522953"/>
      <w:bookmarkStart w:id="155" w:name="_Toc268523252"/>
      <w:bookmarkStart w:id="156" w:name="_Toc268523366"/>
      <w:bookmarkStart w:id="157" w:name="_Toc268523446"/>
      <w:bookmarkStart w:id="158" w:name="_Toc268523542"/>
      <w:bookmarkStart w:id="159" w:name="_Toc227220445"/>
      <w:bookmarkEnd w:id="149"/>
      <w:bookmarkEnd w:id="150"/>
      <w:bookmarkEnd w:id="151"/>
      <w:bookmarkEnd w:id="152"/>
      <w:bookmarkEnd w:id="153"/>
      <w:r w:rsidRPr="0076347B">
        <w:rPr>
          <w:rFonts w:ascii="Garamond" w:hAnsi="Garamond"/>
          <w:sz w:val="24"/>
          <w:szCs w:val="24"/>
        </w:rPr>
        <w:t>EU005 – Pellet Mill/Conveyor</w:t>
      </w:r>
      <w:bookmarkEnd w:id="154"/>
      <w:bookmarkEnd w:id="155"/>
      <w:bookmarkEnd w:id="156"/>
      <w:bookmarkEnd w:id="157"/>
      <w:bookmarkEnd w:id="158"/>
      <w:bookmarkEnd w:id="159"/>
    </w:p>
    <w:p w14:paraId="71059E29" w14:textId="77777777" w:rsidR="0058076C" w:rsidRPr="0076347B" w:rsidRDefault="0058076C">
      <w:pPr>
        <w:pStyle w:val="Salutation"/>
        <w:rPr>
          <w:szCs w:val="24"/>
        </w:rPr>
      </w:pPr>
    </w:p>
    <w:tbl>
      <w:tblPr>
        <w:tblW w:w="923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30"/>
        <w:gridCol w:w="1530"/>
        <w:gridCol w:w="1227"/>
        <w:gridCol w:w="1620"/>
        <w:gridCol w:w="1620"/>
        <w:gridCol w:w="1710"/>
      </w:tblGrid>
      <w:tr w:rsidR="00DF71C7" w:rsidRPr="0076347B" w14:paraId="71059E2F" w14:textId="77777777" w:rsidTr="00424353">
        <w:trPr>
          <w:trHeight w:val="341"/>
        </w:trPr>
        <w:tc>
          <w:tcPr>
            <w:tcW w:w="1530" w:type="dxa"/>
            <w:vMerge w:val="restart"/>
            <w:tcBorders>
              <w:top w:val="double" w:sz="4" w:space="0" w:color="auto"/>
              <w:left w:val="double" w:sz="4" w:space="0" w:color="auto"/>
            </w:tcBorders>
            <w:shd w:val="clear" w:color="auto" w:fill="FFFFFF"/>
            <w:vAlign w:val="center"/>
          </w:tcPr>
          <w:p w14:paraId="71059E2A" w14:textId="77777777" w:rsidR="00DF71C7" w:rsidRPr="00F72AEC" w:rsidRDefault="00DF71C7">
            <w:pPr>
              <w:jc w:val="center"/>
              <w:rPr>
                <w:b/>
                <w:szCs w:val="24"/>
              </w:rPr>
            </w:pPr>
            <w:r w:rsidRPr="00F72AEC">
              <w:rPr>
                <w:b/>
                <w:szCs w:val="24"/>
              </w:rPr>
              <w:t>Condition(s)</w:t>
            </w:r>
          </w:p>
        </w:tc>
        <w:tc>
          <w:tcPr>
            <w:tcW w:w="1530" w:type="dxa"/>
            <w:vMerge w:val="restart"/>
            <w:tcBorders>
              <w:top w:val="double" w:sz="4" w:space="0" w:color="auto"/>
            </w:tcBorders>
            <w:shd w:val="clear" w:color="auto" w:fill="FFFFFF"/>
            <w:vAlign w:val="center"/>
          </w:tcPr>
          <w:p w14:paraId="71059E2B" w14:textId="77777777" w:rsidR="00DF71C7" w:rsidRPr="00F72AEC" w:rsidRDefault="00383A41" w:rsidP="00383A41">
            <w:pPr>
              <w:jc w:val="center"/>
              <w:rPr>
                <w:b/>
                <w:szCs w:val="24"/>
              </w:rPr>
            </w:pPr>
            <w:r w:rsidRPr="00F72AEC">
              <w:rPr>
                <w:b/>
                <w:szCs w:val="24"/>
              </w:rPr>
              <w:t>Pollutant/</w:t>
            </w:r>
            <w:r w:rsidR="00003CFA" w:rsidRPr="00F72AEC">
              <w:rPr>
                <w:b/>
                <w:szCs w:val="24"/>
              </w:rPr>
              <w:t xml:space="preserve"> </w:t>
            </w:r>
            <w:r w:rsidRPr="00F72AEC">
              <w:rPr>
                <w:b/>
                <w:szCs w:val="24"/>
              </w:rPr>
              <w:t>P</w:t>
            </w:r>
            <w:r w:rsidR="00DF71C7" w:rsidRPr="00F72AEC">
              <w:rPr>
                <w:b/>
                <w:szCs w:val="24"/>
              </w:rPr>
              <w:t>arameter</w:t>
            </w:r>
          </w:p>
        </w:tc>
        <w:tc>
          <w:tcPr>
            <w:tcW w:w="1227" w:type="dxa"/>
            <w:vMerge w:val="restart"/>
            <w:tcBorders>
              <w:top w:val="double" w:sz="4" w:space="0" w:color="auto"/>
            </w:tcBorders>
            <w:shd w:val="clear" w:color="auto" w:fill="FFFFFF"/>
            <w:vAlign w:val="center"/>
          </w:tcPr>
          <w:p w14:paraId="71059E2C" w14:textId="77777777" w:rsidR="00DF71C7" w:rsidRPr="00F72AEC" w:rsidRDefault="00DF71C7">
            <w:pPr>
              <w:jc w:val="center"/>
              <w:rPr>
                <w:b/>
                <w:szCs w:val="24"/>
              </w:rPr>
            </w:pPr>
            <w:r w:rsidRPr="00F72AEC">
              <w:rPr>
                <w:b/>
                <w:szCs w:val="24"/>
              </w:rPr>
              <w:t>Permit Limit</w:t>
            </w:r>
          </w:p>
        </w:tc>
        <w:tc>
          <w:tcPr>
            <w:tcW w:w="3240" w:type="dxa"/>
            <w:gridSpan w:val="2"/>
            <w:tcBorders>
              <w:top w:val="double" w:sz="4" w:space="0" w:color="auto"/>
              <w:bottom w:val="single" w:sz="6" w:space="0" w:color="000000"/>
            </w:tcBorders>
            <w:shd w:val="clear" w:color="auto" w:fill="FFFFFF"/>
            <w:vAlign w:val="center"/>
          </w:tcPr>
          <w:p w14:paraId="71059E2D" w14:textId="77777777" w:rsidR="00DF71C7" w:rsidRPr="00F72AEC" w:rsidRDefault="00DF71C7" w:rsidP="00DF71C7">
            <w:pPr>
              <w:jc w:val="center"/>
              <w:rPr>
                <w:b/>
                <w:szCs w:val="24"/>
              </w:rPr>
            </w:pPr>
            <w:r w:rsidRPr="00F72AEC">
              <w:rPr>
                <w:b/>
                <w:szCs w:val="24"/>
              </w:rPr>
              <w:t>Compliance Demonstration</w:t>
            </w:r>
          </w:p>
        </w:tc>
        <w:tc>
          <w:tcPr>
            <w:tcW w:w="1710" w:type="dxa"/>
            <w:vMerge w:val="restart"/>
            <w:tcBorders>
              <w:top w:val="double" w:sz="4" w:space="0" w:color="auto"/>
              <w:right w:val="double" w:sz="4" w:space="0" w:color="auto"/>
            </w:tcBorders>
            <w:shd w:val="clear" w:color="auto" w:fill="FFFFFF"/>
            <w:vAlign w:val="center"/>
          </w:tcPr>
          <w:p w14:paraId="71059E2E" w14:textId="77777777" w:rsidR="00DF71C7" w:rsidRPr="00F72AEC" w:rsidRDefault="00DF71C7">
            <w:pPr>
              <w:jc w:val="center"/>
              <w:rPr>
                <w:b/>
                <w:szCs w:val="24"/>
              </w:rPr>
            </w:pPr>
            <w:r w:rsidRPr="00F72AEC">
              <w:rPr>
                <w:b/>
                <w:szCs w:val="24"/>
              </w:rPr>
              <w:t>Reporting Requirements</w:t>
            </w:r>
          </w:p>
        </w:tc>
      </w:tr>
      <w:tr w:rsidR="00DF71C7" w:rsidRPr="0076347B" w14:paraId="71059E36" w14:textId="77777777" w:rsidTr="00424353">
        <w:trPr>
          <w:trHeight w:val="278"/>
        </w:trPr>
        <w:tc>
          <w:tcPr>
            <w:tcW w:w="1530" w:type="dxa"/>
            <w:vMerge/>
            <w:tcBorders>
              <w:left w:val="double" w:sz="4" w:space="0" w:color="auto"/>
              <w:bottom w:val="double" w:sz="4" w:space="0" w:color="auto"/>
            </w:tcBorders>
            <w:shd w:val="clear" w:color="auto" w:fill="FFFFFF"/>
            <w:vAlign w:val="center"/>
          </w:tcPr>
          <w:p w14:paraId="71059E30" w14:textId="77777777" w:rsidR="00DF71C7" w:rsidRPr="00F72AEC" w:rsidRDefault="00DF71C7">
            <w:pPr>
              <w:jc w:val="center"/>
              <w:rPr>
                <w:b/>
                <w:szCs w:val="24"/>
              </w:rPr>
            </w:pPr>
          </w:p>
        </w:tc>
        <w:tc>
          <w:tcPr>
            <w:tcW w:w="1530" w:type="dxa"/>
            <w:vMerge/>
            <w:tcBorders>
              <w:bottom w:val="double" w:sz="4" w:space="0" w:color="auto"/>
            </w:tcBorders>
            <w:shd w:val="clear" w:color="auto" w:fill="FFFFFF"/>
            <w:vAlign w:val="center"/>
          </w:tcPr>
          <w:p w14:paraId="71059E31" w14:textId="77777777" w:rsidR="00DF71C7" w:rsidRPr="00F72AEC" w:rsidRDefault="00DF71C7">
            <w:pPr>
              <w:jc w:val="center"/>
              <w:rPr>
                <w:b/>
                <w:szCs w:val="24"/>
              </w:rPr>
            </w:pPr>
          </w:p>
        </w:tc>
        <w:tc>
          <w:tcPr>
            <w:tcW w:w="1227" w:type="dxa"/>
            <w:vMerge/>
            <w:tcBorders>
              <w:bottom w:val="double" w:sz="4" w:space="0" w:color="auto"/>
            </w:tcBorders>
            <w:shd w:val="clear" w:color="auto" w:fill="FFFFFF"/>
            <w:vAlign w:val="center"/>
          </w:tcPr>
          <w:p w14:paraId="71059E32" w14:textId="77777777" w:rsidR="00DF71C7" w:rsidRPr="00F72AEC" w:rsidRDefault="00DF71C7">
            <w:pPr>
              <w:jc w:val="center"/>
              <w:rPr>
                <w:b/>
                <w:szCs w:val="24"/>
              </w:rPr>
            </w:pPr>
          </w:p>
        </w:tc>
        <w:tc>
          <w:tcPr>
            <w:tcW w:w="1620" w:type="dxa"/>
            <w:tcBorders>
              <w:top w:val="single" w:sz="6" w:space="0" w:color="000000"/>
              <w:bottom w:val="double" w:sz="4" w:space="0" w:color="auto"/>
            </w:tcBorders>
            <w:shd w:val="clear" w:color="auto" w:fill="FFFFFF"/>
            <w:vAlign w:val="center"/>
          </w:tcPr>
          <w:p w14:paraId="71059E33" w14:textId="77777777" w:rsidR="00DF71C7" w:rsidRPr="00F72AEC" w:rsidRDefault="00DF71C7">
            <w:pPr>
              <w:jc w:val="center"/>
              <w:rPr>
                <w:b/>
                <w:szCs w:val="24"/>
              </w:rPr>
            </w:pPr>
            <w:r w:rsidRPr="00F72AEC">
              <w:rPr>
                <w:b/>
                <w:szCs w:val="24"/>
              </w:rPr>
              <w:t>Method</w:t>
            </w:r>
          </w:p>
        </w:tc>
        <w:tc>
          <w:tcPr>
            <w:tcW w:w="1620" w:type="dxa"/>
            <w:tcBorders>
              <w:top w:val="single" w:sz="6" w:space="0" w:color="000000"/>
              <w:bottom w:val="double" w:sz="4" w:space="0" w:color="auto"/>
            </w:tcBorders>
            <w:shd w:val="clear" w:color="auto" w:fill="FFFFFF"/>
            <w:vAlign w:val="center"/>
          </w:tcPr>
          <w:p w14:paraId="71059E34" w14:textId="77777777" w:rsidR="00DF71C7" w:rsidRPr="00F72AEC" w:rsidRDefault="00DF71C7">
            <w:pPr>
              <w:jc w:val="center"/>
              <w:rPr>
                <w:b/>
                <w:szCs w:val="24"/>
              </w:rPr>
            </w:pPr>
            <w:r w:rsidRPr="00F72AEC">
              <w:rPr>
                <w:b/>
                <w:szCs w:val="24"/>
              </w:rPr>
              <w:t>Frequency</w:t>
            </w:r>
          </w:p>
        </w:tc>
        <w:tc>
          <w:tcPr>
            <w:tcW w:w="1710" w:type="dxa"/>
            <w:vMerge/>
            <w:tcBorders>
              <w:bottom w:val="double" w:sz="4" w:space="0" w:color="auto"/>
              <w:right w:val="double" w:sz="4" w:space="0" w:color="auto"/>
            </w:tcBorders>
            <w:shd w:val="clear" w:color="auto" w:fill="FFFFFF"/>
            <w:vAlign w:val="center"/>
          </w:tcPr>
          <w:p w14:paraId="71059E35" w14:textId="77777777" w:rsidR="00DF71C7" w:rsidRPr="00F72AEC" w:rsidRDefault="00DF71C7">
            <w:pPr>
              <w:jc w:val="center"/>
              <w:rPr>
                <w:b/>
                <w:szCs w:val="24"/>
              </w:rPr>
            </w:pPr>
          </w:p>
        </w:tc>
      </w:tr>
      <w:tr w:rsidR="0058076C" w:rsidRPr="0076347B" w14:paraId="71059E3E" w14:textId="77777777" w:rsidTr="00424353">
        <w:trPr>
          <w:cantSplit/>
          <w:trHeight w:val="575"/>
        </w:trPr>
        <w:tc>
          <w:tcPr>
            <w:tcW w:w="1530" w:type="dxa"/>
            <w:vMerge w:val="restart"/>
            <w:tcBorders>
              <w:top w:val="double" w:sz="4" w:space="0" w:color="auto"/>
              <w:left w:val="double" w:sz="4" w:space="0" w:color="auto"/>
            </w:tcBorders>
            <w:vAlign w:val="center"/>
          </w:tcPr>
          <w:p w14:paraId="71059E37" w14:textId="078FA5D7" w:rsidR="0058076C" w:rsidRPr="00F72AEC" w:rsidRDefault="00602B99" w:rsidP="005506A0">
            <w:pPr>
              <w:jc w:val="center"/>
              <w:rPr>
                <w:szCs w:val="24"/>
              </w:rPr>
            </w:pPr>
            <w:r w:rsidRPr="00F72AEC">
              <w:rPr>
                <w:szCs w:val="24"/>
              </w:rPr>
              <w:fldChar w:fldCharType="begin"/>
            </w:r>
            <w:r w:rsidRPr="00F72AEC">
              <w:rPr>
                <w:szCs w:val="24"/>
              </w:rPr>
              <w:instrText xml:space="preserve"> REF _Ref390848191 \r \h  \* MERGEFORMAT </w:instrText>
            </w:r>
            <w:r w:rsidRPr="00F72AEC">
              <w:rPr>
                <w:szCs w:val="24"/>
              </w:rPr>
            </w:r>
            <w:r w:rsidRPr="00F72AEC">
              <w:rPr>
                <w:szCs w:val="24"/>
              </w:rPr>
              <w:fldChar w:fldCharType="separate"/>
            </w:r>
            <w:r w:rsidR="00642B88">
              <w:rPr>
                <w:szCs w:val="24"/>
              </w:rPr>
              <w:t>F.1</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_Ref390848197 \r \h  \* MERGEFORMAT </w:instrText>
            </w:r>
            <w:r w:rsidRPr="00F72AEC">
              <w:rPr>
                <w:szCs w:val="24"/>
              </w:rPr>
            </w:r>
            <w:r w:rsidRPr="00F72AEC">
              <w:rPr>
                <w:szCs w:val="24"/>
              </w:rPr>
              <w:fldChar w:fldCharType="separate"/>
            </w:r>
            <w:r w:rsidR="00642B88">
              <w:rPr>
                <w:szCs w:val="24"/>
              </w:rPr>
              <w:t>F.3</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_Ref390848206 \r \h  \* MERGEFORMAT </w:instrText>
            </w:r>
            <w:r w:rsidRPr="00F72AEC">
              <w:rPr>
                <w:szCs w:val="24"/>
              </w:rPr>
            </w:r>
            <w:r w:rsidRPr="00F72AEC">
              <w:rPr>
                <w:szCs w:val="24"/>
              </w:rPr>
              <w:fldChar w:fldCharType="separate"/>
            </w:r>
            <w:r w:rsidR="00642B88">
              <w:rPr>
                <w:szCs w:val="24"/>
              </w:rPr>
              <w:t>F.4</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_Ref390848212 \r \h  \* MERGEFORMAT </w:instrText>
            </w:r>
            <w:r w:rsidRPr="00F72AEC">
              <w:rPr>
                <w:szCs w:val="24"/>
              </w:rPr>
            </w:r>
            <w:r w:rsidRPr="00F72AEC">
              <w:rPr>
                <w:szCs w:val="24"/>
              </w:rPr>
              <w:fldChar w:fldCharType="separate"/>
            </w:r>
            <w:r w:rsidR="00642B88">
              <w:rPr>
                <w:szCs w:val="24"/>
              </w:rPr>
              <w:t>F.5</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_Ref390848218 \r \h  \* MERGEFORMAT </w:instrText>
            </w:r>
            <w:r w:rsidRPr="00F72AEC">
              <w:rPr>
                <w:szCs w:val="24"/>
              </w:rPr>
            </w:r>
            <w:r w:rsidRPr="00F72AEC">
              <w:rPr>
                <w:szCs w:val="24"/>
              </w:rPr>
              <w:fldChar w:fldCharType="separate"/>
            </w:r>
            <w:r w:rsidR="00642B88">
              <w:rPr>
                <w:szCs w:val="24"/>
              </w:rPr>
              <w:t>F.7</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_Ref390848223 \r \h  \* MERGEFORMAT </w:instrText>
            </w:r>
            <w:r w:rsidRPr="00F72AEC">
              <w:rPr>
                <w:szCs w:val="24"/>
              </w:rPr>
            </w:r>
            <w:r w:rsidRPr="00F72AEC">
              <w:rPr>
                <w:szCs w:val="24"/>
              </w:rPr>
              <w:fldChar w:fldCharType="separate"/>
            </w:r>
            <w:r w:rsidR="00642B88">
              <w:rPr>
                <w:szCs w:val="24"/>
              </w:rPr>
              <w:t>F.8</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_Ref390848245 \r \h  \* MERGEFORMAT </w:instrText>
            </w:r>
            <w:r w:rsidRPr="00F72AEC">
              <w:rPr>
                <w:szCs w:val="24"/>
              </w:rPr>
            </w:r>
            <w:r w:rsidRPr="00F72AEC">
              <w:rPr>
                <w:szCs w:val="24"/>
              </w:rPr>
              <w:fldChar w:fldCharType="separate"/>
            </w:r>
            <w:r w:rsidR="00642B88">
              <w:rPr>
                <w:szCs w:val="24"/>
              </w:rPr>
              <w:t>F.9</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_Ref390848252 \r \h  \* MERGEFORMAT </w:instrText>
            </w:r>
            <w:r w:rsidRPr="00F72AEC">
              <w:rPr>
                <w:szCs w:val="24"/>
              </w:rPr>
            </w:r>
            <w:r w:rsidRPr="00F72AEC">
              <w:rPr>
                <w:szCs w:val="24"/>
              </w:rPr>
              <w:fldChar w:fldCharType="separate"/>
            </w:r>
            <w:r w:rsidR="00642B88">
              <w:rPr>
                <w:szCs w:val="24"/>
              </w:rPr>
              <w:t>F.10</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_Ref390848264 \r \h  \* MERGEFORMAT </w:instrText>
            </w:r>
            <w:r w:rsidRPr="00F72AEC">
              <w:rPr>
                <w:szCs w:val="24"/>
              </w:rPr>
            </w:r>
            <w:r w:rsidRPr="00F72AEC">
              <w:rPr>
                <w:szCs w:val="24"/>
              </w:rPr>
              <w:fldChar w:fldCharType="separate"/>
            </w:r>
            <w:r w:rsidR="00642B88">
              <w:rPr>
                <w:szCs w:val="24"/>
              </w:rPr>
              <w:t>F.11</w:t>
            </w:r>
            <w:r w:rsidRPr="00F72AEC">
              <w:rPr>
                <w:szCs w:val="24"/>
              </w:rPr>
              <w:fldChar w:fldCharType="end"/>
            </w:r>
            <w:r w:rsidR="0058076C" w:rsidRPr="00F72AEC">
              <w:rPr>
                <w:szCs w:val="24"/>
              </w:rPr>
              <w:t xml:space="preserve">, </w:t>
            </w:r>
            <w:r w:rsidR="005631EC" w:rsidRPr="00F72AEC">
              <w:rPr>
                <w:szCs w:val="24"/>
              </w:rPr>
              <w:fldChar w:fldCharType="begin"/>
            </w:r>
            <w:r w:rsidR="00014BDF" w:rsidRPr="00F72AEC">
              <w:rPr>
                <w:szCs w:val="24"/>
              </w:rPr>
              <w:instrText xml:space="preserve"> REF _Ref390848326 \r \h </w:instrText>
            </w:r>
            <w:r w:rsidR="00383A41" w:rsidRPr="00F72AEC">
              <w:rPr>
                <w:szCs w:val="24"/>
              </w:rPr>
              <w:instrText xml:space="preserve"> \* MERGEFORMAT </w:instrText>
            </w:r>
            <w:r w:rsidR="005631EC" w:rsidRPr="00F72AEC">
              <w:rPr>
                <w:szCs w:val="24"/>
              </w:rPr>
            </w:r>
            <w:r w:rsidR="005631EC" w:rsidRPr="00F72AEC">
              <w:rPr>
                <w:szCs w:val="24"/>
              </w:rPr>
              <w:fldChar w:fldCharType="separate"/>
            </w:r>
            <w:r w:rsidR="00642B88">
              <w:rPr>
                <w:szCs w:val="24"/>
              </w:rPr>
              <w:t>F.12</w:t>
            </w:r>
            <w:r w:rsidR="005631EC" w:rsidRPr="00F72AEC">
              <w:rPr>
                <w:szCs w:val="24"/>
              </w:rPr>
              <w:fldChar w:fldCharType="end"/>
            </w:r>
          </w:p>
        </w:tc>
        <w:tc>
          <w:tcPr>
            <w:tcW w:w="1530" w:type="dxa"/>
            <w:vMerge w:val="restart"/>
            <w:tcBorders>
              <w:top w:val="double" w:sz="4" w:space="0" w:color="auto"/>
            </w:tcBorders>
            <w:vAlign w:val="center"/>
          </w:tcPr>
          <w:p w14:paraId="71059E38" w14:textId="77777777" w:rsidR="0058076C" w:rsidRPr="00F72AEC" w:rsidRDefault="0058076C">
            <w:pPr>
              <w:jc w:val="center"/>
              <w:rPr>
                <w:szCs w:val="24"/>
              </w:rPr>
            </w:pPr>
            <w:r w:rsidRPr="00F72AEC">
              <w:rPr>
                <w:szCs w:val="24"/>
              </w:rPr>
              <w:t>Opacity</w:t>
            </w:r>
          </w:p>
        </w:tc>
        <w:tc>
          <w:tcPr>
            <w:tcW w:w="1227" w:type="dxa"/>
            <w:vMerge w:val="restart"/>
            <w:tcBorders>
              <w:top w:val="double" w:sz="4" w:space="0" w:color="auto"/>
            </w:tcBorders>
            <w:vAlign w:val="center"/>
          </w:tcPr>
          <w:p w14:paraId="71059E39" w14:textId="77777777" w:rsidR="0058076C" w:rsidRPr="00F72AEC" w:rsidRDefault="0058076C">
            <w:pPr>
              <w:jc w:val="center"/>
              <w:rPr>
                <w:szCs w:val="24"/>
              </w:rPr>
            </w:pPr>
            <w:r w:rsidRPr="00F72AEC">
              <w:rPr>
                <w:szCs w:val="24"/>
              </w:rPr>
              <w:t>20%</w:t>
            </w:r>
          </w:p>
        </w:tc>
        <w:tc>
          <w:tcPr>
            <w:tcW w:w="1620" w:type="dxa"/>
            <w:tcBorders>
              <w:top w:val="double" w:sz="4" w:space="0" w:color="auto"/>
            </w:tcBorders>
            <w:vAlign w:val="center"/>
          </w:tcPr>
          <w:p w14:paraId="71059E3A" w14:textId="77777777" w:rsidR="0058076C" w:rsidRPr="00F72AEC" w:rsidRDefault="0058076C">
            <w:pPr>
              <w:jc w:val="center"/>
              <w:rPr>
                <w:szCs w:val="24"/>
              </w:rPr>
            </w:pPr>
            <w:r w:rsidRPr="00F72AEC">
              <w:rPr>
                <w:szCs w:val="24"/>
              </w:rPr>
              <w:t>Visual Surveys</w:t>
            </w:r>
            <w:r w:rsidR="00A1699E" w:rsidRPr="00F72AEC">
              <w:rPr>
                <w:szCs w:val="24"/>
              </w:rPr>
              <w:t>,</w:t>
            </w:r>
          </w:p>
          <w:p w14:paraId="71059E3B" w14:textId="77777777" w:rsidR="00640BE5" w:rsidRPr="00F72AEC" w:rsidRDefault="00640BE5">
            <w:pPr>
              <w:jc w:val="center"/>
              <w:rPr>
                <w:szCs w:val="24"/>
              </w:rPr>
            </w:pPr>
            <w:r w:rsidRPr="00F72AEC">
              <w:rPr>
                <w:szCs w:val="24"/>
              </w:rPr>
              <w:t>Log</w:t>
            </w:r>
          </w:p>
        </w:tc>
        <w:tc>
          <w:tcPr>
            <w:tcW w:w="1620" w:type="dxa"/>
            <w:tcBorders>
              <w:top w:val="double" w:sz="4" w:space="0" w:color="auto"/>
            </w:tcBorders>
            <w:vAlign w:val="center"/>
          </w:tcPr>
          <w:p w14:paraId="71059E3C" w14:textId="77777777" w:rsidR="0058076C" w:rsidRPr="00F72AEC" w:rsidRDefault="0058076C">
            <w:pPr>
              <w:jc w:val="center"/>
              <w:rPr>
                <w:szCs w:val="24"/>
              </w:rPr>
            </w:pPr>
            <w:r w:rsidRPr="00F72AEC">
              <w:rPr>
                <w:szCs w:val="24"/>
              </w:rPr>
              <w:t>Weekly During Each Campaign</w:t>
            </w:r>
          </w:p>
        </w:tc>
        <w:tc>
          <w:tcPr>
            <w:tcW w:w="1710" w:type="dxa"/>
            <w:vMerge w:val="restart"/>
            <w:tcBorders>
              <w:top w:val="double" w:sz="4" w:space="0" w:color="auto"/>
              <w:right w:val="double" w:sz="4" w:space="0" w:color="auto"/>
            </w:tcBorders>
            <w:vAlign w:val="center"/>
          </w:tcPr>
          <w:p w14:paraId="71059E3D" w14:textId="77777777" w:rsidR="0058076C" w:rsidRPr="00F72AEC" w:rsidRDefault="0058076C">
            <w:pPr>
              <w:jc w:val="center"/>
              <w:rPr>
                <w:szCs w:val="24"/>
              </w:rPr>
            </w:pPr>
            <w:r w:rsidRPr="00F72AEC">
              <w:rPr>
                <w:szCs w:val="24"/>
              </w:rPr>
              <w:t>Semiannual</w:t>
            </w:r>
          </w:p>
        </w:tc>
      </w:tr>
      <w:tr w:rsidR="0058076C" w:rsidRPr="0076347B" w14:paraId="71059E46" w14:textId="77777777" w:rsidTr="00424353">
        <w:trPr>
          <w:cantSplit/>
          <w:trHeight w:val="626"/>
        </w:trPr>
        <w:tc>
          <w:tcPr>
            <w:tcW w:w="1530" w:type="dxa"/>
            <w:vMerge/>
            <w:tcBorders>
              <w:left w:val="double" w:sz="4" w:space="0" w:color="auto"/>
            </w:tcBorders>
            <w:vAlign w:val="center"/>
          </w:tcPr>
          <w:p w14:paraId="71059E3F" w14:textId="77777777" w:rsidR="0058076C" w:rsidRPr="00F72AEC" w:rsidRDefault="0058076C">
            <w:pPr>
              <w:jc w:val="center"/>
              <w:rPr>
                <w:szCs w:val="24"/>
                <w:highlight w:val="green"/>
              </w:rPr>
            </w:pPr>
          </w:p>
        </w:tc>
        <w:tc>
          <w:tcPr>
            <w:tcW w:w="1530" w:type="dxa"/>
            <w:vMerge/>
            <w:vAlign w:val="center"/>
          </w:tcPr>
          <w:p w14:paraId="71059E40" w14:textId="77777777" w:rsidR="0058076C" w:rsidRPr="00F72AEC" w:rsidRDefault="0058076C">
            <w:pPr>
              <w:jc w:val="center"/>
              <w:rPr>
                <w:szCs w:val="24"/>
              </w:rPr>
            </w:pPr>
          </w:p>
        </w:tc>
        <w:tc>
          <w:tcPr>
            <w:tcW w:w="1227" w:type="dxa"/>
            <w:vMerge/>
            <w:vAlign w:val="center"/>
          </w:tcPr>
          <w:p w14:paraId="71059E41" w14:textId="77777777" w:rsidR="0058076C" w:rsidRPr="00F72AEC" w:rsidRDefault="0058076C">
            <w:pPr>
              <w:jc w:val="center"/>
              <w:rPr>
                <w:szCs w:val="24"/>
              </w:rPr>
            </w:pPr>
          </w:p>
        </w:tc>
        <w:tc>
          <w:tcPr>
            <w:tcW w:w="1620" w:type="dxa"/>
            <w:vAlign w:val="center"/>
          </w:tcPr>
          <w:p w14:paraId="71059E42" w14:textId="77777777" w:rsidR="0058076C" w:rsidRPr="00F72AEC" w:rsidRDefault="0058076C">
            <w:pPr>
              <w:jc w:val="center"/>
              <w:rPr>
                <w:szCs w:val="24"/>
              </w:rPr>
            </w:pPr>
            <w:r w:rsidRPr="00F72AEC">
              <w:rPr>
                <w:szCs w:val="24"/>
              </w:rPr>
              <w:t>Operate and Maintain Cyclones</w:t>
            </w:r>
            <w:r w:rsidR="00A1699E" w:rsidRPr="00F72AEC">
              <w:rPr>
                <w:szCs w:val="24"/>
              </w:rPr>
              <w:t>,</w:t>
            </w:r>
          </w:p>
          <w:p w14:paraId="71059E43" w14:textId="77777777" w:rsidR="004D0BB3" w:rsidRPr="00F72AEC" w:rsidRDefault="004D0BB3">
            <w:pPr>
              <w:jc w:val="center"/>
              <w:rPr>
                <w:szCs w:val="24"/>
              </w:rPr>
            </w:pPr>
            <w:r w:rsidRPr="00F72AEC">
              <w:rPr>
                <w:szCs w:val="24"/>
              </w:rPr>
              <w:t>Log</w:t>
            </w:r>
          </w:p>
        </w:tc>
        <w:tc>
          <w:tcPr>
            <w:tcW w:w="1620" w:type="dxa"/>
            <w:vAlign w:val="center"/>
          </w:tcPr>
          <w:p w14:paraId="71059E44" w14:textId="77777777" w:rsidR="0058076C" w:rsidRPr="00F72AEC" w:rsidRDefault="0058076C">
            <w:pPr>
              <w:jc w:val="center"/>
              <w:rPr>
                <w:szCs w:val="24"/>
              </w:rPr>
            </w:pPr>
            <w:r w:rsidRPr="00F72AEC">
              <w:rPr>
                <w:szCs w:val="24"/>
              </w:rPr>
              <w:t>Ongoing</w:t>
            </w:r>
          </w:p>
        </w:tc>
        <w:tc>
          <w:tcPr>
            <w:tcW w:w="1710" w:type="dxa"/>
            <w:vMerge/>
            <w:tcBorders>
              <w:right w:val="double" w:sz="4" w:space="0" w:color="auto"/>
            </w:tcBorders>
            <w:vAlign w:val="center"/>
          </w:tcPr>
          <w:p w14:paraId="71059E45" w14:textId="77777777" w:rsidR="0058076C" w:rsidRPr="00F72AEC" w:rsidRDefault="0058076C">
            <w:pPr>
              <w:jc w:val="center"/>
              <w:rPr>
                <w:szCs w:val="24"/>
              </w:rPr>
            </w:pPr>
          </w:p>
        </w:tc>
      </w:tr>
      <w:tr w:rsidR="0058076C" w:rsidRPr="0076347B" w14:paraId="71059E4E" w14:textId="77777777" w:rsidTr="00424353">
        <w:trPr>
          <w:cantSplit/>
          <w:trHeight w:val="446"/>
        </w:trPr>
        <w:tc>
          <w:tcPr>
            <w:tcW w:w="1530" w:type="dxa"/>
            <w:vMerge w:val="restart"/>
            <w:tcBorders>
              <w:left w:val="double" w:sz="4" w:space="0" w:color="auto"/>
            </w:tcBorders>
            <w:vAlign w:val="center"/>
          </w:tcPr>
          <w:p w14:paraId="71059E47" w14:textId="0D7F88B5" w:rsidR="0058076C" w:rsidRPr="00F72AEC" w:rsidRDefault="00602B99">
            <w:pPr>
              <w:jc w:val="center"/>
              <w:rPr>
                <w:szCs w:val="24"/>
              </w:rPr>
            </w:pPr>
            <w:r w:rsidRPr="00F72AEC">
              <w:rPr>
                <w:szCs w:val="24"/>
              </w:rPr>
              <w:fldChar w:fldCharType="begin"/>
            </w:r>
            <w:r w:rsidRPr="00F72AEC">
              <w:rPr>
                <w:szCs w:val="24"/>
              </w:rPr>
              <w:instrText xml:space="preserve"> REF _Ref390848277 \r \h  \* MERGEFORMAT </w:instrText>
            </w:r>
            <w:r w:rsidRPr="00F72AEC">
              <w:rPr>
                <w:szCs w:val="24"/>
              </w:rPr>
            </w:r>
            <w:r w:rsidRPr="00F72AEC">
              <w:rPr>
                <w:szCs w:val="24"/>
              </w:rPr>
              <w:fldChar w:fldCharType="separate"/>
            </w:r>
            <w:r w:rsidR="00642B88">
              <w:rPr>
                <w:szCs w:val="24"/>
              </w:rPr>
              <w:t>F.2</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_Ref390848197 \r \h  \* MERGEFORMAT </w:instrText>
            </w:r>
            <w:r w:rsidRPr="00F72AEC">
              <w:rPr>
                <w:szCs w:val="24"/>
              </w:rPr>
            </w:r>
            <w:r w:rsidRPr="00F72AEC">
              <w:rPr>
                <w:szCs w:val="24"/>
              </w:rPr>
              <w:fldChar w:fldCharType="separate"/>
            </w:r>
            <w:r w:rsidR="00642B88">
              <w:rPr>
                <w:szCs w:val="24"/>
              </w:rPr>
              <w:t>F.3</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_Ref390848206 \r \h  \* MERGEFORMAT </w:instrText>
            </w:r>
            <w:r w:rsidRPr="00F72AEC">
              <w:rPr>
                <w:szCs w:val="24"/>
              </w:rPr>
            </w:r>
            <w:r w:rsidRPr="00F72AEC">
              <w:rPr>
                <w:szCs w:val="24"/>
              </w:rPr>
              <w:fldChar w:fldCharType="separate"/>
            </w:r>
            <w:r w:rsidR="00642B88">
              <w:rPr>
                <w:szCs w:val="24"/>
              </w:rPr>
              <w:t>F.4</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_Ref390848294 \r \h  \* MERGEFORMAT </w:instrText>
            </w:r>
            <w:r w:rsidRPr="00F72AEC">
              <w:rPr>
                <w:szCs w:val="24"/>
              </w:rPr>
            </w:r>
            <w:r w:rsidRPr="00F72AEC">
              <w:rPr>
                <w:szCs w:val="24"/>
              </w:rPr>
              <w:fldChar w:fldCharType="separate"/>
            </w:r>
            <w:r w:rsidR="00642B88">
              <w:rPr>
                <w:szCs w:val="24"/>
              </w:rPr>
              <w:t>F.6</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_Ref390848218 \r \h  \* MERGEFORMAT </w:instrText>
            </w:r>
            <w:r w:rsidRPr="00F72AEC">
              <w:rPr>
                <w:szCs w:val="24"/>
              </w:rPr>
            </w:r>
            <w:r w:rsidRPr="00F72AEC">
              <w:rPr>
                <w:szCs w:val="24"/>
              </w:rPr>
              <w:fldChar w:fldCharType="separate"/>
            </w:r>
            <w:r w:rsidR="00642B88">
              <w:rPr>
                <w:szCs w:val="24"/>
              </w:rPr>
              <w:t>F.7</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_Ref390848245 \r \h  \* MERGEFORMAT </w:instrText>
            </w:r>
            <w:r w:rsidRPr="00F72AEC">
              <w:rPr>
                <w:szCs w:val="24"/>
              </w:rPr>
            </w:r>
            <w:r w:rsidRPr="00F72AEC">
              <w:rPr>
                <w:szCs w:val="24"/>
              </w:rPr>
              <w:fldChar w:fldCharType="separate"/>
            </w:r>
            <w:r w:rsidR="00642B88">
              <w:rPr>
                <w:szCs w:val="24"/>
              </w:rPr>
              <w:t>F.9</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_Ref390848252 \r \h  \* MERGEFORMAT </w:instrText>
            </w:r>
            <w:r w:rsidRPr="00F72AEC">
              <w:rPr>
                <w:szCs w:val="24"/>
              </w:rPr>
            </w:r>
            <w:r w:rsidRPr="00F72AEC">
              <w:rPr>
                <w:szCs w:val="24"/>
              </w:rPr>
              <w:fldChar w:fldCharType="separate"/>
            </w:r>
            <w:r w:rsidR="00642B88">
              <w:rPr>
                <w:szCs w:val="24"/>
              </w:rPr>
              <w:t>F.10</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_Ref390848264 \r \h  \* MERGEFORMAT </w:instrText>
            </w:r>
            <w:r w:rsidRPr="00F72AEC">
              <w:rPr>
                <w:szCs w:val="24"/>
              </w:rPr>
            </w:r>
            <w:r w:rsidRPr="00F72AEC">
              <w:rPr>
                <w:szCs w:val="24"/>
              </w:rPr>
              <w:fldChar w:fldCharType="separate"/>
            </w:r>
            <w:r w:rsidR="00642B88">
              <w:rPr>
                <w:szCs w:val="24"/>
              </w:rPr>
              <w:t>F.11</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_Ref390848326 \r \h  \* MERGEFORMAT </w:instrText>
            </w:r>
            <w:r w:rsidRPr="00F72AEC">
              <w:rPr>
                <w:szCs w:val="24"/>
              </w:rPr>
            </w:r>
            <w:r w:rsidRPr="00F72AEC">
              <w:rPr>
                <w:szCs w:val="24"/>
              </w:rPr>
              <w:fldChar w:fldCharType="separate"/>
            </w:r>
            <w:r w:rsidR="00642B88">
              <w:rPr>
                <w:szCs w:val="24"/>
              </w:rPr>
              <w:t>F.12</w:t>
            </w:r>
            <w:r w:rsidRPr="00F72AEC">
              <w:rPr>
                <w:szCs w:val="24"/>
              </w:rPr>
              <w:fldChar w:fldCharType="end"/>
            </w:r>
          </w:p>
        </w:tc>
        <w:tc>
          <w:tcPr>
            <w:tcW w:w="1530" w:type="dxa"/>
            <w:vMerge w:val="restart"/>
            <w:vAlign w:val="center"/>
          </w:tcPr>
          <w:p w14:paraId="71059E48" w14:textId="77777777" w:rsidR="0058076C" w:rsidRPr="00F72AEC" w:rsidRDefault="0058076C">
            <w:pPr>
              <w:jc w:val="center"/>
              <w:rPr>
                <w:szCs w:val="24"/>
              </w:rPr>
            </w:pPr>
            <w:r w:rsidRPr="00F72AEC">
              <w:rPr>
                <w:szCs w:val="24"/>
              </w:rPr>
              <w:t>Particulate Matter, Industrial Process</w:t>
            </w:r>
          </w:p>
        </w:tc>
        <w:tc>
          <w:tcPr>
            <w:tcW w:w="1227" w:type="dxa"/>
            <w:vMerge w:val="restart"/>
            <w:vAlign w:val="center"/>
          </w:tcPr>
          <w:p w14:paraId="71059E49" w14:textId="77777777" w:rsidR="0058076C" w:rsidRPr="00F72AEC" w:rsidRDefault="0058076C">
            <w:pPr>
              <w:jc w:val="center"/>
              <w:rPr>
                <w:szCs w:val="24"/>
              </w:rPr>
            </w:pPr>
            <w:r w:rsidRPr="00F72AEC">
              <w:rPr>
                <w:szCs w:val="24"/>
              </w:rPr>
              <w:t>E = 4.10 * P</w:t>
            </w:r>
            <w:r w:rsidRPr="00F72AEC">
              <w:rPr>
                <w:szCs w:val="24"/>
                <w:vertAlign w:val="superscript"/>
              </w:rPr>
              <w:t>0.67</w:t>
            </w:r>
            <w:r w:rsidRPr="00F72AEC">
              <w:rPr>
                <w:szCs w:val="24"/>
              </w:rPr>
              <w:t xml:space="preserve"> or</w:t>
            </w:r>
          </w:p>
          <w:p w14:paraId="71059E4A" w14:textId="77777777" w:rsidR="0058076C" w:rsidRPr="00F72AEC" w:rsidRDefault="0058076C">
            <w:pPr>
              <w:jc w:val="center"/>
              <w:rPr>
                <w:szCs w:val="24"/>
              </w:rPr>
            </w:pPr>
            <w:r w:rsidRPr="00F72AEC">
              <w:rPr>
                <w:szCs w:val="24"/>
              </w:rPr>
              <w:t>E = 55.0 * P</w:t>
            </w:r>
            <w:r w:rsidRPr="00F72AEC">
              <w:rPr>
                <w:szCs w:val="24"/>
                <w:vertAlign w:val="superscript"/>
              </w:rPr>
              <w:t>0.11</w:t>
            </w:r>
            <w:r w:rsidRPr="00F72AEC">
              <w:rPr>
                <w:szCs w:val="24"/>
              </w:rPr>
              <w:t xml:space="preserve"> – 40</w:t>
            </w:r>
          </w:p>
        </w:tc>
        <w:tc>
          <w:tcPr>
            <w:tcW w:w="1620" w:type="dxa"/>
            <w:vAlign w:val="center"/>
          </w:tcPr>
          <w:p w14:paraId="71059E4B" w14:textId="77777777" w:rsidR="0058076C" w:rsidRPr="00F72AEC" w:rsidRDefault="0058076C">
            <w:pPr>
              <w:jc w:val="center"/>
              <w:rPr>
                <w:szCs w:val="24"/>
              </w:rPr>
            </w:pPr>
            <w:r w:rsidRPr="00F72AEC">
              <w:rPr>
                <w:szCs w:val="24"/>
              </w:rPr>
              <w:t>Method 5</w:t>
            </w:r>
          </w:p>
        </w:tc>
        <w:tc>
          <w:tcPr>
            <w:tcW w:w="1620" w:type="dxa"/>
            <w:vAlign w:val="center"/>
          </w:tcPr>
          <w:p w14:paraId="71059E4C" w14:textId="185DEFA5" w:rsidR="0058076C" w:rsidRPr="00F72AEC" w:rsidRDefault="0058076C">
            <w:pPr>
              <w:jc w:val="center"/>
              <w:rPr>
                <w:szCs w:val="24"/>
              </w:rPr>
            </w:pPr>
            <w:r w:rsidRPr="00F72AEC">
              <w:rPr>
                <w:szCs w:val="24"/>
              </w:rPr>
              <w:t>As Required by the Department</w:t>
            </w:r>
            <w:r w:rsidR="006827B9" w:rsidRPr="00F72AEC">
              <w:rPr>
                <w:szCs w:val="24"/>
              </w:rPr>
              <w:t xml:space="preserve"> and Section III.</w:t>
            </w:r>
            <w:r w:rsidR="00602B99" w:rsidRPr="00F72AEC">
              <w:rPr>
                <w:szCs w:val="24"/>
              </w:rPr>
              <w:fldChar w:fldCharType="begin"/>
            </w:r>
            <w:r w:rsidR="00602B99" w:rsidRPr="00F72AEC">
              <w:rPr>
                <w:szCs w:val="24"/>
              </w:rPr>
              <w:instrText xml:space="preserve"> REF _Ref390844926 \r \h  \* MERGEFORMAT </w:instrText>
            </w:r>
            <w:r w:rsidR="00602B99" w:rsidRPr="00F72AEC">
              <w:rPr>
                <w:szCs w:val="24"/>
              </w:rPr>
            </w:r>
            <w:r w:rsidR="00602B99" w:rsidRPr="00F72AEC">
              <w:rPr>
                <w:szCs w:val="24"/>
              </w:rPr>
              <w:fldChar w:fldCharType="separate"/>
            </w:r>
            <w:r w:rsidR="00642B88">
              <w:rPr>
                <w:szCs w:val="24"/>
              </w:rPr>
              <w:t>A.1</w:t>
            </w:r>
            <w:r w:rsidR="00602B99" w:rsidRPr="00F72AEC">
              <w:rPr>
                <w:szCs w:val="24"/>
              </w:rPr>
              <w:fldChar w:fldCharType="end"/>
            </w:r>
          </w:p>
        </w:tc>
        <w:tc>
          <w:tcPr>
            <w:tcW w:w="1710" w:type="dxa"/>
            <w:vMerge/>
            <w:tcBorders>
              <w:right w:val="double" w:sz="4" w:space="0" w:color="auto"/>
            </w:tcBorders>
            <w:vAlign w:val="center"/>
          </w:tcPr>
          <w:p w14:paraId="71059E4D" w14:textId="77777777" w:rsidR="0058076C" w:rsidRPr="00F72AEC" w:rsidRDefault="0058076C">
            <w:pPr>
              <w:jc w:val="center"/>
              <w:rPr>
                <w:szCs w:val="24"/>
              </w:rPr>
            </w:pPr>
          </w:p>
        </w:tc>
      </w:tr>
      <w:tr w:rsidR="0058076C" w:rsidRPr="0076347B" w14:paraId="71059E56" w14:textId="77777777" w:rsidTr="00424353">
        <w:trPr>
          <w:cantSplit/>
          <w:trHeight w:val="536"/>
        </w:trPr>
        <w:tc>
          <w:tcPr>
            <w:tcW w:w="1530" w:type="dxa"/>
            <w:vMerge/>
            <w:tcBorders>
              <w:left w:val="double" w:sz="4" w:space="0" w:color="auto"/>
              <w:bottom w:val="double" w:sz="4" w:space="0" w:color="auto"/>
            </w:tcBorders>
            <w:vAlign w:val="center"/>
          </w:tcPr>
          <w:p w14:paraId="71059E4F" w14:textId="77777777" w:rsidR="0058076C" w:rsidRPr="0076347B" w:rsidRDefault="0058076C">
            <w:pPr>
              <w:jc w:val="center"/>
              <w:rPr>
                <w:sz w:val="20"/>
                <w:highlight w:val="green"/>
              </w:rPr>
            </w:pPr>
          </w:p>
        </w:tc>
        <w:tc>
          <w:tcPr>
            <w:tcW w:w="1530" w:type="dxa"/>
            <w:vMerge/>
            <w:tcBorders>
              <w:bottom w:val="double" w:sz="4" w:space="0" w:color="auto"/>
            </w:tcBorders>
            <w:vAlign w:val="center"/>
          </w:tcPr>
          <w:p w14:paraId="71059E50" w14:textId="77777777" w:rsidR="0058076C" w:rsidRPr="0076347B" w:rsidRDefault="0058076C">
            <w:pPr>
              <w:jc w:val="center"/>
              <w:rPr>
                <w:sz w:val="20"/>
              </w:rPr>
            </w:pPr>
          </w:p>
        </w:tc>
        <w:tc>
          <w:tcPr>
            <w:tcW w:w="1227" w:type="dxa"/>
            <w:vMerge/>
            <w:tcBorders>
              <w:bottom w:val="double" w:sz="4" w:space="0" w:color="auto"/>
            </w:tcBorders>
            <w:vAlign w:val="center"/>
          </w:tcPr>
          <w:p w14:paraId="71059E51" w14:textId="77777777" w:rsidR="0058076C" w:rsidRPr="0076347B" w:rsidRDefault="0058076C">
            <w:pPr>
              <w:jc w:val="center"/>
              <w:rPr>
                <w:sz w:val="20"/>
              </w:rPr>
            </w:pPr>
          </w:p>
        </w:tc>
        <w:tc>
          <w:tcPr>
            <w:tcW w:w="1620" w:type="dxa"/>
            <w:tcBorders>
              <w:bottom w:val="double" w:sz="4" w:space="0" w:color="auto"/>
            </w:tcBorders>
            <w:vAlign w:val="center"/>
          </w:tcPr>
          <w:p w14:paraId="71059E52" w14:textId="77777777" w:rsidR="0058076C" w:rsidRPr="00F72AEC" w:rsidRDefault="0058076C">
            <w:pPr>
              <w:jc w:val="center"/>
              <w:rPr>
                <w:szCs w:val="24"/>
              </w:rPr>
            </w:pPr>
            <w:r w:rsidRPr="00F72AEC">
              <w:rPr>
                <w:szCs w:val="24"/>
              </w:rPr>
              <w:t>Operate and Maintain Cyclones</w:t>
            </w:r>
            <w:r w:rsidR="00A1699E" w:rsidRPr="00F72AEC">
              <w:rPr>
                <w:szCs w:val="24"/>
              </w:rPr>
              <w:t>,</w:t>
            </w:r>
          </w:p>
          <w:p w14:paraId="71059E53" w14:textId="77777777" w:rsidR="00545453" w:rsidRPr="00F72AEC" w:rsidRDefault="00545453">
            <w:pPr>
              <w:jc w:val="center"/>
              <w:rPr>
                <w:szCs w:val="24"/>
              </w:rPr>
            </w:pPr>
            <w:r w:rsidRPr="00F72AEC">
              <w:rPr>
                <w:szCs w:val="24"/>
              </w:rPr>
              <w:t>Log</w:t>
            </w:r>
          </w:p>
        </w:tc>
        <w:tc>
          <w:tcPr>
            <w:tcW w:w="1620" w:type="dxa"/>
            <w:tcBorders>
              <w:bottom w:val="double" w:sz="4" w:space="0" w:color="auto"/>
            </w:tcBorders>
            <w:vAlign w:val="center"/>
          </w:tcPr>
          <w:p w14:paraId="71059E54" w14:textId="77777777" w:rsidR="0058076C" w:rsidRPr="00F72AEC" w:rsidRDefault="0058076C">
            <w:pPr>
              <w:jc w:val="center"/>
              <w:rPr>
                <w:szCs w:val="24"/>
              </w:rPr>
            </w:pPr>
            <w:r w:rsidRPr="00F72AEC">
              <w:rPr>
                <w:szCs w:val="24"/>
              </w:rPr>
              <w:t>Ongoing</w:t>
            </w:r>
          </w:p>
        </w:tc>
        <w:tc>
          <w:tcPr>
            <w:tcW w:w="1710" w:type="dxa"/>
            <w:vMerge/>
            <w:tcBorders>
              <w:bottom w:val="double" w:sz="4" w:space="0" w:color="auto"/>
              <w:right w:val="double" w:sz="4" w:space="0" w:color="auto"/>
            </w:tcBorders>
            <w:vAlign w:val="center"/>
          </w:tcPr>
          <w:p w14:paraId="71059E55" w14:textId="77777777" w:rsidR="0058076C" w:rsidRPr="0076347B" w:rsidRDefault="0058076C">
            <w:pPr>
              <w:jc w:val="center"/>
              <w:rPr>
                <w:sz w:val="20"/>
              </w:rPr>
            </w:pPr>
          </w:p>
        </w:tc>
      </w:tr>
    </w:tbl>
    <w:p w14:paraId="71059E57" w14:textId="77777777" w:rsidR="0058076C" w:rsidRPr="0076347B" w:rsidRDefault="0058076C">
      <w:pPr>
        <w:rPr>
          <w:b/>
          <w:sz w:val="20"/>
          <w:szCs w:val="24"/>
        </w:rPr>
      </w:pPr>
    </w:p>
    <w:p w14:paraId="71059E58" w14:textId="77777777" w:rsidR="0058076C" w:rsidRPr="0076347B" w:rsidRDefault="0058076C">
      <w:pPr>
        <w:rPr>
          <w:szCs w:val="24"/>
        </w:rPr>
      </w:pPr>
      <w:r w:rsidRPr="0076347B">
        <w:rPr>
          <w:b/>
          <w:szCs w:val="24"/>
        </w:rPr>
        <w:t>Conditions</w:t>
      </w:r>
    </w:p>
    <w:p w14:paraId="71059E59" w14:textId="77777777" w:rsidR="0058076C" w:rsidRPr="0076347B" w:rsidRDefault="0058076C">
      <w:pPr>
        <w:rPr>
          <w:szCs w:val="24"/>
        </w:rPr>
      </w:pPr>
    </w:p>
    <w:p w14:paraId="71059E5A" w14:textId="77777777" w:rsidR="0058076C" w:rsidRPr="0076347B" w:rsidRDefault="00DF71C7" w:rsidP="00892D65">
      <w:pPr>
        <w:pStyle w:val="ListParagraph"/>
        <w:numPr>
          <w:ilvl w:val="0"/>
          <w:numId w:val="57"/>
        </w:numPr>
        <w:ind w:hanging="720"/>
        <w:rPr>
          <w:szCs w:val="24"/>
        </w:rPr>
      </w:pPr>
      <w:bookmarkStart w:id="160" w:name="_Ref390848191"/>
      <w:r w:rsidRPr="0076347B">
        <w:rPr>
          <w:szCs w:val="24"/>
        </w:rPr>
        <w:t>WSC</w:t>
      </w:r>
      <w:r w:rsidR="0058076C" w:rsidRPr="0076347B">
        <w:rPr>
          <w:szCs w:val="24"/>
        </w:rPr>
        <w:t xml:space="preserve"> shall not cause or authorize </w:t>
      </w:r>
      <w:r w:rsidR="00545453" w:rsidRPr="0076347B">
        <w:rPr>
          <w:szCs w:val="24"/>
        </w:rPr>
        <w:t xml:space="preserve">emissions </w:t>
      </w:r>
      <w:r w:rsidR="0058076C" w:rsidRPr="0076347B">
        <w:rPr>
          <w:szCs w:val="24"/>
        </w:rPr>
        <w:t xml:space="preserve">to be discharged into the atmosphere from the pellet mill/conveyor that exhibit an opacity of 20% or greater averaged over </w:t>
      </w:r>
      <w:r w:rsidR="00C96971" w:rsidRPr="0076347B">
        <w:rPr>
          <w:szCs w:val="24"/>
        </w:rPr>
        <w:t xml:space="preserve">6 </w:t>
      </w:r>
      <w:r w:rsidR="0058076C" w:rsidRPr="0076347B">
        <w:rPr>
          <w:szCs w:val="24"/>
        </w:rPr>
        <w:t>consecutive minutes (ARM 17.8.304</w:t>
      </w:r>
      <w:r w:rsidR="00C96971" w:rsidRPr="0076347B">
        <w:rPr>
          <w:szCs w:val="24"/>
        </w:rPr>
        <w:t>(2)</w:t>
      </w:r>
      <w:r w:rsidR="0058076C" w:rsidRPr="0076347B">
        <w:rPr>
          <w:szCs w:val="24"/>
        </w:rPr>
        <w:t>).</w:t>
      </w:r>
      <w:bookmarkEnd w:id="160"/>
    </w:p>
    <w:p w14:paraId="71059E5B" w14:textId="77777777" w:rsidR="0058076C" w:rsidRPr="0076347B" w:rsidRDefault="0058076C">
      <w:pPr>
        <w:rPr>
          <w:szCs w:val="24"/>
        </w:rPr>
      </w:pPr>
    </w:p>
    <w:p w14:paraId="71059E5C" w14:textId="77777777" w:rsidR="0058076C" w:rsidRPr="0076347B" w:rsidRDefault="00A5476E" w:rsidP="00892D65">
      <w:pPr>
        <w:pStyle w:val="ListParagraph"/>
        <w:numPr>
          <w:ilvl w:val="0"/>
          <w:numId w:val="57"/>
        </w:numPr>
        <w:ind w:hanging="720"/>
        <w:rPr>
          <w:szCs w:val="24"/>
        </w:rPr>
      </w:pPr>
      <w:bookmarkStart w:id="161" w:name="_Ref390848277"/>
      <w:r w:rsidRPr="0076347B">
        <w:rPr>
          <w:szCs w:val="24"/>
        </w:rPr>
        <w:t>WSC</w:t>
      </w:r>
      <w:r w:rsidR="0058076C" w:rsidRPr="0076347B">
        <w:rPr>
          <w:szCs w:val="24"/>
        </w:rPr>
        <w:t xml:space="preserve"> shall not discharge </w:t>
      </w:r>
      <w:r w:rsidR="00545453" w:rsidRPr="0076347B">
        <w:rPr>
          <w:szCs w:val="24"/>
        </w:rPr>
        <w:t xml:space="preserve">PM </w:t>
      </w:r>
      <w:r w:rsidR="0058076C" w:rsidRPr="0076347B">
        <w:rPr>
          <w:szCs w:val="24"/>
        </w:rPr>
        <w:t xml:space="preserve">into the atmosphere from the pellet mill/conveyor cyclones </w:t>
      </w:r>
      <w:proofErr w:type="gramStart"/>
      <w:r w:rsidR="0058076C" w:rsidRPr="0076347B">
        <w:rPr>
          <w:szCs w:val="24"/>
        </w:rPr>
        <w:t>in excess of</w:t>
      </w:r>
      <w:proofErr w:type="gramEnd"/>
      <w:r w:rsidR="0058076C" w:rsidRPr="0076347B">
        <w:rPr>
          <w:szCs w:val="24"/>
        </w:rPr>
        <w:t xml:space="preserve"> the amount allowed by ARM 17.8.310.  The following equations shall be used to calculate the values:</w:t>
      </w:r>
      <w:bookmarkEnd w:id="161"/>
    </w:p>
    <w:p w14:paraId="71059E5D" w14:textId="77777777" w:rsidR="0058076C" w:rsidRPr="0076347B" w:rsidRDefault="0058076C">
      <w:pPr>
        <w:rPr>
          <w:szCs w:val="24"/>
        </w:rPr>
      </w:pPr>
    </w:p>
    <w:p w14:paraId="71059E5E" w14:textId="77777777" w:rsidR="0058076C" w:rsidRPr="0076347B" w:rsidRDefault="0058076C" w:rsidP="001107B3">
      <w:pPr>
        <w:ind w:left="720"/>
        <w:rPr>
          <w:szCs w:val="24"/>
        </w:rPr>
      </w:pPr>
      <w:r w:rsidRPr="0076347B">
        <w:rPr>
          <w:szCs w:val="24"/>
        </w:rPr>
        <w:t>For process weight rates up to 30 tons per hour:  E = 4.10 * P</w:t>
      </w:r>
      <w:r w:rsidRPr="0076347B">
        <w:rPr>
          <w:szCs w:val="24"/>
          <w:vertAlign w:val="superscript"/>
        </w:rPr>
        <w:t>0.67</w:t>
      </w:r>
    </w:p>
    <w:p w14:paraId="71059E5F" w14:textId="77777777" w:rsidR="0058076C" w:rsidRPr="0076347B" w:rsidRDefault="0058076C" w:rsidP="0032656C">
      <w:pPr>
        <w:pStyle w:val="ListParagraph"/>
        <w:rPr>
          <w:szCs w:val="24"/>
        </w:rPr>
      </w:pPr>
      <w:r w:rsidRPr="0076347B">
        <w:rPr>
          <w:szCs w:val="24"/>
        </w:rPr>
        <w:t xml:space="preserve">For process weight rates </w:t>
      </w:r>
      <w:proofErr w:type="gramStart"/>
      <w:r w:rsidRPr="0076347B">
        <w:rPr>
          <w:szCs w:val="24"/>
        </w:rPr>
        <w:t>in excess of</w:t>
      </w:r>
      <w:proofErr w:type="gramEnd"/>
      <w:r w:rsidRPr="0076347B">
        <w:rPr>
          <w:szCs w:val="24"/>
        </w:rPr>
        <w:t xml:space="preserve"> 30 tons per hour:  E = 55.0 * P</w:t>
      </w:r>
      <w:r w:rsidRPr="0076347B">
        <w:rPr>
          <w:szCs w:val="24"/>
          <w:vertAlign w:val="superscript"/>
        </w:rPr>
        <w:t>0.11</w:t>
      </w:r>
      <w:r w:rsidRPr="0076347B">
        <w:rPr>
          <w:szCs w:val="24"/>
        </w:rPr>
        <w:t xml:space="preserve"> – 40</w:t>
      </w:r>
    </w:p>
    <w:p w14:paraId="71059E60" w14:textId="77777777" w:rsidR="0058076C" w:rsidRPr="0076347B" w:rsidRDefault="0058076C">
      <w:pPr>
        <w:ind w:left="720"/>
        <w:rPr>
          <w:szCs w:val="24"/>
        </w:rPr>
      </w:pPr>
    </w:p>
    <w:p w14:paraId="71059E62" w14:textId="68732741" w:rsidR="002E3515" w:rsidRDefault="0058076C" w:rsidP="00F72AEC">
      <w:pPr>
        <w:pStyle w:val="ListParagraph"/>
        <w:rPr>
          <w:szCs w:val="24"/>
        </w:rPr>
      </w:pPr>
      <w:r w:rsidRPr="0076347B">
        <w:rPr>
          <w:szCs w:val="24"/>
        </w:rPr>
        <w:t>Where E is the rate of emissions in pounds per hour and P is the process weight rate in tons per hour (ARM 17.8.310).</w:t>
      </w:r>
    </w:p>
    <w:p w14:paraId="24B5C5AD" w14:textId="77777777" w:rsidR="00F72AEC" w:rsidRDefault="00F72AEC" w:rsidP="00F72AEC">
      <w:pPr>
        <w:pStyle w:val="ListParagraph"/>
        <w:rPr>
          <w:szCs w:val="24"/>
        </w:rPr>
      </w:pPr>
    </w:p>
    <w:p w14:paraId="5D4CD865" w14:textId="77777777" w:rsidR="00A86824" w:rsidRDefault="00A86824" w:rsidP="00F72AEC">
      <w:pPr>
        <w:pStyle w:val="ListParagraph"/>
        <w:rPr>
          <w:szCs w:val="24"/>
        </w:rPr>
      </w:pPr>
    </w:p>
    <w:p w14:paraId="407017DB" w14:textId="77777777" w:rsidR="00A86824" w:rsidRPr="0076347B" w:rsidRDefault="00A86824" w:rsidP="00F72AEC">
      <w:pPr>
        <w:pStyle w:val="ListParagraph"/>
        <w:rPr>
          <w:szCs w:val="24"/>
        </w:rPr>
      </w:pPr>
    </w:p>
    <w:p w14:paraId="71059E63" w14:textId="77777777" w:rsidR="0058076C" w:rsidRPr="0076347B" w:rsidRDefault="0058076C" w:rsidP="0032656C">
      <w:pPr>
        <w:pStyle w:val="ListParagraph"/>
        <w:ind w:left="0"/>
        <w:rPr>
          <w:szCs w:val="24"/>
        </w:rPr>
      </w:pPr>
      <w:r w:rsidRPr="0076347B">
        <w:rPr>
          <w:b/>
          <w:szCs w:val="24"/>
        </w:rPr>
        <w:lastRenderedPageBreak/>
        <w:t>Compliance Demonstration</w:t>
      </w:r>
    </w:p>
    <w:p w14:paraId="71059E64" w14:textId="77777777" w:rsidR="0058076C" w:rsidRPr="0076347B" w:rsidRDefault="0058076C">
      <w:pPr>
        <w:rPr>
          <w:szCs w:val="24"/>
        </w:rPr>
      </w:pPr>
    </w:p>
    <w:p w14:paraId="71059E65" w14:textId="77777777" w:rsidR="0058076C" w:rsidRPr="0076347B" w:rsidRDefault="00C96971" w:rsidP="00892D65">
      <w:pPr>
        <w:pStyle w:val="ListParagraph"/>
        <w:numPr>
          <w:ilvl w:val="0"/>
          <w:numId w:val="57"/>
        </w:numPr>
        <w:ind w:hanging="720"/>
        <w:rPr>
          <w:szCs w:val="24"/>
        </w:rPr>
      </w:pPr>
      <w:bookmarkStart w:id="162" w:name="_Ref390848197"/>
      <w:r w:rsidRPr="0076347B">
        <w:rPr>
          <w:szCs w:val="24"/>
        </w:rPr>
        <w:t>WSC</w:t>
      </w:r>
      <w:r w:rsidR="0058076C" w:rsidRPr="0076347B">
        <w:rPr>
          <w:szCs w:val="24"/>
        </w:rPr>
        <w:t xml:space="preserve"> shall operate and maintain the multiple cyclones on the pellet mill/conveyor (ARM 17.8.1213).</w:t>
      </w:r>
      <w:bookmarkEnd w:id="162"/>
    </w:p>
    <w:p w14:paraId="71059E66" w14:textId="77777777" w:rsidR="0058076C" w:rsidRPr="0076347B" w:rsidRDefault="0058076C" w:rsidP="002E3515">
      <w:pPr>
        <w:rPr>
          <w:szCs w:val="24"/>
        </w:rPr>
      </w:pPr>
    </w:p>
    <w:p w14:paraId="71059E67" w14:textId="77777777" w:rsidR="0058076C" w:rsidRPr="0076347B" w:rsidRDefault="0058076C" w:rsidP="00892D65">
      <w:pPr>
        <w:pStyle w:val="ListParagraph"/>
        <w:numPr>
          <w:ilvl w:val="0"/>
          <w:numId w:val="57"/>
        </w:numPr>
        <w:ind w:hanging="720"/>
        <w:rPr>
          <w:szCs w:val="24"/>
        </w:rPr>
      </w:pPr>
      <w:bookmarkStart w:id="163" w:name="_Ref390848206"/>
      <w:r w:rsidRPr="0076347B">
        <w:rPr>
          <w:szCs w:val="24"/>
        </w:rPr>
        <w:t>The multi</w:t>
      </w:r>
      <w:r w:rsidR="002609CD" w:rsidRPr="0076347B">
        <w:rPr>
          <w:szCs w:val="24"/>
        </w:rPr>
        <w:t>-</w:t>
      </w:r>
      <w:r w:rsidRPr="0076347B">
        <w:rPr>
          <w:szCs w:val="24"/>
        </w:rPr>
        <w:t>cyclones shall be maintained and operated in accordance with proper operating procedures to minimize emissions and monitor compliance with the particulate and opacity standards.  A log of the following parameters shall be maintained on site and submitted to the Department upon request.  Log entries shall occur weekly, whenever the equipment is operating and during maintenance of the equipment.  All log entries shall include, but are not limited to, the following (ARM 17.8.</w:t>
      </w:r>
      <w:r w:rsidR="0055056C" w:rsidRPr="0076347B">
        <w:rPr>
          <w:szCs w:val="24"/>
        </w:rPr>
        <w:t>1212</w:t>
      </w:r>
      <w:r w:rsidRPr="0076347B">
        <w:rPr>
          <w:szCs w:val="24"/>
        </w:rPr>
        <w:t>):</w:t>
      </w:r>
      <w:bookmarkEnd w:id="163"/>
    </w:p>
    <w:p w14:paraId="71059E68" w14:textId="77777777" w:rsidR="0058076C" w:rsidRPr="0076347B" w:rsidRDefault="0058076C">
      <w:pPr>
        <w:rPr>
          <w:szCs w:val="24"/>
        </w:rPr>
      </w:pPr>
    </w:p>
    <w:p w14:paraId="71059E69" w14:textId="77777777" w:rsidR="0058076C" w:rsidRPr="0076347B" w:rsidRDefault="0058076C" w:rsidP="00892D65">
      <w:pPr>
        <w:numPr>
          <w:ilvl w:val="1"/>
          <w:numId w:val="43"/>
        </w:numPr>
        <w:tabs>
          <w:tab w:val="clear" w:pos="1440"/>
        </w:tabs>
        <w:ind w:left="1080"/>
        <w:rPr>
          <w:szCs w:val="24"/>
        </w:rPr>
      </w:pPr>
      <w:r w:rsidRPr="0076347B">
        <w:rPr>
          <w:szCs w:val="24"/>
        </w:rPr>
        <w:t>Date of log entry;</w:t>
      </w:r>
    </w:p>
    <w:p w14:paraId="71059E6A" w14:textId="77777777" w:rsidR="00B35C56" w:rsidRPr="0076347B" w:rsidRDefault="00B35C56" w:rsidP="00B411B3">
      <w:pPr>
        <w:tabs>
          <w:tab w:val="num" w:pos="1755"/>
        </w:tabs>
        <w:ind w:left="1080" w:hanging="360"/>
        <w:rPr>
          <w:szCs w:val="24"/>
        </w:rPr>
      </w:pPr>
    </w:p>
    <w:p w14:paraId="71059E6B" w14:textId="77777777" w:rsidR="00B35C56" w:rsidRPr="0076347B" w:rsidRDefault="0058076C" w:rsidP="00892D65">
      <w:pPr>
        <w:numPr>
          <w:ilvl w:val="1"/>
          <w:numId w:val="43"/>
        </w:numPr>
        <w:tabs>
          <w:tab w:val="clear" w:pos="1440"/>
        </w:tabs>
        <w:ind w:left="1080"/>
        <w:rPr>
          <w:szCs w:val="24"/>
        </w:rPr>
      </w:pPr>
      <w:r w:rsidRPr="0076347B">
        <w:rPr>
          <w:szCs w:val="24"/>
        </w:rPr>
        <w:t xml:space="preserve">Time of </w:t>
      </w:r>
      <w:proofErr w:type="gramStart"/>
      <w:r w:rsidRPr="0076347B">
        <w:rPr>
          <w:szCs w:val="24"/>
        </w:rPr>
        <w:t>log</w:t>
      </w:r>
      <w:proofErr w:type="gramEnd"/>
      <w:r w:rsidRPr="0076347B">
        <w:rPr>
          <w:szCs w:val="24"/>
        </w:rPr>
        <w:t xml:space="preserve"> </w:t>
      </w:r>
      <w:proofErr w:type="gramStart"/>
      <w:r w:rsidRPr="0076347B">
        <w:rPr>
          <w:szCs w:val="24"/>
        </w:rPr>
        <w:t>entry;</w:t>
      </w:r>
      <w:proofErr w:type="gramEnd"/>
    </w:p>
    <w:p w14:paraId="71059E6C" w14:textId="77777777" w:rsidR="00B35C56" w:rsidRPr="0076347B" w:rsidRDefault="00B35C56" w:rsidP="00B411B3">
      <w:pPr>
        <w:ind w:left="1080" w:hanging="360"/>
        <w:rPr>
          <w:szCs w:val="24"/>
        </w:rPr>
      </w:pPr>
    </w:p>
    <w:p w14:paraId="71059E6D" w14:textId="77777777" w:rsidR="00B35C56" w:rsidRPr="0076347B" w:rsidRDefault="00A5476E" w:rsidP="00892D65">
      <w:pPr>
        <w:numPr>
          <w:ilvl w:val="1"/>
          <w:numId w:val="43"/>
        </w:numPr>
        <w:tabs>
          <w:tab w:val="clear" w:pos="1440"/>
        </w:tabs>
        <w:ind w:left="1080"/>
        <w:rPr>
          <w:szCs w:val="24"/>
        </w:rPr>
      </w:pPr>
      <w:r w:rsidRPr="0076347B">
        <w:rPr>
          <w:szCs w:val="24"/>
        </w:rPr>
        <w:t xml:space="preserve">Name and </w:t>
      </w:r>
      <w:r w:rsidR="002C7E51" w:rsidRPr="0076347B">
        <w:rPr>
          <w:szCs w:val="24"/>
        </w:rPr>
        <w:t>initials</w:t>
      </w:r>
      <w:r w:rsidR="008736F6" w:rsidRPr="0076347B">
        <w:rPr>
          <w:szCs w:val="24"/>
        </w:rPr>
        <w:t xml:space="preserve"> </w:t>
      </w:r>
      <w:r w:rsidR="0058076C" w:rsidRPr="0076347B">
        <w:rPr>
          <w:szCs w:val="24"/>
        </w:rPr>
        <w:t>of individual</w:t>
      </w:r>
      <w:r w:rsidRPr="0076347B">
        <w:rPr>
          <w:szCs w:val="24"/>
        </w:rPr>
        <w:t>(s)</w:t>
      </w:r>
      <w:r w:rsidR="0058076C" w:rsidRPr="0076347B">
        <w:rPr>
          <w:szCs w:val="24"/>
        </w:rPr>
        <w:t xml:space="preserve"> entering information in the log;</w:t>
      </w:r>
    </w:p>
    <w:p w14:paraId="71059E6E" w14:textId="77777777" w:rsidR="00B35C56" w:rsidRPr="0076347B" w:rsidRDefault="00B35C56" w:rsidP="00B411B3">
      <w:pPr>
        <w:tabs>
          <w:tab w:val="num" w:pos="1260"/>
        </w:tabs>
        <w:ind w:left="1080" w:hanging="360"/>
        <w:rPr>
          <w:szCs w:val="24"/>
        </w:rPr>
      </w:pPr>
    </w:p>
    <w:p w14:paraId="71059E6F" w14:textId="77777777" w:rsidR="00B35C56" w:rsidRPr="0076347B" w:rsidRDefault="0058076C" w:rsidP="00892D65">
      <w:pPr>
        <w:numPr>
          <w:ilvl w:val="1"/>
          <w:numId w:val="43"/>
        </w:numPr>
        <w:tabs>
          <w:tab w:val="clear" w:pos="1440"/>
        </w:tabs>
        <w:ind w:left="1080"/>
        <w:rPr>
          <w:szCs w:val="24"/>
        </w:rPr>
      </w:pPr>
      <w:r w:rsidRPr="0076347B">
        <w:rPr>
          <w:szCs w:val="24"/>
        </w:rPr>
        <w:t xml:space="preserve">List </w:t>
      </w:r>
      <w:r w:rsidR="00965F7A" w:rsidRPr="0076347B">
        <w:rPr>
          <w:szCs w:val="24"/>
        </w:rPr>
        <w:t xml:space="preserve">of all equipment and </w:t>
      </w:r>
      <w:r w:rsidRPr="0076347B">
        <w:rPr>
          <w:szCs w:val="24"/>
        </w:rPr>
        <w:t>specific parameters checked to determine proper operation;</w:t>
      </w:r>
    </w:p>
    <w:p w14:paraId="71059E70" w14:textId="77777777" w:rsidR="00B35C56" w:rsidRPr="0076347B" w:rsidRDefault="00B35C56" w:rsidP="00B411B3">
      <w:pPr>
        <w:ind w:left="1080" w:hanging="360"/>
        <w:rPr>
          <w:szCs w:val="24"/>
        </w:rPr>
      </w:pPr>
    </w:p>
    <w:p w14:paraId="71059E71" w14:textId="77777777" w:rsidR="00B35C56" w:rsidRPr="0076347B" w:rsidRDefault="0058076C" w:rsidP="00892D65">
      <w:pPr>
        <w:numPr>
          <w:ilvl w:val="1"/>
          <w:numId w:val="43"/>
        </w:numPr>
        <w:tabs>
          <w:tab w:val="clear" w:pos="1440"/>
        </w:tabs>
        <w:ind w:left="1080"/>
        <w:rPr>
          <w:szCs w:val="24"/>
        </w:rPr>
      </w:pPr>
      <w:r w:rsidRPr="0076347B">
        <w:rPr>
          <w:szCs w:val="24"/>
        </w:rPr>
        <w:t xml:space="preserve">Any maintenance activities occurring on the cyclones; </w:t>
      </w:r>
    </w:p>
    <w:p w14:paraId="71059E72" w14:textId="77777777" w:rsidR="002E3515" w:rsidRPr="0076347B" w:rsidRDefault="002E3515" w:rsidP="00B411B3">
      <w:pPr>
        <w:tabs>
          <w:tab w:val="num" w:pos="1755"/>
        </w:tabs>
        <w:ind w:left="1080" w:hanging="360"/>
        <w:rPr>
          <w:szCs w:val="24"/>
        </w:rPr>
      </w:pPr>
    </w:p>
    <w:p w14:paraId="71059E73" w14:textId="77777777" w:rsidR="00B35C56" w:rsidRPr="0076347B" w:rsidRDefault="00B06CF5" w:rsidP="00892D65">
      <w:pPr>
        <w:numPr>
          <w:ilvl w:val="1"/>
          <w:numId w:val="43"/>
        </w:numPr>
        <w:tabs>
          <w:tab w:val="clear" w:pos="1440"/>
        </w:tabs>
        <w:ind w:left="1080"/>
        <w:rPr>
          <w:szCs w:val="24"/>
        </w:rPr>
      </w:pPr>
      <w:r w:rsidRPr="0076347B">
        <w:rPr>
          <w:szCs w:val="24"/>
        </w:rPr>
        <w:t xml:space="preserve">Summary of inspection results; </w:t>
      </w:r>
      <w:r w:rsidR="0058076C" w:rsidRPr="0076347B">
        <w:rPr>
          <w:szCs w:val="24"/>
        </w:rPr>
        <w:t>and</w:t>
      </w:r>
    </w:p>
    <w:p w14:paraId="71059E74" w14:textId="77777777" w:rsidR="00B35C56" w:rsidRPr="0076347B" w:rsidRDefault="00B35C56" w:rsidP="00B411B3">
      <w:pPr>
        <w:ind w:left="1080" w:hanging="360"/>
        <w:rPr>
          <w:szCs w:val="24"/>
        </w:rPr>
      </w:pPr>
    </w:p>
    <w:p w14:paraId="71059E75" w14:textId="77777777" w:rsidR="00B35C56" w:rsidRPr="0076347B" w:rsidRDefault="00BB2901" w:rsidP="00892D65">
      <w:pPr>
        <w:numPr>
          <w:ilvl w:val="1"/>
          <w:numId w:val="43"/>
        </w:numPr>
        <w:tabs>
          <w:tab w:val="clear" w:pos="1440"/>
        </w:tabs>
        <w:ind w:left="1080"/>
        <w:rPr>
          <w:szCs w:val="24"/>
        </w:rPr>
      </w:pPr>
      <w:r w:rsidRPr="0076347B">
        <w:rPr>
          <w:szCs w:val="24"/>
        </w:rPr>
        <w:t>Records of control equipment and associated piping/ducts maintenance shall be kept on site.</w:t>
      </w:r>
    </w:p>
    <w:p w14:paraId="71059E76" w14:textId="77777777" w:rsidR="00AB12E5" w:rsidRPr="0076347B" w:rsidRDefault="00AB12E5" w:rsidP="002E3515">
      <w:pPr>
        <w:rPr>
          <w:szCs w:val="24"/>
        </w:rPr>
      </w:pPr>
    </w:p>
    <w:p w14:paraId="71059E77" w14:textId="77777777" w:rsidR="00E41FF0" w:rsidRPr="0076347B" w:rsidRDefault="00E41FF0" w:rsidP="00892D65">
      <w:pPr>
        <w:pStyle w:val="ListParagraph"/>
        <w:numPr>
          <w:ilvl w:val="0"/>
          <w:numId w:val="58"/>
        </w:numPr>
        <w:tabs>
          <w:tab w:val="clear" w:pos="648"/>
          <w:tab w:val="left" w:pos="-1440"/>
        </w:tabs>
        <w:ind w:left="720" w:hanging="720"/>
        <w:rPr>
          <w:szCs w:val="24"/>
        </w:rPr>
      </w:pPr>
      <w:bookmarkStart w:id="164" w:name="_Ref390848212"/>
      <w:r w:rsidRPr="0076347B">
        <w:rPr>
          <w:szCs w:val="24"/>
        </w:rPr>
        <w:t>Once per calendar week, during daylight hours, WSC shall visually survey the Pellet Mill Conveyor for any visible emissions.  If visible emissions are observed during the visual survey, WSC must conduct a Method 9 source test. The Method 9 source test must begin within one hour of any observation of visible emissions.</w:t>
      </w:r>
      <w:r w:rsidRPr="0076347B">
        <w:rPr>
          <w:rFonts w:cs="Arial"/>
          <w:szCs w:val="24"/>
        </w:rPr>
        <w:t xml:space="preserve">  </w:t>
      </w:r>
      <w:r w:rsidRPr="0076347B">
        <w:rPr>
          <w:szCs w:val="24"/>
        </w:rPr>
        <w:t>If visible emissions meet or exceed 15% opacity based on the Method 9 source test, WSC shall immediately take corrective action to contain or minimize the source of emissions.  If corrective actions are taken, then WSC shall immediately conduct a subsequent visual survey (and subsequent Method 9 source test if visible emissions remain) to monitor compliance.  The person conducting the visual survey shall record the results of the survey (including the results of any Method 9 source test performed) in a log, including any corrective action taken.  Conducting a visual survey does not relieve WSC of the liability for a violation determined using Method 9 (ARM 17.8.101(27)).</w:t>
      </w:r>
      <w:bookmarkEnd w:id="164"/>
      <w:r w:rsidRPr="0076347B">
        <w:rPr>
          <w:szCs w:val="24"/>
        </w:rPr>
        <w:t xml:space="preserve">  </w:t>
      </w:r>
    </w:p>
    <w:p w14:paraId="71059E78" w14:textId="77777777" w:rsidR="00E41FF0" w:rsidRPr="0076347B" w:rsidRDefault="00E41FF0" w:rsidP="00E41FF0">
      <w:pPr>
        <w:tabs>
          <w:tab w:val="left" w:pos="-1440"/>
        </w:tabs>
        <w:rPr>
          <w:szCs w:val="24"/>
        </w:rPr>
      </w:pPr>
    </w:p>
    <w:p w14:paraId="71059E79" w14:textId="3E0D3154" w:rsidR="00E41FF0" w:rsidRPr="0076347B" w:rsidRDefault="00E41FF0" w:rsidP="002D675D">
      <w:pPr>
        <w:pStyle w:val="ListParagraph"/>
        <w:tabs>
          <w:tab w:val="left" w:pos="-1440"/>
        </w:tabs>
        <w:rPr>
          <w:szCs w:val="24"/>
        </w:rPr>
      </w:pPr>
      <w:r w:rsidRPr="0076347B">
        <w:rPr>
          <w:szCs w:val="24"/>
        </w:rPr>
        <w:t xml:space="preserve">Method 9 source tests must be performed in accordance with the Montana Source Test Protocol and Procedures Manual, except that prior notification of the test is not required.  Each observation period must be a minimum of 6 minutes unless any </w:t>
      </w:r>
      <w:r w:rsidR="00FB62EE">
        <w:rPr>
          <w:szCs w:val="24"/>
        </w:rPr>
        <w:t>single</w:t>
      </w:r>
      <w:r w:rsidR="00FB62EE" w:rsidRPr="0076347B">
        <w:rPr>
          <w:szCs w:val="24"/>
        </w:rPr>
        <w:t xml:space="preserve"> </w:t>
      </w:r>
      <w:r w:rsidRPr="0076347B">
        <w:rPr>
          <w:szCs w:val="24"/>
        </w:rPr>
        <w:t xml:space="preserve">reading is 20% or greater, then the observation period must be a minimum of 20 minutes or until a violation of the standard has been documented, whichever is a shorter </w:t>
      </w:r>
      <w:proofErr w:type="gramStart"/>
      <w:r w:rsidRPr="0076347B">
        <w:rPr>
          <w:szCs w:val="24"/>
        </w:rPr>
        <w:t>period of time</w:t>
      </w:r>
      <w:proofErr w:type="gramEnd"/>
      <w:r w:rsidRPr="0076347B">
        <w:rPr>
          <w:szCs w:val="24"/>
        </w:rPr>
        <w:t xml:space="preserve"> (ARM 17.8.1213).</w:t>
      </w:r>
    </w:p>
    <w:p w14:paraId="71059E7A" w14:textId="77777777" w:rsidR="00A5476E" w:rsidRPr="0076347B" w:rsidRDefault="00A5476E" w:rsidP="00A5476E">
      <w:pPr>
        <w:rPr>
          <w:szCs w:val="24"/>
        </w:rPr>
      </w:pPr>
    </w:p>
    <w:p w14:paraId="71059E7B" w14:textId="11E507A8" w:rsidR="00B35C56" w:rsidRDefault="0058076C" w:rsidP="00892D65">
      <w:pPr>
        <w:pStyle w:val="ListParagraph"/>
        <w:numPr>
          <w:ilvl w:val="0"/>
          <w:numId w:val="58"/>
        </w:numPr>
        <w:tabs>
          <w:tab w:val="clear" w:pos="648"/>
        </w:tabs>
        <w:ind w:left="720" w:hanging="720"/>
        <w:rPr>
          <w:szCs w:val="24"/>
        </w:rPr>
      </w:pPr>
      <w:bookmarkStart w:id="165" w:name="_Ref390848294"/>
      <w:r w:rsidRPr="0076347B">
        <w:rPr>
          <w:szCs w:val="24"/>
        </w:rPr>
        <w:t>As required by the Department and Section III.</w:t>
      </w:r>
      <w:r w:rsidR="00602B99" w:rsidRPr="0076347B">
        <w:fldChar w:fldCharType="begin"/>
      </w:r>
      <w:r w:rsidR="00602B99" w:rsidRPr="0076347B">
        <w:instrText xml:space="preserve"> REF _Ref390844926 \r \h  \* MERGEFORMAT </w:instrText>
      </w:r>
      <w:r w:rsidR="00602B99" w:rsidRPr="0076347B">
        <w:fldChar w:fldCharType="separate"/>
      </w:r>
      <w:r w:rsidR="00642B88" w:rsidRPr="00642B88">
        <w:rPr>
          <w:szCs w:val="24"/>
        </w:rPr>
        <w:t>A.1</w:t>
      </w:r>
      <w:r w:rsidR="00602B99" w:rsidRPr="0076347B">
        <w:fldChar w:fldCharType="end"/>
      </w:r>
      <w:r w:rsidRPr="0076347B">
        <w:rPr>
          <w:szCs w:val="24"/>
        </w:rPr>
        <w:t xml:space="preserve">, </w:t>
      </w:r>
      <w:r w:rsidR="000A585A" w:rsidRPr="0076347B">
        <w:rPr>
          <w:szCs w:val="24"/>
        </w:rPr>
        <w:t>WSC</w:t>
      </w:r>
      <w:r w:rsidRPr="0076347B">
        <w:rPr>
          <w:szCs w:val="24"/>
        </w:rPr>
        <w:t xml:space="preserve"> shall perform a Method 5 test or other approved test method, in accordance with the Montana Source Test Protocol and </w:t>
      </w:r>
      <w:r w:rsidRPr="0076347B">
        <w:rPr>
          <w:szCs w:val="24"/>
        </w:rPr>
        <w:lastRenderedPageBreak/>
        <w:t>Procedures Manual, on the pellet mill/conveyor cyclone stacks to monitor compliance with Section III.</w:t>
      </w:r>
      <w:r w:rsidR="00602B99" w:rsidRPr="0076347B">
        <w:fldChar w:fldCharType="begin"/>
      </w:r>
      <w:r w:rsidR="00602B99" w:rsidRPr="0076347B">
        <w:instrText xml:space="preserve"> REF _Ref390848277 \r \h  \* MERGEFORMAT </w:instrText>
      </w:r>
      <w:r w:rsidR="00602B99" w:rsidRPr="0076347B">
        <w:fldChar w:fldCharType="separate"/>
      </w:r>
      <w:r w:rsidR="00642B88" w:rsidRPr="00642B88">
        <w:rPr>
          <w:szCs w:val="24"/>
        </w:rPr>
        <w:t>F.2</w:t>
      </w:r>
      <w:r w:rsidR="00602B99" w:rsidRPr="0076347B">
        <w:fldChar w:fldCharType="end"/>
      </w:r>
      <w:r w:rsidR="00D4647F" w:rsidRPr="0076347B">
        <w:rPr>
          <w:szCs w:val="24"/>
        </w:rPr>
        <w:t xml:space="preserve"> </w:t>
      </w:r>
      <w:r w:rsidRPr="0076347B">
        <w:rPr>
          <w:szCs w:val="24"/>
        </w:rPr>
        <w:t>(ARM 17.8.1213).</w:t>
      </w:r>
      <w:bookmarkEnd w:id="165"/>
    </w:p>
    <w:p w14:paraId="6F62586B" w14:textId="77777777" w:rsidR="00FB62EE" w:rsidRPr="0076347B" w:rsidRDefault="00FB62EE" w:rsidP="00FB62EE">
      <w:pPr>
        <w:pStyle w:val="ListParagraph"/>
        <w:rPr>
          <w:szCs w:val="24"/>
        </w:rPr>
      </w:pPr>
    </w:p>
    <w:p w14:paraId="71059E7C" w14:textId="77777777" w:rsidR="0058076C" w:rsidRPr="0076347B" w:rsidRDefault="0058076C" w:rsidP="00383A41">
      <w:pPr>
        <w:pStyle w:val="ListParagraph"/>
        <w:ind w:left="0"/>
        <w:rPr>
          <w:szCs w:val="24"/>
        </w:rPr>
      </w:pPr>
      <w:r w:rsidRPr="0076347B">
        <w:rPr>
          <w:b/>
          <w:szCs w:val="24"/>
        </w:rPr>
        <w:t>Recordkeeping</w:t>
      </w:r>
    </w:p>
    <w:p w14:paraId="71059E7D" w14:textId="77777777" w:rsidR="0058076C" w:rsidRPr="004651E6" w:rsidRDefault="0058076C">
      <w:pPr>
        <w:rPr>
          <w:sz w:val="20"/>
        </w:rPr>
      </w:pPr>
    </w:p>
    <w:p w14:paraId="71059E7E" w14:textId="7224F285" w:rsidR="00B35C56" w:rsidRPr="0076347B" w:rsidRDefault="000A585A" w:rsidP="00892D65">
      <w:pPr>
        <w:pStyle w:val="ListParagraph"/>
        <w:numPr>
          <w:ilvl w:val="0"/>
          <w:numId w:val="58"/>
        </w:numPr>
        <w:tabs>
          <w:tab w:val="clear" w:pos="648"/>
          <w:tab w:val="left" w:pos="720"/>
        </w:tabs>
        <w:ind w:left="720" w:hanging="720"/>
        <w:rPr>
          <w:szCs w:val="24"/>
        </w:rPr>
      </w:pPr>
      <w:bookmarkStart w:id="166" w:name="_Ref390848218"/>
      <w:r w:rsidRPr="0076347B">
        <w:rPr>
          <w:szCs w:val="24"/>
        </w:rPr>
        <w:t>WSC</w:t>
      </w:r>
      <w:r w:rsidR="0058076C" w:rsidRPr="0076347B">
        <w:rPr>
          <w:szCs w:val="24"/>
        </w:rPr>
        <w:t xml:space="preserve"> shall maintain a log on site, as required by Section III.</w:t>
      </w:r>
      <w:r w:rsidR="00602B99" w:rsidRPr="0076347B">
        <w:fldChar w:fldCharType="begin"/>
      </w:r>
      <w:r w:rsidR="00602B99" w:rsidRPr="0076347B">
        <w:instrText xml:space="preserve"> REF _Ref390848206 \r \h  \* MERGEFORMAT </w:instrText>
      </w:r>
      <w:r w:rsidR="00602B99" w:rsidRPr="0076347B">
        <w:fldChar w:fldCharType="separate"/>
      </w:r>
      <w:r w:rsidR="00642B88" w:rsidRPr="00642B88">
        <w:rPr>
          <w:szCs w:val="24"/>
        </w:rPr>
        <w:t>F.4</w:t>
      </w:r>
      <w:r w:rsidR="00602B99" w:rsidRPr="0076347B">
        <w:fldChar w:fldCharType="end"/>
      </w:r>
      <w:r w:rsidR="0058076C" w:rsidRPr="0076347B">
        <w:rPr>
          <w:szCs w:val="24"/>
        </w:rPr>
        <w:t>, and shall submit the log to the Department upon request (ARM 17.8.1212).</w:t>
      </w:r>
      <w:bookmarkEnd w:id="166"/>
    </w:p>
    <w:p w14:paraId="71059E7F" w14:textId="77777777" w:rsidR="0058076C" w:rsidRPr="004651E6" w:rsidRDefault="0058076C">
      <w:pPr>
        <w:rPr>
          <w:sz w:val="20"/>
        </w:rPr>
      </w:pPr>
    </w:p>
    <w:p w14:paraId="71059E80" w14:textId="250E64BA" w:rsidR="00B35C56" w:rsidRPr="0076347B" w:rsidRDefault="0058076C" w:rsidP="00892D65">
      <w:pPr>
        <w:pStyle w:val="ListParagraph"/>
        <w:numPr>
          <w:ilvl w:val="0"/>
          <w:numId w:val="58"/>
        </w:numPr>
        <w:tabs>
          <w:tab w:val="clear" w:pos="648"/>
          <w:tab w:val="left" w:pos="720"/>
        </w:tabs>
        <w:ind w:left="720" w:hanging="720"/>
        <w:rPr>
          <w:szCs w:val="24"/>
        </w:rPr>
      </w:pPr>
      <w:bookmarkStart w:id="167" w:name="_Ref390848223"/>
      <w:r w:rsidRPr="0076347B">
        <w:rPr>
          <w:szCs w:val="24"/>
        </w:rPr>
        <w:t xml:space="preserve">When visual surveys are performed, </w:t>
      </w:r>
      <w:r w:rsidR="000A585A" w:rsidRPr="0076347B">
        <w:rPr>
          <w:szCs w:val="24"/>
        </w:rPr>
        <w:t>WSC</w:t>
      </w:r>
      <w:r w:rsidRPr="0076347B">
        <w:rPr>
          <w:szCs w:val="24"/>
        </w:rPr>
        <w:t xml:space="preserve"> </w:t>
      </w:r>
      <w:r w:rsidR="00E41FF0" w:rsidRPr="0076347B">
        <w:rPr>
          <w:szCs w:val="24"/>
        </w:rPr>
        <w:t xml:space="preserve">shall maintain a log to verify that the visual surveys were performed as specified in Section </w:t>
      </w:r>
      <w:r w:rsidR="00B35C56" w:rsidRPr="0076347B">
        <w:rPr>
          <w:szCs w:val="24"/>
        </w:rPr>
        <w:t>III.</w:t>
      </w:r>
      <w:r w:rsidR="00602B99" w:rsidRPr="0076347B">
        <w:fldChar w:fldCharType="begin"/>
      </w:r>
      <w:r w:rsidR="00602B99" w:rsidRPr="0076347B">
        <w:instrText xml:space="preserve"> REF _Ref390848212 \r \h  \* MERGEFORMAT </w:instrText>
      </w:r>
      <w:r w:rsidR="00602B99" w:rsidRPr="0076347B">
        <w:fldChar w:fldCharType="separate"/>
      </w:r>
      <w:r w:rsidR="00642B88" w:rsidRPr="00642B88">
        <w:rPr>
          <w:szCs w:val="24"/>
        </w:rPr>
        <w:t>F.5</w:t>
      </w:r>
      <w:r w:rsidR="00602B99" w:rsidRPr="0076347B">
        <w:fldChar w:fldCharType="end"/>
      </w:r>
      <w:r w:rsidR="00E41FF0" w:rsidRPr="0076347B">
        <w:rPr>
          <w:szCs w:val="24"/>
        </w:rPr>
        <w:t>.  Each log entry must include the date, time, results of survey (and results of subsequent Method 9, if applicable), and observer’s initials</w:t>
      </w:r>
      <w:r w:rsidR="00396079" w:rsidRPr="0076347B">
        <w:rPr>
          <w:szCs w:val="24"/>
        </w:rPr>
        <w:t>.</w:t>
      </w:r>
      <w:r w:rsidR="00E41FF0" w:rsidRPr="0076347B">
        <w:rPr>
          <w:szCs w:val="24"/>
        </w:rPr>
        <w:t xml:space="preserve">  If any corrective action is required, the time, date, observer’s initials, and any preventive or corrective action taken must be recorded in the log (ARM 17.8.1212).</w:t>
      </w:r>
      <w:bookmarkEnd w:id="167"/>
    </w:p>
    <w:p w14:paraId="71059E81" w14:textId="77777777" w:rsidR="00E41FF0" w:rsidRPr="004651E6" w:rsidRDefault="00E41FF0">
      <w:pPr>
        <w:rPr>
          <w:sz w:val="20"/>
        </w:rPr>
      </w:pPr>
    </w:p>
    <w:p w14:paraId="71059E82" w14:textId="30DEE4D5" w:rsidR="00B35C56" w:rsidRPr="0076347B" w:rsidRDefault="0058076C" w:rsidP="00892D65">
      <w:pPr>
        <w:pStyle w:val="ListParagraph"/>
        <w:numPr>
          <w:ilvl w:val="0"/>
          <w:numId w:val="58"/>
        </w:numPr>
        <w:tabs>
          <w:tab w:val="clear" w:pos="648"/>
          <w:tab w:val="left" w:pos="720"/>
        </w:tabs>
        <w:ind w:left="720" w:hanging="720"/>
        <w:rPr>
          <w:szCs w:val="24"/>
        </w:rPr>
      </w:pPr>
      <w:bookmarkStart w:id="168" w:name="_Ref390848245"/>
      <w:r w:rsidRPr="0076347B">
        <w:rPr>
          <w:szCs w:val="24"/>
        </w:rPr>
        <w:t xml:space="preserve">All compliance source test recordkeeping shall be performed in accordance with the test method used and the Montana Source Test Protocol and Procedures </w:t>
      </w:r>
      <w:r w:rsidR="00FB62EE" w:rsidRPr="0076347B">
        <w:rPr>
          <w:szCs w:val="24"/>
        </w:rPr>
        <w:t>Manual and</w:t>
      </w:r>
      <w:r w:rsidRPr="0076347B">
        <w:rPr>
          <w:szCs w:val="24"/>
        </w:rPr>
        <w:t xml:space="preserve"> shall be maintained on site (ARM 17.8.106 and ARM 17.8.1212).</w:t>
      </w:r>
      <w:bookmarkEnd w:id="168"/>
    </w:p>
    <w:p w14:paraId="71059E83" w14:textId="77777777" w:rsidR="0058076C" w:rsidRPr="004651E6" w:rsidRDefault="0058076C">
      <w:pPr>
        <w:rPr>
          <w:sz w:val="20"/>
        </w:rPr>
      </w:pPr>
    </w:p>
    <w:p w14:paraId="71059E84" w14:textId="77777777" w:rsidR="0058076C" w:rsidRPr="0076347B" w:rsidRDefault="0058076C" w:rsidP="00383A41">
      <w:pPr>
        <w:pStyle w:val="ListParagraph"/>
        <w:keepNext/>
        <w:ind w:left="0"/>
        <w:rPr>
          <w:b/>
          <w:szCs w:val="24"/>
        </w:rPr>
      </w:pPr>
      <w:r w:rsidRPr="0076347B">
        <w:rPr>
          <w:b/>
          <w:szCs w:val="24"/>
        </w:rPr>
        <w:t>Reporting</w:t>
      </w:r>
    </w:p>
    <w:p w14:paraId="71059E85" w14:textId="77777777" w:rsidR="0058076C" w:rsidRPr="004651E6" w:rsidRDefault="0058076C" w:rsidP="0032656C">
      <w:pPr>
        <w:keepNext/>
        <w:rPr>
          <w:sz w:val="20"/>
        </w:rPr>
      </w:pPr>
    </w:p>
    <w:p w14:paraId="71059E86" w14:textId="77777777" w:rsidR="00B35C56" w:rsidRPr="0076347B" w:rsidRDefault="0058076C" w:rsidP="00892D65">
      <w:pPr>
        <w:pStyle w:val="ListParagraph"/>
        <w:keepNext/>
        <w:numPr>
          <w:ilvl w:val="0"/>
          <w:numId w:val="58"/>
        </w:numPr>
        <w:tabs>
          <w:tab w:val="clear" w:pos="648"/>
          <w:tab w:val="left" w:pos="720"/>
        </w:tabs>
        <w:ind w:left="720" w:hanging="720"/>
        <w:rPr>
          <w:szCs w:val="24"/>
        </w:rPr>
      </w:pPr>
      <w:bookmarkStart w:id="169" w:name="_Ref390848252"/>
      <w:r w:rsidRPr="0076347B">
        <w:rPr>
          <w:szCs w:val="24"/>
        </w:rPr>
        <w:t>Any compliance source test reports must be submitted in accordance with the Montana Source Test Protocol and Procedures Manual (ARM 17.8.106 and ARM 17.8.1212).</w:t>
      </w:r>
      <w:bookmarkEnd w:id="169"/>
    </w:p>
    <w:p w14:paraId="71059E87" w14:textId="77777777" w:rsidR="0058076C" w:rsidRPr="004651E6" w:rsidRDefault="0058076C">
      <w:pPr>
        <w:rPr>
          <w:sz w:val="20"/>
        </w:rPr>
      </w:pPr>
    </w:p>
    <w:p w14:paraId="71059E88" w14:textId="0FB3122F" w:rsidR="00B35C56" w:rsidRPr="0076347B" w:rsidRDefault="0058076C" w:rsidP="00892D65">
      <w:pPr>
        <w:pStyle w:val="ListParagraph"/>
        <w:numPr>
          <w:ilvl w:val="0"/>
          <w:numId w:val="58"/>
        </w:numPr>
        <w:tabs>
          <w:tab w:val="clear" w:pos="648"/>
          <w:tab w:val="left" w:pos="720"/>
        </w:tabs>
        <w:ind w:left="720" w:hanging="720"/>
        <w:rPr>
          <w:szCs w:val="24"/>
        </w:rPr>
      </w:pPr>
      <w:bookmarkStart w:id="170" w:name="_Ref390848264"/>
      <w:r w:rsidRPr="0076347B">
        <w:rPr>
          <w:szCs w:val="24"/>
        </w:rPr>
        <w:t>The annual compliance certification required by Section V.</w:t>
      </w:r>
      <w:r w:rsidR="00602B99" w:rsidRPr="0076347B">
        <w:fldChar w:fldCharType="begin"/>
      </w:r>
      <w:r w:rsidR="00602B99" w:rsidRPr="0076347B">
        <w:instrText xml:space="preserve"> REF _Ref390845110 \r \h  \* MERGEFORMAT </w:instrText>
      </w:r>
      <w:r w:rsidR="00602B99" w:rsidRPr="0076347B">
        <w:fldChar w:fldCharType="separate"/>
      </w:r>
      <w:r w:rsidR="00642B88">
        <w:t>B</w:t>
      </w:r>
      <w:r w:rsidR="00602B99" w:rsidRPr="0076347B">
        <w:fldChar w:fldCharType="end"/>
      </w:r>
      <w:r w:rsidRPr="0076347B">
        <w:rPr>
          <w:szCs w:val="24"/>
        </w:rPr>
        <w:t xml:space="preserve"> must contain a certification statement for the above applicable requirements (ARM 17.8.1212).</w:t>
      </w:r>
      <w:bookmarkEnd w:id="170"/>
    </w:p>
    <w:p w14:paraId="71059E89" w14:textId="77777777" w:rsidR="0058076C" w:rsidRPr="004651E6" w:rsidRDefault="0058076C">
      <w:pPr>
        <w:rPr>
          <w:sz w:val="20"/>
        </w:rPr>
      </w:pPr>
    </w:p>
    <w:p w14:paraId="71059E8A" w14:textId="77777777" w:rsidR="00B35C56" w:rsidRPr="0076347B" w:rsidRDefault="0058076C" w:rsidP="00892D65">
      <w:pPr>
        <w:pStyle w:val="ListParagraph"/>
        <w:numPr>
          <w:ilvl w:val="0"/>
          <w:numId w:val="58"/>
        </w:numPr>
        <w:tabs>
          <w:tab w:val="clear" w:pos="648"/>
          <w:tab w:val="left" w:pos="720"/>
        </w:tabs>
        <w:ind w:left="720" w:hanging="720"/>
        <w:rPr>
          <w:szCs w:val="24"/>
        </w:rPr>
      </w:pPr>
      <w:bookmarkStart w:id="171" w:name="_Ref390848326"/>
      <w:r w:rsidRPr="0076347B">
        <w:rPr>
          <w:szCs w:val="24"/>
        </w:rPr>
        <w:t>The semiannual monitoring report shall provide (ARM 17.8.1212):</w:t>
      </w:r>
      <w:bookmarkEnd w:id="171"/>
    </w:p>
    <w:p w14:paraId="71059E8B" w14:textId="77777777" w:rsidR="0058076C" w:rsidRPr="004651E6" w:rsidRDefault="0058076C">
      <w:pPr>
        <w:rPr>
          <w:sz w:val="20"/>
        </w:rPr>
      </w:pPr>
    </w:p>
    <w:p w14:paraId="71059E8C" w14:textId="77777777" w:rsidR="00B35C56" w:rsidRPr="0076347B" w:rsidRDefault="0058076C" w:rsidP="00892D65">
      <w:pPr>
        <w:numPr>
          <w:ilvl w:val="0"/>
          <w:numId w:val="53"/>
        </w:numPr>
        <w:tabs>
          <w:tab w:val="clear" w:pos="1440"/>
        </w:tabs>
        <w:ind w:left="1080"/>
        <w:rPr>
          <w:szCs w:val="24"/>
        </w:rPr>
      </w:pPr>
      <w:r w:rsidRPr="0076347B">
        <w:rPr>
          <w:szCs w:val="24"/>
        </w:rPr>
        <w:t xml:space="preserve">A summary of the results of </w:t>
      </w:r>
      <w:r w:rsidR="00965F7A" w:rsidRPr="0076347B">
        <w:rPr>
          <w:szCs w:val="24"/>
        </w:rPr>
        <w:t>any</w:t>
      </w:r>
      <w:r w:rsidRPr="0076347B">
        <w:rPr>
          <w:szCs w:val="24"/>
        </w:rPr>
        <w:t xml:space="preserve"> source testing that was performed</w:t>
      </w:r>
      <w:r w:rsidR="00965F7A" w:rsidRPr="0076347B">
        <w:rPr>
          <w:szCs w:val="24"/>
        </w:rPr>
        <w:t xml:space="preserve"> during that </w:t>
      </w:r>
      <w:r w:rsidR="006256FA" w:rsidRPr="0076347B">
        <w:rPr>
          <w:szCs w:val="24"/>
        </w:rPr>
        <w:t xml:space="preserve">reporting </w:t>
      </w:r>
      <w:r w:rsidR="00965F7A" w:rsidRPr="0076347B">
        <w:rPr>
          <w:szCs w:val="24"/>
        </w:rPr>
        <w:t>period</w:t>
      </w:r>
      <w:r w:rsidRPr="0076347B">
        <w:rPr>
          <w:szCs w:val="24"/>
        </w:rPr>
        <w:t>;</w:t>
      </w:r>
    </w:p>
    <w:p w14:paraId="71059E8D" w14:textId="77777777" w:rsidR="00B35C56" w:rsidRPr="004651E6" w:rsidRDefault="00B35C56" w:rsidP="00B411B3">
      <w:pPr>
        <w:ind w:left="1080" w:hanging="360"/>
        <w:rPr>
          <w:sz w:val="20"/>
        </w:rPr>
      </w:pPr>
    </w:p>
    <w:p w14:paraId="71059E8E" w14:textId="002E5401" w:rsidR="00B35C56" w:rsidRPr="0076347B" w:rsidRDefault="009E03FB" w:rsidP="00B411B3">
      <w:pPr>
        <w:pStyle w:val="Default"/>
        <w:ind w:left="1080" w:hanging="360"/>
        <w:rPr>
          <w:rFonts w:ascii="Garamond" w:hAnsi="Garamond"/>
        </w:rPr>
      </w:pPr>
      <w:r w:rsidRPr="0076347B">
        <w:rPr>
          <w:rFonts w:ascii="Garamond" w:hAnsi="Garamond"/>
        </w:rPr>
        <w:t>b.</w:t>
      </w:r>
      <w:r w:rsidRPr="0076347B">
        <w:rPr>
          <w:rFonts w:ascii="Garamond" w:hAnsi="Garamond"/>
        </w:rPr>
        <w:tab/>
      </w:r>
      <w:r w:rsidR="00B35C56" w:rsidRPr="0076347B">
        <w:rPr>
          <w:rFonts w:ascii="Garamond" w:hAnsi="Garamond"/>
        </w:rPr>
        <w:t xml:space="preserve">A summary of corrective action taken </w:t>
      </w:r>
      <w:proofErr w:type="gramStart"/>
      <w:r w:rsidR="00B35C56" w:rsidRPr="0076347B">
        <w:rPr>
          <w:rFonts w:ascii="Garamond" w:hAnsi="Garamond"/>
        </w:rPr>
        <w:t>as a result of</w:t>
      </w:r>
      <w:proofErr w:type="gramEnd"/>
      <w:r w:rsidR="00B35C56" w:rsidRPr="0076347B">
        <w:rPr>
          <w:rFonts w:ascii="Garamond" w:hAnsi="Garamond"/>
        </w:rPr>
        <w:t xml:space="preserve"> the visual survey/Method 9 results as specified in Section III.</w:t>
      </w:r>
      <w:r w:rsidR="00602B99" w:rsidRPr="0076347B">
        <w:rPr>
          <w:rFonts w:ascii="Garamond" w:hAnsi="Garamond"/>
        </w:rPr>
        <w:fldChar w:fldCharType="begin"/>
      </w:r>
      <w:r w:rsidR="00602B99" w:rsidRPr="0076347B">
        <w:rPr>
          <w:rFonts w:ascii="Garamond" w:hAnsi="Garamond"/>
        </w:rPr>
        <w:instrText xml:space="preserve"> REF _Ref390848223 \r \h  \* MERGEFORMAT </w:instrText>
      </w:r>
      <w:r w:rsidR="00602B99" w:rsidRPr="0076347B">
        <w:rPr>
          <w:rFonts w:ascii="Garamond" w:hAnsi="Garamond"/>
        </w:rPr>
      </w:r>
      <w:r w:rsidR="00602B99" w:rsidRPr="0076347B">
        <w:rPr>
          <w:rFonts w:ascii="Garamond" w:hAnsi="Garamond"/>
        </w:rPr>
        <w:fldChar w:fldCharType="separate"/>
      </w:r>
      <w:r w:rsidR="00642B88">
        <w:rPr>
          <w:rFonts w:ascii="Garamond" w:hAnsi="Garamond"/>
        </w:rPr>
        <w:t>F.8</w:t>
      </w:r>
      <w:r w:rsidR="00602B99" w:rsidRPr="0076347B">
        <w:rPr>
          <w:rFonts w:ascii="Garamond" w:hAnsi="Garamond"/>
        </w:rPr>
        <w:fldChar w:fldCharType="end"/>
      </w:r>
      <w:r w:rsidR="00B35C56" w:rsidRPr="0076347B">
        <w:rPr>
          <w:rFonts w:ascii="Garamond" w:hAnsi="Garamond"/>
        </w:rPr>
        <w:t xml:space="preserve">; </w:t>
      </w:r>
      <w:r w:rsidRPr="0076347B">
        <w:rPr>
          <w:rFonts w:ascii="Garamond" w:hAnsi="Garamond"/>
        </w:rPr>
        <w:t>and</w:t>
      </w:r>
    </w:p>
    <w:p w14:paraId="71059E8F" w14:textId="77777777" w:rsidR="00B35C56" w:rsidRPr="004651E6" w:rsidRDefault="00B35C56" w:rsidP="00B411B3">
      <w:pPr>
        <w:pStyle w:val="Default"/>
        <w:tabs>
          <w:tab w:val="left" w:pos="720"/>
          <w:tab w:val="left" w:pos="1080"/>
        </w:tabs>
        <w:ind w:left="1080" w:hanging="360"/>
        <w:rPr>
          <w:rFonts w:ascii="Garamond" w:hAnsi="Garamond"/>
          <w:sz w:val="20"/>
          <w:szCs w:val="20"/>
        </w:rPr>
      </w:pPr>
    </w:p>
    <w:p w14:paraId="71059E90" w14:textId="5BBF6F49" w:rsidR="00B35C56" w:rsidRDefault="0058076C" w:rsidP="00E37981">
      <w:pPr>
        <w:numPr>
          <w:ilvl w:val="0"/>
          <w:numId w:val="18"/>
        </w:numPr>
        <w:tabs>
          <w:tab w:val="clear" w:pos="363"/>
        </w:tabs>
        <w:ind w:left="1080"/>
        <w:rPr>
          <w:szCs w:val="24"/>
        </w:rPr>
      </w:pPr>
      <w:r w:rsidRPr="0076347B">
        <w:rPr>
          <w:szCs w:val="24"/>
        </w:rPr>
        <w:t>A summary of repair and maintenance activities</w:t>
      </w:r>
      <w:r w:rsidR="009E03FB" w:rsidRPr="0076347B">
        <w:rPr>
          <w:szCs w:val="24"/>
        </w:rPr>
        <w:t xml:space="preserve"> as described in Section III.</w:t>
      </w:r>
      <w:r w:rsidR="00602B99" w:rsidRPr="0076347B">
        <w:fldChar w:fldCharType="begin"/>
      </w:r>
      <w:r w:rsidR="00602B99" w:rsidRPr="0076347B">
        <w:instrText xml:space="preserve"> REF _Ref390848206 \r \h  \* MERGEFORMAT </w:instrText>
      </w:r>
      <w:r w:rsidR="00602B99" w:rsidRPr="0076347B">
        <w:fldChar w:fldCharType="separate"/>
      </w:r>
      <w:r w:rsidR="00642B88" w:rsidRPr="00642B88">
        <w:rPr>
          <w:szCs w:val="24"/>
        </w:rPr>
        <w:t>F.4</w:t>
      </w:r>
      <w:r w:rsidR="00602B99" w:rsidRPr="0076347B">
        <w:fldChar w:fldCharType="end"/>
      </w:r>
      <w:r w:rsidR="009E03FB" w:rsidRPr="0076347B">
        <w:rPr>
          <w:szCs w:val="24"/>
        </w:rPr>
        <w:t>.</w:t>
      </w:r>
    </w:p>
    <w:p w14:paraId="71059E91" w14:textId="6C6D4840" w:rsidR="00F05521" w:rsidRDefault="00F05521" w:rsidP="00F05521">
      <w:pPr>
        <w:ind w:left="1440"/>
        <w:rPr>
          <w:sz w:val="20"/>
        </w:rPr>
      </w:pPr>
    </w:p>
    <w:p w14:paraId="5408ED24" w14:textId="77777777" w:rsidR="00F72AEC" w:rsidRPr="004651E6" w:rsidRDefault="00F72AEC" w:rsidP="00F05521">
      <w:pPr>
        <w:ind w:left="1440"/>
        <w:rPr>
          <w:sz w:val="20"/>
        </w:rPr>
      </w:pPr>
    </w:p>
    <w:p w14:paraId="71059E92" w14:textId="77777777" w:rsidR="0058076C" w:rsidRPr="0076347B" w:rsidRDefault="0058076C" w:rsidP="00F019D3">
      <w:pPr>
        <w:pStyle w:val="Heading2"/>
        <w:numPr>
          <w:ilvl w:val="0"/>
          <w:numId w:val="15"/>
        </w:numPr>
        <w:tabs>
          <w:tab w:val="clear" w:pos="360"/>
        </w:tabs>
        <w:rPr>
          <w:rFonts w:ascii="Garamond" w:hAnsi="Garamond"/>
          <w:sz w:val="24"/>
          <w:szCs w:val="24"/>
        </w:rPr>
      </w:pPr>
      <w:bookmarkStart w:id="172" w:name="_Toc268522954"/>
      <w:bookmarkStart w:id="173" w:name="_Toc268523253"/>
      <w:bookmarkStart w:id="174" w:name="_Toc268523367"/>
      <w:bookmarkStart w:id="175" w:name="_Toc268523447"/>
      <w:bookmarkStart w:id="176" w:name="_Toc268523543"/>
      <w:bookmarkStart w:id="177" w:name="_Toc227220446"/>
      <w:r w:rsidRPr="0076347B">
        <w:rPr>
          <w:rFonts w:ascii="Garamond" w:hAnsi="Garamond"/>
          <w:sz w:val="24"/>
          <w:szCs w:val="24"/>
        </w:rPr>
        <w:lastRenderedPageBreak/>
        <w:t>EU006 – Pelletizer</w:t>
      </w:r>
      <w:r w:rsidR="00545453" w:rsidRPr="0076347B">
        <w:rPr>
          <w:rFonts w:ascii="Garamond" w:hAnsi="Garamond"/>
          <w:sz w:val="24"/>
          <w:szCs w:val="24"/>
        </w:rPr>
        <w:t xml:space="preserve"> </w:t>
      </w:r>
      <w:r w:rsidRPr="0076347B">
        <w:rPr>
          <w:rFonts w:ascii="Garamond" w:hAnsi="Garamond"/>
          <w:sz w:val="24"/>
          <w:szCs w:val="24"/>
        </w:rPr>
        <w:t>Cooler</w:t>
      </w:r>
      <w:bookmarkEnd w:id="172"/>
      <w:bookmarkEnd w:id="173"/>
      <w:bookmarkEnd w:id="174"/>
      <w:bookmarkEnd w:id="175"/>
      <w:bookmarkEnd w:id="176"/>
      <w:bookmarkEnd w:id="177"/>
      <w:r w:rsidRPr="0076347B">
        <w:rPr>
          <w:rFonts w:ascii="Garamond" w:hAnsi="Garamond"/>
          <w:sz w:val="24"/>
          <w:szCs w:val="24"/>
        </w:rPr>
        <w:t xml:space="preserve"> </w:t>
      </w:r>
    </w:p>
    <w:p w14:paraId="71059E93" w14:textId="77777777" w:rsidR="0058076C" w:rsidRPr="004651E6" w:rsidRDefault="0058076C" w:rsidP="00F019D3">
      <w:pPr>
        <w:keepNext/>
        <w:rPr>
          <w:sz w:val="20"/>
        </w:rPr>
      </w:pPr>
    </w:p>
    <w:tbl>
      <w:tblPr>
        <w:tblW w:w="932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87"/>
        <w:gridCol w:w="1293"/>
        <w:gridCol w:w="1407"/>
        <w:gridCol w:w="1710"/>
        <w:gridCol w:w="1620"/>
        <w:gridCol w:w="1710"/>
      </w:tblGrid>
      <w:tr w:rsidR="00A5476E" w:rsidRPr="0076347B" w14:paraId="71059E99" w14:textId="77777777" w:rsidTr="00424353">
        <w:trPr>
          <w:trHeight w:val="368"/>
        </w:trPr>
        <w:tc>
          <w:tcPr>
            <w:tcW w:w="1587" w:type="dxa"/>
            <w:vMerge w:val="restart"/>
            <w:tcBorders>
              <w:top w:val="double" w:sz="4" w:space="0" w:color="auto"/>
              <w:left w:val="double" w:sz="4" w:space="0" w:color="auto"/>
            </w:tcBorders>
            <w:shd w:val="clear" w:color="auto" w:fill="FFFFFF"/>
            <w:vAlign w:val="center"/>
          </w:tcPr>
          <w:p w14:paraId="71059E94" w14:textId="77777777" w:rsidR="00A5476E" w:rsidRPr="00F72AEC" w:rsidRDefault="00A5476E" w:rsidP="00F019D3">
            <w:pPr>
              <w:keepNext/>
              <w:jc w:val="center"/>
              <w:rPr>
                <w:b/>
                <w:szCs w:val="24"/>
              </w:rPr>
            </w:pPr>
            <w:r w:rsidRPr="00F72AEC">
              <w:rPr>
                <w:b/>
                <w:szCs w:val="24"/>
              </w:rPr>
              <w:t>Condition(s)</w:t>
            </w:r>
          </w:p>
        </w:tc>
        <w:tc>
          <w:tcPr>
            <w:tcW w:w="1293" w:type="dxa"/>
            <w:vMerge w:val="restart"/>
            <w:tcBorders>
              <w:top w:val="double" w:sz="4" w:space="0" w:color="auto"/>
            </w:tcBorders>
            <w:shd w:val="clear" w:color="auto" w:fill="FFFFFF"/>
            <w:vAlign w:val="center"/>
          </w:tcPr>
          <w:p w14:paraId="71059E95" w14:textId="77777777" w:rsidR="00A5476E" w:rsidRPr="00F72AEC" w:rsidRDefault="00383A41" w:rsidP="00F019D3">
            <w:pPr>
              <w:keepNext/>
              <w:jc w:val="center"/>
              <w:rPr>
                <w:b/>
                <w:szCs w:val="24"/>
              </w:rPr>
            </w:pPr>
            <w:r w:rsidRPr="00F72AEC">
              <w:rPr>
                <w:b/>
                <w:szCs w:val="24"/>
              </w:rPr>
              <w:t>Pollutant/</w:t>
            </w:r>
            <w:r w:rsidR="00EF6869" w:rsidRPr="00F72AEC">
              <w:rPr>
                <w:b/>
                <w:szCs w:val="24"/>
              </w:rPr>
              <w:br/>
            </w:r>
            <w:r w:rsidR="00A5476E" w:rsidRPr="00F72AEC">
              <w:rPr>
                <w:b/>
                <w:szCs w:val="24"/>
              </w:rPr>
              <w:t>Parameter</w:t>
            </w:r>
          </w:p>
        </w:tc>
        <w:tc>
          <w:tcPr>
            <w:tcW w:w="1407" w:type="dxa"/>
            <w:vMerge w:val="restart"/>
            <w:tcBorders>
              <w:top w:val="double" w:sz="4" w:space="0" w:color="auto"/>
            </w:tcBorders>
            <w:shd w:val="clear" w:color="auto" w:fill="FFFFFF"/>
            <w:vAlign w:val="center"/>
          </w:tcPr>
          <w:p w14:paraId="71059E96" w14:textId="77777777" w:rsidR="00A5476E" w:rsidRPr="00F72AEC" w:rsidRDefault="00A5476E" w:rsidP="00F019D3">
            <w:pPr>
              <w:keepNext/>
              <w:jc w:val="center"/>
              <w:rPr>
                <w:b/>
                <w:szCs w:val="24"/>
              </w:rPr>
            </w:pPr>
            <w:r w:rsidRPr="00F72AEC">
              <w:rPr>
                <w:b/>
                <w:szCs w:val="24"/>
              </w:rPr>
              <w:t>Permit Limit</w:t>
            </w:r>
          </w:p>
        </w:tc>
        <w:tc>
          <w:tcPr>
            <w:tcW w:w="3330" w:type="dxa"/>
            <w:gridSpan w:val="2"/>
            <w:tcBorders>
              <w:top w:val="double" w:sz="4" w:space="0" w:color="auto"/>
              <w:bottom w:val="single" w:sz="6" w:space="0" w:color="000000"/>
            </w:tcBorders>
            <w:shd w:val="clear" w:color="auto" w:fill="FFFFFF"/>
            <w:vAlign w:val="center"/>
          </w:tcPr>
          <w:p w14:paraId="71059E97" w14:textId="77777777" w:rsidR="00A5476E" w:rsidRPr="00F72AEC" w:rsidRDefault="00A5476E" w:rsidP="00F019D3">
            <w:pPr>
              <w:keepNext/>
              <w:jc w:val="center"/>
              <w:rPr>
                <w:b/>
                <w:szCs w:val="24"/>
              </w:rPr>
            </w:pPr>
            <w:r w:rsidRPr="00F72AEC">
              <w:rPr>
                <w:b/>
                <w:szCs w:val="24"/>
              </w:rPr>
              <w:t>Compliance Demonstration</w:t>
            </w:r>
          </w:p>
        </w:tc>
        <w:tc>
          <w:tcPr>
            <w:tcW w:w="1710" w:type="dxa"/>
            <w:vMerge w:val="restart"/>
            <w:tcBorders>
              <w:top w:val="double" w:sz="4" w:space="0" w:color="auto"/>
              <w:right w:val="double" w:sz="4" w:space="0" w:color="auto"/>
            </w:tcBorders>
            <w:shd w:val="clear" w:color="auto" w:fill="FFFFFF"/>
            <w:vAlign w:val="center"/>
          </w:tcPr>
          <w:p w14:paraId="71059E98" w14:textId="77777777" w:rsidR="00A5476E" w:rsidRPr="00F72AEC" w:rsidRDefault="00A5476E" w:rsidP="00F019D3">
            <w:pPr>
              <w:keepNext/>
              <w:jc w:val="center"/>
              <w:rPr>
                <w:b/>
                <w:szCs w:val="24"/>
              </w:rPr>
            </w:pPr>
            <w:r w:rsidRPr="00F72AEC">
              <w:rPr>
                <w:b/>
                <w:szCs w:val="24"/>
              </w:rPr>
              <w:t>Reporting Requirements</w:t>
            </w:r>
          </w:p>
        </w:tc>
      </w:tr>
      <w:tr w:rsidR="00A5476E" w:rsidRPr="0076347B" w14:paraId="71059EA0" w14:textId="77777777" w:rsidTr="00424353">
        <w:trPr>
          <w:trHeight w:val="293"/>
        </w:trPr>
        <w:tc>
          <w:tcPr>
            <w:tcW w:w="1587" w:type="dxa"/>
            <w:vMerge/>
            <w:tcBorders>
              <w:left w:val="double" w:sz="4" w:space="0" w:color="auto"/>
              <w:bottom w:val="double" w:sz="4" w:space="0" w:color="auto"/>
            </w:tcBorders>
            <w:shd w:val="clear" w:color="auto" w:fill="FFFFFF"/>
            <w:vAlign w:val="center"/>
          </w:tcPr>
          <w:p w14:paraId="71059E9A" w14:textId="77777777" w:rsidR="00A5476E" w:rsidRPr="00F72AEC" w:rsidRDefault="00A5476E" w:rsidP="00F019D3">
            <w:pPr>
              <w:keepNext/>
              <w:jc w:val="center"/>
              <w:rPr>
                <w:b/>
                <w:szCs w:val="24"/>
              </w:rPr>
            </w:pPr>
          </w:p>
        </w:tc>
        <w:tc>
          <w:tcPr>
            <w:tcW w:w="1293" w:type="dxa"/>
            <w:vMerge/>
            <w:tcBorders>
              <w:bottom w:val="double" w:sz="4" w:space="0" w:color="auto"/>
            </w:tcBorders>
            <w:shd w:val="clear" w:color="auto" w:fill="FFFFFF"/>
            <w:vAlign w:val="center"/>
          </w:tcPr>
          <w:p w14:paraId="71059E9B" w14:textId="77777777" w:rsidR="00A5476E" w:rsidRPr="00F72AEC" w:rsidRDefault="00A5476E" w:rsidP="00F019D3">
            <w:pPr>
              <w:keepNext/>
              <w:jc w:val="center"/>
              <w:rPr>
                <w:b/>
                <w:szCs w:val="24"/>
              </w:rPr>
            </w:pPr>
          </w:p>
        </w:tc>
        <w:tc>
          <w:tcPr>
            <w:tcW w:w="1407" w:type="dxa"/>
            <w:vMerge/>
            <w:tcBorders>
              <w:bottom w:val="double" w:sz="4" w:space="0" w:color="auto"/>
            </w:tcBorders>
            <w:shd w:val="clear" w:color="auto" w:fill="FFFFFF"/>
            <w:vAlign w:val="center"/>
          </w:tcPr>
          <w:p w14:paraId="71059E9C" w14:textId="77777777" w:rsidR="00A5476E" w:rsidRPr="00F72AEC" w:rsidRDefault="00A5476E" w:rsidP="00F019D3">
            <w:pPr>
              <w:keepNext/>
              <w:jc w:val="center"/>
              <w:rPr>
                <w:b/>
                <w:szCs w:val="24"/>
              </w:rPr>
            </w:pPr>
          </w:p>
        </w:tc>
        <w:tc>
          <w:tcPr>
            <w:tcW w:w="1710" w:type="dxa"/>
            <w:tcBorders>
              <w:top w:val="single" w:sz="6" w:space="0" w:color="000000"/>
              <w:bottom w:val="double" w:sz="4" w:space="0" w:color="auto"/>
            </w:tcBorders>
            <w:shd w:val="clear" w:color="auto" w:fill="FFFFFF"/>
            <w:vAlign w:val="center"/>
          </w:tcPr>
          <w:p w14:paraId="71059E9D" w14:textId="77777777" w:rsidR="00A5476E" w:rsidRPr="00F72AEC" w:rsidRDefault="00A5476E" w:rsidP="00F019D3">
            <w:pPr>
              <w:keepNext/>
              <w:jc w:val="center"/>
              <w:rPr>
                <w:b/>
                <w:szCs w:val="24"/>
              </w:rPr>
            </w:pPr>
            <w:r w:rsidRPr="00F72AEC">
              <w:rPr>
                <w:b/>
                <w:szCs w:val="24"/>
              </w:rPr>
              <w:t>Method</w:t>
            </w:r>
          </w:p>
        </w:tc>
        <w:tc>
          <w:tcPr>
            <w:tcW w:w="1620" w:type="dxa"/>
            <w:tcBorders>
              <w:top w:val="single" w:sz="6" w:space="0" w:color="000000"/>
              <w:bottom w:val="double" w:sz="4" w:space="0" w:color="auto"/>
            </w:tcBorders>
            <w:shd w:val="clear" w:color="auto" w:fill="FFFFFF"/>
            <w:vAlign w:val="center"/>
          </w:tcPr>
          <w:p w14:paraId="71059E9E" w14:textId="77777777" w:rsidR="00A5476E" w:rsidRPr="00F72AEC" w:rsidRDefault="00A5476E" w:rsidP="00F019D3">
            <w:pPr>
              <w:keepNext/>
              <w:jc w:val="center"/>
              <w:rPr>
                <w:b/>
                <w:szCs w:val="24"/>
              </w:rPr>
            </w:pPr>
            <w:r w:rsidRPr="00F72AEC">
              <w:rPr>
                <w:b/>
                <w:szCs w:val="24"/>
              </w:rPr>
              <w:t>Frequency</w:t>
            </w:r>
          </w:p>
        </w:tc>
        <w:tc>
          <w:tcPr>
            <w:tcW w:w="1710" w:type="dxa"/>
            <w:vMerge/>
            <w:tcBorders>
              <w:bottom w:val="double" w:sz="4" w:space="0" w:color="auto"/>
              <w:right w:val="double" w:sz="4" w:space="0" w:color="auto"/>
            </w:tcBorders>
            <w:shd w:val="clear" w:color="auto" w:fill="FFFFFF"/>
            <w:vAlign w:val="center"/>
          </w:tcPr>
          <w:p w14:paraId="71059E9F" w14:textId="77777777" w:rsidR="00A5476E" w:rsidRPr="00F72AEC" w:rsidRDefault="00A5476E" w:rsidP="00F019D3">
            <w:pPr>
              <w:keepNext/>
              <w:jc w:val="center"/>
              <w:rPr>
                <w:b/>
                <w:szCs w:val="24"/>
              </w:rPr>
            </w:pPr>
          </w:p>
        </w:tc>
      </w:tr>
      <w:tr w:rsidR="00A5476E" w:rsidRPr="0076347B" w14:paraId="71059EA8" w14:textId="77777777" w:rsidTr="00424353">
        <w:trPr>
          <w:cantSplit/>
          <w:trHeight w:val="521"/>
        </w:trPr>
        <w:tc>
          <w:tcPr>
            <w:tcW w:w="1587" w:type="dxa"/>
            <w:vMerge w:val="restart"/>
            <w:tcBorders>
              <w:top w:val="double" w:sz="4" w:space="0" w:color="auto"/>
              <w:left w:val="double" w:sz="4" w:space="0" w:color="auto"/>
            </w:tcBorders>
            <w:vAlign w:val="center"/>
          </w:tcPr>
          <w:p w14:paraId="71059EA1" w14:textId="3C00F95F" w:rsidR="0058076C" w:rsidRPr="00F72AEC" w:rsidRDefault="00602B99" w:rsidP="00F019D3">
            <w:pPr>
              <w:keepNext/>
              <w:jc w:val="center"/>
              <w:rPr>
                <w:szCs w:val="24"/>
              </w:rPr>
            </w:pPr>
            <w:r w:rsidRPr="00F72AEC">
              <w:rPr>
                <w:szCs w:val="24"/>
              </w:rPr>
              <w:fldChar w:fldCharType="begin"/>
            </w:r>
            <w:r w:rsidRPr="00F72AEC">
              <w:rPr>
                <w:szCs w:val="24"/>
              </w:rPr>
              <w:instrText xml:space="preserve"> REF _Ref390859825 \r \h  \* MERGEFORMAT </w:instrText>
            </w:r>
            <w:r w:rsidRPr="00F72AEC">
              <w:rPr>
                <w:szCs w:val="24"/>
              </w:rPr>
            </w:r>
            <w:r w:rsidRPr="00F72AEC">
              <w:rPr>
                <w:szCs w:val="24"/>
              </w:rPr>
              <w:fldChar w:fldCharType="separate"/>
            </w:r>
            <w:r w:rsidR="00642B88">
              <w:rPr>
                <w:szCs w:val="24"/>
              </w:rPr>
              <w:t>G.1</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_Ref390859831 \r \h  \* MERGEFORMAT </w:instrText>
            </w:r>
            <w:r w:rsidRPr="00F72AEC">
              <w:rPr>
                <w:szCs w:val="24"/>
              </w:rPr>
            </w:r>
            <w:r w:rsidRPr="00F72AEC">
              <w:rPr>
                <w:szCs w:val="24"/>
              </w:rPr>
              <w:fldChar w:fldCharType="separate"/>
            </w:r>
            <w:r w:rsidR="00642B88">
              <w:rPr>
                <w:szCs w:val="24"/>
              </w:rPr>
              <w:t>G.4</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_Ref390859837 \r \h  \* MERGEFORMAT </w:instrText>
            </w:r>
            <w:r w:rsidRPr="00F72AEC">
              <w:rPr>
                <w:szCs w:val="24"/>
              </w:rPr>
            </w:r>
            <w:r w:rsidRPr="00F72AEC">
              <w:rPr>
                <w:szCs w:val="24"/>
              </w:rPr>
              <w:fldChar w:fldCharType="separate"/>
            </w:r>
            <w:r w:rsidR="00642B88">
              <w:rPr>
                <w:szCs w:val="24"/>
              </w:rPr>
              <w:t>G.5</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_Ref390859847 \r \h  \* MERGEFORMAT </w:instrText>
            </w:r>
            <w:r w:rsidRPr="00F72AEC">
              <w:rPr>
                <w:szCs w:val="24"/>
              </w:rPr>
            </w:r>
            <w:r w:rsidRPr="00F72AEC">
              <w:rPr>
                <w:szCs w:val="24"/>
              </w:rPr>
              <w:fldChar w:fldCharType="separate"/>
            </w:r>
            <w:r w:rsidR="00642B88">
              <w:rPr>
                <w:szCs w:val="24"/>
              </w:rPr>
              <w:t>G.6</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_Ref390859854 \r \h  \* MERGEFORMAT </w:instrText>
            </w:r>
            <w:r w:rsidRPr="00F72AEC">
              <w:rPr>
                <w:szCs w:val="24"/>
              </w:rPr>
            </w:r>
            <w:r w:rsidRPr="00F72AEC">
              <w:rPr>
                <w:szCs w:val="24"/>
              </w:rPr>
              <w:fldChar w:fldCharType="separate"/>
            </w:r>
            <w:r w:rsidR="00642B88">
              <w:rPr>
                <w:szCs w:val="24"/>
              </w:rPr>
              <w:t>G.9</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_Ref390859860 \r \h  \* MERGEFORMAT </w:instrText>
            </w:r>
            <w:r w:rsidRPr="00F72AEC">
              <w:rPr>
                <w:szCs w:val="24"/>
              </w:rPr>
            </w:r>
            <w:r w:rsidRPr="00F72AEC">
              <w:rPr>
                <w:szCs w:val="24"/>
              </w:rPr>
              <w:fldChar w:fldCharType="separate"/>
            </w:r>
            <w:r w:rsidR="00642B88">
              <w:rPr>
                <w:szCs w:val="24"/>
              </w:rPr>
              <w:t>G.10</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_Ref390859865 \r \h  \* MERGEFORMAT </w:instrText>
            </w:r>
            <w:r w:rsidRPr="00F72AEC">
              <w:rPr>
                <w:szCs w:val="24"/>
              </w:rPr>
            </w:r>
            <w:r w:rsidRPr="00F72AEC">
              <w:rPr>
                <w:szCs w:val="24"/>
              </w:rPr>
              <w:fldChar w:fldCharType="separate"/>
            </w:r>
            <w:r w:rsidR="00642B88">
              <w:rPr>
                <w:szCs w:val="24"/>
              </w:rPr>
              <w:t>G.11</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_Ref390859870 \r \h  \* MERGEFORMAT </w:instrText>
            </w:r>
            <w:r w:rsidRPr="00F72AEC">
              <w:rPr>
                <w:szCs w:val="24"/>
              </w:rPr>
            </w:r>
            <w:r w:rsidRPr="00F72AEC">
              <w:rPr>
                <w:szCs w:val="24"/>
              </w:rPr>
              <w:fldChar w:fldCharType="separate"/>
            </w:r>
            <w:r w:rsidR="00642B88">
              <w:rPr>
                <w:szCs w:val="24"/>
              </w:rPr>
              <w:t>G.13</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_Ref390859874 \r \h  \* MERGEFORMAT </w:instrText>
            </w:r>
            <w:r w:rsidRPr="00F72AEC">
              <w:rPr>
                <w:szCs w:val="24"/>
              </w:rPr>
            </w:r>
            <w:r w:rsidRPr="00F72AEC">
              <w:rPr>
                <w:szCs w:val="24"/>
              </w:rPr>
              <w:fldChar w:fldCharType="separate"/>
            </w:r>
            <w:r w:rsidR="00642B88">
              <w:rPr>
                <w:szCs w:val="24"/>
              </w:rPr>
              <w:t>G.14</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_Ref390859880 \r \h  \* MERGEFORMAT </w:instrText>
            </w:r>
            <w:r w:rsidRPr="00F72AEC">
              <w:rPr>
                <w:szCs w:val="24"/>
              </w:rPr>
            </w:r>
            <w:r w:rsidRPr="00F72AEC">
              <w:rPr>
                <w:szCs w:val="24"/>
              </w:rPr>
              <w:fldChar w:fldCharType="separate"/>
            </w:r>
            <w:r w:rsidR="00642B88">
              <w:rPr>
                <w:szCs w:val="24"/>
              </w:rPr>
              <w:t>G.15</w:t>
            </w:r>
            <w:r w:rsidRPr="00F72AEC">
              <w:rPr>
                <w:szCs w:val="24"/>
              </w:rPr>
              <w:fldChar w:fldCharType="end"/>
            </w:r>
          </w:p>
        </w:tc>
        <w:tc>
          <w:tcPr>
            <w:tcW w:w="1293" w:type="dxa"/>
            <w:vMerge w:val="restart"/>
            <w:tcBorders>
              <w:top w:val="double" w:sz="4" w:space="0" w:color="auto"/>
            </w:tcBorders>
            <w:vAlign w:val="center"/>
          </w:tcPr>
          <w:p w14:paraId="71059EA2" w14:textId="77777777" w:rsidR="0058076C" w:rsidRPr="00F72AEC" w:rsidRDefault="0058076C" w:rsidP="00F019D3">
            <w:pPr>
              <w:keepNext/>
              <w:jc w:val="center"/>
              <w:rPr>
                <w:szCs w:val="24"/>
              </w:rPr>
            </w:pPr>
            <w:r w:rsidRPr="00F72AEC">
              <w:rPr>
                <w:szCs w:val="24"/>
              </w:rPr>
              <w:t>Opacity</w:t>
            </w:r>
          </w:p>
        </w:tc>
        <w:tc>
          <w:tcPr>
            <w:tcW w:w="1407" w:type="dxa"/>
            <w:vMerge w:val="restart"/>
            <w:tcBorders>
              <w:top w:val="double" w:sz="4" w:space="0" w:color="auto"/>
            </w:tcBorders>
            <w:vAlign w:val="center"/>
          </w:tcPr>
          <w:p w14:paraId="71059EA3" w14:textId="77777777" w:rsidR="0058076C" w:rsidRPr="00F72AEC" w:rsidRDefault="0058076C" w:rsidP="00F019D3">
            <w:pPr>
              <w:keepNext/>
              <w:jc w:val="center"/>
              <w:rPr>
                <w:szCs w:val="24"/>
              </w:rPr>
            </w:pPr>
            <w:r w:rsidRPr="00F72AEC">
              <w:rPr>
                <w:szCs w:val="24"/>
              </w:rPr>
              <w:t>20%</w:t>
            </w:r>
          </w:p>
        </w:tc>
        <w:tc>
          <w:tcPr>
            <w:tcW w:w="1710" w:type="dxa"/>
            <w:tcBorders>
              <w:top w:val="double" w:sz="4" w:space="0" w:color="auto"/>
            </w:tcBorders>
            <w:vAlign w:val="center"/>
          </w:tcPr>
          <w:p w14:paraId="71059EA4" w14:textId="77777777" w:rsidR="0058076C" w:rsidRPr="00F72AEC" w:rsidRDefault="0058076C" w:rsidP="00F019D3">
            <w:pPr>
              <w:keepNext/>
              <w:jc w:val="center"/>
              <w:rPr>
                <w:szCs w:val="24"/>
              </w:rPr>
            </w:pPr>
            <w:r w:rsidRPr="00F72AEC">
              <w:rPr>
                <w:szCs w:val="24"/>
              </w:rPr>
              <w:t>Visual Surveys</w:t>
            </w:r>
            <w:r w:rsidR="00A1699E" w:rsidRPr="00F72AEC">
              <w:rPr>
                <w:szCs w:val="24"/>
              </w:rPr>
              <w:t>,</w:t>
            </w:r>
          </w:p>
          <w:p w14:paraId="71059EA5" w14:textId="77777777" w:rsidR="00640BE5" w:rsidRPr="00F72AEC" w:rsidRDefault="00640BE5" w:rsidP="00F019D3">
            <w:pPr>
              <w:keepNext/>
              <w:jc w:val="center"/>
              <w:rPr>
                <w:szCs w:val="24"/>
              </w:rPr>
            </w:pPr>
            <w:r w:rsidRPr="00F72AEC">
              <w:rPr>
                <w:szCs w:val="24"/>
              </w:rPr>
              <w:t>Log</w:t>
            </w:r>
          </w:p>
        </w:tc>
        <w:tc>
          <w:tcPr>
            <w:tcW w:w="1620" w:type="dxa"/>
            <w:tcBorders>
              <w:top w:val="double" w:sz="4" w:space="0" w:color="auto"/>
            </w:tcBorders>
            <w:vAlign w:val="center"/>
          </w:tcPr>
          <w:p w14:paraId="71059EA6" w14:textId="77777777" w:rsidR="0058076C" w:rsidRPr="00F72AEC" w:rsidRDefault="0058076C" w:rsidP="00F019D3">
            <w:pPr>
              <w:keepNext/>
              <w:jc w:val="center"/>
              <w:rPr>
                <w:szCs w:val="24"/>
              </w:rPr>
            </w:pPr>
            <w:r w:rsidRPr="00F72AEC">
              <w:rPr>
                <w:szCs w:val="24"/>
              </w:rPr>
              <w:t>Weekly During Each Campaign</w:t>
            </w:r>
          </w:p>
        </w:tc>
        <w:tc>
          <w:tcPr>
            <w:tcW w:w="1710" w:type="dxa"/>
            <w:vMerge w:val="restart"/>
            <w:tcBorders>
              <w:top w:val="double" w:sz="4" w:space="0" w:color="auto"/>
              <w:right w:val="double" w:sz="4" w:space="0" w:color="auto"/>
            </w:tcBorders>
            <w:vAlign w:val="center"/>
          </w:tcPr>
          <w:p w14:paraId="71059EA7" w14:textId="77777777" w:rsidR="0058076C" w:rsidRPr="00F72AEC" w:rsidRDefault="0058076C" w:rsidP="00F019D3">
            <w:pPr>
              <w:keepNext/>
              <w:jc w:val="center"/>
              <w:rPr>
                <w:szCs w:val="24"/>
              </w:rPr>
            </w:pPr>
            <w:r w:rsidRPr="00F72AEC">
              <w:rPr>
                <w:szCs w:val="24"/>
              </w:rPr>
              <w:t>Semiannual</w:t>
            </w:r>
          </w:p>
        </w:tc>
      </w:tr>
      <w:tr w:rsidR="00A5476E" w:rsidRPr="0076347B" w14:paraId="71059EB0" w14:textId="77777777" w:rsidTr="00424353">
        <w:trPr>
          <w:cantSplit/>
          <w:trHeight w:val="145"/>
        </w:trPr>
        <w:tc>
          <w:tcPr>
            <w:tcW w:w="1587" w:type="dxa"/>
            <w:vMerge/>
            <w:tcBorders>
              <w:left w:val="double" w:sz="4" w:space="0" w:color="auto"/>
            </w:tcBorders>
            <w:vAlign w:val="center"/>
          </w:tcPr>
          <w:p w14:paraId="71059EA9" w14:textId="77777777" w:rsidR="0058076C" w:rsidRPr="00F72AEC" w:rsidRDefault="0058076C" w:rsidP="00F019D3">
            <w:pPr>
              <w:keepNext/>
              <w:jc w:val="center"/>
              <w:rPr>
                <w:szCs w:val="24"/>
              </w:rPr>
            </w:pPr>
          </w:p>
        </w:tc>
        <w:tc>
          <w:tcPr>
            <w:tcW w:w="1293" w:type="dxa"/>
            <w:vMerge/>
            <w:vAlign w:val="center"/>
          </w:tcPr>
          <w:p w14:paraId="71059EAA" w14:textId="77777777" w:rsidR="0058076C" w:rsidRPr="00F72AEC" w:rsidRDefault="0058076C" w:rsidP="00F019D3">
            <w:pPr>
              <w:keepNext/>
              <w:jc w:val="center"/>
              <w:rPr>
                <w:szCs w:val="24"/>
              </w:rPr>
            </w:pPr>
          </w:p>
        </w:tc>
        <w:tc>
          <w:tcPr>
            <w:tcW w:w="1407" w:type="dxa"/>
            <w:vMerge/>
            <w:vAlign w:val="center"/>
          </w:tcPr>
          <w:p w14:paraId="71059EAB" w14:textId="77777777" w:rsidR="0058076C" w:rsidRPr="00F72AEC" w:rsidRDefault="0058076C" w:rsidP="00F019D3">
            <w:pPr>
              <w:keepNext/>
              <w:jc w:val="center"/>
              <w:rPr>
                <w:szCs w:val="24"/>
              </w:rPr>
            </w:pPr>
          </w:p>
        </w:tc>
        <w:tc>
          <w:tcPr>
            <w:tcW w:w="1710" w:type="dxa"/>
            <w:vAlign w:val="center"/>
          </w:tcPr>
          <w:p w14:paraId="71059EAC" w14:textId="77777777" w:rsidR="0058076C" w:rsidRPr="00F72AEC" w:rsidRDefault="0058076C" w:rsidP="00F019D3">
            <w:pPr>
              <w:keepNext/>
              <w:jc w:val="center"/>
              <w:rPr>
                <w:szCs w:val="24"/>
              </w:rPr>
            </w:pPr>
            <w:r w:rsidRPr="00F72AEC">
              <w:rPr>
                <w:szCs w:val="24"/>
              </w:rPr>
              <w:t>Operate and Maintain Cyclones</w:t>
            </w:r>
            <w:r w:rsidR="00A1699E" w:rsidRPr="00F72AEC">
              <w:rPr>
                <w:szCs w:val="24"/>
              </w:rPr>
              <w:t>,</w:t>
            </w:r>
          </w:p>
          <w:p w14:paraId="71059EAD" w14:textId="77777777" w:rsidR="004D0BB3" w:rsidRPr="00F72AEC" w:rsidRDefault="004D0BB3" w:rsidP="00F019D3">
            <w:pPr>
              <w:keepNext/>
              <w:jc w:val="center"/>
              <w:rPr>
                <w:szCs w:val="24"/>
              </w:rPr>
            </w:pPr>
            <w:r w:rsidRPr="00F72AEC">
              <w:rPr>
                <w:szCs w:val="24"/>
              </w:rPr>
              <w:t>Log</w:t>
            </w:r>
          </w:p>
        </w:tc>
        <w:tc>
          <w:tcPr>
            <w:tcW w:w="1620" w:type="dxa"/>
            <w:vAlign w:val="center"/>
          </w:tcPr>
          <w:p w14:paraId="71059EAE" w14:textId="77777777" w:rsidR="0058076C" w:rsidRPr="00F72AEC" w:rsidRDefault="0058076C" w:rsidP="00F019D3">
            <w:pPr>
              <w:keepNext/>
              <w:jc w:val="center"/>
              <w:rPr>
                <w:szCs w:val="24"/>
              </w:rPr>
            </w:pPr>
            <w:r w:rsidRPr="00F72AEC">
              <w:rPr>
                <w:szCs w:val="24"/>
              </w:rPr>
              <w:t>Ongoing</w:t>
            </w:r>
          </w:p>
        </w:tc>
        <w:tc>
          <w:tcPr>
            <w:tcW w:w="1710" w:type="dxa"/>
            <w:vMerge/>
            <w:tcBorders>
              <w:right w:val="double" w:sz="4" w:space="0" w:color="auto"/>
            </w:tcBorders>
            <w:vAlign w:val="center"/>
          </w:tcPr>
          <w:p w14:paraId="71059EAF" w14:textId="77777777" w:rsidR="0058076C" w:rsidRPr="00F72AEC" w:rsidRDefault="0058076C" w:rsidP="00F019D3">
            <w:pPr>
              <w:keepNext/>
              <w:jc w:val="center"/>
              <w:rPr>
                <w:szCs w:val="24"/>
              </w:rPr>
            </w:pPr>
          </w:p>
        </w:tc>
      </w:tr>
      <w:tr w:rsidR="00A5476E" w:rsidRPr="0076347B" w14:paraId="71059EB8" w14:textId="77777777" w:rsidTr="00424353">
        <w:trPr>
          <w:cantSplit/>
          <w:trHeight w:val="473"/>
        </w:trPr>
        <w:tc>
          <w:tcPr>
            <w:tcW w:w="1587" w:type="dxa"/>
            <w:vMerge w:val="restart"/>
            <w:tcBorders>
              <w:left w:val="double" w:sz="4" w:space="0" w:color="auto"/>
            </w:tcBorders>
            <w:vAlign w:val="center"/>
          </w:tcPr>
          <w:p w14:paraId="71059EB1" w14:textId="61FF7140" w:rsidR="0058076C" w:rsidRPr="00F72AEC" w:rsidRDefault="00602B99" w:rsidP="00F019D3">
            <w:pPr>
              <w:keepNext/>
              <w:jc w:val="center"/>
              <w:rPr>
                <w:szCs w:val="24"/>
              </w:rPr>
            </w:pPr>
            <w:r w:rsidRPr="00F72AEC">
              <w:rPr>
                <w:szCs w:val="24"/>
              </w:rPr>
              <w:fldChar w:fldCharType="begin"/>
            </w:r>
            <w:r w:rsidRPr="00F72AEC">
              <w:rPr>
                <w:szCs w:val="24"/>
              </w:rPr>
              <w:instrText xml:space="preserve"> REF _Ref390859894 \r \h  \* MERGEFORMAT </w:instrText>
            </w:r>
            <w:r w:rsidRPr="00F72AEC">
              <w:rPr>
                <w:szCs w:val="24"/>
              </w:rPr>
            </w:r>
            <w:r w:rsidRPr="00F72AEC">
              <w:rPr>
                <w:szCs w:val="24"/>
              </w:rPr>
              <w:fldChar w:fldCharType="separate"/>
            </w:r>
            <w:r w:rsidR="00642B88">
              <w:rPr>
                <w:szCs w:val="24"/>
              </w:rPr>
              <w:t>G.2</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_Ref390859831 \r \h  \* MERGEFORMAT </w:instrText>
            </w:r>
            <w:r w:rsidRPr="00F72AEC">
              <w:rPr>
                <w:szCs w:val="24"/>
              </w:rPr>
            </w:r>
            <w:r w:rsidRPr="00F72AEC">
              <w:rPr>
                <w:szCs w:val="24"/>
              </w:rPr>
              <w:fldChar w:fldCharType="separate"/>
            </w:r>
            <w:r w:rsidR="00642B88">
              <w:rPr>
                <w:szCs w:val="24"/>
              </w:rPr>
              <w:t>G.4</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_Ref390859837 \r \h  \* MERGEFORMAT </w:instrText>
            </w:r>
            <w:r w:rsidRPr="00F72AEC">
              <w:rPr>
                <w:szCs w:val="24"/>
              </w:rPr>
            </w:r>
            <w:r w:rsidRPr="00F72AEC">
              <w:rPr>
                <w:szCs w:val="24"/>
              </w:rPr>
              <w:fldChar w:fldCharType="separate"/>
            </w:r>
            <w:r w:rsidR="00642B88">
              <w:rPr>
                <w:szCs w:val="24"/>
              </w:rPr>
              <w:t>G.5</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_Ref390859926 \r \h  \* MERGEFORMAT </w:instrText>
            </w:r>
            <w:r w:rsidRPr="00F72AEC">
              <w:rPr>
                <w:szCs w:val="24"/>
              </w:rPr>
            </w:r>
            <w:r w:rsidRPr="00F72AEC">
              <w:rPr>
                <w:szCs w:val="24"/>
              </w:rPr>
              <w:fldChar w:fldCharType="separate"/>
            </w:r>
            <w:r w:rsidR="00642B88">
              <w:rPr>
                <w:szCs w:val="24"/>
              </w:rPr>
              <w:t>G.7</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_Ref390859854 \r \h  \* MERGEFORMAT </w:instrText>
            </w:r>
            <w:r w:rsidRPr="00F72AEC">
              <w:rPr>
                <w:szCs w:val="24"/>
              </w:rPr>
            </w:r>
            <w:r w:rsidRPr="00F72AEC">
              <w:rPr>
                <w:szCs w:val="24"/>
              </w:rPr>
              <w:fldChar w:fldCharType="separate"/>
            </w:r>
            <w:r w:rsidR="00642B88">
              <w:rPr>
                <w:szCs w:val="24"/>
              </w:rPr>
              <w:t>G.9</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_Ref390859865 \r \h  \* MERGEFORMAT </w:instrText>
            </w:r>
            <w:r w:rsidRPr="00F72AEC">
              <w:rPr>
                <w:szCs w:val="24"/>
              </w:rPr>
            </w:r>
            <w:r w:rsidRPr="00F72AEC">
              <w:rPr>
                <w:szCs w:val="24"/>
              </w:rPr>
              <w:fldChar w:fldCharType="separate"/>
            </w:r>
            <w:r w:rsidR="00642B88">
              <w:rPr>
                <w:szCs w:val="24"/>
              </w:rPr>
              <w:t>G.11</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_Ref390859870 \r \h  \* MERGEFORMAT </w:instrText>
            </w:r>
            <w:r w:rsidRPr="00F72AEC">
              <w:rPr>
                <w:szCs w:val="24"/>
              </w:rPr>
            </w:r>
            <w:r w:rsidRPr="00F72AEC">
              <w:rPr>
                <w:szCs w:val="24"/>
              </w:rPr>
              <w:fldChar w:fldCharType="separate"/>
            </w:r>
            <w:r w:rsidR="00642B88">
              <w:rPr>
                <w:szCs w:val="24"/>
              </w:rPr>
              <w:t>G.13</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_Ref390859874 \r \h  \* MERGEFORMAT </w:instrText>
            </w:r>
            <w:r w:rsidRPr="00F72AEC">
              <w:rPr>
                <w:szCs w:val="24"/>
              </w:rPr>
            </w:r>
            <w:r w:rsidRPr="00F72AEC">
              <w:rPr>
                <w:szCs w:val="24"/>
              </w:rPr>
              <w:fldChar w:fldCharType="separate"/>
            </w:r>
            <w:r w:rsidR="00642B88">
              <w:rPr>
                <w:szCs w:val="24"/>
              </w:rPr>
              <w:t>G.14</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_Ref390859880 \r \h  \* MERGEFORMAT </w:instrText>
            </w:r>
            <w:r w:rsidRPr="00F72AEC">
              <w:rPr>
                <w:szCs w:val="24"/>
              </w:rPr>
            </w:r>
            <w:r w:rsidRPr="00F72AEC">
              <w:rPr>
                <w:szCs w:val="24"/>
              </w:rPr>
              <w:fldChar w:fldCharType="separate"/>
            </w:r>
            <w:r w:rsidR="00642B88">
              <w:rPr>
                <w:szCs w:val="24"/>
              </w:rPr>
              <w:t>G.15</w:t>
            </w:r>
            <w:r w:rsidRPr="00F72AEC">
              <w:rPr>
                <w:szCs w:val="24"/>
              </w:rPr>
              <w:fldChar w:fldCharType="end"/>
            </w:r>
          </w:p>
        </w:tc>
        <w:tc>
          <w:tcPr>
            <w:tcW w:w="1293" w:type="dxa"/>
            <w:vMerge w:val="restart"/>
            <w:vAlign w:val="center"/>
          </w:tcPr>
          <w:p w14:paraId="71059EB2" w14:textId="77777777" w:rsidR="0058076C" w:rsidRPr="00F72AEC" w:rsidRDefault="0058076C" w:rsidP="00F019D3">
            <w:pPr>
              <w:keepNext/>
              <w:jc w:val="center"/>
              <w:rPr>
                <w:szCs w:val="24"/>
              </w:rPr>
            </w:pPr>
            <w:r w:rsidRPr="00F72AEC">
              <w:rPr>
                <w:szCs w:val="24"/>
              </w:rPr>
              <w:t>Particulate Matter, Industrial Process</w:t>
            </w:r>
          </w:p>
        </w:tc>
        <w:tc>
          <w:tcPr>
            <w:tcW w:w="1407" w:type="dxa"/>
            <w:vMerge w:val="restart"/>
            <w:vAlign w:val="center"/>
          </w:tcPr>
          <w:p w14:paraId="71059EB3" w14:textId="77777777" w:rsidR="0058076C" w:rsidRPr="00F72AEC" w:rsidRDefault="0058076C" w:rsidP="00F019D3">
            <w:pPr>
              <w:keepNext/>
              <w:jc w:val="center"/>
              <w:rPr>
                <w:szCs w:val="24"/>
              </w:rPr>
            </w:pPr>
            <w:r w:rsidRPr="00F72AEC">
              <w:rPr>
                <w:szCs w:val="24"/>
              </w:rPr>
              <w:t>E = 4.10 * P</w:t>
            </w:r>
            <w:r w:rsidRPr="00F72AEC">
              <w:rPr>
                <w:szCs w:val="24"/>
                <w:vertAlign w:val="superscript"/>
              </w:rPr>
              <w:t>0.67</w:t>
            </w:r>
            <w:r w:rsidRPr="00F72AEC">
              <w:rPr>
                <w:szCs w:val="24"/>
              </w:rPr>
              <w:t xml:space="preserve"> or</w:t>
            </w:r>
          </w:p>
          <w:p w14:paraId="71059EB4" w14:textId="77777777" w:rsidR="0058076C" w:rsidRPr="00F72AEC" w:rsidRDefault="0058076C" w:rsidP="00F019D3">
            <w:pPr>
              <w:keepNext/>
              <w:jc w:val="center"/>
              <w:rPr>
                <w:szCs w:val="24"/>
              </w:rPr>
            </w:pPr>
            <w:r w:rsidRPr="00F72AEC">
              <w:rPr>
                <w:szCs w:val="24"/>
              </w:rPr>
              <w:t>E = 55.0 * P</w:t>
            </w:r>
            <w:r w:rsidRPr="00F72AEC">
              <w:rPr>
                <w:szCs w:val="24"/>
                <w:vertAlign w:val="superscript"/>
              </w:rPr>
              <w:t>0.11</w:t>
            </w:r>
            <w:r w:rsidRPr="00F72AEC">
              <w:rPr>
                <w:szCs w:val="24"/>
              </w:rPr>
              <w:t xml:space="preserve"> – 40</w:t>
            </w:r>
          </w:p>
        </w:tc>
        <w:tc>
          <w:tcPr>
            <w:tcW w:w="1710" w:type="dxa"/>
            <w:tcBorders>
              <w:bottom w:val="single" w:sz="4" w:space="0" w:color="auto"/>
            </w:tcBorders>
            <w:vAlign w:val="center"/>
          </w:tcPr>
          <w:p w14:paraId="71059EB5" w14:textId="77777777" w:rsidR="0058076C" w:rsidRPr="00F72AEC" w:rsidRDefault="0058076C" w:rsidP="00F019D3">
            <w:pPr>
              <w:keepNext/>
              <w:jc w:val="center"/>
              <w:rPr>
                <w:szCs w:val="24"/>
              </w:rPr>
            </w:pPr>
            <w:r w:rsidRPr="00F72AEC">
              <w:rPr>
                <w:szCs w:val="24"/>
              </w:rPr>
              <w:t>Method 5</w:t>
            </w:r>
          </w:p>
        </w:tc>
        <w:tc>
          <w:tcPr>
            <w:tcW w:w="1620" w:type="dxa"/>
            <w:tcBorders>
              <w:bottom w:val="single" w:sz="4" w:space="0" w:color="auto"/>
            </w:tcBorders>
            <w:vAlign w:val="center"/>
          </w:tcPr>
          <w:p w14:paraId="71059EB6" w14:textId="1EAF21E2" w:rsidR="0058076C" w:rsidRPr="00F72AEC" w:rsidRDefault="0058076C" w:rsidP="00F019D3">
            <w:pPr>
              <w:keepNext/>
              <w:jc w:val="center"/>
              <w:rPr>
                <w:szCs w:val="24"/>
              </w:rPr>
            </w:pPr>
            <w:r w:rsidRPr="00F72AEC">
              <w:rPr>
                <w:szCs w:val="24"/>
              </w:rPr>
              <w:t>As Required by the Department</w:t>
            </w:r>
            <w:r w:rsidR="006827B9" w:rsidRPr="00F72AEC">
              <w:rPr>
                <w:szCs w:val="24"/>
              </w:rPr>
              <w:t xml:space="preserve"> and Section III.</w:t>
            </w:r>
            <w:r w:rsidR="00602B99" w:rsidRPr="00F72AEC">
              <w:rPr>
                <w:szCs w:val="24"/>
              </w:rPr>
              <w:fldChar w:fldCharType="begin"/>
            </w:r>
            <w:r w:rsidR="00602B99" w:rsidRPr="00F72AEC">
              <w:rPr>
                <w:szCs w:val="24"/>
              </w:rPr>
              <w:instrText xml:space="preserve"> REF _Ref390844926 \r \h  \* MERGEFORMAT </w:instrText>
            </w:r>
            <w:r w:rsidR="00602B99" w:rsidRPr="00F72AEC">
              <w:rPr>
                <w:szCs w:val="24"/>
              </w:rPr>
            </w:r>
            <w:r w:rsidR="00602B99" w:rsidRPr="00F72AEC">
              <w:rPr>
                <w:szCs w:val="24"/>
              </w:rPr>
              <w:fldChar w:fldCharType="separate"/>
            </w:r>
            <w:r w:rsidR="00642B88">
              <w:rPr>
                <w:szCs w:val="24"/>
              </w:rPr>
              <w:t>A.1</w:t>
            </w:r>
            <w:r w:rsidR="00602B99" w:rsidRPr="00F72AEC">
              <w:rPr>
                <w:szCs w:val="24"/>
              </w:rPr>
              <w:fldChar w:fldCharType="end"/>
            </w:r>
          </w:p>
        </w:tc>
        <w:tc>
          <w:tcPr>
            <w:tcW w:w="1710" w:type="dxa"/>
            <w:vMerge/>
            <w:tcBorders>
              <w:right w:val="double" w:sz="4" w:space="0" w:color="auto"/>
            </w:tcBorders>
            <w:vAlign w:val="center"/>
          </w:tcPr>
          <w:p w14:paraId="71059EB7" w14:textId="77777777" w:rsidR="0058076C" w:rsidRPr="00F72AEC" w:rsidRDefault="0058076C" w:rsidP="00F019D3">
            <w:pPr>
              <w:keepNext/>
              <w:jc w:val="center"/>
              <w:rPr>
                <w:szCs w:val="24"/>
              </w:rPr>
            </w:pPr>
          </w:p>
        </w:tc>
      </w:tr>
      <w:tr w:rsidR="00A5476E" w:rsidRPr="0076347B" w14:paraId="71059EC0" w14:textId="77777777" w:rsidTr="00424353">
        <w:trPr>
          <w:cantSplit/>
          <w:trHeight w:val="536"/>
        </w:trPr>
        <w:tc>
          <w:tcPr>
            <w:tcW w:w="1587" w:type="dxa"/>
            <w:vMerge/>
            <w:tcBorders>
              <w:left w:val="double" w:sz="4" w:space="0" w:color="auto"/>
            </w:tcBorders>
            <w:vAlign w:val="center"/>
          </w:tcPr>
          <w:p w14:paraId="71059EB9" w14:textId="77777777" w:rsidR="0058076C" w:rsidRPr="00F72AEC" w:rsidRDefault="0058076C" w:rsidP="00F019D3">
            <w:pPr>
              <w:keepNext/>
              <w:jc w:val="center"/>
              <w:rPr>
                <w:szCs w:val="24"/>
              </w:rPr>
            </w:pPr>
          </w:p>
        </w:tc>
        <w:tc>
          <w:tcPr>
            <w:tcW w:w="1293" w:type="dxa"/>
            <w:vMerge/>
            <w:vAlign w:val="center"/>
          </w:tcPr>
          <w:p w14:paraId="71059EBA" w14:textId="77777777" w:rsidR="0058076C" w:rsidRPr="00F72AEC" w:rsidRDefault="0058076C" w:rsidP="00F019D3">
            <w:pPr>
              <w:keepNext/>
              <w:jc w:val="center"/>
              <w:rPr>
                <w:szCs w:val="24"/>
              </w:rPr>
            </w:pPr>
          </w:p>
        </w:tc>
        <w:tc>
          <w:tcPr>
            <w:tcW w:w="1407" w:type="dxa"/>
            <w:vMerge/>
            <w:vAlign w:val="center"/>
          </w:tcPr>
          <w:p w14:paraId="71059EBB" w14:textId="77777777" w:rsidR="0058076C" w:rsidRPr="00F72AEC" w:rsidRDefault="0058076C" w:rsidP="00F019D3">
            <w:pPr>
              <w:keepNext/>
              <w:jc w:val="center"/>
              <w:rPr>
                <w:szCs w:val="24"/>
              </w:rPr>
            </w:pPr>
          </w:p>
        </w:tc>
        <w:tc>
          <w:tcPr>
            <w:tcW w:w="1710" w:type="dxa"/>
            <w:tcBorders>
              <w:top w:val="single" w:sz="4" w:space="0" w:color="auto"/>
            </w:tcBorders>
            <w:vAlign w:val="center"/>
          </w:tcPr>
          <w:p w14:paraId="71059EBC" w14:textId="77777777" w:rsidR="0058076C" w:rsidRPr="00F72AEC" w:rsidRDefault="0058076C" w:rsidP="00F019D3">
            <w:pPr>
              <w:keepNext/>
              <w:jc w:val="center"/>
              <w:rPr>
                <w:szCs w:val="24"/>
              </w:rPr>
            </w:pPr>
            <w:r w:rsidRPr="00F72AEC">
              <w:rPr>
                <w:szCs w:val="24"/>
              </w:rPr>
              <w:t>Operate and Maintain Cyclones</w:t>
            </w:r>
            <w:r w:rsidR="00A1699E" w:rsidRPr="00F72AEC">
              <w:rPr>
                <w:szCs w:val="24"/>
              </w:rPr>
              <w:t>,</w:t>
            </w:r>
          </w:p>
          <w:p w14:paraId="71059EBD" w14:textId="77777777" w:rsidR="004D0BB3" w:rsidRPr="00F72AEC" w:rsidRDefault="004D0BB3" w:rsidP="00F019D3">
            <w:pPr>
              <w:keepNext/>
              <w:jc w:val="center"/>
              <w:rPr>
                <w:szCs w:val="24"/>
              </w:rPr>
            </w:pPr>
            <w:r w:rsidRPr="00F72AEC">
              <w:rPr>
                <w:szCs w:val="24"/>
              </w:rPr>
              <w:t>Log</w:t>
            </w:r>
          </w:p>
        </w:tc>
        <w:tc>
          <w:tcPr>
            <w:tcW w:w="1620" w:type="dxa"/>
            <w:tcBorders>
              <w:top w:val="single" w:sz="4" w:space="0" w:color="auto"/>
            </w:tcBorders>
            <w:vAlign w:val="center"/>
          </w:tcPr>
          <w:p w14:paraId="71059EBE" w14:textId="77777777" w:rsidR="0058076C" w:rsidRPr="00F72AEC" w:rsidRDefault="0058076C" w:rsidP="00F019D3">
            <w:pPr>
              <w:keepNext/>
              <w:jc w:val="center"/>
              <w:rPr>
                <w:szCs w:val="24"/>
              </w:rPr>
            </w:pPr>
            <w:r w:rsidRPr="00F72AEC">
              <w:rPr>
                <w:szCs w:val="24"/>
              </w:rPr>
              <w:t>Ongoing</w:t>
            </w:r>
          </w:p>
        </w:tc>
        <w:tc>
          <w:tcPr>
            <w:tcW w:w="1710" w:type="dxa"/>
            <w:vMerge/>
            <w:tcBorders>
              <w:bottom w:val="nil"/>
              <w:right w:val="double" w:sz="4" w:space="0" w:color="auto"/>
            </w:tcBorders>
            <w:vAlign w:val="center"/>
          </w:tcPr>
          <w:p w14:paraId="71059EBF" w14:textId="77777777" w:rsidR="0058076C" w:rsidRPr="00F72AEC" w:rsidRDefault="0058076C" w:rsidP="00F019D3">
            <w:pPr>
              <w:keepNext/>
              <w:jc w:val="center"/>
              <w:rPr>
                <w:szCs w:val="24"/>
              </w:rPr>
            </w:pPr>
          </w:p>
        </w:tc>
      </w:tr>
      <w:tr w:rsidR="00A5476E" w:rsidRPr="0076347B" w14:paraId="71059EC7" w14:textId="77777777" w:rsidTr="00424353">
        <w:trPr>
          <w:cantSplit/>
          <w:trHeight w:val="500"/>
        </w:trPr>
        <w:tc>
          <w:tcPr>
            <w:tcW w:w="1587" w:type="dxa"/>
            <w:tcBorders>
              <w:left w:val="double" w:sz="4" w:space="0" w:color="auto"/>
              <w:bottom w:val="double" w:sz="4" w:space="0" w:color="auto"/>
            </w:tcBorders>
            <w:vAlign w:val="center"/>
          </w:tcPr>
          <w:p w14:paraId="71059EC1" w14:textId="3F580822" w:rsidR="0058076C" w:rsidRPr="00F72AEC" w:rsidRDefault="00602B99" w:rsidP="00F019D3">
            <w:pPr>
              <w:keepNext/>
              <w:jc w:val="center"/>
              <w:rPr>
                <w:szCs w:val="24"/>
              </w:rPr>
            </w:pPr>
            <w:r w:rsidRPr="00F72AEC">
              <w:rPr>
                <w:szCs w:val="24"/>
              </w:rPr>
              <w:fldChar w:fldCharType="begin"/>
            </w:r>
            <w:r w:rsidRPr="00F72AEC">
              <w:rPr>
                <w:szCs w:val="24"/>
              </w:rPr>
              <w:instrText xml:space="preserve"> REF _Ref390859986 \r \h  \* MERGEFORMAT </w:instrText>
            </w:r>
            <w:r w:rsidRPr="00F72AEC">
              <w:rPr>
                <w:szCs w:val="24"/>
              </w:rPr>
            </w:r>
            <w:r w:rsidRPr="00F72AEC">
              <w:rPr>
                <w:szCs w:val="24"/>
              </w:rPr>
              <w:fldChar w:fldCharType="separate"/>
            </w:r>
            <w:r w:rsidR="00642B88">
              <w:rPr>
                <w:szCs w:val="24"/>
              </w:rPr>
              <w:t>G.3</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_Ref390859992 \r \h  \* MERGEFORMAT </w:instrText>
            </w:r>
            <w:r w:rsidRPr="00F72AEC">
              <w:rPr>
                <w:szCs w:val="24"/>
              </w:rPr>
            </w:r>
            <w:r w:rsidRPr="00F72AEC">
              <w:rPr>
                <w:szCs w:val="24"/>
              </w:rPr>
              <w:fldChar w:fldCharType="separate"/>
            </w:r>
            <w:r w:rsidR="00642B88">
              <w:rPr>
                <w:szCs w:val="24"/>
              </w:rPr>
              <w:t>G.8</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_Ref390859997 \r \h  \* MERGEFORMAT </w:instrText>
            </w:r>
            <w:r w:rsidRPr="00F72AEC">
              <w:rPr>
                <w:szCs w:val="24"/>
              </w:rPr>
            </w:r>
            <w:r w:rsidRPr="00F72AEC">
              <w:rPr>
                <w:szCs w:val="24"/>
              </w:rPr>
              <w:fldChar w:fldCharType="separate"/>
            </w:r>
            <w:r w:rsidR="00642B88">
              <w:rPr>
                <w:szCs w:val="24"/>
              </w:rPr>
              <w:t>G.12</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_Ref390859874 \r \h  \* MERGEFORMAT </w:instrText>
            </w:r>
            <w:r w:rsidRPr="00F72AEC">
              <w:rPr>
                <w:szCs w:val="24"/>
              </w:rPr>
            </w:r>
            <w:r w:rsidRPr="00F72AEC">
              <w:rPr>
                <w:szCs w:val="24"/>
              </w:rPr>
              <w:fldChar w:fldCharType="separate"/>
            </w:r>
            <w:r w:rsidR="00642B88">
              <w:rPr>
                <w:szCs w:val="24"/>
              </w:rPr>
              <w:t>G.14</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_Ref390859880 \r \h  \* MERGEFORMAT </w:instrText>
            </w:r>
            <w:r w:rsidRPr="00F72AEC">
              <w:rPr>
                <w:szCs w:val="24"/>
              </w:rPr>
            </w:r>
            <w:r w:rsidRPr="00F72AEC">
              <w:rPr>
                <w:szCs w:val="24"/>
              </w:rPr>
              <w:fldChar w:fldCharType="separate"/>
            </w:r>
            <w:r w:rsidR="00642B88">
              <w:rPr>
                <w:szCs w:val="24"/>
              </w:rPr>
              <w:t>G.15</w:t>
            </w:r>
            <w:r w:rsidRPr="00F72AEC">
              <w:rPr>
                <w:szCs w:val="24"/>
              </w:rPr>
              <w:fldChar w:fldCharType="end"/>
            </w:r>
          </w:p>
        </w:tc>
        <w:tc>
          <w:tcPr>
            <w:tcW w:w="1293" w:type="dxa"/>
            <w:tcBorders>
              <w:bottom w:val="double" w:sz="4" w:space="0" w:color="auto"/>
            </w:tcBorders>
            <w:vAlign w:val="center"/>
          </w:tcPr>
          <w:p w14:paraId="71059EC2" w14:textId="77777777" w:rsidR="0058076C" w:rsidRPr="00F72AEC" w:rsidRDefault="0058076C" w:rsidP="00F019D3">
            <w:pPr>
              <w:keepNext/>
              <w:jc w:val="center"/>
              <w:rPr>
                <w:szCs w:val="24"/>
              </w:rPr>
            </w:pPr>
            <w:r w:rsidRPr="00F72AEC">
              <w:rPr>
                <w:szCs w:val="24"/>
              </w:rPr>
              <w:t>Pellet Operational Limit</w:t>
            </w:r>
          </w:p>
        </w:tc>
        <w:tc>
          <w:tcPr>
            <w:tcW w:w="1407" w:type="dxa"/>
            <w:tcBorders>
              <w:bottom w:val="double" w:sz="4" w:space="0" w:color="auto"/>
            </w:tcBorders>
            <w:vAlign w:val="center"/>
          </w:tcPr>
          <w:p w14:paraId="71059EC3" w14:textId="77777777" w:rsidR="0058076C" w:rsidRPr="00F72AEC" w:rsidRDefault="0058076C" w:rsidP="00F019D3">
            <w:pPr>
              <w:keepNext/>
              <w:jc w:val="center"/>
              <w:rPr>
                <w:szCs w:val="24"/>
              </w:rPr>
            </w:pPr>
            <w:r w:rsidRPr="00F72AEC">
              <w:rPr>
                <w:szCs w:val="24"/>
              </w:rPr>
              <w:t>75,000 tons/rolling 12-Month Period</w:t>
            </w:r>
          </w:p>
        </w:tc>
        <w:tc>
          <w:tcPr>
            <w:tcW w:w="1710" w:type="dxa"/>
            <w:tcBorders>
              <w:bottom w:val="double" w:sz="4" w:space="0" w:color="auto"/>
            </w:tcBorders>
            <w:vAlign w:val="center"/>
          </w:tcPr>
          <w:p w14:paraId="71059EC4" w14:textId="77777777" w:rsidR="0058076C" w:rsidRPr="00F72AEC" w:rsidRDefault="0058076C" w:rsidP="00F019D3">
            <w:pPr>
              <w:keepNext/>
              <w:jc w:val="center"/>
              <w:rPr>
                <w:szCs w:val="24"/>
              </w:rPr>
            </w:pPr>
            <w:r w:rsidRPr="00F72AEC">
              <w:rPr>
                <w:szCs w:val="24"/>
              </w:rPr>
              <w:t>Recordkeeping</w:t>
            </w:r>
          </w:p>
        </w:tc>
        <w:tc>
          <w:tcPr>
            <w:tcW w:w="1620" w:type="dxa"/>
            <w:tcBorders>
              <w:bottom w:val="double" w:sz="4" w:space="0" w:color="auto"/>
            </w:tcBorders>
            <w:vAlign w:val="center"/>
          </w:tcPr>
          <w:p w14:paraId="71059EC5" w14:textId="77777777" w:rsidR="0058076C" w:rsidRPr="00F72AEC" w:rsidRDefault="0058076C" w:rsidP="00F019D3">
            <w:pPr>
              <w:keepNext/>
              <w:jc w:val="center"/>
              <w:rPr>
                <w:szCs w:val="24"/>
              </w:rPr>
            </w:pPr>
            <w:r w:rsidRPr="00F72AEC">
              <w:rPr>
                <w:szCs w:val="24"/>
              </w:rPr>
              <w:t>Monthly</w:t>
            </w:r>
          </w:p>
        </w:tc>
        <w:tc>
          <w:tcPr>
            <w:tcW w:w="1710" w:type="dxa"/>
            <w:vMerge/>
            <w:tcBorders>
              <w:top w:val="nil"/>
              <w:bottom w:val="double" w:sz="4" w:space="0" w:color="auto"/>
              <w:right w:val="double" w:sz="4" w:space="0" w:color="auto"/>
            </w:tcBorders>
            <w:vAlign w:val="center"/>
          </w:tcPr>
          <w:p w14:paraId="71059EC6" w14:textId="77777777" w:rsidR="0058076C" w:rsidRPr="00F72AEC" w:rsidRDefault="0058076C" w:rsidP="00F019D3">
            <w:pPr>
              <w:keepNext/>
              <w:jc w:val="center"/>
              <w:rPr>
                <w:szCs w:val="24"/>
              </w:rPr>
            </w:pPr>
          </w:p>
        </w:tc>
      </w:tr>
    </w:tbl>
    <w:p w14:paraId="7AF81821" w14:textId="77777777" w:rsidR="00F019D3" w:rsidRDefault="00F019D3" w:rsidP="00F019D3">
      <w:pPr>
        <w:keepNext/>
        <w:rPr>
          <w:b/>
          <w:szCs w:val="24"/>
        </w:rPr>
      </w:pPr>
    </w:p>
    <w:p w14:paraId="71059EC8" w14:textId="6543F418" w:rsidR="0058076C" w:rsidRPr="0076347B" w:rsidRDefault="0058076C" w:rsidP="00F019D3">
      <w:pPr>
        <w:keepNext/>
        <w:rPr>
          <w:szCs w:val="24"/>
        </w:rPr>
      </w:pPr>
      <w:r w:rsidRPr="0076347B">
        <w:rPr>
          <w:b/>
          <w:szCs w:val="24"/>
        </w:rPr>
        <w:t>Conditions</w:t>
      </w:r>
    </w:p>
    <w:p w14:paraId="71059EC9" w14:textId="77777777" w:rsidR="0058076C" w:rsidRPr="0076347B" w:rsidRDefault="0058076C" w:rsidP="00F019D3">
      <w:pPr>
        <w:pStyle w:val="Salutation"/>
        <w:keepNext/>
        <w:rPr>
          <w:szCs w:val="24"/>
        </w:rPr>
      </w:pPr>
    </w:p>
    <w:p w14:paraId="71059ECA" w14:textId="77777777" w:rsidR="0058076C" w:rsidRPr="0076347B" w:rsidRDefault="00545453" w:rsidP="00892D65">
      <w:pPr>
        <w:pStyle w:val="ListParagraph"/>
        <w:keepNext/>
        <w:numPr>
          <w:ilvl w:val="0"/>
          <w:numId w:val="55"/>
        </w:numPr>
        <w:ind w:hanging="720"/>
        <w:rPr>
          <w:szCs w:val="24"/>
        </w:rPr>
      </w:pPr>
      <w:bookmarkStart w:id="178" w:name="_Ref390859825"/>
      <w:r w:rsidRPr="0076347B">
        <w:rPr>
          <w:szCs w:val="24"/>
        </w:rPr>
        <w:t>WSC</w:t>
      </w:r>
      <w:r w:rsidR="0058076C" w:rsidRPr="0076347B">
        <w:rPr>
          <w:szCs w:val="24"/>
        </w:rPr>
        <w:t xml:space="preserve"> shall not cause or authorize </w:t>
      </w:r>
      <w:r w:rsidRPr="0076347B">
        <w:rPr>
          <w:szCs w:val="24"/>
        </w:rPr>
        <w:t xml:space="preserve">emissions </w:t>
      </w:r>
      <w:r w:rsidR="0058076C" w:rsidRPr="0076347B">
        <w:rPr>
          <w:szCs w:val="24"/>
        </w:rPr>
        <w:t>to be discharged into the atmosphere from the pelletizer</w:t>
      </w:r>
      <w:r w:rsidRPr="0076347B">
        <w:rPr>
          <w:szCs w:val="24"/>
        </w:rPr>
        <w:t xml:space="preserve"> </w:t>
      </w:r>
      <w:r w:rsidR="0058076C" w:rsidRPr="0076347B">
        <w:rPr>
          <w:szCs w:val="24"/>
        </w:rPr>
        <w:t xml:space="preserve">cooler that exhibit an opacity of 20% or greater averaged over </w:t>
      </w:r>
      <w:r w:rsidRPr="0076347B">
        <w:rPr>
          <w:szCs w:val="24"/>
        </w:rPr>
        <w:t>6</w:t>
      </w:r>
      <w:r w:rsidR="0058076C" w:rsidRPr="0076347B">
        <w:rPr>
          <w:szCs w:val="24"/>
        </w:rPr>
        <w:t xml:space="preserve"> consecutive minutes (ARM 17.8.304).</w:t>
      </w:r>
      <w:bookmarkEnd w:id="178"/>
    </w:p>
    <w:p w14:paraId="71059ECB" w14:textId="77777777" w:rsidR="0058076C" w:rsidRPr="0076347B" w:rsidRDefault="0058076C" w:rsidP="002D675D">
      <w:pPr>
        <w:pStyle w:val="Salutation"/>
        <w:rPr>
          <w:szCs w:val="24"/>
        </w:rPr>
      </w:pPr>
    </w:p>
    <w:p w14:paraId="71059ECC" w14:textId="77777777" w:rsidR="0058076C" w:rsidRPr="0076347B" w:rsidRDefault="00545453" w:rsidP="00892D65">
      <w:pPr>
        <w:pStyle w:val="ListParagraph"/>
        <w:numPr>
          <w:ilvl w:val="0"/>
          <w:numId w:val="55"/>
        </w:numPr>
        <w:ind w:hanging="720"/>
        <w:rPr>
          <w:szCs w:val="24"/>
        </w:rPr>
      </w:pPr>
      <w:bookmarkStart w:id="179" w:name="_Ref390859894"/>
      <w:r w:rsidRPr="0076347B">
        <w:rPr>
          <w:szCs w:val="24"/>
        </w:rPr>
        <w:t>WSC</w:t>
      </w:r>
      <w:r w:rsidR="0058076C" w:rsidRPr="0076347B">
        <w:rPr>
          <w:szCs w:val="24"/>
        </w:rPr>
        <w:t xml:space="preserve"> shall not discharge </w:t>
      </w:r>
      <w:r w:rsidRPr="0076347B">
        <w:rPr>
          <w:szCs w:val="24"/>
        </w:rPr>
        <w:t xml:space="preserve">PM </w:t>
      </w:r>
      <w:r w:rsidR="0058076C" w:rsidRPr="0076347B">
        <w:rPr>
          <w:szCs w:val="24"/>
        </w:rPr>
        <w:t>into the atmosphere from the pelletizer</w:t>
      </w:r>
      <w:r w:rsidRPr="0076347B">
        <w:rPr>
          <w:szCs w:val="24"/>
        </w:rPr>
        <w:t xml:space="preserve"> </w:t>
      </w:r>
      <w:r w:rsidR="0058076C" w:rsidRPr="0076347B">
        <w:rPr>
          <w:szCs w:val="24"/>
        </w:rPr>
        <w:t xml:space="preserve">cooler cyclones </w:t>
      </w:r>
      <w:proofErr w:type="gramStart"/>
      <w:r w:rsidR="0058076C" w:rsidRPr="0076347B">
        <w:rPr>
          <w:szCs w:val="24"/>
        </w:rPr>
        <w:t>in excess of</w:t>
      </w:r>
      <w:proofErr w:type="gramEnd"/>
      <w:r w:rsidR="0058076C" w:rsidRPr="0076347B">
        <w:rPr>
          <w:szCs w:val="24"/>
        </w:rPr>
        <w:t xml:space="preserve"> the amount allowed by ARM 17.8.310.  The following equations shall be used to calculate the values:</w:t>
      </w:r>
      <w:bookmarkEnd w:id="179"/>
    </w:p>
    <w:p w14:paraId="71059ECD" w14:textId="77777777" w:rsidR="0058076C" w:rsidRPr="0076347B" w:rsidRDefault="0058076C" w:rsidP="002D675D">
      <w:pPr>
        <w:pStyle w:val="Salutation"/>
        <w:rPr>
          <w:szCs w:val="24"/>
        </w:rPr>
      </w:pPr>
    </w:p>
    <w:p w14:paraId="71059ECE" w14:textId="77777777" w:rsidR="0058076C" w:rsidRPr="0076347B" w:rsidRDefault="0058076C" w:rsidP="001107B3">
      <w:pPr>
        <w:ind w:left="720"/>
        <w:rPr>
          <w:szCs w:val="24"/>
        </w:rPr>
      </w:pPr>
      <w:r w:rsidRPr="0076347B">
        <w:rPr>
          <w:szCs w:val="24"/>
        </w:rPr>
        <w:t>For process weight rates up to 30 tons per hour:  E = 4.10 * P</w:t>
      </w:r>
      <w:r w:rsidRPr="0076347B">
        <w:rPr>
          <w:szCs w:val="24"/>
          <w:vertAlign w:val="superscript"/>
        </w:rPr>
        <w:t>0.67</w:t>
      </w:r>
    </w:p>
    <w:p w14:paraId="71059ECF" w14:textId="77777777" w:rsidR="0058076C" w:rsidRPr="0076347B" w:rsidRDefault="0058076C">
      <w:pPr>
        <w:ind w:left="720"/>
        <w:rPr>
          <w:szCs w:val="24"/>
        </w:rPr>
      </w:pPr>
      <w:r w:rsidRPr="0076347B">
        <w:rPr>
          <w:szCs w:val="24"/>
        </w:rPr>
        <w:t xml:space="preserve">For process weight rates </w:t>
      </w:r>
      <w:proofErr w:type="gramStart"/>
      <w:r w:rsidRPr="0076347B">
        <w:rPr>
          <w:szCs w:val="24"/>
        </w:rPr>
        <w:t>in excess of</w:t>
      </w:r>
      <w:proofErr w:type="gramEnd"/>
      <w:r w:rsidRPr="0076347B">
        <w:rPr>
          <w:szCs w:val="24"/>
        </w:rPr>
        <w:t xml:space="preserve"> 30 tons per hour:  E = 55.0 * P</w:t>
      </w:r>
      <w:r w:rsidRPr="0076347B">
        <w:rPr>
          <w:szCs w:val="24"/>
          <w:vertAlign w:val="superscript"/>
        </w:rPr>
        <w:t>0.11</w:t>
      </w:r>
      <w:r w:rsidRPr="0076347B">
        <w:rPr>
          <w:szCs w:val="24"/>
        </w:rPr>
        <w:t xml:space="preserve"> – 40</w:t>
      </w:r>
    </w:p>
    <w:p w14:paraId="71059ED0" w14:textId="77777777" w:rsidR="0058076C" w:rsidRPr="0076347B" w:rsidRDefault="0058076C" w:rsidP="0032656C">
      <w:pPr>
        <w:rPr>
          <w:szCs w:val="24"/>
        </w:rPr>
      </w:pPr>
    </w:p>
    <w:p w14:paraId="71059ED1" w14:textId="77777777" w:rsidR="0058076C" w:rsidRPr="0076347B" w:rsidRDefault="0058076C" w:rsidP="001107B3">
      <w:pPr>
        <w:ind w:left="720"/>
        <w:rPr>
          <w:szCs w:val="24"/>
        </w:rPr>
      </w:pPr>
      <w:r w:rsidRPr="0076347B">
        <w:rPr>
          <w:szCs w:val="24"/>
        </w:rPr>
        <w:t>Where E is the rate of emissions in pounds per hour and P is the process weight rate in tons per hour (ARM 17.8.310).</w:t>
      </w:r>
    </w:p>
    <w:p w14:paraId="71059ED2" w14:textId="77777777" w:rsidR="0058076C" w:rsidRPr="0076347B" w:rsidRDefault="0058076C" w:rsidP="002D675D">
      <w:pPr>
        <w:pStyle w:val="Salutation"/>
        <w:rPr>
          <w:szCs w:val="24"/>
        </w:rPr>
      </w:pPr>
    </w:p>
    <w:p w14:paraId="71059ED3" w14:textId="77777777" w:rsidR="0058076C" w:rsidRPr="0076347B" w:rsidRDefault="00545453" w:rsidP="00892D65">
      <w:pPr>
        <w:pStyle w:val="ListParagraph"/>
        <w:numPr>
          <w:ilvl w:val="0"/>
          <w:numId w:val="55"/>
        </w:numPr>
        <w:ind w:hanging="720"/>
        <w:rPr>
          <w:szCs w:val="24"/>
        </w:rPr>
      </w:pPr>
      <w:bookmarkStart w:id="180" w:name="_Ref390859986"/>
      <w:r w:rsidRPr="0076347B">
        <w:rPr>
          <w:szCs w:val="24"/>
        </w:rPr>
        <w:t>WSC</w:t>
      </w:r>
      <w:r w:rsidR="0058076C" w:rsidRPr="0076347B">
        <w:rPr>
          <w:szCs w:val="24"/>
        </w:rPr>
        <w:t xml:space="preserve"> shall limit the total throughput to the pelletizer cooler to 75,000 tons of pellets during any rolling 12-month </w:t>
      </w:r>
      <w:proofErr w:type="gramStart"/>
      <w:r w:rsidR="0058076C" w:rsidRPr="0076347B">
        <w:rPr>
          <w:szCs w:val="24"/>
        </w:rPr>
        <w:t>time period</w:t>
      </w:r>
      <w:proofErr w:type="gramEnd"/>
      <w:r w:rsidR="0058076C" w:rsidRPr="0076347B">
        <w:rPr>
          <w:szCs w:val="24"/>
        </w:rPr>
        <w:t xml:space="preserve"> (ARM 17.8.749).</w:t>
      </w:r>
      <w:bookmarkEnd w:id="180"/>
    </w:p>
    <w:p w14:paraId="71059ED4" w14:textId="77777777" w:rsidR="0058076C" w:rsidRPr="0076347B" w:rsidRDefault="0058076C" w:rsidP="008A7688">
      <w:pPr>
        <w:ind w:left="720" w:hanging="720"/>
        <w:rPr>
          <w:szCs w:val="24"/>
        </w:rPr>
      </w:pPr>
    </w:p>
    <w:p w14:paraId="71059ED5" w14:textId="77777777" w:rsidR="0058076C" w:rsidRPr="0076347B" w:rsidRDefault="0058076C" w:rsidP="00383A41">
      <w:pPr>
        <w:pStyle w:val="ListParagraph"/>
        <w:ind w:left="0"/>
        <w:rPr>
          <w:szCs w:val="24"/>
        </w:rPr>
      </w:pPr>
      <w:r w:rsidRPr="0076347B">
        <w:rPr>
          <w:b/>
          <w:szCs w:val="24"/>
        </w:rPr>
        <w:t>Compliance Demonstration</w:t>
      </w:r>
    </w:p>
    <w:p w14:paraId="71059ED6" w14:textId="77777777" w:rsidR="0058076C" w:rsidRPr="0076347B" w:rsidRDefault="0058076C" w:rsidP="002D675D">
      <w:pPr>
        <w:pStyle w:val="Salutation"/>
        <w:rPr>
          <w:szCs w:val="24"/>
        </w:rPr>
      </w:pPr>
    </w:p>
    <w:p w14:paraId="71059ED7" w14:textId="77777777" w:rsidR="0058076C" w:rsidRDefault="00545453" w:rsidP="00892D65">
      <w:pPr>
        <w:pStyle w:val="ListParagraph"/>
        <w:numPr>
          <w:ilvl w:val="0"/>
          <w:numId w:val="55"/>
        </w:numPr>
        <w:ind w:hanging="720"/>
        <w:rPr>
          <w:szCs w:val="24"/>
        </w:rPr>
      </w:pPr>
      <w:bookmarkStart w:id="181" w:name="_Ref390859831"/>
      <w:r w:rsidRPr="0076347B">
        <w:rPr>
          <w:szCs w:val="24"/>
        </w:rPr>
        <w:t>WSC</w:t>
      </w:r>
      <w:r w:rsidR="0058076C" w:rsidRPr="0076347B">
        <w:rPr>
          <w:szCs w:val="24"/>
        </w:rPr>
        <w:t xml:space="preserve"> shall operate and maintain the cyclones on the pelletizer</w:t>
      </w:r>
      <w:r w:rsidRPr="0076347B">
        <w:rPr>
          <w:szCs w:val="24"/>
        </w:rPr>
        <w:t xml:space="preserve"> </w:t>
      </w:r>
      <w:r w:rsidR="0058076C" w:rsidRPr="0076347B">
        <w:rPr>
          <w:szCs w:val="24"/>
        </w:rPr>
        <w:t>cooler (ARM 17.8.1213).</w:t>
      </w:r>
      <w:bookmarkEnd w:id="181"/>
    </w:p>
    <w:p w14:paraId="71059ED8" w14:textId="77777777" w:rsidR="0076347B" w:rsidRPr="0076347B" w:rsidRDefault="0076347B" w:rsidP="0076347B">
      <w:pPr>
        <w:pStyle w:val="ListParagraph"/>
        <w:rPr>
          <w:szCs w:val="24"/>
        </w:rPr>
      </w:pPr>
    </w:p>
    <w:p w14:paraId="30824847" w14:textId="77777777" w:rsidR="00F72AEC" w:rsidRDefault="0058076C" w:rsidP="00892D65">
      <w:pPr>
        <w:pStyle w:val="ListParagraph"/>
        <w:numPr>
          <w:ilvl w:val="0"/>
          <w:numId w:val="55"/>
        </w:numPr>
        <w:ind w:hanging="720"/>
        <w:rPr>
          <w:szCs w:val="24"/>
        </w:rPr>
      </w:pPr>
      <w:bookmarkStart w:id="182" w:name="_Ref390859837"/>
      <w:r w:rsidRPr="0076347B">
        <w:rPr>
          <w:szCs w:val="24"/>
        </w:rPr>
        <w:lastRenderedPageBreak/>
        <w:t xml:space="preserve">The cyclones </w:t>
      </w:r>
      <w:r w:rsidR="00545453" w:rsidRPr="0076347B">
        <w:rPr>
          <w:szCs w:val="24"/>
        </w:rPr>
        <w:t xml:space="preserve">on the pelletizer cooler </w:t>
      </w:r>
      <w:r w:rsidRPr="0076347B">
        <w:rPr>
          <w:szCs w:val="24"/>
        </w:rPr>
        <w:t xml:space="preserve">shall be maintained and operated in accordance with proper operating procedures to minimize emissions and monitor compliance with the particulate and opacity standards.  </w:t>
      </w:r>
    </w:p>
    <w:p w14:paraId="111BA7BC" w14:textId="77777777" w:rsidR="00F72AEC" w:rsidRPr="00F72AEC" w:rsidRDefault="00F72AEC" w:rsidP="00F72AEC">
      <w:pPr>
        <w:pStyle w:val="ListParagraph"/>
        <w:rPr>
          <w:szCs w:val="24"/>
        </w:rPr>
      </w:pPr>
    </w:p>
    <w:p w14:paraId="71059ED9" w14:textId="1B9B5115" w:rsidR="0076347B" w:rsidRDefault="0058076C" w:rsidP="00F72AEC">
      <w:pPr>
        <w:pStyle w:val="ListParagraph"/>
        <w:widowControl w:val="0"/>
        <w:rPr>
          <w:szCs w:val="24"/>
        </w:rPr>
      </w:pPr>
      <w:r w:rsidRPr="0076347B">
        <w:rPr>
          <w:szCs w:val="24"/>
        </w:rPr>
        <w:t xml:space="preserve">A log of the following parameters shall be maintained on site and submitted to the Department upon request.  Log entries shall occur weekly, whenever the equipment is operating and during maintenance of the equipment.  </w:t>
      </w:r>
    </w:p>
    <w:p w14:paraId="71059EDB" w14:textId="77777777" w:rsidR="0076347B" w:rsidRDefault="0076347B" w:rsidP="0076347B">
      <w:pPr>
        <w:pStyle w:val="ListParagraph"/>
        <w:widowControl w:val="0"/>
        <w:rPr>
          <w:szCs w:val="24"/>
        </w:rPr>
      </w:pPr>
    </w:p>
    <w:p w14:paraId="71059EDC" w14:textId="77777777" w:rsidR="0058076C" w:rsidRPr="0076347B" w:rsidRDefault="0058076C" w:rsidP="0076347B">
      <w:pPr>
        <w:pStyle w:val="ListParagraph"/>
        <w:widowControl w:val="0"/>
        <w:rPr>
          <w:szCs w:val="24"/>
        </w:rPr>
      </w:pPr>
      <w:r w:rsidRPr="0076347B">
        <w:rPr>
          <w:szCs w:val="24"/>
        </w:rPr>
        <w:t>All log entries shall include, but are not limited to, the following (ARM 17.8.</w:t>
      </w:r>
      <w:r w:rsidR="0055056C" w:rsidRPr="0076347B">
        <w:rPr>
          <w:szCs w:val="24"/>
        </w:rPr>
        <w:t>1212</w:t>
      </w:r>
      <w:r w:rsidRPr="0076347B">
        <w:rPr>
          <w:szCs w:val="24"/>
        </w:rPr>
        <w:t>):</w:t>
      </w:r>
      <w:bookmarkEnd w:id="182"/>
    </w:p>
    <w:p w14:paraId="71059EDD" w14:textId="77777777" w:rsidR="00B35C56" w:rsidRPr="0076347B" w:rsidRDefault="00B35C56" w:rsidP="0032656C">
      <w:pPr>
        <w:pStyle w:val="ListParagraph"/>
        <w:keepNext/>
        <w:ind w:hanging="720"/>
        <w:rPr>
          <w:sz w:val="22"/>
          <w:szCs w:val="22"/>
        </w:rPr>
      </w:pPr>
    </w:p>
    <w:p w14:paraId="71059EDE" w14:textId="77777777" w:rsidR="00B35C56" w:rsidRPr="0076347B" w:rsidRDefault="0058076C" w:rsidP="00892D65">
      <w:pPr>
        <w:keepNext/>
        <w:numPr>
          <w:ilvl w:val="0"/>
          <w:numId w:val="56"/>
        </w:numPr>
        <w:ind w:left="1080"/>
        <w:rPr>
          <w:szCs w:val="24"/>
        </w:rPr>
      </w:pPr>
      <w:r w:rsidRPr="0076347B">
        <w:rPr>
          <w:szCs w:val="24"/>
        </w:rPr>
        <w:t>Date of log entry;</w:t>
      </w:r>
    </w:p>
    <w:p w14:paraId="71059EDF" w14:textId="77777777" w:rsidR="00B35C56" w:rsidRPr="0076347B" w:rsidRDefault="00B35C56" w:rsidP="00B411B3">
      <w:pPr>
        <w:tabs>
          <w:tab w:val="num" w:pos="1260"/>
        </w:tabs>
        <w:ind w:left="1080" w:hanging="360"/>
        <w:rPr>
          <w:sz w:val="22"/>
          <w:szCs w:val="22"/>
        </w:rPr>
      </w:pPr>
    </w:p>
    <w:p w14:paraId="71059EE0" w14:textId="77777777" w:rsidR="00B35C56" w:rsidRPr="0076347B" w:rsidRDefault="0058076C" w:rsidP="00892D65">
      <w:pPr>
        <w:numPr>
          <w:ilvl w:val="0"/>
          <w:numId w:val="56"/>
        </w:numPr>
        <w:ind w:left="1080"/>
        <w:rPr>
          <w:szCs w:val="24"/>
        </w:rPr>
      </w:pPr>
      <w:r w:rsidRPr="0076347B">
        <w:rPr>
          <w:szCs w:val="24"/>
        </w:rPr>
        <w:t xml:space="preserve">Time of </w:t>
      </w:r>
      <w:proofErr w:type="gramStart"/>
      <w:r w:rsidRPr="0076347B">
        <w:rPr>
          <w:szCs w:val="24"/>
        </w:rPr>
        <w:t>log</w:t>
      </w:r>
      <w:proofErr w:type="gramEnd"/>
      <w:r w:rsidRPr="0076347B">
        <w:rPr>
          <w:szCs w:val="24"/>
        </w:rPr>
        <w:t xml:space="preserve"> </w:t>
      </w:r>
      <w:proofErr w:type="gramStart"/>
      <w:r w:rsidRPr="0076347B">
        <w:rPr>
          <w:szCs w:val="24"/>
        </w:rPr>
        <w:t>entry;</w:t>
      </w:r>
      <w:proofErr w:type="gramEnd"/>
    </w:p>
    <w:p w14:paraId="71059EE1" w14:textId="77777777" w:rsidR="00B35C56" w:rsidRPr="0076347B" w:rsidRDefault="00B35C56" w:rsidP="00B411B3">
      <w:pPr>
        <w:ind w:left="1080" w:hanging="360"/>
        <w:rPr>
          <w:sz w:val="22"/>
          <w:szCs w:val="22"/>
        </w:rPr>
      </w:pPr>
    </w:p>
    <w:p w14:paraId="71059EE2" w14:textId="77777777" w:rsidR="00B35C56" w:rsidRPr="0076347B" w:rsidRDefault="002C7E51" w:rsidP="00892D65">
      <w:pPr>
        <w:numPr>
          <w:ilvl w:val="0"/>
          <w:numId w:val="56"/>
        </w:numPr>
        <w:ind w:left="1080"/>
        <w:rPr>
          <w:szCs w:val="24"/>
        </w:rPr>
      </w:pPr>
      <w:r w:rsidRPr="0076347B">
        <w:rPr>
          <w:szCs w:val="24"/>
        </w:rPr>
        <w:t xml:space="preserve">Name and </w:t>
      </w:r>
      <w:r w:rsidR="00396079" w:rsidRPr="0076347B">
        <w:rPr>
          <w:szCs w:val="24"/>
        </w:rPr>
        <w:t>initials</w:t>
      </w:r>
      <w:r w:rsidR="004D0BB3" w:rsidRPr="0076347B">
        <w:rPr>
          <w:szCs w:val="24"/>
        </w:rPr>
        <w:t xml:space="preserve"> </w:t>
      </w:r>
      <w:r w:rsidR="0058076C" w:rsidRPr="0076347B">
        <w:rPr>
          <w:szCs w:val="24"/>
        </w:rPr>
        <w:t>of individual</w:t>
      </w:r>
      <w:r w:rsidR="004D0BB3" w:rsidRPr="0076347B">
        <w:rPr>
          <w:szCs w:val="24"/>
        </w:rPr>
        <w:t>(s)</w:t>
      </w:r>
      <w:r w:rsidR="0058076C" w:rsidRPr="0076347B">
        <w:rPr>
          <w:szCs w:val="24"/>
        </w:rPr>
        <w:t xml:space="preserve"> entering information in the log;</w:t>
      </w:r>
    </w:p>
    <w:p w14:paraId="71059EE3" w14:textId="77777777" w:rsidR="001107B3" w:rsidRPr="0076347B" w:rsidRDefault="001107B3" w:rsidP="00B411B3">
      <w:pPr>
        <w:ind w:left="1080" w:hanging="360"/>
        <w:rPr>
          <w:sz w:val="22"/>
          <w:szCs w:val="22"/>
        </w:rPr>
      </w:pPr>
    </w:p>
    <w:p w14:paraId="71059EE4" w14:textId="77777777" w:rsidR="00B35C56" w:rsidRPr="0076347B" w:rsidRDefault="0058076C" w:rsidP="00892D65">
      <w:pPr>
        <w:numPr>
          <w:ilvl w:val="0"/>
          <w:numId w:val="56"/>
        </w:numPr>
        <w:ind w:left="1080"/>
        <w:rPr>
          <w:szCs w:val="24"/>
        </w:rPr>
      </w:pPr>
      <w:r w:rsidRPr="0076347B">
        <w:rPr>
          <w:szCs w:val="24"/>
        </w:rPr>
        <w:t xml:space="preserve">List </w:t>
      </w:r>
      <w:r w:rsidR="004D0BB3" w:rsidRPr="0076347B">
        <w:rPr>
          <w:szCs w:val="24"/>
        </w:rPr>
        <w:t xml:space="preserve">of all equipment and </w:t>
      </w:r>
      <w:r w:rsidRPr="0076347B">
        <w:rPr>
          <w:szCs w:val="24"/>
        </w:rPr>
        <w:t>specific parameters checked to determine proper operation;</w:t>
      </w:r>
    </w:p>
    <w:p w14:paraId="71059EE5" w14:textId="77777777" w:rsidR="00B35C56" w:rsidRPr="0076347B" w:rsidRDefault="00B35C56" w:rsidP="00B411B3">
      <w:pPr>
        <w:ind w:left="1080" w:hanging="360"/>
        <w:rPr>
          <w:sz w:val="22"/>
          <w:szCs w:val="22"/>
        </w:rPr>
      </w:pPr>
    </w:p>
    <w:p w14:paraId="71059EE6" w14:textId="77777777" w:rsidR="00B35C56" w:rsidRPr="0076347B" w:rsidRDefault="0058076C" w:rsidP="00892D65">
      <w:pPr>
        <w:numPr>
          <w:ilvl w:val="0"/>
          <w:numId w:val="56"/>
        </w:numPr>
        <w:ind w:left="1080"/>
        <w:rPr>
          <w:szCs w:val="24"/>
        </w:rPr>
      </w:pPr>
      <w:r w:rsidRPr="0076347B">
        <w:rPr>
          <w:szCs w:val="24"/>
        </w:rPr>
        <w:t>Any maintenance activities occurring on the cyclones;</w:t>
      </w:r>
    </w:p>
    <w:p w14:paraId="71059EE7" w14:textId="77777777" w:rsidR="00B35C56" w:rsidRPr="0076347B" w:rsidRDefault="00B35C56" w:rsidP="00B411B3">
      <w:pPr>
        <w:tabs>
          <w:tab w:val="num" w:pos="1260"/>
        </w:tabs>
        <w:ind w:left="1080" w:hanging="360"/>
        <w:rPr>
          <w:sz w:val="22"/>
          <w:szCs w:val="22"/>
        </w:rPr>
      </w:pPr>
    </w:p>
    <w:p w14:paraId="71059EE8" w14:textId="77777777" w:rsidR="00B35C56" w:rsidRPr="0076347B" w:rsidRDefault="004D0BB3" w:rsidP="00892D65">
      <w:pPr>
        <w:numPr>
          <w:ilvl w:val="0"/>
          <w:numId w:val="56"/>
        </w:numPr>
        <w:ind w:left="1080"/>
        <w:rPr>
          <w:szCs w:val="24"/>
        </w:rPr>
      </w:pPr>
      <w:r w:rsidRPr="0076347B">
        <w:rPr>
          <w:szCs w:val="24"/>
        </w:rPr>
        <w:t>Summary of inspection results;</w:t>
      </w:r>
      <w:r w:rsidR="0058076C" w:rsidRPr="0076347B">
        <w:rPr>
          <w:szCs w:val="24"/>
        </w:rPr>
        <w:t xml:space="preserve"> and</w:t>
      </w:r>
    </w:p>
    <w:p w14:paraId="71059EE9" w14:textId="77777777" w:rsidR="00B35C56" w:rsidRPr="0076347B" w:rsidRDefault="00B35C56" w:rsidP="00B411B3">
      <w:pPr>
        <w:tabs>
          <w:tab w:val="num" w:pos="1260"/>
        </w:tabs>
        <w:ind w:left="1080" w:hanging="360"/>
        <w:rPr>
          <w:sz w:val="22"/>
          <w:szCs w:val="22"/>
        </w:rPr>
      </w:pPr>
    </w:p>
    <w:p w14:paraId="71059EEA" w14:textId="77777777" w:rsidR="00B35C56" w:rsidRPr="0076347B" w:rsidRDefault="004D0BB3" w:rsidP="00892D65">
      <w:pPr>
        <w:numPr>
          <w:ilvl w:val="0"/>
          <w:numId w:val="56"/>
        </w:numPr>
        <w:ind w:left="1080"/>
        <w:rPr>
          <w:szCs w:val="24"/>
        </w:rPr>
      </w:pPr>
      <w:r w:rsidRPr="0076347B">
        <w:rPr>
          <w:szCs w:val="24"/>
        </w:rPr>
        <w:t>Records of control equipment and associated piping/ducts maintenance shall be kept on site.</w:t>
      </w:r>
    </w:p>
    <w:p w14:paraId="71059EEB" w14:textId="77777777" w:rsidR="0058076C" w:rsidRPr="0076347B" w:rsidRDefault="0058076C" w:rsidP="008A7688">
      <w:pPr>
        <w:tabs>
          <w:tab w:val="num" w:pos="1260"/>
        </w:tabs>
        <w:ind w:left="720" w:hanging="720"/>
        <w:rPr>
          <w:sz w:val="22"/>
          <w:szCs w:val="22"/>
        </w:rPr>
      </w:pPr>
    </w:p>
    <w:p w14:paraId="71059EEC" w14:textId="77777777" w:rsidR="0016208E" w:rsidRPr="0076347B" w:rsidRDefault="0016208E" w:rsidP="00892D65">
      <w:pPr>
        <w:pStyle w:val="ListParagraph"/>
        <w:numPr>
          <w:ilvl w:val="0"/>
          <w:numId w:val="55"/>
        </w:numPr>
        <w:tabs>
          <w:tab w:val="left" w:pos="-1440"/>
        </w:tabs>
        <w:ind w:hanging="720"/>
        <w:rPr>
          <w:szCs w:val="24"/>
        </w:rPr>
      </w:pPr>
      <w:bookmarkStart w:id="183" w:name="_Ref390859847"/>
      <w:r w:rsidRPr="0076347B">
        <w:rPr>
          <w:szCs w:val="24"/>
        </w:rPr>
        <w:t xml:space="preserve">Once per calendar week, during daylight hours, WSC shall visually survey the pelletizer cooler for any visible emissions.  If visible emissions are observed during the visual survey, WSC must conduct a Method 9 source test. </w:t>
      </w:r>
      <w:r w:rsidR="005D730D" w:rsidRPr="0076347B">
        <w:rPr>
          <w:szCs w:val="24"/>
        </w:rPr>
        <w:t xml:space="preserve"> </w:t>
      </w:r>
      <w:r w:rsidRPr="0076347B">
        <w:rPr>
          <w:szCs w:val="24"/>
        </w:rPr>
        <w:t>The Method 9 source test must begin within one hour of any observation of visible emissions.</w:t>
      </w:r>
      <w:r w:rsidRPr="0076347B">
        <w:rPr>
          <w:rFonts w:cs="Arial"/>
          <w:szCs w:val="24"/>
        </w:rPr>
        <w:t xml:space="preserve">  </w:t>
      </w:r>
      <w:r w:rsidRPr="0076347B">
        <w:rPr>
          <w:szCs w:val="24"/>
        </w:rPr>
        <w:t>If visible emissions meet or exceed 15% opacity based on the Method 9 source test, WSC shall immediately take corrective action to contain or minimize the source of emissions.  If corrective actions are taken, then WSC shall immediately conduct a subsequent visual survey (and subsequent Method 9 source test if visible emissions remain) to monitor compliance.  The person conducting the visual survey shall record the results of the survey (including the results of any Method 9 source test performed) in a log, including any corrective action taken.  Conducting a visual survey does not relieve WSC of the liability for a violation determined using Method 9 (ARM 17.8.101(27)).</w:t>
      </w:r>
      <w:bookmarkEnd w:id="183"/>
      <w:r w:rsidRPr="0076347B">
        <w:rPr>
          <w:szCs w:val="24"/>
        </w:rPr>
        <w:t xml:space="preserve">  </w:t>
      </w:r>
    </w:p>
    <w:p w14:paraId="71059EED" w14:textId="77777777" w:rsidR="0016208E" w:rsidRPr="0076347B" w:rsidRDefault="0016208E" w:rsidP="002E3515">
      <w:pPr>
        <w:tabs>
          <w:tab w:val="left" w:pos="-1440"/>
        </w:tabs>
        <w:rPr>
          <w:sz w:val="22"/>
          <w:szCs w:val="22"/>
        </w:rPr>
      </w:pPr>
    </w:p>
    <w:p w14:paraId="71059EEE" w14:textId="77777777" w:rsidR="0016208E" w:rsidRPr="0076347B" w:rsidRDefault="0016208E">
      <w:pPr>
        <w:tabs>
          <w:tab w:val="left" w:pos="-1440"/>
        </w:tabs>
        <w:ind w:left="720"/>
        <w:rPr>
          <w:szCs w:val="24"/>
        </w:rPr>
      </w:pPr>
      <w:r w:rsidRPr="0076347B">
        <w:rPr>
          <w:szCs w:val="24"/>
        </w:rPr>
        <w:t xml:space="preserve">Method 9 source tests must be performed in accordance with the Montana Source Test Protocol and Procedures Manual, except that prior notification of the test is not required.  Each observation period must be a minimum of 6 minutes unless </w:t>
      </w:r>
      <w:proofErr w:type="gramStart"/>
      <w:r w:rsidRPr="0076347B">
        <w:rPr>
          <w:szCs w:val="24"/>
        </w:rPr>
        <w:t>any one</w:t>
      </w:r>
      <w:proofErr w:type="gramEnd"/>
      <w:r w:rsidRPr="0076347B">
        <w:rPr>
          <w:szCs w:val="24"/>
        </w:rPr>
        <w:t xml:space="preserve"> reading is 20% or greater, then the observation period must be a minimum of 20 minutes or until a violation of the standard has been documented, whichever is a shorter </w:t>
      </w:r>
      <w:proofErr w:type="gramStart"/>
      <w:r w:rsidRPr="0076347B">
        <w:rPr>
          <w:szCs w:val="24"/>
        </w:rPr>
        <w:t>period of time</w:t>
      </w:r>
      <w:proofErr w:type="gramEnd"/>
      <w:r w:rsidRPr="0076347B">
        <w:rPr>
          <w:szCs w:val="24"/>
        </w:rPr>
        <w:t xml:space="preserve"> (ARM 17.8.1213).</w:t>
      </w:r>
    </w:p>
    <w:p w14:paraId="71059EEF" w14:textId="77777777" w:rsidR="0058076C" w:rsidRPr="0076347B" w:rsidRDefault="0058076C" w:rsidP="002E3515">
      <w:pPr>
        <w:rPr>
          <w:sz w:val="22"/>
          <w:szCs w:val="22"/>
          <w:highlight w:val="green"/>
        </w:rPr>
      </w:pPr>
    </w:p>
    <w:p w14:paraId="71059EF0" w14:textId="32B509CA" w:rsidR="0058076C" w:rsidRPr="0076347B" w:rsidRDefault="0058076C" w:rsidP="00892D65">
      <w:pPr>
        <w:pStyle w:val="ListParagraph"/>
        <w:numPr>
          <w:ilvl w:val="0"/>
          <w:numId w:val="55"/>
        </w:numPr>
        <w:tabs>
          <w:tab w:val="left" w:pos="720"/>
        </w:tabs>
        <w:ind w:hanging="720"/>
        <w:rPr>
          <w:szCs w:val="24"/>
        </w:rPr>
      </w:pPr>
      <w:bookmarkStart w:id="184" w:name="_Ref390859926"/>
      <w:r w:rsidRPr="0076347B">
        <w:rPr>
          <w:szCs w:val="24"/>
        </w:rPr>
        <w:t>As required by the Department and Section III.</w:t>
      </w:r>
      <w:r w:rsidR="00602B99" w:rsidRPr="0076347B">
        <w:fldChar w:fldCharType="begin"/>
      </w:r>
      <w:r w:rsidR="00602B99" w:rsidRPr="0076347B">
        <w:instrText xml:space="preserve"> REF _Ref390844926 \r \h  \* MERGEFORMAT </w:instrText>
      </w:r>
      <w:r w:rsidR="00602B99" w:rsidRPr="0076347B">
        <w:fldChar w:fldCharType="separate"/>
      </w:r>
      <w:r w:rsidR="00642B88" w:rsidRPr="00642B88">
        <w:rPr>
          <w:szCs w:val="24"/>
        </w:rPr>
        <w:t>A.1</w:t>
      </w:r>
      <w:r w:rsidR="00602B99" w:rsidRPr="0076347B">
        <w:fldChar w:fldCharType="end"/>
      </w:r>
      <w:r w:rsidRPr="0076347B">
        <w:rPr>
          <w:szCs w:val="24"/>
        </w:rPr>
        <w:t xml:space="preserve">, </w:t>
      </w:r>
      <w:r w:rsidR="000E526A" w:rsidRPr="0076347B">
        <w:rPr>
          <w:szCs w:val="24"/>
        </w:rPr>
        <w:t>WSC</w:t>
      </w:r>
      <w:r w:rsidRPr="0076347B">
        <w:rPr>
          <w:szCs w:val="24"/>
        </w:rPr>
        <w:t xml:space="preserve"> shall perform a Method 5 test or other approved test method, in accordance with the Montana Source Test Protocol and Procedures Manual, on the pelletizer</w:t>
      </w:r>
      <w:r w:rsidR="00B030E4" w:rsidRPr="0076347B">
        <w:rPr>
          <w:szCs w:val="24"/>
        </w:rPr>
        <w:t xml:space="preserve"> </w:t>
      </w:r>
      <w:r w:rsidRPr="0076347B">
        <w:rPr>
          <w:szCs w:val="24"/>
        </w:rPr>
        <w:t>cooler cyclone stacks to monitor compliance with Section III.</w:t>
      </w:r>
      <w:r w:rsidR="00602B99" w:rsidRPr="0076347B">
        <w:fldChar w:fldCharType="begin"/>
      </w:r>
      <w:r w:rsidR="00602B99" w:rsidRPr="0076347B">
        <w:instrText xml:space="preserve"> REF _Ref390859894 \r \h  \* MERGEFORMAT </w:instrText>
      </w:r>
      <w:r w:rsidR="00602B99" w:rsidRPr="0076347B">
        <w:fldChar w:fldCharType="separate"/>
      </w:r>
      <w:r w:rsidR="00642B88" w:rsidRPr="00642B88">
        <w:rPr>
          <w:szCs w:val="24"/>
        </w:rPr>
        <w:t>G.2</w:t>
      </w:r>
      <w:r w:rsidR="00602B99" w:rsidRPr="0076347B">
        <w:fldChar w:fldCharType="end"/>
      </w:r>
      <w:r w:rsidR="001107B3" w:rsidRPr="0076347B">
        <w:rPr>
          <w:szCs w:val="24"/>
        </w:rPr>
        <w:t xml:space="preserve"> </w:t>
      </w:r>
      <w:r w:rsidRPr="0076347B">
        <w:rPr>
          <w:szCs w:val="24"/>
        </w:rPr>
        <w:t>(ARM 17.8.1213).</w:t>
      </w:r>
      <w:bookmarkEnd w:id="184"/>
    </w:p>
    <w:p w14:paraId="71059EF1" w14:textId="77777777" w:rsidR="0058076C" w:rsidRPr="0076347B" w:rsidRDefault="0058076C" w:rsidP="002E3515">
      <w:pPr>
        <w:rPr>
          <w:sz w:val="22"/>
          <w:szCs w:val="22"/>
        </w:rPr>
      </w:pPr>
    </w:p>
    <w:p w14:paraId="71059EF2" w14:textId="44BE0B67" w:rsidR="00383A41" w:rsidRDefault="00B030E4" w:rsidP="00892D65">
      <w:pPr>
        <w:pStyle w:val="ListParagraph"/>
        <w:numPr>
          <w:ilvl w:val="0"/>
          <w:numId w:val="55"/>
        </w:numPr>
        <w:tabs>
          <w:tab w:val="left" w:pos="720"/>
        </w:tabs>
        <w:ind w:hanging="720"/>
        <w:rPr>
          <w:szCs w:val="24"/>
        </w:rPr>
      </w:pPr>
      <w:bookmarkStart w:id="185" w:name="_Ref390859992"/>
      <w:r w:rsidRPr="0076347B">
        <w:rPr>
          <w:szCs w:val="24"/>
        </w:rPr>
        <w:t>WSC</w:t>
      </w:r>
      <w:r w:rsidR="0058076C" w:rsidRPr="0076347B">
        <w:rPr>
          <w:szCs w:val="24"/>
        </w:rPr>
        <w:t xml:space="preserve"> shall document, by month, the total throughput for the pelletizer cooler.  By the 25</w:t>
      </w:r>
      <w:r w:rsidR="0058076C" w:rsidRPr="0076347B">
        <w:rPr>
          <w:szCs w:val="24"/>
          <w:vertAlign w:val="superscript"/>
        </w:rPr>
        <w:t>th</w:t>
      </w:r>
      <w:r w:rsidR="0058076C" w:rsidRPr="0076347B">
        <w:rPr>
          <w:szCs w:val="24"/>
        </w:rPr>
        <w:t xml:space="preserve"> day of each month, </w:t>
      </w:r>
      <w:r w:rsidR="000E526A" w:rsidRPr="0076347B">
        <w:rPr>
          <w:szCs w:val="24"/>
        </w:rPr>
        <w:t>WSC</w:t>
      </w:r>
      <w:r w:rsidR="0058076C" w:rsidRPr="0076347B">
        <w:rPr>
          <w:szCs w:val="24"/>
        </w:rPr>
        <w:t xml:space="preserve"> shall sum the total throughput of the pelletizer cooler during the </w:t>
      </w:r>
      <w:r w:rsidR="0058076C" w:rsidRPr="0076347B">
        <w:rPr>
          <w:szCs w:val="24"/>
        </w:rPr>
        <w:lastRenderedPageBreak/>
        <w:t>previous month.  The monthly information will be used to verify compliance with the rolling 12-month limitation in Section I</w:t>
      </w:r>
      <w:r w:rsidR="00B2290E" w:rsidRPr="0076347B">
        <w:rPr>
          <w:szCs w:val="24"/>
        </w:rPr>
        <w:t>I</w:t>
      </w:r>
      <w:r w:rsidR="0058076C" w:rsidRPr="0076347B">
        <w:rPr>
          <w:szCs w:val="24"/>
        </w:rPr>
        <w:t>I.</w:t>
      </w:r>
      <w:r w:rsidR="00602B99" w:rsidRPr="0076347B">
        <w:fldChar w:fldCharType="begin"/>
      </w:r>
      <w:r w:rsidR="00602B99" w:rsidRPr="0076347B">
        <w:instrText xml:space="preserve"> REF _Ref390859986 \r \h  \* MERGEFORMAT </w:instrText>
      </w:r>
      <w:r w:rsidR="00602B99" w:rsidRPr="0076347B">
        <w:fldChar w:fldCharType="separate"/>
      </w:r>
      <w:r w:rsidR="00642B88" w:rsidRPr="00642B88">
        <w:rPr>
          <w:szCs w:val="24"/>
        </w:rPr>
        <w:t>G.3</w:t>
      </w:r>
      <w:r w:rsidR="00602B99" w:rsidRPr="0076347B">
        <w:fldChar w:fldCharType="end"/>
      </w:r>
      <w:r w:rsidR="0058076C" w:rsidRPr="0076347B">
        <w:rPr>
          <w:szCs w:val="24"/>
        </w:rPr>
        <w:t xml:space="preserve">.  The information for each of the previous months shall be submitted along with the annual </w:t>
      </w:r>
      <w:r w:rsidR="00B946CA" w:rsidRPr="0076347B">
        <w:rPr>
          <w:szCs w:val="24"/>
        </w:rPr>
        <w:t xml:space="preserve">emissions </w:t>
      </w:r>
      <w:r w:rsidR="0058076C" w:rsidRPr="0076347B">
        <w:rPr>
          <w:szCs w:val="24"/>
        </w:rPr>
        <w:t>inventory (ARM 17.8.749).</w:t>
      </w:r>
      <w:bookmarkEnd w:id="185"/>
      <w:r w:rsidR="0058076C" w:rsidRPr="0076347B">
        <w:rPr>
          <w:szCs w:val="24"/>
        </w:rPr>
        <w:t xml:space="preserve"> </w:t>
      </w:r>
    </w:p>
    <w:p w14:paraId="36BD85EE" w14:textId="77777777" w:rsidR="00F019D3" w:rsidRDefault="00F019D3" w:rsidP="00383A41">
      <w:pPr>
        <w:pStyle w:val="ListParagraph"/>
        <w:ind w:left="0"/>
        <w:rPr>
          <w:b/>
          <w:szCs w:val="24"/>
        </w:rPr>
      </w:pPr>
    </w:p>
    <w:p w14:paraId="71059EF4" w14:textId="1AC29AE8" w:rsidR="0058076C" w:rsidRPr="0076347B" w:rsidRDefault="0058076C" w:rsidP="00383A41">
      <w:pPr>
        <w:pStyle w:val="ListParagraph"/>
        <w:ind w:left="0"/>
        <w:rPr>
          <w:szCs w:val="24"/>
        </w:rPr>
      </w:pPr>
      <w:r w:rsidRPr="0076347B">
        <w:rPr>
          <w:b/>
          <w:szCs w:val="24"/>
        </w:rPr>
        <w:t>Recordkeeping</w:t>
      </w:r>
    </w:p>
    <w:p w14:paraId="71059EF5" w14:textId="77777777" w:rsidR="0058076C" w:rsidRPr="0076347B" w:rsidRDefault="0058076C" w:rsidP="002E3515">
      <w:pPr>
        <w:rPr>
          <w:szCs w:val="24"/>
        </w:rPr>
      </w:pPr>
    </w:p>
    <w:p w14:paraId="71059EF6" w14:textId="1096478A" w:rsidR="0058076C" w:rsidRPr="0076347B" w:rsidRDefault="00B030E4" w:rsidP="00892D65">
      <w:pPr>
        <w:pStyle w:val="BodyText3"/>
        <w:numPr>
          <w:ilvl w:val="0"/>
          <w:numId w:val="55"/>
        </w:numPr>
        <w:ind w:hanging="720"/>
        <w:rPr>
          <w:sz w:val="24"/>
          <w:szCs w:val="24"/>
        </w:rPr>
      </w:pPr>
      <w:bookmarkStart w:id="186" w:name="_Ref390859854"/>
      <w:r w:rsidRPr="0076347B">
        <w:rPr>
          <w:sz w:val="24"/>
          <w:szCs w:val="24"/>
        </w:rPr>
        <w:t>WSC</w:t>
      </w:r>
      <w:r w:rsidR="0058076C" w:rsidRPr="0076347B">
        <w:rPr>
          <w:sz w:val="24"/>
          <w:szCs w:val="24"/>
        </w:rPr>
        <w:t xml:space="preserve"> shall maintain a log on site, as required by Section III.</w:t>
      </w:r>
      <w:r w:rsidR="00602B99" w:rsidRPr="0076347B">
        <w:fldChar w:fldCharType="begin"/>
      </w:r>
      <w:r w:rsidR="00602B99" w:rsidRPr="0076347B">
        <w:instrText xml:space="preserve"> REF _Ref390859837 \r \h  \* MERGEFORMAT </w:instrText>
      </w:r>
      <w:r w:rsidR="00602B99" w:rsidRPr="0076347B">
        <w:fldChar w:fldCharType="separate"/>
      </w:r>
      <w:r w:rsidR="00642B88" w:rsidRPr="00642B88">
        <w:rPr>
          <w:sz w:val="24"/>
          <w:szCs w:val="24"/>
        </w:rPr>
        <w:t>G.5</w:t>
      </w:r>
      <w:r w:rsidR="00602B99" w:rsidRPr="0076347B">
        <w:fldChar w:fldCharType="end"/>
      </w:r>
      <w:r w:rsidR="0058076C" w:rsidRPr="0076347B">
        <w:rPr>
          <w:sz w:val="24"/>
          <w:szCs w:val="24"/>
        </w:rPr>
        <w:t>, and submit it to the Department upon request (ARM 17.8.1212).</w:t>
      </w:r>
      <w:bookmarkEnd w:id="186"/>
    </w:p>
    <w:p w14:paraId="71059EF7" w14:textId="77777777" w:rsidR="0058076C" w:rsidRPr="0076347B" w:rsidRDefault="0058076C" w:rsidP="002E3515">
      <w:pPr>
        <w:pStyle w:val="BodyText3"/>
        <w:rPr>
          <w:sz w:val="24"/>
          <w:szCs w:val="24"/>
        </w:rPr>
      </w:pPr>
    </w:p>
    <w:p w14:paraId="71059EF8" w14:textId="6A981E78" w:rsidR="0058076C" w:rsidRPr="0076347B" w:rsidRDefault="0058076C" w:rsidP="00892D65">
      <w:pPr>
        <w:pStyle w:val="BodyText3"/>
        <w:numPr>
          <w:ilvl w:val="0"/>
          <w:numId w:val="55"/>
        </w:numPr>
        <w:ind w:hanging="720"/>
        <w:rPr>
          <w:sz w:val="24"/>
          <w:szCs w:val="24"/>
        </w:rPr>
      </w:pPr>
      <w:bookmarkStart w:id="187" w:name="_Ref390859860"/>
      <w:r w:rsidRPr="0076347B">
        <w:rPr>
          <w:sz w:val="24"/>
          <w:szCs w:val="24"/>
        </w:rPr>
        <w:t xml:space="preserve">When visual surveys are performed, </w:t>
      </w:r>
      <w:r w:rsidR="00B030E4" w:rsidRPr="0076347B">
        <w:rPr>
          <w:sz w:val="24"/>
          <w:szCs w:val="24"/>
        </w:rPr>
        <w:t>WSC</w:t>
      </w:r>
      <w:r w:rsidRPr="0076347B">
        <w:rPr>
          <w:sz w:val="24"/>
          <w:szCs w:val="24"/>
        </w:rPr>
        <w:t xml:space="preserve"> </w:t>
      </w:r>
      <w:r w:rsidR="00637E48" w:rsidRPr="0076347B">
        <w:rPr>
          <w:sz w:val="24"/>
          <w:szCs w:val="24"/>
        </w:rPr>
        <w:t>s</w:t>
      </w:r>
      <w:r w:rsidR="006E3C4E" w:rsidRPr="0076347B">
        <w:rPr>
          <w:sz w:val="24"/>
          <w:szCs w:val="24"/>
        </w:rPr>
        <w:t>hall maintain a log to verify that the visual surveys were performed as specified in Section III.</w:t>
      </w:r>
      <w:r w:rsidR="00602B99" w:rsidRPr="0076347B">
        <w:fldChar w:fldCharType="begin"/>
      </w:r>
      <w:r w:rsidR="00602B99" w:rsidRPr="0076347B">
        <w:instrText xml:space="preserve"> REF _Ref390859847 \r \h  \* MERGEFORMAT </w:instrText>
      </w:r>
      <w:r w:rsidR="00602B99" w:rsidRPr="0076347B">
        <w:fldChar w:fldCharType="separate"/>
      </w:r>
      <w:r w:rsidR="00642B88" w:rsidRPr="00642B88">
        <w:rPr>
          <w:sz w:val="24"/>
          <w:szCs w:val="24"/>
        </w:rPr>
        <w:t>G.6</w:t>
      </w:r>
      <w:r w:rsidR="00602B99" w:rsidRPr="0076347B">
        <w:fldChar w:fldCharType="end"/>
      </w:r>
      <w:r w:rsidR="006E3C4E" w:rsidRPr="0076347B">
        <w:rPr>
          <w:sz w:val="24"/>
          <w:szCs w:val="24"/>
        </w:rPr>
        <w:t>.  Each log entry must include the date, time, results of survey (and results of subsequent Method 9, if applicable), and observer’s initials</w:t>
      </w:r>
      <w:r w:rsidR="00B411B3">
        <w:rPr>
          <w:sz w:val="24"/>
          <w:szCs w:val="24"/>
        </w:rPr>
        <w:t xml:space="preserve">.  </w:t>
      </w:r>
      <w:r w:rsidR="006E3C4E" w:rsidRPr="0076347B">
        <w:rPr>
          <w:sz w:val="24"/>
          <w:szCs w:val="24"/>
        </w:rPr>
        <w:t xml:space="preserve">If any corrective action is required, the time, date, observer’s initials, and any preventive or corrective action taken must be recorded in the log </w:t>
      </w:r>
      <w:r w:rsidRPr="0076347B">
        <w:rPr>
          <w:sz w:val="24"/>
          <w:szCs w:val="24"/>
        </w:rPr>
        <w:t>(ARM 17.8.1212).</w:t>
      </w:r>
      <w:bookmarkEnd w:id="187"/>
    </w:p>
    <w:p w14:paraId="71059EF9" w14:textId="77777777" w:rsidR="0058076C" w:rsidRPr="0076347B" w:rsidRDefault="0058076C" w:rsidP="002E3515">
      <w:pPr>
        <w:pStyle w:val="BodyText3"/>
        <w:rPr>
          <w:sz w:val="24"/>
          <w:szCs w:val="24"/>
        </w:rPr>
      </w:pPr>
    </w:p>
    <w:p w14:paraId="71059EFA" w14:textId="4277B09D" w:rsidR="0058076C" w:rsidRPr="0076347B" w:rsidRDefault="0058076C" w:rsidP="00892D65">
      <w:pPr>
        <w:pStyle w:val="BodyText3"/>
        <w:numPr>
          <w:ilvl w:val="0"/>
          <w:numId w:val="55"/>
        </w:numPr>
        <w:ind w:hanging="720"/>
        <w:rPr>
          <w:sz w:val="24"/>
          <w:szCs w:val="24"/>
        </w:rPr>
      </w:pPr>
      <w:bookmarkStart w:id="188" w:name="_Ref390859865"/>
      <w:r w:rsidRPr="0076347B">
        <w:rPr>
          <w:sz w:val="24"/>
          <w:szCs w:val="24"/>
        </w:rPr>
        <w:t xml:space="preserve">All compliance source test recordkeeping shall be performed in accordance with the test method used and the Montana Source Test Protocol and Procedures </w:t>
      </w:r>
      <w:r w:rsidR="00616393" w:rsidRPr="0076347B">
        <w:rPr>
          <w:sz w:val="24"/>
          <w:szCs w:val="24"/>
        </w:rPr>
        <w:t>Manual and</w:t>
      </w:r>
      <w:r w:rsidRPr="0076347B">
        <w:rPr>
          <w:sz w:val="24"/>
          <w:szCs w:val="24"/>
        </w:rPr>
        <w:t xml:space="preserve"> shall be maintained on site (ARM 17.8.106 and ARM 17.8.1212).</w:t>
      </w:r>
      <w:bookmarkEnd w:id="188"/>
    </w:p>
    <w:p w14:paraId="71059EFB" w14:textId="77777777" w:rsidR="0058076C" w:rsidRPr="0076347B" w:rsidRDefault="0058076C" w:rsidP="002E3515">
      <w:pPr>
        <w:pStyle w:val="BodyText3"/>
        <w:rPr>
          <w:sz w:val="24"/>
          <w:szCs w:val="24"/>
        </w:rPr>
      </w:pPr>
    </w:p>
    <w:p w14:paraId="71059EFC" w14:textId="1C95DFDC" w:rsidR="0058076C" w:rsidRPr="0076347B" w:rsidRDefault="00B8252E" w:rsidP="00892D65">
      <w:pPr>
        <w:pStyle w:val="BodyText3"/>
        <w:numPr>
          <w:ilvl w:val="0"/>
          <w:numId w:val="55"/>
        </w:numPr>
        <w:ind w:hanging="720"/>
        <w:rPr>
          <w:sz w:val="24"/>
          <w:szCs w:val="24"/>
        </w:rPr>
      </w:pPr>
      <w:bookmarkStart w:id="189" w:name="_Ref390859997"/>
      <w:r w:rsidRPr="0076347B">
        <w:rPr>
          <w:sz w:val="24"/>
          <w:szCs w:val="24"/>
        </w:rPr>
        <w:t>WSC</w:t>
      </w:r>
      <w:r w:rsidR="0058076C" w:rsidRPr="0076347B">
        <w:rPr>
          <w:sz w:val="24"/>
          <w:szCs w:val="24"/>
        </w:rPr>
        <w:t xml:space="preserve"> shall maintain records as required by Sections III.</w:t>
      </w:r>
      <w:r w:rsidR="00602B99" w:rsidRPr="0076347B">
        <w:fldChar w:fldCharType="begin"/>
      </w:r>
      <w:r w:rsidR="00602B99" w:rsidRPr="0076347B">
        <w:instrText xml:space="preserve"> REF _Ref390859992 \r \h  \* MERGEFORMAT </w:instrText>
      </w:r>
      <w:r w:rsidR="00602B99" w:rsidRPr="0076347B">
        <w:fldChar w:fldCharType="separate"/>
      </w:r>
      <w:r w:rsidR="00642B88" w:rsidRPr="00642B88">
        <w:rPr>
          <w:sz w:val="24"/>
          <w:szCs w:val="24"/>
        </w:rPr>
        <w:t>G.8</w:t>
      </w:r>
      <w:r w:rsidR="00602B99" w:rsidRPr="0076347B">
        <w:fldChar w:fldCharType="end"/>
      </w:r>
      <w:r w:rsidR="00B2290E" w:rsidRPr="0076347B">
        <w:rPr>
          <w:sz w:val="24"/>
          <w:szCs w:val="24"/>
        </w:rPr>
        <w:t xml:space="preserve"> </w:t>
      </w:r>
      <w:r w:rsidR="0058076C" w:rsidRPr="0076347B">
        <w:rPr>
          <w:sz w:val="24"/>
          <w:szCs w:val="24"/>
        </w:rPr>
        <w:t>and submit the information to the Department upon request (ARM 17.8.1212).</w:t>
      </w:r>
      <w:bookmarkEnd w:id="189"/>
    </w:p>
    <w:p w14:paraId="71059EFD" w14:textId="77777777" w:rsidR="00B411B3" w:rsidRPr="0076347B" w:rsidRDefault="00B411B3" w:rsidP="008A7688">
      <w:pPr>
        <w:pStyle w:val="BodyText3"/>
        <w:ind w:left="720" w:hanging="720"/>
        <w:rPr>
          <w:sz w:val="24"/>
          <w:szCs w:val="24"/>
        </w:rPr>
      </w:pPr>
    </w:p>
    <w:p w14:paraId="71059EFE" w14:textId="77777777" w:rsidR="0058076C" w:rsidRPr="0076347B" w:rsidRDefault="0058076C" w:rsidP="00EF6869">
      <w:pPr>
        <w:pStyle w:val="ListParagraph"/>
        <w:ind w:left="0"/>
        <w:rPr>
          <w:b/>
          <w:szCs w:val="24"/>
        </w:rPr>
      </w:pPr>
      <w:r w:rsidRPr="0076347B">
        <w:rPr>
          <w:b/>
          <w:szCs w:val="24"/>
        </w:rPr>
        <w:t>Reporting</w:t>
      </w:r>
    </w:p>
    <w:p w14:paraId="71059EFF" w14:textId="77777777" w:rsidR="0058076C" w:rsidRPr="0076347B" w:rsidRDefault="0058076C" w:rsidP="002E3515">
      <w:pPr>
        <w:rPr>
          <w:szCs w:val="24"/>
        </w:rPr>
      </w:pPr>
    </w:p>
    <w:p w14:paraId="71059F00" w14:textId="77777777" w:rsidR="0058076C" w:rsidRPr="0076347B" w:rsidRDefault="0058076C" w:rsidP="00892D65">
      <w:pPr>
        <w:pStyle w:val="ListParagraph"/>
        <w:numPr>
          <w:ilvl w:val="0"/>
          <w:numId w:val="55"/>
        </w:numPr>
        <w:ind w:hanging="720"/>
        <w:rPr>
          <w:szCs w:val="24"/>
        </w:rPr>
      </w:pPr>
      <w:bookmarkStart w:id="190" w:name="_Ref390859870"/>
      <w:r w:rsidRPr="0076347B">
        <w:rPr>
          <w:szCs w:val="24"/>
        </w:rPr>
        <w:t>Any compliance source test reports must be submitted in accordance with the Montana Source Test Protocol and Procedures Manual (ARM 17.8.106 and ARM 17.8.1212).</w:t>
      </w:r>
      <w:bookmarkEnd w:id="190"/>
    </w:p>
    <w:p w14:paraId="71059F01" w14:textId="77777777" w:rsidR="0058076C" w:rsidRPr="0076347B" w:rsidRDefault="0058076C" w:rsidP="002E3515">
      <w:pPr>
        <w:rPr>
          <w:szCs w:val="24"/>
        </w:rPr>
      </w:pPr>
    </w:p>
    <w:p w14:paraId="71059F02" w14:textId="2087E529" w:rsidR="0058076C" w:rsidRPr="0076347B" w:rsidRDefault="0058076C" w:rsidP="00892D65">
      <w:pPr>
        <w:pStyle w:val="ListParagraph"/>
        <w:numPr>
          <w:ilvl w:val="0"/>
          <w:numId w:val="55"/>
        </w:numPr>
        <w:ind w:hanging="720"/>
        <w:rPr>
          <w:szCs w:val="24"/>
        </w:rPr>
      </w:pPr>
      <w:bookmarkStart w:id="191" w:name="_Ref390859874"/>
      <w:r w:rsidRPr="0076347B">
        <w:rPr>
          <w:szCs w:val="24"/>
        </w:rPr>
        <w:t>The annual compliance certification required by Section V.</w:t>
      </w:r>
      <w:r w:rsidR="00602B99" w:rsidRPr="0076347B">
        <w:fldChar w:fldCharType="begin"/>
      </w:r>
      <w:r w:rsidR="00602B99" w:rsidRPr="0076347B">
        <w:instrText xml:space="preserve"> REF _Ref390845118 \r \h  \* MERGEFORMAT </w:instrText>
      </w:r>
      <w:r w:rsidR="00602B99" w:rsidRPr="0076347B">
        <w:fldChar w:fldCharType="separate"/>
      </w:r>
      <w:r w:rsidR="00642B88">
        <w:t>B</w:t>
      </w:r>
      <w:r w:rsidR="00602B99" w:rsidRPr="0076347B">
        <w:fldChar w:fldCharType="end"/>
      </w:r>
      <w:r w:rsidRPr="0076347B">
        <w:rPr>
          <w:szCs w:val="24"/>
        </w:rPr>
        <w:t xml:space="preserve"> must contain a certification statement for the above applicable requirements (ARM 17.8.1212).</w:t>
      </w:r>
      <w:bookmarkEnd w:id="191"/>
    </w:p>
    <w:p w14:paraId="71059F03" w14:textId="77777777" w:rsidR="0058076C" w:rsidRPr="0076347B" w:rsidRDefault="0058076C" w:rsidP="002E3515">
      <w:pPr>
        <w:rPr>
          <w:szCs w:val="24"/>
        </w:rPr>
      </w:pPr>
    </w:p>
    <w:p w14:paraId="71059F04" w14:textId="77777777" w:rsidR="0058076C" w:rsidRPr="0076347B" w:rsidRDefault="0058076C" w:rsidP="00892D65">
      <w:pPr>
        <w:pStyle w:val="ListParagraph"/>
        <w:numPr>
          <w:ilvl w:val="0"/>
          <w:numId w:val="55"/>
        </w:numPr>
        <w:ind w:hanging="720"/>
        <w:rPr>
          <w:szCs w:val="24"/>
        </w:rPr>
      </w:pPr>
      <w:bookmarkStart w:id="192" w:name="_Ref390859880"/>
      <w:r w:rsidRPr="0076347B">
        <w:rPr>
          <w:szCs w:val="24"/>
        </w:rPr>
        <w:t>The semiannual monitoring report shall provide (ARM 17.8.1212):</w:t>
      </w:r>
      <w:bookmarkEnd w:id="192"/>
    </w:p>
    <w:p w14:paraId="71059F05" w14:textId="77777777" w:rsidR="00B35C56" w:rsidRPr="0076347B" w:rsidRDefault="00B35C56" w:rsidP="00B35C56">
      <w:pPr>
        <w:rPr>
          <w:szCs w:val="24"/>
        </w:rPr>
      </w:pPr>
    </w:p>
    <w:p w14:paraId="71059F06" w14:textId="77777777" w:rsidR="00B35C56" w:rsidRPr="0076347B" w:rsidRDefault="0058076C" w:rsidP="00892D65">
      <w:pPr>
        <w:numPr>
          <w:ilvl w:val="1"/>
          <w:numId w:val="45"/>
        </w:numPr>
        <w:tabs>
          <w:tab w:val="clear" w:pos="1800"/>
        </w:tabs>
        <w:ind w:left="1080"/>
        <w:rPr>
          <w:szCs w:val="24"/>
        </w:rPr>
      </w:pPr>
      <w:r w:rsidRPr="0076347B">
        <w:rPr>
          <w:szCs w:val="24"/>
        </w:rPr>
        <w:t xml:space="preserve">A summary of the results of </w:t>
      </w:r>
      <w:r w:rsidR="003F0FF3" w:rsidRPr="0076347B">
        <w:rPr>
          <w:szCs w:val="24"/>
        </w:rPr>
        <w:t>any</w:t>
      </w:r>
      <w:r w:rsidRPr="0076347B">
        <w:rPr>
          <w:szCs w:val="24"/>
        </w:rPr>
        <w:t xml:space="preserve"> source testing that was performed</w:t>
      </w:r>
      <w:r w:rsidR="003F0FF3" w:rsidRPr="0076347B">
        <w:rPr>
          <w:szCs w:val="24"/>
        </w:rPr>
        <w:t xml:space="preserve"> during that </w:t>
      </w:r>
      <w:r w:rsidR="006256FA" w:rsidRPr="0076347B">
        <w:rPr>
          <w:szCs w:val="24"/>
        </w:rPr>
        <w:t>reporting</w:t>
      </w:r>
      <w:r w:rsidR="003F0FF3" w:rsidRPr="0076347B">
        <w:rPr>
          <w:szCs w:val="24"/>
        </w:rPr>
        <w:t xml:space="preserve"> period</w:t>
      </w:r>
      <w:r w:rsidRPr="0076347B">
        <w:rPr>
          <w:szCs w:val="24"/>
        </w:rPr>
        <w:t>;</w:t>
      </w:r>
    </w:p>
    <w:p w14:paraId="71059F07" w14:textId="77777777" w:rsidR="00B35C56" w:rsidRPr="0076347B" w:rsidRDefault="00B35C56" w:rsidP="00B411B3">
      <w:pPr>
        <w:ind w:left="1080" w:hanging="360"/>
        <w:rPr>
          <w:szCs w:val="24"/>
        </w:rPr>
      </w:pPr>
    </w:p>
    <w:p w14:paraId="71059F08" w14:textId="426A9835" w:rsidR="00B35C56" w:rsidRPr="0076347B" w:rsidRDefault="00235DF6" w:rsidP="00892D65">
      <w:pPr>
        <w:numPr>
          <w:ilvl w:val="1"/>
          <w:numId w:val="45"/>
        </w:numPr>
        <w:tabs>
          <w:tab w:val="clear" w:pos="1800"/>
        </w:tabs>
        <w:ind w:left="1080"/>
        <w:rPr>
          <w:szCs w:val="24"/>
        </w:rPr>
      </w:pPr>
      <w:r w:rsidRPr="0076347B">
        <w:rPr>
          <w:szCs w:val="24"/>
        </w:rPr>
        <w:t>A summary of repair and maintenance activities</w:t>
      </w:r>
      <w:r w:rsidR="0058076C" w:rsidRPr="0076347B">
        <w:rPr>
          <w:szCs w:val="24"/>
        </w:rPr>
        <w:t xml:space="preserve"> as required by Section III.</w:t>
      </w:r>
      <w:r w:rsidR="00602B99" w:rsidRPr="0076347B">
        <w:fldChar w:fldCharType="begin"/>
      </w:r>
      <w:r w:rsidR="00602B99" w:rsidRPr="0076347B">
        <w:instrText xml:space="preserve"> REF _Ref390859837 \r \h  \* MERGEFORMAT </w:instrText>
      </w:r>
      <w:r w:rsidR="00602B99" w:rsidRPr="0076347B">
        <w:fldChar w:fldCharType="separate"/>
      </w:r>
      <w:r w:rsidR="00642B88" w:rsidRPr="00642B88">
        <w:rPr>
          <w:szCs w:val="24"/>
        </w:rPr>
        <w:t>G.5</w:t>
      </w:r>
      <w:r w:rsidR="00602B99" w:rsidRPr="0076347B">
        <w:fldChar w:fldCharType="end"/>
      </w:r>
      <w:r w:rsidR="0058076C" w:rsidRPr="0076347B">
        <w:rPr>
          <w:szCs w:val="24"/>
        </w:rPr>
        <w:t>;</w:t>
      </w:r>
    </w:p>
    <w:p w14:paraId="71059F09" w14:textId="77777777" w:rsidR="00B35C56" w:rsidRPr="0076347B" w:rsidRDefault="00B35C56" w:rsidP="00B411B3">
      <w:pPr>
        <w:ind w:left="1080" w:hanging="360"/>
        <w:rPr>
          <w:szCs w:val="24"/>
        </w:rPr>
      </w:pPr>
    </w:p>
    <w:p w14:paraId="71059F0A" w14:textId="493ECF28" w:rsidR="00B35C56" w:rsidRPr="0076347B" w:rsidRDefault="00235DF6" w:rsidP="00892D65">
      <w:pPr>
        <w:numPr>
          <w:ilvl w:val="1"/>
          <w:numId w:val="45"/>
        </w:numPr>
        <w:tabs>
          <w:tab w:val="clear" w:pos="1800"/>
        </w:tabs>
        <w:ind w:left="1080"/>
        <w:rPr>
          <w:szCs w:val="24"/>
        </w:rPr>
      </w:pPr>
      <w:r w:rsidRPr="0076347B">
        <w:rPr>
          <w:szCs w:val="24"/>
        </w:rPr>
        <w:t xml:space="preserve">A summary of corrective action taken </w:t>
      </w:r>
      <w:proofErr w:type="gramStart"/>
      <w:r w:rsidRPr="0076347B">
        <w:rPr>
          <w:szCs w:val="24"/>
        </w:rPr>
        <w:t>as a result of</w:t>
      </w:r>
      <w:proofErr w:type="gramEnd"/>
      <w:r w:rsidRPr="0076347B">
        <w:rPr>
          <w:szCs w:val="24"/>
        </w:rPr>
        <w:t xml:space="preserve"> the visual survey/Method 9 results as specified in Section III.</w:t>
      </w:r>
      <w:r w:rsidR="00602B99" w:rsidRPr="0076347B">
        <w:fldChar w:fldCharType="begin"/>
      </w:r>
      <w:r w:rsidR="00602B99" w:rsidRPr="0076347B">
        <w:instrText xml:space="preserve"> REF _Ref390859860 \r \h  \* MERGEFORMAT </w:instrText>
      </w:r>
      <w:r w:rsidR="00602B99" w:rsidRPr="0076347B">
        <w:fldChar w:fldCharType="separate"/>
      </w:r>
      <w:r w:rsidR="00642B88" w:rsidRPr="00642B88">
        <w:rPr>
          <w:szCs w:val="24"/>
        </w:rPr>
        <w:t>G.10</w:t>
      </w:r>
      <w:r w:rsidR="00602B99" w:rsidRPr="0076347B">
        <w:fldChar w:fldCharType="end"/>
      </w:r>
      <w:r w:rsidR="0058076C" w:rsidRPr="0076347B">
        <w:rPr>
          <w:szCs w:val="24"/>
        </w:rPr>
        <w:t>;</w:t>
      </w:r>
      <w:r w:rsidRPr="0076347B">
        <w:rPr>
          <w:szCs w:val="24"/>
        </w:rPr>
        <w:t xml:space="preserve"> and</w:t>
      </w:r>
      <w:r w:rsidR="0058076C" w:rsidRPr="0076347B">
        <w:rPr>
          <w:szCs w:val="24"/>
        </w:rPr>
        <w:t xml:space="preserve"> </w:t>
      </w:r>
    </w:p>
    <w:p w14:paraId="71059F0B" w14:textId="77777777" w:rsidR="00B35C56" w:rsidRPr="0076347B" w:rsidRDefault="00B35C56" w:rsidP="00B411B3">
      <w:pPr>
        <w:ind w:left="1080" w:hanging="360"/>
        <w:rPr>
          <w:szCs w:val="24"/>
        </w:rPr>
      </w:pPr>
    </w:p>
    <w:p w14:paraId="71059F0C" w14:textId="77777777" w:rsidR="00B35C56" w:rsidRDefault="00235DF6" w:rsidP="00892D65">
      <w:pPr>
        <w:numPr>
          <w:ilvl w:val="1"/>
          <w:numId w:val="45"/>
        </w:numPr>
        <w:tabs>
          <w:tab w:val="clear" w:pos="1800"/>
        </w:tabs>
        <w:ind w:left="1080"/>
        <w:rPr>
          <w:szCs w:val="24"/>
        </w:rPr>
      </w:pPr>
      <w:r w:rsidRPr="0076347B">
        <w:rPr>
          <w:szCs w:val="24"/>
        </w:rPr>
        <w:t>The monthly throughput for the pelletizer cooler for the rolling 12 months included in the reporting period.</w:t>
      </w:r>
      <w:r w:rsidR="0058076C" w:rsidRPr="0076347B">
        <w:rPr>
          <w:szCs w:val="24"/>
        </w:rPr>
        <w:t xml:space="preserve"> </w:t>
      </w:r>
    </w:p>
    <w:p w14:paraId="71059F0D" w14:textId="77777777" w:rsidR="0076347B" w:rsidRPr="0076347B" w:rsidRDefault="0076347B" w:rsidP="00B411B3">
      <w:pPr>
        <w:rPr>
          <w:szCs w:val="24"/>
        </w:rPr>
      </w:pPr>
    </w:p>
    <w:p w14:paraId="71059F0E" w14:textId="244EF881" w:rsidR="0058076C" w:rsidRPr="0076347B" w:rsidRDefault="0058076C" w:rsidP="00E37981">
      <w:pPr>
        <w:pStyle w:val="Heading2"/>
        <w:numPr>
          <w:ilvl w:val="0"/>
          <w:numId w:val="15"/>
        </w:numPr>
        <w:tabs>
          <w:tab w:val="clear" w:pos="360"/>
        </w:tabs>
        <w:rPr>
          <w:rFonts w:ascii="Garamond" w:hAnsi="Garamond"/>
          <w:sz w:val="24"/>
          <w:szCs w:val="24"/>
        </w:rPr>
      </w:pPr>
      <w:bookmarkStart w:id="193" w:name="_Toc268522955"/>
      <w:bookmarkStart w:id="194" w:name="_Toc268523254"/>
      <w:bookmarkStart w:id="195" w:name="_Toc268523368"/>
      <w:bookmarkStart w:id="196" w:name="_Toc268523448"/>
      <w:bookmarkStart w:id="197" w:name="_Toc268523544"/>
      <w:bookmarkStart w:id="198" w:name="_Toc227220447"/>
      <w:r w:rsidRPr="0076347B">
        <w:rPr>
          <w:rFonts w:ascii="Garamond" w:hAnsi="Garamond"/>
          <w:sz w:val="24"/>
          <w:szCs w:val="24"/>
        </w:rPr>
        <w:lastRenderedPageBreak/>
        <w:t xml:space="preserve">EU007 – </w:t>
      </w:r>
      <w:bookmarkEnd w:id="193"/>
      <w:bookmarkEnd w:id="194"/>
      <w:bookmarkEnd w:id="195"/>
      <w:bookmarkEnd w:id="196"/>
      <w:bookmarkEnd w:id="197"/>
      <w:r w:rsidR="005B0A3A">
        <w:rPr>
          <w:rFonts w:ascii="Garamond" w:hAnsi="Garamond"/>
          <w:sz w:val="24"/>
          <w:szCs w:val="24"/>
        </w:rPr>
        <w:t xml:space="preserve">Sugar </w:t>
      </w:r>
      <w:r w:rsidR="007F562F">
        <w:rPr>
          <w:rFonts w:ascii="Garamond" w:hAnsi="Garamond"/>
          <w:sz w:val="24"/>
          <w:szCs w:val="24"/>
        </w:rPr>
        <w:t xml:space="preserve">Dryer </w:t>
      </w:r>
      <w:r w:rsidR="005B0A3A">
        <w:rPr>
          <w:rFonts w:ascii="Garamond" w:hAnsi="Garamond"/>
          <w:sz w:val="24"/>
          <w:szCs w:val="24"/>
        </w:rPr>
        <w:t>Cooler</w:t>
      </w:r>
      <w:bookmarkEnd w:id="198"/>
      <w:r w:rsidR="005B0A3A">
        <w:rPr>
          <w:rFonts w:ascii="Garamond" w:hAnsi="Garamond"/>
          <w:sz w:val="24"/>
          <w:szCs w:val="24"/>
        </w:rPr>
        <w:t xml:space="preserve"> </w:t>
      </w:r>
    </w:p>
    <w:p w14:paraId="71059F0F" w14:textId="77777777" w:rsidR="0058076C" w:rsidRPr="0076347B" w:rsidRDefault="0058076C" w:rsidP="00AC2169">
      <w:pPr>
        <w:keepNext/>
        <w:rPr>
          <w:szCs w:val="24"/>
        </w:rPr>
      </w:pPr>
    </w:p>
    <w:tbl>
      <w:tblPr>
        <w:tblW w:w="923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87"/>
        <w:gridCol w:w="1293"/>
        <w:gridCol w:w="1407"/>
        <w:gridCol w:w="1800"/>
        <w:gridCol w:w="1440"/>
        <w:gridCol w:w="1710"/>
      </w:tblGrid>
      <w:tr w:rsidR="00CA2953" w:rsidRPr="0076347B" w14:paraId="71059F15" w14:textId="77777777" w:rsidTr="00424353">
        <w:trPr>
          <w:cantSplit/>
          <w:trHeight w:val="341"/>
          <w:tblHeader/>
        </w:trPr>
        <w:tc>
          <w:tcPr>
            <w:tcW w:w="1587" w:type="dxa"/>
            <w:vMerge w:val="restart"/>
            <w:tcBorders>
              <w:top w:val="double" w:sz="4" w:space="0" w:color="auto"/>
              <w:left w:val="double" w:sz="4" w:space="0" w:color="auto"/>
            </w:tcBorders>
            <w:shd w:val="clear" w:color="auto" w:fill="FFFFFF"/>
            <w:vAlign w:val="center"/>
          </w:tcPr>
          <w:p w14:paraId="71059F10" w14:textId="77777777" w:rsidR="00CA2953" w:rsidRPr="00F72AEC" w:rsidRDefault="00CA2953" w:rsidP="00AC2169">
            <w:pPr>
              <w:keepNext/>
              <w:jc w:val="center"/>
              <w:rPr>
                <w:b/>
                <w:szCs w:val="24"/>
              </w:rPr>
            </w:pPr>
            <w:r w:rsidRPr="00F72AEC">
              <w:rPr>
                <w:b/>
                <w:szCs w:val="24"/>
              </w:rPr>
              <w:t>Condition(s)</w:t>
            </w:r>
          </w:p>
        </w:tc>
        <w:tc>
          <w:tcPr>
            <w:tcW w:w="1293" w:type="dxa"/>
            <w:vMerge w:val="restart"/>
            <w:tcBorders>
              <w:top w:val="double" w:sz="4" w:space="0" w:color="auto"/>
            </w:tcBorders>
            <w:shd w:val="clear" w:color="auto" w:fill="FFFFFF"/>
            <w:vAlign w:val="center"/>
          </w:tcPr>
          <w:p w14:paraId="71059F11" w14:textId="77777777" w:rsidR="00CA2953" w:rsidRPr="00F72AEC" w:rsidRDefault="00CA2953" w:rsidP="00AC2169">
            <w:pPr>
              <w:keepNext/>
              <w:jc w:val="center"/>
              <w:rPr>
                <w:b/>
                <w:szCs w:val="24"/>
              </w:rPr>
            </w:pPr>
            <w:r w:rsidRPr="00F72AEC">
              <w:rPr>
                <w:b/>
                <w:szCs w:val="24"/>
              </w:rPr>
              <w:t>Pollutant/</w:t>
            </w:r>
            <w:r w:rsidR="00EF6869" w:rsidRPr="00F72AEC">
              <w:rPr>
                <w:b/>
                <w:szCs w:val="24"/>
              </w:rPr>
              <w:br/>
            </w:r>
            <w:r w:rsidRPr="00F72AEC">
              <w:rPr>
                <w:b/>
                <w:szCs w:val="24"/>
              </w:rPr>
              <w:t>Parameter</w:t>
            </w:r>
          </w:p>
        </w:tc>
        <w:tc>
          <w:tcPr>
            <w:tcW w:w="1407" w:type="dxa"/>
            <w:vMerge w:val="restart"/>
            <w:tcBorders>
              <w:top w:val="double" w:sz="4" w:space="0" w:color="auto"/>
            </w:tcBorders>
            <w:shd w:val="clear" w:color="auto" w:fill="FFFFFF"/>
            <w:vAlign w:val="center"/>
          </w:tcPr>
          <w:p w14:paraId="71059F12" w14:textId="77777777" w:rsidR="00CA2953" w:rsidRPr="00F72AEC" w:rsidRDefault="00CA2953" w:rsidP="00AC2169">
            <w:pPr>
              <w:keepNext/>
              <w:jc w:val="center"/>
              <w:rPr>
                <w:b/>
                <w:szCs w:val="24"/>
              </w:rPr>
            </w:pPr>
            <w:r w:rsidRPr="00F72AEC">
              <w:rPr>
                <w:b/>
                <w:szCs w:val="24"/>
              </w:rPr>
              <w:t>Permit Limit</w:t>
            </w:r>
          </w:p>
        </w:tc>
        <w:tc>
          <w:tcPr>
            <w:tcW w:w="3240" w:type="dxa"/>
            <w:gridSpan w:val="2"/>
            <w:tcBorders>
              <w:top w:val="double" w:sz="4" w:space="0" w:color="auto"/>
              <w:bottom w:val="single" w:sz="6" w:space="0" w:color="000000"/>
            </w:tcBorders>
            <w:shd w:val="clear" w:color="auto" w:fill="FFFFFF"/>
            <w:vAlign w:val="center"/>
          </w:tcPr>
          <w:p w14:paraId="71059F13" w14:textId="77777777" w:rsidR="00CA2953" w:rsidRPr="00F72AEC" w:rsidRDefault="00CA2953" w:rsidP="00AC2169">
            <w:pPr>
              <w:keepNext/>
              <w:jc w:val="center"/>
              <w:rPr>
                <w:b/>
                <w:szCs w:val="24"/>
              </w:rPr>
            </w:pPr>
            <w:r w:rsidRPr="00F72AEC">
              <w:rPr>
                <w:b/>
                <w:szCs w:val="24"/>
              </w:rPr>
              <w:t>Compliance Demonstration</w:t>
            </w:r>
          </w:p>
        </w:tc>
        <w:tc>
          <w:tcPr>
            <w:tcW w:w="1710" w:type="dxa"/>
            <w:vMerge w:val="restart"/>
            <w:tcBorders>
              <w:top w:val="double" w:sz="4" w:space="0" w:color="auto"/>
              <w:right w:val="double" w:sz="4" w:space="0" w:color="auto"/>
            </w:tcBorders>
            <w:shd w:val="clear" w:color="auto" w:fill="FFFFFF"/>
            <w:vAlign w:val="center"/>
          </w:tcPr>
          <w:p w14:paraId="71059F14" w14:textId="77777777" w:rsidR="00CA2953" w:rsidRPr="00F72AEC" w:rsidRDefault="00CA2953" w:rsidP="00AC2169">
            <w:pPr>
              <w:keepNext/>
              <w:jc w:val="center"/>
              <w:rPr>
                <w:b/>
                <w:szCs w:val="24"/>
              </w:rPr>
            </w:pPr>
            <w:r w:rsidRPr="00F72AEC">
              <w:rPr>
                <w:b/>
                <w:szCs w:val="24"/>
              </w:rPr>
              <w:t>Reporting Requirements</w:t>
            </w:r>
          </w:p>
        </w:tc>
      </w:tr>
      <w:tr w:rsidR="00CA2953" w:rsidRPr="0076347B" w14:paraId="71059F1C" w14:textId="77777777" w:rsidTr="00424353">
        <w:trPr>
          <w:cantSplit/>
          <w:trHeight w:val="323"/>
        </w:trPr>
        <w:tc>
          <w:tcPr>
            <w:tcW w:w="1587" w:type="dxa"/>
            <w:vMerge/>
            <w:tcBorders>
              <w:left w:val="double" w:sz="4" w:space="0" w:color="auto"/>
              <w:bottom w:val="double" w:sz="4" w:space="0" w:color="auto"/>
            </w:tcBorders>
            <w:shd w:val="clear" w:color="auto" w:fill="FFFFFF"/>
            <w:vAlign w:val="center"/>
          </w:tcPr>
          <w:p w14:paraId="71059F16" w14:textId="77777777" w:rsidR="00CA2953" w:rsidRPr="00F72AEC" w:rsidRDefault="00CA2953" w:rsidP="00AC2169">
            <w:pPr>
              <w:keepNext/>
              <w:jc w:val="center"/>
              <w:rPr>
                <w:b/>
                <w:szCs w:val="24"/>
              </w:rPr>
            </w:pPr>
          </w:p>
        </w:tc>
        <w:tc>
          <w:tcPr>
            <w:tcW w:w="1293" w:type="dxa"/>
            <w:vMerge/>
            <w:tcBorders>
              <w:bottom w:val="double" w:sz="4" w:space="0" w:color="auto"/>
            </w:tcBorders>
            <w:shd w:val="clear" w:color="auto" w:fill="FFFFFF"/>
            <w:vAlign w:val="center"/>
          </w:tcPr>
          <w:p w14:paraId="71059F17" w14:textId="77777777" w:rsidR="00CA2953" w:rsidRPr="00F72AEC" w:rsidRDefault="00CA2953" w:rsidP="00AC2169">
            <w:pPr>
              <w:keepNext/>
              <w:jc w:val="center"/>
              <w:rPr>
                <w:b/>
                <w:szCs w:val="24"/>
              </w:rPr>
            </w:pPr>
          </w:p>
        </w:tc>
        <w:tc>
          <w:tcPr>
            <w:tcW w:w="1407" w:type="dxa"/>
            <w:vMerge/>
            <w:tcBorders>
              <w:bottom w:val="double" w:sz="4" w:space="0" w:color="auto"/>
            </w:tcBorders>
            <w:shd w:val="clear" w:color="auto" w:fill="FFFFFF"/>
            <w:vAlign w:val="center"/>
          </w:tcPr>
          <w:p w14:paraId="71059F18" w14:textId="77777777" w:rsidR="00CA2953" w:rsidRPr="00F72AEC" w:rsidRDefault="00CA2953" w:rsidP="00AC2169">
            <w:pPr>
              <w:keepNext/>
              <w:jc w:val="center"/>
              <w:rPr>
                <w:b/>
                <w:szCs w:val="24"/>
              </w:rPr>
            </w:pPr>
          </w:p>
        </w:tc>
        <w:tc>
          <w:tcPr>
            <w:tcW w:w="1800" w:type="dxa"/>
            <w:tcBorders>
              <w:top w:val="single" w:sz="6" w:space="0" w:color="000000"/>
              <w:bottom w:val="double" w:sz="4" w:space="0" w:color="auto"/>
            </w:tcBorders>
            <w:shd w:val="clear" w:color="auto" w:fill="FFFFFF"/>
            <w:vAlign w:val="center"/>
          </w:tcPr>
          <w:p w14:paraId="71059F19" w14:textId="77777777" w:rsidR="00CA2953" w:rsidRPr="00F72AEC" w:rsidRDefault="00CA2953" w:rsidP="00AC2169">
            <w:pPr>
              <w:keepNext/>
              <w:spacing w:before="40"/>
              <w:jc w:val="center"/>
              <w:rPr>
                <w:b/>
                <w:szCs w:val="24"/>
              </w:rPr>
            </w:pPr>
            <w:r w:rsidRPr="00F72AEC">
              <w:rPr>
                <w:b/>
                <w:szCs w:val="24"/>
              </w:rPr>
              <w:t>Method</w:t>
            </w:r>
          </w:p>
        </w:tc>
        <w:tc>
          <w:tcPr>
            <w:tcW w:w="1440" w:type="dxa"/>
            <w:tcBorders>
              <w:top w:val="single" w:sz="6" w:space="0" w:color="000000"/>
              <w:bottom w:val="double" w:sz="4" w:space="0" w:color="auto"/>
            </w:tcBorders>
            <w:shd w:val="clear" w:color="auto" w:fill="FFFFFF"/>
            <w:vAlign w:val="center"/>
          </w:tcPr>
          <w:p w14:paraId="71059F1A" w14:textId="77777777" w:rsidR="00CA2953" w:rsidRPr="00F72AEC" w:rsidRDefault="00CA2953" w:rsidP="00AC2169">
            <w:pPr>
              <w:keepNext/>
              <w:spacing w:before="40"/>
              <w:jc w:val="center"/>
              <w:rPr>
                <w:b/>
                <w:szCs w:val="24"/>
              </w:rPr>
            </w:pPr>
            <w:r w:rsidRPr="00F72AEC">
              <w:rPr>
                <w:b/>
                <w:szCs w:val="24"/>
              </w:rPr>
              <w:t>Frequency</w:t>
            </w:r>
          </w:p>
        </w:tc>
        <w:tc>
          <w:tcPr>
            <w:tcW w:w="1710" w:type="dxa"/>
            <w:vMerge/>
            <w:tcBorders>
              <w:bottom w:val="double" w:sz="4" w:space="0" w:color="auto"/>
              <w:right w:val="double" w:sz="4" w:space="0" w:color="auto"/>
            </w:tcBorders>
            <w:shd w:val="clear" w:color="auto" w:fill="FFFFFF"/>
            <w:vAlign w:val="center"/>
          </w:tcPr>
          <w:p w14:paraId="71059F1B" w14:textId="77777777" w:rsidR="00CA2953" w:rsidRPr="00F72AEC" w:rsidRDefault="00CA2953" w:rsidP="00AC2169">
            <w:pPr>
              <w:keepNext/>
              <w:jc w:val="center"/>
              <w:rPr>
                <w:b/>
                <w:szCs w:val="24"/>
              </w:rPr>
            </w:pPr>
          </w:p>
        </w:tc>
      </w:tr>
      <w:tr w:rsidR="00CA2953" w:rsidRPr="0076347B" w14:paraId="71059F25" w14:textId="77777777" w:rsidTr="00424353">
        <w:trPr>
          <w:cantSplit/>
          <w:trHeight w:val="530"/>
        </w:trPr>
        <w:tc>
          <w:tcPr>
            <w:tcW w:w="1587" w:type="dxa"/>
            <w:vMerge w:val="restart"/>
            <w:tcBorders>
              <w:top w:val="double" w:sz="4" w:space="0" w:color="auto"/>
              <w:left w:val="double" w:sz="4" w:space="0" w:color="auto"/>
            </w:tcBorders>
            <w:vAlign w:val="center"/>
          </w:tcPr>
          <w:p w14:paraId="71059F1D" w14:textId="7AD17FAB" w:rsidR="0058076C" w:rsidRPr="00F72AEC" w:rsidRDefault="00602B99" w:rsidP="00AC2169">
            <w:pPr>
              <w:keepNext/>
              <w:jc w:val="center"/>
              <w:rPr>
                <w:szCs w:val="24"/>
              </w:rPr>
            </w:pPr>
            <w:r w:rsidRPr="00F72AEC">
              <w:rPr>
                <w:szCs w:val="24"/>
              </w:rPr>
              <w:fldChar w:fldCharType="begin"/>
            </w:r>
            <w:r w:rsidRPr="00F72AEC">
              <w:rPr>
                <w:szCs w:val="24"/>
              </w:rPr>
              <w:instrText xml:space="preserve"> REF _Ref390860227 \r \h  \* MERGEFORMAT </w:instrText>
            </w:r>
            <w:r w:rsidRPr="00F72AEC">
              <w:rPr>
                <w:szCs w:val="24"/>
              </w:rPr>
            </w:r>
            <w:r w:rsidRPr="00F72AEC">
              <w:rPr>
                <w:szCs w:val="24"/>
              </w:rPr>
              <w:fldChar w:fldCharType="separate"/>
            </w:r>
            <w:r w:rsidR="00642B88">
              <w:rPr>
                <w:szCs w:val="24"/>
              </w:rPr>
              <w:t>H.1</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_Ref390860233 \r \h  \* MERGEFORMAT </w:instrText>
            </w:r>
            <w:r w:rsidRPr="00F72AEC">
              <w:rPr>
                <w:szCs w:val="24"/>
              </w:rPr>
            </w:r>
            <w:r w:rsidRPr="00F72AEC">
              <w:rPr>
                <w:szCs w:val="24"/>
              </w:rPr>
              <w:fldChar w:fldCharType="separate"/>
            </w:r>
            <w:r w:rsidR="00642B88">
              <w:rPr>
                <w:szCs w:val="24"/>
              </w:rPr>
              <w:t>H.3</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_Ref390860239 \r \h  \* MERGEFORMAT </w:instrText>
            </w:r>
            <w:r w:rsidRPr="00F72AEC">
              <w:rPr>
                <w:szCs w:val="24"/>
              </w:rPr>
            </w:r>
            <w:r w:rsidRPr="00F72AEC">
              <w:rPr>
                <w:szCs w:val="24"/>
              </w:rPr>
              <w:fldChar w:fldCharType="separate"/>
            </w:r>
            <w:r w:rsidR="00642B88">
              <w:rPr>
                <w:szCs w:val="24"/>
              </w:rPr>
              <w:t>H.4</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_Ref390860246 \r \h  \* MERGEFORMAT </w:instrText>
            </w:r>
            <w:r w:rsidRPr="00F72AEC">
              <w:rPr>
                <w:szCs w:val="24"/>
              </w:rPr>
            </w:r>
            <w:r w:rsidRPr="00F72AEC">
              <w:rPr>
                <w:szCs w:val="24"/>
              </w:rPr>
              <w:fldChar w:fldCharType="separate"/>
            </w:r>
            <w:r w:rsidR="00642B88">
              <w:rPr>
                <w:szCs w:val="24"/>
              </w:rPr>
              <w:t>H.5</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_Ref390860251 \r \h  \* MERGEFORMAT </w:instrText>
            </w:r>
            <w:r w:rsidRPr="00F72AEC">
              <w:rPr>
                <w:szCs w:val="24"/>
              </w:rPr>
            </w:r>
            <w:r w:rsidRPr="00F72AEC">
              <w:rPr>
                <w:szCs w:val="24"/>
              </w:rPr>
              <w:fldChar w:fldCharType="separate"/>
            </w:r>
            <w:r w:rsidR="00642B88">
              <w:rPr>
                <w:szCs w:val="24"/>
              </w:rPr>
              <w:t>H.7</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_Ref390860258 \r \h  \* MERGEFORMAT </w:instrText>
            </w:r>
            <w:r w:rsidRPr="00F72AEC">
              <w:rPr>
                <w:szCs w:val="24"/>
              </w:rPr>
            </w:r>
            <w:r w:rsidRPr="00F72AEC">
              <w:rPr>
                <w:szCs w:val="24"/>
              </w:rPr>
              <w:fldChar w:fldCharType="separate"/>
            </w:r>
            <w:r w:rsidR="00642B88">
              <w:rPr>
                <w:szCs w:val="24"/>
              </w:rPr>
              <w:t>H.8</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_Ref390860267 \r \h  \* MERGEFORMAT </w:instrText>
            </w:r>
            <w:r w:rsidRPr="00F72AEC">
              <w:rPr>
                <w:szCs w:val="24"/>
              </w:rPr>
            </w:r>
            <w:r w:rsidRPr="00F72AEC">
              <w:rPr>
                <w:szCs w:val="24"/>
              </w:rPr>
              <w:fldChar w:fldCharType="separate"/>
            </w:r>
            <w:r w:rsidR="00642B88">
              <w:rPr>
                <w:szCs w:val="24"/>
              </w:rPr>
              <w:t>H.9</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_Ref390860274 \r \h  \* MERGEFORMAT </w:instrText>
            </w:r>
            <w:r w:rsidRPr="00F72AEC">
              <w:rPr>
                <w:szCs w:val="24"/>
              </w:rPr>
            </w:r>
            <w:r w:rsidRPr="00F72AEC">
              <w:rPr>
                <w:szCs w:val="24"/>
              </w:rPr>
              <w:fldChar w:fldCharType="separate"/>
            </w:r>
            <w:r w:rsidR="00642B88">
              <w:rPr>
                <w:szCs w:val="24"/>
              </w:rPr>
              <w:t>H.10</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_Ref390860284 \r \h  \* MERGEFORMAT </w:instrText>
            </w:r>
            <w:r w:rsidRPr="00F72AEC">
              <w:rPr>
                <w:szCs w:val="24"/>
              </w:rPr>
            </w:r>
            <w:r w:rsidRPr="00F72AEC">
              <w:rPr>
                <w:szCs w:val="24"/>
              </w:rPr>
              <w:fldChar w:fldCharType="separate"/>
            </w:r>
            <w:r w:rsidR="00642B88">
              <w:rPr>
                <w:szCs w:val="24"/>
              </w:rPr>
              <w:t>H.11</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_Ref390860291 \r \h  \* MERGEFORMAT </w:instrText>
            </w:r>
            <w:r w:rsidRPr="00F72AEC">
              <w:rPr>
                <w:szCs w:val="24"/>
              </w:rPr>
            </w:r>
            <w:r w:rsidRPr="00F72AEC">
              <w:rPr>
                <w:szCs w:val="24"/>
              </w:rPr>
              <w:fldChar w:fldCharType="separate"/>
            </w:r>
            <w:r w:rsidR="00642B88">
              <w:rPr>
                <w:szCs w:val="24"/>
              </w:rPr>
              <w:t>H.12</w:t>
            </w:r>
            <w:r w:rsidRPr="00F72AEC">
              <w:rPr>
                <w:szCs w:val="24"/>
              </w:rPr>
              <w:fldChar w:fldCharType="end"/>
            </w:r>
          </w:p>
        </w:tc>
        <w:tc>
          <w:tcPr>
            <w:tcW w:w="1293" w:type="dxa"/>
            <w:vMerge w:val="restart"/>
            <w:tcBorders>
              <w:top w:val="double" w:sz="4" w:space="0" w:color="auto"/>
            </w:tcBorders>
            <w:vAlign w:val="center"/>
          </w:tcPr>
          <w:p w14:paraId="71059F1E" w14:textId="77777777" w:rsidR="00997B4B" w:rsidRPr="00F72AEC" w:rsidRDefault="0058076C" w:rsidP="00AC2169">
            <w:pPr>
              <w:keepNext/>
              <w:jc w:val="center"/>
              <w:rPr>
                <w:szCs w:val="24"/>
              </w:rPr>
            </w:pPr>
            <w:r w:rsidRPr="00F72AEC">
              <w:rPr>
                <w:szCs w:val="24"/>
              </w:rPr>
              <w:t>Opacity</w:t>
            </w:r>
          </w:p>
          <w:p w14:paraId="71059F1F" w14:textId="77777777" w:rsidR="0058076C" w:rsidRPr="00F72AEC" w:rsidRDefault="0058076C" w:rsidP="00AC2169">
            <w:pPr>
              <w:keepNext/>
              <w:jc w:val="center"/>
              <w:rPr>
                <w:szCs w:val="24"/>
              </w:rPr>
            </w:pPr>
          </w:p>
        </w:tc>
        <w:tc>
          <w:tcPr>
            <w:tcW w:w="1407" w:type="dxa"/>
            <w:vMerge w:val="restart"/>
            <w:tcBorders>
              <w:top w:val="double" w:sz="4" w:space="0" w:color="auto"/>
            </w:tcBorders>
            <w:vAlign w:val="center"/>
          </w:tcPr>
          <w:p w14:paraId="71059F20" w14:textId="77777777" w:rsidR="0058076C" w:rsidRPr="00F72AEC" w:rsidRDefault="0058076C" w:rsidP="00AC2169">
            <w:pPr>
              <w:keepNext/>
              <w:jc w:val="center"/>
              <w:rPr>
                <w:szCs w:val="24"/>
              </w:rPr>
            </w:pPr>
            <w:r w:rsidRPr="00F72AEC">
              <w:rPr>
                <w:szCs w:val="24"/>
              </w:rPr>
              <w:t>40%</w:t>
            </w:r>
          </w:p>
        </w:tc>
        <w:tc>
          <w:tcPr>
            <w:tcW w:w="1800" w:type="dxa"/>
            <w:tcBorders>
              <w:top w:val="double" w:sz="4" w:space="0" w:color="auto"/>
            </w:tcBorders>
            <w:vAlign w:val="center"/>
          </w:tcPr>
          <w:p w14:paraId="71059F21" w14:textId="77777777" w:rsidR="0058076C" w:rsidRPr="00F72AEC" w:rsidRDefault="0058076C" w:rsidP="00AC2169">
            <w:pPr>
              <w:keepNext/>
              <w:jc w:val="center"/>
              <w:rPr>
                <w:szCs w:val="24"/>
              </w:rPr>
            </w:pPr>
            <w:r w:rsidRPr="00F72AEC">
              <w:rPr>
                <w:szCs w:val="24"/>
              </w:rPr>
              <w:t>Visual Surveys</w:t>
            </w:r>
            <w:r w:rsidR="00A1699E" w:rsidRPr="00F72AEC">
              <w:rPr>
                <w:szCs w:val="24"/>
              </w:rPr>
              <w:t>,</w:t>
            </w:r>
          </w:p>
          <w:p w14:paraId="71059F22" w14:textId="77777777" w:rsidR="00640BE5" w:rsidRPr="00F72AEC" w:rsidRDefault="00640BE5" w:rsidP="00AC2169">
            <w:pPr>
              <w:keepNext/>
              <w:jc w:val="center"/>
              <w:rPr>
                <w:szCs w:val="24"/>
              </w:rPr>
            </w:pPr>
            <w:r w:rsidRPr="00F72AEC">
              <w:rPr>
                <w:szCs w:val="24"/>
              </w:rPr>
              <w:t>Log</w:t>
            </w:r>
          </w:p>
        </w:tc>
        <w:tc>
          <w:tcPr>
            <w:tcW w:w="1440" w:type="dxa"/>
            <w:tcBorders>
              <w:top w:val="double" w:sz="4" w:space="0" w:color="auto"/>
            </w:tcBorders>
            <w:vAlign w:val="center"/>
          </w:tcPr>
          <w:p w14:paraId="71059F23" w14:textId="77777777" w:rsidR="0058076C" w:rsidRPr="00F72AEC" w:rsidRDefault="0058076C" w:rsidP="00AC2169">
            <w:pPr>
              <w:keepNext/>
              <w:jc w:val="center"/>
              <w:rPr>
                <w:szCs w:val="24"/>
              </w:rPr>
            </w:pPr>
            <w:r w:rsidRPr="00F72AEC">
              <w:rPr>
                <w:szCs w:val="24"/>
              </w:rPr>
              <w:t>Weekly during each campaign</w:t>
            </w:r>
          </w:p>
        </w:tc>
        <w:tc>
          <w:tcPr>
            <w:tcW w:w="1710" w:type="dxa"/>
            <w:vMerge w:val="restart"/>
            <w:tcBorders>
              <w:top w:val="double" w:sz="4" w:space="0" w:color="auto"/>
              <w:right w:val="double" w:sz="4" w:space="0" w:color="auto"/>
            </w:tcBorders>
            <w:vAlign w:val="center"/>
          </w:tcPr>
          <w:p w14:paraId="71059F24" w14:textId="77777777" w:rsidR="0058076C" w:rsidRPr="00F72AEC" w:rsidRDefault="0058076C" w:rsidP="00AC2169">
            <w:pPr>
              <w:keepNext/>
              <w:jc w:val="center"/>
              <w:rPr>
                <w:szCs w:val="24"/>
              </w:rPr>
            </w:pPr>
            <w:r w:rsidRPr="00F72AEC">
              <w:rPr>
                <w:szCs w:val="24"/>
              </w:rPr>
              <w:t>Semiannual</w:t>
            </w:r>
          </w:p>
        </w:tc>
      </w:tr>
      <w:tr w:rsidR="00CA2953" w:rsidRPr="0076347B" w14:paraId="71059F2D" w14:textId="77777777" w:rsidTr="00424353">
        <w:trPr>
          <w:cantSplit/>
          <w:trHeight w:val="536"/>
        </w:trPr>
        <w:tc>
          <w:tcPr>
            <w:tcW w:w="1587" w:type="dxa"/>
            <w:vMerge/>
            <w:tcBorders>
              <w:left w:val="double" w:sz="4" w:space="0" w:color="auto"/>
            </w:tcBorders>
            <w:vAlign w:val="center"/>
          </w:tcPr>
          <w:p w14:paraId="71059F26" w14:textId="77777777" w:rsidR="0058076C" w:rsidRPr="00F72AEC" w:rsidRDefault="0058076C" w:rsidP="00AC2169">
            <w:pPr>
              <w:keepNext/>
              <w:jc w:val="center"/>
              <w:rPr>
                <w:szCs w:val="24"/>
                <w:highlight w:val="green"/>
              </w:rPr>
            </w:pPr>
          </w:p>
        </w:tc>
        <w:tc>
          <w:tcPr>
            <w:tcW w:w="1293" w:type="dxa"/>
            <w:vMerge/>
            <w:vAlign w:val="center"/>
          </w:tcPr>
          <w:p w14:paraId="71059F27" w14:textId="77777777" w:rsidR="0058076C" w:rsidRPr="00F72AEC" w:rsidRDefault="0058076C" w:rsidP="00AC2169">
            <w:pPr>
              <w:keepNext/>
              <w:jc w:val="center"/>
              <w:rPr>
                <w:szCs w:val="24"/>
              </w:rPr>
            </w:pPr>
          </w:p>
        </w:tc>
        <w:tc>
          <w:tcPr>
            <w:tcW w:w="1407" w:type="dxa"/>
            <w:vMerge/>
            <w:vAlign w:val="center"/>
          </w:tcPr>
          <w:p w14:paraId="71059F28" w14:textId="77777777" w:rsidR="0058076C" w:rsidRPr="00F72AEC" w:rsidRDefault="0058076C" w:rsidP="00AC2169">
            <w:pPr>
              <w:keepNext/>
              <w:jc w:val="center"/>
              <w:rPr>
                <w:szCs w:val="24"/>
              </w:rPr>
            </w:pPr>
          </w:p>
        </w:tc>
        <w:tc>
          <w:tcPr>
            <w:tcW w:w="1800" w:type="dxa"/>
            <w:vAlign w:val="center"/>
          </w:tcPr>
          <w:p w14:paraId="71059F29" w14:textId="77777777" w:rsidR="0058076C" w:rsidRPr="00F72AEC" w:rsidRDefault="0058076C" w:rsidP="00AC2169">
            <w:pPr>
              <w:keepNext/>
              <w:spacing w:before="40"/>
              <w:jc w:val="center"/>
              <w:rPr>
                <w:szCs w:val="24"/>
              </w:rPr>
            </w:pPr>
            <w:r w:rsidRPr="00F72AEC">
              <w:rPr>
                <w:szCs w:val="24"/>
              </w:rPr>
              <w:t>Operate and Maintain Scrubbers/ Baghouses</w:t>
            </w:r>
            <w:r w:rsidR="00A1699E" w:rsidRPr="00F72AEC">
              <w:rPr>
                <w:szCs w:val="24"/>
              </w:rPr>
              <w:t>,</w:t>
            </w:r>
          </w:p>
          <w:p w14:paraId="71059F2A" w14:textId="77777777" w:rsidR="003A3D77" w:rsidRPr="00F72AEC" w:rsidRDefault="003A3D77" w:rsidP="00AC2169">
            <w:pPr>
              <w:keepNext/>
              <w:spacing w:before="40"/>
              <w:jc w:val="center"/>
              <w:rPr>
                <w:szCs w:val="24"/>
              </w:rPr>
            </w:pPr>
            <w:r w:rsidRPr="00F72AEC">
              <w:rPr>
                <w:szCs w:val="24"/>
              </w:rPr>
              <w:t>Log</w:t>
            </w:r>
          </w:p>
        </w:tc>
        <w:tc>
          <w:tcPr>
            <w:tcW w:w="1440" w:type="dxa"/>
            <w:vAlign w:val="center"/>
          </w:tcPr>
          <w:p w14:paraId="71059F2B" w14:textId="77777777" w:rsidR="0058076C" w:rsidRPr="00F72AEC" w:rsidRDefault="0058076C" w:rsidP="00AC2169">
            <w:pPr>
              <w:keepNext/>
              <w:jc w:val="center"/>
              <w:rPr>
                <w:szCs w:val="24"/>
              </w:rPr>
            </w:pPr>
            <w:r w:rsidRPr="00F72AEC">
              <w:rPr>
                <w:szCs w:val="24"/>
              </w:rPr>
              <w:t>Ongoing</w:t>
            </w:r>
          </w:p>
        </w:tc>
        <w:tc>
          <w:tcPr>
            <w:tcW w:w="1710" w:type="dxa"/>
            <w:vMerge/>
            <w:tcBorders>
              <w:right w:val="double" w:sz="4" w:space="0" w:color="auto"/>
            </w:tcBorders>
            <w:vAlign w:val="center"/>
          </w:tcPr>
          <w:p w14:paraId="71059F2C" w14:textId="77777777" w:rsidR="0058076C" w:rsidRPr="00F72AEC" w:rsidRDefault="0058076C" w:rsidP="00AC2169">
            <w:pPr>
              <w:keepNext/>
              <w:jc w:val="center"/>
              <w:rPr>
                <w:szCs w:val="24"/>
              </w:rPr>
            </w:pPr>
          </w:p>
        </w:tc>
      </w:tr>
      <w:tr w:rsidR="00CA2953" w:rsidRPr="0076347B" w14:paraId="71059F35" w14:textId="77777777" w:rsidTr="00424353">
        <w:trPr>
          <w:cantSplit/>
          <w:trHeight w:val="536"/>
        </w:trPr>
        <w:tc>
          <w:tcPr>
            <w:tcW w:w="1587" w:type="dxa"/>
            <w:vMerge w:val="restart"/>
            <w:tcBorders>
              <w:left w:val="double" w:sz="4" w:space="0" w:color="auto"/>
            </w:tcBorders>
            <w:vAlign w:val="center"/>
          </w:tcPr>
          <w:p w14:paraId="71059F2E" w14:textId="477C8373" w:rsidR="0058076C" w:rsidRPr="00F72AEC" w:rsidRDefault="00602B99" w:rsidP="00AC2169">
            <w:pPr>
              <w:keepNext/>
              <w:jc w:val="center"/>
              <w:rPr>
                <w:szCs w:val="24"/>
              </w:rPr>
            </w:pPr>
            <w:r w:rsidRPr="00F72AEC">
              <w:rPr>
                <w:szCs w:val="24"/>
              </w:rPr>
              <w:fldChar w:fldCharType="begin"/>
            </w:r>
            <w:r w:rsidRPr="00F72AEC">
              <w:rPr>
                <w:szCs w:val="24"/>
              </w:rPr>
              <w:instrText xml:space="preserve"> REF _Ref390860302 \r \h  \* MERGEFORMAT </w:instrText>
            </w:r>
            <w:r w:rsidRPr="00F72AEC">
              <w:rPr>
                <w:szCs w:val="24"/>
              </w:rPr>
            </w:r>
            <w:r w:rsidRPr="00F72AEC">
              <w:rPr>
                <w:szCs w:val="24"/>
              </w:rPr>
              <w:fldChar w:fldCharType="separate"/>
            </w:r>
            <w:r w:rsidR="00642B88">
              <w:rPr>
                <w:szCs w:val="24"/>
              </w:rPr>
              <w:t>H.2</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_Ref390860233 \r \h  \* MERGEFORMAT </w:instrText>
            </w:r>
            <w:r w:rsidRPr="00F72AEC">
              <w:rPr>
                <w:szCs w:val="24"/>
              </w:rPr>
            </w:r>
            <w:r w:rsidRPr="00F72AEC">
              <w:rPr>
                <w:szCs w:val="24"/>
              </w:rPr>
              <w:fldChar w:fldCharType="separate"/>
            </w:r>
            <w:r w:rsidR="00642B88">
              <w:rPr>
                <w:szCs w:val="24"/>
              </w:rPr>
              <w:t>H.3</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_Ref390860239 \r \h  \* MERGEFORMAT </w:instrText>
            </w:r>
            <w:r w:rsidRPr="00F72AEC">
              <w:rPr>
                <w:szCs w:val="24"/>
              </w:rPr>
            </w:r>
            <w:r w:rsidRPr="00F72AEC">
              <w:rPr>
                <w:szCs w:val="24"/>
              </w:rPr>
              <w:fldChar w:fldCharType="separate"/>
            </w:r>
            <w:r w:rsidR="00642B88">
              <w:rPr>
                <w:szCs w:val="24"/>
              </w:rPr>
              <w:t>H.4</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_Ref390860319 \r \h  \* MERGEFORMAT </w:instrText>
            </w:r>
            <w:r w:rsidRPr="00F72AEC">
              <w:rPr>
                <w:szCs w:val="24"/>
              </w:rPr>
            </w:r>
            <w:r w:rsidRPr="00F72AEC">
              <w:rPr>
                <w:szCs w:val="24"/>
              </w:rPr>
              <w:fldChar w:fldCharType="separate"/>
            </w:r>
            <w:r w:rsidR="00642B88">
              <w:rPr>
                <w:szCs w:val="24"/>
              </w:rPr>
              <w:t>H.6</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_Ref390860251 \r \h  \* MERGEFORMAT </w:instrText>
            </w:r>
            <w:r w:rsidRPr="00F72AEC">
              <w:rPr>
                <w:szCs w:val="24"/>
              </w:rPr>
            </w:r>
            <w:r w:rsidRPr="00F72AEC">
              <w:rPr>
                <w:szCs w:val="24"/>
              </w:rPr>
              <w:fldChar w:fldCharType="separate"/>
            </w:r>
            <w:r w:rsidR="00642B88">
              <w:rPr>
                <w:szCs w:val="24"/>
              </w:rPr>
              <w:t>H.7</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_Ref390860267 \r \h  \* MERGEFORMAT </w:instrText>
            </w:r>
            <w:r w:rsidRPr="00F72AEC">
              <w:rPr>
                <w:szCs w:val="24"/>
              </w:rPr>
            </w:r>
            <w:r w:rsidRPr="00F72AEC">
              <w:rPr>
                <w:szCs w:val="24"/>
              </w:rPr>
              <w:fldChar w:fldCharType="separate"/>
            </w:r>
            <w:r w:rsidR="00642B88">
              <w:rPr>
                <w:szCs w:val="24"/>
              </w:rPr>
              <w:t>H.9</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_Ref390860274 \r \h  \* MERGEFORMAT </w:instrText>
            </w:r>
            <w:r w:rsidRPr="00F72AEC">
              <w:rPr>
                <w:szCs w:val="24"/>
              </w:rPr>
            </w:r>
            <w:r w:rsidRPr="00F72AEC">
              <w:rPr>
                <w:szCs w:val="24"/>
              </w:rPr>
              <w:fldChar w:fldCharType="separate"/>
            </w:r>
            <w:r w:rsidR="00642B88">
              <w:rPr>
                <w:szCs w:val="24"/>
              </w:rPr>
              <w:t>H.10</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_Ref390860284 \r \h  \* MERGEFORMAT </w:instrText>
            </w:r>
            <w:r w:rsidRPr="00F72AEC">
              <w:rPr>
                <w:szCs w:val="24"/>
              </w:rPr>
            </w:r>
            <w:r w:rsidRPr="00F72AEC">
              <w:rPr>
                <w:szCs w:val="24"/>
              </w:rPr>
              <w:fldChar w:fldCharType="separate"/>
            </w:r>
            <w:r w:rsidR="00642B88">
              <w:rPr>
                <w:szCs w:val="24"/>
              </w:rPr>
              <w:t>H.11</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_Ref390860291 \r \h  \* MERGEFORMAT </w:instrText>
            </w:r>
            <w:r w:rsidRPr="00F72AEC">
              <w:rPr>
                <w:szCs w:val="24"/>
              </w:rPr>
            </w:r>
            <w:r w:rsidRPr="00F72AEC">
              <w:rPr>
                <w:szCs w:val="24"/>
              </w:rPr>
              <w:fldChar w:fldCharType="separate"/>
            </w:r>
            <w:r w:rsidR="00642B88">
              <w:rPr>
                <w:szCs w:val="24"/>
              </w:rPr>
              <w:t>H.12</w:t>
            </w:r>
            <w:r w:rsidRPr="00F72AEC">
              <w:rPr>
                <w:szCs w:val="24"/>
              </w:rPr>
              <w:fldChar w:fldCharType="end"/>
            </w:r>
          </w:p>
        </w:tc>
        <w:tc>
          <w:tcPr>
            <w:tcW w:w="1293" w:type="dxa"/>
            <w:vMerge w:val="restart"/>
            <w:vAlign w:val="center"/>
          </w:tcPr>
          <w:p w14:paraId="71059F2F" w14:textId="77777777" w:rsidR="0058076C" w:rsidRPr="00F72AEC" w:rsidRDefault="0058076C" w:rsidP="00AC2169">
            <w:pPr>
              <w:keepNext/>
              <w:jc w:val="center"/>
              <w:rPr>
                <w:szCs w:val="24"/>
              </w:rPr>
            </w:pPr>
            <w:r w:rsidRPr="00F72AEC">
              <w:rPr>
                <w:szCs w:val="24"/>
              </w:rPr>
              <w:t>Particulate Matter, Industrial Process</w:t>
            </w:r>
          </w:p>
        </w:tc>
        <w:tc>
          <w:tcPr>
            <w:tcW w:w="1407" w:type="dxa"/>
            <w:vMerge w:val="restart"/>
            <w:vAlign w:val="center"/>
          </w:tcPr>
          <w:p w14:paraId="71059F30" w14:textId="77777777" w:rsidR="0058076C" w:rsidRPr="00F72AEC" w:rsidRDefault="0058076C" w:rsidP="00AC2169">
            <w:pPr>
              <w:keepNext/>
              <w:jc w:val="center"/>
              <w:rPr>
                <w:szCs w:val="24"/>
              </w:rPr>
            </w:pPr>
            <w:r w:rsidRPr="00F72AEC">
              <w:rPr>
                <w:szCs w:val="24"/>
              </w:rPr>
              <w:t>E = 4.10 * P</w:t>
            </w:r>
            <w:r w:rsidRPr="00F72AEC">
              <w:rPr>
                <w:szCs w:val="24"/>
                <w:vertAlign w:val="superscript"/>
              </w:rPr>
              <w:t>0.67</w:t>
            </w:r>
            <w:r w:rsidRPr="00F72AEC">
              <w:rPr>
                <w:szCs w:val="24"/>
              </w:rPr>
              <w:t xml:space="preserve"> or</w:t>
            </w:r>
          </w:p>
          <w:p w14:paraId="71059F31" w14:textId="77777777" w:rsidR="0058076C" w:rsidRPr="00F72AEC" w:rsidRDefault="0058076C" w:rsidP="00AC2169">
            <w:pPr>
              <w:keepNext/>
              <w:jc w:val="center"/>
              <w:rPr>
                <w:szCs w:val="24"/>
              </w:rPr>
            </w:pPr>
            <w:r w:rsidRPr="00F72AEC">
              <w:rPr>
                <w:szCs w:val="24"/>
              </w:rPr>
              <w:t>E = 55.0 * P</w:t>
            </w:r>
            <w:r w:rsidRPr="00F72AEC">
              <w:rPr>
                <w:szCs w:val="24"/>
                <w:vertAlign w:val="superscript"/>
              </w:rPr>
              <w:t>0.11</w:t>
            </w:r>
            <w:r w:rsidRPr="00F72AEC">
              <w:rPr>
                <w:szCs w:val="24"/>
              </w:rPr>
              <w:t xml:space="preserve"> – 40</w:t>
            </w:r>
          </w:p>
        </w:tc>
        <w:tc>
          <w:tcPr>
            <w:tcW w:w="1800" w:type="dxa"/>
            <w:vAlign w:val="center"/>
          </w:tcPr>
          <w:p w14:paraId="71059F32" w14:textId="77777777" w:rsidR="0058076C" w:rsidRPr="00F72AEC" w:rsidRDefault="0058076C" w:rsidP="00AC2169">
            <w:pPr>
              <w:keepNext/>
              <w:jc w:val="center"/>
              <w:rPr>
                <w:szCs w:val="24"/>
              </w:rPr>
            </w:pPr>
            <w:r w:rsidRPr="00F72AEC">
              <w:rPr>
                <w:szCs w:val="24"/>
              </w:rPr>
              <w:t>Method 5</w:t>
            </w:r>
          </w:p>
        </w:tc>
        <w:tc>
          <w:tcPr>
            <w:tcW w:w="1440" w:type="dxa"/>
            <w:vAlign w:val="center"/>
          </w:tcPr>
          <w:p w14:paraId="71059F33" w14:textId="38C662C2" w:rsidR="0058076C" w:rsidRPr="00F72AEC" w:rsidRDefault="0058076C" w:rsidP="00AC2169">
            <w:pPr>
              <w:keepNext/>
              <w:jc w:val="center"/>
              <w:rPr>
                <w:szCs w:val="24"/>
              </w:rPr>
            </w:pPr>
            <w:r w:rsidRPr="00F72AEC">
              <w:rPr>
                <w:szCs w:val="24"/>
              </w:rPr>
              <w:t>As required by the Department</w:t>
            </w:r>
            <w:r w:rsidR="006827B9" w:rsidRPr="00F72AEC">
              <w:rPr>
                <w:szCs w:val="24"/>
              </w:rPr>
              <w:t xml:space="preserve"> and Section III.</w:t>
            </w:r>
            <w:r w:rsidR="00602B99" w:rsidRPr="00F72AEC">
              <w:rPr>
                <w:szCs w:val="24"/>
              </w:rPr>
              <w:fldChar w:fldCharType="begin"/>
            </w:r>
            <w:r w:rsidR="00602B99" w:rsidRPr="00F72AEC">
              <w:rPr>
                <w:szCs w:val="24"/>
              </w:rPr>
              <w:instrText xml:space="preserve"> REF _Ref390844926 \r \h  \* MERGEFORMAT </w:instrText>
            </w:r>
            <w:r w:rsidR="00602B99" w:rsidRPr="00F72AEC">
              <w:rPr>
                <w:szCs w:val="24"/>
              </w:rPr>
            </w:r>
            <w:r w:rsidR="00602B99" w:rsidRPr="00F72AEC">
              <w:rPr>
                <w:szCs w:val="24"/>
              </w:rPr>
              <w:fldChar w:fldCharType="separate"/>
            </w:r>
            <w:r w:rsidR="00642B88">
              <w:rPr>
                <w:szCs w:val="24"/>
              </w:rPr>
              <w:t>A.1</w:t>
            </w:r>
            <w:r w:rsidR="00602B99" w:rsidRPr="00F72AEC">
              <w:rPr>
                <w:szCs w:val="24"/>
              </w:rPr>
              <w:fldChar w:fldCharType="end"/>
            </w:r>
          </w:p>
        </w:tc>
        <w:tc>
          <w:tcPr>
            <w:tcW w:w="1710" w:type="dxa"/>
            <w:vMerge/>
            <w:tcBorders>
              <w:right w:val="double" w:sz="4" w:space="0" w:color="auto"/>
            </w:tcBorders>
            <w:vAlign w:val="center"/>
          </w:tcPr>
          <w:p w14:paraId="71059F34" w14:textId="77777777" w:rsidR="0058076C" w:rsidRPr="00F72AEC" w:rsidRDefault="0058076C" w:rsidP="00AC2169">
            <w:pPr>
              <w:keepNext/>
              <w:jc w:val="center"/>
              <w:rPr>
                <w:szCs w:val="24"/>
              </w:rPr>
            </w:pPr>
          </w:p>
        </w:tc>
      </w:tr>
      <w:tr w:rsidR="00CA2953" w:rsidRPr="0076347B" w14:paraId="71059F3D" w14:textId="77777777" w:rsidTr="00424353">
        <w:trPr>
          <w:cantSplit/>
          <w:trHeight w:val="608"/>
        </w:trPr>
        <w:tc>
          <w:tcPr>
            <w:tcW w:w="1587" w:type="dxa"/>
            <w:vMerge/>
            <w:tcBorders>
              <w:left w:val="double" w:sz="4" w:space="0" w:color="auto"/>
              <w:bottom w:val="double" w:sz="4" w:space="0" w:color="auto"/>
            </w:tcBorders>
            <w:vAlign w:val="center"/>
          </w:tcPr>
          <w:p w14:paraId="71059F36" w14:textId="77777777" w:rsidR="0058076C" w:rsidRPr="0076347B" w:rsidRDefault="0058076C" w:rsidP="00AC2169">
            <w:pPr>
              <w:keepNext/>
              <w:jc w:val="center"/>
              <w:rPr>
                <w:sz w:val="20"/>
                <w:highlight w:val="green"/>
              </w:rPr>
            </w:pPr>
          </w:p>
        </w:tc>
        <w:tc>
          <w:tcPr>
            <w:tcW w:w="1293" w:type="dxa"/>
            <w:vMerge/>
            <w:tcBorders>
              <w:bottom w:val="double" w:sz="4" w:space="0" w:color="auto"/>
            </w:tcBorders>
            <w:vAlign w:val="center"/>
          </w:tcPr>
          <w:p w14:paraId="71059F37" w14:textId="77777777" w:rsidR="0058076C" w:rsidRPr="0076347B" w:rsidRDefault="0058076C" w:rsidP="00AC2169">
            <w:pPr>
              <w:keepNext/>
              <w:jc w:val="center"/>
              <w:rPr>
                <w:sz w:val="20"/>
              </w:rPr>
            </w:pPr>
          </w:p>
        </w:tc>
        <w:tc>
          <w:tcPr>
            <w:tcW w:w="1407" w:type="dxa"/>
            <w:vMerge/>
            <w:tcBorders>
              <w:bottom w:val="double" w:sz="4" w:space="0" w:color="auto"/>
            </w:tcBorders>
            <w:vAlign w:val="center"/>
          </w:tcPr>
          <w:p w14:paraId="71059F38" w14:textId="77777777" w:rsidR="0058076C" w:rsidRPr="0076347B" w:rsidRDefault="0058076C" w:rsidP="00AC2169">
            <w:pPr>
              <w:keepNext/>
              <w:jc w:val="center"/>
              <w:rPr>
                <w:sz w:val="20"/>
              </w:rPr>
            </w:pPr>
          </w:p>
        </w:tc>
        <w:tc>
          <w:tcPr>
            <w:tcW w:w="1800" w:type="dxa"/>
            <w:tcBorders>
              <w:bottom w:val="double" w:sz="4" w:space="0" w:color="auto"/>
            </w:tcBorders>
            <w:vAlign w:val="center"/>
          </w:tcPr>
          <w:p w14:paraId="71059F39" w14:textId="77777777" w:rsidR="0058076C" w:rsidRPr="00F72AEC" w:rsidRDefault="0058076C" w:rsidP="00AC2169">
            <w:pPr>
              <w:keepNext/>
              <w:spacing w:before="40"/>
              <w:jc w:val="center"/>
              <w:rPr>
                <w:szCs w:val="24"/>
              </w:rPr>
            </w:pPr>
            <w:r w:rsidRPr="00F72AEC">
              <w:rPr>
                <w:szCs w:val="24"/>
              </w:rPr>
              <w:t>Operate and Maintain Scrubbers/ Baghouses</w:t>
            </w:r>
            <w:r w:rsidR="00A1699E" w:rsidRPr="00F72AEC">
              <w:rPr>
                <w:szCs w:val="24"/>
              </w:rPr>
              <w:t>,</w:t>
            </w:r>
          </w:p>
          <w:p w14:paraId="71059F3A" w14:textId="77777777" w:rsidR="003A3D77" w:rsidRPr="00F72AEC" w:rsidRDefault="003A3D77" w:rsidP="00AC2169">
            <w:pPr>
              <w:keepNext/>
              <w:jc w:val="center"/>
              <w:rPr>
                <w:szCs w:val="24"/>
              </w:rPr>
            </w:pPr>
            <w:r w:rsidRPr="00F72AEC">
              <w:rPr>
                <w:szCs w:val="24"/>
              </w:rPr>
              <w:t>Log</w:t>
            </w:r>
          </w:p>
        </w:tc>
        <w:tc>
          <w:tcPr>
            <w:tcW w:w="1440" w:type="dxa"/>
            <w:tcBorders>
              <w:bottom w:val="double" w:sz="4" w:space="0" w:color="auto"/>
            </w:tcBorders>
            <w:vAlign w:val="center"/>
          </w:tcPr>
          <w:p w14:paraId="71059F3B" w14:textId="77777777" w:rsidR="0058076C" w:rsidRPr="00F72AEC" w:rsidRDefault="0058076C" w:rsidP="00AC2169">
            <w:pPr>
              <w:keepNext/>
              <w:jc w:val="center"/>
              <w:rPr>
                <w:szCs w:val="24"/>
              </w:rPr>
            </w:pPr>
            <w:r w:rsidRPr="00F72AEC">
              <w:rPr>
                <w:szCs w:val="24"/>
              </w:rPr>
              <w:t>Ongoing</w:t>
            </w:r>
          </w:p>
        </w:tc>
        <w:tc>
          <w:tcPr>
            <w:tcW w:w="1710" w:type="dxa"/>
            <w:vMerge/>
            <w:tcBorders>
              <w:bottom w:val="double" w:sz="4" w:space="0" w:color="auto"/>
              <w:right w:val="double" w:sz="4" w:space="0" w:color="auto"/>
            </w:tcBorders>
            <w:vAlign w:val="center"/>
          </w:tcPr>
          <w:p w14:paraId="71059F3C" w14:textId="77777777" w:rsidR="0058076C" w:rsidRPr="0076347B" w:rsidRDefault="0058076C" w:rsidP="00AC2169">
            <w:pPr>
              <w:keepNext/>
              <w:jc w:val="center"/>
              <w:rPr>
                <w:sz w:val="20"/>
              </w:rPr>
            </w:pPr>
          </w:p>
        </w:tc>
      </w:tr>
    </w:tbl>
    <w:p w14:paraId="71059F3E" w14:textId="77777777" w:rsidR="0058076C" w:rsidRPr="0076347B" w:rsidRDefault="0058076C">
      <w:pPr>
        <w:pStyle w:val="Header"/>
        <w:tabs>
          <w:tab w:val="clear" w:pos="4320"/>
          <w:tab w:val="clear" w:pos="8640"/>
        </w:tabs>
        <w:rPr>
          <w:rFonts w:ascii="Garamond" w:hAnsi="Garamond"/>
          <w:bCs/>
          <w:szCs w:val="24"/>
        </w:rPr>
      </w:pPr>
    </w:p>
    <w:p w14:paraId="71059F3F" w14:textId="77777777" w:rsidR="0058076C" w:rsidRPr="0076347B" w:rsidRDefault="0058076C">
      <w:pPr>
        <w:rPr>
          <w:szCs w:val="24"/>
        </w:rPr>
      </w:pPr>
      <w:r w:rsidRPr="0076347B">
        <w:rPr>
          <w:b/>
          <w:szCs w:val="24"/>
        </w:rPr>
        <w:t>Conditions</w:t>
      </w:r>
    </w:p>
    <w:p w14:paraId="71059F40" w14:textId="77777777" w:rsidR="0058076C" w:rsidRPr="0076347B" w:rsidRDefault="0058076C">
      <w:pPr>
        <w:pStyle w:val="Salutation"/>
        <w:rPr>
          <w:szCs w:val="24"/>
        </w:rPr>
      </w:pPr>
    </w:p>
    <w:p w14:paraId="71059F41" w14:textId="75BCCB81" w:rsidR="0058076C" w:rsidRPr="0076347B" w:rsidRDefault="00FB2D7D" w:rsidP="00892D65">
      <w:pPr>
        <w:numPr>
          <w:ilvl w:val="0"/>
          <w:numId w:val="46"/>
        </w:numPr>
        <w:rPr>
          <w:szCs w:val="24"/>
        </w:rPr>
      </w:pPr>
      <w:bookmarkStart w:id="199" w:name="_Ref390860227"/>
      <w:r w:rsidRPr="0076347B">
        <w:rPr>
          <w:szCs w:val="24"/>
        </w:rPr>
        <w:t>WSC</w:t>
      </w:r>
      <w:r w:rsidR="0058076C" w:rsidRPr="0076347B">
        <w:rPr>
          <w:szCs w:val="24"/>
        </w:rPr>
        <w:t xml:space="preserve"> shall not cause or authorize </w:t>
      </w:r>
      <w:r w:rsidR="007500B0" w:rsidRPr="0076347B">
        <w:rPr>
          <w:szCs w:val="24"/>
        </w:rPr>
        <w:t xml:space="preserve">emissions </w:t>
      </w:r>
      <w:r w:rsidR="0058076C" w:rsidRPr="0076347B">
        <w:rPr>
          <w:szCs w:val="24"/>
        </w:rPr>
        <w:t xml:space="preserve">to be discharged into the atmosphere, from the </w:t>
      </w:r>
      <w:r w:rsidR="005B0A3A">
        <w:rPr>
          <w:szCs w:val="24"/>
        </w:rPr>
        <w:t xml:space="preserve">sugar </w:t>
      </w:r>
      <w:r w:rsidR="007F562F">
        <w:rPr>
          <w:szCs w:val="24"/>
        </w:rPr>
        <w:t xml:space="preserve">dryer </w:t>
      </w:r>
      <w:r w:rsidR="005B0A3A">
        <w:rPr>
          <w:szCs w:val="24"/>
        </w:rPr>
        <w:t>cooler</w:t>
      </w:r>
      <w:r w:rsidR="0058076C" w:rsidRPr="0076347B">
        <w:rPr>
          <w:szCs w:val="24"/>
        </w:rPr>
        <w:t xml:space="preserve">, that exhibit an opacity of 40% or greater averaged over </w:t>
      </w:r>
      <w:r w:rsidRPr="0076347B">
        <w:rPr>
          <w:szCs w:val="24"/>
        </w:rPr>
        <w:t xml:space="preserve">6 </w:t>
      </w:r>
      <w:r w:rsidR="0058076C" w:rsidRPr="0076347B">
        <w:rPr>
          <w:szCs w:val="24"/>
        </w:rPr>
        <w:t>consecutive minutes (ARM 17.8.304).</w:t>
      </w:r>
      <w:bookmarkEnd w:id="199"/>
    </w:p>
    <w:p w14:paraId="71059F42" w14:textId="77777777" w:rsidR="0058076C" w:rsidRPr="0076347B" w:rsidRDefault="0058076C">
      <w:pPr>
        <w:pStyle w:val="Salutation"/>
        <w:rPr>
          <w:szCs w:val="24"/>
        </w:rPr>
      </w:pPr>
    </w:p>
    <w:p w14:paraId="71059F43" w14:textId="66D80A2C" w:rsidR="0058076C" w:rsidRPr="0076347B" w:rsidRDefault="009D37E9" w:rsidP="00892D65">
      <w:pPr>
        <w:keepNext/>
        <w:keepLines/>
        <w:numPr>
          <w:ilvl w:val="0"/>
          <w:numId w:val="46"/>
        </w:numPr>
        <w:rPr>
          <w:szCs w:val="24"/>
        </w:rPr>
      </w:pPr>
      <w:bookmarkStart w:id="200" w:name="_Ref390860302"/>
      <w:r w:rsidRPr="0076347B">
        <w:rPr>
          <w:szCs w:val="24"/>
        </w:rPr>
        <w:t>WSC</w:t>
      </w:r>
      <w:r w:rsidR="0058076C" w:rsidRPr="0076347B">
        <w:rPr>
          <w:szCs w:val="24"/>
        </w:rPr>
        <w:t xml:space="preserve"> shall not discharge </w:t>
      </w:r>
      <w:r w:rsidR="007500B0" w:rsidRPr="0076347B">
        <w:rPr>
          <w:szCs w:val="24"/>
        </w:rPr>
        <w:t xml:space="preserve">PM </w:t>
      </w:r>
      <w:r w:rsidR="0058076C" w:rsidRPr="0076347B">
        <w:rPr>
          <w:szCs w:val="24"/>
        </w:rPr>
        <w:t xml:space="preserve">into the atmosphere, from the </w:t>
      </w:r>
      <w:r w:rsidR="005B0A3A">
        <w:rPr>
          <w:szCs w:val="24"/>
        </w:rPr>
        <w:t xml:space="preserve">sugar </w:t>
      </w:r>
      <w:r w:rsidR="007F562F">
        <w:rPr>
          <w:szCs w:val="24"/>
        </w:rPr>
        <w:t xml:space="preserve">dryer </w:t>
      </w:r>
      <w:r w:rsidR="005B0A3A">
        <w:rPr>
          <w:szCs w:val="24"/>
        </w:rPr>
        <w:t>cooler</w:t>
      </w:r>
      <w:r w:rsidR="0058076C" w:rsidRPr="0076347B">
        <w:rPr>
          <w:szCs w:val="24"/>
        </w:rPr>
        <w:t xml:space="preserve">, </w:t>
      </w:r>
      <w:proofErr w:type="gramStart"/>
      <w:r w:rsidR="0058076C" w:rsidRPr="0076347B">
        <w:rPr>
          <w:szCs w:val="24"/>
        </w:rPr>
        <w:t>in excess of</w:t>
      </w:r>
      <w:proofErr w:type="gramEnd"/>
      <w:r w:rsidR="0058076C" w:rsidRPr="0076347B">
        <w:rPr>
          <w:szCs w:val="24"/>
        </w:rPr>
        <w:t xml:space="preserve"> the amount allowed by ARM 17.8.310.  The following equations shall be used to calculate the </w:t>
      </w:r>
      <w:r w:rsidR="00B946CA" w:rsidRPr="0076347B">
        <w:rPr>
          <w:szCs w:val="24"/>
        </w:rPr>
        <w:t xml:space="preserve">emissions </w:t>
      </w:r>
      <w:r w:rsidR="0058076C" w:rsidRPr="0076347B">
        <w:rPr>
          <w:szCs w:val="24"/>
        </w:rPr>
        <w:t>values:</w:t>
      </w:r>
      <w:bookmarkEnd w:id="200"/>
    </w:p>
    <w:p w14:paraId="71059F44" w14:textId="77777777" w:rsidR="0058076C" w:rsidRPr="0076347B" w:rsidRDefault="0058076C" w:rsidP="00B411B3">
      <w:pPr>
        <w:pStyle w:val="Salutation"/>
        <w:keepNext/>
        <w:keepLines/>
        <w:rPr>
          <w:szCs w:val="24"/>
        </w:rPr>
      </w:pPr>
    </w:p>
    <w:p w14:paraId="71059F45" w14:textId="77777777" w:rsidR="0058076C" w:rsidRPr="0076347B" w:rsidRDefault="0058076C" w:rsidP="00B411B3">
      <w:pPr>
        <w:keepNext/>
        <w:keepLines/>
        <w:ind w:left="720"/>
        <w:rPr>
          <w:szCs w:val="24"/>
        </w:rPr>
      </w:pPr>
      <w:r w:rsidRPr="0076347B">
        <w:rPr>
          <w:szCs w:val="24"/>
        </w:rPr>
        <w:t>For process weight rates up to 30 tons per hour:  E = 4.10 * P</w:t>
      </w:r>
      <w:r w:rsidRPr="0076347B">
        <w:rPr>
          <w:szCs w:val="24"/>
          <w:vertAlign w:val="superscript"/>
        </w:rPr>
        <w:t>0.67</w:t>
      </w:r>
    </w:p>
    <w:p w14:paraId="71059F46" w14:textId="77777777" w:rsidR="0058076C" w:rsidRPr="0076347B" w:rsidRDefault="0058076C">
      <w:pPr>
        <w:ind w:left="720"/>
        <w:rPr>
          <w:szCs w:val="24"/>
        </w:rPr>
      </w:pPr>
      <w:r w:rsidRPr="0076347B">
        <w:rPr>
          <w:szCs w:val="24"/>
        </w:rPr>
        <w:t xml:space="preserve">For process weight rates </w:t>
      </w:r>
      <w:proofErr w:type="gramStart"/>
      <w:r w:rsidRPr="0076347B">
        <w:rPr>
          <w:szCs w:val="24"/>
        </w:rPr>
        <w:t>in excess of</w:t>
      </w:r>
      <w:proofErr w:type="gramEnd"/>
      <w:r w:rsidRPr="0076347B">
        <w:rPr>
          <w:szCs w:val="24"/>
        </w:rPr>
        <w:t xml:space="preserve"> 30 tons per hour:  E = 55.0 * P</w:t>
      </w:r>
      <w:r w:rsidRPr="0076347B">
        <w:rPr>
          <w:szCs w:val="24"/>
          <w:vertAlign w:val="superscript"/>
        </w:rPr>
        <w:t>0.11</w:t>
      </w:r>
      <w:r w:rsidRPr="0076347B">
        <w:rPr>
          <w:szCs w:val="24"/>
        </w:rPr>
        <w:t xml:space="preserve"> – 40</w:t>
      </w:r>
    </w:p>
    <w:p w14:paraId="71059F47" w14:textId="77777777" w:rsidR="0058076C" w:rsidRPr="0076347B" w:rsidRDefault="0058076C" w:rsidP="002D675D">
      <w:pPr>
        <w:rPr>
          <w:szCs w:val="24"/>
        </w:rPr>
      </w:pPr>
    </w:p>
    <w:p w14:paraId="71059F48" w14:textId="77777777" w:rsidR="0058076C" w:rsidRPr="0076347B" w:rsidRDefault="0058076C">
      <w:pPr>
        <w:ind w:left="720"/>
        <w:rPr>
          <w:szCs w:val="24"/>
        </w:rPr>
      </w:pPr>
      <w:r w:rsidRPr="0076347B">
        <w:rPr>
          <w:szCs w:val="24"/>
        </w:rPr>
        <w:t>Where E is the rate of emissions in pounds per hour and P is the process weight rate in tons per hour (ARM 17.8.310).</w:t>
      </w:r>
    </w:p>
    <w:p w14:paraId="50CA5715" w14:textId="77777777" w:rsidR="00F019D3" w:rsidRDefault="00F019D3">
      <w:pPr>
        <w:rPr>
          <w:b/>
          <w:szCs w:val="24"/>
        </w:rPr>
      </w:pPr>
    </w:p>
    <w:p w14:paraId="71059F49" w14:textId="1FC7D886" w:rsidR="0058076C" w:rsidRPr="0076347B" w:rsidRDefault="0058076C">
      <w:pPr>
        <w:rPr>
          <w:szCs w:val="24"/>
        </w:rPr>
      </w:pPr>
      <w:r w:rsidRPr="0076347B">
        <w:rPr>
          <w:b/>
          <w:szCs w:val="24"/>
        </w:rPr>
        <w:t>Compliance Demonstration</w:t>
      </w:r>
    </w:p>
    <w:p w14:paraId="71059F4A" w14:textId="77777777" w:rsidR="0058076C" w:rsidRPr="0076347B" w:rsidRDefault="0058076C">
      <w:pPr>
        <w:pStyle w:val="Salutation"/>
        <w:rPr>
          <w:szCs w:val="24"/>
        </w:rPr>
      </w:pPr>
    </w:p>
    <w:p w14:paraId="71059F4B" w14:textId="50DA3377" w:rsidR="0058076C" w:rsidRPr="0076347B" w:rsidRDefault="007500B0" w:rsidP="00892D65">
      <w:pPr>
        <w:numPr>
          <w:ilvl w:val="0"/>
          <w:numId w:val="46"/>
        </w:numPr>
        <w:rPr>
          <w:szCs w:val="24"/>
        </w:rPr>
      </w:pPr>
      <w:bookmarkStart w:id="201" w:name="_Ref390860233"/>
      <w:r w:rsidRPr="0076347B">
        <w:rPr>
          <w:szCs w:val="24"/>
        </w:rPr>
        <w:t>WSC</w:t>
      </w:r>
      <w:r w:rsidR="0058076C" w:rsidRPr="0076347B">
        <w:rPr>
          <w:szCs w:val="24"/>
        </w:rPr>
        <w:t xml:space="preserve"> shall operate and maintain </w:t>
      </w:r>
      <w:proofErr w:type="gramStart"/>
      <w:r w:rsidR="0058076C" w:rsidRPr="0076347B">
        <w:rPr>
          <w:szCs w:val="24"/>
        </w:rPr>
        <w:t xml:space="preserve">the </w:t>
      </w:r>
      <w:r w:rsidR="005B0A3A">
        <w:rPr>
          <w:szCs w:val="24"/>
        </w:rPr>
        <w:t>a</w:t>
      </w:r>
      <w:proofErr w:type="gramEnd"/>
      <w:r w:rsidR="005B0A3A">
        <w:rPr>
          <w:szCs w:val="24"/>
        </w:rPr>
        <w:t xml:space="preserve"> wet scrubber </w:t>
      </w:r>
      <w:r w:rsidR="0058076C" w:rsidRPr="0076347B">
        <w:rPr>
          <w:szCs w:val="24"/>
        </w:rPr>
        <w:t xml:space="preserve">on the </w:t>
      </w:r>
      <w:r w:rsidR="005B0A3A">
        <w:rPr>
          <w:szCs w:val="24"/>
        </w:rPr>
        <w:t>sugar</w:t>
      </w:r>
      <w:r w:rsidR="007F562F">
        <w:rPr>
          <w:szCs w:val="24"/>
        </w:rPr>
        <w:t xml:space="preserve"> dryer</w:t>
      </w:r>
      <w:r w:rsidR="005B0A3A">
        <w:rPr>
          <w:szCs w:val="24"/>
        </w:rPr>
        <w:t xml:space="preserve"> cooler</w:t>
      </w:r>
      <w:r w:rsidR="005B0A3A" w:rsidRPr="0076347B">
        <w:rPr>
          <w:szCs w:val="24"/>
        </w:rPr>
        <w:t xml:space="preserve"> </w:t>
      </w:r>
      <w:r w:rsidR="0058076C" w:rsidRPr="0076347B">
        <w:rPr>
          <w:szCs w:val="24"/>
        </w:rPr>
        <w:t>(ARM 17.8.1213).</w:t>
      </w:r>
      <w:bookmarkEnd w:id="201"/>
    </w:p>
    <w:p w14:paraId="71059F4C" w14:textId="77777777" w:rsidR="0058076C" w:rsidRPr="0076347B" w:rsidRDefault="0058076C" w:rsidP="0076347B">
      <w:pPr>
        <w:rPr>
          <w:szCs w:val="24"/>
        </w:rPr>
      </w:pPr>
    </w:p>
    <w:p w14:paraId="71059F4D" w14:textId="2DA55030" w:rsidR="0058076C" w:rsidRDefault="0058076C" w:rsidP="00892D65">
      <w:pPr>
        <w:numPr>
          <w:ilvl w:val="0"/>
          <w:numId w:val="46"/>
        </w:numPr>
        <w:rPr>
          <w:szCs w:val="24"/>
        </w:rPr>
      </w:pPr>
      <w:bookmarkStart w:id="202" w:name="_Ref390860239"/>
      <w:r w:rsidRPr="0076347B">
        <w:rPr>
          <w:szCs w:val="24"/>
        </w:rPr>
        <w:t xml:space="preserve">The </w:t>
      </w:r>
      <w:r w:rsidR="005B0A3A">
        <w:rPr>
          <w:szCs w:val="24"/>
        </w:rPr>
        <w:t xml:space="preserve">sugar </w:t>
      </w:r>
      <w:r w:rsidR="007F562F">
        <w:rPr>
          <w:szCs w:val="24"/>
        </w:rPr>
        <w:t xml:space="preserve">dryer </w:t>
      </w:r>
      <w:r w:rsidR="005B0A3A">
        <w:rPr>
          <w:szCs w:val="24"/>
        </w:rPr>
        <w:t>cooler wet scrubber</w:t>
      </w:r>
      <w:r w:rsidRPr="0076347B">
        <w:rPr>
          <w:szCs w:val="24"/>
        </w:rPr>
        <w:t xml:space="preserve"> shall be maintained and operated in accordance with proper operating procedures to minimize emissions and monitor compliance with the particulate and opacity standards.  A log of the following parameters shall be maintained on site and submitted to the Department upon request.  Log entries shall occur weekly, </w:t>
      </w:r>
      <w:r w:rsidRPr="0076347B">
        <w:rPr>
          <w:szCs w:val="24"/>
        </w:rPr>
        <w:lastRenderedPageBreak/>
        <w:t>whenever the equipment is operating and during maintenance of the equipment</w:t>
      </w:r>
      <w:r w:rsidR="00A1699E" w:rsidRPr="0076347B">
        <w:rPr>
          <w:szCs w:val="24"/>
        </w:rPr>
        <w:t>.  All log entries shall include, but are not limited to, the following</w:t>
      </w:r>
      <w:r w:rsidRPr="0076347B">
        <w:rPr>
          <w:szCs w:val="24"/>
        </w:rPr>
        <w:t xml:space="preserve"> (ARM 17.8.</w:t>
      </w:r>
      <w:r w:rsidR="0055056C" w:rsidRPr="0076347B">
        <w:rPr>
          <w:szCs w:val="24"/>
        </w:rPr>
        <w:t>1212</w:t>
      </w:r>
      <w:r w:rsidRPr="0076347B">
        <w:rPr>
          <w:szCs w:val="24"/>
        </w:rPr>
        <w:t>)</w:t>
      </w:r>
      <w:r w:rsidR="00A1699E" w:rsidRPr="0076347B">
        <w:rPr>
          <w:szCs w:val="24"/>
        </w:rPr>
        <w:t>:</w:t>
      </w:r>
      <w:bookmarkEnd w:id="202"/>
    </w:p>
    <w:p w14:paraId="71059F4E" w14:textId="77777777" w:rsidR="0076347B" w:rsidRPr="0076347B" w:rsidRDefault="0076347B" w:rsidP="00B411B3">
      <w:pPr>
        <w:widowControl w:val="0"/>
        <w:rPr>
          <w:szCs w:val="24"/>
        </w:rPr>
      </w:pPr>
    </w:p>
    <w:p w14:paraId="71059F4F" w14:textId="77777777" w:rsidR="00B35C56" w:rsidRPr="0076347B" w:rsidRDefault="0058076C" w:rsidP="00892D65">
      <w:pPr>
        <w:widowControl w:val="0"/>
        <w:numPr>
          <w:ilvl w:val="1"/>
          <w:numId w:val="51"/>
        </w:numPr>
        <w:tabs>
          <w:tab w:val="clear" w:pos="1440"/>
        </w:tabs>
        <w:ind w:left="1080" w:hanging="360"/>
        <w:rPr>
          <w:szCs w:val="24"/>
        </w:rPr>
      </w:pPr>
      <w:r w:rsidRPr="0076347B">
        <w:rPr>
          <w:szCs w:val="24"/>
        </w:rPr>
        <w:t>Date of log entry;</w:t>
      </w:r>
    </w:p>
    <w:p w14:paraId="71059F50" w14:textId="77777777" w:rsidR="00B35C56" w:rsidRPr="0076347B" w:rsidRDefault="00B35C56" w:rsidP="00B411B3">
      <w:pPr>
        <w:widowControl w:val="0"/>
        <w:ind w:left="1080" w:hanging="360"/>
        <w:rPr>
          <w:szCs w:val="24"/>
        </w:rPr>
      </w:pPr>
    </w:p>
    <w:p w14:paraId="71059F51" w14:textId="77777777" w:rsidR="00B35C56" w:rsidRPr="0076347B" w:rsidRDefault="0058076C" w:rsidP="00892D65">
      <w:pPr>
        <w:widowControl w:val="0"/>
        <w:numPr>
          <w:ilvl w:val="1"/>
          <w:numId w:val="51"/>
        </w:numPr>
        <w:tabs>
          <w:tab w:val="clear" w:pos="1440"/>
        </w:tabs>
        <w:ind w:left="1080" w:hanging="360"/>
        <w:rPr>
          <w:szCs w:val="24"/>
        </w:rPr>
      </w:pPr>
      <w:r w:rsidRPr="0076347B">
        <w:rPr>
          <w:szCs w:val="24"/>
        </w:rPr>
        <w:t xml:space="preserve">Time of </w:t>
      </w:r>
      <w:proofErr w:type="gramStart"/>
      <w:r w:rsidRPr="0076347B">
        <w:rPr>
          <w:szCs w:val="24"/>
        </w:rPr>
        <w:t>log</w:t>
      </w:r>
      <w:proofErr w:type="gramEnd"/>
      <w:r w:rsidRPr="0076347B">
        <w:rPr>
          <w:szCs w:val="24"/>
        </w:rPr>
        <w:t xml:space="preserve"> </w:t>
      </w:r>
      <w:proofErr w:type="gramStart"/>
      <w:r w:rsidRPr="0076347B">
        <w:rPr>
          <w:szCs w:val="24"/>
        </w:rPr>
        <w:t>entry;</w:t>
      </w:r>
      <w:proofErr w:type="gramEnd"/>
    </w:p>
    <w:p w14:paraId="71059F52" w14:textId="77777777" w:rsidR="00B35C56" w:rsidRPr="0076347B" w:rsidRDefault="00B35C56" w:rsidP="00B411B3">
      <w:pPr>
        <w:widowControl w:val="0"/>
        <w:ind w:left="1080" w:hanging="360"/>
        <w:rPr>
          <w:szCs w:val="24"/>
        </w:rPr>
      </w:pPr>
    </w:p>
    <w:p w14:paraId="71059F53" w14:textId="77777777" w:rsidR="00B35C56" w:rsidRPr="0076347B" w:rsidRDefault="002C7E51" w:rsidP="00892D65">
      <w:pPr>
        <w:widowControl w:val="0"/>
        <w:numPr>
          <w:ilvl w:val="1"/>
          <w:numId w:val="51"/>
        </w:numPr>
        <w:tabs>
          <w:tab w:val="clear" w:pos="1440"/>
        </w:tabs>
        <w:ind w:left="1080" w:hanging="360"/>
        <w:rPr>
          <w:szCs w:val="24"/>
        </w:rPr>
      </w:pPr>
      <w:r w:rsidRPr="0076347B">
        <w:rPr>
          <w:szCs w:val="24"/>
        </w:rPr>
        <w:t>Name and initials</w:t>
      </w:r>
      <w:r w:rsidR="0058076C" w:rsidRPr="0076347B">
        <w:rPr>
          <w:szCs w:val="24"/>
        </w:rPr>
        <w:t xml:space="preserve"> of individual</w:t>
      </w:r>
      <w:r w:rsidR="0059150C" w:rsidRPr="0076347B">
        <w:rPr>
          <w:szCs w:val="24"/>
        </w:rPr>
        <w:t>(s)</w:t>
      </w:r>
      <w:r w:rsidR="0058076C" w:rsidRPr="0076347B">
        <w:rPr>
          <w:szCs w:val="24"/>
        </w:rPr>
        <w:t xml:space="preserve"> entering information in the log;</w:t>
      </w:r>
    </w:p>
    <w:p w14:paraId="71059F54" w14:textId="77777777" w:rsidR="00B35C56" w:rsidRPr="0076347B" w:rsidRDefault="00B35C56" w:rsidP="00B411B3">
      <w:pPr>
        <w:widowControl w:val="0"/>
        <w:ind w:left="1080" w:hanging="360"/>
        <w:rPr>
          <w:szCs w:val="24"/>
        </w:rPr>
      </w:pPr>
    </w:p>
    <w:p w14:paraId="71059F55" w14:textId="77777777" w:rsidR="00B35C56" w:rsidRPr="0076347B" w:rsidRDefault="0058076C" w:rsidP="00892D65">
      <w:pPr>
        <w:widowControl w:val="0"/>
        <w:numPr>
          <w:ilvl w:val="1"/>
          <w:numId w:val="51"/>
        </w:numPr>
        <w:tabs>
          <w:tab w:val="clear" w:pos="1440"/>
        </w:tabs>
        <w:ind w:left="1080" w:hanging="360"/>
        <w:rPr>
          <w:szCs w:val="24"/>
        </w:rPr>
      </w:pPr>
      <w:r w:rsidRPr="0076347B">
        <w:rPr>
          <w:szCs w:val="24"/>
        </w:rPr>
        <w:t xml:space="preserve">List </w:t>
      </w:r>
      <w:r w:rsidR="0059150C" w:rsidRPr="0076347B">
        <w:rPr>
          <w:szCs w:val="24"/>
        </w:rPr>
        <w:t xml:space="preserve">of all equipment and </w:t>
      </w:r>
      <w:r w:rsidRPr="0076347B">
        <w:rPr>
          <w:szCs w:val="24"/>
        </w:rPr>
        <w:t>specific parameters checked to determine proper operation;</w:t>
      </w:r>
    </w:p>
    <w:p w14:paraId="71059F56" w14:textId="77777777" w:rsidR="00B35C56" w:rsidRPr="0076347B" w:rsidRDefault="00B35C56" w:rsidP="00B411B3">
      <w:pPr>
        <w:widowControl w:val="0"/>
        <w:ind w:left="1080" w:hanging="360"/>
        <w:rPr>
          <w:szCs w:val="24"/>
        </w:rPr>
      </w:pPr>
    </w:p>
    <w:p w14:paraId="71059F57" w14:textId="478494E6" w:rsidR="00FB2542" w:rsidRPr="0076347B" w:rsidRDefault="0058076C" w:rsidP="00892D65">
      <w:pPr>
        <w:widowControl w:val="0"/>
        <w:numPr>
          <w:ilvl w:val="1"/>
          <w:numId w:val="51"/>
        </w:numPr>
        <w:tabs>
          <w:tab w:val="clear" w:pos="1440"/>
        </w:tabs>
        <w:ind w:left="1080" w:hanging="360"/>
        <w:rPr>
          <w:szCs w:val="24"/>
        </w:rPr>
      </w:pPr>
      <w:r w:rsidRPr="0076347B">
        <w:rPr>
          <w:szCs w:val="24"/>
        </w:rPr>
        <w:t>Any maintenance activities</w:t>
      </w:r>
      <w:r w:rsidR="0059150C" w:rsidRPr="0076347B">
        <w:rPr>
          <w:szCs w:val="24"/>
        </w:rPr>
        <w:t xml:space="preserve"> on the </w:t>
      </w:r>
      <w:r w:rsidR="005B0A3A">
        <w:rPr>
          <w:szCs w:val="24"/>
        </w:rPr>
        <w:t xml:space="preserve">sugar </w:t>
      </w:r>
      <w:r w:rsidR="007F562F">
        <w:rPr>
          <w:szCs w:val="24"/>
        </w:rPr>
        <w:t xml:space="preserve">dryer </w:t>
      </w:r>
      <w:r w:rsidR="005B0A3A">
        <w:rPr>
          <w:szCs w:val="24"/>
        </w:rPr>
        <w:t>cooler scrubber</w:t>
      </w:r>
      <w:r w:rsidRPr="0076347B">
        <w:rPr>
          <w:szCs w:val="24"/>
        </w:rPr>
        <w:t>;</w:t>
      </w:r>
    </w:p>
    <w:p w14:paraId="71059F58" w14:textId="77777777" w:rsidR="00B35C56" w:rsidRPr="0076347B" w:rsidRDefault="00B35C56" w:rsidP="00B411B3">
      <w:pPr>
        <w:widowControl w:val="0"/>
        <w:ind w:left="1080" w:hanging="360"/>
        <w:rPr>
          <w:szCs w:val="24"/>
        </w:rPr>
      </w:pPr>
    </w:p>
    <w:p w14:paraId="71059F59" w14:textId="77777777" w:rsidR="00FB2542" w:rsidRPr="0076347B" w:rsidRDefault="0059150C" w:rsidP="00B411B3">
      <w:pPr>
        <w:widowControl w:val="0"/>
        <w:ind w:left="1080" w:hanging="360"/>
        <w:rPr>
          <w:szCs w:val="24"/>
        </w:rPr>
      </w:pPr>
      <w:r w:rsidRPr="0076347B">
        <w:rPr>
          <w:szCs w:val="24"/>
        </w:rPr>
        <w:t>f.</w:t>
      </w:r>
      <w:r w:rsidRPr="0076347B">
        <w:rPr>
          <w:szCs w:val="24"/>
        </w:rPr>
        <w:tab/>
        <w:t>Summary of inspection results;</w:t>
      </w:r>
      <w:r w:rsidR="0058076C" w:rsidRPr="0076347B">
        <w:rPr>
          <w:szCs w:val="24"/>
        </w:rPr>
        <w:t xml:space="preserve"> and</w:t>
      </w:r>
    </w:p>
    <w:p w14:paraId="71059F5A" w14:textId="77777777" w:rsidR="00B35C56" w:rsidRDefault="00B35C56" w:rsidP="00B411B3">
      <w:pPr>
        <w:widowControl w:val="0"/>
        <w:tabs>
          <w:tab w:val="num" w:pos="1260"/>
        </w:tabs>
        <w:ind w:left="1080" w:hanging="360"/>
        <w:rPr>
          <w:szCs w:val="24"/>
        </w:rPr>
      </w:pPr>
    </w:p>
    <w:p w14:paraId="71059F5B" w14:textId="77777777" w:rsidR="00FB2542" w:rsidRPr="0076347B" w:rsidRDefault="0059150C" w:rsidP="00B411B3">
      <w:pPr>
        <w:widowControl w:val="0"/>
        <w:ind w:left="1080" w:hanging="360"/>
        <w:rPr>
          <w:szCs w:val="24"/>
        </w:rPr>
      </w:pPr>
      <w:r w:rsidRPr="0076347B">
        <w:rPr>
          <w:szCs w:val="24"/>
        </w:rPr>
        <w:t>g</w:t>
      </w:r>
      <w:r w:rsidR="0058076C" w:rsidRPr="0076347B">
        <w:rPr>
          <w:szCs w:val="24"/>
        </w:rPr>
        <w:t>.</w:t>
      </w:r>
      <w:r w:rsidR="00472806" w:rsidRPr="0076347B">
        <w:rPr>
          <w:szCs w:val="24"/>
        </w:rPr>
        <w:tab/>
      </w:r>
      <w:r w:rsidR="0058076C" w:rsidRPr="0076347B">
        <w:rPr>
          <w:szCs w:val="24"/>
        </w:rPr>
        <w:t>Records of control equipment and associated piping/ducts maintenance shall be kept on site.</w:t>
      </w:r>
    </w:p>
    <w:p w14:paraId="71059F5C" w14:textId="77777777" w:rsidR="00CA2953" w:rsidRPr="0076347B" w:rsidRDefault="00CA2953" w:rsidP="002D675D">
      <w:pPr>
        <w:tabs>
          <w:tab w:val="num" w:pos="1260"/>
        </w:tabs>
        <w:rPr>
          <w:szCs w:val="24"/>
        </w:rPr>
      </w:pPr>
    </w:p>
    <w:p w14:paraId="71059F5D" w14:textId="2087C403" w:rsidR="00B8252E" w:rsidRPr="0076347B" w:rsidRDefault="00B8252E" w:rsidP="00892D65">
      <w:pPr>
        <w:numPr>
          <w:ilvl w:val="0"/>
          <w:numId w:val="46"/>
        </w:numPr>
        <w:tabs>
          <w:tab w:val="left" w:pos="-1440"/>
        </w:tabs>
        <w:rPr>
          <w:szCs w:val="24"/>
        </w:rPr>
      </w:pPr>
      <w:bookmarkStart w:id="203" w:name="_Ref390860246"/>
      <w:r w:rsidRPr="0076347B">
        <w:rPr>
          <w:szCs w:val="24"/>
        </w:rPr>
        <w:t xml:space="preserve">Once per calendar week, during daylight hours, WSC shall visually survey the </w:t>
      </w:r>
      <w:r w:rsidR="005B0A3A">
        <w:rPr>
          <w:szCs w:val="24"/>
        </w:rPr>
        <w:t xml:space="preserve">sugar </w:t>
      </w:r>
      <w:r w:rsidR="007F562F">
        <w:rPr>
          <w:szCs w:val="24"/>
        </w:rPr>
        <w:t xml:space="preserve">dryer </w:t>
      </w:r>
      <w:r w:rsidR="005B0A3A">
        <w:rPr>
          <w:szCs w:val="24"/>
        </w:rPr>
        <w:t>cooler</w:t>
      </w:r>
      <w:r w:rsidR="005B0A3A" w:rsidRPr="0076347B">
        <w:rPr>
          <w:szCs w:val="24"/>
        </w:rPr>
        <w:t xml:space="preserve"> </w:t>
      </w:r>
      <w:r w:rsidRPr="0076347B">
        <w:rPr>
          <w:szCs w:val="24"/>
        </w:rPr>
        <w:t>for any visible emissions.  If visible emissions are observed during the visual survey, WSC must conduct a Method 9 source test. The Method 9 source test must begin within one hour of any observation of visible emissions.</w:t>
      </w:r>
      <w:r w:rsidRPr="0076347B">
        <w:rPr>
          <w:rFonts w:cs="Arial"/>
          <w:szCs w:val="24"/>
        </w:rPr>
        <w:t xml:space="preserve">  </w:t>
      </w:r>
      <w:r w:rsidRPr="0076347B">
        <w:rPr>
          <w:szCs w:val="24"/>
        </w:rPr>
        <w:t>If visible emissions meet or exceed 30% opacity based on the Method 9 source test, WSC shall immediately take corrective action to contain or minimize the source of emissions.  If corrective actions are taken, then WSC shall immediately conduct a subsequent visual survey (and subsequent Method 9 source test if visible emissions remain) to monitor compliance.  The person conducting the visual survey shall record the results of the survey (including the results of any Method 9 source test performed) in a log, including any corrective action taken.  Conducting a visual survey does not relieve WSC of the liability for a violation determined using Method 9 (ARM 17.8.101(27)).</w:t>
      </w:r>
      <w:bookmarkEnd w:id="203"/>
      <w:r w:rsidRPr="0076347B">
        <w:rPr>
          <w:szCs w:val="24"/>
        </w:rPr>
        <w:t xml:space="preserve">  </w:t>
      </w:r>
    </w:p>
    <w:p w14:paraId="71059F5E" w14:textId="77777777" w:rsidR="00B8252E" w:rsidRPr="0076347B" w:rsidRDefault="00B8252E" w:rsidP="00B8252E">
      <w:pPr>
        <w:tabs>
          <w:tab w:val="left" w:pos="-1440"/>
        </w:tabs>
        <w:rPr>
          <w:szCs w:val="24"/>
        </w:rPr>
      </w:pPr>
    </w:p>
    <w:p w14:paraId="71059F5F" w14:textId="77777777" w:rsidR="00B8252E" w:rsidRPr="0076347B" w:rsidRDefault="00B8252E" w:rsidP="00B8252E">
      <w:pPr>
        <w:tabs>
          <w:tab w:val="left" w:pos="-1440"/>
        </w:tabs>
        <w:ind w:left="720"/>
        <w:rPr>
          <w:szCs w:val="24"/>
        </w:rPr>
      </w:pPr>
      <w:r w:rsidRPr="0076347B">
        <w:rPr>
          <w:szCs w:val="24"/>
        </w:rPr>
        <w:t xml:space="preserve">Method 9 source tests must be performed in accordance with the Montana Source Test Protocol and Procedures Manual, except that prior notification of the test is not required.  Each observation period must be a minimum of 6 minutes unless </w:t>
      </w:r>
      <w:proofErr w:type="gramStart"/>
      <w:r w:rsidRPr="0076347B">
        <w:rPr>
          <w:szCs w:val="24"/>
        </w:rPr>
        <w:t>any one</w:t>
      </w:r>
      <w:proofErr w:type="gramEnd"/>
      <w:r w:rsidRPr="0076347B">
        <w:rPr>
          <w:szCs w:val="24"/>
        </w:rPr>
        <w:t xml:space="preserve"> reading is 40% or greater, then the observation period must be a minimum of 20 minutes or until a violation of the standard has been documented, whichever is a shorter </w:t>
      </w:r>
      <w:proofErr w:type="gramStart"/>
      <w:r w:rsidRPr="0076347B">
        <w:rPr>
          <w:szCs w:val="24"/>
        </w:rPr>
        <w:t>period of time</w:t>
      </w:r>
      <w:proofErr w:type="gramEnd"/>
      <w:r w:rsidRPr="0076347B">
        <w:rPr>
          <w:szCs w:val="24"/>
        </w:rPr>
        <w:t xml:space="preserve"> (ARM 17.8.1213).</w:t>
      </w:r>
    </w:p>
    <w:p w14:paraId="71059F60" w14:textId="77777777" w:rsidR="0058076C" w:rsidRPr="0076347B" w:rsidRDefault="0058076C">
      <w:pPr>
        <w:pStyle w:val="Header"/>
        <w:tabs>
          <w:tab w:val="clear" w:pos="4320"/>
          <w:tab w:val="clear" w:pos="8640"/>
        </w:tabs>
        <w:rPr>
          <w:rFonts w:ascii="Garamond" w:hAnsi="Garamond"/>
          <w:szCs w:val="24"/>
          <w:highlight w:val="green"/>
        </w:rPr>
      </w:pPr>
    </w:p>
    <w:p w14:paraId="71059F61" w14:textId="0201F17B" w:rsidR="002D675D" w:rsidRDefault="0058076C" w:rsidP="00892D65">
      <w:pPr>
        <w:numPr>
          <w:ilvl w:val="0"/>
          <w:numId w:val="46"/>
        </w:numPr>
        <w:rPr>
          <w:szCs w:val="24"/>
        </w:rPr>
      </w:pPr>
      <w:bookmarkStart w:id="204" w:name="_Ref390860319"/>
      <w:r w:rsidRPr="0076347B">
        <w:rPr>
          <w:szCs w:val="24"/>
        </w:rPr>
        <w:t>As required by the Department and Section III.</w:t>
      </w:r>
      <w:r w:rsidR="00602B99" w:rsidRPr="0076347B">
        <w:fldChar w:fldCharType="begin"/>
      </w:r>
      <w:r w:rsidR="00602B99" w:rsidRPr="0076347B">
        <w:instrText xml:space="preserve"> REF _Ref390844926 \r \h  \* MERGEFORMAT </w:instrText>
      </w:r>
      <w:r w:rsidR="00602B99" w:rsidRPr="0076347B">
        <w:fldChar w:fldCharType="separate"/>
      </w:r>
      <w:r w:rsidR="00642B88" w:rsidRPr="00642B88">
        <w:rPr>
          <w:szCs w:val="24"/>
        </w:rPr>
        <w:t>A.1</w:t>
      </w:r>
      <w:r w:rsidR="00602B99" w:rsidRPr="0076347B">
        <w:fldChar w:fldCharType="end"/>
      </w:r>
      <w:r w:rsidRPr="0076347B">
        <w:rPr>
          <w:szCs w:val="24"/>
        </w:rPr>
        <w:t xml:space="preserve">, </w:t>
      </w:r>
      <w:r w:rsidR="00640BE5" w:rsidRPr="0076347B">
        <w:rPr>
          <w:szCs w:val="24"/>
        </w:rPr>
        <w:t>WSC</w:t>
      </w:r>
      <w:r w:rsidRPr="0076347B">
        <w:rPr>
          <w:szCs w:val="24"/>
        </w:rPr>
        <w:t xml:space="preserve"> shall perform a Method 5 test or other approved testing method, in accordance with the Montana Source Test Protocol and Procedures Manual, on the </w:t>
      </w:r>
      <w:r w:rsidR="005B0A3A">
        <w:rPr>
          <w:szCs w:val="24"/>
        </w:rPr>
        <w:t xml:space="preserve">sugar </w:t>
      </w:r>
      <w:r w:rsidR="007F562F">
        <w:rPr>
          <w:szCs w:val="24"/>
        </w:rPr>
        <w:t xml:space="preserve">dryer </w:t>
      </w:r>
      <w:r w:rsidR="005B0A3A">
        <w:rPr>
          <w:szCs w:val="24"/>
        </w:rPr>
        <w:t>cooler wet scrubber</w:t>
      </w:r>
      <w:r w:rsidRPr="0076347B">
        <w:rPr>
          <w:szCs w:val="24"/>
        </w:rPr>
        <w:t>, to monitor compliance with Section III.</w:t>
      </w:r>
      <w:r w:rsidR="00602B99" w:rsidRPr="0076347B">
        <w:fldChar w:fldCharType="begin"/>
      </w:r>
      <w:r w:rsidR="00602B99" w:rsidRPr="0076347B">
        <w:instrText xml:space="preserve"> REF _Ref390860302 \r \h  \* MERGEFORMAT </w:instrText>
      </w:r>
      <w:r w:rsidR="00602B99" w:rsidRPr="0076347B">
        <w:fldChar w:fldCharType="separate"/>
      </w:r>
      <w:r w:rsidR="00642B88" w:rsidRPr="00642B88">
        <w:rPr>
          <w:szCs w:val="24"/>
        </w:rPr>
        <w:t>H.2</w:t>
      </w:r>
      <w:r w:rsidR="00602B99" w:rsidRPr="0076347B">
        <w:fldChar w:fldCharType="end"/>
      </w:r>
      <w:r w:rsidR="00B2290E" w:rsidRPr="0076347B">
        <w:rPr>
          <w:szCs w:val="24"/>
        </w:rPr>
        <w:t xml:space="preserve"> </w:t>
      </w:r>
      <w:r w:rsidRPr="0076347B">
        <w:rPr>
          <w:szCs w:val="24"/>
        </w:rPr>
        <w:t>(ARM 17.8.1213).</w:t>
      </w:r>
      <w:bookmarkEnd w:id="204"/>
    </w:p>
    <w:p w14:paraId="0DB7215F" w14:textId="77777777" w:rsidR="00F72AEC" w:rsidRPr="0076347B" w:rsidRDefault="00F72AEC" w:rsidP="00F72AEC">
      <w:pPr>
        <w:ind w:left="720"/>
        <w:rPr>
          <w:szCs w:val="24"/>
        </w:rPr>
      </w:pPr>
    </w:p>
    <w:p w14:paraId="71059F62" w14:textId="77777777" w:rsidR="0058076C" w:rsidRPr="0076347B" w:rsidRDefault="0058076C">
      <w:pPr>
        <w:rPr>
          <w:szCs w:val="24"/>
        </w:rPr>
      </w:pPr>
      <w:r w:rsidRPr="0076347B">
        <w:rPr>
          <w:b/>
          <w:szCs w:val="24"/>
        </w:rPr>
        <w:t>Recordkeeping</w:t>
      </w:r>
    </w:p>
    <w:p w14:paraId="71059F63" w14:textId="77777777" w:rsidR="0058076C" w:rsidRPr="0076347B" w:rsidRDefault="0058076C">
      <w:pPr>
        <w:pStyle w:val="Header"/>
        <w:tabs>
          <w:tab w:val="clear" w:pos="4320"/>
          <w:tab w:val="clear" w:pos="8640"/>
        </w:tabs>
        <w:rPr>
          <w:rFonts w:ascii="Garamond" w:hAnsi="Garamond"/>
          <w:szCs w:val="24"/>
        </w:rPr>
      </w:pPr>
    </w:p>
    <w:p w14:paraId="71059F64" w14:textId="0D1FE7C3" w:rsidR="0058076C" w:rsidRPr="0076347B" w:rsidRDefault="007B3BDA" w:rsidP="00892D65">
      <w:pPr>
        <w:numPr>
          <w:ilvl w:val="0"/>
          <w:numId w:val="46"/>
        </w:numPr>
        <w:rPr>
          <w:szCs w:val="24"/>
        </w:rPr>
      </w:pPr>
      <w:bookmarkStart w:id="205" w:name="_Ref390860251"/>
      <w:r w:rsidRPr="0076347B">
        <w:rPr>
          <w:szCs w:val="24"/>
        </w:rPr>
        <w:t>WSC</w:t>
      </w:r>
      <w:r w:rsidR="0058076C" w:rsidRPr="0076347B">
        <w:rPr>
          <w:szCs w:val="24"/>
        </w:rPr>
        <w:t xml:space="preserve"> shall maintain a log on site, as required by Section III.</w:t>
      </w:r>
      <w:r w:rsidR="00602B99" w:rsidRPr="0076347B">
        <w:fldChar w:fldCharType="begin"/>
      </w:r>
      <w:r w:rsidR="00602B99" w:rsidRPr="0076347B">
        <w:instrText xml:space="preserve"> REF _Ref390860239 \r \h  \* MERGEFORMAT </w:instrText>
      </w:r>
      <w:r w:rsidR="00602B99" w:rsidRPr="0076347B">
        <w:fldChar w:fldCharType="separate"/>
      </w:r>
      <w:r w:rsidR="00642B88" w:rsidRPr="00642B88">
        <w:rPr>
          <w:szCs w:val="24"/>
        </w:rPr>
        <w:t>H.4</w:t>
      </w:r>
      <w:r w:rsidR="00602B99" w:rsidRPr="0076347B">
        <w:fldChar w:fldCharType="end"/>
      </w:r>
      <w:r w:rsidR="0058076C" w:rsidRPr="0076347B">
        <w:rPr>
          <w:szCs w:val="24"/>
        </w:rPr>
        <w:t>, and submit the log to the Department upon request (ARM 17.8.1212).</w:t>
      </w:r>
      <w:bookmarkEnd w:id="205"/>
    </w:p>
    <w:p w14:paraId="71059F65" w14:textId="77777777" w:rsidR="0058076C" w:rsidRPr="0076347B" w:rsidRDefault="0058076C">
      <w:pPr>
        <w:pStyle w:val="Header"/>
        <w:tabs>
          <w:tab w:val="clear" w:pos="4320"/>
          <w:tab w:val="clear" w:pos="8640"/>
        </w:tabs>
        <w:rPr>
          <w:rFonts w:ascii="Garamond" w:hAnsi="Garamond"/>
          <w:szCs w:val="24"/>
        </w:rPr>
      </w:pPr>
    </w:p>
    <w:p w14:paraId="71059F66" w14:textId="7A5F0EC8" w:rsidR="0058076C" w:rsidRPr="0076347B" w:rsidRDefault="0058076C" w:rsidP="00892D65">
      <w:pPr>
        <w:numPr>
          <w:ilvl w:val="0"/>
          <w:numId w:val="46"/>
        </w:numPr>
        <w:rPr>
          <w:szCs w:val="24"/>
        </w:rPr>
      </w:pPr>
      <w:bookmarkStart w:id="206" w:name="_Ref390860258"/>
      <w:r w:rsidRPr="0076347B">
        <w:rPr>
          <w:szCs w:val="24"/>
        </w:rPr>
        <w:t xml:space="preserve">When visual surveys are performed, </w:t>
      </w:r>
      <w:r w:rsidR="00AE7B00" w:rsidRPr="0076347B">
        <w:rPr>
          <w:szCs w:val="24"/>
        </w:rPr>
        <w:t>WSC shall maintain a log to verify that the visual surveys were performed as specified in Section III.</w:t>
      </w:r>
      <w:r w:rsidR="00602B99" w:rsidRPr="0076347B">
        <w:fldChar w:fldCharType="begin"/>
      </w:r>
      <w:r w:rsidR="00602B99" w:rsidRPr="0076347B">
        <w:instrText xml:space="preserve"> REF _Ref390860246 \r \h  \* MERGEFORMAT </w:instrText>
      </w:r>
      <w:r w:rsidR="00602B99" w:rsidRPr="0076347B">
        <w:fldChar w:fldCharType="separate"/>
      </w:r>
      <w:r w:rsidR="00642B88" w:rsidRPr="00642B88">
        <w:rPr>
          <w:szCs w:val="24"/>
        </w:rPr>
        <w:t>H.5</w:t>
      </w:r>
      <w:r w:rsidR="00602B99" w:rsidRPr="0076347B">
        <w:fldChar w:fldCharType="end"/>
      </w:r>
      <w:r w:rsidR="00AE7B00" w:rsidRPr="0076347B">
        <w:rPr>
          <w:szCs w:val="24"/>
        </w:rPr>
        <w:t xml:space="preserve">.  Each log entry must include the date, time, results of survey (and results of subsequent Method 9, if applicable), and </w:t>
      </w:r>
      <w:r w:rsidR="00AE7B00" w:rsidRPr="0076347B">
        <w:rPr>
          <w:szCs w:val="24"/>
        </w:rPr>
        <w:lastRenderedPageBreak/>
        <w:t>observer’s initials</w:t>
      </w:r>
      <w:r w:rsidR="00564049">
        <w:rPr>
          <w:szCs w:val="24"/>
        </w:rPr>
        <w:t>.</w:t>
      </w:r>
      <w:r w:rsidR="00AE7B00" w:rsidRPr="0076347B">
        <w:rPr>
          <w:szCs w:val="24"/>
        </w:rPr>
        <w:t xml:space="preserve"> If any corrective action is required, the time, date, observer’s initials, and any preventive or corrective action taken must be recorded in the log</w:t>
      </w:r>
      <w:r w:rsidRPr="0076347B">
        <w:rPr>
          <w:szCs w:val="24"/>
        </w:rPr>
        <w:t xml:space="preserve"> (ARM 17.8.1212).</w:t>
      </w:r>
      <w:bookmarkEnd w:id="206"/>
    </w:p>
    <w:p w14:paraId="71059F67" w14:textId="77777777" w:rsidR="0058076C" w:rsidRPr="0076347B" w:rsidRDefault="0058076C">
      <w:pPr>
        <w:pStyle w:val="Header"/>
        <w:tabs>
          <w:tab w:val="clear" w:pos="4320"/>
          <w:tab w:val="clear" w:pos="8640"/>
        </w:tabs>
        <w:rPr>
          <w:rFonts w:ascii="Garamond" w:hAnsi="Garamond"/>
          <w:szCs w:val="24"/>
        </w:rPr>
      </w:pPr>
    </w:p>
    <w:p w14:paraId="71059F68" w14:textId="0404A571" w:rsidR="0058076C" w:rsidRPr="0076347B" w:rsidRDefault="0058076C" w:rsidP="00892D65">
      <w:pPr>
        <w:numPr>
          <w:ilvl w:val="0"/>
          <w:numId w:val="46"/>
        </w:numPr>
        <w:rPr>
          <w:szCs w:val="24"/>
        </w:rPr>
      </w:pPr>
      <w:bookmarkStart w:id="207" w:name="_Ref390860267"/>
      <w:r w:rsidRPr="0076347B">
        <w:rPr>
          <w:szCs w:val="24"/>
        </w:rPr>
        <w:t xml:space="preserve">All compliance source test recordkeeping shall be performed in accordance with the test method used and the Montana Source Test Protocol and Procedures </w:t>
      </w:r>
      <w:r w:rsidR="00564049" w:rsidRPr="0076347B">
        <w:rPr>
          <w:szCs w:val="24"/>
        </w:rPr>
        <w:t>Manual and</w:t>
      </w:r>
      <w:r w:rsidRPr="0076347B">
        <w:rPr>
          <w:szCs w:val="24"/>
        </w:rPr>
        <w:t xml:space="preserve"> shall be maintained on site (ARM 17.8.106 and ARM 17.8.1212).</w:t>
      </w:r>
      <w:bookmarkEnd w:id="207"/>
    </w:p>
    <w:p w14:paraId="71059F69" w14:textId="77777777" w:rsidR="00003CFA" w:rsidRPr="0076347B" w:rsidRDefault="00003CFA">
      <w:pPr>
        <w:rPr>
          <w:szCs w:val="24"/>
        </w:rPr>
      </w:pPr>
    </w:p>
    <w:p w14:paraId="71059F6A" w14:textId="77777777" w:rsidR="0058076C" w:rsidRPr="0076347B" w:rsidRDefault="0058076C">
      <w:pPr>
        <w:rPr>
          <w:b/>
          <w:szCs w:val="24"/>
        </w:rPr>
      </w:pPr>
      <w:r w:rsidRPr="0076347B">
        <w:rPr>
          <w:b/>
          <w:szCs w:val="24"/>
        </w:rPr>
        <w:t>Reporting</w:t>
      </w:r>
    </w:p>
    <w:p w14:paraId="71059F6B" w14:textId="77777777" w:rsidR="0058076C" w:rsidRPr="0076347B" w:rsidRDefault="0058076C">
      <w:pPr>
        <w:rPr>
          <w:b/>
          <w:szCs w:val="24"/>
        </w:rPr>
      </w:pPr>
    </w:p>
    <w:p w14:paraId="71059F6C" w14:textId="77777777" w:rsidR="0058076C" w:rsidRPr="0076347B" w:rsidRDefault="0058076C" w:rsidP="00892D65">
      <w:pPr>
        <w:numPr>
          <w:ilvl w:val="0"/>
          <w:numId w:val="46"/>
        </w:numPr>
        <w:rPr>
          <w:szCs w:val="24"/>
        </w:rPr>
      </w:pPr>
      <w:bookmarkStart w:id="208" w:name="_Ref390860274"/>
      <w:r w:rsidRPr="0076347B">
        <w:rPr>
          <w:szCs w:val="24"/>
        </w:rPr>
        <w:t>Any compliance source test reports must be submitted in accordance with the Montana Source Test Protocol and Procedures Manual (ARM 17.8.106 and ARM 17.8.1212).</w:t>
      </w:r>
      <w:bookmarkEnd w:id="208"/>
    </w:p>
    <w:p w14:paraId="71059F6D" w14:textId="77777777" w:rsidR="0058076C" w:rsidRPr="0076347B" w:rsidRDefault="0058076C">
      <w:pPr>
        <w:pStyle w:val="Header"/>
        <w:tabs>
          <w:tab w:val="clear" w:pos="4320"/>
          <w:tab w:val="clear" w:pos="8640"/>
        </w:tabs>
        <w:rPr>
          <w:rFonts w:ascii="Garamond" w:hAnsi="Garamond"/>
          <w:szCs w:val="24"/>
        </w:rPr>
      </w:pPr>
    </w:p>
    <w:p w14:paraId="71059F6E" w14:textId="17C677B2" w:rsidR="0058076C" w:rsidRPr="0076347B" w:rsidRDefault="0058076C" w:rsidP="00892D65">
      <w:pPr>
        <w:numPr>
          <w:ilvl w:val="0"/>
          <w:numId w:val="46"/>
        </w:numPr>
        <w:rPr>
          <w:szCs w:val="24"/>
        </w:rPr>
      </w:pPr>
      <w:bookmarkStart w:id="209" w:name="_Ref390860284"/>
      <w:r w:rsidRPr="0076347B">
        <w:rPr>
          <w:szCs w:val="24"/>
        </w:rPr>
        <w:t>The annual compliance certification required by Section V.</w:t>
      </w:r>
      <w:r w:rsidR="00602B99" w:rsidRPr="0076347B">
        <w:fldChar w:fldCharType="begin"/>
      </w:r>
      <w:r w:rsidR="00602B99" w:rsidRPr="0076347B">
        <w:instrText xml:space="preserve"> REF _Ref390845128 \r \h  \* MERGEFORMAT </w:instrText>
      </w:r>
      <w:r w:rsidR="00602B99" w:rsidRPr="0076347B">
        <w:fldChar w:fldCharType="separate"/>
      </w:r>
      <w:r w:rsidR="00642B88">
        <w:t>B</w:t>
      </w:r>
      <w:r w:rsidR="00602B99" w:rsidRPr="0076347B">
        <w:fldChar w:fldCharType="end"/>
      </w:r>
      <w:r w:rsidRPr="0076347B">
        <w:rPr>
          <w:szCs w:val="24"/>
        </w:rPr>
        <w:t xml:space="preserve"> must contain a certification statement for the above applicable requirements (ARM 17.8.1212).</w:t>
      </w:r>
      <w:bookmarkEnd w:id="209"/>
    </w:p>
    <w:p w14:paraId="71059F6F" w14:textId="77777777" w:rsidR="0058076C" w:rsidRPr="0076347B" w:rsidRDefault="0058076C">
      <w:pPr>
        <w:rPr>
          <w:szCs w:val="24"/>
        </w:rPr>
      </w:pPr>
    </w:p>
    <w:p w14:paraId="71059F70" w14:textId="77777777" w:rsidR="0058076C" w:rsidRPr="0076347B" w:rsidRDefault="0058076C" w:rsidP="00892D65">
      <w:pPr>
        <w:numPr>
          <w:ilvl w:val="0"/>
          <w:numId w:val="46"/>
        </w:numPr>
        <w:rPr>
          <w:szCs w:val="24"/>
        </w:rPr>
      </w:pPr>
      <w:bookmarkStart w:id="210" w:name="_Ref390860291"/>
      <w:r w:rsidRPr="0076347B">
        <w:rPr>
          <w:szCs w:val="24"/>
        </w:rPr>
        <w:t>The semiannual monitoring report shall provide (ARM 17.8.1212):</w:t>
      </w:r>
      <w:bookmarkEnd w:id="210"/>
    </w:p>
    <w:p w14:paraId="71059F71" w14:textId="77777777" w:rsidR="008F0BC4" w:rsidRPr="0076347B" w:rsidRDefault="008F0BC4" w:rsidP="002930E0">
      <w:pPr>
        <w:tabs>
          <w:tab w:val="left" w:pos="720"/>
        </w:tabs>
        <w:ind w:left="720" w:hanging="720"/>
        <w:rPr>
          <w:szCs w:val="24"/>
        </w:rPr>
      </w:pPr>
    </w:p>
    <w:p w14:paraId="71059F72" w14:textId="77777777" w:rsidR="00B35C56" w:rsidRPr="0076347B" w:rsidRDefault="0058076C" w:rsidP="00B411B3">
      <w:pPr>
        <w:ind w:left="1080" w:hanging="360"/>
        <w:rPr>
          <w:szCs w:val="24"/>
        </w:rPr>
      </w:pPr>
      <w:r w:rsidRPr="0076347B">
        <w:rPr>
          <w:szCs w:val="24"/>
        </w:rPr>
        <w:t>a.</w:t>
      </w:r>
      <w:r w:rsidRPr="0076347B">
        <w:rPr>
          <w:szCs w:val="24"/>
        </w:rPr>
        <w:tab/>
        <w:t xml:space="preserve">A summary of </w:t>
      </w:r>
      <w:r w:rsidR="00997B4B" w:rsidRPr="0076347B">
        <w:rPr>
          <w:szCs w:val="24"/>
        </w:rPr>
        <w:t xml:space="preserve">the </w:t>
      </w:r>
      <w:proofErr w:type="gramStart"/>
      <w:r w:rsidRPr="0076347B">
        <w:rPr>
          <w:szCs w:val="24"/>
        </w:rPr>
        <w:t>results</w:t>
      </w:r>
      <w:proofErr w:type="gramEnd"/>
      <w:r w:rsidRPr="0076347B">
        <w:rPr>
          <w:szCs w:val="24"/>
        </w:rPr>
        <w:t xml:space="preserve"> </w:t>
      </w:r>
      <w:r w:rsidR="00997B4B" w:rsidRPr="0076347B">
        <w:rPr>
          <w:szCs w:val="24"/>
        </w:rPr>
        <w:t>any</w:t>
      </w:r>
      <w:r w:rsidRPr="0076347B">
        <w:rPr>
          <w:szCs w:val="24"/>
        </w:rPr>
        <w:t xml:space="preserve"> source testing that was performed</w:t>
      </w:r>
      <w:r w:rsidR="00997B4B" w:rsidRPr="0076347B">
        <w:rPr>
          <w:szCs w:val="24"/>
        </w:rPr>
        <w:t xml:space="preserve"> during that </w:t>
      </w:r>
      <w:r w:rsidR="006256FA" w:rsidRPr="0076347B">
        <w:rPr>
          <w:szCs w:val="24"/>
        </w:rPr>
        <w:t xml:space="preserve">reporting </w:t>
      </w:r>
      <w:r w:rsidR="00997B4B" w:rsidRPr="0076347B">
        <w:rPr>
          <w:szCs w:val="24"/>
        </w:rPr>
        <w:t>period</w:t>
      </w:r>
      <w:r w:rsidRPr="0076347B">
        <w:rPr>
          <w:szCs w:val="24"/>
        </w:rPr>
        <w:t>;</w:t>
      </w:r>
    </w:p>
    <w:p w14:paraId="71059F73" w14:textId="77777777" w:rsidR="00B35C56" w:rsidRPr="0076347B" w:rsidRDefault="00B35C56" w:rsidP="00B411B3">
      <w:pPr>
        <w:tabs>
          <w:tab w:val="left" w:pos="1260"/>
        </w:tabs>
        <w:ind w:left="1080" w:hanging="360"/>
        <w:rPr>
          <w:szCs w:val="24"/>
        </w:rPr>
      </w:pPr>
    </w:p>
    <w:p w14:paraId="71059F74" w14:textId="3AC39734" w:rsidR="00B35C56" w:rsidRPr="0076347B" w:rsidRDefault="0058076C" w:rsidP="00B411B3">
      <w:pPr>
        <w:ind w:left="1080" w:hanging="360"/>
        <w:rPr>
          <w:szCs w:val="24"/>
        </w:rPr>
      </w:pPr>
      <w:r w:rsidRPr="0076347B">
        <w:rPr>
          <w:szCs w:val="24"/>
        </w:rPr>
        <w:t>b.</w:t>
      </w:r>
      <w:r w:rsidRPr="0076347B">
        <w:rPr>
          <w:szCs w:val="24"/>
        </w:rPr>
        <w:tab/>
      </w:r>
      <w:r w:rsidR="00257ED3" w:rsidRPr="0076347B">
        <w:rPr>
          <w:szCs w:val="24"/>
        </w:rPr>
        <w:t>A summary of repair and maintenance activities as required by Section III.</w:t>
      </w:r>
      <w:r w:rsidR="00602B99" w:rsidRPr="0076347B">
        <w:fldChar w:fldCharType="begin"/>
      </w:r>
      <w:r w:rsidR="00602B99" w:rsidRPr="0076347B">
        <w:instrText xml:space="preserve"> REF _Ref390860239 \r \h  \* MERGEFORMAT </w:instrText>
      </w:r>
      <w:r w:rsidR="00602B99" w:rsidRPr="0076347B">
        <w:fldChar w:fldCharType="separate"/>
      </w:r>
      <w:r w:rsidR="00642B88" w:rsidRPr="00642B88">
        <w:rPr>
          <w:szCs w:val="24"/>
        </w:rPr>
        <w:t>H.4</w:t>
      </w:r>
      <w:r w:rsidR="00602B99" w:rsidRPr="0076347B">
        <w:fldChar w:fldCharType="end"/>
      </w:r>
      <w:r w:rsidR="00257ED3" w:rsidRPr="0076347B">
        <w:rPr>
          <w:szCs w:val="24"/>
        </w:rPr>
        <w:t>;</w:t>
      </w:r>
      <w:r w:rsidR="007862C2" w:rsidRPr="0076347B">
        <w:rPr>
          <w:szCs w:val="24"/>
        </w:rPr>
        <w:t xml:space="preserve"> and</w:t>
      </w:r>
    </w:p>
    <w:p w14:paraId="71059F75" w14:textId="77777777" w:rsidR="00B35C56" w:rsidRPr="0076347B" w:rsidRDefault="00B35C56" w:rsidP="00B411B3">
      <w:pPr>
        <w:tabs>
          <w:tab w:val="left" w:pos="1080"/>
        </w:tabs>
        <w:ind w:left="1080" w:hanging="360"/>
        <w:rPr>
          <w:szCs w:val="24"/>
        </w:rPr>
      </w:pPr>
    </w:p>
    <w:p w14:paraId="71059F76" w14:textId="328357D6" w:rsidR="00B35C56" w:rsidRDefault="00257ED3" w:rsidP="00B411B3">
      <w:pPr>
        <w:ind w:left="1080" w:hanging="360"/>
        <w:rPr>
          <w:szCs w:val="24"/>
        </w:rPr>
      </w:pPr>
      <w:r w:rsidRPr="0076347B">
        <w:rPr>
          <w:szCs w:val="24"/>
        </w:rPr>
        <w:t>c.</w:t>
      </w:r>
      <w:r w:rsidRPr="0076347B">
        <w:rPr>
          <w:szCs w:val="24"/>
        </w:rPr>
        <w:tab/>
        <w:t xml:space="preserve">A summary of corrective action taken </w:t>
      </w:r>
      <w:proofErr w:type="gramStart"/>
      <w:r w:rsidRPr="0076347B">
        <w:rPr>
          <w:szCs w:val="24"/>
        </w:rPr>
        <w:t>as a result of</w:t>
      </w:r>
      <w:proofErr w:type="gramEnd"/>
      <w:r w:rsidRPr="0076347B">
        <w:rPr>
          <w:szCs w:val="24"/>
        </w:rPr>
        <w:t xml:space="preserve"> the visual survey/Method 9 results as specified in Section III.</w:t>
      </w:r>
      <w:r w:rsidR="005631EC" w:rsidRPr="0076347B">
        <w:rPr>
          <w:szCs w:val="24"/>
        </w:rPr>
        <w:fldChar w:fldCharType="begin"/>
      </w:r>
      <w:r w:rsidR="002078CD" w:rsidRPr="0076347B">
        <w:rPr>
          <w:szCs w:val="24"/>
        </w:rPr>
        <w:instrText xml:space="preserve"> REF _Ref390860258 \r \h </w:instrText>
      </w:r>
      <w:r w:rsidR="00415536" w:rsidRPr="0076347B">
        <w:rPr>
          <w:szCs w:val="24"/>
        </w:rPr>
        <w:instrText xml:space="preserve"> \* MERGEFORMAT </w:instrText>
      </w:r>
      <w:r w:rsidR="005631EC" w:rsidRPr="0076347B">
        <w:rPr>
          <w:szCs w:val="24"/>
        </w:rPr>
      </w:r>
      <w:r w:rsidR="005631EC" w:rsidRPr="0076347B">
        <w:rPr>
          <w:szCs w:val="24"/>
        </w:rPr>
        <w:fldChar w:fldCharType="separate"/>
      </w:r>
      <w:r w:rsidR="00642B88">
        <w:rPr>
          <w:szCs w:val="24"/>
        </w:rPr>
        <w:t>H.8</w:t>
      </w:r>
      <w:r w:rsidR="005631EC" w:rsidRPr="0076347B">
        <w:rPr>
          <w:szCs w:val="24"/>
        </w:rPr>
        <w:fldChar w:fldCharType="end"/>
      </w:r>
      <w:r w:rsidR="007862C2" w:rsidRPr="0076347B">
        <w:rPr>
          <w:szCs w:val="24"/>
        </w:rPr>
        <w:t>.</w:t>
      </w:r>
    </w:p>
    <w:p w14:paraId="71059F77" w14:textId="77777777" w:rsidR="0076347B" w:rsidRPr="0076347B" w:rsidRDefault="0076347B" w:rsidP="002D675D">
      <w:pPr>
        <w:ind w:left="1440" w:hanging="720"/>
        <w:rPr>
          <w:szCs w:val="24"/>
        </w:rPr>
      </w:pPr>
    </w:p>
    <w:p w14:paraId="71059F78" w14:textId="77777777" w:rsidR="001F56F2" w:rsidRPr="0076347B" w:rsidRDefault="0058076C" w:rsidP="00E37981">
      <w:pPr>
        <w:pStyle w:val="Heading2"/>
        <w:keepLines/>
        <w:numPr>
          <w:ilvl w:val="0"/>
          <w:numId w:val="15"/>
        </w:numPr>
        <w:tabs>
          <w:tab w:val="clear" w:pos="360"/>
        </w:tabs>
        <w:rPr>
          <w:rFonts w:ascii="Garamond" w:hAnsi="Garamond"/>
          <w:sz w:val="24"/>
          <w:szCs w:val="24"/>
        </w:rPr>
      </w:pPr>
      <w:bookmarkStart w:id="211" w:name="_Toc268522956"/>
      <w:bookmarkStart w:id="212" w:name="_Toc268523255"/>
      <w:bookmarkStart w:id="213" w:name="_Toc268523369"/>
      <w:bookmarkStart w:id="214" w:name="_Toc268523449"/>
      <w:bookmarkStart w:id="215" w:name="_Toc268523545"/>
      <w:bookmarkStart w:id="216" w:name="_Toc227220448"/>
      <w:r w:rsidRPr="0076347B">
        <w:rPr>
          <w:rFonts w:ascii="Garamond" w:hAnsi="Garamond"/>
          <w:sz w:val="24"/>
          <w:szCs w:val="24"/>
        </w:rPr>
        <w:t xml:space="preserve">EU008 – Lime Slaker </w:t>
      </w:r>
      <w:r w:rsidR="000E526A" w:rsidRPr="0076347B">
        <w:rPr>
          <w:rFonts w:ascii="Garamond" w:hAnsi="Garamond"/>
          <w:sz w:val="24"/>
          <w:szCs w:val="24"/>
        </w:rPr>
        <w:t xml:space="preserve">Building </w:t>
      </w:r>
      <w:r w:rsidRPr="0076347B">
        <w:rPr>
          <w:rFonts w:ascii="Garamond" w:hAnsi="Garamond"/>
          <w:sz w:val="24"/>
          <w:szCs w:val="24"/>
        </w:rPr>
        <w:t>Vent</w:t>
      </w:r>
      <w:bookmarkEnd w:id="211"/>
      <w:bookmarkEnd w:id="212"/>
      <w:bookmarkEnd w:id="213"/>
      <w:bookmarkEnd w:id="214"/>
      <w:bookmarkEnd w:id="215"/>
      <w:bookmarkEnd w:id="216"/>
      <w:r w:rsidRPr="0076347B">
        <w:rPr>
          <w:rFonts w:ascii="Garamond" w:hAnsi="Garamond"/>
          <w:sz w:val="24"/>
          <w:szCs w:val="24"/>
        </w:rPr>
        <w:t xml:space="preserve"> </w:t>
      </w:r>
    </w:p>
    <w:p w14:paraId="71059F79" w14:textId="77777777" w:rsidR="0058076C" w:rsidRPr="0076347B" w:rsidRDefault="0058076C" w:rsidP="00B411B3">
      <w:pPr>
        <w:keepNext/>
        <w:keepLines/>
        <w:rPr>
          <w:szCs w:val="24"/>
        </w:rPr>
      </w:pPr>
    </w:p>
    <w:tbl>
      <w:tblPr>
        <w:tblW w:w="923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350"/>
        <w:gridCol w:w="1170"/>
        <w:gridCol w:w="1947"/>
        <w:gridCol w:w="1710"/>
        <w:gridCol w:w="1620"/>
        <w:gridCol w:w="1440"/>
      </w:tblGrid>
      <w:tr w:rsidR="003A3D77" w:rsidRPr="0076347B" w14:paraId="71059F7F" w14:textId="77777777" w:rsidTr="00424353">
        <w:trPr>
          <w:trHeight w:val="278"/>
        </w:trPr>
        <w:tc>
          <w:tcPr>
            <w:tcW w:w="1350" w:type="dxa"/>
            <w:vMerge w:val="restart"/>
            <w:tcBorders>
              <w:top w:val="double" w:sz="4" w:space="0" w:color="auto"/>
              <w:left w:val="double" w:sz="4" w:space="0" w:color="auto"/>
            </w:tcBorders>
            <w:shd w:val="clear" w:color="auto" w:fill="FFFFFF"/>
            <w:vAlign w:val="center"/>
          </w:tcPr>
          <w:p w14:paraId="71059F7A" w14:textId="77777777" w:rsidR="003A3D77" w:rsidRPr="0076347B" w:rsidRDefault="003A3D77" w:rsidP="00B411B3">
            <w:pPr>
              <w:keepNext/>
              <w:keepLines/>
              <w:jc w:val="center"/>
              <w:rPr>
                <w:b/>
                <w:sz w:val="20"/>
              </w:rPr>
            </w:pPr>
            <w:r w:rsidRPr="0076347B">
              <w:rPr>
                <w:b/>
                <w:sz w:val="20"/>
              </w:rPr>
              <w:t>Condition(s)</w:t>
            </w:r>
          </w:p>
        </w:tc>
        <w:tc>
          <w:tcPr>
            <w:tcW w:w="1170" w:type="dxa"/>
            <w:vMerge w:val="restart"/>
            <w:tcBorders>
              <w:top w:val="double" w:sz="4" w:space="0" w:color="auto"/>
            </w:tcBorders>
            <w:shd w:val="clear" w:color="auto" w:fill="FFFFFF"/>
            <w:vAlign w:val="center"/>
          </w:tcPr>
          <w:p w14:paraId="71059F7B" w14:textId="77777777" w:rsidR="003A3D77" w:rsidRPr="0076347B" w:rsidRDefault="003A3D77" w:rsidP="00B411B3">
            <w:pPr>
              <w:keepNext/>
              <w:keepLines/>
              <w:jc w:val="center"/>
              <w:rPr>
                <w:b/>
                <w:sz w:val="20"/>
              </w:rPr>
            </w:pPr>
            <w:r w:rsidRPr="0076347B">
              <w:rPr>
                <w:b/>
                <w:sz w:val="20"/>
              </w:rPr>
              <w:t>Pollutant/Parameter</w:t>
            </w:r>
          </w:p>
        </w:tc>
        <w:tc>
          <w:tcPr>
            <w:tcW w:w="1947" w:type="dxa"/>
            <w:vMerge w:val="restart"/>
            <w:tcBorders>
              <w:top w:val="double" w:sz="4" w:space="0" w:color="auto"/>
            </w:tcBorders>
            <w:shd w:val="clear" w:color="auto" w:fill="FFFFFF"/>
            <w:vAlign w:val="center"/>
          </w:tcPr>
          <w:p w14:paraId="71059F7C" w14:textId="77777777" w:rsidR="003A3D77" w:rsidRPr="0076347B" w:rsidRDefault="003A3D77" w:rsidP="00B411B3">
            <w:pPr>
              <w:keepNext/>
              <w:keepLines/>
              <w:jc w:val="center"/>
              <w:rPr>
                <w:b/>
                <w:sz w:val="20"/>
              </w:rPr>
            </w:pPr>
            <w:r w:rsidRPr="0076347B">
              <w:rPr>
                <w:b/>
                <w:sz w:val="20"/>
              </w:rPr>
              <w:t>Permit Limit</w:t>
            </w:r>
          </w:p>
        </w:tc>
        <w:tc>
          <w:tcPr>
            <w:tcW w:w="3330" w:type="dxa"/>
            <w:gridSpan w:val="2"/>
            <w:tcBorders>
              <w:top w:val="double" w:sz="4" w:space="0" w:color="auto"/>
              <w:bottom w:val="single" w:sz="6" w:space="0" w:color="000000"/>
            </w:tcBorders>
            <w:shd w:val="clear" w:color="auto" w:fill="FFFFFF"/>
            <w:vAlign w:val="center"/>
          </w:tcPr>
          <w:p w14:paraId="71059F7D" w14:textId="77777777" w:rsidR="003A3D77" w:rsidRPr="0076347B" w:rsidRDefault="003A3D77" w:rsidP="00B411B3">
            <w:pPr>
              <w:keepNext/>
              <w:keepLines/>
              <w:jc w:val="center"/>
              <w:rPr>
                <w:b/>
                <w:sz w:val="20"/>
              </w:rPr>
            </w:pPr>
            <w:r w:rsidRPr="0076347B">
              <w:rPr>
                <w:b/>
                <w:sz w:val="20"/>
              </w:rPr>
              <w:t>Compliance Demonstration</w:t>
            </w:r>
          </w:p>
        </w:tc>
        <w:tc>
          <w:tcPr>
            <w:tcW w:w="1440" w:type="dxa"/>
            <w:vMerge w:val="restart"/>
            <w:tcBorders>
              <w:top w:val="double" w:sz="4" w:space="0" w:color="auto"/>
              <w:right w:val="double" w:sz="4" w:space="0" w:color="auto"/>
            </w:tcBorders>
            <w:shd w:val="clear" w:color="auto" w:fill="FFFFFF"/>
            <w:vAlign w:val="center"/>
          </w:tcPr>
          <w:p w14:paraId="71059F7E" w14:textId="77777777" w:rsidR="003A3D77" w:rsidRPr="0076347B" w:rsidRDefault="003A3D77" w:rsidP="00B411B3">
            <w:pPr>
              <w:keepNext/>
              <w:keepLines/>
              <w:jc w:val="center"/>
              <w:rPr>
                <w:b/>
                <w:sz w:val="20"/>
              </w:rPr>
            </w:pPr>
            <w:r w:rsidRPr="0076347B">
              <w:rPr>
                <w:b/>
                <w:sz w:val="20"/>
              </w:rPr>
              <w:t>Reporting Requirements</w:t>
            </w:r>
          </w:p>
        </w:tc>
      </w:tr>
      <w:tr w:rsidR="003A3D77" w:rsidRPr="0076347B" w14:paraId="71059F86" w14:textId="77777777" w:rsidTr="00424353">
        <w:trPr>
          <w:trHeight w:val="338"/>
        </w:trPr>
        <w:tc>
          <w:tcPr>
            <w:tcW w:w="1350" w:type="dxa"/>
            <w:vMerge/>
            <w:tcBorders>
              <w:left w:val="double" w:sz="4" w:space="0" w:color="auto"/>
              <w:bottom w:val="double" w:sz="4" w:space="0" w:color="auto"/>
            </w:tcBorders>
            <w:shd w:val="clear" w:color="auto" w:fill="FFFFFF"/>
            <w:vAlign w:val="center"/>
          </w:tcPr>
          <w:p w14:paraId="71059F80" w14:textId="77777777" w:rsidR="003A3D77" w:rsidRPr="0076347B" w:rsidRDefault="003A3D77" w:rsidP="00B411B3">
            <w:pPr>
              <w:keepNext/>
              <w:keepLines/>
              <w:jc w:val="center"/>
              <w:rPr>
                <w:b/>
                <w:sz w:val="20"/>
              </w:rPr>
            </w:pPr>
          </w:p>
        </w:tc>
        <w:tc>
          <w:tcPr>
            <w:tcW w:w="1170" w:type="dxa"/>
            <w:vMerge/>
            <w:tcBorders>
              <w:bottom w:val="double" w:sz="4" w:space="0" w:color="auto"/>
            </w:tcBorders>
            <w:shd w:val="clear" w:color="auto" w:fill="FFFFFF"/>
            <w:vAlign w:val="center"/>
          </w:tcPr>
          <w:p w14:paraId="71059F81" w14:textId="77777777" w:rsidR="003A3D77" w:rsidRPr="0076347B" w:rsidRDefault="003A3D77" w:rsidP="00B411B3">
            <w:pPr>
              <w:keepNext/>
              <w:keepLines/>
              <w:jc w:val="center"/>
              <w:rPr>
                <w:b/>
                <w:sz w:val="20"/>
              </w:rPr>
            </w:pPr>
          </w:p>
        </w:tc>
        <w:tc>
          <w:tcPr>
            <w:tcW w:w="1947" w:type="dxa"/>
            <w:vMerge/>
            <w:tcBorders>
              <w:bottom w:val="double" w:sz="4" w:space="0" w:color="auto"/>
            </w:tcBorders>
            <w:shd w:val="clear" w:color="auto" w:fill="FFFFFF"/>
            <w:vAlign w:val="center"/>
          </w:tcPr>
          <w:p w14:paraId="71059F82" w14:textId="77777777" w:rsidR="003A3D77" w:rsidRPr="0076347B" w:rsidRDefault="003A3D77" w:rsidP="00B411B3">
            <w:pPr>
              <w:keepNext/>
              <w:keepLines/>
              <w:jc w:val="center"/>
              <w:rPr>
                <w:b/>
                <w:sz w:val="20"/>
              </w:rPr>
            </w:pPr>
          </w:p>
        </w:tc>
        <w:tc>
          <w:tcPr>
            <w:tcW w:w="1710" w:type="dxa"/>
            <w:tcBorders>
              <w:top w:val="single" w:sz="6" w:space="0" w:color="000000"/>
              <w:bottom w:val="double" w:sz="4" w:space="0" w:color="auto"/>
            </w:tcBorders>
            <w:shd w:val="clear" w:color="auto" w:fill="FFFFFF"/>
            <w:vAlign w:val="center"/>
          </w:tcPr>
          <w:p w14:paraId="71059F83" w14:textId="77777777" w:rsidR="003A3D77" w:rsidRPr="0076347B" w:rsidRDefault="003A3D77" w:rsidP="00B411B3">
            <w:pPr>
              <w:keepNext/>
              <w:keepLines/>
              <w:jc w:val="center"/>
              <w:rPr>
                <w:b/>
                <w:sz w:val="20"/>
              </w:rPr>
            </w:pPr>
            <w:r w:rsidRPr="0076347B">
              <w:rPr>
                <w:b/>
                <w:sz w:val="20"/>
              </w:rPr>
              <w:t>Method</w:t>
            </w:r>
          </w:p>
        </w:tc>
        <w:tc>
          <w:tcPr>
            <w:tcW w:w="1620" w:type="dxa"/>
            <w:tcBorders>
              <w:top w:val="single" w:sz="6" w:space="0" w:color="000000"/>
              <w:bottom w:val="double" w:sz="4" w:space="0" w:color="auto"/>
            </w:tcBorders>
            <w:shd w:val="clear" w:color="auto" w:fill="FFFFFF"/>
            <w:vAlign w:val="center"/>
          </w:tcPr>
          <w:p w14:paraId="71059F84" w14:textId="77777777" w:rsidR="003A3D77" w:rsidRPr="0076347B" w:rsidRDefault="003A3D77" w:rsidP="00B411B3">
            <w:pPr>
              <w:keepNext/>
              <w:keepLines/>
              <w:jc w:val="center"/>
              <w:rPr>
                <w:b/>
                <w:sz w:val="20"/>
              </w:rPr>
            </w:pPr>
            <w:r w:rsidRPr="0076347B">
              <w:rPr>
                <w:b/>
                <w:sz w:val="20"/>
              </w:rPr>
              <w:t>Frequency</w:t>
            </w:r>
          </w:p>
        </w:tc>
        <w:tc>
          <w:tcPr>
            <w:tcW w:w="1440" w:type="dxa"/>
            <w:vMerge/>
            <w:tcBorders>
              <w:bottom w:val="double" w:sz="4" w:space="0" w:color="auto"/>
              <w:right w:val="double" w:sz="4" w:space="0" w:color="auto"/>
            </w:tcBorders>
            <w:shd w:val="clear" w:color="auto" w:fill="FFFFFF"/>
            <w:vAlign w:val="center"/>
          </w:tcPr>
          <w:p w14:paraId="71059F85" w14:textId="77777777" w:rsidR="003A3D77" w:rsidRPr="0076347B" w:rsidRDefault="003A3D77" w:rsidP="00B411B3">
            <w:pPr>
              <w:keepNext/>
              <w:keepLines/>
              <w:jc w:val="center"/>
              <w:rPr>
                <w:b/>
                <w:sz w:val="20"/>
              </w:rPr>
            </w:pPr>
          </w:p>
        </w:tc>
      </w:tr>
      <w:tr w:rsidR="0058076C" w:rsidRPr="0076347B" w14:paraId="71059F8E" w14:textId="77777777" w:rsidTr="00424353">
        <w:trPr>
          <w:cantSplit/>
          <w:trHeight w:val="521"/>
        </w:trPr>
        <w:tc>
          <w:tcPr>
            <w:tcW w:w="1350" w:type="dxa"/>
            <w:tcBorders>
              <w:top w:val="double" w:sz="4" w:space="0" w:color="auto"/>
              <w:left w:val="double" w:sz="4" w:space="0" w:color="auto"/>
              <w:bottom w:val="single" w:sz="4" w:space="0" w:color="auto"/>
            </w:tcBorders>
            <w:vAlign w:val="center"/>
          </w:tcPr>
          <w:p w14:paraId="71059F87" w14:textId="6748D721" w:rsidR="0058076C" w:rsidRPr="0076347B" w:rsidRDefault="00602B99" w:rsidP="00B411B3">
            <w:pPr>
              <w:keepNext/>
              <w:keepLines/>
              <w:jc w:val="center"/>
              <w:rPr>
                <w:sz w:val="20"/>
              </w:rPr>
            </w:pPr>
            <w:r w:rsidRPr="0076347B">
              <w:rPr>
                <w:sz w:val="20"/>
              </w:rPr>
              <w:fldChar w:fldCharType="begin"/>
            </w:r>
            <w:r w:rsidRPr="0076347B">
              <w:rPr>
                <w:sz w:val="20"/>
              </w:rPr>
              <w:instrText xml:space="preserve"> REF _Ref390860425 \r \h  \* MERGEFORMAT </w:instrText>
            </w:r>
            <w:r w:rsidRPr="0076347B">
              <w:rPr>
                <w:sz w:val="20"/>
              </w:rPr>
            </w:r>
            <w:r w:rsidRPr="0076347B">
              <w:rPr>
                <w:sz w:val="20"/>
              </w:rPr>
              <w:fldChar w:fldCharType="separate"/>
            </w:r>
            <w:r w:rsidR="00642B88">
              <w:rPr>
                <w:sz w:val="20"/>
              </w:rPr>
              <w:t>I.1</w:t>
            </w:r>
            <w:r w:rsidRPr="0076347B">
              <w:rPr>
                <w:sz w:val="20"/>
              </w:rPr>
              <w:fldChar w:fldCharType="end"/>
            </w:r>
            <w:r w:rsidR="0058076C" w:rsidRPr="0076347B">
              <w:rPr>
                <w:sz w:val="20"/>
              </w:rPr>
              <w:t xml:space="preserve">, </w:t>
            </w:r>
            <w:r w:rsidRPr="0076347B">
              <w:rPr>
                <w:sz w:val="20"/>
              </w:rPr>
              <w:fldChar w:fldCharType="begin"/>
            </w:r>
            <w:r w:rsidRPr="0076347B">
              <w:rPr>
                <w:sz w:val="20"/>
              </w:rPr>
              <w:instrText xml:space="preserve"> REF _Ref390860432 \r \h  \* MERGEFORMAT </w:instrText>
            </w:r>
            <w:r w:rsidRPr="0076347B">
              <w:rPr>
                <w:sz w:val="20"/>
              </w:rPr>
            </w:r>
            <w:r w:rsidRPr="0076347B">
              <w:rPr>
                <w:sz w:val="20"/>
              </w:rPr>
              <w:fldChar w:fldCharType="separate"/>
            </w:r>
            <w:r w:rsidR="00642B88">
              <w:rPr>
                <w:sz w:val="20"/>
              </w:rPr>
              <w:t>I.3</w:t>
            </w:r>
            <w:r w:rsidRPr="0076347B">
              <w:rPr>
                <w:sz w:val="20"/>
              </w:rPr>
              <w:fldChar w:fldCharType="end"/>
            </w:r>
            <w:r w:rsidR="0058076C" w:rsidRPr="0076347B">
              <w:rPr>
                <w:sz w:val="20"/>
              </w:rPr>
              <w:t xml:space="preserve">, </w:t>
            </w:r>
            <w:r w:rsidRPr="0076347B">
              <w:rPr>
                <w:sz w:val="20"/>
              </w:rPr>
              <w:fldChar w:fldCharType="begin"/>
            </w:r>
            <w:r w:rsidRPr="0076347B">
              <w:rPr>
                <w:sz w:val="20"/>
              </w:rPr>
              <w:instrText xml:space="preserve"> REF _Ref390860437 \r \h  \* MERGEFORMAT </w:instrText>
            </w:r>
            <w:r w:rsidRPr="0076347B">
              <w:rPr>
                <w:sz w:val="20"/>
              </w:rPr>
            </w:r>
            <w:r w:rsidRPr="0076347B">
              <w:rPr>
                <w:sz w:val="20"/>
              </w:rPr>
              <w:fldChar w:fldCharType="separate"/>
            </w:r>
            <w:r w:rsidR="00642B88">
              <w:rPr>
                <w:sz w:val="20"/>
              </w:rPr>
              <w:t>I.5</w:t>
            </w:r>
            <w:r w:rsidRPr="0076347B">
              <w:rPr>
                <w:sz w:val="20"/>
              </w:rPr>
              <w:fldChar w:fldCharType="end"/>
            </w:r>
            <w:r w:rsidR="0058076C" w:rsidRPr="0076347B">
              <w:rPr>
                <w:sz w:val="20"/>
              </w:rPr>
              <w:t xml:space="preserve">, </w:t>
            </w:r>
            <w:r w:rsidRPr="0076347B">
              <w:rPr>
                <w:sz w:val="20"/>
              </w:rPr>
              <w:fldChar w:fldCharType="begin"/>
            </w:r>
            <w:r w:rsidRPr="0076347B">
              <w:rPr>
                <w:sz w:val="20"/>
              </w:rPr>
              <w:instrText xml:space="preserve"> REF _Ref390860443 \r \h  \* MERGEFORMAT </w:instrText>
            </w:r>
            <w:r w:rsidRPr="0076347B">
              <w:rPr>
                <w:sz w:val="20"/>
              </w:rPr>
            </w:r>
            <w:r w:rsidRPr="0076347B">
              <w:rPr>
                <w:sz w:val="20"/>
              </w:rPr>
              <w:fldChar w:fldCharType="separate"/>
            </w:r>
            <w:r w:rsidR="00642B88">
              <w:rPr>
                <w:sz w:val="20"/>
              </w:rPr>
              <w:t>I.6</w:t>
            </w:r>
            <w:r w:rsidRPr="0076347B">
              <w:rPr>
                <w:sz w:val="20"/>
              </w:rPr>
              <w:fldChar w:fldCharType="end"/>
            </w:r>
            <w:r w:rsidR="0058076C" w:rsidRPr="0076347B">
              <w:rPr>
                <w:sz w:val="20"/>
              </w:rPr>
              <w:t xml:space="preserve">, </w:t>
            </w:r>
            <w:r w:rsidRPr="0076347B">
              <w:rPr>
                <w:sz w:val="20"/>
              </w:rPr>
              <w:fldChar w:fldCharType="begin"/>
            </w:r>
            <w:r w:rsidRPr="0076347B">
              <w:rPr>
                <w:sz w:val="20"/>
              </w:rPr>
              <w:instrText xml:space="preserve"> REF _Ref390860448 \r \h  \* MERGEFORMAT </w:instrText>
            </w:r>
            <w:r w:rsidRPr="0076347B">
              <w:rPr>
                <w:sz w:val="20"/>
              </w:rPr>
            </w:r>
            <w:r w:rsidRPr="0076347B">
              <w:rPr>
                <w:sz w:val="20"/>
              </w:rPr>
              <w:fldChar w:fldCharType="separate"/>
            </w:r>
            <w:r w:rsidR="00642B88">
              <w:rPr>
                <w:sz w:val="20"/>
              </w:rPr>
              <w:t>I.7</w:t>
            </w:r>
            <w:r w:rsidRPr="0076347B">
              <w:rPr>
                <w:sz w:val="20"/>
              </w:rPr>
              <w:fldChar w:fldCharType="end"/>
            </w:r>
            <w:r w:rsidR="0058076C" w:rsidRPr="0076347B">
              <w:rPr>
                <w:sz w:val="20"/>
              </w:rPr>
              <w:t xml:space="preserve">, </w:t>
            </w:r>
            <w:r w:rsidRPr="0076347B">
              <w:rPr>
                <w:sz w:val="20"/>
              </w:rPr>
              <w:fldChar w:fldCharType="begin"/>
            </w:r>
            <w:r w:rsidRPr="0076347B">
              <w:rPr>
                <w:sz w:val="20"/>
              </w:rPr>
              <w:instrText xml:space="preserve"> REF _Ref390860453 \r \h  \* MERGEFORMAT </w:instrText>
            </w:r>
            <w:r w:rsidRPr="0076347B">
              <w:rPr>
                <w:sz w:val="20"/>
              </w:rPr>
            </w:r>
            <w:r w:rsidRPr="0076347B">
              <w:rPr>
                <w:sz w:val="20"/>
              </w:rPr>
              <w:fldChar w:fldCharType="separate"/>
            </w:r>
            <w:r w:rsidR="00642B88">
              <w:rPr>
                <w:sz w:val="20"/>
              </w:rPr>
              <w:t>I.8</w:t>
            </w:r>
            <w:r w:rsidRPr="0076347B">
              <w:rPr>
                <w:sz w:val="20"/>
              </w:rPr>
              <w:fldChar w:fldCharType="end"/>
            </w:r>
            <w:r w:rsidR="0058076C" w:rsidRPr="0076347B">
              <w:rPr>
                <w:sz w:val="20"/>
              </w:rPr>
              <w:t xml:space="preserve">, </w:t>
            </w:r>
            <w:r w:rsidRPr="0076347B">
              <w:rPr>
                <w:sz w:val="20"/>
              </w:rPr>
              <w:fldChar w:fldCharType="begin"/>
            </w:r>
            <w:r w:rsidRPr="0076347B">
              <w:rPr>
                <w:sz w:val="20"/>
              </w:rPr>
              <w:instrText xml:space="preserve"> REF _Ref390860459 \r \h  \* MERGEFORMAT </w:instrText>
            </w:r>
            <w:r w:rsidRPr="0076347B">
              <w:rPr>
                <w:sz w:val="20"/>
              </w:rPr>
            </w:r>
            <w:r w:rsidRPr="0076347B">
              <w:rPr>
                <w:sz w:val="20"/>
              </w:rPr>
              <w:fldChar w:fldCharType="separate"/>
            </w:r>
            <w:r w:rsidR="00642B88">
              <w:rPr>
                <w:sz w:val="20"/>
              </w:rPr>
              <w:t>I.9</w:t>
            </w:r>
            <w:r w:rsidRPr="0076347B">
              <w:rPr>
                <w:sz w:val="20"/>
              </w:rPr>
              <w:fldChar w:fldCharType="end"/>
            </w:r>
          </w:p>
        </w:tc>
        <w:tc>
          <w:tcPr>
            <w:tcW w:w="1170" w:type="dxa"/>
            <w:tcBorders>
              <w:top w:val="double" w:sz="4" w:space="0" w:color="auto"/>
              <w:bottom w:val="single" w:sz="4" w:space="0" w:color="auto"/>
            </w:tcBorders>
            <w:vAlign w:val="center"/>
          </w:tcPr>
          <w:p w14:paraId="71059F88" w14:textId="77777777" w:rsidR="0058076C" w:rsidRPr="0076347B" w:rsidRDefault="0058076C" w:rsidP="00B411B3">
            <w:pPr>
              <w:keepNext/>
              <w:keepLines/>
              <w:jc w:val="center"/>
              <w:rPr>
                <w:sz w:val="20"/>
              </w:rPr>
            </w:pPr>
            <w:r w:rsidRPr="0076347B">
              <w:rPr>
                <w:sz w:val="20"/>
              </w:rPr>
              <w:t>Opacity</w:t>
            </w:r>
          </w:p>
        </w:tc>
        <w:tc>
          <w:tcPr>
            <w:tcW w:w="1947" w:type="dxa"/>
            <w:tcBorders>
              <w:top w:val="double" w:sz="4" w:space="0" w:color="auto"/>
              <w:bottom w:val="single" w:sz="4" w:space="0" w:color="auto"/>
            </w:tcBorders>
            <w:vAlign w:val="center"/>
          </w:tcPr>
          <w:p w14:paraId="71059F89" w14:textId="77777777" w:rsidR="0058076C" w:rsidRPr="0076347B" w:rsidRDefault="0058076C" w:rsidP="00B411B3">
            <w:pPr>
              <w:keepNext/>
              <w:keepLines/>
              <w:jc w:val="center"/>
              <w:rPr>
                <w:sz w:val="20"/>
              </w:rPr>
            </w:pPr>
            <w:r w:rsidRPr="0076347B">
              <w:rPr>
                <w:sz w:val="20"/>
              </w:rPr>
              <w:t>20%</w:t>
            </w:r>
          </w:p>
        </w:tc>
        <w:tc>
          <w:tcPr>
            <w:tcW w:w="1710" w:type="dxa"/>
            <w:tcBorders>
              <w:top w:val="double" w:sz="4" w:space="0" w:color="auto"/>
              <w:bottom w:val="single" w:sz="4" w:space="0" w:color="auto"/>
            </w:tcBorders>
            <w:vAlign w:val="center"/>
          </w:tcPr>
          <w:p w14:paraId="71059F8A" w14:textId="77777777" w:rsidR="0058076C" w:rsidRPr="0076347B" w:rsidRDefault="0058076C" w:rsidP="00B411B3">
            <w:pPr>
              <w:keepNext/>
              <w:keepLines/>
              <w:jc w:val="center"/>
              <w:rPr>
                <w:sz w:val="20"/>
              </w:rPr>
            </w:pPr>
            <w:r w:rsidRPr="0076347B">
              <w:rPr>
                <w:sz w:val="20"/>
              </w:rPr>
              <w:t>Visual Surveys</w:t>
            </w:r>
            <w:r w:rsidR="00A1699E" w:rsidRPr="0076347B">
              <w:rPr>
                <w:sz w:val="20"/>
              </w:rPr>
              <w:t>,</w:t>
            </w:r>
          </w:p>
          <w:p w14:paraId="71059F8B" w14:textId="77777777" w:rsidR="00D63B6A" w:rsidRPr="0076347B" w:rsidRDefault="00D63B6A" w:rsidP="00B411B3">
            <w:pPr>
              <w:keepNext/>
              <w:keepLines/>
              <w:jc w:val="center"/>
              <w:rPr>
                <w:sz w:val="20"/>
              </w:rPr>
            </w:pPr>
            <w:r w:rsidRPr="0076347B">
              <w:rPr>
                <w:sz w:val="20"/>
              </w:rPr>
              <w:t>Logs</w:t>
            </w:r>
          </w:p>
        </w:tc>
        <w:tc>
          <w:tcPr>
            <w:tcW w:w="1620" w:type="dxa"/>
            <w:tcBorders>
              <w:top w:val="double" w:sz="4" w:space="0" w:color="auto"/>
              <w:bottom w:val="single" w:sz="4" w:space="0" w:color="auto"/>
            </w:tcBorders>
            <w:vAlign w:val="center"/>
          </w:tcPr>
          <w:p w14:paraId="71059F8C" w14:textId="77777777" w:rsidR="0058076C" w:rsidRPr="0076347B" w:rsidRDefault="0058076C" w:rsidP="00B411B3">
            <w:pPr>
              <w:keepNext/>
              <w:keepLines/>
              <w:jc w:val="center"/>
              <w:rPr>
                <w:sz w:val="20"/>
              </w:rPr>
            </w:pPr>
            <w:r w:rsidRPr="0076347B">
              <w:rPr>
                <w:sz w:val="20"/>
              </w:rPr>
              <w:t>Weekly During Each Campaign</w:t>
            </w:r>
          </w:p>
        </w:tc>
        <w:tc>
          <w:tcPr>
            <w:tcW w:w="1440" w:type="dxa"/>
            <w:vMerge w:val="restart"/>
            <w:tcBorders>
              <w:top w:val="double" w:sz="4" w:space="0" w:color="auto"/>
              <w:bottom w:val="single" w:sz="12" w:space="0" w:color="000000"/>
              <w:right w:val="double" w:sz="4" w:space="0" w:color="auto"/>
            </w:tcBorders>
            <w:vAlign w:val="center"/>
          </w:tcPr>
          <w:p w14:paraId="71059F8D" w14:textId="77777777" w:rsidR="0058076C" w:rsidRPr="0076347B" w:rsidRDefault="0058076C" w:rsidP="00B411B3">
            <w:pPr>
              <w:keepNext/>
              <w:keepLines/>
              <w:jc w:val="center"/>
              <w:rPr>
                <w:sz w:val="20"/>
              </w:rPr>
            </w:pPr>
            <w:r w:rsidRPr="0076347B">
              <w:rPr>
                <w:sz w:val="20"/>
              </w:rPr>
              <w:t>Semiannual</w:t>
            </w:r>
          </w:p>
        </w:tc>
      </w:tr>
      <w:tr w:rsidR="0058076C" w:rsidRPr="0076347B" w14:paraId="71059F96" w14:textId="77777777" w:rsidTr="00424353">
        <w:trPr>
          <w:cantSplit/>
          <w:trHeight w:val="593"/>
        </w:trPr>
        <w:tc>
          <w:tcPr>
            <w:tcW w:w="1350" w:type="dxa"/>
            <w:tcBorders>
              <w:top w:val="single" w:sz="4" w:space="0" w:color="auto"/>
              <w:left w:val="double" w:sz="4" w:space="0" w:color="auto"/>
              <w:bottom w:val="double" w:sz="4" w:space="0" w:color="auto"/>
            </w:tcBorders>
            <w:vAlign w:val="center"/>
          </w:tcPr>
          <w:p w14:paraId="71059F8F" w14:textId="7F1392F3" w:rsidR="0058076C" w:rsidRPr="0076347B" w:rsidRDefault="00602B99">
            <w:pPr>
              <w:jc w:val="center"/>
              <w:rPr>
                <w:sz w:val="20"/>
              </w:rPr>
            </w:pPr>
            <w:r w:rsidRPr="0076347B">
              <w:rPr>
                <w:sz w:val="20"/>
              </w:rPr>
              <w:fldChar w:fldCharType="begin"/>
            </w:r>
            <w:r w:rsidRPr="0076347B">
              <w:rPr>
                <w:sz w:val="20"/>
              </w:rPr>
              <w:instrText xml:space="preserve"> REF _Ref390860470 \r \h  \* MERGEFORMAT </w:instrText>
            </w:r>
            <w:r w:rsidRPr="0076347B">
              <w:rPr>
                <w:sz w:val="20"/>
              </w:rPr>
            </w:r>
            <w:r w:rsidRPr="0076347B">
              <w:rPr>
                <w:sz w:val="20"/>
              </w:rPr>
              <w:fldChar w:fldCharType="separate"/>
            </w:r>
            <w:r w:rsidR="00642B88">
              <w:rPr>
                <w:sz w:val="20"/>
              </w:rPr>
              <w:t>I.2</w:t>
            </w:r>
            <w:r w:rsidRPr="0076347B">
              <w:rPr>
                <w:sz w:val="20"/>
              </w:rPr>
              <w:fldChar w:fldCharType="end"/>
            </w:r>
            <w:r w:rsidR="0058076C" w:rsidRPr="0076347B">
              <w:rPr>
                <w:sz w:val="20"/>
              </w:rPr>
              <w:t xml:space="preserve">, </w:t>
            </w:r>
            <w:r w:rsidRPr="0076347B">
              <w:rPr>
                <w:sz w:val="20"/>
              </w:rPr>
              <w:fldChar w:fldCharType="begin"/>
            </w:r>
            <w:r w:rsidRPr="0076347B">
              <w:rPr>
                <w:sz w:val="20"/>
              </w:rPr>
              <w:instrText xml:space="preserve"> REF _Ref390860478 \r \h  \* MERGEFORMAT </w:instrText>
            </w:r>
            <w:r w:rsidRPr="0076347B">
              <w:rPr>
                <w:sz w:val="20"/>
              </w:rPr>
            </w:r>
            <w:r w:rsidRPr="0076347B">
              <w:rPr>
                <w:sz w:val="20"/>
              </w:rPr>
              <w:fldChar w:fldCharType="separate"/>
            </w:r>
            <w:r w:rsidR="00642B88">
              <w:rPr>
                <w:sz w:val="20"/>
              </w:rPr>
              <w:t>I.4</w:t>
            </w:r>
            <w:r w:rsidRPr="0076347B">
              <w:rPr>
                <w:sz w:val="20"/>
              </w:rPr>
              <w:fldChar w:fldCharType="end"/>
            </w:r>
            <w:r w:rsidR="0058076C" w:rsidRPr="0076347B">
              <w:rPr>
                <w:sz w:val="20"/>
              </w:rPr>
              <w:t xml:space="preserve">, </w:t>
            </w:r>
            <w:r w:rsidRPr="0076347B">
              <w:rPr>
                <w:sz w:val="20"/>
              </w:rPr>
              <w:fldChar w:fldCharType="begin"/>
            </w:r>
            <w:r w:rsidRPr="0076347B">
              <w:rPr>
                <w:sz w:val="20"/>
              </w:rPr>
              <w:instrText xml:space="preserve"> REF _Ref390860443 \r \h  \* MERGEFORMAT </w:instrText>
            </w:r>
            <w:r w:rsidRPr="0076347B">
              <w:rPr>
                <w:sz w:val="20"/>
              </w:rPr>
            </w:r>
            <w:r w:rsidRPr="0076347B">
              <w:rPr>
                <w:sz w:val="20"/>
              </w:rPr>
              <w:fldChar w:fldCharType="separate"/>
            </w:r>
            <w:r w:rsidR="00642B88">
              <w:rPr>
                <w:sz w:val="20"/>
              </w:rPr>
              <w:t>I.6</w:t>
            </w:r>
            <w:r w:rsidRPr="0076347B">
              <w:rPr>
                <w:sz w:val="20"/>
              </w:rPr>
              <w:fldChar w:fldCharType="end"/>
            </w:r>
            <w:r w:rsidR="0058076C" w:rsidRPr="0076347B">
              <w:rPr>
                <w:sz w:val="20"/>
              </w:rPr>
              <w:t xml:space="preserve">, </w:t>
            </w:r>
            <w:r w:rsidRPr="0076347B">
              <w:rPr>
                <w:sz w:val="20"/>
              </w:rPr>
              <w:fldChar w:fldCharType="begin"/>
            </w:r>
            <w:r w:rsidRPr="0076347B">
              <w:rPr>
                <w:sz w:val="20"/>
              </w:rPr>
              <w:instrText xml:space="preserve"> REF _Ref390860448 \r \h  \* MERGEFORMAT </w:instrText>
            </w:r>
            <w:r w:rsidRPr="0076347B">
              <w:rPr>
                <w:sz w:val="20"/>
              </w:rPr>
            </w:r>
            <w:r w:rsidRPr="0076347B">
              <w:rPr>
                <w:sz w:val="20"/>
              </w:rPr>
              <w:fldChar w:fldCharType="separate"/>
            </w:r>
            <w:r w:rsidR="00642B88">
              <w:rPr>
                <w:sz w:val="20"/>
              </w:rPr>
              <w:t>I.7</w:t>
            </w:r>
            <w:r w:rsidRPr="0076347B">
              <w:rPr>
                <w:sz w:val="20"/>
              </w:rPr>
              <w:fldChar w:fldCharType="end"/>
            </w:r>
            <w:r w:rsidR="0058076C" w:rsidRPr="0076347B">
              <w:rPr>
                <w:sz w:val="20"/>
              </w:rPr>
              <w:t xml:space="preserve">, </w:t>
            </w:r>
            <w:r w:rsidRPr="0076347B">
              <w:rPr>
                <w:sz w:val="20"/>
              </w:rPr>
              <w:fldChar w:fldCharType="begin"/>
            </w:r>
            <w:r w:rsidRPr="0076347B">
              <w:rPr>
                <w:sz w:val="20"/>
              </w:rPr>
              <w:instrText xml:space="preserve"> REF _Ref390860453 \r \h  \* MERGEFORMAT </w:instrText>
            </w:r>
            <w:r w:rsidRPr="0076347B">
              <w:rPr>
                <w:sz w:val="20"/>
              </w:rPr>
            </w:r>
            <w:r w:rsidRPr="0076347B">
              <w:rPr>
                <w:sz w:val="20"/>
              </w:rPr>
              <w:fldChar w:fldCharType="separate"/>
            </w:r>
            <w:r w:rsidR="00642B88">
              <w:rPr>
                <w:sz w:val="20"/>
              </w:rPr>
              <w:t>I.8</w:t>
            </w:r>
            <w:r w:rsidRPr="0076347B">
              <w:rPr>
                <w:sz w:val="20"/>
              </w:rPr>
              <w:fldChar w:fldCharType="end"/>
            </w:r>
            <w:r w:rsidR="0058076C" w:rsidRPr="0076347B">
              <w:rPr>
                <w:sz w:val="20"/>
              </w:rPr>
              <w:t xml:space="preserve">, </w:t>
            </w:r>
            <w:r w:rsidRPr="0076347B">
              <w:rPr>
                <w:sz w:val="20"/>
              </w:rPr>
              <w:fldChar w:fldCharType="begin"/>
            </w:r>
            <w:r w:rsidRPr="0076347B">
              <w:rPr>
                <w:sz w:val="20"/>
              </w:rPr>
              <w:instrText xml:space="preserve"> REF _Ref390860459 \r \h  \* MERGEFORMAT </w:instrText>
            </w:r>
            <w:r w:rsidRPr="0076347B">
              <w:rPr>
                <w:sz w:val="20"/>
              </w:rPr>
            </w:r>
            <w:r w:rsidRPr="0076347B">
              <w:rPr>
                <w:sz w:val="20"/>
              </w:rPr>
              <w:fldChar w:fldCharType="separate"/>
            </w:r>
            <w:r w:rsidR="00642B88">
              <w:rPr>
                <w:sz w:val="20"/>
              </w:rPr>
              <w:t>I.9</w:t>
            </w:r>
            <w:r w:rsidRPr="0076347B">
              <w:rPr>
                <w:sz w:val="20"/>
              </w:rPr>
              <w:fldChar w:fldCharType="end"/>
            </w:r>
          </w:p>
        </w:tc>
        <w:tc>
          <w:tcPr>
            <w:tcW w:w="1170" w:type="dxa"/>
            <w:tcBorders>
              <w:top w:val="single" w:sz="4" w:space="0" w:color="auto"/>
              <w:bottom w:val="double" w:sz="4" w:space="0" w:color="auto"/>
            </w:tcBorders>
            <w:vAlign w:val="center"/>
          </w:tcPr>
          <w:p w14:paraId="71059F90" w14:textId="77777777" w:rsidR="0058076C" w:rsidRPr="0076347B" w:rsidRDefault="0058076C">
            <w:pPr>
              <w:jc w:val="center"/>
              <w:rPr>
                <w:sz w:val="20"/>
              </w:rPr>
            </w:pPr>
            <w:r w:rsidRPr="0076347B">
              <w:rPr>
                <w:sz w:val="20"/>
              </w:rPr>
              <w:t>Particulate Matter, Industrial Process</w:t>
            </w:r>
          </w:p>
        </w:tc>
        <w:tc>
          <w:tcPr>
            <w:tcW w:w="1947" w:type="dxa"/>
            <w:tcBorders>
              <w:top w:val="single" w:sz="4" w:space="0" w:color="auto"/>
              <w:bottom w:val="double" w:sz="4" w:space="0" w:color="auto"/>
            </w:tcBorders>
            <w:vAlign w:val="center"/>
          </w:tcPr>
          <w:p w14:paraId="71059F91" w14:textId="77777777" w:rsidR="0058076C" w:rsidRPr="0076347B" w:rsidRDefault="0058076C">
            <w:pPr>
              <w:jc w:val="center"/>
              <w:rPr>
                <w:sz w:val="20"/>
              </w:rPr>
            </w:pPr>
            <w:r w:rsidRPr="0076347B">
              <w:rPr>
                <w:sz w:val="20"/>
              </w:rPr>
              <w:t>E = 4.10 * P</w:t>
            </w:r>
            <w:r w:rsidRPr="0076347B">
              <w:rPr>
                <w:sz w:val="20"/>
                <w:vertAlign w:val="superscript"/>
              </w:rPr>
              <w:t>0.67</w:t>
            </w:r>
            <w:r w:rsidRPr="0076347B">
              <w:rPr>
                <w:sz w:val="20"/>
              </w:rPr>
              <w:t xml:space="preserve"> or</w:t>
            </w:r>
          </w:p>
          <w:p w14:paraId="71059F92" w14:textId="77777777" w:rsidR="0058076C" w:rsidRPr="0076347B" w:rsidRDefault="0058076C">
            <w:pPr>
              <w:jc w:val="center"/>
              <w:rPr>
                <w:sz w:val="20"/>
              </w:rPr>
            </w:pPr>
            <w:r w:rsidRPr="0076347B">
              <w:rPr>
                <w:sz w:val="20"/>
              </w:rPr>
              <w:t>E = 55.0 * P</w:t>
            </w:r>
            <w:r w:rsidRPr="0076347B">
              <w:rPr>
                <w:sz w:val="20"/>
                <w:vertAlign w:val="superscript"/>
              </w:rPr>
              <w:t>0.11</w:t>
            </w:r>
            <w:r w:rsidRPr="0076347B">
              <w:rPr>
                <w:sz w:val="20"/>
              </w:rPr>
              <w:t xml:space="preserve"> – 40</w:t>
            </w:r>
          </w:p>
        </w:tc>
        <w:tc>
          <w:tcPr>
            <w:tcW w:w="1710" w:type="dxa"/>
            <w:tcBorders>
              <w:top w:val="single" w:sz="4" w:space="0" w:color="auto"/>
              <w:bottom w:val="double" w:sz="4" w:space="0" w:color="auto"/>
            </w:tcBorders>
            <w:vAlign w:val="center"/>
          </w:tcPr>
          <w:p w14:paraId="71059F93" w14:textId="77777777" w:rsidR="0058076C" w:rsidRPr="0076347B" w:rsidRDefault="0058076C">
            <w:pPr>
              <w:jc w:val="center"/>
              <w:rPr>
                <w:sz w:val="20"/>
              </w:rPr>
            </w:pPr>
            <w:r w:rsidRPr="0076347B">
              <w:rPr>
                <w:sz w:val="20"/>
              </w:rPr>
              <w:t>Method 5</w:t>
            </w:r>
          </w:p>
        </w:tc>
        <w:tc>
          <w:tcPr>
            <w:tcW w:w="1620" w:type="dxa"/>
            <w:tcBorders>
              <w:top w:val="single" w:sz="4" w:space="0" w:color="auto"/>
              <w:bottom w:val="double" w:sz="4" w:space="0" w:color="auto"/>
            </w:tcBorders>
            <w:vAlign w:val="center"/>
          </w:tcPr>
          <w:p w14:paraId="71059F94" w14:textId="7A46B539" w:rsidR="0058076C" w:rsidRPr="0076347B" w:rsidRDefault="0058076C">
            <w:pPr>
              <w:jc w:val="center"/>
              <w:rPr>
                <w:sz w:val="20"/>
              </w:rPr>
            </w:pPr>
            <w:r w:rsidRPr="0076347B">
              <w:rPr>
                <w:sz w:val="20"/>
              </w:rPr>
              <w:t>As Required by the Department</w:t>
            </w:r>
            <w:r w:rsidR="006827B9" w:rsidRPr="0076347B">
              <w:rPr>
                <w:sz w:val="20"/>
              </w:rPr>
              <w:t xml:space="preserve"> and Section III.</w:t>
            </w:r>
            <w:r w:rsidR="00602B99" w:rsidRPr="0076347B">
              <w:rPr>
                <w:sz w:val="20"/>
              </w:rPr>
              <w:fldChar w:fldCharType="begin"/>
            </w:r>
            <w:r w:rsidR="00602B99" w:rsidRPr="0076347B">
              <w:rPr>
                <w:sz w:val="20"/>
              </w:rPr>
              <w:instrText xml:space="preserve"> REF _Ref390844926 \r \h  \* MERGEFORMAT </w:instrText>
            </w:r>
            <w:r w:rsidR="00602B99" w:rsidRPr="0076347B">
              <w:rPr>
                <w:sz w:val="20"/>
              </w:rPr>
            </w:r>
            <w:r w:rsidR="00602B99" w:rsidRPr="0076347B">
              <w:rPr>
                <w:sz w:val="20"/>
              </w:rPr>
              <w:fldChar w:fldCharType="separate"/>
            </w:r>
            <w:r w:rsidR="00642B88">
              <w:rPr>
                <w:sz w:val="20"/>
              </w:rPr>
              <w:t>A.1</w:t>
            </w:r>
            <w:r w:rsidR="00602B99" w:rsidRPr="0076347B">
              <w:rPr>
                <w:sz w:val="20"/>
              </w:rPr>
              <w:fldChar w:fldCharType="end"/>
            </w:r>
          </w:p>
        </w:tc>
        <w:tc>
          <w:tcPr>
            <w:tcW w:w="1440" w:type="dxa"/>
            <w:vMerge/>
            <w:tcBorders>
              <w:bottom w:val="double" w:sz="4" w:space="0" w:color="auto"/>
              <w:right w:val="double" w:sz="4" w:space="0" w:color="auto"/>
            </w:tcBorders>
            <w:vAlign w:val="center"/>
          </w:tcPr>
          <w:p w14:paraId="71059F95" w14:textId="77777777" w:rsidR="0058076C" w:rsidRPr="0076347B" w:rsidRDefault="0058076C">
            <w:pPr>
              <w:jc w:val="center"/>
              <w:rPr>
                <w:sz w:val="20"/>
              </w:rPr>
            </w:pPr>
          </w:p>
        </w:tc>
      </w:tr>
    </w:tbl>
    <w:p w14:paraId="71059F97" w14:textId="77777777" w:rsidR="0058076C" w:rsidRPr="0076347B" w:rsidRDefault="0058076C">
      <w:pPr>
        <w:rPr>
          <w:b/>
          <w:szCs w:val="24"/>
        </w:rPr>
      </w:pPr>
    </w:p>
    <w:p w14:paraId="71059F98" w14:textId="77777777" w:rsidR="0058076C" w:rsidRPr="0076347B" w:rsidRDefault="0058076C">
      <w:pPr>
        <w:rPr>
          <w:szCs w:val="24"/>
        </w:rPr>
      </w:pPr>
      <w:r w:rsidRPr="0076347B">
        <w:rPr>
          <w:b/>
          <w:szCs w:val="24"/>
        </w:rPr>
        <w:t>Conditions</w:t>
      </w:r>
    </w:p>
    <w:p w14:paraId="71059F99" w14:textId="77777777" w:rsidR="0058076C" w:rsidRPr="0076347B" w:rsidRDefault="0058076C">
      <w:pPr>
        <w:rPr>
          <w:szCs w:val="24"/>
        </w:rPr>
      </w:pPr>
    </w:p>
    <w:p w14:paraId="71059F9A" w14:textId="77777777" w:rsidR="0058076C" w:rsidRPr="0076347B" w:rsidRDefault="00D63B6A" w:rsidP="00892D65">
      <w:pPr>
        <w:numPr>
          <w:ilvl w:val="0"/>
          <w:numId w:val="47"/>
        </w:numPr>
        <w:rPr>
          <w:szCs w:val="24"/>
        </w:rPr>
      </w:pPr>
      <w:bookmarkStart w:id="217" w:name="_Ref390860425"/>
      <w:r w:rsidRPr="0076347B">
        <w:rPr>
          <w:szCs w:val="24"/>
        </w:rPr>
        <w:t>WSC</w:t>
      </w:r>
      <w:r w:rsidR="0058076C" w:rsidRPr="0076347B">
        <w:rPr>
          <w:szCs w:val="24"/>
        </w:rPr>
        <w:t xml:space="preserve"> shall not cause or authorize </w:t>
      </w:r>
      <w:r w:rsidRPr="0076347B">
        <w:rPr>
          <w:szCs w:val="24"/>
        </w:rPr>
        <w:t xml:space="preserve">emissions </w:t>
      </w:r>
      <w:r w:rsidR="0058076C" w:rsidRPr="0076347B">
        <w:rPr>
          <w:szCs w:val="24"/>
        </w:rPr>
        <w:t xml:space="preserve">to be discharged into the atmosphere from the lime slaker </w:t>
      </w:r>
      <w:r w:rsidR="000E526A" w:rsidRPr="0076347B">
        <w:rPr>
          <w:szCs w:val="24"/>
        </w:rPr>
        <w:t xml:space="preserve">building </w:t>
      </w:r>
      <w:r w:rsidR="0058076C" w:rsidRPr="0076347B">
        <w:rPr>
          <w:szCs w:val="24"/>
        </w:rPr>
        <w:t xml:space="preserve">vent that exhibit an opacity of 20% or greater averaged over </w:t>
      </w:r>
      <w:r w:rsidRPr="0076347B">
        <w:rPr>
          <w:szCs w:val="24"/>
        </w:rPr>
        <w:t xml:space="preserve">6 </w:t>
      </w:r>
      <w:r w:rsidR="0058076C" w:rsidRPr="0076347B">
        <w:rPr>
          <w:szCs w:val="24"/>
        </w:rPr>
        <w:t>consecutive minutes (ARM 17.8.304).</w:t>
      </w:r>
      <w:bookmarkEnd w:id="217"/>
    </w:p>
    <w:p w14:paraId="71059F9B" w14:textId="77777777" w:rsidR="0058076C" w:rsidRPr="0076347B" w:rsidRDefault="0058076C">
      <w:pPr>
        <w:rPr>
          <w:szCs w:val="24"/>
        </w:rPr>
      </w:pPr>
    </w:p>
    <w:p w14:paraId="71059F9C" w14:textId="77777777" w:rsidR="0058076C" w:rsidRPr="0076347B" w:rsidRDefault="007F6857" w:rsidP="00892D65">
      <w:pPr>
        <w:numPr>
          <w:ilvl w:val="0"/>
          <w:numId w:val="47"/>
        </w:numPr>
        <w:rPr>
          <w:szCs w:val="24"/>
        </w:rPr>
      </w:pPr>
      <w:bookmarkStart w:id="218" w:name="_Ref390860470"/>
      <w:r w:rsidRPr="0076347B">
        <w:rPr>
          <w:szCs w:val="24"/>
        </w:rPr>
        <w:t>WSC</w:t>
      </w:r>
      <w:r w:rsidR="0058076C" w:rsidRPr="0076347B">
        <w:rPr>
          <w:szCs w:val="24"/>
        </w:rPr>
        <w:t xml:space="preserve"> shall not discharge </w:t>
      </w:r>
      <w:r w:rsidRPr="0076347B">
        <w:rPr>
          <w:szCs w:val="24"/>
        </w:rPr>
        <w:t xml:space="preserve">PM </w:t>
      </w:r>
      <w:r w:rsidR="0058076C" w:rsidRPr="0076347B">
        <w:rPr>
          <w:szCs w:val="24"/>
        </w:rPr>
        <w:t xml:space="preserve">into the atmosphere from the lime slaker building vent </w:t>
      </w:r>
      <w:proofErr w:type="gramStart"/>
      <w:r w:rsidR="0058076C" w:rsidRPr="0076347B">
        <w:rPr>
          <w:szCs w:val="24"/>
        </w:rPr>
        <w:t>in excess of</w:t>
      </w:r>
      <w:proofErr w:type="gramEnd"/>
      <w:r w:rsidR="0058076C" w:rsidRPr="0076347B">
        <w:rPr>
          <w:szCs w:val="24"/>
        </w:rPr>
        <w:t xml:space="preserve"> the amount allowed by ARM 17.8.310.  The following equations shall be used to calculate the </w:t>
      </w:r>
      <w:r w:rsidR="00B946CA" w:rsidRPr="0076347B">
        <w:rPr>
          <w:szCs w:val="24"/>
        </w:rPr>
        <w:t xml:space="preserve">emissions </w:t>
      </w:r>
      <w:r w:rsidR="0058076C" w:rsidRPr="0076347B">
        <w:rPr>
          <w:szCs w:val="24"/>
        </w:rPr>
        <w:t>values:</w:t>
      </w:r>
      <w:bookmarkEnd w:id="218"/>
    </w:p>
    <w:p w14:paraId="71059F9D" w14:textId="77777777" w:rsidR="0058076C" w:rsidRPr="0076347B" w:rsidRDefault="0058076C">
      <w:pPr>
        <w:rPr>
          <w:szCs w:val="24"/>
        </w:rPr>
      </w:pPr>
    </w:p>
    <w:p w14:paraId="71059F9E" w14:textId="77777777" w:rsidR="0058076C" w:rsidRPr="0076347B" w:rsidRDefault="0058076C">
      <w:pPr>
        <w:ind w:left="720"/>
        <w:rPr>
          <w:szCs w:val="24"/>
        </w:rPr>
      </w:pPr>
      <w:r w:rsidRPr="0076347B">
        <w:rPr>
          <w:szCs w:val="24"/>
        </w:rPr>
        <w:t>For process weight rates up to 30 tons per hour:  E = 4.10 * P</w:t>
      </w:r>
      <w:r w:rsidRPr="0076347B">
        <w:rPr>
          <w:szCs w:val="24"/>
          <w:vertAlign w:val="superscript"/>
        </w:rPr>
        <w:t>0.67</w:t>
      </w:r>
    </w:p>
    <w:p w14:paraId="71059F9F" w14:textId="77777777" w:rsidR="0058076C" w:rsidRPr="0076347B" w:rsidRDefault="0058076C">
      <w:pPr>
        <w:ind w:left="720"/>
        <w:rPr>
          <w:szCs w:val="24"/>
        </w:rPr>
      </w:pPr>
      <w:r w:rsidRPr="0076347B">
        <w:rPr>
          <w:szCs w:val="24"/>
        </w:rPr>
        <w:t xml:space="preserve">For process weight rates </w:t>
      </w:r>
      <w:proofErr w:type="gramStart"/>
      <w:r w:rsidRPr="0076347B">
        <w:rPr>
          <w:szCs w:val="24"/>
        </w:rPr>
        <w:t>in excess of</w:t>
      </w:r>
      <w:proofErr w:type="gramEnd"/>
      <w:r w:rsidRPr="0076347B">
        <w:rPr>
          <w:szCs w:val="24"/>
        </w:rPr>
        <w:t xml:space="preserve"> 30 tons per hour:  E = 55.0 * P</w:t>
      </w:r>
      <w:r w:rsidRPr="0076347B">
        <w:rPr>
          <w:szCs w:val="24"/>
          <w:vertAlign w:val="superscript"/>
        </w:rPr>
        <w:t>0.11</w:t>
      </w:r>
      <w:r w:rsidRPr="0076347B">
        <w:rPr>
          <w:szCs w:val="24"/>
        </w:rPr>
        <w:t xml:space="preserve"> – 40</w:t>
      </w:r>
    </w:p>
    <w:p w14:paraId="71059FA0" w14:textId="77777777" w:rsidR="0058076C" w:rsidRPr="0076347B" w:rsidRDefault="0058076C" w:rsidP="002D675D">
      <w:pPr>
        <w:rPr>
          <w:szCs w:val="24"/>
        </w:rPr>
      </w:pPr>
    </w:p>
    <w:p w14:paraId="71059FA1" w14:textId="77777777" w:rsidR="0058076C" w:rsidRPr="0076347B" w:rsidRDefault="0058076C">
      <w:pPr>
        <w:ind w:left="720"/>
        <w:rPr>
          <w:szCs w:val="24"/>
        </w:rPr>
      </w:pPr>
      <w:r w:rsidRPr="0076347B">
        <w:rPr>
          <w:szCs w:val="24"/>
        </w:rPr>
        <w:lastRenderedPageBreak/>
        <w:t>Where E is the rate of emissions in pounds per hour and P is the process weight rate in tons per hour (ARM 17.8.310).</w:t>
      </w:r>
    </w:p>
    <w:p w14:paraId="71059FA2" w14:textId="77777777" w:rsidR="0058076C" w:rsidRPr="0076347B" w:rsidRDefault="0058076C">
      <w:pPr>
        <w:rPr>
          <w:szCs w:val="24"/>
        </w:rPr>
      </w:pPr>
    </w:p>
    <w:p w14:paraId="71059FA3" w14:textId="77777777" w:rsidR="0058076C" w:rsidRPr="0076347B" w:rsidRDefault="0058076C">
      <w:pPr>
        <w:rPr>
          <w:szCs w:val="24"/>
        </w:rPr>
      </w:pPr>
      <w:r w:rsidRPr="0076347B">
        <w:rPr>
          <w:b/>
          <w:szCs w:val="24"/>
        </w:rPr>
        <w:t>Compliance Demonstration</w:t>
      </w:r>
    </w:p>
    <w:p w14:paraId="71059FA4" w14:textId="77777777" w:rsidR="0058076C" w:rsidRPr="0076347B" w:rsidRDefault="0058076C">
      <w:pPr>
        <w:rPr>
          <w:szCs w:val="24"/>
        </w:rPr>
      </w:pPr>
    </w:p>
    <w:p w14:paraId="71059FA5" w14:textId="77777777" w:rsidR="0076347B" w:rsidRDefault="0058076C" w:rsidP="00892D65">
      <w:pPr>
        <w:numPr>
          <w:ilvl w:val="0"/>
          <w:numId w:val="47"/>
        </w:numPr>
        <w:rPr>
          <w:szCs w:val="24"/>
        </w:rPr>
      </w:pPr>
      <w:bookmarkStart w:id="219" w:name="_Ref390860432"/>
      <w:r w:rsidRPr="0076347B">
        <w:rPr>
          <w:szCs w:val="24"/>
        </w:rPr>
        <w:t>Once per calendar week during daylight hours,</w:t>
      </w:r>
      <w:r w:rsidR="00066276" w:rsidRPr="0076347B">
        <w:rPr>
          <w:szCs w:val="24"/>
        </w:rPr>
        <w:t xml:space="preserve"> WSC shall visually survey the slaker building for any visible emissions.  If visible emissions are observed during the visual survey, WSC must conduct a Method 9 source test. The Method 9 source test must begin within one hour of any observation of visible emissions.</w:t>
      </w:r>
      <w:r w:rsidR="00066276" w:rsidRPr="0076347B">
        <w:rPr>
          <w:rFonts w:cs="Arial"/>
          <w:szCs w:val="24"/>
        </w:rPr>
        <w:t xml:space="preserve">  </w:t>
      </w:r>
      <w:r w:rsidR="00066276" w:rsidRPr="0076347B">
        <w:rPr>
          <w:szCs w:val="24"/>
        </w:rPr>
        <w:t xml:space="preserve">If visible emissions meet or exceed 15% opacity based on the Method 9 source test, WSC shall immediately take corrective action to contain or minimize the source of emissions.  If corrective actions are taken, then WSC shall immediately conduct a subsequent visual survey (and subsequent Method 9 source test if visible emissions remain) to monitor compliance.  The person conducting the visual survey shall record the results of the survey (including the results of any Method 9 source test performed) in a log, including any corrective action taken.  </w:t>
      </w:r>
    </w:p>
    <w:p w14:paraId="71059FA6" w14:textId="77777777" w:rsidR="00066276" w:rsidRPr="0076347B" w:rsidRDefault="00066276" w:rsidP="0076347B">
      <w:pPr>
        <w:ind w:left="720"/>
        <w:rPr>
          <w:szCs w:val="24"/>
        </w:rPr>
      </w:pPr>
      <w:r w:rsidRPr="0076347B">
        <w:rPr>
          <w:szCs w:val="24"/>
        </w:rPr>
        <w:t>Conducting a visual survey does not relieve WSC of the liability for a violation determined using Method 9 (ARM 17.8.101(27)).</w:t>
      </w:r>
      <w:bookmarkEnd w:id="219"/>
      <w:r w:rsidRPr="0076347B">
        <w:rPr>
          <w:szCs w:val="24"/>
        </w:rPr>
        <w:t xml:space="preserve">  </w:t>
      </w:r>
    </w:p>
    <w:p w14:paraId="71059FA7" w14:textId="77777777" w:rsidR="00066276" w:rsidRPr="0076347B" w:rsidRDefault="00066276" w:rsidP="00066276">
      <w:pPr>
        <w:tabs>
          <w:tab w:val="left" w:pos="-1440"/>
        </w:tabs>
        <w:rPr>
          <w:szCs w:val="24"/>
        </w:rPr>
      </w:pPr>
    </w:p>
    <w:p w14:paraId="71059FA8" w14:textId="77777777" w:rsidR="002A0FF5" w:rsidRDefault="00066276" w:rsidP="00383A41">
      <w:pPr>
        <w:tabs>
          <w:tab w:val="left" w:pos="-1440"/>
        </w:tabs>
        <w:ind w:left="720"/>
        <w:rPr>
          <w:szCs w:val="24"/>
        </w:rPr>
      </w:pPr>
      <w:r w:rsidRPr="0076347B">
        <w:rPr>
          <w:szCs w:val="24"/>
        </w:rPr>
        <w:t xml:space="preserve">Method 9 source tests must be performed in accordance with the Montana Source Test Protocol and Procedures Manual, except that prior notification of the test is not required.  Each observation period must be a minimum of 6 minutes unless </w:t>
      </w:r>
      <w:proofErr w:type="gramStart"/>
      <w:r w:rsidRPr="0076347B">
        <w:rPr>
          <w:szCs w:val="24"/>
        </w:rPr>
        <w:t>any one</w:t>
      </w:r>
      <w:proofErr w:type="gramEnd"/>
      <w:r w:rsidRPr="0076347B">
        <w:rPr>
          <w:szCs w:val="24"/>
        </w:rPr>
        <w:t xml:space="preserve"> reading is 20% or greater, then the observation period must be a minimum of 20 minutes or until a violation of the standard has been documented, whichever is a shorter </w:t>
      </w:r>
      <w:proofErr w:type="gramStart"/>
      <w:r w:rsidRPr="0076347B">
        <w:rPr>
          <w:szCs w:val="24"/>
        </w:rPr>
        <w:t>period of time</w:t>
      </w:r>
      <w:proofErr w:type="gramEnd"/>
      <w:r w:rsidRPr="0076347B">
        <w:rPr>
          <w:szCs w:val="24"/>
        </w:rPr>
        <w:t xml:space="preserve"> (ARM 17.8.1213).</w:t>
      </w:r>
    </w:p>
    <w:p w14:paraId="71059FA9" w14:textId="77777777" w:rsidR="0076347B" w:rsidRDefault="0076347B" w:rsidP="00383A41">
      <w:pPr>
        <w:tabs>
          <w:tab w:val="left" w:pos="-1440"/>
        </w:tabs>
        <w:ind w:left="720"/>
        <w:rPr>
          <w:szCs w:val="24"/>
          <w:highlight w:val="green"/>
        </w:rPr>
      </w:pPr>
    </w:p>
    <w:p w14:paraId="71059FAB" w14:textId="6D18907F" w:rsidR="0058076C" w:rsidRPr="0076347B" w:rsidRDefault="0058076C" w:rsidP="00892D65">
      <w:pPr>
        <w:numPr>
          <w:ilvl w:val="0"/>
          <w:numId w:val="47"/>
        </w:numPr>
        <w:rPr>
          <w:szCs w:val="24"/>
        </w:rPr>
      </w:pPr>
      <w:bookmarkStart w:id="220" w:name="_Ref390860478"/>
      <w:r w:rsidRPr="0076347B">
        <w:rPr>
          <w:szCs w:val="24"/>
        </w:rPr>
        <w:t>As required by the Department and Section III.</w:t>
      </w:r>
      <w:r w:rsidR="00602B99" w:rsidRPr="0076347B">
        <w:fldChar w:fldCharType="begin"/>
      </w:r>
      <w:r w:rsidR="00602B99" w:rsidRPr="0076347B">
        <w:instrText xml:space="preserve"> REF _Ref390844926 \r \h  \* MERGEFORMAT </w:instrText>
      </w:r>
      <w:r w:rsidR="00602B99" w:rsidRPr="0076347B">
        <w:fldChar w:fldCharType="separate"/>
      </w:r>
      <w:r w:rsidR="00642B88" w:rsidRPr="00642B88">
        <w:rPr>
          <w:szCs w:val="24"/>
        </w:rPr>
        <w:t>A.1</w:t>
      </w:r>
      <w:r w:rsidR="00602B99" w:rsidRPr="0076347B">
        <w:fldChar w:fldCharType="end"/>
      </w:r>
      <w:r w:rsidRPr="0076347B">
        <w:rPr>
          <w:szCs w:val="24"/>
        </w:rPr>
        <w:t xml:space="preserve">, </w:t>
      </w:r>
      <w:r w:rsidR="000E526A" w:rsidRPr="0076347B">
        <w:rPr>
          <w:szCs w:val="24"/>
        </w:rPr>
        <w:t>WSC</w:t>
      </w:r>
      <w:r w:rsidRPr="0076347B">
        <w:rPr>
          <w:szCs w:val="24"/>
        </w:rPr>
        <w:t xml:space="preserve"> shall perform a Method 5 test or other approved test in accordance with the Montana Source Test Protocol and Procedures Manual on the </w:t>
      </w:r>
      <w:r w:rsidR="00997B4B" w:rsidRPr="0076347B">
        <w:rPr>
          <w:szCs w:val="24"/>
        </w:rPr>
        <w:t xml:space="preserve">lime </w:t>
      </w:r>
      <w:r w:rsidRPr="0076347B">
        <w:rPr>
          <w:szCs w:val="24"/>
        </w:rPr>
        <w:t>slaker building vent to monitor compliance with Section III.</w:t>
      </w:r>
      <w:r w:rsidR="005631EC" w:rsidRPr="0076347B">
        <w:rPr>
          <w:szCs w:val="24"/>
        </w:rPr>
        <w:fldChar w:fldCharType="begin"/>
      </w:r>
      <w:r w:rsidR="002078CD" w:rsidRPr="0076347B">
        <w:rPr>
          <w:szCs w:val="24"/>
        </w:rPr>
        <w:instrText xml:space="preserve"> REF _Ref390860470 \r \h </w:instrText>
      </w:r>
      <w:r w:rsidR="00415536" w:rsidRPr="0076347B">
        <w:rPr>
          <w:szCs w:val="24"/>
        </w:rPr>
        <w:instrText xml:space="preserve"> \* MERGEFORMAT </w:instrText>
      </w:r>
      <w:r w:rsidR="005631EC" w:rsidRPr="0076347B">
        <w:rPr>
          <w:szCs w:val="24"/>
        </w:rPr>
      </w:r>
      <w:r w:rsidR="005631EC" w:rsidRPr="0076347B">
        <w:rPr>
          <w:szCs w:val="24"/>
        </w:rPr>
        <w:fldChar w:fldCharType="separate"/>
      </w:r>
      <w:r w:rsidR="00642B88">
        <w:rPr>
          <w:szCs w:val="24"/>
        </w:rPr>
        <w:t>I.2</w:t>
      </w:r>
      <w:r w:rsidR="005631EC" w:rsidRPr="0076347B">
        <w:rPr>
          <w:szCs w:val="24"/>
        </w:rPr>
        <w:fldChar w:fldCharType="end"/>
      </w:r>
      <w:r w:rsidR="00133B67" w:rsidRPr="0076347B">
        <w:rPr>
          <w:szCs w:val="24"/>
        </w:rPr>
        <w:t xml:space="preserve"> </w:t>
      </w:r>
      <w:r w:rsidRPr="0076347B">
        <w:rPr>
          <w:szCs w:val="24"/>
        </w:rPr>
        <w:t>(ARM 17.8.1213).</w:t>
      </w:r>
      <w:bookmarkEnd w:id="220"/>
    </w:p>
    <w:p w14:paraId="71059FAC" w14:textId="77777777" w:rsidR="0058076C" w:rsidRPr="0076347B" w:rsidRDefault="0058076C">
      <w:pPr>
        <w:rPr>
          <w:szCs w:val="24"/>
        </w:rPr>
      </w:pPr>
    </w:p>
    <w:p w14:paraId="71059FAD" w14:textId="77777777" w:rsidR="0058076C" w:rsidRPr="0076347B" w:rsidRDefault="0058076C">
      <w:pPr>
        <w:rPr>
          <w:szCs w:val="24"/>
        </w:rPr>
      </w:pPr>
      <w:r w:rsidRPr="0076347B">
        <w:rPr>
          <w:b/>
          <w:szCs w:val="24"/>
        </w:rPr>
        <w:t>Recordkeeping</w:t>
      </w:r>
    </w:p>
    <w:p w14:paraId="71059FAE" w14:textId="77777777" w:rsidR="0058076C" w:rsidRPr="0076347B" w:rsidRDefault="0058076C">
      <w:pPr>
        <w:rPr>
          <w:szCs w:val="24"/>
        </w:rPr>
      </w:pPr>
    </w:p>
    <w:p w14:paraId="71059FAF" w14:textId="00235489" w:rsidR="0058076C" w:rsidRPr="0076347B" w:rsidRDefault="0058076C" w:rsidP="00892D65">
      <w:pPr>
        <w:numPr>
          <w:ilvl w:val="0"/>
          <w:numId w:val="47"/>
        </w:numPr>
        <w:rPr>
          <w:szCs w:val="24"/>
        </w:rPr>
      </w:pPr>
      <w:bookmarkStart w:id="221" w:name="_Ref390860437"/>
      <w:r w:rsidRPr="0076347B">
        <w:rPr>
          <w:szCs w:val="24"/>
        </w:rPr>
        <w:t xml:space="preserve">When visual surveys are performed, </w:t>
      </w:r>
      <w:r w:rsidR="00364CC0" w:rsidRPr="0076347B">
        <w:rPr>
          <w:szCs w:val="24"/>
        </w:rPr>
        <w:t>WSC shall maintain a log to verify that the visual surveys were performed as specified in Section III.</w:t>
      </w:r>
      <w:r w:rsidR="00602B99" w:rsidRPr="0076347B">
        <w:fldChar w:fldCharType="begin"/>
      </w:r>
      <w:r w:rsidR="00602B99" w:rsidRPr="0076347B">
        <w:instrText xml:space="preserve"> REF _Ref390860432 \r \h  \* MERGEFORMAT </w:instrText>
      </w:r>
      <w:r w:rsidR="00602B99" w:rsidRPr="0076347B">
        <w:fldChar w:fldCharType="separate"/>
      </w:r>
      <w:r w:rsidR="00642B88" w:rsidRPr="00642B88">
        <w:rPr>
          <w:szCs w:val="24"/>
        </w:rPr>
        <w:t>I.3</w:t>
      </w:r>
      <w:r w:rsidR="00602B99" w:rsidRPr="0076347B">
        <w:fldChar w:fldCharType="end"/>
      </w:r>
      <w:r w:rsidR="00364CC0" w:rsidRPr="0076347B">
        <w:rPr>
          <w:szCs w:val="24"/>
        </w:rPr>
        <w:t>.  Each log entry must include the date, time, results of survey (and results of subsequent Method 9, if applicable), and observer’s initials</w:t>
      </w:r>
      <w:r w:rsidR="00165681">
        <w:rPr>
          <w:szCs w:val="24"/>
        </w:rPr>
        <w:t>.</w:t>
      </w:r>
      <w:r w:rsidR="00364CC0" w:rsidRPr="0076347B">
        <w:rPr>
          <w:szCs w:val="24"/>
        </w:rPr>
        <w:t xml:space="preserve">  If any corrective action is required, the time, date, observer’s initials, and any preventive or corrective action taken must be recorded in the log</w:t>
      </w:r>
      <w:r w:rsidRPr="0076347B">
        <w:rPr>
          <w:szCs w:val="24"/>
        </w:rPr>
        <w:t xml:space="preserve"> (ARM 17.8.1212).</w:t>
      </w:r>
      <w:bookmarkEnd w:id="221"/>
    </w:p>
    <w:p w14:paraId="71059FB0" w14:textId="77777777" w:rsidR="0058076C" w:rsidRPr="0076347B" w:rsidRDefault="0058076C">
      <w:pPr>
        <w:rPr>
          <w:szCs w:val="24"/>
        </w:rPr>
      </w:pPr>
    </w:p>
    <w:p w14:paraId="71059FB1" w14:textId="739B99AA" w:rsidR="0058076C" w:rsidRPr="0076347B" w:rsidRDefault="0058076C" w:rsidP="00892D65">
      <w:pPr>
        <w:numPr>
          <w:ilvl w:val="0"/>
          <w:numId w:val="47"/>
        </w:numPr>
        <w:rPr>
          <w:szCs w:val="24"/>
        </w:rPr>
      </w:pPr>
      <w:bookmarkStart w:id="222" w:name="_Ref390860443"/>
      <w:r w:rsidRPr="0076347B">
        <w:rPr>
          <w:szCs w:val="24"/>
        </w:rPr>
        <w:t xml:space="preserve">All compliance source test recordkeeping shall be performed in accordance with the test method used and the Montana Source Test Protocol and Procedures </w:t>
      </w:r>
      <w:r w:rsidR="00F72AEC" w:rsidRPr="0076347B">
        <w:rPr>
          <w:szCs w:val="24"/>
        </w:rPr>
        <w:t>Manual and</w:t>
      </w:r>
      <w:r w:rsidRPr="0076347B">
        <w:rPr>
          <w:szCs w:val="24"/>
        </w:rPr>
        <w:t xml:space="preserve"> shall be maintained on site (ARM 17.8.106 and ARM 17.8.1212).</w:t>
      </w:r>
      <w:bookmarkEnd w:id="222"/>
    </w:p>
    <w:p w14:paraId="71059FB3" w14:textId="77777777" w:rsidR="00165681" w:rsidRPr="0076347B" w:rsidRDefault="00165681">
      <w:pPr>
        <w:rPr>
          <w:szCs w:val="24"/>
        </w:rPr>
      </w:pPr>
    </w:p>
    <w:p w14:paraId="71059FB4" w14:textId="77777777" w:rsidR="0058076C" w:rsidRPr="0076347B" w:rsidRDefault="0058076C">
      <w:pPr>
        <w:rPr>
          <w:b/>
          <w:szCs w:val="24"/>
        </w:rPr>
      </w:pPr>
      <w:r w:rsidRPr="0076347B">
        <w:rPr>
          <w:b/>
          <w:szCs w:val="24"/>
        </w:rPr>
        <w:t>Reporting</w:t>
      </w:r>
    </w:p>
    <w:p w14:paraId="71059FB5" w14:textId="77777777" w:rsidR="0064439F" w:rsidRPr="0076347B" w:rsidRDefault="0064439F" w:rsidP="00FA592B">
      <w:pPr>
        <w:pStyle w:val="TOC1"/>
      </w:pPr>
    </w:p>
    <w:p w14:paraId="71059FB6" w14:textId="77777777" w:rsidR="0058076C" w:rsidRPr="0076347B" w:rsidRDefault="0058076C" w:rsidP="00892D65">
      <w:pPr>
        <w:numPr>
          <w:ilvl w:val="0"/>
          <w:numId w:val="47"/>
        </w:numPr>
        <w:rPr>
          <w:szCs w:val="24"/>
        </w:rPr>
      </w:pPr>
      <w:bookmarkStart w:id="223" w:name="_Ref390860448"/>
      <w:r w:rsidRPr="0076347B">
        <w:rPr>
          <w:szCs w:val="24"/>
        </w:rPr>
        <w:t>Any compliance source test reports must be submitted in accordance with the Montana Source Test Protocol and Procedures Manual (ARM 17.8.106 and ARM 17.8.1212).</w:t>
      </w:r>
      <w:bookmarkEnd w:id="223"/>
    </w:p>
    <w:p w14:paraId="71059FB7" w14:textId="77777777" w:rsidR="0058076C" w:rsidRPr="0076347B" w:rsidRDefault="0058076C">
      <w:pPr>
        <w:rPr>
          <w:szCs w:val="24"/>
        </w:rPr>
      </w:pPr>
    </w:p>
    <w:p w14:paraId="71059FB8" w14:textId="3ACD36B0" w:rsidR="0058076C" w:rsidRPr="0076347B" w:rsidRDefault="0058076C" w:rsidP="00892D65">
      <w:pPr>
        <w:numPr>
          <w:ilvl w:val="0"/>
          <w:numId w:val="47"/>
        </w:numPr>
        <w:rPr>
          <w:szCs w:val="24"/>
        </w:rPr>
      </w:pPr>
      <w:bookmarkStart w:id="224" w:name="_Ref390860453"/>
      <w:r w:rsidRPr="0076347B">
        <w:rPr>
          <w:szCs w:val="24"/>
        </w:rPr>
        <w:t>The annual compliance certification required by Section V.</w:t>
      </w:r>
      <w:r w:rsidR="00602B99" w:rsidRPr="0076347B">
        <w:fldChar w:fldCharType="begin"/>
      </w:r>
      <w:r w:rsidR="00602B99" w:rsidRPr="0076347B">
        <w:instrText xml:space="preserve"> REF _Ref390845136 \r \h  \* MERGEFORMAT </w:instrText>
      </w:r>
      <w:r w:rsidR="00602B99" w:rsidRPr="0076347B">
        <w:fldChar w:fldCharType="separate"/>
      </w:r>
      <w:r w:rsidR="00642B88">
        <w:t>B</w:t>
      </w:r>
      <w:r w:rsidR="00602B99" w:rsidRPr="0076347B">
        <w:fldChar w:fldCharType="end"/>
      </w:r>
      <w:r w:rsidRPr="0076347B">
        <w:rPr>
          <w:szCs w:val="24"/>
        </w:rPr>
        <w:t xml:space="preserve"> must contain a certification statement for the above applicable requirements.</w:t>
      </w:r>
      <w:bookmarkEnd w:id="224"/>
      <w:r w:rsidRPr="0076347B">
        <w:rPr>
          <w:szCs w:val="24"/>
        </w:rPr>
        <w:t xml:space="preserve">  </w:t>
      </w:r>
    </w:p>
    <w:p w14:paraId="71059FB9" w14:textId="77777777" w:rsidR="0058076C" w:rsidRPr="0076347B" w:rsidRDefault="0058076C">
      <w:pPr>
        <w:rPr>
          <w:szCs w:val="24"/>
        </w:rPr>
      </w:pPr>
    </w:p>
    <w:p w14:paraId="71059FBA" w14:textId="77777777" w:rsidR="0058076C" w:rsidRPr="0076347B" w:rsidRDefault="0058076C" w:rsidP="00892D65">
      <w:pPr>
        <w:numPr>
          <w:ilvl w:val="0"/>
          <w:numId w:val="47"/>
        </w:numPr>
        <w:rPr>
          <w:szCs w:val="24"/>
        </w:rPr>
      </w:pPr>
      <w:bookmarkStart w:id="225" w:name="_Ref390860459"/>
      <w:r w:rsidRPr="0076347B">
        <w:rPr>
          <w:szCs w:val="24"/>
        </w:rPr>
        <w:t>The semiannual monitoring report shall provide (ARM 17.8.1212):</w:t>
      </w:r>
      <w:bookmarkEnd w:id="225"/>
    </w:p>
    <w:p w14:paraId="71059FBB" w14:textId="77777777" w:rsidR="00B35C56" w:rsidRPr="0076347B" w:rsidRDefault="00B35C56" w:rsidP="00B35C56">
      <w:pPr>
        <w:rPr>
          <w:szCs w:val="24"/>
        </w:rPr>
      </w:pPr>
    </w:p>
    <w:p w14:paraId="71059FBC" w14:textId="77777777" w:rsidR="00B35C56" w:rsidRPr="0076347B" w:rsidRDefault="0058076C" w:rsidP="00892D65">
      <w:pPr>
        <w:numPr>
          <w:ilvl w:val="1"/>
          <w:numId w:val="47"/>
        </w:numPr>
        <w:tabs>
          <w:tab w:val="clear" w:pos="1440"/>
        </w:tabs>
        <w:ind w:left="1080"/>
        <w:rPr>
          <w:szCs w:val="24"/>
        </w:rPr>
      </w:pPr>
      <w:r w:rsidRPr="0076347B">
        <w:rPr>
          <w:szCs w:val="24"/>
        </w:rPr>
        <w:t xml:space="preserve">A summary of </w:t>
      </w:r>
      <w:r w:rsidR="006256FA" w:rsidRPr="0076347B">
        <w:rPr>
          <w:szCs w:val="24"/>
        </w:rPr>
        <w:t xml:space="preserve">the </w:t>
      </w:r>
      <w:r w:rsidRPr="0076347B">
        <w:rPr>
          <w:szCs w:val="24"/>
        </w:rPr>
        <w:t xml:space="preserve">results of </w:t>
      </w:r>
      <w:r w:rsidR="006256FA" w:rsidRPr="0076347B">
        <w:rPr>
          <w:szCs w:val="24"/>
        </w:rPr>
        <w:t>any</w:t>
      </w:r>
      <w:r w:rsidRPr="0076347B">
        <w:rPr>
          <w:szCs w:val="24"/>
        </w:rPr>
        <w:t xml:space="preserve"> source testing that was performed</w:t>
      </w:r>
      <w:r w:rsidR="006256FA" w:rsidRPr="0076347B">
        <w:rPr>
          <w:szCs w:val="24"/>
        </w:rPr>
        <w:t xml:space="preserve"> during that reporting period</w:t>
      </w:r>
      <w:r w:rsidRPr="0076347B">
        <w:rPr>
          <w:szCs w:val="24"/>
        </w:rPr>
        <w:t>;</w:t>
      </w:r>
      <w:r w:rsidR="00C100B3" w:rsidRPr="0076347B">
        <w:rPr>
          <w:szCs w:val="24"/>
        </w:rPr>
        <w:t xml:space="preserve"> and</w:t>
      </w:r>
      <w:r w:rsidRPr="0076347B">
        <w:rPr>
          <w:szCs w:val="24"/>
        </w:rPr>
        <w:t xml:space="preserve"> </w:t>
      </w:r>
    </w:p>
    <w:p w14:paraId="71059FBD" w14:textId="77777777" w:rsidR="00B35C56" w:rsidRPr="0076347B" w:rsidRDefault="00B35C56" w:rsidP="00B411B3">
      <w:pPr>
        <w:ind w:left="1080" w:hanging="360"/>
        <w:rPr>
          <w:szCs w:val="24"/>
        </w:rPr>
      </w:pPr>
    </w:p>
    <w:p w14:paraId="71059FBE" w14:textId="5B3C30AA" w:rsidR="00B35C56" w:rsidRDefault="00C100B3" w:rsidP="00B411B3">
      <w:pPr>
        <w:ind w:left="1080" w:hanging="360"/>
        <w:rPr>
          <w:szCs w:val="24"/>
        </w:rPr>
      </w:pPr>
      <w:r w:rsidRPr="0076347B">
        <w:rPr>
          <w:szCs w:val="24"/>
        </w:rPr>
        <w:t>b.</w:t>
      </w:r>
      <w:r w:rsidRPr="0076347B">
        <w:rPr>
          <w:szCs w:val="24"/>
        </w:rPr>
        <w:tab/>
        <w:t xml:space="preserve">A summary of corrective action taken </w:t>
      </w:r>
      <w:proofErr w:type="gramStart"/>
      <w:r w:rsidRPr="0076347B">
        <w:rPr>
          <w:szCs w:val="24"/>
        </w:rPr>
        <w:t>as a result of</w:t>
      </w:r>
      <w:proofErr w:type="gramEnd"/>
      <w:r w:rsidRPr="0076347B">
        <w:rPr>
          <w:szCs w:val="24"/>
        </w:rPr>
        <w:t xml:space="preserve"> the visual survey/Method 9 results as specified in Section III.</w:t>
      </w:r>
      <w:r w:rsidR="005631EC" w:rsidRPr="0076347B">
        <w:rPr>
          <w:szCs w:val="24"/>
        </w:rPr>
        <w:fldChar w:fldCharType="begin"/>
      </w:r>
      <w:r w:rsidR="002078CD" w:rsidRPr="0076347B">
        <w:rPr>
          <w:szCs w:val="24"/>
        </w:rPr>
        <w:instrText xml:space="preserve"> REF _Ref390860437 \r \h </w:instrText>
      </w:r>
      <w:r w:rsidR="00415536" w:rsidRPr="0076347B">
        <w:rPr>
          <w:szCs w:val="24"/>
        </w:rPr>
        <w:instrText xml:space="preserve"> \* MERGEFORMAT </w:instrText>
      </w:r>
      <w:r w:rsidR="005631EC" w:rsidRPr="0076347B">
        <w:rPr>
          <w:szCs w:val="24"/>
        </w:rPr>
      </w:r>
      <w:r w:rsidR="005631EC" w:rsidRPr="0076347B">
        <w:rPr>
          <w:szCs w:val="24"/>
        </w:rPr>
        <w:fldChar w:fldCharType="separate"/>
      </w:r>
      <w:r w:rsidR="00642B88">
        <w:rPr>
          <w:szCs w:val="24"/>
        </w:rPr>
        <w:t>I.5</w:t>
      </w:r>
      <w:r w:rsidR="005631EC" w:rsidRPr="0076347B">
        <w:rPr>
          <w:szCs w:val="24"/>
        </w:rPr>
        <w:fldChar w:fldCharType="end"/>
      </w:r>
      <w:r w:rsidR="00D65799" w:rsidRPr="0076347B">
        <w:rPr>
          <w:szCs w:val="24"/>
        </w:rPr>
        <w:t>.</w:t>
      </w:r>
    </w:p>
    <w:p w14:paraId="71059FBF" w14:textId="77777777" w:rsidR="00F05521" w:rsidRPr="0076347B" w:rsidRDefault="00F05521" w:rsidP="002D675D">
      <w:pPr>
        <w:ind w:left="1440" w:hanging="720"/>
        <w:rPr>
          <w:szCs w:val="24"/>
        </w:rPr>
      </w:pPr>
    </w:p>
    <w:p w14:paraId="71059FC0" w14:textId="41D4D87E" w:rsidR="0058076C" w:rsidRPr="0076347B" w:rsidRDefault="0058076C" w:rsidP="00E37981">
      <w:pPr>
        <w:pStyle w:val="Heading2"/>
        <w:numPr>
          <w:ilvl w:val="0"/>
          <w:numId w:val="15"/>
        </w:numPr>
        <w:tabs>
          <w:tab w:val="clear" w:pos="360"/>
        </w:tabs>
        <w:rPr>
          <w:rFonts w:ascii="Garamond" w:hAnsi="Garamond"/>
          <w:sz w:val="24"/>
          <w:szCs w:val="24"/>
        </w:rPr>
      </w:pPr>
      <w:bookmarkStart w:id="226" w:name="_Toc268522957"/>
      <w:bookmarkStart w:id="227" w:name="_Toc268523256"/>
      <w:bookmarkStart w:id="228" w:name="_Toc268523370"/>
      <w:bookmarkStart w:id="229" w:name="_Toc268523450"/>
      <w:bookmarkStart w:id="230" w:name="_Toc268523546"/>
      <w:bookmarkStart w:id="231" w:name="_Toc227220449"/>
      <w:r w:rsidRPr="0076347B">
        <w:rPr>
          <w:rFonts w:ascii="Garamond" w:hAnsi="Garamond"/>
          <w:sz w:val="24"/>
          <w:szCs w:val="24"/>
        </w:rPr>
        <w:t xml:space="preserve">EU009 – </w:t>
      </w:r>
      <w:r w:rsidR="000A5E32">
        <w:rPr>
          <w:rFonts w:ascii="Garamond" w:hAnsi="Garamond"/>
          <w:sz w:val="24"/>
          <w:szCs w:val="24"/>
        </w:rPr>
        <w:t xml:space="preserve">Burnt Lime </w:t>
      </w:r>
      <w:r w:rsidRPr="0076347B">
        <w:rPr>
          <w:rFonts w:ascii="Garamond" w:hAnsi="Garamond"/>
          <w:sz w:val="24"/>
          <w:szCs w:val="24"/>
        </w:rPr>
        <w:t>Collector</w:t>
      </w:r>
      <w:bookmarkEnd w:id="226"/>
      <w:bookmarkEnd w:id="227"/>
      <w:bookmarkEnd w:id="228"/>
      <w:bookmarkEnd w:id="229"/>
      <w:bookmarkEnd w:id="230"/>
      <w:bookmarkEnd w:id="231"/>
    </w:p>
    <w:p w14:paraId="71059FC1" w14:textId="77777777" w:rsidR="0058076C" w:rsidRPr="0076347B" w:rsidRDefault="0058076C">
      <w:pPr>
        <w:rPr>
          <w:szCs w:val="24"/>
        </w:rPr>
      </w:pPr>
    </w:p>
    <w:tbl>
      <w:tblPr>
        <w:tblW w:w="923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87"/>
        <w:gridCol w:w="1293"/>
        <w:gridCol w:w="1497"/>
        <w:gridCol w:w="1710"/>
        <w:gridCol w:w="1440"/>
        <w:gridCol w:w="1710"/>
      </w:tblGrid>
      <w:tr w:rsidR="0041192D" w:rsidRPr="0076347B" w14:paraId="71059FC7" w14:textId="77777777" w:rsidTr="00424353">
        <w:trPr>
          <w:trHeight w:val="368"/>
        </w:trPr>
        <w:tc>
          <w:tcPr>
            <w:tcW w:w="1587" w:type="dxa"/>
            <w:vMerge w:val="restart"/>
            <w:tcBorders>
              <w:top w:val="double" w:sz="4" w:space="0" w:color="auto"/>
              <w:left w:val="double" w:sz="4" w:space="0" w:color="auto"/>
            </w:tcBorders>
            <w:shd w:val="clear" w:color="auto" w:fill="FFFFFF"/>
            <w:vAlign w:val="center"/>
          </w:tcPr>
          <w:p w14:paraId="71059FC2" w14:textId="77777777" w:rsidR="0041192D" w:rsidRPr="00F72AEC" w:rsidRDefault="0041192D">
            <w:pPr>
              <w:jc w:val="center"/>
              <w:rPr>
                <w:b/>
                <w:szCs w:val="24"/>
              </w:rPr>
            </w:pPr>
            <w:r w:rsidRPr="00F72AEC">
              <w:rPr>
                <w:b/>
                <w:szCs w:val="24"/>
              </w:rPr>
              <w:t>Condition(s)</w:t>
            </w:r>
          </w:p>
        </w:tc>
        <w:tc>
          <w:tcPr>
            <w:tcW w:w="1293" w:type="dxa"/>
            <w:vMerge w:val="restart"/>
            <w:tcBorders>
              <w:top w:val="double" w:sz="4" w:space="0" w:color="auto"/>
            </w:tcBorders>
            <w:shd w:val="clear" w:color="auto" w:fill="FFFFFF"/>
            <w:vAlign w:val="center"/>
          </w:tcPr>
          <w:p w14:paraId="71059FC3" w14:textId="77777777" w:rsidR="0041192D" w:rsidRPr="00F72AEC" w:rsidRDefault="0041192D">
            <w:pPr>
              <w:jc w:val="center"/>
              <w:rPr>
                <w:b/>
                <w:szCs w:val="24"/>
              </w:rPr>
            </w:pPr>
            <w:r w:rsidRPr="00F72AEC">
              <w:rPr>
                <w:b/>
                <w:szCs w:val="24"/>
              </w:rPr>
              <w:t>Pollutant/</w:t>
            </w:r>
            <w:r w:rsidR="00C56581" w:rsidRPr="00F72AEC">
              <w:rPr>
                <w:b/>
                <w:szCs w:val="24"/>
              </w:rPr>
              <w:t xml:space="preserve"> </w:t>
            </w:r>
            <w:r w:rsidRPr="00F72AEC">
              <w:rPr>
                <w:b/>
                <w:szCs w:val="24"/>
              </w:rPr>
              <w:t>Parameter</w:t>
            </w:r>
          </w:p>
        </w:tc>
        <w:tc>
          <w:tcPr>
            <w:tcW w:w="1497" w:type="dxa"/>
            <w:vMerge w:val="restart"/>
            <w:tcBorders>
              <w:top w:val="double" w:sz="4" w:space="0" w:color="auto"/>
            </w:tcBorders>
            <w:shd w:val="clear" w:color="auto" w:fill="FFFFFF"/>
            <w:vAlign w:val="center"/>
          </w:tcPr>
          <w:p w14:paraId="71059FC4" w14:textId="77777777" w:rsidR="0041192D" w:rsidRPr="00F72AEC" w:rsidRDefault="0041192D">
            <w:pPr>
              <w:jc w:val="center"/>
              <w:rPr>
                <w:b/>
                <w:szCs w:val="24"/>
              </w:rPr>
            </w:pPr>
            <w:r w:rsidRPr="00F72AEC">
              <w:rPr>
                <w:b/>
                <w:szCs w:val="24"/>
              </w:rPr>
              <w:t>Permit Limit</w:t>
            </w:r>
          </w:p>
        </w:tc>
        <w:tc>
          <w:tcPr>
            <w:tcW w:w="3150" w:type="dxa"/>
            <w:gridSpan w:val="2"/>
            <w:tcBorders>
              <w:top w:val="double" w:sz="4" w:space="0" w:color="auto"/>
              <w:bottom w:val="single" w:sz="6" w:space="0" w:color="000000"/>
            </w:tcBorders>
            <w:shd w:val="clear" w:color="auto" w:fill="FFFFFF"/>
            <w:vAlign w:val="center"/>
          </w:tcPr>
          <w:p w14:paraId="71059FC5" w14:textId="77777777" w:rsidR="0041192D" w:rsidRPr="00F72AEC" w:rsidRDefault="0041192D" w:rsidP="0041192D">
            <w:pPr>
              <w:jc w:val="center"/>
              <w:rPr>
                <w:b/>
                <w:szCs w:val="24"/>
              </w:rPr>
            </w:pPr>
            <w:r w:rsidRPr="00F72AEC">
              <w:rPr>
                <w:b/>
                <w:szCs w:val="24"/>
              </w:rPr>
              <w:t>Compliance Demonstration</w:t>
            </w:r>
          </w:p>
        </w:tc>
        <w:tc>
          <w:tcPr>
            <w:tcW w:w="1710" w:type="dxa"/>
            <w:vMerge w:val="restart"/>
            <w:tcBorders>
              <w:top w:val="double" w:sz="4" w:space="0" w:color="auto"/>
              <w:right w:val="double" w:sz="4" w:space="0" w:color="auto"/>
            </w:tcBorders>
            <w:shd w:val="clear" w:color="auto" w:fill="FFFFFF"/>
            <w:vAlign w:val="center"/>
          </w:tcPr>
          <w:p w14:paraId="71059FC6" w14:textId="77777777" w:rsidR="0041192D" w:rsidRPr="00F72AEC" w:rsidRDefault="0041192D">
            <w:pPr>
              <w:jc w:val="center"/>
              <w:rPr>
                <w:b/>
                <w:szCs w:val="24"/>
              </w:rPr>
            </w:pPr>
            <w:r w:rsidRPr="00F72AEC">
              <w:rPr>
                <w:b/>
                <w:szCs w:val="24"/>
              </w:rPr>
              <w:t>Reporting Requirements</w:t>
            </w:r>
          </w:p>
        </w:tc>
      </w:tr>
      <w:tr w:rsidR="00C56581" w:rsidRPr="0076347B" w14:paraId="71059FCE" w14:textId="77777777" w:rsidTr="00424353">
        <w:trPr>
          <w:trHeight w:val="323"/>
        </w:trPr>
        <w:tc>
          <w:tcPr>
            <w:tcW w:w="1587" w:type="dxa"/>
            <w:vMerge/>
            <w:tcBorders>
              <w:left w:val="double" w:sz="4" w:space="0" w:color="auto"/>
              <w:bottom w:val="double" w:sz="4" w:space="0" w:color="auto"/>
            </w:tcBorders>
            <w:shd w:val="clear" w:color="auto" w:fill="FFFFFF"/>
            <w:vAlign w:val="center"/>
          </w:tcPr>
          <w:p w14:paraId="71059FC8" w14:textId="77777777" w:rsidR="0041192D" w:rsidRPr="00F72AEC" w:rsidRDefault="0041192D">
            <w:pPr>
              <w:jc w:val="center"/>
              <w:rPr>
                <w:b/>
                <w:szCs w:val="24"/>
              </w:rPr>
            </w:pPr>
          </w:p>
        </w:tc>
        <w:tc>
          <w:tcPr>
            <w:tcW w:w="1293" w:type="dxa"/>
            <w:vMerge/>
            <w:tcBorders>
              <w:bottom w:val="double" w:sz="4" w:space="0" w:color="auto"/>
            </w:tcBorders>
            <w:shd w:val="clear" w:color="auto" w:fill="FFFFFF"/>
            <w:vAlign w:val="center"/>
          </w:tcPr>
          <w:p w14:paraId="71059FC9" w14:textId="77777777" w:rsidR="0041192D" w:rsidRPr="00F72AEC" w:rsidRDefault="0041192D">
            <w:pPr>
              <w:jc w:val="center"/>
              <w:rPr>
                <w:b/>
                <w:szCs w:val="24"/>
              </w:rPr>
            </w:pPr>
          </w:p>
        </w:tc>
        <w:tc>
          <w:tcPr>
            <w:tcW w:w="1497" w:type="dxa"/>
            <w:vMerge/>
            <w:tcBorders>
              <w:bottom w:val="double" w:sz="4" w:space="0" w:color="auto"/>
            </w:tcBorders>
            <w:shd w:val="clear" w:color="auto" w:fill="FFFFFF"/>
            <w:vAlign w:val="center"/>
          </w:tcPr>
          <w:p w14:paraId="71059FCA" w14:textId="77777777" w:rsidR="0041192D" w:rsidRPr="00F72AEC" w:rsidRDefault="0041192D">
            <w:pPr>
              <w:jc w:val="center"/>
              <w:rPr>
                <w:b/>
                <w:szCs w:val="24"/>
              </w:rPr>
            </w:pPr>
          </w:p>
        </w:tc>
        <w:tc>
          <w:tcPr>
            <w:tcW w:w="1710" w:type="dxa"/>
            <w:tcBorders>
              <w:top w:val="single" w:sz="6" w:space="0" w:color="000000"/>
              <w:bottom w:val="double" w:sz="4" w:space="0" w:color="auto"/>
            </w:tcBorders>
            <w:shd w:val="clear" w:color="auto" w:fill="FFFFFF"/>
            <w:vAlign w:val="center"/>
          </w:tcPr>
          <w:p w14:paraId="71059FCB" w14:textId="77777777" w:rsidR="0041192D" w:rsidRPr="00F72AEC" w:rsidRDefault="0041192D">
            <w:pPr>
              <w:jc w:val="center"/>
              <w:rPr>
                <w:b/>
                <w:szCs w:val="24"/>
              </w:rPr>
            </w:pPr>
            <w:r w:rsidRPr="00F72AEC">
              <w:rPr>
                <w:b/>
                <w:szCs w:val="24"/>
              </w:rPr>
              <w:t>Method</w:t>
            </w:r>
          </w:p>
        </w:tc>
        <w:tc>
          <w:tcPr>
            <w:tcW w:w="1440" w:type="dxa"/>
            <w:tcBorders>
              <w:top w:val="single" w:sz="6" w:space="0" w:color="000000"/>
              <w:bottom w:val="double" w:sz="4" w:space="0" w:color="auto"/>
            </w:tcBorders>
            <w:shd w:val="clear" w:color="auto" w:fill="FFFFFF"/>
            <w:vAlign w:val="center"/>
          </w:tcPr>
          <w:p w14:paraId="71059FCC" w14:textId="77777777" w:rsidR="0041192D" w:rsidRPr="00F72AEC" w:rsidRDefault="0041192D">
            <w:pPr>
              <w:jc w:val="center"/>
              <w:rPr>
                <w:b/>
                <w:szCs w:val="24"/>
              </w:rPr>
            </w:pPr>
            <w:r w:rsidRPr="00F72AEC">
              <w:rPr>
                <w:b/>
                <w:szCs w:val="24"/>
              </w:rPr>
              <w:t>Frequency</w:t>
            </w:r>
          </w:p>
        </w:tc>
        <w:tc>
          <w:tcPr>
            <w:tcW w:w="1710" w:type="dxa"/>
            <w:vMerge/>
            <w:tcBorders>
              <w:bottom w:val="double" w:sz="4" w:space="0" w:color="auto"/>
              <w:right w:val="double" w:sz="4" w:space="0" w:color="auto"/>
            </w:tcBorders>
            <w:shd w:val="clear" w:color="auto" w:fill="FFFFFF"/>
            <w:vAlign w:val="center"/>
          </w:tcPr>
          <w:p w14:paraId="71059FCD" w14:textId="77777777" w:rsidR="0041192D" w:rsidRPr="00F72AEC" w:rsidRDefault="0041192D">
            <w:pPr>
              <w:jc w:val="center"/>
              <w:rPr>
                <w:b/>
                <w:szCs w:val="24"/>
              </w:rPr>
            </w:pPr>
          </w:p>
        </w:tc>
      </w:tr>
      <w:tr w:rsidR="00C56581" w:rsidRPr="0076347B" w14:paraId="71059FD6" w14:textId="77777777" w:rsidTr="00424353">
        <w:trPr>
          <w:cantSplit/>
          <w:trHeight w:val="450"/>
        </w:trPr>
        <w:tc>
          <w:tcPr>
            <w:tcW w:w="1587" w:type="dxa"/>
            <w:tcBorders>
              <w:top w:val="double" w:sz="4" w:space="0" w:color="auto"/>
              <w:left w:val="double" w:sz="4" w:space="0" w:color="auto"/>
              <w:bottom w:val="single" w:sz="4" w:space="0" w:color="auto"/>
            </w:tcBorders>
            <w:vAlign w:val="center"/>
          </w:tcPr>
          <w:p w14:paraId="71059FCF" w14:textId="7D246BAA" w:rsidR="0058076C" w:rsidRPr="00F72AEC" w:rsidRDefault="00602B99">
            <w:pPr>
              <w:pStyle w:val="Header"/>
              <w:tabs>
                <w:tab w:val="clear" w:pos="4320"/>
                <w:tab w:val="clear" w:pos="8640"/>
              </w:tabs>
              <w:jc w:val="center"/>
              <w:rPr>
                <w:rFonts w:ascii="Garamond" w:hAnsi="Garamond"/>
                <w:szCs w:val="24"/>
              </w:rPr>
            </w:pPr>
            <w:r w:rsidRPr="00F72AEC">
              <w:rPr>
                <w:rFonts w:ascii="Garamond" w:hAnsi="Garamond"/>
                <w:szCs w:val="24"/>
              </w:rPr>
              <w:fldChar w:fldCharType="begin"/>
            </w:r>
            <w:r w:rsidRPr="00F72AEC">
              <w:rPr>
                <w:rFonts w:ascii="Garamond" w:hAnsi="Garamond"/>
                <w:szCs w:val="24"/>
              </w:rPr>
              <w:instrText xml:space="preserve"> REF _Ref390860553 \r \h  \* MERGEFORMAT </w:instrText>
            </w:r>
            <w:r w:rsidRPr="00F72AEC">
              <w:rPr>
                <w:rFonts w:ascii="Garamond" w:hAnsi="Garamond"/>
                <w:szCs w:val="24"/>
              </w:rPr>
            </w:r>
            <w:r w:rsidRPr="00F72AEC">
              <w:rPr>
                <w:rFonts w:ascii="Garamond" w:hAnsi="Garamond"/>
                <w:szCs w:val="24"/>
              </w:rPr>
              <w:fldChar w:fldCharType="separate"/>
            </w:r>
            <w:r w:rsidR="00642B88">
              <w:rPr>
                <w:rFonts w:ascii="Garamond" w:hAnsi="Garamond"/>
                <w:szCs w:val="24"/>
              </w:rPr>
              <w:t>J.1</w:t>
            </w:r>
            <w:r w:rsidRPr="00F72AEC">
              <w:rPr>
                <w:rFonts w:ascii="Garamond" w:hAnsi="Garamond"/>
                <w:szCs w:val="24"/>
              </w:rPr>
              <w:fldChar w:fldCharType="end"/>
            </w:r>
            <w:r w:rsidR="0058076C" w:rsidRPr="00F72AEC">
              <w:rPr>
                <w:rFonts w:ascii="Garamond" w:hAnsi="Garamond"/>
                <w:szCs w:val="24"/>
              </w:rPr>
              <w:t xml:space="preserve">, </w:t>
            </w:r>
            <w:r w:rsidRPr="00F72AEC">
              <w:rPr>
                <w:rFonts w:ascii="Garamond" w:hAnsi="Garamond"/>
                <w:szCs w:val="24"/>
              </w:rPr>
              <w:fldChar w:fldCharType="begin"/>
            </w:r>
            <w:r w:rsidRPr="00F72AEC">
              <w:rPr>
                <w:rFonts w:ascii="Garamond" w:hAnsi="Garamond"/>
                <w:szCs w:val="24"/>
              </w:rPr>
              <w:instrText xml:space="preserve"> REF _Ref390860563 \r \h  \* MERGEFORMAT </w:instrText>
            </w:r>
            <w:r w:rsidRPr="00F72AEC">
              <w:rPr>
                <w:rFonts w:ascii="Garamond" w:hAnsi="Garamond"/>
                <w:szCs w:val="24"/>
              </w:rPr>
            </w:r>
            <w:r w:rsidRPr="00F72AEC">
              <w:rPr>
                <w:rFonts w:ascii="Garamond" w:hAnsi="Garamond"/>
                <w:szCs w:val="24"/>
              </w:rPr>
              <w:fldChar w:fldCharType="separate"/>
            </w:r>
            <w:r w:rsidR="00642B88">
              <w:rPr>
                <w:rFonts w:ascii="Garamond" w:hAnsi="Garamond"/>
                <w:szCs w:val="24"/>
              </w:rPr>
              <w:t>J.3</w:t>
            </w:r>
            <w:r w:rsidRPr="00F72AEC">
              <w:rPr>
                <w:rFonts w:ascii="Garamond" w:hAnsi="Garamond"/>
                <w:szCs w:val="24"/>
              </w:rPr>
              <w:fldChar w:fldCharType="end"/>
            </w:r>
            <w:r w:rsidR="0058076C" w:rsidRPr="00F72AEC">
              <w:rPr>
                <w:rFonts w:ascii="Garamond" w:hAnsi="Garamond"/>
                <w:szCs w:val="24"/>
              </w:rPr>
              <w:t xml:space="preserve">, </w:t>
            </w:r>
            <w:r w:rsidRPr="00F72AEC">
              <w:rPr>
                <w:rFonts w:ascii="Garamond" w:hAnsi="Garamond"/>
                <w:szCs w:val="24"/>
              </w:rPr>
              <w:fldChar w:fldCharType="begin"/>
            </w:r>
            <w:r w:rsidRPr="00F72AEC">
              <w:rPr>
                <w:rFonts w:ascii="Garamond" w:hAnsi="Garamond"/>
                <w:szCs w:val="24"/>
              </w:rPr>
              <w:instrText xml:space="preserve"> REF _Ref390860570 \r \h  \* MERGEFORMAT </w:instrText>
            </w:r>
            <w:r w:rsidRPr="00F72AEC">
              <w:rPr>
                <w:rFonts w:ascii="Garamond" w:hAnsi="Garamond"/>
                <w:szCs w:val="24"/>
              </w:rPr>
            </w:r>
            <w:r w:rsidRPr="00F72AEC">
              <w:rPr>
                <w:rFonts w:ascii="Garamond" w:hAnsi="Garamond"/>
                <w:szCs w:val="24"/>
              </w:rPr>
              <w:fldChar w:fldCharType="separate"/>
            </w:r>
            <w:r w:rsidR="00642B88">
              <w:rPr>
                <w:rFonts w:ascii="Garamond" w:hAnsi="Garamond"/>
                <w:szCs w:val="24"/>
              </w:rPr>
              <w:t>J.4</w:t>
            </w:r>
            <w:r w:rsidRPr="00F72AEC">
              <w:rPr>
                <w:rFonts w:ascii="Garamond" w:hAnsi="Garamond"/>
                <w:szCs w:val="24"/>
              </w:rPr>
              <w:fldChar w:fldCharType="end"/>
            </w:r>
            <w:r w:rsidR="0058076C" w:rsidRPr="00F72AEC">
              <w:rPr>
                <w:rFonts w:ascii="Garamond" w:hAnsi="Garamond"/>
                <w:szCs w:val="24"/>
              </w:rPr>
              <w:t xml:space="preserve">, </w:t>
            </w:r>
            <w:r w:rsidRPr="00F72AEC">
              <w:rPr>
                <w:rFonts w:ascii="Garamond" w:hAnsi="Garamond"/>
                <w:szCs w:val="24"/>
              </w:rPr>
              <w:fldChar w:fldCharType="begin"/>
            </w:r>
            <w:r w:rsidRPr="00F72AEC">
              <w:rPr>
                <w:rFonts w:ascii="Garamond" w:hAnsi="Garamond"/>
                <w:szCs w:val="24"/>
              </w:rPr>
              <w:instrText xml:space="preserve"> REF _Ref390860574 \r \h  \* MERGEFORMAT </w:instrText>
            </w:r>
            <w:r w:rsidRPr="00F72AEC">
              <w:rPr>
                <w:rFonts w:ascii="Garamond" w:hAnsi="Garamond"/>
                <w:szCs w:val="24"/>
              </w:rPr>
            </w:r>
            <w:r w:rsidRPr="00F72AEC">
              <w:rPr>
                <w:rFonts w:ascii="Garamond" w:hAnsi="Garamond"/>
                <w:szCs w:val="24"/>
              </w:rPr>
              <w:fldChar w:fldCharType="separate"/>
            </w:r>
            <w:r w:rsidR="00642B88">
              <w:rPr>
                <w:rFonts w:ascii="Garamond" w:hAnsi="Garamond"/>
                <w:szCs w:val="24"/>
              </w:rPr>
              <w:t>J.5</w:t>
            </w:r>
            <w:r w:rsidRPr="00F72AEC">
              <w:rPr>
                <w:rFonts w:ascii="Garamond" w:hAnsi="Garamond"/>
                <w:szCs w:val="24"/>
              </w:rPr>
              <w:fldChar w:fldCharType="end"/>
            </w:r>
            <w:r w:rsidR="0058076C" w:rsidRPr="00F72AEC">
              <w:rPr>
                <w:rFonts w:ascii="Garamond" w:hAnsi="Garamond"/>
                <w:szCs w:val="24"/>
              </w:rPr>
              <w:t xml:space="preserve">, </w:t>
            </w:r>
            <w:r w:rsidRPr="00F72AEC">
              <w:rPr>
                <w:rFonts w:ascii="Garamond" w:hAnsi="Garamond"/>
                <w:szCs w:val="24"/>
              </w:rPr>
              <w:fldChar w:fldCharType="begin"/>
            </w:r>
            <w:r w:rsidRPr="00F72AEC">
              <w:rPr>
                <w:rFonts w:ascii="Garamond" w:hAnsi="Garamond"/>
                <w:szCs w:val="24"/>
              </w:rPr>
              <w:instrText xml:space="preserve"> REF _Ref390860580 \r \h  \* MERGEFORMAT </w:instrText>
            </w:r>
            <w:r w:rsidRPr="00F72AEC">
              <w:rPr>
                <w:rFonts w:ascii="Garamond" w:hAnsi="Garamond"/>
                <w:szCs w:val="24"/>
              </w:rPr>
            </w:r>
            <w:r w:rsidRPr="00F72AEC">
              <w:rPr>
                <w:rFonts w:ascii="Garamond" w:hAnsi="Garamond"/>
                <w:szCs w:val="24"/>
              </w:rPr>
              <w:fldChar w:fldCharType="separate"/>
            </w:r>
            <w:r w:rsidR="00642B88">
              <w:rPr>
                <w:rFonts w:ascii="Garamond" w:hAnsi="Garamond"/>
                <w:szCs w:val="24"/>
              </w:rPr>
              <w:t>J.6</w:t>
            </w:r>
            <w:r w:rsidRPr="00F72AEC">
              <w:rPr>
                <w:rFonts w:ascii="Garamond" w:hAnsi="Garamond"/>
                <w:szCs w:val="24"/>
              </w:rPr>
              <w:fldChar w:fldCharType="end"/>
            </w:r>
          </w:p>
        </w:tc>
        <w:tc>
          <w:tcPr>
            <w:tcW w:w="1293" w:type="dxa"/>
            <w:tcBorders>
              <w:top w:val="double" w:sz="4" w:space="0" w:color="auto"/>
              <w:bottom w:val="single" w:sz="4" w:space="0" w:color="auto"/>
            </w:tcBorders>
            <w:vAlign w:val="center"/>
          </w:tcPr>
          <w:p w14:paraId="71059FD0" w14:textId="77777777" w:rsidR="0058076C" w:rsidRPr="00F72AEC" w:rsidRDefault="0058076C">
            <w:pPr>
              <w:jc w:val="center"/>
              <w:rPr>
                <w:szCs w:val="24"/>
              </w:rPr>
            </w:pPr>
            <w:r w:rsidRPr="00F72AEC">
              <w:rPr>
                <w:szCs w:val="24"/>
              </w:rPr>
              <w:t>Opacity</w:t>
            </w:r>
          </w:p>
        </w:tc>
        <w:tc>
          <w:tcPr>
            <w:tcW w:w="1497" w:type="dxa"/>
            <w:tcBorders>
              <w:top w:val="double" w:sz="4" w:space="0" w:color="auto"/>
              <w:bottom w:val="single" w:sz="4" w:space="0" w:color="auto"/>
            </w:tcBorders>
            <w:vAlign w:val="center"/>
          </w:tcPr>
          <w:p w14:paraId="71059FD1" w14:textId="77777777" w:rsidR="0058076C" w:rsidRPr="00F72AEC" w:rsidRDefault="0058076C">
            <w:pPr>
              <w:jc w:val="center"/>
              <w:rPr>
                <w:szCs w:val="24"/>
              </w:rPr>
            </w:pPr>
            <w:r w:rsidRPr="00F72AEC">
              <w:rPr>
                <w:szCs w:val="24"/>
              </w:rPr>
              <w:t>20%</w:t>
            </w:r>
          </w:p>
        </w:tc>
        <w:tc>
          <w:tcPr>
            <w:tcW w:w="1710" w:type="dxa"/>
            <w:vMerge w:val="restart"/>
            <w:tcBorders>
              <w:top w:val="double" w:sz="4" w:space="0" w:color="auto"/>
            </w:tcBorders>
            <w:vAlign w:val="center"/>
          </w:tcPr>
          <w:p w14:paraId="71059FD2" w14:textId="77777777" w:rsidR="0058076C" w:rsidRPr="00F72AEC" w:rsidRDefault="0058076C" w:rsidP="00C56581">
            <w:pPr>
              <w:jc w:val="center"/>
              <w:rPr>
                <w:szCs w:val="24"/>
              </w:rPr>
            </w:pPr>
            <w:r w:rsidRPr="00F72AEC">
              <w:rPr>
                <w:szCs w:val="24"/>
              </w:rPr>
              <w:t>Inspection and Maintenance of Baghouse</w:t>
            </w:r>
            <w:r w:rsidR="00B11878" w:rsidRPr="00F72AEC">
              <w:rPr>
                <w:szCs w:val="24"/>
              </w:rPr>
              <w:t>,</w:t>
            </w:r>
          </w:p>
          <w:p w14:paraId="71059FD3" w14:textId="77777777" w:rsidR="00C56581" w:rsidRPr="00F72AEC" w:rsidRDefault="00C56581" w:rsidP="00C56581">
            <w:pPr>
              <w:jc w:val="center"/>
              <w:rPr>
                <w:szCs w:val="24"/>
              </w:rPr>
            </w:pPr>
            <w:r w:rsidRPr="00F72AEC">
              <w:rPr>
                <w:szCs w:val="24"/>
              </w:rPr>
              <w:t>Log</w:t>
            </w:r>
          </w:p>
        </w:tc>
        <w:tc>
          <w:tcPr>
            <w:tcW w:w="1440" w:type="dxa"/>
            <w:vMerge w:val="restart"/>
            <w:tcBorders>
              <w:top w:val="double" w:sz="4" w:space="0" w:color="auto"/>
            </w:tcBorders>
            <w:vAlign w:val="center"/>
          </w:tcPr>
          <w:p w14:paraId="71059FD4" w14:textId="77777777" w:rsidR="0058076C" w:rsidRPr="00F72AEC" w:rsidRDefault="0058076C" w:rsidP="00003CFA">
            <w:pPr>
              <w:ind w:left="-108" w:right="-108"/>
              <w:jc w:val="center"/>
              <w:rPr>
                <w:szCs w:val="24"/>
              </w:rPr>
            </w:pPr>
            <w:r w:rsidRPr="00F72AEC">
              <w:rPr>
                <w:szCs w:val="24"/>
              </w:rPr>
              <w:t>Weekly and During Any Maintenance</w:t>
            </w:r>
          </w:p>
        </w:tc>
        <w:tc>
          <w:tcPr>
            <w:tcW w:w="1710" w:type="dxa"/>
            <w:vMerge w:val="restart"/>
            <w:tcBorders>
              <w:top w:val="double" w:sz="4" w:space="0" w:color="auto"/>
              <w:bottom w:val="single" w:sz="12" w:space="0" w:color="000000"/>
              <w:right w:val="double" w:sz="4" w:space="0" w:color="auto"/>
            </w:tcBorders>
            <w:vAlign w:val="center"/>
          </w:tcPr>
          <w:p w14:paraId="71059FD5" w14:textId="77777777" w:rsidR="0058076C" w:rsidRPr="00F72AEC" w:rsidRDefault="0058076C">
            <w:pPr>
              <w:jc w:val="center"/>
              <w:rPr>
                <w:szCs w:val="24"/>
              </w:rPr>
            </w:pPr>
            <w:r w:rsidRPr="00F72AEC">
              <w:rPr>
                <w:szCs w:val="24"/>
              </w:rPr>
              <w:t>Semiannual</w:t>
            </w:r>
          </w:p>
        </w:tc>
      </w:tr>
      <w:tr w:rsidR="00C56581" w:rsidRPr="0076347B" w14:paraId="71059FDE" w14:textId="77777777" w:rsidTr="00424353">
        <w:trPr>
          <w:cantSplit/>
          <w:trHeight w:val="593"/>
        </w:trPr>
        <w:tc>
          <w:tcPr>
            <w:tcW w:w="1587" w:type="dxa"/>
            <w:tcBorders>
              <w:top w:val="single" w:sz="4" w:space="0" w:color="auto"/>
              <w:left w:val="double" w:sz="4" w:space="0" w:color="auto"/>
              <w:bottom w:val="double" w:sz="4" w:space="0" w:color="auto"/>
            </w:tcBorders>
            <w:vAlign w:val="center"/>
          </w:tcPr>
          <w:p w14:paraId="71059FD7" w14:textId="658F336E" w:rsidR="0058076C" w:rsidRPr="00F72AEC" w:rsidRDefault="00602B99">
            <w:pPr>
              <w:jc w:val="center"/>
              <w:rPr>
                <w:szCs w:val="24"/>
              </w:rPr>
            </w:pPr>
            <w:r w:rsidRPr="00F72AEC">
              <w:rPr>
                <w:szCs w:val="24"/>
              </w:rPr>
              <w:fldChar w:fldCharType="begin"/>
            </w:r>
            <w:r w:rsidRPr="00F72AEC">
              <w:rPr>
                <w:szCs w:val="24"/>
              </w:rPr>
              <w:instrText xml:space="preserve"> REF _Ref390860586 \r \h  \* MERGEFORMAT </w:instrText>
            </w:r>
            <w:r w:rsidRPr="00F72AEC">
              <w:rPr>
                <w:szCs w:val="24"/>
              </w:rPr>
            </w:r>
            <w:r w:rsidRPr="00F72AEC">
              <w:rPr>
                <w:szCs w:val="24"/>
              </w:rPr>
              <w:fldChar w:fldCharType="separate"/>
            </w:r>
            <w:r w:rsidR="00642B88">
              <w:rPr>
                <w:szCs w:val="24"/>
              </w:rPr>
              <w:t>J.2</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_Ref390860563 \r \h  \* MERGEFORMAT </w:instrText>
            </w:r>
            <w:r w:rsidRPr="00F72AEC">
              <w:rPr>
                <w:szCs w:val="24"/>
              </w:rPr>
            </w:r>
            <w:r w:rsidRPr="00F72AEC">
              <w:rPr>
                <w:szCs w:val="24"/>
              </w:rPr>
              <w:fldChar w:fldCharType="separate"/>
            </w:r>
            <w:r w:rsidR="00642B88">
              <w:rPr>
                <w:szCs w:val="24"/>
              </w:rPr>
              <w:t>J.3</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_Ref390860570 \r \h  \* MERGEFORMAT </w:instrText>
            </w:r>
            <w:r w:rsidRPr="00F72AEC">
              <w:rPr>
                <w:szCs w:val="24"/>
              </w:rPr>
            </w:r>
            <w:r w:rsidRPr="00F72AEC">
              <w:rPr>
                <w:szCs w:val="24"/>
              </w:rPr>
              <w:fldChar w:fldCharType="separate"/>
            </w:r>
            <w:r w:rsidR="00642B88">
              <w:rPr>
                <w:szCs w:val="24"/>
              </w:rPr>
              <w:t>J.4</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_Ref390860574 \r \h  \* MERGEFORMAT </w:instrText>
            </w:r>
            <w:r w:rsidRPr="00F72AEC">
              <w:rPr>
                <w:szCs w:val="24"/>
              </w:rPr>
            </w:r>
            <w:r w:rsidRPr="00F72AEC">
              <w:rPr>
                <w:szCs w:val="24"/>
              </w:rPr>
              <w:fldChar w:fldCharType="separate"/>
            </w:r>
            <w:r w:rsidR="00642B88">
              <w:rPr>
                <w:szCs w:val="24"/>
              </w:rPr>
              <w:t>J.5</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_Ref390860580 \r \h  \* MERGEFORMAT </w:instrText>
            </w:r>
            <w:r w:rsidRPr="00F72AEC">
              <w:rPr>
                <w:szCs w:val="24"/>
              </w:rPr>
            </w:r>
            <w:r w:rsidRPr="00F72AEC">
              <w:rPr>
                <w:szCs w:val="24"/>
              </w:rPr>
              <w:fldChar w:fldCharType="separate"/>
            </w:r>
            <w:r w:rsidR="00642B88">
              <w:rPr>
                <w:szCs w:val="24"/>
              </w:rPr>
              <w:t>J.6</w:t>
            </w:r>
            <w:r w:rsidRPr="00F72AEC">
              <w:rPr>
                <w:szCs w:val="24"/>
              </w:rPr>
              <w:fldChar w:fldCharType="end"/>
            </w:r>
          </w:p>
        </w:tc>
        <w:tc>
          <w:tcPr>
            <w:tcW w:w="1293" w:type="dxa"/>
            <w:tcBorders>
              <w:top w:val="single" w:sz="4" w:space="0" w:color="auto"/>
              <w:bottom w:val="double" w:sz="4" w:space="0" w:color="auto"/>
            </w:tcBorders>
            <w:vAlign w:val="center"/>
          </w:tcPr>
          <w:p w14:paraId="71059FD8" w14:textId="77777777" w:rsidR="0058076C" w:rsidRPr="00F72AEC" w:rsidRDefault="0058076C">
            <w:pPr>
              <w:jc w:val="center"/>
              <w:rPr>
                <w:szCs w:val="24"/>
              </w:rPr>
            </w:pPr>
            <w:r w:rsidRPr="00F72AEC">
              <w:rPr>
                <w:szCs w:val="24"/>
              </w:rPr>
              <w:t>Particulate Matter, Industrial Process</w:t>
            </w:r>
          </w:p>
        </w:tc>
        <w:tc>
          <w:tcPr>
            <w:tcW w:w="1497" w:type="dxa"/>
            <w:tcBorders>
              <w:top w:val="single" w:sz="4" w:space="0" w:color="auto"/>
              <w:bottom w:val="double" w:sz="4" w:space="0" w:color="auto"/>
            </w:tcBorders>
            <w:vAlign w:val="center"/>
          </w:tcPr>
          <w:p w14:paraId="71059FD9" w14:textId="77777777" w:rsidR="0058076C" w:rsidRPr="00F72AEC" w:rsidRDefault="0058076C">
            <w:pPr>
              <w:jc w:val="center"/>
              <w:rPr>
                <w:szCs w:val="24"/>
              </w:rPr>
            </w:pPr>
            <w:r w:rsidRPr="00F72AEC">
              <w:rPr>
                <w:szCs w:val="24"/>
              </w:rPr>
              <w:t>E = 4.10 * P</w:t>
            </w:r>
            <w:r w:rsidRPr="00F72AEC">
              <w:rPr>
                <w:szCs w:val="24"/>
                <w:vertAlign w:val="superscript"/>
              </w:rPr>
              <w:t>0.67</w:t>
            </w:r>
            <w:r w:rsidRPr="00F72AEC">
              <w:rPr>
                <w:szCs w:val="24"/>
              </w:rPr>
              <w:t xml:space="preserve"> or</w:t>
            </w:r>
          </w:p>
          <w:p w14:paraId="71059FDA" w14:textId="77777777" w:rsidR="0058076C" w:rsidRPr="00F72AEC" w:rsidRDefault="0058076C">
            <w:pPr>
              <w:jc w:val="center"/>
              <w:rPr>
                <w:szCs w:val="24"/>
              </w:rPr>
            </w:pPr>
            <w:r w:rsidRPr="00F72AEC">
              <w:rPr>
                <w:szCs w:val="24"/>
              </w:rPr>
              <w:t>E = 55.0 * P</w:t>
            </w:r>
            <w:r w:rsidRPr="00F72AEC">
              <w:rPr>
                <w:szCs w:val="24"/>
                <w:vertAlign w:val="superscript"/>
              </w:rPr>
              <w:t>0.11</w:t>
            </w:r>
            <w:r w:rsidRPr="00F72AEC">
              <w:rPr>
                <w:szCs w:val="24"/>
              </w:rPr>
              <w:t xml:space="preserve"> – 40</w:t>
            </w:r>
          </w:p>
        </w:tc>
        <w:tc>
          <w:tcPr>
            <w:tcW w:w="1710" w:type="dxa"/>
            <w:vMerge/>
            <w:tcBorders>
              <w:bottom w:val="double" w:sz="4" w:space="0" w:color="auto"/>
            </w:tcBorders>
            <w:vAlign w:val="center"/>
          </w:tcPr>
          <w:p w14:paraId="71059FDB" w14:textId="77777777" w:rsidR="0058076C" w:rsidRPr="00F72AEC" w:rsidRDefault="0058076C">
            <w:pPr>
              <w:jc w:val="center"/>
              <w:rPr>
                <w:szCs w:val="24"/>
              </w:rPr>
            </w:pPr>
          </w:p>
        </w:tc>
        <w:tc>
          <w:tcPr>
            <w:tcW w:w="1440" w:type="dxa"/>
            <w:vMerge/>
            <w:tcBorders>
              <w:bottom w:val="double" w:sz="4" w:space="0" w:color="auto"/>
            </w:tcBorders>
            <w:vAlign w:val="center"/>
          </w:tcPr>
          <w:p w14:paraId="71059FDC" w14:textId="77777777" w:rsidR="0058076C" w:rsidRPr="00F72AEC" w:rsidRDefault="0058076C">
            <w:pPr>
              <w:jc w:val="center"/>
              <w:rPr>
                <w:szCs w:val="24"/>
              </w:rPr>
            </w:pPr>
          </w:p>
        </w:tc>
        <w:tc>
          <w:tcPr>
            <w:tcW w:w="1710" w:type="dxa"/>
            <w:vMerge/>
            <w:tcBorders>
              <w:bottom w:val="double" w:sz="4" w:space="0" w:color="auto"/>
              <w:right w:val="double" w:sz="4" w:space="0" w:color="auto"/>
            </w:tcBorders>
            <w:vAlign w:val="center"/>
          </w:tcPr>
          <w:p w14:paraId="71059FDD" w14:textId="77777777" w:rsidR="0058076C" w:rsidRPr="00F72AEC" w:rsidRDefault="0058076C">
            <w:pPr>
              <w:jc w:val="center"/>
              <w:rPr>
                <w:szCs w:val="24"/>
              </w:rPr>
            </w:pPr>
          </w:p>
        </w:tc>
      </w:tr>
    </w:tbl>
    <w:p w14:paraId="71059FDF" w14:textId="77777777" w:rsidR="0058076C" w:rsidRPr="0076347B" w:rsidRDefault="0058076C">
      <w:pPr>
        <w:rPr>
          <w:b/>
          <w:szCs w:val="24"/>
        </w:rPr>
      </w:pPr>
    </w:p>
    <w:p w14:paraId="71059FE0" w14:textId="77777777" w:rsidR="0058076C" w:rsidRPr="0076347B" w:rsidRDefault="0058076C">
      <w:pPr>
        <w:rPr>
          <w:szCs w:val="24"/>
        </w:rPr>
      </w:pPr>
      <w:r w:rsidRPr="0076347B">
        <w:rPr>
          <w:b/>
          <w:szCs w:val="24"/>
        </w:rPr>
        <w:t>Conditions</w:t>
      </w:r>
    </w:p>
    <w:p w14:paraId="71059FE1" w14:textId="77777777" w:rsidR="0058076C" w:rsidRPr="0076347B" w:rsidRDefault="0058076C">
      <w:pPr>
        <w:rPr>
          <w:szCs w:val="24"/>
        </w:rPr>
      </w:pPr>
    </w:p>
    <w:p w14:paraId="71059FE2" w14:textId="77777777" w:rsidR="0058076C" w:rsidRPr="0076347B" w:rsidRDefault="00C56581" w:rsidP="00892D65">
      <w:pPr>
        <w:numPr>
          <w:ilvl w:val="2"/>
          <w:numId w:val="47"/>
        </w:numPr>
        <w:rPr>
          <w:szCs w:val="24"/>
        </w:rPr>
      </w:pPr>
      <w:bookmarkStart w:id="232" w:name="_Ref390860553"/>
      <w:r w:rsidRPr="0076347B">
        <w:rPr>
          <w:szCs w:val="24"/>
        </w:rPr>
        <w:t>WSC</w:t>
      </w:r>
      <w:r w:rsidR="0058076C" w:rsidRPr="0076347B">
        <w:rPr>
          <w:szCs w:val="24"/>
        </w:rPr>
        <w:t xml:space="preserve"> shall not cause or authorize </w:t>
      </w:r>
      <w:r w:rsidRPr="0076347B">
        <w:rPr>
          <w:szCs w:val="24"/>
        </w:rPr>
        <w:t xml:space="preserve">emissions </w:t>
      </w:r>
      <w:r w:rsidR="0058076C" w:rsidRPr="0076347B">
        <w:rPr>
          <w:szCs w:val="24"/>
        </w:rPr>
        <w:t xml:space="preserve">to be discharged into the atmosphere from the burnt lime collector that exhibit an opacity of 20% or greater averaged over </w:t>
      </w:r>
      <w:r w:rsidRPr="0076347B">
        <w:rPr>
          <w:szCs w:val="24"/>
        </w:rPr>
        <w:t xml:space="preserve">6 </w:t>
      </w:r>
      <w:r w:rsidR="0058076C" w:rsidRPr="0076347B">
        <w:rPr>
          <w:szCs w:val="24"/>
        </w:rPr>
        <w:t>consecutive minutes (ARM 17.8.304).</w:t>
      </w:r>
      <w:bookmarkEnd w:id="232"/>
    </w:p>
    <w:p w14:paraId="71059FE3" w14:textId="77777777" w:rsidR="0058076C" w:rsidRPr="0076347B" w:rsidRDefault="0058076C">
      <w:pPr>
        <w:rPr>
          <w:szCs w:val="24"/>
        </w:rPr>
      </w:pPr>
    </w:p>
    <w:p w14:paraId="71059FE4" w14:textId="77777777" w:rsidR="0058076C" w:rsidRPr="0076347B" w:rsidRDefault="00C56581" w:rsidP="00892D65">
      <w:pPr>
        <w:numPr>
          <w:ilvl w:val="2"/>
          <w:numId w:val="47"/>
        </w:numPr>
        <w:rPr>
          <w:szCs w:val="24"/>
        </w:rPr>
      </w:pPr>
      <w:bookmarkStart w:id="233" w:name="_Ref390860586"/>
      <w:r w:rsidRPr="0076347B">
        <w:rPr>
          <w:szCs w:val="24"/>
        </w:rPr>
        <w:t>WSC</w:t>
      </w:r>
      <w:r w:rsidR="0058076C" w:rsidRPr="0076347B">
        <w:rPr>
          <w:szCs w:val="24"/>
        </w:rPr>
        <w:t xml:space="preserve"> shall not discharge </w:t>
      </w:r>
      <w:r w:rsidRPr="0076347B">
        <w:rPr>
          <w:szCs w:val="24"/>
        </w:rPr>
        <w:t xml:space="preserve">PM </w:t>
      </w:r>
      <w:r w:rsidR="0058076C" w:rsidRPr="0076347B">
        <w:rPr>
          <w:szCs w:val="24"/>
        </w:rPr>
        <w:t xml:space="preserve">into the atmosphere from the burnt lime baghouse </w:t>
      </w:r>
      <w:proofErr w:type="gramStart"/>
      <w:r w:rsidR="0058076C" w:rsidRPr="0076347B">
        <w:rPr>
          <w:szCs w:val="24"/>
        </w:rPr>
        <w:t>in excess of</w:t>
      </w:r>
      <w:proofErr w:type="gramEnd"/>
      <w:r w:rsidR="0058076C" w:rsidRPr="0076347B">
        <w:rPr>
          <w:szCs w:val="24"/>
        </w:rPr>
        <w:t xml:space="preserve"> the amount allowed by ARM 17.8.310.  The following equations shall be used to calculate the </w:t>
      </w:r>
      <w:r w:rsidR="00B946CA" w:rsidRPr="0076347B">
        <w:rPr>
          <w:szCs w:val="24"/>
        </w:rPr>
        <w:t xml:space="preserve">emissions </w:t>
      </w:r>
      <w:r w:rsidR="0058076C" w:rsidRPr="0076347B">
        <w:rPr>
          <w:szCs w:val="24"/>
        </w:rPr>
        <w:t>values:</w:t>
      </w:r>
      <w:bookmarkEnd w:id="233"/>
    </w:p>
    <w:p w14:paraId="71059FE5" w14:textId="77777777" w:rsidR="0058076C" w:rsidRPr="0076347B" w:rsidRDefault="0058076C">
      <w:pPr>
        <w:rPr>
          <w:szCs w:val="24"/>
        </w:rPr>
      </w:pPr>
    </w:p>
    <w:p w14:paraId="71059FE6" w14:textId="77777777" w:rsidR="0058076C" w:rsidRPr="0076347B" w:rsidRDefault="0058076C">
      <w:pPr>
        <w:ind w:left="720"/>
        <w:rPr>
          <w:szCs w:val="24"/>
        </w:rPr>
      </w:pPr>
      <w:r w:rsidRPr="0076347B">
        <w:rPr>
          <w:szCs w:val="24"/>
        </w:rPr>
        <w:t>For process weight rates up to 30 tons per hour:  E = 4.10 * P</w:t>
      </w:r>
      <w:r w:rsidRPr="0076347B">
        <w:rPr>
          <w:szCs w:val="24"/>
          <w:vertAlign w:val="superscript"/>
        </w:rPr>
        <w:t>0.67</w:t>
      </w:r>
    </w:p>
    <w:p w14:paraId="71059FE7" w14:textId="77777777" w:rsidR="0058076C" w:rsidRPr="0076347B" w:rsidRDefault="0058076C">
      <w:pPr>
        <w:ind w:left="720"/>
        <w:rPr>
          <w:szCs w:val="24"/>
        </w:rPr>
      </w:pPr>
      <w:r w:rsidRPr="0076347B">
        <w:rPr>
          <w:szCs w:val="24"/>
        </w:rPr>
        <w:t xml:space="preserve">For process weight rates </w:t>
      </w:r>
      <w:proofErr w:type="gramStart"/>
      <w:r w:rsidRPr="0076347B">
        <w:rPr>
          <w:szCs w:val="24"/>
        </w:rPr>
        <w:t>in excess of</w:t>
      </w:r>
      <w:proofErr w:type="gramEnd"/>
      <w:r w:rsidRPr="0076347B">
        <w:rPr>
          <w:szCs w:val="24"/>
        </w:rPr>
        <w:t xml:space="preserve"> 30 tons per hour:  E = 55.0 * P</w:t>
      </w:r>
      <w:r w:rsidRPr="0076347B">
        <w:rPr>
          <w:szCs w:val="24"/>
          <w:vertAlign w:val="superscript"/>
        </w:rPr>
        <w:t>0.11</w:t>
      </w:r>
      <w:r w:rsidRPr="0076347B">
        <w:rPr>
          <w:szCs w:val="24"/>
        </w:rPr>
        <w:t xml:space="preserve"> – 40</w:t>
      </w:r>
    </w:p>
    <w:p w14:paraId="71059FE8" w14:textId="77777777" w:rsidR="0058076C" w:rsidRPr="0076347B" w:rsidRDefault="0058076C" w:rsidP="002D675D">
      <w:pPr>
        <w:rPr>
          <w:szCs w:val="24"/>
        </w:rPr>
      </w:pPr>
    </w:p>
    <w:p w14:paraId="71059FE9" w14:textId="77777777" w:rsidR="0058076C" w:rsidRPr="0076347B" w:rsidRDefault="0058076C">
      <w:pPr>
        <w:ind w:left="720"/>
        <w:rPr>
          <w:szCs w:val="24"/>
        </w:rPr>
      </w:pPr>
      <w:r w:rsidRPr="0076347B">
        <w:rPr>
          <w:szCs w:val="24"/>
        </w:rPr>
        <w:t>Where E is the rate of emissions in pounds per hour and P is the process weight rate in tons per hour (ARM 17.8.310).</w:t>
      </w:r>
    </w:p>
    <w:p w14:paraId="71059FEA" w14:textId="77777777" w:rsidR="00F05521" w:rsidRPr="0076347B" w:rsidRDefault="00F05521" w:rsidP="002D675D">
      <w:pPr>
        <w:rPr>
          <w:szCs w:val="24"/>
        </w:rPr>
      </w:pPr>
    </w:p>
    <w:p w14:paraId="71059FEB" w14:textId="77777777" w:rsidR="0058076C" w:rsidRPr="0076347B" w:rsidRDefault="0058076C" w:rsidP="00165681">
      <w:pPr>
        <w:keepNext/>
        <w:keepLines/>
        <w:rPr>
          <w:szCs w:val="24"/>
        </w:rPr>
      </w:pPr>
      <w:r w:rsidRPr="0076347B">
        <w:rPr>
          <w:b/>
          <w:szCs w:val="24"/>
        </w:rPr>
        <w:t>Compliance Demonstration</w:t>
      </w:r>
    </w:p>
    <w:p w14:paraId="71059FEC" w14:textId="77777777" w:rsidR="0058076C" w:rsidRPr="0076347B" w:rsidRDefault="0058076C" w:rsidP="00165681">
      <w:pPr>
        <w:keepNext/>
        <w:keepLines/>
        <w:rPr>
          <w:szCs w:val="24"/>
        </w:rPr>
      </w:pPr>
    </w:p>
    <w:p w14:paraId="71059FED" w14:textId="77777777" w:rsidR="0058076C" w:rsidRPr="0076347B" w:rsidRDefault="0058076C" w:rsidP="00892D65">
      <w:pPr>
        <w:keepNext/>
        <w:keepLines/>
        <w:numPr>
          <w:ilvl w:val="2"/>
          <w:numId w:val="47"/>
        </w:numPr>
        <w:rPr>
          <w:szCs w:val="24"/>
        </w:rPr>
      </w:pPr>
      <w:bookmarkStart w:id="234" w:name="_Ref390860563"/>
      <w:r w:rsidRPr="0076347B">
        <w:rPr>
          <w:szCs w:val="24"/>
        </w:rPr>
        <w:t>The dust filter baghouse shall be maintained and operated in accordance with proper operating procedures to minimize emissions and monitor compliance with the particulate and opacity standards.  A log of the following parameters shall be maintained on site and submitted to the Department upon request.  Log entries shall occur weekly, whenever the equipment is operating and during maintenance of the equipment</w:t>
      </w:r>
      <w:r w:rsidR="00A1699E" w:rsidRPr="0076347B">
        <w:rPr>
          <w:szCs w:val="24"/>
        </w:rPr>
        <w:t>.  All log entries shall include, but are not limited to, the following</w:t>
      </w:r>
      <w:r w:rsidRPr="0076347B">
        <w:rPr>
          <w:szCs w:val="24"/>
        </w:rPr>
        <w:t xml:space="preserve"> (ARM 17.8.</w:t>
      </w:r>
      <w:r w:rsidR="0055056C" w:rsidRPr="0076347B">
        <w:rPr>
          <w:szCs w:val="24"/>
        </w:rPr>
        <w:t>1212</w:t>
      </w:r>
      <w:r w:rsidRPr="0076347B">
        <w:rPr>
          <w:szCs w:val="24"/>
        </w:rPr>
        <w:t>)</w:t>
      </w:r>
      <w:r w:rsidR="00A1699E" w:rsidRPr="0076347B">
        <w:rPr>
          <w:szCs w:val="24"/>
        </w:rPr>
        <w:t>:</w:t>
      </w:r>
      <w:bookmarkEnd w:id="234"/>
    </w:p>
    <w:p w14:paraId="71059FEE" w14:textId="77777777" w:rsidR="00B35C56" w:rsidRPr="0076347B" w:rsidRDefault="00B35C56" w:rsidP="002D675D">
      <w:pPr>
        <w:rPr>
          <w:szCs w:val="24"/>
        </w:rPr>
      </w:pPr>
    </w:p>
    <w:p w14:paraId="71059FEF" w14:textId="77777777" w:rsidR="00B35C56" w:rsidRPr="0076347B" w:rsidRDefault="0058076C" w:rsidP="00892D65">
      <w:pPr>
        <w:numPr>
          <w:ilvl w:val="0"/>
          <w:numId w:val="50"/>
        </w:numPr>
        <w:tabs>
          <w:tab w:val="clear" w:pos="1260"/>
        </w:tabs>
        <w:ind w:left="1080" w:hanging="360"/>
        <w:rPr>
          <w:szCs w:val="24"/>
        </w:rPr>
      </w:pPr>
      <w:r w:rsidRPr="0076347B">
        <w:rPr>
          <w:szCs w:val="24"/>
        </w:rPr>
        <w:t>Date of log entry;</w:t>
      </w:r>
    </w:p>
    <w:p w14:paraId="71059FF0" w14:textId="77777777" w:rsidR="00B35C56" w:rsidRPr="0076347B" w:rsidRDefault="00B35C56" w:rsidP="00B411B3">
      <w:pPr>
        <w:ind w:left="1080" w:hanging="360"/>
        <w:rPr>
          <w:szCs w:val="24"/>
        </w:rPr>
      </w:pPr>
    </w:p>
    <w:p w14:paraId="71059FF1" w14:textId="77777777" w:rsidR="00B35C56" w:rsidRPr="0076347B" w:rsidRDefault="0058076C" w:rsidP="00892D65">
      <w:pPr>
        <w:numPr>
          <w:ilvl w:val="0"/>
          <w:numId w:val="50"/>
        </w:numPr>
        <w:tabs>
          <w:tab w:val="clear" w:pos="1260"/>
        </w:tabs>
        <w:ind w:left="1080" w:hanging="360"/>
        <w:rPr>
          <w:szCs w:val="24"/>
        </w:rPr>
      </w:pPr>
      <w:r w:rsidRPr="0076347B">
        <w:rPr>
          <w:szCs w:val="24"/>
        </w:rPr>
        <w:t xml:space="preserve">Time of </w:t>
      </w:r>
      <w:proofErr w:type="gramStart"/>
      <w:r w:rsidRPr="0076347B">
        <w:rPr>
          <w:szCs w:val="24"/>
        </w:rPr>
        <w:t>log</w:t>
      </w:r>
      <w:proofErr w:type="gramEnd"/>
      <w:r w:rsidRPr="0076347B">
        <w:rPr>
          <w:szCs w:val="24"/>
        </w:rPr>
        <w:t xml:space="preserve"> </w:t>
      </w:r>
      <w:proofErr w:type="gramStart"/>
      <w:r w:rsidRPr="0076347B">
        <w:rPr>
          <w:szCs w:val="24"/>
        </w:rPr>
        <w:t>entry;</w:t>
      </w:r>
      <w:proofErr w:type="gramEnd"/>
    </w:p>
    <w:p w14:paraId="71059FF2" w14:textId="77777777" w:rsidR="00B35C56" w:rsidRPr="0076347B" w:rsidRDefault="00B35C56" w:rsidP="00B411B3">
      <w:pPr>
        <w:ind w:left="1080" w:hanging="360"/>
        <w:rPr>
          <w:szCs w:val="24"/>
        </w:rPr>
      </w:pPr>
    </w:p>
    <w:p w14:paraId="71059FF3" w14:textId="77777777" w:rsidR="00B35C56" w:rsidRPr="0076347B" w:rsidRDefault="002C7E51" w:rsidP="00892D65">
      <w:pPr>
        <w:numPr>
          <w:ilvl w:val="0"/>
          <w:numId w:val="50"/>
        </w:numPr>
        <w:tabs>
          <w:tab w:val="clear" w:pos="1260"/>
        </w:tabs>
        <w:ind w:left="1080" w:hanging="360"/>
        <w:rPr>
          <w:szCs w:val="24"/>
        </w:rPr>
      </w:pPr>
      <w:r w:rsidRPr="0076347B">
        <w:rPr>
          <w:szCs w:val="24"/>
        </w:rPr>
        <w:t>Name and initials</w:t>
      </w:r>
      <w:r w:rsidR="00A1699E" w:rsidRPr="0076347B">
        <w:rPr>
          <w:szCs w:val="24"/>
        </w:rPr>
        <w:t xml:space="preserve"> </w:t>
      </w:r>
      <w:r w:rsidR="0058076C" w:rsidRPr="0076347B">
        <w:rPr>
          <w:szCs w:val="24"/>
        </w:rPr>
        <w:t>of individual</w:t>
      </w:r>
      <w:r w:rsidR="00A1699E" w:rsidRPr="0076347B">
        <w:rPr>
          <w:szCs w:val="24"/>
        </w:rPr>
        <w:t>(s)</w:t>
      </w:r>
      <w:r w:rsidR="0058076C" w:rsidRPr="0076347B">
        <w:rPr>
          <w:szCs w:val="24"/>
        </w:rPr>
        <w:t xml:space="preserve"> entering information in the log;</w:t>
      </w:r>
    </w:p>
    <w:p w14:paraId="71059FF4" w14:textId="77777777" w:rsidR="00B35C56" w:rsidRPr="0076347B" w:rsidRDefault="00B35C56" w:rsidP="00B411B3">
      <w:pPr>
        <w:ind w:left="1080" w:hanging="360"/>
        <w:rPr>
          <w:szCs w:val="24"/>
        </w:rPr>
      </w:pPr>
    </w:p>
    <w:p w14:paraId="71059FF5" w14:textId="77777777" w:rsidR="00B35C56" w:rsidRPr="0076347B" w:rsidRDefault="0058076C" w:rsidP="00892D65">
      <w:pPr>
        <w:numPr>
          <w:ilvl w:val="0"/>
          <w:numId w:val="50"/>
        </w:numPr>
        <w:tabs>
          <w:tab w:val="clear" w:pos="1260"/>
        </w:tabs>
        <w:ind w:left="1080" w:hanging="360"/>
        <w:rPr>
          <w:szCs w:val="24"/>
        </w:rPr>
      </w:pPr>
      <w:r w:rsidRPr="0076347B">
        <w:rPr>
          <w:szCs w:val="24"/>
        </w:rPr>
        <w:lastRenderedPageBreak/>
        <w:t xml:space="preserve">List </w:t>
      </w:r>
      <w:r w:rsidR="00A1699E" w:rsidRPr="0076347B">
        <w:rPr>
          <w:szCs w:val="24"/>
        </w:rPr>
        <w:t xml:space="preserve">of all equipment and </w:t>
      </w:r>
      <w:r w:rsidRPr="0076347B">
        <w:rPr>
          <w:szCs w:val="24"/>
        </w:rPr>
        <w:t>specific parameters checked to determine proper operation;</w:t>
      </w:r>
    </w:p>
    <w:p w14:paraId="71059FF6" w14:textId="77777777" w:rsidR="00B35C56" w:rsidRPr="0076347B" w:rsidRDefault="00B35C56" w:rsidP="00B411B3">
      <w:pPr>
        <w:ind w:left="1080" w:hanging="360"/>
        <w:rPr>
          <w:szCs w:val="24"/>
        </w:rPr>
      </w:pPr>
    </w:p>
    <w:p w14:paraId="71059FF7" w14:textId="77777777" w:rsidR="00B35C56" w:rsidRPr="0076347B" w:rsidRDefault="0058076C" w:rsidP="00892D65">
      <w:pPr>
        <w:numPr>
          <w:ilvl w:val="0"/>
          <w:numId w:val="50"/>
        </w:numPr>
        <w:tabs>
          <w:tab w:val="clear" w:pos="1260"/>
        </w:tabs>
        <w:ind w:left="1080" w:hanging="360"/>
        <w:rPr>
          <w:szCs w:val="24"/>
        </w:rPr>
      </w:pPr>
      <w:r w:rsidRPr="0076347B">
        <w:rPr>
          <w:szCs w:val="24"/>
        </w:rPr>
        <w:t>Any maintenance activities</w:t>
      </w:r>
      <w:r w:rsidR="00A1699E" w:rsidRPr="0076347B">
        <w:rPr>
          <w:szCs w:val="24"/>
        </w:rPr>
        <w:t xml:space="preserve"> occurring on the baghouse</w:t>
      </w:r>
      <w:r w:rsidR="005A57D9" w:rsidRPr="0076347B">
        <w:rPr>
          <w:szCs w:val="24"/>
        </w:rPr>
        <w:t>(</w:t>
      </w:r>
      <w:r w:rsidR="00A1699E" w:rsidRPr="0076347B">
        <w:rPr>
          <w:szCs w:val="24"/>
        </w:rPr>
        <w:t>s</w:t>
      </w:r>
      <w:r w:rsidR="005A57D9" w:rsidRPr="0076347B">
        <w:rPr>
          <w:szCs w:val="24"/>
        </w:rPr>
        <w:t>)</w:t>
      </w:r>
      <w:r w:rsidRPr="0076347B">
        <w:rPr>
          <w:szCs w:val="24"/>
        </w:rPr>
        <w:t xml:space="preserve">; </w:t>
      </w:r>
    </w:p>
    <w:p w14:paraId="71059FF8" w14:textId="77777777" w:rsidR="00B35C56" w:rsidRPr="0076347B" w:rsidRDefault="00B35C56" w:rsidP="00B411B3">
      <w:pPr>
        <w:ind w:left="1080" w:hanging="360"/>
        <w:rPr>
          <w:szCs w:val="24"/>
        </w:rPr>
      </w:pPr>
    </w:p>
    <w:p w14:paraId="71059FF9" w14:textId="77777777" w:rsidR="00B35C56" w:rsidRPr="0076347B" w:rsidRDefault="00A1699E" w:rsidP="00892D65">
      <w:pPr>
        <w:numPr>
          <w:ilvl w:val="0"/>
          <w:numId w:val="50"/>
        </w:numPr>
        <w:tabs>
          <w:tab w:val="clear" w:pos="1260"/>
        </w:tabs>
        <w:ind w:left="1080" w:hanging="360"/>
        <w:rPr>
          <w:szCs w:val="24"/>
        </w:rPr>
      </w:pPr>
      <w:r w:rsidRPr="0076347B">
        <w:rPr>
          <w:szCs w:val="24"/>
        </w:rPr>
        <w:t xml:space="preserve">Summary of inspection results; </w:t>
      </w:r>
      <w:r w:rsidR="0058076C" w:rsidRPr="0076347B">
        <w:rPr>
          <w:szCs w:val="24"/>
        </w:rPr>
        <w:t>and</w:t>
      </w:r>
    </w:p>
    <w:p w14:paraId="71059FFA" w14:textId="77777777" w:rsidR="00B35C56" w:rsidRPr="0076347B" w:rsidRDefault="00B35C56" w:rsidP="00B411B3">
      <w:pPr>
        <w:ind w:left="1080" w:hanging="360"/>
        <w:rPr>
          <w:szCs w:val="24"/>
        </w:rPr>
      </w:pPr>
    </w:p>
    <w:p w14:paraId="71059FFB" w14:textId="77777777" w:rsidR="001F56F2" w:rsidRPr="0076347B" w:rsidRDefault="00D7569D" w:rsidP="00B411B3">
      <w:pPr>
        <w:ind w:left="1080" w:hanging="360"/>
        <w:rPr>
          <w:szCs w:val="24"/>
        </w:rPr>
      </w:pPr>
      <w:r w:rsidRPr="0076347B">
        <w:rPr>
          <w:szCs w:val="24"/>
        </w:rPr>
        <w:t>g</w:t>
      </w:r>
      <w:r w:rsidR="0058076C" w:rsidRPr="0076347B">
        <w:rPr>
          <w:szCs w:val="24"/>
        </w:rPr>
        <w:t>.</w:t>
      </w:r>
      <w:r w:rsidR="00105DAD" w:rsidRPr="0076347B">
        <w:rPr>
          <w:szCs w:val="24"/>
        </w:rPr>
        <w:tab/>
      </w:r>
      <w:r w:rsidR="0058076C" w:rsidRPr="0076347B">
        <w:rPr>
          <w:szCs w:val="24"/>
        </w:rPr>
        <w:t>Records of control equipment and associated piping/ducts maintenance shall be kept on site.</w:t>
      </w:r>
    </w:p>
    <w:p w14:paraId="71059FFC" w14:textId="77777777" w:rsidR="00A301EB" w:rsidRDefault="00A301EB">
      <w:pPr>
        <w:rPr>
          <w:b/>
          <w:szCs w:val="24"/>
        </w:rPr>
      </w:pPr>
    </w:p>
    <w:p w14:paraId="71059FFD" w14:textId="77777777" w:rsidR="0058076C" w:rsidRPr="0076347B" w:rsidRDefault="0058076C">
      <w:pPr>
        <w:rPr>
          <w:szCs w:val="24"/>
        </w:rPr>
      </w:pPr>
      <w:r w:rsidRPr="0076347B">
        <w:rPr>
          <w:b/>
          <w:szCs w:val="24"/>
        </w:rPr>
        <w:t>Recordkeeping</w:t>
      </w:r>
    </w:p>
    <w:p w14:paraId="71059FFE" w14:textId="77777777" w:rsidR="0058076C" w:rsidRPr="0076347B" w:rsidRDefault="0058076C">
      <w:pPr>
        <w:rPr>
          <w:szCs w:val="24"/>
        </w:rPr>
      </w:pPr>
    </w:p>
    <w:p w14:paraId="71059FFF" w14:textId="0EBE04DE" w:rsidR="0058076C" w:rsidRPr="0076347B" w:rsidRDefault="00A1699E" w:rsidP="00892D65">
      <w:pPr>
        <w:numPr>
          <w:ilvl w:val="2"/>
          <w:numId w:val="47"/>
        </w:numPr>
        <w:rPr>
          <w:szCs w:val="24"/>
        </w:rPr>
      </w:pPr>
      <w:bookmarkStart w:id="235" w:name="_Ref390860570"/>
      <w:r w:rsidRPr="0076347B">
        <w:rPr>
          <w:szCs w:val="24"/>
        </w:rPr>
        <w:t>WSC</w:t>
      </w:r>
      <w:r w:rsidR="0058076C" w:rsidRPr="0076347B">
        <w:rPr>
          <w:szCs w:val="24"/>
        </w:rPr>
        <w:t xml:space="preserve"> shall maintain a log on site</w:t>
      </w:r>
      <w:r w:rsidRPr="0076347B">
        <w:rPr>
          <w:szCs w:val="24"/>
        </w:rPr>
        <w:t>,</w:t>
      </w:r>
      <w:r w:rsidR="0058076C" w:rsidRPr="0076347B">
        <w:rPr>
          <w:szCs w:val="24"/>
        </w:rPr>
        <w:t xml:space="preserve"> as required by Section III.</w:t>
      </w:r>
      <w:r w:rsidR="00602B99" w:rsidRPr="0076347B">
        <w:fldChar w:fldCharType="begin"/>
      </w:r>
      <w:r w:rsidR="00602B99" w:rsidRPr="0076347B">
        <w:instrText xml:space="preserve"> REF _Ref390860563 \r \h  \* MERGEFORMAT </w:instrText>
      </w:r>
      <w:r w:rsidR="00602B99" w:rsidRPr="0076347B">
        <w:fldChar w:fldCharType="separate"/>
      </w:r>
      <w:r w:rsidR="00642B88" w:rsidRPr="00642B88">
        <w:rPr>
          <w:szCs w:val="24"/>
        </w:rPr>
        <w:t>J.3</w:t>
      </w:r>
      <w:r w:rsidR="00602B99" w:rsidRPr="0076347B">
        <w:fldChar w:fldCharType="end"/>
      </w:r>
      <w:r w:rsidRPr="0076347B">
        <w:rPr>
          <w:szCs w:val="24"/>
        </w:rPr>
        <w:t>,</w:t>
      </w:r>
      <w:r w:rsidR="0058076C" w:rsidRPr="0076347B">
        <w:rPr>
          <w:szCs w:val="24"/>
        </w:rPr>
        <w:t xml:space="preserve"> and submit the log to the Department upon request (ARM 17.8.1212).</w:t>
      </w:r>
      <w:bookmarkEnd w:id="235"/>
    </w:p>
    <w:p w14:paraId="7105A000" w14:textId="77777777" w:rsidR="00943714" w:rsidRPr="0076347B" w:rsidRDefault="00943714">
      <w:pPr>
        <w:rPr>
          <w:szCs w:val="24"/>
        </w:rPr>
      </w:pPr>
    </w:p>
    <w:p w14:paraId="7105A001" w14:textId="77777777" w:rsidR="0058076C" w:rsidRPr="0076347B" w:rsidRDefault="0058076C">
      <w:pPr>
        <w:rPr>
          <w:b/>
          <w:szCs w:val="24"/>
        </w:rPr>
      </w:pPr>
      <w:r w:rsidRPr="0076347B">
        <w:rPr>
          <w:b/>
          <w:szCs w:val="24"/>
        </w:rPr>
        <w:t>Reporting</w:t>
      </w:r>
    </w:p>
    <w:p w14:paraId="7105A002" w14:textId="77777777" w:rsidR="0058076C" w:rsidRPr="0076347B" w:rsidRDefault="0058076C">
      <w:pPr>
        <w:rPr>
          <w:szCs w:val="24"/>
        </w:rPr>
      </w:pPr>
    </w:p>
    <w:p w14:paraId="7105A003" w14:textId="5CC387C2" w:rsidR="0058076C" w:rsidRPr="0076347B" w:rsidRDefault="0058076C" w:rsidP="00892D65">
      <w:pPr>
        <w:numPr>
          <w:ilvl w:val="2"/>
          <w:numId w:val="47"/>
        </w:numPr>
        <w:rPr>
          <w:szCs w:val="24"/>
        </w:rPr>
      </w:pPr>
      <w:bookmarkStart w:id="236" w:name="_Ref390860574"/>
      <w:r w:rsidRPr="0076347B">
        <w:rPr>
          <w:szCs w:val="24"/>
        </w:rPr>
        <w:t>The annual compliance certification required by Section V.</w:t>
      </w:r>
      <w:r w:rsidR="00602B99" w:rsidRPr="0076347B">
        <w:fldChar w:fldCharType="begin"/>
      </w:r>
      <w:r w:rsidR="00602B99" w:rsidRPr="0076347B">
        <w:instrText xml:space="preserve"> REF _Ref390845145 \r \h  \* MERGEFORMAT </w:instrText>
      </w:r>
      <w:r w:rsidR="00602B99" w:rsidRPr="0076347B">
        <w:fldChar w:fldCharType="separate"/>
      </w:r>
      <w:r w:rsidR="00642B88">
        <w:t>B</w:t>
      </w:r>
      <w:r w:rsidR="00602B99" w:rsidRPr="0076347B">
        <w:fldChar w:fldCharType="end"/>
      </w:r>
      <w:r w:rsidRPr="0076347B">
        <w:rPr>
          <w:szCs w:val="24"/>
        </w:rPr>
        <w:t xml:space="preserve"> must contain a certification statement for the above applicable requirements (ARM 17.8.1212).</w:t>
      </w:r>
      <w:bookmarkEnd w:id="236"/>
    </w:p>
    <w:p w14:paraId="7105A004" w14:textId="77777777" w:rsidR="0058076C" w:rsidRPr="0076347B" w:rsidRDefault="0058076C">
      <w:pPr>
        <w:rPr>
          <w:szCs w:val="24"/>
        </w:rPr>
      </w:pPr>
    </w:p>
    <w:p w14:paraId="7105A005" w14:textId="4DCFE562" w:rsidR="0058076C" w:rsidRDefault="0058076C" w:rsidP="00892D65">
      <w:pPr>
        <w:numPr>
          <w:ilvl w:val="2"/>
          <w:numId w:val="47"/>
        </w:numPr>
        <w:rPr>
          <w:szCs w:val="24"/>
        </w:rPr>
      </w:pPr>
      <w:bookmarkStart w:id="237" w:name="_Ref390860580"/>
      <w:r w:rsidRPr="0076347B">
        <w:rPr>
          <w:szCs w:val="24"/>
        </w:rPr>
        <w:t xml:space="preserve">The semiannual monitoring report shall provide </w:t>
      </w:r>
      <w:r w:rsidR="00D65799" w:rsidRPr="0076347B">
        <w:rPr>
          <w:szCs w:val="24"/>
        </w:rPr>
        <w:t>a summary of the maintenance activities a</w:t>
      </w:r>
      <w:r w:rsidRPr="0076347B">
        <w:rPr>
          <w:szCs w:val="24"/>
        </w:rPr>
        <w:t xml:space="preserve">s </w:t>
      </w:r>
      <w:r w:rsidR="00D65799" w:rsidRPr="0076347B">
        <w:rPr>
          <w:szCs w:val="24"/>
        </w:rPr>
        <w:t>described</w:t>
      </w:r>
      <w:r w:rsidRPr="0076347B">
        <w:rPr>
          <w:szCs w:val="24"/>
        </w:rPr>
        <w:t xml:space="preserve"> </w:t>
      </w:r>
      <w:r w:rsidR="00EB39A2" w:rsidRPr="0076347B">
        <w:rPr>
          <w:szCs w:val="24"/>
        </w:rPr>
        <w:t xml:space="preserve">in </w:t>
      </w:r>
      <w:r w:rsidRPr="0076347B">
        <w:rPr>
          <w:szCs w:val="24"/>
        </w:rPr>
        <w:t>Section III.</w:t>
      </w:r>
      <w:r w:rsidR="00602B99" w:rsidRPr="0076347B">
        <w:fldChar w:fldCharType="begin"/>
      </w:r>
      <w:r w:rsidR="00602B99" w:rsidRPr="0076347B">
        <w:instrText xml:space="preserve"> REF _Ref390860563 \r \h  \* MERGEFORMAT </w:instrText>
      </w:r>
      <w:r w:rsidR="00602B99" w:rsidRPr="0076347B">
        <w:fldChar w:fldCharType="separate"/>
      </w:r>
      <w:r w:rsidR="00642B88" w:rsidRPr="00642B88">
        <w:rPr>
          <w:szCs w:val="24"/>
        </w:rPr>
        <w:t>J.3</w:t>
      </w:r>
      <w:r w:rsidR="00602B99" w:rsidRPr="0076347B">
        <w:fldChar w:fldCharType="end"/>
      </w:r>
      <w:r w:rsidR="002078CD" w:rsidRPr="0076347B">
        <w:rPr>
          <w:szCs w:val="24"/>
        </w:rPr>
        <w:t xml:space="preserve"> </w:t>
      </w:r>
      <w:r w:rsidR="00A2744B" w:rsidRPr="0076347B">
        <w:rPr>
          <w:szCs w:val="24"/>
        </w:rPr>
        <w:t>if requested by the Department</w:t>
      </w:r>
      <w:r w:rsidRPr="0076347B">
        <w:rPr>
          <w:szCs w:val="24"/>
        </w:rPr>
        <w:t xml:space="preserve"> (ARM 17.8.1212).</w:t>
      </w:r>
      <w:bookmarkEnd w:id="237"/>
    </w:p>
    <w:p w14:paraId="7105A006" w14:textId="77777777" w:rsidR="0076347B" w:rsidRPr="0076347B" w:rsidRDefault="0076347B" w:rsidP="0076347B">
      <w:pPr>
        <w:ind w:left="720"/>
        <w:rPr>
          <w:szCs w:val="24"/>
        </w:rPr>
      </w:pPr>
    </w:p>
    <w:p w14:paraId="7105A007" w14:textId="77777777" w:rsidR="0058076C" w:rsidRPr="0076347B" w:rsidRDefault="0058076C" w:rsidP="00E37981">
      <w:pPr>
        <w:pStyle w:val="Heading2"/>
        <w:keepLines/>
        <w:numPr>
          <w:ilvl w:val="0"/>
          <w:numId w:val="15"/>
        </w:numPr>
        <w:tabs>
          <w:tab w:val="clear" w:pos="360"/>
        </w:tabs>
        <w:rPr>
          <w:rFonts w:ascii="Garamond" w:hAnsi="Garamond"/>
          <w:sz w:val="24"/>
          <w:szCs w:val="24"/>
        </w:rPr>
      </w:pPr>
      <w:bookmarkStart w:id="238" w:name="_Toc268522958"/>
      <w:bookmarkStart w:id="239" w:name="_Toc268523257"/>
      <w:bookmarkStart w:id="240" w:name="_Toc268523371"/>
      <w:bookmarkStart w:id="241" w:name="_Toc268523451"/>
      <w:bookmarkStart w:id="242" w:name="_Toc268523547"/>
      <w:bookmarkStart w:id="243" w:name="_Toc227220450"/>
      <w:r w:rsidRPr="0076347B">
        <w:rPr>
          <w:rFonts w:ascii="Garamond" w:hAnsi="Garamond"/>
          <w:sz w:val="24"/>
          <w:szCs w:val="24"/>
        </w:rPr>
        <w:t>EU010 – Truck Hauling, Fugitives</w:t>
      </w:r>
      <w:bookmarkEnd w:id="238"/>
      <w:bookmarkEnd w:id="239"/>
      <w:bookmarkEnd w:id="240"/>
      <w:bookmarkEnd w:id="241"/>
      <w:bookmarkEnd w:id="242"/>
      <w:bookmarkEnd w:id="243"/>
    </w:p>
    <w:p w14:paraId="7105A008" w14:textId="77777777" w:rsidR="0058076C" w:rsidRPr="0076347B" w:rsidRDefault="0058076C" w:rsidP="00B411B3">
      <w:pPr>
        <w:keepNext/>
        <w:keepLines/>
        <w:rPr>
          <w:szCs w:val="24"/>
        </w:rPr>
      </w:pPr>
    </w:p>
    <w:tbl>
      <w:tblPr>
        <w:tblW w:w="923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87"/>
        <w:gridCol w:w="1350"/>
        <w:gridCol w:w="1440"/>
        <w:gridCol w:w="1530"/>
        <w:gridCol w:w="1620"/>
        <w:gridCol w:w="1710"/>
      </w:tblGrid>
      <w:tr w:rsidR="00B11878" w:rsidRPr="0076347B" w14:paraId="7105A00E" w14:textId="77777777" w:rsidTr="00424353">
        <w:trPr>
          <w:trHeight w:val="341"/>
        </w:trPr>
        <w:tc>
          <w:tcPr>
            <w:tcW w:w="1587" w:type="dxa"/>
            <w:vMerge w:val="restart"/>
            <w:tcBorders>
              <w:top w:val="double" w:sz="4" w:space="0" w:color="auto"/>
              <w:left w:val="double" w:sz="4" w:space="0" w:color="auto"/>
            </w:tcBorders>
            <w:shd w:val="clear" w:color="auto" w:fill="FFFFFF"/>
            <w:vAlign w:val="center"/>
          </w:tcPr>
          <w:p w14:paraId="7105A009" w14:textId="77777777" w:rsidR="00B11878" w:rsidRPr="00F72AEC" w:rsidRDefault="00B11878" w:rsidP="00B411B3">
            <w:pPr>
              <w:keepNext/>
              <w:keepLines/>
              <w:jc w:val="center"/>
              <w:rPr>
                <w:b/>
                <w:szCs w:val="24"/>
              </w:rPr>
            </w:pPr>
            <w:r w:rsidRPr="00F72AEC">
              <w:rPr>
                <w:b/>
                <w:szCs w:val="24"/>
              </w:rPr>
              <w:t>Condition(s)</w:t>
            </w:r>
          </w:p>
        </w:tc>
        <w:tc>
          <w:tcPr>
            <w:tcW w:w="1350" w:type="dxa"/>
            <w:vMerge w:val="restart"/>
            <w:tcBorders>
              <w:top w:val="double" w:sz="4" w:space="0" w:color="auto"/>
            </w:tcBorders>
            <w:shd w:val="clear" w:color="auto" w:fill="FFFFFF"/>
            <w:vAlign w:val="center"/>
          </w:tcPr>
          <w:p w14:paraId="7105A00A" w14:textId="77777777" w:rsidR="00B11878" w:rsidRPr="00F72AEC" w:rsidRDefault="00B11878" w:rsidP="00B411B3">
            <w:pPr>
              <w:keepNext/>
              <w:keepLines/>
              <w:jc w:val="center"/>
              <w:rPr>
                <w:b/>
                <w:szCs w:val="24"/>
              </w:rPr>
            </w:pPr>
            <w:r w:rsidRPr="00F72AEC">
              <w:rPr>
                <w:b/>
                <w:szCs w:val="24"/>
              </w:rPr>
              <w:t>Pollutant/Parameter</w:t>
            </w:r>
          </w:p>
        </w:tc>
        <w:tc>
          <w:tcPr>
            <w:tcW w:w="1440" w:type="dxa"/>
            <w:vMerge w:val="restart"/>
            <w:tcBorders>
              <w:top w:val="double" w:sz="4" w:space="0" w:color="auto"/>
            </w:tcBorders>
            <w:shd w:val="clear" w:color="auto" w:fill="FFFFFF"/>
            <w:vAlign w:val="center"/>
          </w:tcPr>
          <w:p w14:paraId="7105A00B" w14:textId="77777777" w:rsidR="00B11878" w:rsidRPr="00F72AEC" w:rsidRDefault="00B11878" w:rsidP="00B411B3">
            <w:pPr>
              <w:keepNext/>
              <w:keepLines/>
              <w:jc w:val="center"/>
              <w:rPr>
                <w:b/>
                <w:szCs w:val="24"/>
              </w:rPr>
            </w:pPr>
            <w:r w:rsidRPr="00F72AEC">
              <w:rPr>
                <w:b/>
                <w:szCs w:val="24"/>
              </w:rPr>
              <w:t>Permit Limit</w:t>
            </w:r>
          </w:p>
        </w:tc>
        <w:tc>
          <w:tcPr>
            <w:tcW w:w="3150" w:type="dxa"/>
            <w:gridSpan w:val="2"/>
            <w:tcBorders>
              <w:top w:val="double" w:sz="4" w:space="0" w:color="auto"/>
              <w:bottom w:val="single" w:sz="6" w:space="0" w:color="000000"/>
            </w:tcBorders>
            <w:shd w:val="clear" w:color="auto" w:fill="FFFFFF"/>
            <w:vAlign w:val="center"/>
          </w:tcPr>
          <w:p w14:paraId="7105A00C" w14:textId="77777777" w:rsidR="00B11878" w:rsidRPr="00F72AEC" w:rsidRDefault="00B11878" w:rsidP="00B411B3">
            <w:pPr>
              <w:keepNext/>
              <w:keepLines/>
              <w:jc w:val="center"/>
              <w:rPr>
                <w:b/>
                <w:szCs w:val="24"/>
              </w:rPr>
            </w:pPr>
            <w:r w:rsidRPr="00F72AEC">
              <w:rPr>
                <w:b/>
                <w:szCs w:val="24"/>
              </w:rPr>
              <w:t>Compliance Demonstration</w:t>
            </w:r>
          </w:p>
        </w:tc>
        <w:tc>
          <w:tcPr>
            <w:tcW w:w="1710" w:type="dxa"/>
            <w:vMerge w:val="restart"/>
            <w:tcBorders>
              <w:top w:val="double" w:sz="4" w:space="0" w:color="auto"/>
              <w:right w:val="double" w:sz="4" w:space="0" w:color="auto"/>
            </w:tcBorders>
            <w:shd w:val="clear" w:color="auto" w:fill="FFFFFF"/>
            <w:vAlign w:val="center"/>
          </w:tcPr>
          <w:p w14:paraId="7105A00D" w14:textId="77777777" w:rsidR="00B11878" w:rsidRPr="00F72AEC" w:rsidRDefault="00B11878" w:rsidP="00B411B3">
            <w:pPr>
              <w:keepNext/>
              <w:keepLines/>
              <w:jc w:val="center"/>
              <w:rPr>
                <w:b/>
                <w:szCs w:val="24"/>
              </w:rPr>
            </w:pPr>
            <w:r w:rsidRPr="00F72AEC">
              <w:rPr>
                <w:b/>
                <w:szCs w:val="24"/>
              </w:rPr>
              <w:t>Reporting Requirements</w:t>
            </w:r>
          </w:p>
        </w:tc>
      </w:tr>
      <w:tr w:rsidR="00B11878" w:rsidRPr="0076347B" w14:paraId="7105A015" w14:textId="77777777" w:rsidTr="00424353">
        <w:trPr>
          <w:trHeight w:val="262"/>
        </w:trPr>
        <w:tc>
          <w:tcPr>
            <w:tcW w:w="1587" w:type="dxa"/>
            <w:vMerge/>
            <w:tcBorders>
              <w:left w:val="double" w:sz="4" w:space="0" w:color="auto"/>
              <w:bottom w:val="double" w:sz="4" w:space="0" w:color="auto"/>
            </w:tcBorders>
            <w:shd w:val="clear" w:color="auto" w:fill="FFFFFF"/>
            <w:vAlign w:val="center"/>
          </w:tcPr>
          <w:p w14:paraId="7105A00F" w14:textId="77777777" w:rsidR="00B11878" w:rsidRPr="00F72AEC" w:rsidRDefault="00B11878" w:rsidP="00B411B3">
            <w:pPr>
              <w:keepNext/>
              <w:keepLines/>
              <w:jc w:val="center"/>
              <w:rPr>
                <w:b/>
                <w:szCs w:val="24"/>
              </w:rPr>
            </w:pPr>
          </w:p>
        </w:tc>
        <w:tc>
          <w:tcPr>
            <w:tcW w:w="1350" w:type="dxa"/>
            <w:vMerge/>
            <w:tcBorders>
              <w:bottom w:val="double" w:sz="4" w:space="0" w:color="auto"/>
            </w:tcBorders>
            <w:shd w:val="clear" w:color="auto" w:fill="FFFFFF"/>
            <w:vAlign w:val="center"/>
          </w:tcPr>
          <w:p w14:paraId="7105A010" w14:textId="77777777" w:rsidR="00B11878" w:rsidRPr="00F72AEC" w:rsidRDefault="00B11878" w:rsidP="00B411B3">
            <w:pPr>
              <w:keepNext/>
              <w:keepLines/>
              <w:jc w:val="center"/>
              <w:rPr>
                <w:b/>
                <w:szCs w:val="24"/>
              </w:rPr>
            </w:pPr>
          </w:p>
        </w:tc>
        <w:tc>
          <w:tcPr>
            <w:tcW w:w="1440" w:type="dxa"/>
            <w:vMerge/>
            <w:tcBorders>
              <w:bottom w:val="double" w:sz="4" w:space="0" w:color="auto"/>
            </w:tcBorders>
            <w:shd w:val="clear" w:color="auto" w:fill="FFFFFF"/>
            <w:vAlign w:val="center"/>
          </w:tcPr>
          <w:p w14:paraId="7105A011" w14:textId="77777777" w:rsidR="00B11878" w:rsidRPr="00F72AEC" w:rsidRDefault="00B11878" w:rsidP="00B411B3">
            <w:pPr>
              <w:keepNext/>
              <w:keepLines/>
              <w:jc w:val="center"/>
              <w:rPr>
                <w:b/>
                <w:szCs w:val="24"/>
              </w:rPr>
            </w:pPr>
          </w:p>
        </w:tc>
        <w:tc>
          <w:tcPr>
            <w:tcW w:w="1530" w:type="dxa"/>
            <w:tcBorders>
              <w:top w:val="single" w:sz="6" w:space="0" w:color="000000"/>
              <w:bottom w:val="double" w:sz="4" w:space="0" w:color="auto"/>
            </w:tcBorders>
            <w:shd w:val="clear" w:color="auto" w:fill="FFFFFF"/>
            <w:vAlign w:val="center"/>
          </w:tcPr>
          <w:p w14:paraId="7105A012" w14:textId="77777777" w:rsidR="00B11878" w:rsidRPr="00F72AEC" w:rsidRDefault="00B11878" w:rsidP="00B411B3">
            <w:pPr>
              <w:keepNext/>
              <w:keepLines/>
              <w:spacing w:before="40"/>
              <w:jc w:val="center"/>
              <w:rPr>
                <w:b/>
                <w:szCs w:val="24"/>
              </w:rPr>
            </w:pPr>
            <w:r w:rsidRPr="00F72AEC">
              <w:rPr>
                <w:b/>
                <w:szCs w:val="24"/>
              </w:rPr>
              <w:t>Method</w:t>
            </w:r>
          </w:p>
        </w:tc>
        <w:tc>
          <w:tcPr>
            <w:tcW w:w="1620" w:type="dxa"/>
            <w:tcBorders>
              <w:top w:val="single" w:sz="6" w:space="0" w:color="000000"/>
              <w:bottom w:val="double" w:sz="4" w:space="0" w:color="auto"/>
            </w:tcBorders>
            <w:shd w:val="clear" w:color="auto" w:fill="FFFFFF"/>
            <w:vAlign w:val="center"/>
          </w:tcPr>
          <w:p w14:paraId="7105A013" w14:textId="77777777" w:rsidR="00B11878" w:rsidRPr="00F72AEC" w:rsidRDefault="00B11878" w:rsidP="00B411B3">
            <w:pPr>
              <w:keepNext/>
              <w:keepLines/>
              <w:spacing w:before="40"/>
              <w:jc w:val="center"/>
              <w:rPr>
                <w:b/>
                <w:szCs w:val="24"/>
              </w:rPr>
            </w:pPr>
            <w:r w:rsidRPr="00F72AEC">
              <w:rPr>
                <w:b/>
                <w:szCs w:val="24"/>
              </w:rPr>
              <w:t>Frequency</w:t>
            </w:r>
          </w:p>
        </w:tc>
        <w:tc>
          <w:tcPr>
            <w:tcW w:w="1710" w:type="dxa"/>
            <w:vMerge/>
            <w:tcBorders>
              <w:bottom w:val="double" w:sz="4" w:space="0" w:color="auto"/>
              <w:right w:val="double" w:sz="4" w:space="0" w:color="auto"/>
            </w:tcBorders>
            <w:shd w:val="clear" w:color="auto" w:fill="FFFFFF"/>
            <w:vAlign w:val="center"/>
          </w:tcPr>
          <w:p w14:paraId="7105A014" w14:textId="77777777" w:rsidR="00B11878" w:rsidRPr="00F72AEC" w:rsidRDefault="00B11878" w:rsidP="00B411B3">
            <w:pPr>
              <w:keepNext/>
              <w:keepLines/>
              <w:jc w:val="center"/>
              <w:rPr>
                <w:b/>
                <w:szCs w:val="24"/>
              </w:rPr>
            </w:pPr>
          </w:p>
        </w:tc>
      </w:tr>
      <w:tr w:rsidR="0058076C" w:rsidRPr="0076347B" w14:paraId="7105A01C" w14:textId="77777777" w:rsidTr="00424353">
        <w:trPr>
          <w:cantSplit/>
          <w:trHeight w:val="503"/>
        </w:trPr>
        <w:tc>
          <w:tcPr>
            <w:tcW w:w="1587" w:type="dxa"/>
            <w:tcBorders>
              <w:top w:val="double" w:sz="4" w:space="0" w:color="auto"/>
              <w:left w:val="double" w:sz="4" w:space="0" w:color="auto"/>
              <w:bottom w:val="single" w:sz="4" w:space="0" w:color="auto"/>
            </w:tcBorders>
            <w:vAlign w:val="center"/>
          </w:tcPr>
          <w:p w14:paraId="7105A016" w14:textId="2467108B" w:rsidR="0058076C" w:rsidRPr="00F72AEC" w:rsidRDefault="00602B99" w:rsidP="00B411B3">
            <w:pPr>
              <w:keepNext/>
              <w:keepLines/>
              <w:jc w:val="center"/>
              <w:rPr>
                <w:szCs w:val="24"/>
              </w:rPr>
            </w:pPr>
            <w:r w:rsidRPr="00F72AEC">
              <w:rPr>
                <w:szCs w:val="24"/>
              </w:rPr>
              <w:fldChar w:fldCharType="begin"/>
            </w:r>
            <w:r w:rsidRPr="00F72AEC">
              <w:rPr>
                <w:szCs w:val="24"/>
              </w:rPr>
              <w:instrText xml:space="preserve"> REF _Ref390860649 \r \h  \* MERGEFORMAT </w:instrText>
            </w:r>
            <w:r w:rsidRPr="00F72AEC">
              <w:rPr>
                <w:szCs w:val="24"/>
              </w:rPr>
            </w:r>
            <w:r w:rsidRPr="00F72AEC">
              <w:rPr>
                <w:szCs w:val="24"/>
              </w:rPr>
              <w:fldChar w:fldCharType="separate"/>
            </w:r>
            <w:r w:rsidR="00642B88">
              <w:rPr>
                <w:szCs w:val="24"/>
              </w:rPr>
              <w:t>K.1</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_Ref390860656 \r \h  \* MERGEFORMAT </w:instrText>
            </w:r>
            <w:r w:rsidRPr="00F72AEC">
              <w:rPr>
                <w:szCs w:val="24"/>
              </w:rPr>
            </w:r>
            <w:r w:rsidRPr="00F72AEC">
              <w:rPr>
                <w:szCs w:val="24"/>
              </w:rPr>
              <w:fldChar w:fldCharType="separate"/>
            </w:r>
            <w:r w:rsidR="00642B88">
              <w:rPr>
                <w:szCs w:val="24"/>
              </w:rPr>
              <w:t>K.3</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_Ref390860662 \r \h  \* MERGEFORMAT </w:instrText>
            </w:r>
            <w:r w:rsidRPr="00F72AEC">
              <w:rPr>
                <w:szCs w:val="24"/>
              </w:rPr>
            </w:r>
            <w:r w:rsidRPr="00F72AEC">
              <w:rPr>
                <w:szCs w:val="24"/>
              </w:rPr>
              <w:fldChar w:fldCharType="separate"/>
            </w:r>
            <w:r w:rsidR="00642B88">
              <w:rPr>
                <w:szCs w:val="24"/>
              </w:rPr>
              <w:t>K.4</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_Ref390860667 \r \h  \* MERGEFORMAT </w:instrText>
            </w:r>
            <w:r w:rsidRPr="00F72AEC">
              <w:rPr>
                <w:szCs w:val="24"/>
              </w:rPr>
            </w:r>
            <w:r w:rsidRPr="00F72AEC">
              <w:rPr>
                <w:szCs w:val="24"/>
              </w:rPr>
              <w:fldChar w:fldCharType="separate"/>
            </w:r>
            <w:r w:rsidR="00642B88">
              <w:rPr>
                <w:szCs w:val="24"/>
              </w:rPr>
              <w:t>K.5</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_Ref390860672 \r \h  \* MERGEFORMAT </w:instrText>
            </w:r>
            <w:r w:rsidRPr="00F72AEC">
              <w:rPr>
                <w:szCs w:val="24"/>
              </w:rPr>
            </w:r>
            <w:r w:rsidRPr="00F72AEC">
              <w:rPr>
                <w:szCs w:val="24"/>
              </w:rPr>
              <w:fldChar w:fldCharType="separate"/>
            </w:r>
            <w:r w:rsidR="00642B88">
              <w:rPr>
                <w:szCs w:val="24"/>
              </w:rPr>
              <w:t>K.6</w:t>
            </w:r>
            <w:r w:rsidRPr="00F72AEC">
              <w:rPr>
                <w:szCs w:val="24"/>
              </w:rPr>
              <w:fldChar w:fldCharType="end"/>
            </w:r>
          </w:p>
        </w:tc>
        <w:tc>
          <w:tcPr>
            <w:tcW w:w="1350" w:type="dxa"/>
            <w:tcBorders>
              <w:top w:val="double" w:sz="4" w:space="0" w:color="auto"/>
              <w:bottom w:val="single" w:sz="4" w:space="0" w:color="auto"/>
            </w:tcBorders>
            <w:vAlign w:val="center"/>
          </w:tcPr>
          <w:p w14:paraId="7105A017" w14:textId="77777777" w:rsidR="0058076C" w:rsidRPr="00F72AEC" w:rsidRDefault="0058076C" w:rsidP="00B411B3">
            <w:pPr>
              <w:keepNext/>
              <w:keepLines/>
              <w:jc w:val="center"/>
              <w:rPr>
                <w:szCs w:val="24"/>
              </w:rPr>
            </w:pPr>
            <w:r w:rsidRPr="00F72AEC">
              <w:rPr>
                <w:szCs w:val="24"/>
              </w:rPr>
              <w:t>Opacity</w:t>
            </w:r>
          </w:p>
        </w:tc>
        <w:tc>
          <w:tcPr>
            <w:tcW w:w="1440" w:type="dxa"/>
            <w:tcBorders>
              <w:top w:val="double" w:sz="4" w:space="0" w:color="auto"/>
              <w:bottom w:val="single" w:sz="4" w:space="0" w:color="auto"/>
            </w:tcBorders>
            <w:vAlign w:val="center"/>
          </w:tcPr>
          <w:p w14:paraId="7105A018" w14:textId="77777777" w:rsidR="0058076C" w:rsidRPr="00F72AEC" w:rsidRDefault="0058076C" w:rsidP="00B411B3">
            <w:pPr>
              <w:keepNext/>
              <w:keepLines/>
              <w:jc w:val="center"/>
              <w:rPr>
                <w:szCs w:val="24"/>
              </w:rPr>
            </w:pPr>
            <w:r w:rsidRPr="00F72AEC">
              <w:rPr>
                <w:szCs w:val="24"/>
              </w:rPr>
              <w:t>20%</w:t>
            </w:r>
          </w:p>
        </w:tc>
        <w:tc>
          <w:tcPr>
            <w:tcW w:w="1530" w:type="dxa"/>
            <w:tcBorders>
              <w:top w:val="double" w:sz="4" w:space="0" w:color="auto"/>
              <w:bottom w:val="single" w:sz="4" w:space="0" w:color="auto"/>
            </w:tcBorders>
            <w:vAlign w:val="center"/>
          </w:tcPr>
          <w:p w14:paraId="7105A019" w14:textId="77777777" w:rsidR="0058076C" w:rsidRPr="00F72AEC" w:rsidRDefault="0058076C" w:rsidP="00B411B3">
            <w:pPr>
              <w:keepNext/>
              <w:keepLines/>
              <w:jc w:val="center"/>
              <w:rPr>
                <w:szCs w:val="24"/>
              </w:rPr>
            </w:pPr>
            <w:r w:rsidRPr="00F72AEC">
              <w:rPr>
                <w:szCs w:val="24"/>
              </w:rPr>
              <w:t>Visual Surveys</w:t>
            </w:r>
            <w:r w:rsidR="00B11878" w:rsidRPr="00F72AEC">
              <w:rPr>
                <w:szCs w:val="24"/>
              </w:rPr>
              <w:t>, Log</w:t>
            </w:r>
          </w:p>
        </w:tc>
        <w:tc>
          <w:tcPr>
            <w:tcW w:w="1620" w:type="dxa"/>
            <w:tcBorders>
              <w:top w:val="double" w:sz="4" w:space="0" w:color="auto"/>
              <w:bottom w:val="single" w:sz="4" w:space="0" w:color="auto"/>
            </w:tcBorders>
            <w:vAlign w:val="center"/>
          </w:tcPr>
          <w:p w14:paraId="7105A01A" w14:textId="77777777" w:rsidR="0058076C" w:rsidRPr="00F72AEC" w:rsidRDefault="0058076C" w:rsidP="00B411B3">
            <w:pPr>
              <w:keepNext/>
              <w:keepLines/>
              <w:jc w:val="center"/>
              <w:rPr>
                <w:szCs w:val="24"/>
              </w:rPr>
            </w:pPr>
            <w:r w:rsidRPr="00F72AEC">
              <w:rPr>
                <w:szCs w:val="24"/>
              </w:rPr>
              <w:t>Weekly</w:t>
            </w:r>
          </w:p>
        </w:tc>
        <w:tc>
          <w:tcPr>
            <w:tcW w:w="1710" w:type="dxa"/>
            <w:vMerge w:val="restart"/>
            <w:tcBorders>
              <w:top w:val="double" w:sz="4" w:space="0" w:color="auto"/>
              <w:right w:val="double" w:sz="4" w:space="0" w:color="auto"/>
            </w:tcBorders>
            <w:vAlign w:val="center"/>
          </w:tcPr>
          <w:p w14:paraId="7105A01B" w14:textId="77777777" w:rsidR="0058076C" w:rsidRPr="00F72AEC" w:rsidRDefault="0058076C" w:rsidP="00B411B3">
            <w:pPr>
              <w:keepNext/>
              <w:keepLines/>
              <w:jc w:val="center"/>
              <w:rPr>
                <w:szCs w:val="24"/>
              </w:rPr>
            </w:pPr>
            <w:r w:rsidRPr="00F72AEC">
              <w:rPr>
                <w:szCs w:val="24"/>
              </w:rPr>
              <w:t>Semiannual</w:t>
            </w:r>
          </w:p>
        </w:tc>
      </w:tr>
      <w:tr w:rsidR="0058076C" w:rsidRPr="0076347B" w14:paraId="7105A023" w14:textId="77777777" w:rsidTr="00424353">
        <w:trPr>
          <w:cantSplit/>
          <w:trHeight w:val="590"/>
        </w:trPr>
        <w:tc>
          <w:tcPr>
            <w:tcW w:w="1587" w:type="dxa"/>
            <w:tcBorders>
              <w:top w:val="single" w:sz="4" w:space="0" w:color="auto"/>
              <w:left w:val="double" w:sz="4" w:space="0" w:color="auto"/>
              <w:bottom w:val="double" w:sz="4" w:space="0" w:color="auto"/>
            </w:tcBorders>
            <w:vAlign w:val="center"/>
          </w:tcPr>
          <w:p w14:paraId="7105A01D" w14:textId="297F7B42" w:rsidR="0058076C" w:rsidRPr="00F72AEC" w:rsidRDefault="00602B99">
            <w:pPr>
              <w:jc w:val="center"/>
              <w:rPr>
                <w:szCs w:val="24"/>
              </w:rPr>
            </w:pPr>
            <w:r w:rsidRPr="00F72AEC">
              <w:rPr>
                <w:szCs w:val="24"/>
              </w:rPr>
              <w:fldChar w:fldCharType="begin"/>
            </w:r>
            <w:r w:rsidRPr="00F72AEC">
              <w:rPr>
                <w:szCs w:val="24"/>
              </w:rPr>
              <w:instrText xml:space="preserve"> REF _Ref390860649 \r \h  \* MERGEFORMAT </w:instrText>
            </w:r>
            <w:r w:rsidRPr="00F72AEC">
              <w:rPr>
                <w:szCs w:val="24"/>
              </w:rPr>
            </w:r>
            <w:r w:rsidRPr="00F72AEC">
              <w:rPr>
                <w:szCs w:val="24"/>
              </w:rPr>
              <w:fldChar w:fldCharType="separate"/>
            </w:r>
            <w:r w:rsidR="00642B88">
              <w:rPr>
                <w:szCs w:val="24"/>
              </w:rPr>
              <w:t>K.1</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_Ref390860685 \r \h  \* MERGEFORMAT </w:instrText>
            </w:r>
            <w:r w:rsidRPr="00F72AEC">
              <w:rPr>
                <w:szCs w:val="24"/>
              </w:rPr>
            </w:r>
            <w:r w:rsidRPr="00F72AEC">
              <w:rPr>
                <w:szCs w:val="24"/>
              </w:rPr>
              <w:fldChar w:fldCharType="separate"/>
            </w:r>
            <w:r w:rsidR="00642B88">
              <w:rPr>
                <w:szCs w:val="24"/>
              </w:rPr>
              <w:t>K.2</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_Ref390860656 \r \h  \* MERGEFORMAT </w:instrText>
            </w:r>
            <w:r w:rsidRPr="00F72AEC">
              <w:rPr>
                <w:szCs w:val="24"/>
              </w:rPr>
            </w:r>
            <w:r w:rsidRPr="00F72AEC">
              <w:rPr>
                <w:szCs w:val="24"/>
              </w:rPr>
              <w:fldChar w:fldCharType="separate"/>
            </w:r>
            <w:r w:rsidR="00642B88">
              <w:rPr>
                <w:szCs w:val="24"/>
              </w:rPr>
              <w:t>K.3</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_Ref390860662 \r \h  \* MERGEFORMAT </w:instrText>
            </w:r>
            <w:r w:rsidRPr="00F72AEC">
              <w:rPr>
                <w:szCs w:val="24"/>
              </w:rPr>
            </w:r>
            <w:r w:rsidRPr="00F72AEC">
              <w:rPr>
                <w:szCs w:val="24"/>
              </w:rPr>
              <w:fldChar w:fldCharType="separate"/>
            </w:r>
            <w:r w:rsidR="00642B88">
              <w:rPr>
                <w:szCs w:val="24"/>
              </w:rPr>
              <w:t>K.4</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_Ref390860667 \r \h  \* MERGEFORMAT </w:instrText>
            </w:r>
            <w:r w:rsidRPr="00F72AEC">
              <w:rPr>
                <w:szCs w:val="24"/>
              </w:rPr>
            </w:r>
            <w:r w:rsidRPr="00F72AEC">
              <w:rPr>
                <w:szCs w:val="24"/>
              </w:rPr>
              <w:fldChar w:fldCharType="separate"/>
            </w:r>
            <w:r w:rsidR="00642B88">
              <w:rPr>
                <w:szCs w:val="24"/>
              </w:rPr>
              <w:t>K.5</w:t>
            </w:r>
            <w:r w:rsidRPr="00F72AEC">
              <w:rPr>
                <w:szCs w:val="24"/>
              </w:rPr>
              <w:fldChar w:fldCharType="end"/>
            </w:r>
            <w:r w:rsidR="0058076C" w:rsidRPr="00F72AEC">
              <w:rPr>
                <w:szCs w:val="24"/>
              </w:rPr>
              <w:t xml:space="preserve">, </w:t>
            </w:r>
            <w:r w:rsidRPr="00F72AEC">
              <w:rPr>
                <w:szCs w:val="24"/>
              </w:rPr>
              <w:fldChar w:fldCharType="begin"/>
            </w:r>
            <w:r w:rsidRPr="00F72AEC">
              <w:rPr>
                <w:szCs w:val="24"/>
              </w:rPr>
              <w:instrText xml:space="preserve"> REF _Ref390860672 \r \h  \* MERGEFORMAT </w:instrText>
            </w:r>
            <w:r w:rsidRPr="00F72AEC">
              <w:rPr>
                <w:szCs w:val="24"/>
              </w:rPr>
            </w:r>
            <w:r w:rsidRPr="00F72AEC">
              <w:rPr>
                <w:szCs w:val="24"/>
              </w:rPr>
              <w:fldChar w:fldCharType="separate"/>
            </w:r>
            <w:r w:rsidR="00642B88">
              <w:rPr>
                <w:szCs w:val="24"/>
              </w:rPr>
              <w:t>K.6</w:t>
            </w:r>
            <w:r w:rsidRPr="00F72AEC">
              <w:rPr>
                <w:szCs w:val="24"/>
              </w:rPr>
              <w:fldChar w:fldCharType="end"/>
            </w:r>
          </w:p>
        </w:tc>
        <w:tc>
          <w:tcPr>
            <w:tcW w:w="1350" w:type="dxa"/>
            <w:tcBorders>
              <w:top w:val="single" w:sz="4" w:space="0" w:color="auto"/>
              <w:bottom w:val="double" w:sz="4" w:space="0" w:color="auto"/>
            </w:tcBorders>
            <w:vAlign w:val="center"/>
          </w:tcPr>
          <w:p w14:paraId="7105A01E" w14:textId="77777777" w:rsidR="0058076C" w:rsidRPr="00F72AEC" w:rsidRDefault="0058076C">
            <w:pPr>
              <w:jc w:val="center"/>
              <w:rPr>
                <w:szCs w:val="24"/>
              </w:rPr>
            </w:pPr>
            <w:r w:rsidRPr="00F72AEC">
              <w:rPr>
                <w:szCs w:val="24"/>
              </w:rPr>
              <w:t>Opacity</w:t>
            </w:r>
          </w:p>
        </w:tc>
        <w:tc>
          <w:tcPr>
            <w:tcW w:w="1440" w:type="dxa"/>
            <w:tcBorders>
              <w:top w:val="single" w:sz="4" w:space="0" w:color="auto"/>
              <w:bottom w:val="double" w:sz="4" w:space="0" w:color="auto"/>
            </w:tcBorders>
            <w:vAlign w:val="center"/>
          </w:tcPr>
          <w:p w14:paraId="7105A01F" w14:textId="77777777" w:rsidR="0058076C" w:rsidRPr="00F72AEC" w:rsidRDefault="0058076C">
            <w:pPr>
              <w:jc w:val="center"/>
              <w:rPr>
                <w:szCs w:val="24"/>
              </w:rPr>
            </w:pPr>
            <w:r w:rsidRPr="00F72AEC">
              <w:rPr>
                <w:szCs w:val="24"/>
              </w:rPr>
              <w:t>Reasonable Precaution</w:t>
            </w:r>
          </w:p>
        </w:tc>
        <w:tc>
          <w:tcPr>
            <w:tcW w:w="1530" w:type="dxa"/>
            <w:tcBorders>
              <w:top w:val="single" w:sz="4" w:space="0" w:color="auto"/>
              <w:bottom w:val="double" w:sz="4" w:space="0" w:color="auto"/>
            </w:tcBorders>
            <w:vAlign w:val="center"/>
          </w:tcPr>
          <w:p w14:paraId="7105A020" w14:textId="77777777" w:rsidR="0058076C" w:rsidRPr="00F72AEC" w:rsidRDefault="0058076C">
            <w:pPr>
              <w:jc w:val="center"/>
              <w:rPr>
                <w:szCs w:val="24"/>
              </w:rPr>
            </w:pPr>
            <w:r w:rsidRPr="00F72AEC">
              <w:rPr>
                <w:szCs w:val="24"/>
              </w:rPr>
              <w:t>Preventative or Corrective Action</w:t>
            </w:r>
          </w:p>
        </w:tc>
        <w:tc>
          <w:tcPr>
            <w:tcW w:w="1620" w:type="dxa"/>
            <w:tcBorders>
              <w:top w:val="single" w:sz="4" w:space="0" w:color="auto"/>
              <w:bottom w:val="double" w:sz="4" w:space="0" w:color="auto"/>
            </w:tcBorders>
            <w:vAlign w:val="center"/>
          </w:tcPr>
          <w:p w14:paraId="7105A021" w14:textId="77777777" w:rsidR="0058076C" w:rsidRPr="00F72AEC" w:rsidRDefault="0058076C">
            <w:pPr>
              <w:jc w:val="center"/>
              <w:rPr>
                <w:szCs w:val="24"/>
              </w:rPr>
            </w:pPr>
            <w:r w:rsidRPr="00F72AEC">
              <w:rPr>
                <w:szCs w:val="24"/>
              </w:rPr>
              <w:t>As Necessary</w:t>
            </w:r>
          </w:p>
        </w:tc>
        <w:tc>
          <w:tcPr>
            <w:tcW w:w="1710" w:type="dxa"/>
            <w:vMerge/>
            <w:tcBorders>
              <w:bottom w:val="double" w:sz="4" w:space="0" w:color="auto"/>
              <w:right w:val="double" w:sz="4" w:space="0" w:color="auto"/>
            </w:tcBorders>
            <w:vAlign w:val="center"/>
          </w:tcPr>
          <w:p w14:paraId="7105A022" w14:textId="77777777" w:rsidR="0058076C" w:rsidRPr="00F72AEC" w:rsidRDefault="0058076C">
            <w:pPr>
              <w:jc w:val="center"/>
              <w:rPr>
                <w:szCs w:val="24"/>
              </w:rPr>
            </w:pPr>
          </w:p>
        </w:tc>
      </w:tr>
    </w:tbl>
    <w:p w14:paraId="7105A024" w14:textId="77777777" w:rsidR="00F05521" w:rsidRPr="00B411B3" w:rsidRDefault="00F05521">
      <w:pPr>
        <w:rPr>
          <w:szCs w:val="24"/>
        </w:rPr>
      </w:pPr>
    </w:p>
    <w:p w14:paraId="7105A025" w14:textId="77777777" w:rsidR="0058076C" w:rsidRPr="0076347B" w:rsidRDefault="0058076C" w:rsidP="00165681">
      <w:pPr>
        <w:keepNext/>
        <w:keepLines/>
        <w:rPr>
          <w:szCs w:val="24"/>
        </w:rPr>
      </w:pPr>
      <w:r w:rsidRPr="0076347B">
        <w:rPr>
          <w:b/>
          <w:szCs w:val="24"/>
        </w:rPr>
        <w:t>Conditions</w:t>
      </w:r>
    </w:p>
    <w:p w14:paraId="7105A026" w14:textId="77777777" w:rsidR="0058076C" w:rsidRDefault="0058076C" w:rsidP="00165681">
      <w:pPr>
        <w:keepNext/>
        <w:keepLines/>
        <w:rPr>
          <w:szCs w:val="24"/>
        </w:rPr>
      </w:pPr>
    </w:p>
    <w:p w14:paraId="7105A027" w14:textId="77777777" w:rsidR="0058076C" w:rsidRPr="0076347B" w:rsidRDefault="00A06D72" w:rsidP="00892D65">
      <w:pPr>
        <w:keepNext/>
        <w:keepLines/>
        <w:numPr>
          <w:ilvl w:val="0"/>
          <w:numId w:val="48"/>
        </w:numPr>
        <w:rPr>
          <w:szCs w:val="24"/>
        </w:rPr>
      </w:pPr>
      <w:bookmarkStart w:id="244" w:name="_Ref390860649"/>
      <w:r w:rsidRPr="0076347B">
        <w:rPr>
          <w:szCs w:val="24"/>
        </w:rPr>
        <w:t>WSC</w:t>
      </w:r>
      <w:r w:rsidR="0058076C" w:rsidRPr="0076347B">
        <w:rPr>
          <w:szCs w:val="24"/>
        </w:rPr>
        <w:t xml:space="preserve"> shall not cause or authorize the production, handling, transportation, or storage of any material unless reasonable precautions to control emissions of particulate matter are taken.  Such emissions of airborne particulate from any stationary source shall not exhibit an opacity of 20% or greater averaged over </w:t>
      </w:r>
      <w:r w:rsidRPr="0076347B">
        <w:rPr>
          <w:szCs w:val="24"/>
        </w:rPr>
        <w:t xml:space="preserve">6 </w:t>
      </w:r>
      <w:r w:rsidR="0058076C" w:rsidRPr="0076347B">
        <w:rPr>
          <w:szCs w:val="24"/>
        </w:rPr>
        <w:t>consecutive minutes (ARM 17.8.308).</w:t>
      </w:r>
      <w:bookmarkEnd w:id="244"/>
    </w:p>
    <w:p w14:paraId="7105A028" w14:textId="77777777" w:rsidR="0058076C" w:rsidRPr="0076347B" w:rsidRDefault="0058076C">
      <w:pPr>
        <w:rPr>
          <w:szCs w:val="24"/>
        </w:rPr>
      </w:pPr>
    </w:p>
    <w:p w14:paraId="7105A029" w14:textId="77777777" w:rsidR="0058076C" w:rsidRPr="0076347B" w:rsidRDefault="00216E82" w:rsidP="00892D65">
      <w:pPr>
        <w:numPr>
          <w:ilvl w:val="0"/>
          <w:numId w:val="48"/>
        </w:numPr>
        <w:rPr>
          <w:szCs w:val="24"/>
        </w:rPr>
      </w:pPr>
      <w:bookmarkStart w:id="245" w:name="_Ref390860685"/>
      <w:r w:rsidRPr="0076347B">
        <w:rPr>
          <w:szCs w:val="24"/>
        </w:rPr>
        <w:t>WSC</w:t>
      </w:r>
      <w:r w:rsidR="0058076C" w:rsidRPr="0076347B">
        <w:rPr>
          <w:szCs w:val="24"/>
        </w:rPr>
        <w:t xml:space="preserve"> shall treat all unpaved portions of the access roads, parking lots, and the general plant area with water and/or chemical dust suppressant, as necessary, to maintain compliance with the reasonable </w:t>
      </w:r>
      <w:proofErr w:type="gramStart"/>
      <w:r w:rsidR="0058076C" w:rsidRPr="0076347B">
        <w:rPr>
          <w:szCs w:val="24"/>
        </w:rPr>
        <w:t>precautions</w:t>
      </w:r>
      <w:proofErr w:type="gramEnd"/>
      <w:r w:rsidR="0058076C" w:rsidRPr="0076347B">
        <w:rPr>
          <w:szCs w:val="24"/>
        </w:rPr>
        <w:t xml:space="preserve"> limitation (ARM 17.8.749).</w:t>
      </w:r>
      <w:bookmarkEnd w:id="245"/>
    </w:p>
    <w:p w14:paraId="7105A02A" w14:textId="77777777" w:rsidR="0058076C" w:rsidRPr="0076347B" w:rsidRDefault="0058076C">
      <w:pPr>
        <w:rPr>
          <w:szCs w:val="24"/>
        </w:rPr>
      </w:pPr>
    </w:p>
    <w:p w14:paraId="7105A02B" w14:textId="77777777" w:rsidR="0058076C" w:rsidRPr="0076347B" w:rsidRDefault="0058076C" w:rsidP="00E011F0">
      <w:pPr>
        <w:keepNext/>
        <w:rPr>
          <w:szCs w:val="24"/>
        </w:rPr>
      </w:pPr>
      <w:r w:rsidRPr="0076347B">
        <w:rPr>
          <w:b/>
          <w:szCs w:val="24"/>
        </w:rPr>
        <w:lastRenderedPageBreak/>
        <w:t>Compliance Demonstration</w:t>
      </w:r>
    </w:p>
    <w:p w14:paraId="7105A02C" w14:textId="77777777" w:rsidR="0058076C" w:rsidRPr="0076347B" w:rsidRDefault="0058076C" w:rsidP="00E011F0">
      <w:pPr>
        <w:keepNext/>
        <w:rPr>
          <w:szCs w:val="24"/>
        </w:rPr>
      </w:pPr>
    </w:p>
    <w:p w14:paraId="77DAA0C9" w14:textId="77777777" w:rsidR="00F72AEC" w:rsidRDefault="0058076C" w:rsidP="00892D65">
      <w:pPr>
        <w:keepNext/>
        <w:numPr>
          <w:ilvl w:val="0"/>
          <w:numId w:val="48"/>
        </w:numPr>
        <w:rPr>
          <w:szCs w:val="24"/>
        </w:rPr>
      </w:pPr>
      <w:bookmarkStart w:id="246" w:name="_Ref225847077"/>
      <w:bookmarkStart w:id="247" w:name="_Ref390860656"/>
      <w:r w:rsidRPr="0076347B">
        <w:rPr>
          <w:szCs w:val="24"/>
        </w:rPr>
        <w:t xml:space="preserve">Once per calendar week during each campaign and during daylight hours, </w:t>
      </w:r>
      <w:r w:rsidR="003D3D26" w:rsidRPr="0076347B">
        <w:rPr>
          <w:szCs w:val="24"/>
        </w:rPr>
        <w:t>WSC shall visually survey</w:t>
      </w:r>
      <w:r w:rsidR="00CC4BD6" w:rsidRPr="0076347B">
        <w:rPr>
          <w:szCs w:val="24"/>
        </w:rPr>
        <w:t xml:space="preserve"> truck hauling</w:t>
      </w:r>
      <w:r w:rsidR="003D3D26" w:rsidRPr="0076347B">
        <w:rPr>
          <w:szCs w:val="24"/>
        </w:rPr>
        <w:t xml:space="preserve"> activities</w:t>
      </w:r>
      <w:r w:rsidR="00CC4BD6" w:rsidRPr="0076347B">
        <w:rPr>
          <w:szCs w:val="24"/>
        </w:rPr>
        <w:t xml:space="preserve"> for any visible</w:t>
      </w:r>
      <w:r w:rsidR="003D3D26" w:rsidRPr="0076347B">
        <w:rPr>
          <w:szCs w:val="24"/>
        </w:rPr>
        <w:t xml:space="preserve"> fugitive</w:t>
      </w:r>
      <w:r w:rsidR="00CC4BD6" w:rsidRPr="0076347B">
        <w:rPr>
          <w:szCs w:val="24"/>
        </w:rPr>
        <w:t xml:space="preserve"> emissions.  If visible emissions are observed during the visual survey, WSC must conduct a Method 9 source test.</w:t>
      </w:r>
      <w:bookmarkEnd w:id="246"/>
      <w:r w:rsidR="00CC4BD6" w:rsidRPr="0076347B">
        <w:rPr>
          <w:szCs w:val="24"/>
        </w:rPr>
        <w:t xml:space="preserve"> </w:t>
      </w:r>
    </w:p>
    <w:p w14:paraId="7105A02D" w14:textId="3362FEED" w:rsidR="00CC4BD6" w:rsidRPr="0076347B" w:rsidRDefault="00CC4BD6" w:rsidP="00F72AEC">
      <w:pPr>
        <w:ind w:left="720"/>
        <w:rPr>
          <w:szCs w:val="24"/>
        </w:rPr>
      </w:pPr>
      <w:r w:rsidRPr="0076347B">
        <w:rPr>
          <w:szCs w:val="24"/>
        </w:rPr>
        <w:t>The Method 9 source test must begin within one hour of any observation of visible emissions.</w:t>
      </w:r>
      <w:r w:rsidRPr="0076347B">
        <w:rPr>
          <w:rFonts w:cs="Arial"/>
          <w:szCs w:val="24"/>
        </w:rPr>
        <w:t xml:space="preserve">  </w:t>
      </w:r>
      <w:r w:rsidRPr="0076347B">
        <w:rPr>
          <w:szCs w:val="24"/>
        </w:rPr>
        <w:t>If visible emissions meet or exceed 15% opacity based on the Method 9 source test, WSC shall immediately take corrective action to contain or minimize the source of emissions.  If corrective actions are taken, then WSC shall immediately conduct a subsequent visual survey (and subsequent Method 9 source test if visible emissions remain) to monitor compliance.  The person conducting the visual survey shall record the results of the survey (including the results of any Method 9 source test performed) in a log, including any corrective action taken.  Conducting a visual survey does not relieve WSC of the liability for a violation determined using Method 9 (ARM 17.8.101(27)).</w:t>
      </w:r>
      <w:bookmarkEnd w:id="247"/>
      <w:r w:rsidRPr="0076347B">
        <w:rPr>
          <w:szCs w:val="24"/>
        </w:rPr>
        <w:t xml:space="preserve">  </w:t>
      </w:r>
    </w:p>
    <w:p w14:paraId="7105A02E" w14:textId="77777777" w:rsidR="00CC4BD6" w:rsidRPr="0076347B" w:rsidRDefault="00CC4BD6" w:rsidP="00CC4BD6">
      <w:pPr>
        <w:tabs>
          <w:tab w:val="left" w:pos="-1440"/>
        </w:tabs>
        <w:rPr>
          <w:szCs w:val="24"/>
        </w:rPr>
      </w:pPr>
    </w:p>
    <w:p w14:paraId="7105A02F" w14:textId="77777777" w:rsidR="00CC4BD6" w:rsidRPr="0076347B" w:rsidRDefault="00CC4BD6" w:rsidP="00CC4BD6">
      <w:pPr>
        <w:tabs>
          <w:tab w:val="left" w:pos="-1440"/>
        </w:tabs>
        <w:ind w:left="720"/>
        <w:rPr>
          <w:szCs w:val="24"/>
        </w:rPr>
      </w:pPr>
      <w:r w:rsidRPr="0076347B">
        <w:rPr>
          <w:szCs w:val="24"/>
        </w:rPr>
        <w:t xml:space="preserve">Method 9 source tests must be performed in accordance with the Montana Source Test Protocol and Procedures Manual, except that prior notification of the test is not required.  Each observation period must be a minimum of 6 minutes unless </w:t>
      </w:r>
      <w:proofErr w:type="gramStart"/>
      <w:r w:rsidRPr="0076347B">
        <w:rPr>
          <w:szCs w:val="24"/>
        </w:rPr>
        <w:t>any one</w:t>
      </w:r>
      <w:proofErr w:type="gramEnd"/>
      <w:r w:rsidRPr="0076347B">
        <w:rPr>
          <w:szCs w:val="24"/>
        </w:rPr>
        <w:t xml:space="preserve"> reading is 20% or greater, then the observation period must be a minimum of 20 minutes or until a violation of the standard has been documented, whichever is a shorter </w:t>
      </w:r>
      <w:proofErr w:type="gramStart"/>
      <w:r w:rsidRPr="0076347B">
        <w:rPr>
          <w:szCs w:val="24"/>
        </w:rPr>
        <w:t>period of time</w:t>
      </w:r>
      <w:proofErr w:type="gramEnd"/>
      <w:r w:rsidRPr="0076347B">
        <w:rPr>
          <w:szCs w:val="24"/>
        </w:rPr>
        <w:t xml:space="preserve"> (ARM 17.8.1213).</w:t>
      </w:r>
    </w:p>
    <w:p w14:paraId="7105A030" w14:textId="77777777" w:rsidR="002E1BCE" w:rsidRPr="0076347B" w:rsidRDefault="002E1BCE">
      <w:pPr>
        <w:rPr>
          <w:b/>
          <w:szCs w:val="24"/>
        </w:rPr>
      </w:pPr>
    </w:p>
    <w:p w14:paraId="7105A031" w14:textId="77777777" w:rsidR="0058076C" w:rsidRPr="0076347B" w:rsidRDefault="0058076C">
      <w:pPr>
        <w:rPr>
          <w:szCs w:val="24"/>
        </w:rPr>
      </w:pPr>
      <w:r w:rsidRPr="0076347B">
        <w:rPr>
          <w:b/>
          <w:szCs w:val="24"/>
        </w:rPr>
        <w:t>Recordkeeping</w:t>
      </w:r>
    </w:p>
    <w:p w14:paraId="7105A032" w14:textId="77777777" w:rsidR="0058076C" w:rsidRPr="0076347B" w:rsidRDefault="0058076C">
      <w:pPr>
        <w:pStyle w:val="Header"/>
        <w:tabs>
          <w:tab w:val="clear" w:pos="4320"/>
          <w:tab w:val="clear" w:pos="8640"/>
        </w:tabs>
        <w:rPr>
          <w:rFonts w:ascii="Garamond" w:hAnsi="Garamond"/>
          <w:szCs w:val="24"/>
        </w:rPr>
      </w:pPr>
    </w:p>
    <w:p w14:paraId="7105A033" w14:textId="7B5C645A" w:rsidR="00003CFA" w:rsidRDefault="0058076C" w:rsidP="00892D65">
      <w:pPr>
        <w:numPr>
          <w:ilvl w:val="0"/>
          <w:numId w:val="48"/>
        </w:numPr>
        <w:rPr>
          <w:szCs w:val="24"/>
        </w:rPr>
      </w:pPr>
      <w:bookmarkStart w:id="248" w:name="_Ref390860662"/>
      <w:r w:rsidRPr="0076347B">
        <w:rPr>
          <w:szCs w:val="24"/>
        </w:rPr>
        <w:t>When visual surveys are performed</w:t>
      </w:r>
      <w:r w:rsidR="004A3E15" w:rsidRPr="0076347B">
        <w:rPr>
          <w:szCs w:val="24"/>
        </w:rPr>
        <w:t>, WSC</w:t>
      </w:r>
      <w:r w:rsidR="00905B41" w:rsidRPr="0076347B">
        <w:rPr>
          <w:szCs w:val="24"/>
        </w:rPr>
        <w:t xml:space="preserve"> shall maintain a log to verify that the visual surveys were performed as specified in Section III.</w:t>
      </w:r>
      <w:r w:rsidR="00602B99" w:rsidRPr="0076347B">
        <w:fldChar w:fldCharType="begin"/>
      </w:r>
      <w:r w:rsidR="00602B99" w:rsidRPr="0076347B">
        <w:instrText xml:space="preserve"> REF _Ref390860656 \r \h  \* MERGEFORMAT </w:instrText>
      </w:r>
      <w:r w:rsidR="00602B99" w:rsidRPr="0076347B">
        <w:fldChar w:fldCharType="separate"/>
      </w:r>
      <w:r w:rsidR="00642B88" w:rsidRPr="00642B88">
        <w:rPr>
          <w:szCs w:val="24"/>
        </w:rPr>
        <w:t>K.3</w:t>
      </w:r>
      <w:r w:rsidR="00602B99" w:rsidRPr="0076347B">
        <w:fldChar w:fldCharType="end"/>
      </w:r>
      <w:r w:rsidR="00905B41" w:rsidRPr="0076347B">
        <w:rPr>
          <w:szCs w:val="24"/>
        </w:rPr>
        <w:t>.  Each log entry must include the date, time, results of survey (and results of subsequent Method 9, if applicable), and observer’s initials</w:t>
      </w:r>
      <w:r w:rsidR="00165681">
        <w:rPr>
          <w:szCs w:val="24"/>
        </w:rPr>
        <w:t>.</w:t>
      </w:r>
      <w:r w:rsidR="00905B41" w:rsidRPr="0076347B">
        <w:rPr>
          <w:szCs w:val="24"/>
        </w:rPr>
        <w:t xml:space="preserve">  If any corrective action is required, the time, date, observer’s initials, and any preventive or corrective action taken must be recorded in the log</w:t>
      </w:r>
      <w:r w:rsidR="005A57D9" w:rsidRPr="0076347B">
        <w:rPr>
          <w:szCs w:val="24"/>
        </w:rPr>
        <w:t xml:space="preserve"> </w:t>
      </w:r>
      <w:r w:rsidRPr="0076347B">
        <w:rPr>
          <w:szCs w:val="24"/>
        </w:rPr>
        <w:t>(ARM 17.8.1212).</w:t>
      </w:r>
      <w:bookmarkEnd w:id="248"/>
    </w:p>
    <w:p w14:paraId="7105A034" w14:textId="77777777" w:rsidR="0076347B" w:rsidRDefault="0076347B" w:rsidP="0076347B">
      <w:pPr>
        <w:ind w:left="720"/>
        <w:rPr>
          <w:szCs w:val="24"/>
        </w:rPr>
      </w:pPr>
    </w:p>
    <w:p w14:paraId="7105A035" w14:textId="77777777" w:rsidR="0058076C" w:rsidRPr="0076347B" w:rsidRDefault="0058076C">
      <w:pPr>
        <w:rPr>
          <w:b/>
          <w:szCs w:val="24"/>
        </w:rPr>
      </w:pPr>
      <w:r w:rsidRPr="0076347B">
        <w:rPr>
          <w:b/>
          <w:szCs w:val="24"/>
        </w:rPr>
        <w:t>Reporting</w:t>
      </w:r>
    </w:p>
    <w:p w14:paraId="7105A036" w14:textId="77777777" w:rsidR="0058076C" w:rsidRPr="0076347B" w:rsidRDefault="0058076C">
      <w:pPr>
        <w:pStyle w:val="Header"/>
        <w:tabs>
          <w:tab w:val="clear" w:pos="4320"/>
          <w:tab w:val="clear" w:pos="8640"/>
        </w:tabs>
        <w:rPr>
          <w:rFonts w:ascii="Garamond" w:hAnsi="Garamond"/>
          <w:szCs w:val="24"/>
        </w:rPr>
      </w:pPr>
    </w:p>
    <w:p w14:paraId="7105A037" w14:textId="490905D9" w:rsidR="0058076C" w:rsidRPr="0076347B" w:rsidRDefault="0058076C" w:rsidP="00892D65">
      <w:pPr>
        <w:numPr>
          <w:ilvl w:val="0"/>
          <w:numId w:val="48"/>
        </w:numPr>
        <w:rPr>
          <w:szCs w:val="24"/>
        </w:rPr>
      </w:pPr>
      <w:bookmarkStart w:id="249" w:name="_Ref390860667"/>
      <w:r w:rsidRPr="0076347B">
        <w:rPr>
          <w:szCs w:val="24"/>
        </w:rPr>
        <w:t>The annual compliance certification required by Section V.</w:t>
      </w:r>
      <w:r w:rsidR="00602B99" w:rsidRPr="0076347B">
        <w:fldChar w:fldCharType="begin"/>
      </w:r>
      <w:r w:rsidR="00602B99" w:rsidRPr="0076347B">
        <w:instrText xml:space="preserve"> REF _Ref390845156 \r \h  \* MERGEFORMAT </w:instrText>
      </w:r>
      <w:r w:rsidR="00602B99" w:rsidRPr="0076347B">
        <w:fldChar w:fldCharType="separate"/>
      </w:r>
      <w:r w:rsidR="00642B88">
        <w:t>B</w:t>
      </w:r>
      <w:r w:rsidR="00602B99" w:rsidRPr="0076347B">
        <w:fldChar w:fldCharType="end"/>
      </w:r>
      <w:r w:rsidRPr="0076347B">
        <w:rPr>
          <w:szCs w:val="24"/>
        </w:rPr>
        <w:t xml:space="preserve"> must contain a certification statement for the above applicable requirements (ARM 17.8.1212).</w:t>
      </w:r>
      <w:bookmarkEnd w:id="249"/>
    </w:p>
    <w:p w14:paraId="7105A038" w14:textId="77777777" w:rsidR="00AC4C1B" w:rsidRPr="0076347B" w:rsidRDefault="00AC4C1B" w:rsidP="00C05108">
      <w:pPr>
        <w:rPr>
          <w:szCs w:val="24"/>
        </w:rPr>
      </w:pPr>
    </w:p>
    <w:p w14:paraId="7105A039" w14:textId="2CB85E41" w:rsidR="0058076C" w:rsidRDefault="0058076C" w:rsidP="00892D65">
      <w:pPr>
        <w:numPr>
          <w:ilvl w:val="0"/>
          <w:numId w:val="48"/>
        </w:numPr>
        <w:rPr>
          <w:szCs w:val="24"/>
        </w:rPr>
      </w:pPr>
      <w:bookmarkStart w:id="250" w:name="_Ref390860672"/>
      <w:r w:rsidRPr="0076347B">
        <w:rPr>
          <w:szCs w:val="24"/>
        </w:rPr>
        <w:t>The semiannual monitoring report shall provide</w:t>
      </w:r>
      <w:r w:rsidR="00621C1A" w:rsidRPr="0076347B">
        <w:rPr>
          <w:szCs w:val="24"/>
        </w:rPr>
        <w:t xml:space="preserve"> a summary of corrective action taken </w:t>
      </w:r>
      <w:proofErr w:type="gramStart"/>
      <w:r w:rsidR="00621C1A" w:rsidRPr="0076347B">
        <w:rPr>
          <w:szCs w:val="24"/>
        </w:rPr>
        <w:t>as a result of</w:t>
      </w:r>
      <w:proofErr w:type="gramEnd"/>
      <w:r w:rsidR="00621C1A" w:rsidRPr="0076347B">
        <w:rPr>
          <w:szCs w:val="24"/>
        </w:rPr>
        <w:t xml:space="preserve"> the visual survey/Method 9 results as specified in Section III.</w:t>
      </w:r>
      <w:r w:rsidR="00602B99" w:rsidRPr="0076347B">
        <w:fldChar w:fldCharType="begin"/>
      </w:r>
      <w:r w:rsidR="00602B99" w:rsidRPr="0076347B">
        <w:instrText xml:space="preserve"> REF _Ref390860662 \r \h  \* MERGEFORMAT </w:instrText>
      </w:r>
      <w:r w:rsidR="00602B99" w:rsidRPr="0076347B">
        <w:fldChar w:fldCharType="separate"/>
      </w:r>
      <w:r w:rsidR="00642B88" w:rsidRPr="00642B88">
        <w:rPr>
          <w:szCs w:val="24"/>
        </w:rPr>
        <w:t>K.4</w:t>
      </w:r>
      <w:r w:rsidR="00602B99" w:rsidRPr="0076347B">
        <w:fldChar w:fldCharType="end"/>
      </w:r>
      <w:r w:rsidR="002078CD" w:rsidRPr="0076347B">
        <w:rPr>
          <w:szCs w:val="24"/>
        </w:rPr>
        <w:t xml:space="preserve"> </w:t>
      </w:r>
      <w:r w:rsidR="00621C1A" w:rsidRPr="0076347B">
        <w:rPr>
          <w:szCs w:val="24"/>
        </w:rPr>
        <w:t>(ARM 17.8.1212).</w:t>
      </w:r>
      <w:bookmarkEnd w:id="250"/>
    </w:p>
    <w:p w14:paraId="7105A03A" w14:textId="77777777" w:rsidR="0076347B" w:rsidRDefault="0076347B" w:rsidP="00B411B3">
      <w:pPr>
        <w:rPr>
          <w:szCs w:val="24"/>
        </w:rPr>
      </w:pPr>
    </w:p>
    <w:p w14:paraId="7105A03C" w14:textId="3255E111" w:rsidR="0058076C" w:rsidRPr="0076347B" w:rsidRDefault="00961F87" w:rsidP="00E011F0">
      <w:pPr>
        <w:pStyle w:val="Heading2"/>
        <w:numPr>
          <w:ilvl w:val="0"/>
          <w:numId w:val="15"/>
        </w:numPr>
        <w:tabs>
          <w:tab w:val="clear" w:pos="360"/>
        </w:tabs>
        <w:rPr>
          <w:rFonts w:ascii="Garamond" w:hAnsi="Garamond"/>
          <w:sz w:val="24"/>
          <w:szCs w:val="24"/>
        </w:rPr>
      </w:pPr>
      <w:bookmarkStart w:id="251" w:name="_Toc275332426"/>
      <w:bookmarkStart w:id="252" w:name="_Toc276637238"/>
      <w:bookmarkStart w:id="253" w:name="_Toc276638111"/>
      <w:bookmarkStart w:id="254" w:name="_Toc277054982"/>
      <w:bookmarkStart w:id="255" w:name="_Toc282165503"/>
      <w:bookmarkStart w:id="256" w:name="_Toc275332427"/>
      <w:bookmarkStart w:id="257" w:name="_Toc276637239"/>
      <w:bookmarkStart w:id="258" w:name="_Toc276638112"/>
      <w:bookmarkStart w:id="259" w:name="_Toc277054983"/>
      <w:bookmarkStart w:id="260" w:name="_Toc282165504"/>
      <w:bookmarkStart w:id="261" w:name="_Toc275332428"/>
      <w:bookmarkStart w:id="262" w:name="_Toc276637240"/>
      <w:bookmarkStart w:id="263" w:name="_Toc276638113"/>
      <w:bookmarkStart w:id="264" w:name="_Toc277054984"/>
      <w:bookmarkStart w:id="265" w:name="_Toc282165505"/>
      <w:bookmarkStart w:id="266" w:name="_Toc268522959"/>
      <w:bookmarkStart w:id="267" w:name="_Toc268523258"/>
      <w:bookmarkStart w:id="268" w:name="_Toc268523372"/>
      <w:bookmarkStart w:id="269" w:name="_Toc268523452"/>
      <w:bookmarkStart w:id="270" w:name="_Toc268523548"/>
      <w:bookmarkStart w:id="271" w:name="_Toc395684130"/>
      <w:bookmarkStart w:id="272" w:name="_Toc227220451"/>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sidRPr="0076347B">
        <w:rPr>
          <w:rFonts w:ascii="Garamond" w:hAnsi="Garamond"/>
          <w:sz w:val="24"/>
          <w:szCs w:val="24"/>
        </w:rPr>
        <w:t>EU</w:t>
      </w:r>
      <w:r w:rsidR="00F05521" w:rsidRPr="0076347B">
        <w:rPr>
          <w:rFonts w:ascii="Garamond" w:hAnsi="Garamond"/>
          <w:sz w:val="24"/>
          <w:szCs w:val="24"/>
        </w:rPr>
        <w:t>011 –</w:t>
      </w:r>
      <w:r w:rsidR="0058076C" w:rsidRPr="0076347B">
        <w:rPr>
          <w:rFonts w:ascii="Garamond" w:hAnsi="Garamond"/>
          <w:sz w:val="24"/>
          <w:szCs w:val="24"/>
        </w:rPr>
        <w:t xml:space="preserve"> </w:t>
      </w:r>
      <w:r w:rsidR="00B30F46">
        <w:rPr>
          <w:rFonts w:ascii="Garamond" w:hAnsi="Garamond"/>
          <w:sz w:val="24"/>
          <w:szCs w:val="24"/>
        </w:rPr>
        <w:t>Coal Handlin</w:t>
      </w:r>
      <w:r w:rsidR="004761B8">
        <w:rPr>
          <w:rFonts w:ascii="Garamond" w:hAnsi="Garamond"/>
          <w:sz w:val="24"/>
          <w:szCs w:val="24"/>
        </w:rPr>
        <w:t>g</w:t>
      </w:r>
      <w:r w:rsidR="00B30F46">
        <w:rPr>
          <w:rFonts w:ascii="Garamond" w:hAnsi="Garamond"/>
          <w:sz w:val="24"/>
          <w:szCs w:val="24"/>
        </w:rPr>
        <w:t>, Fugitives</w:t>
      </w:r>
      <w:bookmarkEnd w:id="266"/>
      <w:bookmarkEnd w:id="267"/>
      <w:bookmarkEnd w:id="268"/>
      <w:bookmarkEnd w:id="269"/>
      <w:bookmarkEnd w:id="270"/>
      <w:bookmarkEnd w:id="271"/>
      <w:bookmarkEnd w:id="272"/>
    </w:p>
    <w:p w14:paraId="7105A03D" w14:textId="77777777" w:rsidR="0058076C" w:rsidRPr="0076347B" w:rsidRDefault="0058076C" w:rsidP="00E011F0">
      <w:pPr>
        <w:pStyle w:val="Header"/>
        <w:keepNext/>
        <w:tabs>
          <w:tab w:val="clear" w:pos="4320"/>
          <w:tab w:val="clear" w:pos="8640"/>
        </w:tabs>
        <w:rPr>
          <w:rFonts w:ascii="Garamond" w:hAnsi="Garamond"/>
          <w:szCs w:val="24"/>
        </w:rPr>
      </w:pPr>
    </w:p>
    <w:tbl>
      <w:tblPr>
        <w:tblW w:w="9237"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87"/>
        <w:gridCol w:w="1350"/>
        <w:gridCol w:w="1440"/>
        <w:gridCol w:w="1800"/>
        <w:gridCol w:w="1530"/>
        <w:gridCol w:w="1530"/>
      </w:tblGrid>
      <w:tr w:rsidR="002E1BCE" w:rsidRPr="0076347B" w14:paraId="7105A043" w14:textId="77777777" w:rsidTr="00CA1CB6">
        <w:trPr>
          <w:trHeight w:val="278"/>
        </w:trPr>
        <w:tc>
          <w:tcPr>
            <w:tcW w:w="1587" w:type="dxa"/>
            <w:vMerge w:val="restart"/>
            <w:tcBorders>
              <w:top w:val="double" w:sz="4" w:space="0" w:color="auto"/>
              <w:left w:val="double" w:sz="4" w:space="0" w:color="auto"/>
            </w:tcBorders>
            <w:shd w:val="clear" w:color="auto" w:fill="FFFFFF"/>
            <w:vAlign w:val="center"/>
          </w:tcPr>
          <w:p w14:paraId="7105A03E" w14:textId="77777777" w:rsidR="002E1BCE" w:rsidRPr="00F72AEC" w:rsidRDefault="002E1BCE" w:rsidP="00E011F0">
            <w:pPr>
              <w:keepNext/>
              <w:jc w:val="center"/>
              <w:rPr>
                <w:b/>
                <w:szCs w:val="28"/>
              </w:rPr>
            </w:pPr>
            <w:r w:rsidRPr="00F72AEC">
              <w:rPr>
                <w:b/>
                <w:szCs w:val="28"/>
              </w:rPr>
              <w:t>Condition(s)</w:t>
            </w:r>
          </w:p>
        </w:tc>
        <w:tc>
          <w:tcPr>
            <w:tcW w:w="1350" w:type="dxa"/>
            <w:vMerge w:val="restart"/>
            <w:tcBorders>
              <w:top w:val="double" w:sz="4" w:space="0" w:color="auto"/>
            </w:tcBorders>
            <w:shd w:val="clear" w:color="auto" w:fill="FFFFFF"/>
            <w:vAlign w:val="center"/>
          </w:tcPr>
          <w:p w14:paraId="7105A03F" w14:textId="77777777" w:rsidR="002E1BCE" w:rsidRPr="00F72AEC" w:rsidRDefault="002E1BCE" w:rsidP="00E011F0">
            <w:pPr>
              <w:keepNext/>
              <w:jc w:val="center"/>
              <w:rPr>
                <w:b/>
                <w:szCs w:val="28"/>
              </w:rPr>
            </w:pPr>
            <w:r w:rsidRPr="00F72AEC">
              <w:rPr>
                <w:b/>
                <w:szCs w:val="28"/>
              </w:rPr>
              <w:t>Pollutant/Parameter</w:t>
            </w:r>
          </w:p>
        </w:tc>
        <w:tc>
          <w:tcPr>
            <w:tcW w:w="1440" w:type="dxa"/>
            <w:vMerge w:val="restart"/>
            <w:tcBorders>
              <w:top w:val="double" w:sz="4" w:space="0" w:color="auto"/>
            </w:tcBorders>
            <w:shd w:val="clear" w:color="auto" w:fill="FFFFFF"/>
            <w:vAlign w:val="center"/>
          </w:tcPr>
          <w:p w14:paraId="7105A040" w14:textId="77777777" w:rsidR="002E1BCE" w:rsidRPr="00F72AEC" w:rsidRDefault="002E1BCE" w:rsidP="00E011F0">
            <w:pPr>
              <w:keepNext/>
              <w:jc w:val="center"/>
              <w:rPr>
                <w:b/>
                <w:szCs w:val="28"/>
              </w:rPr>
            </w:pPr>
            <w:r w:rsidRPr="00F72AEC">
              <w:rPr>
                <w:b/>
                <w:szCs w:val="28"/>
              </w:rPr>
              <w:t>Permit Limit</w:t>
            </w:r>
          </w:p>
        </w:tc>
        <w:tc>
          <w:tcPr>
            <w:tcW w:w="3330" w:type="dxa"/>
            <w:gridSpan w:val="2"/>
            <w:tcBorders>
              <w:top w:val="double" w:sz="4" w:space="0" w:color="auto"/>
              <w:bottom w:val="single" w:sz="6" w:space="0" w:color="000000"/>
            </w:tcBorders>
            <w:shd w:val="clear" w:color="auto" w:fill="FFFFFF"/>
            <w:vAlign w:val="center"/>
          </w:tcPr>
          <w:p w14:paraId="7105A041" w14:textId="77777777" w:rsidR="002E1BCE" w:rsidRPr="00F72AEC" w:rsidRDefault="002E1BCE" w:rsidP="00E011F0">
            <w:pPr>
              <w:keepNext/>
              <w:jc w:val="center"/>
              <w:rPr>
                <w:b/>
                <w:szCs w:val="28"/>
              </w:rPr>
            </w:pPr>
            <w:r w:rsidRPr="00F72AEC">
              <w:rPr>
                <w:b/>
                <w:szCs w:val="28"/>
              </w:rPr>
              <w:t>Compliance Demonstration</w:t>
            </w:r>
          </w:p>
        </w:tc>
        <w:tc>
          <w:tcPr>
            <w:tcW w:w="1530" w:type="dxa"/>
            <w:vMerge w:val="restart"/>
            <w:tcBorders>
              <w:top w:val="double" w:sz="4" w:space="0" w:color="auto"/>
              <w:right w:val="double" w:sz="4" w:space="0" w:color="auto"/>
            </w:tcBorders>
            <w:shd w:val="clear" w:color="auto" w:fill="FFFFFF"/>
            <w:vAlign w:val="center"/>
          </w:tcPr>
          <w:p w14:paraId="7105A042" w14:textId="77777777" w:rsidR="002E1BCE" w:rsidRPr="00F72AEC" w:rsidRDefault="002E1BCE" w:rsidP="00E011F0">
            <w:pPr>
              <w:keepNext/>
              <w:ind w:left="-108" w:right="-108"/>
              <w:jc w:val="center"/>
              <w:rPr>
                <w:b/>
                <w:szCs w:val="28"/>
              </w:rPr>
            </w:pPr>
            <w:r w:rsidRPr="00F72AEC">
              <w:rPr>
                <w:b/>
                <w:szCs w:val="28"/>
              </w:rPr>
              <w:t>Reporting Requirements</w:t>
            </w:r>
          </w:p>
        </w:tc>
      </w:tr>
      <w:tr w:rsidR="002E1BCE" w:rsidRPr="0076347B" w14:paraId="7105A04A" w14:textId="77777777" w:rsidTr="00CA1CB6">
        <w:trPr>
          <w:trHeight w:val="323"/>
        </w:trPr>
        <w:tc>
          <w:tcPr>
            <w:tcW w:w="1587" w:type="dxa"/>
            <w:vMerge/>
            <w:tcBorders>
              <w:left w:val="double" w:sz="4" w:space="0" w:color="auto"/>
              <w:bottom w:val="double" w:sz="4" w:space="0" w:color="auto"/>
            </w:tcBorders>
            <w:shd w:val="clear" w:color="auto" w:fill="FFFFFF"/>
            <w:vAlign w:val="center"/>
          </w:tcPr>
          <w:p w14:paraId="7105A044" w14:textId="77777777" w:rsidR="002E1BCE" w:rsidRPr="00F72AEC" w:rsidRDefault="002E1BCE" w:rsidP="00E011F0">
            <w:pPr>
              <w:keepNext/>
              <w:jc w:val="center"/>
              <w:rPr>
                <w:b/>
                <w:szCs w:val="28"/>
              </w:rPr>
            </w:pPr>
          </w:p>
        </w:tc>
        <w:tc>
          <w:tcPr>
            <w:tcW w:w="1350" w:type="dxa"/>
            <w:vMerge/>
            <w:tcBorders>
              <w:bottom w:val="double" w:sz="4" w:space="0" w:color="auto"/>
            </w:tcBorders>
            <w:shd w:val="clear" w:color="auto" w:fill="FFFFFF"/>
            <w:vAlign w:val="center"/>
          </w:tcPr>
          <w:p w14:paraId="7105A045" w14:textId="77777777" w:rsidR="002E1BCE" w:rsidRPr="00F72AEC" w:rsidRDefault="002E1BCE" w:rsidP="00E011F0">
            <w:pPr>
              <w:keepNext/>
              <w:jc w:val="center"/>
              <w:rPr>
                <w:b/>
                <w:szCs w:val="28"/>
              </w:rPr>
            </w:pPr>
          </w:p>
        </w:tc>
        <w:tc>
          <w:tcPr>
            <w:tcW w:w="1440" w:type="dxa"/>
            <w:vMerge/>
            <w:tcBorders>
              <w:bottom w:val="double" w:sz="4" w:space="0" w:color="auto"/>
            </w:tcBorders>
            <w:shd w:val="clear" w:color="auto" w:fill="FFFFFF"/>
            <w:vAlign w:val="center"/>
          </w:tcPr>
          <w:p w14:paraId="7105A046" w14:textId="77777777" w:rsidR="002E1BCE" w:rsidRPr="00F72AEC" w:rsidRDefault="002E1BCE" w:rsidP="00E011F0">
            <w:pPr>
              <w:keepNext/>
              <w:jc w:val="center"/>
              <w:rPr>
                <w:b/>
                <w:szCs w:val="28"/>
              </w:rPr>
            </w:pPr>
          </w:p>
        </w:tc>
        <w:tc>
          <w:tcPr>
            <w:tcW w:w="1800" w:type="dxa"/>
            <w:tcBorders>
              <w:top w:val="single" w:sz="6" w:space="0" w:color="000000"/>
              <w:bottom w:val="double" w:sz="4" w:space="0" w:color="auto"/>
            </w:tcBorders>
            <w:shd w:val="clear" w:color="auto" w:fill="FFFFFF"/>
            <w:vAlign w:val="center"/>
          </w:tcPr>
          <w:p w14:paraId="7105A047" w14:textId="77777777" w:rsidR="002E1BCE" w:rsidRPr="00F72AEC" w:rsidRDefault="002E1BCE" w:rsidP="00E011F0">
            <w:pPr>
              <w:keepNext/>
              <w:jc w:val="center"/>
              <w:rPr>
                <w:b/>
                <w:szCs w:val="28"/>
              </w:rPr>
            </w:pPr>
            <w:r w:rsidRPr="00F72AEC">
              <w:rPr>
                <w:b/>
                <w:szCs w:val="28"/>
              </w:rPr>
              <w:t>Method</w:t>
            </w:r>
          </w:p>
        </w:tc>
        <w:tc>
          <w:tcPr>
            <w:tcW w:w="1530" w:type="dxa"/>
            <w:tcBorders>
              <w:top w:val="single" w:sz="6" w:space="0" w:color="000000"/>
              <w:bottom w:val="double" w:sz="4" w:space="0" w:color="auto"/>
            </w:tcBorders>
            <w:shd w:val="clear" w:color="auto" w:fill="FFFFFF"/>
            <w:vAlign w:val="center"/>
          </w:tcPr>
          <w:p w14:paraId="7105A048" w14:textId="77777777" w:rsidR="002E1BCE" w:rsidRPr="00F72AEC" w:rsidRDefault="002E1BCE" w:rsidP="00E011F0">
            <w:pPr>
              <w:keepNext/>
              <w:jc w:val="center"/>
              <w:rPr>
                <w:b/>
                <w:szCs w:val="28"/>
              </w:rPr>
            </w:pPr>
            <w:r w:rsidRPr="00F72AEC">
              <w:rPr>
                <w:b/>
                <w:szCs w:val="28"/>
              </w:rPr>
              <w:t>Frequency</w:t>
            </w:r>
          </w:p>
        </w:tc>
        <w:tc>
          <w:tcPr>
            <w:tcW w:w="1530" w:type="dxa"/>
            <w:vMerge/>
            <w:tcBorders>
              <w:bottom w:val="double" w:sz="4" w:space="0" w:color="auto"/>
              <w:right w:val="double" w:sz="4" w:space="0" w:color="auto"/>
            </w:tcBorders>
            <w:shd w:val="clear" w:color="auto" w:fill="FFFFFF"/>
            <w:vAlign w:val="center"/>
          </w:tcPr>
          <w:p w14:paraId="7105A049" w14:textId="77777777" w:rsidR="002E1BCE" w:rsidRPr="00F72AEC" w:rsidRDefault="002E1BCE" w:rsidP="00E011F0">
            <w:pPr>
              <w:keepNext/>
              <w:jc w:val="center"/>
              <w:rPr>
                <w:b/>
                <w:szCs w:val="28"/>
              </w:rPr>
            </w:pPr>
          </w:p>
        </w:tc>
      </w:tr>
      <w:tr w:rsidR="00C3567F" w:rsidRPr="0076347B" w14:paraId="7105A051" w14:textId="77777777" w:rsidTr="00CA1CB6">
        <w:trPr>
          <w:cantSplit/>
          <w:trHeight w:val="942"/>
        </w:trPr>
        <w:tc>
          <w:tcPr>
            <w:tcW w:w="1587" w:type="dxa"/>
            <w:tcBorders>
              <w:top w:val="double" w:sz="4" w:space="0" w:color="auto"/>
              <w:left w:val="double" w:sz="4" w:space="0" w:color="auto"/>
            </w:tcBorders>
            <w:vAlign w:val="center"/>
          </w:tcPr>
          <w:p w14:paraId="7105A04B" w14:textId="59B48F59" w:rsidR="00C3567F" w:rsidRPr="00F72AEC" w:rsidRDefault="003950FA" w:rsidP="00E011F0">
            <w:pPr>
              <w:pStyle w:val="Header"/>
              <w:keepNext/>
              <w:tabs>
                <w:tab w:val="clear" w:pos="4320"/>
                <w:tab w:val="clear" w:pos="8640"/>
              </w:tabs>
              <w:spacing w:before="40"/>
              <w:jc w:val="center"/>
              <w:rPr>
                <w:rFonts w:ascii="Garamond" w:hAnsi="Garamond"/>
                <w:szCs w:val="28"/>
              </w:rPr>
            </w:pPr>
            <w:r>
              <w:rPr>
                <w:rFonts w:ascii="Garamond" w:hAnsi="Garamond"/>
                <w:szCs w:val="28"/>
              </w:rPr>
              <w:fldChar w:fldCharType="begin"/>
            </w:r>
            <w:r>
              <w:rPr>
                <w:rFonts w:ascii="Garamond" w:hAnsi="Garamond"/>
                <w:szCs w:val="28"/>
              </w:rPr>
              <w:instrText xml:space="preserve"> REF _Ref114727328 \r \h </w:instrText>
            </w:r>
            <w:r>
              <w:rPr>
                <w:rFonts w:ascii="Garamond" w:hAnsi="Garamond"/>
                <w:szCs w:val="28"/>
              </w:rPr>
            </w:r>
            <w:r>
              <w:rPr>
                <w:rFonts w:ascii="Garamond" w:hAnsi="Garamond"/>
                <w:szCs w:val="28"/>
              </w:rPr>
              <w:fldChar w:fldCharType="separate"/>
            </w:r>
            <w:r w:rsidR="00642B88">
              <w:rPr>
                <w:rFonts w:ascii="Garamond" w:hAnsi="Garamond"/>
                <w:szCs w:val="28"/>
              </w:rPr>
              <w:t>L.1</w:t>
            </w:r>
            <w:r>
              <w:rPr>
                <w:rFonts w:ascii="Garamond" w:hAnsi="Garamond"/>
                <w:szCs w:val="28"/>
              </w:rPr>
              <w:fldChar w:fldCharType="end"/>
            </w:r>
            <w:r>
              <w:rPr>
                <w:rFonts w:ascii="Garamond" w:hAnsi="Garamond"/>
                <w:szCs w:val="28"/>
              </w:rPr>
              <w:t xml:space="preserve">, </w:t>
            </w:r>
            <w:r>
              <w:rPr>
                <w:rFonts w:ascii="Garamond" w:hAnsi="Garamond"/>
                <w:szCs w:val="28"/>
              </w:rPr>
              <w:fldChar w:fldCharType="begin"/>
            </w:r>
            <w:r>
              <w:rPr>
                <w:rFonts w:ascii="Garamond" w:hAnsi="Garamond"/>
                <w:szCs w:val="28"/>
              </w:rPr>
              <w:instrText xml:space="preserve"> REF _Ref114727330 \r \h </w:instrText>
            </w:r>
            <w:r>
              <w:rPr>
                <w:rFonts w:ascii="Garamond" w:hAnsi="Garamond"/>
                <w:szCs w:val="28"/>
              </w:rPr>
            </w:r>
            <w:r>
              <w:rPr>
                <w:rFonts w:ascii="Garamond" w:hAnsi="Garamond"/>
                <w:szCs w:val="28"/>
              </w:rPr>
              <w:fldChar w:fldCharType="separate"/>
            </w:r>
            <w:r w:rsidR="00642B88">
              <w:rPr>
                <w:rFonts w:ascii="Garamond" w:hAnsi="Garamond"/>
                <w:szCs w:val="28"/>
              </w:rPr>
              <w:t>L.2</w:t>
            </w:r>
            <w:r>
              <w:rPr>
                <w:rFonts w:ascii="Garamond" w:hAnsi="Garamond"/>
                <w:szCs w:val="28"/>
              </w:rPr>
              <w:fldChar w:fldCharType="end"/>
            </w:r>
            <w:r>
              <w:rPr>
                <w:rFonts w:ascii="Garamond" w:hAnsi="Garamond"/>
                <w:szCs w:val="28"/>
              </w:rPr>
              <w:t xml:space="preserve">, </w:t>
            </w:r>
            <w:r>
              <w:rPr>
                <w:rFonts w:ascii="Garamond" w:hAnsi="Garamond"/>
                <w:szCs w:val="28"/>
              </w:rPr>
              <w:fldChar w:fldCharType="begin"/>
            </w:r>
            <w:r>
              <w:rPr>
                <w:rFonts w:ascii="Garamond" w:hAnsi="Garamond"/>
                <w:szCs w:val="28"/>
              </w:rPr>
              <w:instrText xml:space="preserve"> REF _Ref114727332 \r \h </w:instrText>
            </w:r>
            <w:r>
              <w:rPr>
                <w:rFonts w:ascii="Garamond" w:hAnsi="Garamond"/>
                <w:szCs w:val="28"/>
              </w:rPr>
            </w:r>
            <w:r>
              <w:rPr>
                <w:rFonts w:ascii="Garamond" w:hAnsi="Garamond"/>
                <w:szCs w:val="28"/>
              </w:rPr>
              <w:fldChar w:fldCharType="separate"/>
            </w:r>
            <w:r w:rsidR="00642B88">
              <w:rPr>
                <w:rFonts w:ascii="Garamond" w:hAnsi="Garamond"/>
                <w:szCs w:val="28"/>
              </w:rPr>
              <w:t>L.3</w:t>
            </w:r>
            <w:r>
              <w:rPr>
                <w:rFonts w:ascii="Garamond" w:hAnsi="Garamond"/>
                <w:szCs w:val="28"/>
              </w:rPr>
              <w:fldChar w:fldCharType="end"/>
            </w:r>
            <w:r>
              <w:rPr>
                <w:rFonts w:ascii="Garamond" w:hAnsi="Garamond"/>
                <w:szCs w:val="28"/>
              </w:rPr>
              <w:t xml:space="preserve">, </w:t>
            </w:r>
            <w:r>
              <w:rPr>
                <w:rFonts w:ascii="Garamond" w:hAnsi="Garamond"/>
                <w:szCs w:val="28"/>
              </w:rPr>
              <w:fldChar w:fldCharType="begin"/>
            </w:r>
            <w:r>
              <w:rPr>
                <w:rFonts w:ascii="Garamond" w:hAnsi="Garamond"/>
                <w:szCs w:val="28"/>
              </w:rPr>
              <w:instrText xml:space="preserve"> REF _Ref114727333 \r \h </w:instrText>
            </w:r>
            <w:r>
              <w:rPr>
                <w:rFonts w:ascii="Garamond" w:hAnsi="Garamond"/>
                <w:szCs w:val="28"/>
              </w:rPr>
            </w:r>
            <w:r>
              <w:rPr>
                <w:rFonts w:ascii="Garamond" w:hAnsi="Garamond"/>
                <w:szCs w:val="28"/>
              </w:rPr>
              <w:fldChar w:fldCharType="separate"/>
            </w:r>
            <w:r w:rsidR="00642B88">
              <w:rPr>
                <w:rFonts w:ascii="Garamond" w:hAnsi="Garamond"/>
                <w:szCs w:val="28"/>
              </w:rPr>
              <w:t>L.4</w:t>
            </w:r>
            <w:r>
              <w:rPr>
                <w:rFonts w:ascii="Garamond" w:hAnsi="Garamond"/>
                <w:szCs w:val="28"/>
              </w:rPr>
              <w:fldChar w:fldCharType="end"/>
            </w:r>
            <w:r>
              <w:rPr>
                <w:rFonts w:ascii="Garamond" w:hAnsi="Garamond"/>
                <w:szCs w:val="28"/>
              </w:rPr>
              <w:t xml:space="preserve">, </w:t>
            </w:r>
            <w:r>
              <w:rPr>
                <w:rFonts w:ascii="Garamond" w:hAnsi="Garamond"/>
                <w:szCs w:val="28"/>
              </w:rPr>
              <w:fldChar w:fldCharType="begin"/>
            </w:r>
            <w:r>
              <w:rPr>
                <w:rFonts w:ascii="Garamond" w:hAnsi="Garamond"/>
                <w:szCs w:val="28"/>
              </w:rPr>
              <w:instrText xml:space="preserve"> REF _Ref390860767 \r \h </w:instrText>
            </w:r>
            <w:r>
              <w:rPr>
                <w:rFonts w:ascii="Garamond" w:hAnsi="Garamond"/>
                <w:szCs w:val="28"/>
              </w:rPr>
            </w:r>
            <w:r>
              <w:rPr>
                <w:rFonts w:ascii="Garamond" w:hAnsi="Garamond"/>
                <w:szCs w:val="28"/>
              </w:rPr>
              <w:fldChar w:fldCharType="separate"/>
            </w:r>
            <w:r w:rsidR="00642B88">
              <w:rPr>
                <w:rFonts w:ascii="Garamond" w:hAnsi="Garamond"/>
                <w:szCs w:val="28"/>
              </w:rPr>
              <w:t>L.5</w:t>
            </w:r>
            <w:r>
              <w:rPr>
                <w:rFonts w:ascii="Garamond" w:hAnsi="Garamond"/>
                <w:szCs w:val="28"/>
              </w:rPr>
              <w:fldChar w:fldCharType="end"/>
            </w:r>
          </w:p>
        </w:tc>
        <w:tc>
          <w:tcPr>
            <w:tcW w:w="1350" w:type="dxa"/>
            <w:tcBorders>
              <w:top w:val="double" w:sz="4" w:space="0" w:color="auto"/>
            </w:tcBorders>
            <w:vAlign w:val="center"/>
          </w:tcPr>
          <w:p w14:paraId="7105A04C" w14:textId="77777777" w:rsidR="00C3567F" w:rsidRPr="00F72AEC" w:rsidRDefault="00C3567F" w:rsidP="00E011F0">
            <w:pPr>
              <w:keepNext/>
              <w:jc w:val="center"/>
              <w:rPr>
                <w:szCs w:val="28"/>
              </w:rPr>
            </w:pPr>
            <w:r w:rsidRPr="00F72AEC">
              <w:rPr>
                <w:szCs w:val="28"/>
              </w:rPr>
              <w:t>Opacity</w:t>
            </w:r>
          </w:p>
        </w:tc>
        <w:tc>
          <w:tcPr>
            <w:tcW w:w="1440" w:type="dxa"/>
            <w:tcBorders>
              <w:top w:val="double" w:sz="4" w:space="0" w:color="auto"/>
            </w:tcBorders>
            <w:vAlign w:val="center"/>
          </w:tcPr>
          <w:p w14:paraId="7105A04D" w14:textId="77777777" w:rsidR="00C3567F" w:rsidRPr="00F72AEC" w:rsidRDefault="00C3567F" w:rsidP="00E011F0">
            <w:pPr>
              <w:keepNext/>
              <w:jc w:val="center"/>
              <w:rPr>
                <w:szCs w:val="28"/>
              </w:rPr>
            </w:pPr>
            <w:r w:rsidRPr="00F72AEC">
              <w:rPr>
                <w:szCs w:val="28"/>
              </w:rPr>
              <w:t>20%</w:t>
            </w:r>
          </w:p>
        </w:tc>
        <w:tc>
          <w:tcPr>
            <w:tcW w:w="1800" w:type="dxa"/>
            <w:tcBorders>
              <w:top w:val="double" w:sz="4" w:space="0" w:color="auto"/>
            </w:tcBorders>
            <w:vAlign w:val="center"/>
          </w:tcPr>
          <w:p w14:paraId="7105A04E" w14:textId="7CAD0310" w:rsidR="00C3567F" w:rsidRPr="00F72AEC" w:rsidRDefault="00C3567F" w:rsidP="00E011F0">
            <w:pPr>
              <w:keepNext/>
              <w:jc w:val="center"/>
              <w:rPr>
                <w:szCs w:val="28"/>
              </w:rPr>
            </w:pPr>
            <w:r>
              <w:rPr>
                <w:szCs w:val="28"/>
              </w:rPr>
              <w:t>40 CFR 60, Subpart Y</w:t>
            </w:r>
          </w:p>
        </w:tc>
        <w:tc>
          <w:tcPr>
            <w:tcW w:w="1530" w:type="dxa"/>
            <w:tcBorders>
              <w:top w:val="double" w:sz="4" w:space="0" w:color="auto"/>
            </w:tcBorders>
            <w:vAlign w:val="center"/>
          </w:tcPr>
          <w:p w14:paraId="7105A04F" w14:textId="20B07382" w:rsidR="00C3567F" w:rsidRPr="00F72AEC" w:rsidRDefault="00C3567F" w:rsidP="00E011F0">
            <w:pPr>
              <w:keepNext/>
              <w:jc w:val="center"/>
              <w:rPr>
                <w:szCs w:val="28"/>
              </w:rPr>
            </w:pPr>
            <w:r>
              <w:rPr>
                <w:szCs w:val="28"/>
              </w:rPr>
              <w:t>40 CFR 60, Subpart Y</w:t>
            </w:r>
            <w:r w:rsidRPr="00F72AEC">
              <w:rPr>
                <w:szCs w:val="28"/>
              </w:rPr>
              <w:t xml:space="preserve"> </w:t>
            </w:r>
          </w:p>
        </w:tc>
        <w:tc>
          <w:tcPr>
            <w:tcW w:w="1530" w:type="dxa"/>
            <w:tcBorders>
              <w:top w:val="double" w:sz="4" w:space="0" w:color="auto"/>
              <w:right w:val="double" w:sz="4" w:space="0" w:color="auto"/>
            </w:tcBorders>
            <w:vAlign w:val="center"/>
          </w:tcPr>
          <w:p w14:paraId="7105A050" w14:textId="2C4C0D75" w:rsidR="00C3567F" w:rsidRPr="00F72AEC" w:rsidRDefault="00C3567F" w:rsidP="00E011F0">
            <w:pPr>
              <w:keepNext/>
              <w:jc w:val="center"/>
              <w:rPr>
                <w:szCs w:val="28"/>
              </w:rPr>
            </w:pPr>
            <w:r>
              <w:rPr>
                <w:szCs w:val="28"/>
              </w:rPr>
              <w:t>40 CFR 60, Subpart Y</w:t>
            </w:r>
          </w:p>
        </w:tc>
      </w:tr>
    </w:tbl>
    <w:p w14:paraId="5810AADA" w14:textId="77777777" w:rsidR="00F72AEC" w:rsidRDefault="00F72AEC" w:rsidP="00E011F0">
      <w:pPr>
        <w:keepNext/>
        <w:rPr>
          <w:b/>
          <w:szCs w:val="24"/>
        </w:rPr>
      </w:pPr>
    </w:p>
    <w:p w14:paraId="7105A05B" w14:textId="3EE45153" w:rsidR="0058076C" w:rsidRPr="0076347B" w:rsidRDefault="0058076C" w:rsidP="00E011F0">
      <w:pPr>
        <w:keepNext/>
        <w:rPr>
          <w:b/>
          <w:szCs w:val="24"/>
        </w:rPr>
      </w:pPr>
      <w:r w:rsidRPr="0076347B">
        <w:rPr>
          <w:b/>
          <w:szCs w:val="24"/>
        </w:rPr>
        <w:t>Conditions</w:t>
      </w:r>
    </w:p>
    <w:p w14:paraId="7105A05C" w14:textId="77777777" w:rsidR="0058076C" w:rsidRPr="0076347B" w:rsidRDefault="0058076C" w:rsidP="00E011F0">
      <w:pPr>
        <w:pStyle w:val="Header"/>
        <w:keepNext/>
        <w:tabs>
          <w:tab w:val="clear" w:pos="4320"/>
          <w:tab w:val="clear" w:pos="8640"/>
        </w:tabs>
        <w:rPr>
          <w:rFonts w:ascii="Garamond" w:hAnsi="Garamond"/>
          <w:szCs w:val="24"/>
        </w:rPr>
      </w:pPr>
    </w:p>
    <w:p w14:paraId="7105A05D" w14:textId="455EC8D0" w:rsidR="0058076C" w:rsidRDefault="00B30F46" w:rsidP="00892D65">
      <w:pPr>
        <w:keepNext/>
        <w:numPr>
          <w:ilvl w:val="0"/>
          <w:numId w:val="49"/>
        </w:numPr>
        <w:rPr>
          <w:szCs w:val="24"/>
        </w:rPr>
      </w:pPr>
      <w:bookmarkStart w:id="273" w:name="_Ref114727328"/>
      <w:r>
        <w:rPr>
          <w:szCs w:val="24"/>
        </w:rPr>
        <w:t xml:space="preserve">WSC shall not cause or authorize the production, handling, transportation, or storage of any material unless reasonable precautions to control emissions of particulate matter are taken. </w:t>
      </w:r>
      <w:r>
        <w:rPr>
          <w:szCs w:val="24"/>
        </w:rPr>
        <w:lastRenderedPageBreak/>
        <w:t>Such emissions of airborne particulate from any stationary source shall not exhibit an opacity of 20% or greater averaged over 6 consecutive minutes (ARM 17.8.308, ARM 17.8.1212, and 40 CFR 60, Subpart Y).</w:t>
      </w:r>
      <w:bookmarkEnd w:id="273"/>
    </w:p>
    <w:p w14:paraId="290F8928" w14:textId="77777777" w:rsidR="00B30F46" w:rsidRDefault="00B30F46" w:rsidP="00B30F46">
      <w:pPr>
        <w:ind w:left="720"/>
        <w:rPr>
          <w:szCs w:val="24"/>
        </w:rPr>
      </w:pPr>
    </w:p>
    <w:p w14:paraId="795F5790" w14:textId="77777777" w:rsidR="00B30F46" w:rsidRPr="00B30F46" w:rsidRDefault="00B30F46" w:rsidP="00892D65">
      <w:pPr>
        <w:numPr>
          <w:ilvl w:val="0"/>
          <w:numId w:val="49"/>
        </w:numPr>
        <w:rPr>
          <w:szCs w:val="24"/>
        </w:rPr>
      </w:pPr>
      <w:r>
        <w:rPr>
          <w:szCs w:val="24"/>
        </w:rPr>
        <w:t xml:space="preserve"> </w:t>
      </w:r>
      <w:bookmarkStart w:id="274" w:name="_Ref114727330"/>
      <w:r w:rsidRPr="00B30F46">
        <w:rPr>
          <w:szCs w:val="24"/>
        </w:rPr>
        <w:t>WSC shall comply with all applicable standards and limitations contained in 40 CFR 60, Subpart Y (ARM 17.8.340, 17.8.1212, and 40 CFR 60, Subpart Y).</w:t>
      </w:r>
      <w:bookmarkEnd w:id="274"/>
    </w:p>
    <w:p w14:paraId="7105A05E" w14:textId="77777777" w:rsidR="0058076C" w:rsidRPr="0076347B" w:rsidRDefault="0058076C">
      <w:pPr>
        <w:pStyle w:val="Header"/>
        <w:tabs>
          <w:tab w:val="clear" w:pos="4320"/>
          <w:tab w:val="clear" w:pos="8640"/>
        </w:tabs>
        <w:rPr>
          <w:rFonts w:ascii="Garamond" w:hAnsi="Garamond"/>
          <w:szCs w:val="24"/>
        </w:rPr>
      </w:pPr>
    </w:p>
    <w:p w14:paraId="7105A066" w14:textId="77777777" w:rsidR="0058076C" w:rsidRPr="0076347B" w:rsidRDefault="0058076C">
      <w:pPr>
        <w:rPr>
          <w:b/>
          <w:szCs w:val="24"/>
        </w:rPr>
      </w:pPr>
      <w:r w:rsidRPr="0076347B">
        <w:rPr>
          <w:b/>
          <w:szCs w:val="24"/>
        </w:rPr>
        <w:t>Compliance Demonstration</w:t>
      </w:r>
    </w:p>
    <w:p w14:paraId="7105A067" w14:textId="77777777" w:rsidR="0058076C" w:rsidRPr="0076347B" w:rsidRDefault="0058076C">
      <w:pPr>
        <w:rPr>
          <w:szCs w:val="24"/>
        </w:rPr>
      </w:pPr>
    </w:p>
    <w:p w14:paraId="5970DB3E" w14:textId="77777777" w:rsidR="00C3567F" w:rsidRDefault="00C3567F" w:rsidP="00892D65">
      <w:pPr>
        <w:numPr>
          <w:ilvl w:val="0"/>
          <w:numId w:val="49"/>
        </w:numPr>
        <w:rPr>
          <w:szCs w:val="24"/>
        </w:rPr>
      </w:pPr>
      <w:bookmarkStart w:id="275" w:name="_Ref114727332"/>
      <w:bookmarkStart w:id="276" w:name="_Ref390860756"/>
      <w:r>
        <w:rPr>
          <w:szCs w:val="24"/>
        </w:rPr>
        <w:t xml:space="preserve">WSC shall monitor compliance as required in 40 CFR 60, Subpart Y </w:t>
      </w:r>
      <w:r w:rsidRPr="00B30F46">
        <w:rPr>
          <w:szCs w:val="24"/>
        </w:rPr>
        <w:t>(ARM 17.8.340, 17.8.1212, and 40 CFR 60, Subpart Y).</w:t>
      </w:r>
      <w:bookmarkEnd w:id="275"/>
      <w:r>
        <w:rPr>
          <w:szCs w:val="24"/>
        </w:rPr>
        <w:t xml:space="preserve"> </w:t>
      </w:r>
    </w:p>
    <w:bookmarkEnd w:id="276"/>
    <w:p w14:paraId="7105A077" w14:textId="77777777" w:rsidR="0076347B" w:rsidRDefault="0076347B">
      <w:pPr>
        <w:rPr>
          <w:b/>
          <w:szCs w:val="24"/>
        </w:rPr>
      </w:pPr>
    </w:p>
    <w:p w14:paraId="7105A078" w14:textId="77777777" w:rsidR="0058076C" w:rsidRPr="0076347B" w:rsidRDefault="0058076C">
      <w:pPr>
        <w:rPr>
          <w:szCs w:val="24"/>
        </w:rPr>
      </w:pPr>
      <w:r w:rsidRPr="0076347B">
        <w:rPr>
          <w:b/>
          <w:szCs w:val="24"/>
        </w:rPr>
        <w:t>Recordkeeping</w:t>
      </w:r>
    </w:p>
    <w:p w14:paraId="7105A079" w14:textId="77777777" w:rsidR="0058076C" w:rsidRPr="0076347B" w:rsidRDefault="0058076C">
      <w:pPr>
        <w:rPr>
          <w:szCs w:val="24"/>
        </w:rPr>
      </w:pPr>
    </w:p>
    <w:p w14:paraId="7105A07A" w14:textId="141CCDF8" w:rsidR="0058076C" w:rsidRPr="0076347B" w:rsidRDefault="005A57D9" w:rsidP="00892D65">
      <w:pPr>
        <w:numPr>
          <w:ilvl w:val="0"/>
          <w:numId w:val="49"/>
        </w:numPr>
        <w:rPr>
          <w:szCs w:val="24"/>
        </w:rPr>
      </w:pPr>
      <w:bookmarkStart w:id="277" w:name="_Ref390860762"/>
      <w:bookmarkStart w:id="278" w:name="_Ref114727333"/>
      <w:r w:rsidRPr="0076347B">
        <w:rPr>
          <w:szCs w:val="24"/>
        </w:rPr>
        <w:t>WSC</w:t>
      </w:r>
      <w:r w:rsidR="0058076C" w:rsidRPr="0076347B">
        <w:rPr>
          <w:szCs w:val="24"/>
        </w:rPr>
        <w:t xml:space="preserve"> shall </w:t>
      </w:r>
      <w:r w:rsidR="00C3567F">
        <w:rPr>
          <w:szCs w:val="24"/>
        </w:rPr>
        <w:t>perform recordkeeping in accordance with 40 CFR 60, Subpart Y</w:t>
      </w:r>
      <w:r w:rsidR="0058076C" w:rsidRPr="0076347B">
        <w:rPr>
          <w:szCs w:val="24"/>
        </w:rPr>
        <w:t xml:space="preserve"> </w:t>
      </w:r>
      <w:bookmarkEnd w:id="277"/>
      <w:r w:rsidR="00C3567F" w:rsidRPr="00B30F46">
        <w:rPr>
          <w:szCs w:val="24"/>
        </w:rPr>
        <w:t>(ARM 17.8.340, 17.8.1212, and 40 CFR 60, Subpart Y).</w:t>
      </w:r>
      <w:bookmarkEnd w:id="278"/>
    </w:p>
    <w:p w14:paraId="7105A07B" w14:textId="77777777" w:rsidR="00AC4C1B" w:rsidRPr="0076347B" w:rsidRDefault="00AC4C1B">
      <w:pPr>
        <w:rPr>
          <w:b/>
          <w:szCs w:val="24"/>
        </w:rPr>
      </w:pPr>
    </w:p>
    <w:p w14:paraId="7105A07C" w14:textId="77777777" w:rsidR="0058076C" w:rsidRPr="0076347B" w:rsidRDefault="0058076C">
      <w:pPr>
        <w:rPr>
          <w:b/>
          <w:szCs w:val="24"/>
        </w:rPr>
      </w:pPr>
      <w:r w:rsidRPr="0076347B">
        <w:rPr>
          <w:b/>
          <w:szCs w:val="24"/>
        </w:rPr>
        <w:t>Reporting</w:t>
      </w:r>
    </w:p>
    <w:p w14:paraId="7105A07D" w14:textId="77777777" w:rsidR="0058076C" w:rsidRPr="0076347B" w:rsidRDefault="0058076C">
      <w:pPr>
        <w:rPr>
          <w:b/>
          <w:szCs w:val="24"/>
        </w:rPr>
      </w:pPr>
    </w:p>
    <w:p w14:paraId="7105A07F" w14:textId="5E9167C1" w:rsidR="0058076C" w:rsidRPr="00C3567F" w:rsidRDefault="00C3567F" w:rsidP="00892D65">
      <w:pPr>
        <w:numPr>
          <w:ilvl w:val="0"/>
          <w:numId w:val="49"/>
        </w:numPr>
        <w:rPr>
          <w:szCs w:val="24"/>
        </w:rPr>
      </w:pPr>
      <w:bookmarkStart w:id="279" w:name="_Ref390860767"/>
      <w:r w:rsidRPr="00C3567F">
        <w:rPr>
          <w:szCs w:val="24"/>
        </w:rPr>
        <w:t>WSC shall comply with all applicable requirements contained in 40 CFR 60, Subpart Y (ARM 17.8.340, 17.8.1212, and 40 CFR 60, Subpart Y).</w:t>
      </w:r>
      <w:bookmarkEnd w:id="279"/>
    </w:p>
    <w:p w14:paraId="7105A081" w14:textId="77777777" w:rsidR="00961F87" w:rsidRDefault="00961F87" w:rsidP="00CA1CB6">
      <w:pPr>
        <w:widowControl w:val="0"/>
        <w:rPr>
          <w:b/>
          <w:szCs w:val="24"/>
        </w:rPr>
      </w:pPr>
    </w:p>
    <w:p w14:paraId="7105A082" w14:textId="77777777" w:rsidR="00961F87" w:rsidRPr="0076347B" w:rsidRDefault="00961F87" w:rsidP="00CA1CB6">
      <w:pPr>
        <w:pStyle w:val="Heading2"/>
        <w:keepNext w:val="0"/>
        <w:widowControl w:val="0"/>
        <w:numPr>
          <w:ilvl w:val="0"/>
          <w:numId w:val="15"/>
        </w:numPr>
        <w:tabs>
          <w:tab w:val="clear" w:pos="360"/>
        </w:tabs>
        <w:rPr>
          <w:rFonts w:ascii="Garamond" w:hAnsi="Garamond"/>
          <w:sz w:val="24"/>
          <w:szCs w:val="24"/>
        </w:rPr>
      </w:pPr>
      <w:bookmarkStart w:id="280" w:name="_Toc227220452"/>
      <w:r w:rsidRPr="0076347B">
        <w:rPr>
          <w:rFonts w:ascii="Garamond" w:hAnsi="Garamond"/>
          <w:sz w:val="24"/>
          <w:szCs w:val="24"/>
        </w:rPr>
        <w:t>EU012 – Fuel (Gasoline) Storage Tank</w:t>
      </w:r>
      <w:bookmarkEnd w:id="280"/>
    </w:p>
    <w:p w14:paraId="7105A083" w14:textId="77777777" w:rsidR="00961F87" w:rsidRPr="0076347B" w:rsidRDefault="00961F87" w:rsidP="00CA1CB6">
      <w:pPr>
        <w:widowControl w:val="0"/>
      </w:pPr>
    </w:p>
    <w:tbl>
      <w:tblPr>
        <w:tblW w:w="924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29"/>
        <w:gridCol w:w="1300"/>
        <w:gridCol w:w="2286"/>
        <w:gridCol w:w="1387"/>
        <w:gridCol w:w="1214"/>
        <w:gridCol w:w="1529"/>
      </w:tblGrid>
      <w:tr w:rsidR="00810262" w:rsidRPr="0076347B" w14:paraId="7105A089" w14:textId="77777777" w:rsidTr="00424353">
        <w:trPr>
          <w:trHeight w:val="290"/>
        </w:trPr>
        <w:tc>
          <w:tcPr>
            <w:tcW w:w="1529" w:type="dxa"/>
            <w:vMerge w:val="restart"/>
            <w:tcBorders>
              <w:top w:val="double" w:sz="4" w:space="0" w:color="auto"/>
              <w:left w:val="double" w:sz="4" w:space="0" w:color="auto"/>
            </w:tcBorders>
            <w:shd w:val="clear" w:color="auto" w:fill="FFFFFF"/>
            <w:vAlign w:val="center"/>
          </w:tcPr>
          <w:p w14:paraId="7105A084" w14:textId="77777777" w:rsidR="00810262" w:rsidRPr="00F72AEC" w:rsidRDefault="00810262" w:rsidP="00CA1CB6">
            <w:pPr>
              <w:widowControl w:val="0"/>
              <w:jc w:val="center"/>
              <w:rPr>
                <w:b/>
                <w:szCs w:val="28"/>
              </w:rPr>
            </w:pPr>
            <w:r w:rsidRPr="00F72AEC">
              <w:rPr>
                <w:b/>
                <w:szCs w:val="28"/>
              </w:rPr>
              <w:t>Condition(s)</w:t>
            </w:r>
          </w:p>
        </w:tc>
        <w:tc>
          <w:tcPr>
            <w:tcW w:w="1300" w:type="dxa"/>
            <w:vMerge w:val="restart"/>
            <w:tcBorders>
              <w:top w:val="double" w:sz="4" w:space="0" w:color="auto"/>
            </w:tcBorders>
            <w:shd w:val="clear" w:color="auto" w:fill="FFFFFF"/>
            <w:vAlign w:val="center"/>
          </w:tcPr>
          <w:p w14:paraId="7105A085" w14:textId="77777777" w:rsidR="00810262" w:rsidRPr="00F72AEC" w:rsidRDefault="00810262" w:rsidP="00CA1CB6">
            <w:pPr>
              <w:widowControl w:val="0"/>
              <w:jc w:val="center"/>
              <w:rPr>
                <w:b/>
                <w:szCs w:val="28"/>
              </w:rPr>
            </w:pPr>
            <w:r w:rsidRPr="00F72AEC">
              <w:rPr>
                <w:b/>
                <w:szCs w:val="28"/>
              </w:rPr>
              <w:t>Pollutant/Parameter</w:t>
            </w:r>
          </w:p>
        </w:tc>
        <w:tc>
          <w:tcPr>
            <w:tcW w:w="2286" w:type="dxa"/>
            <w:vMerge w:val="restart"/>
            <w:tcBorders>
              <w:top w:val="double" w:sz="4" w:space="0" w:color="auto"/>
            </w:tcBorders>
            <w:shd w:val="clear" w:color="auto" w:fill="FFFFFF"/>
            <w:vAlign w:val="center"/>
          </w:tcPr>
          <w:p w14:paraId="7105A086" w14:textId="77777777" w:rsidR="00810262" w:rsidRPr="00F72AEC" w:rsidRDefault="00810262" w:rsidP="00CA1CB6">
            <w:pPr>
              <w:widowControl w:val="0"/>
              <w:jc w:val="center"/>
              <w:rPr>
                <w:b/>
                <w:szCs w:val="28"/>
              </w:rPr>
            </w:pPr>
            <w:r w:rsidRPr="00F72AEC">
              <w:rPr>
                <w:b/>
                <w:szCs w:val="28"/>
              </w:rPr>
              <w:t>Permit Limit</w:t>
            </w:r>
          </w:p>
        </w:tc>
        <w:tc>
          <w:tcPr>
            <w:tcW w:w="2601" w:type="dxa"/>
            <w:gridSpan w:val="2"/>
            <w:tcBorders>
              <w:top w:val="double" w:sz="4" w:space="0" w:color="auto"/>
              <w:bottom w:val="single" w:sz="6" w:space="0" w:color="000000"/>
            </w:tcBorders>
            <w:shd w:val="clear" w:color="auto" w:fill="FFFFFF"/>
            <w:vAlign w:val="center"/>
          </w:tcPr>
          <w:p w14:paraId="7105A087" w14:textId="77777777" w:rsidR="00810262" w:rsidRPr="00F72AEC" w:rsidRDefault="00810262" w:rsidP="00CA1CB6">
            <w:pPr>
              <w:widowControl w:val="0"/>
              <w:jc w:val="center"/>
              <w:rPr>
                <w:b/>
                <w:szCs w:val="28"/>
              </w:rPr>
            </w:pPr>
            <w:r w:rsidRPr="00F72AEC">
              <w:rPr>
                <w:b/>
                <w:szCs w:val="28"/>
              </w:rPr>
              <w:t>Compliance Demonstration</w:t>
            </w:r>
          </w:p>
        </w:tc>
        <w:tc>
          <w:tcPr>
            <w:tcW w:w="1529" w:type="dxa"/>
            <w:vMerge w:val="restart"/>
            <w:tcBorders>
              <w:top w:val="double" w:sz="4" w:space="0" w:color="auto"/>
              <w:right w:val="double" w:sz="4" w:space="0" w:color="auto"/>
            </w:tcBorders>
            <w:shd w:val="clear" w:color="auto" w:fill="FFFFFF"/>
            <w:vAlign w:val="center"/>
          </w:tcPr>
          <w:p w14:paraId="7105A088" w14:textId="77777777" w:rsidR="00810262" w:rsidRPr="00F72AEC" w:rsidRDefault="00810262" w:rsidP="00CA1CB6">
            <w:pPr>
              <w:widowControl w:val="0"/>
              <w:ind w:left="-108" w:right="-108"/>
              <w:jc w:val="center"/>
              <w:rPr>
                <w:b/>
                <w:szCs w:val="28"/>
              </w:rPr>
            </w:pPr>
            <w:r w:rsidRPr="00F72AEC">
              <w:rPr>
                <w:b/>
                <w:szCs w:val="28"/>
              </w:rPr>
              <w:t>Reporting Requirements</w:t>
            </w:r>
          </w:p>
        </w:tc>
      </w:tr>
      <w:tr w:rsidR="00810262" w:rsidRPr="0076347B" w14:paraId="7105A090" w14:textId="77777777" w:rsidTr="00424353">
        <w:trPr>
          <w:trHeight w:val="337"/>
        </w:trPr>
        <w:tc>
          <w:tcPr>
            <w:tcW w:w="1529" w:type="dxa"/>
            <w:vMerge/>
            <w:tcBorders>
              <w:left w:val="double" w:sz="4" w:space="0" w:color="auto"/>
              <w:bottom w:val="double" w:sz="4" w:space="0" w:color="auto"/>
            </w:tcBorders>
            <w:shd w:val="clear" w:color="auto" w:fill="FFFFFF"/>
            <w:vAlign w:val="center"/>
          </w:tcPr>
          <w:p w14:paraId="7105A08A" w14:textId="77777777" w:rsidR="00810262" w:rsidRPr="00F72AEC" w:rsidRDefault="00810262" w:rsidP="00CA1CB6">
            <w:pPr>
              <w:widowControl w:val="0"/>
              <w:jc w:val="center"/>
              <w:rPr>
                <w:b/>
                <w:szCs w:val="28"/>
              </w:rPr>
            </w:pPr>
          </w:p>
        </w:tc>
        <w:tc>
          <w:tcPr>
            <w:tcW w:w="1300" w:type="dxa"/>
            <w:vMerge/>
            <w:tcBorders>
              <w:bottom w:val="double" w:sz="4" w:space="0" w:color="auto"/>
            </w:tcBorders>
            <w:shd w:val="clear" w:color="auto" w:fill="FFFFFF"/>
            <w:vAlign w:val="center"/>
          </w:tcPr>
          <w:p w14:paraId="7105A08B" w14:textId="77777777" w:rsidR="00810262" w:rsidRPr="00F72AEC" w:rsidRDefault="00810262" w:rsidP="00CA1CB6">
            <w:pPr>
              <w:widowControl w:val="0"/>
              <w:jc w:val="center"/>
              <w:rPr>
                <w:b/>
                <w:szCs w:val="28"/>
              </w:rPr>
            </w:pPr>
          </w:p>
        </w:tc>
        <w:tc>
          <w:tcPr>
            <w:tcW w:w="2286" w:type="dxa"/>
            <w:vMerge/>
            <w:tcBorders>
              <w:bottom w:val="double" w:sz="4" w:space="0" w:color="auto"/>
            </w:tcBorders>
            <w:shd w:val="clear" w:color="auto" w:fill="FFFFFF"/>
            <w:vAlign w:val="center"/>
          </w:tcPr>
          <w:p w14:paraId="7105A08C" w14:textId="77777777" w:rsidR="00810262" w:rsidRPr="00F72AEC" w:rsidRDefault="00810262" w:rsidP="00CA1CB6">
            <w:pPr>
              <w:widowControl w:val="0"/>
              <w:jc w:val="center"/>
              <w:rPr>
                <w:b/>
                <w:szCs w:val="28"/>
              </w:rPr>
            </w:pPr>
          </w:p>
        </w:tc>
        <w:tc>
          <w:tcPr>
            <w:tcW w:w="1387" w:type="dxa"/>
            <w:tcBorders>
              <w:top w:val="single" w:sz="6" w:space="0" w:color="000000"/>
              <w:bottom w:val="double" w:sz="4" w:space="0" w:color="auto"/>
            </w:tcBorders>
            <w:shd w:val="clear" w:color="auto" w:fill="FFFFFF"/>
            <w:vAlign w:val="center"/>
          </w:tcPr>
          <w:p w14:paraId="7105A08D" w14:textId="77777777" w:rsidR="00810262" w:rsidRPr="00F72AEC" w:rsidRDefault="00810262" w:rsidP="00CA1CB6">
            <w:pPr>
              <w:widowControl w:val="0"/>
              <w:jc w:val="center"/>
              <w:rPr>
                <w:b/>
                <w:szCs w:val="28"/>
              </w:rPr>
            </w:pPr>
            <w:r w:rsidRPr="00F72AEC">
              <w:rPr>
                <w:b/>
                <w:szCs w:val="28"/>
              </w:rPr>
              <w:t>Method</w:t>
            </w:r>
          </w:p>
        </w:tc>
        <w:tc>
          <w:tcPr>
            <w:tcW w:w="1214" w:type="dxa"/>
            <w:tcBorders>
              <w:top w:val="single" w:sz="6" w:space="0" w:color="000000"/>
              <w:bottom w:val="double" w:sz="4" w:space="0" w:color="auto"/>
            </w:tcBorders>
            <w:shd w:val="clear" w:color="auto" w:fill="FFFFFF"/>
            <w:vAlign w:val="center"/>
          </w:tcPr>
          <w:p w14:paraId="7105A08E" w14:textId="77777777" w:rsidR="00810262" w:rsidRPr="00F72AEC" w:rsidRDefault="00810262" w:rsidP="00CA1CB6">
            <w:pPr>
              <w:widowControl w:val="0"/>
              <w:jc w:val="center"/>
              <w:rPr>
                <w:b/>
                <w:szCs w:val="28"/>
              </w:rPr>
            </w:pPr>
            <w:r w:rsidRPr="00F72AEC">
              <w:rPr>
                <w:b/>
                <w:szCs w:val="28"/>
              </w:rPr>
              <w:t>Frequency</w:t>
            </w:r>
          </w:p>
        </w:tc>
        <w:tc>
          <w:tcPr>
            <w:tcW w:w="1529" w:type="dxa"/>
            <w:vMerge/>
            <w:tcBorders>
              <w:bottom w:val="double" w:sz="4" w:space="0" w:color="auto"/>
              <w:right w:val="double" w:sz="4" w:space="0" w:color="auto"/>
            </w:tcBorders>
            <w:shd w:val="clear" w:color="auto" w:fill="FFFFFF"/>
            <w:vAlign w:val="center"/>
          </w:tcPr>
          <w:p w14:paraId="7105A08F" w14:textId="77777777" w:rsidR="00810262" w:rsidRPr="00F72AEC" w:rsidRDefault="00810262" w:rsidP="00CA1CB6">
            <w:pPr>
              <w:widowControl w:val="0"/>
              <w:jc w:val="center"/>
              <w:rPr>
                <w:b/>
                <w:szCs w:val="28"/>
              </w:rPr>
            </w:pPr>
          </w:p>
        </w:tc>
      </w:tr>
      <w:tr w:rsidR="00810262" w:rsidRPr="0076347B" w14:paraId="7105A097" w14:textId="77777777" w:rsidTr="00424353">
        <w:trPr>
          <w:cantSplit/>
          <w:trHeight w:val="1118"/>
        </w:trPr>
        <w:tc>
          <w:tcPr>
            <w:tcW w:w="1529" w:type="dxa"/>
            <w:tcBorders>
              <w:top w:val="double" w:sz="4" w:space="0" w:color="auto"/>
              <w:left w:val="double" w:sz="4" w:space="0" w:color="auto"/>
              <w:bottom w:val="double" w:sz="4" w:space="0" w:color="auto"/>
            </w:tcBorders>
            <w:vAlign w:val="center"/>
          </w:tcPr>
          <w:p w14:paraId="7105A091" w14:textId="57DA592D" w:rsidR="00810262" w:rsidRPr="00F72AEC" w:rsidRDefault="001D1A62" w:rsidP="00CA1CB6">
            <w:pPr>
              <w:pStyle w:val="Header"/>
              <w:widowControl w:val="0"/>
              <w:tabs>
                <w:tab w:val="clear" w:pos="4320"/>
                <w:tab w:val="clear" w:pos="8640"/>
              </w:tabs>
              <w:spacing w:before="40"/>
              <w:jc w:val="center"/>
              <w:rPr>
                <w:rFonts w:ascii="Garamond" w:hAnsi="Garamond"/>
                <w:szCs w:val="28"/>
              </w:rPr>
            </w:pPr>
            <w:r w:rsidRPr="00F72AEC">
              <w:rPr>
                <w:rFonts w:ascii="Garamond" w:hAnsi="Garamond"/>
                <w:szCs w:val="28"/>
              </w:rPr>
              <w:fldChar w:fldCharType="begin"/>
            </w:r>
            <w:r w:rsidRPr="00F72AEC">
              <w:rPr>
                <w:rFonts w:ascii="Garamond" w:hAnsi="Garamond"/>
                <w:szCs w:val="28"/>
              </w:rPr>
              <w:instrText xml:space="preserve"> REF _Ref444690249 \r \h  \* MERGEFORMAT </w:instrText>
            </w:r>
            <w:r w:rsidRPr="00F72AEC">
              <w:rPr>
                <w:rFonts w:ascii="Garamond" w:hAnsi="Garamond"/>
                <w:szCs w:val="28"/>
              </w:rPr>
            </w:r>
            <w:r w:rsidRPr="00F72AEC">
              <w:rPr>
                <w:rFonts w:ascii="Garamond" w:hAnsi="Garamond"/>
                <w:szCs w:val="28"/>
              </w:rPr>
              <w:fldChar w:fldCharType="separate"/>
            </w:r>
            <w:r w:rsidR="00642B88">
              <w:rPr>
                <w:rFonts w:ascii="Garamond" w:hAnsi="Garamond"/>
                <w:szCs w:val="28"/>
              </w:rPr>
              <w:t>M.1</w:t>
            </w:r>
            <w:r w:rsidRPr="00F72AEC">
              <w:rPr>
                <w:rFonts w:ascii="Garamond" w:hAnsi="Garamond"/>
                <w:szCs w:val="28"/>
              </w:rPr>
              <w:fldChar w:fldCharType="end"/>
            </w:r>
            <w:r w:rsidRPr="00F72AEC">
              <w:rPr>
                <w:rFonts w:ascii="Garamond" w:hAnsi="Garamond"/>
                <w:szCs w:val="28"/>
              </w:rPr>
              <w:t xml:space="preserve">, </w:t>
            </w:r>
            <w:r w:rsidRPr="00F72AEC">
              <w:rPr>
                <w:rFonts w:ascii="Garamond" w:hAnsi="Garamond"/>
                <w:szCs w:val="28"/>
              </w:rPr>
              <w:fldChar w:fldCharType="begin"/>
            </w:r>
            <w:r w:rsidRPr="00F72AEC">
              <w:rPr>
                <w:rFonts w:ascii="Garamond" w:hAnsi="Garamond"/>
                <w:szCs w:val="28"/>
              </w:rPr>
              <w:instrText xml:space="preserve"> REF _Ref444690242 \r \h  \* MERGEFORMAT </w:instrText>
            </w:r>
            <w:r w:rsidRPr="00F72AEC">
              <w:rPr>
                <w:rFonts w:ascii="Garamond" w:hAnsi="Garamond"/>
                <w:szCs w:val="28"/>
              </w:rPr>
            </w:r>
            <w:r w:rsidRPr="00F72AEC">
              <w:rPr>
                <w:rFonts w:ascii="Garamond" w:hAnsi="Garamond"/>
                <w:szCs w:val="28"/>
              </w:rPr>
              <w:fldChar w:fldCharType="separate"/>
            </w:r>
            <w:r w:rsidR="00642B88">
              <w:rPr>
                <w:rFonts w:ascii="Garamond" w:hAnsi="Garamond"/>
                <w:szCs w:val="28"/>
              </w:rPr>
              <w:t>M.2</w:t>
            </w:r>
            <w:r w:rsidRPr="00F72AEC">
              <w:rPr>
                <w:rFonts w:ascii="Garamond" w:hAnsi="Garamond"/>
                <w:szCs w:val="28"/>
              </w:rPr>
              <w:fldChar w:fldCharType="end"/>
            </w:r>
            <w:r w:rsidRPr="00F72AEC">
              <w:rPr>
                <w:rFonts w:ascii="Garamond" w:hAnsi="Garamond"/>
                <w:szCs w:val="28"/>
              </w:rPr>
              <w:t xml:space="preserve">, </w:t>
            </w:r>
            <w:r w:rsidRPr="00F72AEC">
              <w:rPr>
                <w:rFonts w:ascii="Garamond" w:hAnsi="Garamond"/>
                <w:szCs w:val="28"/>
              </w:rPr>
              <w:fldChar w:fldCharType="begin"/>
            </w:r>
            <w:r w:rsidRPr="00F72AEC">
              <w:rPr>
                <w:rFonts w:ascii="Garamond" w:hAnsi="Garamond"/>
                <w:szCs w:val="28"/>
              </w:rPr>
              <w:instrText xml:space="preserve"> REF _Ref444690253 \r \h  \* MERGEFORMAT </w:instrText>
            </w:r>
            <w:r w:rsidRPr="00F72AEC">
              <w:rPr>
                <w:rFonts w:ascii="Garamond" w:hAnsi="Garamond"/>
                <w:szCs w:val="28"/>
              </w:rPr>
            </w:r>
            <w:r w:rsidRPr="00F72AEC">
              <w:rPr>
                <w:rFonts w:ascii="Garamond" w:hAnsi="Garamond"/>
                <w:szCs w:val="28"/>
              </w:rPr>
              <w:fldChar w:fldCharType="separate"/>
            </w:r>
            <w:r w:rsidR="00642B88">
              <w:rPr>
                <w:rFonts w:ascii="Garamond" w:hAnsi="Garamond"/>
                <w:szCs w:val="28"/>
              </w:rPr>
              <w:t>M.3</w:t>
            </w:r>
            <w:r w:rsidRPr="00F72AEC">
              <w:rPr>
                <w:rFonts w:ascii="Garamond" w:hAnsi="Garamond"/>
                <w:szCs w:val="28"/>
              </w:rPr>
              <w:fldChar w:fldCharType="end"/>
            </w:r>
            <w:r w:rsidRPr="00F72AEC">
              <w:rPr>
                <w:rFonts w:ascii="Garamond" w:hAnsi="Garamond"/>
                <w:szCs w:val="28"/>
              </w:rPr>
              <w:t xml:space="preserve">, </w:t>
            </w:r>
            <w:r w:rsidRPr="00F72AEC">
              <w:rPr>
                <w:rFonts w:ascii="Garamond" w:hAnsi="Garamond"/>
                <w:szCs w:val="28"/>
              </w:rPr>
              <w:fldChar w:fldCharType="begin"/>
            </w:r>
            <w:r w:rsidRPr="00F72AEC">
              <w:rPr>
                <w:rFonts w:ascii="Garamond" w:hAnsi="Garamond"/>
                <w:szCs w:val="28"/>
              </w:rPr>
              <w:instrText xml:space="preserve"> REF _Ref444690255 \r \h  \* MERGEFORMAT </w:instrText>
            </w:r>
            <w:r w:rsidRPr="00F72AEC">
              <w:rPr>
                <w:rFonts w:ascii="Garamond" w:hAnsi="Garamond"/>
                <w:szCs w:val="28"/>
              </w:rPr>
            </w:r>
            <w:r w:rsidRPr="00F72AEC">
              <w:rPr>
                <w:rFonts w:ascii="Garamond" w:hAnsi="Garamond"/>
                <w:szCs w:val="28"/>
              </w:rPr>
              <w:fldChar w:fldCharType="separate"/>
            </w:r>
            <w:r w:rsidR="00642B88">
              <w:rPr>
                <w:rFonts w:ascii="Garamond" w:hAnsi="Garamond"/>
                <w:szCs w:val="28"/>
              </w:rPr>
              <w:t>M.4</w:t>
            </w:r>
            <w:r w:rsidRPr="00F72AEC">
              <w:rPr>
                <w:rFonts w:ascii="Garamond" w:hAnsi="Garamond"/>
                <w:szCs w:val="28"/>
              </w:rPr>
              <w:fldChar w:fldCharType="end"/>
            </w:r>
            <w:r w:rsidRPr="00F72AEC">
              <w:rPr>
                <w:rFonts w:ascii="Garamond" w:hAnsi="Garamond"/>
                <w:szCs w:val="28"/>
              </w:rPr>
              <w:t>.</w:t>
            </w:r>
          </w:p>
        </w:tc>
        <w:tc>
          <w:tcPr>
            <w:tcW w:w="1300" w:type="dxa"/>
            <w:tcBorders>
              <w:top w:val="double" w:sz="4" w:space="0" w:color="auto"/>
              <w:bottom w:val="double" w:sz="4" w:space="0" w:color="auto"/>
            </w:tcBorders>
            <w:vAlign w:val="center"/>
          </w:tcPr>
          <w:p w14:paraId="7105A092" w14:textId="77777777" w:rsidR="00810262" w:rsidRPr="00F72AEC" w:rsidRDefault="00810262" w:rsidP="00CA1CB6">
            <w:pPr>
              <w:widowControl w:val="0"/>
              <w:jc w:val="center"/>
              <w:rPr>
                <w:szCs w:val="28"/>
              </w:rPr>
            </w:pPr>
            <w:r w:rsidRPr="00F72AEC">
              <w:rPr>
                <w:szCs w:val="28"/>
              </w:rPr>
              <w:t>HAPs</w:t>
            </w:r>
          </w:p>
        </w:tc>
        <w:tc>
          <w:tcPr>
            <w:tcW w:w="2286" w:type="dxa"/>
            <w:tcBorders>
              <w:top w:val="double" w:sz="4" w:space="0" w:color="auto"/>
              <w:bottom w:val="double" w:sz="4" w:space="0" w:color="auto"/>
            </w:tcBorders>
            <w:vAlign w:val="center"/>
          </w:tcPr>
          <w:p w14:paraId="7105A093" w14:textId="77777777" w:rsidR="00810262" w:rsidRPr="00F72AEC" w:rsidRDefault="00A2090E" w:rsidP="00CA1CB6">
            <w:pPr>
              <w:widowControl w:val="0"/>
              <w:jc w:val="center"/>
              <w:rPr>
                <w:szCs w:val="28"/>
              </w:rPr>
            </w:pPr>
            <w:r w:rsidRPr="00F72AEC">
              <w:rPr>
                <w:szCs w:val="28"/>
              </w:rPr>
              <w:t>40 CFR 63 Subpart CCCCCC</w:t>
            </w:r>
          </w:p>
        </w:tc>
        <w:tc>
          <w:tcPr>
            <w:tcW w:w="1387" w:type="dxa"/>
            <w:tcBorders>
              <w:top w:val="double" w:sz="4" w:space="0" w:color="auto"/>
              <w:bottom w:val="double" w:sz="4" w:space="0" w:color="auto"/>
            </w:tcBorders>
            <w:vAlign w:val="center"/>
          </w:tcPr>
          <w:p w14:paraId="7105A094" w14:textId="77777777" w:rsidR="00810262" w:rsidRPr="00F72AEC" w:rsidRDefault="00A2090E" w:rsidP="00CA1CB6">
            <w:pPr>
              <w:widowControl w:val="0"/>
              <w:jc w:val="center"/>
              <w:rPr>
                <w:szCs w:val="28"/>
              </w:rPr>
            </w:pPr>
            <w:r w:rsidRPr="00F72AEC">
              <w:rPr>
                <w:szCs w:val="28"/>
              </w:rPr>
              <w:t>40 CFR 63 Subpart CCCCCC</w:t>
            </w:r>
          </w:p>
        </w:tc>
        <w:tc>
          <w:tcPr>
            <w:tcW w:w="1214" w:type="dxa"/>
            <w:tcBorders>
              <w:top w:val="double" w:sz="4" w:space="0" w:color="auto"/>
              <w:bottom w:val="double" w:sz="4" w:space="0" w:color="auto"/>
            </w:tcBorders>
            <w:vAlign w:val="center"/>
          </w:tcPr>
          <w:p w14:paraId="7105A095" w14:textId="77777777" w:rsidR="00810262" w:rsidRPr="00F72AEC" w:rsidRDefault="00A2090E" w:rsidP="00CA1CB6">
            <w:pPr>
              <w:widowControl w:val="0"/>
              <w:jc w:val="center"/>
              <w:rPr>
                <w:szCs w:val="28"/>
              </w:rPr>
            </w:pPr>
            <w:r w:rsidRPr="00F72AEC">
              <w:rPr>
                <w:szCs w:val="28"/>
              </w:rPr>
              <w:t>40 CFR 63 Subpart CCCCCC</w:t>
            </w:r>
          </w:p>
        </w:tc>
        <w:tc>
          <w:tcPr>
            <w:tcW w:w="1529" w:type="dxa"/>
            <w:tcBorders>
              <w:top w:val="double" w:sz="4" w:space="0" w:color="auto"/>
              <w:bottom w:val="double" w:sz="4" w:space="0" w:color="auto"/>
              <w:right w:val="double" w:sz="4" w:space="0" w:color="auto"/>
            </w:tcBorders>
            <w:vAlign w:val="center"/>
          </w:tcPr>
          <w:p w14:paraId="7105A096" w14:textId="77777777" w:rsidR="00810262" w:rsidRPr="00F72AEC" w:rsidRDefault="00A2090E" w:rsidP="00CA1CB6">
            <w:pPr>
              <w:widowControl w:val="0"/>
              <w:jc w:val="center"/>
              <w:rPr>
                <w:szCs w:val="28"/>
              </w:rPr>
            </w:pPr>
            <w:r w:rsidRPr="00F72AEC">
              <w:rPr>
                <w:szCs w:val="28"/>
              </w:rPr>
              <w:t>40 CFR 63 Subpart CCCCCC</w:t>
            </w:r>
            <w:r w:rsidR="00A41AE7" w:rsidRPr="00F72AEC">
              <w:rPr>
                <w:szCs w:val="28"/>
              </w:rPr>
              <w:t xml:space="preserve"> and Semiannual</w:t>
            </w:r>
          </w:p>
        </w:tc>
      </w:tr>
    </w:tbl>
    <w:p w14:paraId="7105A098" w14:textId="77777777" w:rsidR="00961F87" w:rsidRPr="0076347B" w:rsidRDefault="00961F87" w:rsidP="00CA1CB6">
      <w:pPr>
        <w:widowControl w:val="0"/>
      </w:pPr>
    </w:p>
    <w:p w14:paraId="7105A099" w14:textId="77777777" w:rsidR="00A2090E" w:rsidRPr="0076347B" w:rsidRDefault="00A2090E" w:rsidP="00CA1CB6">
      <w:pPr>
        <w:widowControl w:val="0"/>
        <w:rPr>
          <w:b/>
        </w:rPr>
      </w:pPr>
      <w:r w:rsidRPr="0076347B">
        <w:rPr>
          <w:b/>
        </w:rPr>
        <w:t>Condition</w:t>
      </w:r>
    </w:p>
    <w:p w14:paraId="7105A09A" w14:textId="77777777" w:rsidR="00A2090E" w:rsidRPr="0076347B" w:rsidRDefault="00A2090E" w:rsidP="00CA1CB6">
      <w:pPr>
        <w:widowControl w:val="0"/>
      </w:pPr>
    </w:p>
    <w:p w14:paraId="7105A09B" w14:textId="7D6DE429" w:rsidR="00A2090E" w:rsidRPr="0076347B" w:rsidRDefault="001D1A62" w:rsidP="00892D65">
      <w:pPr>
        <w:pStyle w:val="ListParagraph"/>
        <w:widowControl w:val="0"/>
        <w:numPr>
          <w:ilvl w:val="0"/>
          <w:numId w:val="60"/>
        </w:numPr>
        <w:ind w:hanging="721"/>
      </w:pPr>
      <w:r w:rsidRPr="0076347B">
        <w:tab/>
      </w:r>
      <w:r w:rsidRPr="0076347B">
        <w:tab/>
      </w:r>
      <w:r w:rsidRPr="0076347B">
        <w:tab/>
      </w:r>
      <w:bookmarkStart w:id="281" w:name="_Ref444690249"/>
      <w:r w:rsidR="00A2090E" w:rsidRPr="0076347B">
        <w:t xml:space="preserve">WSC shall comply with all applicable standards and limitations, and the applicable operating, reporting, </w:t>
      </w:r>
      <w:r w:rsidR="00564049" w:rsidRPr="0076347B">
        <w:t>recordkeeping,</w:t>
      </w:r>
      <w:r w:rsidR="00A2090E" w:rsidRPr="0076347B">
        <w:t xml:space="preserve"> and notification requirements contained in 40 CFR 63 Subpart CCCCCC for any applicable gasoline storage tank or vent (ARM 17.8.342 and 40 CFR 63 Subpart CCCCCC).</w:t>
      </w:r>
      <w:bookmarkEnd w:id="281"/>
    </w:p>
    <w:p w14:paraId="7105A09C" w14:textId="77777777" w:rsidR="006B0D01" w:rsidRPr="0076347B" w:rsidRDefault="006B0D01" w:rsidP="00C05108"/>
    <w:p w14:paraId="7105A09D" w14:textId="77777777" w:rsidR="001D1A62" w:rsidRPr="0076347B" w:rsidRDefault="001D1A62" w:rsidP="001D1A62">
      <w:pPr>
        <w:pStyle w:val="ListParagraph"/>
        <w:ind w:left="0"/>
        <w:rPr>
          <w:b/>
        </w:rPr>
      </w:pPr>
      <w:r w:rsidRPr="0076347B">
        <w:rPr>
          <w:b/>
        </w:rPr>
        <w:t>Compliance Demonstration</w:t>
      </w:r>
    </w:p>
    <w:p w14:paraId="7105A09E" w14:textId="77777777" w:rsidR="001D1A62" w:rsidRPr="0076347B" w:rsidRDefault="001D1A62" w:rsidP="001D1A62">
      <w:pPr>
        <w:pStyle w:val="ListParagraph"/>
        <w:ind w:left="0"/>
      </w:pPr>
    </w:p>
    <w:p w14:paraId="7105A09F" w14:textId="77777777" w:rsidR="00A2090E" w:rsidRPr="0076347B" w:rsidRDefault="00A2090E" w:rsidP="00892D65">
      <w:pPr>
        <w:pStyle w:val="ListParagraph"/>
        <w:numPr>
          <w:ilvl w:val="0"/>
          <w:numId w:val="60"/>
        </w:numPr>
        <w:ind w:hanging="721"/>
      </w:pPr>
      <w:bookmarkStart w:id="282" w:name="_Ref444690242"/>
      <w:r w:rsidRPr="0076347B">
        <w:t>WSC shall monitor compliance as require</w:t>
      </w:r>
      <w:r w:rsidR="00A41AE7" w:rsidRPr="0076347B">
        <w:t>d</w:t>
      </w:r>
      <w:r w:rsidRPr="0076347B">
        <w:t xml:space="preserve"> in 40 CFR 63 Subpart CCCCCC for an applicable gasoline storage tank or vent (ARM 17.8.342 and 40 CFR 63 Subpart CCCCCC).</w:t>
      </w:r>
      <w:bookmarkEnd w:id="282"/>
    </w:p>
    <w:p w14:paraId="7105A0A0" w14:textId="77777777" w:rsidR="00A41AE7" w:rsidRPr="0076347B" w:rsidRDefault="00A41AE7" w:rsidP="00C05108"/>
    <w:p w14:paraId="7105A0A1" w14:textId="77777777" w:rsidR="001D1A62" w:rsidRPr="0076347B" w:rsidRDefault="001D1A62" w:rsidP="001D1A62">
      <w:pPr>
        <w:rPr>
          <w:b/>
        </w:rPr>
      </w:pPr>
      <w:r w:rsidRPr="0076347B">
        <w:rPr>
          <w:b/>
        </w:rPr>
        <w:t>Recordkeeping</w:t>
      </w:r>
    </w:p>
    <w:p w14:paraId="7105A0A2" w14:textId="77777777" w:rsidR="001D1A62" w:rsidRPr="0076347B" w:rsidRDefault="001D1A62" w:rsidP="001D1A62"/>
    <w:p w14:paraId="7105A0A3" w14:textId="77777777" w:rsidR="001D1A62" w:rsidRPr="0076347B" w:rsidRDefault="00A2090E" w:rsidP="00892D65">
      <w:pPr>
        <w:pStyle w:val="ListParagraph"/>
        <w:numPr>
          <w:ilvl w:val="0"/>
          <w:numId w:val="60"/>
        </w:numPr>
        <w:ind w:hanging="721"/>
      </w:pPr>
      <w:bookmarkStart w:id="283" w:name="_Ref444690253"/>
      <w:r w:rsidRPr="0076347B">
        <w:t>WSC shall perform recordkeeping in accordance with 40 CFR 63 Subpart CCCCCC for any applicable gasoline storage tank or vent (ARM 17.8.342 and 40 CFR</w:t>
      </w:r>
      <w:r w:rsidR="001D1A62" w:rsidRPr="0076347B">
        <w:t xml:space="preserve"> 63 Subpart CCCCCC).</w:t>
      </w:r>
      <w:bookmarkEnd w:id="283"/>
      <w:r w:rsidR="001D1A62" w:rsidRPr="0076347B">
        <w:t xml:space="preserve"> </w:t>
      </w:r>
    </w:p>
    <w:p w14:paraId="7105A0A6" w14:textId="77777777" w:rsidR="00B411B3" w:rsidRPr="0076347B" w:rsidRDefault="00B411B3" w:rsidP="001D1A62"/>
    <w:p w14:paraId="7105A0A7" w14:textId="77777777" w:rsidR="001D1A62" w:rsidRPr="0076347B" w:rsidRDefault="001D1A62" w:rsidP="001D1A62">
      <w:pPr>
        <w:rPr>
          <w:b/>
        </w:rPr>
      </w:pPr>
      <w:r w:rsidRPr="0076347B">
        <w:rPr>
          <w:b/>
        </w:rPr>
        <w:t>Reporting</w:t>
      </w:r>
    </w:p>
    <w:p w14:paraId="7105A0A8" w14:textId="77777777" w:rsidR="001D1A62" w:rsidRPr="0076347B" w:rsidRDefault="001D1A62" w:rsidP="001D1A62"/>
    <w:p w14:paraId="7105A0A9" w14:textId="69FD96CC" w:rsidR="001D1A62" w:rsidRDefault="001D1A62" w:rsidP="00892D65">
      <w:pPr>
        <w:pStyle w:val="ListParagraph"/>
        <w:numPr>
          <w:ilvl w:val="0"/>
          <w:numId w:val="60"/>
        </w:numPr>
        <w:ind w:hanging="721"/>
      </w:pPr>
      <w:bookmarkStart w:id="284" w:name="_Ref444690255"/>
      <w:r w:rsidRPr="0076347B">
        <w:t>WSC shall comply with all applicable reporting requirements contained in 40 CFR 63 Subpart CCCCCC for any applicable gasoline storage tank or vent (ARM 17.8.342 and 40 CFR 63 Subpart CCCCCC).</w:t>
      </w:r>
      <w:bookmarkEnd w:id="284"/>
    </w:p>
    <w:p w14:paraId="408EFF3A" w14:textId="03A3B2A8" w:rsidR="003950FA" w:rsidRDefault="003950FA" w:rsidP="003950FA">
      <w:pPr>
        <w:pStyle w:val="ListParagraph"/>
        <w:ind w:left="721"/>
      </w:pPr>
    </w:p>
    <w:p w14:paraId="143EB3FE" w14:textId="0448375A" w:rsidR="003950FA" w:rsidRPr="003A0315" w:rsidRDefault="003950FA" w:rsidP="003A0315">
      <w:pPr>
        <w:pStyle w:val="Heading2"/>
        <w:numPr>
          <w:ilvl w:val="0"/>
          <w:numId w:val="15"/>
        </w:numPr>
        <w:tabs>
          <w:tab w:val="clear" w:pos="360"/>
        </w:tabs>
        <w:rPr>
          <w:rFonts w:ascii="Garamond" w:hAnsi="Garamond"/>
          <w:sz w:val="24"/>
          <w:szCs w:val="24"/>
        </w:rPr>
      </w:pPr>
      <w:bookmarkStart w:id="285" w:name="_Toc227220453"/>
      <w:r w:rsidRPr="003A0315">
        <w:rPr>
          <w:rFonts w:ascii="Garamond" w:hAnsi="Garamond"/>
          <w:sz w:val="24"/>
          <w:szCs w:val="24"/>
        </w:rPr>
        <w:t>EU013 – Beet Piling, Fugitives</w:t>
      </w:r>
      <w:bookmarkEnd w:id="285"/>
    </w:p>
    <w:p w14:paraId="61802F97" w14:textId="10569A47" w:rsidR="003950FA" w:rsidRDefault="003950FA" w:rsidP="003950FA">
      <w:pPr>
        <w:pStyle w:val="ListParagraph"/>
        <w:ind w:left="360"/>
      </w:pPr>
    </w:p>
    <w:tbl>
      <w:tblPr>
        <w:tblW w:w="93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39"/>
        <w:gridCol w:w="1309"/>
        <w:gridCol w:w="1309"/>
        <w:gridCol w:w="1920"/>
        <w:gridCol w:w="1692"/>
        <w:gridCol w:w="1539"/>
      </w:tblGrid>
      <w:tr w:rsidR="003950FA" w:rsidRPr="0076347B" w14:paraId="75D39BD3" w14:textId="77777777" w:rsidTr="00CA4D98">
        <w:trPr>
          <w:trHeight w:val="314"/>
        </w:trPr>
        <w:tc>
          <w:tcPr>
            <w:tcW w:w="1539" w:type="dxa"/>
            <w:vMerge w:val="restart"/>
            <w:tcBorders>
              <w:top w:val="double" w:sz="4" w:space="0" w:color="auto"/>
              <w:left w:val="double" w:sz="4" w:space="0" w:color="auto"/>
            </w:tcBorders>
            <w:shd w:val="clear" w:color="auto" w:fill="FFFFFF"/>
            <w:vAlign w:val="center"/>
          </w:tcPr>
          <w:p w14:paraId="5BA1653F" w14:textId="77777777" w:rsidR="003950FA" w:rsidRPr="00F72AEC" w:rsidRDefault="003950FA" w:rsidP="009D1706">
            <w:pPr>
              <w:jc w:val="center"/>
              <w:rPr>
                <w:b/>
                <w:szCs w:val="28"/>
              </w:rPr>
            </w:pPr>
            <w:r w:rsidRPr="00F72AEC">
              <w:rPr>
                <w:b/>
                <w:szCs w:val="28"/>
              </w:rPr>
              <w:t>Condition(s)</w:t>
            </w:r>
          </w:p>
        </w:tc>
        <w:tc>
          <w:tcPr>
            <w:tcW w:w="1309" w:type="dxa"/>
            <w:vMerge w:val="restart"/>
            <w:tcBorders>
              <w:top w:val="double" w:sz="4" w:space="0" w:color="auto"/>
            </w:tcBorders>
            <w:shd w:val="clear" w:color="auto" w:fill="FFFFFF"/>
            <w:vAlign w:val="center"/>
          </w:tcPr>
          <w:p w14:paraId="59B604B7" w14:textId="77777777" w:rsidR="003950FA" w:rsidRPr="00F72AEC" w:rsidRDefault="003950FA" w:rsidP="009D1706">
            <w:pPr>
              <w:jc w:val="center"/>
              <w:rPr>
                <w:b/>
                <w:szCs w:val="28"/>
              </w:rPr>
            </w:pPr>
            <w:r w:rsidRPr="00F72AEC">
              <w:rPr>
                <w:b/>
                <w:szCs w:val="28"/>
              </w:rPr>
              <w:t>Pollutant/Parameter</w:t>
            </w:r>
          </w:p>
        </w:tc>
        <w:tc>
          <w:tcPr>
            <w:tcW w:w="1309" w:type="dxa"/>
            <w:vMerge w:val="restart"/>
            <w:tcBorders>
              <w:top w:val="double" w:sz="4" w:space="0" w:color="auto"/>
            </w:tcBorders>
            <w:shd w:val="clear" w:color="auto" w:fill="FFFFFF"/>
            <w:vAlign w:val="center"/>
          </w:tcPr>
          <w:p w14:paraId="36DFD0B9" w14:textId="77777777" w:rsidR="003950FA" w:rsidRPr="00F72AEC" w:rsidRDefault="003950FA" w:rsidP="009D1706">
            <w:pPr>
              <w:jc w:val="center"/>
              <w:rPr>
                <w:b/>
                <w:szCs w:val="28"/>
              </w:rPr>
            </w:pPr>
            <w:r w:rsidRPr="00F72AEC">
              <w:rPr>
                <w:b/>
                <w:szCs w:val="28"/>
              </w:rPr>
              <w:t>Permit Limit</w:t>
            </w:r>
          </w:p>
        </w:tc>
        <w:tc>
          <w:tcPr>
            <w:tcW w:w="3612" w:type="dxa"/>
            <w:gridSpan w:val="2"/>
            <w:tcBorders>
              <w:top w:val="double" w:sz="4" w:space="0" w:color="auto"/>
              <w:bottom w:val="single" w:sz="6" w:space="0" w:color="000000"/>
            </w:tcBorders>
            <w:shd w:val="clear" w:color="auto" w:fill="FFFFFF"/>
            <w:vAlign w:val="center"/>
          </w:tcPr>
          <w:p w14:paraId="435726CB" w14:textId="77777777" w:rsidR="003950FA" w:rsidRPr="00F72AEC" w:rsidRDefault="003950FA" w:rsidP="009D1706">
            <w:pPr>
              <w:jc w:val="center"/>
              <w:rPr>
                <w:b/>
                <w:szCs w:val="28"/>
              </w:rPr>
            </w:pPr>
            <w:r w:rsidRPr="00F72AEC">
              <w:rPr>
                <w:b/>
                <w:szCs w:val="28"/>
              </w:rPr>
              <w:t>Compliance Demonstration</w:t>
            </w:r>
          </w:p>
        </w:tc>
        <w:tc>
          <w:tcPr>
            <w:tcW w:w="1539" w:type="dxa"/>
            <w:vMerge w:val="restart"/>
            <w:tcBorders>
              <w:top w:val="double" w:sz="4" w:space="0" w:color="auto"/>
              <w:right w:val="double" w:sz="4" w:space="0" w:color="auto"/>
            </w:tcBorders>
            <w:shd w:val="clear" w:color="auto" w:fill="FFFFFF"/>
            <w:vAlign w:val="center"/>
          </w:tcPr>
          <w:p w14:paraId="01780E92" w14:textId="77777777" w:rsidR="003950FA" w:rsidRPr="00F72AEC" w:rsidRDefault="003950FA" w:rsidP="009D1706">
            <w:pPr>
              <w:ind w:left="-108" w:right="-108"/>
              <w:jc w:val="center"/>
              <w:rPr>
                <w:b/>
                <w:szCs w:val="28"/>
              </w:rPr>
            </w:pPr>
            <w:r w:rsidRPr="00F72AEC">
              <w:rPr>
                <w:b/>
                <w:szCs w:val="28"/>
              </w:rPr>
              <w:t>Reporting Requirements</w:t>
            </w:r>
          </w:p>
        </w:tc>
      </w:tr>
      <w:tr w:rsidR="003950FA" w:rsidRPr="0076347B" w14:paraId="5808614D" w14:textId="77777777" w:rsidTr="00CA4D98">
        <w:trPr>
          <w:trHeight w:val="365"/>
        </w:trPr>
        <w:tc>
          <w:tcPr>
            <w:tcW w:w="1539" w:type="dxa"/>
            <w:vMerge/>
            <w:tcBorders>
              <w:left w:val="double" w:sz="4" w:space="0" w:color="auto"/>
              <w:bottom w:val="double" w:sz="4" w:space="0" w:color="auto"/>
            </w:tcBorders>
            <w:shd w:val="clear" w:color="auto" w:fill="FFFFFF"/>
            <w:vAlign w:val="center"/>
          </w:tcPr>
          <w:p w14:paraId="520DF4F9" w14:textId="77777777" w:rsidR="003950FA" w:rsidRPr="00F72AEC" w:rsidRDefault="003950FA" w:rsidP="009D1706">
            <w:pPr>
              <w:jc w:val="center"/>
              <w:rPr>
                <w:b/>
                <w:szCs w:val="28"/>
              </w:rPr>
            </w:pPr>
          </w:p>
        </w:tc>
        <w:tc>
          <w:tcPr>
            <w:tcW w:w="1309" w:type="dxa"/>
            <w:vMerge/>
            <w:tcBorders>
              <w:bottom w:val="double" w:sz="4" w:space="0" w:color="auto"/>
            </w:tcBorders>
            <w:shd w:val="clear" w:color="auto" w:fill="FFFFFF"/>
            <w:vAlign w:val="center"/>
          </w:tcPr>
          <w:p w14:paraId="7C7BDB7B" w14:textId="77777777" w:rsidR="003950FA" w:rsidRPr="00F72AEC" w:rsidRDefault="003950FA" w:rsidP="009D1706">
            <w:pPr>
              <w:jc w:val="center"/>
              <w:rPr>
                <w:b/>
                <w:szCs w:val="28"/>
              </w:rPr>
            </w:pPr>
          </w:p>
        </w:tc>
        <w:tc>
          <w:tcPr>
            <w:tcW w:w="1309" w:type="dxa"/>
            <w:vMerge/>
            <w:tcBorders>
              <w:bottom w:val="double" w:sz="4" w:space="0" w:color="auto"/>
            </w:tcBorders>
            <w:shd w:val="clear" w:color="auto" w:fill="FFFFFF"/>
            <w:vAlign w:val="center"/>
          </w:tcPr>
          <w:p w14:paraId="369FF485" w14:textId="77777777" w:rsidR="003950FA" w:rsidRPr="00F72AEC" w:rsidRDefault="003950FA" w:rsidP="009D1706">
            <w:pPr>
              <w:jc w:val="center"/>
              <w:rPr>
                <w:b/>
                <w:szCs w:val="28"/>
              </w:rPr>
            </w:pPr>
          </w:p>
        </w:tc>
        <w:tc>
          <w:tcPr>
            <w:tcW w:w="1920" w:type="dxa"/>
            <w:tcBorders>
              <w:top w:val="single" w:sz="6" w:space="0" w:color="000000"/>
              <w:bottom w:val="double" w:sz="4" w:space="0" w:color="auto"/>
            </w:tcBorders>
            <w:shd w:val="clear" w:color="auto" w:fill="FFFFFF"/>
            <w:vAlign w:val="center"/>
          </w:tcPr>
          <w:p w14:paraId="31746F74" w14:textId="77777777" w:rsidR="003950FA" w:rsidRPr="00F72AEC" w:rsidRDefault="003950FA" w:rsidP="009D1706">
            <w:pPr>
              <w:jc w:val="center"/>
              <w:rPr>
                <w:b/>
                <w:szCs w:val="28"/>
              </w:rPr>
            </w:pPr>
            <w:r w:rsidRPr="00F72AEC">
              <w:rPr>
                <w:b/>
                <w:szCs w:val="28"/>
              </w:rPr>
              <w:t>Method</w:t>
            </w:r>
          </w:p>
        </w:tc>
        <w:tc>
          <w:tcPr>
            <w:tcW w:w="1692" w:type="dxa"/>
            <w:tcBorders>
              <w:top w:val="single" w:sz="6" w:space="0" w:color="000000"/>
              <w:bottom w:val="double" w:sz="4" w:space="0" w:color="auto"/>
            </w:tcBorders>
            <w:shd w:val="clear" w:color="auto" w:fill="FFFFFF"/>
            <w:vAlign w:val="center"/>
          </w:tcPr>
          <w:p w14:paraId="5AE48683" w14:textId="77777777" w:rsidR="003950FA" w:rsidRPr="00F72AEC" w:rsidRDefault="003950FA" w:rsidP="009D1706">
            <w:pPr>
              <w:jc w:val="center"/>
              <w:rPr>
                <w:b/>
                <w:szCs w:val="28"/>
              </w:rPr>
            </w:pPr>
            <w:r w:rsidRPr="00F72AEC">
              <w:rPr>
                <w:b/>
                <w:szCs w:val="28"/>
              </w:rPr>
              <w:t>Frequency</w:t>
            </w:r>
          </w:p>
        </w:tc>
        <w:tc>
          <w:tcPr>
            <w:tcW w:w="1539" w:type="dxa"/>
            <w:vMerge/>
            <w:tcBorders>
              <w:bottom w:val="double" w:sz="4" w:space="0" w:color="auto"/>
              <w:right w:val="double" w:sz="4" w:space="0" w:color="auto"/>
            </w:tcBorders>
            <w:shd w:val="clear" w:color="auto" w:fill="FFFFFF"/>
            <w:vAlign w:val="center"/>
          </w:tcPr>
          <w:p w14:paraId="0C093379" w14:textId="77777777" w:rsidR="003950FA" w:rsidRPr="00F72AEC" w:rsidRDefault="003950FA" w:rsidP="009D1706">
            <w:pPr>
              <w:jc w:val="center"/>
              <w:rPr>
                <w:b/>
                <w:szCs w:val="28"/>
              </w:rPr>
            </w:pPr>
          </w:p>
        </w:tc>
      </w:tr>
      <w:tr w:rsidR="003950FA" w:rsidRPr="0076347B" w14:paraId="34A0EB84" w14:textId="77777777" w:rsidTr="00CA4D98">
        <w:trPr>
          <w:cantSplit/>
          <w:trHeight w:val="1212"/>
        </w:trPr>
        <w:tc>
          <w:tcPr>
            <w:tcW w:w="1539" w:type="dxa"/>
            <w:tcBorders>
              <w:top w:val="double" w:sz="4" w:space="0" w:color="auto"/>
              <w:left w:val="double" w:sz="4" w:space="0" w:color="auto"/>
              <w:bottom w:val="double" w:sz="4" w:space="0" w:color="auto"/>
            </w:tcBorders>
            <w:vAlign w:val="center"/>
          </w:tcPr>
          <w:p w14:paraId="5489B797" w14:textId="5201D379" w:rsidR="003950FA" w:rsidRPr="00F72AEC" w:rsidRDefault="009232C7" w:rsidP="009D1706">
            <w:pPr>
              <w:pStyle w:val="Header"/>
              <w:tabs>
                <w:tab w:val="clear" w:pos="4320"/>
                <w:tab w:val="clear" w:pos="8640"/>
              </w:tabs>
              <w:spacing w:before="40"/>
              <w:jc w:val="center"/>
              <w:rPr>
                <w:rFonts w:ascii="Garamond" w:hAnsi="Garamond"/>
                <w:szCs w:val="28"/>
              </w:rPr>
            </w:pPr>
            <w:r>
              <w:rPr>
                <w:rFonts w:ascii="Garamond" w:hAnsi="Garamond"/>
                <w:szCs w:val="28"/>
              </w:rPr>
              <w:fldChar w:fldCharType="begin"/>
            </w:r>
            <w:r>
              <w:rPr>
                <w:rFonts w:ascii="Garamond" w:hAnsi="Garamond"/>
                <w:szCs w:val="28"/>
              </w:rPr>
              <w:instrText xml:space="preserve"> REF _Ref120102131 \r \h </w:instrText>
            </w:r>
            <w:r w:rsidR="00CA1CB6">
              <w:rPr>
                <w:rFonts w:ascii="Garamond" w:hAnsi="Garamond"/>
                <w:szCs w:val="28"/>
              </w:rPr>
              <w:instrText xml:space="preserve"> \* MERGEFORMAT </w:instrText>
            </w:r>
            <w:r>
              <w:rPr>
                <w:rFonts w:ascii="Garamond" w:hAnsi="Garamond"/>
                <w:szCs w:val="28"/>
              </w:rPr>
            </w:r>
            <w:r>
              <w:rPr>
                <w:rFonts w:ascii="Garamond" w:hAnsi="Garamond"/>
                <w:szCs w:val="28"/>
              </w:rPr>
              <w:fldChar w:fldCharType="separate"/>
            </w:r>
            <w:r w:rsidR="00642B88">
              <w:rPr>
                <w:rFonts w:ascii="Garamond" w:hAnsi="Garamond"/>
                <w:szCs w:val="28"/>
              </w:rPr>
              <w:t>N.1</w:t>
            </w:r>
            <w:r>
              <w:rPr>
                <w:rFonts w:ascii="Garamond" w:hAnsi="Garamond"/>
                <w:szCs w:val="28"/>
              </w:rPr>
              <w:fldChar w:fldCharType="end"/>
            </w:r>
            <w:r>
              <w:rPr>
                <w:rFonts w:ascii="Garamond" w:hAnsi="Garamond"/>
                <w:szCs w:val="28"/>
              </w:rPr>
              <w:t xml:space="preserve">, </w:t>
            </w:r>
            <w:r>
              <w:rPr>
                <w:rFonts w:ascii="Garamond" w:hAnsi="Garamond"/>
                <w:szCs w:val="28"/>
              </w:rPr>
              <w:fldChar w:fldCharType="begin"/>
            </w:r>
            <w:r>
              <w:rPr>
                <w:rFonts w:ascii="Garamond" w:hAnsi="Garamond"/>
                <w:szCs w:val="28"/>
              </w:rPr>
              <w:instrText xml:space="preserve"> REF _Ref120102133 \r \h </w:instrText>
            </w:r>
            <w:r w:rsidR="00CA1CB6">
              <w:rPr>
                <w:rFonts w:ascii="Garamond" w:hAnsi="Garamond"/>
                <w:szCs w:val="28"/>
              </w:rPr>
              <w:instrText xml:space="preserve"> \* MERGEFORMAT </w:instrText>
            </w:r>
            <w:r>
              <w:rPr>
                <w:rFonts w:ascii="Garamond" w:hAnsi="Garamond"/>
                <w:szCs w:val="28"/>
              </w:rPr>
            </w:r>
            <w:r>
              <w:rPr>
                <w:rFonts w:ascii="Garamond" w:hAnsi="Garamond"/>
                <w:szCs w:val="28"/>
              </w:rPr>
              <w:fldChar w:fldCharType="separate"/>
            </w:r>
            <w:r w:rsidR="00642B88">
              <w:rPr>
                <w:rFonts w:ascii="Garamond" w:hAnsi="Garamond"/>
                <w:szCs w:val="28"/>
              </w:rPr>
              <w:t>N.2</w:t>
            </w:r>
            <w:r>
              <w:rPr>
                <w:rFonts w:ascii="Garamond" w:hAnsi="Garamond"/>
                <w:szCs w:val="28"/>
              </w:rPr>
              <w:fldChar w:fldCharType="end"/>
            </w:r>
            <w:r>
              <w:rPr>
                <w:rFonts w:ascii="Garamond" w:hAnsi="Garamond"/>
                <w:szCs w:val="28"/>
              </w:rPr>
              <w:t xml:space="preserve">, </w:t>
            </w:r>
            <w:r>
              <w:rPr>
                <w:rFonts w:ascii="Garamond" w:hAnsi="Garamond"/>
                <w:szCs w:val="28"/>
              </w:rPr>
              <w:fldChar w:fldCharType="begin"/>
            </w:r>
            <w:r>
              <w:rPr>
                <w:rFonts w:ascii="Garamond" w:hAnsi="Garamond"/>
                <w:szCs w:val="28"/>
              </w:rPr>
              <w:instrText xml:space="preserve"> REF _Ref120102135 \r \h </w:instrText>
            </w:r>
            <w:r w:rsidR="00CA1CB6">
              <w:rPr>
                <w:rFonts w:ascii="Garamond" w:hAnsi="Garamond"/>
                <w:szCs w:val="28"/>
              </w:rPr>
              <w:instrText xml:space="preserve"> \* MERGEFORMAT </w:instrText>
            </w:r>
            <w:r>
              <w:rPr>
                <w:rFonts w:ascii="Garamond" w:hAnsi="Garamond"/>
                <w:szCs w:val="28"/>
              </w:rPr>
            </w:r>
            <w:r>
              <w:rPr>
                <w:rFonts w:ascii="Garamond" w:hAnsi="Garamond"/>
                <w:szCs w:val="28"/>
              </w:rPr>
              <w:fldChar w:fldCharType="separate"/>
            </w:r>
            <w:r w:rsidR="00642B88">
              <w:rPr>
                <w:rFonts w:ascii="Garamond" w:hAnsi="Garamond"/>
                <w:szCs w:val="28"/>
              </w:rPr>
              <w:t>N.3</w:t>
            </w:r>
            <w:r>
              <w:rPr>
                <w:rFonts w:ascii="Garamond" w:hAnsi="Garamond"/>
                <w:szCs w:val="28"/>
              </w:rPr>
              <w:fldChar w:fldCharType="end"/>
            </w:r>
            <w:r>
              <w:rPr>
                <w:rFonts w:ascii="Garamond" w:hAnsi="Garamond"/>
                <w:szCs w:val="28"/>
              </w:rPr>
              <w:t xml:space="preserve">, </w:t>
            </w:r>
            <w:r>
              <w:rPr>
                <w:rFonts w:ascii="Garamond" w:hAnsi="Garamond"/>
                <w:szCs w:val="28"/>
              </w:rPr>
              <w:fldChar w:fldCharType="begin"/>
            </w:r>
            <w:r>
              <w:rPr>
                <w:rFonts w:ascii="Garamond" w:hAnsi="Garamond"/>
                <w:szCs w:val="28"/>
              </w:rPr>
              <w:instrText xml:space="preserve"> REF _Ref120102137 \r \h </w:instrText>
            </w:r>
            <w:r w:rsidR="00CA1CB6">
              <w:rPr>
                <w:rFonts w:ascii="Garamond" w:hAnsi="Garamond"/>
                <w:szCs w:val="28"/>
              </w:rPr>
              <w:instrText xml:space="preserve"> \* MERGEFORMAT </w:instrText>
            </w:r>
            <w:r>
              <w:rPr>
                <w:rFonts w:ascii="Garamond" w:hAnsi="Garamond"/>
                <w:szCs w:val="28"/>
              </w:rPr>
            </w:r>
            <w:r>
              <w:rPr>
                <w:rFonts w:ascii="Garamond" w:hAnsi="Garamond"/>
                <w:szCs w:val="28"/>
              </w:rPr>
              <w:fldChar w:fldCharType="separate"/>
            </w:r>
            <w:r w:rsidR="00642B88">
              <w:rPr>
                <w:rFonts w:ascii="Garamond" w:hAnsi="Garamond"/>
                <w:szCs w:val="28"/>
              </w:rPr>
              <w:t>N.4</w:t>
            </w:r>
            <w:r>
              <w:rPr>
                <w:rFonts w:ascii="Garamond" w:hAnsi="Garamond"/>
                <w:szCs w:val="28"/>
              </w:rPr>
              <w:fldChar w:fldCharType="end"/>
            </w:r>
            <w:r>
              <w:rPr>
                <w:rFonts w:ascii="Garamond" w:hAnsi="Garamond"/>
                <w:szCs w:val="28"/>
              </w:rPr>
              <w:t xml:space="preserve">, </w:t>
            </w:r>
            <w:r>
              <w:rPr>
                <w:rFonts w:ascii="Garamond" w:hAnsi="Garamond"/>
                <w:szCs w:val="28"/>
              </w:rPr>
              <w:fldChar w:fldCharType="begin"/>
            </w:r>
            <w:r>
              <w:rPr>
                <w:rFonts w:ascii="Garamond" w:hAnsi="Garamond"/>
                <w:szCs w:val="28"/>
              </w:rPr>
              <w:instrText xml:space="preserve"> REF _Ref120102139 \r \h </w:instrText>
            </w:r>
            <w:r w:rsidR="00CA1CB6">
              <w:rPr>
                <w:rFonts w:ascii="Garamond" w:hAnsi="Garamond"/>
                <w:szCs w:val="28"/>
              </w:rPr>
              <w:instrText xml:space="preserve"> \* MERGEFORMAT </w:instrText>
            </w:r>
            <w:r>
              <w:rPr>
                <w:rFonts w:ascii="Garamond" w:hAnsi="Garamond"/>
                <w:szCs w:val="28"/>
              </w:rPr>
            </w:r>
            <w:r>
              <w:rPr>
                <w:rFonts w:ascii="Garamond" w:hAnsi="Garamond"/>
                <w:szCs w:val="28"/>
              </w:rPr>
              <w:fldChar w:fldCharType="separate"/>
            </w:r>
            <w:r w:rsidR="00642B88">
              <w:rPr>
                <w:rFonts w:ascii="Garamond" w:hAnsi="Garamond"/>
                <w:szCs w:val="28"/>
              </w:rPr>
              <w:t>N.5</w:t>
            </w:r>
            <w:r>
              <w:rPr>
                <w:rFonts w:ascii="Garamond" w:hAnsi="Garamond"/>
                <w:szCs w:val="28"/>
              </w:rPr>
              <w:fldChar w:fldCharType="end"/>
            </w:r>
          </w:p>
        </w:tc>
        <w:tc>
          <w:tcPr>
            <w:tcW w:w="1309" w:type="dxa"/>
            <w:tcBorders>
              <w:top w:val="double" w:sz="4" w:space="0" w:color="auto"/>
              <w:bottom w:val="double" w:sz="4" w:space="0" w:color="auto"/>
            </w:tcBorders>
            <w:vAlign w:val="center"/>
          </w:tcPr>
          <w:p w14:paraId="4254F5EB" w14:textId="192FF57F" w:rsidR="003950FA" w:rsidRPr="00F72AEC" w:rsidRDefault="003950FA" w:rsidP="009D1706">
            <w:pPr>
              <w:jc w:val="center"/>
              <w:rPr>
                <w:szCs w:val="28"/>
              </w:rPr>
            </w:pPr>
            <w:r>
              <w:rPr>
                <w:szCs w:val="28"/>
              </w:rPr>
              <w:t>Opacity</w:t>
            </w:r>
          </w:p>
        </w:tc>
        <w:tc>
          <w:tcPr>
            <w:tcW w:w="1309" w:type="dxa"/>
            <w:tcBorders>
              <w:top w:val="double" w:sz="4" w:space="0" w:color="auto"/>
              <w:bottom w:val="double" w:sz="4" w:space="0" w:color="auto"/>
            </w:tcBorders>
            <w:vAlign w:val="center"/>
          </w:tcPr>
          <w:p w14:paraId="506B1EF2" w14:textId="619CE21A" w:rsidR="003950FA" w:rsidRPr="00F72AEC" w:rsidRDefault="003950FA" w:rsidP="009D1706">
            <w:pPr>
              <w:jc w:val="center"/>
              <w:rPr>
                <w:szCs w:val="28"/>
              </w:rPr>
            </w:pPr>
            <w:r>
              <w:rPr>
                <w:szCs w:val="28"/>
              </w:rPr>
              <w:t>20%</w:t>
            </w:r>
          </w:p>
        </w:tc>
        <w:tc>
          <w:tcPr>
            <w:tcW w:w="1920" w:type="dxa"/>
            <w:tcBorders>
              <w:top w:val="double" w:sz="4" w:space="0" w:color="auto"/>
              <w:bottom w:val="double" w:sz="4" w:space="0" w:color="auto"/>
            </w:tcBorders>
            <w:vAlign w:val="center"/>
          </w:tcPr>
          <w:p w14:paraId="388F1D4E" w14:textId="4490C947" w:rsidR="003950FA" w:rsidRPr="00F72AEC" w:rsidRDefault="003950FA" w:rsidP="009D1706">
            <w:pPr>
              <w:jc w:val="center"/>
              <w:rPr>
                <w:szCs w:val="28"/>
              </w:rPr>
            </w:pPr>
            <w:r>
              <w:rPr>
                <w:szCs w:val="28"/>
              </w:rPr>
              <w:t>Visual Surveys, Log</w:t>
            </w:r>
          </w:p>
        </w:tc>
        <w:tc>
          <w:tcPr>
            <w:tcW w:w="1692" w:type="dxa"/>
            <w:tcBorders>
              <w:top w:val="double" w:sz="4" w:space="0" w:color="auto"/>
              <w:bottom w:val="double" w:sz="4" w:space="0" w:color="auto"/>
            </w:tcBorders>
            <w:vAlign w:val="center"/>
          </w:tcPr>
          <w:p w14:paraId="656408AF" w14:textId="513EF26A" w:rsidR="003950FA" w:rsidRPr="00F72AEC" w:rsidRDefault="003950FA" w:rsidP="009D1706">
            <w:pPr>
              <w:jc w:val="center"/>
              <w:rPr>
                <w:szCs w:val="28"/>
              </w:rPr>
            </w:pPr>
            <w:r>
              <w:rPr>
                <w:szCs w:val="28"/>
              </w:rPr>
              <w:t>Weekly</w:t>
            </w:r>
          </w:p>
        </w:tc>
        <w:tc>
          <w:tcPr>
            <w:tcW w:w="1539" w:type="dxa"/>
            <w:tcBorders>
              <w:top w:val="double" w:sz="4" w:space="0" w:color="auto"/>
              <w:bottom w:val="double" w:sz="4" w:space="0" w:color="auto"/>
              <w:right w:val="double" w:sz="4" w:space="0" w:color="auto"/>
            </w:tcBorders>
            <w:vAlign w:val="center"/>
          </w:tcPr>
          <w:p w14:paraId="49AE0920" w14:textId="2C92DCF5" w:rsidR="003950FA" w:rsidRPr="00F72AEC" w:rsidRDefault="003950FA" w:rsidP="009D1706">
            <w:pPr>
              <w:jc w:val="center"/>
              <w:rPr>
                <w:szCs w:val="28"/>
              </w:rPr>
            </w:pPr>
            <w:r>
              <w:rPr>
                <w:szCs w:val="28"/>
              </w:rPr>
              <w:t>Semia</w:t>
            </w:r>
            <w:r w:rsidR="00BB66F2">
              <w:rPr>
                <w:szCs w:val="28"/>
              </w:rPr>
              <w:t>nnual</w:t>
            </w:r>
          </w:p>
        </w:tc>
      </w:tr>
    </w:tbl>
    <w:p w14:paraId="656944C5" w14:textId="77777777" w:rsidR="003950FA" w:rsidRDefault="003950FA" w:rsidP="003950FA">
      <w:pPr>
        <w:pStyle w:val="ListParagraph"/>
        <w:ind w:left="360"/>
      </w:pPr>
    </w:p>
    <w:p w14:paraId="2B0A059D" w14:textId="0E7B18A9" w:rsidR="003950FA" w:rsidRDefault="00BB66F2" w:rsidP="00BB66F2">
      <w:pPr>
        <w:rPr>
          <w:b/>
        </w:rPr>
      </w:pPr>
      <w:r w:rsidRPr="00BB66F2">
        <w:rPr>
          <w:b/>
        </w:rPr>
        <w:t xml:space="preserve">Conditions </w:t>
      </w:r>
    </w:p>
    <w:p w14:paraId="236DBFC5" w14:textId="233DF330" w:rsidR="00BB66F2" w:rsidRDefault="00BB66F2" w:rsidP="00BB66F2">
      <w:pPr>
        <w:rPr>
          <w:b/>
        </w:rPr>
      </w:pPr>
    </w:p>
    <w:p w14:paraId="1AA732CF" w14:textId="414B80CD" w:rsidR="00BB66F2" w:rsidRDefault="00BB66F2" w:rsidP="00892D65">
      <w:pPr>
        <w:pStyle w:val="ListParagraph"/>
        <w:numPr>
          <w:ilvl w:val="0"/>
          <w:numId w:val="62"/>
        </w:numPr>
        <w:ind w:left="720" w:hanging="720"/>
      </w:pPr>
      <w:bookmarkStart w:id="286" w:name="_Ref120102131"/>
      <w:r w:rsidRPr="00BB66F2">
        <w:t>WSC shall not cause or authorize the production, handling, transportation, or storage of any</w:t>
      </w:r>
      <w:r>
        <w:t xml:space="preserve"> </w:t>
      </w:r>
      <w:r w:rsidRPr="00BB66F2">
        <w:t>material unless reasonable precautions to control emissions of particulate matter are taken.</w:t>
      </w:r>
      <w:r>
        <w:t xml:space="preserve"> </w:t>
      </w:r>
      <w:r w:rsidRPr="00BB66F2">
        <w:t>Such emissions of airborne particulate from any stationary source shall not exhibit an opacity</w:t>
      </w:r>
      <w:r>
        <w:t xml:space="preserve"> </w:t>
      </w:r>
      <w:r w:rsidRPr="00BB66F2">
        <w:t>of 20% or greater averaged over 6 consecutive minutes (ARM 17.8.308).</w:t>
      </w:r>
      <w:bookmarkEnd w:id="286"/>
    </w:p>
    <w:p w14:paraId="08990EB8" w14:textId="72D65EF0" w:rsidR="00695CDF" w:rsidRDefault="00695CDF" w:rsidP="00695CDF">
      <w:pPr>
        <w:pStyle w:val="ListParagraph"/>
      </w:pPr>
    </w:p>
    <w:p w14:paraId="250522F0" w14:textId="176655A5" w:rsidR="00695CDF" w:rsidRPr="00695CDF" w:rsidRDefault="00695CDF" w:rsidP="00695CDF">
      <w:pPr>
        <w:rPr>
          <w:b/>
        </w:rPr>
      </w:pPr>
      <w:r w:rsidRPr="00695CDF">
        <w:rPr>
          <w:b/>
        </w:rPr>
        <w:t>Compliance Demonstration</w:t>
      </w:r>
    </w:p>
    <w:p w14:paraId="43DC30CC" w14:textId="77777777" w:rsidR="00695CDF" w:rsidRDefault="00695CDF" w:rsidP="00695CDF">
      <w:pPr>
        <w:pStyle w:val="ListParagraph"/>
      </w:pPr>
    </w:p>
    <w:p w14:paraId="490E16BE" w14:textId="77777777" w:rsidR="00695CDF" w:rsidRPr="00695CDF" w:rsidRDefault="00695CDF" w:rsidP="00892D65">
      <w:pPr>
        <w:pStyle w:val="ListParagraph"/>
        <w:numPr>
          <w:ilvl w:val="0"/>
          <w:numId w:val="62"/>
        </w:numPr>
        <w:ind w:left="720" w:hanging="720"/>
      </w:pPr>
      <w:bookmarkStart w:id="287" w:name="_Ref120102133"/>
      <w:r w:rsidRPr="00695CDF">
        <w:t>Once per calendar week during each campaign and during daylight hours, WSC shall visually</w:t>
      </w:r>
      <w:bookmarkEnd w:id="287"/>
    </w:p>
    <w:p w14:paraId="3C8B4FE4" w14:textId="77777777" w:rsidR="00695CDF" w:rsidRPr="00695CDF" w:rsidRDefault="00695CDF" w:rsidP="00695CDF">
      <w:pPr>
        <w:pStyle w:val="ListParagraph"/>
      </w:pPr>
      <w:r w:rsidRPr="00695CDF">
        <w:t>survey beet piling activities for any visible fugitive emissions. If visible emissions are</w:t>
      </w:r>
    </w:p>
    <w:p w14:paraId="4784A1A3" w14:textId="77777777" w:rsidR="00695CDF" w:rsidRPr="00695CDF" w:rsidRDefault="00695CDF" w:rsidP="00695CDF">
      <w:pPr>
        <w:pStyle w:val="ListParagraph"/>
      </w:pPr>
      <w:r w:rsidRPr="00695CDF">
        <w:t>observed during the visual survey, WSC must conduct a Method 9 source test. The Method</w:t>
      </w:r>
    </w:p>
    <w:p w14:paraId="4639D2D1" w14:textId="77777777" w:rsidR="00695CDF" w:rsidRPr="00695CDF" w:rsidRDefault="00695CDF" w:rsidP="00695CDF">
      <w:pPr>
        <w:pStyle w:val="ListParagraph"/>
      </w:pPr>
      <w:r w:rsidRPr="00695CDF">
        <w:t xml:space="preserve">9 source </w:t>
      </w:r>
      <w:proofErr w:type="gramStart"/>
      <w:r w:rsidRPr="00695CDF">
        <w:t>test</w:t>
      </w:r>
      <w:proofErr w:type="gramEnd"/>
      <w:r w:rsidRPr="00695CDF">
        <w:t xml:space="preserve"> must begin within one hour of any observation of visible emissions. If visible</w:t>
      </w:r>
    </w:p>
    <w:p w14:paraId="33596548" w14:textId="77777777" w:rsidR="00695CDF" w:rsidRPr="00695CDF" w:rsidRDefault="00695CDF" w:rsidP="00695CDF">
      <w:pPr>
        <w:pStyle w:val="ListParagraph"/>
      </w:pPr>
      <w:r w:rsidRPr="00695CDF">
        <w:t>emissions meet or exceed 15% opacity based on the Method 9 source test, WSC shall</w:t>
      </w:r>
    </w:p>
    <w:p w14:paraId="078F4E55" w14:textId="77777777" w:rsidR="00695CDF" w:rsidRPr="00695CDF" w:rsidRDefault="00695CDF" w:rsidP="00695CDF">
      <w:pPr>
        <w:pStyle w:val="ListParagraph"/>
      </w:pPr>
      <w:r w:rsidRPr="00695CDF">
        <w:t>immediately take corrective action to contain or minimize the source of emissions. If</w:t>
      </w:r>
    </w:p>
    <w:p w14:paraId="1FBCB7D2" w14:textId="77777777" w:rsidR="00695CDF" w:rsidRPr="00695CDF" w:rsidRDefault="00695CDF" w:rsidP="00695CDF">
      <w:pPr>
        <w:pStyle w:val="ListParagraph"/>
      </w:pPr>
      <w:r w:rsidRPr="00695CDF">
        <w:t>corrective actions are taken, then WSC shall immediately conduct a subsequent visual survey</w:t>
      </w:r>
    </w:p>
    <w:p w14:paraId="25E4BBD2" w14:textId="77777777" w:rsidR="00695CDF" w:rsidRPr="00695CDF" w:rsidRDefault="00695CDF" w:rsidP="00695CDF">
      <w:pPr>
        <w:pStyle w:val="ListParagraph"/>
      </w:pPr>
      <w:r w:rsidRPr="00695CDF">
        <w:t>(and subsequent Method 9 source test if visible emissions remain) to monitor compliance.</w:t>
      </w:r>
    </w:p>
    <w:p w14:paraId="53063A89" w14:textId="77777777" w:rsidR="00695CDF" w:rsidRPr="00695CDF" w:rsidRDefault="00695CDF" w:rsidP="00695CDF">
      <w:pPr>
        <w:pStyle w:val="ListParagraph"/>
      </w:pPr>
      <w:r w:rsidRPr="00695CDF">
        <w:t>The person conducting the visual survey shall record the results of the survey (including the</w:t>
      </w:r>
    </w:p>
    <w:p w14:paraId="31006C0B" w14:textId="77777777" w:rsidR="00695CDF" w:rsidRPr="00695CDF" w:rsidRDefault="00695CDF" w:rsidP="00695CDF">
      <w:pPr>
        <w:pStyle w:val="ListParagraph"/>
      </w:pPr>
      <w:r w:rsidRPr="00695CDF">
        <w:t>results of any Method 9 source test performed) in a log, including any corrective action</w:t>
      </w:r>
    </w:p>
    <w:p w14:paraId="783DA667" w14:textId="77777777" w:rsidR="00695CDF" w:rsidRPr="00695CDF" w:rsidRDefault="00695CDF" w:rsidP="00695CDF">
      <w:pPr>
        <w:pStyle w:val="ListParagraph"/>
      </w:pPr>
      <w:r w:rsidRPr="00695CDF">
        <w:t>taken. Conducting a visual survey does not relieve WSC of the liability for a violation</w:t>
      </w:r>
    </w:p>
    <w:p w14:paraId="7025B766" w14:textId="5D7B26D0" w:rsidR="00695CDF" w:rsidRDefault="00695CDF" w:rsidP="00695CDF">
      <w:pPr>
        <w:pStyle w:val="ListParagraph"/>
      </w:pPr>
      <w:r w:rsidRPr="00695CDF">
        <w:t>determined using Method 9 (ARM 17.8.101(27)).</w:t>
      </w:r>
    </w:p>
    <w:p w14:paraId="588CE981" w14:textId="77777777" w:rsidR="00695CDF" w:rsidRPr="00695CDF" w:rsidRDefault="00695CDF" w:rsidP="00695CDF">
      <w:pPr>
        <w:pStyle w:val="ListParagraph"/>
      </w:pPr>
    </w:p>
    <w:p w14:paraId="71F9B92A" w14:textId="77777777" w:rsidR="00695CDF" w:rsidRPr="00695CDF" w:rsidRDefault="00695CDF" w:rsidP="00695CDF">
      <w:pPr>
        <w:pStyle w:val="ListParagraph"/>
      </w:pPr>
      <w:r w:rsidRPr="00695CDF">
        <w:t>Method 9 source tests must be performed in accordance with the Montana Source Test</w:t>
      </w:r>
    </w:p>
    <w:p w14:paraId="14417CDE" w14:textId="77777777" w:rsidR="00695CDF" w:rsidRPr="00695CDF" w:rsidRDefault="00695CDF" w:rsidP="00695CDF">
      <w:pPr>
        <w:pStyle w:val="ListParagraph"/>
      </w:pPr>
      <w:r w:rsidRPr="00695CDF">
        <w:t>Protocol and Procedures Manual, except that prior notification of the test is not required.</w:t>
      </w:r>
    </w:p>
    <w:p w14:paraId="2F6006D3" w14:textId="3FC078AA" w:rsidR="00695CDF" w:rsidRPr="00695CDF" w:rsidRDefault="00695CDF" w:rsidP="00695CDF">
      <w:pPr>
        <w:pStyle w:val="ListParagraph"/>
      </w:pPr>
      <w:r w:rsidRPr="00695CDF">
        <w:t xml:space="preserve">Each observation period must be a minimum of 6 minutes unless </w:t>
      </w:r>
      <w:proofErr w:type="gramStart"/>
      <w:r w:rsidR="00360B10" w:rsidRPr="00695CDF">
        <w:t>any</w:t>
      </w:r>
      <w:r w:rsidR="00360B10">
        <w:t xml:space="preserve"> </w:t>
      </w:r>
      <w:r w:rsidR="00360B10" w:rsidRPr="00695CDF">
        <w:t>one</w:t>
      </w:r>
      <w:proofErr w:type="gramEnd"/>
      <w:r w:rsidRPr="00695CDF">
        <w:t xml:space="preserve"> reading is 20% or</w:t>
      </w:r>
    </w:p>
    <w:p w14:paraId="11F28CA5" w14:textId="77777777" w:rsidR="00695CDF" w:rsidRPr="00695CDF" w:rsidRDefault="00695CDF" w:rsidP="00695CDF">
      <w:pPr>
        <w:pStyle w:val="ListParagraph"/>
      </w:pPr>
      <w:r w:rsidRPr="00695CDF">
        <w:t>greater, then the observation period must be a minimum of 20 minutes or until a violation of</w:t>
      </w:r>
    </w:p>
    <w:p w14:paraId="625EB00E" w14:textId="48563425" w:rsidR="00695CDF" w:rsidRDefault="00695CDF" w:rsidP="00695CDF">
      <w:pPr>
        <w:pStyle w:val="ListParagraph"/>
      </w:pPr>
      <w:r w:rsidRPr="00695CDF">
        <w:t xml:space="preserve">the standard has been documented, whichever is a shorter </w:t>
      </w:r>
      <w:proofErr w:type="gramStart"/>
      <w:r w:rsidRPr="00695CDF">
        <w:t>period of time</w:t>
      </w:r>
      <w:proofErr w:type="gramEnd"/>
      <w:r w:rsidRPr="00695CDF">
        <w:t xml:space="preserve"> (ARM 17.8.1213).</w:t>
      </w:r>
    </w:p>
    <w:p w14:paraId="2E1B4D54" w14:textId="687259D8" w:rsidR="00695CDF" w:rsidRDefault="00695CDF" w:rsidP="00695CDF">
      <w:pPr>
        <w:pStyle w:val="ListParagraph"/>
      </w:pPr>
    </w:p>
    <w:p w14:paraId="05ED9481" w14:textId="30172AC3" w:rsidR="00695CDF" w:rsidRPr="00BE00CD" w:rsidRDefault="00695CDF" w:rsidP="00695CDF">
      <w:pPr>
        <w:rPr>
          <w:b/>
        </w:rPr>
      </w:pPr>
      <w:r w:rsidRPr="00695CDF">
        <w:rPr>
          <w:b/>
        </w:rPr>
        <w:t>Recordkeeping</w:t>
      </w:r>
    </w:p>
    <w:p w14:paraId="2476997E" w14:textId="047AEF88" w:rsidR="00695CDF" w:rsidRDefault="00695CDF" w:rsidP="00695CDF"/>
    <w:p w14:paraId="5FD59591" w14:textId="77777777" w:rsidR="00695CDF" w:rsidRPr="00695CDF" w:rsidRDefault="00695CDF" w:rsidP="00892D65">
      <w:pPr>
        <w:pStyle w:val="ListParagraph"/>
        <w:numPr>
          <w:ilvl w:val="0"/>
          <w:numId w:val="62"/>
        </w:numPr>
        <w:ind w:left="720" w:hanging="720"/>
      </w:pPr>
      <w:bookmarkStart w:id="288" w:name="_Ref120102135"/>
      <w:r w:rsidRPr="00695CDF">
        <w:t>When visual surveys are performed, WSC shall maintain a log to verify that the visual</w:t>
      </w:r>
      <w:bookmarkEnd w:id="288"/>
    </w:p>
    <w:p w14:paraId="1FD7BCB6" w14:textId="0C06C49A" w:rsidR="00695CDF" w:rsidRPr="00695CDF" w:rsidRDefault="00695CDF" w:rsidP="00695CDF">
      <w:pPr>
        <w:pStyle w:val="ListParagraph"/>
      </w:pPr>
      <w:r w:rsidRPr="00695CDF">
        <w:t>surveys were performed as specified in Section III.</w:t>
      </w:r>
      <w:r w:rsidR="00BE008B">
        <w:fldChar w:fldCharType="begin"/>
      </w:r>
      <w:r w:rsidR="00BE008B">
        <w:instrText xml:space="preserve"> REF _Ref120102133 \r \h </w:instrText>
      </w:r>
      <w:r w:rsidR="00BE008B">
        <w:fldChar w:fldCharType="separate"/>
      </w:r>
      <w:r w:rsidR="00642B88">
        <w:t>N.2</w:t>
      </w:r>
      <w:r w:rsidR="00BE008B">
        <w:fldChar w:fldCharType="end"/>
      </w:r>
      <w:r w:rsidRPr="00695CDF">
        <w:t>. Each log entry must include the</w:t>
      </w:r>
    </w:p>
    <w:p w14:paraId="326F4E36" w14:textId="77777777" w:rsidR="00695CDF" w:rsidRPr="00695CDF" w:rsidRDefault="00695CDF" w:rsidP="00695CDF">
      <w:pPr>
        <w:pStyle w:val="ListParagraph"/>
      </w:pPr>
      <w:r w:rsidRPr="00695CDF">
        <w:t>date, time, results of survey (and results of subsequent Method 9, if applicable), and</w:t>
      </w:r>
    </w:p>
    <w:p w14:paraId="73183B04" w14:textId="77777777" w:rsidR="00695CDF" w:rsidRPr="00695CDF" w:rsidRDefault="00695CDF" w:rsidP="00695CDF">
      <w:pPr>
        <w:pStyle w:val="ListParagraph"/>
      </w:pPr>
      <w:r w:rsidRPr="00695CDF">
        <w:lastRenderedPageBreak/>
        <w:t>observer’s initials. If any corrective action is required, the time, date, observer’s initials, and</w:t>
      </w:r>
    </w:p>
    <w:p w14:paraId="7B43EF4C" w14:textId="7EC6FA38" w:rsidR="00695CDF" w:rsidRDefault="00695CDF" w:rsidP="00695CDF">
      <w:pPr>
        <w:pStyle w:val="ListParagraph"/>
      </w:pPr>
      <w:r w:rsidRPr="00695CDF">
        <w:t>any preventive or corrective action taken must be recorded in the log (ARM 17.8.1212).</w:t>
      </w:r>
    </w:p>
    <w:p w14:paraId="0C99CD69" w14:textId="27168B04" w:rsidR="00695CDF" w:rsidRPr="00695CDF" w:rsidRDefault="00695CDF" w:rsidP="00695CDF">
      <w:pPr>
        <w:rPr>
          <w:b/>
        </w:rPr>
      </w:pPr>
      <w:r w:rsidRPr="00695CDF">
        <w:rPr>
          <w:b/>
        </w:rPr>
        <w:t>Reporting</w:t>
      </w:r>
    </w:p>
    <w:p w14:paraId="29757F90" w14:textId="1BAB7535" w:rsidR="00695CDF" w:rsidRDefault="00695CDF" w:rsidP="00695CDF">
      <w:pPr>
        <w:pStyle w:val="ListParagraph"/>
      </w:pPr>
    </w:p>
    <w:p w14:paraId="0B3606D6" w14:textId="77777777" w:rsidR="00695CDF" w:rsidRPr="00695CDF" w:rsidRDefault="00695CDF" w:rsidP="00892D65">
      <w:pPr>
        <w:pStyle w:val="ListParagraph"/>
        <w:numPr>
          <w:ilvl w:val="0"/>
          <w:numId w:val="62"/>
        </w:numPr>
        <w:ind w:left="720" w:hanging="720"/>
      </w:pPr>
      <w:bookmarkStart w:id="289" w:name="_Ref120102137"/>
      <w:r w:rsidRPr="00695CDF">
        <w:t>The annual compliance certification required by Section V.B must contain a certification</w:t>
      </w:r>
      <w:bookmarkEnd w:id="289"/>
    </w:p>
    <w:p w14:paraId="1BBC3295" w14:textId="7B7C8665" w:rsidR="00695CDF" w:rsidRDefault="00695CDF" w:rsidP="00695CDF">
      <w:pPr>
        <w:pStyle w:val="ListParagraph"/>
      </w:pPr>
      <w:r w:rsidRPr="00695CDF">
        <w:t>statement for the above applicable requirements (ARM 17.8.1212).</w:t>
      </w:r>
    </w:p>
    <w:p w14:paraId="733CC8F3" w14:textId="7DF600A5" w:rsidR="00695CDF" w:rsidRDefault="00695CDF" w:rsidP="00695CDF">
      <w:pPr>
        <w:pStyle w:val="ListParagraph"/>
      </w:pPr>
    </w:p>
    <w:p w14:paraId="02987507" w14:textId="77777777" w:rsidR="00695CDF" w:rsidRPr="00695CDF" w:rsidRDefault="00695CDF" w:rsidP="00892D65">
      <w:pPr>
        <w:pStyle w:val="ListParagraph"/>
        <w:numPr>
          <w:ilvl w:val="0"/>
          <w:numId w:val="62"/>
        </w:numPr>
        <w:ind w:left="720" w:hanging="720"/>
      </w:pPr>
      <w:bookmarkStart w:id="290" w:name="_Ref120102139"/>
      <w:r w:rsidRPr="00695CDF">
        <w:t>The semiannual monitoring report shall provide a summary of corrective action taken as a</w:t>
      </w:r>
      <w:bookmarkEnd w:id="290"/>
    </w:p>
    <w:p w14:paraId="6183A935" w14:textId="71D8D2FC" w:rsidR="00695CDF" w:rsidRDefault="00695CDF" w:rsidP="00695CDF">
      <w:pPr>
        <w:pStyle w:val="ListParagraph"/>
      </w:pPr>
      <w:r w:rsidRPr="00695CDF">
        <w:t>result of the visual survey/Method 9 results as specified in Section III.</w:t>
      </w:r>
      <w:r w:rsidR="000771E7">
        <w:fldChar w:fldCharType="begin"/>
      </w:r>
      <w:r w:rsidR="000771E7">
        <w:instrText xml:space="preserve"> REF _Ref120102135 \r \h </w:instrText>
      </w:r>
      <w:r w:rsidR="000771E7">
        <w:fldChar w:fldCharType="separate"/>
      </w:r>
      <w:r w:rsidR="000771E7">
        <w:t>N.3</w:t>
      </w:r>
      <w:r w:rsidR="000771E7">
        <w:fldChar w:fldCharType="end"/>
      </w:r>
      <w:r w:rsidRPr="00695CDF">
        <w:t>(ARM 17.8.1212).</w:t>
      </w:r>
    </w:p>
    <w:p w14:paraId="483E3310" w14:textId="77777777" w:rsidR="00695CDF" w:rsidRPr="00BB66F2" w:rsidRDefault="00695CDF" w:rsidP="00695CDF"/>
    <w:p w14:paraId="12059825" w14:textId="54E95910" w:rsidR="00695CDF" w:rsidRPr="001063B1" w:rsidRDefault="002176E6" w:rsidP="001063B1">
      <w:pPr>
        <w:pStyle w:val="Heading2"/>
        <w:numPr>
          <w:ilvl w:val="0"/>
          <w:numId w:val="15"/>
        </w:numPr>
        <w:tabs>
          <w:tab w:val="clear" w:pos="360"/>
        </w:tabs>
        <w:rPr>
          <w:rFonts w:ascii="Garamond" w:hAnsi="Garamond"/>
          <w:sz w:val="24"/>
          <w:szCs w:val="24"/>
        </w:rPr>
      </w:pPr>
      <w:bookmarkStart w:id="291" w:name="_Toc227220454"/>
      <w:r w:rsidRPr="001063B1">
        <w:rPr>
          <w:rFonts w:ascii="Garamond" w:hAnsi="Garamond"/>
          <w:sz w:val="24"/>
          <w:szCs w:val="24"/>
        </w:rPr>
        <w:t>EU014 – Wind Erosion, Fugitives</w:t>
      </w:r>
      <w:bookmarkEnd w:id="291"/>
    </w:p>
    <w:p w14:paraId="170AAC08" w14:textId="0F7673FE" w:rsidR="002176E6" w:rsidRDefault="002176E6" w:rsidP="009533FE">
      <w:pPr>
        <w:keepNext/>
      </w:pPr>
    </w:p>
    <w:tbl>
      <w:tblPr>
        <w:tblW w:w="917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18"/>
        <w:gridCol w:w="1291"/>
        <w:gridCol w:w="2066"/>
        <w:gridCol w:w="1377"/>
        <w:gridCol w:w="1409"/>
        <w:gridCol w:w="1518"/>
      </w:tblGrid>
      <w:tr w:rsidR="002176E6" w:rsidRPr="0076347B" w14:paraId="74B28A93" w14:textId="77777777" w:rsidTr="00424353">
        <w:trPr>
          <w:trHeight w:val="280"/>
        </w:trPr>
        <w:tc>
          <w:tcPr>
            <w:tcW w:w="1518" w:type="dxa"/>
            <w:vMerge w:val="restart"/>
            <w:tcBorders>
              <w:top w:val="double" w:sz="4" w:space="0" w:color="auto"/>
              <w:left w:val="double" w:sz="4" w:space="0" w:color="auto"/>
            </w:tcBorders>
            <w:shd w:val="clear" w:color="auto" w:fill="FFFFFF"/>
            <w:vAlign w:val="center"/>
          </w:tcPr>
          <w:p w14:paraId="6C2B5A1F" w14:textId="77777777" w:rsidR="002176E6" w:rsidRPr="00F72AEC" w:rsidRDefault="002176E6" w:rsidP="009533FE">
            <w:pPr>
              <w:keepNext/>
              <w:jc w:val="center"/>
              <w:rPr>
                <w:b/>
                <w:szCs w:val="28"/>
              </w:rPr>
            </w:pPr>
            <w:r w:rsidRPr="00F72AEC">
              <w:rPr>
                <w:b/>
                <w:szCs w:val="28"/>
              </w:rPr>
              <w:t>Condition(s)</w:t>
            </w:r>
          </w:p>
        </w:tc>
        <w:tc>
          <w:tcPr>
            <w:tcW w:w="1291" w:type="dxa"/>
            <w:vMerge w:val="restart"/>
            <w:tcBorders>
              <w:top w:val="double" w:sz="4" w:space="0" w:color="auto"/>
            </w:tcBorders>
            <w:shd w:val="clear" w:color="auto" w:fill="FFFFFF"/>
            <w:vAlign w:val="center"/>
          </w:tcPr>
          <w:p w14:paraId="562D572A" w14:textId="77777777" w:rsidR="002176E6" w:rsidRPr="00F72AEC" w:rsidRDefault="002176E6" w:rsidP="009533FE">
            <w:pPr>
              <w:keepNext/>
              <w:jc w:val="center"/>
              <w:rPr>
                <w:b/>
                <w:szCs w:val="28"/>
              </w:rPr>
            </w:pPr>
            <w:r w:rsidRPr="00F72AEC">
              <w:rPr>
                <w:b/>
                <w:szCs w:val="28"/>
              </w:rPr>
              <w:t>Pollutant/Parameter</w:t>
            </w:r>
          </w:p>
        </w:tc>
        <w:tc>
          <w:tcPr>
            <w:tcW w:w="2066" w:type="dxa"/>
            <w:vMerge w:val="restart"/>
            <w:tcBorders>
              <w:top w:val="double" w:sz="4" w:space="0" w:color="auto"/>
            </w:tcBorders>
            <w:shd w:val="clear" w:color="auto" w:fill="FFFFFF"/>
            <w:vAlign w:val="center"/>
          </w:tcPr>
          <w:p w14:paraId="2475C27F" w14:textId="77777777" w:rsidR="002176E6" w:rsidRPr="00F72AEC" w:rsidRDefault="002176E6" w:rsidP="009533FE">
            <w:pPr>
              <w:keepNext/>
              <w:jc w:val="center"/>
              <w:rPr>
                <w:b/>
                <w:szCs w:val="28"/>
              </w:rPr>
            </w:pPr>
            <w:r w:rsidRPr="00F72AEC">
              <w:rPr>
                <w:b/>
                <w:szCs w:val="28"/>
              </w:rPr>
              <w:t>Permit Limit</w:t>
            </w:r>
          </w:p>
        </w:tc>
        <w:tc>
          <w:tcPr>
            <w:tcW w:w="2786" w:type="dxa"/>
            <w:gridSpan w:val="2"/>
            <w:tcBorders>
              <w:top w:val="double" w:sz="4" w:space="0" w:color="auto"/>
              <w:bottom w:val="single" w:sz="6" w:space="0" w:color="000000"/>
            </w:tcBorders>
            <w:shd w:val="clear" w:color="auto" w:fill="FFFFFF"/>
            <w:vAlign w:val="center"/>
          </w:tcPr>
          <w:p w14:paraId="54B34C9D" w14:textId="77777777" w:rsidR="002176E6" w:rsidRPr="00F72AEC" w:rsidRDefault="002176E6" w:rsidP="009533FE">
            <w:pPr>
              <w:keepNext/>
              <w:jc w:val="center"/>
              <w:rPr>
                <w:b/>
                <w:szCs w:val="28"/>
              </w:rPr>
            </w:pPr>
            <w:r w:rsidRPr="00F72AEC">
              <w:rPr>
                <w:b/>
                <w:szCs w:val="28"/>
              </w:rPr>
              <w:t>Compliance Demonstration</w:t>
            </w:r>
          </w:p>
        </w:tc>
        <w:tc>
          <w:tcPr>
            <w:tcW w:w="1518" w:type="dxa"/>
            <w:vMerge w:val="restart"/>
            <w:tcBorders>
              <w:top w:val="double" w:sz="4" w:space="0" w:color="auto"/>
              <w:right w:val="double" w:sz="4" w:space="0" w:color="auto"/>
            </w:tcBorders>
            <w:shd w:val="clear" w:color="auto" w:fill="FFFFFF"/>
            <w:vAlign w:val="center"/>
          </w:tcPr>
          <w:p w14:paraId="7D8F1200" w14:textId="77777777" w:rsidR="002176E6" w:rsidRPr="00F72AEC" w:rsidRDefault="002176E6" w:rsidP="009533FE">
            <w:pPr>
              <w:keepNext/>
              <w:ind w:left="-108" w:right="-108"/>
              <w:jc w:val="center"/>
              <w:rPr>
                <w:b/>
                <w:szCs w:val="28"/>
              </w:rPr>
            </w:pPr>
            <w:r w:rsidRPr="00F72AEC">
              <w:rPr>
                <w:b/>
                <w:szCs w:val="28"/>
              </w:rPr>
              <w:t>Reporting Requirements</w:t>
            </w:r>
          </w:p>
        </w:tc>
      </w:tr>
      <w:tr w:rsidR="002176E6" w:rsidRPr="0076347B" w14:paraId="70A466A3" w14:textId="77777777" w:rsidTr="00424353">
        <w:trPr>
          <w:trHeight w:val="325"/>
        </w:trPr>
        <w:tc>
          <w:tcPr>
            <w:tcW w:w="1518" w:type="dxa"/>
            <w:vMerge/>
            <w:tcBorders>
              <w:left w:val="double" w:sz="4" w:space="0" w:color="auto"/>
              <w:bottom w:val="double" w:sz="4" w:space="0" w:color="auto"/>
            </w:tcBorders>
            <w:shd w:val="clear" w:color="auto" w:fill="FFFFFF"/>
            <w:vAlign w:val="center"/>
          </w:tcPr>
          <w:p w14:paraId="007B1DEC" w14:textId="77777777" w:rsidR="002176E6" w:rsidRPr="00F72AEC" w:rsidRDefault="002176E6" w:rsidP="009533FE">
            <w:pPr>
              <w:keepNext/>
              <w:jc w:val="center"/>
              <w:rPr>
                <w:b/>
                <w:szCs w:val="28"/>
              </w:rPr>
            </w:pPr>
          </w:p>
        </w:tc>
        <w:tc>
          <w:tcPr>
            <w:tcW w:w="1291" w:type="dxa"/>
            <w:vMerge/>
            <w:tcBorders>
              <w:bottom w:val="double" w:sz="4" w:space="0" w:color="auto"/>
            </w:tcBorders>
            <w:shd w:val="clear" w:color="auto" w:fill="FFFFFF"/>
            <w:vAlign w:val="center"/>
          </w:tcPr>
          <w:p w14:paraId="0E37853C" w14:textId="77777777" w:rsidR="002176E6" w:rsidRPr="00F72AEC" w:rsidRDefault="002176E6" w:rsidP="009533FE">
            <w:pPr>
              <w:keepNext/>
              <w:jc w:val="center"/>
              <w:rPr>
                <w:b/>
                <w:szCs w:val="28"/>
              </w:rPr>
            </w:pPr>
          </w:p>
        </w:tc>
        <w:tc>
          <w:tcPr>
            <w:tcW w:w="2066" w:type="dxa"/>
            <w:vMerge/>
            <w:tcBorders>
              <w:bottom w:val="double" w:sz="4" w:space="0" w:color="auto"/>
            </w:tcBorders>
            <w:shd w:val="clear" w:color="auto" w:fill="FFFFFF"/>
            <w:vAlign w:val="center"/>
          </w:tcPr>
          <w:p w14:paraId="02FEFF81" w14:textId="77777777" w:rsidR="002176E6" w:rsidRPr="00F72AEC" w:rsidRDefault="002176E6" w:rsidP="009533FE">
            <w:pPr>
              <w:keepNext/>
              <w:jc w:val="center"/>
              <w:rPr>
                <w:b/>
                <w:szCs w:val="28"/>
              </w:rPr>
            </w:pPr>
          </w:p>
        </w:tc>
        <w:tc>
          <w:tcPr>
            <w:tcW w:w="1377" w:type="dxa"/>
            <w:tcBorders>
              <w:top w:val="single" w:sz="6" w:space="0" w:color="000000"/>
              <w:bottom w:val="double" w:sz="4" w:space="0" w:color="auto"/>
            </w:tcBorders>
            <w:shd w:val="clear" w:color="auto" w:fill="FFFFFF"/>
            <w:vAlign w:val="center"/>
          </w:tcPr>
          <w:p w14:paraId="0B9CB964" w14:textId="77777777" w:rsidR="002176E6" w:rsidRPr="00F72AEC" w:rsidRDefault="002176E6" w:rsidP="009533FE">
            <w:pPr>
              <w:keepNext/>
              <w:jc w:val="center"/>
              <w:rPr>
                <w:b/>
                <w:szCs w:val="28"/>
              </w:rPr>
            </w:pPr>
            <w:r w:rsidRPr="00F72AEC">
              <w:rPr>
                <w:b/>
                <w:szCs w:val="28"/>
              </w:rPr>
              <w:t>Method</w:t>
            </w:r>
          </w:p>
        </w:tc>
        <w:tc>
          <w:tcPr>
            <w:tcW w:w="1409" w:type="dxa"/>
            <w:tcBorders>
              <w:top w:val="single" w:sz="6" w:space="0" w:color="000000"/>
              <w:bottom w:val="double" w:sz="4" w:space="0" w:color="auto"/>
            </w:tcBorders>
            <w:shd w:val="clear" w:color="auto" w:fill="FFFFFF"/>
            <w:vAlign w:val="center"/>
          </w:tcPr>
          <w:p w14:paraId="1680F209" w14:textId="77777777" w:rsidR="002176E6" w:rsidRPr="00F72AEC" w:rsidRDefault="002176E6" w:rsidP="009533FE">
            <w:pPr>
              <w:keepNext/>
              <w:jc w:val="center"/>
              <w:rPr>
                <w:b/>
                <w:szCs w:val="28"/>
              </w:rPr>
            </w:pPr>
            <w:r w:rsidRPr="00F72AEC">
              <w:rPr>
                <w:b/>
                <w:szCs w:val="28"/>
              </w:rPr>
              <w:t>Frequency</w:t>
            </w:r>
          </w:p>
        </w:tc>
        <w:tc>
          <w:tcPr>
            <w:tcW w:w="1518" w:type="dxa"/>
            <w:vMerge/>
            <w:tcBorders>
              <w:bottom w:val="double" w:sz="4" w:space="0" w:color="auto"/>
              <w:right w:val="double" w:sz="4" w:space="0" w:color="auto"/>
            </w:tcBorders>
            <w:shd w:val="clear" w:color="auto" w:fill="FFFFFF"/>
            <w:vAlign w:val="center"/>
          </w:tcPr>
          <w:p w14:paraId="6BD1F4AC" w14:textId="77777777" w:rsidR="002176E6" w:rsidRPr="00F72AEC" w:rsidRDefault="002176E6" w:rsidP="009533FE">
            <w:pPr>
              <w:keepNext/>
              <w:jc w:val="center"/>
              <w:rPr>
                <w:b/>
                <w:szCs w:val="28"/>
              </w:rPr>
            </w:pPr>
          </w:p>
        </w:tc>
      </w:tr>
      <w:tr w:rsidR="002176E6" w:rsidRPr="0076347B" w14:paraId="5472EEA1" w14:textId="77777777" w:rsidTr="00424353">
        <w:trPr>
          <w:cantSplit/>
          <w:trHeight w:val="1078"/>
        </w:trPr>
        <w:tc>
          <w:tcPr>
            <w:tcW w:w="1518" w:type="dxa"/>
            <w:tcBorders>
              <w:top w:val="double" w:sz="4" w:space="0" w:color="auto"/>
              <w:left w:val="double" w:sz="4" w:space="0" w:color="auto"/>
              <w:bottom w:val="double" w:sz="4" w:space="0" w:color="auto"/>
            </w:tcBorders>
            <w:vAlign w:val="center"/>
          </w:tcPr>
          <w:p w14:paraId="6E027AAA" w14:textId="000267CF" w:rsidR="002176E6" w:rsidRPr="00F72AEC" w:rsidRDefault="00BE00CD" w:rsidP="009533FE">
            <w:pPr>
              <w:pStyle w:val="Header"/>
              <w:keepNext/>
              <w:tabs>
                <w:tab w:val="clear" w:pos="4320"/>
                <w:tab w:val="clear" w:pos="8640"/>
              </w:tabs>
              <w:spacing w:before="40"/>
              <w:jc w:val="center"/>
              <w:rPr>
                <w:rFonts w:ascii="Garamond" w:hAnsi="Garamond"/>
                <w:szCs w:val="28"/>
              </w:rPr>
            </w:pPr>
            <w:r>
              <w:rPr>
                <w:rFonts w:ascii="Garamond" w:hAnsi="Garamond"/>
                <w:szCs w:val="28"/>
              </w:rPr>
              <w:fldChar w:fldCharType="begin"/>
            </w:r>
            <w:r>
              <w:rPr>
                <w:rFonts w:ascii="Garamond" w:hAnsi="Garamond"/>
                <w:szCs w:val="28"/>
              </w:rPr>
              <w:instrText xml:space="preserve"> REF _Ref114728783 \r \h </w:instrText>
            </w:r>
            <w:r w:rsidR="00CA1CB6">
              <w:rPr>
                <w:rFonts w:ascii="Garamond" w:hAnsi="Garamond"/>
                <w:szCs w:val="28"/>
              </w:rPr>
              <w:instrText xml:space="preserve"> \* MERGEFORMAT </w:instrText>
            </w:r>
            <w:r>
              <w:rPr>
                <w:rFonts w:ascii="Garamond" w:hAnsi="Garamond"/>
                <w:szCs w:val="28"/>
              </w:rPr>
            </w:r>
            <w:r>
              <w:rPr>
                <w:rFonts w:ascii="Garamond" w:hAnsi="Garamond"/>
                <w:szCs w:val="28"/>
              </w:rPr>
              <w:fldChar w:fldCharType="separate"/>
            </w:r>
            <w:r w:rsidR="00642B88">
              <w:rPr>
                <w:rFonts w:ascii="Garamond" w:hAnsi="Garamond"/>
                <w:szCs w:val="28"/>
              </w:rPr>
              <w:t>O.1</w:t>
            </w:r>
            <w:r>
              <w:rPr>
                <w:rFonts w:ascii="Garamond" w:hAnsi="Garamond"/>
                <w:szCs w:val="28"/>
              </w:rPr>
              <w:fldChar w:fldCharType="end"/>
            </w:r>
            <w:r w:rsidR="009232C7">
              <w:rPr>
                <w:rFonts w:ascii="Garamond" w:hAnsi="Garamond"/>
                <w:szCs w:val="28"/>
              </w:rPr>
              <w:t xml:space="preserve">, </w:t>
            </w:r>
            <w:r>
              <w:rPr>
                <w:rFonts w:ascii="Garamond" w:hAnsi="Garamond"/>
                <w:szCs w:val="28"/>
              </w:rPr>
              <w:fldChar w:fldCharType="begin"/>
            </w:r>
            <w:r>
              <w:rPr>
                <w:rFonts w:ascii="Garamond" w:hAnsi="Garamond"/>
                <w:szCs w:val="28"/>
              </w:rPr>
              <w:instrText xml:space="preserve"> REF _Ref114728784 \r \h </w:instrText>
            </w:r>
            <w:r w:rsidR="00CA1CB6">
              <w:rPr>
                <w:rFonts w:ascii="Garamond" w:hAnsi="Garamond"/>
                <w:szCs w:val="28"/>
              </w:rPr>
              <w:instrText xml:space="preserve"> \* MERGEFORMAT </w:instrText>
            </w:r>
            <w:r>
              <w:rPr>
                <w:rFonts w:ascii="Garamond" w:hAnsi="Garamond"/>
                <w:szCs w:val="28"/>
              </w:rPr>
            </w:r>
            <w:r>
              <w:rPr>
                <w:rFonts w:ascii="Garamond" w:hAnsi="Garamond"/>
                <w:szCs w:val="28"/>
              </w:rPr>
              <w:fldChar w:fldCharType="separate"/>
            </w:r>
            <w:r w:rsidR="00642B88">
              <w:rPr>
                <w:rFonts w:ascii="Garamond" w:hAnsi="Garamond"/>
                <w:szCs w:val="28"/>
              </w:rPr>
              <w:t>O.2</w:t>
            </w:r>
            <w:r>
              <w:rPr>
                <w:rFonts w:ascii="Garamond" w:hAnsi="Garamond"/>
                <w:szCs w:val="28"/>
              </w:rPr>
              <w:fldChar w:fldCharType="end"/>
            </w:r>
            <w:r w:rsidR="009232C7">
              <w:rPr>
                <w:rFonts w:ascii="Garamond" w:hAnsi="Garamond"/>
                <w:szCs w:val="28"/>
              </w:rPr>
              <w:t xml:space="preserve">, </w:t>
            </w:r>
            <w:r>
              <w:rPr>
                <w:rFonts w:ascii="Garamond" w:hAnsi="Garamond"/>
                <w:szCs w:val="28"/>
              </w:rPr>
              <w:fldChar w:fldCharType="begin"/>
            </w:r>
            <w:r>
              <w:rPr>
                <w:rFonts w:ascii="Garamond" w:hAnsi="Garamond"/>
                <w:szCs w:val="28"/>
              </w:rPr>
              <w:instrText xml:space="preserve"> REF _Ref114728786 \r \h </w:instrText>
            </w:r>
            <w:r w:rsidR="00CA1CB6">
              <w:rPr>
                <w:rFonts w:ascii="Garamond" w:hAnsi="Garamond"/>
                <w:szCs w:val="28"/>
              </w:rPr>
              <w:instrText xml:space="preserve"> \* MERGEFORMAT </w:instrText>
            </w:r>
            <w:r>
              <w:rPr>
                <w:rFonts w:ascii="Garamond" w:hAnsi="Garamond"/>
                <w:szCs w:val="28"/>
              </w:rPr>
            </w:r>
            <w:r>
              <w:rPr>
                <w:rFonts w:ascii="Garamond" w:hAnsi="Garamond"/>
                <w:szCs w:val="28"/>
              </w:rPr>
              <w:fldChar w:fldCharType="separate"/>
            </w:r>
            <w:r w:rsidR="00642B88">
              <w:rPr>
                <w:rFonts w:ascii="Garamond" w:hAnsi="Garamond"/>
                <w:szCs w:val="28"/>
              </w:rPr>
              <w:t>O.3</w:t>
            </w:r>
            <w:r>
              <w:rPr>
                <w:rFonts w:ascii="Garamond" w:hAnsi="Garamond"/>
                <w:szCs w:val="28"/>
              </w:rPr>
              <w:fldChar w:fldCharType="end"/>
            </w:r>
            <w:r w:rsidR="009232C7">
              <w:rPr>
                <w:rFonts w:ascii="Garamond" w:hAnsi="Garamond"/>
                <w:szCs w:val="28"/>
              </w:rPr>
              <w:t xml:space="preserve">, </w:t>
            </w:r>
            <w:r>
              <w:rPr>
                <w:rFonts w:ascii="Garamond" w:hAnsi="Garamond"/>
                <w:szCs w:val="28"/>
              </w:rPr>
              <w:fldChar w:fldCharType="begin"/>
            </w:r>
            <w:r>
              <w:rPr>
                <w:rFonts w:ascii="Garamond" w:hAnsi="Garamond"/>
                <w:szCs w:val="28"/>
              </w:rPr>
              <w:instrText xml:space="preserve"> REF _Ref114728787 \r \h </w:instrText>
            </w:r>
            <w:r w:rsidR="00CA1CB6">
              <w:rPr>
                <w:rFonts w:ascii="Garamond" w:hAnsi="Garamond"/>
                <w:szCs w:val="28"/>
              </w:rPr>
              <w:instrText xml:space="preserve"> \* MERGEFORMAT </w:instrText>
            </w:r>
            <w:r>
              <w:rPr>
                <w:rFonts w:ascii="Garamond" w:hAnsi="Garamond"/>
                <w:szCs w:val="28"/>
              </w:rPr>
            </w:r>
            <w:r>
              <w:rPr>
                <w:rFonts w:ascii="Garamond" w:hAnsi="Garamond"/>
                <w:szCs w:val="28"/>
              </w:rPr>
              <w:fldChar w:fldCharType="separate"/>
            </w:r>
            <w:r w:rsidR="00642B88">
              <w:rPr>
                <w:rFonts w:ascii="Garamond" w:hAnsi="Garamond"/>
                <w:szCs w:val="28"/>
              </w:rPr>
              <w:t>O.4</w:t>
            </w:r>
            <w:r>
              <w:rPr>
                <w:rFonts w:ascii="Garamond" w:hAnsi="Garamond"/>
                <w:szCs w:val="28"/>
              </w:rPr>
              <w:fldChar w:fldCharType="end"/>
            </w:r>
            <w:r w:rsidR="009232C7">
              <w:rPr>
                <w:rFonts w:ascii="Garamond" w:hAnsi="Garamond"/>
                <w:szCs w:val="28"/>
              </w:rPr>
              <w:t xml:space="preserve">, </w:t>
            </w:r>
            <w:r>
              <w:rPr>
                <w:rFonts w:ascii="Garamond" w:hAnsi="Garamond"/>
                <w:szCs w:val="28"/>
              </w:rPr>
              <w:fldChar w:fldCharType="begin"/>
            </w:r>
            <w:r>
              <w:rPr>
                <w:rFonts w:ascii="Garamond" w:hAnsi="Garamond"/>
                <w:szCs w:val="28"/>
              </w:rPr>
              <w:instrText xml:space="preserve"> REF _Ref114728789 \r \h </w:instrText>
            </w:r>
            <w:r w:rsidR="00CA1CB6">
              <w:rPr>
                <w:rFonts w:ascii="Garamond" w:hAnsi="Garamond"/>
                <w:szCs w:val="28"/>
              </w:rPr>
              <w:instrText xml:space="preserve"> \* MERGEFORMAT </w:instrText>
            </w:r>
            <w:r>
              <w:rPr>
                <w:rFonts w:ascii="Garamond" w:hAnsi="Garamond"/>
                <w:szCs w:val="28"/>
              </w:rPr>
            </w:r>
            <w:r>
              <w:rPr>
                <w:rFonts w:ascii="Garamond" w:hAnsi="Garamond"/>
                <w:szCs w:val="28"/>
              </w:rPr>
              <w:fldChar w:fldCharType="separate"/>
            </w:r>
            <w:r w:rsidR="00642B88">
              <w:rPr>
                <w:rFonts w:ascii="Garamond" w:hAnsi="Garamond"/>
                <w:szCs w:val="28"/>
              </w:rPr>
              <w:t>O.5</w:t>
            </w:r>
            <w:r>
              <w:rPr>
                <w:rFonts w:ascii="Garamond" w:hAnsi="Garamond"/>
                <w:szCs w:val="28"/>
              </w:rPr>
              <w:fldChar w:fldCharType="end"/>
            </w:r>
          </w:p>
        </w:tc>
        <w:tc>
          <w:tcPr>
            <w:tcW w:w="1291" w:type="dxa"/>
            <w:tcBorders>
              <w:top w:val="double" w:sz="4" w:space="0" w:color="auto"/>
              <w:bottom w:val="double" w:sz="4" w:space="0" w:color="auto"/>
            </w:tcBorders>
            <w:vAlign w:val="center"/>
          </w:tcPr>
          <w:p w14:paraId="7028CAE9" w14:textId="77777777" w:rsidR="002176E6" w:rsidRPr="00F72AEC" w:rsidRDefault="002176E6" w:rsidP="009533FE">
            <w:pPr>
              <w:keepNext/>
              <w:jc w:val="center"/>
              <w:rPr>
                <w:szCs w:val="28"/>
              </w:rPr>
            </w:pPr>
            <w:r>
              <w:rPr>
                <w:szCs w:val="28"/>
              </w:rPr>
              <w:t>Opacity</w:t>
            </w:r>
          </w:p>
        </w:tc>
        <w:tc>
          <w:tcPr>
            <w:tcW w:w="2066" w:type="dxa"/>
            <w:tcBorders>
              <w:top w:val="double" w:sz="4" w:space="0" w:color="auto"/>
              <w:bottom w:val="double" w:sz="4" w:space="0" w:color="auto"/>
            </w:tcBorders>
            <w:vAlign w:val="center"/>
          </w:tcPr>
          <w:p w14:paraId="67FD2FEC" w14:textId="77777777" w:rsidR="002176E6" w:rsidRPr="00F72AEC" w:rsidRDefault="002176E6" w:rsidP="009533FE">
            <w:pPr>
              <w:keepNext/>
              <w:jc w:val="center"/>
              <w:rPr>
                <w:szCs w:val="28"/>
              </w:rPr>
            </w:pPr>
            <w:r>
              <w:rPr>
                <w:szCs w:val="28"/>
              </w:rPr>
              <w:t>20%</w:t>
            </w:r>
          </w:p>
        </w:tc>
        <w:tc>
          <w:tcPr>
            <w:tcW w:w="1377" w:type="dxa"/>
            <w:tcBorders>
              <w:top w:val="double" w:sz="4" w:space="0" w:color="auto"/>
              <w:bottom w:val="double" w:sz="4" w:space="0" w:color="auto"/>
            </w:tcBorders>
            <w:vAlign w:val="center"/>
          </w:tcPr>
          <w:p w14:paraId="7724647F" w14:textId="77777777" w:rsidR="002176E6" w:rsidRPr="00F72AEC" w:rsidRDefault="002176E6" w:rsidP="009533FE">
            <w:pPr>
              <w:keepNext/>
              <w:jc w:val="center"/>
              <w:rPr>
                <w:szCs w:val="28"/>
              </w:rPr>
            </w:pPr>
            <w:r>
              <w:rPr>
                <w:szCs w:val="28"/>
              </w:rPr>
              <w:t>Visual Surveys, Log</w:t>
            </w:r>
          </w:p>
        </w:tc>
        <w:tc>
          <w:tcPr>
            <w:tcW w:w="1409" w:type="dxa"/>
            <w:tcBorders>
              <w:top w:val="double" w:sz="4" w:space="0" w:color="auto"/>
              <w:bottom w:val="double" w:sz="4" w:space="0" w:color="auto"/>
            </w:tcBorders>
            <w:vAlign w:val="center"/>
          </w:tcPr>
          <w:p w14:paraId="4A304E54" w14:textId="77777777" w:rsidR="002176E6" w:rsidRPr="00F72AEC" w:rsidRDefault="002176E6" w:rsidP="009533FE">
            <w:pPr>
              <w:keepNext/>
              <w:jc w:val="center"/>
              <w:rPr>
                <w:szCs w:val="28"/>
              </w:rPr>
            </w:pPr>
            <w:r>
              <w:rPr>
                <w:szCs w:val="28"/>
              </w:rPr>
              <w:t>Weekly</w:t>
            </w:r>
          </w:p>
        </w:tc>
        <w:tc>
          <w:tcPr>
            <w:tcW w:w="1518" w:type="dxa"/>
            <w:tcBorders>
              <w:top w:val="double" w:sz="4" w:space="0" w:color="auto"/>
              <w:bottom w:val="double" w:sz="4" w:space="0" w:color="auto"/>
              <w:right w:val="double" w:sz="4" w:space="0" w:color="auto"/>
            </w:tcBorders>
            <w:vAlign w:val="center"/>
          </w:tcPr>
          <w:p w14:paraId="3A39BF76" w14:textId="77777777" w:rsidR="002176E6" w:rsidRPr="00F72AEC" w:rsidRDefault="002176E6" w:rsidP="009533FE">
            <w:pPr>
              <w:keepNext/>
              <w:jc w:val="center"/>
              <w:rPr>
                <w:szCs w:val="28"/>
              </w:rPr>
            </w:pPr>
            <w:r>
              <w:rPr>
                <w:szCs w:val="28"/>
              </w:rPr>
              <w:t>Semiannual</w:t>
            </w:r>
          </w:p>
        </w:tc>
      </w:tr>
    </w:tbl>
    <w:p w14:paraId="4E4C9CE2" w14:textId="1DABC6C6" w:rsidR="002176E6" w:rsidRDefault="002176E6" w:rsidP="009533FE">
      <w:pPr>
        <w:keepNext/>
      </w:pPr>
      <w:r>
        <w:t xml:space="preserve"> </w:t>
      </w:r>
    </w:p>
    <w:p w14:paraId="4D37EF73" w14:textId="3ABD193C" w:rsidR="002176E6" w:rsidRPr="00BE00CD" w:rsidRDefault="002176E6" w:rsidP="009533FE">
      <w:pPr>
        <w:keepNext/>
        <w:rPr>
          <w:b/>
        </w:rPr>
      </w:pPr>
      <w:r w:rsidRPr="00BE00CD">
        <w:rPr>
          <w:b/>
        </w:rPr>
        <w:t>Conditions</w:t>
      </w:r>
    </w:p>
    <w:p w14:paraId="037DE931" w14:textId="1067C0D7" w:rsidR="002176E6" w:rsidRDefault="002176E6" w:rsidP="009533FE">
      <w:pPr>
        <w:keepNext/>
      </w:pPr>
    </w:p>
    <w:p w14:paraId="775DA8E1" w14:textId="3B9F863C" w:rsidR="002176E6" w:rsidRDefault="002176E6" w:rsidP="00892D65">
      <w:pPr>
        <w:pStyle w:val="ListParagraph"/>
        <w:keepNext/>
        <w:numPr>
          <w:ilvl w:val="0"/>
          <w:numId w:val="63"/>
        </w:numPr>
        <w:ind w:left="720" w:hanging="720"/>
      </w:pPr>
      <w:bookmarkStart w:id="292" w:name="_Ref114728783"/>
      <w:r w:rsidRPr="002176E6">
        <w:t>WSC shall not cause or authorize the production, handling, transportation, or storage of any</w:t>
      </w:r>
      <w:r>
        <w:t xml:space="preserve"> </w:t>
      </w:r>
      <w:r w:rsidRPr="002176E6">
        <w:t>material unless reasonable precautions to control emissions of particulate matter are taken.</w:t>
      </w:r>
      <w:r>
        <w:t xml:space="preserve"> S</w:t>
      </w:r>
      <w:r w:rsidRPr="002176E6">
        <w:t>uch emissions of airborne particulate from any stationary source shall not exhibit an opacity</w:t>
      </w:r>
      <w:r>
        <w:t xml:space="preserve"> </w:t>
      </w:r>
      <w:r w:rsidRPr="002176E6">
        <w:t>of 20% or greater averaged over 6 consecutive minutes (ARM 17.8.308).</w:t>
      </w:r>
      <w:bookmarkEnd w:id="292"/>
    </w:p>
    <w:p w14:paraId="71ED7347" w14:textId="3D6C4F92" w:rsidR="00BE00CD" w:rsidRDefault="00BE00CD" w:rsidP="00BE00CD">
      <w:pPr>
        <w:pStyle w:val="ListParagraph"/>
      </w:pPr>
    </w:p>
    <w:p w14:paraId="7F3579B7" w14:textId="05331D48" w:rsidR="00BE00CD" w:rsidRPr="009232C7" w:rsidRDefault="00BE00CD" w:rsidP="009232C7">
      <w:pPr>
        <w:keepNext/>
        <w:rPr>
          <w:b/>
        </w:rPr>
      </w:pPr>
      <w:r w:rsidRPr="009232C7">
        <w:rPr>
          <w:b/>
        </w:rPr>
        <w:t>Compliance Demonstration</w:t>
      </w:r>
    </w:p>
    <w:p w14:paraId="183B4A43" w14:textId="77777777" w:rsidR="00BE00CD" w:rsidRDefault="00BE00CD" w:rsidP="00BE00CD">
      <w:pPr>
        <w:pStyle w:val="ListParagraph"/>
      </w:pPr>
    </w:p>
    <w:p w14:paraId="27DBE691" w14:textId="4DA049D3" w:rsidR="00BE00CD" w:rsidRDefault="00BE00CD" w:rsidP="00892D65">
      <w:pPr>
        <w:pStyle w:val="ListParagraph"/>
        <w:numPr>
          <w:ilvl w:val="0"/>
          <w:numId w:val="63"/>
        </w:numPr>
        <w:ind w:left="720" w:hanging="720"/>
      </w:pPr>
      <w:bookmarkStart w:id="293" w:name="_Ref114728784"/>
      <w:r w:rsidRPr="00BE00CD">
        <w:t xml:space="preserve">Compliance with Condition </w:t>
      </w:r>
      <w:r w:rsidR="00BE008B">
        <w:t xml:space="preserve">Section </w:t>
      </w:r>
      <w:r w:rsidR="00BE008B">
        <w:fldChar w:fldCharType="begin"/>
      </w:r>
      <w:r w:rsidR="00BE008B">
        <w:instrText xml:space="preserve"> REF _Ref225847077 \r \h </w:instrText>
      </w:r>
      <w:r w:rsidR="00BE008B">
        <w:fldChar w:fldCharType="separate"/>
      </w:r>
      <w:r w:rsidR="00642B88">
        <w:t>K.3</w:t>
      </w:r>
      <w:r w:rsidR="00BE008B">
        <w:fldChar w:fldCharType="end"/>
      </w:r>
      <w:r w:rsidRPr="00BE00CD">
        <w:t>satisfies the compliance demonstration for EU014.</w:t>
      </w:r>
      <w:bookmarkEnd w:id="293"/>
    </w:p>
    <w:p w14:paraId="5A052B9F" w14:textId="527E2709" w:rsidR="00BE00CD" w:rsidRDefault="00BE00CD" w:rsidP="00BE00CD">
      <w:pPr>
        <w:pStyle w:val="ListParagraph"/>
      </w:pPr>
    </w:p>
    <w:p w14:paraId="4CAC6A65" w14:textId="7CED7550" w:rsidR="00BE00CD" w:rsidRPr="00BE00CD" w:rsidRDefault="00BE00CD" w:rsidP="00BE00CD">
      <w:pPr>
        <w:rPr>
          <w:b/>
        </w:rPr>
      </w:pPr>
      <w:r w:rsidRPr="00BE00CD">
        <w:rPr>
          <w:b/>
        </w:rPr>
        <w:t>Recordkeeping</w:t>
      </w:r>
    </w:p>
    <w:p w14:paraId="32A4F2EE" w14:textId="77777777" w:rsidR="00BE00CD" w:rsidRDefault="00BE00CD" w:rsidP="00BE00CD">
      <w:pPr>
        <w:pStyle w:val="ListParagraph"/>
      </w:pPr>
    </w:p>
    <w:p w14:paraId="3447C120" w14:textId="77777777" w:rsidR="00BE00CD" w:rsidRPr="00BE00CD" w:rsidRDefault="00BE00CD" w:rsidP="00892D65">
      <w:pPr>
        <w:pStyle w:val="ListParagraph"/>
        <w:numPr>
          <w:ilvl w:val="0"/>
          <w:numId w:val="63"/>
        </w:numPr>
        <w:ind w:left="720" w:hanging="720"/>
      </w:pPr>
      <w:bookmarkStart w:id="294" w:name="_Ref114728786"/>
      <w:r w:rsidRPr="00BE00CD">
        <w:t>When visual surveys are performed, WSC shall maintain a log to verify that the visual</w:t>
      </w:r>
      <w:bookmarkEnd w:id="294"/>
    </w:p>
    <w:p w14:paraId="3FC8AE02" w14:textId="2F45BBD5" w:rsidR="00BE00CD" w:rsidRPr="00BE00CD" w:rsidRDefault="00BE00CD" w:rsidP="00BE00CD">
      <w:pPr>
        <w:pStyle w:val="ListParagraph"/>
      </w:pPr>
      <w:r w:rsidRPr="00BE00CD">
        <w:t>surveys were performed as specified in Section III.</w:t>
      </w:r>
      <w:r w:rsidR="00BE008B">
        <w:fldChar w:fldCharType="begin"/>
      </w:r>
      <w:r w:rsidR="00BE008B">
        <w:instrText xml:space="preserve"> REF _Ref390860662 \r \h </w:instrText>
      </w:r>
      <w:r w:rsidR="00BE008B">
        <w:fldChar w:fldCharType="separate"/>
      </w:r>
      <w:r w:rsidR="00642B88">
        <w:t>K.4</w:t>
      </w:r>
      <w:r w:rsidR="00BE008B">
        <w:fldChar w:fldCharType="end"/>
      </w:r>
      <w:r w:rsidRPr="00BE00CD">
        <w:t>. Each log entry must include the</w:t>
      </w:r>
    </w:p>
    <w:p w14:paraId="10C86436" w14:textId="77777777" w:rsidR="00BE00CD" w:rsidRPr="00BE00CD" w:rsidRDefault="00BE00CD" w:rsidP="00BE00CD">
      <w:pPr>
        <w:pStyle w:val="ListParagraph"/>
      </w:pPr>
      <w:r w:rsidRPr="00BE00CD">
        <w:t>date, time, results of survey (and results of subsequent Method 9, if applicable), and</w:t>
      </w:r>
    </w:p>
    <w:p w14:paraId="72B92B27" w14:textId="77777777" w:rsidR="00BE00CD" w:rsidRPr="00BE00CD" w:rsidRDefault="00BE00CD" w:rsidP="00BE00CD">
      <w:pPr>
        <w:pStyle w:val="ListParagraph"/>
      </w:pPr>
      <w:r w:rsidRPr="00BE00CD">
        <w:t>observer’s initials. If any corrective action is required, the time, date, observer’s initials, and</w:t>
      </w:r>
    </w:p>
    <w:p w14:paraId="4F612259" w14:textId="5FAF07FF" w:rsidR="00BE00CD" w:rsidRDefault="00BE00CD" w:rsidP="00BE00CD">
      <w:pPr>
        <w:pStyle w:val="ListParagraph"/>
      </w:pPr>
      <w:r w:rsidRPr="00BE00CD">
        <w:t>any preventive or corrective action taken must be recorded in the log (ARM 17.8.1212)</w:t>
      </w:r>
      <w:r>
        <w:t>.</w:t>
      </w:r>
    </w:p>
    <w:p w14:paraId="58D2B433" w14:textId="21A8614E" w:rsidR="00BE00CD" w:rsidRDefault="00BE00CD" w:rsidP="00BE00CD"/>
    <w:p w14:paraId="53A9BB30" w14:textId="2EEE62D2" w:rsidR="00BE00CD" w:rsidRPr="00BE00CD" w:rsidRDefault="00BE00CD" w:rsidP="00BE00CD">
      <w:pPr>
        <w:rPr>
          <w:b/>
        </w:rPr>
      </w:pPr>
      <w:r w:rsidRPr="00BE00CD">
        <w:rPr>
          <w:b/>
        </w:rPr>
        <w:t>Reporting</w:t>
      </w:r>
    </w:p>
    <w:p w14:paraId="6DBEF9B3" w14:textId="77777777" w:rsidR="00BE00CD" w:rsidRDefault="00BE00CD" w:rsidP="00BE00CD"/>
    <w:p w14:paraId="3F7046AC" w14:textId="77777777" w:rsidR="00BE00CD" w:rsidRPr="00BE00CD" w:rsidRDefault="00BE00CD" w:rsidP="00892D65">
      <w:pPr>
        <w:pStyle w:val="ListParagraph"/>
        <w:numPr>
          <w:ilvl w:val="0"/>
          <w:numId w:val="63"/>
        </w:numPr>
        <w:ind w:left="720" w:hanging="720"/>
      </w:pPr>
      <w:bookmarkStart w:id="295" w:name="_Ref114728787"/>
      <w:r w:rsidRPr="00BE00CD">
        <w:t>The annual compliance certification required by Section V.B must contain a certification</w:t>
      </w:r>
      <w:bookmarkEnd w:id="295"/>
    </w:p>
    <w:p w14:paraId="2D95D855" w14:textId="2A667D0A" w:rsidR="00BE00CD" w:rsidRDefault="00BE00CD" w:rsidP="00BE00CD">
      <w:pPr>
        <w:pStyle w:val="ListParagraph"/>
      </w:pPr>
      <w:r w:rsidRPr="00BE00CD">
        <w:t>statement for the above applicable requirements (ARM 17.8.1212).</w:t>
      </w:r>
    </w:p>
    <w:p w14:paraId="3A066047" w14:textId="77777777" w:rsidR="00BE00CD" w:rsidRDefault="00BE00CD" w:rsidP="00BE00CD">
      <w:pPr>
        <w:pStyle w:val="ListParagraph"/>
      </w:pPr>
    </w:p>
    <w:p w14:paraId="2D5FD0E5" w14:textId="77777777" w:rsidR="00BE00CD" w:rsidRPr="00BE00CD" w:rsidRDefault="00BE00CD" w:rsidP="00892D65">
      <w:pPr>
        <w:pStyle w:val="ListParagraph"/>
        <w:numPr>
          <w:ilvl w:val="0"/>
          <w:numId w:val="63"/>
        </w:numPr>
        <w:ind w:left="720" w:hanging="720"/>
      </w:pPr>
      <w:bookmarkStart w:id="296" w:name="_Ref114728789"/>
      <w:r w:rsidRPr="00BE00CD">
        <w:t>The semiannual monitoring report shall provide a summary of corrective action taken as a</w:t>
      </w:r>
      <w:bookmarkEnd w:id="296"/>
    </w:p>
    <w:p w14:paraId="0487DFB7" w14:textId="44731D40" w:rsidR="00BE00CD" w:rsidRPr="002176E6" w:rsidRDefault="00BE00CD" w:rsidP="00BE00CD">
      <w:pPr>
        <w:pStyle w:val="ListParagraph"/>
      </w:pPr>
      <w:r w:rsidRPr="00BE00CD">
        <w:t>result of the visual survey/Method 9 results as specified in Section III.</w:t>
      </w:r>
      <w:r w:rsidR="00BE008B">
        <w:fldChar w:fldCharType="begin"/>
      </w:r>
      <w:r w:rsidR="00BE008B">
        <w:instrText xml:space="preserve"> REF _Ref390860662 \r \h </w:instrText>
      </w:r>
      <w:r w:rsidR="00BE008B">
        <w:fldChar w:fldCharType="separate"/>
      </w:r>
      <w:r w:rsidR="00642B88">
        <w:t>K.4</w:t>
      </w:r>
      <w:r w:rsidR="00BE008B">
        <w:fldChar w:fldCharType="end"/>
      </w:r>
      <w:r w:rsidR="001063B1">
        <w:t xml:space="preserve"> </w:t>
      </w:r>
      <w:r w:rsidRPr="00BE00CD">
        <w:t>(ARM 17.8.1212).</w:t>
      </w:r>
    </w:p>
    <w:p w14:paraId="63D8024A" w14:textId="77777777" w:rsidR="002176E6" w:rsidRPr="002176E6" w:rsidRDefault="002176E6" w:rsidP="002176E6"/>
    <w:p w14:paraId="7105A0AA" w14:textId="7148D44E" w:rsidR="0058076C" w:rsidRPr="0076347B" w:rsidRDefault="0058076C" w:rsidP="00BB66F2">
      <w:pPr>
        <w:pStyle w:val="Heading1"/>
        <w:numPr>
          <w:ilvl w:val="0"/>
          <w:numId w:val="0"/>
        </w:numPr>
        <w:tabs>
          <w:tab w:val="left" w:pos="1260"/>
          <w:tab w:val="left" w:pos="1620"/>
        </w:tabs>
        <w:jc w:val="left"/>
        <w:rPr>
          <w:rFonts w:ascii="Garamond" w:hAnsi="Garamond"/>
        </w:rPr>
      </w:pPr>
      <w:r w:rsidRPr="0076347B">
        <w:rPr>
          <w:rFonts w:ascii="Garamond" w:hAnsi="Garamond"/>
        </w:rPr>
        <w:br w:type="page"/>
      </w:r>
      <w:bookmarkStart w:id="297" w:name="_Toc468599082"/>
      <w:bookmarkStart w:id="298" w:name="_Toc268522960"/>
      <w:bookmarkStart w:id="299" w:name="_Toc268523259"/>
      <w:bookmarkStart w:id="300" w:name="_Toc268523373"/>
      <w:bookmarkStart w:id="301" w:name="_Toc268523453"/>
      <w:bookmarkStart w:id="302" w:name="_Toc268523549"/>
      <w:bookmarkStart w:id="303" w:name="_Toc227220455"/>
      <w:r w:rsidRPr="0076347B">
        <w:rPr>
          <w:rFonts w:ascii="Garamond" w:hAnsi="Garamond"/>
        </w:rPr>
        <w:lastRenderedPageBreak/>
        <w:t>SECTION IV.</w:t>
      </w:r>
      <w:r w:rsidRPr="0076347B">
        <w:rPr>
          <w:rFonts w:ascii="Garamond" w:hAnsi="Garamond"/>
        </w:rPr>
        <w:tab/>
      </w:r>
      <w:r w:rsidR="001D1A62" w:rsidRPr="0076347B">
        <w:rPr>
          <w:rFonts w:ascii="Garamond" w:hAnsi="Garamond"/>
        </w:rPr>
        <w:tab/>
      </w:r>
      <w:r w:rsidR="001D1A62" w:rsidRPr="0076347B">
        <w:rPr>
          <w:rFonts w:ascii="Garamond" w:hAnsi="Garamond"/>
        </w:rPr>
        <w:tab/>
      </w:r>
      <w:r w:rsidRPr="0076347B">
        <w:rPr>
          <w:rFonts w:ascii="Garamond" w:hAnsi="Garamond"/>
        </w:rPr>
        <w:t>NON-APPLICABLE REQUIREMENTS</w:t>
      </w:r>
      <w:bookmarkEnd w:id="297"/>
      <w:bookmarkEnd w:id="298"/>
      <w:bookmarkEnd w:id="299"/>
      <w:bookmarkEnd w:id="300"/>
      <w:bookmarkEnd w:id="301"/>
      <w:bookmarkEnd w:id="302"/>
      <w:bookmarkEnd w:id="303"/>
    </w:p>
    <w:p w14:paraId="7105A0AB" w14:textId="77777777" w:rsidR="0058076C" w:rsidRPr="0076347B" w:rsidRDefault="0058076C">
      <w:pPr>
        <w:rPr>
          <w:szCs w:val="24"/>
        </w:rPr>
      </w:pPr>
    </w:p>
    <w:p w14:paraId="7105A0AC" w14:textId="77777777" w:rsidR="0058076C" w:rsidRPr="0076347B" w:rsidRDefault="0058076C">
      <w:pPr>
        <w:rPr>
          <w:szCs w:val="24"/>
        </w:rPr>
      </w:pPr>
      <w:r w:rsidRPr="0076347B">
        <w:rPr>
          <w:szCs w:val="24"/>
        </w:rPr>
        <w:t>Air Quality Administrative Rules of Montana (ARM) and Federal Regulations identified as not applicable to the facility or to a specific emissions unit at the time of the permit issuance are listed below (ARM 17.8.1214).  The following list does not preclude the need to comply with any new requirements that may become applicable during the permit term.</w:t>
      </w:r>
    </w:p>
    <w:p w14:paraId="7105A0AD" w14:textId="77777777" w:rsidR="0058076C" w:rsidRPr="0076347B" w:rsidRDefault="0058076C">
      <w:pPr>
        <w:rPr>
          <w:szCs w:val="24"/>
        </w:rPr>
      </w:pPr>
    </w:p>
    <w:p w14:paraId="7105A0AE" w14:textId="77777777" w:rsidR="0058076C" w:rsidRPr="0076347B" w:rsidRDefault="0058076C" w:rsidP="00E37981">
      <w:pPr>
        <w:pStyle w:val="Heading2"/>
        <w:numPr>
          <w:ilvl w:val="0"/>
          <w:numId w:val="16"/>
        </w:numPr>
        <w:tabs>
          <w:tab w:val="clear" w:pos="504"/>
        </w:tabs>
        <w:ind w:left="720" w:hanging="720"/>
        <w:rPr>
          <w:rFonts w:ascii="Garamond" w:hAnsi="Garamond"/>
          <w:sz w:val="24"/>
          <w:szCs w:val="24"/>
        </w:rPr>
      </w:pPr>
      <w:bookmarkStart w:id="304" w:name="_Toc468599083"/>
      <w:bookmarkStart w:id="305" w:name="_Toc268522961"/>
      <w:bookmarkStart w:id="306" w:name="_Toc268523260"/>
      <w:bookmarkStart w:id="307" w:name="_Toc268523374"/>
      <w:bookmarkStart w:id="308" w:name="_Toc268523454"/>
      <w:bookmarkStart w:id="309" w:name="_Toc268523550"/>
      <w:bookmarkStart w:id="310" w:name="_Ref390845186"/>
      <w:bookmarkStart w:id="311" w:name="_Toc227220456"/>
      <w:r w:rsidRPr="0076347B">
        <w:rPr>
          <w:rFonts w:ascii="Garamond" w:hAnsi="Garamond"/>
          <w:sz w:val="24"/>
          <w:szCs w:val="24"/>
        </w:rPr>
        <w:t>Facility-Wide</w:t>
      </w:r>
      <w:bookmarkEnd w:id="304"/>
      <w:bookmarkEnd w:id="305"/>
      <w:bookmarkEnd w:id="306"/>
      <w:bookmarkEnd w:id="307"/>
      <w:bookmarkEnd w:id="308"/>
      <w:bookmarkEnd w:id="309"/>
      <w:bookmarkEnd w:id="310"/>
      <w:bookmarkEnd w:id="311"/>
    </w:p>
    <w:p w14:paraId="7105A0AF" w14:textId="77777777" w:rsidR="0058076C" w:rsidRPr="0076347B" w:rsidRDefault="0058076C">
      <w:pPr>
        <w:rPr>
          <w:szCs w:val="24"/>
        </w:rPr>
      </w:pPr>
    </w:p>
    <w:p w14:paraId="7105A0B0" w14:textId="77777777" w:rsidR="001F56F2" w:rsidRPr="0076347B" w:rsidRDefault="0058076C" w:rsidP="00165681">
      <w:pPr>
        <w:ind w:left="720"/>
        <w:rPr>
          <w:szCs w:val="24"/>
        </w:rPr>
      </w:pPr>
      <w:r w:rsidRPr="0076347B">
        <w:rPr>
          <w:szCs w:val="24"/>
        </w:rPr>
        <w:t xml:space="preserve">The following table contains non-applicable requirements, which are administrated by the Air </w:t>
      </w:r>
      <w:r w:rsidR="00884772" w:rsidRPr="0076347B">
        <w:rPr>
          <w:szCs w:val="24"/>
        </w:rPr>
        <w:t>Quality</w:t>
      </w:r>
      <w:r w:rsidRPr="0076347B">
        <w:rPr>
          <w:szCs w:val="24"/>
        </w:rPr>
        <w:t xml:space="preserve"> Bureau of the Department of Environmental Quality.</w:t>
      </w:r>
    </w:p>
    <w:p w14:paraId="7105A0B1" w14:textId="77777777" w:rsidR="0058076C" w:rsidRPr="0076347B" w:rsidRDefault="0058076C">
      <w:pPr>
        <w:rPr>
          <w:szCs w:val="24"/>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055"/>
        <w:gridCol w:w="2430"/>
        <w:gridCol w:w="4690"/>
      </w:tblGrid>
      <w:tr w:rsidR="00BD65CA" w:rsidRPr="0076347B" w14:paraId="7105A0B4" w14:textId="77777777" w:rsidTr="00FB4081">
        <w:trPr>
          <w:trHeight w:val="251"/>
          <w:tblHeader/>
        </w:trPr>
        <w:tc>
          <w:tcPr>
            <w:tcW w:w="4485" w:type="dxa"/>
            <w:gridSpan w:val="2"/>
            <w:tcBorders>
              <w:top w:val="double" w:sz="4" w:space="0" w:color="auto"/>
              <w:left w:val="double" w:sz="4" w:space="0" w:color="auto"/>
              <w:bottom w:val="single" w:sz="6" w:space="0" w:color="000000"/>
            </w:tcBorders>
            <w:shd w:val="clear" w:color="auto" w:fill="FFFFFF"/>
            <w:vAlign w:val="center"/>
          </w:tcPr>
          <w:p w14:paraId="7105A0B2" w14:textId="77777777" w:rsidR="00BD65CA" w:rsidRPr="0076347B" w:rsidRDefault="00BD65CA" w:rsidP="00266240">
            <w:pPr>
              <w:jc w:val="center"/>
              <w:rPr>
                <w:b/>
              </w:rPr>
            </w:pPr>
            <w:r w:rsidRPr="0076347B">
              <w:rPr>
                <w:b/>
              </w:rPr>
              <w:t>Rule Citation</w:t>
            </w:r>
          </w:p>
        </w:tc>
        <w:tc>
          <w:tcPr>
            <w:tcW w:w="4690" w:type="dxa"/>
            <w:vMerge w:val="restart"/>
            <w:tcBorders>
              <w:top w:val="double" w:sz="4" w:space="0" w:color="auto"/>
              <w:right w:val="double" w:sz="4" w:space="0" w:color="auto"/>
            </w:tcBorders>
            <w:shd w:val="clear" w:color="auto" w:fill="FFFFFF"/>
            <w:vAlign w:val="center"/>
          </w:tcPr>
          <w:p w14:paraId="7105A0B3" w14:textId="77777777" w:rsidR="00BD65CA" w:rsidRPr="0076347B" w:rsidRDefault="00BD65CA" w:rsidP="00266240">
            <w:pPr>
              <w:jc w:val="center"/>
              <w:rPr>
                <w:b/>
              </w:rPr>
            </w:pPr>
            <w:r w:rsidRPr="0076347B">
              <w:rPr>
                <w:b/>
              </w:rPr>
              <w:t>Reason</w:t>
            </w:r>
          </w:p>
        </w:tc>
      </w:tr>
      <w:tr w:rsidR="00BD65CA" w:rsidRPr="0076347B" w14:paraId="7105A0B8" w14:textId="77777777" w:rsidTr="00FB4081">
        <w:trPr>
          <w:trHeight w:val="176"/>
          <w:tblHeader/>
        </w:trPr>
        <w:tc>
          <w:tcPr>
            <w:tcW w:w="2055" w:type="dxa"/>
            <w:tcBorders>
              <w:top w:val="single" w:sz="6" w:space="0" w:color="000000"/>
              <w:left w:val="double" w:sz="4" w:space="0" w:color="auto"/>
              <w:bottom w:val="double" w:sz="4" w:space="0" w:color="auto"/>
              <w:right w:val="single" w:sz="6" w:space="0" w:color="000000"/>
            </w:tcBorders>
            <w:shd w:val="clear" w:color="auto" w:fill="FFFFFF"/>
            <w:vAlign w:val="center"/>
          </w:tcPr>
          <w:p w14:paraId="7105A0B5" w14:textId="77777777" w:rsidR="00BD65CA" w:rsidRPr="0076347B" w:rsidRDefault="00BD65CA" w:rsidP="005018D2">
            <w:pPr>
              <w:jc w:val="center"/>
              <w:rPr>
                <w:b/>
              </w:rPr>
            </w:pPr>
            <w:r w:rsidRPr="0076347B">
              <w:rPr>
                <w:b/>
              </w:rPr>
              <w:t>State</w:t>
            </w:r>
          </w:p>
        </w:tc>
        <w:tc>
          <w:tcPr>
            <w:tcW w:w="2430" w:type="dxa"/>
            <w:tcBorders>
              <w:top w:val="single" w:sz="6" w:space="0" w:color="000000"/>
              <w:left w:val="single" w:sz="6" w:space="0" w:color="000000"/>
              <w:bottom w:val="double" w:sz="4" w:space="0" w:color="auto"/>
            </w:tcBorders>
            <w:shd w:val="clear" w:color="auto" w:fill="FFFFFF"/>
            <w:vAlign w:val="center"/>
          </w:tcPr>
          <w:p w14:paraId="7105A0B6" w14:textId="77777777" w:rsidR="00BD65CA" w:rsidRPr="0076347B" w:rsidRDefault="00BD65CA" w:rsidP="005018D2">
            <w:pPr>
              <w:jc w:val="center"/>
              <w:rPr>
                <w:b/>
              </w:rPr>
            </w:pPr>
            <w:r w:rsidRPr="0076347B">
              <w:rPr>
                <w:b/>
              </w:rPr>
              <w:t>Federal</w:t>
            </w:r>
          </w:p>
        </w:tc>
        <w:tc>
          <w:tcPr>
            <w:tcW w:w="4690" w:type="dxa"/>
            <w:vMerge/>
            <w:tcBorders>
              <w:bottom w:val="double" w:sz="4" w:space="0" w:color="auto"/>
              <w:right w:val="double" w:sz="4" w:space="0" w:color="auto"/>
            </w:tcBorders>
            <w:shd w:val="clear" w:color="auto" w:fill="FFFFFF"/>
            <w:vAlign w:val="center"/>
          </w:tcPr>
          <w:p w14:paraId="7105A0B7" w14:textId="77777777" w:rsidR="00BD65CA" w:rsidRPr="0076347B" w:rsidRDefault="00BD65CA" w:rsidP="00266240">
            <w:pPr>
              <w:rPr>
                <w:b/>
              </w:rPr>
            </w:pPr>
          </w:p>
        </w:tc>
      </w:tr>
      <w:tr w:rsidR="00BD65CA" w:rsidRPr="0076347B" w14:paraId="7105A0C9" w14:textId="77777777" w:rsidTr="00FB4081">
        <w:trPr>
          <w:trHeight w:val="1565"/>
        </w:trPr>
        <w:tc>
          <w:tcPr>
            <w:tcW w:w="2055" w:type="dxa"/>
            <w:tcBorders>
              <w:top w:val="single" w:sz="6" w:space="0" w:color="000000"/>
              <w:left w:val="double" w:sz="4" w:space="0" w:color="auto"/>
              <w:bottom w:val="single" w:sz="6" w:space="0" w:color="000000"/>
              <w:right w:val="single" w:sz="6" w:space="0" w:color="000000"/>
            </w:tcBorders>
            <w:shd w:val="clear" w:color="auto" w:fill="FFFFFF"/>
            <w:vAlign w:val="center"/>
          </w:tcPr>
          <w:p w14:paraId="7105A0B9" w14:textId="77777777" w:rsidR="00BD65CA" w:rsidRPr="0076347B" w:rsidRDefault="00BD65CA" w:rsidP="00BD65CA">
            <w:pPr>
              <w:pStyle w:val="Header"/>
              <w:tabs>
                <w:tab w:val="clear" w:pos="4320"/>
                <w:tab w:val="clear" w:pos="8640"/>
              </w:tabs>
              <w:jc w:val="both"/>
              <w:rPr>
                <w:rFonts w:ascii="Garamond" w:hAnsi="Garamond"/>
              </w:rPr>
            </w:pPr>
            <w:r w:rsidRPr="0076347B">
              <w:rPr>
                <w:rFonts w:ascii="Garamond" w:hAnsi="Garamond"/>
              </w:rPr>
              <w:t>ARM 17.8.321</w:t>
            </w:r>
          </w:p>
          <w:p w14:paraId="7105A0BA" w14:textId="77777777" w:rsidR="00BD65CA" w:rsidRPr="0076347B" w:rsidRDefault="00BD65CA" w:rsidP="00BD65CA">
            <w:pPr>
              <w:pStyle w:val="Header"/>
              <w:tabs>
                <w:tab w:val="clear" w:pos="4320"/>
                <w:tab w:val="clear" w:pos="8640"/>
              </w:tabs>
              <w:jc w:val="both"/>
              <w:rPr>
                <w:rFonts w:ascii="Garamond" w:hAnsi="Garamond"/>
              </w:rPr>
            </w:pPr>
            <w:r w:rsidRPr="0076347B">
              <w:rPr>
                <w:rFonts w:ascii="Garamond" w:hAnsi="Garamond"/>
              </w:rPr>
              <w:t>ARM 17.8.323</w:t>
            </w:r>
          </w:p>
          <w:p w14:paraId="7105A0BB" w14:textId="77777777" w:rsidR="00AB4429" w:rsidRPr="0076347B" w:rsidRDefault="00AB4429" w:rsidP="00BD65CA">
            <w:pPr>
              <w:pStyle w:val="Header"/>
              <w:tabs>
                <w:tab w:val="clear" w:pos="4320"/>
                <w:tab w:val="clear" w:pos="8640"/>
              </w:tabs>
              <w:jc w:val="both"/>
              <w:rPr>
                <w:rFonts w:ascii="Garamond" w:hAnsi="Garamond"/>
              </w:rPr>
            </w:pPr>
            <w:r w:rsidRPr="0076347B">
              <w:rPr>
                <w:rFonts w:ascii="Garamond" w:hAnsi="Garamond"/>
              </w:rPr>
              <w:t>ARM 17.8.326</w:t>
            </w:r>
          </w:p>
          <w:p w14:paraId="7105A0BC" w14:textId="77777777" w:rsidR="00BD65CA" w:rsidRPr="0076347B" w:rsidRDefault="00BD65CA" w:rsidP="00BD65CA">
            <w:pPr>
              <w:pStyle w:val="Header"/>
              <w:tabs>
                <w:tab w:val="clear" w:pos="4320"/>
                <w:tab w:val="clear" w:pos="8640"/>
              </w:tabs>
              <w:jc w:val="both"/>
              <w:rPr>
                <w:rFonts w:ascii="Garamond" w:hAnsi="Garamond"/>
              </w:rPr>
            </w:pPr>
            <w:r w:rsidRPr="0076347B">
              <w:rPr>
                <w:rFonts w:ascii="Garamond" w:hAnsi="Garamond"/>
              </w:rPr>
              <w:t>ARM 17.8.331</w:t>
            </w:r>
          </w:p>
          <w:p w14:paraId="7105A0BD" w14:textId="77777777" w:rsidR="00BD65CA" w:rsidRPr="0076347B" w:rsidRDefault="00BD65CA" w:rsidP="00BD65CA">
            <w:pPr>
              <w:pStyle w:val="Header"/>
              <w:tabs>
                <w:tab w:val="clear" w:pos="4320"/>
                <w:tab w:val="clear" w:pos="8640"/>
              </w:tabs>
              <w:jc w:val="both"/>
              <w:rPr>
                <w:rFonts w:ascii="Garamond" w:hAnsi="Garamond"/>
              </w:rPr>
            </w:pPr>
            <w:r w:rsidRPr="0076347B">
              <w:rPr>
                <w:rFonts w:ascii="Garamond" w:hAnsi="Garamond"/>
              </w:rPr>
              <w:t>ARM 17.8.332</w:t>
            </w:r>
          </w:p>
          <w:p w14:paraId="7105A0BE" w14:textId="77777777" w:rsidR="00BD65CA" w:rsidRPr="0076347B" w:rsidRDefault="00BD65CA" w:rsidP="00BD65CA">
            <w:pPr>
              <w:pStyle w:val="Header"/>
              <w:tabs>
                <w:tab w:val="clear" w:pos="4320"/>
                <w:tab w:val="clear" w:pos="8640"/>
              </w:tabs>
              <w:jc w:val="both"/>
              <w:rPr>
                <w:rFonts w:ascii="Garamond" w:hAnsi="Garamond"/>
              </w:rPr>
            </w:pPr>
            <w:r w:rsidRPr="0076347B">
              <w:rPr>
                <w:rFonts w:ascii="Garamond" w:hAnsi="Garamond"/>
              </w:rPr>
              <w:t>ARM 17.8.333</w:t>
            </w:r>
          </w:p>
          <w:p w14:paraId="7105A0BF" w14:textId="77777777" w:rsidR="00BD65CA" w:rsidRPr="0076347B" w:rsidRDefault="00BD65CA" w:rsidP="00BD65CA">
            <w:pPr>
              <w:jc w:val="both"/>
            </w:pPr>
            <w:r w:rsidRPr="0076347B">
              <w:t>ARM 17.8.334</w:t>
            </w:r>
          </w:p>
          <w:p w14:paraId="7105A0C0" w14:textId="77777777" w:rsidR="00BB08DC" w:rsidRPr="0076347B" w:rsidRDefault="00BB08DC" w:rsidP="00BD65CA">
            <w:pPr>
              <w:jc w:val="both"/>
            </w:pPr>
            <w:r w:rsidRPr="0076347B">
              <w:t>ARM 17.8.335</w:t>
            </w:r>
          </w:p>
          <w:p w14:paraId="7105A0C1" w14:textId="77777777" w:rsidR="00A61524" w:rsidRPr="0076347B" w:rsidRDefault="00A61524" w:rsidP="00BD65CA">
            <w:pPr>
              <w:jc w:val="both"/>
            </w:pPr>
            <w:r w:rsidRPr="0076347B">
              <w:t>ARM 17.8.340</w:t>
            </w:r>
          </w:p>
          <w:p w14:paraId="7105A0C2" w14:textId="77777777" w:rsidR="00A61524" w:rsidRPr="0076347B" w:rsidRDefault="00A61524" w:rsidP="00BD65CA">
            <w:pPr>
              <w:jc w:val="both"/>
            </w:pPr>
            <w:r w:rsidRPr="0076347B">
              <w:t>ARM 17.8.506</w:t>
            </w:r>
          </w:p>
          <w:p w14:paraId="7105A0C3" w14:textId="77777777" w:rsidR="00BD65CA" w:rsidRPr="0076347B" w:rsidRDefault="00BD65CA" w:rsidP="00BD65CA">
            <w:pPr>
              <w:jc w:val="both"/>
            </w:pPr>
            <w:r w:rsidRPr="0076347B">
              <w:t>ARM 17.8.610</w:t>
            </w:r>
          </w:p>
          <w:p w14:paraId="7105A0C4" w14:textId="77777777" w:rsidR="008229D1" w:rsidRPr="0076347B" w:rsidRDefault="008229D1" w:rsidP="00357020">
            <w:pPr>
              <w:ind w:right="-108"/>
            </w:pPr>
            <w:r w:rsidRPr="0076347B">
              <w:t>ARM 17.8.771</w:t>
            </w:r>
          </w:p>
          <w:p w14:paraId="7105A0C5" w14:textId="77777777" w:rsidR="00357020" w:rsidRPr="0076347B" w:rsidRDefault="00357020" w:rsidP="00357020">
            <w:pPr>
              <w:ind w:right="-108"/>
            </w:pPr>
            <w:r w:rsidRPr="0076347B">
              <w:t>ARM 17.8.1601 et seq.</w:t>
            </w:r>
          </w:p>
          <w:p w14:paraId="7105A0C6" w14:textId="77777777" w:rsidR="00357020" w:rsidRPr="0076347B" w:rsidRDefault="00357020" w:rsidP="00357020">
            <w:pPr>
              <w:ind w:right="-108"/>
            </w:pPr>
            <w:r w:rsidRPr="0076347B">
              <w:t>AMR 17.8.1701 et seq.</w:t>
            </w:r>
          </w:p>
        </w:tc>
        <w:tc>
          <w:tcPr>
            <w:tcW w:w="2430" w:type="dxa"/>
            <w:tcBorders>
              <w:top w:val="single" w:sz="6" w:space="0" w:color="000000"/>
              <w:left w:val="single" w:sz="6" w:space="0" w:color="000000"/>
              <w:bottom w:val="single" w:sz="6" w:space="0" w:color="000000"/>
            </w:tcBorders>
            <w:shd w:val="clear" w:color="auto" w:fill="FFFFFF"/>
            <w:vAlign w:val="center"/>
          </w:tcPr>
          <w:p w14:paraId="7105A0C7" w14:textId="77777777" w:rsidR="00BD65CA" w:rsidRPr="0076347B" w:rsidRDefault="00BD65CA" w:rsidP="00266240">
            <w:pPr>
              <w:rPr>
                <w:b/>
              </w:rPr>
            </w:pPr>
          </w:p>
        </w:tc>
        <w:tc>
          <w:tcPr>
            <w:tcW w:w="4690" w:type="dxa"/>
            <w:tcBorders>
              <w:bottom w:val="single" w:sz="6" w:space="0" w:color="000000"/>
              <w:right w:val="double" w:sz="4" w:space="0" w:color="auto"/>
            </w:tcBorders>
            <w:shd w:val="clear" w:color="auto" w:fill="FFFFFF"/>
            <w:vAlign w:val="center"/>
          </w:tcPr>
          <w:p w14:paraId="7105A0C8" w14:textId="77777777" w:rsidR="00BD65CA" w:rsidRPr="0076347B" w:rsidRDefault="00BD65CA" w:rsidP="00266240">
            <w:pPr>
              <w:rPr>
                <w:b/>
              </w:rPr>
            </w:pPr>
            <w:r w:rsidRPr="0076347B">
              <w:t>These rules do not apply because this facility is not in this source category.</w:t>
            </w:r>
          </w:p>
        </w:tc>
      </w:tr>
      <w:tr w:rsidR="00BD65CA" w:rsidRPr="0076347B" w14:paraId="7105A0D1" w14:textId="77777777" w:rsidTr="00FB4081">
        <w:trPr>
          <w:trHeight w:val="950"/>
        </w:trPr>
        <w:tc>
          <w:tcPr>
            <w:tcW w:w="2055" w:type="dxa"/>
            <w:tcBorders>
              <w:top w:val="single" w:sz="6" w:space="0" w:color="000000"/>
              <w:left w:val="double" w:sz="4" w:space="0" w:color="auto"/>
              <w:bottom w:val="single" w:sz="4" w:space="0" w:color="auto"/>
              <w:right w:val="single" w:sz="6" w:space="0" w:color="000000"/>
            </w:tcBorders>
            <w:shd w:val="clear" w:color="auto" w:fill="FFFFFF"/>
            <w:vAlign w:val="center"/>
          </w:tcPr>
          <w:p w14:paraId="7105A0CA" w14:textId="77777777" w:rsidR="00BD65CA" w:rsidRPr="0076347B" w:rsidRDefault="00BD65CA" w:rsidP="00BD65CA">
            <w:pPr>
              <w:pStyle w:val="Header"/>
              <w:tabs>
                <w:tab w:val="clear" w:pos="4320"/>
                <w:tab w:val="clear" w:pos="8640"/>
              </w:tabs>
              <w:jc w:val="both"/>
              <w:rPr>
                <w:rFonts w:ascii="Garamond" w:hAnsi="Garamond"/>
              </w:rPr>
            </w:pPr>
            <w:r w:rsidRPr="0076347B">
              <w:rPr>
                <w:rFonts w:ascii="Garamond" w:hAnsi="Garamond"/>
              </w:rPr>
              <w:t>ARM 17.8.316</w:t>
            </w:r>
          </w:p>
          <w:p w14:paraId="7105A0CB" w14:textId="77777777" w:rsidR="00BD65CA" w:rsidRPr="0076347B" w:rsidRDefault="00BD65CA" w:rsidP="00BD65CA">
            <w:pPr>
              <w:pStyle w:val="Header"/>
              <w:tabs>
                <w:tab w:val="clear" w:pos="4320"/>
                <w:tab w:val="clear" w:pos="8640"/>
              </w:tabs>
              <w:jc w:val="both"/>
              <w:rPr>
                <w:rFonts w:ascii="Garamond" w:hAnsi="Garamond"/>
              </w:rPr>
            </w:pPr>
            <w:r w:rsidRPr="0076347B">
              <w:rPr>
                <w:rFonts w:ascii="Garamond" w:hAnsi="Garamond"/>
              </w:rPr>
              <w:t>ARM 17.8.320</w:t>
            </w:r>
          </w:p>
          <w:p w14:paraId="7105A0CC" w14:textId="77777777" w:rsidR="00AB4429" w:rsidRPr="0076347B" w:rsidRDefault="00AB4429" w:rsidP="00BD65CA">
            <w:pPr>
              <w:pStyle w:val="Header"/>
              <w:tabs>
                <w:tab w:val="clear" w:pos="4320"/>
                <w:tab w:val="clear" w:pos="8640"/>
              </w:tabs>
              <w:jc w:val="both"/>
              <w:rPr>
                <w:rFonts w:ascii="Garamond" w:hAnsi="Garamond"/>
              </w:rPr>
            </w:pPr>
            <w:r w:rsidRPr="0076347B">
              <w:rPr>
                <w:rFonts w:ascii="Garamond" w:hAnsi="Garamond"/>
              </w:rPr>
              <w:t>ARM 17.8.324</w:t>
            </w:r>
          </w:p>
          <w:p w14:paraId="7105A0CE" w14:textId="39FE1C7B" w:rsidR="00BD65CA" w:rsidRPr="0076347B" w:rsidRDefault="00BD65CA" w:rsidP="00BD65CA">
            <w:pPr>
              <w:pStyle w:val="Header"/>
              <w:tabs>
                <w:tab w:val="clear" w:pos="4320"/>
                <w:tab w:val="clear" w:pos="8640"/>
              </w:tabs>
              <w:jc w:val="both"/>
              <w:rPr>
                <w:rFonts w:ascii="Garamond" w:hAnsi="Garamond"/>
              </w:rPr>
            </w:pPr>
          </w:p>
        </w:tc>
        <w:tc>
          <w:tcPr>
            <w:tcW w:w="2430" w:type="dxa"/>
            <w:tcBorders>
              <w:top w:val="single" w:sz="6" w:space="0" w:color="000000"/>
              <w:left w:val="single" w:sz="6" w:space="0" w:color="000000"/>
              <w:bottom w:val="single" w:sz="4" w:space="0" w:color="auto"/>
              <w:right w:val="single" w:sz="4" w:space="0" w:color="auto"/>
            </w:tcBorders>
            <w:shd w:val="clear" w:color="auto" w:fill="FFFFFF"/>
            <w:vAlign w:val="center"/>
          </w:tcPr>
          <w:p w14:paraId="7105A0CF" w14:textId="77777777" w:rsidR="00BD65CA" w:rsidRPr="0076347B" w:rsidRDefault="00BD65CA" w:rsidP="00266240">
            <w:pPr>
              <w:rPr>
                <w:b/>
              </w:rPr>
            </w:pPr>
          </w:p>
        </w:tc>
        <w:tc>
          <w:tcPr>
            <w:tcW w:w="4690" w:type="dxa"/>
            <w:tcBorders>
              <w:top w:val="single" w:sz="6" w:space="0" w:color="000000"/>
              <w:left w:val="single" w:sz="4" w:space="0" w:color="auto"/>
              <w:bottom w:val="single" w:sz="4" w:space="0" w:color="auto"/>
              <w:right w:val="double" w:sz="4" w:space="0" w:color="auto"/>
            </w:tcBorders>
            <w:shd w:val="clear" w:color="auto" w:fill="FFFFFF"/>
            <w:vAlign w:val="center"/>
          </w:tcPr>
          <w:p w14:paraId="7105A0D0" w14:textId="77777777" w:rsidR="00BD65CA" w:rsidRPr="0076347B" w:rsidRDefault="00BD65CA" w:rsidP="00266240">
            <w:r w:rsidRPr="0076347B">
              <w:t xml:space="preserve">These rules do not apply because this facility does not have these emissions or </w:t>
            </w:r>
            <w:r w:rsidR="00B946CA" w:rsidRPr="0076347B">
              <w:t xml:space="preserve">emissions </w:t>
            </w:r>
            <w:r w:rsidRPr="0076347B">
              <w:t>units.</w:t>
            </w:r>
          </w:p>
        </w:tc>
      </w:tr>
      <w:tr w:rsidR="00572FFB" w:rsidRPr="0076347B" w14:paraId="7105A0E7" w14:textId="77777777" w:rsidTr="00FB4081">
        <w:trPr>
          <w:trHeight w:val="251"/>
        </w:trPr>
        <w:tc>
          <w:tcPr>
            <w:tcW w:w="2055" w:type="dxa"/>
            <w:tcBorders>
              <w:top w:val="single" w:sz="4" w:space="0" w:color="auto"/>
              <w:left w:val="double" w:sz="4" w:space="0" w:color="auto"/>
              <w:bottom w:val="single" w:sz="4" w:space="0" w:color="auto"/>
              <w:right w:val="single" w:sz="4" w:space="0" w:color="auto"/>
            </w:tcBorders>
            <w:shd w:val="clear" w:color="auto" w:fill="FFFFFF"/>
            <w:vAlign w:val="center"/>
          </w:tcPr>
          <w:p w14:paraId="7105A0D2" w14:textId="77777777" w:rsidR="00572FFB" w:rsidRPr="0076347B" w:rsidRDefault="00572FFB" w:rsidP="00BD65CA">
            <w:pPr>
              <w:pStyle w:val="Header"/>
              <w:tabs>
                <w:tab w:val="clear" w:pos="4320"/>
                <w:tab w:val="clear" w:pos="8640"/>
              </w:tabs>
              <w:jc w:val="both"/>
              <w:rPr>
                <w:rFonts w:ascii="Garamond" w:hAnsi="Garamond"/>
              </w:rPr>
            </w:pPr>
            <w:r w:rsidRPr="0076347B">
              <w:rPr>
                <w:rFonts w:ascii="Garamond" w:hAnsi="Garamond"/>
              </w:rPr>
              <w:t>ARM 17.8.402</w:t>
            </w:r>
          </w:p>
          <w:p w14:paraId="7105A0D3" w14:textId="77777777" w:rsidR="008229D1" w:rsidRPr="0076347B" w:rsidRDefault="008229D1" w:rsidP="00BD65CA">
            <w:pPr>
              <w:pStyle w:val="Header"/>
              <w:tabs>
                <w:tab w:val="clear" w:pos="4320"/>
                <w:tab w:val="clear" w:pos="8640"/>
              </w:tabs>
              <w:jc w:val="both"/>
              <w:rPr>
                <w:rFonts w:ascii="Garamond" w:hAnsi="Garamond"/>
              </w:rPr>
            </w:pPr>
            <w:r w:rsidRPr="0076347B">
              <w:rPr>
                <w:rFonts w:ascii="Garamond" w:hAnsi="Garamond"/>
              </w:rPr>
              <w:t>ARM 17.8.749</w:t>
            </w:r>
          </w:p>
          <w:p w14:paraId="7105A0D4" w14:textId="77777777" w:rsidR="008229D1" w:rsidRPr="0076347B" w:rsidRDefault="008229D1" w:rsidP="00BD65CA">
            <w:pPr>
              <w:pStyle w:val="Header"/>
              <w:tabs>
                <w:tab w:val="clear" w:pos="4320"/>
                <w:tab w:val="clear" w:pos="8640"/>
              </w:tabs>
              <w:jc w:val="both"/>
              <w:rPr>
                <w:rFonts w:ascii="Garamond" w:hAnsi="Garamond"/>
              </w:rPr>
            </w:pPr>
            <w:r w:rsidRPr="0076347B">
              <w:rPr>
                <w:rFonts w:ascii="Garamond" w:hAnsi="Garamond"/>
              </w:rPr>
              <w:t>ARM 17.8.752</w:t>
            </w:r>
          </w:p>
          <w:p w14:paraId="7105A0D5" w14:textId="77777777" w:rsidR="008229D1" w:rsidRPr="0076347B" w:rsidRDefault="008229D1" w:rsidP="00BD65CA">
            <w:pPr>
              <w:pStyle w:val="Header"/>
              <w:tabs>
                <w:tab w:val="clear" w:pos="4320"/>
                <w:tab w:val="clear" w:pos="8640"/>
              </w:tabs>
              <w:jc w:val="both"/>
              <w:rPr>
                <w:rFonts w:ascii="Garamond" w:hAnsi="Garamond"/>
              </w:rPr>
            </w:pPr>
            <w:r w:rsidRPr="0076347B">
              <w:rPr>
                <w:rFonts w:ascii="Garamond" w:hAnsi="Garamond"/>
              </w:rPr>
              <w:t>ARM 17.8.759</w:t>
            </w:r>
          </w:p>
          <w:p w14:paraId="7105A0D6" w14:textId="77777777" w:rsidR="008229D1" w:rsidRPr="0076347B" w:rsidRDefault="008229D1" w:rsidP="00BD65CA">
            <w:pPr>
              <w:pStyle w:val="Header"/>
              <w:tabs>
                <w:tab w:val="clear" w:pos="4320"/>
                <w:tab w:val="clear" w:pos="8640"/>
              </w:tabs>
              <w:jc w:val="both"/>
              <w:rPr>
                <w:rFonts w:ascii="Garamond" w:hAnsi="Garamond"/>
              </w:rPr>
            </w:pPr>
            <w:r w:rsidRPr="0076347B">
              <w:rPr>
                <w:rFonts w:ascii="Garamond" w:hAnsi="Garamond"/>
              </w:rPr>
              <w:t>ARM 17.8.760</w:t>
            </w:r>
          </w:p>
          <w:p w14:paraId="7105A0D7" w14:textId="77777777" w:rsidR="008229D1" w:rsidRPr="0076347B" w:rsidRDefault="008229D1" w:rsidP="00BD65CA">
            <w:pPr>
              <w:pStyle w:val="Header"/>
              <w:tabs>
                <w:tab w:val="clear" w:pos="4320"/>
                <w:tab w:val="clear" w:pos="8640"/>
              </w:tabs>
              <w:jc w:val="both"/>
              <w:rPr>
                <w:rFonts w:ascii="Garamond" w:hAnsi="Garamond"/>
              </w:rPr>
            </w:pPr>
            <w:r w:rsidRPr="0076347B">
              <w:rPr>
                <w:rFonts w:ascii="Garamond" w:hAnsi="Garamond"/>
              </w:rPr>
              <w:t>ARM 17.8.770</w:t>
            </w:r>
          </w:p>
          <w:p w14:paraId="7105A0D8" w14:textId="77777777" w:rsidR="009437A0" w:rsidRPr="0076347B" w:rsidRDefault="009437A0" w:rsidP="00BD65CA">
            <w:pPr>
              <w:pStyle w:val="Header"/>
              <w:tabs>
                <w:tab w:val="clear" w:pos="4320"/>
                <w:tab w:val="clear" w:pos="8640"/>
              </w:tabs>
              <w:jc w:val="both"/>
              <w:rPr>
                <w:rFonts w:ascii="Garamond" w:hAnsi="Garamond"/>
              </w:rPr>
            </w:pPr>
            <w:r w:rsidRPr="0076347B">
              <w:rPr>
                <w:rFonts w:ascii="Garamond" w:hAnsi="Garamond"/>
              </w:rPr>
              <w:t>ARM 17.8.809</w:t>
            </w:r>
          </w:p>
          <w:p w14:paraId="7105A0D9" w14:textId="77777777" w:rsidR="009437A0" w:rsidRPr="0076347B" w:rsidRDefault="009437A0" w:rsidP="00BD65CA">
            <w:pPr>
              <w:pStyle w:val="Header"/>
              <w:tabs>
                <w:tab w:val="clear" w:pos="4320"/>
                <w:tab w:val="clear" w:pos="8640"/>
              </w:tabs>
              <w:jc w:val="both"/>
              <w:rPr>
                <w:rFonts w:ascii="Garamond" w:hAnsi="Garamond"/>
              </w:rPr>
            </w:pPr>
            <w:r w:rsidRPr="0076347B">
              <w:rPr>
                <w:rFonts w:ascii="Garamond" w:hAnsi="Garamond"/>
              </w:rPr>
              <w:t>ARM 17.8.818</w:t>
            </w:r>
          </w:p>
          <w:p w14:paraId="7105A0DA" w14:textId="77777777" w:rsidR="009437A0" w:rsidRPr="0076347B" w:rsidRDefault="009437A0" w:rsidP="00BD65CA">
            <w:pPr>
              <w:pStyle w:val="Header"/>
              <w:tabs>
                <w:tab w:val="clear" w:pos="4320"/>
                <w:tab w:val="clear" w:pos="8640"/>
              </w:tabs>
              <w:jc w:val="both"/>
              <w:rPr>
                <w:rFonts w:ascii="Garamond" w:hAnsi="Garamond"/>
              </w:rPr>
            </w:pPr>
            <w:r w:rsidRPr="0076347B">
              <w:rPr>
                <w:rFonts w:ascii="Garamond" w:hAnsi="Garamond"/>
              </w:rPr>
              <w:t>ARM 17.8.819</w:t>
            </w:r>
          </w:p>
          <w:p w14:paraId="7105A0DB" w14:textId="77777777" w:rsidR="009437A0" w:rsidRPr="0076347B" w:rsidRDefault="009437A0" w:rsidP="00BD65CA">
            <w:pPr>
              <w:pStyle w:val="Header"/>
              <w:tabs>
                <w:tab w:val="clear" w:pos="4320"/>
                <w:tab w:val="clear" w:pos="8640"/>
              </w:tabs>
              <w:jc w:val="both"/>
              <w:rPr>
                <w:rFonts w:ascii="Garamond" w:hAnsi="Garamond"/>
              </w:rPr>
            </w:pPr>
            <w:r w:rsidRPr="0076347B">
              <w:rPr>
                <w:rFonts w:ascii="Garamond" w:hAnsi="Garamond"/>
              </w:rPr>
              <w:t>ARM 17.8.820</w:t>
            </w:r>
          </w:p>
          <w:p w14:paraId="7105A0DC" w14:textId="77777777" w:rsidR="009437A0" w:rsidRPr="0076347B" w:rsidRDefault="009437A0" w:rsidP="00BD65CA">
            <w:pPr>
              <w:pStyle w:val="Header"/>
              <w:tabs>
                <w:tab w:val="clear" w:pos="4320"/>
                <w:tab w:val="clear" w:pos="8640"/>
              </w:tabs>
              <w:jc w:val="both"/>
              <w:rPr>
                <w:rFonts w:ascii="Garamond" w:hAnsi="Garamond"/>
              </w:rPr>
            </w:pPr>
            <w:r w:rsidRPr="0076347B">
              <w:rPr>
                <w:rFonts w:ascii="Garamond" w:hAnsi="Garamond"/>
              </w:rPr>
              <w:t>ARM 17.8.821</w:t>
            </w:r>
          </w:p>
          <w:p w14:paraId="7105A0DD" w14:textId="77777777" w:rsidR="009437A0" w:rsidRPr="0076347B" w:rsidRDefault="009437A0" w:rsidP="00BD65CA">
            <w:pPr>
              <w:pStyle w:val="Header"/>
              <w:tabs>
                <w:tab w:val="clear" w:pos="4320"/>
                <w:tab w:val="clear" w:pos="8640"/>
              </w:tabs>
              <w:jc w:val="both"/>
              <w:rPr>
                <w:rFonts w:ascii="Garamond" w:hAnsi="Garamond"/>
              </w:rPr>
            </w:pPr>
            <w:r w:rsidRPr="0076347B">
              <w:rPr>
                <w:rFonts w:ascii="Garamond" w:hAnsi="Garamond"/>
              </w:rPr>
              <w:t>ARM 17.8.822</w:t>
            </w:r>
          </w:p>
          <w:p w14:paraId="7105A0DE" w14:textId="77777777" w:rsidR="009437A0" w:rsidRPr="0076347B" w:rsidRDefault="009437A0" w:rsidP="00BD65CA">
            <w:pPr>
              <w:pStyle w:val="Header"/>
              <w:tabs>
                <w:tab w:val="clear" w:pos="4320"/>
                <w:tab w:val="clear" w:pos="8640"/>
              </w:tabs>
              <w:jc w:val="both"/>
              <w:rPr>
                <w:rFonts w:ascii="Garamond" w:hAnsi="Garamond"/>
              </w:rPr>
            </w:pPr>
            <w:r w:rsidRPr="0076347B">
              <w:rPr>
                <w:rFonts w:ascii="Garamond" w:hAnsi="Garamond"/>
              </w:rPr>
              <w:t>ARM 17.8.823</w:t>
            </w:r>
          </w:p>
          <w:p w14:paraId="7105A0DF" w14:textId="77777777" w:rsidR="009437A0" w:rsidRPr="0076347B" w:rsidRDefault="009437A0" w:rsidP="00BD65CA">
            <w:pPr>
              <w:pStyle w:val="Header"/>
              <w:tabs>
                <w:tab w:val="clear" w:pos="4320"/>
                <w:tab w:val="clear" w:pos="8640"/>
              </w:tabs>
              <w:jc w:val="both"/>
              <w:rPr>
                <w:rFonts w:ascii="Garamond" w:hAnsi="Garamond"/>
              </w:rPr>
            </w:pPr>
            <w:r w:rsidRPr="0076347B">
              <w:rPr>
                <w:rFonts w:ascii="Garamond" w:hAnsi="Garamond"/>
              </w:rPr>
              <w:t>ARM 17.8.824</w:t>
            </w:r>
          </w:p>
          <w:p w14:paraId="7105A0E0" w14:textId="77777777" w:rsidR="009437A0" w:rsidRPr="0076347B" w:rsidRDefault="009437A0" w:rsidP="00BD65CA">
            <w:pPr>
              <w:pStyle w:val="Header"/>
              <w:tabs>
                <w:tab w:val="clear" w:pos="4320"/>
                <w:tab w:val="clear" w:pos="8640"/>
              </w:tabs>
              <w:jc w:val="both"/>
              <w:rPr>
                <w:rFonts w:ascii="Garamond" w:hAnsi="Garamond"/>
              </w:rPr>
            </w:pPr>
            <w:r w:rsidRPr="0076347B">
              <w:rPr>
                <w:rFonts w:ascii="Garamond" w:hAnsi="Garamond"/>
              </w:rPr>
              <w:t>ARM 17.8.827</w:t>
            </w:r>
          </w:p>
          <w:p w14:paraId="7105A0E1" w14:textId="77777777" w:rsidR="009437A0" w:rsidRPr="0076347B" w:rsidRDefault="009437A0" w:rsidP="009437A0">
            <w:pPr>
              <w:pStyle w:val="Header"/>
              <w:tabs>
                <w:tab w:val="clear" w:pos="4320"/>
                <w:tab w:val="clear" w:pos="8640"/>
              </w:tabs>
              <w:ind w:right="-108"/>
              <w:jc w:val="both"/>
              <w:rPr>
                <w:rFonts w:ascii="Garamond" w:hAnsi="Garamond"/>
              </w:rPr>
            </w:pPr>
            <w:r w:rsidRPr="0076347B">
              <w:rPr>
                <w:rFonts w:ascii="Garamond" w:hAnsi="Garamond"/>
              </w:rPr>
              <w:t>ARM 17.8.1106</w:t>
            </w:r>
          </w:p>
          <w:p w14:paraId="7105A0E2" w14:textId="77777777" w:rsidR="009437A0" w:rsidRPr="0076347B" w:rsidRDefault="009437A0" w:rsidP="009437A0">
            <w:pPr>
              <w:pStyle w:val="Header"/>
              <w:tabs>
                <w:tab w:val="clear" w:pos="4320"/>
                <w:tab w:val="clear" w:pos="8640"/>
              </w:tabs>
              <w:ind w:right="-108"/>
              <w:jc w:val="both"/>
              <w:rPr>
                <w:rFonts w:ascii="Garamond" w:hAnsi="Garamond"/>
              </w:rPr>
            </w:pPr>
            <w:r w:rsidRPr="0076347B">
              <w:rPr>
                <w:rFonts w:ascii="Garamond" w:hAnsi="Garamond"/>
              </w:rPr>
              <w:lastRenderedPageBreak/>
              <w:t>ARM 17.8.1107</w:t>
            </w:r>
          </w:p>
          <w:p w14:paraId="7105A0E3" w14:textId="77777777" w:rsidR="009437A0" w:rsidRPr="0076347B" w:rsidRDefault="009437A0" w:rsidP="009437A0">
            <w:pPr>
              <w:pStyle w:val="Header"/>
              <w:tabs>
                <w:tab w:val="clear" w:pos="4320"/>
                <w:tab w:val="clear" w:pos="8640"/>
              </w:tabs>
              <w:ind w:right="-108"/>
              <w:jc w:val="both"/>
              <w:rPr>
                <w:rFonts w:ascii="Garamond" w:hAnsi="Garamond"/>
              </w:rPr>
            </w:pPr>
            <w:r w:rsidRPr="0076347B">
              <w:rPr>
                <w:rFonts w:ascii="Garamond" w:hAnsi="Garamond"/>
              </w:rPr>
              <w:t>ARM 17.8.1110</w:t>
            </w:r>
          </w:p>
          <w:p w14:paraId="7105A0E4" w14:textId="77777777" w:rsidR="009437A0" w:rsidRPr="0076347B" w:rsidRDefault="009437A0" w:rsidP="009437A0">
            <w:pPr>
              <w:pStyle w:val="Header"/>
              <w:tabs>
                <w:tab w:val="clear" w:pos="4320"/>
                <w:tab w:val="clear" w:pos="8640"/>
              </w:tabs>
              <w:ind w:right="-108"/>
              <w:jc w:val="both"/>
              <w:rPr>
                <w:rFonts w:ascii="Garamond" w:hAnsi="Garamond"/>
              </w:rPr>
            </w:pPr>
            <w:r w:rsidRPr="0076347B">
              <w:rPr>
                <w:rFonts w:ascii="Garamond" w:hAnsi="Garamond"/>
              </w:rPr>
              <w:t>ARM 17.8.1111</w:t>
            </w:r>
          </w:p>
        </w:tc>
        <w:tc>
          <w:tcPr>
            <w:tcW w:w="2430" w:type="dxa"/>
            <w:tcBorders>
              <w:top w:val="single" w:sz="4" w:space="0" w:color="auto"/>
              <w:left w:val="single" w:sz="4" w:space="0" w:color="auto"/>
              <w:bottom w:val="single" w:sz="4" w:space="0" w:color="auto"/>
              <w:right w:val="single" w:sz="4" w:space="0" w:color="auto"/>
            </w:tcBorders>
            <w:shd w:val="clear" w:color="auto" w:fill="FFFFFF"/>
            <w:vAlign w:val="center"/>
          </w:tcPr>
          <w:p w14:paraId="7105A0E5" w14:textId="77777777" w:rsidR="00572FFB" w:rsidRPr="0076347B" w:rsidRDefault="00572FFB" w:rsidP="00266240"/>
        </w:tc>
        <w:tc>
          <w:tcPr>
            <w:tcW w:w="4690" w:type="dxa"/>
            <w:tcBorders>
              <w:top w:val="single" w:sz="4" w:space="0" w:color="auto"/>
              <w:left w:val="single" w:sz="4" w:space="0" w:color="auto"/>
              <w:bottom w:val="single" w:sz="4" w:space="0" w:color="auto"/>
              <w:right w:val="double" w:sz="4" w:space="0" w:color="auto"/>
            </w:tcBorders>
            <w:shd w:val="clear" w:color="auto" w:fill="FFFFFF"/>
            <w:vAlign w:val="center"/>
          </w:tcPr>
          <w:p w14:paraId="7105A0E6" w14:textId="77777777" w:rsidR="00572FFB" w:rsidRPr="0076347B" w:rsidRDefault="008229D1" w:rsidP="00266240">
            <w:r w:rsidRPr="0076347B">
              <w:t>These</w:t>
            </w:r>
            <w:r w:rsidR="00572FFB" w:rsidRPr="0076347B">
              <w:t xml:space="preserve"> rule</w:t>
            </w:r>
            <w:r w:rsidRPr="0076347B">
              <w:t>s do</w:t>
            </w:r>
            <w:r w:rsidR="00572FFB" w:rsidRPr="0076347B">
              <w:t xml:space="preserve"> not apply because the facility no changes have been made at the facility that would trigger these procedural requirements.</w:t>
            </w:r>
          </w:p>
        </w:tc>
      </w:tr>
      <w:tr w:rsidR="008229D1" w:rsidRPr="0076347B" w14:paraId="7105A0ED" w14:textId="77777777" w:rsidTr="00FB4081">
        <w:trPr>
          <w:trHeight w:val="251"/>
        </w:trPr>
        <w:tc>
          <w:tcPr>
            <w:tcW w:w="2055" w:type="dxa"/>
            <w:tcBorders>
              <w:top w:val="single" w:sz="4" w:space="0" w:color="auto"/>
              <w:left w:val="double" w:sz="4" w:space="0" w:color="auto"/>
              <w:bottom w:val="single" w:sz="4" w:space="0" w:color="auto"/>
              <w:right w:val="single" w:sz="4" w:space="0" w:color="auto"/>
            </w:tcBorders>
            <w:shd w:val="clear" w:color="auto" w:fill="FFFFFF"/>
            <w:vAlign w:val="center"/>
          </w:tcPr>
          <w:p w14:paraId="7105A0E8" w14:textId="77777777" w:rsidR="008229D1" w:rsidRPr="0076347B" w:rsidRDefault="008229D1" w:rsidP="00BD65CA">
            <w:pPr>
              <w:pStyle w:val="Header"/>
              <w:tabs>
                <w:tab w:val="clear" w:pos="4320"/>
                <w:tab w:val="clear" w:pos="8640"/>
              </w:tabs>
              <w:jc w:val="both"/>
              <w:rPr>
                <w:rFonts w:ascii="Garamond" w:hAnsi="Garamond"/>
              </w:rPr>
            </w:pPr>
            <w:r w:rsidRPr="0076347B">
              <w:rPr>
                <w:rFonts w:ascii="Garamond" w:hAnsi="Garamond"/>
              </w:rPr>
              <w:t>ARM 17.8.772</w:t>
            </w:r>
          </w:p>
          <w:p w14:paraId="7105A0E9" w14:textId="77777777" w:rsidR="009437A0" w:rsidRPr="0076347B" w:rsidRDefault="009437A0" w:rsidP="009437A0">
            <w:pPr>
              <w:ind w:right="-108"/>
            </w:pPr>
            <w:r w:rsidRPr="0076347B">
              <w:t>ARM 17.8.1301 et seq.</w:t>
            </w:r>
          </w:p>
          <w:p w14:paraId="7105A0EA" w14:textId="77777777" w:rsidR="009437A0" w:rsidRPr="0076347B" w:rsidRDefault="009437A0" w:rsidP="009437A0">
            <w:pPr>
              <w:ind w:right="-108"/>
            </w:pPr>
            <w:r w:rsidRPr="0076347B">
              <w:t>ARM 17.8.1401 et seq</w:t>
            </w:r>
          </w:p>
        </w:tc>
        <w:tc>
          <w:tcPr>
            <w:tcW w:w="2430" w:type="dxa"/>
            <w:tcBorders>
              <w:top w:val="single" w:sz="4" w:space="0" w:color="auto"/>
              <w:left w:val="single" w:sz="4" w:space="0" w:color="auto"/>
              <w:bottom w:val="single" w:sz="4" w:space="0" w:color="auto"/>
              <w:right w:val="single" w:sz="4" w:space="0" w:color="auto"/>
            </w:tcBorders>
            <w:shd w:val="clear" w:color="auto" w:fill="FFFFFF"/>
            <w:vAlign w:val="center"/>
          </w:tcPr>
          <w:p w14:paraId="7105A0EB" w14:textId="77777777" w:rsidR="008229D1" w:rsidRPr="0076347B" w:rsidRDefault="008229D1" w:rsidP="00266240"/>
        </w:tc>
        <w:tc>
          <w:tcPr>
            <w:tcW w:w="4690" w:type="dxa"/>
            <w:tcBorders>
              <w:top w:val="single" w:sz="4" w:space="0" w:color="auto"/>
              <w:left w:val="single" w:sz="4" w:space="0" w:color="auto"/>
              <w:bottom w:val="single" w:sz="4" w:space="0" w:color="auto"/>
              <w:right w:val="double" w:sz="4" w:space="0" w:color="auto"/>
            </w:tcBorders>
            <w:shd w:val="clear" w:color="auto" w:fill="FFFFFF"/>
            <w:vAlign w:val="center"/>
          </w:tcPr>
          <w:p w14:paraId="7105A0EC" w14:textId="77777777" w:rsidR="008229D1" w:rsidRPr="0076347B" w:rsidRDefault="008229D1" w:rsidP="00266240">
            <w:r w:rsidRPr="0076347B">
              <w:t xml:space="preserve">This rule applies to the Department, EPA, and/or regional authorities. </w:t>
            </w:r>
          </w:p>
        </w:tc>
      </w:tr>
      <w:tr w:rsidR="00BD65CA" w:rsidRPr="0076347B" w14:paraId="7105A0F4" w14:textId="77777777" w:rsidTr="00FB4081">
        <w:trPr>
          <w:trHeight w:val="251"/>
        </w:trPr>
        <w:tc>
          <w:tcPr>
            <w:tcW w:w="2055" w:type="dxa"/>
            <w:tcBorders>
              <w:top w:val="single" w:sz="4" w:space="0" w:color="auto"/>
              <w:left w:val="double" w:sz="4" w:space="0" w:color="auto"/>
              <w:bottom w:val="single" w:sz="6" w:space="0" w:color="000000"/>
              <w:right w:val="single" w:sz="4" w:space="0" w:color="auto"/>
            </w:tcBorders>
            <w:shd w:val="clear" w:color="auto" w:fill="FFFFFF"/>
            <w:vAlign w:val="center"/>
          </w:tcPr>
          <w:p w14:paraId="7105A0EE" w14:textId="77777777" w:rsidR="00BD65CA" w:rsidRPr="0076347B" w:rsidRDefault="00BD65CA" w:rsidP="00BD65CA">
            <w:pPr>
              <w:pStyle w:val="Header"/>
              <w:tabs>
                <w:tab w:val="clear" w:pos="4320"/>
                <w:tab w:val="clear" w:pos="8640"/>
              </w:tabs>
              <w:jc w:val="both"/>
              <w:rPr>
                <w:rFonts w:ascii="Garamond" w:hAnsi="Garamond"/>
              </w:rPr>
            </w:pPr>
          </w:p>
        </w:tc>
        <w:tc>
          <w:tcPr>
            <w:tcW w:w="2430" w:type="dxa"/>
            <w:tcBorders>
              <w:top w:val="single" w:sz="4" w:space="0" w:color="auto"/>
              <w:left w:val="single" w:sz="4" w:space="0" w:color="auto"/>
              <w:bottom w:val="single" w:sz="6" w:space="0" w:color="000000"/>
              <w:right w:val="single" w:sz="4" w:space="0" w:color="auto"/>
            </w:tcBorders>
            <w:shd w:val="clear" w:color="auto" w:fill="FFFFFF"/>
            <w:vAlign w:val="center"/>
          </w:tcPr>
          <w:p w14:paraId="7105A0EF" w14:textId="77777777" w:rsidR="00FC5678" w:rsidRPr="0076347B" w:rsidRDefault="00FC5678" w:rsidP="00FC5678">
            <w:pPr>
              <w:pStyle w:val="Header"/>
              <w:tabs>
                <w:tab w:val="clear" w:pos="4320"/>
                <w:tab w:val="clear" w:pos="8640"/>
              </w:tabs>
              <w:rPr>
                <w:rFonts w:ascii="Garamond" w:hAnsi="Garamond"/>
              </w:rPr>
            </w:pPr>
            <w:r w:rsidRPr="0076347B">
              <w:rPr>
                <w:rFonts w:ascii="Garamond" w:hAnsi="Garamond"/>
              </w:rPr>
              <w:t>40 CFR 55</w:t>
            </w:r>
          </w:p>
          <w:p w14:paraId="7105A0F0" w14:textId="77777777" w:rsidR="00BD65CA" w:rsidRPr="0076347B" w:rsidRDefault="00BD65CA" w:rsidP="00FC5678">
            <w:r w:rsidRPr="0076347B">
              <w:t>40 CFR 57</w:t>
            </w:r>
          </w:p>
          <w:p w14:paraId="7105A0F1" w14:textId="77777777" w:rsidR="001552D1" w:rsidRPr="0076347B" w:rsidRDefault="00B91775" w:rsidP="00AB623E">
            <w:r w:rsidRPr="0076347B">
              <w:t>40 CFR 59</w:t>
            </w:r>
          </w:p>
          <w:p w14:paraId="7105A0F2" w14:textId="77777777" w:rsidR="00FC5678" w:rsidRPr="0076347B" w:rsidRDefault="00FC5678" w:rsidP="00AB623E">
            <w:pPr>
              <w:rPr>
                <w:b/>
              </w:rPr>
            </w:pPr>
            <w:r w:rsidRPr="0076347B">
              <w:t>40 CFR 72-78</w:t>
            </w:r>
          </w:p>
        </w:tc>
        <w:tc>
          <w:tcPr>
            <w:tcW w:w="4690" w:type="dxa"/>
            <w:tcBorders>
              <w:top w:val="single" w:sz="4" w:space="0" w:color="auto"/>
              <w:left w:val="single" w:sz="4" w:space="0" w:color="auto"/>
              <w:bottom w:val="single" w:sz="6" w:space="0" w:color="000000"/>
              <w:right w:val="double" w:sz="4" w:space="0" w:color="auto"/>
            </w:tcBorders>
            <w:shd w:val="clear" w:color="auto" w:fill="FFFFFF"/>
            <w:vAlign w:val="center"/>
          </w:tcPr>
          <w:p w14:paraId="7105A0F3" w14:textId="77777777" w:rsidR="00BD65CA" w:rsidRPr="0076347B" w:rsidRDefault="00BD65CA" w:rsidP="00266240">
            <w:r w:rsidRPr="0076347B">
              <w:t>This facility is not in this source category.</w:t>
            </w:r>
          </w:p>
        </w:tc>
      </w:tr>
      <w:tr w:rsidR="00266240" w:rsidRPr="0076347B" w14:paraId="7105A115" w14:textId="77777777" w:rsidTr="00FB4081">
        <w:trPr>
          <w:trHeight w:val="4613"/>
        </w:trPr>
        <w:tc>
          <w:tcPr>
            <w:tcW w:w="2055" w:type="dxa"/>
            <w:tcBorders>
              <w:top w:val="single" w:sz="6" w:space="0" w:color="000000"/>
              <w:left w:val="double" w:sz="4" w:space="0" w:color="auto"/>
              <w:bottom w:val="single" w:sz="6" w:space="0" w:color="000000"/>
              <w:right w:val="single" w:sz="6" w:space="0" w:color="000000"/>
            </w:tcBorders>
            <w:shd w:val="clear" w:color="auto" w:fill="FFFFFF"/>
            <w:vAlign w:val="center"/>
          </w:tcPr>
          <w:p w14:paraId="7105A0F5" w14:textId="77777777" w:rsidR="00266240" w:rsidRPr="0076347B" w:rsidRDefault="00266240" w:rsidP="00BD65CA">
            <w:pPr>
              <w:pStyle w:val="Header"/>
              <w:tabs>
                <w:tab w:val="clear" w:pos="4320"/>
                <w:tab w:val="clear" w:pos="8640"/>
              </w:tabs>
              <w:jc w:val="both"/>
              <w:rPr>
                <w:rFonts w:ascii="Garamond" w:hAnsi="Garamond"/>
              </w:rPr>
            </w:pPr>
          </w:p>
        </w:tc>
        <w:tc>
          <w:tcPr>
            <w:tcW w:w="2430" w:type="dxa"/>
            <w:tcBorders>
              <w:top w:val="single" w:sz="6" w:space="0" w:color="000000"/>
              <w:left w:val="single" w:sz="6" w:space="0" w:color="000000"/>
              <w:bottom w:val="single" w:sz="6" w:space="0" w:color="000000"/>
            </w:tcBorders>
            <w:shd w:val="clear" w:color="auto" w:fill="FFFFFF"/>
            <w:vAlign w:val="center"/>
          </w:tcPr>
          <w:p w14:paraId="7105A0F6" w14:textId="77777777" w:rsidR="00266240" w:rsidRPr="0076347B" w:rsidRDefault="00266240" w:rsidP="00266240">
            <w:pPr>
              <w:pStyle w:val="Header"/>
              <w:tabs>
                <w:tab w:val="clear" w:pos="4320"/>
                <w:tab w:val="clear" w:pos="8640"/>
              </w:tabs>
              <w:rPr>
                <w:rFonts w:ascii="Garamond" w:hAnsi="Garamond"/>
              </w:rPr>
            </w:pPr>
            <w:r w:rsidRPr="0076347B">
              <w:rPr>
                <w:rFonts w:ascii="Garamond" w:hAnsi="Garamond"/>
              </w:rPr>
              <w:t xml:space="preserve">40 CFR 60, Subparts C, Ca, </w:t>
            </w:r>
            <w:proofErr w:type="spellStart"/>
            <w:r w:rsidRPr="0076347B">
              <w:rPr>
                <w:rFonts w:ascii="Garamond" w:hAnsi="Garamond"/>
              </w:rPr>
              <w:t>Cb</w:t>
            </w:r>
            <w:proofErr w:type="spellEnd"/>
            <w:r w:rsidRPr="0076347B">
              <w:rPr>
                <w:rFonts w:ascii="Garamond" w:hAnsi="Garamond"/>
              </w:rPr>
              <w:t>, Cc</w:t>
            </w:r>
          </w:p>
          <w:p w14:paraId="7105A0F7" w14:textId="77777777" w:rsidR="00266240" w:rsidRPr="0076347B" w:rsidRDefault="00266240" w:rsidP="00266240">
            <w:r w:rsidRPr="0076347B">
              <w:t>40 CFR 60, Subparts D, Da, Db, Dc</w:t>
            </w:r>
          </w:p>
          <w:p w14:paraId="7105A0F8" w14:textId="77777777" w:rsidR="00266240" w:rsidRPr="0076347B" w:rsidRDefault="00266240" w:rsidP="00266240">
            <w:r w:rsidRPr="0076347B">
              <w:t>40 CFR 60, Subparts E-J</w:t>
            </w:r>
          </w:p>
          <w:p w14:paraId="7105A0F9" w14:textId="77777777" w:rsidR="00266240" w:rsidRPr="0076347B" w:rsidRDefault="00266240" w:rsidP="00266240">
            <w:r w:rsidRPr="0076347B">
              <w:t xml:space="preserve">40 CFR 60, Subparts K, Ka, </w:t>
            </w:r>
            <w:proofErr w:type="spellStart"/>
            <w:r w:rsidRPr="0076347B">
              <w:t>Kb</w:t>
            </w:r>
            <w:proofErr w:type="spellEnd"/>
          </w:p>
          <w:p w14:paraId="7105A0FA" w14:textId="77777777" w:rsidR="00266240" w:rsidRPr="0076347B" w:rsidRDefault="00266240" w:rsidP="00266240">
            <w:r w:rsidRPr="0076347B">
              <w:t>40 CFR 60, Subparts L-X</w:t>
            </w:r>
          </w:p>
          <w:p w14:paraId="7105A0FB" w14:textId="77777777" w:rsidR="00266240" w:rsidRPr="0076347B" w:rsidRDefault="00266240" w:rsidP="00266240">
            <w:r w:rsidRPr="0076347B">
              <w:t xml:space="preserve">40 CFR 60, Subparts </w:t>
            </w:r>
            <w:r w:rsidR="00745BFD" w:rsidRPr="0076347B">
              <w:t>Y-</w:t>
            </w:r>
            <w:r w:rsidRPr="0076347B">
              <w:t>Z</w:t>
            </w:r>
          </w:p>
          <w:p w14:paraId="7105A0FC" w14:textId="77777777" w:rsidR="00266240" w:rsidRPr="0076347B" w:rsidRDefault="00266240" w:rsidP="00266240">
            <w:r w:rsidRPr="0076347B">
              <w:t>40 CFR 60, Subparts AA-EE</w:t>
            </w:r>
          </w:p>
          <w:p w14:paraId="7105A0FD" w14:textId="77777777" w:rsidR="00266240" w:rsidRPr="0076347B" w:rsidRDefault="00266240" w:rsidP="00266240">
            <w:r w:rsidRPr="0076347B">
              <w:t>40 CFR 60, Subparts GG-HH</w:t>
            </w:r>
          </w:p>
          <w:p w14:paraId="7105A0FE" w14:textId="77777777" w:rsidR="00266240" w:rsidRPr="0076347B" w:rsidRDefault="00266240" w:rsidP="00266240">
            <w:r w:rsidRPr="0076347B">
              <w:t>40 CFR 60, Subparts KK-NN</w:t>
            </w:r>
          </w:p>
          <w:p w14:paraId="7105A0FF" w14:textId="77777777" w:rsidR="00266240" w:rsidRPr="0076347B" w:rsidRDefault="00266240" w:rsidP="00266240">
            <w:r w:rsidRPr="0076347B">
              <w:t>40 CFR 60, Subparts PP-XX</w:t>
            </w:r>
          </w:p>
          <w:p w14:paraId="7105A100" w14:textId="77777777" w:rsidR="00266240" w:rsidRPr="0076347B" w:rsidRDefault="00266240" w:rsidP="00266240">
            <w:r w:rsidRPr="0076347B">
              <w:t>40 CFR 60, Subparts AAA-DDD</w:t>
            </w:r>
          </w:p>
          <w:p w14:paraId="7105A101" w14:textId="77777777" w:rsidR="00266240" w:rsidRPr="0076347B" w:rsidRDefault="00266240" w:rsidP="00266240">
            <w:r w:rsidRPr="0076347B">
              <w:t>40 CFR 60, Subparts FFF-LLL</w:t>
            </w:r>
          </w:p>
          <w:p w14:paraId="7105A102" w14:textId="77777777" w:rsidR="00266240" w:rsidRPr="0076347B" w:rsidRDefault="00266240" w:rsidP="00266240">
            <w:r w:rsidRPr="0076347B">
              <w:t>40 CFR 60, Subparts NNN-QQQ</w:t>
            </w:r>
          </w:p>
          <w:p w14:paraId="7105A103" w14:textId="77777777" w:rsidR="00266240" w:rsidRPr="0076347B" w:rsidRDefault="00266240" w:rsidP="00266240">
            <w:r w:rsidRPr="0076347B">
              <w:t>40 CFR 60, Subparts RRR-WWW</w:t>
            </w:r>
          </w:p>
          <w:p w14:paraId="7105A104" w14:textId="77777777" w:rsidR="00745BFD" w:rsidRPr="0076347B" w:rsidRDefault="008E4319" w:rsidP="00266240">
            <w:r w:rsidRPr="0076347B">
              <w:t>40 CFR 60, Subparts AAAA-FFFF</w:t>
            </w:r>
          </w:p>
          <w:p w14:paraId="7105A105" w14:textId="77777777" w:rsidR="008E4319" w:rsidRPr="0076347B" w:rsidRDefault="001552D1" w:rsidP="00266240">
            <w:r w:rsidRPr="0076347B">
              <w:t xml:space="preserve">40 CFR 60, Subparts </w:t>
            </w:r>
            <w:r w:rsidR="008E4319" w:rsidRPr="0076347B">
              <w:t>HHHH-MMMM</w:t>
            </w:r>
          </w:p>
          <w:p w14:paraId="7105A106" w14:textId="77777777" w:rsidR="008E4319" w:rsidRPr="0076347B" w:rsidRDefault="008E4319" w:rsidP="00266240">
            <w:r w:rsidRPr="0076347B">
              <w:t>40 CFR 60</w:t>
            </w:r>
            <w:r w:rsidR="001552D1" w:rsidRPr="0076347B">
              <w:t>, Subpart</w:t>
            </w:r>
            <w:r w:rsidRPr="0076347B">
              <w:t xml:space="preserve"> OOOO</w:t>
            </w:r>
          </w:p>
          <w:p w14:paraId="7105A107" w14:textId="77777777" w:rsidR="00023574" w:rsidRPr="0076347B" w:rsidRDefault="00023574" w:rsidP="00266240">
            <w:r w:rsidRPr="0076347B">
              <w:t>40 CFR 60 Appendix G</w:t>
            </w:r>
          </w:p>
          <w:p w14:paraId="7105A108" w14:textId="77777777" w:rsidR="00023574" w:rsidRPr="0076347B" w:rsidRDefault="00023574" w:rsidP="00266240">
            <w:r w:rsidRPr="0076347B">
              <w:lastRenderedPageBreak/>
              <w:t>40 CFR 60 Appendix I</w:t>
            </w:r>
          </w:p>
          <w:p w14:paraId="7105A109" w14:textId="77777777" w:rsidR="00266240" w:rsidRPr="0076347B" w:rsidRDefault="00266240" w:rsidP="00266240">
            <w:r w:rsidRPr="0076347B">
              <w:t>40 CFR 61, Subparts B-F</w:t>
            </w:r>
          </w:p>
          <w:p w14:paraId="7105A10A" w14:textId="77777777" w:rsidR="00266240" w:rsidRPr="0076347B" w:rsidRDefault="00266240" w:rsidP="00266240">
            <w:r w:rsidRPr="0076347B">
              <w:t>40 CFR 61, Subparts H-L</w:t>
            </w:r>
          </w:p>
          <w:p w14:paraId="7105A10B" w14:textId="77777777" w:rsidR="00266240" w:rsidRPr="0076347B" w:rsidRDefault="00266240" w:rsidP="00266240">
            <w:r w:rsidRPr="0076347B">
              <w:t>40 CFR 61, Subparts N-R</w:t>
            </w:r>
          </w:p>
          <w:p w14:paraId="7105A10C" w14:textId="77777777" w:rsidR="00266240" w:rsidRPr="0076347B" w:rsidRDefault="00266240" w:rsidP="00266240">
            <w:r w:rsidRPr="0076347B">
              <w:t>40 CFR 61, Subparts T</w:t>
            </w:r>
          </w:p>
          <w:p w14:paraId="7105A10D" w14:textId="77777777" w:rsidR="00266240" w:rsidRPr="0076347B" w:rsidRDefault="00266240" w:rsidP="00266240">
            <w:r w:rsidRPr="0076347B">
              <w:t>40 CFR 61, Subparts V-W</w:t>
            </w:r>
          </w:p>
          <w:p w14:paraId="7105A10F" w14:textId="77777777" w:rsidR="00266240" w:rsidRPr="0076347B" w:rsidRDefault="00266240" w:rsidP="00266240">
            <w:r w:rsidRPr="0076347B">
              <w:t>40 CFR 61, Subparts BB</w:t>
            </w:r>
          </w:p>
          <w:p w14:paraId="7105A110" w14:textId="77777777" w:rsidR="00266240" w:rsidRPr="0076347B" w:rsidRDefault="00266240" w:rsidP="00266240">
            <w:r w:rsidRPr="0076347B">
              <w:t>40 CFR 61, Subparts FF</w:t>
            </w:r>
          </w:p>
          <w:p w14:paraId="7105A111" w14:textId="77777777" w:rsidR="006B2AF5" w:rsidRPr="0076347B" w:rsidRDefault="006B2AF5" w:rsidP="00266240">
            <w:r w:rsidRPr="0076347B">
              <w:t>40 CFR 65</w:t>
            </w:r>
          </w:p>
          <w:p w14:paraId="7105A112" w14:textId="77777777" w:rsidR="006B2AF5" w:rsidRPr="0076347B" w:rsidRDefault="006B2AF5" w:rsidP="00266240">
            <w:r w:rsidRPr="0076347B">
              <w:t>40 CFR 68</w:t>
            </w:r>
          </w:p>
          <w:p w14:paraId="7105A113" w14:textId="77777777" w:rsidR="006B2AF5" w:rsidRPr="0076347B" w:rsidRDefault="006B2AF5" w:rsidP="00266240">
            <w:r w:rsidRPr="0076347B">
              <w:t>40 CFR 69</w:t>
            </w:r>
          </w:p>
        </w:tc>
        <w:tc>
          <w:tcPr>
            <w:tcW w:w="4690" w:type="dxa"/>
            <w:tcBorders>
              <w:top w:val="single" w:sz="6" w:space="0" w:color="000000"/>
              <w:bottom w:val="single" w:sz="6" w:space="0" w:color="000000"/>
              <w:right w:val="double" w:sz="4" w:space="0" w:color="auto"/>
            </w:tcBorders>
            <w:shd w:val="clear" w:color="auto" w:fill="FFFFFF"/>
            <w:vAlign w:val="center"/>
          </w:tcPr>
          <w:p w14:paraId="7105A114" w14:textId="77777777" w:rsidR="00266240" w:rsidRPr="0076347B" w:rsidRDefault="00266240" w:rsidP="00266240">
            <w:r w:rsidRPr="0076347B">
              <w:lastRenderedPageBreak/>
              <w:t>These requirements are not applicable because the facility is not an affected source as defined in these regulations.</w:t>
            </w:r>
          </w:p>
        </w:tc>
      </w:tr>
      <w:tr w:rsidR="00266240" w:rsidRPr="0076347B" w14:paraId="7105A11C" w14:textId="77777777" w:rsidTr="00FB4081">
        <w:trPr>
          <w:trHeight w:val="791"/>
        </w:trPr>
        <w:tc>
          <w:tcPr>
            <w:tcW w:w="2055" w:type="dxa"/>
            <w:tcBorders>
              <w:top w:val="single" w:sz="6" w:space="0" w:color="000000"/>
              <w:left w:val="double" w:sz="4" w:space="0" w:color="auto"/>
              <w:bottom w:val="double" w:sz="4" w:space="0" w:color="auto"/>
              <w:right w:val="single" w:sz="6" w:space="0" w:color="000000"/>
            </w:tcBorders>
            <w:shd w:val="clear" w:color="auto" w:fill="FFFFFF"/>
            <w:vAlign w:val="center"/>
          </w:tcPr>
          <w:p w14:paraId="7105A116" w14:textId="77777777" w:rsidR="00266240" w:rsidRPr="0076347B" w:rsidRDefault="00266240" w:rsidP="00BD65CA">
            <w:pPr>
              <w:pStyle w:val="Header"/>
              <w:tabs>
                <w:tab w:val="clear" w:pos="4320"/>
                <w:tab w:val="clear" w:pos="8640"/>
              </w:tabs>
              <w:jc w:val="both"/>
              <w:rPr>
                <w:rFonts w:ascii="Garamond" w:hAnsi="Garamond"/>
              </w:rPr>
            </w:pPr>
          </w:p>
        </w:tc>
        <w:tc>
          <w:tcPr>
            <w:tcW w:w="2430" w:type="dxa"/>
            <w:tcBorders>
              <w:top w:val="single" w:sz="6" w:space="0" w:color="000000"/>
              <w:left w:val="single" w:sz="6" w:space="0" w:color="000000"/>
              <w:bottom w:val="double" w:sz="4" w:space="0" w:color="auto"/>
            </w:tcBorders>
            <w:shd w:val="clear" w:color="auto" w:fill="FFFFFF"/>
            <w:vAlign w:val="center"/>
          </w:tcPr>
          <w:p w14:paraId="7105A118" w14:textId="77777777" w:rsidR="006B2AF5" w:rsidRPr="0076347B" w:rsidRDefault="006B2AF5" w:rsidP="00266240">
            <w:pPr>
              <w:pStyle w:val="Header"/>
              <w:tabs>
                <w:tab w:val="clear" w:pos="4320"/>
                <w:tab w:val="clear" w:pos="8640"/>
              </w:tabs>
              <w:rPr>
                <w:rFonts w:ascii="Garamond" w:hAnsi="Garamond"/>
              </w:rPr>
            </w:pPr>
            <w:r w:rsidRPr="0076347B">
              <w:rPr>
                <w:rFonts w:ascii="Garamond" w:hAnsi="Garamond"/>
              </w:rPr>
              <w:t>40 CFR 79</w:t>
            </w:r>
          </w:p>
          <w:p w14:paraId="7105A119" w14:textId="77777777" w:rsidR="006B2AF5" w:rsidRPr="0076347B" w:rsidRDefault="006B2AF5" w:rsidP="00266240">
            <w:pPr>
              <w:pStyle w:val="Header"/>
              <w:tabs>
                <w:tab w:val="clear" w:pos="4320"/>
                <w:tab w:val="clear" w:pos="8640"/>
              </w:tabs>
              <w:rPr>
                <w:rFonts w:ascii="Garamond" w:hAnsi="Garamond"/>
              </w:rPr>
            </w:pPr>
            <w:r w:rsidRPr="0076347B">
              <w:rPr>
                <w:rFonts w:ascii="Garamond" w:hAnsi="Garamond"/>
              </w:rPr>
              <w:t>40 CFR 80</w:t>
            </w:r>
          </w:p>
          <w:p w14:paraId="7105A11A" w14:textId="77777777" w:rsidR="00B2667F" w:rsidRPr="0076347B" w:rsidRDefault="00B2667F" w:rsidP="00266240">
            <w:pPr>
              <w:pStyle w:val="Header"/>
              <w:tabs>
                <w:tab w:val="clear" w:pos="4320"/>
                <w:tab w:val="clear" w:pos="8640"/>
              </w:tabs>
              <w:rPr>
                <w:rFonts w:ascii="Garamond" w:hAnsi="Garamond"/>
              </w:rPr>
            </w:pPr>
            <w:r w:rsidRPr="0076347B">
              <w:rPr>
                <w:rFonts w:ascii="Garamond" w:hAnsi="Garamond"/>
              </w:rPr>
              <w:t>40 CFR 85-97</w:t>
            </w:r>
          </w:p>
        </w:tc>
        <w:tc>
          <w:tcPr>
            <w:tcW w:w="4690" w:type="dxa"/>
            <w:tcBorders>
              <w:top w:val="single" w:sz="6" w:space="0" w:color="000000"/>
              <w:bottom w:val="double" w:sz="4" w:space="0" w:color="auto"/>
              <w:right w:val="double" w:sz="4" w:space="0" w:color="auto"/>
            </w:tcBorders>
            <w:shd w:val="clear" w:color="auto" w:fill="FFFFFF"/>
            <w:vAlign w:val="center"/>
          </w:tcPr>
          <w:p w14:paraId="7105A11B" w14:textId="77777777" w:rsidR="00266240" w:rsidRPr="0076347B" w:rsidRDefault="00266240" w:rsidP="00266240">
            <w:r w:rsidRPr="0076347B">
              <w:t xml:space="preserve">This requirement is not applicable because this facility does not have emissions, </w:t>
            </w:r>
            <w:r w:rsidR="00B946CA" w:rsidRPr="0076347B">
              <w:t xml:space="preserve">emissions </w:t>
            </w:r>
            <w:r w:rsidRPr="0076347B">
              <w:t>units, or regulated substance as defined in this regulation or has not made changes at the facility that would trigger this requirement.</w:t>
            </w:r>
          </w:p>
        </w:tc>
      </w:tr>
    </w:tbl>
    <w:p w14:paraId="7105A11D" w14:textId="77777777" w:rsidR="0058076C" w:rsidRPr="0076347B" w:rsidRDefault="0058076C">
      <w:pPr>
        <w:rPr>
          <w:b/>
          <w:szCs w:val="24"/>
        </w:rPr>
      </w:pPr>
    </w:p>
    <w:p w14:paraId="7105A11F" w14:textId="77777777" w:rsidR="0058076C" w:rsidRPr="0076347B" w:rsidRDefault="0058076C" w:rsidP="00E37981">
      <w:pPr>
        <w:pStyle w:val="Heading2"/>
        <w:numPr>
          <w:ilvl w:val="0"/>
          <w:numId w:val="16"/>
        </w:numPr>
        <w:tabs>
          <w:tab w:val="clear" w:pos="504"/>
        </w:tabs>
        <w:ind w:left="720" w:hanging="720"/>
        <w:rPr>
          <w:rFonts w:ascii="Garamond" w:hAnsi="Garamond"/>
          <w:sz w:val="24"/>
          <w:szCs w:val="24"/>
        </w:rPr>
      </w:pPr>
      <w:bookmarkStart w:id="312" w:name="_Toc468599084"/>
      <w:bookmarkStart w:id="313" w:name="_Toc268522962"/>
      <w:bookmarkStart w:id="314" w:name="_Toc268523261"/>
      <w:bookmarkStart w:id="315" w:name="_Toc268523375"/>
      <w:bookmarkStart w:id="316" w:name="_Toc268523455"/>
      <w:bookmarkStart w:id="317" w:name="_Toc268523551"/>
      <w:bookmarkStart w:id="318" w:name="_Toc227220457"/>
      <w:r w:rsidRPr="0076347B">
        <w:rPr>
          <w:rFonts w:ascii="Garamond" w:hAnsi="Garamond"/>
          <w:sz w:val="24"/>
          <w:szCs w:val="24"/>
        </w:rPr>
        <w:t>Emission</w:t>
      </w:r>
      <w:r w:rsidR="003E6988" w:rsidRPr="0076347B">
        <w:rPr>
          <w:rFonts w:ascii="Garamond" w:hAnsi="Garamond"/>
          <w:sz w:val="24"/>
          <w:szCs w:val="24"/>
        </w:rPr>
        <w:t>s</w:t>
      </w:r>
      <w:r w:rsidRPr="0076347B">
        <w:rPr>
          <w:rFonts w:ascii="Garamond" w:hAnsi="Garamond"/>
          <w:sz w:val="24"/>
          <w:szCs w:val="24"/>
        </w:rPr>
        <w:t xml:space="preserve"> Units</w:t>
      </w:r>
      <w:bookmarkEnd w:id="312"/>
      <w:bookmarkEnd w:id="313"/>
      <w:bookmarkEnd w:id="314"/>
      <w:bookmarkEnd w:id="315"/>
      <w:bookmarkEnd w:id="316"/>
      <w:bookmarkEnd w:id="317"/>
      <w:bookmarkEnd w:id="318"/>
    </w:p>
    <w:p w14:paraId="7105A120" w14:textId="77777777" w:rsidR="0058076C" w:rsidRPr="0076347B" w:rsidRDefault="0058076C">
      <w:pPr>
        <w:rPr>
          <w:szCs w:val="24"/>
        </w:rPr>
      </w:pPr>
    </w:p>
    <w:p w14:paraId="7105A121" w14:textId="59DE9501" w:rsidR="001F56F2" w:rsidRPr="0076347B" w:rsidRDefault="0058076C" w:rsidP="00C05108">
      <w:pPr>
        <w:ind w:left="720"/>
        <w:rPr>
          <w:szCs w:val="24"/>
        </w:rPr>
      </w:pPr>
      <w:r w:rsidRPr="0076347B">
        <w:rPr>
          <w:szCs w:val="24"/>
        </w:rPr>
        <w:t>The permit application identified applicable requirements.  Non-applicable requirements for individual or specific emission</w:t>
      </w:r>
      <w:r w:rsidR="003E6988" w:rsidRPr="0076347B">
        <w:rPr>
          <w:szCs w:val="24"/>
        </w:rPr>
        <w:t>s</w:t>
      </w:r>
      <w:r w:rsidRPr="0076347B">
        <w:rPr>
          <w:szCs w:val="24"/>
        </w:rPr>
        <w:t xml:space="preserve"> units were not listed.  The Department has listed all non-applicable requirements in Section IV.</w:t>
      </w:r>
      <w:r w:rsidR="00602B99" w:rsidRPr="0076347B">
        <w:fldChar w:fldCharType="begin"/>
      </w:r>
      <w:r w:rsidR="00602B99" w:rsidRPr="0076347B">
        <w:instrText xml:space="preserve"> REF _Ref390845186 \r \h  \* MERGEFORMAT </w:instrText>
      </w:r>
      <w:r w:rsidR="00602B99" w:rsidRPr="0076347B">
        <w:fldChar w:fldCharType="separate"/>
      </w:r>
      <w:r w:rsidR="00642B88">
        <w:t>A</w:t>
      </w:r>
      <w:r w:rsidR="00602B99" w:rsidRPr="0076347B">
        <w:fldChar w:fldCharType="end"/>
      </w:r>
      <w:r w:rsidR="00D55495" w:rsidRPr="0076347B">
        <w:rPr>
          <w:szCs w:val="24"/>
        </w:rPr>
        <w:t>.</w:t>
      </w:r>
      <w:r w:rsidRPr="0076347B">
        <w:rPr>
          <w:szCs w:val="24"/>
        </w:rPr>
        <w:t xml:space="preserve"> These requirements relate to each specific unit, as well as facility wide.</w:t>
      </w:r>
    </w:p>
    <w:p w14:paraId="7105A122" w14:textId="77777777" w:rsidR="0058076C" w:rsidRPr="0076347B" w:rsidRDefault="00515602" w:rsidP="00B411B3">
      <w:pPr>
        <w:pStyle w:val="Heading1"/>
        <w:numPr>
          <w:ilvl w:val="0"/>
          <w:numId w:val="0"/>
        </w:numPr>
        <w:tabs>
          <w:tab w:val="left" w:pos="1260"/>
          <w:tab w:val="left" w:pos="1620"/>
        </w:tabs>
        <w:rPr>
          <w:rFonts w:ascii="Garamond" w:hAnsi="Garamond"/>
          <w:sz w:val="24"/>
          <w:szCs w:val="24"/>
        </w:rPr>
      </w:pPr>
      <w:bookmarkStart w:id="319" w:name="_Toc60537641"/>
      <w:bookmarkStart w:id="320" w:name="_Toc268522963"/>
      <w:bookmarkStart w:id="321" w:name="_Toc268523262"/>
      <w:bookmarkStart w:id="322" w:name="_Toc268523376"/>
      <w:bookmarkStart w:id="323" w:name="_Toc268523456"/>
      <w:bookmarkStart w:id="324" w:name="_Toc268523552"/>
      <w:r w:rsidRPr="0076347B">
        <w:rPr>
          <w:rFonts w:ascii="Garamond" w:hAnsi="Garamond"/>
          <w:sz w:val="24"/>
          <w:szCs w:val="24"/>
        </w:rPr>
        <w:br w:type="page"/>
      </w:r>
      <w:bookmarkStart w:id="325" w:name="_Toc227220458"/>
      <w:r w:rsidR="0058076C" w:rsidRPr="0076347B">
        <w:rPr>
          <w:rFonts w:ascii="Garamond" w:hAnsi="Garamond"/>
          <w:sz w:val="24"/>
          <w:szCs w:val="24"/>
        </w:rPr>
        <w:lastRenderedPageBreak/>
        <w:t>SECTION V.</w:t>
      </w:r>
      <w:r w:rsidR="0058076C" w:rsidRPr="0076347B">
        <w:rPr>
          <w:rFonts w:ascii="Garamond" w:hAnsi="Garamond"/>
          <w:sz w:val="24"/>
          <w:szCs w:val="24"/>
        </w:rPr>
        <w:tab/>
        <w:t>GENERAL PERMIT CONDITIONS</w:t>
      </w:r>
      <w:bookmarkEnd w:id="319"/>
      <w:bookmarkEnd w:id="320"/>
      <w:bookmarkEnd w:id="321"/>
      <w:bookmarkEnd w:id="322"/>
      <w:bookmarkEnd w:id="323"/>
      <w:bookmarkEnd w:id="324"/>
      <w:bookmarkEnd w:id="325"/>
    </w:p>
    <w:p w14:paraId="7105A123" w14:textId="77777777" w:rsidR="0058076C" w:rsidRPr="0076347B" w:rsidRDefault="0058076C">
      <w:pPr>
        <w:rPr>
          <w:sz w:val="20"/>
        </w:rPr>
      </w:pPr>
    </w:p>
    <w:p w14:paraId="7105A124" w14:textId="77777777" w:rsidR="0058076C" w:rsidRPr="0076347B" w:rsidRDefault="0058076C" w:rsidP="00C05108">
      <w:pPr>
        <w:pStyle w:val="Heading2"/>
        <w:tabs>
          <w:tab w:val="clear" w:pos="360"/>
        </w:tabs>
        <w:ind w:left="720" w:hanging="720"/>
        <w:rPr>
          <w:rFonts w:ascii="Garamond" w:hAnsi="Garamond"/>
          <w:sz w:val="24"/>
          <w:szCs w:val="24"/>
        </w:rPr>
      </w:pPr>
      <w:bookmarkStart w:id="326" w:name="_Toc16993294"/>
      <w:bookmarkStart w:id="327" w:name="_Toc60537642"/>
      <w:bookmarkStart w:id="328" w:name="_Toc268522964"/>
      <w:bookmarkStart w:id="329" w:name="_Toc268523263"/>
      <w:bookmarkStart w:id="330" w:name="_Toc268523377"/>
      <w:bookmarkStart w:id="331" w:name="_Toc268523457"/>
      <w:bookmarkStart w:id="332" w:name="_Toc268523553"/>
      <w:bookmarkStart w:id="333" w:name="_Toc227220459"/>
      <w:r w:rsidRPr="0076347B">
        <w:rPr>
          <w:rFonts w:ascii="Garamond" w:hAnsi="Garamond"/>
          <w:sz w:val="24"/>
          <w:szCs w:val="24"/>
        </w:rPr>
        <w:t>Compliance Requirements</w:t>
      </w:r>
      <w:bookmarkEnd w:id="326"/>
      <w:bookmarkEnd w:id="327"/>
      <w:bookmarkEnd w:id="328"/>
      <w:bookmarkEnd w:id="329"/>
      <w:bookmarkEnd w:id="330"/>
      <w:bookmarkEnd w:id="331"/>
      <w:bookmarkEnd w:id="332"/>
      <w:bookmarkEnd w:id="333"/>
    </w:p>
    <w:p w14:paraId="7105A125" w14:textId="77777777" w:rsidR="0058076C" w:rsidRPr="0076347B" w:rsidRDefault="0058076C" w:rsidP="00C05108">
      <w:pPr>
        <w:ind w:left="720"/>
        <w:rPr>
          <w:szCs w:val="24"/>
          <w:u w:val="single"/>
        </w:rPr>
      </w:pPr>
      <w:r w:rsidRPr="0076347B">
        <w:rPr>
          <w:szCs w:val="24"/>
          <w:u w:val="single"/>
        </w:rPr>
        <w:t>ARM 17.8, Subchapter 12, Operating Permit Program §1210(2)(</w:t>
      </w:r>
      <w:proofErr w:type="gramStart"/>
      <w:r w:rsidRPr="0076347B">
        <w:rPr>
          <w:szCs w:val="24"/>
          <w:u w:val="single"/>
        </w:rPr>
        <w:t>a)-(c)&amp;</w:t>
      </w:r>
      <w:proofErr w:type="gramEnd"/>
      <w:r w:rsidRPr="0076347B">
        <w:rPr>
          <w:szCs w:val="24"/>
          <w:u w:val="single"/>
        </w:rPr>
        <w:t>(e), §1206(6)(</w:t>
      </w:r>
      <w:proofErr w:type="gramStart"/>
      <w:r w:rsidRPr="0076347B">
        <w:rPr>
          <w:szCs w:val="24"/>
          <w:u w:val="single"/>
        </w:rPr>
        <w:t>c)&amp;</w:t>
      </w:r>
      <w:proofErr w:type="gramEnd"/>
      <w:r w:rsidRPr="0076347B">
        <w:rPr>
          <w:szCs w:val="24"/>
          <w:u w:val="single"/>
        </w:rPr>
        <w:t>(b)</w:t>
      </w:r>
    </w:p>
    <w:p w14:paraId="7105A126" w14:textId="77777777" w:rsidR="0058076C" w:rsidRPr="0076347B" w:rsidRDefault="0058076C" w:rsidP="00DB6B93">
      <w:pPr>
        <w:rPr>
          <w:sz w:val="20"/>
        </w:rPr>
      </w:pPr>
    </w:p>
    <w:p w14:paraId="7105A127" w14:textId="77777777" w:rsidR="0058076C" w:rsidRPr="0076347B" w:rsidRDefault="0058076C" w:rsidP="00E37981">
      <w:pPr>
        <w:numPr>
          <w:ilvl w:val="0"/>
          <w:numId w:val="20"/>
        </w:numPr>
        <w:tabs>
          <w:tab w:val="clear" w:pos="864"/>
        </w:tabs>
        <w:ind w:left="1440" w:hanging="720"/>
        <w:rPr>
          <w:szCs w:val="24"/>
        </w:rPr>
      </w:pPr>
      <w:r w:rsidRPr="0076347B">
        <w:rPr>
          <w:szCs w:val="24"/>
        </w:rPr>
        <w:t>The permittee must comply with all conditions of the permit.  Any noncompliance with the terms or conditions of the permit constitutes a violation of the Montana Clean Air Act, and may result in enforcement action, permit modification, revocation and reissuance, or termination, or denial of a permit renewal application under ARM Title 17, Chapter 8, Subchapter 12.</w:t>
      </w:r>
    </w:p>
    <w:p w14:paraId="7105A128" w14:textId="77777777" w:rsidR="0058076C" w:rsidRPr="0076347B" w:rsidRDefault="0058076C" w:rsidP="00DB6B93">
      <w:pPr>
        <w:rPr>
          <w:sz w:val="20"/>
        </w:rPr>
      </w:pPr>
    </w:p>
    <w:p w14:paraId="7105A129" w14:textId="77777777" w:rsidR="0058076C" w:rsidRPr="0076347B" w:rsidRDefault="0058076C" w:rsidP="00E37981">
      <w:pPr>
        <w:numPr>
          <w:ilvl w:val="0"/>
          <w:numId w:val="20"/>
        </w:numPr>
        <w:tabs>
          <w:tab w:val="clear" w:pos="864"/>
        </w:tabs>
        <w:ind w:left="1440" w:hanging="720"/>
        <w:rPr>
          <w:szCs w:val="24"/>
        </w:rPr>
      </w:pPr>
      <w:r w:rsidRPr="0076347B">
        <w:rPr>
          <w:szCs w:val="24"/>
        </w:rPr>
        <w:t>The filing of a request by the permittee for a permit modification, revocation and reissuance, or termination, or of a notification of planned changes or anticipated noncompliance does not stay any permit condition.</w:t>
      </w:r>
    </w:p>
    <w:p w14:paraId="7105A12A" w14:textId="77777777" w:rsidR="0058076C" w:rsidRPr="0076347B" w:rsidRDefault="0058076C">
      <w:pPr>
        <w:rPr>
          <w:sz w:val="20"/>
        </w:rPr>
      </w:pPr>
    </w:p>
    <w:p w14:paraId="7105A12B" w14:textId="537B55E2" w:rsidR="0058076C" w:rsidRPr="0076347B" w:rsidRDefault="0058076C" w:rsidP="00E37981">
      <w:pPr>
        <w:numPr>
          <w:ilvl w:val="0"/>
          <w:numId w:val="20"/>
        </w:numPr>
        <w:tabs>
          <w:tab w:val="clear" w:pos="864"/>
        </w:tabs>
        <w:ind w:left="1440" w:hanging="720"/>
        <w:rPr>
          <w:szCs w:val="24"/>
        </w:rPr>
      </w:pPr>
      <w:r w:rsidRPr="0076347B">
        <w:rPr>
          <w:szCs w:val="24"/>
        </w:rPr>
        <w:t xml:space="preserve">It shall not be a defense </w:t>
      </w:r>
      <w:proofErr w:type="gramStart"/>
      <w:r w:rsidRPr="0076347B">
        <w:rPr>
          <w:szCs w:val="24"/>
        </w:rPr>
        <w:t>for</w:t>
      </w:r>
      <w:proofErr w:type="gramEnd"/>
      <w:r w:rsidRPr="0076347B">
        <w:rPr>
          <w:szCs w:val="24"/>
        </w:rPr>
        <w:t xml:space="preserve"> a permittee in an enforcement action that it would have been necessary to halt or reduce the permitted activity </w:t>
      </w:r>
      <w:proofErr w:type="gramStart"/>
      <w:r w:rsidRPr="0076347B">
        <w:rPr>
          <w:szCs w:val="24"/>
        </w:rPr>
        <w:t>in order to</w:t>
      </w:r>
      <w:proofErr w:type="gramEnd"/>
      <w:r w:rsidRPr="0076347B">
        <w:rPr>
          <w:szCs w:val="24"/>
        </w:rPr>
        <w:t xml:space="preserve"> maintain compliance with the conditions of the permit.  If appropriate, this factor may be considered as a mitigating factor in assessing a penalty for noncompliance with an applicable requirement if the source demonstrates that the health, </w:t>
      </w:r>
      <w:r w:rsidR="00564049" w:rsidRPr="0076347B">
        <w:rPr>
          <w:szCs w:val="24"/>
        </w:rPr>
        <w:t>safety,</w:t>
      </w:r>
      <w:r w:rsidRPr="0076347B">
        <w:rPr>
          <w:szCs w:val="24"/>
        </w:rPr>
        <w:t xml:space="preserve"> or environmental impacts of halting or reducing operations would be more serious than the impacts of continuing operations, and that such health, safety or environmental impacts were unforeseeable and could not have otherwise been avoided.</w:t>
      </w:r>
    </w:p>
    <w:p w14:paraId="7105A12C" w14:textId="77777777" w:rsidR="0058076C" w:rsidRPr="0076347B" w:rsidRDefault="0058076C">
      <w:pPr>
        <w:rPr>
          <w:sz w:val="20"/>
        </w:rPr>
      </w:pPr>
    </w:p>
    <w:p w14:paraId="7105A12D" w14:textId="77777777" w:rsidR="0058076C" w:rsidRPr="0076347B" w:rsidRDefault="0058076C" w:rsidP="00E37981">
      <w:pPr>
        <w:numPr>
          <w:ilvl w:val="0"/>
          <w:numId w:val="20"/>
        </w:numPr>
        <w:tabs>
          <w:tab w:val="clear" w:pos="864"/>
        </w:tabs>
        <w:ind w:left="1440" w:hanging="720"/>
        <w:rPr>
          <w:szCs w:val="24"/>
        </w:rPr>
      </w:pPr>
      <w:r w:rsidRPr="0076347B">
        <w:rPr>
          <w:szCs w:val="24"/>
        </w:rPr>
        <w:t>The permittee shall furnish to the Department, within a reasonable time set by the Department (not to be less than 15 days), any information that the Department may request in writing to determine whether cause exists for modifying, revoking and reissuing, or terminating the permit, or to determine compliance with the permit.  Upon request, the permittee shall also furnish to the Department copies of those records that are required to be kept pursuant to the terms of the permit.  This subsection does not impair or otherwise limit the right of the permittee to assert the confidentiality of the information requested by the Department, as provided in 75-2-105, MCA.</w:t>
      </w:r>
    </w:p>
    <w:p w14:paraId="7105A12E" w14:textId="77777777" w:rsidR="0058076C" w:rsidRPr="0076347B" w:rsidRDefault="0058076C">
      <w:pPr>
        <w:rPr>
          <w:sz w:val="20"/>
        </w:rPr>
      </w:pPr>
    </w:p>
    <w:p w14:paraId="7105A12F" w14:textId="77777777" w:rsidR="0058076C" w:rsidRPr="0076347B" w:rsidRDefault="0058076C" w:rsidP="00E37981">
      <w:pPr>
        <w:numPr>
          <w:ilvl w:val="0"/>
          <w:numId w:val="20"/>
        </w:numPr>
        <w:tabs>
          <w:tab w:val="clear" w:pos="864"/>
        </w:tabs>
        <w:ind w:left="1440" w:hanging="720"/>
        <w:rPr>
          <w:szCs w:val="24"/>
        </w:rPr>
      </w:pPr>
      <w:r w:rsidRPr="0076347B">
        <w:rPr>
          <w:szCs w:val="24"/>
        </w:rPr>
        <w:t>Any schedule of compliance for applicable requirements with which the source is not in compliance with at the time of permit issuance shall be supplemental to, and shall not sanction noncompliance with, the applicable requirements on which it was based.</w:t>
      </w:r>
    </w:p>
    <w:p w14:paraId="7105A130" w14:textId="77777777" w:rsidR="0058076C" w:rsidRPr="0076347B" w:rsidRDefault="0058076C">
      <w:pPr>
        <w:rPr>
          <w:sz w:val="20"/>
        </w:rPr>
      </w:pPr>
    </w:p>
    <w:p w14:paraId="7105A131" w14:textId="77777777" w:rsidR="0058076C" w:rsidRPr="0076347B" w:rsidRDefault="0058076C" w:rsidP="00E37981">
      <w:pPr>
        <w:numPr>
          <w:ilvl w:val="0"/>
          <w:numId w:val="20"/>
        </w:numPr>
        <w:tabs>
          <w:tab w:val="clear" w:pos="864"/>
        </w:tabs>
        <w:ind w:left="1440" w:hanging="720"/>
        <w:rPr>
          <w:szCs w:val="24"/>
        </w:rPr>
      </w:pPr>
      <w:r w:rsidRPr="0076347B">
        <w:rPr>
          <w:szCs w:val="24"/>
        </w:rPr>
        <w:t>For applicable requirements that will become effective during the permit term, the source shall meet such requirements on a timely basis unless a more detailed plan or schedule is required by the applicable requirement or the Department.</w:t>
      </w:r>
    </w:p>
    <w:p w14:paraId="7105A132" w14:textId="77777777" w:rsidR="0058076C" w:rsidRPr="0076347B" w:rsidRDefault="0058076C">
      <w:pPr>
        <w:rPr>
          <w:sz w:val="20"/>
        </w:rPr>
      </w:pPr>
    </w:p>
    <w:p w14:paraId="7105A133" w14:textId="77777777" w:rsidR="0058076C" w:rsidRPr="0076347B" w:rsidRDefault="0058076C" w:rsidP="00C05108">
      <w:pPr>
        <w:pStyle w:val="Heading2"/>
        <w:tabs>
          <w:tab w:val="clear" w:pos="360"/>
        </w:tabs>
        <w:ind w:left="720" w:hanging="720"/>
        <w:rPr>
          <w:rFonts w:ascii="Garamond" w:hAnsi="Garamond"/>
          <w:sz w:val="24"/>
          <w:szCs w:val="24"/>
        </w:rPr>
      </w:pPr>
      <w:bookmarkStart w:id="334" w:name="_Toc16993295"/>
      <w:bookmarkStart w:id="335" w:name="_Toc60537643"/>
      <w:bookmarkStart w:id="336" w:name="_Toc268522965"/>
      <w:bookmarkStart w:id="337" w:name="_Toc268523264"/>
      <w:bookmarkStart w:id="338" w:name="_Toc268523378"/>
      <w:bookmarkStart w:id="339" w:name="_Toc268523458"/>
      <w:bookmarkStart w:id="340" w:name="_Toc268523554"/>
      <w:bookmarkStart w:id="341" w:name="_Ref390845051"/>
      <w:bookmarkStart w:id="342" w:name="_Ref390845058"/>
      <w:bookmarkStart w:id="343" w:name="_Ref390845065"/>
      <w:bookmarkStart w:id="344" w:name="_Ref390845074"/>
      <w:bookmarkStart w:id="345" w:name="_Ref390845082"/>
      <w:bookmarkStart w:id="346" w:name="_Ref390845091"/>
      <w:bookmarkStart w:id="347" w:name="_Ref390845101"/>
      <w:bookmarkStart w:id="348" w:name="_Ref390845110"/>
      <w:bookmarkStart w:id="349" w:name="_Ref390845118"/>
      <w:bookmarkStart w:id="350" w:name="_Ref390845128"/>
      <w:bookmarkStart w:id="351" w:name="_Ref390845136"/>
      <w:bookmarkStart w:id="352" w:name="_Ref390845145"/>
      <w:bookmarkStart w:id="353" w:name="_Ref390845156"/>
      <w:bookmarkStart w:id="354" w:name="_Ref390845165"/>
      <w:bookmarkStart w:id="355" w:name="_Toc227220460"/>
      <w:r w:rsidRPr="0076347B">
        <w:rPr>
          <w:rFonts w:ascii="Garamond" w:hAnsi="Garamond"/>
          <w:sz w:val="24"/>
          <w:szCs w:val="24"/>
        </w:rPr>
        <w:t>Certification Requirements</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7105A134" w14:textId="77777777" w:rsidR="0058076C" w:rsidRPr="0076347B" w:rsidRDefault="0058076C" w:rsidP="00C05108">
      <w:pPr>
        <w:ind w:left="720"/>
        <w:rPr>
          <w:szCs w:val="24"/>
          <w:u w:val="single"/>
        </w:rPr>
      </w:pPr>
      <w:r w:rsidRPr="0076347B">
        <w:rPr>
          <w:szCs w:val="24"/>
          <w:u w:val="single"/>
        </w:rPr>
        <w:t>ARM 17.8, Subchapter 12, Operating Permit Program §1207 and §1213(7)(</w:t>
      </w:r>
      <w:proofErr w:type="gramStart"/>
      <w:r w:rsidRPr="0076347B">
        <w:rPr>
          <w:szCs w:val="24"/>
          <w:u w:val="single"/>
        </w:rPr>
        <w:t>a)&amp;</w:t>
      </w:r>
      <w:proofErr w:type="gramEnd"/>
      <w:r w:rsidRPr="0076347B">
        <w:rPr>
          <w:szCs w:val="24"/>
          <w:u w:val="single"/>
        </w:rPr>
        <w:t>(c)-(d)</w:t>
      </w:r>
    </w:p>
    <w:p w14:paraId="7105A135" w14:textId="77777777" w:rsidR="0058076C" w:rsidRPr="0076347B" w:rsidRDefault="0058076C" w:rsidP="00DB6B93">
      <w:pPr>
        <w:rPr>
          <w:sz w:val="20"/>
          <w:u w:val="single"/>
        </w:rPr>
      </w:pPr>
    </w:p>
    <w:p w14:paraId="7105A136" w14:textId="77777777" w:rsidR="0058076C" w:rsidRDefault="0058076C" w:rsidP="00E37981">
      <w:pPr>
        <w:numPr>
          <w:ilvl w:val="0"/>
          <w:numId w:val="19"/>
        </w:numPr>
        <w:tabs>
          <w:tab w:val="clear" w:pos="864"/>
        </w:tabs>
        <w:ind w:left="1440" w:hanging="720"/>
        <w:rPr>
          <w:szCs w:val="24"/>
        </w:rPr>
      </w:pPr>
      <w:r w:rsidRPr="0076347B">
        <w:rPr>
          <w:szCs w:val="24"/>
        </w:rPr>
        <w:t>Any application form, report, or compliance certification submitted pursuant to ARM Title 17, Chapter 8, Subchapter 12, shall contain certification by a responsible official of truth, accuracy and completeness.  This certification and any other certification required under ARM Title 17, Chapter 8, Subchapter 12, shall state that, based on information and belief formed after reasonable inquiry, the statements and information in the document are true, accurate and complete.</w:t>
      </w:r>
    </w:p>
    <w:p w14:paraId="14AAD532" w14:textId="77777777" w:rsidR="00140400" w:rsidRPr="0076347B" w:rsidRDefault="00140400" w:rsidP="00140400">
      <w:pPr>
        <w:ind w:left="1440"/>
        <w:rPr>
          <w:szCs w:val="24"/>
        </w:rPr>
      </w:pPr>
    </w:p>
    <w:p w14:paraId="7105A137" w14:textId="77777777" w:rsidR="0058076C" w:rsidRPr="0076347B" w:rsidRDefault="0058076C" w:rsidP="00E37981">
      <w:pPr>
        <w:numPr>
          <w:ilvl w:val="0"/>
          <w:numId w:val="19"/>
        </w:numPr>
        <w:tabs>
          <w:tab w:val="clear" w:pos="864"/>
        </w:tabs>
        <w:ind w:left="1440" w:hanging="720"/>
        <w:rPr>
          <w:szCs w:val="24"/>
        </w:rPr>
      </w:pPr>
      <w:r w:rsidRPr="0076347B">
        <w:rPr>
          <w:szCs w:val="24"/>
        </w:rPr>
        <w:t>Compliance certifications shall be submitted by February 15 of each year, or more frequently if otherwise specified in an applicable requirement or elsewhere in the permit.  Each certification must include the required information for the previous calendar year (i.e., January 1 – December 31).</w:t>
      </w:r>
    </w:p>
    <w:p w14:paraId="7105A138" w14:textId="77777777" w:rsidR="001107B3" w:rsidRPr="0076347B" w:rsidRDefault="001107B3" w:rsidP="0032656C">
      <w:pPr>
        <w:rPr>
          <w:szCs w:val="24"/>
        </w:rPr>
      </w:pPr>
    </w:p>
    <w:p w14:paraId="7105A139" w14:textId="77777777" w:rsidR="0058076C" w:rsidRPr="0076347B" w:rsidRDefault="0058076C" w:rsidP="00E37981">
      <w:pPr>
        <w:numPr>
          <w:ilvl w:val="0"/>
          <w:numId w:val="19"/>
        </w:numPr>
        <w:tabs>
          <w:tab w:val="clear" w:pos="864"/>
        </w:tabs>
        <w:ind w:left="1440" w:hanging="720"/>
        <w:rPr>
          <w:szCs w:val="24"/>
        </w:rPr>
      </w:pPr>
      <w:r w:rsidRPr="0076347B">
        <w:rPr>
          <w:szCs w:val="24"/>
        </w:rPr>
        <w:t>Compliance certifications shall include the following:</w:t>
      </w:r>
    </w:p>
    <w:p w14:paraId="7105A13A" w14:textId="77777777" w:rsidR="0058076C" w:rsidRPr="0076347B" w:rsidRDefault="0058076C">
      <w:pPr>
        <w:rPr>
          <w:szCs w:val="24"/>
        </w:rPr>
      </w:pPr>
    </w:p>
    <w:p w14:paraId="7105A13B" w14:textId="77777777" w:rsidR="0058076C" w:rsidRPr="0076347B" w:rsidRDefault="0058076C" w:rsidP="00E37981">
      <w:pPr>
        <w:numPr>
          <w:ilvl w:val="0"/>
          <w:numId w:val="21"/>
        </w:numPr>
        <w:tabs>
          <w:tab w:val="clear" w:pos="1296"/>
        </w:tabs>
        <w:ind w:left="1800" w:hanging="360"/>
        <w:rPr>
          <w:szCs w:val="24"/>
        </w:rPr>
      </w:pPr>
      <w:r w:rsidRPr="0076347B">
        <w:rPr>
          <w:szCs w:val="24"/>
        </w:rPr>
        <w:t>The identification of each term or condition of the permit that is the basis of the certification;</w:t>
      </w:r>
    </w:p>
    <w:p w14:paraId="7105A13C" w14:textId="77777777" w:rsidR="0058076C" w:rsidRPr="0076347B" w:rsidRDefault="0058076C" w:rsidP="00165681">
      <w:pPr>
        <w:ind w:left="1800" w:hanging="360"/>
        <w:rPr>
          <w:szCs w:val="24"/>
        </w:rPr>
      </w:pPr>
    </w:p>
    <w:p w14:paraId="7105A13D" w14:textId="77777777" w:rsidR="0058076C" w:rsidRPr="0076347B" w:rsidRDefault="0058076C" w:rsidP="00E37981">
      <w:pPr>
        <w:numPr>
          <w:ilvl w:val="0"/>
          <w:numId w:val="21"/>
        </w:numPr>
        <w:tabs>
          <w:tab w:val="clear" w:pos="1296"/>
        </w:tabs>
        <w:ind w:left="1800" w:hanging="360"/>
        <w:rPr>
          <w:szCs w:val="24"/>
        </w:rPr>
      </w:pPr>
      <w:r w:rsidRPr="0076347B">
        <w:rPr>
          <w:szCs w:val="24"/>
        </w:rPr>
        <w:t>The identification of the method(s) or other means used by the owner or operator for determining the status of compliance with each term and condition during the certification period, consistent with ARM 17.8.1212;</w:t>
      </w:r>
    </w:p>
    <w:p w14:paraId="7105A13E" w14:textId="77777777" w:rsidR="0058076C" w:rsidRPr="0076347B" w:rsidRDefault="0058076C" w:rsidP="00165681">
      <w:pPr>
        <w:ind w:left="1800" w:hanging="360"/>
        <w:rPr>
          <w:szCs w:val="24"/>
        </w:rPr>
      </w:pPr>
    </w:p>
    <w:p w14:paraId="7105A13F" w14:textId="77777777" w:rsidR="0058076C" w:rsidRPr="0076347B" w:rsidRDefault="0058076C" w:rsidP="00E37981">
      <w:pPr>
        <w:numPr>
          <w:ilvl w:val="0"/>
          <w:numId w:val="21"/>
        </w:numPr>
        <w:tabs>
          <w:tab w:val="clear" w:pos="1296"/>
        </w:tabs>
        <w:ind w:left="1800" w:hanging="360"/>
        <w:rPr>
          <w:szCs w:val="24"/>
        </w:rPr>
      </w:pPr>
      <w:r w:rsidRPr="0076347B">
        <w:rPr>
          <w:szCs w:val="24"/>
        </w:rPr>
        <w:t xml:space="preserve">The status of compliance with each term and condition for the period covered by the certification, </w:t>
      </w:r>
      <w:r w:rsidRPr="0076347B">
        <w:rPr>
          <w:i/>
          <w:iCs/>
          <w:szCs w:val="24"/>
        </w:rPr>
        <w:t>including whether compliance during the period was continuous or intermittent</w:t>
      </w:r>
      <w:r w:rsidRPr="0076347B">
        <w:rPr>
          <w:szCs w:val="24"/>
        </w:rPr>
        <w:t xml:space="preserve"> (based on the method or means identified in ARM 17.8.1213(7)(c)(ii), as described above); and</w:t>
      </w:r>
    </w:p>
    <w:p w14:paraId="7105A140" w14:textId="77777777" w:rsidR="0058076C" w:rsidRPr="0076347B" w:rsidRDefault="0058076C" w:rsidP="00165681">
      <w:pPr>
        <w:ind w:left="1800" w:hanging="360"/>
        <w:rPr>
          <w:szCs w:val="24"/>
        </w:rPr>
      </w:pPr>
    </w:p>
    <w:p w14:paraId="7105A141" w14:textId="77777777" w:rsidR="0058076C" w:rsidRPr="0076347B" w:rsidRDefault="0058076C" w:rsidP="00E37981">
      <w:pPr>
        <w:numPr>
          <w:ilvl w:val="0"/>
          <w:numId w:val="21"/>
        </w:numPr>
        <w:tabs>
          <w:tab w:val="clear" w:pos="1296"/>
        </w:tabs>
        <w:ind w:left="1800" w:hanging="360"/>
        <w:rPr>
          <w:szCs w:val="24"/>
        </w:rPr>
      </w:pPr>
      <w:r w:rsidRPr="0076347B">
        <w:rPr>
          <w:szCs w:val="24"/>
        </w:rPr>
        <w:t xml:space="preserve">Such other facts as the Department may require </w:t>
      </w:r>
      <w:proofErr w:type="gramStart"/>
      <w:r w:rsidRPr="0076347B">
        <w:rPr>
          <w:szCs w:val="24"/>
        </w:rPr>
        <w:t>to determine</w:t>
      </w:r>
      <w:proofErr w:type="gramEnd"/>
      <w:r w:rsidRPr="0076347B">
        <w:rPr>
          <w:szCs w:val="24"/>
        </w:rPr>
        <w:t xml:space="preserve"> the compliance status of the source.</w:t>
      </w:r>
    </w:p>
    <w:p w14:paraId="7105A142" w14:textId="77777777" w:rsidR="0058076C" w:rsidRPr="0076347B" w:rsidRDefault="0058076C">
      <w:pPr>
        <w:rPr>
          <w:szCs w:val="24"/>
        </w:rPr>
      </w:pPr>
    </w:p>
    <w:p w14:paraId="7105A143" w14:textId="77777777" w:rsidR="0058076C" w:rsidRPr="0076347B" w:rsidRDefault="0058076C" w:rsidP="00E37981">
      <w:pPr>
        <w:numPr>
          <w:ilvl w:val="0"/>
          <w:numId w:val="19"/>
        </w:numPr>
        <w:tabs>
          <w:tab w:val="clear" w:pos="864"/>
        </w:tabs>
        <w:ind w:left="1440" w:hanging="720"/>
        <w:rPr>
          <w:szCs w:val="24"/>
        </w:rPr>
      </w:pPr>
      <w:r w:rsidRPr="0076347B">
        <w:rPr>
          <w:szCs w:val="24"/>
        </w:rPr>
        <w:t xml:space="preserve">All compliance certifications must be submitted to the </w:t>
      </w:r>
      <w:r w:rsidR="003E6988" w:rsidRPr="0076347B">
        <w:rPr>
          <w:szCs w:val="24"/>
        </w:rPr>
        <w:t>Environmental Protection Agency (</w:t>
      </w:r>
      <w:r w:rsidR="001F287C" w:rsidRPr="0076347B">
        <w:rPr>
          <w:szCs w:val="24"/>
        </w:rPr>
        <w:t>EPA</w:t>
      </w:r>
      <w:r w:rsidR="003E6988" w:rsidRPr="0076347B">
        <w:rPr>
          <w:szCs w:val="24"/>
        </w:rPr>
        <w:t>)</w:t>
      </w:r>
      <w:r w:rsidRPr="0076347B">
        <w:rPr>
          <w:szCs w:val="24"/>
        </w:rPr>
        <w:t>, as well as to the Department, at the addresses listed in the Notification Addresses Appendix of this permit.</w:t>
      </w:r>
    </w:p>
    <w:p w14:paraId="7105A144" w14:textId="77777777" w:rsidR="0058076C" w:rsidRPr="0076347B" w:rsidRDefault="0058076C" w:rsidP="00DB6B93">
      <w:pPr>
        <w:tabs>
          <w:tab w:val="num" w:pos="900"/>
        </w:tabs>
        <w:rPr>
          <w:szCs w:val="24"/>
        </w:rPr>
      </w:pPr>
    </w:p>
    <w:p w14:paraId="7105A145" w14:textId="77777777" w:rsidR="0058076C" w:rsidRPr="0076347B" w:rsidRDefault="0058076C" w:rsidP="00556251">
      <w:pPr>
        <w:pStyle w:val="Heading2"/>
        <w:tabs>
          <w:tab w:val="clear" w:pos="360"/>
        </w:tabs>
        <w:ind w:left="720" w:hanging="720"/>
        <w:rPr>
          <w:rFonts w:ascii="Garamond" w:hAnsi="Garamond"/>
          <w:sz w:val="24"/>
          <w:szCs w:val="24"/>
        </w:rPr>
      </w:pPr>
      <w:bookmarkStart w:id="356" w:name="_Toc16993296"/>
      <w:bookmarkStart w:id="357" w:name="_Toc60537644"/>
      <w:bookmarkStart w:id="358" w:name="_Toc268522966"/>
      <w:bookmarkStart w:id="359" w:name="_Toc268523265"/>
      <w:bookmarkStart w:id="360" w:name="_Toc268523379"/>
      <w:bookmarkStart w:id="361" w:name="_Toc268523459"/>
      <w:bookmarkStart w:id="362" w:name="_Toc268523555"/>
      <w:bookmarkStart w:id="363" w:name="_Toc227220461"/>
      <w:r w:rsidRPr="0076347B">
        <w:rPr>
          <w:rFonts w:ascii="Garamond" w:hAnsi="Garamond"/>
          <w:sz w:val="24"/>
          <w:szCs w:val="24"/>
        </w:rPr>
        <w:t>Permit Shield</w:t>
      </w:r>
      <w:bookmarkEnd w:id="356"/>
      <w:bookmarkEnd w:id="357"/>
      <w:bookmarkEnd w:id="358"/>
      <w:bookmarkEnd w:id="359"/>
      <w:bookmarkEnd w:id="360"/>
      <w:bookmarkEnd w:id="361"/>
      <w:bookmarkEnd w:id="362"/>
      <w:bookmarkEnd w:id="363"/>
    </w:p>
    <w:p w14:paraId="7105A146" w14:textId="77777777" w:rsidR="0058076C" w:rsidRPr="0076347B" w:rsidRDefault="0058076C" w:rsidP="00556251">
      <w:pPr>
        <w:ind w:left="720"/>
        <w:rPr>
          <w:szCs w:val="24"/>
          <w:u w:val="single"/>
        </w:rPr>
      </w:pPr>
      <w:r w:rsidRPr="0076347B">
        <w:rPr>
          <w:szCs w:val="24"/>
          <w:u w:val="single"/>
        </w:rPr>
        <w:t>ARM 17.8, Subchapter 12, Operating Permit Program §1214(1)-(4)</w:t>
      </w:r>
    </w:p>
    <w:p w14:paraId="7105A147" w14:textId="77777777" w:rsidR="0058076C" w:rsidRPr="0076347B" w:rsidRDefault="0058076C" w:rsidP="00DB6B93">
      <w:pPr>
        <w:rPr>
          <w:szCs w:val="24"/>
        </w:rPr>
      </w:pPr>
    </w:p>
    <w:p w14:paraId="7105A148" w14:textId="77777777" w:rsidR="0058076C" w:rsidRPr="0076347B" w:rsidRDefault="0058076C" w:rsidP="00E37981">
      <w:pPr>
        <w:numPr>
          <w:ilvl w:val="0"/>
          <w:numId w:val="22"/>
        </w:numPr>
        <w:tabs>
          <w:tab w:val="clear" w:pos="864"/>
        </w:tabs>
        <w:ind w:left="1440" w:hanging="720"/>
        <w:rPr>
          <w:szCs w:val="24"/>
        </w:rPr>
      </w:pPr>
      <w:r w:rsidRPr="0076347B">
        <w:rPr>
          <w:szCs w:val="24"/>
        </w:rPr>
        <w:t>The applicable requirements and non-federally enforceable requirements are included and specifically identified in this permit and the permit includes a precise summary of the requirements not applicable to the source.  Compliance with the conditions of the permit shall be deemed compliance with any applicable requirements and any non-federally enforceable requirements as of the date of permit issuance.</w:t>
      </w:r>
    </w:p>
    <w:p w14:paraId="7105A149" w14:textId="77777777" w:rsidR="0058076C" w:rsidRPr="0076347B" w:rsidRDefault="0058076C" w:rsidP="00DB6B93">
      <w:pPr>
        <w:tabs>
          <w:tab w:val="num" w:pos="900"/>
        </w:tabs>
        <w:rPr>
          <w:szCs w:val="24"/>
        </w:rPr>
      </w:pPr>
    </w:p>
    <w:p w14:paraId="7105A14A" w14:textId="77777777" w:rsidR="0058076C" w:rsidRPr="0076347B" w:rsidRDefault="0058076C" w:rsidP="00E37981">
      <w:pPr>
        <w:numPr>
          <w:ilvl w:val="0"/>
          <w:numId w:val="22"/>
        </w:numPr>
        <w:tabs>
          <w:tab w:val="clear" w:pos="864"/>
        </w:tabs>
        <w:ind w:left="1440" w:hanging="720"/>
        <w:rPr>
          <w:szCs w:val="24"/>
        </w:rPr>
      </w:pPr>
      <w:r w:rsidRPr="0076347B">
        <w:rPr>
          <w:szCs w:val="24"/>
        </w:rPr>
        <w:t>The permit shield described in 1 above shall remain in effect during the appeal of any permit action (renewal, revision, reopening, or revocation and reissuance) to the Board of Environmental Review (Board), until such time as the Board renders its final decision.</w:t>
      </w:r>
    </w:p>
    <w:p w14:paraId="7105A14B" w14:textId="77777777" w:rsidR="0058076C" w:rsidRPr="0076347B" w:rsidRDefault="0058076C" w:rsidP="00DB6B93">
      <w:pPr>
        <w:tabs>
          <w:tab w:val="num" w:pos="900"/>
        </w:tabs>
        <w:rPr>
          <w:szCs w:val="24"/>
        </w:rPr>
      </w:pPr>
    </w:p>
    <w:p w14:paraId="7105A14C" w14:textId="77777777" w:rsidR="0058076C" w:rsidRPr="0076347B" w:rsidRDefault="0058076C" w:rsidP="00E37981">
      <w:pPr>
        <w:numPr>
          <w:ilvl w:val="0"/>
          <w:numId w:val="22"/>
        </w:numPr>
        <w:tabs>
          <w:tab w:val="clear" w:pos="864"/>
        </w:tabs>
        <w:ind w:left="1440" w:hanging="720"/>
        <w:rPr>
          <w:szCs w:val="24"/>
        </w:rPr>
      </w:pPr>
      <w:r w:rsidRPr="0076347B">
        <w:rPr>
          <w:szCs w:val="24"/>
        </w:rPr>
        <w:t>Nothing in this permit alters or affects the following:</w:t>
      </w:r>
    </w:p>
    <w:p w14:paraId="7105A14D" w14:textId="77777777" w:rsidR="0058076C" w:rsidRPr="0076347B" w:rsidRDefault="0058076C">
      <w:pPr>
        <w:rPr>
          <w:szCs w:val="24"/>
        </w:rPr>
      </w:pPr>
    </w:p>
    <w:p w14:paraId="7105A14E" w14:textId="77777777" w:rsidR="0058076C" w:rsidRPr="0076347B" w:rsidRDefault="0058076C" w:rsidP="00E37981">
      <w:pPr>
        <w:numPr>
          <w:ilvl w:val="0"/>
          <w:numId w:val="23"/>
        </w:numPr>
        <w:tabs>
          <w:tab w:val="clear" w:pos="1296"/>
        </w:tabs>
        <w:ind w:left="1800" w:hanging="360"/>
        <w:rPr>
          <w:szCs w:val="24"/>
        </w:rPr>
      </w:pPr>
      <w:r w:rsidRPr="0076347B">
        <w:rPr>
          <w:szCs w:val="24"/>
        </w:rPr>
        <w:t>The provisions of Sec</w:t>
      </w:r>
      <w:r w:rsidR="003F7C8F" w:rsidRPr="0076347B">
        <w:rPr>
          <w:szCs w:val="24"/>
        </w:rPr>
        <w:t>tion</w:t>
      </w:r>
      <w:r w:rsidRPr="0076347B">
        <w:rPr>
          <w:szCs w:val="24"/>
        </w:rPr>
        <w:t xml:space="preserve"> 7603 of the FCAA, including the authority of the administrator under that section;</w:t>
      </w:r>
    </w:p>
    <w:p w14:paraId="7105A14F" w14:textId="77777777" w:rsidR="0058076C" w:rsidRPr="0076347B" w:rsidRDefault="0058076C" w:rsidP="00165681">
      <w:pPr>
        <w:tabs>
          <w:tab w:val="num" w:pos="1260"/>
        </w:tabs>
        <w:ind w:left="1800" w:hanging="360"/>
        <w:rPr>
          <w:szCs w:val="24"/>
        </w:rPr>
      </w:pPr>
    </w:p>
    <w:p w14:paraId="7105A150" w14:textId="77777777" w:rsidR="0058076C" w:rsidRPr="0076347B" w:rsidRDefault="0058076C" w:rsidP="00E37981">
      <w:pPr>
        <w:numPr>
          <w:ilvl w:val="0"/>
          <w:numId w:val="23"/>
        </w:numPr>
        <w:tabs>
          <w:tab w:val="clear" w:pos="1296"/>
        </w:tabs>
        <w:ind w:left="1800" w:hanging="360"/>
        <w:rPr>
          <w:szCs w:val="24"/>
        </w:rPr>
      </w:pPr>
      <w:r w:rsidRPr="0076347B">
        <w:rPr>
          <w:szCs w:val="24"/>
        </w:rPr>
        <w:t>The liability of an owner or operator of a source for any violation of applicable requirements prior to or at the time of permit issuance;</w:t>
      </w:r>
    </w:p>
    <w:p w14:paraId="7105A151" w14:textId="77777777" w:rsidR="0058076C" w:rsidRPr="0076347B" w:rsidRDefault="0058076C" w:rsidP="00165681">
      <w:pPr>
        <w:tabs>
          <w:tab w:val="num" w:pos="1260"/>
        </w:tabs>
        <w:ind w:left="1800" w:hanging="360"/>
        <w:rPr>
          <w:szCs w:val="24"/>
        </w:rPr>
      </w:pPr>
    </w:p>
    <w:p w14:paraId="7105A152" w14:textId="77777777" w:rsidR="0058076C" w:rsidRDefault="0058076C" w:rsidP="00E37981">
      <w:pPr>
        <w:numPr>
          <w:ilvl w:val="0"/>
          <w:numId w:val="23"/>
        </w:numPr>
        <w:tabs>
          <w:tab w:val="clear" w:pos="1296"/>
        </w:tabs>
        <w:ind w:left="1800" w:hanging="360"/>
        <w:rPr>
          <w:szCs w:val="24"/>
        </w:rPr>
      </w:pPr>
      <w:r w:rsidRPr="0076347B">
        <w:rPr>
          <w:szCs w:val="24"/>
        </w:rPr>
        <w:lastRenderedPageBreak/>
        <w:t>The applicable requirements of the Acid Rain Program, consistent with Sec</w:t>
      </w:r>
      <w:r w:rsidR="00BF5B94" w:rsidRPr="0076347B">
        <w:rPr>
          <w:szCs w:val="24"/>
        </w:rPr>
        <w:t>tion</w:t>
      </w:r>
      <w:r w:rsidRPr="0076347B">
        <w:rPr>
          <w:szCs w:val="24"/>
        </w:rPr>
        <w:t xml:space="preserve"> 7651g(a) of the FCAA;</w:t>
      </w:r>
    </w:p>
    <w:p w14:paraId="6C8E2899" w14:textId="77777777" w:rsidR="00140400" w:rsidRPr="0076347B" w:rsidRDefault="00140400" w:rsidP="00140400">
      <w:pPr>
        <w:rPr>
          <w:szCs w:val="24"/>
        </w:rPr>
      </w:pPr>
    </w:p>
    <w:p w14:paraId="7105A153" w14:textId="77777777" w:rsidR="0058076C" w:rsidRPr="0076347B" w:rsidRDefault="0058076C" w:rsidP="00E37981">
      <w:pPr>
        <w:numPr>
          <w:ilvl w:val="0"/>
          <w:numId w:val="23"/>
        </w:numPr>
        <w:tabs>
          <w:tab w:val="clear" w:pos="1296"/>
        </w:tabs>
        <w:ind w:left="1800" w:hanging="360"/>
        <w:rPr>
          <w:szCs w:val="24"/>
        </w:rPr>
      </w:pPr>
      <w:r w:rsidRPr="0076347B">
        <w:rPr>
          <w:szCs w:val="24"/>
        </w:rPr>
        <w:t>The ability of the administrator to obtain information from a source pursuant to Sec</w:t>
      </w:r>
      <w:r w:rsidR="00BF5B94" w:rsidRPr="0076347B">
        <w:rPr>
          <w:szCs w:val="24"/>
        </w:rPr>
        <w:t>tion</w:t>
      </w:r>
      <w:r w:rsidRPr="0076347B">
        <w:rPr>
          <w:szCs w:val="24"/>
        </w:rPr>
        <w:t xml:space="preserve"> 7414 of the FCAA;</w:t>
      </w:r>
    </w:p>
    <w:p w14:paraId="7105A154" w14:textId="77777777" w:rsidR="0058076C" w:rsidRPr="0076347B" w:rsidRDefault="0058076C" w:rsidP="00CD4DDD">
      <w:pPr>
        <w:tabs>
          <w:tab w:val="num" w:pos="1260"/>
        </w:tabs>
        <w:ind w:left="1800" w:hanging="360"/>
        <w:rPr>
          <w:sz w:val="22"/>
          <w:szCs w:val="22"/>
        </w:rPr>
      </w:pPr>
    </w:p>
    <w:p w14:paraId="7105A155" w14:textId="77777777" w:rsidR="0058076C" w:rsidRPr="0076347B" w:rsidRDefault="0058076C" w:rsidP="00E37981">
      <w:pPr>
        <w:numPr>
          <w:ilvl w:val="0"/>
          <w:numId w:val="23"/>
        </w:numPr>
        <w:tabs>
          <w:tab w:val="clear" w:pos="1296"/>
        </w:tabs>
        <w:ind w:left="1800" w:hanging="360"/>
        <w:rPr>
          <w:szCs w:val="24"/>
        </w:rPr>
      </w:pPr>
      <w:r w:rsidRPr="0076347B">
        <w:rPr>
          <w:szCs w:val="24"/>
        </w:rPr>
        <w:t>The ability of the Department to obtain information from a source pursuant to the Montana Clean Air Act, Title 75, Chapter 2, MCA;</w:t>
      </w:r>
    </w:p>
    <w:p w14:paraId="7105A156" w14:textId="77777777" w:rsidR="0058076C" w:rsidRPr="0076347B" w:rsidRDefault="0058076C" w:rsidP="00CD4DDD">
      <w:pPr>
        <w:tabs>
          <w:tab w:val="num" w:pos="1260"/>
        </w:tabs>
        <w:ind w:left="1800" w:hanging="360"/>
        <w:rPr>
          <w:sz w:val="22"/>
          <w:szCs w:val="22"/>
        </w:rPr>
      </w:pPr>
    </w:p>
    <w:p w14:paraId="7105A157" w14:textId="77777777" w:rsidR="0058076C" w:rsidRPr="0076347B" w:rsidRDefault="0058076C" w:rsidP="00E37981">
      <w:pPr>
        <w:numPr>
          <w:ilvl w:val="0"/>
          <w:numId w:val="23"/>
        </w:numPr>
        <w:tabs>
          <w:tab w:val="clear" w:pos="1296"/>
        </w:tabs>
        <w:ind w:left="1800" w:hanging="360"/>
        <w:rPr>
          <w:szCs w:val="24"/>
        </w:rPr>
      </w:pPr>
      <w:r w:rsidRPr="0076347B">
        <w:rPr>
          <w:szCs w:val="24"/>
        </w:rPr>
        <w:t>The emergency powers of the Department under the Montana Clean Air Act, Title 75, Chapter 2, MCA; and</w:t>
      </w:r>
    </w:p>
    <w:p w14:paraId="7105A158" w14:textId="77777777" w:rsidR="0058076C" w:rsidRPr="0076347B" w:rsidRDefault="0058076C" w:rsidP="00CD4DDD">
      <w:pPr>
        <w:tabs>
          <w:tab w:val="num" w:pos="1260"/>
        </w:tabs>
        <w:ind w:left="1800" w:hanging="360"/>
        <w:rPr>
          <w:sz w:val="22"/>
          <w:szCs w:val="22"/>
        </w:rPr>
      </w:pPr>
    </w:p>
    <w:p w14:paraId="7105A159" w14:textId="77777777" w:rsidR="0058076C" w:rsidRPr="0076347B" w:rsidRDefault="0058076C" w:rsidP="00E37981">
      <w:pPr>
        <w:numPr>
          <w:ilvl w:val="0"/>
          <w:numId w:val="23"/>
        </w:numPr>
        <w:tabs>
          <w:tab w:val="clear" w:pos="1296"/>
        </w:tabs>
        <w:ind w:left="1800" w:hanging="360"/>
        <w:rPr>
          <w:szCs w:val="24"/>
        </w:rPr>
      </w:pPr>
      <w:r w:rsidRPr="0076347B">
        <w:rPr>
          <w:szCs w:val="24"/>
        </w:rPr>
        <w:t xml:space="preserve">The ability of the Department to establish or revise requirements for the use of </w:t>
      </w:r>
      <w:r w:rsidR="003E6988" w:rsidRPr="0076347B">
        <w:rPr>
          <w:szCs w:val="24"/>
        </w:rPr>
        <w:t>r</w:t>
      </w:r>
      <w:r w:rsidRPr="0076347B">
        <w:rPr>
          <w:szCs w:val="24"/>
        </w:rPr>
        <w:t xml:space="preserve">easonably </w:t>
      </w:r>
      <w:r w:rsidR="003E6988" w:rsidRPr="0076347B">
        <w:rPr>
          <w:szCs w:val="24"/>
        </w:rPr>
        <w:t>a</w:t>
      </w:r>
      <w:r w:rsidRPr="0076347B">
        <w:rPr>
          <w:szCs w:val="24"/>
        </w:rPr>
        <w:t xml:space="preserve">vailable </w:t>
      </w:r>
      <w:r w:rsidR="003E6988" w:rsidRPr="0076347B">
        <w:rPr>
          <w:szCs w:val="24"/>
        </w:rPr>
        <w:t>c</w:t>
      </w:r>
      <w:r w:rsidRPr="0076347B">
        <w:rPr>
          <w:szCs w:val="24"/>
        </w:rPr>
        <w:t xml:space="preserve">ontrol </w:t>
      </w:r>
      <w:r w:rsidR="003E6988" w:rsidRPr="0076347B">
        <w:rPr>
          <w:szCs w:val="24"/>
        </w:rPr>
        <w:t>t</w:t>
      </w:r>
      <w:r w:rsidRPr="0076347B">
        <w:rPr>
          <w:szCs w:val="24"/>
        </w:rPr>
        <w:t>echnology (RACT) as defined in ARM Title 17, Chapter 8.  However, if the inclusion of a RACT into the permit pursuant to ARM Title 17, Chapter 8, Subchapter 12, is appealed to the Board, the permit shield, as it applies to the source’s existing permit, shall remain in effect until such time as the Board has rendered its final decision.</w:t>
      </w:r>
    </w:p>
    <w:p w14:paraId="7105A15A" w14:textId="77777777" w:rsidR="0058076C" w:rsidRPr="0076347B" w:rsidRDefault="0058076C" w:rsidP="00DB6B93">
      <w:pPr>
        <w:rPr>
          <w:sz w:val="22"/>
          <w:szCs w:val="22"/>
        </w:rPr>
      </w:pPr>
    </w:p>
    <w:p w14:paraId="7105A15B" w14:textId="77777777" w:rsidR="0058076C" w:rsidRPr="0076347B" w:rsidRDefault="0058076C" w:rsidP="00E37981">
      <w:pPr>
        <w:numPr>
          <w:ilvl w:val="0"/>
          <w:numId w:val="22"/>
        </w:numPr>
        <w:tabs>
          <w:tab w:val="clear" w:pos="864"/>
        </w:tabs>
        <w:ind w:left="1440" w:hanging="720"/>
        <w:rPr>
          <w:szCs w:val="24"/>
        </w:rPr>
      </w:pPr>
      <w:r w:rsidRPr="0076347B">
        <w:rPr>
          <w:szCs w:val="24"/>
        </w:rPr>
        <w:t>Nothing in this permit alters or affects the ability of the Department to take enforcement action for a violation of an applicable requirement or permit term demonstrated pursuant to ARM 17.8.106, Source Testing Protocol.</w:t>
      </w:r>
    </w:p>
    <w:p w14:paraId="7105A15C" w14:textId="77777777" w:rsidR="0058076C" w:rsidRPr="0076347B" w:rsidRDefault="0058076C" w:rsidP="00DB6B93">
      <w:pPr>
        <w:tabs>
          <w:tab w:val="num" w:pos="900"/>
        </w:tabs>
        <w:rPr>
          <w:sz w:val="22"/>
          <w:szCs w:val="22"/>
        </w:rPr>
      </w:pPr>
    </w:p>
    <w:p w14:paraId="7105A15D" w14:textId="77777777" w:rsidR="0058076C" w:rsidRPr="0076347B" w:rsidRDefault="0058076C" w:rsidP="00E37981">
      <w:pPr>
        <w:numPr>
          <w:ilvl w:val="0"/>
          <w:numId w:val="22"/>
        </w:numPr>
        <w:tabs>
          <w:tab w:val="clear" w:pos="864"/>
        </w:tabs>
        <w:ind w:left="1440" w:hanging="720"/>
        <w:rPr>
          <w:szCs w:val="24"/>
        </w:rPr>
      </w:pPr>
      <w:r w:rsidRPr="0076347B">
        <w:rPr>
          <w:szCs w:val="24"/>
        </w:rPr>
        <w:t xml:space="preserve">Pursuant to ARM 17.8.132, for the purpose of submitting a compliance certification, nothing in these rules shall preclude the use, including the exclusive use, of any credible evidence or information relevant to whether a source would have </w:t>
      </w:r>
      <w:proofErr w:type="gramStart"/>
      <w:r w:rsidRPr="0076347B">
        <w:rPr>
          <w:szCs w:val="24"/>
        </w:rPr>
        <w:t>been in compliance</w:t>
      </w:r>
      <w:proofErr w:type="gramEnd"/>
      <w:r w:rsidRPr="0076347B">
        <w:rPr>
          <w:szCs w:val="24"/>
        </w:rPr>
        <w:t xml:space="preserve">.  However, when compliance or noncompliance is demonstrated by a test or procedure provided by permit or other applicable requirements, the source shall then be presumed to </w:t>
      </w:r>
      <w:proofErr w:type="gramStart"/>
      <w:r w:rsidRPr="0076347B">
        <w:rPr>
          <w:szCs w:val="24"/>
        </w:rPr>
        <w:t>be in compliance</w:t>
      </w:r>
      <w:proofErr w:type="gramEnd"/>
      <w:r w:rsidRPr="0076347B">
        <w:rPr>
          <w:szCs w:val="24"/>
        </w:rPr>
        <w:t xml:space="preserve"> or noncompliance unless that presumption is overcome by other relevant credible evidence.</w:t>
      </w:r>
    </w:p>
    <w:p w14:paraId="7105A15E" w14:textId="77777777" w:rsidR="0058076C" w:rsidRPr="0076347B" w:rsidRDefault="0058076C" w:rsidP="00DB6B93">
      <w:pPr>
        <w:tabs>
          <w:tab w:val="num" w:pos="900"/>
        </w:tabs>
        <w:rPr>
          <w:sz w:val="22"/>
          <w:szCs w:val="22"/>
        </w:rPr>
      </w:pPr>
    </w:p>
    <w:p w14:paraId="7105A15F" w14:textId="44087A86" w:rsidR="0058076C" w:rsidRPr="0076347B" w:rsidRDefault="0058076C" w:rsidP="00E37981">
      <w:pPr>
        <w:numPr>
          <w:ilvl w:val="0"/>
          <w:numId w:val="22"/>
        </w:numPr>
        <w:tabs>
          <w:tab w:val="clear" w:pos="864"/>
        </w:tabs>
        <w:ind w:left="1440" w:hanging="720"/>
        <w:rPr>
          <w:szCs w:val="24"/>
        </w:rPr>
      </w:pPr>
      <w:r w:rsidRPr="0076347B">
        <w:rPr>
          <w:szCs w:val="24"/>
        </w:rPr>
        <w:t xml:space="preserve">The permit shield will not extend to minor permit modifications or changes not requiring </w:t>
      </w:r>
      <w:proofErr w:type="gramStart"/>
      <w:r w:rsidRPr="0076347B">
        <w:rPr>
          <w:szCs w:val="24"/>
        </w:rPr>
        <w:t>a permit</w:t>
      </w:r>
      <w:proofErr w:type="gramEnd"/>
      <w:r w:rsidRPr="0076347B">
        <w:rPr>
          <w:szCs w:val="24"/>
        </w:rPr>
        <w:t xml:space="preserve"> revision (see Sections </w:t>
      </w:r>
      <w:r w:rsidR="00602B99" w:rsidRPr="0076347B">
        <w:fldChar w:fldCharType="begin"/>
      </w:r>
      <w:r w:rsidR="00602B99" w:rsidRPr="0076347B">
        <w:instrText xml:space="preserve"> REF _Ref390860949 \r \h  \* MERGEFORMAT </w:instrText>
      </w:r>
      <w:r w:rsidR="00602B99" w:rsidRPr="0076347B">
        <w:fldChar w:fldCharType="separate"/>
      </w:r>
      <w:r w:rsidR="00642B88">
        <w:t>I</w:t>
      </w:r>
      <w:r w:rsidR="00602B99" w:rsidRPr="0076347B">
        <w:fldChar w:fldCharType="end"/>
      </w:r>
      <w:r w:rsidRPr="0076347B">
        <w:rPr>
          <w:szCs w:val="24"/>
        </w:rPr>
        <w:t xml:space="preserve"> &amp; </w:t>
      </w:r>
      <w:r w:rsidR="00602B99" w:rsidRPr="0076347B">
        <w:fldChar w:fldCharType="begin"/>
      </w:r>
      <w:r w:rsidR="00602B99" w:rsidRPr="0076347B">
        <w:instrText xml:space="preserve"> REF _Ref390860956 \r \h  \* MERGEFORMAT </w:instrText>
      </w:r>
      <w:r w:rsidR="00602B99" w:rsidRPr="0076347B">
        <w:fldChar w:fldCharType="separate"/>
      </w:r>
      <w:r w:rsidR="00642B88">
        <w:t>J</w:t>
      </w:r>
      <w:r w:rsidR="00602B99" w:rsidRPr="0076347B">
        <w:fldChar w:fldCharType="end"/>
      </w:r>
      <w:r w:rsidRPr="0076347B">
        <w:rPr>
          <w:szCs w:val="24"/>
        </w:rPr>
        <w:t>).</w:t>
      </w:r>
    </w:p>
    <w:p w14:paraId="7105A160" w14:textId="77777777" w:rsidR="0058076C" w:rsidRPr="0076347B" w:rsidRDefault="0058076C" w:rsidP="00DB6B93">
      <w:pPr>
        <w:tabs>
          <w:tab w:val="num" w:pos="900"/>
        </w:tabs>
        <w:rPr>
          <w:sz w:val="22"/>
          <w:szCs w:val="22"/>
        </w:rPr>
      </w:pPr>
    </w:p>
    <w:p w14:paraId="7105A161" w14:textId="1F5566F5" w:rsidR="0058076C" w:rsidRPr="0076347B" w:rsidRDefault="0058076C" w:rsidP="00E37981">
      <w:pPr>
        <w:numPr>
          <w:ilvl w:val="0"/>
          <w:numId w:val="22"/>
        </w:numPr>
        <w:tabs>
          <w:tab w:val="clear" w:pos="864"/>
        </w:tabs>
        <w:ind w:left="1440" w:hanging="720"/>
        <w:rPr>
          <w:szCs w:val="24"/>
        </w:rPr>
      </w:pPr>
      <w:r w:rsidRPr="0076347B">
        <w:rPr>
          <w:szCs w:val="24"/>
        </w:rPr>
        <w:t xml:space="preserve">The permit shield will extend to significant permit modifications and transfer or assignment of ownership (see Sections </w:t>
      </w:r>
      <w:r w:rsidR="00602B99" w:rsidRPr="0076347B">
        <w:fldChar w:fldCharType="begin"/>
      </w:r>
      <w:r w:rsidR="00602B99" w:rsidRPr="0076347B">
        <w:instrText xml:space="preserve"> REF _Ref390860968 \r \h  \* MERGEFORMAT </w:instrText>
      </w:r>
      <w:r w:rsidR="00602B99" w:rsidRPr="0076347B">
        <w:fldChar w:fldCharType="separate"/>
      </w:r>
      <w:r w:rsidR="00642B88">
        <w:t>K</w:t>
      </w:r>
      <w:r w:rsidR="00602B99" w:rsidRPr="0076347B">
        <w:fldChar w:fldCharType="end"/>
      </w:r>
      <w:r w:rsidR="002078CD" w:rsidRPr="0076347B">
        <w:rPr>
          <w:szCs w:val="24"/>
        </w:rPr>
        <w:t xml:space="preserve"> </w:t>
      </w:r>
      <w:r w:rsidRPr="0076347B">
        <w:rPr>
          <w:szCs w:val="24"/>
        </w:rPr>
        <w:t xml:space="preserve">&amp; </w:t>
      </w:r>
      <w:r w:rsidR="00602B99" w:rsidRPr="0076347B">
        <w:fldChar w:fldCharType="begin"/>
      </w:r>
      <w:r w:rsidR="00602B99" w:rsidRPr="0076347B">
        <w:instrText xml:space="preserve"> REF _Ref390860976 \r \h  \* MERGEFORMAT </w:instrText>
      </w:r>
      <w:r w:rsidR="00602B99" w:rsidRPr="0076347B">
        <w:fldChar w:fldCharType="separate"/>
      </w:r>
      <w:r w:rsidR="00642B88">
        <w:t>O</w:t>
      </w:r>
      <w:r w:rsidR="00602B99" w:rsidRPr="0076347B">
        <w:fldChar w:fldCharType="end"/>
      </w:r>
      <w:r w:rsidRPr="0076347B">
        <w:rPr>
          <w:szCs w:val="24"/>
        </w:rPr>
        <w:t>).</w:t>
      </w:r>
    </w:p>
    <w:p w14:paraId="7105A162" w14:textId="77777777" w:rsidR="0058076C" w:rsidRPr="0076347B" w:rsidRDefault="0058076C">
      <w:pPr>
        <w:rPr>
          <w:sz w:val="22"/>
          <w:szCs w:val="22"/>
        </w:rPr>
      </w:pPr>
    </w:p>
    <w:p w14:paraId="7105A163" w14:textId="77777777" w:rsidR="0058076C" w:rsidRPr="0076347B" w:rsidRDefault="0058076C" w:rsidP="00556251">
      <w:pPr>
        <w:pStyle w:val="Heading2"/>
        <w:tabs>
          <w:tab w:val="clear" w:pos="360"/>
        </w:tabs>
        <w:ind w:left="720" w:hanging="720"/>
        <w:rPr>
          <w:rFonts w:ascii="Garamond" w:hAnsi="Garamond"/>
          <w:sz w:val="24"/>
          <w:szCs w:val="24"/>
        </w:rPr>
      </w:pPr>
      <w:bookmarkStart w:id="364" w:name="_Toc16993297"/>
      <w:bookmarkStart w:id="365" w:name="_Toc60537645"/>
      <w:bookmarkStart w:id="366" w:name="_Toc268522967"/>
      <w:bookmarkStart w:id="367" w:name="_Toc268523266"/>
      <w:bookmarkStart w:id="368" w:name="_Toc268523380"/>
      <w:bookmarkStart w:id="369" w:name="_Toc268523460"/>
      <w:bookmarkStart w:id="370" w:name="_Toc268523556"/>
      <w:bookmarkStart w:id="371" w:name="_Ref390845032"/>
      <w:bookmarkStart w:id="372" w:name="_Ref390845039"/>
      <w:bookmarkStart w:id="373" w:name="_Ref390845045"/>
      <w:bookmarkStart w:id="374" w:name="_Toc227220462"/>
      <w:r w:rsidRPr="0076347B">
        <w:rPr>
          <w:rFonts w:ascii="Garamond" w:hAnsi="Garamond"/>
          <w:sz w:val="24"/>
          <w:szCs w:val="24"/>
        </w:rPr>
        <w:t>Monitoring, Recordkeeping, and Reporting Requirements</w:t>
      </w:r>
      <w:bookmarkEnd w:id="364"/>
      <w:bookmarkEnd w:id="365"/>
      <w:bookmarkEnd w:id="366"/>
      <w:bookmarkEnd w:id="367"/>
      <w:bookmarkEnd w:id="368"/>
      <w:bookmarkEnd w:id="369"/>
      <w:bookmarkEnd w:id="370"/>
      <w:bookmarkEnd w:id="371"/>
      <w:bookmarkEnd w:id="372"/>
      <w:bookmarkEnd w:id="373"/>
      <w:bookmarkEnd w:id="374"/>
    </w:p>
    <w:p w14:paraId="7105A164" w14:textId="77777777" w:rsidR="0058076C" w:rsidRPr="0076347B" w:rsidRDefault="0058076C" w:rsidP="00556251">
      <w:pPr>
        <w:ind w:left="720"/>
        <w:rPr>
          <w:szCs w:val="24"/>
          <w:u w:val="single"/>
        </w:rPr>
      </w:pPr>
      <w:r w:rsidRPr="0076347B">
        <w:rPr>
          <w:szCs w:val="24"/>
          <w:u w:val="single"/>
        </w:rPr>
        <w:t>ARM 17.8, Subchapter 12, Operating Permit Program §1212(</w:t>
      </w:r>
      <w:proofErr w:type="gramStart"/>
      <w:r w:rsidRPr="0076347B">
        <w:rPr>
          <w:szCs w:val="24"/>
          <w:u w:val="single"/>
        </w:rPr>
        <w:t>2)&amp;</w:t>
      </w:r>
      <w:proofErr w:type="gramEnd"/>
      <w:r w:rsidRPr="0076347B">
        <w:rPr>
          <w:szCs w:val="24"/>
          <w:u w:val="single"/>
        </w:rPr>
        <w:t>(3)</w:t>
      </w:r>
    </w:p>
    <w:p w14:paraId="7105A165" w14:textId="77777777" w:rsidR="0058076C" w:rsidRPr="0076347B" w:rsidRDefault="0058076C" w:rsidP="00DB6B93">
      <w:pPr>
        <w:rPr>
          <w:sz w:val="22"/>
          <w:szCs w:val="22"/>
        </w:rPr>
      </w:pPr>
    </w:p>
    <w:p w14:paraId="7105A166" w14:textId="77777777" w:rsidR="0058076C" w:rsidRPr="0076347B" w:rsidRDefault="0058076C" w:rsidP="00E37981">
      <w:pPr>
        <w:numPr>
          <w:ilvl w:val="0"/>
          <w:numId w:val="24"/>
        </w:numPr>
        <w:tabs>
          <w:tab w:val="clear" w:pos="864"/>
        </w:tabs>
        <w:ind w:left="1440" w:hanging="720"/>
        <w:rPr>
          <w:szCs w:val="24"/>
        </w:rPr>
      </w:pPr>
      <w:r w:rsidRPr="0076347B">
        <w:rPr>
          <w:szCs w:val="24"/>
        </w:rPr>
        <w:t>Unless otherwise provided in this permit, the permittee shall maintain compliance monitoring records that include the following information:</w:t>
      </w:r>
    </w:p>
    <w:p w14:paraId="7105A167" w14:textId="77777777" w:rsidR="0058076C" w:rsidRPr="0076347B" w:rsidRDefault="0058076C" w:rsidP="00DB6B93">
      <w:pPr>
        <w:rPr>
          <w:sz w:val="22"/>
          <w:szCs w:val="22"/>
        </w:rPr>
      </w:pPr>
    </w:p>
    <w:p w14:paraId="7105A168" w14:textId="77777777" w:rsidR="0058076C" w:rsidRPr="0076347B" w:rsidRDefault="0058076C" w:rsidP="00E37981">
      <w:pPr>
        <w:numPr>
          <w:ilvl w:val="0"/>
          <w:numId w:val="25"/>
        </w:numPr>
        <w:tabs>
          <w:tab w:val="clear" w:pos="1296"/>
        </w:tabs>
        <w:ind w:left="1800" w:hanging="360"/>
        <w:rPr>
          <w:szCs w:val="24"/>
        </w:rPr>
      </w:pPr>
      <w:r w:rsidRPr="0076347B">
        <w:rPr>
          <w:szCs w:val="24"/>
        </w:rPr>
        <w:t>The date, place as defined in the permit, and time of sampling or measurement;</w:t>
      </w:r>
    </w:p>
    <w:p w14:paraId="7105A169" w14:textId="77777777" w:rsidR="00B35C56" w:rsidRPr="0076347B" w:rsidRDefault="00B35C56" w:rsidP="00CD4DDD">
      <w:pPr>
        <w:ind w:left="1800" w:hanging="360"/>
        <w:rPr>
          <w:sz w:val="22"/>
          <w:szCs w:val="22"/>
        </w:rPr>
      </w:pPr>
    </w:p>
    <w:p w14:paraId="7105A16A" w14:textId="77777777" w:rsidR="00B35C56" w:rsidRPr="0076347B" w:rsidRDefault="0058076C" w:rsidP="00E37981">
      <w:pPr>
        <w:numPr>
          <w:ilvl w:val="0"/>
          <w:numId w:val="25"/>
        </w:numPr>
        <w:tabs>
          <w:tab w:val="clear" w:pos="1296"/>
        </w:tabs>
        <w:ind w:left="1800" w:hanging="360"/>
        <w:rPr>
          <w:szCs w:val="24"/>
        </w:rPr>
      </w:pPr>
      <w:r w:rsidRPr="0076347B">
        <w:rPr>
          <w:szCs w:val="24"/>
        </w:rPr>
        <w:t xml:space="preserve">The </w:t>
      </w:r>
      <w:proofErr w:type="gramStart"/>
      <w:r w:rsidRPr="0076347B">
        <w:rPr>
          <w:szCs w:val="24"/>
        </w:rPr>
        <w:t>date</w:t>
      </w:r>
      <w:proofErr w:type="gramEnd"/>
      <w:r w:rsidRPr="0076347B">
        <w:rPr>
          <w:szCs w:val="24"/>
        </w:rPr>
        <w:t>(s) analyses were performed;</w:t>
      </w:r>
    </w:p>
    <w:p w14:paraId="7105A16B" w14:textId="77777777" w:rsidR="00B35C56" w:rsidRPr="0076347B" w:rsidRDefault="00B35C56" w:rsidP="00CD4DDD">
      <w:pPr>
        <w:ind w:left="1800" w:hanging="360"/>
        <w:rPr>
          <w:sz w:val="22"/>
          <w:szCs w:val="22"/>
        </w:rPr>
      </w:pPr>
    </w:p>
    <w:p w14:paraId="7105A16C" w14:textId="77777777" w:rsidR="00B35C56" w:rsidRPr="0076347B" w:rsidRDefault="0058076C" w:rsidP="00E37981">
      <w:pPr>
        <w:numPr>
          <w:ilvl w:val="0"/>
          <w:numId w:val="25"/>
        </w:numPr>
        <w:tabs>
          <w:tab w:val="clear" w:pos="1296"/>
        </w:tabs>
        <w:ind w:left="1800" w:hanging="360"/>
        <w:rPr>
          <w:szCs w:val="24"/>
        </w:rPr>
      </w:pPr>
      <w:r w:rsidRPr="0076347B">
        <w:rPr>
          <w:szCs w:val="24"/>
        </w:rPr>
        <w:t>The company or entity that performed the analyses;</w:t>
      </w:r>
    </w:p>
    <w:p w14:paraId="7105A16D" w14:textId="77777777" w:rsidR="00B35C56" w:rsidRPr="0076347B" w:rsidRDefault="00B35C56" w:rsidP="00CD4DDD">
      <w:pPr>
        <w:ind w:left="1800" w:hanging="360"/>
        <w:rPr>
          <w:sz w:val="22"/>
          <w:szCs w:val="22"/>
        </w:rPr>
      </w:pPr>
    </w:p>
    <w:p w14:paraId="7105A16E" w14:textId="77777777" w:rsidR="00B35C56" w:rsidRDefault="0058076C" w:rsidP="00E37981">
      <w:pPr>
        <w:numPr>
          <w:ilvl w:val="0"/>
          <w:numId w:val="25"/>
        </w:numPr>
        <w:tabs>
          <w:tab w:val="clear" w:pos="1296"/>
        </w:tabs>
        <w:ind w:left="1800" w:hanging="360"/>
        <w:rPr>
          <w:szCs w:val="24"/>
        </w:rPr>
      </w:pPr>
      <w:r w:rsidRPr="0076347B">
        <w:rPr>
          <w:szCs w:val="24"/>
        </w:rPr>
        <w:t>The analytical techniques or methods used;</w:t>
      </w:r>
    </w:p>
    <w:p w14:paraId="7105A16F" w14:textId="77777777" w:rsidR="00B411B3" w:rsidRDefault="00B411B3" w:rsidP="00CD4DDD">
      <w:pPr>
        <w:pStyle w:val="ListParagraph"/>
        <w:ind w:left="1800" w:hanging="360"/>
        <w:rPr>
          <w:szCs w:val="24"/>
        </w:rPr>
      </w:pPr>
    </w:p>
    <w:p w14:paraId="7105A170" w14:textId="77777777" w:rsidR="00B35C56" w:rsidRDefault="0058076C" w:rsidP="00E37981">
      <w:pPr>
        <w:numPr>
          <w:ilvl w:val="0"/>
          <w:numId w:val="25"/>
        </w:numPr>
        <w:tabs>
          <w:tab w:val="clear" w:pos="1296"/>
        </w:tabs>
        <w:ind w:left="1800" w:hanging="360"/>
        <w:rPr>
          <w:szCs w:val="24"/>
        </w:rPr>
      </w:pPr>
      <w:r w:rsidRPr="0076347B">
        <w:rPr>
          <w:szCs w:val="24"/>
        </w:rPr>
        <w:lastRenderedPageBreak/>
        <w:t>The results of such analyses; and</w:t>
      </w:r>
    </w:p>
    <w:p w14:paraId="7105A171" w14:textId="77777777" w:rsidR="00CD4DDD" w:rsidRPr="0076347B" w:rsidRDefault="00CD4DDD" w:rsidP="00CD4DDD">
      <w:pPr>
        <w:rPr>
          <w:szCs w:val="24"/>
        </w:rPr>
      </w:pPr>
    </w:p>
    <w:p w14:paraId="7105A172" w14:textId="34AC28C8" w:rsidR="00B35C56" w:rsidRDefault="0058076C" w:rsidP="00E37981">
      <w:pPr>
        <w:numPr>
          <w:ilvl w:val="0"/>
          <w:numId w:val="25"/>
        </w:numPr>
        <w:tabs>
          <w:tab w:val="clear" w:pos="1296"/>
        </w:tabs>
        <w:ind w:left="1800" w:hanging="360"/>
        <w:rPr>
          <w:szCs w:val="24"/>
        </w:rPr>
      </w:pPr>
      <w:r w:rsidRPr="0076347B">
        <w:rPr>
          <w:szCs w:val="24"/>
        </w:rPr>
        <w:t>The operating conditions at the time of sampling or measurement.</w:t>
      </w:r>
    </w:p>
    <w:p w14:paraId="4BA55D0B" w14:textId="77777777" w:rsidR="002C2721" w:rsidRPr="0076347B" w:rsidRDefault="002C2721" w:rsidP="002C2721">
      <w:pPr>
        <w:ind w:left="1800"/>
        <w:rPr>
          <w:szCs w:val="24"/>
        </w:rPr>
      </w:pPr>
    </w:p>
    <w:p w14:paraId="7105A173" w14:textId="77777777" w:rsidR="0058076C" w:rsidRPr="0076347B" w:rsidRDefault="0058076C" w:rsidP="00E37981">
      <w:pPr>
        <w:numPr>
          <w:ilvl w:val="0"/>
          <w:numId w:val="24"/>
        </w:numPr>
        <w:tabs>
          <w:tab w:val="clear" w:pos="864"/>
        </w:tabs>
        <w:ind w:left="1440" w:hanging="720"/>
        <w:rPr>
          <w:szCs w:val="24"/>
        </w:rPr>
      </w:pPr>
      <w:r w:rsidRPr="0076347B">
        <w:rPr>
          <w:szCs w:val="24"/>
        </w:rPr>
        <w:t xml:space="preserve">The permittee shall retain records of all required monitoring data and support information for a period of at least </w:t>
      </w:r>
      <w:r w:rsidR="009B2328" w:rsidRPr="0076347B">
        <w:rPr>
          <w:szCs w:val="24"/>
        </w:rPr>
        <w:t xml:space="preserve">5 </w:t>
      </w:r>
      <w:r w:rsidRPr="0076347B">
        <w:rPr>
          <w:szCs w:val="24"/>
        </w:rPr>
        <w:t>years from the date of the monitoring sample, measurement, report, or application.  Support information includes all calibration and maintenance records and all original strip-chart recordings for continuous monitoring instrumentation, and copies of all reports required by the permit.  All monitoring data, support information, and required reports and summaries may be maintained in computerized form at the plant site if the information is made available to Department personnel upon request, which may be for either hard copies or computerized format.  Strip-charts must be maintained in their original form at the plant site and shall be made available to Department personnel upon request.</w:t>
      </w:r>
    </w:p>
    <w:p w14:paraId="7105A174" w14:textId="77777777" w:rsidR="009B2328" w:rsidRPr="0076347B" w:rsidRDefault="009B2328" w:rsidP="00DB6B93">
      <w:pPr>
        <w:tabs>
          <w:tab w:val="num" w:pos="900"/>
        </w:tabs>
        <w:rPr>
          <w:szCs w:val="24"/>
        </w:rPr>
      </w:pPr>
    </w:p>
    <w:p w14:paraId="7105A175" w14:textId="77777777" w:rsidR="0058076C" w:rsidRPr="0076347B" w:rsidRDefault="0058076C" w:rsidP="00E37981">
      <w:pPr>
        <w:numPr>
          <w:ilvl w:val="0"/>
          <w:numId w:val="24"/>
        </w:numPr>
        <w:tabs>
          <w:tab w:val="clear" w:pos="864"/>
        </w:tabs>
        <w:ind w:left="1440" w:hanging="720"/>
        <w:rPr>
          <w:szCs w:val="24"/>
        </w:rPr>
      </w:pPr>
      <w:r w:rsidRPr="0076347B">
        <w:rPr>
          <w:szCs w:val="24"/>
        </w:rPr>
        <w:t>The permittee shall submit to the Department, at the addresses located in the Notification Addresses Appendix of this permit, reports of any required monitoring by February 15 and August 15 of each year, or more frequently if otherwise specified in an applicable requirement or elsewhere in the permit.  The monitoring report submitted on February 15 of each year must include the required monitoring information for the period of July 1 through December 31 of the previous year.  The monitoring report submitted on August 15 of each year must include the required monitoring information for the period of January 1 through June 30 of the current year.  All instances of deviations from the permit requirements must be clearly identified in such reports.  All required reports must be certified by a responsible official, consistent with ARM 17.8.1207.</w:t>
      </w:r>
    </w:p>
    <w:p w14:paraId="7105A176" w14:textId="77777777" w:rsidR="0058076C" w:rsidRPr="0076347B" w:rsidRDefault="0058076C">
      <w:pPr>
        <w:rPr>
          <w:szCs w:val="24"/>
        </w:rPr>
      </w:pPr>
    </w:p>
    <w:p w14:paraId="7105A177" w14:textId="77777777" w:rsidR="0058076C" w:rsidRPr="0076347B" w:rsidRDefault="0058076C" w:rsidP="00556251">
      <w:pPr>
        <w:pStyle w:val="Heading2"/>
        <w:tabs>
          <w:tab w:val="clear" w:pos="360"/>
        </w:tabs>
        <w:ind w:left="720" w:hanging="720"/>
        <w:rPr>
          <w:rFonts w:ascii="Garamond" w:hAnsi="Garamond"/>
          <w:sz w:val="24"/>
          <w:szCs w:val="24"/>
        </w:rPr>
      </w:pPr>
      <w:bookmarkStart w:id="375" w:name="_Toc16993298"/>
      <w:bookmarkStart w:id="376" w:name="_Toc60537646"/>
      <w:bookmarkStart w:id="377" w:name="_Toc268522968"/>
      <w:bookmarkStart w:id="378" w:name="_Toc268523267"/>
      <w:bookmarkStart w:id="379" w:name="_Toc268523381"/>
      <w:bookmarkStart w:id="380" w:name="_Toc268523461"/>
      <w:bookmarkStart w:id="381" w:name="_Toc268523557"/>
      <w:bookmarkStart w:id="382" w:name="_Ref390845023"/>
      <w:bookmarkStart w:id="383" w:name="_Toc227220463"/>
      <w:r w:rsidRPr="0076347B">
        <w:rPr>
          <w:rFonts w:ascii="Garamond" w:hAnsi="Garamond"/>
          <w:sz w:val="24"/>
          <w:szCs w:val="24"/>
        </w:rPr>
        <w:t>Prompt Deviation Reporting</w:t>
      </w:r>
      <w:bookmarkEnd w:id="375"/>
      <w:bookmarkEnd w:id="376"/>
      <w:bookmarkEnd w:id="377"/>
      <w:bookmarkEnd w:id="378"/>
      <w:bookmarkEnd w:id="379"/>
      <w:bookmarkEnd w:id="380"/>
      <w:bookmarkEnd w:id="381"/>
      <w:bookmarkEnd w:id="382"/>
      <w:bookmarkEnd w:id="383"/>
    </w:p>
    <w:p w14:paraId="7105A178" w14:textId="77777777" w:rsidR="0058076C" w:rsidRPr="0076347B" w:rsidRDefault="0058076C" w:rsidP="00556251">
      <w:pPr>
        <w:ind w:left="720"/>
        <w:rPr>
          <w:szCs w:val="24"/>
          <w:u w:val="single"/>
        </w:rPr>
      </w:pPr>
      <w:r w:rsidRPr="0076347B">
        <w:rPr>
          <w:szCs w:val="24"/>
          <w:u w:val="single"/>
        </w:rPr>
        <w:t>ARM 17.8, Subchapter 12, Operating Permit Program §1212(3)(</w:t>
      </w:r>
      <w:r w:rsidR="006E2653" w:rsidRPr="0076347B">
        <w:rPr>
          <w:szCs w:val="24"/>
          <w:u w:val="single"/>
        </w:rPr>
        <w:t>b</w:t>
      </w:r>
      <w:r w:rsidRPr="0076347B">
        <w:rPr>
          <w:szCs w:val="24"/>
          <w:u w:val="single"/>
        </w:rPr>
        <w:t>)</w:t>
      </w:r>
    </w:p>
    <w:p w14:paraId="7105A179" w14:textId="77777777" w:rsidR="0058076C" w:rsidRPr="0076347B" w:rsidRDefault="0058076C" w:rsidP="00DB6B93">
      <w:pPr>
        <w:rPr>
          <w:szCs w:val="24"/>
        </w:rPr>
      </w:pPr>
    </w:p>
    <w:p w14:paraId="7105A17A" w14:textId="77777777" w:rsidR="0043003A" w:rsidRPr="0076347B" w:rsidRDefault="0058076C" w:rsidP="00556251">
      <w:pPr>
        <w:ind w:left="720"/>
        <w:rPr>
          <w:szCs w:val="24"/>
        </w:rPr>
      </w:pPr>
      <w:r w:rsidRPr="0076347B">
        <w:rPr>
          <w:szCs w:val="24"/>
        </w:rPr>
        <w:t xml:space="preserve">The permittee shall promptly report deviations from permit requirements, including those attributable to upset conditions as defined in the permit, the probable cause of such deviations, and any corrective actions or preventive measures taken.  To be considered prompt, deviations shall be reported </w:t>
      </w:r>
      <w:r w:rsidR="00650514" w:rsidRPr="0076347B">
        <w:rPr>
          <w:szCs w:val="24"/>
        </w:rPr>
        <w:t>to the Department within the following timeframes (unless otherwise specified in an applicable requirement):</w:t>
      </w:r>
    </w:p>
    <w:p w14:paraId="7105A17B" w14:textId="77777777" w:rsidR="0043003A" w:rsidRPr="0076347B" w:rsidRDefault="0043003A" w:rsidP="00DB6B93">
      <w:pPr>
        <w:rPr>
          <w:szCs w:val="24"/>
        </w:rPr>
      </w:pPr>
    </w:p>
    <w:p w14:paraId="7105A17C" w14:textId="77777777" w:rsidR="00650514" w:rsidRPr="0076347B" w:rsidRDefault="00650514" w:rsidP="00892D65">
      <w:pPr>
        <w:pStyle w:val="ListParagraph"/>
        <w:numPr>
          <w:ilvl w:val="0"/>
          <w:numId w:val="59"/>
        </w:numPr>
        <w:ind w:left="1440" w:hanging="720"/>
        <w:rPr>
          <w:szCs w:val="24"/>
        </w:rPr>
      </w:pPr>
      <w:r w:rsidRPr="0076347B">
        <w:rPr>
          <w:szCs w:val="24"/>
        </w:rPr>
        <w:tab/>
      </w:r>
      <w:r w:rsidRPr="0076347B">
        <w:rPr>
          <w:szCs w:val="24"/>
        </w:rPr>
        <w:tab/>
        <w:t>For deviations which may result in emissions potentially in violation of permit limitations:</w:t>
      </w:r>
    </w:p>
    <w:p w14:paraId="7105A17D" w14:textId="77777777" w:rsidR="00650514" w:rsidRPr="0076347B" w:rsidRDefault="00650514" w:rsidP="00DB6B93">
      <w:pPr>
        <w:tabs>
          <w:tab w:val="left" w:pos="900"/>
        </w:tabs>
        <w:rPr>
          <w:szCs w:val="24"/>
        </w:rPr>
      </w:pPr>
    </w:p>
    <w:p w14:paraId="7105A17E" w14:textId="77777777" w:rsidR="00650514" w:rsidRPr="0076347B" w:rsidRDefault="00650514" w:rsidP="00892D65">
      <w:pPr>
        <w:pStyle w:val="ListParagraph"/>
        <w:numPr>
          <w:ilvl w:val="4"/>
          <w:numId w:val="59"/>
        </w:numPr>
        <w:ind w:left="1800"/>
        <w:rPr>
          <w:szCs w:val="24"/>
        </w:rPr>
      </w:pPr>
      <w:r w:rsidRPr="0076347B">
        <w:rPr>
          <w:szCs w:val="24"/>
        </w:rPr>
        <w:t xml:space="preserve">An initial phone notification (or faxed or electronic notification) describing the incident within 24 hours (or the next business day) of discovery; and </w:t>
      </w:r>
      <w:r w:rsidRPr="0076347B">
        <w:rPr>
          <w:szCs w:val="24"/>
        </w:rPr>
        <w:tab/>
      </w:r>
      <w:r w:rsidRPr="0076347B">
        <w:rPr>
          <w:szCs w:val="24"/>
        </w:rPr>
        <w:tab/>
      </w:r>
    </w:p>
    <w:p w14:paraId="7105A17F" w14:textId="77777777" w:rsidR="00650514" w:rsidRPr="0076347B" w:rsidRDefault="00650514" w:rsidP="00CD4DDD">
      <w:pPr>
        <w:tabs>
          <w:tab w:val="left" w:pos="900"/>
        </w:tabs>
        <w:ind w:left="1800" w:hanging="360"/>
        <w:rPr>
          <w:szCs w:val="24"/>
        </w:rPr>
      </w:pPr>
    </w:p>
    <w:p w14:paraId="7105A180" w14:textId="77777777" w:rsidR="00650514" w:rsidRPr="0076347B" w:rsidRDefault="00650514" w:rsidP="00892D65">
      <w:pPr>
        <w:pStyle w:val="ListParagraph"/>
        <w:numPr>
          <w:ilvl w:val="4"/>
          <w:numId w:val="59"/>
        </w:numPr>
        <w:ind w:left="1800"/>
        <w:rPr>
          <w:szCs w:val="24"/>
        </w:rPr>
      </w:pPr>
      <w:r w:rsidRPr="0076347B">
        <w:rPr>
          <w:szCs w:val="24"/>
        </w:rPr>
        <w:t>A follow-up written, faxed, or electronic report within 30 days of discovery of the deviation that describes the probable cause of the reported deviation and any corrective actions or preven</w:t>
      </w:r>
      <w:r w:rsidR="006E2653" w:rsidRPr="0076347B">
        <w:rPr>
          <w:szCs w:val="24"/>
        </w:rPr>
        <w:t>ta</w:t>
      </w:r>
      <w:r w:rsidRPr="0076347B">
        <w:rPr>
          <w:szCs w:val="24"/>
        </w:rPr>
        <w:t>tive measures taken.</w:t>
      </w:r>
    </w:p>
    <w:p w14:paraId="7105A181" w14:textId="77777777" w:rsidR="00650514" w:rsidRPr="0076347B" w:rsidRDefault="00650514" w:rsidP="00DB6B93">
      <w:pPr>
        <w:tabs>
          <w:tab w:val="left" w:pos="900"/>
        </w:tabs>
        <w:rPr>
          <w:szCs w:val="24"/>
        </w:rPr>
      </w:pPr>
    </w:p>
    <w:p w14:paraId="7105A182" w14:textId="77777777" w:rsidR="00650514" w:rsidRPr="0076347B" w:rsidRDefault="00650514" w:rsidP="00892D65">
      <w:pPr>
        <w:pStyle w:val="ListParagraph"/>
        <w:numPr>
          <w:ilvl w:val="0"/>
          <w:numId w:val="59"/>
        </w:numPr>
        <w:ind w:left="1440" w:hanging="720"/>
        <w:rPr>
          <w:szCs w:val="24"/>
        </w:rPr>
      </w:pPr>
      <w:r w:rsidRPr="0076347B">
        <w:rPr>
          <w:szCs w:val="24"/>
        </w:rPr>
        <w:t>For deviations attributable to malfunctions, deviations shall be reported to the Department in accordance with the malfunction reporting requirements under ARM 17.8.110; and</w:t>
      </w:r>
    </w:p>
    <w:p w14:paraId="7105A184" w14:textId="77777777" w:rsidR="00650514" w:rsidRPr="0076347B" w:rsidRDefault="00650514" w:rsidP="00892D65">
      <w:pPr>
        <w:pStyle w:val="ListParagraph"/>
        <w:numPr>
          <w:ilvl w:val="0"/>
          <w:numId w:val="59"/>
        </w:numPr>
        <w:ind w:left="1440" w:hanging="720"/>
        <w:rPr>
          <w:szCs w:val="24"/>
        </w:rPr>
      </w:pPr>
      <w:r w:rsidRPr="0076347B">
        <w:rPr>
          <w:szCs w:val="24"/>
        </w:rPr>
        <w:lastRenderedPageBreak/>
        <w:t>For all other deviations, deviations shall be reported to the Department via a written, faxed, or electronic report within 90 days of discovery (as determined through routine internal review by the permittee).</w:t>
      </w:r>
    </w:p>
    <w:p w14:paraId="7105A185" w14:textId="77777777" w:rsidR="00650514" w:rsidRPr="0076347B" w:rsidRDefault="00650514" w:rsidP="00DB6B93">
      <w:pPr>
        <w:tabs>
          <w:tab w:val="left" w:pos="900"/>
        </w:tabs>
        <w:rPr>
          <w:szCs w:val="24"/>
        </w:rPr>
      </w:pPr>
    </w:p>
    <w:p w14:paraId="7105A186" w14:textId="77777777" w:rsidR="0055118E" w:rsidRDefault="00650514" w:rsidP="0077272E">
      <w:pPr>
        <w:ind w:left="720" w:firstLine="1"/>
        <w:rPr>
          <w:szCs w:val="24"/>
        </w:rPr>
      </w:pPr>
      <w:r w:rsidRPr="0076347B">
        <w:rPr>
          <w:szCs w:val="24"/>
        </w:rPr>
        <w:t xml:space="preserve">Prompt deviation reports do not need to be resubmitted with regular </w:t>
      </w:r>
      <w:proofErr w:type="gramStart"/>
      <w:r w:rsidRPr="0076347B">
        <w:rPr>
          <w:szCs w:val="24"/>
        </w:rPr>
        <w:t>semiannual</w:t>
      </w:r>
      <w:proofErr w:type="gramEnd"/>
      <w:r w:rsidRPr="0076347B">
        <w:rPr>
          <w:szCs w:val="24"/>
        </w:rPr>
        <w:t xml:space="preserve"> (or other routine) </w:t>
      </w:r>
      <w:proofErr w:type="gramStart"/>
      <w:r w:rsidRPr="0076347B">
        <w:rPr>
          <w:szCs w:val="24"/>
        </w:rPr>
        <w:t>reports, but</w:t>
      </w:r>
      <w:proofErr w:type="gramEnd"/>
      <w:r w:rsidRPr="0076347B">
        <w:rPr>
          <w:szCs w:val="24"/>
        </w:rPr>
        <w:t xml:space="preserve"> may be referenced by the date of submittal.</w:t>
      </w:r>
    </w:p>
    <w:p w14:paraId="7105A187" w14:textId="77777777" w:rsidR="0076347B" w:rsidRPr="0076347B" w:rsidRDefault="0076347B" w:rsidP="00556251">
      <w:pPr>
        <w:rPr>
          <w:szCs w:val="24"/>
        </w:rPr>
      </w:pPr>
    </w:p>
    <w:p w14:paraId="7105A188" w14:textId="77777777" w:rsidR="0058076C" w:rsidRPr="007F562F" w:rsidRDefault="0058076C" w:rsidP="00556251">
      <w:pPr>
        <w:pStyle w:val="Heading2"/>
        <w:tabs>
          <w:tab w:val="clear" w:pos="360"/>
        </w:tabs>
        <w:ind w:left="720" w:hanging="720"/>
        <w:rPr>
          <w:rFonts w:ascii="Garamond" w:hAnsi="Garamond"/>
          <w:sz w:val="24"/>
          <w:szCs w:val="24"/>
        </w:rPr>
      </w:pPr>
      <w:bookmarkStart w:id="384" w:name="_Toc16993299"/>
      <w:bookmarkStart w:id="385" w:name="_Toc60537647"/>
      <w:bookmarkStart w:id="386" w:name="_Toc268522969"/>
      <w:bookmarkStart w:id="387" w:name="_Toc268523268"/>
      <w:bookmarkStart w:id="388" w:name="_Toc268523382"/>
      <w:bookmarkStart w:id="389" w:name="_Toc268523462"/>
      <w:bookmarkStart w:id="390" w:name="_Toc268523558"/>
      <w:bookmarkStart w:id="391" w:name="_Toc227220464"/>
      <w:r w:rsidRPr="007F562F">
        <w:rPr>
          <w:rFonts w:ascii="Garamond" w:hAnsi="Garamond"/>
          <w:sz w:val="24"/>
          <w:szCs w:val="24"/>
        </w:rPr>
        <w:t>Emergency Provisions</w:t>
      </w:r>
      <w:bookmarkEnd w:id="384"/>
      <w:bookmarkEnd w:id="385"/>
      <w:bookmarkEnd w:id="386"/>
      <w:bookmarkEnd w:id="387"/>
      <w:bookmarkEnd w:id="388"/>
      <w:bookmarkEnd w:id="389"/>
      <w:bookmarkEnd w:id="390"/>
      <w:bookmarkEnd w:id="391"/>
    </w:p>
    <w:p w14:paraId="48594FB2" w14:textId="77777777" w:rsidR="00AC59A3" w:rsidRPr="00AC59A3" w:rsidRDefault="00AC59A3" w:rsidP="00AF0935">
      <w:pPr>
        <w:ind w:left="720"/>
        <w:rPr>
          <w:rFonts w:ascii="Calibri" w:hAnsi="Calibri"/>
          <w:u w:val="single"/>
        </w:rPr>
      </w:pPr>
      <w:r w:rsidRPr="00AC59A3">
        <w:rPr>
          <w:u w:val="single"/>
        </w:rPr>
        <w:t>ARM 17.8, Subchapter 12, Operating Permit Program §1201(13), §1214(5)-(8), and §1224(6)</w:t>
      </w:r>
    </w:p>
    <w:p w14:paraId="25533AB4" w14:textId="77777777" w:rsidR="00AC59A3" w:rsidRPr="00AC59A3" w:rsidRDefault="00AC59A3" w:rsidP="00AC59A3">
      <w:pPr>
        <w:ind w:left="360"/>
        <w:rPr>
          <w:color w:val="1B1B1B"/>
          <w:szCs w:val="24"/>
          <w:shd w:val="clear" w:color="auto" w:fill="FFFFFF"/>
        </w:rPr>
      </w:pPr>
    </w:p>
    <w:p w14:paraId="04FFD978" w14:textId="77777777" w:rsidR="00AC59A3" w:rsidRPr="00AC59A3" w:rsidRDefault="00AC59A3" w:rsidP="00892D65">
      <w:pPr>
        <w:numPr>
          <w:ilvl w:val="0"/>
          <w:numId w:val="76"/>
        </w:numPr>
        <w:tabs>
          <w:tab w:val="clear" w:pos="864"/>
          <w:tab w:val="num" w:pos="1440"/>
        </w:tabs>
        <w:ind w:left="1440" w:hanging="720"/>
        <w:rPr>
          <w:rFonts w:eastAsia="Aptos" w:cs="Calibri"/>
          <w:szCs w:val="24"/>
          <w14:ligatures w14:val="standardContextual"/>
        </w:rPr>
      </w:pPr>
      <w:r w:rsidRPr="00AC59A3">
        <w:rPr>
          <w:rFonts w:eastAsia="Aptos" w:cs="Calibri"/>
          <w:szCs w:val="24"/>
          <w14:ligatures w14:val="standardContextual"/>
        </w:rPr>
        <w:t>An “emergency” means any situation arising from sudden and reasonably unforeseeable events beyond the control of the source, including acts of God, which situation requires immediate corrective action to restore normal operation and causes the source to exceed a technology-based emission limitation under this permit due to the unavoidable increases in emissions attributable to the emergency.  An emergency shall not include noncompliance to the extent caused by improperly designed equipment, lack of reasonable preventive maintenance, careless or improper operation, or operator error.</w:t>
      </w:r>
    </w:p>
    <w:p w14:paraId="66468E68" w14:textId="77777777" w:rsidR="00AC59A3" w:rsidRPr="00AC59A3" w:rsidRDefault="00AC59A3" w:rsidP="00AC59A3">
      <w:pPr>
        <w:rPr>
          <w:rFonts w:eastAsia="Aptos" w:cs="Calibri"/>
          <w:szCs w:val="24"/>
          <w14:ligatures w14:val="standardContextual"/>
        </w:rPr>
      </w:pPr>
    </w:p>
    <w:p w14:paraId="3BD2265D" w14:textId="77777777" w:rsidR="00AC59A3" w:rsidRPr="00AC59A3" w:rsidRDefault="00AC59A3" w:rsidP="00892D65">
      <w:pPr>
        <w:numPr>
          <w:ilvl w:val="0"/>
          <w:numId w:val="76"/>
        </w:numPr>
        <w:tabs>
          <w:tab w:val="clear" w:pos="864"/>
          <w:tab w:val="num" w:pos="1440"/>
        </w:tabs>
        <w:ind w:left="1440" w:hanging="720"/>
        <w:rPr>
          <w:rFonts w:eastAsia="Aptos" w:cs="Calibri"/>
          <w:szCs w:val="24"/>
          <w14:ligatures w14:val="standardContextual"/>
        </w:rPr>
      </w:pPr>
      <w:r w:rsidRPr="00AC59A3">
        <w:rPr>
          <w:rFonts w:eastAsia="Aptos" w:cs="Calibri"/>
          <w:szCs w:val="24"/>
          <w14:ligatures w14:val="standardContextual"/>
        </w:rPr>
        <w:t>An emergency constitutes an affirmative defense to an action brought for noncompliance with a technology-based emission limitation if the permittee demonstrates through properly signed, contemporaneous logs, or other relevant evidence, that:</w:t>
      </w:r>
    </w:p>
    <w:p w14:paraId="08169DEC" w14:textId="77777777" w:rsidR="00AC59A3" w:rsidRPr="00AC59A3" w:rsidRDefault="00AC59A3" w:rsidP="00AC59A3">
      <w:pPr>
        <w:rPr>
          <w:rFonts w:eastAsia="Aptos" w:cs="Calibri"/>
          <w:szCs w:val="24"/>
          <w14:ligatures w14:val="standardContextual"/>
        </w:rPr>
      </w:pPr>
    </w:p>
    <w:p w14:paraId="66B51BEE" w14:textId="77777777" w:rsidR="00AC59A3" w:rsidRPr="00AC59A3" w:rsidRDefault="00AC59A3" w:rsidP="00892D65">
      <w:pPr>
        <w:numPr>
          <w:ilvl w:val="0"/>
          <w:numId w:val="77"/>
        </w:numPr>
        <w:tabs>
          <w:tab w:val="clear" w:pos="1296"/>
          <w:tab w:val="num" w:pos="1710"/>
        </w:tabs>
        <w:ind w:left="1710" w:hanging="270"/>
        <w:rPr>
          <w:rFonts w:eastAsia="Aptos" w:cs="Calibri"/>
          <w:szCs w:val="24"/>
          <w14:ligatures w14:val="standardContextual"/>
        </w:rPr>
      </w:pPr>
      <w:r w:rsidRPr="00AC59A3">
        <w:rPr>
          <w:rFonts w:eastAsia="Aptos" w:cs="Calibri"/>
          <w:szCs w:val="24"/>
          <w14:ligatures w14:val="standardContextual"/>
        </w:rPr>
        <w:t>An emergency occurred and the permittee can identify the cause(s) of the emergency.</w:t>
      </w:r>
    </w:p>
    <w:p w14:paraId="4CFD7850" w14:textId="77777777" w:rsidR="00AC59A3" w:rsidRPr="00AC59A3" w:rsidRDefault="00AC59A3" w:rsidP="00AC59A3">
      <w:pPr>
        <w:rPr>
          <w:rFonts w:eastAsia="Aptos" w:cs="Calibri"/>
          <w:szCs w:val="24"/>
          <w14:ligatures w14:val="standardContextual"/>
        </w:rPr>
      </w:pPr>
    </w:p>
    <w:p w14:paraId="32FD82C2" w14:textId="77777777" w:rsidR="00AC59A3" w:rsidRPr="00AC59A3" w:rsidRDefault="00AC59A3" w:rsidP="00892D65">
      <w:pPr>
        <w:numPr>
          <w:ilvl w:val="0"/>
          <w:numId w:val="77"/>
        </w:numPr>
        <w:tabs>
          <w:tab w:val="clear" w:pos="1296"/>
          <w:tab w:val="num" w:pos="1710"/>
        </w:tabs>
        <w:ind w:left="1710" w:hanging="270"/>
        <w:rPr>
          <w:rFonts w:eastAsia="Aptos" w:cs="Calibri"/>
          <w:szCs w:val="24"/>
          <w14:ligatures w14:val="standardContextual"/>
        </w:rPr>
      </w:pPr>
      <w:r w:rsidRPr="00AC59A3">
        <w:rPr>
          <w:rFonts w:eastAsia="Aptos" w:cs="Calibri"/>
          <w:szCs w:val="24"/>
          <w14:ligatures w14:val="standardContextual"/>
        </w:rPr>
        <w:t>The permitted facility was at the time being properly operated.</w:t>
      </w:r>
    </w:p>
    <w:p w14:paraId="428E2352" w14:textId="77777777" w:rsidR="00AC59A3" w:rsidRPr="00AC59A3" w:rsidRDefault="00AC59A3" w:rsidP="00AC59A3">
      <w:pPr>
        <w:rPr>
          <w:rFonts w:eastAsia="Aptos" w:cs="Calibri"/>
          <w:szCs w:val="24"/>
          <w14:ligatures w14:val="standardContextual"/>
        </w:rPr>
      </w:pPr>
    </w:p>
    <w:p w14:paraId="61EDC845" w14:textId="77777777" w:rsidR="00AC59A3" w:rsidRPr="00AC59A3" w:rsidRDefault="00AC59A3" w:rsidP="00892D65">
      <w:pPr>
        <w:numPr>
          <w:ilvl w:val="0"/>
          <w:numId w:val="77"/>
        </w:numPr>
        <w:tabs>
          <w:tab w:val="clear" w:pos="1296"/>
          <w:tab w:val="num" w:pos="1710"/>
        </w:tabs>
        <w:ind w:left="1710" w:hanging="270"/>
        <w:rPr>
          <w:rFonts w:eastAsia="Aptos" w:cs="Calibri"/>
          <w:szCs w:val="24"/>
          <w14:ligatures w14:val="standardContextual"/>
        </w:rPr>
      </w:pPr>
      <w:r w:rsidRPr="00AC59A3">
        <w:rPr>
          <w:rFonts w:eastAsia="Aptos" w:cs="Calibri"/>
          <w:szCs w:val="24"/>
          <w14:ligatures w14:val="standardContextual"/>
        </w:rPr>
        <w:t>During the period of the emergency the permittee took all reasonable steps to minimize levels of emissions that exceeded the emission standards or other requirements in the permit.</w:t>
      </w:r>
    </w:p>
    <w:p w14:paraId="7A28E3D7" w14:textId="77777777" w:rsidR="00AC59A3" w:rsidRPr="00AC59A3" w:rsidRDefault="00AC59A3" w:rsidP="00AC59A3">
      <w:pPr>
        <w:rPr>
          <w:rFonts w:eastAsia="Aptos" w:cs="Calibri"/>
          <w:szCs w:val="24"/>
          <w14:ligatures w14:val="standardContextual"/>
        </w:rPr>
      </w:pPr>
    </w:p>
    <w:p w14:paraId="0DB9BB13" w14:textId="77777777" w:rsidR="00AC59A3" w:rsidRPr="00AC59A3" w:rsidRDefault="00AC59A3" w:rsidP="00892D65">
      <w:pPr>
        <w:numPr>
          <w:ilvl w:val="0"/>
          <w:numId w:val="77"/>
        </w:numPr>
        <w:tabs>
          <w:tab w:val="clear" w:pos="1296"/>
          <w:tab w:val="num" w:pos="1710"/>
        </w:tabs>
        <w:ind w:left="1710" w:hanging="270"/>
        <w:rPr>
          <w:rFonts w:eastAsia="Aptos" w:cs="Calibri"/>
          <w:szCs w:val="24"/>
          <w14:ligatures w14:val="standardContextual"/>
        </w:rPr>
      </w:pPr>
      <w:r w:rsidRPr="00AC59A3">
        <w:rPr>
          <w:rFonts w:eastAsia="Aptos" w:cs="Calibri"/>
          <w:szCs w:val="24"/>
          <w14:ligatures w14:val="standardContextual"/>
        </w:rPr>
        <w:t>The permittee submitted notice of the emergency to the Department within 2 working days of the time when emission limitations were exceeded due to the emergency.  This notice fulfills the requirements of ARM 17.8.1212(3)(b).  This notice must contain a description of the emergency, any steps taken to mitigate emissions, and corrective actions taken.</w:t>
      </w:r>
    </w:p>
    <w:p w14:paraId="294A8712" w14:textId="77777777" w:rsidR="00AC59A3" w:rsidRPr="00AC59A3" w:rsidRDefault="00AC59A3" w:rsidP="00AC59A3">
      <w:pPr>
        <w:rPr>
          <w:rFonts w:eastAsia="Aptos" w:cs="Calibri"/>
          <w:szCs w:val="24"/>
          <w14:ligatures w14:val="standardContextual"/>
        </w:rPr>
      </w:pPr>
    </w:p>
    <w:p w14:paraId="2B2C75BD" w14:textId="77777777" w:rsidR="00AC59A3" w:rsidRPr="00AC59A3" w:rsidRDefault="00AC59A3" w:rsidP="00892D65">
      <w:pPr>
        <w:numPr>
          <w:ilvl w:val="0"/>
          <w:numId w:val="76"/>
        </w:numPr>
        <w:tabs>
          <w:tab w:val="clear" w:pos="864"/>
          <w:tab w:val="num" w:pos="1440"/>
        </w:tabs>
        <w:ind w:left="1440" w:hanging="720"/>
        <w:rPr>
          <w:rFonts w:eastAsia="Aptos" w:cs="Calibri"/>
          <w:szCs w:val="24"/>
          <w14:ligatures w14:val="standardContextual"/>
        </w:rPr>
      </w:pPr>
      <w:r w:rsidRPr="00AC59A3">
        <w:rPr>
          <w:rFonts w:eastAsia="Aptos" w:cs="Calibri"/>
          <w:szCs w:val="24"/>
          <w14:ligatures w14:val="standardContextual"/>
        </w:rPr>
        <w:t>These emergency provisions are in addition to any emergency, malfunction or upset provision contained in any applicable requirement.</w:t>
      </w:r>
    </w:p>
    <w:p w14:paraId="623DBF50" w14:textId="77777777" w:rsidR="00AC59A3" w:rsidRDefault="00AC59A3" w:rsidP="00AD1172">
      <w:pPr>
        <w:ind w:left="720"/>
        <w:rPr>
          <w:u w:val="single"/>
        </w:rPr>
      </w:pPr>
    </w:p>
    <w:p w14:paraId="7105A199" w14:textId="77777777" w:rsidR="0058076C" w:rsidRPr="0076347B" w:rsidRDefault="0058076C" w:rsidP="00556251">
      <w:pPr>
        <w:pStyle w:val="Heading2"/>
        <w:tabs>
          <w:tab w:val="clear" w:pos="360"/>
        </w:tabs>
        <w:ind w:left="720" w:hanging="720"/>
        <w:rPr>
          <w:rFonts w:ascii="Garamond" w:hAnsi="Garamond"/>
          <w:sz w:val="24"/>
          <w:szCs w:val="24"/>
        </w:rPr>
      </w:pPr>
      <w:bookmarkStart w:id="392" w:name="_Toc16993300"/>
      <w:bookmarkStart w:id="393" w:name="_Toc60537648"/>
      <w:bookmarkStart w:id="394" w:name="_Toc268522970"/>
      <w:bookmarkStart w:id="395" w:name="_Toc268523269"/>
      <w:bookmarkStart w:id="396" w:name="_Toc268523383"/>
      <w:bookmarkStart w:id="397" w:name="_Toc268523463"/>
      <w:bookmarkStart w:id="398" w:name="_Toc268523559"/>
      <w:bookmarkStart w:id="399" w:name="_Toc227220465"/>
      <w:r w:rsidRPr="0076347B">
        <w:rPr>
          <w:rFonts w:ascii="Garamond" w:hAnsi="Garamond"/>
          <w:sz w:val="24"/>
          <w:szCs w:val="24"/>
        </w:rPr>
        <w:t>Inspection and Entry</w:t>
      </w:r>
      <w:bookmarkEnd w:id="392"/>
      <w:bookmarkEnd w:id="393"/>
      <w:bookmarkEnd w:id="394"/>
      <w:bookmarkEnd w:id="395"/>
      <w:bookmarkEnd w:id="396"/>
      <w:bookmarkEnd w:id="397"/>
      <w:bookmarkEnd w:id="398"/>
      <w:bookmarkEnd w:id="399"/>
    </w:p>
    <w:p w14:paraId="7105A19A" w14:textId="77777777" w:rsidR="0058076C" w:rsidRPr="0076347B" w:rsidRDefault="0058076C" w:rsidP="00556251">
      <w:pPr>
        <w:ind w:left="720"/>
        <w:rPr>
          <w:szCs w:val="24"/>
          <w:u w:val="single"/>
        </w:rPr>
      </w:pPr>
      <w:r w:rsidRPr="0076347B">
        <w:rPr>
          <w:szCs w:val="24"/>
          <w:u w:val="single"/>
        </w:rPr>
        <w:t>ARM 17.8, Subchapter 12, Operating Permit Program §1213(</w:t>
      </w:r>
      <w:proofErr w:type="gramStart"/>
      <w:r w:rsidRPr="0076347B">
        <w:rPr>
          <w:szCs w:val="24"/>
          <w:u w:val="single"/>
        </w:rPr>
        <w:t>3)&amp;</w:t>
      </w:r>
      <w:proofErr w:type="gramEnd"/>
      <w:r w:rsidRPr="0076347B">
        <w:rPr>
          <w:szCs w:val="24"/>
          <w:u w:val="single"/>
        </w:rPr>
        <w:t>(4)</w:t>
      </w:r>
    </w:p>
    <w:p w14:paraId="7105A19B" w14:textId="77777777" w:rsidR="0058076C" w:rsidRPr="0076347B" w:rsidRDefault="0058076C" w:rsidP="00DB6B93">
      <w:pPr>
        <w:rPr>
          <w:szCs w:val="24"/>
        </w:rPr>
      </w:pPr>
    </w:p>
    <w:p w14:paraId="7105A19C" w14:textId="77777777" w:rsidR="0058076C" w:rsidRPr="0076347B" w:rsidRDefault="0058076C" w:rsidP="00892D65">
      <w:pPr>
        <w:numPr>
          <w:ilvl w:val="0"/>
          <w:numId w:val="26"/>
        </w:numPr>
        <w:tabs>
          <w:tab w:val="clear" w:pos="864"/>
        </w:tabs>
        <w:ind w:left="1440" w:hanging="720"/>
        <w:rPr>
          <w:szCs w:val="24"/>
        </w:rPr>
      </w:pPr>
      <w:r w:rsidRPr="0076347B">
        <w:rPr>
          <w:szCs w:val="24"/>
        </w:rPr>
        <w:t>Upon presentation of credentials and other requirements as may be required by law, the permittee shall allow the Department, the administrator, or an authorized representative (including an authorized contractor acting as a representative of the Department or the administrator) to perform the following:</w:t>
      </w:r>
    </w:p>
    <w:p w14:paraId="7105A19D" w14:textId="77777777" w:rsidR="00B35C56" w:rsidRPr="0076347B" w:rsidRDefault="00B35C56" w:rsidP="00DB6B93">
      <w:pPr>
        <w:rPr>
          <w:szCs w:val="24"/>
        </w:rPr>
      </w:pPr>
    </w:p>
    <w:p w14:paraId="7105A19E" w14:textId="77777777" w:rsidR="00B35C56" w:rsidRPr="0076347B" w:rsidRDefault="0058076C" w:rsidP="00892D65">
      <w:pPr>
        <w:numPr>
          <w:ilvl w:val="0"/>
          <w:numId w:val="27"/>
        </w:numPr>
        <w:tabs>
          <w:tab w:val="clear" w:pos="1296"/>
        </w:tabs>
        <w:ind w:left="1800" w:hanging="360"/>
        <w:rPr>
          <w:szCs w:val="24"/>
        </w:rPr>
      </w:pPr>
      <w:r w:rsidRPr="0076347B">
        <w:rPr>
          <w:szCs w:val="24"/>
        </w:rPr>
        <w:lastRenderedPageBreak/>
        <w:t>Enter the premises where a source required to obtain a permit is located or emissions-related activity is conducted, or where records must be kept under the conditions of the permit;</w:t>
      </w:r>
    </w:p>
    <w:p w14:paraId="7105A19F" w14:textId="77777777" w:rsidR="00B35C56" w:rsidRPr="0076347B" w:rsidRDefault="00B35C56" w:rsidP="00CD4DDD">
      <w:pPr>
        <w:ind w:left="1800" w:hanging="360"/>
        <w:rPr>
          <w:szCs w:val="24"/>
        </w:rPr>
      </w:pPr>
    </w:p>
    <w:p w14:paraId="7105A1A0" w14:textId="77777777" w:rsidR="00B35C56" w:rsidRPr="0076347B" w:rsidRDefault="0058076C" w:rsidP="00892D65">
      <w:pPr>
        <w:numPr>
          <w:ilvl w:val="0"/>
          <w:numId w:val="27"/>
        </w:numPr>
        <w:tabs>
          <w:tab w:val="clear" w:pos="1296"/>
        </w:tabs>
        <w:ind w:left="1800" w:hanging="360"/>
        <w:rPr>
          <w:szCs w:val="24"/>
        </w:rPr>
      </w:pPr>
      <w:r w:rsidRPr="0076347B">
        <w:rPr>
          <w:szCs w:val="24"/>
        </w:rPr>
        <w:t>Have access to and copy, at reasonable times, any records that must be kept under the conditions of the permit;</w:t>
      </w:r>
    </w:p>
    <w:p w14:paraId="7105A1A1" w14:textId="77777777" w:rsidR="00B35C56" w:rsidRPr="0076347B" w:rsidRDefault="00B35C56" w:rsidP="00CD4DDD">
      <w:pPr>
        <w:ind w:left="1800" w:hanging="360"/>
        <w:rPr>
          <w:szCs w:val="24"/>
        </w:rPr>
      </w:pPr>
    </w:p>
    <w:p w14:paraId="7105A1A2" w14:textId="77777777" w:rsidR="00B35C56" w:rsidRPr="0076347B" w:rsidRDefault="0058076C" w:rsidP="00892D65">
      <w:pPr>
        <w:numPr>
          <w:ilvl w:val="0"/>
          <w:numId w:val="27"/>
        </w:numPr>
        <w:tabs>
          <w:tab w:val="clear" w:pos="1296"/>
        </w:tabs>
        <w:ind w:left="1800" w:hanging="360"/>
        <w:rPr>
          <w:szCs w:val="24"/>
        </w:rPr>
      </w:pPr>
      <w:r w:rsidRPr="0076347B">
        <w:rPr>
          <w:szCs w:val="24"/>
        </w:rPr>
        <w:t xml:space="preserve">Inspect at reasonable times any facilities, </w:t>
      </w:r>
      <w:r w:rsidR="00B946CA" w:rsidRPr="0076347B">
        <w:rPr>
          <w:szCs w:val="24"/>
        </w:rPr>
        <w:t xml:space="preserve">emissions </w:t>
      </w:r>
      <w:r w:rsidRPr="0076347B">
        <w:rPr>
          <w:szCs w:val="24"/>
        </w:rPr>
        <w:t>units, equipment (including monitoring and air pollution control equipment), practices, or operations regulated or required under the permit; and</w:t>
      </w:r>
    </w:p>
    <w:p w14:paraId="7105A1A3" w14:textId="77777777" w:rsidR="00B35C56" w:rsidRPr="0076347B" w:rsidRDefault="00B35C56" w:rsidP="00CD4DDD">
      <w:pPr>
        <w:ind w:left="1800" w:hanging="360"/>
        <w:rPr>
          <w:szCs w:val="24"/>
        </w:rPr>
      </w:pPr>
    </w:p>
    <w:p w14:paraId="7105A1A4" w14:textId="77777777" w:rsidR="00B35C56" w:rsidRPr="0076347B" w:rsidRDefault="0058076C" w:rsidP="00892D65">
      <w:pPr>
        <w:numPr>
          <w:ilvl w:val="0"/>
          <w:numId w:val="27"/>
        </w:numPr>
        <w:tabs>
          <w:tab w:val="clear" w:pos="1296"/>
        </w:tabs>
        <w:ind w:left="1800" w:hanging="360"/>
        <w:rPr>
          <w:szCs w:val="24"/>
        </w:rPr>
      </w:pPr>
      <w:r w:rsidRPr="0076347B">
        <w:rPr>
          <w:szCs w:val="24"/>
        </w:rPr>
        <w:t>As authorized by the Montana Clean Air Act and rules promulgated thereunder, sample or monitor, at reasonable times, any substances or parameters at any location for the purpose of assuring compliance with the permit or applicable requirements.</w:t>
      </w:r>
    </w:p>
    <w:p w14:paraId="7105A1A5" w14:textId="77777777" w:rsidR="0058076C" w:rsidRPr="0076347B" w:rsidRDefault="0058076C" w:rsidP="00DB6B93">
      <w:pPr>
        <w:tabs>
          <w:tab w:val="num" w:pos="1260"/>
        </w:tabs>
        <w:rPr>
          <w:szCs w:val="24"/>
        </w:rPr>
      </w:pPr>
    </w:p>
    <w:p w14:paraId="7105A1A6" w14:textId="77777777" w:rsidR="0058076C" w:rsidRPr="0076347B" w:rsidRDefault="0058076C" w:rsidP="00892D65">
      <w:pPr>
        <w:numPr>
          <w:ilvl w:val="0"/>
          <w:numId w:val="26"/>
        </w:numPr>
        <w:tabs>
          <w:tab w:val="clear" w:pos="864"/>
        </w:tabs>
        <w:ind w:left="1440" w:hanging="720"/>
        <w:rPr>
          <w:szCs w:val="24"/>
        </w:rPr>
      </w:pPr>
      <w:r w:rsidRPr="0076347B">
        <w:rPr>
          <w:szCs w:val="24"/>
        </w:rPr>
        <w:t>The permittee shall inform the inspector of all workplace safety rules or requirements at the time of inspection.  This section shall not limit in any manner the Department’s statutory right of entry and inspection as provided for in 75-2-403, MCA.</w:t>
      </w:r>
    </w:p>
    <w:p w14:paraId="7105A1A7" w14:textId="77777777" w:rsidR="0058076C" w:rsidRPr="0076347B" w:rsidRDefault="0058076C">
      <w:pPr>
        <w:rPr>
          <w:szCs w:val="24"/>
        </w:rPr>
      </w:pPr>
    </w:p>
    <w:p w14:paraId="7105A1A8" w14:textId="77777777" w:rsidR="0058076C" w:rsidRPr="0076347B" w:rsidRDefault="0058076C" w:rsidP="00556251">
      <w:pPr>
        <w:pStyle w:val="Heading2"/>
        <w:tabs>
          <w:tab w:val="clear" w:pos="360"/>
        </w:tabs>
        <w:ind w:left="720" w:hanging="720"/>
        <w:rPr>
          <w:rFonts w:ascii="Garamond" w:hAnsi="Garamond"/>
          <w:sz w:val="24"/>
          <w:szCs w:val="24"/>
        </w:rPr>
      </w:pPr>
      <w:bookmarkStart w:id="400" w:name="_Toc16993301"/>
      <w:bookmarkStart w:id="401" w:name="_Toc60537649"/>
      <w:bookmarkStart w:id="402" w:name="_Toc268522971"/>
      <w:bookmarkStart w:id="403" w:name="_Toc268523270"/>
      <w:bookmarkStart w:id="404" w:name="_Toc268523384"/>
      <w:bookmarkStart w:id="405" w:name="_Toc268523464"/>
      <w:bookmarkStart w:id="406" w:name="_Toc268523560"/>
      <w:bookmarkStart w:id="407" w:name="_Toc227220466"/>
      <w:r w:rsidRPr="0076347B">
        <w:rPr>
          <w:rFonts w:ascii="Garamond" w:hAnsi="Garamond"/>
          <w:sz w:val="24"/>
          <w:szCs w:val="24"/>
        </w:rPr>
        <w:t>Fee Payment</w:t>
      </w:r>
      <w:bookmarkEnd w:id="400"/>
      <w:bookmarkEnd w:id="401"/>
      <w:bookmarkEnd w:id="402"/>
      <w:bookmarkEnd w:id="403"/>
      <w:bookmarkEnd w:id="404"/>
      <w:bookmarkEnd w:id="405"/>
      <w:bookmarkEnd w:id="406"/>
      <w:bookmarkEnd w:id="407"/>
    </w:p>
    <w:p w14:paraId="7105A1A9" w14:textId="77777777" w:rsidR="0058076C" w:rsidRPr="0076347B" w:rsidRDefault="0058076C" w:rsidP="00556251">
      <w:pPr>
        <w:pStyle w:val="BodyTextIndent"/>
        <w:ind w:left="720"/>
        <w:rPr>
          <w:rFonts w:ascii="Garamond" w:hAnsi="Garamond"/>
          <w:szCs w:val="24"/>
          <w:u w:val="single"/>
        </w:rPr>
      </w:pPr>
      <w:r w:rsidRPr="0076347B">
        <w:rPr>
          <w:rFonts w:ascii="Garamond" w:hAnsi="Garamond"/>
          <w:szCs w:val="24"/>
          <w:u w:val="single"/>
        </w:rPr>
        <w:t>ARM 17.8, Subchapter 12, Operating Permit Program §1210(2)(f) and ARM 17.8, Subchapter 5, Air Quality Permit Application, Operation, and Open Burning Fees §505(3)-(5) (STATE ONLY)</w:t>
      </w:r>
    </w:p>
    <w:p w14:paraId="7105A1AA" w14:textId="77777777" w:rsidR="0058076C" w:rsidRPr="0076347B" w:rsidRDefault="0058076C" w:rsidP="00DB6B93">
      <w:pPr>
        <w:rPr>
          <w:szCs w:val="24"/>
        </w:rPr>
      </w:pPr>
    </w:p>
    <w:p w14:paraId="7105A1AB" w14:textId="77777777" w:rsidR="0058076C" w:rsidRPr="0076347B" w:rsidRDefault="0058076C" w:rsidP="00892D65">
      <w:pPr>
        <w:numPr>
          <w:ilvl w:val="0"/>
          <w:numId w:val="28"/>
        </w:numPr>
        <w:tabs>
          <w:tab w:val="clear" w:pos="864"/>
        </w:tabs>
        <w:ind w:left="1440" w:hanging="720"/>
        <w:rPr>
          <w:szCs w:val="24"/>
        </w:rPr>
      </w:pPr>
      <w:r w:rsidRPr="0076347B">
        <w:rPr>
          <w:szCs w:val="24"/>
        </w:rPr>
        <w:t>The permittee must pay application and operating fees, pursuant to ARM Title 17, Chapter 8, Subchapter 5.</w:t>
      </w:r>
    </w:p>
    <w:p w14:paraId="7105A1AC" w14:textId="77777777" w:rsidR="006E2653" w:rsidRPr="0076347B" w:rsidRDefault="006E2653" w:rsidP="00DB6B93">
      <w:pPr>
        <w:rPr>
          <w:szCs w:val="24"/>
        </w:rPr>
      </w:pPr>
    </w:p>
    <w:p w14:paraId="7105A1AD" w14:textId="6F884E7E" w:rsidR="0058076C" w:rsidRPr="0076347B" w:rsidRDefault="0058076C" w:rsidP="00892D65">
      <w:pPr>
        <w:numPr>
          <w:ilvl w:val="0"/>
          <w:numId w:val="28"/>
        </w:numPr>
        <w:tabs>
          <w:tab w:val="clear" w:pos="864"/>
        </w:tabs>
        <w:ind w:left="1440" w:hanging="720"/>
        <w:rPr>
          <w:szCs w:val="24"/>
        </w:rPr>
      </w:pPr>
      <w:r w:rsidRPr="0076347B">
        <w:rPr>
          <w:szCs w:val="24"/>
        </w:rPr>
        <w:t xml:space="preserve">Annually, the Department shall provide the permittee with written notice of the amount of the fee and the basis for the fee assessment.  The air quality operation fee is due 30 days after receipt of the </w:t>
      </w:r>
      <w:r w:rsidR="00564049" w:rsidRPr="0076347B">
        <w:rPr>
          <w:szCs w:val="24"/>
        </w:rPr>
        <w:t>notice unless</w:t>
      </w:r>
      <w:r w:rsidRPr="0076347B">
        <w:rPr>
          <w:szCs w:val="24"/>
        </w:rPr>
        <w:t xml:space="preserve"> the fee assessment is appealed pursuant to ARM 17.8.511.  If any portion of the fee is not appealed, that portion of the fee that is not appealed is due 30 days after receipt of the notice.  Any remaining fee, which may be due after the completion of an appeal, is due immediately upon issuance of the Board’s decision or upon completion of any judicial review of the Board’s decision.</w:t>
      </w:r>
    </w:p>
    <w:p w14:paraId="7105A1AE" w14:textId="77777777" w:rsidR="0076347B" w:rsidRPr="0076347B" w:rsidRDefault="0076347B" w:rsidP="00DB6B93">
      <w:pPr>
        <w:tabs>
          <w:tab w:val="num" w:pos="900"/>
        </w:tabs>
        <w:rPr>
          <w:szCs w:val="24"/>
        </w:rPr>
      </w:pPr>
    </w:p>
    <w:p w14:paraId="7105A1AF" w14:textId="77777777" w:rsidR="0058076C" w:rsidRPr="0076347B" w:rsidRDefault="0058076C" w:rsidP="00892D65">
      <w:pPr>
        <w:numPr>
          <w:ilvl w:val="0"/>
          <w:numId w:val="28"/>
        </w:numPr>
        <w:tabs>
          <w:tab w:val="clear" w:pos="864"/>
        </w:tabs>
        <w:ind w:left="1440" w:hanging="720"/>
        <w:rPr>
          <w:szCs w:val="24"/>
        </w:rPr>
      </w:pPr>
      <w:r w:rsidRPr="0076347B">
        <w:rPr>
          <w:szCs w:val="24"/>
        </w:rPr>
        <w:t>If the permittee fails to pay the required fee (or any required portion of an appealed fee) within 90 days of the due date of the fee, the Department may impose an additional assessment of 15% of the fee (or any required portion of an appealed fee) or $100, whichever is greater, plus interest on the fee (or any required portion of an appealed fee), computed at the interest rate established under 15-31-510(3), MCA.</w:t>
      </w:r>
    </w:p>
    <w:p w14:paraId="7105A1B0" w14:textId="77777777" w:rsidR="0058076C" w:rsidRDefault="0058076C">
      <w:pPr>
        <w:rPr>
          <w:szCs w:val="24"/>
        </w:rPr>
      </w:pPr>
    </w:p>
    <w:p w14:paraId="7105A1B1" w14:textId="77777777" w:rsidR="0064439F" w:rsidRPr="0076347B" w:rsidRDefault="0058076C" w:rsidP="00556251">
      <w:pPr>
        <w:pStyle w:val="Heading2"/>
        <w:tabs>
          <w:tab w:val="clear" w:pos="360"/>
        </w:tabs>
        <w:ind w:left="720" w:hanging="720"/>
        <w:rPr>
          <w:rFonts w:ascii="Garamond" w:hAnsi="Garamond"/>
          <w:sz w:val="24"/>
          <w:szCs w:val="24"/>
        </w:rPr>
      </w:pPr>
      <w:bookmarkStart w:id="408" w:name="_Toc16993302"/>
      <w:bookmarkStart w:id="409" w:name="_Toc60537650"/>
      <w:bookmarkStart w:id="410" w:name="_Toc268522972"/>
      <w:bookmarkStart w:id="411" w:name="_Toc268523271"/>
      <w:bookmarkStart w:id="412" w:name="_Toc268523385"/>
      <w:bookmarkStart w:id="413" w:name="_Toc268523465"/>
      <w:bookmarkStart w:id="414" w:name="_Toc268523561"/>
      <w:bookmarkStart w:id="415" w:name="_Ref390860949"/>
      <w:bookmarkStart w:id="416" w:name="_Toc227220467"/>
      <w:r w:rsidRPr="0076347B">
        <w:rPr>
          <w:rFonts w:ascii="Garamond" w:hAnsi="Garamond"/>
          <w:sz w:val="24"/>
          <w:szCs w:val="24"/>
        </w:rPr>
        <w:t>Minor Permit Modifications</w:t>
      </w:r>
      <w:bookmarkEnd w:id="408"/>
      <w:bookmarkEnd w:id="409"/>
      <w:bookmarkEnd w:id="410"/>
      <w:bookmarkEnd w:id="411"/>
      <w:bookmarkEnd w:id="412"/>
      <w:bookmarkEnd w:id="413"/>
      <w:bookmarkEnd w:id="414"/>
      <w:bookmarkEnd w:id="415"/>
      <w:bookmarkEnd w:id="416"/>
    </w:p>
    <w:p w14:paraId="7105A1B2" w14:textId="77777777" w:rsidR="0058076C" w:rsidRPr="0076347B" w:rsidRDefault="0058076C" w:rsidP="00556251">
      <w:pPr>
        <w:pStyle w:val="BodyTextIndent"/>
        <w:ind w:left="720"/>
        <w:rPr>
          <w:rFonts w:ascii="Garamond" w:hAnsi="Garamond"/>
          <w:szCs w:val="24"/>
          <w:u w:val="single"/>
        </w:rPr>
      </w:pPr>
      <w:r w:rsidRPr="0076347B">
        <w:rPr>
          <w:rFonts w:ascii="Garamond" w:hAnsi="Garamond"/>
          <w:szCs w:val="24"/>
          <w:u w:val="single"/>
        </w:rPr>
        <w:t>ARM 17.8, Subchapter 12, Operating Permit Program §1226(</w:t>
      </w:r>
      <w:proofErr w:type="gramStart"/>
      <w:r w:rsidRPr="0076347B">
        <w:rPr>
          <w:rFonts w:ascii="Garamond" w:hAnsi="Garamond"/>
          <w:szCs w:val="24"/>
          <w:u w:val="single"/>
        </w:rPr>
        <w:t>3)&amp;</w:t>
      </w:r>
      <w:proofErr w:type="gramEnd"/>
      <w:r w:rsidRPr="0076347B">
        <w:rPr>
          <w:rFonts w:ascii="Garamond" w:hAnsi="Garamond"/>
          <w:szCs w:val="24"/>
          <w:u w:val="single"/>
        </w:rPr>
        <w:t>(11)</w:t>
      </w:r>
    </w:p>
    <w:p w14:paraId="7105A1B3" w14:textId="77777777" w:rsidR="0058076C" w:rsidRPr="0076347B" w:rsidRDefault="0058076C" w:rsidP="00DB6B93">
      <w:pPr>
        <w:rPr>
          <w:szCs w:val="24"/>
        </w:rPr>
      </w:pPr>
    </w:p>
    <w:p w14:paraId="7105A1B4" w14:textId="77777777" w:rsidR="0058076C" w:rsidRPr="0076347B" w:rsidRDefault="0058076C" w:rsidP="00892D65">
      <w:pPr>
        <w:numPr>
          <w:ilvl w:val="0"/>
          <w:numId w:val="29"/>
        </w:numPr>
        <w:tabs>
          <w:tab w:val="clear" w:pos="864"/>
        </w:tabs>
        <w:ind w:left="1440" w:hanging="720"/>
        <w:rPr>
          <w:szCs w:val="24"/>
        </w:rPr>
      </w:pPr>
      <w:r w:rsidRPr="0076347B">
        <w:rPr>
          <w:szCs w:val="24"/>
        </w:rPr>
        <w:t xml:space="preserve">An application for a minor permit modification need only address in detail those portions of the permit application that require revision, updating, supplementation, </w:t>
      </w:r>
      <w:r w:rsidRPr="0076347B">
        <w:rPr>
          <w:szCs w:val="24"/>
        </w:rPr>
        <w:lastRenderedPageBreak/>
        <w:t>or deletion, and may reference any required information that has been previously submitted.</w:t>
      </w:r>
    </w:p>
    <w:p w14:paraId="7105A1B5" w14:textId="77777777" w:rsidR="00F524B4" w:rsidRPr="0076347B" w:rsidRDefault="00F524B4" w:rsidP="00DB6B93">
      <w:pPr>
        <w:rPr>
          <w:szCs w:val="24"/>
        </w:rPr>
      </w:pPr>
    </w:p>
    <w:p w14:paraId="7105A1B6" w14:textId="77777777" w:rsidR="00556251" w:rsidRDefault="0058076C" w:rsidP="00892D65">
      <w:pPr>
        <w:numPr>
          <w:ilvl w:val="0"/>
          <w:numId w:val="29"/>
        </w:numPr>
        <w:tabs>
          <w:tab w:val="clear" w:pos="864"/>
        </w:tabs>
        <w:ind w:left="1440" w:hanging="720"/>
        <w:rPr>
          <w:szCs w:val="24"/>
        </w:rPr>
      </w:pPr>
      <w:r w:rsidRPr="0076347B">
        <w:rPr>
          <w:szCs w:val="24"/>
        </w:rPr>
        <w:t>The permit shield under ARM 17.8.1214 will not extend to any minor modifications processed pursuant to ARM 17.8.1226.</w:t>
      </w:r>
    </w:p>
    <w:p w14:paraId="7105A1B7" w14:textId="77777777" w:rsidR="0076347B" w:rsidRPr="0076347B" w:rsidRDefault="0076347B" w:rsidP="0076347B">
      <w:pPr>
        <w:ind w:left="1440"/>
        <w:rPr>
          <w:szCs w:val="24"/>
        </w:rPr>
      </w:pPr>
    </w:p>
    <w:p w14:paraId="7105A1B8" w14:textId="77777777" w:rsidR="0058076C" w:rsidRPr="0076347B" w:rsidRDefault="0058076C" w:rsidP="00556251">
      <w:pPr>
        <w:pStyle w:val="Heading2"/>
        <w:tabs>
          <w:tab w:val="clear" w:pos="360"/>
        </w:tabs>
        <w:ind w:left="720" w:hanging="720"/>
        <w:rPr>
          <w:rFonts w:ascii="Garamond" w:hAnsi="Garamond"/>
          <w:sz w:val="24"/>
          <w:szCs w:val="24"/>
        </w:rPr>
      </w:pPr>
      <w:bookmarkStart w:id="417" w:name="_Toc16993303"/>
      <w:bookmarkStart w:id="418" w:name="_Toc60537651"/>
      <w:bookmarkStart w:id="419" w:name="_Toc268522973"/>
      <w:bookmarkStart w:id="420" w:name="_Toc268523272"/>
      <w:bookmarkStart w:id="421" w:name="_Toc268523386"/>
      <w:bookmarkStart w:id="422" w:name="_Toc268523466"/>
      <w:bookmarkStart w:id="423" w:name="_Toc268523562"/>
      <w:bookmarkStart w:id="424" w:name="_Ref390860956"/>
      <w:bookmarkStart w:id="425" w:name="_Toc227220468"/>
      <w:r w:rsidRPr="0076347B">
        <w:rPr>
          <w:rFonts w:ascii="Garamond" w:hAnsi="Garamond"/>
          <w:sz w:val="24"/>
          <w:szCs w:val="24"/>
        </w:rPr>
        <w:t>Changes Not Requiring Permit Revision</w:t>
      </w:r>
      <w:bookmarkEnd w:id="417"/>
      <w:bookmarkEnd w:id="418"/>
      <w:bookmarkEnd w:id="419"/>
      <w:bookmarkEnd w:id="420"/>
      <w:bookmarkEnd w:id="421"/>
      <w:bookmarkEnd w:id="422"/>
      <w:bookmarkEnd w:id="423"/>
      <w:bookmarkEnd w:id="424"/>
      <w:bookmarkEnd w:id="425"/>
    </w:p>
    <w:p w14:paraId="7105A1B9" w14:textId="77777777" w:rsidR="0058076C" w:rsidRPr="0076347B" w:rsidRDefault="0058076C" w:rsidP="00556251">
      <w:pPr>
        <w:pStyle w:val="BodyTextIndent"/>
        <w:ind w:left="720"/>
        <w:rPr>
          <w:rFonts w:ascii="Garamond" w:hAnsi="Garamond"/>
          <w:szCs w:val="24"/>
          <w:u w:val="single"/>
        </w:rPr>
      </w:pPr>
      <w:r w:rsidRPr="0076347B">
        <w:rPr>
          <w:rFonts w:ascii="Garamond" w:hAnsi="Garamond"/>
          <w:szCs w:val="24"/>
          <w:u w:val="single"/>
        </w:rPr>
        <w:t>ARM 17.8, Subchapter 12, Operating Permit Program §1224(1)-(3), (</w:t>
      </w:r>
      <w:proofErr w:type="gramStart"/>
      <w:r w:rsidRPr="0076347B">
        <w:rPr>
          <w:rFonts w:ascii="Garamond" w:hAnsi="Garamond"/>
          <w:szCs w:val="24"/>
          <w:u w:val="single"/>
        </w:rPr>
        <w:t>5)&amp;</w:t>
      </w:r>
      <w:proofErr w:type="gramEnd"/>
      <w:r w:rsidRPr="0076347B">
        <w:rPr>
          <w:rFonts w:ascii="Garamond" w:hAnsi="Garamond"/>
          <w:szCs w:val="24"/>
          <w:u w:val="single"/>
        </w:rPr>
        <w:t>(6)</w:t>
      </w:r>
    </w:p>
    <w:p w14:paraId="7105A1BA" w14:textId="77777777" w:rsidR="0058076C" w:rsidRPr="0076347B" w:rsidRDefault="0058076C" w:rsidP="00DB6B93">
      <w:pPr>
        <w:rPr>
          <w:sz w:val="23"/>
          <w:szCs w:val="23"/>
        </w:rPr>
      </w:pPr>
    </w:p>
    <w:p w14:paraId="7105A1BB" w14:textId="77777777" w:rsidR="0058076C" w:rsidRPr="0076347B" w:rsidRDefault="0058076C" w:rsidP="00892D65">
      <w:pPr>
        <w:numPr>
          <w:ilvl w:val="0"/>
          <w:numId w:val="30"/>
        </w:numPr>
        <w:tabs>
          <w:tab w:val="clear" w:pos="864"/>
        </w:tabs>
        <w:ind w:left="1440" w:hanging="720"/>
        <w:rPr>
          <w:szCs w:val="24"/>
        </w:rPr>
      </w:pPr>
      <w:r w:rsidRPr="0076347B">
        <w:rPr>
          <w:szCs w:val="24"/>
        </w:rPr>
        <w:t>The permittee is authorized to make changes within the facility as described below, provided the following conditions are met:</w:t>
      </w:r>
    </w:p>
    <w:p w14:paraId="7105A1BC" w14:textId="77777777" w:rsidR="0058076C" w:rsidRPr="0076347B" w:rsidRDefault="0058076C" w:rsidP="00DB6B93">
      <w:pPr>
        <w:rPr>
          <w:sz w:val="23"/>
          <w:szCs w:val="23"/>
        </w:rPr>
      </w:pPr>
    </w:p>
    <w:p w14:paraId="7105A1BD" w14:textId="77777777" w:rsidR="0058076C" w:rsidRPr="0076347B" w:rsidRDefault="0058076C" w:rsidP="00892D65">
      <w:pPr>
        <w:numPr>
          <w:ilvl w:val="0"/>
          <w:numId w:val="31"/>
        </w:numPr>
        <w:tabs>
          <w:tab w:val="clear" w:pos="1296"/>
        </w:tabs>
        <w:ind w:left="1800" w:hanging="360"/>
        <w:rPr>
          <w:szCs w:val="24"/>
        </w:rPr>
      </w:pPr>
      <w:r w:rsidRPr="0076347B">
        <w:rPr>
          <w:szCs w:val="24"/>
        </w:rPr>
        <w:t xml:space="preserve">The proposed changes do not require the permittee to obtain </w:t>
      </w:r>
      <w:r w:rsidR="00FC3327" w:rsidRPr="0076347B">
        <w:rPr>
          <w:szCs w:val="24"/>
        </w:rPr>
        <w:t>a Montana Air Quality Permit</w:t>
      </w:r>
      <w:r w:rsidRPr="0076347B">
        <w:rPr>
          <w:szCs w:val="24"/>
        </w:rPr>
        <w:t xml:space="preserve"> </w:t>
      </w:r>
      <w:r w:rsidR="004059DB" w:rsidRPr="0076347B">
        <w:rPr>
          <w:szCs w:val="24"/>
        </w:rPr>
        <w:t xml:space="preserve">(MAQP) </w:t>
      </w:r>
      <w:r w:rsidRPr="0076347B">
        <w:rPr>
          <w:szCs w:val="24"/>
        </w:rPr>
        <w:t>under ARM Title 17, Chapter 8, Subchapter 7;</w:t>
      </w:r>
    </w:p>
    <w:p w14:paraId="7105A1BE" w14:textId="77777777" w:rsidR="0058076C" w:rsidRPr="0076347B" w:rsidRDefault="0058076C" w:rsidP="00CD4DDD">
      <w:pPr>
        <w:tabs>
          <w:tab w:val="num" w:pos="1260"/>
        </w:tabs>
        <w:ind w:left="1800" w:hanging="360"/>
        <w:rPr>
          <w:sz w:val="23"/>
          <w:szCs w:val="23"/>
        </w:rPr>
      </w:pPr>
    </w:p>
    <w:p w14:paraId="7105A1BF" w14:textId="77777777" w:rsidR="0058076C" w:rsidRPr="0076347B" w:rsidRDefault="0058076C" w:rsidP="00892D65">
      <w:pPr>
        <w:numPr>
          <w:ilvl w:val="0"/>
          <w:numId w:val="31"/>
        </w:numPr>
        <w:tabs>
          <w:tab w:val="clear" w:pos="1296"/>
        </w:tabs>
        <w:ind w:left="1800" w:hanging="360"/>
        <w:rPr>
          <w:szCs w:val="24"/>
        </w:rPr>
      </w:pPr>
      <w:r w:rsidRPr="0076347B">
        <w:rPr>
          <w:szCs w:val="24"/>
        </w:rPr>
        <w:t>The proposed changes are not modifications under Title I of the FCAA, or as defined in ARM Title 17, Chapter 8, Subchapters 8, 9, or 10;</w:t>
      </w:r>
    </w:p>
    <w:p w14:paraId="7105A1C0" w14:textId="77777777" w:rsidR="0058076C" w:rsidRPr="0076347B" w:rsidRDefault="0058076C" w:rsidP="00CD4DDD">
      <w:pPr>
        <w:tabs>
          <w:tab w:val="num" w:pos="1260"/>
        </w:tabs>
        <w:ind w:left="1800" w:hanging="360"/>
        <w:rPr>
          <w:sz w:val="23"/>
          <w:szCs w:val="23"/>
        </w:rPr>
      </w:pPr>
    </w:p>
    <w:p w14:paraId="7105A1C1" w14:textId="77777777" w:rsidR="0058076C" w:rsidRPr="0076347B" w:rsidRDefault="0058076C" w:rsidP="00892D65">
      <w:pPr>
        <w:numPr>
          <w:ilvl w:val="0"/>
          <w:numId w:val="31"/>
        </w:numPr>
        <w:tabs>
          <w:tab w:val="clear" w:pos="1296"/>
        </w:tabs>
        <w:ind w:left="1800" w:hanging="360"/>
        <w:rPr>
          <w:szCs w:val="24"/>
        </w:rPr>
      </w:pPr>
      <w:r w:rsidRPr="0076347B">
        <w:rPr>
          <w:szCs w:val="24"/>
        </w:rPr>
        <w:t xml:space="preserve">The emissions resulting from the proposed changes do not exceed the emissions </w:t>
      </w:r>
      <w:proofErr w:type="gramStart"/>
      <w:r w:rsidRPr="0076347B">
        <w:rPr>
          <w:szCs w:val="24"/>
        </w:rPr>
        <w:t>allowable</w:t>
      </w:r>
      <w:proofErr w:type="gramEnd"/>
      <w:r w:rsidRPr="0076347B">
        <w:rPr>
          <w:szCs w:val="24"/>
        </w:rPr>
        <w:t xml:space="preserve"> under this permit, whether expressed as a rate of emissions or in total emissions;</w:t>
      </w:r>
    </w:p>
    <w:p w14:paraId="7105A1C2" w14:textId="77777777" w:rsidR="0058076C" w:rsidRPr="0076347B" w:rsidRDefault="0058076C" w:rsidP="00CD4DDD">
      <w:pPr>
        <w:tabs>
          <w:tab w:val="num" w:pos="1260"/>
        </w:tabs>
        <w:ind w:left="1800" w:hanging="360"/>
        <w:rPr>
          <w:sz w:val="23"/>
          <w:szCs w:val="23"/>
        </w:rPr>
      </w:pPr>
    </w:p>
    <w:p w14:paraId="7105A1C3" w14:textId="77777777" w:rsidR="0058076C" w:rsidRPr="0076347B" w:rsidRDefault="0058076C" w:rsidP="00892D65">
      <w:pPr>
        <w:numPr>
          <w:ilvl w:val="0"/>
          <w:numId w:val="31"/>
        </w:numPr>
        <w:tabs>
          <w:tab w:val="clear" w:pos="1296"/>
        </w:tabs>
        <w:ind w:left="1800" w:hanging="360"/>
        <w:rPr>
          <w:szCs w:val="24"/>
        </w:rPr>
      </w:pPr>
      <w:r w:rsidRPr="0076347B">
        <w:rPr>
          <w:szCs w:val="24"/>
        </w:rPr>
        <w:t xml:space="preserve">The proposed changes do not alter permit terms that are necessary to enforce applicable </w:t>
      </w:r>
      <w:r w:rsidR="00B946CA" w:rsidRPr="0076347B">
        <w:rPr>
          <w:szCs w:val="24"/>
        </w:rPr>
        <w:t xml:space="preserve">emissions </w:t>
      </w:r>
      <w:r w:rsidRPr="0076347B">
        <w:rPr>
          <w:szCs w:val="24"/>
        </w:rPr>
        <w:t xml:space="preserve">limitations on </w:t>
      </w:r>
      <w:r w:rsidR="00B946CA" w:rsidRPr="0076347B">
        <w:rPr>
          <w:szCs w:val="24"/>
        </w:rPr>
        <w:t xml:space="preserve">emissions </w:t>
      </w:r>
      <w:r w:rsidRPr="0076347B">
        <w:rPr>
          <w:szCs w:val="24"/>
        </w:rPr>
        <w:t>units covered by the permit; and</w:t>
      </w:r>
    </w:p>
    <w:p w14:paraId="7105A1C4" w14:textId="77777777" w:rsidR="0058076C" w:rsidRPr="0076347B" w:rsidRDefault="0058076C" w:rsidP="00CD4DDD">
      <w:pPr>
        <w:tabs>
          <w:tab w:val="num" w:pos="1260"/>
        </w:tabs>
        <w:ind w:left="1800" w:hanging="360"/>
        <w:rPr>
          <w:sz w:val="23"/>
          <w:szCs w:val="23"/>
        </w:rPr>
      </w:pPr>
    </w:p>
    <w:p w14:paraId="7105A1C5" w14:textId="77777777" w:rsidR="0058076C" w:rsidRPr="0076347B" w:rsidRDefault="0058076C" w:rsidP="00892D65">
      <w:pPr>
        <w:numPr>
          <w:ilvl w:val="0"/>
          <w:numId w:val="31"/>
        </w:numPr>
        <w:tabs>
          <w:tab w:val="clear" w:pos="1296"/>
        </w:tabs>
        <w:ind w:left="1800" w:hanging="360"/>
        <w:rPr>
          <w:szCs w:val="24"/>
        </w:rPr>
      </w:pPr>
      <w:r w:rsidRPr="0076347B">
        <w:rPr>
          <w:szCs w:val="24"/>
        </w:rPr>
        <w:t xml:space="preserve">The facility provides the administrator and the Department with written notification at least </w:t>
      </w:r>
      <w:r w:rsidR="00FC3327" w:rsidRPr="0076347B">
        <w:rPr>
          <w:szCs w:val="24"/>
        </w:rPr>
        <w:t>7</w:t>
      </w:r>
      <w:r w:rsidRPr="0076347B">
        <w:rPr>
          <w:szCs w:val="24"/>
        </w:rPr>
        <w:t xml:space="preserve"> days prior to making the proposed changes.</w:t>
      </w:r>
    </w:p>
    <w:p w14:paraId="7105A1C6" w14:textId="77777777" w:rsidR="0058076C" w:rsidRPr="0076347B" w:rsidRDefault="0058076C">
      <w:pPr>
        <w:rPr>
          <w:sz w:val="23"/>
          <w:szCs w:val="23"/>
        </w:rPr>
      </w:pPr>
    </w:p>
    <w:p w14:paraId="7105A1C7" w14:textId="77777777" w:rsidR="0058076C" w:rsidRPr="0076347B" w:rsidRDefault="0058076C" w:rsidP="00892D65">
      <w:pPr>
        <w:numPr>
          <w:ilvl w:val="0"/>
          <w:numId w:val="30"/>
        </w:numPr>
        <w:tabs>
          <w:tab w:val="clear" w:pos="864"/>
        </w:tabs>
        <w:ind w:left="1440" w:hanging="720"/>
        <w:rPr>
          <w:szCs w:val="24"/>
        </w:rPr>
      </w:pPr>
      <w:r w:rsidRPr="0076347B">
        <w:rPr>
          <w:szCs w:val="24"/>
        </w:rPr>
        <w:t>The permittee and the Department shall attach each notice provided pursuant to 1.e above to their respective copies of this permit.</w:t>
      </w:r>
    </w:p>
    <w:p w14:paraId="7105A1C8" w14:textId="77777777" w:rsidR="0058076C" w:rsidRPr="0076347B" w:rsidRDefault="0058076C" w:rsidP="00DB6B93">
      <w:pPr>
        <w:tabs>
          <w:tab w:val="num" w:pos="900"/>
        </w:tabs>
        <w:rPr>
          <w:sz w:val="23"/>
          <w:szCs w:val="23"/>
        </w:rPr>
      </w:pPr>
    </w:p>
    <w:p w14:paraId="7105A1C9" w14:textId="77777777" w:rsidR="0058076C" w:rsidRPr="0076347B" w:rsidRDefault="0058076C" w:rsidP="00892D65">
      <w:pPr>
        <w:numPr>
          <w:ilvl w:val="0"/>
          <w:numId w:val="30"/>
        </w:numPr>
        <w:tabs>
          <w:tab w:val="clear" w:pos="864"/>
        </w:tabs>
        <w:ind w:left="1440" w:hanging="720"/>
        <w:rPr>
          <w:szCs w:val="24"/>
        </w:rPr>
      </w:pPr>
      <w:r w:rsidRPr="0076347B">
        <w:rPr>
          <w:szCs w:val="24"/>
        </w:rPr>
        <w:t>Pursuant to the conditions above, the permittee is authorized to make Sec</w:t>
      </w:r>
      <w:r w:rsidR="00FC3327" w:rsidRPr="0076347B">
        <w:rPr>
          <w:szCs w:val="24"/>
        </w:rPr>
        <w:t>tion</w:t>
      </w:r>
      <w:r w:rsidRPr="0076347B">
        <w:rPr>
          <w:szCs w:val="24"/>
        </w:rPr>
        <w:t xml:space="preserve"> 502(b)(10) changes, as defined in ARM 17.8.1201(30), without a permit revision.  For each such change, the written notification required under 1.e above shall include a description of the change within the source, the date on which the change will occur, any change in emissions, and any permit term or condition that is no longer applicable </w:t>
      </w:r>
      <w:proofErr w:type="gramStart"/>
      <w:r w:rsidRPr="0076347B">
        <w:rPr>
          <w:szCs w:val="24"/>
        </w:rPr>
        <w:t>as a result of</w:t>
      </w:r>
      <w:proofErr w:type="gramEnd"/>
      <w:r w:rsidRPr="0076347B">
        <w:rPr>
          <w:szCs w:val="24"/>
        </w:rPr>
        <w:t xml:space="preserve"> the change.</w:t>
      </w:r>
    </w:p>
    <w:p w14:paraId="7105A1CA" w14:textId="77777777" w:rsidR="00B946CA" w:rsidRPr="0076347B" w:rsidRDefault="00B946CA" w:rsidP="0032656C">
      <w:pPr>
        <w:rPr>
          <w:sz w:val="23"/>
          <w:szCs w:val="23"/>
        </w:rPr>
      </w:pPr>
    </w:p>
    <w:p w14:paraId="7105A1CB" w14:textId="77777777" w:rsidR="0058076C" w:rsidRPr="0076347B" w:rsidRDefault="0058076C" w:rsidP="00892D65">
      <w:pPr>
        <w:numPr>
          <w:ilvl w:val="0"/>
          <w:numId w:val="30"/>
        </w:numPr>
        <w:tabs>
          <w:tab w:val="clear" w:pos="864"/>
        </w:tabs>
        <w:ind w:left="1440" w:hanging="720"/>
        <w:rPr>
          <w:szCs w:val="24"/>
        </w:rPr>
      </w:pPr>
      <w:r w:rsidRPr="0076347B">
        <w:rPr>
          <w:szCs w:val="24"/>
        </w:rPr>
        <w:t>The permittee may make a change not specifically addressed or prohibited by the permit terms and conditions without requiring a permit revision, provided the following conditions are met:</w:t>
      </w:r>
    </w:p>
    <w:p w14:paraId="7105A1CC" w14:textId="77777777" w:rsidR="0058076C" w:rsidRPr="0076347B" w:rsidRDefault="0058076C">
      <w:pPr>
        <w:rPr>
          <w:sz w:val="23"/>
          <w:szCs w:val="23"/>
        </w:rPr>
      </w:pPr>
    </w:p>
    <w:p w14:paraId="7105A1CD" w14:textId="77777777" w:rsidR="0058076C" w:rsidRPr="0076347B" w:rsidRDefault="0058076C" w:rsidP="00892D65">
      <w:pPr>
        <w:numPr>
          <w:ilvl w:val="0"/>
          <w:numId w:val="32"/>
        </w:numPr>
        <w:tabs>
          <w:tab w:val="clear" w:pos="1296"/>
        </w:tabs>
        <w:ind w:left="1800" w:hanging="360"/>
        <w:rPr>
          <w:szCs w:val="24"/>
        </w:rPr>
      </w:pPr>
      <w:r w:rsidRPr="0076347B">
        <w:rPr>
          <w:szCs w:val="24"/>
        </w:rPr>
        <w:t>Each proposed change does not weaken the enforceability of any existing permit conditions;</w:t>
      </w:r>
    </w:p>
    <w:p w14:paraId="7105A1CE" w14:textId="77777777" w:rsidR="0058076C" w:rsidRPr="0076347B" w:rsidRDefault="0058076C" w:rsidP="00CD4DDD">
      <w:pPr>
        <w:tabs>
          <w:tab w:val="num" w:pos="1260"/>
        </w:tabs>
        <w:ind w:left="1800" w:hanging="360"/>
        <w:rPr>
          <w:sz w:val="23"/>
          <w:szCs w:val="23"/>
        </w:rPr>
      </w:pPr>
    </w:p>
    <w:p w14:paraId="7105A1CF" w14:textId="77777777" w:rsidR="0058076C" w:rsidRPr="0076347B" w:rsidRDefault="0058076C" w:rsidP="00892D65">
      <w:pPr>
        <w:numPr>
          <w:ilvl w:val="0"/>
          <w:numId w:val="32"/>
        </w:numPr>
        <w:tabs>
          <w:tab w:val="clear" w:pos="1296"/>
        </w:tabs>
        <w:ind w:left="1800" w:hanging="360"/>
        <w:rPr>
          <w:szCs w:val="24"/>
        </w:rPr>
      </w:pPr>
      <w:r w:rsidRPr="0076347B">
        <w:rPr>
          <w:szCs w:val="24"/>
        </w:rPr>
        <w:t>The Department has not objected to such change;</w:t>
      </w:r>
    </w:p>
    <w:p w14:paraId="7105A1D0" w14:textId="77777777" w:rsidR="0058076C" w:rsidRPr="0076347B" w:rsidRDefault="0058076C" w:rsidP="00CD4DDD">
      <w:pPr>
        <w:tabs>
          <w:tab w:val="num" w:pos="1260"/>
        </w:tabs>
        <w:ind w:left="1800" w:hanging="360"/>
        <w:rPr>
          <w:sz w:val="23"/>
          <w:szCs w:val="23"/>
        </w:rPr>
      </w:pPr>
    </w:p>
    <w:p w14:paraId="7105A1D1" w14:textId="77777777" w:rsidR="0058076C" w:rsidRPr="0076347B" w:rsidRDefault="0058076C" w:rsidP="00892D65">
      <w:pPr>
        <w:numPr>
          <w:ilvl w:val="0"/>
          <w:numId w:val="32"/>
        </w:numPr>
        <w:tabs>
          <w:tab w:val="clear" w:pos="1296"/>
        </w:tabs>
        <w:ind w:left="1800" w:hanging="360"/>
        <w:rPr>
          <w:szCs w:val="24"/>
        </w:rPr>
      </w:pPr>
      <w:r w:rsidRPr="0076347B">
        <w:rPr>
          <w:szCs w:val="24"/>
        </w:rPr>
        <w:t>Each proposed change meets all applicable requirements and does not violate any existing permit term or condition; and</w:t>
      </w:r>
    </w:p>
    <w:p w14:paraId="7105A1D2" w14:textId="77777777" w:rsidR="0058076C" w:rsidRPr="0076347B" w:rsidRDefault="0058076C" w:rsidP="00CD4DDD">
      <w:pPr>
        <w:tabs>
          <w:tab w:val="num" w:pos="1260"/>
        </w:tabs>
        <w:ind w:left="1800" w:hanging="360"/>
        <w:rPr>
          <w:sz w:val="23"/>
          <w:szCs w:val="23"/>
        </w:rPr>
      </w:pPr>
    </w:p>
    <w:p w14:paraId="7105A1D3" w14:textId="77777777" w:rsidR="0058076C" w:rsidRPr="0076347B" w:rsidRDefault="0058076C" w:rsidP="00892D65">
      <w:pPr>
        <w:keepNext/>
        <w:keepLines/>
        <w:numPr>
          <w:ilvl w:val="0"/>
          <w:numId w:val="32"/>
        </w:numPr>
        <w:tabs>
          <w:tab w:val="clear" w:pos="1296"/>
        </w:tabs>
        <w:ind w:left="1800" w:hanging="360"/>
        <w:rPr>
          <w:szCs w:val="24"/>
        </w:rPr>
      </w:pPr>
      <w:r w:rsidRPr="0076347B">
        <w:rPr>
          <w:szCs w:val="24"/>
        </w:rPr>
        <w:lastRenderedPageBreak/>
        <w:t xml:space="preserve">The permittee provides contemporaneous written notice to the Department and the administrator of each change that is above the level for insignificant </w:t>
      </w:r>
      <w:r w:rsidR="00B946CA" w:rsidRPr="0076347B">
        <w:rPr>
          <w:szCs w:val="24"/>
        </w:rPr>
        <w:t xml:space="preserve">emissions </w:t>
      </w:r>
      <w:r w:rsidRPr="0076347B">
        <w:rPr>
          <w:szCs w:val="24"/>
        </w:rPr>
        <w:t>units as defined in ARM 17.8.1201(22) and 17.8.1206(3), and the written notice describes each such change, including the date of the change, any change in emissions, pollutants emitted, and any applicable requirement that would apply as a result of the change.</w:t>
      </w:r>
    </w:p>
    <w:p w14:paraId="7105A1D4" w14:textId="77777777" w:rsidR="0058076C" w:rsidRPr="008269DF" w:rsidRDefault="0058076C">
      <w:pPr>
        <w:rPr>
          <w:sz w:val="22"/>
          <w:szCs w:val="22"/>
        </w:rPr>
      </w:pPr>
    </w:p>
    <w:p w14:paraId="7105A1D5" w14:textId="79EADEF9" w:rsidR="0058076C" w:rsidRPr="0076347B" w:rsidRDefault="0058076C" w:rsidP="00892D65">
      <w:pPr>
        <w:numPr>
          <w:ilvl w:val="0"/>
          <w:numId w:val="30"/>
        </w:numPr>
        <w:tabs>
          <w:tab w:val="clear" w:pos="864"/>
        </w:tabs>
        <w:ind w:left="1440" w:hanging="720"/>
        <w:rPr>
          <w:szCs w:val="24"/>
        </w:rPr>
      </w:pPr>
      <w:r w:rsidRPr="0076347B">
        <w:rPr>
          <w:szCs w:val="24"/>
        </w:rPr>
        <w:t>The permit shield authorized by ARM 17.8.1214 shall not apply to changes made pursuant to ARM 17.8.1224(3) and (5</w:t>
      </w:r>
      <w:r w:rsidR="002C2721" w:rsidRPr="0076347B">
        <w:rPr>
          <w:szCs w:val="24"/>
        </w:rPr>
        <w:t>) but</w:t>
      </w:r>
      <w:r w:rsidRPr="0076347B">
        <w:rPr>
          <w:szCs w:val="24"/>
        </w:rPr>
        <w:t xml:space="preserve"> is applicable to terms and conditions that allow for increases and decreases in emissions pursuant to ARM 17.8.1224(4).</w:t>
      </w:r>
    </w:p>
    <w:p w14:paraId="7105A1D6" w14:textId="77777777" w:rsidR="0058076C" w:rsidRPr="008269DF" w:rsidRDefault="0058076C" w:rsidP="00DB6B93">
      <w:pPr>
        <w:rPr>
          <w:sz w:val="22"/>
          <w:szCs w:val="22"/>
        </w:rPr>
      </w:pPr>
    </w:p>
    <w:p w14:paraId="7105A1D7" w14:textId="77777777" w:rsidR="0058076C" w:rsidRPr="0076347B" w:rsidRDefault="0058076C" w:rsidP="00B411B3">
      <w:pPr>
        <w:pStyle w:val="Heading2"/>
        <w:keepNext w:val="0"/>
        <w:widowControl w:val="0"/>
        <w:tabs>
          <w:tab w:val="clear" w:pos="360"/>
        </w:tabs>
        <w:ind w:left="720" w:hanging="720"/>
        <w:rPr>
          <w:rFonts w:ascii="Garamond" w:hAnsi="Garamond"/>
          <w:sz w:val="24"/>
          <w:szCs w:val="24"/>
        </w:rPr>
      </w:pPr>
      <w:bookmarkStart w:id="426" w:name="_Toc16993304"/>
      <w:bookmarkStart w:id="427" w:name="_Toc60537652"/>
      <w:bookmarkStart w:id="428" w:name="_Toc268522974"/>
      <w:bookmarkStart w:id="429" w:name="_Toc268523273"/>
      <w:bookmarkStart w:id="430" w:name="_Toc268523387"/>
      <w:bookmarkStart w:id="431" w:name="_Toc268523467"/>
      <w:bookmarkStart w:id="432" w:name="_Toc268523563"/>
      <w:bookmarkStart w:id="433" w:name="_Ref390860968"/>
      <w:bookmarkStart w:id="434" w:name="_Toc227220469"/>
      <w:r w:rsidRPr="0076347B">
        <w:rPr>
          <w:rFonts w:ascii="Garamond" w:hAnsi="Garamond"/>
          <w:sz w:val="24"/>
          <w:szCs w:val="24"/>
        </w:rPr>
        <w:t>Significant Permit Modifications</w:t>
      </w:r>
      <w:bookmarkEnd w:id="426"/>
      <w:bookmarkEnd w:id="427"/>
      <w:bookmarkEnd w:id="428"/>
      <w:bookmarkEnd w:id="429"/>
      <w:bookmarkEnd w:id="430"/>
      <w:bookmarkEnd w:id="431"/>
      <w:bookmarkEnd w:id="432"/>
      <w:bookmarkEnd w:id="433"/>
      <w:bookmarkEnd w:id="434"/>
    </w:p>
    <w:p w14:paraId="7105A1D8" w14:textId="77777777" w:rsidR="0058076C" w:rsidRPr="0076347B" w:rsidRDefault="0058076C" w:rsidP="00B411B3">
      <w:pPr>
        <w:pStyle w:val="BodyTextIndent"/>
        <w:widowControl w:val="0"/>
        <w:ind w:left="720"/>
        <w:rPr>
          <w:rFonts w:ascii="Garamond" w:hAnsi="Garamond"/>
          <w:szCs w:val="24"/>
          <w:u w:val="single"/>
        </w:rPr>
      </w:pPr>
      <w:r w:rsidRPr="0076347B">
        <w:rPr>
          <w:rFonts w:ascii="Garamond" w:hAnsi="Garamond"/>
          <w:szCs w:val="24"/>
          <w:u w:val="single"/>
        </w:rPr>
        <w:t>ARM 17.8, Subchapter 12, Operating Permit Program §1227(1), (</w:t>
      </w:r>
      <w:proofErr w:type="gramStart"/>
      <w:r w:rsidRPr="0076347B">
        <w:rPr>
          <w:rFonts w:ascii="Garamond" w:hAnsi="Garamond"/>
          <w:szCs w:val="24"/>
          <w:u w:val="single"/>
        </w:rPr>
        <w:t>3)&amp;</w:t>
      </w:r>
      <w:proofErr w:type="gramEnd"/>
      <w:r w:rsidRPr="0076347B">
        <w:rPr>
          <w:rFonts w:ascii="Garamond" w:hAnsi="Garamond"/>
          <w:szCs w:val="24"/>
          <w:u w:val="single"/>
        </w:rPr>
        <w:t>(4)</w:t>
      </w:r>
    </w:p>
    <w:p w14:paraId="7105A1D9" w14:textId="77777777" w:rsidR="0058076C" w:rsidRPr="008269DF" w:rsidRDefault="0058076C" w:rsidP="00B411B3">
      <w:pPr>
        <w:widowControl w:val="0"/>
        <w:rPr>
          <w:sz w:val="22"/>
          <w:szCs w:val="22"/>
        </w:rPr>
      </w:pPr>
    </w:p>
    <w:p w14:paraId="7105A1DA" w14:textId="77777777" w:rsidR="0058076C" w:rsidRPr="0076347B" w:rsidRDefault="0058076C" w:rsidP="00892D65">
      <w:pPr>
        <w:widowControl w:val="0"/>
        <w:numPr>
          <w:ilvl w:val="0"/>
          <w:numId w:val="33"/>
        </w:numPr>
        <w:tabs>
          <w:tab w:val="clear" w:pos="864"/>
        </w:tabs>
        <w:ind w:left="1440" w:hanging="720"/>
        <w:rPr>
          <w:szCs w:val="24"/>
        </w:rPr>
      </w:pPr>
      <w:r w:rsidRPr="0076347B">
        <w:rPr>
          <w:szCs w:val="24"/>
        </w:rPr>
        <w:t>The modification procedures set forth in 2 below must be used for any application requesting a significant modification of this permit.  Significant modifications include the following:</w:t>
      </w:r>
    </w:p>
    <w:p w14:paraId="7105A1DB" w14:textId="77777777" w:rsidR="0058076C" w:rsidRPr="008269DF" w:rsidRDefault="0058076C" w:rsidP="00DB6B93">
      <w:pPr>
        <w:rPr>
          <w:sz w:val="22"/>
          <w:szCs w:val="22"/>
        </w:rPr>
      </w:pPr>
    </w:p>
    <w:p w14:paraId="7105A1DC" w14:textId="77777777" w:rsidR="0058076C" w:rsidRPr="0076347B" w:rsidRDefault="0058076C" w:rsidP="00892D65">
      <w:pPr>
        <w:numPr>
          <w:ilvl w:val="0"/>
          <w:numId w:val="34"/>
        </w:numPr>
        <w:tabs>
          <w:tab w:val="clear" w:pos="1296"/>
        </w:tabs>
        <w:ind w:left="1800" w:hanging="360"/>
        <w:rPr>
          <w:szCs w:val="24"/>
        </w:rPr>
      </w:pPr>
      <w:r w:rsidRPr="0076347B">
        <w:rPr>
          <w:szCs w:val="24"/>
        </w:rPr>
        <w:t>Any permit modification that does not qualify as either a minor modification or as an administrative permit amendment;</w:t>
      </w:r>
    </w:p>
    <w:p w14:paraId="7105A1DD" w14:textId="77777777" w:rsidR="0058076C" w:rsidRPr="008269DF" w:rsidRDefault="0058076C" w:rsidP="00CD4DDD">
      <w:pPr>
        <w:tabs>
          <w:tab w:val="num" w:pos="1260"/>
        </w:tabs>
        <w:ind w:left="1800" w:hanging="360"/>
        <w:rPr>
          <w:sz w:val="22"/>
          <w:szCs w:val="22"/>
        </w:rPr>
      </w:pPr>
    </w:p>
    <w:p w14:paraId="7105A1DE" w14:textId="77777777" w:rsidR="0058076C" w:rsidRPr="0076347B" w:rsidRDefault="0058076C" w:rsidP="00892D65">
      <w:pPr>
        <w:numPr>
          <w:ilvl w:val="0"/>
          <w:numId w:val="34"/>
        </w:numPr>
        <w:tabs>
          <w:tab w:val="clear" w:pos="1296"/>
        </w:tabs>
        <w:ind w:left="1800" w:hanging="360"/>
        <w:rPr>
          <w:szCs w:val="24"/>
        </w:rPr>
      </w:pPr>
      <w:r w:rsidRPr="0076347B">
        <w:rPr>
          <w:szCs w:val="24"/>
        </w:rPr>
        <w:t xml:space="preserve">Every significant change in </w:t>
      </w:r>
      <w:proofErr w:type="gramStart"/>
      <w:r w:rsidRPr="0076347B">
        <w:rPr>
          <w:szCs w:val="24"/>
        </w:rPr>
        <w:t>existing</w:t>
      </w:r>
      <w:proofErr w:type="gramEnd"/>
      <w:r w:rsidRPr="0076347B">
        <w:rPr>
          <w:szCs w:val="24"/>
        </w:rPr>
        <w:t xml:space="preserve"> </w:t>
      </w:r>
      <w:proofErr w:type="gramStart"/>
      <w:r w:rsidRPr="0076347B">
        <w:rPr>
          <w:szCs w:val="24"/>
        </w:rPr>
        <w:t>permit</w:t>
      </w:r>
      <w:proofErr w:type="gramEnd"/>
      <w:r w:rsidRPr="0076347B">
        <w:rPr>
          <w:szCs w:val="24"/>
        </w:rPr>
        <w:t xml:space="preserve"> monitoring terms or conditions;</w:t>
      </w:r>
    </w:p>
    <w:p w14:paraId="7105A1DF" w14:textId="77777777" w:rsidR="0058076C" w:rsidRPr="008269DF" w:rsidRDefault="0058076C" w:rsidP="00CD4DDD">
      <w:pPr>
        <w:tabs>
          <w:tab w:val="num" w:pos="1260"/>
        </w:tabs>
        <w:ind w:left="1800" w:hanging="360"/>
        <w:rPr>
          <w:sz w:val="22"/>
          <w:szCs w:val="22"/>
        </w:rPr>
      </w:pPr>
    </w:p>
    <w:p w14:paraId="7105A1E0" w14:textId="77777777" w:rsidR="0058076C" w:rsidRPr="0076347B" w:rsidRDefault="0058076C" w:rsidP="00892D65">
      <w:pPr>
        <w:numPr>
          <w:ilvl w:val="0"/>
          <w:numId w:val="34"/>
        </w:numPr>
        <w:tabs>
          <w:tab w:val="clear" w:pos="1296"/>
        </w:tabs>
        <w:ind w:left="1800" w:hanging="360"/>
        <w:rPr>
          <w:szCs w:val="24"/>
        </w:rPr>
      </w:pPr>
      <w:r w:rsidRPr="0076347B">
        <w:rPr>
          <w:szCs w:val="24"/>
        </w:rPr>
        <w:t>Every relaxation of permit reporting or recordkeeping terms or conditions that limit the Department’s ability to determine compliance with any applicable rule, consistent with the requirements of the rule; or</w:t>
      </w:r>
    </w:p>
    <w:p w14:paraId="7105A1E1" w14:textId="77777777" w:rsidR="0058076C" w:rsidRPr="008269DF" w:rsidRDefault="0058076C" w:rsidP="00CD4DDD">
      <w:pPr>
        <w:tabs>
          <w:tab w:val="num" w:pos="1260"/>
        </w:tabs>
        <w:ind w:left="1800" w:hanging="360"/>
        <w:rPr>
          <w:sz w:val="22"/>
          <w:szCs w:val="22"/>
        </w:rPr>
      </w:pPr>
    </w:p>
    <w:p w14:paraId="7105A1E2" w14:textId="77777777" w:rsidR="0058076C" w:rsidRPr="0076347B" w:rsidRDefault="0058076C" w:rsidP="00892D65">
      <w:pPr>
        <w:numPr>
          <w:ilvl w:val="0"/>
          <w:numId w:val="34"/>
        </w:numPr>
        <w:tabs>
          <w:tab w:val="clear" w:pos="1296"/>
        </w:tabs>
        <w:ind w:left="1800" w:hanging="360"/>
        <w:rPr>
          <w:szCs w:val="24"/>
        </w:rPr>
      </w:pPr>
      <w:r w:rsidRPr="0076347B">
        <w:rPr>
          <w:szCs w:val="24"/>
        </w:rPr>
        <w:t>Any other change determined by the Department to be significant.</w:t>
      </w:r>
    </w:p>
    <w:p w14:paraId="7105A1E3" w14:textId="77777777" w:rsidR="0058076C" w:rsidRPr="008269DF" w:rsidRDefault="0058076C">
      <w:pPr>
        <w:rPr>
          <w:sz w:val="22"/>
          <w:szCs w:val="22"/>
        </w:rPr>
      </w:pPr>
    </w:p>
    <w:p w14:paraId="7105A1E4" w14:textId="77777777" w:rsidR="0058076C" w:rsidRPr="0076347B" w:rsidRDefault="0058076C" w:rsidP="00892D65">
      <w:pPr>
        <w:numPr>
          <w:ilvl w:val="0"/>
          <w:numId w:val="33"/>
        </w:numPr>
        <w:tabs>
          <w:tab w:val="clear" w:pos="864"/>
        </w:tabs>
        <w:ind w:left="1440" w:hanging="720"/>
        <w:rPr>
          <w:szCs w:val="24"/>
        </w:rPr>
      </w:pPr>
      <w:r w:rsidRPr="0076347B">
        <w:rPr>
          <w:szCs w:val="24"/>
        </w:rPr>
        <w:t>Significant modifications shall meet all requirements of ARM Title 17, Chapter 8, including those for applications, public participation, and review by affected states and the administrator, as they apply to permit issuance and renewal, except that an application for a significant permit modification need only address in detail those portions of the permit application that require revision, updating, supplementation or deletion.</w:t>
      </w:r>
    </w:p>
    <w:p w14:paraId="7105A1E5" w14:textId="77777777" w:rsidR="0058076C" w:rsidRPr="008269DF" w:rsidRDefault="0058076C" w:rsidP="00DB6B93">
      <w:pPr>
        <w:tabs>
          <w:tab w:val="num" w:pos="900"/>
        </w:tabs>
        <w:rPr>
          <w:sz w:val="22"/>
          <w:szCs w:val="22"/>
        </w:rPr>
      </w:pPr>
    </w:p>
    <w:p w14:paraId="7105A1E6" w14:textId="77777777" w:rsidR="0058076C" w:rsidRPr="0076347B" w:rsidRDefault="0058076C" w:rsidP="00892D65">
      <w:pPr>
        <w:numPr>
          <w:ilvl w:val="0"/>
          <w:numId w:val="33"/>
        </w:numPr>
        <w:tabs>
          <w:tab w:val="clear" w:pos="864"/>
        </w:tabs>
        <w:ind w:left="1440" w:hanging="720"/>
        <w:rPr>
          <w:szCs w:val="24"/>
        </w:rPr>
      </w:pPr>
      <w:r w:rsidRPr="0076347B">
        <w:rPr>
          <w:szCs w:val="24"/>
        </w:rPr>
        <w:t>The permit shield provided for in ARM 17.8.1214 shall extend to significant modifications.</w:t>
      </w:r>
    </w:p>
    <w:p w14:paraId="7105A1E7" w14:textId="77777777" w:rsidR="0058076C" w:rsidRPr="008269DF" w:rsidRDefault="0058076C">
      <w:pPr>
        <w:rPr>
          <w:sz w:val="22"/>
          <w:szCs w:val="22"/>
        </w:rPr>
      </w:pPr>
    </w:p>
    <w:p w14:paraId="7105A1E8" w14:textId="77777777" w:rsidR="0058076C" w:rsidRPr="0076347B" w:rsidRDefault="0058076C" w:rsidP="005857BC">
      <w:pPr>
        <w:pStyle w:val="Heading2"/>
        <w:tabs>
          <w:tab w:val="clear" w:pos="360"/>
        </w:tabs>
        <w:ind w:left="720" w:hanging="720"/>
        <w:rPr>
          <w:rFonts w:ascii="Garamond" w:hAnsi="Garamond"/>
          <w:sz w:val="24"/>
          <w:szCs w:val="24"/>
        </w:rPr>
      </w:pPr>
      <w:bookmarkStart w:id="435" w:name="_Toc16993305"/>
      <w:bookmarkStart w:id="436" w:name="_Toc60537653"/>
      <w:bookmarkStart w:id="437" w:name="_Toc268522975"/>
      <w:bookmarkStart w:id="438" w:name="_Toc268523274"/>
      <w:bookmarkStart w:id="439" w:name="_Toc268523388"/>
      <w:bookmarkStart w:id="440" w:name="_Toc268523468"/>
      <w:bookmarkStart w:id="441" w:name="_Toc268523564"/>
      <w:bookmarkStart w:id="442" w:name="_Toc227220470"/>
      <w:r w:rsidRPr="0076347B">
        <w:rPr>
          <w:rFonts w:ascii="Garamond" w:hAnsi="Garamond"/>
          <w:sz w:val="24"/>
          <w:szCs w:val="24"/>
        </w:rPr>
        <w:t>Reopening for Cause</w:t>
      </w:r>
      <w:bookmarkEnd w:id="435"/>
      <w:bookmarkEnd w:id="436"/>
      <w:bookmarkEnd w:id="437"/>
      <w:bookmarkEnd w:id="438"/>
      <w:bookmarkEnd w:id="439"/>
      <w:bookmarkEnd w:id="440"/>
      <w:bookmarkEnd w:id="441"/>
      <w:bookmarkEnd w:id="442"/>
    </w:p>
    <w:p w14:paraId="7105A1E9" w14:textId="77777777" w:rsidR="0058076C" w:rsidRPr="0076347B" w:rsidRDefault="0058076C" w:rsidP="005857BC">
      <w:pPr>
        <w:pStyle w:val="BodyTextIndent"/>
        <w:ind w:left="720"/>
        <w:rPr>
          <w:rFonts w:ascii="Garamond" w:hAnsi="Garamond"/>
          <w:szCs w:val="24"/>
          <w:u w:val="single"/>
        </w:rPr>
      </w:pPr>
      <w:r w:rsidRPr="0076347B">
        <w:rPr>
          <w:rFonts w:ascii="Garamond" w:hAnsi="Garamond"/>
          <w:szCs w:val="24"/>
          <w:u w:val="single"/>
        </w:rPr>
        <w:t>ARM 17.8, Subchapter 12, Operating Permit Program §1228(</w:t>
      </w:r>
      <w:proofErr w:type="gramStart"/>
      <w:r w:rsidRPr="0076347B">
        <w:rPr>
          <w:rFonts w:ascii="Garamond" w:hAnsi="Garamond"/>
          <w:szCs w:val="24"/>
          <w:u w:val="single"/>
        </w:rPr>
        <w:t>1)&amp;</w:t>
      </w:r>
      <w:proofErr w:type="gramEnd"/>
      <w:r w:rsidRPr="0076347B">
        <w:rPr>
          <w:rFonts w:ascii="Garamond" w:hAnsi="Garamond"/>
          <w:szCs w:val="24"/>
          <w:u w:val="single"/>
        </w:rPr>
        <w:t>(2)</w:t>
      </w:r>
    </w:p>
    <w:p w14:paraId="7105A1EA" w14:textId="77777777" w:rsidR="0058076C" w:rsidRPr="008269DF" w:rsidRDefault="0058076C" w:rsidP="00DB6B93">
      <w:pPr>
        <w:pStyle w:val="BodyTextIndent"/>
        <w:ind w:left="0"/>
        <w:rPr>
          <w:rFonts w:ascii="Garamond" w:hAnsi="Garamond"/>
          <w:sz w:val="22"/>
          <w:szCs w:val="22"/>
        </w:rPr>
      </w:pPr>
    </w:p>
    <w:p w14:paraId="7105A1EB" w14:textId="77777777" w:rsidR="0058076C" w:rsidRPr="0076347B" w:rsidRDefault="0058076C" w:rsidP="005857BC">
      <w:pPr>
        <w:pStyle w:val="BodyTextIndent"/>
        <w:ind w:left="720"/>
        <w:rPr>
          <w:rFonts w:ascii="Garamond" w:hAnsi="Garamond"/>
          <w:szCs w:val="24"/>
        </w:rPr>
      </w:pPr>
      <w:r w:rsidRPr="0076347B">
        <w:rPr>
          <w:rFonts w:ascii="Garamond" w:hAnsi="Garamond"/>
          <w:szCs w:val="24"/>
        </w:rPr>
        <w:t>This permit may be reopened and revised under the following circumstances:</w:t>
      </w:r>
    </w:p>
    <w:p w14:paraId="7105A1EC" w14:textId="77777777" w:rsidR="00925C83" w:rsidRPr="008269DF" w:rsidRDefault="00925C83" w:rsidP="00DB6B93">
      <w:pPr>
        <w:pStyle w:val="BodyTextIndent"/>
        <w:ind w:left="0"/>
        <w:rPr>
          <w:rFonts w:ascii="Garamond" w:hAnsi="Garamond"/>
          <w:sz w:val="22"/>
          <w:szCs w:val="22"/>
        </w:rPr>
      </w:pPr>
    </w:p>
    <w:p w14:paraId="7105A1ED" w14:textId="77777777" w:rsidR="00FB2542" w:rsidRPr="0076347B" w:rsidRDefault="0058076C" w:rsidP="00892D65">
      <w:pPr>
        <w:pStyle w:val="BodyTextIndent"/>
        <w:numPr>
          <w:ilvl w:val="0"/>
          <w:numId w:val="52"/>
        </w:numPr>
        <w:tabs>
          <w:tab w:val="clear" w:pos="720"/>
        </w:tabs>
        <w:ind w:left="1440" w:hanging="720"/>
        <w:rPr>
          <w:rFonts w:ascii="Garamond" w:hAnsi="Garamond"/>
          <w:szCs w:val="24"/>
        </w:rPr>
      </w:pPr>
      <w:r w:rsidRPr="0076347B">
        <w:rPr>
          <w:rFonts w:ascii="Garamond" w:hAnsi="Garamond"/>
          <w:szCs w:val="24"/>
        </w:rPr>
        <w:t xml:space="preserve">Additional applicable requirements under the FCAA become applicable to the facility when the permit has a remaining term of </w:t>
      </w:r>
      <w:r w:rsidR="00EB1189" w:rsidRPr="0076347B">
        <w:rPr>
          <w:rFonts w:ascii="Garamond" w:hAnsi="Garamond"/>
          <w:szCs w:val="24"/>
        </w:rPr>
        <w:t xml:space="preserve">3 </w:t>
      </w:r>
      <w:r w:rsidRPr="0076347B">
        <w:rPr>
          <w:rFonts w:ascii="Garamond" w:hAnsi="Garamond"/>
          <w:szCs w:val="24"/>
        </w:rPr>
        <w:t>or more years.  Reopening and revision of the permit shall be completed not later than 18 months after promulgation of the applicable requirement.  No reopening is required under ARM 17.8.1228(1)(a) if the effective date of the applicable requirement is later than the date on which the permit is due to expire, unless the original permit or any of its terms or conditions have been extended pursuant to ARM 17.8.1220(12) or 17.8.1221(2);</w:t>
      </w:r>
    </w:p>
    <w:p w14:paraId="7105A1EE" w14:textId="77777777" w:rsidR="00FB2542" w:rsidRPr="0076347B" w:rsidRDefault="0058076C" w:rsidP="00892D65">
      <w:pPr>
        <w:pStyle w:val="BodyTextIndent"/>
        <w:numPr>
          <w:ilvl w:val="0"/>
          <w:numId w:val="52"/>
        </w:numPr>
        <w:tabs>
          <w:tab w:val="clear" w:pos="720"/>
        </w:tabs>
        <w:ind w:left="1440" w:hanging="720"/>
        <w:rPr>
          <w:rFonts w:ascii="Garamond" w:hAnsi="Garamond"/>
          <w:szCs w:val="24"/>
        </w:rPr>
      </w:pPr>
      <w:r w:rsidRPr="0076347B">
        <w:rPr>
          <w:rFonts w:ascii="Garamond" w:hAnsi="Garamond"/>
          <w:szCs w:val="24"/>
        </w:rPr>
        <w:lastRenderedPageBreak/>
        <w:t xml:space="preserve">Additional requirements (including excess </w:t>
      </w:r>
      <w:r w:rsidR="00B946CA" w:rsidRPr="0076347B">
        <w:rPr>
          <w:rFonts w:ascii="Garamond" w:hAnsi="Garamond"/>
          <w:szCs w:val="24"/>
        </w:rPr>
        <w:t xml:space="preserve">emissions </w:t>
      </w:r>
      <w:r w:rsidRPr="0076347B">
        <w:rPr>
          <w:rFonts w:ascii="Garamond" w:hAnsi="Garamond"/>
          <w:szCs w:val="24"/>
        </w:rPr>
        <w:t xml:space="preserve">requirements) become applicable to an affected source under the Acid Rain Program.  Upon approval by the administrator, excess </w:t>
      </w:r>
      <w:r w:rsidR="00B946CA" w:rsidRPr="0076347B">
        <w:rPr>
          <w:rFonts w:ascii="Garamond" w:hAnsi="Garamond"/>
          <w:szCs w:val="24"/>
        </w:rPr>
        <w:t xml:space="preserve">emissions </w:t>
      </w:r>
      <w:r w:rsidRPr="0076347B">
        <w:rPr>
          <w:rFonts w:ascii="Garamond" w:hAnsi="Garamond"/>
          <w:szCs w:val="24"/>
        </w:rPr>
        <w:t>offset plans shall be deemed incorporated into the permit;</w:t>
      </w:r>
    </w:p>
    <w:p w14:paraId="7105A1EF" w14:textId="77777777" w:rsidR="0058076C" w:rsidRPr="0076347B" w:rsidRDefault="0058076C" w:rsidP="00DB6B93">
      <w:pPr>
        <w:pStyle w:val="BodyTextIndent"/>
        <w:tabs>
          <w:tab w:val="num" w:pos="1260"/>
        </w:tabs>
        <w:ind w:left="0"/>
        <w:rPr>
          <w:rFonts w:ascii="Garamond" w:hAnsi="Garamond"/>
          <w:szCs w:val="24"/>
        </w:rPr>
      </w:pPr>
    </w:p>
    <w:p w14:paraId="7105A1F0" w14:textId="77777777" w:rsidR="00FB2542" w:rsidRPr="0076347B" w:rsidRDefault="0058076C" w:rsidP="00892D65">
      <w:pPr>
        <w:pStyle w:val="BodyTextIndent"/>
        <w:numPr>
          <w:ilvl w:val="0"/>
          <w:numId w:val="52"/>
        </w:numPr>
        <w:tabs>
          <w:tab w:val="clear" w:pos="720"/>
        </w:tabs>
        <w:ind w:left="1440" w:hanging="720"/>
        <w:rPr>
          <w:rFonts w:ascii="Garamond" w:hAnsi="Garamond"/>
          <w:szCs w:val="24"/>
        </w:rPr>
      </w:pPr>
      <w:r w:rsidRPr="0076347B">
        <w:rPr>
          <w:rFonts w:ascii="Garamond" w:hAnsi="Garamond"/>
          <w:szCs w:val="24"/>
        </w:rPr>
        <w:t xml:space="preserve">The Department or the administrator determines that the permit contains a material mistake or that inaccurate statements were made in establishing the </w:t>
      </w:r>
      <w:r w:rsidR="00B946CA" w:rsidRPr="0076347B">
        <w:rPr>
          <w:rFonts w:ascii="Garamond" w:hAnsi="Garamond"/>
          <w:szCs w:val="24"/>
        </w:rPr>
        <w:t xml:space="preserve">emissions </w:t>
      </w:r>
      <w:r w:rsidRPr="0076347B">
        <w:rPr>
          <w:rFonts w:ascii="Garamond" w:hAnsi="Garamond"/>
          <w:szCs w:val="24"/>
        </w:rPr>
        <w:t>standards or other terms or conditions of the permit; or</w:t>
      </w:r>
    </w:p>
    <w:p w14:paraId="7105A1F1" w14:textId="77777777" w:rsidR="0058076C" w:rsidRPr="0076347B" w:rsidRDefault="0058076C" w:rsidP="00DB6B93">
      <w:pPr>
        <w:pStyle w:val="BodyTextIndent"/>
        <w:tabs>
          <w:tab w:val="num" w:pos="1260"/>
        </w:tabs>
        <w:ind w:left="0"/>
        <w:rPr>
          <w:rFonts w:ascii="Garamond" w:hAnsi="Garamond"/>
          <w:szCs w:val="24"/>
        </w:rPr>
      </w:pPr>
    </w:p>
    <w:p w14:paraId="7105A1F2" w14:textId="77777777" w:rsidR="00FB2542" w:rsidRPr="0076347B" w:rsidRDefault="0058076C" w:rsidP="00892D65">
      <w:pPr>
        <w:pStyle w:val="BodyTextIndent"/>
        <w:numPr>
          <w:ilvl w:val="0"/>
          <w:numId w:val="52"/>
        </w:numPr>
        <w:tabs>
          <w:tab w:val="clear" w:pos="720"/>
        </w:tabs>
        <w:ind w:left="1440" w:hanging="720"/>
        <w:rPr>
          <w:rFonts w:ascii="Garamond" w:hAnsi="Garamond"/>
          <w:szCs w:val="24"/>
        </w:rPr>
      </w:pPr>
      <w:r w:rsidRPr="0076347B">
        <w:rPr>
          <w:rFonts w:ascii="Garamond" w:hAnsi="Garamond"/>
          <w:szCs w:val="24"/>
        </w:rPr>
        <w:t>The administrator or the Department determines that the permit must be revised or revoked and reissued to ensure compliance with the applicable requirements.</w:t>
      </w:r>
    </w:p>
    <w:p w14:paraId="7105A1F3" w14:textId="77777777" w:rsidR="0058076C" w:rsidRPr="0076347B" w:rsidRDefault="0058076C">
      <w:pPr>
        <w:pStyle w:val="BodyTextIndent"/>
        <w:ind w:left="0"/>
        <w:rPr>
          <w:rFonts w:ascii="Garamond" w:hAnsi="Garamond"/>
          <w:szCs w:val="24"/>
        </w:rPr>
      </w:pPr>
    </w:p>
    <w:p w14:paraId="7105A1F4" w14:textId="77777777" w:rsidR="0058076C" w:rsidRPr="0076347B" w:rsidRDefault="0058076C" w:rsidP="005857BC">
      <w:pPr>
        <w:pStyle w:val="Heading2"/>
        <w:tabs>
          <w:tab w:val="clear" w:pos="360"/>
        </w:tabs>
        <w:ind w:left="720" w:hanging="720"/>
        <w:rPr>
          <w:rFonts w:ascii="Garamond" w:hAnsi="Garamond"/>
          <w:sz w:val="24"/>
          <w:szCs w:val="24"/>
        </w:rPr>
      </w:pPr>
      <w:bookmarkStart w:id="443" w:name="_Toc16993306"/>
      <w:bookmarkStart w:id="444" w:name="_Toc60537654"/>
      <w:bookmarkStart w:id="445" w:name="_Toc268522976"/>
      <w:bookmarkStart w:id="446" w:name="_Toc268523275"/>
      <w:bookmarkStart w:id="447" w:name="_Toc268523389"/>
      <w:bookmarkStart w:id="448" w:name="_Toc268523469"/>
      <w:bookmarkStart w:id="449" w:name="_Toc268523565"/>
      <w:bookmarkStart w:id="450" w:name="_Toc227220471"/>
      <w:r w:rsidRPr="0076347B">
        <w:rPr>
          <w:rFonts w:ascii="Garamond" w:hAnsi="Garamond"/>
          <w:sz w:val="24"/>
          <w:szCs w:val="24"/>
        </w:rPr>
        <w:t>Permit Expiration and Renewal</w:t>
      </w:r>
      <w:bookmarkEnd w:id="443"/>
      <w:bookmarkEnd w:id="444"/>
      <w:bookmarkEnd w:id="445"/>
      <w:bookmarkEnd w:id="446"/>
      <w:bookmarkEnd w:id="447"/>
      <w:bookmarkEnd w:id="448"/>
      <w:bookmarkEnd w:id="449"/>
      <w:bookmarkEnd w:id="450"/>
    </w:p>
    <w:p w14:paraId="7105A1F5" w14:textId="77777777" w:rsidR="0058076C" w:rsidRPr="0076347B" w:rsidRDefault="0058076C" w:rsidP="005857BC">
      <w:pPr>
        <w:pStyle w:val="BodyTextIndent"/>
        <w:ind w:left="720"/>
        <w:rPr>
          <w:rFonts w:ascii="Garamond" w:hAnsi="Garamond"/>
          <w:szCs w:val="24"/>
          <w:u w:val="single"/>
        </w:rPr>
      </w:pPr>
      <w:r w:rsidRPr="0076347B">
        <w:rPr>
          <w:rFonts w:ascii="Garamond" w:hAnsi="Garamond"/>
          <w:szCs w:val="24"/>
          <w:u w:val="single"/>
        </w:rPr>
        <w:t>ARM 17.8, Subchapter 12, Operating Permit Program §1210(2)(g), §1220(</w:t>
      </w:r>
      <w:proofErr w:type="gramStart"/>
      <w:r w:rsidRPr="0076347B">
        <w:rPr>
          <w:rFonts w:ascii="Garamond" w:hAnsi="Garamond"/>
          <w:szCs w:val="24"/>
          <w:u w:val="single"/>
        </w:rPr>
        <w:t>11)&amp;</w:t>
      </w:r>
      <w:proofErr w:type="gramEnd"/>
      <w:r w:rsidRPr="0076347B">
        <w:rPr>
          <w:rFonts w:ascii="Garamond" w:hAnsi="Garamond"/>
          <w:szCs w:val="24"/>
          <w:u w:val="single"/>
        </w:rPr>
        <w:t>(12), and §1205(2)(d)</w:t>
      </w:r>
    </w:p>
    <w:p w14:paraId="7105A1F6" w14:textId="77777777" w:rsidR="0058076C" w:rsidRPr="0076347B" w:rsidRDefault="0058076C" w:rsidP="00DB6B93">
      <w:pPr>
        <w:pStyle w:val="BodyTextIndent"/>
        <w:ind w:left="0"/>
        <w:rPr>
          <w:rFonts w:ascii="Garamond" w:hAnsi="Garamond"/>
          <w:szCs w:val="24"/>
        </w:rPr>
      </w:pPr>
    </w:p>
    <w:p w14:paraId="7105A1F7" w14:textId="77777777" w:rsidR="0058076C" w:rsidRPr="0076347B" w:rsidRDefault="0058076C" w:rsidP="00892D65">
      <w:pPr>
        <w:pStyle w:val="BodyTextIndent"/>
        <w:numPr>
          <w:ilvl w:val="0"/>
          <w:numId w:val="35"/>
        </w:numPr>
        <w:tabs>
          <w:tab w:val="clear" w:pos="864"/>
        </w:tabs>
        <w:ind w:left="1440" w:hanging="720"/>
        <w:rPr>
          <w:rFonts w:ascii="Garamond" w:hAnsi="Garamond"/>
          <w:szCs w:val="24"/>
        </w:rPr>
      </w:pPr>
      <w:r w:rsidRPr="0076347B">
        <w:rPr>
          <w:rFonts w:ascii="Garamond" w:hAnsi="Garamond"/>
          <w:szCs w:val="24"/>
        </w:rPr>
        <w:t xml:space="preserve">This permit is issued for a fixed term of </w:t>
      </w:r>
      <w:r w:rsidR="0060522D" w:rsidRPr="0076347B">
        <w:rPr>
          <w:rFonts w:ascii="Garamond" w:hAnsi="Garamond"/>
          <w:szCs w:val="24"/>
        </w:rPr>
        <w:t>5</w:t>
      </w:r>
      <w:r w:rsidRPr="0076347B">
        <w:rPr>
          <w:rFonts w:ascii="Garamond" w:hAnsi="Garamond"/>
          <w:szCs w:val="24"/>
        </w:rPr>
        <w:t xml:space="preserve"> years.</w:t>
      </w:r>
    </w:p>
    <w:p w14:paraId="7105A1F8" w14:textId="77777777" w:rsidR="0058076C" w:rsidRPr="0076347B" w:rsidRDefault="0058076C" w:rsidP="00DB6B93">
      <w:pPr>
        <w:pStyle w:val="BodyTextIndent"/>
        <w:tabs>
          <w:tab w:val="num" w:pos="900"/>
        </w:tabs>
        <w:ind w:left="0"/>
        <w:rPr>
          <w:rFonts w:ascii="Garamond" w:hAnsi="Garamond"/>
          <w:szCs w:val="24"/>
        </w:rPr>
      </w:pPr>
    </w:p>
    <w:p w14:paraId="7105A1F9" w14:textId="77777777" w:rsidR="0058076C" w:rsidRPr="0076347B" w:rsidRDefault="0058076C" w:rsidP="00892D65">
      <w:pPr>
        <w:pStyle w:val="BodyTextIndent"/>
        <w:numPr>
          <w:ilvl w:val="0"/>
          <w:numId w:val="35"/>
        </w:numPr>
        <w:tabs>
          <w:tab w:val="clear" w:pos="864"/>
        </w:tabs>
        <w:ind w:left="1440" w:hanging="720"/>
        <w:rPr>
          <w:rFonts w:ascii="Garamond" w:hAnsi="Garamond"/>
          <w:szCs w:val="24"/>
        </w:rPr>
      </w:pPr>
      <w:r w:rsidRPr="0076347B">
        <w:rPr>
          <w:rFonts w:ascii="Garamond" w:hAnsi="Garamond"/>
          <w:szCs w:val="24"/>
        </w:rPr>
        <w:t>Renewal of this permit is subject to the same procedural requirements that apply to permit issuance, including those for application, content, public participation, and affected state and administrator review.</w:t>
      </w:r>
    </w:p>
    <w:p w14:paraId="7105A1FA" w14:textId="77777777" w:rsidR="0055118E" w:rsidRPr="0076347B" w:rsidRDefault="0055118E">
      <w:pPr>
        <w:rPr>
          <w:szCs w:val="24"/>
        </w:rPr>
      </w:pPr>
    </w:p>
    <w:p w14:paraId="7105A1FB" w14:textId="77777777" w:rsidR="0058076C" w:rsidRPr="0076347B" w:rsidRDefault="0058076C" w:rsidP="00892D65">
      <w:pPr>
        <w:pStyle w:val="BodyTextIndent"/>
        <w:numPr>
          <w:ilvl w:val="0"/>
          <w:numId w:val="35"/>
        </w:numPr>
        <w:tabs>
          <w:tab w:val="clear" w:pos="864"/>
        </w:tabs>
        <w:ind w:left="1440" w:hanging="720"/>
        <w:rPr>
          <w:rFonts w:ascii="Garamond" w:hAnsi="Garamond"/>
          <w:szCs w:val="24"/>
        </w:rPr>
      </w:pPr>
      <w:r w:rsidRPr="0076347B">
        <w:rPr>
          <w:rFonts w:ascii="Garamond" w:hAnsi="Garamond"/>
          <w:szCs w:val="24"/>
        </w:rPr>
        <w:t>Expiration of this permit terminates the permittee’s right to operate unless a timely and administratively complete renewal application has been submitted consistent with ARM 17.8.1221 and 17.8.1205(2)(d).  If a timely and administratively complete application has been submitted, all terms and conditions of the permit, including the application shield, remain in effect after the permit expires until the permit renewal has been issued or denied.</w:t>
      </w:r>
    </w:p>
    <w:p w14:paraId="7105A1FC" w14:textId="77777777" w:rsidR="0058076C" w:rsidRPr="0076347B" w:rsidRDefault="0058076C" w:rsidP="00DB6B93">
      <w:pPr>
        <w:pStyle w:val="BodyTextIndent"/>
        <w:tabs>
          <w:tab w:val="num" w:pos="900"/>
        </w:tabs>
        <w:ind w:left="0"/>
        <w:rPr>
          <w:rFonts w:ascii="Garamond" w:hAnsi="Garamond"/>
          <w:szCs w:val="24"/>
        </w:rPr>
      </w:pPr>
    </w:p>
    <w:p w14:paraId="7105A1FD" w14:textId="77777777" w:rsidR="0058076C" w:rsidRPr="0076347B" w:rsidRDefault="0058076C" w:rsidP="00892D65">
      <w:pPr>
        <w:pStyle w:val="BodyTextIndent"/>
        <w:numPr>
          <w:ilvl w:val="0"/>
          <w:numId w:val="35"/>
        </w:numPr>
        <w:tabs>
          <w:tab w:val="clear" w:pos="864"/>
        </w:tabs>
        <w:ind w:left="1440" w:hanging="720"/>
        <w:rPr>
          <w:rFonts w:ascii="Garamond" w:hAnsi="Garamond"/>
          <w:szCs w:val="24"/>
        </w:rPr>
      </w:pPr>
      <w:r w:rsidRPr="0076347B">
        <w:rPr>
          <w:rFonts w:ascii="Garamond" w:hAnsi="Garamond"/>
          <w:szCs w:val="24"/>
        </w:rPr>
        <w:t xml:space="preserve">For renewal, the permittee shall submit a complete air quality operating permit application to the Department not later than </w:t>
      </w:r>
      <w:r w:rsidR="00045D1F" w:rsidRPr="0076347B">
        <w:rPr>
          <w:rFonts w:ascii="Garamond" w:hAnsi="Garamond"/>
          <w:szCs w:val="24"/>
        </w:rPr>
        <w:t>6</w:t>
      </w:r>
      <w:r w:rsidRPr="0076347B">
        <w:rPr>
          <w:rFonts w:ascii="Garamond" w:hAnsi="Garamond"/>
          <w:szCs w:val="24"/>
        </w:rPr>
        <w:t xml:space="preserve"> months prior to the expiration of this permit, unless otherwise specified.  If necessary to ensure that the terms of the existing permit will not lapse before renewal, the Department may specify, in writing to the permittee, a longer </w:t>
      </w:r>
      <w:proofErr w:type="gramStart"/>
      <w:r w:rsidRPr="0076347B">
        <w:rPr>
          <w:rFonts w:ascii="Garamond" w:hAnsi="Garamond"/>
          <w:szCs w:val="24"/>
        </w:rPr>
        <w:t>time period</w:t>
      </w:r>
      <w:proofErr w:type="gramEnd"/>
      <w:r w:rsidRPr="0076347B">
        <w:rPr>
          <w:rFonts w:ascii="Garamond" w:hAnsi="Garamond"/>
          <w:szCs w:val="24"/>
        </w:rPr>
        <w:t xml:space="preserve"> for submission of the renewal application.  Such written notification must be provided at least 1 year before the renewal application due date established in the existing permit.</w:t>
      </w:r>
    </w:p>
    <w:p w14:paraId="7105A1FE" w14:textId="77777777" w:rsidR="0058076C" w:rsidRPr="0076347B" w:rsidRDefault="0058076C">
      <w:pPr>
        <w:pStyle w:val="BodyTextIndent"/>
        <w:ind w:left="0"/>
        <w:rPr>
          <w:rFonts w:ascii="Garamond" w:hAnsi="Garamond"/>
          <w:szCs w:val="24"/>
        </w:rPr>
      </w:pPr>
    </w:p>
    <w:p w14:paraId="7105A1FF" w14:textId="77777777" w:rsidR="0058076C" w:rsidRPr="0076347B" w:rsidRDefault="0058076C" w:rsidP="005857BC">
      <w:pPr>
        <w:pStyle w:val="Heading2"/>
        <w:tabs>
          <w:tab w:val="clear" w:pos="360"/>
        </w:tabs>
        <w:ind w:left="720" w:hanging="720"/>
        <w:rPr>
          <w:rFonts w:ascii="Garamond" w:hAnsi="Garamond"/>
          <w:sz w:val="24"/>
          <w:szCs w:val="24"/>
        </w:rPr>
      </w:pPr>
      <w:bookmarkStart w:id="451" w:name="_Toc16993307"/>
      <w:bookmarkStart w:id="452" w:name="_Toc60537655"/>
      <w:bookmarkStart w:id="453" w:name="_Toc268522977"/>
      <w:bookmarkStart w:id="454" w:name="_Toc268523276"/>
      <w:bookmarkStart w:id="455" w:name="_Toc268523390"/>
      <w:bookmarkStart w:id="456" w:name="_Toc268523470"/>
      <w:bookmarkStart w:id="457" w:name="_Toc268523566"/>
      <w:bookmarkStart w:id="458" w:name="_Toc227220472"/>
      <w:r w:rsidRPr="0076347B">
        <w:rPr>
          <w:rFonts w:ascii="Garamond" w:hAnsi="Garamond"/>
          <w:sz w:val="24"/>
          <w:szCs w:val="24"/>
        </w:rPr>
        <w:t>Severability Clause</w:t>
      </w:r>
      <w:bookmarkEnd w:id="451"/>
      <w:bookmarkEnd w:id="452"/>
      <w:bookmarkEnd w:id="453"/>
      <w:bookmarkEnd w:id="454"/>
      <w:bookmarkEnd w:id="455"/>
      <w:bookmarkEnd w:id="456"/>
      <w:bookmarkEnd w:id="457"/>
      <w:bookmarkEnd w:id="458"/>
    </w:p>
    <w:p w14:paraId="7105A200" w14:textId="77777777" w:rsidR="0058076C" w:rsidRPr="0076347B" w:rsidRDefault="0058076C" w:rsidP="005857BC">
      <w:pPr>
        <w:pStyle w:val="BodyTextIndent"/>
        <w:ind w:left="720"/>
        <w:rPr>
          <w:rFonts w:ascii="Garamond" w:hAnsi="Garamond"/>
          <w:szCs w:val="24"/>
          <w:u w:val="single"/>
        </w:rPr>
      </w:pPr>
      <w:r w:rsidRPr="0076347B">
        <w:rPr>
          <w:rFonts w:ascii="Garamond" w:hAnsi="Garamond"/>
          <w:szCs w:val="24"/>
          <w:u w:val="single"/>
        </w:rPr>
        <w:t>ARM 17.8, Subchapter 12, Operating Permit Program §1210(2)(</w:t>
      </w:r>
      <w:proofErr w:type="gramStart"/>
      <w:r w:rsidRPr="0076347B">
        <w:rPr>
          <w:rFonts w:ascii="Garamond" w:hAnsi="Garamond"/>
          <w:szCs w:val="24"/>
          <w:u w:val="single"/>
        </w:rPr>
        <w:t>i)&amp;</w:t>
      </w:r>
      <w:proofErr w:type="gramEnd"/>
      <w:r w:rsidRPr="0076347B">
        <w:rPr>
          <w:rFonts w:ascii="Garamond" w:hAnsi="Garamond"/>
          <w:szCs w:val="24"/>
          <w:u w:val="single"/>
        </w:rPr>
        <w:t>(l)</w:t>
      </w:r>
    </w:p>
    <w:p w14:paraId="7105A201" w14:textId="77777777" w:rsidR="0058076C" w:rsidRPr="0076347B" w:rsidRDefault="0058076C">
      <w:pPr>
        <w:pStyle w:val="BodyTextIndent"/>
        <w:ind w:left="0"/>
        <w:rPr>
          <w:rFonts w:ascii="Garamond" w:hAnsi="Garamond"/>
          <w:szCs w:val="24"/>
        </w:rPr>
      </w:pPr>
    </w:p>
    <w:p w14:paraId="7105A202" w14:textId="77777777" w:rsidR="0058076C" w:rsidRPr="0076347B" w:rsidRDefault="0058076C" w:rsidP="00892D65">
      <w:pPr>
        <w:pStyle w:val="BodyTextIndent"/>
        <w:numPr>
          <w:ilvl w:val="0"/>
          <w:numId w:val="36"/>
        </w:numPr>
        <w:tabs>
          <w:tab w:val="clear" w:pos="864"/>
        </w:tabs>
        <w:ind w:left="1440" w:hanging="720"/>
        <w:rPr>
          <w:rFonts w:ascii="Garamond" w:hAnsi="Garamond"/>
          <w:szCs w:val="24"/>
        </w:rPr>
      </w:pPr>
      <w:r w:rsidRPr="0076347B">
        <w:rPr>
          <w:rFonts w:ascii="Garamond" w:hAnsi="Garamond"/>
          <w:szCs w:val="24"/>
        </w:rPr>
        <w:t>The administrative appeal or subsequent judicial review of the issuance by the Department of an initial permit under this subchapter shall not impair in any manner the underlying applicability of all applicable requirements, and such requirements continue to apply as if a final permit decision had not been reached by the Department.</w:t>
      </w:r>
    </w:p>
    <w:p w14:paraId="7105A203" w14:textId="77777777" w:rsidR="0058076C" w:rsidRPr="0076347B" w:rsidRDefault="0058076C" w:rsidP="00DB6B93">
      <w:pPr>
        <w:pStyle w:val="BodyTextIndent"/>
        <w:tabs>
          <w:tab w:val="num" w:pos="900"/>
        </w:tabs>
        <w:ind w:left="0"/>
        <w:rPr>
          <w:rFonts w:ascii="Garamond" w:hAnsi="Garamond"/>
          <w:szCs w:val="24"/>
        </w:rPr>
      </w:pPr>
    </w:p>
    <w:p w14:paraId="7105A204" w14:textId="77777777" w:rsidR="0058660F" w:rsidRDefault="0058076C" w:rsidP="00892D65">
      <w:pPr>
        <w:pStyle w:val="BodyTextIndent"/>
        <w:numPr>
          <w:ilvl w:val="0"/>
          <w:numId w:val="36"/>
        </w:numPr>
        <w:tabs>
          <w:tab w:val="clear" w:pos="864"/>
        </w:tabs>
        <w:ind w:left="1440" w:hanging="720"/>
        <w:rPr>
          <w:rFonts w:ascii="Garamond" w:hAnsi="Garamond"/>
          <w:szCs w:val="24"/>
        </w:rPr>
      </w:pPr>
      <w:r w:rsidRPr="0076347B">
        <w:rPr>
          <w:rFonts w:ascii="Garamond" w:hAnsi="Garamond"/>
          <w:szCs w:val="24"/>
        </w:rPr>
        <w:t>If any provision of a permit is found to be invalid, all valid parts that are severable from the invalid part remain in effect.  If a provision of a permit is invalid in one or more of its applications, the provision remains in effect in all valid applications that are severable from the invalid applications.</w:t>
      </w:r>
    </w:p>
    <w:p w14:paraId="7105A205" w14:textId="77777777" w:rsidR="0058076C" w:rsidRPr="0076347B" w:rsidRDefault="0058076C" w:rsidP="008269DF">
      <w:pPr>
        <w:pStyle w:val="Heading2"/>
        <w:keepNext w:val="0"/>
        <w:widowControl w:val="0"/>
        <w:tabs>
          <w:tab w:val="clear" w:pos="360"/>
        </w:tabs>
        <w:ind w:left="720" w:hanging="720"/>
        <w:rPr>
          <w:rFonts w:ascii="Garamond" w:hAnsi="Garamond"/>
          <w:sz w:val="24"/>
          <w:szCs w:val="24"/>
        </w:rPr>
      </w:pPr>
      <w:bookmarkStart w:id="459" w:name="_Toc282502780"/>
      <w:bookmarkStart w:id="460" w:name="_Toc286844689"/>
      <w:bookmarkStart w:id="461" w:name="_Toc286921122"/>
      <w:bookmarkStart w:id="462" w:name="_Toc282502781"/>
      <w:bookmarkStart w:id="463" w:name="_Toc286844690"/>
      <w:bookmarkStart w:id="464" w:name="_Toc286921123"/>
      <w:bookmarkStart w:id="465" w:name="_Toc282502782"/>
      <w:bookmarkStart w:id="466" w:name="_Toc286844691"/>
      <w:bookmarkStart w:id="467" w:name="_Toc286921124"/>
      <w:bookmarkStart w:id="468" w:name="_Toc16993308"/>
      <w:bookmarkStart w:id="469" w:name="_Toc60537656"/>
      <w:bookmarkStart w:id="470" w:name="_Toc268522978"/>
      <w:bookmarkStart w:id="471" w:name="_Toc268523277"/>
      <w:bookmarkStart w:id="472" w:name="_Toc268523391"/>
      <w:bookmarkStart w:id="473" w:name="_Toc268523471"/>
      <w:bookmarkStart w:id="474" w:name="_Toc268523567"/>
      <w:bookmarkStart w:id="475" w:name="_Ref390860976"/>
      <w:bookmarkStart w:id="476" w:name="_Toc227220473"/>
      <w:bookmarkEnd w:id="459"/>
      <w:bookmarkEnd w:id="460"/>
      <w:bookmarkEnd w:id="461"/>
      <w:bookmarkEnd w:id="462"/>
      <w:bookmarkEnd w:id="463"/>
      <w:bookmarkEnd w:id="464"/>
      <w:bookmarkEnd w:id="465"/>
      <w:bookmarkEnd w:id="466"/>
      <w:bookmarkEnd w:id="467"/>
      <w:r w:rsidRPr="0076347B">
        <w:rPr>
          <w:rFonts w:ascii="Garamond" w:hAnsi="Garamond"/>
          <w:sz w:val="24"/>
          <w:szCs w:val="24"/>
        </w:rPr>
        <w:lastRenderedPageBreak/>
        <w:t>Transfer or Assignment of Ownership</w:t>
      </w:r>
      <w:bookmarkEnd w:id="468"/>
      <w:bookmarkEnd w:id="469"/>
      <w:bookmarkEnd w:id="470"/>
      <w:bookmarkEnd w:id="471"/>
      <w:bookmarkEnd w:id="472"/>
      <w:bookmarkEnd w:id="473"/>
      <w:bookmarkEnd w:id="474"/>
      <w:bookmarkEnd w:id="475"/>
      <w:bookmarkEnd w:id="476"/>
    </w:p>
    <w:p w14:paraId="7105A206" w14:textId="77777777" w:rsidR="0058076C" w:rsidRPr="0076347B" w:rsidRDefault="0058076C" w:rsidP="005857BC">
      <w:pPr>
        <w:pStyle w:val="BodyTextIndent"/>
        <w:ind w:left="720"/>
        <w:rPr>
          <w:rFonts w:ascii="Garamond" w:hAnsi="Garamond"/>
          <w:szCs w:val="24"/>
          <w:u w:val="single"/>
        </w:rPr>
      </w:pPr>
      <w:r w:rsidRPr="0076347B">
        <w:rPr>
          <w:rFonts w:ascii="Garamond" w:hAnsi="Garamond"/>
          <w:szCs w:val="24"/>
          <w:u w:val="single"/>
        </w:rPr>
        <w:t>ARM 17.8, Subchapter 12, Operating Permit Program §1225(</w:t>
      </w:r>
      <w:proofErr w:type="gramStart"/>
      <w:r w:rsidRPr="0076347B">
        <w:rPr>
          <w:rFonts w:ascii="Garamond" w:hAnsi="Garamond"/>
          <w:szCs w:val="24"/>
          <w:u w:val="single"/>
        </w:rPr>
        <w:t>2)&amp;</w:t>
      </w:r>
      <w:proofErr w:type="gramEnd"/>
      <w:r w:rsidRPr="0076347B">
        <w:rPr>
          <w:rFonts w:ascii="Garamond" w:hAnsi="Garamond"/>
          <w:szCs w:val="24"/>
          <w:u w:val="single"/>
        </w:rPr>
        <w:t>(4)</w:t>
      </w:r>
    </w:p>
    <w:p w14:paraId="7105A207" w14:textId="77777777" w:rsidR="0058076C" w:rsidRPr="0076347B" w:rsidRDefault="0058076C" w:rsidP="00DB6B93">
      <w:pPr>
        <w:pStyle w:val="BodyTextIndent"/>
        <w:ind w:left="0"/>
        <w:rPr>
          <w:rFonts w:ascii="Garamond" w:hAnsi="Garamond"/>
          <w:szCs w:val="24"/>
        </w:rPr>
      </w:pPr>
    </w:p>
    <w:p w14:paraId="7105A208" w14:textId="77777777" w:rsidR="0058076C" w:rsidRPr="0076347B" w:rsidRDefault="0058076C" w:rsidP="00892D65">
      <w:pPr>
        <w:pStyle w:val="BodyTextIndent"/>
        <w:numPr>
          <w:ilvl w:val="0"/>
          <w:numId w:val="37"/>
        </w:numPr>
        <w:tabs>
          <w:tab w:val="clear" w:pos="864"/>
        </w:tabs>
        <w:ind w:left="1440" w:hanging="720"/>
        <w:rPr>
          <w:rFonts w:ascii="Garamond" w:hAnsi="Garamond"/>
          <w:szCs w:val="24"/>
        </w:rPr>
      </w:pPr>
      <w:r w:rsidRPr="0076347B">
        <w:rPr>
          <w:rFonts w:ascii="Garamond" w:hAnsi="Garamond"/>
          <w:szCs w:val="24"/>
        </w:rPr>
        <w:t>If an administrative permit amendment involves a change in ownership or operational control, the applicant must include in its request to the Department a written agreement containing a specific date for the transfer of permit responsibility, coverage and liability between the current and new permittee.</w:t>
      </w:r>
    </w:p>
    <w:p w14:paraId="7105A209" w14:textId="77777777" w:rsidR="0058076C" w:rsidRPr="0076347B" w:rsidRDefault="0058076C" w:rsidP="0058660F">
      <w:pPr>
        <w:pStyle w:val="BodyTextIndent"/>
        <w:tabs>
          <w:tab w:val="num" w:pos="900"/>
        </w:tabs>
        <w:ind w:left="0"/>
        <w:rPr>
          <w:rFonts w:ascii="Garamond" w:hAnsi="Garamond"/>
          <w:szCs w:val="24"/>
        </w:rPr>
      </w:pPr>
    </w:p>
    <w:p w14:paraId="7105A20A" w14:textId="77777777" w:rsidR="0058076C" w:rsidRPr="0076347B" w:rsidRDefault="0058076C" w:rsidP="00892D65">
      <w:pPr>
        <w:pStyle w:val="BodyTextIndent"/>
        <w:numPr>
          <w:ilvl w:val="0"/>
          <w:numId w:val="37"/>
        </w:numPr>
        <w:tabs>
          <w:tab w:val="clear" w:pos="864"/>
        </w:tabs>
        <w:ind w:left="1440" w:hanging="720"/>
        <w:rPr>
          <w:rFonts w:ascii="Garamond" w:hAnsi="Garamond"/>
          <w:szCs w:val="24"/>
        </w:rPr>
      </w:pPr>
      <w:r w:rsidRPr="0076347B">
        <w:rPr>
          <w:rFonts w:ascii="Garamond" w:hAnsi="Garamond"/>
          <w:szCs w:val="24"/>
        </w:rPr>
        <w:t>The permit shield provided for in ARM17.8.1214 shall not extend to administrative permit amendments.</w:t>
      </w:r>
    </w:p>
    <w:p w14:paraId="7105A20B" w14:textId="77777777" w:rsidR="0058076C" w:rsidRPr="0076347B" w:rsidRDefault="0058076C">
      <w:pPr>
        <w:pStyle w:val="BodyTextIndent"/>
        <w:ind w:left="0"/>
        <w:rPr>
          <w:rFonts w:ascii="Garamond" w:hAnsi="Garamond"/>
          <w:szCs w:val="24"/>
        </w:rPr>
      </w:pPr>
    </w:p>
    <w:p w14:paraId="7105A20C" w14:textId="77777777" w:rsidR="0058076C" w:rsidRPr="0076347B" w:rsidRDefault="0058076C" w:rsidP="008269DF">
      <w:pPr>
        <w:pStyle w:val="Heading2"/>
        <w:keepNext w:val="0"/>
        <w:widowControl w:val="0"/>
        <w:tabs>
          <w:tab w:val="clear" w:pos="360"/>
        </w:tabs>
        <w:ind w:left="720" w:hanging="720"/>
        <w:rPr>
          <w:rFonts w:ascii="Garamond" w:hAnsi="Garamond"/>
          <w:sz w:val="24"/>
          <w:szCs w:val="24"/>
        </w:rPr>
      </w:pPr>
      <w:bookmarkStart w:id="477" w:name="_Toc16993309"/>
      <w:bookmarkStart w:id="478" w:name="_Toc60537657"/>
      <w:bookmarkStart w:id="479" w:name="_Toc268522979"/>
      <w:bookmarkStart w:id="480" w:name="_Toc268523278"/>
      <w:bookmarkStart w:id="481" w:name="_Toc268523392"/>
      <w:bookmarkStart w:id="482" w:name="_Toc268523472"/>
      <w:bookmarkStart w:id="483" w:name="_Toc268523568"/>
      <w:bookmarkStart w:id="484" w:name="_Toc227220474"/>
      <w:r w:rsidRPr="0076347B">
        <w:rPr>
          <w:rFonts w:ascii="Garamond" w:hAnsi="Garamond"/>
          <w:sz w:val="24"/>
          <w:szCs w:val="24"/>
        </w:rPr>
        <w:t>Emissions Trading, Marketable Permits, Economic Incentives</w:t>
      </w:r>
      <w:bookmarkEnd w:id="477"/>
      <w:bookmarkEnd w:id="478"/>
      <w:bookmarkEnd w:id="479"/>
      <w:bookmarkEnd w:id="480"/>
      <w:bookmarkEnd w:id="481"/>
      <w:bookmarkEnd w:id="482"/>
      <w:bookmarkEnd w:id="483"/>
      <w:bookmarkEnd w:id="484"/>
    </w:p>
    <w:p w14:paraId="7105A20D" w14:textId="77777777" w:rsidR="0058076C" w:rsidRPr="0076347B" w:rsidRDefault="0058076C" w:rsidP="008269DF">
      <w:pPr>
        <w:pStyle w:val="BodyTextIndent"/>
        <w:widowControl w:val="0"/>
        <w:ind w:left="720"/>
        <w:rPr>
          <w:rFonts w:ascii="Garamond" w:hAnsi="Garamond"/>
          <w:szCs w:val="24"/>
          <w:u w:val="single"/>
        </w:rPr>
      </w:pPr>
      <w:r w:rsidRPr="0076347B">
        <w:rPr>
          <w:rFonts w:ascii="Garamond" w:hAnsi="Garamond"/>
          <w:szCs w:val="24"/>
          <w:u w:val="single"/>
        </w:rPr>
        <w:t>ARM 17.8, Subchapter 12, Operating Permit Program §1226(2)</w:t>
      </w:r>
    </w:p>
    <w:p w14:paraId="7105A20E" w14:textId="77777777" w:rsidR="0058076C" w:rsidRPr="0076347B" w:rsidRDefault="0058076C" w:rsidP="008269DF">
      <w:pPr>
        <w:pStyle w:val="BodyTextIndent"/>
        <w:widowControl w:val="0"/>
        <w:ind w:left="0"/>
        <w:rPr>
          <w:rFonts w:ascii="Garamond" w:hAnsi="Garamond"/>
          <w:szCs w:val="24"/>
        </w:rPr>
      </w:pPr>
    </w:p>
    <w:p w14:paraId="7105A20F" w14:textId="77777777" w:rsidR="0058076C" w:rsidRPr="0076347B" w:rsidRDefault="0058076C" w:rsidP="008269DF">
      <w:pPr>
        <w:pStyle w:val="BodyTextIndent"/>
        <w:widowControl w:val="0"/>
        <w:ind w:left="720"/>
        <w:rPr>
          <w:rFonts w:ascii="Garamond" w:hAnsi="Garamond"/>
          <w:szCs w:val="24"/>
        </w:rPr>
      </w:pPr>
      <w:r w:rsidRPr="0076347B">
        <w:rPr>
          <w:rFonts w:ascii="Garamond" w:hAnsi="Garamond"/>
          <w:szCs w:val="24"/>
        </w:rPr>
        <w:t>Notwithstanding ARM 17.8.1226(1) and (7), minor air quality operating permit modification procedures may be used for permit modifications involving the use of economic incentives, marketable permits, emissions trading, and other similar approaches, to the extent that such minor permit modification procedures are explicitly provided for in the Montana State Implementation Plan or in applicable requirements promulgated by the administrator.</w:t>
      </w:r>
    </w:p>
    <w:p w14:paraId="7105A210" w14:textId="77777777" w:rsidR="0058076C" w:rsidRPr="0076347B" w:rsidRDefault="0058076C">
      <w:pPr>
        <w:pStyle w:val="BodyTextIndent"/>
        <w:ind w:left="0"/>
        <w:rPr>
          <w:rFonts w:ascii="Garamond" w:hAnsi="Garamond"/>
          <w:szCs w:val="24"/>
        </w:rPr>
      </w:pPr>
    </w:p>
    <w:p w14:paraId="7105A211" w14:textId="77777777" w:rsidR="0058076C" w:rsidRPr="0076347B" w:rsidRDefault="0058076C" w:rsidP="0058660F">
      <w:pPr>
        <w:pStyle w:val="Heading2"/>
        <w:tabs>
          <w:tab w:val="clear" w:pos="360"/>
        </w:tabs>
        <w:ind w:left="720" w:hanging="720"/>
        <w:rPr>
          <w:rFonts w:ascii="Garamond" w:hAnsi="Garamond"/>
          <w:sz w:val="24"/>
          <w:szCs w:val="24"/>
        </w:rPr>
      </w:pPr>
      <w:bookmarkStart w:id="485" w:name="_Toc16993310"/>
      <w:bookmarkStart w:id="486" w:name="_Toc60537658"/>
      <w:bookmarkStart w:id="487" w:name="_Toc268522980"/>
      <w:bookmarkStart w:id="488" w:name="_Toc268523279"/>
      <w:bookmarkStart w:id="489" w:name="_Toc268523393"/>
      <w:bookmarkStart w:id="490" w:name="_Toc268523473"/>
      <w:bookmarkStart w:id="491" w:name="_Toc268523569"/>
      <w:bookmarkStart w:id="492" w:name="_Toc227220475"/>
      <w:r w:rsidRPr="0076347B">
        <w:rPr>
          <w:rFonts w:ascii="Garamond" w:hAnsi="Garamond"/>
          <w:sz w:val="24"/>
          <w:szCs w:val="24"/>
        </w:rPr>
        <w:t>No Property Rights Conveyed</w:t>
      </w:r>
      <w:bookmarkEnd w:id="485"/>
      <w:bookmarkEnd w:id="486"/>
      <w:bookmarkEnd w:id="487"/>
      <w:bookmarkEnd w:id="488"/>
      <w:bookmarkEnd w:id="489"/>
      <w:bookmarkEnd w:id="490"/>
      <w:bookmarkEnd w:id="491"/>
      <w:bookmarkEnd w:id="492"/>
    </w:p>
    <w:p w14:paraId="7105A212" w14:textId="77777777" w:rsidR="0058076C" w:rsidRPr="0076347B" w:rsidRDefault="0058076C" w:rsidP="0058660F">
      <w:pPr>
        <w:pStyle w:val="BodyTextIndent"/>
        <w:ind w:left="720"/>
        <w:rPr>
          <w:rFonts w:ascii="Garamond" w:hAnsi="Garamond"/>
          <w:szCs w:val="24"/>
          <w:u w:val="single"/>
        </w:rPr>
      </w:pPr>
      <w:r w:rsidRPr="0076347B">
        <w:rPr>
          <w:rFonts w:ascii="Garamond" w:hAnsi="Garamond"/>
          <w:szCs w:val="24"/>
          <w:u w:val="single"/>
        </w:rPr>
        <w:t>ARM 17.8, Subchapter 12, Operating Permit Program §1210(2)(d)</w:t>
      </w:r>
    </w:p>
    <w:p w14:paraId="7105A213" w14:textId="77777777" w:rsidR="0058076C" w:rsidRPr="0076347B" w:rsidRDefault="0058076C" w:rsidP="0058660F">
      <w:pPr>
        <w:pStyle w:val="BodyTextIndent"/>
        <w:ind w:left="0"/>
        <w:rPr>
          <w:rFonts w:ascii="Garamond" w:hAnsi="Garamond"/>
          <w:szCs w:val="24"/>
        </w:rPr>
      </w:pPr>
    </w:p>
    <w:p w14:paraId="7105A214" w14:textId="77777777" w:rsidR="0058076C" w:rsidRPr="0076347B" w:rsidRDefault="0058076C" w:rsidP="0058660F">
      <w:pPr>
        <w:pStyle w:val="BodyTextIndent"/>
        <w:ind w:left="720"/>
        <w:rPr>
          <w:rFonts w:ascii="Garamond" w:hAnsi="Garamond"/>
          <w:szCs w:val="24"/>
        </w:rPr>
      </w:pPr>
      <w:r w:rsidRPr="0076347B">
        <w:rPr>
          <w:rFonts w:ascii="Garamond" w:hAnsi="Garamond"/>
          <w:szCs w:val="24"/>
        </w:rPr>
        <w:t>This permit does not convey any property rights of any sort, or any exclusive privilege.</w:t>
      </w:r>
    </w:p>
    <w:p w14:paraId="7105A215" w14:textId="77777777" w:rsidR="0058076C" w:rsidRPr="0076347B" w:rsidRDefault="0058076C">
      <w:pPr>
        <w:pStyle w:val="BodyTextIndent"/>
        <w:ind w:left="0"/>
        <w:rPr>
          <w:rFonts w:ascii="Garamond" w:hAnsi="Garamond"/>
          <w:szCs w:val="24"/>
        </w:rPr>
      </w:pPr>
    </w:p>
    <w:p w14:paraId="7105A216" w14:textId="77777777" w:rsidR="0058076C" w:rsidRPr="0076347B" w:rsidRDefault="0058076C" w:rsidP="0058660F">
      <w:pPr>
        <w:pStyle w:val="Heading2"/>
        <w:tabs>
          <w:tab w:val="clear" w:pos="360"/>
        </w:tabs>
        <w:ind w:left="720" w:hanging="720"/>
        <w:rPr>
          <w:rFonts w:ascii="Garamond" w:hAnsi="Garamond"/>
          <w:sz w:val="24"/>
          <w:szCs w:val="24"/>
        </w:rPr>
      </w:pPr>
      <w:bookmarkStart w:id="493" w:name="_Toc16993311"/>
      <w:bookmarkStart w:id="494" w:name="_Toc60537659"/>
      <w:bookmarkStart w:id="495" w:name="_Toc268522981"/>
      <w:bookmarkStart w:id="496" w:name="_Toc268523280"/>
      <w:bookmarkStart w:id="497" w:name="_Toc268523394"/>
      <w:bookmarkStart w:id="498" w:name="_Toc268523474"/>
      <w:bookmarkStart w:id="499" w:name="_Toc268523570"/>
      <w:bookmarkStart w:id="500" w:name="_Toc227220476"/>
      <w:r w:rsidRPr="0076347B">
        <w:rPr>
          <w:rFonts w:ascii="Garamond" w:hAnsi="Garamond"/>
          <w:sz w:val="24"/>
          <w:szCs w:val="24"/>
        </w:rPr>
        <w:t>Testing Requirements</w:t>
      </w:r>
      <w:bookmarkEnd w:id="493"/>
      <w:bookmarkEnd w:id="494"/>
      <w:bookmarkEnd w:id="495"/>
      <w:bookmarkEnd w:id="496"/>
      <w:bookmarkEnd w:id="497"/>
      <w:bookmarkEnd w:id="498"/>
      <w:bookmarkEnd w:id="499"/>
      <w:bookmarkEnd w:id="500"/>
    </w:p>
    <w:p w14:paraId="7105A217" w14:textId="77777777" w:rsidR="0058076C" w:rsidRPr="0076347B" w:rsidRDefault="0058076C" w:rsidP="0058660F">
      <w:pPr>
        <w:pStyle w:val="BodyTextIndent"/>
        <w:ind w:left="720"/>
        <w:rPr>
          <w:rFonts w:ascii="Garamond" w:hAnsi="Garamond"/>
          <w:szCs w:val="24"/>
          <w:u w:val="single"/>
        </w:rPr>
      </w:pPr>
      <w:r w:rsidRPr="0076347B">
        <w:rPr>
          <w:rFonts w:ascii="Garamond" w:hAnsi="Garamond"/>
          <w:szCs w:val="24"/>
          <w:u w:val="single"/>
        </w:rPr>
        <w:t>ARM 17.8, Subchapter 1, General Provisions §105</w:t>
      </w:r>
    </w:p>
    <w:p w14:paraId="7105A218" w14:textId="77777777" w:rsidR="0058076C" w:rsidRPr="0076347B" w:rsidRDefault="0058076C" w:rsidP="0058660F">
      <w:pPr>
        <w:pStyle w:val="BodyTextIndent"/>
        <w:ind w:left="0"/>
        <w:rPr>
          <w:rFonts w:ascii="Garamond" w:hAnsi="Garamond"/>
          <w:szCs w:val="24"/>
        </w:rPr>
      </w:pPr>
    </w:p>
    <w:p w14:paraId="7105A219" w14:textId="77777777" w:rsidR="0058076C" w:rsidRPr="0076347B" w:rsidRDefault="0058076C" w:rsidP="0058660F">
      <w:pPr>
        <w:pStyle w:val="BodyTextIndent"/>
        <w:ind w:left="720"/>
        <w:rPr>
          <w:rFonts w:ascii="Garamond" w:hAnsi="Garamond"/>
          <w:szCs w:val="24"/>
        </w:rPr>
      </w:pPr>
      <w:r w:rsidRPr="0076347B">
        <w:rPr>
          <w:rFonts w:ascii="Garamond" w:hAnsi="Garamond"/>
          <w:szCs w:val="24"/>
        </w:rPr>
        <w:t>The permittee shall comply with ARM 17.8.105.</w:t>
      </w:r>
    </w:p>
    <w:p w14:paraId="7105A21A" w14:textId="77777777" w:rsidR="0058076C" w:rsidRPr="0076347B" w:rsidRDefault="0058076C">
      <w:pPr>
        <w:pStyle w:val="BodyTextIndent"/>
        <w:ind w:left="0"/>
        <w:rPr>
          <w:rFonts w:ascii="Garamond" w:hAnsi="Garamond"/>
          <w:szCs w:val="24"/>
        </w:rPr>
      </w:pPr>
    </w:p>
    <w:p w14:paraId="7105A21B" w14:textId="77777777" w:rsidR="0058076C" w:rsidRPr="0076347B" w:rsidRDefault="0058076C" w:rsidP="0058660F">
      <w:pPr>
        <w:pStyle w:val="Heading2"/>
        <w:tabs>
          <w:tab w:val="clear" w:pos="360"/>
        </w:tabs>
        <w:ind w:left="720" w:hanging="720"/>
        <w:rPr>
          <w:rFonts w:ascii="Garamond" w:hAnsi="Garamond"/>
          <w:sz w:val="24"/>
          <w:szCs w:val="24"/>
        </w:rPr>
      </w:pPr>
      <w:bookmarkStart w:id="501" w:name="_Toc16993312"/>
      <w:bookmarkStart w:id="502" w:name="_Toc60537660"/>
      <w:bookmarkStart w:id="503" w:name="_Toc268522982"/>
      <w:bookmarkStart w:id="504" w:name="_Toc268523281"/>
      <w:bookmarkStart w:id="505" w:name="_Toc268523395"/>
      <w:bookmarkStart w:id="506" w:name="_Toc268523475"/>
      <w:bookmarkStart w:id="507" w:name="_Toc268523571"/>
      <w:bookmarkStart w:id="508" w:name="_Toc227220477"/>
      <w:r w:rsidRPr="0076347B">
        <w:rPr>
          <w:rFonts w:ascii="Garamond" w:hAnsi="Garamond"/>
          <w:sz w:val="24"/>
          <w:szCs w:val="24"/>
        </w:rPr>
        <w:t>Source Testing Protocol</w:t>
      </w:r>
      <w:bookmarkEnd w:id="501"/>
      <w:bookmarkEnd w:id="502"/>
      <w:bookmarkEnd w:id="503"/>
      <w:bookmarkEnd w:id="504"/>
      <w:bookmarkEnd w:id="505"/>
      <w:bookmarkEnd w:id="506"/>
      <w:bookmarkEnd w:id="507"/>
      <w:bookmarkEnd w:id="508"/>
    </w:p>
    <w:p w14:paraId="7105A21C" w14:textId="77777777" w:rsidR="0058076C" w:rsidRPr="0076347B" w:rsidRDefault="0058076C" w:rsidP="0058660F">
      <w:pPr>
        <w:pStyle w:val="BodyTextIndent"/>
        <w:ind w:left="720"/>
        <w:rPr>
          <w:rFonts w:ascii="Garamond" w:hAnsi="Garamond"/>
          <w:szCs w:val="24"/>
          <w:u w:val="single"/>
        </w:rPr>
      </w:pPr>
      <w:r w:rsidRPr="0076347B">
        <w:rPr>
          <w:rFonts w:ascii="Garamond" w:hAnsi="Garamond"/>
          <w:szCs w:val="24"/>
          <w:u w:val="single"/>
        </w:rPr>
        <w:t>ARM 17.8, Subchapter 1, General Provisions §106</w:t>
      </w:r>
    </w:p>
    <w:p w14:paraId="7105A21D" w14:textId="77777777" w:rsidR="0058076C" w:rsidRPr="0076347B" w:rsidRDefault="0058076C" w:rsidP="0058660F">
      <w:pPr>
        <w:pStyle w:val="BodyTextIndent"/>
        <w:ind w:left="0"/>
        <w:rPr>
          <w:rFonts w:ascii="Garamond" w:hAnsi="Garamond"/>
          <w:szCs w:val="24"/>
        </w:rPr>
      </w:pPr>
    </w:p>
    <w:p w14:paraId="7105A21E" w14:textId="77777777" w:rsidR="0058076C" w:rsidRPr="0076347B" w:rsidRDefault="0058076C" w:rsidP="0058660F">
      <w:pPr>
        <w:pStyle w:val="BodyTextIndent"/>
        <w:ind w:left="720"/>
        <w:rPr>
          <w:rFonts w:ascii="Garamond" w:hAnsi="Garamond"/>
          <w:szCs w:val="24"/>
        </w:rPr>
      </w:pPr>
      <w:r w:rsidRPr="0076347B">
        <w:rPr>
          <w:rFonts w:ascii="Garamond" w:hAnsi="Garamond"/>
          <w:szCs w:val="24"/>
        </w:rPr>
        <w:t>The permittee shall comply with ARM 17.8.106.</w:t>
      </w:r>
    </w:p>
    <w:p w14:paraId="7105A21F" w14:textId="77777777" w:rsidR="0058076C" w:rsidRPr="0076347B" w:rsidRDefault="0058076C" w:rsidP="0058660F">
      <w:pPr>
        <w:pStyle w:val="BodyTextIndent"/>
        <w:ind w:left="0"/>
        <w:rPr>
          <w:rFonts w:ascii="Garamond" w:hAnsi="Garamond"/>
          <w:szCs w:val="24"/>
        </w:rPr>
      </w:pPr>
    </w:p>
    <w:p w14:paraId="7105A220" w14:textId="77777777" w:rsidR="0058076C" w:rsidRPr="0076347B" w:rsidRDefault="0058076C" w:rsidP="0058660F">
      <w:pPr>
        <w:pStyle w:val="Heading2"/>
        <w:tabs>
          <w:tab w:val="clear" w:pos="360"/>
        </w:tabs>
        <w:ind w:left="720" w:hanging="720"/>
        <w:rPr>
          <w:rFonts w:ascii="Garamond" w:hAnsi="Garamond"/>
          <w:sz w:val="24"/>
          <w:szCs w:val="24"/>
        </w:rPr>
      </w:pPr>
      <w:bookmarkStart w:id="509" w:name="_Toc16993313"/>
      <w:bookmarkStart w:id="510" w:name="_Toc60537661"/>
      <w:bookmarkStart w:id="511" w:name="_Toc268522983"/>
      <w:bookmarkStart w:id="512" w:name="_Toc268523282"/>
      <w:bookmarkStart w:id="513" w:name="_Toc268523396"/>
      <w:bookmarkStart w:id="514" w:name="_Toc268523476"/>
      <w:bookmarkStart w:id="515" w:name="_Toc268523572"/>
      <w:bookmarkStart w:id="516" w:name="_Toc227220478"/>
      <w:r w:rsidRPr="0076347B">
        <w:rPr>
          <w:rFonts w:ascii="Garamond" w:hAnsi="Garamond"/>
          <w:sz w:val="24"/>
          <w:szCs w:val="24"/>
        </w:rPr>
        <w:t>Malfunctions</w:t>
      </w:r>
      <w:bookmarkEnd w:id="509"/>
      <w:bookmarkEnd w:id="510"/>
      <w:bookmarkEnd w:id="511"/>
      <w:bookmarkEnd w:id="512"/>
      <w:bookmarkEnd w:id="513"/>
      <w:bookmarkEnd w:id="514"/>
      <w:bookmarkEnd w:id="515"/>
      <w:bookmarkEnd w:id="516"/>
    </w:p>
    <w:p w14:paraId="7105A221" w14:textId="77777777" w:rsidR="0058076C" w:rsidRPr="0076347B" w:rsidRDefault="0058076C" w:rsidP="0058660F">
      <w:pPr>
        <w:pStyle w:val="BodyTextIndent"/>
        <w:ind w:left="720"/>
        <w:rPr>
          <w:rFonts w:ascii="Garamond" w:hAnsi="Garamond"/>
          <w:szCs w:val="24"/>
          <w:u w:val="single"/>
        </w:rPr>
      </w:pPr>
      <w:r w:rsidRPr="0076347B">
        <w:rPr>
          <w:rFonts w:ascii="Garamond" w:hAnsi="Garamond"/>
          <w:szCs w:val="24"/>
          <w:u w:val="single"/>
        </w:rPr>
        <w:t>ARM 17.8, Subchapter 1, General Provisions §110</w:t>
      </w:r>
    </w:p>
    <w:p w14:paraId="7105A222" w14:textId="77777777" w:rsidR="0058076C" w:rsidRPr="0076347B" w:rsidRDefault="0058076C" w:rsidP="0058660F">
      <w:pPr>
        <w:pStyle w:val="BodyTextIndent"/>
        <w:ind w:left="0"/>
        <w:rPr>
          <w:rFonts w:ascii="Garamond" w:hAnsi="Garamond"/>
          <w:szCs w:val="24"/>
        </w:rPr>
      </w:pPr>
    </w:p>
    <w:p w14:paraId="7105A223" w14:textId="77777777" w:rsidR="0058076C" w:rsidRPr="0076347B" w:rsidRDefault="0058076C" w:rsidP="0058660F">
      <w:pPr>
        <w:pStyle w:val="BodyTextIndent"/>
        <w:ind w:left="720"/>
        <w:rPr>
          <w:rFonts w:ascii="Garamond" w:hAnsi="Garamond"/>
          <w:szCs w:val="24"/>
        </w:rPr>
      </w:pPr>
      <w:r w:rsidRPr="0076347B">
        <w:rPr>
          <w:rFonts w:ascii="Garamond" w:hAnsi="Garamond"/>
          <w:szCs w:val="24"/>
        </w:rPr>
        <w:t>The permittee shall comply with ARM 17.8.110.</w:t>
      </w:r>
    </w:p>
    <w:p w14:paraId="7105A224" w14:textId="77777777" w:rsidR="0058076C" w:rsidRPr="0076347B" w:rsidRDefault="0058076C" w:rsidP="0058660F">
      <w:pPr>
        <w:pStyle w:val="BodyTextIndent"/>
        <w:ind w:left="0"/>
        <w:rPr>
          <w:rFonts w:ascii="Garamond" w:hAnsi="Garamond"/>
          <w:szCs w:val="24"/>
        </w:rPr>
      </w:pPr>
    </w:p>
    <w:p w14:paraId="7105A225" w14:textId="77777777" w:rsidR="0058076C" w:rsidRPr="0076347B" w:rsidRDefault="0058076C" w:rsidP="0058660F">
      <w:pPr>
        <w:pStyle w:val="Heading2"/>
        <w:tabs>
          <w:tab w:val="clear" w:pos="360"/>
        </w:tabs>
        <w:ind w:left="720" w:hanging="720"/>
        <w:rPr>
          <w:rFonts w:ascii="Garamond" w:hAnsi="Garamond"/>
          <w:sz w:val="24"/>
          <w:szCs w:val="24"/>
        </w:rPr>
      </w:pPr>
      <w:bookmarkStart w:id="517" w:name="_Toc16993314"/>
      <w:bookmarkStart w:id="518" w:name="_Toc60537662"/>
      <w:bookmarkStart w:id="519" w:name="_Toc268522984"/>
      <w:bookmarkStart w:id="520" w:name="_Toc268523283"/>
      <w:bookmarkStart w:id="521" w:name="_Toc268523397"/>
      <w:bookmarkStart w:id="522" w:name="_Toc268523477"/>
      <w:bookmarkStart w:id="523" w:name="_Toc268523573"/>
      <w:bookmarkStart w:id="524" w:name="_Toc227220479"/>
      <w:r w:rsidRPr="0076347B">
        <w:rPr>
          <w:rFonts w:ascii="Garamond" w:hAnsi="Garamond"/>
          <w:sz w:val="24"/>
          <w:szCs w:val="24"/>
        </w:rPr>
        <w:t>Circumvention</w:t>
      </w:r>
      <w:bookmarkEnd w:id="517"/>
      <w:bookmarkEnd w:id="518"/>
      <w:bookmarkEnd w:id="519"/>
      <w:bookmarkEnd w:id="520"/>
      <w:bookmarkEnd w:id="521"/>
      <w:bookmarkEnd w:id="522"/>
      <w:bookmarkEnd w:id="523"/>
      <w:bookmarkEnd w:id="524"/>
    </w:p>
    <w:p w14:paraId="7105A226" w14:textId="77777777" w:rsidR="0058076C" w:rsidRPr="0076347B" w:rsidRDefault="0058076C" w:rsidP="0058660F">
      <w:pPr>
        <w:pStyle w:val="BodyTextIndent"/>
        <w:ind w:left="720"/>
        <w:rPr>
          <w:rFonts w:ascii="Garamond" w:hAnsi="Garamond"/>
          <w:szCs w:val="24"/>
          <w:u w:val="single"/>
        </w:rPr>
      </w:pPr>
      <w:r w:rsidRPr="0076347B">
        <w:rPr>
          <w:rFonts w:ascii="Garamond" w:hAnsi="Garamond"/>
          <w:szCs w:val="24"/>
          <w:u w:val="single"/>
        </w:rPr>
        <w:t>ARM 17.8, Subchapter 1, General Provisions §111</w:t>
      </w:r>
    </w:p>
    <w:p w14:paraId="7105A227" w14:textId="77777777" w:rsidR="0058076C" w:rsidRPr="0076347B" w:rsidRDefault="0058076C" w:rsidP="0058660F">
      <w:pPr>
        <w:pStyle w:val="BodyTextIndent"/>
        <w:ind w:left="0"/>
        <w:rPr>
          <w:rFonts w:ascii="Garamond" w:hAnsi="Garamond"/>
          <w:szCs w:val="24"/>
        </w:rPr>
      </w:pPr>
    </w:p>
    <w:p w14:paraId="7105A228" w14:textId="77777777" w:rsidR="0058076C" w:rsidRPr="0076347B" w:rsidRDefault="0058076C" w:rsidP="0058660F">
      <w:pPr>
        <w:pStyle w:val="BodyTextIndent"/>
        <w:ind w:left="720"/>
        <w:rPr>
          <w:rFonts w:ascii="Garamond" w:hAnsi="Garamond"/>
          <w:szCs w:val="24"/>
        </w:rPr>
      </w:pPr>
      <w:r w:rsidRPr="0076347B">
        <w:rPr>
          <w:rFonts w:ascii="Garamond" w:hAnsi="Garamond"/>
          <w:szCs w:val="24"/>
        </w:rPr>
        <w:t>The permittee shall comply with ARM 17.8.111.</w:t>
      </w:r>
    </w:p>
    <w:p w14:paraId="7105A229" w14:textId="77777777" w:rsidR="0058076C" w:rsidRPr="0076347B" w:rsidRDefault="0058076C" w:rsidP="0058660F">
      <w:pPr>
        <w:pStyle w:val="BodyTextIndent"/>
        <w:ind w:left="0"/>
        <w:rPr>
          <w:rFonts w:ascii="Garamond" w:hAnsi="Garamond"/>
          <w:szCs w:val="24"/>
        </w:rPr>
      </w:pPr>
    </w:p>
    <w:p w14:paraId="7105A22A" w14:textId="77777777" w:rsidR="0058076C" w:rsidRPr="0076347B" w:rsidRDefault="0058076C" w:rsidP="0058660F">
      <w:pPr>
        <w:pStyle w:val="Heading2"/>
        <w:tabs>
          <w:tab w:val="clear" w:pos="360"/>
        </w:tabs>
        <w:ind w:left="720" w:hanging="720"/>
        <w:rPr>
          <w:rFonts w:ascii="Garamond" w:hAnsi="Garamond"/>
          <w:sz w:val="24"/>
          <w:szCs w:val="24"/>
        </w:rPr>
      </w:pPr>
      <w:bookmarkStart w:id="525" w:name="_Toc16993315"/>
      <w:bookmarkStart w:id="526" w:name="_Toc60537663"/>
      <w:bookmarkStart w:id="527" w:name="_Toc268522985"/>
      <w:bookmarkStart w:id="528" w:name="_Toc268523284"/>
      <w:bookmarkStart w:id="529" w:name="_Toc268523398"/>
      <w:bookmarkStart w:id="530" w:name="_Toc268523478"/>
      <w:bookmarkStart w:id="531" w:name="_Toc268523574"/>
      <w:bookmarkStart w:id="532" w:name="_Toc227220480"/>
      <w:r w:rsidRPr="0076347B">
        <w:rPr>
          <w:rFonts w:ascii="Garamond" w:hAnsi="Garamond"/>
          <w:sz w:val="24"/>
          <w:szCs w:val="24"/>
        </w:rPr>
        <w:t>Motor Vehicles</w:t>
      </w:r>
      <w:bookmarkEnd w:id="525"/>
      <w:bookmarkEnd w:id="526"/>
      <w:bookmarkEnd w:id="527"/>
      <w:bookmarkEnd w:id="528"/>
      <w:bookmarkEnd w:id="529"/>
      <w:bookmarkEnd w:id="530"/>
      <w:bookmarkEnd w:id="531"/>
      <w:bookmarkEnd w:id="532"/>
    </w:p>
    <w:p w14:paraId="7105A22B" w14:textId="77777777" w:rsidR="0058076C" w:rsidRPr="0076347B" w:rsidRDefault="0058076C" w:rsidP="0058660F">
      <w:pPr>
        <w:pStyle w:val="BodyTextIndent"/>
        <w:ind w:left="720"/>
        <w:rPr>
          <w:rFonts w:ascii="Garamond" w:hAnsi="Garamond"/>
          <w:szCs w:val="24"/>
          <w:u w:val="single"/>
        </w:rPr>
      </w:pPr>
      <w:r w:rsidRPr="0076347B">
        <w:rPr>
          <w:rFonts w:ascii="Garamond" w:hAnsi="Garamond"/>
          <w:szCs w:val="24"/>
          <w:u w:val="single"/>
        </w:rPr>
        <w:t xml:space="preserve">ARM 17.8, Subchapter 3, </w:t>
      </w:r>
      <w:r w:rsidR="00B946CA" w:rsidRPr="0076347B">
        <w:rPr>
          <w:rFonts w:ascii="Garamond" w:hAnsi="Garamond"/>
          <w:szCs w:val="24"/>
          <w:u w:val="single"/>
        </w:rPr>
        <w:t xml:space="preserve">Emissions </w:t>
      </w:r>
      <w:r w:rsidRPr="0076347B">
        <w:rPr>
          <w:rFonts w:ascii="Garamond" w:hAnsi="Garamond"/>
          <w:szCs w:val="24"/>
          <w:u w:val="single"/>
        </w:rPr>
        <w:t>Standards §325</w:t>
      </w:r>
    </w:p>
    <w:p w14:paraId="7105A22C" w14:textId="77777777" w:rsidR="0058076C" w:rsidRPr="0076347B" w:rsidRDefault="0058076C" w:rsidP="0058660F">
      <w:pPr>
        <w:pStyle w:val="BodyTextIndent"/>
        <w:ind w:left="0"/>
        <w:rPr>
          <w:rFonts w:ascii="Garamond" w:hAnsi="Garamond"/>
          <w:szCs w:val="24"/>
        </w:rPr>
      </w:pPr>
    </w:p>
    <w:p w14:paraId="7105A22D" w14:textId="77777777" w:rsidR="0058076C" w:rsidRPr="0076347B" w:rsidRDefault="0058076C" w:rsidP="0058660F">
      <w:pPr>
        <w:pStyle w:val="BodyTextIndent"/>
        <w:ind w:left="720"/>
        <w:rPr>
          <w:rFonts w:ascii="Garamond" w:hAnsi="Garamond"/>
          <w:szCs w:val="24"/>
        </w:rPr>
      </w:pPr>
      <w:r w:rsidRPr="0076347B">
        <w:rPr>
          <w:rFonts w:ascii="Garamond" w:hAnsi="Garamond"/>
          <w:szCs w:val="24"/>
        </w:rPr>
        <w:t>The permittee shall comply with ARM 17.8.325.</w:t>
      </w:r>
    </w:p>
    <w:p w14:paraId="7105A22E" w14:textId="77777777" w:rsidR="002877DA" w:rsidRPr="0076347B" w:rsidRDefault="002877DA" w:rsidP="0058660F">
      <w:pPr>
        <w:pStyle w:val="BodyTextIndent"/>
        <w:ind w:left="0"/>
        <w:rPr>
          <w:rFonts w:ascii="Garamond" w:hAnsi="Garamond"/>
          <w:szCs w:val="24"/>
        </w:rPr>
      </w:pPr>
    </w:p>
    <w:p w14:paraId="7105A22F" w14:textId="77777777" w:rsidR="0058076C" w:rsidRPr="0076347B" w:rsidRDefault="0058076C" w:rsidP="0058660F">
      <w:pPr>
        <w:pStyle w:val="Heading2"/>
        <w:tabs>
          <w:tab w:val="clear" w:pos="360"/>
        </w:tabs>
        <w:ind w:left="720" w:hanging="720"/>
        <w:rPr>
          <w:rFonts w:ascii="Garamond" w:hAnsi="Garamond"/>
          <w:sz w:val="24"/>
          <w:szCs w:val="24"/>
        </w:rPr>
      </w:pPr>
      <w:bookmarkStart w:id="533" w:name="_Toc16993316"/>
      <w:bookmarkStart w:id="534" w:name="_Toc60537664"/>
      <w:bookmarkStart w:id="535" w:name="_Toc268522986"/>
      <w:bookmarkStart w:id="536" w:name="_Toc268523285"/>
      <w:bookmarkStart w:id="537" w:name="_Toc268523399"/>
      <w:bookmarkStart w:id="538" w:name="_Toc268523479"/>
      <w:bookmarkStart w:id="539" w:name="_Toc268523575"/>
      <w:bookmarkStart w:id="540" w:name="_Toc227220481"/>
      <w:r w:rsidRPr="0076347B">
        <w:rPr>
          <w:rFonts w:ascii="Garamond" w:hAnsi="Garamond"/>
          <w:sz w:val="24"/>
          <w:szCs w:val="24"/>
        </w:rPr>
        <w:lastRenderedPageBreak/>
        <w:t>Annual Emissions Inventory</w:t>
      </w:r>
      <w:bookmarkEnd w:id="533"/>
      <w:bookmarkEnd w:id="534"/>
      <w:bookmarkEnd w:id="535"/>
      <w:bookmarkEnd w:id="536"/>
      <w:bookmarkEnd w:id="537"/>
      <w:bookmarkEnd w:id="538"/>
      <w:bookmarkEnd w:id="539"/>
      <w:bookmarkEnd w:id="540"/>
    </w:p>
    <w:p w14:paraId="7105A230" w14:textId="77777777" w:rsidR="0058076C" w:rsidRPr="0076347B" w:rsidRDefault="0058076C" w:rsidP="0058660F">
      <w:pPr>
        <w:pStyle w:val="BodyTextIndent"/>
        <w:ind w:left="720"/>
        <w:rPr>
          <w:rFonts w:ascii="Garamond" w:hAnsi="Garamond"/>
          <w:szCs w:val="24"/>
          <w:u w:val="single"/>
        </w:rPr>
      </w:pPr>
      <w:r w:rsidRPr="0076347B">
        <w:rPr>
          <w:rFonts w:ascii="Garamond" w:hAnsi="Garamond"/>
          <w:szCs w:val="24"/>
          <w:u w:val="single"/>
        </w:rPr>
        <w:t>ARM 17.8, Subchapter 5, Air Quality Permit Application, Operation and Open Burning Fees §505 (STATE ONLY)</w:t>
      </w:r>
    </w:p>
    <w:p w14:paraId="7105A231" w14:textId="77777777" w:rsidR="0058076C" w:rsidRPr="0076347B" w:rsidRDefault="0058076C" w:rsidP="0058660F">
      <w:pPr>
        <w:pStyle w:val="BodyTextIndent"/>
        <w:ind w:left="0"/>
        <w:rPr>
          <w:rFonts w:ascii="Garamond" w:hAnsi="Garamond"/>
          <w:szCs w:val="24"/>
        </w:rPr>
      </w:pPr>
    </w:p>
    <w:p w14:paraId="7105A232" w14:textId="77777777" w:rsidR="0058076C" w:rsidRPr="0076347B" w:rsidRDefault="0058076C" w:rsidP="0058660F">
      <w:pPr>
        <w:pStyle w:val="BodyTextIndent"/>
        <w:ind w:left="720"/>
        <w:rPr>
          <w:rFonts w:ascii="Garamond" w:hAnsi="Garamond"/>
          <w:szCs w:val="24"/>
        </w:rPr>
      </w:pPr>
      <w:r w:rsidRPr="0076347B">
        <w:rPr>
          <w:rFonts w:ascii="Garamond" w:hAnsi="Garamond"/>
          <w:szCs w:val="24"/>
        </w:rPr>
        <w:t xml:space="preserve">The permittee shall supply the Department with annual production and other information for all </w:t>
      </w:r>
      <w:r w:rsidR="00B946CA" w:rsidRPr="0076347B">
        <w:rPr>
          <w:rFonts w:ascii="Garamond" w:hAnsi="Garamond"/>
          <w:szCs w:val="24"/>
        </w:rPr>
        <w:t xml:space="preserve">emissions </w:t>
      </w:r>
      <w:r w:rsidRPr="0076347B">
        <w:rPr>
          <w:rFonts w:ascii="Garamond" w:hAnsi="Garamond"/>
          <w:szCs w:val="24"/>
        </w:rPr>
        <w:t xml:space="preserve">units necessary to calculate actual or estimated actual amount of air pollutants emitted during each calendar year.  Information shall be gathered on a calendar-year basis and submitted to the Department by the date required in the </w:t>
      </w:r>
      <w:r w:rsidR="00B946CA" w:rsidRPr="0076347B">
        <w:rPr>
          <w:rFonts w:ascii="Garamond" w:hAnsi="Garamond"/>
          <w:szCs w:val="24"/>
        </w:rPr>
        <w:t xml:space="preserve">emissions </w:t>
      </w:r>
      <w:r w:rsidRPr="0076347B">
        <w:rPr>
          <w:rFonts w:ascii="Garamond" w:hAnsi="Garamond"/>
          <w:szCs w:val="24"/>
        </w:rPr>
        <w:t>inventory request, unless otherwise specified in this permit.  Information shall be in the units required by the Department.</w:t>
      </w:r>
    </w:p>
    <w:p w14:paraId="7105A233" w14:textId="77777777" w:rsidR="0058076C" w:rsidRPr="0076347B" w:rsidRDefault="0058076C" w:rsidP="0058660F">
      <w:pPr>
        <w:pStyle w:val="BodyTextIndent"/>
        <w:ind w:left="0"/>
        <w:rPr>
          <w:rFonts w:ascii="Garamond" w:hAnsi="Garamond"/>
          <w:szCs w:val="24"/>
        </w:rPr>
      </w:pPr>
    </w:p>
    <w:p w14:paraId="7105A234" w14:textId="77777777" w:rsidR="0058076C" w:rsidRPr="0076347B" w:rsidRDefault="0058076C" w:rsidP="0058660F">
      <w:pPr>
        <w:pStyle w:val="Heading2"/>
        <w:tabs>
          <w:tab w:val="clear" w:pos="360"/>
        </w:tabs>
        <w:ind w:left="720" w:hanging="720"/>
        <w:rPr>
          <w:rFonts w:ascii="Garamond" w:hAnsi="Garamond"/>
          <w:sz w:val="24"/>
          <w:szCs w:val="24"/>
        </w:rPr>
      </w:pPr>
      <w:bookmarkStart w:id="541" w:name="_Toc16993317"/>
      <w:bookmarkStart w:id="542" w:name="_Toc60537665"/>
      <w:bookmarkStart w:id="543" w:name="_Toc268522987"/>
      <w:bookmarkStart w:id="544" w:name="_Toc268523286"/>
      <w:bookmarkStart w:id="545" w:name="_Toc268523400"/>
      <w:bookmarkStart w:id="546" w:name="_Toc268523480"/>
      <w:bookmarkStart w:id="547" w:name="_Toc268523576"/>
      <w:bookmarkStart w:id="548" w:name="_Toc227220482"/>
      <w:r w:rsidRPr="0076347B">
        <w:rPr>
          <w:rFonts w:ascii="Garamond" w:hAnsi="Garamond"/>
          <w:sz w:val="24"/>
          <w:szCs w:val="24"/>
        </w:rPr>
        <w:t>Open Burning</w:t>
      </w:r>
      <w:bookmarkEnd w:id="541"/>
      <w:bookmarkEnd w:id="542"/>
      <w:bookmarkEnd w:id="543"/>
      <w:bookmarkEnd w:id="544"/>
      <w:bookmarkEnd w:id="545"/>
      <w:bookmarkEnd w:id="546"/>
      <w:bookmarkEnd w:id="547"/>
      <w:bookmarkEnd w:id="548"/>
    </w:p>
    <w:p w14:paraId="7105A235" w14:textId="77777777" w:rsidR="0058076C" w:rsidRPr="0076347B" w:rsidRDefault="0058076C" w:rsidP="0058660F">
      <w:pPr>
        <w:pStyle w:val="BodyTextIndent"/>
        <w:ind w:left="720"/>
        <w:rPr>
          <w:rFonts w:ascii="Garamond" w:hAnsi="Garamond"/>
          <w:szCs w:val="24"/>
          <w:u w:val="single"/>
        </w:rPr>
      </w:pPr>
      <w:r w:rsidRPr="0076347B">
        <w:rPr>
          <w:rFonts w:ascii="Garamond" w:hAnsi="Garamond"/>
          <w:szCs w:val="24"/>
          <w:u w:val="single"/>
        </w:rPr>
        <w:t>ARM 17.8, Subchapter 6, Open Burning §604, 605 and 606</w:t>
      </w:r>
    </w:p>
    <w:p w14:paraId="7105A236" w14:textId="77777777" w:rsidR="0058076C" w:rsidRPr="0076347B" w:rsidRDefault="0058076C" w:rsidP="0058660F">
      <w:pPr>
        <w:pStyle w:val="BodyTextIndent"/>
        <w:ind w:left="0"/>
        <w:rPr>
          <w:rFonts w:ascii="Garamond" w:hAnsi="Garamond"/>
          <w:szCs w:val="24"/>
        </w:rPr>
      </w:pPr>
    </w:p>
    <w:p w14:paraId="7105A237" w14:textId="77777777" w:rsidR="0058076C" w:rsidRPr="0076347B" w:rsidRDefault="0058076C" w:rsidP="0058660F">
      <w:pPr>
        <w:pStyle w:val="BodyTextIndent"/>
        <w:ind w:left="720"/>
        <w:rPr>
          <w:rFonts w:ascii="Garamond" w:hAnsi="Garamond"/>
          <w:szCs w:val="24"/>
        </w:rPr>
      </w:pPr>
      <w:r w:rsidRPr="0076347B">
        <w:rPr>
          <w:rFonts w:ascii="Garamond" w:hAnsi="Garamond"/>
          <w:szCs w:val="24"/>
        </w:rPr>
        <w:t>The permittee shall comply with ARM 17.8.604, 605 and 606.</w:t>
      </w:r>
    </w:p>
    <w:p w14:paraId="7105A238" w14:textId="77777777" w:rsidR="002A0FF5" w:rsidRPr="0076347B" w:rsidRDefault="002A0FF5">
      <w:pPr>
        <w:rPr>
          <w:szCs w:val="24"/>
        </w:rPr>
      </w:pPr>
    </w:p>
    <w:p w14:paraId="7105A239" w14:textId="77777777" w:rsidR="0058076C" w:rsidRPr="0076347B" w:rsidRDefault="0058076C" w:rsidP="0058660F">
      <w:pPr>
        <w:pStyle w:val="Heading2"/>
        <w:tabs>
          <w:tab w:val="clear" w:pos="360"/>
        </w:tabs>
        <w:ind w:left="720" w:hanging="720"/>
        <w:rPr>
          <w:rFonts w:ascii="Garamond" w:hAnsi="Garamond"/>
          <w:sz w:val="24"/>
          <w:szCs w:val="24"/>
        </w:rPr>
      </w:pPr>
      <w:bookmarkStart w:id="549" w:name="_Toc16993318"/>
      <w:bookmarkStart w:id="550" w:name="_Toc60537666"/>
      <w:bookmarkStart w:id="551" w:name="_Toc268522988"/>
      <w:bookmarkStart w:id="552" w:name="_Toc268523287"/>
      <w:bookmarkStart w:id="553" w:name="_Toc268523401"/>
      <w:bookmarkStart w:id="554" w:name="_Toc268523481"/>
      <w:bookmarkStart w:id="555" w:name="_Toc268523577"/>
      <w:bookmarkStart w:id="556" w:name="_Toc227220483"/>
      <w:r w:rsidRPr="0076347B">
        <w:rPr>
          <w:rFonts w:ascii="Garamond" w:hAnsi="Garamond"/>
          <w:sz w:val="24"/>
          <w:szCs w:val="24"/>
        </w:rPr>
        <w:t>Montana Air Quality Permits</w:t>
      </w:r>
      <w:bookmarkEnd w:id="549"/>
      <w:bookmarkEnd w:id="550"/>
      <w:bookmarkEnd w:id="551"/>
      <w:bookmarkEnd w:id="552"/>
      <w:bookmarkEnd w:id="553"/>
      <w:bookmarkEnd w:id="554"/>
      <w:bookmarkEnd w:id="555"/>
      <w:bookmarkEnd w:id="556"/>
    </w:p>
    <w:p w14:paraId="7105A23A" w14:textId="77777777" w:rsidR="0058076C" w:rsidRPr="0076347B" w:rsidRDefault="0058076C" w:rsidP="0058660F">
      <w:pPr>
        <w:pStyle w:val="BodyTextIndent"/>
        <w:ind w:left="720"/>
        <w:rPr>
          <w:rFonts w:ascii="Garamond" w:hAnsi="Garamond"/>
          <w:szCs w:val="24"/>
        </w:rPr>
      </w:pPr>
      <w:r w:rsidRPr="0076347B">
        <w:rPr>
          <w:rFonts w:ascii="Garamond" w:hAnsi="Garamond"/>
          <w:szCs w:val="24"/>
          <w:u w:val="single"/>
        </w:rPr>
        <w:t>ARM 17.8, Subchapter 7, Permit, Construction and Operation of Air Contaminant Sources §745 and 764</w:t>
      </w:r>
      <w:r w:rsidRPr="0076347B">
        <w:rPr>
          <w:rFonts w:ascii="Garamond" w:hAnsi="Garamond"/>
          <w:szCs w:val="24"/>
        </w:rPr>
        <w:t xml:space="preserve"> </w:t>
      </w:r>
    </w:p>
    <w:p w14:paraId="7105A23B" w14:textId="77777777" w:rsidR="0058076C" w:rsidRPr="0076347B" w:rsidRDefault="0058076C" w:rsidP="0058660F">
      <w:pPr>
        <w:pStyle w:val="BodyTextIndent"/>
        <w:ind w:left="0"/>
        <w:rPr>
          <w:rFonts w:ascii="Garamond" w:hAnsi="Garamond"/>
          <w:szCs w:val="24"/>
        </w:rPr>
      </w:pPr>
    </w:p>
    <w:p w14:paraId="7105A23C" w14:textId="337E8EAE" w:rsidR="0058076C" w:rsidRPr="0076347B" w:rsidRDefault="0058076C" w:rsidP="00892D65">
      <w:pPr>
        <w:pStyle w:val="BodyTextIndent"/>
        <w:numPr>
          <w:ilvl w:val="0"/>
          <w:numId w:val="38"/>
        </w:numPr>
        <w:tabs>
          <w:tab w:val="clear" w:pos="864"/>
        </w:tabs>
        <w:ind w:left="1440" w:hanging="720"/>
        <w:rPr>
          <w:rFonts w:ascii="Garamond" w:hAnsi="Garamond"/>
          <w:szCs w:val="24"/>
        </w:rPr>
      </w:pPr>
      <w:r w:rsidRPr="0076347B">
        <w:rPr>
          <w:rFonts w:ascii="Garamond" w:hAnsi="Garamond"/>
          <w:szCs w:val="24"/>
        </w:rPr>
        <w:t xml:space="preserve">Except as specified, no person shall construct, install, </w:t>
      </w:r>
      <w:r w:rsidR="00564049" w:rsidRPr="0076347B">
        <w:rPr>
          <w:rFonts w:ascii="Garamond" w:hAnsi="Garamond"/>
          <w:szCs w:val="24"/>
        </w:rPr>
        <w:t>modify,</w:t>
      </w:r>
      <w:r w:rsidR="004059DB" w:rsidRPr="0076347B">
        <w:rPr>
          <w:rFonts w:ascii="Garamond" w:hAnsi="Garamond"/>
          <w:szCs w:val="24"/>
        </w:rPr>
        <w:t xml:space="preserve"> </w:t>
      </w:r>
      <w:r w:rsidRPr="0076347B">
        <w:rPr>
          <w:rFonts w:ascii="Garamond" w:hAnsi="Garamond"/>
          <w:szCs w:val="24"/>
        </w:rPr>
        <w:t>or use any air contaminant source or stack associated with any source without first obtaining a permit from the Department or Board.  A permit is not required for those sources or stacks as specified by ARM 17.8.744(1)(a)-(k).</w:t>
      </w:r>
    </w:p>
    <w:p w14:paraId="7105A23D" w14:textId="77777777" w:rsidR="0058076C" w:rsidRPr="0076347B" w:rsidRDefault="0058076C" w:rsidP="00A60720">
      <w:pPr>
        <w:pStyle w:val="BodyTextIndent"/>
        <w:tabs>
          <w:tab w:val="num" w:pos="900"/>
        </w:tabs>
        <w:ind w:left="0"/>
        <w:rPr>
          <w:rFonts w:ascii="Garamond" w:hAnsi="Garamond"/>
          <w:szCs w:val="24"/>
        </w:rPr>
      </w:pPr>
    </w:p>
    <w:p w14:paraId="7105A23E" w14:textId="77777777" w:rsidR="0058076C" w:rsidRPr="0076347B" w:rsidRDefault="0058076C" w:rsidP="00892D65">
      <w:pPr>
        <w:pStyle w:val="BodyTextIndent"/>
        <w:numPr>
          <w:ilvl w:val="0"/>
          <w:numId w:val="38"/>
        </w:numPr>
        <w:tabs>
          <w:tab w:val="clear" w:pos="864"/>
        </w:tabs>
        <w:ind w:left="1440" w:hanging="720"/>
        <w:rPr>
          <w:rFonts w:ascii="Garamond" w:hAnsi="Garamond"/>
          <w:szCs w:val="24"/>
        </w:rPr>
      </w:pPr>
      <w:r w:rsidRPr="0076347B">
        <w:rPr>
          <w:rFonts w:ascii="Garamond" w:hAnsi="Garamond"/>
          <w:szCs w:val="24"/>
        </w:rPr>
        <w:t>The permittee shall comply with ARM 17.8.743, 744, 745, 748, and 764.</w:t>
      </w:r>
    </w:p>
    <w:p w14:paraId="7105A23F" w14:textId="77777777" w:rsidR="0058076C" w:rsidRPr="0076347B" w:rsidRDefault="0058076C">
      <w:pPr>
        <w:pStyle w:val="BodyTextIndent"/>
        <w:ind w:left="0"/>
        <w:rPr>
          <w:rFonts w:ascii="Garamond" w:hAnsi="Garamond"/>
          <w:szCs w:val="24"/>
        </w:rPr>
      </w:pPr>
    </w:p>
    <w:p w14:paraId="7105A240" w14:textId="77777777" w:rsidR="0058076C" w:rsidRPr="0076347B" w:rsidRDefault="0058076C" w:rsidP="00892D65">
      <w:pPr>
        <w:pStyle w:val="BodyTextIndent"/>
        <w:numPr>
          <w:ilvl w:val="0"/>
          <w:numId w:val="38"/>
        </w:numPr>
        <w:tabs>
          <w:tab w:val="clear" w:pos="864"/>
        </w:tabs>
        <w:ind w:left="1440" w:hanging="720"/>
        <w:rPr>
          <w:rFonts w:ascii="Garamond" w:hAnsi="Garamond"/>
          <w:szCs w:val="24"/>
        </w:rPr>
      </w:pPr>
      <w:r w:rsidRPr="0076347B">
        <w:rPr>
          <w:rFonts w:ascii="Garamond" w:hAnsi="Garamond"/>
          <w:szCs w:val="24"/>
        </w:rPr>
        <w:t xml:space="preserve">ARM 17.8.745(1) specifies de minimis changes as construction or changed conditions of operation at a facility holding </w:t>
      </w:r>
      <w:r w:rsidR="006E2653" w:rsidRPr="0076347B">
        <w:rPr>
          <w:rFonts w:ascii="Garamond" w:hAnsi="Garamond"/>
          <w:szCs w:val="24"/>
        </w:rPr>
        <w:t xml:space="preserve">a Montana Air Quality Permit (MAQP) </w:t>
      </w:r>
      <w:r w:rsidRPr="0076347B">
        <w:rPr>
          <w:rFonts w:ascii="Garamond" w:hAnsi="Garamond"/>
          <w:szCs w:val="24"/>
        </w:rPr>
        <w:t xml:space="preserve">issued under Chapter 8 that does not increase the facility’s potential to emit by more than </w:t>
      </w:r>
      <w:r w:rsidR="004059DB" w:rsidRPr="0076347B">
        <w:rPr>
          <w:rFonts w:ascii="Garamond" w:hAnsi="Garamond"/>
          <w:szCs w:val="24"/>
        </w:rPr>
        <w:t xml:space="preserve">5 </w:t>
      </w:r>
      <w:r w:rsidRPr="0076347B">
        <w:rPr>
          <w:rFonts w:ascii="Garamond" w:hAnsi="Garamond"/>
          <w:szCs w:val="24"/>
        </w:rPr>
        <w:t>tons per year of any pollutant</w:t>
      </w:r>
      <w:r w:rsidR="00716760" w:rsidRPr="0076347B">
        <w:rPr>
          <w:rFonts w:ascii="Garamond" w:hAnsi="Garamond"/>
          <w:szCs w:val="24"/>
        </w:rPr>
        <w:t xml:space="preserve"> except</w:t>
      </w:r>
      <w:r w:rsidRPr="0076347B">
        <w:rPr>
          <w:rFonts w:ascii="Garamond" w:hAnsi="Garamond"/>
          <w:szCs w:val="24"/>
        </w:rPr>
        <w:t>:</w:t>
      </w:r>
    </w:p>
    <w:p w14:paraId="7105A241" w14:textId="77777777" w:rsidR="0058076C" w:rsidRPr="0076347B" w:rsidRDefault="0058076C" w:rsidP="00A60720">
      <w:pPr>
        <w:pStyle w:val="BodyTextIndent"/>
        <w:tabs>
          <w:tab w:val="num" w:pos="900"/>
        </w:tabs>
        <w:ind w:left="0"/>
        <w:rPr>
          <w:rFonts w:ascii="Garamond" w:hAnsi="Garamond"/>
          <w:szCs w:val="24"/>
        </w:rPr>
      </w:pPr>
    </w:p>
    <w:p w14:paraId="7105A242" w14:textId="77777777" w:rsidR="0058076C" w:rsidRPr="0076347B" w:rsidRDefault="0058076C" w:rsidP="00892D65">
      <w:pPr>
        <w:pStyle w:val="BodyTextIndent"/>
        <w:numPr>
          <w:ilvl w:val="0"/>
          <w:numId w:val="39"/>
        </w:numPr>
        <w:tabs>
          <w:tab w:val="clear" w:pos="1296"/>
        </w:tabs>
        <w:ind w:left="1800" w:hanging="360"/>
        <w:rPr>
          <w:rFonts w:ascii="Garamond" w:hAnsi="Garamond"/>
          <w:szCs w:val="24"/>
        </w:rPr>
      </w:pPr>
      <w:r w:rsidRPr="0076347B">
        <w:rPr>
          <w:rFonts w:ascii="Garamond" w:hAnsi="Garamond"/>
          <w:szCs w:val="24"/>
        </w:rPr>
        <w:t xml:space="preserve">Any construction or changed </w:t>
      </w:r>
      <w:proofErr w:type="gramStart"/>
      <w:r w:rsidRPr="0076347B">
        <w:rPr>
          <w:rFonts w:ascii="Garamond" w:hAnsi="Garamond"/>
          <w:szCs w:val="24"/>
        </w:rPr>
        <w:t>condition</w:t>
      </w:r>
      <w:proofErr w:type="gramEnd"/>
      <w:r w:rsidRPr="0076347B">
        <w:rPr>
          <w:rFonts w:ascii="Garamond" w:hAnsi="Garamond"/>
          <w:szCs w:val="24"/>
        </w:rPr>
        <w:t xml:space="preserve"> that would violate any condition in the facility’s existing </w:t>
      </w:r>
      <w:r w:rsidR="004059DB" w:rsidRPr="0076347B">
        <w:rPr>
          <w:rFonts w:ascii="Garamond" w:hAnsi="Garamond"/>
          <w:szCs w:val="24"/>
        </w:rPr>
        <w:t>MAQP</w:t>
      </w:r>
      <w:r w:rsidRPr="0076347B">
        <w:rPr>
          <w:rFonts w:ascii="Garamond" w:hAnsi="Garamond"/>
          <w:szCs w:val="24"/>
        </w:rPr>
        <w:t xml:space="preserve"> or any applicable rule contained in Chapter 8 is prohibited, except as provided in ARM 17.8.745(2);</w:t>
      </w:r>
    </w:p>
    <w:p w14:paraId="7105A243" w14:textId="77777777" w:rsidR="0058076C" w:rsidRPr="0076347B" w:rsidRDefault="0058076C" w:rsidP="00CD4DDD">
      <w:pPr>
        <w:pStyle w:val="BodyTextIndent"/>
        <w:tabs>
          <w:tab w:val="num" w:pos="1260"/>
        </w:tabs>
        <w:ind w:left="1800" w:hanging="360"/>
        <w:rPr>
          <w:rFonts w:ascii="Garamond" w:hAnsi="Garamond"/>
          <w:szCs w:val="24"/>
        </w:rPr>
      </w:pPr>
    </w:p>
    <w:p w14:paraId="7105A244" w14:textId="77777777" w:rsidR="0058076C" w:rsidRPr="0076347B" w:rsidRDefault="0058076C" w:rsidP="00892D65">
      <w:pPr>
        <w:pStyle w:val="BodyTextIndent"/>
        <w:numPr>
          <w:ilvl w:val="0"/>
          <w:numId w:val="39"/>
        </w:numPr>
        <w:tabs>
          <w:tab w:val="clear" w:pos="1296"/>
        </w:tabs>
        <w:ind w:left="1800" w:hanging="360"/>
        <w:rPr>
          <w:rFonts w:ascii="Garamond" w:hAnsi="Garamond"/>
          <w:szCs w:val="24"/>
        </w:rPr>
      </w:pPr>
      <w:r w:rsidRPr="0076347B">
        <w:rPr>
          <w:rFonts w:ascii="Garamond" w:hAnsi="Garamond"/>
          <w:szCs w:val="24"/>
        </w:rPr>
        <w:t>Any construction or changed conditions of operation that would qualify as a major modification under Subchapters 8, 9 or 10 of Chapter 8;</w:t>
      </w:r>
    </w:p>
    <w:p w14:paraId="7105A245" w14:textId="77777777" w:rsidR="0058076C" w:rsidRPr="0076347B" w:rsidRDefault="0058076C" w:rsidP="00CD4DDD">
      <w:pPr>
        <w:pStyle w:val="BodyTextIndent"/>
        <w:tabs>
          <w:tab w:val="num" w:pos="1260"/>
        </w:tabs>
        <w:ind w:left="1800" w:hanging="360"/>
        <w:rPr>
          <w:rFonts w:ascii="Garamond" w:hAnsi="Garamond"/>
          <w:szCs w:val="24"/>
        </w:rPr>
      </w:pPr>
    </w:p>
    <w:p w14:paraId="7105A246" w14:textId="77777777" w:rsidR="0058076C" w:rsidRPr="0076347B" w:rsidRDefault="0058076C" w:rsidP="00892D65">
      <w:pPr>
        <w:pStyle w:val="BodyTextIndent"/>
        <w:numPr>
          <w:ilvl w:val="0"/>
          <w:numId w:val="39"/>
        </w:numPr>
        <w:tabs>
          <w:tab w:val="clear" w:pos="1296"/>
        </w:tabs>
        <w:ind w:left="1800" w:hanging="360"/>
        <w:rPr>
          <w:rFonts w:ascii="Garamond" w:hAnsi="Garamond"/>
          <w:szCs w:val="24"/>
        </w:rPr>
      </w:pPr>
      <w:r w:rsidRPr="0076347B">
        <w:rPr>
          <w:rFonts w:ascii="Garamond" w:hAnsi="Garamond"/>
          <w:szCs w:val="24"/>
        </w:rPr>
        <w:t>Any construction or changed condition of operation that would affect the plume rise or dispersion characteristic of emissions that would cause or contribute to a violation of an ambient air quality standard or ambient air increment as defined in ARM 17.8.804;</w:t>
      </w:r>
    </w:p>
    <w:p w14:paraId="7105A247" w14:textId="77777777" w:rsidR="0058076C" w:rsidRPr="0076347B" w:rsidRDefault="0058076C" w:rsidP="00CD4DDD">
      <w:pPr>
        <w:pStyle w:val="BodyTextIndent"/>
        <w:tabs>
          <w:tab w:val="num" w:pos="1260"/>
        </w:tabs>
        <w:ind w:left="1800" w:hanging="360"/>
        <w:rPr>
          <w:rFonts w:ascii="Garamond" w:hAnsi="Garamond"/>
          <w:szCs w:val="24"/>
        </w:rPr>
      </w:pPr>
    </w:p>
    <w:p w14:paraId="7105A248" w14:textId="77777777" w:rsidR="0058076C" w:rsidRPr="0076347B" w:rsidRDefault="0058076C" w:rsidP="00892D65">
      <w:pPr>
        <w:pStyle w:val="BodyTextIndent"/>
        <w:numPr>
          <w:ilvl w:val="0"/>
          <w:numId w:val="39"/>
        </w:numPr>
        <w:tabs>
          <w:tab w:val="clear" w:pos="1296"/>
        </w:tabs>
        <w:ind w:left="1800" w:hanging="360"/>
        <w:rPr>
          <w:rFonts w:ascii="Garamond" w:hAnsi="Garamond"/>
          <w:szCs w:val="24"/>
        </w:rPr>
      </w:pPr>
      <w:r w:rsidRPr="0076347B">
        <w:rPr>
          <w:rFonts w:ascii="Garamond" w:hAnsi="Garamond"/>
          <w:szCs w:val="24"/>
        </w:rPr>
        <w:t xml:space="preserve">Any construction or improvement project with a potential to emit more than 5 tons per year may not be artificially split into smaller projects to avoid </w:t>
      </w:r>
      <w:r w:rsidR="001F7844" w:rsidRPr="0076347B">
        <w:rPr>
          <w:rFonts w:ascii="Garamond" w:hAnsi="Garamond"/>
          <w:szCs w:val="24"/>
        </w:rPr>
        <w:t>Montana Air Quality Permitting</w:t>
      </w:r>
      <w:r w:rsidRPr="0076347B">
        <w:rPr>
          <w:rFonts w:ascii="Garamond" w:hAnsi="Garamond"/>
          <w:szCs w:val="24"/>
        </w:rPr>
        <w:t>; or</w:t>
      </w:r>
    </w:p>
    <w:p w14:paraId="7105A249" w14:textId="77777777" w:rsidR="0058076C" w:rsidRPr="0076347B" w:rsidRDefault="0058076C" w:rsidP="00A60720">
      <w:pPr>
        <w:pStyle w:val="BodyTextIndent"/>
        <w:tabs>
          <w:tab w:val="num" w:pos="1260"/>
        </w:tabs>
        <w:ind w:left="0"/>
        <w:rPr>
          <w:rFonts w:ascii="Garamond" w:hAnsi="Garamond"/>
          <w:szCs w:val="24"/>
        </w:rPr>
      </w:pPr>
    </w:p>
    <w:p w14:paraId="7105A24A" w14:textId="77777777" w:rsidR="0058076C" w:rsidRPr="0076347B" w:rsidRDefault="00B946CA" w:rsidP="00892D65">
      <w:pPr>
        <w:pStyle w:val="BodyTextIndent"/>
        <w:keepNext/>
        <w:keepLines/>
        <w:numPr>
          <w:ilvl w:val="0"/>
          <w:numId w:val="39"/>
        </w:numPr>
        <w:tabs>
          <w:tab w:val="clear" w:pos="1296"/>
        </w:tabs>
        <w:ind w:left="1800" w:hanging="360"/>
        <w:rPr>
          <w:rFonts w:ascii="Garamond" w:hAnsi="Garamond"/>
          <w:szCs w:val="24"/>
        </w:rPr>
      </w:pPr>
      <w:r w:rsidRPr="0076347B">
        <w:rPr>
          <w:rFonts w:ascii="Garamond" w:hAnsi="Garamond"/>
          <w:szCs w:val="24"/>
        </w:rPr>
        <w:lastRenderedPageBreak/>
        <w:t xml:space="preserve">Emissions </w:t>
      </w:r>
      <w:r w:rsidR="0058076C" w:rsidRPr="0076347B">
        <w:rPr>
          <w:rFonts w:ascii="Garamond" w:hAnsi="Garamond"/>
          <w:szCs w:val="24"/>
        </w:rPr>
        <w:t xml:space="preserve">reductions obtained through offsetting within a facility are not included when determining the potential </w:t>
      </w:r>
      <w:r w:rsidRPr="0076347B">
        <w:rPr>
          <w:rFonts w:ascii="Garamond" w:hAnsi="Garamond"/>
          <w:szCs w:val="24"/>
        </w:rPr>
        <w:t xml:space="preserve">emissions </w:t>
      </w:r>
      <w:r w:rsidR="0058076C" w:rsidRPr="0076347B">
        <w:rPr>
          <w:rFonts w:ascii="Garamond" w:hAnsi="Garamond"/>
          <w:szCs w:val="24"/>
        </w:rPr>
        <w:t>increase from construction or changed conditions of operation, unless such reductions are made federally enforceable.</w:t>
      </w:r>
    </w:p>
    <w:p w14:paraId="7105A24B" w14:textId="77777777" w:rsidR="007D0479" w:rsidRPr="008269DF" w:rsidRDefault="007D0479">
      <w:pPr>
        <w:pStyle w:val="BodyTextIndent"/>
        <w:ind w:left="0"/>
        <w:rPr>
          <w:rFonts w:ascii="Garamond" w:hAnsi="Garamond"/>
          <w:sz w:val="22"/>
          <w:szCs w:val="22"/>
        </w:rPr>
      </w:pPr>
    </w:p>
    <w:p w14:paraId="7105A24C" w14:textId="77777777" w:rsidR="0058076C" w:rsidRPr="0076347B" w:rsidRDefault="0058076C" w:rsidP="00892D65">
      <w:pPr>
        <w:pStyle w:val="BodyTextIndent"/>
        <w:numPr>
          <w:ilvl w:val="0"/>
          <w:numId w:val="38"/>
        </w:numPr>
        <w:tabs>
          <w:tab w:val="clear" w:pos="864"/>
        </w:tabs>
        <w:ind w:left="1440" w:hanging="720"/>
        <w:rPr>
          <w:rFonts w:ascii="Garamond" w:hAnsi="Garamond"/>
          <w:szCs w:val="24"/>
        </w:rPr>
      </w:pPr>
      <w:r w:rsidRPr="0076347B">
        <w:rPr>
          <w:rFonts w:ascii="Garamond" w:hAnsi="Garamond"/>
          <w:szCs w:val="24"/>
        </w:rPr>
        <w:t xml:space="preserve">Any facility making a de minimis change pursuant to ARM 17.8.745(1) shall notify the Department if the change would include a change in control equipment, stack height, stack diameter, stack gas temperature, source location or fuel specifications, or would result in an increase in source capacity above its permitted operation or the addition of a new </w:t>
      </w:r>
      <w:r w:rsidR="00B946CA" w:rsidRPr="0076347B">
        <w:rPr>
          <w:rFonts w:ascii="Garamond" w:hAnsi="Garamond"/>
          <w:szCs w:val="24"/>
        </w:rPr>
        <w:t xml:space="preserve">emissions </w:t>
      </w:r>
      <w:r w:rsidRPr="0076347B">
        <w:rPr>
          <w:rFonts w:ascii="Garamond" w:hAnsi="Garamond"/>
          <w:szCs w:val="24"/>
        </w:rPr>
        <w:t xml:space="preserve">unit.  The notice must be submitted, in writing, 10 days prior to </w:t>
      </w:r>
      <w:proofErr w:type="gramStart"/>
      <w:r w:rsidRPr="0076347B">
        <w:rPr>
          <w:rFonts w:ascii="Garamond" w:hAnsi="Garamond"/>
          <w:szCs w:val="24"/>
        </w:rPr>
        <w:t>start</w:t>
      </w:r>
      <w:proofErr w:type="gramEnd"/>
      <w:r w:rsidRPr="0076347B">
        <w:rPr>
          <w:rFonts w:ascii="Garamond" w:hAnsi="Garamond"/>
          <w:szCs w:val="24"/>
        </w:rPr>
        <w:t xml:space="preserve"> up or use of the proposed de minimis change, or as soon as reasonably practicable in the event of an unanticipated circumstance causing the de minimis </w:t>
      </w:r>
      <w:proofErr w:type="gramStart"/>
      <w:r w:rsidRPr="0076347B">
        <w:rPr>
          <w:rFonts w:ascii="Garamond" w:hAnsi="Garamond"/>
          <w:szCs w:val="24"/>
        </w:rPr>
        <w:t>change, and</w:t>
      </w:r>
      <w:proofErr w:type="gramEnd"/>
      <w:r w:rsidRPr="0076347B">
        <w:rPr>
          <w:rFonts w:ascii="Garamond" w:hAnsi="Garamond"/>
          <w:szCs w:val="24"/>
        </w:rPr>
        <w:t xml:space="preserve"> must include the information requested in ARM 17.8.745(1</w:t>
      </w:r>
      <w:r w:rsidR="00716760" w:rsidRPr="0076347B">
        <w:rPr>
          <w:rFonts w:ascii="Garamond" w:hAnsi="Garamond"/>
          <w:szCs w:val="24"/>
        </w:rPr>
        <w:t>)</w:t>
      </w:r>
      <w:r w:rsidRPr="0076347B">
        <w:rPr>
          <w:rFonts w:ascii="Garamond" w:hAnsi="Garamond"/>
          <w:szCs w:val="24"/>
        </w:rPr>
        <w:t>.</w:t>
      </w:r>
    </w:p>
    <w:p w14:paraId="7105A24D" w14:textId="77777777" w:rsidR="0058076C" w:rsidRPr="008269DF" w:rsidRDefault="0058076C" w:rsidP="00A60720">
      <w:pPr>
        <w:pStyle w:val="BodyTextIndent"/>
        <w:ind w:left="0"/>
        <w:rPr>
          <w:rFonts w:ascii="Garamond" w:hAnsi="Garamond"/>
          <w:sz w:val="22"/>
          <w:szCs w:val="22"/>
        </w:rPr>
      </w:pPr>
    </w:p>
    <w:p w14:paraId="7105A24E" w14:textId="77777777" w:rsidR="0058076C" w:rsidRPr="0076347B" w:rsidRDefault="0058076C" w:rsidP="00A60720">
      <w:pPr>
        <w:pStyle w:val="Heading2"/>
        <w:tabs>
          <w:tab w:val="clear" w:pos="360"/>
        </w:tabs>
        <w:ind w:left="720" w:hanging="720"/>
        <w:rPr>
          <w:rFonts w:ascii="Garamond" w:hAnsi="Garamond"/>
          <w:sz w:val="24"/>
          <w:szCs w:val="24"/>
        </w:rPr>
      </w:pPr>
      <w:bookmarkStart w:id="557" w:name="_Toc16993319"/>
      <w:bookmarkStart w:id="558" w:name="_Toc60537667"/>
      <w:bookmarkStart w:id="559" w:name="_Toc268522989"/>
      <w:bookmarkStart w:id="560" w:name="_Toc268523288"/>
      <w:bookmarkStart w:id="561" w:name="_Toc268523402"/>
      <w:bookmarkStart w:id="562" w:name="_Toc268523482"/>
      <w:bookmarkStart w:id="563" w:name="_Toc268523578"/>
      <w:bookmarkStart w:id="564" w:name="_Toc227220484"/>
      <w:r w:rsidRPr="0076347B">
        <w:rPr>
          <w:rFonts w:ascii="Garamond" w:hAnsi="Garamond"/>
          <w:sz w:val="24"/>
          <w:szCs w:val="24"/>
        </w:rPr>
        <w:t xml:space="preserve">National </w:t>
      </w:r>
      <w:r w:rsidR="00B946CA" w:rsidRPr="0076347B">
        <w:rPr>
          <w:rFonts w:ascii="Garamond" w:hAnsi="Garamond"/>
          <w:sz w:val="24"/>
          <w:szCs w:val="24"/>
        </w:rPr>
        <w:t xml:space="preserve">Emissions </w:t>
      </w:r>
      <w:r w:rsidRPr="0076347B">
        <w:rPr>
          <w:rFonts w:ascii="Garamond" w:hAnsi="Garamond"/>
          <w:sz w:val="24"/>
          <w:szCs w:val="24"/>
        </w:rPr>
        <w:t>Standard for Asbestos</w:t>
      </w:r>
      <w:bookmarkEnd w:id="557"/>
      <w:bookmarkEnd w:id="558"/>
      <w:bookmarkEnd w:id="559"/>
      <w:bookmarkEnd w:id="560"/>
      <w:bookmarkEnd w:id="561"/>
      <w:bookmarkEnd w:id="562"/>
      <w:bookmarkEnd w:id="563"/>
      <w:bookmarkEnd w:id="564"/>
    </w:p>
    <w:p w14:paraId="7105A24F" w14:textId="77777777" w:rsidR="0058076C" w:rsidRPr="0076347B" w:rsidRDefault="0058076C" w:rsidP="00A60720">
      <w:pPr>
        <w:pStyle w:val="BodyTextIndent"/>
        <w:ind w:left="720"/>
        <w:rPr>
          <w:rFonts w:ascii="Garamond" w:hAnsi="Garamond"/>
          <w:szCs w:val="24"/>
          <w:u w:val="single"/>
        </w:rPr>
      </w:pPr>
      <w:r w:rsidRPr="0076347B">
        <w:rPr>
          <w:rFonts w:ascii="Garamond" w:hAnsi="Garamond"/>
          <w:szCs w:val="24"/>
          <w:u w:val="single"/>
        </w:rPr>
        <w:t>40 CFR, Part 61, Subpart M</w:t>
      </w:r>
    </w:p>
    <w:p w14:paraId="7105A250" w14:textId="77777777" w:rsidR="0058076C" w:rsidRPr="008269DF" w:rsidRDefault="0058076C" w:rsidP="00A60720">
      <w:pPr>
        <w:pStyle w:val="BodyTextIndent"/>
        <w:ind w:left="0"/>
        <w:rPr>
          <w:rFonts w:ascii="Garamond" w:hAnsi="Garamond"/>
          <w:sz w:val="22"/>
          <w:szCs w:val="22"/>
        </w:rPr>
      </w:pPr>
    </w:p>
    <w:p w14:paraId="7105A251" w14:textId="77777777" w:rsidR="0058076C" w:rsidRPr="0076347B" w:rsidRDefault="0058076C" w:rsidP="00A60720">
      <w:pPr>
        <w:pStyle w:val="BodyTextIndent"/>
        <w:ind w:left="720"/>
        <w:rPr>
          <w:rFonts w:ascii="Garamond" w:hAnsi="Garamond"/>
          <w:szCs w:val="24"/>
        </w:rPr>
      </w:pPr>
      <w:r w:rsidRPr="0076347B">
        <w:rPr>
          <w:rFonts w:ascii="Garamond" w:hAnsi="Garamond"/>
          <w:szCs w:val="24"/>
        </w:rPr>
        <w:t xml:space="preserve">The permittee shall not conduct any asbestos abatement activities except in accordance with 40 CFR 61, Subpart M (National </w:t>
      </w:r>
      <w:r w:rsidR="00B946CA" w:rsidRPr="0076347B">
        <w:rPr>
          <w:rFonts w:ascii="Garamond" w:hAnsi="Garamond"/>
          <w:szCs w:val="24"/>
        </w:rPr>
        <w:t xml:space="preserve">Emissions </w:t>
      </w:r>
      <w:r w:rsidRPr="0076347B">
        <w:rPr>
          <w:rFonts w:ascii="Garamond" w:hAnsi="Garamond"/>
          <w:szCs w:val="24"/>
        </w:rPr>
        <w:t>Standard for Hazardous Air Pollutants for Asbestos).</w:t>
      </w:r>
    </w:p>
    <w:p w14:paraId="7105A252" w14:textId="77777777" w:rsidR="0058076C" w:rsidRPr="008269DF" w:rsidRDefault="0058076C" w:rsidP="00A60720">
      <w:pPr>
        <w:pStyle w:val="BodyTextIndent"/>
        <w:ind w:left="0"/>
        <w:rPr>
          <w:rFonts w:ascii="Garamond" w:hAnsi="Garamond"/>
          <w:sz w:val="22"/>
          <w:szCs w:val="22"/>
        </w:rPr>
      </w:pPr>
    </w:p>
    <w:p w14:paraId="7105A253" w14:textId="77777777" w:rsidR="0058076C" w:rsidRPr="0076347B" w:rsidRDefault="0058076C" w:rsidP="00A60720">
      <w:pPr>
        <w:pStyle w:val="Heading2"/>
        <w:tabs>
          <w:tab w:val="clear" w:pos="360"/>
        </w:tabs>
        <w:ind w:left="720" w:hanging="720"/>
        <w:rPr>
          <w:rFonts w:ascii="Garamond" w:hAnsi="Garamond"/>
          <w:sz w:val="24"/>
          <w:szCs w:val="24"/>
        </w:rPr>
      </w:pPr>
      <w:bookmarkStart w:id="565" w:name="_Toc16993320"/>
      <w:bookmarkStart w:id="566" w:name="_Toc60537668"/>
      <w:bookmarkStart w:id="567" w:name="_Toc268522990"/>
      <w:bookmarkStart w:id="568" w:name="_Toc268523289"/>
      <w:bookmarkStart w:id="569" w:name="_Toc268523403"/>
      <w:bookmarkStart w:id="570" w:name="_Toc268523483"/>
      <w:bookmarkStart w:id="571" w:name="_Toc268523579"/>
      <w:bookmarkStart w:id="572" w:name="_Toc227220485"/>
      <w:r w:rsidRPr="0076347B">
        <w:rPr>
          <w:rFonts w:ascii="Garamond" w:hAnsi="Garamond"/>
          <w:sz w:val="24"/>
          <w:szCs w:val="24"/>
        </w:rPr>
        <w:t>Asbestos</w:t>
      </w:r>
      <w:bookmarkEnd w:id="565"/>
      <w:bookmarkEnd w:id="566"/>
      <w:bookmarkEnd w:id="567"/>
      <w:bookmarkEnd w:id="568"/>
      <w:bookmarkEnd w:id="569"/>
      <w:bookmarkEnd w:id="570"/>
      <w:bookmarkEnd w:id="571"/>
      <w:bookmarkEnd w:id="572"/>
    </w:p>
    <w:p w14:paraId="7105A254" w14:textId="77777777" w:rsidR="0058076C" w:rsidRPr="0076347B" w:rsidRDefault="0058076C" w:rsidP="00A60720">
      <w:pPr>
        <w:pStyle w:val="BodyTextIndent"/>
        <w:ind w:left="720"/>
        <w:rPr>
          <w:rFonts w:ascii="Garamond" w:hAnsi="Garamond"/>
          <w:szCs w:val="24"/>
          <w:u w:val="single"/>
        </w:rPr>
      </w:pPr>
      <w:r w:rsidRPr="0076347B">
        <w:rPr>
          <w:rFonts w:ascii="Garamond" w:hAnsi="Garamond"/>
          <w:szCs w:val="24"/>
          <w:u w:val="single"/>
        </w:rPr>
        <w:t>ARM 17.74, Subchapter 3, General Provisions and Subchapter 4, Fees</w:t>
      </w:r>
    </w:p>
    <w:p w14:paraId="7105A255" w14:textId="77777777" w:rsidR="0058076C" w:rsidRPr="008269DF" w:rsidRDefault="0058076C" w:rsidP="00A60720">
      <w:pPr>
        <w:pStyle w:val="BodyTextIndent"/>
        <w:ind w:left="0"/>
        <w:rPr>
          <w:rFonts w:ascii="Garamond" w:hAnsi="Garamond"/>
          <w:sz w:val="22"/>
          <w:szCs w:val="22"/>
        </w:rPr>
      </w:pPr>
    </w:p>
    <w:p w14:paraId="7105A256" w14:textId="77777777" w:rsidR="0058076C" w:rsidRPr="0076347B" w:rsidRDefault="0058076C" w:rsidP="00A60720">
      <w:pPr>
        <w:pStyle w:val="BodyTextIndent"/>
        <w:ind w:left="720"/>
        <w:rPr>
          <w:rFonts w:ascii="Garamond" w:hAnsi="Garamond"/>
          <w:szCs w:val="24"/>
        </w:rPr>
      </w:pPr>
      <w:r w:rsidRPr="0076347B">
        <w:rPr>
          <w:rFonts w:ascii="Garamond" w:hAnsi="Garamond"/>
          <w:szCs w:val="24"/>
        </w:rPr>
        <w:t xml:space="preserve">The permittee shall comply with ARM 17.74.301, </w:t>
      </w:r>
      <w:r w:rsidRPr="0076347B">
        <w:rPr>
          <w:rFonts w:ascii="Garamond" w:hAnsi="Garamond"/>
          <w:i/>
          <w:iCs/>
          <w:szCs w:val="24"/>
        </w:rPr>
        <w:t>et seq</w:t>
      </w:r>
      <w:r w:rsidRPr="0076347B">
        <w:rPr>
          <w:rFonts w:ascii="Garamond" w:hAnsi="Garamond"/>
          <w:szCs w:val="24"/>
        </w:rPr>
        <w:t xml:space="preserve">., and ARM 17.74.401, </w:t>
      </w:r>
      <w:r w:rsidRPr="0076347B">
        <w:rPr>
          <w:rFonts w:ascii="Garamond" w:hAnsi="Garamond"/>
          <w:i/>
          <w:iCs/>
          <w:szCs w:val="24"/>
        </w:rPr>
        <w:t>et seq</w:t>
      </w:r>
      <w:r w:rsidRPr="0076347B">
        <w:rPr>
          <w:rFonts w:ascii="Garamond" w:hAnsi="Garamond"/>
          <w:szCs w:val="24"/>
        </w:rPr>
        <w:t>. (State only)</w:t>
      </w:r>
    </w:p>
    <w:p w14:paraId="7105A257" w14:textId="77777777" w:rsidR="0058076C" w:rsidRPr="008269DF" w:rsidRDefault="0058076C" w:rsidP="00A60720">
      <w:pPr>
        <w:pStyle w:val="BodyTextIndent"/>
        <w:ind w:left="0"/>
        <w:rPr>
          <w:rFonts w:ascii="Garamond" w:hAnsi="Garamond"/>
          <w:sz w:val="22"/>
          <w:szCs w:val="22"/>
        </w:rPr>
      </w:pPr>
    </w:p>
    <w:p w14:paraId="7105A258" w14:textId="77777777" w:rsidR="0058076C" w:rsidRPr="0076347B" w:rsidRDefault="0058076C" w:rsidP="00A60720">
      <w:pPr>
        <w:pStyle w:val="Heading2"/>
        <w:tabs>
          <w:tab w:val="clear" w:pos="360"/>
        </w:tabs>
        <w:ind w:left="720" w:hanging="720"/>
        <w:rPr>
          <w:rFonts w:ascii="Garamond" w:hAnsi="Garamond"/>
          <w:sz w:val="24"/>
          <w:szCs w:val="24"/>
        </w:rPr>
      </w:pPr>
      <w:bookmarkStart w:id="573" w:name="_Toc16993321"/>
      <w:bookmarkStart w:id="574" w:name="_Toc60537669"/>
      <w:bookmarkStart w:id="575" w:name="_Toc268522991"/>
      <w:bookmarkStart w:id="576" w:name="_Toc268523290"/>
      <w:bookmarkStart w:id="577" w:name="_Toc268523404"/>
      <w:bookmarkStart w:id="578" w:name="_Toc268523484"/>
      <w:bookmarkStart w:id="579" w:name="_Toc268523580"/>
      <w:bookmarkStart w:id="580" w:name="_Toc227220486"/>
      <w:r w:rsidRPr="0076347B">
        <w:rPr>
          <w:rFonts w:ascii="Garamond" w:hAnsi="Garamond"/>
          <w:sz w:val="24"/>
          <w:szCs w:val="24"/>
        </w:rPr>
        <w:t>Stratospheric Ozone Protection – Servicing of Motor Vehicle Air Conditioners</w:t>
      </w:r>
      <w:bookmarkEnd w:id="573"/>
      <w:bookmarkEnd w:id="574"/>
      <w:bookmarkEnd w:id="575"/>
      <w:bookmarkEnd w:id="576"/>
      <w:bookmarkEnd w:id="577"/>
      <w:bookmarkEnd w:id="578"/>
      <w:bookmarkEnd w:id="579"/>
      <w:bookmarkEnd w:id="580"/>
    </w:p>
    <w:p w14:paraId="7105A259" w14:textId="77777777" w:rsidR="0058076C" w:rsidRPr="0076347B" w:rsidRDefault="0058076C" w:rsidP="00A60720">
      <w:pPr>
        <w:pStyle w:val="BodyTextIndent"/>
        <w:ind w:left="720"/>
        <w:rPr>
          <w:rFonts w:ascii="Garamond" w:hAnsi="Garamond"/>
          <w:szCs w:val="24"/>
          <w:u w:val="single"/>
        </w:rPr>
      </w:pPr>
      <w:r w:rsidRPr="0076347B">
        <w:rPr>
          <w:rFonts w:ascii="Garamond" w:hAnsi="Garamond"/>
          <w:szCs w:val="24"/>
          <w:u w:val="single"/>
        </w:rPr>
        <w:t>40 CFR, Part 82, Subpart B</w:t>
      </w:r>
    </w:p>
    <w:p w14:paraId="7105A25A" w14:textId="77777777" w:rsidR="0058076C" w:rsidRPr="008269DF" w:rsidRDefault="0058076C" w:rsidP="00A60720">
      <w:pPr>
        <w:pStyle w:val="BodyTextIndent"/>
        <w:ind w:left="0"/>
        <w:rPr>
          <w:rFonts w:ascii="Garamond" w:hAnsi="Garamond"/>
          <w:sz w:val="22"/>
          <w:szCs w:val="22"/>
        </w:rPr>
      </w:pPr>
    </w:p>
    <w:p w14:paraId="7105A25B" w14:textId="77777777" w:rsidR="0058076C" w:rsidRPr="0076347B" w:rsidRDefault="0058076C" w:rsidP="00A60720">
      <w:pPr>
        <w:pStyle w:val="BodyTextIndent"/>
        <w:ind w:left="720"/>
        <w:rPr>
          <w:rFonts w:ascii="Garamond" w:hAnsi="Garamond"/>
          <w:szCs w:val="24"/>
        </w:rPr>
      </w:pPr>
      <w:r w:rsidRPr="0076347B">
        <w:rPr>
          <w:rFonts w:ascii="Garamond" w:hAnsi="Garamond"/>
          <w:szCs w:val="24"/>
        </w:rPr>
        <w:t>If the permittee performs a service on motor vehicles and this service involves ozone-depleting substance/refrigerant in the motor vehicle air conditioner (MVAC), the permittee is subject to all the applicable requirements as specified in 40 CFR 82, Subpart B.</w:t>
      </w:r>
    </w:p>
    <w:p w14:paraId="7105A25C" w14:textId="77777777" w:rsidR="0058076C" w:rsidRPr="008269DF" w:rsidRDefault="0058076C" w:rsidP="00A60720">
      <w:pPr>
        <w:pStyle w:val="BodyTextIndent"/>
        <w:ind w:left="0"/>
        <w:rPr>
          <w:rFonts w:ascii="Garamond" w:hAnsi="Garamond"/>
          <w:sz w:val="22"/>
          <w:szCs w:val="22"/>
        </w:rPr>
      </w:pPr>
    </w:p>
    <w:p w14:paraId="7105A25D" w14:textId="77777777" w:rsidR="0058076C" w:rsidRPr="0076347B" w:rsidRDefault="0058076C" w:rsidP="00A60720">
      <w:pPr>
        <w:pStyle w:val="Heading2"/>
        <w:tabs>
          <w:tab w:val="clear" w:pos="360"/>
        </w:tabs>
        <w:ind w:left="720" w:hanging="720"/>
        <w:rPr>
          <w:rFonts w:ascii="Garamond" w:hAnsi="Garamond"/>
          <w:sz w:val="24"/>
          <w:szCs w:val="24"/>
        </w:rPr>
      </w:pPr>
      <w:bookmarkStart w:id="581" w:name="_Toc16993322"/>
      <w:bookmarkStart w:id="582" w:name="_Toc60537670"/>
      <w:bookmarkStart w:id="583" w:name="_Toc268522992"/>
      <w:bookmarkStart w:id="584" w:name="_Toc268523291"/>
      <w:bookmarkStart w:id="585" w:name="_Toc268523405"/>
      <w:bookmarkStart w:id="586" w:name="_Toc268523485"/>
      <w:bookmarkStart w:id="587" w:name="_Toc268523581"/>
      <w:bookmarkStart w:id="588" w:name="_Toc227220487"/>
      <w:r w:rsidRPr="0076347B">
        <w:rPr>
          <w:rFonts w:ascii="Garamond" w:hAnsi="Garamond"/>
          <w:sz w:val="24"/>
          <w:szCs w:val="24"/>
        </w:rPr>
        <w:t xml:space="preserve">Stratospheric Ozone Protection – Recycling and </w:t>
      </w:r>
      <w:r w:rsidR="00B946CA" w:rsidRPr="0076347B">
        <w:rPr>
          <w:rFonts w:ascii="Garamond" w:hAnsi="Garamond"/>
          <w:sz w:val="24"/>
          <w:szCs w:val="24"/>
        </w:rPr>
        <w:t xml:space="preserve">Emissions </w:t>
      </w:r>
      <w:r w:rsidRPr="0076347B">
        <w:rPr>
          <w:rFonts w:ascii="Garamond" w:hAnsi="Garamond"/>
          <w:sz w:val="24"/>
          <w:szCs w:val="24"/>
        </w:rPr>
        <w:t>Reductions</w:t>
      </w:r>
      <w:bookmarkEnd w:id="581"/>
      <w:bookmarkEnd w:id="582"/>
      <w:bookmarkEnd w:id="583"/>
      <w:bookmarkEnd w:id="584"/>
      <w:bookmarkEnd w:id="585"/>
      <w:bookmarkEnd w:id="586"/>
      <w:bookmarkEnd w:id="587"/>
      <w:bookmarkEnd w:id="588"/>
    </w:p>
    <w:p w14:paraId="7105A25E" w14:textId="77777777" w:rsidR="0058076C" w:rsidRPr="0076347B" w:rsidRDefault="0058076C" w:rsidP="00A60720">
      <w:pPr>
        <w:pStyle w:val="BodyTextIndent"/>
        <w:ind w:left="720"/>
        <w:rPr>
          <w:rFonts w:ascii="Garamond" w:hAnsi="Garamond"/>
          <w:szCs w:val="24"/>
          <w:u w:val="single"/>
        </w:rPr>
      </w:pPr>
      <w:r w:rsidRPr="0076347B">
        <w:rPr>
          <w:rFonts w:ascii="Garamond" w:hAnsi="Garamond"/>
          <w:szCs w:val="24"/>
          <w:u w:val="single"/>
        </w:rPr>
        <w:t>40 CFR, Part 82, Subpart F</w:t>
      </w:r>
    </w:p>
    <w:p w14:paraId="7105A25F" w14:textId="77777777" w:rsidR="0058076C" w:rsidRPr="008269DF" w:rsidRDefault="0058076C" w:rsidP="00A60720">
      <w:pPr>
        <w:pStyle w:val="BodyTextIndent"/>
        <w:ind w:left="0"/>
        <w:rPr>
          <w:rFonts w:ascii="Garamond" w:hAnsi="Garamond"/>
          <w:sz w:val="22"/>
          <w:szCs w:val="22"/>
        </w:rPr>
      </w:pPr>
    </w:p>
    <w:p w14:paraId="7105A260" w14:textId="77777777" w:rsidR="0058076C" w:rsidRPr="0076347B" w:rsidRDefault="0058076C" w:rsidP="00A60720">
      <w:pPr>
        <w:pStyle w:val="BodyTextIndent"/>
        <w:ind w:left="720"/>
        <w:rPr>
          <w:rFonts w:ascii="Garamond" w:hAnsi="Garamond"/>
          <w:szCs w:val="24"/>
        </w:rPr>
      </w:pPr>
      <w:r w:rsidRPr="0076347B">
        <w:rPr>
          <w:rFonts w:ascii="Garamond" w:hAnsi="Garamond"/>
          <w:szCs w:val="24"/>
        </w:rPr>
        <w:t xml:space="preserve">The permittee shall comply with the standards for recycling and </w:t>
      </w:r>
      <w:r w:rsidR="00B946CA" w:rsidRPr="0076347B">
        <w:rPr>
          <w:rFonts w:ascii="Garamond" w:hAnsi="Garamond"/>
          <w:szCs w:val="24"/>
        </w:rPr>
        <w:t xml:space="preserve">emissions </w:t>
      </w:r>
      <w:r w:rsidRPr="0076347B">
        <w:rPr>
          <w:rFonts w:ascii="Garamond" w:hAnsi="Garamond"/>
          <w:szCs w:val="24"/>
        </w:rPr>
        <w:t>reductions in 40 CFR 82, Subpart F, except as provided for MVACs in Subpart B:</w:t>
      </w:r>
    </w:p>
    <w:p w14:paraId="7105A261" w14:textId="77777777" w:rsidR="0058076C" w:rsidRPr="008269DF" w:rsidRDefault="0058076C" w:rsidP="00A60720">
      <w:pPr>
        <w:pStyle w:val="BodyTextIndent"/>
        <w:ind w:left="0"/>
        <w:rPr>
          <w:rFonts w:ascii="Garamond" w:hAnsi="Garamond"/>
          <w:sz w:val="22"/>
          <w:szCs w:val="22"/>
        </w:rPr>
      </w:pPr>
    </w:p>
    <w:p w14:paraId="7105A262" w14:textId="77777777" w:rsidR="0058076C" w:rsidRPr="0076347B" w:rsidRDefault="0058076C" w:rsidP="00A60720">
      <w:pPr>
        <w:pStyle w:val="Heading2"/>
        <w:tabs>
          <w:tab w:val="clear" w:pos="360"/>
        </w:tabs>
        <w:ind w:left="720" w:hanging="720"/>
        <w:rPr>
          <w:rFonts w:ascii="Garamond" w:hAnsi="Garamond"/>
          <w:sz w:val="24"/>
          <w:szCs w:val="24"/>
        </w:rPr>
      </w:pPr>
      <w:bookmarkStart w:id="589" w:name="_Toc395684164"/>
      <w:bookmarkStart w:id="590" w:name="_Toc16993323"/>
      <w:bookmarkStart w:id="591" w:name="_Toc60537671"/>
      <w:bookmarkStart w:id="592" w:name="_Toc268522993"/>
      <w:bookmarkStart w:id="593" w:name="_Toc268523292"/>
      <w:bookmarkStart w:id="594" w:name="_Toc268523406"/>
      <w:bookmarkStart w:id="595" w:name="_Toc268523486"/>
      <w:bookmarkStart w:id="596" w:name="_Toc268523582"/>
      <w:bookmarkStart w:id="597" w:name="_Toc227220488"/>
      <w:bookmarkEnd w:id="589"/>
      <w:r w:rsidRPr="0076347B">
        <w:rPr>
          <w:rFonts w:ascii="Garamond" w:hAnsi="Garamond"/>
          <w:sz w:val="24"/>
          <w:szCs w:val="24"/>
        </w:rPr>
        <w:t>Emergency Episode Plan</w:t>
      </w:r>
      <w:bookmarkEnd w:id="590"/>
      <w:bookmarkEnd w:id="591"/>
      <w:bookmarkEnd w:id="592"/>
      <w:bookmarkEnd w:id="593"/>
      <w:bookmarkEnd w:id="594"/>
      <w:bookmarkEnd w:id="595"/>
      <w:bookmarkEnd w:id="596"/>
      <w:bookmarkEnd w:id="597"/>
    </w:p>
    <w:p w14:paraId="7105A263" w14:textId="77777777" w:rsidR="0058076C" w:rsidRPr="008269DF" w:rsidRDefault="0058076C">
      <w:pPr>
        <w:pStyle w:val="BodyTextIndent"/>
        <w:ind w:left="0"/>
        <w:rPr>
          <w:rFonts w:ascii="Garamond" w:hAnsi="Garamond"/>
          <w:b/>
          <w:sz w:val="22"/>
          <w:szCs w:val="22"/>
        </w:rPr>
      </w:pPr>
    </w:p>
    <w:p w14:paraId="7105A264" w14:textId="77777777" w:rsidR="0058076C" w:rsidRPr="0076347B" w:rsidRDefault="0058076C" w:rsidP="00A60720">
      <w:pPr>
        <w:pStyle w:val="BodyTextIndent"/>
        <w:ind w:left="720"/>
        <w:rPr>
          <w:rFonts w:ascii="Garamond" w:hAnsi="Garamond"/>
          <w:szCs w:val="24"/>
        </w:rPr>
      </w:pPr>
      <w:r w:rsidRPr="0076347B">
        <w:rPr>
          <w:rFonts w:ascii="Garamond" w:hAnsi="Garamond"/>
          <w:szCs w:val="24"/>
        </w:rPr>
        <w:t>The permittee shall comply with the requirements contained in Chapter 9.7 of the State of Montana Air Quality Control Implementation Plan.</w:t>
      </w:r>
    </w:p>
    <w:p w14:paraId="7105A265" w14:textId="77777777" w:rsidR="0058076C" w:rsidRPr="008269DF" w:rsidRDefault="0058076C" w:rsidP="00A60720">
      <w:pPr>
        <w:pStyle w:val="BodyTextIndent"/>
        <w:ind w:left="0"/>
        <w:rPr>
          <w:rFonts w:ascii="Garamond" w:hAnsi="Garamond"/>
          <w:sz w:val="22"/>
          <w:szCs w:val="22"/>
        </w:rPr>
      </w:pPr>
    </w:p>
    <w:p w14:paraId="7105A266" w14:textId="77777777" w:rsidR="0058076C" w:rsidRPr="0076347B" w:rsidRDefault="0058076C" w:rsidP="00A60720">
      <w:pPr>
        <w:pStyle w:val="BodyTextIndent"/>
        <w:ind w:left="720"/>
        <w:rPr>
          <w:rFonts w:ascii="Garamond" w:hAnsi="Garamond"/>
          <w:szCs w:val="24"/>
        </w:rPr>
      </w:pPr>
      <w:r w:rsidRPr="0076347B">
        <w:rPr>
          <w:rFonts w:ascii="Garamond" w:hAnsi="Garamond"/>
          <w:szCs w:val="24"/>
        </w:rPr>
        <w:t>Each major source emitting 100 tons per year located in a Priority I Air Quality Control Region, shall submit to the Department a legally enforceable Emergency Episode Action Plan (EEAP) that details how the source will curtail emissions during an air pollutant emergency episode.  The industrial EEAP shall be in accordance with the Department’s EEAP and shall be submitted according to a timetable developed by the Department, following Priority I reclassification.</w:t>
      </w:r>
    </w:p>
    <w:p w14:paraId="7105A267" w14:textId="77777777" w:rsidR="0058076C" w:rsidRPr="0076347B" w:rsidRDefault="0058076C" w:rsidP="00A60720">
      <w:pPr>
        <w:pStyle w:val="BodyTextIndent"/>
        <w:ind w:left="0"/>
        <w:rPr>
          <w:rFonts w:ascii="Garamond" w:hAnsi="Garamond"/>
        </w:rPr>
      </w:pPr>
    </w:p>
    <w:p w14:paraId="7105A268" w14:textId="77777777" w:rsidR="0058076C" w:rsidRPr="0076347B" w:rsidRDefault="0058076C" w:rsidP="00A60720">
      <w:pPr>
        <w:pStyle w:val="Heading2"/>
        <w:tabs>
          <w:tab w:val="clear" w:pos="360"/>
        </w:tabs>
        <w:ind w:left="720" w:hanging="720"/>
        <w:rPr>
          <w:rFonts w:ascii="Garamond" w:hAnsi="Garamond"/>
          <w:sz w:val="24"/>
          <w:szCs w:val="24"/>
        </w:rPr>
      </w:pPr>
      <w:bookmarkStart w:id="598" w:name="_Toc16993324"/>
      <w:bookmarkStart w:id="599" w:name="_Toc60537672"/>
      <w:bookmarkStart w:id="600" w:name="_Toc268522994"/>
      <w:bookmarkStart w:id="601" w:name="_Toc268523293"/>
      <w:bookmarkStart w:id="602" w:name="_Toc268523407"/>
      <w:bookmarkStart w:id="603" w:name="_Toc268523487"/>
      <w:bookmarkStart w:id="604" w:name="_Toc268523583"/>
      <w:bookmarkStart w:id="605" w:name="_Toc227220489"/>
      <w:r w:rsidRPr="0076347B">
        <w:rPr>
          <w:rFonts w:ascii="Garamond" w:hAnsi="Garamond"/>
          <w:sz w:val="24"/>
          <w:szCs w:val="24"/>
        </w:rPr>
        <w:t>Definitions</w:t>
      </w:r>
      <w:bookmarkEnd w:id="598"/>
      <w:bookmarkEnd w:id="599"/>
      <w:bookmarkEnd w:id="600"/>
      <w:bookmarkEnd w:id="601"/>
      <w:bookmarkEnd w:id="602"/>
      <w:bookmarkEnd w:id="603"/>
      <w:bookmarkEnd w:id="604"/>
      <w:bookmarkEnd w:id="605"/>
    </w:p>
    <w:p w14:paraId="7105A269" w14:textId="77777777" w:rsidR="0058076C" w:rsidRPr="0076347B" w:rsidRDefault="0058076C">
      <w:pPr>
        <w:pStyle w:val="BodyTextIndent"/>
        <w:ind w:left="0"/>
        <w:rPr>
          <w:rFonts w:ascii="Garamond" w:hAnsi="Garamond"/>
          <w:b/>
        </w:rPr>
      </w:pPr>
    </w:p>
    <w:p w14:paraId="7105A26A" w14:textId="77777777" w:rsidR="0058076C" w:rsidRPr="0076347B" w:rsidRDefault="0058076C" w:rsidP="00A60720">
      <w:pPr>
        <w:pStyle w:val="BodyTextIndent2"/>
        <w:ind w:left="720"/>
        <w:rPr>
          <w:rFonts w:ascii="Garamond" w:hAnsi="Garamond"/>
          <w:szCs w:val="24"/>
          <w:u w:val="none"/>
        </w:rPr>
      </w:pPr>
      <w:r w:rsidRPr="0076347B">
        <w:rPr>
          <w:rFonts w:ascii="Garamond" w:hAnsi="Garamond"/>
          <w:szCs w:val="24"/>
          <w:u w:val="none"/>
        </w:rPr>
        <w:t>Terms not otherwise defined in this permit or in the Definitions and Abbreviations Appendix of this permit, shall have the meaning assigned to them in the referenced regulations.</w:t>
      </w:r>
    </w:p>
    <w:p w14:paraId="7105A26B" w14:textId="77777777" w:rsidR="0058076C" w:rsidRPr="0076347B" w:rsidRDefault="0058076C">
      <w:pPr>
        <w:pStyle w:val="BodyTextIndent2"/>
        <w:rPr>
          <w:rFonts w:ascii="Garamond" w:hAnsi="Garamond"/>
          <w:szCs w:val="24"/>
          <w:u w:val="none"/>
        </w:rPr>
      </w:pPr>
    </w:p>
    <w:p w14:paraId="7105A26C" w14:textId="77777777" w:rsidR="0058076C" w:rsidRPr="0076347B" w:rsidRDefault="0058076C" w:rsidP="00CA2953">
      <w:pPr>
        <w:pStyle w:val="Heading1"/>
        <w:numPr>
          <w:ilvl w:val="0"/>
          <w:numId w:val="0"/>
        </w:numPr>
        <w:jc w:val="left"/>
        <w:rPr>
          <w:rFonts w:ascii="Garamond" w:hAnsi="Garamond"/>
          <w:sz w:val="24"/>
          <w:szCs w:val="24"/>
        </w:rPr>
        <w:sectPr w:rsidR="0058076C" w:rsidRPr="0076347B" w:rsidSect="00A2507D">
          <w:footerReference w:type="default" r:id="rId19"/>
          <w:pgSz w:w="12240" w:h="15840" w:code="1"/>
          <w:pgMar w:top="1152" w:right="1440" w:bottom="1008" w:left="1440" w:header="720" w:footer="432" w:gutter="0"/>
          <w:pgNumType w:start="1"/>
          <w:cols w:space="720"/>
          <w:docGrid w:linePitch="326"/>
        </w:sectPr>
      </w:pPr>
      <w:bookmarkStart w:id="606" w:name="_Toc468599119"/>
    </w:p>
    <w:p w14:paraId="7105A26D" w14:textId="77777777" w:rsidR="0058076C" w:rsidRPr="0076347B" w:rsidRDefault="0058076C">
      <w:pPr>
        <w:pStyle w:val="Heading1"/>
        <w:rPr>
          <w:rFonts w:ascii="Garamond" w:hAnsi="Garamond"/>
          <w:sz w:val="24"/>
          <w:szCs w:val="24"/>
        </w:rPr>
      </w:pPr>
      <w:bookmarkStart w:id="607" w:name="_Toc268522995"/>
      <w:bookmarkStart w:id="608" w:name="_Toc268523294"/>
      <w:bookmarkStart w:id="609" w:name="_Toc268523408"/>
      <w:bookmarkStart w:id="610" w:name="_Toc268523488"/>
      <w:bookmarkStart w:id="611" w:name="_Toc268523584"/>
      <w:bookmarkStart w:id="612" w:name="_Ref390845224"/>
      <w:bookmarkStart w:id="613" w:name="_Ref390845231"/>
      <w:bookmarkStart w:id="614" w:name="_Ref390845238"/>
      <w:bookmarkStart w:id="615" w:name="_Ref390845331"/>
      <w:bookmarkStart w:id="616" w:name="_Ref390845411"/>
      <w:bookmarkStart w:id="617" w:name="_Toc227220490"/>
      <w:r w:rsidRPr="0076347B">
        <w:rPr>
          <w:rFonts w:ascii="Garamond" w:hAnsi="Garamond"/>
          <w:sz w:val="24"/>
          <w:szCs w:val="24"/>
        </w:rPr>
        <w:lastRenderedPageBreak/>
        <w:t>INSIGNIFICANT EMISSION</w:t>
      </w:r>
      <w:r w:rsidR="006E2653" w:rsidRPr="0076347B">
        <w:rPr>
          <w:rFonts w:ascii="Garamond" w:hAnsi="Garamond"/>
          <w:sz w:val="24"/>
          <w:szCs w:val="24"/>
        </w:rPr>
        <w:t>S</w:t>
      </w:r>
      <w:r w:rsidRPr="0076347B">
        <w:rPr>
          <w:rFonts w:ascii="Garamond" w:hAnsi="Garamond"/>
          <w:sz w:val="24"/>
          <w:szCs w:val="24"/>
        </w:rPr>
        <w:t xml:space="preserve"> UNITS</w:t>
      </w:r>
      <w:bookmarkEnd w:id="606"/>
      <w:bookmarkEnd w:id="607"/>
      <w:bookmarkEnd w:id="608"/>
      <w:bookmarkEnd w:id="609"/>
      <w:bookmarkEnd w:id="610"/>
      <w:bookmarkEnd w:id="611"/>
      <w:bookmarkEnd w:id="612"/>
      <w:bookmarkEnd w:id="613"/>
      <w:bookmarkEnd w:id="614"/>
      <w:bookmarkEnd w:id="615"/>
      <w:bookmarkEnd w:id="616"/>
      <w:bookmarkEnd w:id="617"/>
    </w:p>
    <w:p w14:paraId="7105A26E" w14:textId="77777777" w:rsidR="0058076C" w:rsidRPr="0076347B" w:rsidRDefault="0058076C">
      <w:pPr>
        <w:pStyle w:val="BodyTextIndent2"/>
        <w:ind w:left="0"/>
        <w:rPr>
          <w:rFonts w:ascii="Garamond" w:hAnsi="Garamond"/>
          <w:b/>
          <w:szCs w:val="24"/>
          <w:u w:val="none"/>
        </w:rPr>
      </w:pPr>
    </w:p>
    <w:p w14:paraId="7105A26F" w14:textId="77777777" w:rsidR="0058076C" w:rsidRPr="0076347B" w:rsidRDefault="0058076C">
      <w:pPr>
        <w:pStyle w:val="BodyTextIndent2"/>
        <w:ind w:left="0"/>
        <w:rPr>
          <w:rFonts w:ascii="Garamond" w:hAnsi="Garamond"/>
          <w:b/>
          <w:szCs w:val="24"/>
          <w:u w:val="none"/>
        </w:rPr>
      </w:pPr>
    </w:p>
    <w:p w14:paraId="7105A270" w14:textId="0DAECF71" w:rsidR="0058076C" w:rsidRPr="0076347B" w:rsidRDefault="0058076C" w:rsidP="001E1401">
      <w:pPr>
        <w:pStyle w:val="BodyTextIndent2"/>
        <w:tabs>
          <w:tab w:val="left" w:pos="1440"/>
        </w:tabs>
        <w:ind w:left="0"/>
        <w:rPr>
          <w:rFonts w:ascii="Garamond" w:hAnsi="Garamond"/>
          <w:szCs w:val="24"/>
          <w:u w:val="none"/>
        </w:rPr>
      </w:pPr>
      <w:r w:rsidRPr="0076347B">
        <w:rPr>
          <w:rFonts w:ascii="Garamond" w:hAnsi="Garamond"/>
          <w:b/>
          <w:szCs w:val="24"/>
          <w:u w:val="none"/>
        </w:rPr>
        <w:t>Disclaimer</w:t>
      </w:r>
      <w:r w:rsidR="00CA4D98" w:rsidRPr="0076347B">
        <w:rPr>
          <w:rFonts w:ascii="Garamond" w:hAnsi="Garamond"/>
          <w:b/>
          <w:szCs w:val="24"/>
          <w:u w:val="none"/>
        </w:rPr>
        <w:t>:</w:t>
      </w:r>
      <w:r w:rsidR="00CA4D98" w:rsidRPr="0076347B">
        <w:rPr>
          <w:rFonts w:ascii="Garamond" w:hAnsi="Garamond"/>
          <w:szCs w:val="24"/>
          <w:u w:val="none"/>
        </w:rPr>
        <w:t xml:space="preserve"> The</w:t>
      </w:r>
      <w:r w:rsidRPr="0076347B">
        <w:rPr>
          <w:rFonts w:ascii="Garamond" w:hAnsi="Garamond"/>
          <w:szCs w:val="24"/>
          <w:u w:val="none"/>
        </w:rPr>
        <w:t xml:space="preserve"> information in this appendix is not State or </w:t>
      </w:r>
      <w:r w:rsidR="006E2653" w:rsidRPr="0076347B">
        <w:rPr>
          <w:rFonts w:ascii="Garamond" w:hAnsi="Garamond"/>
          <w:szCs w:val="24"/>
          <w:u w:val="none"/>
        </w:rPr>
        <w:t>F</w:t>
      </w:r>
      <w:r w:rsidR="001A06E8" w:rsidRPr="0076347B">
        <w:rPr>
          <w:rFonts w:ascii="Garamond" w:hAnsi="Garamond"/>
          <w:szCs w:val="24"/>
          <w:u w:val="none"/>
        </w:rPr>
        <w:t>ederally</w:t>
      </w:r>
      <w:r w:rsidRPr="0076347B">
        <w:rPr>
          <w:rFonts w:ascii="Garamond" w:hAnsi="Garamond"/>
          <w:szCs w:val="24"/>
          <w:u w:val="none"/>
        </w:rPr>
        <w:t xml:space="preserve"> enforceable, but is presented to assist </w:t>
      </w:r>
      <w:r w:rsidR="001E1401" w:rsidRPr="0076347B">
        <w:rPr>
          <w:rFonts w:ascii="Garamond" w:hAnsi="Garamond"/>
          <w:szCs w:val="24"/>
          <w:u w:val="none"/>
        </w:rPr>
        <w:t>WSC</w:t>
      </w:r>
      <w:r w:rsidRPr="0076347B">
        <w:rPr>
          <w:rFonts w:ascii="Garamond" w:hAnsi="Garamond"/>
          <w:szCs w:val="24"/>
          <w:u w:val="none"/>
        </w:rPr>
        <w:t>, the permitting authority, inspectors, and the public.</w:t>
      </w:r>
    </w:p>
    <w:p w14:paraId="7105A271" w14:textId="77777777" w:rsidR="0058076C" w:rsidRPr="0076347B" w:rsidRDefault="0058076C">
      <w:pPr>
        <w:pStyle w:val="BodyTextIndent2"/>
        <w:ind w:left="0"/>
        <w:rPr>
          <w:rFonts w:ascii="Garamond" w:hAnsi="Garamond"/>
          <w:szCs w:val="24"/>
          <w:u w:val="none"/>
        </w:rPr>
      </w:pPr>
    </w:p>
    <w:p w14:paraId="7105A272" w14:textId="77777777" w:rsidR="0058076C" w:rsidRPr="0076347B" w:rsidRDefault="0058076C">
      <w:pPr>
        <w:pStyle w:val="BodyTextIndent2"/>
        <w:ind w:left="0"/>
        <w:rPr>
          <w:rFonts w:ascii="Garamond" w:hAnsi="Garamond"/>
          <w:szCs w:val="24"/>
          <w:u w:val="none"/>
        </w:rPr>
      </w:pPr>
      <w:r w:rsidRPr="0076347B">
        <w:rPr>
          <w:rFonts w:ascii="Garamond" w:hAnsi="Garamond"/>
          <w:szCs w:val="24"/>
          <w:u w:val="none"/>
        </w:rPr>
        <w:t xml:space="preserve">Pursuant to ARM 17.8.1201(22)(a), an insignificant </w:t>
      </w:r>
      <w:r w:rsidR="00B946CA" w:rsidRPr="0076347B">
        <w:rPr>
          <w:rFonts w:ascii="Garamond" w:hAnsi="Garamond"/>
          <w:szCs w:val="24"/>
          <w:u w:val="none"/>
        </w:rPr>
        <w:t xml:space="preserve">emissions </w:t>
      </w:r>
      <w:r w:rsidRPr="0076347B">
        <w:rPr>
          <w:rFonts w:ascii="Garamond" w:hAnsi="Garamond"/>
          <w:szCs w:val="24"/>
          <w:u w:val="none"/>
        </w:rPr>
        <w:t xml:space="preserve">unit means any activity or emissions unit located within a source that: (i) has a potential to emit less than </w:t>
      </w:r>
      <w:r w:rsidR="006E2653" w:rsidRPr="0076347B">
        <w:rPr>
          <w:rFonts w:ascii="Garamond" w:hAnsi="Garamond"/>
          <w:szCs w:val="24"/>
          <w:u w:val="none"/>
        </w:rPr>
        <w:t>five</w:t>
      </w:r>
      <w:r w:rsidR="00A96FF3" w:rsidRPr="0076347B">
        <w:rPr>
          <w:rFonts w:ascii="Garamond" w:hAnsi="Garamond"/>
          <w:szCs w:val="24"/>
          <w:u w:val="none"/>
        </w:rPr>
        <w:t xml:space="preserve"> </w:t>
      </w:r>
      <w:r w:rsidRPr="0076347B">
        <w:rPr>
          <w:rFonts w:ascii="Garamond" w:hAnsi="Garamond"/>
          <w:szCs w:val="24"/>
          <w:u w:val="none"/>
        </w:rPr>
        <w:t>tons per year of any regulated pollutant; (ii) has a potential to emit less than 500 pounds per year of lead; (iii) has a potential to emit less than 500 pounds per year of hazardous air pollutants listed pursuant to Sec</w:t>
      </w:r>
      <w:r w:rsidR="001E1401" w:rsidRPr="0076347B">
        <w:rPr>
          <w:rFonts w:ascii="Garamond" w:hAnsi="Garamond"/>
          <w:szCs w:val="24"/>
          <w:u w:val="none"/>
        </w:rPr>
        <w:t>tion</w:t>
      </w:r>
      <w:r w:rsidRPr="0076347B">
        <w:rPr>
          <w:rFonts w:ascii="Garamond" w:hAnsi="Garamond"/>
          <w:szCs w:val="24"/>
          <w:u w:val="none"/>
        </w:rPr>
        <w:t xml:space="preserve"> 7412 (b) of the FCAA; and (iv) is not regulated by an applicable requirement, other than a generally applicable requirement that applies to all </w:t>
      </w:r>
      <w:r w:rsidR="00B946CA" w:rsidRPr="0076347B">
        <w:rPr>
          <w:rFonts w:ascii="Garamond" w:hAnsi="Garamond"/>
          <w:szCs w:val="24"/>
          <w:u w:val="none"/>
        </w:rPr>
        <w:t xml:space="preserve">emissions </w:t>
      </w:r>
      <w:r w:rsidRPr="0076347B">
        <w:rPr>
          <w:rFonts w:ascii="Garamond" w:hAnsi="Garamond"/>
          <w:szCs w:val="24"/>
          <w:u w:val="none"/>
        </w:rPr>
        <w:t>units subject to Subchapter 12.</w:t>
      </w:r>
    </w:p>
    <w:p w14:paraId="7105A273" w14:textId="77777777" w:rsidR="0058076C" w:rsidRPr="0076347B" w:rsidRDefault="0058076C">
      <w:pPr>
        <w:pStyle w:val="BodyTextIndent2"/>
        <w:ind w:left="0"/>
        <w:rPr>
          <w:rFonts w:ascii="Garamond" w:hAnsi="Garamond"/>
          <w:szCs w:val="24"/>
          <w:u w:val="none"/>
        </w:rPr>
      </w:pPr>
    </w:p>
    <w:p w14:paraId="7105A274" w14:textId="77777777" w:rsidR="0058076C" w:rsidRPr="0076347B" w:rsidRDefault="0058076C">
      <w:pPr>
        <w:pStyle w:val="BodyTextIndent2"/>
        <w:ind w:left="0"/>
        <w:rPr>
          <w:rFonts w:ascii="Garamond" w:hAnsi="Garamond"/>
          <w:szCs w:val="24"/>
          <w:u w:val="none"/>
        </w:rPr>
      </w:pPr>
      <w:r w:rsidRPr="0076347B">
        <w:rPr>
          <w:rFonts w:ascii="Garamond" w:hAnsi="Garamond"/>
          <w:b/>
          <w:szCs w:val="24"/>
          <w:u w:val="none"/>
        </w:rPr>
        <w:t>List of Insignificant Activities:</w:t>
      </w:r>
    </w:p>
    <w:p w14:paraId="7105A275" w14:textId="77777777" w:rsidR="0058076C" w:rsidRPr="0076347B" w:rsidRDefault="0058076C">
      <w:pPr>
        <w:pStyle w:val="BodyTextIndent2"/>
        <w:ind w:left="0"/>
        <w:rPr>
          <w:rFonts w:ascii="Garamond" w:hAnsi="Garamond"/>
          <w:szCs w:val="24"/>
          <w:u w:val="none"/>
        </w:rPr>
      </w:pPr>
    </w:p>
    <w:p w14:paraId="7105A276" w14:textId="77777777" w:rsidR="0058076C" w:rsidRPr="0076347B" w:rsidRDefault="0058076C">
      <w:pPr>
        <w:pStyle w:val="BodyTextIndent2"/>
        <w:ind w:left="0"/>
        <w:rPr>
          <w:rFonts w:ascii="Garamond" w:hAnsi="Garamond"/>
          <w:szCs w:val="24"/>
          <w:u w:val="none"/>
        </w:rPr>
      </w:pPr>
      <w:r w:rsidRPr="0076347B">
        <w:rPr>
          <w:rFonts w:ascii="Garamond" w:hAnsi="Garamond"/>
          <w:szCs w:val="24"/>
          <w:u w:val="none"/>
        </w:rPr>
        <w:t xml:space="preserve">The following </w:t>
      </w:r>
      <w:r w:rsidR="001A06E8" w:rsidRPr="0076347B">
        <w:rPr>
          <w:rFonts w:ascii="Garamond" w:hAnsi="Garamond"/>
          <w:szCs w:val="24"/>
          <w:u w:val="none"/>
        </w:rPr>
        <w:t>table of insignificant sources and/or activities was</w:t>
      </w:r>
      <w:r w:rsidRPr="0076347B">
        <w:rPr>
          <w:rFonts w:ascii="Garamond" w:hAnsi="Garamond"/>
          <w:szCs w:val="24"/>
          <w:u w:val="none"/>
        </w:rPr>
        <w:t xml:space="preserve"> provided by </w:t>
      </w:r>
      <w:r w:rsidR="00AA59A3" w:rsidRPr="0076347B">
        <w:rPr>
          <w:rFonts w:ascii="Garamond" w:hAnsi="Garamond"/>
          <w:szCs w:val="24"/>
          <w:u w:val="none"/>
        </w:rPr>
        <w:t>WSC</w:t>
      </w:r>
      <w:r w:rsidRPr="0076347B">
        <w:rPr>
          <w:rFonts w:ascii="Garamond" w:hAnsi="Garamond"/>
          <w:szCs w:val="24"/>
          <w:u w:val="none"/>
        </w:rPr>
        <w:t xml:space="preserve">. </w:t>
      </w:r>
    </w:p>
    <w:p w14:paraId="7105A277" w14:textId="77777777" w:rsidR="0058076C" w:rsidRPr="0076347B" w:rsidRDefault="0058076C">
      <w:pPr>
        <w:pStyle w:val="BodyTextIndent2"/>
        <w:ind w:left="0"/>
        <w:rPr>
          <w:rFonts w:ascii="Garamond" w:hAnsi="Garamond"/>
          <w:szCs w:val="24"/>
          <w:u w:val="none"/>
        </w:rPr>
      </w:pPr>
    </w:p>
    <w:tbl>
      <w:tblPr>
        <w:tblW w:w="0" w:type="auto"/>
        <w:tblInd w:w="7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340"/>
        <w:gridCol w:w="5130"/>
      </w:tblGrid>
      <w:tr w:rsidR="0058076C" w:rsidRPr="0076347B" w14:paraId="7105A27A" w14:textId="77777777" w:rsidTr="00B54DC5">
        <w:tc>
          <w:tcPr>
            <w:tcW w:w="2340" w:type="dxa"/>
            <w:tcBorders>
              <w:top w:val="double" w:sz="4" w:space="0" w:color="auto"/>
              <w:left w:val="double" w:sz="4" w:space="0" w:color="auto"/>
              <w:bottom w:val="double" w:sz="4" w:space="0" w:color="auto"/>
            </w:tcBorders>
            <w:shd w:val="clear" w:color="auto" w:fill="FFFFFF"/>
          </w:tcPr>
          <w:p w14:paraId="7105A278" w14:textId="77777777" w:rsidR="0058076C" w:rsidRPr="0076347B" w:rsidRDefault="0058076C">
            <w:pPr>
              <w:pStyle w:val="BodyTextIndent2"/>
              <w:ind w:left="0"/>
              <w:jc w:val="center"/>
              <w:rPr>
                <w:rFonts w:ascii="Garamond" w:hAnsi="Garamond"/>
                <w:b/>
                <w:u w:val="none"/>
              </w:rPr>
            </w:pPr>
            <w:r w:rsidRPr="0076347B">
              <w:rPr>
                <w:rFonts w:ascii="Garamond" w:hAnsi="Garamond"/>
                <w:b/>
                <w:u w:val="none"/>
              </w:rPr>
              <w:t>Emissions Unit ID</w:t>
            </w:r>
          </w:p>
        </w:tc>
        <w:tc>
          <w:tcPr>
            <w:tcW w:w="5130" w:type="dxa"/>
            <w:tcBorders>
              <w:top w:val="double" w:sz="4" w:space="0" w:color="auto"/>
              <w:bottom w:val="double" w:sz="4" w:space="0" w:color="auto"/>
              <w:right w:val="double" w:sz="4" w:space="0" w:color="auto"/>
            </w:tcBorders>
            <w:shd w:val="clear" w:color="auto" w:fill="FFFFFF"/>
          </w:tcPr>
          <w:p w14:paraId="7105A279" w14:textId="77777777" w:rsidR="0058076C" w:rsidRPr="0076347B" w:rsidRDefault="0058076C">
            <w:pPr>
              <w:pStyle w:val="BodyTextIndent2"/>
              <w:ind w:left="0"/>
              <w:jc w:val="center"/>
              <w:rPr>
                <w:rFonts w:ascii="Garamond" w:hAnsi="Garamond"/>
                <w:b/>
                <w:u w:val="none"/>
              </w:rPr>
            </w:pPr>
            <w:r w:rsidRPr="0076347B">
              <w:rPr>
                <w:rFonts w:ascii="Garamond" w:hAnsi="Garamond"/>
                <w:b/>
                <w:u w:val="none"/>
              </w:rPr>
              <w:t>Description</w:t>
            </w:r>
          </w:p>
        </w:tc>
      </w:tr>
      <w:tr w:rsidR="0058076C" w:rsidRPr="0076347B" w14:paraId="7105A27D" w14:textId="77777777" w:rsidTr="00B54DC5">
        <w:tc>
          <w:tcPr>
            <w:tcW w:w="2340" w:type="dxa"/>
            <w:tcBorders>
              <w:top w:val="double" w:sz="4" w:space="0" w:color="auto"/>
              <w:left w:val="double" w:sz="4" w:space="0" w:color="auto"/>
            </w:tcBorders>
          </w:tcPr>
          <w:p w14:paraId="7105A27B" w14:textId="77777777" w:rsidR="0058076C" w:rsidRPr="0076347B" w:rsidRDefault="0058076C">
            <w:pPr>
              <w:pStyle w:val="BodyTextIndent2"/>
              <w:ind w:left="0"/>
              <w:jc w:val="center"/>
              <w:rPr>
                <w:rFonts w:ascii="Garamond" w:hAnsi="Garamond"/>
                <w:u w:val="none"/>
              </w:rPr>
            </w:pPr>
            <w:r w:rsidRPr="0076347B">
              <w:rPr>
                <w:rFonts w:ascii="Garamond" w:hAnsi="Garamond"/>
                <w:u w:val="none"/>
              </w:rPr>
              <w:t>IEU001</w:t>
            </w:r>
          </w:p>
        </w:tc>
        <w:tc>
          <w:tcPr>
            <w:tcW w:w="5130" w:type="dxa"/>
            <w:tcBorders>
              <w:top w:val="double" w:sz="4" w:space="0" w:color="auto"/>
              <w:right w:val="double" w:sz="4" w:space="0" w:color="auto"/>
            </w:tcBorders>
          </w:tcPr>
          <w:p w14:paraId="7105A27C" w14:textId="77777777" w:rsidR="0058076C" w:rsidRPr="0076347B" w:rsidRDefault="0058076C" w:rsidP="006A43AA">
            <w:pPr>
              <w:pStyle w:val="BodyTextIndent2"/>
              <w:ind w:left="0"/>
              <w:rPr>
                <w:rFonts w:ascii="Garamond" w:hAnsi="Garamond"/>
                <w:u w:val="none"/>
              </w:rPr>
            </w:pPr>
            <w:r w:rsidRPr="0076347B">
              <w:rPr>
                <w:rFonts w:ascii="Garamond" w:hAnsi="Garamond"/>
                <w:u w:val="none"/>
              </w:rPr>
              <w:t>Lime Kiln</w:t>
            </w:r>
          </w:p>
        </w:tc>
      </w:tr>
      <w:tr w:rsidR="000D4C97" w:rsidRPr="0076347B" w14:paraId="7105A280" w14:textId="77777777" w:rsidTr="00B54DC5">
        <w:tc>
          <w:tcPr>
            <w:tcW w:w="2340" w:type="dxa"/>
            <w:tcBorders>
              <w:left w:val="double" w:sz="4" w:space="0" w:color="auto"/>
            </w:tcBorders>
          </w:tcPr>
          <w:p w14:paraId="7105A27E" w14:textId="77777777" w:rsidR="000D4C97" w:rsidRPr="0076347B" w:rsidRDefault="000D4C97">
            <w:pPr>
              <w:pStyle w:val="BodyTextIndent2"/>
              <w:ind w:left="0"/>
              <w:jc w:val="center"/>
              <w:rPr>
                <w:rFonts w:ascii="Garamond" w:hAnsi="Garamond"/>
                <w:u w:val="none"/>
              </w:rPr>
            </w:pPr>
            <w:r w:rsidRPr="0076347B">
              <w:rPr>
                <w:rFonts w:ascii="Garamond" w:hAnsi="Garamond"/>
                <w:u w:val="none"/>
              </w:rPr>
              <w:t>IEU002</w:t>
            </w:r>
          </w:p>
        </w:tc>
        <w:tc>
          <w:tcPr>
            <w:tcW w:w="5130" w:type="dxa"/>
            <w:tcBorders>
              <w:right w:val="double" w:sz="4" w:space="0" w:color="auto"/>
            </w:tcBorders>
          </w:tcPr>
          <w:p w14:paraId="7105A27F" w14:textId="439DB362" w:rsidR="000D4C97" w:rsidRPr="0076347B" w:rsidRDefault="000D4C97" w:rsidP="006A43AA">
            <w:pPr>
              <w:pStyle w:val="BodyTextIndent2"/>
              <w:ind w:left="0"/>
              <w:rPr>
                <w:rFonts w:ascii="Garamond" w:hAnsi="Garamond"/>
                <w:u w:val="none"/>
              </w:rPr>
            </w:pPr>
            <w:r w:rsidRPr="0076347B">
              <w:rPr>
                <w:rFonts w:ascii="Garamond" w:hAnsi="Garamond"/>
                <w:u w:val="none"/>
              </w:rPr>
              <w:t>Limestone Handling</w:t>
            </w:r>
          </w:p>
        </w:tc>
      </w:tr>
      <w:tr w:rsidR="000D4C97" w:rsidRPr="0076347B" w14:paraId="7105A283" w14:textId="77777777" w:rsidTr="00B54DC5">
        <w:tc>
          <w:tcPr>
            <w:tcW w:w="2340" w:type="dxa"/>
            <w:tcBorders>
              <w:left w:val="double" w:sz="4" w:space="0" w:color="auto"/>
            </w:tcBorders>
          </w:tcPr>
          <w:p w14:paraId="7105A281" w14:textId="77777777" w:rsidR="000D4C97" w:rsidRPr="0076347B" w:rsidRDefault="000D4C97">
            <w:pPr>
              <w:pStyle w:val="BodyTextIndent2"/>
              <w:ind w:left="0"/>
              <w:jc w:val="center"/>
              <w:rPr>
                <w:rFonts w:ascii="Garamond" w:hAnsi="Garamond"/>
                <w:u w:val="none"/>
              </w:rPr>
            </w:pPr>
            <w:r w:rsidRPr="0076347B">
              <w:rPr>
                <w:rFonts w:ascii="Garamond" w:hAnsi="Garamond"/>
                <w:u w:val="none"/>
              </w:rPr>
              <w:t>IEU003</w:t>
            </w:r>
          </w:p>
        </w:tc>
        <w:tc>
          <w:tcPr>
            <w:tcW w:w="5130" w:type="dxa"/>
            <w:tcBorders>
              <w:right w:val="double" w:sz="4" w:space="0" w:color="auto"/>
            </w:tcBorders>
          </w:tcPr>
          <w:p w14:paraId="7105A282" w14:textId="51FB0FB3" w:rsidR="000D4C97" w:rsidRPr="0076347B" w:rsidRDefault="000D4C97" w:rsidP="006A43AA">
            <w:pPr>
              <w:pStyle w:val="BodyTextIndent2"/>
              <w:ind w:left="0"/>
              <w:rPr>
                <w:rFonts w:ascii="Garamond" w:hAnsi="Garamond"/>
                <w:u w:val="none"/>
              </w:rPr>
            </w:pPr>
            <w:r w:rsidRPr="0076347B">
              <w:rPr>
                <w:rFonts w:ascii="Garamond" w:hAnsi="Garamond"/>
                <w:u w:val="none"/>
              </w:rPr>
              <w:t>Coke Handling</w:t>
            </w:r>
          </w:p>
        </w:tc>
      </w:tr>
      <w:tr w:rsidR="000D4C97" w:rsidRPr="0076347B" w14:paraId="7105A286" w14:textId="77777777" w:rsidTr="00B54DC5">
        <w:tc>
          <w:tcPr>
            <w:tcW w:w="2340" w:type="dxa"/>
            <w:tcBorders>
              <w:left w:val="double" w:sz="4" w:space="0" w:color="auto"/>
            </w:tcBorders>
          </w:tcPr>
          <w:p w14:paraId="7105A284" w14:textId="77777777" w:rsidR="000D4C97" w:rsidRPr="0076347B" w:rsidRDefault="000D4C97">
            <w:pPr>
              <w:pStyle w:val="BodyTextIndent2"/>
              <w:ind w:left="0"/>
              <w:jc w:val="center"/>
              <w:rPr>
                <w:rFonts w:ascii="Garamond" w:hAnsi="Garamond"/>
                <w:u w:val="none"/>
              </w:rPr>
            </w:pPr>
            <w:r w:rsidRPr="0076347B">
              <w:rPr>
                <w:rFonts w:ascii="Garamond" w:hAnsi="Garamond"/>
                <w:u w:val="none"/>
              </w:rPr>
              <w:t>IEU004</w:t>
            </w:r>
          </w:p>
        </w:tc>
        <w:tc>
          <w:tcPr>
            <w:tcW w:w="5130" w:type="dxa"/>
            <w:tcBorders>
              <w:bottom w:val="double" w:sz="4" w:space="0" w:color="auto"/>
              <w:right w:val="double" w:sz="4" w:space="0" w:color="auto"/>
            </w:tcBorders>
          </w:tcPr>
          <w:p w14:paraId="7105A285" w14:textId="75A76547" w:rsidR="000D4C97" w:rsidRPr="0076347B" w:rsidRDefault="000D4C97" w:rsidP="006A43AA">
            <w:pPr>
              <w:pStyle w:val="BodyTextIndent2"/>
              <w:ind w:left="0"/>
              <w:rPr>
                <w:rFonts w:ascii="Garamond" w:hAnsi="Garamond"/>
                <w:u w:val="none"/>
              </w:rPr>
            </w:pPr>
            <w:r w:rsidRPr="0076347B">
              <w:rPr>
                <w:rFonts w:ascii="Garamond" w:hAnsi="Garamond"/>
                <w:u w:val="none"/>
              </w:rPr>
              <w:t>Sulfur Stoves (2)</w:t>
            </w:r>
          </w:p>
        </w:tc>
      </w:tr>
      <w:tr w:rsidR="000D4C97" w:rsidRPr="0076347B" w14:paraId="7105A289" w14:textId="77777777" w:rsidTr="00B54DC5">
        <w:tc>
          <w:tcPr>
            <w:tcW w:w="2340" w:type="dxa"/>
            <w:tcBorders>
              <w:left w:val="double" w:sz="4" w:space="0" w:color="auto"/>
            </w:tcBorders>
          </w:tcPr>
          <w:p w14:paraId="7105A287" w14:textId="77777777" w:rsidR="000D4C97" w:rsidRPr="0076347B" w:rsidRDefault="000D4C97" w:rsidP="00AA59A3">
            <w:pPr>
              <w:pStyle w:val="BodyTextIndent2"/>
              <w:ind w:left="0"/>
              <w:jc w:val="center"/>
              <w:rPr>
                <w:rFonts w:ascii="Garamond" w:hAnsi="Garamond"/>
                <w:u w:val="none"/>
              </w:rPr>
            </w:pPr>
            <w:r w:rsidRPr="0076347B">
              <w:rPr>
                <w:rFonts w:ascii="Garamond" w:hAnsi="Garamond"/>
                <w:u w:val="none"/>
              </w:rPr>
              <w:t>IEU005</w:t>
            </w:r>
          </w:p>
        </w:tc>
        <w:tc>
          <w:tcPr>
            <w:tcW w:w="5130" w:type="dxa"/>
            <w:tcBorders>
              <w:right w:val="double" w:sz="4" w:space="0" w:color="auto"/>
            </w:tcBorders>
          </w:tcPr>
          <w:p w14:paraId="7105A288" w14:textId="2B575413" w:rsidR="000D4C97" w:rsidRPr="0076347B" w:rsidRDefault="000D4C97" w:rsidP="006A43AA">
            <w:pPr>
              <w:pStyle w:val="BodyTextIndent2"/>
              <w:ind w:left="0"/>
              <w:rPr>
                <w:rFonts w:ascii="Garamond" w:hAnsi="Garamond"/>
                <w:u w:val="none"/>
              </w:rPr>
            </w:pPr>
            <w:r>
              <w:rPr>
                <w:rFonts w:ascii="Garamond" w:hAnsi="Garamond"/>
                <w:u w:val="none"/>
              </w:rPr>
              <w:t>6</w:t>
            </w:r>
            <w:r w:rsidRPr="000D4C97">
              <w:rPr>
                <w:rFonts w:ascii="Garamond" w:hAnsi="Garamond"/>
                <w:u w:val="none"/>
                <w:vertAlign w:val="superscript"/>
              </w:rPr>
              <w:t>th</w:t>
            </w:r>
            <w:r>
              <w:rPr>
                <w:rFonts w:ascii="Garamond" w:hAnsi="Garamond"/>
                <w:u w:val="none"/>
              </w:rPr>
              <w:t xml:space="preserve"> Floor Production Dust Collector</w:t>
            </w:r>
          </w:p>
        </w:tc>
      </w:tr>
      <w:tr w:rsidR="000D4C97" w:rsidRPr="0076347B" w14:paraId="0675ACC8" w14:textId="77777777" w:rsidTr="00B54DC5">
        <w:tc>
          <w:tcPr>
            <w:tcW w:w="2340" w:type="dxa"/>
            <w:tcBorders>
              <w:left w:val="double" w:sz="4" w:space="0" w:color="auto"/>
            </w:tcBorders>
          </w:tcPr>
          <w:p w14:paraId="35156DEF" w14:textId="161C30B2" w:rsidR="000D4C97" w:rsidRPr="0076347B" w:rsidRDefault="000D4C97" w:rsidP="000D4C97">
            <w:pPr>
              <w:pStyle w:val="BodyTextIndent2"/>
              <w:ind w:left="0"/>
              <w:jc w:val="center"/>
              <w:rPr>
                <w:rFonts w:ascii="Garamond" w:hAnsi="Garamond"/>
                <w:u w:val="none"/>
              </w:rPr>
            </w:pPr>
            <w:r>
              <w:rPr>
                <w:rFonts w:ascii="Garamond" w:hAnsi="Garamond"/>
                <w:u w:val="none"/>
              </w:rPr>
              <w:t>IEU006</w:t>
            </w:r>
          </w:p>
        </w:tc>
        <w:tc>
          <w:tcPr>
            <w:tcW w:w="5130" w:type="dxa"/>
            <w:tcBorders>
              <w:right w:val="double" w:sz="4" w:space="0" w:color="auto"/>
            </w:tcBorders>
          </w:tcPr>
          <w:p w14:paraId="12273DAC" w14:textId="06A2A472" w:rsidR="000D4C97" w:rsidRDefault="000D4C97" w:rsidP="006A43AA">
            <w:pPr>
              <w:pStyle w:val="BodyTextIndent2"/>
              <w:ind w:left="0"/>
              <w:rPr>
                <w:rFonts w:ascii="Garamond" w:hAnsi="Garamond"/>
                <w:u w:val="none"/>
              </w:rPr>
            </w:pPr>
            <w:r>
              <w:rPr>
                <w:rFonts w:ascii="Garamond" w:hAnsi="Garamond"/>
                <w:u w:val="none"/>
              </w:rPr>
              <w:t>Warehouse Dust Collector</w:t>
            </w:r>
          </w:p>
        </w:tc>
      </w:tr>
      <w:tr w:rsidR="000D4C97" w:rsidRPr="0076347B" w14:paraId="39BB4BF8" w14:textId="77777777" w:rsidTr="00B54DC5">
        <w:tc>
          <w:tcPr>
            <w:tcW w:w="2340" w:type="dxa"/>
            <w:tcBorders>
              <w:left w:val="double" w:sz="4" w:space="0" w:color="auto"/>
            </w:tcBorders>
          </w:tcPr>
          <w:p w14:paraId="5AAAFB35" w14:textId="05C39B3C" w:rsidR="000D4C97" w:rsidRPr="0076347B" w:rsidRDefault="000D4C97" w:rsidP="00AA59A3">
            <w:pPr>
              <w:pStyle w:val="BodyTextIndent2"/>
              <w:ind w:left="0"/>
              <w:jc w:val="center"/>
              <w:rPr>
                <w:rFonts w:ascii="Garamond" w:hAnsi="Garamond"/>
                <w:u w:val="none"/>
              </w:rPr>
            </w:pPr>
            <w:r>
              <w:rPr>
                <w:rFonts w:ascii="Garamond" w:hAnsi="Garamond"/>
                <w:u w:val="none"/>
              </w:rPr>
              <w:t>IEU007</w:t>
            </w:r>
          </w:p>
        </w:tc>
        <w:tc>
          <w:tcPr>
            <w:tcW w:w="5130" w:type="dxa"/>
            <w:tcBorders>
              <w:right w:val="double" w:sz="4" w:space="0" w:color="auto"/>
            </w:tcBorders>
          </w:tcPr>
          <w:p w14:paraId="6C74039B" w14:textId="6B564C64" w:rsidR="000D4C97" w:rsidRDefault="000D4C97" w:rsidP="006A43AA">
            <w:pPr>
              <w:pStyle w:val="BodyTextIndent2"/>
              <w:ind w:left="0"/>
              <w:rPr>
                <w:rFonts w:ascii="Garamond" w:hAnsi="Garamond"/>
                <w:u w:val="none"/>
              </w:rPr>
            </w:pPr>
            <w:r>
              <w:rPr>
                <w:rFonts w:ascii="Garamond" w:hAnsi="Garamond"/>
                <w:u w:val="none"/>
              </w:rPr>
              <w:t>North Warehouse Dust Collector</w:t>
            </w:r>
          </w:p>
        </w:tc>
      </w:tr>
      <w:tr w:rsidR="000D4C97" w:rsidRPr="0076347B" w14:paraId="3BE6DD41" w14:textId="77777777" w:rsidTr="00B54DC5">
        <w:tc>
          <w:tcPr>
            <w:tcW w:w="2340" w:type="dxa"/>
            <w:tcBorders>
              <w:left w:val="double" w:sz="4" w:space="0" w:color="auto"/>
            </w:tcBorders>
          </w:tcPr>
          <w:p w14:paraId="49D45C9C" w14:textId="63F1DEA3" w:rsidR="000D4C97" w:rsidRPr="0076347B" w:rsidRDefault="000D4C97" w:rsidP="00AA59A3">
            <w:pPr>
              <w:pStyle w:val="BodyTextIndent2"/>
              <w:ind w:left="0"/>
              <w:jc w:val="center"/>
              <w:rPr>
                <w:rFonts w:ascii="Garamond" w:hAnsi="Garamond"/>
                <w:u w:val="none"/>
              </w:rPr>
            </w:pPr>
            <w:r>
              <w:rPr>
                <w:rFonts w:ascii="Garamond" w:hAnsi="Garamond"/>
                <w:u w:val="none"/>
              </w:rPr>
              <w:t>IEU008</w:t>
            </w:r>
          </w:p>
        </w:tc>
        <w:tc>
          <w:tcPr>
            <w:tcW w:w="5130" w:type="dxa"/>
            <w:tcBorders>
              <w:right w:val="double" w:sz="4" w:space="0" w:color="auto"/>
            </w:tcBorders>
          </w:tcPr>
          <w:p w14:paraId="72F1A8D5" w14:textId="3C53E9F8" w:rsidR="000D4C97" w:rsidRDefault="000D4C97" w:rsidP="006A43AA">
            <w:pPr>
              <w:pStyle w:val="BodyTextIndent2"/>
              <w:ind w:left="0"/>
              <w:rPr>
                <w:rFonts w:ascii="Garamond" w:hAnsi="Garamond"/>
                <w:u w:val="none"/>
              </w:rPr>
            </w:pPr>
            <w:r>
              <w:rPr>
                <w:rFonts w:ascii="Garamond" w:hAnsi="Garamond"/>
                <w:u w:val="none"/>
              </w:rPr>
              <w:t>West Granulator Dust Collector</w:t>
            </w:r>
          </w:p>
        </w:tc>
      </w:tr>
      <w:tr w:rsidR="000D4C97" w:rsidRPr="0076347B" w14:paraId="4124A5A9" w14:textId="77777777" w:rsidTr="00B54DC5">
        <w:tc>
          <w:tcPr>
            <w:tcW w:w="2340" w:type="dxa"/>
            <w:tcBorders>
              <w:left w:val="double" w:sz="4" w:space="0" w:color="auto"/>
            </w:tcBorders>
          </w:tcPr>
          <w:p w14:paraId="541EA332" w14:textId="042F691C" w:rsidR="000D4C97" w:rsidRPr="0076347B" w:rsidRDefault="000D4C97" w:rsidP="00AA59A3">
            <w:pPr>
              <w:pStyle w:val="BodyTextIndent2"/>
              <w:ind w:left="0"/>
              <w:jc w:val="center"/>
              <w:rPr>
                <w:rFonts w:ascii="Garamond" w:hAnsi="Garamond"/>
                <w:u w:val="none"/>
              </w:rPr>
            </w:pPr>
            <w:r>
              <w:rPr>
                <w:rFonts w:ascii="Garamond" w:hAnsi="Garamond"/>
                <w:u w:val="none"/>
              </w:rPr>
              <w:t>IEU009</w:t>
            </w:r>
          </w:p>
        </w:tc>
        <w:tc>
          <w:tcPr>
            <w:tcW w:w="5130" w:type="dxa"/>
            <w:tcBorders>
              <w:right w:val="double" w:sz="4" w:space="0" w:color="auto"/>
            </w:tcBorders>
          </w:tcPr>
          <w:p w14:paraId="3667A4A9" w14:textId="19E02399" w:rsidR="000D4C97" w:rsidRDefault="00FE6CBB" w:rsidP="006A43AA">
            <w:pPr>
              <w:pStyle w:val="BodyTextIndent2"/>
              <w:ind w:left="0"/>
              <w:rPr>
                <w:rFonts w:ascii="Garamond" w:hAnsi="Garamond"/>
                <w:u w:val="none"/>
              </w:rPr>
            </w:pPr>
            <w:r>
              <w:rPr>
                <w:rFonts w:ascii="Garamond" w:hAnsi="Garamond"/>
                <w:u w:val="none"/>
              </w:rPr>
              <w:t>Miscellaneous Gasoline Combustion Sources</w:t>
            </w:r>
          </w:p>
        </w:tc>
      </w:tr>
      <w:tr w:rsidR="000D4C97" w:rsidRPr="0076347B" w14:paraId="299C9728" w14:textId="77777777" w:rsidTr="00B54DC5">
        <w:tc>
          <w:tcPr>
            <w:tcW w:w="2340" w:type="dxa"/>
            <w:tcBorders>
              <w:left w:val="double" w:sz="4" w:space="0" w:color="auto"/>
            </w:tcBorders>
          </w:tcPr>
          <w:p w14:paraId="35F41C10" w14:textId="4304E5F4" w:rsidR="000D4C97" w:rsidRPr="0076347B" w:rsidRDefault="00FE6CBB" w:rsidP="00AA59A3">
            <w:pPr>
              <w:pStyle w:val="BodyTextIndent2"/>
              <w:ind w:left="0"/>
              <w:jc w:val="center"/>
              <w:rPr>
                <w:rFonts w:ascii="Garamond" w:hAnsi="Garamond"/>
                <w:u w:val="none"/>
              </w:rPr>
            </w:pPr>
            <w:r>
              <w:rPr>
                <w:rFonts w:ascii="Garamond" w:hAnsi="Garamond"/>
                <w:u w:val="none"/>
              </w:rPr>
              <w:t>IEU010</w:t>
            </w:r>
          </w:p>
        </w:tc>
        <w:tc>
          <w:tcPr>
            <w:tcW w:w="5130" w:type="dxa"/>
            <w:tcBorders>
              <w:right w:val="double" w:sz="4" w:space="0" w:color="auto"/>
            </w:tcBorders>
          </w:tcPr>
          <w:p w14:paraId="70E55937" w14:textId="5CD0DA84" w:rsidR="000D4C97" w:rsidRDefault="00FE6CBB" w:rsidP="006A43AA">
            <w:pPr>
              <w:pStyle w:val="BodyTextIndent2"/>
              <w:ind w:left="0"/>
              <w:rPr>
                <w:rFonts w:ascii="Garamond" w:hAnsi="Garamond"/>
                <w:u w:val="none"/>
              </w:rPr>
            </w:pPr>
            <w:r>
              <w:rPr>
                <w:rFonts w:ascii="Garamond" w:hAnsi="Garamond"/>
                <w:u w:val="none"/>
              </w:rPr>
              <w:t>Miscellaneous Diesel Combustion Sources</w:t>
            </w:r>
          </w:p>
        </w:tc>
      </w:tr>
      <w:tr w:rsidR="000D4C97" w:rsidRPr="0076347B" w14:paraId="1E08D6A1" w14:textId="77777777" w:rsidTr="00B54DC5">
        <w:tc>
          <w:tcPr>
            <w:tcW w:w="2340" w:type="dxa"/>
            <w:tcBorders>
              <w:left w:val="double" w:sz="4" w:space="0" w:color="auto"/>
            </w:tcBorders>
          </w:tcPr>
          <w:p w14:paraId="3FEB9A91" w14:textId="0D3C701E" w:rsidR="000D4C97" w:rsidRPr="0076347B" w:rsidRDefault="00FE6CBB" w:rsidP="00AA59A3">
            <w:pPr>
              <w:pStyle w:val="BodyTextIndent2"/>
              <w:ind w:left="0"/>
              <w:jc w:val="center"/>
              <w:rPr>
                <w:rFonts w:ascii="Garamond" w:hAnsi="Garamond"/>
                <w:u w:val="none"/>
              </w:rPr>
            </w:pPr>
            <w:r>
              <w:rPr>
                <w:rFonts w:ascii="Garamond" w:hAnsi="Garamond"/>
                <w:u w:val="none"/>
              </w:rPr>
              <w:t>IEU011</w:t>
            </w:r>
          </w:p>
        </w:tc>
        <w:tc>
          <w:tcPr>
            <w:tcW w:w="5130" w:type="dxa"/>
            <w:tcBorders>
              <w:right w:val="double" w:sz="4" w:space="0" w:color="auto"/>
            </w:tcBorders>
          </w:tcPr>
          <w:p w14:paraId="4C957DD3" w14:textId="056F0BBD" w:rsidR="000D4C97" w:rsidRDefault="00FE6CBB" w:rsidP="006A43AA">
            <w:pPr>
              <w:pStyle w:val="BodyTextIndent2"/>
              <w:ind w:left="0"/>
              <w:rPr>
                <w:rFonts w:ascii="Garamond" w:hAnsi="Garamond"/>
                <w:u w:val="none"/>
              </w:rPr>
            </w:pPr>
            <w:r>
              <w:rPr>
                <w:rFonts w:ascii="Garamond" w:hAnsi="Garamond"/>
                <w:u w:val="none"/>
              </w:rPr>
              <w:t>Natural Gas Space Heater(s)</w:t>
            </w:r>
          </w:p>
        </w:tc>
      </w:tr>
    </w:tbl>
    <w:p w14:paraId="7105A28A" w14:textId="56DD1C76" w:rsidR="0058076C" w:rsidRDefault="0058076C">
      <w:pPr>
        <w:pStyle w:val="Heading1"/>
        <w:numPr>
          <w:ilvl w:val="0"/>
          <w:numId w:val="0"/>
        </w:numPr>
        <w:jc w:val="left"/>
        <w:rPr>
          <w:rFonts w:ascii="Garamond" w:hAnsi="Garamond"/>
          <w:b w:val="0"/>
          <w:sz w:val="24"/>
          <w:szCs w:val="24"/>
        </w:rPr>
      </w:pPr>
    </w:p>
    <w:p w14:paraId="15B26C6A" w14:textId="77777777" w:rsidR="008F5409" w:rsidRDefault="008F5409" w:rsidP="00E66AEE">
      <w:pPr>
        <w:jc w:val="right"/>
      </w:pPr>
    </w:p>
    <w:p w14:paraId="09A800AC" w14:textId="77777777" w:rsidR="00E66AEE" w:rsidRDefault="00E66AEE" w:rsidP="00E66AEE"/>
    <w:p w14:paraId="191CF64A" w14:textId="77777777" w:rsidR="00E66AEE" w:rsidRPr="00E66AEE" w:rsidRDefault="00E66AEE" w:rsidP="00E66AEE">
      <w:pPr>
        <w:sectPr w:rsidR="00E66AEE" w:rsidRPr="00E66AEE" w:rsidSect="00C32C3A">
          <w:footerReference w:type="default" r:id="rId20"/>
          <w:pgSz w:w="12240" w:h="15840" w:code="1"/>
          <w:pgMar w:top="1152" w:right="1440" w:bottom="1008" w:left="1440" w:header="720" w:footer="576" w:gutter="0"/>
          <w:pgNumType w:fmt="upperLetter" w:start="1" w:chapStyle="1"/>
          <w:cols w:space="720"/>
          <w:docGrid w:linePitch="326"/>
        </w:sectPr>
      </w:pPr>
    </w:p>
    <w:p w14:paraId="7105A28C" w14:textId="77777777" w:rsidR="0058076C" w:rsidRPr="0076347B" w:rsidRDefault="0058076C">
      <w:pPr>
        <w:pStyle w:val="Heading1"/>
        <w:rPr>
          <w:rFonts w:ascii="Garamond" w:hAnsi="Garamond"/>
          <w:sz w:val="24"/>
          <w:szCs w:val="24"/>
        </w:rPr>
      </w:pPr>
      <w:bookmarkStart w:id="618" w:name="_Toc468599120"/>
      <w:bookmarkStart w:id="619" w:name="_Toc60537675"/>
      <w:bookmarkStart w:id="620" w:name="_Toc268522996"/>
      <w:bookmarkStart w:id="621" w:name="_Toc268523295"/>
      <w:bookmarkStart w:id="622" w:name="_Toc268523409"/>
      <w:bookmarkStart w:id="623" w:name="_Toc268523489"/>
      <w:bookmarkStart w:id="624" w:name="_Toc268523585"/>
      <w:bookmarkStart w:id="625" w:name="_Toc227220491"/>
      <w:r w:rsidRPr="0076347B">
        <w:rPr>
          <w:rFonts w:ascii="Garamond" w:hAnsi="Garamond"/>
          <w:sz w:val="24"/>
          <w:szCs w:val="24"/>
        </w:rPr>
        <w:lastRenderedPageBreak/>
        <w:t>DEFINITIONS and ABBREVIATIONS</w:t>
      </w:r>
      <w:bookmarkEnd w:id="618"/>
      <w:bookmarkEnd w:id="619"/>
      <w:bookmarkEnd w:id="620"/>
      <w:bookmarkEnd w:id="621"/>
      <w:bookmarkEnd w:id="622"/>
      <w:bookmarkEnd w:id="623"/>
      <w:bookmarkEnd w:id="624"/>
      <w:bookmarkEnd w:id="625"/>
    </w:p>
    <w:p w14:paraId="7105A28D" w14:textId="77777777" w:rsidR="0058076C" w:rsidRPr="0076347B" w:rsidRDefault="0058076C">
      <w:pPr>
        <w:pStyle w:val="BodyTextIndent2"/>
        <w:ind w:left="0"/>
        <w:rPr>
          <w:rFonts w:ascii="Garamond" w:hAnsi="Garamond"/>
          <w:szCs w:val="24"/>
          <w:u w:val="none"/>
        </w:rPr>
      </w:pPr>
    </w:p>
    <w:p w14:paraId="7105A28E" w14:textId="77777777" w:rsidR="0058076C" w:rsidRPr="0076347B" w:rsidRDefault="0058076C">
      <w:pPr>
        <w:pStyle w:val="BodyTextIndent2"/>
        <w:ind w:left="0"/>
        <w:rPr>
          <w:rFonts w:ascii="Garamond" w:hAnsi="Garamond"/>
          <w:szCs w:val="24"/>
          <w:u w:val="none"/>
        </w:rPr>
      </w:pPr>
    </w:p>
    <w:p w14:paraId="7105A28F" w14:textId="77777777" w:rsidR="0058076C" w:rsidRPr="0076347B" w:rsidRDefault="0058076C">
      <w:pPr>
        <w:pStyle w:val="BodyTextIndent2"/>
        <w:ind w:left="0"/>
        <w:rPr>
          <w:rFonts w:ascii="Garamond" w:hAnsi="Garamond"/>
          <w:szCs w:val="24"/>
          <w:u w:val="none"/>
        </w:rPr>
      </w:pPr>
      <w:r w:rsidRPr="0076347B">
        <w:rPr>
          <w:rFonts w:ascii="Garamond" w:hAnsi="Garamond"/>
          <w:b/>
          <w:szCs w:val="24"/>
          <w:u w:val="none"/>
        </w:rPr>
        <w:t>"Act"</w:t>
      </w:r>
      <w:r w:rsidRPr="0076347B">
        <w:rPr>
          <w:rFonts w:ascii="Garamond" w:hAnsi="Garamond"/>
          <w:szCs w:val="24"/>
          <w:u w:val="none"/>
        </w:rPr>
        <w:t xml:space="preserve"> means the Clean Air Act, as amended, 42 U.S. 7401, </w:t>
      </w:r>
      <w:r w:rsidRPr="0076347B">
        <w:rPr>
          <w:rFonts w:ascii="Garamond" w:hAnsi="Garamond"/>
          <w:i/>
          <w:iCs/>
          <w:szCs w:val="24"/>
          <w:u w:val="none"/>
        </w:rPr>
        <w:t>et seq</w:t>
      </w:r>
      <w:r w:rsidRPr="0076347B">
        <w:rPr>
          <w:rFonts w:ascii="Garamond" w:hAnsi="Garamond"/>
          <w:szCs w:val="24"/>
          <w:u w:val="none"/>
        </w:rPr>
        <w:t>.</w:t>
      </w:r>
    </w:p>
    <w:p w14:paraId="7105A290" w14:textId="77777777" w:rsidR="0058076C" w:rsidRPr="0076347B" w:rsidRDefault="0058076C">
      <w:pPr>
        <w:pStyle w:val="BodyTextIndent2"/>
        <w:ind w:left="0"/>
        <w:rPr>
          <w:rFonts w:ascii="Garamond" w:hAnsi="Garamond"/>
          <w:szCs w:val="24"/>
          <w:u w:val="none"/>
        </w:rPr>
      </w:pPr>
    </w:p>
    <w:p w14:paraId="7105A291" w14:textId="77777777" w:rsidR="0058076C" w:rsidRPr="0076347B" w:rsidRDefault="0058076C">
      <w:pPr>
        <w:pStyle w:val="BodyTextIndent2"/>
        <w:ind w:left="0"/>
        <w:rPr>
          <w:rFonts w:ascii="Garamond" w:hAnsi="Garamond"/>
          <w:szCs w:val="24"/>
          <w:u w:val="none"/>
        </w:rPr>
      </w:pPr>
      <w:r w:rsidRPr="0076347B">
        <w:rPr>
          <w:rFonts w:ascii="Garamond" w:hAnsi="Garamond"/>
          <w:b/>
          <w:szCs w:val="24"/>
          <w:u w:val="none"/>
        </w:rPr>
        <w:t>"Administrative permit amendment"</w:t>
      </w:r>
      <w:r w:rsidRPr="0076347B">
        <w:rPr>
          <w:rFonts w:ascii="Garamond" w:hAnsi="Garamond"/>
          <w:szCs w:val="24"/>
          <w:u w:val="none"/>
        </w:rPr>
        <w:t xml:space="preserve"> means an air quality operating permit revision that:</w:t>
      </w:r>
    </w:p>
    <w:p w14:paraId="7105A292" w14:textId="77777777" w:rsidR="0058076C" w:rsidRPr="0076347B" w:rsidRDefault="0058076C">
      <w:pPr>
        <w:pStyle w:val="BodyTextIndent2"/>
        <w:ind w:left="0"/>
        <w:rPr>
          <w:rFonts w:ascii="Garamond" w:hAnsi="Garamond"/>
          <w:szCs w:val="24"/>
          <w:u w:val="none"/>
        </w:rPr>
      </w:pPr>
    </w:p>
    <w:p w14:paraId="7105A293" w14:textId="77777777" w:rsidR="0058076C" w:rsidRPr="0076347B" w:rsidRDefault="0058076C" w:rsidP="00E37981">
      <w:pPr>
        <w:pStyle w:val="BodyTextIndent2"/>
        <w:numPr>
          <w:ilvl w:val="0"/>
          <w:numId w:val="6"/>
        </w:numPr>
        <w:tabs>
          <w:tab w:val="clear" w:pos="360"/>
        </w:tabs>
        <w:ind w:left="1440" w:hanging="720"/>
        <w:rPr>
          <w:rFonts w:ascii="Garamond" w:hAnsi="Garamond"/>
          <w:szCs w:val="24"/>
          <w:u w:val="none"/>
        </w:rPr>
      </w:pPr>
      <w:r w:rsidRPr="0076347B">
        <w:rPr>
          <w:rFonts w:ascii="Garamond" w:hAnsi="Garamond"/>
          <w:szCs w:val="24"/>
          <w:u w:val="none"/>
        </w:rPr>
        <w:t>Corrects typographical errors;</w:t>
      </w:r>
    </w:p>
    <w:p w14:paraId="7105A294" w14:textId="77777777" w:rsidR="00B35C56" w:rsidRPr="0076347B" w:rsidRDefault="00B35C56" w:rsidP="00A60720">
      <w:pPr>
        <w:pStyle w:val="BodyTextIndent2"/>
        <w:ind w:left="0"/>
        <w:rPr>
          <w:rFonts w:ascii="Garamond" w:hAnsi="Garamond"/>
          <w:szCs w:val="24"/>
          <w:u w:val="none"/>
        </w:rPr>
      </w:pPr>
    </w:p>
    <w:p w14:paraId="7105A295" w14:textId="77777777" w:rsidR="00B35C56" w:rsidRPr="0076347B" w:rsidRDefault="0058076C" w:rsidP="00E37981">
      <w:pPr>
        <w:pStyle w:val="BodyTextIndent2"/>
        <w:numPr>
          <w:ilvl w:val="0"/>
          <w:numId w:val="6"/>
        </w:numPr>
        <w:tabs>
          <w:tab w:val="clear" w:pos="360"/>
        </w:tabs>
        <w:ind w:left="1440" w:hanging="720"/>
        <w:rPr>
          <w:rFonts w:ascii="Garamond" w:hAnsi="Garamond"/>
          <w:szCs w:val="24"/>
          <w:u w:val="none"/>
        </w:rPr>
      </w:pPr>
      <w:r w:rsidRPr="0076347B">
        <w:rPr>
          <w:rFonts w:ascii="Garamond" w:hAnsi="Garamond"/>
          <w:szCs w:val="24"/>
          <w:u w:val="none"/>
        </w:rPr>
        <w:t>Identifies a change in the name, address or phone number of any person identified in the air quality operating permit, or identifies a similar minor administrative change at the source;</w:t>
      </w:r>
    </w:p>
    <w:p w14:paraId="7105A296" w14:textId="77777777" w:rsidR="00B35C56" w:rsidRPr="0076347B" w:rsidRDefault="00B35C56" w:rsidP="00A60720">
      <w:pPr>
        <w:rPr>
          <w:szCs w:val="24"/>
        </w:rPr>
      </w:pPr>
    </w:p>
    <w:p w14:paraId="7105A297" w14:textId="77777777" w:rsidR="00B35C56" w:rsidRPr="0076347B" w:rsidRDefault="0058076C" w:rsidP="00E37981">
      <w:pPr>
        <w:pStyle w:val="BodyTextIndent2"/>
        <w:numPr>
          <w:ilvl w:val="0"/>
          <w:numId w:val="6"/>
        </w:numPr>
        <w:tabs>
          <w:tab w:val="clear" w:pos="360"/>
        </w:tabs>
        <w:ind w:left="1440" w:hanging="720"/>
        <w:rPr>
          <w:rFonts w:ascii="Garamond" w:hAnsi="Garamond"/>
          <w:szCs w:val="24"/>
          <w:u w:val="none"/>
        </w:rPr>
      </w:pPr>
      <w:r w:rsidRPr="0076347B">
        <w:rPr>
          <w:rFonts w:ascii="Garamond" w:hAnsi="Garamond"/>
          <w:szCs w:val="24"/>
          <w:u w:val="none"/>
        </w:rPr>
        <w:t xml:space="preserve">Requires more frequent monitoring or reporting by </w:t>
      </w:r>
      <w:r w:rsidR="00AB257B" w:rsidRPr="0076347B">
        <w:rPr>
          <w:rFonts w:ascii="Garamond" w:hAnsi="Garamond"/>
          <w:szCs w:val="24"/>
          <w:u w:val="none"/>
        </w:rPr>
        <w:t>WSC</w:t>
      </w:r>
      <w:r w:rsidRPr="0076347B">
        <w:rPr>
          <w:rFonts w:ascii="Garamond" w:hAnsi="Garamond"/>
          <w:szCs w:val="24"/>
          <w:u w:val="none"/>
        </w:rPr>
        <w:t>;</w:t>
      </w:r>
    </w:p>
    <w:p w14:paraId="7105A298" w14:textId="77777777" w:rsidR="00B35C56" w:rsidRPr="0076347B" w:rsidRDefault="00B35C56" w:rsidP="00A60720">
      <w:pPr>
        <w:pStyle w:val="BodyTextIndent2"/>
        <w:ind w:left="0"/>
        <w:rPr>
          <w:rFonts w:ascii="Garamond" w:hAnsi="Garamond"/>
          <w:szCs w:val="24"/>
          <w:u w:val="none"/>
        </w:rPr>
      </w:pPr>
    </w:p>
    <w:p w14:paraId="7105A299" w14:textId="77777777" w:rsidR="00B35C56" w:rsidRPr="0076347B" w:rsidRDefault="0058076C" w:rsidP="00E37981">
      <w:pPr>
        <w:pStyle w:val="BodyTextIndent2"/>
        <w:numPr>
          <w:ilvl w:val="0"/>
          <w:numId w:val="6"/>
        </w:numPr>
        <w:tabs>
          <w:tab w:val="clear" w:pos="360"/>
        </w:tabs>
        <w:ind w:left="1440" w:hanging="720"/>
        <w:rPr>
          <w:rFonts w:ascii="Garamond" w:hAnsi="Garamond"/>
          <w:szCs w:val="24"/>
          <w:u w:val="none"/>
        </w:rPr>
      </w:pPr>
      <w:r w:rsidRPr="0076347B">
        <w:rPr>
          <w:rFonts w:ascii="Garamond" w:hAnsi="Garamond"/>
          <w:szCs w:val="24"/>
          <w:u w:val="none"/>
        </w:rPr>
        <w:t>Requires changes in monitoring or reporting requirements that the Department deems to be no less stringent than current monitoring or reporting requirements;</w:t>
      </w:r>
    </w:p>
    <w:p w14:paraId="7105A29A" w14:textId="77777777" w:rsidR="00B35C56" w:rsidRPr="0076347B" w:rsidRDefault="00B35C56" w:rsidP="00A60720">
      <w:pPr>
        <w:rPr>
          <w:szCs w:val="24"/>
        </w:rPr>
      </w:pPr>
    </w:p>
    <w:p w14:paraId="7105A29B" w14:textId="77777777" w:rsidR="00B35C56" w:rsidRPr="0076347B" w:rsidRDefault="0058076C" w:rsidP="00E37981">
      <w:pPr>
        <w:pStyle w:val="BodyTextIndent2"/>
        <w:numPr>
          <w:ilvl w:val="0"/>
          <w:numId w:val="6"/>
        </w:numPr>
        <w:tabs>
          <w:tab w:val="clear" w:pos="360"/>
        </w:tabs>
        <w:ind w:left="1440" w:hanging="720"/>
        <w:rPr>
          <w:rFonts w:ascii="Garamond" w:hAnsi="Garamond"/>
          <w:szCs w:val="24"/>
          <w:u w:val="none"/>
        </w:rPr>
      </w:pPr>
      <w:r w:rsidRPr="0076347B">
        <w:rPr>
          <w:rFonts w:ascii="Garamond" w:hAnsi="Garamond"/>
          <w:szCs w:val="24"/>
          <w:u w:val="none"/>
        </w:rPr>
        <w:t>Allows for a change in ownership or operational control of a source if the Department has determined that no other change in the air quality operating permit is necessary, consistent with ARM 17.8.1225; or</w:t>
      </w:r>
    </w:p>
    <w:p w14:paraId="7105A29C" w14:textId="77777777" w:rsidR="00B35C56" w:rsidRPr="0076347B" w:rsidRDefault="00B35C56" w:rsidP="00A60720">
      <w:pPr>
        <w:pStyle w:val="BodyTextIndent2"/>
        <w:ind w:left="0"/>
        <w:rPr>
          <w:rFonts w:ascii="Garamond" w:hAnsi="Garamond"/>
          <w:szCs w:val="24"/>
          <w:u w:val="none"/>
        </w:rPr>
      </w:pPr>
    </w:p>
    <w:p w14:paraId="7105A29D" w14:textId="77777777" w:rsidR="00B35C56" w:rsidRPr="0076347B" w:rsidRDefault="0058076C" w:rsidP="00E37981">
      <w:pPr>
        <w:pStyle w:val="BodyTextIndent2"/>
        <w:numPr>
          <w:ilvl w:val="0"/>
          <w:numId w:val="6"/>
        </w:numPr>
        <w:tabs>
          <w:tab w:val="clear" w:pos="360"/>
        </w:tabs>
        <w:ind w:left="1440" w:hanging="720"/>
        <w:rPr>
          <w:rFonts w:ascii="Garamond" w:hAnsi="Garamond"/>
          <w:szCs w:val="24"/>
          <w:u w:val="none"/>
        </w:rPr>
      </w:pPr>
      <w:r w:rsidRPr="0076347B">
        <w:rPr>
          <w:rFonts w:ascii="Garamond" w:hAnsi="Garamond"/>
          <w:szCs w:val="24"/>
          <w:u w:val="none"/>
        </w:rPr>
        <w:t xml:space="preserve">Incorporates any other type of change that the Department has determined to be </w:t>
      </w:r>
      <w:proofErr w:type="gramStart"/>
      <w:r w:rsidRPr="0076347B">
        <w:rPr>
          <w:rFonts w:ascii="Garamond" w:hAnsi="Garamond"/>
          <w:szCs w:val="24"/>
          <w:u w:val="none"/>
        </w:rPr>
        <w:t>similar to</w:t>
      </w:r>
      <w:proofErr w:type="gramEnd"/>
      <w:r w:rsidRPr="0076347B">
        <w:rPr>
          <w:rFonts w:ascii="Garamond" w:hAnsi="Garamond"/>
          <w:szCs w:val="24"/>
          <w:u w:val="none"/>
        </w:rPr>
        <w:t xml:space="preserve"> those revisions set forth in (a)-(e), above.</w:t>
      </w:r>
    </w:p>
    <w:p w14:paraId="7105A29E" w14:textId="77777777" w:rsidR="0058076C" w:rsidRPr="0076347B" w:rsidRDefault="0058076C">
      <w:pPr>
        <w:pStyle w:val="BodyTextIndent2"/>
        <w:ind w:left="0"/>
        <w:rPr>
          <w:rFonts w:ascii="Garamond" w:hAnsi="Garamond"/>
          <w:szCs w:val="24"/>
          <w:u w:val="none"/>
        </w:rPr>
      </w:pPr>
    </w:p>
    <w:p w14:paraId="7105A29F" w14:textId="77777777" w:rsidR="0058076C" w:rsidRPr="0076347B" w:rsidRDefault="0058076C">
      <w:pPr>
        <w:pStyle w:val="BodyTextIndent2"/>
        <w:ind w:left="0"/>
        <w:rPr>
          <w:rFonts w:ascii="Garamond" w:hAnsi="Garamond"/>
          <w:szCs w:val="24"/>
          <w:u w:val="none"/>
        </w:rPr>
      </w:pPr>
      <w:r w:rsidRPr="0076347B">
        <w:rPr>
          <w:rFonts w:ascii="Garamond" w:hAnsi="Garamond"/>
          <w:b/>
          <w:szCs w:val="24"/>
          <w:u w:val="none"/>
        </w:rPr>
        <w:t xml:space="preserve">"Applicable requirement" </w:t>
      </w:r>
      <w:r w:rsidRPr="0076347B">
        <w:rPr>
          <w:rFonts w:ascii="Garamond" w:hAnsi="Garamond"/>
          <w:szCs w:val="24"/>
          <w:u w:val="none"/>
        </w:rPr>
        <w:t xml:space="preserve">means all of the following as they apply to </w:t>
      </w:r>
      <w:r w:rsidR="00B946CA" w:rsidRPr="0076347B">
        <w:rPr>
          <w:rFonts w:ascii="Garamond" w:hAnsi="Garamond"/>
          <w:szCs w:val="24"/>
          <w:u w:val="none"/>
        </w:rPr>
        <w:t xml:space="preserve">emissions </w:t>
      </w:r>
      <w:r w:rsidRPr="0076347B">
        <w:rPr>
          <w:rFonts w:ascii="Garamond" w:hAnsi="Garamond"/>
          <w:szCs w:val="24"/>
          <w:u w:val="none"/>
        </w:rPr>
        <w:t>units in a source requiring an air quality operating permit (including requirements that have been promulgated or approved by the Department or the administrator through rule making at the time of issuance of the air quality operating permit, but have future-effective compliance dates, provided that such requirements apply to sources covered under the operating permit):</w:t>
      </w:r>
    </w:p>
    <w:p w14:paraId="7105A2A0" w14:textId="77777777" w:rsidR="0058076C" w:rsidRPr="0076347B" w:rsidRDefault="0058076C">
      <w:pPr>
        <w:pStyle w:val="BodyTextIndent2"/>
        <w:ind w:left="0"/>
        <w:rPr>
          <w:rFonts w:ascii="Garamond" w:hAnsi="Garamond"/>
          <w:szCs w:val="24"/>
          <w:u w:val="none"/>
        </w:rPr>
      </w:pPr>
    </w:p>
    <w:p w14:paraId="7105A2A1" w14:textId="77777777" w:rsidR="0058076C" w:rsidRPr="0076347B" w:rsidRDefault="00321D55" w:rsidP="00E37981">
      <w:pPr>
        <w:pStyle w:val="BodyTextIndent2"/>
        <w:numPr>
          <w:ilvl w:val="0"/>
          <w:numId w:val="7"/>
        </w:numPr>
        <w:tabs>
          <w:tab w:val="clear" w:pos="360"/>
        </w:tabs>
        <w:ind w:left="1440" w:hanging="720"/>
        <w:rPr>
          <w:rFonts w:ascii="Garamond" w:hAnsi="Garamond"/>
          <w:szCs w:val="24"/>
          <w:u w:val="none"/>
        </w:rPr>
      </w:pPr>
      <w:r w:rsidRPr="0076347B">
        <w:rPr>
          <w:rFonts w:ascii="Garamond" w:hAnsi="Garamond"/>
          <w:szCs w:val="24"/>
          <w:u w:val="none"/>
        </w:rPr>
        <w:t>a</w:t>
      </w:r>
      <w:r w:rsidR="0058076C" w:rsidRPr="0076347B">
        <w:rPr>
          <w:rFonts w:ascii="Garamond" w:hAnsi="Garamond"/>
          <w:szCs w:val="24"/>
          <w:u w:val="none"/>
        </w:rPr>
        <w:t xml:space="preserve">ny standard, rule, or other requirement, including any requirement contained in a consent decree or judicial or administrative order </w:t>
      </w:r>
      <w:proofErr w:type="gramStart"/>
      <w:r w:rsidR="0058076C" w:rsidRPr="0076347B">
        <w:rPr>
          <w:rFonts w:ascii="Garamond" w:hAnsi="Garamond"/>
          <w:szCs w:val="24"/>
          <w:u w:val="none"/>
        </w:rPr>
        <w:t>entered into</w:t>
      </w:r>
      <w:proofErr w:type="gramEnd"/>
      <w:r w:rsidR="0058076C" w:rsidRPr="0076347B">
        <w:rPr>
          <w:rFonts w:ascii="Garamond" w:hAnsi="Garamond"/>
          <w:szCs w:val="24"/>
          <w:u w:val="none"/>
        </w:rPr>
        <w:t xml:space="preserve"> or issued by the Department, that is contained in the Montana state implementation plan approved or promulgated by the administrator through rule making under Title I of the FCAA;</w:t>
      </w:r>
    </w:p>
    <w:p w14:paraId="7105A2A2" w14:textId="77777777" w:rsidR="00B35C56" w:rsidRPr="0076347B" w:rsidRDefault="00B35C56" w:rsidP="00A60720">
      <w:pPr>
        <w:pStyle w:val="BodyTextIndent2"/>
        <w:ind w:left="0"/>
        <w:rPr>
          <w:rFonts w:ascii="Garamond" w:hAnsi="Garamond"/>
          <w:szCs w:val="24"/>
          <w:u w:val="none"/>
        </w:rPr>
      </w:pPr>
    </w:p>
    <w:p w14:paraId="7105A2A3" w14:textId="77777777" w:rsidR="00B35C56" w:rsidRPr="0076347B" w:rsidRDefault="00321D55" w:rsidP="00E37981">
      <w:pPr>
        <w:pStyle w:val="BodyTextIndent2"/>
        <w:numPr>
          <w:ilvl w:val="0"/>
          <w:numId w:val="7"/>
        </w:numPr>
        <w:tabs>
          <w:tab w:val="clear" w:pos="360"/>
        </w:tabs>
        <w:ind w:left="1440" w:hanging="720"/>
        <w:rPr>
          <w:rFonts w:ascii="Garamond" w:hAnsi="Garamond"/>
          <w:szCs w:val="24"/>
          <w:u w:val="none"/>
        </w:rPr>
      </w:pPr>
      <w:r w:rsidRPr="0076347B">
        <w:rPr>
          <w:rFonts w:ascii="Garamond" w:hAnsi="Garamond"/>
          <w:szCs w:val="24"/>
          <w:u w:val="none"/>
        </w:rPr>
        <w:t>a</w:t>
      </w:r>
      <w:r w:rsidR="0058076C" w:rsidRPr="0076347B">
        <w:rPr>
          <w:rFonts w:ascii="Garamond" w:hAnsi="Garamond"/>
          <w:szCs w:val="24"/>
          <w:u w:val="none"/>
        </w:rPr>
        <w:t xml:space="preserve">ny federally enforceable term, condition or other requirement of any </w:t>
      </w:r>
      <w:r w:rsidR="00AB257B" w:rsidRPr="0076347B">
        <w:rPr>
          <w:rFonts w:ascii="Garamond" w:hAnsi="Garamond"/>
          <w:szCs w:val="24"/>
          <w:u w:val="none"/>
        </w:rPr>
        <w:t>Montana Air Quality Permit</w:t>
      </w:r>
      <w:r w:rsidR="0058076C" w:rsidRPr="0076347B">
        <w:rPr>
          <w:rFonts w:ascii="Garamond" w:hAnsi="Garamond"/>
          <w:szCs w:val="24"/>
          <w:u w:val="none"/>
        </w:rPr>
        <w:t xml:space="preserve"> issued by the Department under Subchapters 7, 8, 9 and 10 of this chapter, or pursuant to regulations approved or promulgated through rule making under Title I of the FCAA, including parts C and D;</w:t>
      </w:r>
    </w:p>
    <w:p w14:paraId="7105A2A4" w14:textId="77777777" w:rsidR="00B35C56" w:rsidRPr="0076347B" w:rsidRDefault="00B35C56" w:rsidP="00A60720">
      <w:pPr>
        <w:rPr>
          <w:szCs w:val="24"/>
        </w:rPr>
      </w:pPr>
    </w:p>
    <w:p w14:paraId="7105A2A5" w14:textId="77777777" w:rsidR="00B35C56" w:rsidRPr="0076347B" w:rsidRDefault="00321D55" w:rsidP="00E37981">
      <w:pPr>
        <w:pStyle w:val="BodyTextIndent2"/>
        <w:numPr>
          <w:ilvl w:val="0"/>
          <w:numId w:val="7"/>
        </w:numPr>
        <w:tabs>
          <w:tab w:val="clear" w:pos="360"/>
        </w:tabs>
        <w:ind w:left="1440" w:hanging="720"/>
        <w:rPr>
          <w:rFonts w:ascii="Garamond" w:hAnsi="Garamond"/>
          <w:szCs w:val="24"/>
          <w:u w:val="none"/>
        </w:rPr>
      </w:pPr>
      <w:r w:rsidRPr="0076347B">
        <w:rPr>
          <w:rFonts w:ascii="Garamond" w:hAnsi="Garamond"/>
          <w:szCs w:val="24"/>
          <w:u w:val="none"/>
        </w:rPr>
        <w:t>a</w:t>
      </w:r>
      <w:r w:rsidR="0058076C" w:rsidRPr="0076347B">
        <w:rPr>
          <w:rFonts w:ascii="Garamond" w:hAnsi="Garamond"/>
          <w:szCs w:val="24"/>
          <w:u w:val="none"/>
        </w:rPr>
        <w:t>ny standard or other requirement under Sec</w:t>
      </w:r>
      <w:r w:rsidR="00AB257B" w:rsidRPr="0076347B">
        <w:rPr>
          <w:rFonts w:ascii="Garamond" w:hAnsi="Garamond"/>
          <w:szCs w:val="24"/>
          <w:u w:val="none"/>
        </w:rPr>
        <w:t>tion</w:t>
      </w:r>
      <w:r w:rsidR="0058076C" w:rsidRPr="0076347B">
        <w:rPr>
          <w:rFonts w:ascii="Garamond" w:hAnsi="Garamond"/>
          <w:szCs w:val="24"/>
          <w:u w:val="none"/>
        </w:rPr>
        <w:t xml:space="preserve"> 7411 of the FCAA, including Sec</w:t>
      </w:r>
      <w:r w:rsidR="00AB257B" w:rsidRPr="0076347B">
        <w:rPr>
          <w:rFonts w:ascii="Garamond" w:hAnsi="Garamond"/>
          <w:szCs w:val="24"/>
          <w:u w:val="none"/>
        </w:rPr>
        <w:t>tion</w:t>
      </w:r>
      <w:r w:rsidR="0058076C" w:rsidRPr="0076347B">
        <w:rPr>
          <w:rFonts w:ascii="Garamond" w:hAnsi="Garamond"/>
          <w:szCs w:val="24"/>
          <w:u w:val="none"/>
        </w:rPr>
        <w:t xml:space="preserve"> 7411(d);</w:t>
      </w:r>
    </w:p>
    <w:p w14:paraId="7105A2A6" w14:textId="77777777" w:rsidR="00B35C56" w:rsidRPr="0076347B" w:rsidRDefault="00B35C56" w:rsidP="00A60720">
      <w:pPr>
        <w:pStyle w:val="BodyTextIndent2"/>
        <w:ind w:left="0"/>
        <w:rPr>
          <w:rFonts w:ascii="Garamond" w:hAnsi="Garamond"/>
          <w:szCs w:val="24"/>
          <w:u w:val="none"/>
        </w:rPr>
      </w:pPr>
    </w:p>
    <w:p w14:paraId="7105A2A7" w14:textId="77777777" w:rsidR="00B35C56" w:rsidRPr="0076347B" w:rsidRDefault="00321D55" w:rsidP="00E37981">
      <w:pPr>
        <w:pStyle w:val="BodyTextIndent2"/>
        <w:numPr>
          <w:ilvl w:val="0"/>
          <w:numId w:val="7"/>
        </w:numPr>
        <w:tabs>
          <w:tab w:val="clear" w:pos="360"/>
        </w:tabs>
        <w:ind w:left="1440" w:hanging="720"/>
        <w:rPr>
          <w:rFonts w:ascii="Garamond" w:hAnsi="Garamond"/>
          <w:szCs w:val="24"/>
          <w:u w:val="none"/>
        </w:rPr>
      </w:pPr>
      <w:r w:rsidRPr="0076347B">
        <w:rPr>
          <w:rFonts w:ascii="Garamond" w:hAnsi="Garamond"/>
          <w:szCs w:val="24"/>
          <w:u w:val="none"/>
        </w:rPr>
        <w:t>a</w:t>
      </w:r>
      <w:r w:rsidR="0058076C" w:rsidRPr="0076347B">
        <w:rPr>
          <w:rFonts w:ascii="Garamond" w:hAnsi="Garamond"/>
          <w:szCs w:val="24"/>
          <w:u w:val="none"/>
        </w:rPr>
        <w:t>ny standard or other requirement under Sec</w:t>
      </w:r>
      <w:r w:rsidR="00AB257B" w:rsidRPr="0076347B">
        <w:rPr>
          <w:rFonts w:ascii="Garamond" w:hAnsi="Garamond"/>
          <w:szCs w:val="24"/>
          <w:u w:val="none"/>
        </w:rPr>
        <w:t>tion</w:t>
      </w:r>
      <w:r w:rsidR="0058076C" w:rsidRPr="0076347B">
        <w:rPr>
          <w:rFonts w:ascii="Garamond" w:hAnsi="Garamond"/>
          <w:szCs w:val="24"/>
          <w:u w:val="none"/>
        </w:rPr>
        <w:t xml:space="preserve"> 7412 of the FCAA, including any requirement concerning accident prevention under Sec</w:t>
      </w:r>
      <w:r w:rsidR="00AB257B" w:rsidRPr="0076347B">
        <w:rPr>
          <w:rFonts w:ascii="Garamond" w:hAnsi="Garamond"/>
          <w:szCs w:val="24"/>
          <w:u w:val="none"/>
        </w:rPr>
        <w:t>tion</w:t>
      </w:r>
      <w:r w:rsidR="0058076C" w:rsidRPr="0076347B">
        <w:rPr>
          <w:rFonts w:ascii="Garamond" w:hAnsi="Garamond"/>
          <w:szCs w:val="24"/>
          <w:u w:val="none"/>
        </w:rPr>
        <w:t xml:space="preserve"> 7412(r)(7), but excluding the contents of any risk management plan required under Sec</w:t>
      </w:r>
      <w:r w:rsidR="00AB257B" w:rsidRPr="0076347B">
        <w:rPr>
          <w:rFonts w:ascii="Garamond" w:hAnsi="Garamond"/>
          <w:szCs w:val="24"/>
          <w:u w:val="none"/>
        </w:rPr>
        <w:t>tion</w:t>
      </w:r>
      <w:r w:rsidR="0058076C" w:rsidRPr="0076347B">
        <w:rPr>
          <w:rFonts w:ascii="Garamond" w:hAnsi="Garamond"/>
          <w:szCs w:val="24"/>
          <w:u w:val="none"/>
        </w:rPr>
        <w:t xml:space="preserve"> 7412(r);</w:t>
      </w:r>
    </w:p>
    <w:p w14:paraId="7105A2A8" w14:textId="77777777" w:rsidR="00B35C56" w:rsidRPr="0076347B" w:rsidRDefault="00B35C56" w:rsidP="00A60720">
      <w:pPr>
        <w:rPr>
          <w:szCs w:val="24"/>
        </w:rPr>
      </w:pPr>
    </w:p>
    <w:p w14:paraId="7105A2A9" w14:textId="77777777" w:rsidR="00B35C56" w:rsidRDefault="00321D55" w:rsidP="00E37981">
      <w:pPr>
        <w:pStyle w:val="BodyTextIndent2"/>
        <w:numPr>
          <w:ilvl w:val="0"/>
          <w:numId w:val="7"/>
        </w:numPr>
        <w:tabs>
          <w:tab w:val="clear" w:pos="360"/>
        </w:tabs>
        <w:ind w:left="1440" w:hanging="720"/>
        <w:rPr>
          <w:rFonts w:ascii="Garamond" w:hAnsi="Garamond"/>
          <w:szCs w:val="24"/>
          <w:u w:val="none"/>
        </w:rPr>
      </w:pPr>
      <w:r w:rsidRPr="0076347B">
        <w:rPr>
          <w:rFonts w:ascii="Garamond" w:hAnsi="Garamond"/>
          <w:szCs w:val="24"/>
          <w:u w:val="none"/>
        </w:rPr>
        <w:t>a</w:t>
      </w:r>
      <w:r w:rsidR="0058076C" w:rsidRPr="0076347B">
        <w:rPr>
          <w:rFonts w:ascii="Garamond" w:hAnsi="Garamond"/>
          <w:szCs w:val="24"/>
          <w:u w:val="none"/>
        </w:rPr>
        <w:t>ny standard or other requirement of the acid rain program under Title IV of the FCAA or regulations promulgated thereunder;</w:t>
      </w:r>
    </w:p>
    <w:p w14:paraId="676BB5A7" w14:textId="77777777" w:rsidR="00AC0217" w:rsidRPr="0076347B" w:rsidRDefault="00AC0217" w:rsidP="00AC0217">
      <w:pPr>
        <w:pStyle w:val="BodyTextIndent2"/>
        <w:ind w:left="0"/>
        <w:rPr>
          <w:rFonts w:ascii="Garamond" w:hAnsi="Garamond"/>
          <w:szCs w:val="24"/>
          <w:u w:val="none"/>
        </w:rPr>
      </w:pPr>
    </w:p>
    <w:p w14:paraId="7105A2AA" w14:textId="77777777" w:rsidR="00B35C56" w:rsidRPr="0076347B" w:rsidRDefault="00321D55" w:rsidP="00E37981">
      <w:pPr>
        <w:pStyle w:val="BodyTextIndent2"/>
        <w:numPr>
          <w:ilvl w:val="0"/>
          <w:numId w:val="7"/>
        </w:numPr>
        <w:tabs>
          <w:tab w:val="clear" w:pos="360"/>
        </w:tabs>
        <w:ind w:left="1440" w:hanging="720"/>
        <w:rPr>
          <w:rFonts w:ascii="Garamond" w:hAnsi="Garamond"/>
          <w:szCs w:val="24"/>
          <w:u w:val="none"/>
        </w:rPr>
      </w:pPr>
      <w:r w:rsidRPr="0076347B">
        <w:rPr>
          <w:rFonts w:ascii="Garamond" w:hAnsi="Garamond"/>
          <w:szCs w:val="24"/>
          <w:u w:val="none"/>
        </w:rPr>
        <w:t>a</w:t>
      </w:r>
      <w:r w:rsidR="0058076C" w:rsidRPr="0076347B">
        <w:rPr>
          <w:rFonts w:ascii="Garamond" w:hAnsi="Garamond"/>
          <w:szCs w:val="24"/>
          <w:u w:val="none"/>
        </w:rPr>
        <w:t>ny requirements established pursuant to Sec</w:t>
      </w:r>
      <w:r w:rsidR="00AB257B" w:rsidRPr="0076347B">
        <w:rPr>
          <w:rFonts w:ascii="Garamond" w:hAnsi="Garamond"/>
          <w:szCs w:val="24"/>
          <w:u w:val="none"/>
        </w:rPr>
        <w:t>tion</w:t>
      </w:r>
      <w:r w:rsidR="0058076C" w:rsidRPr="0076347B">
        <w:rPr>
          <w:rFonts w:ascii="Garamond" w:hAnsi="Garamond"/>
          <w:szCs w:val="24"/>
          <w:u w:val="none"/>
        </w:rPr>
        <w:t xml:space="preserve"> 7661c(b) or Sec</w:t>
      </w:r>
      <w:r w:rsidR="00AB257B" w:rsidRPr="0076347B">
        <w:rPr>
          <w:rFonts w:ascii="Garamond" w:hAnsi="Garamond"/>
          <w:szCs w:val="24"/>
          <w:u w:val="none"/>
        </w:rPr>
        <w:t>tion</w:t>
      </w:r>
      <w:r w:rsidR="0058076C" w:rsidRPr="0076347B">
        <w:rPr>
          <w:rFonts w:ascii="Garamond" w:hAnsi="Garamond"/>
          <w:szCs w:val="24"/>
          <w:u w:val="none"/>
        </w:rPr>
        <w:t xml:space="preserve"> 7414(a)(3) of the FCAA;</w:t>
      </w:r>
    </w:p>
    <w:p w14:paraId="7105A2AB" w14:textId="77777777" w:rsidR="00B35C56" w:rsidRPr="0076347B" w:rsidRDefault="00B35C56" w:rsidP="00A60720">
      <w:pPr>
        <w:rPr>
          <w:szCs w:val="24"/>
        </w:rPr>
      </w:pPr>
    </w:p>
    <w:p w14:paraId="7105A2AC" w14:textId="77777777" w:rsidR="00B35C56" w:rsidRPr="0076347B" w:rsidRDefault="00321D55" w:rsidP="00E37981">
      <w:pPr>
        <w:pStyle w:val="BodyTextIndent2"/>
        <w:numPr>
          <w:ilvl w:val="0"/>
          <w:numId w:val="7"/>
        </w:numPr>
        <w:tabs>
          <w:tab w:val="clear" w:pos="360"/>
        </w:tabs>
        <w:ind w:left="1440" w:hanging="720"/>
        <w:rPr>
          <w:rFonts w:ascii="Garamond" w:hAnsi="Garamond"/>
          <w:szCs w:val="24"/>
          <w:u w:val="none"/>
        </w:rPr>
      </w:pPr>
      <w:r w:rsidRPr="0076347B">
        <w:rPr>
          <w:rFonts w:ascii="Garamond" w:hAnsi="Garamond"/>
          <w:szCs w:val="24"/>
          <w:u w:val="none"/>
        </w:rPr>
        <w:t>a</w:t>
      </w:r>
      <w:r w:rsidR="0058076C" w:rsidRPr="0076347B">
        <w:rPr>
          <w:rFonts w:ascii="Garamond" w:hAnsi="Garamond"/>
          <w:szCs w:val="24"/>
          <w:u w:val="none"/>
        </w:rPr>
        <w:t>ny standard or other requirement governing solid waste incineration, under Sec</w:t>
      </w:r>
      <w:r w:rsidR="00AB257B" w:rsidRPr="0076347B">
        <w:rPr>
          <w:rFonts w:ascii="Garamond" w:hAnsi="Garamond"/>
          <w:szCs w:val="24"/>
          <w:u w:val="none"/>
        </w:rPr>
        <w:t>tion</w:t>
      </w:r>
      <w:r w:rsidR="0058076C" w:rsidRPr="0076347B">
        <w:rPr>
          <w:rFonts w:ascii="Garamond" w:hAnsi="Garamond"/>
          <w:szCs w:val="24"/>
          <w:u w:val="none"/>
        </w:rPr>
        <w:t xml:space="preserve"> 7429 of the FCAA;</w:t>
      </w:r>
    </w:p>
    <w:p w14:paraId="7105A2AD" w14:textId="77777777" w:rsidR="00B35C56" w:rsidRPr="0076347B" w:rsidRDefault="00B35C56" w:rsidP="00A60720">
      <w:pPr>
        <w:pStyle w:val="BodyTextIndent2"/>
        <w:ind w:left="0"/>
        <w:rPr>
          <w:rFonts w:ascii="Garamond" w:hAnsi="Garamond"/>
          <w:szCs w:val="24"/>
          <w:u w:val="none"/>
        </w:rPr>
      </w:pPr>
    </w:p>
    <w:p w14:paraId="7105A2AE" w14:textId="77777777" w:rsidR="00B35C56" w:rsidRPr="0076347B" w:rsidRDefault="00321D55" w:rsidP="00E37981">
      <w:pPr>
        <w:pStyle w:val="BodyTextIndent2"/>
        <w:numPr>
          <w:ilvl w:val="0"/>
          <w:numId w:val="7"/>
        </w:numPr>
        <w:tabs>
          <w:tab w:val="clear" w:pos="360"/>
        </w:tabs>
        <w:ind w:left="1440" w:hanging="720"/>
        <w:rPr>
          <w:rFonts w:ascii="Garamond" w:hAnsi="Garamond"/>
          <w:szCs w:val="24"/>
          <w:u w:val="none"/>
        </w:rPr>
      </w:pPr>
      <w:r w:rsidRPr="0076347B">
        <w:rPr>
          <w:rFonts w:ascii="Garamond" w:hAnsi="Garamond"/>
          <w:szCs w:val="24"/>
          <w:u w:val="none"/>
        </w:rPr>
        <w:t>a</w:t>
      </w:r>
      <w:r w:rsidR="0058076C" w:rsidRPr="0076347B">
        <w:rPr>
          <w:rFonts w:ascii="Garamond" w:hAnsi="Garamond"/>
          <w:szCs w:val="24"/>
          <w:u w:val="none"/>
        </w:rPr>
        <w:t>ny standard or other requirement for consumer and commercial products, under Sec</w:t>
      </w:r>
      <w:r w:rsidR="00AB257B" w:rsidRPr="0076347B">
        <w:rPr>
          <w:rFonts w:ascii="Garamond" w:hAnsi="Garamond"/>
          <w:szCs w:val="24"/>
          <w:u w:val="none"/>
        </w:rPr>
        <w:t>tion</w:t>
      </w:r>
      <w:r w:rsidR="0058076C" w:rsidRPr="0076347B">
        <w:rPr>
          <w:rFonts w:ascii="Garamond" w:hAnsi="Garamond"/>
          <w:szCs w:val="24"/>
          <w:u w:val="none"/>
        </w:rPr>
        <w:t xml:space="preserve"> 7511b(e) of the FCAA;</w:t>
      </w:r>
    </w:p>
    <w:p w14:paraId="7105A2AF" w14:textId="77777777" w:rsidR="00B35C56" w:rsidRPr="0076347B" w:rsidRDefault="00B35C56" w:rsidP="00A60720">
      <w:pPr>
        <w:rPr>
          <w:szCs w:val="24"/>
        </w:rPr>
      </w:pPr>
    </w:p>
    <w:p w14:paraId="7105A2B0" w14:textId="77777777" w:rsidR="00B35C56" w:rsidRPr="0076347B" w:rsidRDefault="00321D55" w:rsidP="00E37981">
      <w:pPr>
        <w:pStyle w:val="BodyTextIndent2"/>
        <w:numPr>
          <w:ilvl w:val="0"/>
          <w:numId w:val="7"/>
        </w:numPr>
        <w:tabs>
          <w:tab w:val="clear" w:pos="360"/>
        </w:tabs>
        <w:ind w:left="1440" w:hanging="720"/>
        <w:rPr>
          <w:rFonts w:ascii="Garamond" w:hAnsi="Garamond"/>
          <w:szCs w:val="24"/>
          <w:u w:val="none"/>
        </w:rPr>
      </w:pPr>
      <w:r w:rsidRPr="0076347B">
        <w:rPr>
          <w:rFonts w:ascii="Garamond" w:hAnsi="Garamond"/>
          <w:szCs w:val="24"/>
          <w:u w:val="none"/>
        </w:rPr>
        <w:t>a</w:t>
      </w:r>
      <w:r w:rsidR="0058076C" w:rsidRPr="0076347B">
        <w:rPr>
          <w:rFonts w:ascii="Garamond" w:hAnsi="Garamond"/>
          <w:szCs w:val="24"/>
          <w:u w:val="none"/>
        </w:rPr>
        <w:t>ny standard or other requirement for tank vessels, under Sec</w:t>
      </w:r>
      <w:r w:rsidR="00AB257B" w:rsidRPr="0076347B">
        <w:rPr>
          <w:rFonts w:ascii="Garamond" w:hAnsi="Garamond"/>
          <w:szCs w:val="24"/>
          <w:u w:val="none"/>
        </w:rPr>
        <w:t>tion</w:t>
      </w:r>
      <w:r w:rsidR="0058076C" w:rsidRPr="0076347B">
        <w:rPr>
          <w:rFonts w:ascii="Garamond" w:hAnsi="Garamond"/>
          <w:szCs w:val="24"/>
          <w:u w:val="none"/>
        </w:rPr>
        <w:t xml:space="preserve"> 7511b(f) of the FCAA;</w:t>
      </w:r>
    </w:p>
    <w:p w14:paraId="7105A2B1" w14:textId="77777777" w:rsidR="00B35C56" w:rsidRPr="0076347B" w:rsidRDefault="00B35C56" w:rsidP="00A60720">
      <w:pPr>
        <w:pStyle w:val="BodyTextIndent2"/>
        <w:ind w:left="0"/>
        <w:rPr>
          <w:rFonts w:ascii="Garamond" w:hAnsi="Garamond"/>
          <w:szCs w:val="24"/>
          <w:u w:val="none"/>
        </w:rPr>
      </w:pPr>
    </w:p>
    <w:p w14:paraId="7105A2B2" w14:textId="77777777" w:rsidR="00B35C56" w:rsidRPr="0076347B" w:rsidRDefault="00321D55" w:rsidP="00E37981">
      <w:pPr>
        <w:pStyle w:val="BodyTextIndent2"/>
        <w:numPr>
          <w:ilvl w:val="0"/>
          <w:numId w:val="7"/>
        </w:numPr>
        <w:tabs>
          <w:tab w:val="clear" w:pos="360"/>
        </w:tabs>
        <w:ind w:left="1440" w:hanging="720"/>
        <w:rPr>
          <w:rFonts w:ascii="Garamond" w:hAnsi="Garamond"/>
          <w:szCs w:val="24"/>
          <w:u w:val="none"/>
        </w:rPr>
      </w:pPr>
      <w:r w:rsidRPr="0076347B">
        <w:rPr>
          <w:rFonts w:ascii="Garamond" w:hAnsi="Garamond"/>
          <w:szCs w:val="24"/>
          <w:u w:val="none"/>
        </w:rPr>
        <w:t>a</w:t>
      </w:r>
      <w:r w:rsidR="0058076C" w:rsidRPr="0076347B">
        <w:rPr>
          <w:rFonts w:ascii="Garamond" w:hAnsi="Garamond"/>
          <w:szCs w:val="24"/>
          <w:u w:val="none"/>
        </w:rPr>
        <w:t>ny standard or other requirement of the regulations promulgated to protect stratospheric ozone under Title VI of the FCAA, unless the administrator determines that such requirements need not be contained in an air quality operating permit;</w:t>
      </w:r>
    </w:p>
    <w:p w14:paraId="7105A2B3" w14:textId="77777777" w:rsidR="00B35C56" w:rsidRPr="0076347B" w:rsidRDefault="00B35C56" w:rsidP="00A60720">
      <w:pPr>
        <w:rPr>
          <w:szCs w:val="24"/>
        </w:rPr>
      </w:pPr>
    </w:p>
    <w:p w14:paraId="7105A2B4" w14:textId="77777777" w:rsidR="00B35C56" w:rsidRPr="0076347B" w:rsidRDefault="00321D55" w:rsidP="00E37981">
      <w:pPr>
        <w:pStyle w:val="BodyTextIndent2"/>
        <w:numPr>
          <w:ilvl w:val="0"/>
          <w:numId w:val="7"/>
        </w:numPr>
        <w:tabs>
          <w:tab w:val="clear" w:pos="360"/>
        </w:tabs>
        <w:ind w:left="1440" w:hanging="720"/>
        <w:rPr>
          <w:rFonts w:ascii="Garamond" w:hAnsi="Garamond"/>
          <w:szCs w:val="24"/>
          <w:u w:val="none"/>
        </w:rPr>
      </w:pPr>
      <w:r w:rsidRPr="0076347B">
        <w:rPr>
          <w:rFonts w:ascii="Garamond" w:hAnsi="Garamond"/>
          <w:szCs w:val="24"/>
          <w:u w:val="none"/>
        </w:rPr>
        <w:t>a</w:t>
      </w:r>
      <w:r w:rsidR="0058076C" w:rsidRPr="0076347B">
        <w:rPr>
          <w:rFonts w:ascii="Garamond" w:hAnsi="Garamond"/>
          <w:szCs w:val="24"/>
          <w:u w:val="none"/>
        </w:rPr>
        <w:t>ny national ambient air quality standard or increment or visibility requirement under part C of Title I of the FCAA, but only as it would apply to temporary sources permitted pursuant to Sec</w:t>
      </w:r>
      <w:r w:rsidR="00AB257B" w:rsidRPr="0076347B">
        <w:rPr>
          <w:rFonts w:ascii="Garamond" w:hAnsi="Garamond"/>
          <w:szCs w:val="24"/>
          <w:u w:val="none"/>
        </w:rPr>
        <w:t>tion</w:t>
      </w:r>
      <w:r w:rsidR="0058076C" w:rsidRPr="0076347B">
        <w:rPr>
          <w:rFonts w:ascii="Garamond" w:hAnsi="Garamond"/>
          <w:szCs w:val="24"/>
          <w:u w:val="none"/>
        </w:rPr>
        <w:t xml:space="preserve"> 7661c(e) of the FCAA; or</w:t>
      </w:r>
    </w:p>
    <w:p w14:paraId="7105A2B5" w14:textId="77777777" w:rsidR="00B35C56" w:rsidRPr="0076347B" w:rsidRDefault="00B35C56" w:rsidP="00A60720">
      <w:pPr>
        <w:pStyle w:val="BodyTextIndent2"/>
        <w:ind w:left="0"/>
        <w:rPr>
          <w:rFonts w:ascii="Garamond" w:hAnsi="Garamond"/>
          <w:szCs w:val="24"/>
          <w:u w:val="none"/>
        </w:rPr>
      </w:pPr>
    </w:p>
    <w:p w14:paraId="7105A2B6" w14:textId="77777777" w:rsidR="00B35C56" w:rsidRPr="0076347B" w:rsidRDefault="00321D55" w:rsidP="00E37981">
      <w:pPr>
        <w:pStyle w:val="BodyTextIndent2"/>
        <w:numPr>
          <w:ilvl w:val="0"/>
          <w:numId w:val="7"/>
        </w:numPr>
        <w:tabs>
          <w:tab w:val="clear" w:pos="360"/>
        </w:tabs>
        <w:ind w:left="1440" w:hanging="720"/>
        <w:rPr>
          <w:rFonts w:ascii="Garamond" w:hAnsi="Garamond"/>
          <w:szCs w:val="24"/>
          <w:u w:val="none"/>
        </w:rPr>
      </w:pPr>
      <w:r w:rsidRPr="0076347B">
        <w:rPr>
          <w:rFonts w:ascii="Garamond" w:hAnsi="Garamond"/>
          <w:szCs w:val="24"/>
          <w:u w:val="none"/>
        </w:rPr>
        <w:t>a</w:t>
      </w:r>
      <w:r w:rsidR="0058076C" w:rsidRPr="0076347B">
        <w:rPr>
          <w:rFonts w:ascii="Garamond" w:hAnsi="Garamond"/>
          <w:szCs w:val="24"/>
          <w:u w:val="none"/>
        </w:rPr>
        <w:t>ny federally enforceable term or condition of any air quality open burning permit issued by the Department under Subchapter 6.</w:t>
      </w:r>
    </w:p>
    <w:p w14:paraId="7105A2B7" w14:textId="77777777" w:rsidR="0058076C" w:rsidRPr="0076347B" w:rsidRDefault="0058076C">
      <w:pPr>
        <w:pStyle w:val="BodyTextIndent2"/>
        <w:ind w:left="0"/>
        <w:rPr>
          <w:rFonts w:ascii="Garamond" w:hAnsi="Garamond"/>
          <w:szCs w:val="24"/>
          <w:u w:val="none"/>
        </w:rPr>
      </w:pPr>
    </w:p>
    <w:p w14:paraId="7105A2B8" w14:textId="77777777" w:rsidR="0058076C" w:rsidRPr="0076347B" w:rsidRDefault="0058076C">
      <w:pPr>
        <w:pStyle w:val="BodyTextIndent2"/>
        <w:ind w:left="0"/>
        <w:rPr>
          <w:rFonts w:ascii="Garamond" w:hAnsi="Garamond"/>
          <w:szCs w:val="24"/>
          <w:u w:val="none"/>
        </w:rPr>
      </w:pPr>
      <w:r w:rsidRPr="0076347B">
        <w:rPr>
          <w:rFonts w:ascii="Garamond" w:hAnsi="Garamond"/>
          <w:b/>
          <w:szCs w:val="24"/>
          <w:u w:val="none"/>
        </w:rPr>
        <w:t>"Department"</w:t>
      </w:r>
      <w:r w:rsidRPr="0076347B">
        <w:rPr>
          <w:rFonts w:ascii="Garamond" w:hAnsi="Garamond"/>
          <w:szCs w:val="24"/>
          <w:u w:val="none"/>
        </w:rPr>
        <w:t xml:space="preserve"> means the Montana Department of Environmental Quality.</w:t>
      </w:r>
    </w:p>
    <w:p w14:paraId="7105A2B9" w14:textId="77777777" w:rsidR="0058076C" w:rsidRPr="0076347B" w:rsidRDefault="0058076C">
      <w:pPr>
        <w:pStyle w:val="BodyTextIndent2"/>
        <w:ind w:left="0"/>
        <w:rPr>
          <w:rFonts w:ascii="Garamond" w:hAnsi="Garamond"/>
          <w:szCs w:val="24"/>
          <w:u w:val="none"/>
        </w:rPr>
      </w:pPr>
    </w:p>
    <w:p w14:paraId="7105A2BA" w14:textId="77777777" w:rsidR="0058076C" w:rsidRPr="0076347B" w:rsidRDefault="0058076C">
      <w:pPr>
        <w:pStyle w:val="BodyTextIndent2"/>
        <w:ind w:left="0"/>
        <w:rPr>
          <w:rFonts w:ascii="Garamond" w:hAnsi="Garamond"/>
          <w:szCs w:val="24"/>
          <w:u w:val="none"/>
        </w:rPr>
      </w:pPr>
      <w:r w:rsidRPr="0076347B">
        <w:rPr>
          <w:rFonts w:ascii="Garamond" w:hAnsi="Garamond"/>
          <w:b/>
          <w:szCs w:val="24"/>
          <w:u w:val="none"/>
        </w:rPr>
        <w:t>"Emissions unit"</w:t>
      </w:r>
      <w:r w:rsidRPr="0076347B">
        <w:rPr>
          <w:rFonts w:ascii="Garamond" w:hAnsi="Garamond"/>
          <w:szCs w:val="24"/>
          <w:u w:val="none"/>
        </w:rPr>
        <w:t xml:space="preserve"> means any part or activity of a stationary source that emits or has the potential to emit any regulated air pollutant or any pollutant listed under Sec</w:t>
      </w:r>
      <w:r w:rsidR="00414960" w:rsidRPr="0076347B">
        <w:rPr>
          <w:rFonts w:ascii="Garamond" w:hAnsi="Garamond"/>
          <w:szCs w:val="24"/>
          <w:u w:val="none"/>
        </w:rPr>
        <w:t>tion</w:t>
      </w:r>
      <w:r w:rsidRPr="0076347B">
        <w:rPr>
          <w:rFonts w:ascii="Garamond" w:hAnsi="Garamond"/>
          <w:szCs w:val="24"/>
          <w:u w:val="none"/>
        </w:rPr>
        <w:t xml:space="preserve"> 7412(b) of the FCAA.  This term is not meant to alter or affect the definition of the term "unit" for purposes of Title IV of the FCAA.</w:t>
      </w:r>
    </w:p>
    <w:p w14:paraId="7105A2BB" w14:textId="77777777" w:rsidR="0058076C" w:rsidRPr="0076347B" w:rsidRDefault="0058076C">
      <w:pPr>
        <w:pStyle w:val="BodyTextIndent2"/>
        <w:ind w:left="0"/>
        <w:rPr>
          <w:rFonts w:ascii="Garamond" w:hAnsi="Garamond"/>
          <w:szCs w:val="24"/>
          <w:u w:val="none"/>
        </w:rPr>
      </w:pPr>
    </w:p>
    <w:p w14:paraId="7105A2BC" w14:textId="77777777" w:rsidR="0058076C" w:rsidRPr="0076347B" w:rsidRDefault="0058076C">
      <w:pPr>
        <w:pStyle w:val="BodyTextIndent2"/>
        <w:ind w:left="0"/>
        <w:rPr>
          <w:rFonts w:ascii="Garamond" w:hAnsi="Garamond"/>
          <w:szCs w:val="24"/>
          <w:u w:val="none"/>
        </w:rPr>
      </w:pPr>
      <w:r w:rsidRPr="0076347B">
        <w:rPr>
          <w:rFonts w:ascii="Garamond" w:hAnsi="Garamond"/>
          <w:b/>
          <w:szCs w:val="24"/>
          <w:u w:val="none"/>
        </w:rPr>
        <w:t>"FCAA"</w:t>
      </w:r>
      <w:r w:rsidRPr="0076347B">
        <w:rPr>
          <w:rFonts w:ascii="Garamond" w:hAnsi="Garamond"/>
          <w:szCs w:val="24"/>
          <w:u w:val="none"/>
        </w:rPr>
        <w:t xml:space="preserve"> means the Federal Clean Air Act, as amended.</w:t>
      </w:r>
    </w:p>
    <w:p w14:paraId="7105A2BD" w14:textId="77777777" w:rsidR="0058076C" w:rsidRPr="0076347B" w:rsidRDefault="0058076C">
      <w:pPr>
        <w:pStyle w:val="BodyTextIndent2"/>
        <w:ind w:left="0"/>
        <w:rPr>
          <w:rFonts w:ascii="Garamond" w:hAnsi="Garamond"/>
          <w:szCs w:val="24"/>
          <w:u w:val="none"/>
        </w:rPr>
      </w:pPr>
    </w:p>
    <w:p w14:paraId="7105A2BE" w14:textId="77777777" w:rsidR="0058076C" w:rsidRPr="0076347B" w:rsidRDefault="0058076C">
      <w:pPr>
        <w:pStyle w:val="BodyTextIndent2"/>
        <w:ind w:left="0"/>
        <w:rPr>
          <w:rFonts w:ascii="Garamond" w:hAnsi="Garamond"/>
          <w:szCs w:val="24"/>
          <w:u w:val="none"/>
        </w:rPr>
      </w:pPr>
      <w:r w:rsidRPr="0076347B">
        <w:rPr>
          <w:rFonts w:ascii="Garamond" w:hAnsi="Garamond"/>
          <w:b/>
          <w:szCs w:val="24"/>
          <w:u w:val="none"/>
        </w:rPr>
        <w:t>"Federally enforceable"</w:t>
      </w:r>
      <w:r w:rsidRPr="0076347B">
        <w:rPr>
          <w:rFonts w:ascii="Garamond" w:hAnsi="Garamond"/>
          <w:szCs w:val="24"/>
          <w:u w:val="none"/>
        </w:rPr>
        <w:t xml:space="preserve"> means all limitations and conditions which are enforceable by the administrator, including those requirements developed pursuant to 40 CFR Parts 60 and 61, requirements within the Montana state implementation plan, and any permit requirement established pursuant to 40 CFR 52.21 or under regulations approved pursuant to 40 CFR Part 51, Subpart I, including operating permits issued under an EPA approved program that is incorporated into the Montana state implementation plan and expressly requires adherence to any permit issued under such program.</w:t>
      </w:r>
    </w:p>
    <w:p w14:paraId="7105A2BF" w14:textId="77777777" w:rsidR="0058076C" w:rsidRPr="0076347B" w:rsidRDefault="0058076C">
      <w:pPr>
        <w:pStyle w:val="BodyTextIndent2"/>
        <w:ind w:left="0"/>
        <w:rPr>
          <w:rFonts w:ascii="Garamond" w:hAnsi="Garamond"/>
          <w:szCs w:val="24"/>
          <w:u w:val="none"/>
        </w:rPr>
      </w:pPr>
    </w:p>
    <w:p w14:paraId="7105A2C0" w14:textId="77777777" w:rsidR="0058076C" w:rsidRPr="0076347B" w:rsidRDefault="0058076C">
      <w:pPr>
        <w:pStyle w:val="BodyTextIndent2"/>
        <w:ind w:left="0"/>
        <w:rPr>
          <w:rFonts w:ascii="Garamond" w:hAnsi="Garamond"/>
          <w:szCs w:val="24"/>
          <w:u w:val="none"/>
        </w:rPr>
      </w:pPr>
      <w:r w:rsidRPr="0076347B">
        <w:rPr>
          <w:rFonts w:ascii="Garamond" w:hAnsi="Garamond"/>
          <w:b/>
          <w:szCs w:val="24"/>
          <w:u w:val="none"/>
        </w:rPr>
        <w:t>"Fugitive emissions"</w:t>
      </w:r>
      <w:r w:rsidRPr="0076347B">
        <w:rPr>
          <w:rFonts w:ascii="Garamond" w:hAnsi="Garamond"/>
          <w:szCs w:val="24"/>
          <w:u w:val="none"/>
        </w:rPr>
        <w:t xml:space="preserve"> means those emissions that could not reasonably pass through a stack, chimney, vent, or other functionally equivalent opening.</w:t>
      </w:r>
    </w:p>
    <w:p w14:paraId="7105A2C1" w14:textId="77777777" w:rsidR="0058076C" w:rsidRPr="0076347B" w:rsidRDefault="0058076C">
      <w:pPr>
        <w:pStyle w:val="BodyTextIndent2"/>
        <w:ind w:left="0"/>
        <w:rPr>
          <w:rFonts w:ascii="Garamond" w:hAnsi="Garamond"/>
          <w:szCs w:val="24"/>
          <w:u w:val="none"/>
        </w:rPr>
      </w:pPr>
    </w:p>
    <w:p w14:paraId="7105A2C2" w14:textId="77777777" w:rsidR="0058076C" w:rsidRPr="0076347B" w:rsidRDefault="0058076C">
      <w:pPr>
        <w:pStyle w:val="BodyTextIndent2"/>
        <w:ind w:left="0"/>
        <w:rPr>
          <w:rFonts w:ascii="Garamond" w:hAnsi="Garamond"/>
          <w:szCs w:val="24"/>
          <w:u w:val="none"/>
        </w:rPr>
      </w:pPr>
      <w:r w:rsidRPr="0076347B">
        <w:rPr>
          <w:rFonts w:ascii="Garamond" w:hAnsi="Garamond"/>
          <w:b/>
          <w:szCs w:val="24"/>
          <w:u w:val="none"/>
        </w:rPr>
        <w:t>"General air quality operating permit"</w:t>
      </w:r>
      <w:r w:rsidRPr="0076347B">
        <w:rPr>
          <w:rFonts w:ascii="Garamond" w:hAnsi="Garamond"/>
          <w:szCs w:val="24"/>
          <w:u w:val="none"/>
        </w:rPr>
        <w:t xml:space="preserve"> or </w:t>
      </w:r>
      <w:r w:rsidRPr="0076347B">
        <w:rPr>
          <w:rFonts w:ascii="Garamond" w:hAnsi="Garamond"/>
          <w:b/>
          <w:szCs w:val="24"/>
          <w:u w:val="none"/>
        </w:rPr>
        <w:t>"general permit"</w:t>
      </w:r>
      <w:r w:rsidRPr="0076347B">
        <w:rPr>
          <w:rFonts w:ascii="Garamond" w:hAnsi="Garamond"/>
          <w:szCs w:val="24"/>
          <w:u w:val="none"/>
        </w:rPr>
        <w:t xml:space="preserve"> means an air quality operating permit that meets the requirements of ARM 17.8.1222, covers multiple sources in a source category, and is issued in lieu of individual permits being issued to each source.</w:t>
      </w:r>
    </w:p>
    <w:p w14:paraId="7105A2C3" w14:textId="77777777" w:rsidR="0058076C" w:rsidRPr="0076347B" w:rsidRDefault="0058076C">
      <w:pPr>
        <w:pStyle w:val="BodyTextIndent2"/>
        <w:ind w:left="0"/>
        <w:rPr>
          <w:rFonts w:ascii="Garamond" w:hAnsi="Garamond"/>
          <w:szCs w:val="24"/>
          <w:u w:val="none"/>
        </w:rPr>
      </w:pPr>
    </w:p>
    <w:p w14:paraId="7105A2C4" w14:textId="77777777" w:rsidR="0058076C" w:rsidRPr="0076347B" w:rsidRDefault="0058076C">
      <w:pPr>
        <w:pStyle w:val="BodyTextIndent2"/>
        <w:ind w:left="0"/>
        <w:rPr>
          <w:rFonts w:ascii="Garamond" w:hAnsi="Garamond"/>
          <w:szCs w:val="24"/>
          <w:u w:val="none"/>
        </w:rPr>
      </w:pPr>
      <w:r w:rsidRPr="0076347B">
        <w:rPr>
          <w:rFonts w:ascii="Garamond" w:hAnsi="Garamond"/>
          <w:b/>
          <w:szCs w:val="24"/>
          <w:u w:val="none"/>
        </w:rPr>
        <w:lastRenderedPageBreak/>
        <w:t>"Hazardous air pollutant"</w:t>
      </w:r>
      <w:r w:rsidRPr="0076347B">
        <w:rPr>
          <w:rFonts w:ascii="Garamond" w:hAnsi="Garamond"/>
          <w:szCs w:val="24"/>
          <w:u w:val="none"/>
        </w:rPr>
        <w:t xml:space="preserve"> means any air pollutant listed as a hazardous air pollutant pursuant to Sec</w:t>
      </w:r>
      <w:r w:rsidR="004130FF" w:rsidRPr="0076347B">
        <w:rPr>
          <w:rFonts w:ascii="Garamond" w:hAnsi="Garamond"/>
          <w:szCs w:val="24"/>
          <w:u w:val="none"/>
        </w:rPr>
        <w:t>tion</w:t>
      </w:r>
      <w:r w:rsidRPr="0076347B">
        <w:rPr>
          <w:rFonts w:ascii="Garamond" w:hAnsi="Garamond"/>
          <w:szCs w:val="24"/>
          <w:u w:val="none"/>
        </w:rPr>
        <w:t xml:space="preserve"> 112(b) of the FCAA. </w:t>
      </w:r>
    </w:p>
    <w:p w14:paraId="642F8196" w14:textId="77777777" w:rsidR="000771E7" w:rsidRDefault="000771E7">
      <w:pPr>
        <w:pStyle w:val="BodyTextIndent2"/>
        <w:ind w:left="0"/>
        <w:rPr>
          <w:rFonts w:ascii="Garamond" w:hAnsi="Garamond"/>
          <w:b/>
          <w:szCs w:val="24"/>
          <w:u w:val="none"/>
        </w:rPr>
      </w:pPr>
    </w:p>
    <w:p w14:paraId="7105A2C5" w14:textId="7A2E7AF2" w:rsidR="0058076C" w:rsidRPr="0076347B" w:rsidRDefault="0058076C">
      <w:pPr>
        <w:pStyle w:val="BodyTextIndent2"/>
        <w:ind w:left="0"/>
        <w:rPr>
          <w:rFonts w:ascii="Garamond" w:hAnsi="Garamond"/>
          <w:szCs w:val="24"/>
          <w:u w:val="none"/>
        </w:rPr>
      </w:pPr>
      <w:r w:rsidRPr="0076347B">
        <w:rPr>
          <w:rFonts w:ascii="Garamond" w:hAnsi="Garamond"/>
          <w:b/>
          <w:szCs w:val="24"/>
          <w:u w:val="none"/>
        </w:rPr>
        <w:t>"Non-federally enforceable requirement"</w:t>
      </w:r>
      <w:r w:rsidRPr="0076347B">
        <w:rPr>
          <w:rFonts w:ascii="Garamond" w:hAnsi="Garamond"/>
          <w:szCs w:val="24"/>
          <w:u w:val="none"/>
        </w:rPr>
        <w:t xml:space="preserve"> means the following as they apply to </w:t>
      </w:r>
      <w:r w:rsidR="00B946CA" w:rsidRPr="0076347B">
        <w:rPr>
          <w:rFonts w:ascii="Garamond" w:hAnsi="Garamond"/>
          <w:szCs w:val="24"/>
          <w:u w:val="none"/>
        </w:rPr>
        <w:t xml:space="preserve">emissions </w:t>
      </w:r>
      <w:r w:rsidRPr="0076347B">
        <w:rPr>
          <w:rFonts w:ascii="Garamond" w:hAnsi="Garamond"/>
          <w:szCs w:val="24"/>
          <w:u w:val="none"/>
        </w:rPr>
        <w:t>units in a source requiring an air quality operating permit:</w:t>
      </w:r>
    </w:p>
    <w:p w14:paraId="7105A2C6" w14:textId="77777777" w:rsidR="0058076C" w:rsidRPr="0076347B" w:rsidRDefault="0058076C">
      <w:pPr>
        <w:pStyle w:val="BodyTextIndent2"/>
        <w:ind w:left="0"/>
        <w:rPr>
          <w:rFonts w:ascii="Garamond" w:hAnsi="Garamond"/>
          <w:szCs w:val="24"/>
          <w:u w:val="none"/>
        </w:rPr>
      </w:pPr>
    </w:p>
    <w:p w14:paraId="7105A2C7" w14:textId="77777777" w:rsidR="0058076C" w:rsidRPr="0076347B" w:rsidRDefault="00321D55" w:rsidP="00E37981">
      <w:pPr>
        <w:pStyle w:val="BodyTextIndent2"/>
        <w:numPr>
          <w:ilvl w:val="0"/>
          <w:numId w:val="8"/>
        </w:numPr>
        <w:tabs>
          <w:tab w:val="clear" w:pos="360"/>
        </w:tabs>
        <w:ind w:left="1440" w:hanging="720"/>
        <w:rPr>
          <w:rFonts w:ascii="Garamond" w:hAnsi="Garamond"/>
          <w:szCs w:val="24"/>
          <w:u w:val="none"/>
        </w:rPr>
      </w:pPr>
      <w:r w:rsidRPr="0076347B">
        <w:rPr>
          <w:rFonts w:ascii="Garamond" w:hAnsi="Garamond"/>
          <w:szCs w:val="24"/>
          <w:u w:val="none"/>
        </w:rPr>
        <w:t>a</w:t>
      </w:r>
      <w:r w:rsidR="0058076C" w:rsidRPr="0076347B">
        <w:rPr>
          <w:rFonts w:ascii="Garamond" w:hAnsi="Garamond"/>
          <w:szCs w:val="24"/>
          <w:u w:val="none"/>
        </w:rPr>
        <w:t xml:space="preserve">ny standard, rule, or other requirement, including any requirement contained in a consent decree, or judicial or administrative order </w:t>
      </w:r>
      <w:proofErr w:type="gramStart"/>
      <w:r w:rsidR="0058076C" w:rsidRPr="0076347B">
        <w:rPr>
          <w:rFonts w:ascii="Garamond" w:hAnsi="Garamond"/>
          <w:szCs w:val="24"/>
          <w:u w:val="none"/>
        </w:rPr>
        <w:t>entered into</w:t>
      </w:r>
      <w:proofErr w:type="gramEnd"/>
      <w:r w:rsidR="0058076C" w:rsidRPr="0076347B">
        <w:rPr>
          <w:rFonts w:ascii="Garamond" w:hAnsi="Garamond"/>
          <w:szCs w:val="24"/>
          <w:u w:val="none"/>
        </w:rPr>
        <w:t xml:space="preserve"> or issued by the Department, that is not contained in the Montana state implementation plan approved or promulgated by the administrator through rule making under Title I of the FCAA;</w:t>
      </w:r>
    </w:p>
    <w:p w14:paraId="7105A2C8" w14:textId="77777777" w:rsidR="00B35C56" w:rsidRPr="0076347B" w:rsidRDefault="00B35C56" w:rsidP="00EB0A4B">
      <w:pPr>
        <w:pStyle w:val="BodyTextIndent2"/>
        <w:ind w:left="0"/>
        <w:rPr>
          <w:rFonts w:ascii="Garamond" w:hAnsi="Garamond"/>
          <w:szCs w:val="24"/>
          <w:u w:val="none"/>
        </w:rPr>
      </w:pPr>
    </w:p>
    <w:p w14:paraId="7105A2C9" w14:textId="77777777" w:rsidR="00B35C56" w:rsidRPr="0076347B" w:rsidRDefault="00321D55" w:rsidP="00E37981">
      <w:pPr>
        <w:pStyle w:val="BodyTextIndent2"/>
        <w:numPr>
          <w:ilvl w:val="0"/>
          <w:numId w:val="8"/>
        </w:numPr>
        <w:tabs>
          <w:tab w:val="clear" w:pos="360"/>
        </w:tabs>
        <w:ind w:left="1440" w:hanging="720"/>
        <w:rPr>
          <w:rFonts w:ascii="Garamond" w:hAnsi="Garamond"/>
          <w:szCs w:val="24"/>
          <w:u w:val="none"/>
        </w:rPr>
      </w:pPr>
      <w:r w:rsidRPr="0076347B">
        <w:rPr>
          <w:rFonts w:ascii="Garamond" w:hAnsi="Garamond"/>
          <w:szCs w:val="24"/>
          <w:u w:val="none"/>
        </w:rPr>
        <w:t>a</w:t>
      </w:r>
      <w:r w:rsidR="0058076C" w:rsidRPr="0076347B">
        <w:rPr>
          <w:rFonts w:ascii="Garamond" w:hAnsi="Garamond"/>
          <w:szCs w:val="24"/>
          <w:u w:val="none"/>
        </w:rPr>
        <w:t xml:space="preserve">ny term, condition or other requirement contained in any </w:t>
      </w:r>
      <w:r w:rsidRPr="0076347B">
        <w:rPr>
          <w:rFonts w:ascii="Garamond" w:hAnsi="Garamond"/>
          <w:szCs w:val="24"/>
          <w:u w:val="none"/>
        </w:rPr>
        <w:t>Montana Air Quality Permit</w:t>
      </w:r>
      <w:r w:rsidR="0058076C" w:rsidRPr="0076347B">
        <w:rPr>
          <w:rFonts w:ascii="Garamond" w:hAnsi="Garamond"/>
          <w:szCs w:val="24"/>
          <w:u w:val="none"/>
        </w:rPr>
        <w:t xml:space="preserve"> issued by the Department under Subchapters 7, 8, 9 and 10 of this chapter that is not federally enforceable;</w:t>
      </w:r>
    </w:p>
    <w:p w14:paraId="7105A2CA" w14:textId="77777777" w:rsidR="00B35C56" w:rsidRPr="0076347B" w:rsidRDefault="00B35C56" w:rsidP="00EB0A4B">
      <w:pPr>
        <w:rPr>
          <w:szCs w:val="24"/>
        </w:rPr>
      </w:pPr>
    </w:p>
    <w:p w14:paraId="7105A2CB" w14:textId="77777777" w:rsidR="00B35C56" w:rsidRPr="0076347B" w:rsidRDefault="00321D55" w:rsidP="00E37981">
      <w:pPr>
        <w:pStyle w:val="BodyTextIndent2"/>
        <w:numPr>
          <w:ilvl w:val="0"/>
          <w:numId w:val="8"/>
        </w:numPr>
        <w:tabs>
          <w:tab w:val="clear" w:pos="360"/>
        </w:tabs>
        <w:ind w:left="1440" w:hanging="720"/>
        <w:rPr>
          <w:rFonts w:ascii="Garamond" w:hAnsi="Garamond"/>
          <w:szCs w:val="24"/>
          <w:u w:val="none"/>
        </w:rPr>
      </w:pPr>
      <w:r w:rsidRPr="0076347B">
        <w:rPr>
          <w:rFonts w:ascii="Garamond" w:hAnsi="Garamond"/>
          <w:szCs w:val="24"/>
          <w:u w:val="none"/>
        </w:rPr>
        <w:t>d</w:t>
      </w:r>
      <w:r w:rsidR="0058076C" w:rsidRPr="0076347B">
        <w:rPr>
          <w:rFonts w:ascii="Garamond" w:hAnsi="Garamond"/>
          <w:szCs w:val="24"/>
          <w:u w:val="none"/>
        </w:rPr>
        <w:t>oes not include any Montana ambient air quality standard contained in Subchapter 2 of this chapter.</w:t>
      </w:r>
    </w:p>
    <w:p w14:paraId="7105A2CC" w14:textId="77777777" w:rsidR="0058076C" w:rsidRPr="0076347B" w:rsidRDefault="0058076C">
      <w:pPr>
        <w:pStyle w:val="BodyTextIndent2"/>
        <w:ind w:left="0"/>
        <w:rPr>
          <w:rFonts w:ascii="Garamond" w:hAnsi="Garamond"/>
          <w:szCs w:val="24"/>
          <w:u w:val="none"/>
        </w:rPr>
      </w:pPr>
    </w:p>
    <w:p w14:paraId="7105A2CD" w14:textId="77777777" w:rsidR="0058076C" w:rsidRPr="0076347B" w:rsidRDefault="0058076C">
      <w:pPr>
        <w:pStyle w:val="BodyTextIndent2"/>
        <w:ind w:left="0"/>
        <w:rPr>
          <w:rFonts w:ascii="Garamond" w:hAnsi="Garamond"/>
          <w:szCs w:val="24"/>
          <w:u w:val="none"/>
        </w:rPr>
      </w:pPr>
      <w:r w:rsidRPr="0076347B">
        <w:rPr>
          <w:rFonts w:ascii="Garamond" w:hAnsi="Garamond"/>
          <w:b/>
          <w:szCs w:val="24"/>
          <w:u w:val="none"/>
        </w:rPr>
        <w:t>"Permittee"</w:t>
      </w:r>
      <w:r w:rsidRPr="0076347B">
        <w:rPr>
          <w:rFonts w:ascii="Garamond" w:hAnsi="Garamond"/>
          <w:szCs w:val="24"/>
          <w:u w:val="none"/>
        </w:rPr>
        <w:t xml:space="preserve"> means the owner or operator of any source subject to the permitting requirements of this subchapter, as provided in ARM 17.8.1204, that holds a valid air quality operating permit or has submitted a timely and complete permit application for issuance, renewal, amendment, or modification pursuant to this subchapter.</w:t>
      </w:r>
    </w:p>
    <w:p w14:paraId="7105A2CE" w14:textId="77777777" w:rsidR="0058076C" w:rsidRPr="0076347B" w:rsidRDefault="0058076C">
      <w:pPr>
        <w:pStyle w:val="BodyTextIndent2"/>
        <w:ind w:left="0"/>
        <w:rPr>
          <w:rFonts w:ascii="Garamond" w:hAnsi="Garamond"/>
          <w:szCs w:val="24"/>
          <w:u w:val="none"/>
        </w:rPr>
      </w:pPr>
    </w:p>
    <w:p w14:paraId="7105A2CF" w14:textId="77777777" w:rsidR="0058076C" w:rsidRPr="0076347B" w:rsidRDefault="0058076C">
      <w:pPr>
        <w:pStyle w:val="BodyTextIndent2"/>
        <w:ind w:left="0"/>
        <w:rPr>
          <w:rFonts w:ascii="Garamond" w:hAnsi="Garamond"/>
          <w:szCs w:val="24"/>
          <w:u w:val="none"/>
        </w:rPr>
      </w:pPr>
      <w:r w:rsidRPr="0076347B">
        <w:rPr>
          <w:rFonts w:ascii="Garamond" w:hAnsi="Garamond"/>
          <w:b/>
          <w:szCs w:val="24"/>
          <w:u w:val="none"/>
        </w:rPr>
        <w:t>"Regulated air pollutant"</w:t>
      </w:r>
      <w:r w:rsidRPr="0076347B">
        <w:rPr>
          <w:rFonts w:ascii="Garamond" w:hAnsi="Garamond"/>
          <w:szCs w:val="24"/>
          <w:u w:val="none"/>
        </w:rPr>
        <w:t xml:space="preserve"> means the following:</w:t>
      </w:r>
    </w:p>
    <w:p w14:paraId="7105A2D0" w14:textId="77777777" w:rsidR="0058076C" w:rsidRPr="0076347B" w:rsidRDefault="0058076C">
      <w:pPr>
        <w:pStyle w:val="BodyTextIndent2"/>
        <w:ind w:left="0"/>
        <w:rPr>
          <w:rFonts w:ascii="Garamond" w:hAnsi="Garamond"/>
          <w:szCs w:val="24"/>
          <w:u w:val="none"/>
        </w:rPr>
      </w:pPr>
    </w:p>
    <w:p w14:paraId="7105A2D1" w14:textId="77777777" w:rsidR="0058076C" w:rsidRPr="0076347B" w:rsidRDefault="00321D55" w:rsidP="00E37981">
      <w:pPr>
        <w:pStyle w:val="BodyTextIndent2"/>
        <w:numPr>
          <w:ilvl w:val="0"/>
          <w:numId w:val="9"/>
        </w:numPr>
        <w:tabs>
          <w:tab w:val="clear" w:pos="360"/>
        </w:tabs>
        <w:ind w:left="1440" w:hanging="720"/>
        <w:rPr>
          <w:rFonts w:ascii="Garamond" w:hAnsi="Garamond"/>
          <w:szCs w:val="24"/>
          <w:u w:val="none"/>
        </w:rPr>
      </w:pPr>
      <w:r w:rsidRPr="0076347B">
        <w:rPr>
          <w:rFonts w:ascii="Garamond" w:hAnsi="Garamond"/>
          <w:szCs w:val="24"/>
          <w:u w:val="none"/>
        </w:rPr>
        <w:t>n</w:t>
      </w:r>
      <w:r w:rsidR="0058076C" w:rsidRPr="0076347B">
        <w:rPr>
          <w:rFonts w:ascii="Garamond" w:hAnsi="Garamond"/>
          <w:szCs w:val="24"/>
          <w:u w:val="none"/>
        </w:rPr>
        <w:t>itrogen oxides or any volatile organic compounds;</w:t>
      </w:r>
    </w:p>
    <w:p w14:paraId="7105A2D2" w14:textId="77777777" w:rsidR="00CD721A" w:rsidRPr="0076347B" w:rsidRDefault="00CD721A" w:rsidP="00EB0A4B">
      <w:pPr>
        <w:pStyle w:val="BodyTextIndent2"/>
        <w:ind w:left="0"/>
        <w:rPr>
          <w:rFonts w:ascii="Garamond" w:hAnsi="Garamond"/>
          <w:szCs w:val="24"/>
          <w:u w:val="none"/>
        </w:rPr>
      </w:pPr>
    </w:p>
    <w:p w14:paraId="7105A2D3" w14:textId="77777777" w:rsidR="0058076C" w:rsidRPr="0076347B" w:rsidRDefault="00321D55" w:rsidP="00E37981">
      <w:pPr>
        <w:pStyle w:val="BodyTextIndent2"/>
        <w:numPr>
          <w:ilvl w:val="0"/>
          <w:numId w:val="9"/>
        </w:numPr>
        <w:tabs>
          <w:tab w:val="clear" w:pos="360"/>
        </w:tabs>
        <w:ind w:left="1440" w:hanging="720"/>
        <w:rPr>
          <w:rFonts w:ascii="Garamond" w:hAnsi="Garamond"/>
          <w:szCs w:val="24"/>
          <w:u w:val="none"/>
        </w:rPr>
      </w:pPr>
      <w:r w:rsidRPr="0076347B">
        <w:rPr>
          <w:rFonts w:ascii="Garamond" w:hAnsi="Garamond"/>
          <w:szCs w:val="24"/>
          <w:u w:val="none"/>
        </w:rPr>
        <w:t>a</w:t>
      </w:r>
      <w:r w:rsidR="0058076C" w:rsidRPr="0076347B">
        <w:rPr>
          <w:rFonts w:ascii="Garamond" w:hAnsi="Garamond"/>
          <w:szCs w:val="24"/>
          <w:u w:val="none"/>
        </w:rPr>
        <w:t>ny pollutant for which a national ambient air quality standard has been promulgated;</w:t>
      </w:r>
    </w:p>
    <w:p w14:paraId="7105A2D4" w14:textId="77777777" w:rsidR="00CD721A" w:rsidRPr="0076347B" w:rsidRDefault="00CD721A" w:rsidP="00EB0A4B">
      <w:pPr>
        <w:rPr>
          <w:szCs w:val="24"/>
        </w:rPr>
      </w:pPr>
    </w:p>
    <w:p w14:paraId="7105A2D5" w14:textId="77777777" w:rsidR="0058076C" w:rsidRPr="0076347B" w:rsidRDefault="00321D55" w:rsidP="00E37981">
      <w:pPr>
        <w:pStyle w:val="BodyTextIndent2"/>
        <w:numPr>
          <w:ilvl w:val="0"/>
          <w:numId w:val="9"/>
        </w:numPr>
        <w:tabs>
          <w:tab w:val="clear" w:pos="360"/>
        </w:tabs>
        <w:ind w:left="1440" w:hanging="720"/>
        <w:rPr>
          <w:rFonts w:ascii="Garamond" w:hAnsi="Garamond"/>
          <w:szCs w:val="24"/>
          <w:u w:val="none"/>
        </w:rPr>
      </w:pPr>
      <w:r w:rsidRPr="0076347B">
        <w:rPr>
          <w:rFonts w:ascii="Garamond" w:hAnsi="Garamond"/>
          <w:szCs w:val="24"/>
          <w:u w:val="none"/>
        </w:rPr>
        <w:t>a</w:t>
      </w:r>
      <w:r w:rsidR="0058076C" w:rsidRPr="0076347B">
        <w:rPr>
          <w:rFonts w:ascii="Garamond" w:hAnsi="Garamond"/>
          <w:szCs w:val="24"/>
          <w:u w:val="none"/>
        </w:rPr>
        <w:t>ny pollutant that is subject to any standard promulgated under Sec</w:t>
      </w:r>
      <w:r w:rsidRPr="0076347B">
        <w:rPr>
          <w:rFonts w:ascii="Garamond" w:hAnsi="Garamond"/>
          <w:szCs w:val="24"/>
          <w:u w:val="none"/>
        </w:rPr>
        <w:t>tion</w:t>
      </w:r>
      <w:r w:rsidR="0058076C" w:rsidRPr="0076347B">
        <w:rPr>
          <w:rFonts w:ascii="Garamond" w:hAnsi="Garamond"/>
          <w:szCs w:val="24"/>
          <w:u w:val="none"/>
        </w:rPr>
        <w:t xml:space="preserve"> 7411 of the FCAA;</w:t>
      </w:r>
    </w:p>
    <w:p w14:paraId="7105A2D6" w14:textId="77777777" w:rsidR="00CD721A" w:rsidRPr="0076347B" w:rsidRDefault="00CD721A" w:rsidP="00EB0A4B">
      <w:pPr>
        <w:pStyle w:val="BodyTextIndent2"/>
        <w:ind w:left="0"/>
        <w:rPr>
          <w:rFonts w:ascii="Garamond" w:hAnsi="Garamond"/>
          <w:szCs w:val="24"/>
          <w:u w:val="none"/>
        </w:rPr>
      </w:pPr>
    </w:p>
    <w:p w14:paraId="7105A2D7" w14:textId="77777777" w:rsidR="0058076C" w:rsidRPr="0076347B" w:rsidRDefault="00321D55" w:rsidP="00E37981">
      <w:pPr>
        <w:pStyle w:val="BodyTextIndent2"/>
        <w:numPr>
          <w:ilvl w:val="0"/>
          <w:numId w:val="9"/>
        </w:numPr>
        <w:tabs>
          <w:tab w:val="clear" w:pos="360"/>
        </w:tabs>
        <w:ind w:left="1440" w:hanging="720"/>
        <w:rPr>
          <w:rFonts w:ascii="Garamond" w:hAnsi="Garamond"/>
          <w:szCs w:val="24"/>
          <w:u w:val="none"/>
        </w:rPr>
      </w:pPr>
      <w:r w:rsidRPr="0076347B">
        <w:rPr>
          <w:rFonts w:ascii="Garamond" w:hAnsi="Garamond"/>
          <w:szCs w:val="24"/>
          <w:u w:val="none"/>
        </w:rPr>
        <w:t>a</w:t>
      </w:r>
      <w:r w:rsidR="0058076C" w:rsidRPr="0076347B">
        <w:rPr>
          <w:rFonts w:ascii="Garamond" w:hAnsi="Garamond"/>
          <w:szCs w:val="24"/>
          <w:u w:val="none"/>
        </w:rPr>
        <w:t>ny Class I or II substance subject to a standard promulgated under or established by Title VI of the FCAA; or</w:t>
      </w:r>
    </w:p>
    <w:p w14:paraId="7105A2D8" w14:textId="77777777" w:rsidR="00CD721A" w:rsidRPr="0076347B" w:rsidRDefault="00CD721A" w:rsidP="00EB0A4B">
      <w:pPr>
        <w:rPr>
          <w:szCs w:val="24"/>
        </w:rPr>
      </w:pPr>
    </w:p>
    <w:p w14:paraId="7105A2D9" w14:textId="77777777" w:rsidR="0058076C" w:rsidRPr="0076347B" w:rsidRDefault="00321D55" w:rsidP="00E37981">
      <w:pPr>
        <w:pStyle w:val="BodyTextIndent2"/>
        <w:numPr>
          <w:ilvl w:val="0"/>
          <w:numId w:val="9"/>
        </w:numPr>
        <w:tabs>
          <w:tab w:val="clear" w:pos="360"/>
        </w:tabs>
        <w:ind w:left="1440" w:hanging="720"/>
        <w:rPr>
          <w:rFonts w:ascii="Garamond" w:hAnsi="Garamond"/>
          <w:szCs w:val="24"/>
          <w:u w:val="none"/>
        </w:rPr>
      </w:pPr>
      <w:r w:rsidRPr="0076347B">
        <w:rPr>
          <w:rFonts w:ascii="Garamond" w:hAnsi="Garamond"/>
          <w:szCs w:val="24"/>
          <w:u w:val="none"/>
        </w:rPr>
        <w:t>a</w:t>
      </w:r>
      <w:r w:rsidR="0058076C" w:rsidRPr="0076347B">
        <w:rPr>
          <w:rFonts w:ascii="Garamond" w:hAnsi="Garamond"/>
          <w:szCs w:val="24"/>
          <w:u w:val="none"/>
        </w:rPr>
        <w:t>ny pollutant subject to a standard or other requirement established or promulgated under Sec</w:t>
      </w:r>
      <w:r w:rsidRPr="0076347B">
        <w:rPr>
          <w:rFonts w:ascii="Garamond" w:hAnsi="Garamond"/>
          <w:szCs w:val="24"/>
          <w:u w:val="none"/>
        </w:rPr>
        <w:t>tion</w:t>
      </w:r>
      <w:r w:rsidR="0058076C" w:rsidRPr="0076347B">
        <w:rPr>
          <w:rFonts w:ascii="Garamond" w:hAnsi="Garamond"/>
          <w:szCs w:val="24"/>
          <w:u w:val="none"/>
        </w:rPr>
        <w:t xml:space="preserve"> 7412 of the FCAA, including but not limited to the following:</w:t>
      </w:r>
    </w:p>
    <w:p w14:paraId="7105A2DA" w14:textId="77777777" w:rsidR="00CD721A" w:rsidRPr="0076347B" w:rsidRDefault="00CD721A" w:rsidP="00EB0A4B">
      <w:pPr>
        <w:pStyle w:val="BodyTextIndent2"/>
        <w:ind w:left="0"/>
        <w:rPr>
          <w:rFonts w:ascii="Garamond" w:hAnsi="Garamond"/>
          <w:szCs w:val="24"/>
          <w:u w:val="none"/>
        </w:rPr>
      </w:pPr>
    </w:p>
    <w:p w14:paraId="7105A2DB" w14:textId="77777777" w:rsidR="0058076C" w:rsidRPr="0076347B" w:rsidRDefault="00321D55" w:rsidP="00E37981">
      <w:pPr>
        <w:pStyle w:val="BodyTextIndent2"/>
        <w:numPr>
          <w:ilvl w:val="0"/>
          <w:numId w:val="10"/>
        </w:numPr>
        <w:tabs>
          <w:tab w:val="clear" w:pos="720"/>
        </w:tabs>
        <w:ind w:left="2160" w:hanging="720"/>
        <w:rPr>
          <w:rFonts w:ascii="Garamond" w:hAnsi="Garamond"/>
          <w:szCs w:val="24"/>
          <w:u w:val="none"/>
        </w:rPr>
      </w:pPr>
      <w:r w:rsidRPr="0076347B">
        <w:rPr>
          <w:rFonts w:ascii="Garamond" w:hAnsi="Garamond"/>
          <w:szCs w:val="24"/>
          <w:u w:val="none"/>
        </w:rPr>
        <w:t>a</w:t>
      </w:r>
      <w:r w:rsidR="0058076C" w:rsidRPr="0076347B">
        <w:rPr>
          <w:rFonts w:ascii="Garamond" w:hAnsi="Garamond"/>
          <w:szCs w:val="24"/>
          <w:u w:val="none"/>
        </w:rPr>
        <w:t>ny pollutant subject to requirements under Sec</w:t>
      </w:r>
      <w:r w:rsidR="00BA3284" w:rsidRPr="0076347B">
        <w:rPr>
          <w:rFonts w:ascii="Garamond" w:hAnsi="Garamond"/>
          <w:szCs w:val="24"/>
          <w:u w:val="none"/>
        </w:rPr>
        <w:t>tion</w:t>
      </w:r>
      <w:r w:rsidR="0058076C" w:rsidRPr="0076347B">
        <w:rPr>
          <w:rFonts w:ascii="Garamond" w:hAnsi="Garamond"/>
          <w:szCs w:val="24"/>
          <w:u w:val="none"/>
        </w:rPr>
        <w:t xml:space="preserve"> 7412(j) of the FCAA.  If the administrator fails to promulgate a standard by the date established in Sec</w:t>
      </w:r>
      <w:r w:rsidRPr="0076347B">
        <w:rPr>
          <w:rFonts w:ascii="Garamond" w:hAnsi="Garamond"/>
          <w:szCs w:val="24"/>
          <w:u w:val="none"/>
        </w:rPr>
        <w:t>tion</w:t>
      </w:r>
      <w:r w:rsidR="0058076C" w:rsidRPr="0076347B">
        <w:rPr>
          <w:rFonts w:ascii="Garamond" w:hAnsi="Garamond"/>
          <w:szCs w:val="24"/>
          <w:u w:val="none"/>
        </w:rPr>
        <w:t xml:space="preserve"> 7412(e) of the FCAA, any pollutant for which a subject source would be major shall </w:t>
      </w:r>
      <w:proofErr w:type="gramStart"/>
      <w:r w:rsidR="0058076C" w:rsidRPr="0076347B">
        <w:rPr>
          <w:rFonts w:ascii="Garamond" w:hAnsi="Garamond"/>
          <w:szCs w:val="24"/>
          <w:u w:val="none"/>
        </w:rPr>
        <w:t>be considered to be</w:t>
      </w:r>
      <w:proofErr w:type="gramEnd"/>
      <w:r w:rsidR="0058076C" w:rsidRPr="0076347B">
        <w:rPr>
          <w:rFonts w:ascii="Garamond" w:hAnsi="Garamond"/>
          <w:szCs w:val="24"/>
          <w:u w:val="none"/>
        </w:rPr>
        <w:t xml:space="preserve"> regulated on the date 18 months after the applicable date established in Sec</w:t>
      </w:r>
      <w:r w:rsidR="00BA3284" w:rsidRPr="0076347B">
        <w:rPr>
          <w:rFonts w:ascii="Garamond" w:hAnsi="Garamond"/>
          <w:szCs w:val="24"/>
          <w:u w:val="none"/>
        </w:rPr>
        <w:t>tion</w:t>
      </w:r>
      <w:r w:rsidR="0058076C" w:rsidRPr="0076347B">
        <w:rPr>
          <w:rFonts w:ascii="Garamond" w:hAnsi="Garamond"/>
          <w:szCs w:val="24"/>
          <w:u w:val="none"/>
        </w:rPr>
        <w:t xml:space="preserve"> 7412(e) of the FCAA; </w:t>
      </w:r>
    </w:p>
    <w:p w14:paraId="7105A2DC" w14:textId="77777777" w:rsidR="0058076C" w:rsidRPr="0076347B" w:rsidRDefault="00321D55" w:rsidP="00E37981">
      <w:pPr>
        <w:pStyle w:val="BodyTextIndent2"/>
        <w:numPr>
          <w:ilvl w:val="0"/>
          <w:numId w:val="10"/>
        </w:numPr>
        <w:tabs>
          <w:tab w:val="clear" w:pos="720"/>
        </w:tabs>
        <w:ind w:left="2160" w:hanging="720"/>
        <w:rPr>
          <w:rFonts w:ascii="Garamond" w:hAnsi="Garamond"/>
          <w:szCs w:val="24"/>
          <w:u w:val="none"/>
        </w:rPr>
      </w:pPr>
      <w:r w:rsidRPr="0076347B">
        <w:rPr>
          <w:rFonts w:ascii="Garamond" w:hAnsi="Garamond"/>
          <w:szCs w:val="24"/>
          <w:u w:val="none"/>
        </w:rPr>
        <w:t>a</w:t>
      </w:r>
      <w:r w:rsidR="0058076C" w:rsidRPr="0076347B">
        <w:rPr>
          <w:rFonts w:ascii="Garamond" w:hAnsi="Garamond"/>
          <w:szCs w:val="24"/>
          <w:u w:val="none"/>
        </w:rPr>
        <w:t>ny pollutant for which the requirements of Sec</w:t>
      </w:r>
      <w:r w:rsidR="00BA3284" w:rsidRPr="0076347B">
        <w:rPr>
          <w:rFonts w:ascii="Garamond" w:hAnsi="Garamond"/>
          <w:szCs w:val="24"/>
          <w:u w:val="none"/>
        </w:rPr>
        <w:t>tion</w:t>
      </w:r>
      <w:r w:rsidR="0058076C" w:rsidRPr="0076347B">
        <w:rPr>
          <w:rFonts w:ascii="Garamond" w:hAnsi="Garamond"/>
          <w:szCs w:val="24"/>
          <w:u w:val="none"/>
        </w:rPr>
        <w:t xml:space="preserve"> 7412(g)(2) of the FCAA have been met but only with respect to the individual source subject to Sec</w:t>
      </w:r>
      <w:r w:rsidR="00BA3284" w:rsidRPr="0076347B">
        <w:rPr>
          <w:rFonts w:ascii="Garamond" w:hAnsi="Garamond"/>
          <w:szCs w:val="24"/>
          <w:u w:val="none"/>
        </w:rPr>
        <w:t>tion</w:t>
      </w:r>
      <w:r w:rsidR="0058076C" w:rsidRPr="0076347B">
        <w:rPr>
          <w:rFonts w:ascii="Garamond" w:hAnsi="Garamond"/>
          <w:szCs w:val="24"/>
          <w:u w:val="none"/>
        </w:rPr>
        <w:t xml:space="preserve"> 7412(g)(2) requirement.</w:t>
      </w:r>
    </w:p>
    <w:p w14:paraId="7105A2DD" w14:textId="77777777" w:rsidR="0058076C" w:rsidRDefault="0058076C" w:rsidP="00EB0A4B">
      <w:pPr>
        <w:pStyle w:val="BodyTextIndent2"/>
        <w:tabs>
          <w:tab w:val="left" w:pos="1890"/>
        </w:tabs>
        <w:ind w:left="0"/>
        <w:rPr>
          <w:rFonts w:ascii="Garamond" w:hAnsi="Garamond"/>
          <w:szCs w:val="24"/>
          <w:u w:val="none"/>
        </w:rPr>
      </w:pPr>
    </w:p>
    <w:p w14:paraId="7105A2DE" w14:textId="77777777" w:rsidR="008269DF" w:rsidRPr="0076347B" w:rsidRDefault="008269DF" w:rsidP="00EB0A4B">
      <w:pPr>
        <w:pStyle w:val="BodyTextIndent2"/>
        <w:tabs>
          <w:tab w:val="left" w:pos="1890"/>
        </w:tabs>
        <w:ind w:left="0"/>
        <w:rPr>
          <w:rFonts w:ascii="Garamond" w:hAnsi="Garamond"/>
          <w:szCs w:val="24"/>
          <w:u w:val="none"/>
        </w:rPr>
      </w:pPr>
    </w:p>
    <w:p w14:paraId="7105A2DF" w14:textId="77777777" w:rsidR="0058076C" w:rsidRPr="0076347B" w:rsidRDefault="0058076C" w:rsidP="00CD4DDD">
      <w:pPr>
        <w:pStyle w:val="BodyTextIndent2"/>
        <w:keepNext/>
        <w:keepLines/>
        <w:ind w:left="0"/>
        <w:rPr>
          <w:rFonts w:ascii="Garamond" w:hAnsi="Garamond"/>
          <w:szCs w:val="24"/>
          <w:u w:val="none"/>
        </w:rPr>
      </w:pPr>
      <w:r w:rsidRPr="0076347B">
        <w:rPr>
          <w:rFonts w:ascii="Garamond" w:hAnsi="Garamond"/>
          <w:b/>
          <w:szCs w:val="24"/>
          <w:u w:val="none"/>
        </w:rPr>
        <w:lastRenderedPageBreak/>
        <w:t>"Responsible official"</w:t>
      </w:r>
      <w:r w:rsidRPr="0076347B">
        <w:rPr>
          <w:rFonts w:ascii="Garamond" w:hAnsi="Garamond"/>
          <w:szCs w:val="24"/>
          <w:u w:val="none"/>
        </w:rPr>
        <w:t xml:space="preserve"> means one of the following:</w:t>
      </w:r>
    </w:p>
    <w:p w14:paraId="7105A2E0" w14:textId="77777777" w:rsidR="0058076C" w:rsidRPr="0076347B" w:rsidRDefault="0058076C" w:rsidP="00CD4DDD">
      <w:pPr>
        <w:pStyle w:val="BodyTextIndent2"/>
        <w:keepNext/>
        <w:keepLines/>
        <w:tabs>
          <w:tab w:val="left" w:pos="1890"/>
        </w:tabs>
        <w:ind w:left="0"/>
        <w:rPr>
          <w:rFonts w:ascii="Garamond" w:hAnsi="Garamond"/>
          <w:b/>
          <w:szCs w:val="24"/>
          <w:u w:val="none"/>
        </w:rPr>
      </w:pPr>
    </w:p>
    <w:p w14:paraId="7105A2E1" w14:textId="77777777" w:rsidR="0058076C" w:rsidRPr="0076347B" w:rsidRDefault="0058076C" w:rsidP="00E37981">
      <w:pPr>
        <w:pStyle w:val="BodyTextIndent2"/>
        <w:keepNext/>
        <w:keepLines/>
        <w:numPr>
          <w:ilvl w:val="0"/>
          <w:numId w:val="11"/>
        </w:numPr>
        <w:tabs>
          <w:tab w:val="clear" w:pos="360"/>
        </w:tabs>
        <w:ind w:left="1440" w:hanging="720"/>
        <w:rPr>
          <w:rFonts w:ascii="Garamond" w:hAnsi="Garamond"/>
          <w:szCs w:val="24"/>
          <w:u w:val="none"/>
        </w:rPr>
      </w:pPr>
      <w:r w:rsidRPr="0076347B">
        <w:rPr>
          <w:rFonts w:ascii="Garamond" w:hAnsi="Garamond"/>
          <w:szCs w:val="24"/>
          <w:u w:val="none"/>
        </w:rPr>
        <w:t>For a corporation: a president, secretary, treasurer, or vice-president of the corporation in charge of a principal business function, or any other person who performs similar policy or decision-making functions for the corporation, or a duly authorized representative of such person if the representative is responsible for the overall operation of one or more manufacturing, production, or operating facilities applying for or subject to a permit and either:</w:t>
      </w:r>
    </w:p>
    <w:p w14:paraId="7105A2E2" w14:textId="77777777" w:rsidR="000F1F96" w:rsidRPr="0076347B" w:rsidRDefault="000F1F96" w:rsidP="00EB0A4B">
      <w:pPr>
        <w:pStyle w:val="BodyTextIndent2"/>
        <w:tabs>
          <w:tab w:val="left" w:pos="1890"/>
        </w:tabs>
        <w:ind w:left="0"/>
        <w:rPr>
          <w:rFonts w:ascii="Garamond" w:hAnsi="Garamond"/>
          <w:szCs w:val="24"/>
          <w:u w:val="none"/>
        </w:rPr>
      </w:pPr>
    </w:p>
    <w:p w14:paraId="7105A2E3" w14:textId="77777777" w:rsidR="00B35C56" w:rsidRPr="0076347B" w:rsidRDefault="00321D55" w:rsidP="00E37981">
      <w:pPr>
        <w:pStyle w:val="BodyTextIndent2"/>
        <w:numPr>
          <w:ilvl w:val="0"/>
          <w:numId w:val="12"/>
        </w:numPr>
        <w:tabs>
          <w:tab w:val="clear" w:pos="720"/>
        </w:tabs>
        <w:ind w:left="2160" w:hanging="720"/>
        <w:rPr>
          <w:rFonts w:ascii="Garamond" w:hAnsi="Garamond"/>
          <w:szCs w:val="24"/>
          <w:u w:val="none"/>
        </w:rPr>
      </w:pPr>
      <w:r w:rsidRPr="0076347B">
        <w:rPr>
          <w:rFonts w:ascii="Garamond" w:hAnsi="Garamond"/>
          <w:szCs w:val="24"/>
          <w:u w:val="none"/>
        </w:rPr>
        <w:t>t</w:t>
      </w:r>
      <w:r w:rsidR="0058076C" w:rsidRPr="0076347B">
        <w:rPr>
          <w:rFonts w:ascii="Garamond" w:hAnsi="Garamond"/>
          <w:szCs w:val="24"/>
          <w:u w:val="none"/>
        </w:rPr>
        <w:t xml:space="preserve">he facilities employ more than 250 persons or have gross annual sales or expenditures exceeding $25 million (in second quarter 1980 dollars); or </w:t>
      </w:r>
    </w:p>
    <w:p w14:paraId="7105A2E4" w14:textId="77777777" w:rsidR="00B35C56" w:rsidRPr="0076347B" w:rsidRDefault="00B35C56" w:rsidP="00EB0A4B">
      <w:pPr>
        <w:pStyle w:val="BodyTextIndent2"/>
        <w:tabs>
          <w:tab w:val="left" w:pos="1440"/>
        </w:tabs>
        <w:ind w:left="0"/>
        <w:rPr>
          <w:rFonts w:ascii="Garamond" w:hAnsi="Garamond"/>
          <w:szCs w:val="24"/>
          <w:u w:val="none"/>
        </w:rPr>
      </w:pPr>
    </w:p>
    <w:p w14:paraId="7105A2E5" w14:textId="77777777" w:rsidR="00B35C56" w:rsidRPr="0076347B" w:rsidRDefault="00321D55" w:rsidP="00E37981">
      <w:pPr>
        <w:pStyle w:val="BodyTextIndent2"/>
        <w:numPr>
          <w:ilvl w:val="0"/>
          <w:numId w:val="12"/>
        </w:numPr>
        <w:tabs>
          <w:tab w:val="clear" w:pos="720"/>
        </w:tabs>
        <w:ind w:left="2160" w:hanging="720"/>
        <w:rPr>
          <w:rFonts w:ascii="Garamond" w:hAnsi="Garamond"/>
          <w:szCs w:val="24"/>
          <w:u w:val="none"/>
        </w:rPr>
      </w:pPr>
      <w:r w:rsidRPr="0076347B">
        <w:rPr>
          <w:rFonts w:ascii="Garamond" w:hAnsi="Garamond"/>
          <w:szCs w:val="24"/>
          <w:u w:val="none"/>
        </w:rPr>
        <w:t>t</w:t>
      </w:r>
      <w:r w:rsidR="0058076C" w:rsidRPr="0076347B">
        <w:rPr>
          <w:rFonts w:ascii="Garamond" w:hAnsi="Garamond"/>
          <w:szCs w:val="24"/>
          <w:u w:val="none"/>
        </w:rPr>
        <w:t>he delegation of authority to such representative is approved in advance by the Department.</w:t>
      </w:r>
    </w:p>
    <w:p w14:paraId="7105A2E6" w14:textId="77777777" w:rsidR="00B35C56" w:rsidRPr="0076347B" w:rsidRDefault="00B35C56" w:rsidP="00EB0A4B">
      <w:pPr>
        <w:rPr>
          <w:szCs w:val="24"/>
        </w:rPr>
      </w:pPr>
    </w:p>
    <w:p w14:paraId="7105A2E7" w14:textId="77777777" w:rsidR="00B35C56" w:rsidRPr="0076347B" w:rsidRDefault="0058076C" w:rsidP="00E37981">
      <w:pPr>
        <w:pStyle w:val="BodyTextIndent2"/>
        <w:numPr>
          <w:ilvl w:val="0"/>
          <w:numId w:val="11"/>
        </w:numPr>
        <w:tabs>
          <w:tab w:val="clear" w:pos="360"/>
        </w:tabs>
        <w:ind w:left="1440" w:hanging="720"/>
        <w:rPr>
          <w:rFonts w:ascii="Garamond" w:hAnsi="Garamond"/>
          <w:szCs w:val="24"/>
          <w:u w:val="none"/>
        </w:rPr>
      </w:pPr>
      <w:r w:rsidRPr="0076347B">
        <w:rPr>
          <w:rFonts w:ascii="Garamond" w:hAnsi="Garamond"/>
          <w:szCs w:val="24"/>
          <w:u w:val="none"/>
        </w:rPr>
        <w:t>For a partnership or sole proprietorship: a general partner or the proprietor, respectively.</w:t>
      </w:r>
    </w:p>
    <w:p w14:paraId="7105A2E8" w14:textId="77777777" w:rsidR="00B35C56" w:rsidRPr="0076347B" w:rsidRDefault="00B35C56" w:rsidP="00EB0A4B">
      <w:pPr>
        <w:pStyle w:val="BodyTextIndent2"/>
        <w:tabs>
          <w:tab w:val="left" w:pos="1440"/>
        </w:tabs>
        <w:ind w:left="0"/>
        <w:rPr>
          <w:rFonts w:ascii="Garamond" w:hAnsi="Garamond"/>
          <w:szCs w:val="24"/>
          <w:u w:val="none"/>
        </w:rPr>
      </w:pPr>
    </w:p>
    <w:p w14:paraId="7105A2E9" w14:textId="77777777" w:rsidR="00B35C56" w:rsidRPr="0076347B" w:rsidRDefault="0058076C" w:rsidP="00E37981">
      <w:pPr>
        <w:pStyle w:val="BodyTextIndent2"/>
        <w:numPr>
          <w:ilvl w:val="0"/>
          <w:numId w:val="11"/>
        </w:numPr>
        <w:tabs>
          <w:tab w:val="clear" w:pos="360"/>
        </w:tabs>
        <w:ind w:left="1440" w:hanging="720"/>
        <w:rPr>
          <w:rFonts w:ascii="Garamond" w:hAnsi="Garamond"/>
          <w:szCs w:val="24"/>
          <w:u w:val="none"/>
        </w:rPr>
      </w:pPr>
      <w:r w:rsidRPr="0076347B">
        <w:rPr>
          <w:rFonts w:ascii="Garamond" w:hAnsi="Garamond"/>
          <w:szCs w:val="24"/>
          <w:u w:val="none"/>
        </w:rPr>
        <w:t xml:space="preserve">For a municipality, state, federal, or </w:t>
      </w:r>
      <w:proofErr w:type="gramStart"/>
      <w:r w:rsidRPr="0076347B">
        <w:rPr>
          <w:rFonts w:ascii="Garamond" w:hAnsi="Garamond"/>
          <w:szCs w:val="24"/>
          <w:u w:val="none"/>
        </w:rPr>
        <w:t>other</w:t>
      </w:r>
      <w:proofErr w:type="gramEnd"/>
      <w:r w:rsidRPr="0076347B">
        <w:rPr>
          <w:rFonts w:ascii="Garamond" w:hAnsi="Garamond"/>
          <w:szCs w:val="24"/>
          <w:u w:val="none"/>
        </w:rPr>
        <w:t xml:space="preserve"> public agency: either a principal executive officer or ranking elected official.  For the purposes of this part, a principal executive officer of a federal agency includes the chief executive officer having responsibility for the overall operations of a principal geographic unit of the agency (e.g., a regional administrator of the </w:t>
      </w:r>
      <w:r w:rsidR="00BA3284" w:rsidRPr="0076347B">
        <w:rPr>
          <w:rFonts w:ascii="Garamond" w:hAnsi="Garamond"/>
          <w:szCs w:val="24"/>
          <w:u w:val="none"/>
        </w:rPr>
        <w:t>EPA</w:t>
      </w:r>
      <w:r w:rsidRPr="0076347B">
        <w:rPr>
          <w:rFonts w:ascii="Garamond" w:hAnsi="Garamond"/>
          <w:szCs w:val="24"/>
          <w:u w:val="none"/>
        </w:rPr>
        <w:t>).</w:t>
      </w:r>
    </w:p>
    <w:p w14:paraId="7105A2EA" w14:textId="77777777" w:rsidR="00B35C56" w:rsidRPr="0076347B" w:rsidRDefault="00B35C56" w:rsidP="00EB0A4B">
      <w:pPr>
        <w:rPr>
          <w:szCs w:val="24"/>
        </w:rPr>
      </w:pPr>
    </w:p>
    <w:p w14:paraId="7105A2EB" w14:textId="77777777" w:rsidR="00B35C56" w:rsidRPr="0076347B" w:rsidRDefault="0058076C" w:rsidP="00E37981">
      <w:pPr>
        <w:pStyle w:val="BodyTextIndent2"/>
        <w:numPr>
          <w:ilvl w:val="0"/>
          <w:numId w:val="11"/>
        </w:numPr>
        <w:tabs>
          <w:tab w:val="clear" w:pos="360"/>
        </w:tabs>
        <w:ind w:left="1440" w:hanging="720"/>
        <w:rPr>
          <w:rFonts w:ascii="Garamond" w:hAnsi="Garamond"/>
          <w:szCs w:val="24"/>
          <w:u w:val="none"/>
        </w:rPr>
      </w:pPr>
      <w:r w:rsidRPr="0076347B">
        <w:rPr>
          <w:rFonts w:ascii="Garamond" w:hAnsi="Garamond"/>
          <w:szCs w:val="24"/>
          <w:u w:val="none"/>
        </w:rPr>
        <w:t>For affected sources: the designated representative in so far as actions, standards, requirements, or prohibitions under Title IV of the FCAA or the regulations promulgated thereunder are concerned, and the designated representative for any other purposes under this subchapter.</w:t>
      </w:r>
    </w:p>
    <w:p w14:paraId="7105A2EC" w14:textId="77777777" w:rsidR="0058076C" w:rsidRPr="0076347B" w:rsidRDefault="0058076C" w:rsidP="00EB0A4B">
      <w:pPr>
        <w:pStyle w:val="BodyTextIndent2"/>
        <w:tabs>
          <w:tab w:val="left" w:pos="1440"/>
        </w:tabs>
        <w:ind w:left="0"/>
        <w:rPr>
          <w:rFonts w:ascii="Garamond" w:hAnsi="Garamond"/>
          <w:szCs w:val="24"/>
          <w:u w:val="none"/>
        </w:rPr>
      </w:pPr>
    </w:p>
    <w:p w14:paraId="7105A2ED" w14:textId="77777777" w:rsidR="0058076C" w:rsidRPr="0076347B" w:rsidRDefault="0058076C">
      <w:pPr>
        <w:pStyle w:val="BodyTextIndent2"/>
        <w:tabs>
          <w:tab w:val="left" w:pos="1440"/>
        </w:tabs>
        <w:ind w:left="0"/>
        <w:rPr>
          <w:rFonts w:ascii="Garamond" w:hAnsi="Garamond"/>
          <w:szCs w:val="24"/>
          <w:u w:val="none"/>
        </w:rPr>
      </w:pPr>
    </w:p>
    <w:p w14:paraId="7105A2EE"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br w:type="page"/>
      </w:r>
      <w:r w:rsidRPr="0076347B">
        <w:rPr>
          <w:rFonts w:ascii="Garamond" w:hAnsi="Garamond"/>
          <w:b/>
          <w:szCs w:val="24"/>
          <w:u w:val="none"/>
        </w:rPr>
        <w:lastRenderedPageBreak/>
        <w:t>Abbreviations:</w:t>
      </w:r>
    </w:p>
    <w:p w14:paraId="7105A2EF" w14:textId="77777777" w:rsidR="0058076C" w:rsidRPr="0076347B" w:rsidRDefault="0058076C">
      <w:pPr>
        <w:pStyle w:val="BodyTextIndent2"/>
        <w:tabs>
          <w:tab w:val="left" w:pos="1440"/>
        </w:tabs>
        <w:ind w:left="0"/>
        <w:rPr>
          <w:rFonts w:ascii="Garamond" w:hAnsi="Garamond"/>
          <w:szCs w:val="24"/>
          <w:u w:val="none"/>
        </w:rPr>
      </w:pPr>
    </w:p>
    <w:p w14:paraId="7105A2F0"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ARM</w:t>
      </w:r>
      <w:r w:rsidRPr="0076347B">
        <w:rPr>
          <w:rFonts w:ascii="Garamond" w:hAnsi="Garamond"/>
          <w:szCs w:val="24"/>
          <w:u w:val="none"/>
        </w:rPr>
        <w:tab/>
        <w:t>Administrative Rules of Montana</w:t>
      </w:r>
    </w:p>
    <w:p w14:paraId="7105A2F1"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ASTM</w:t>
      </w:r>
      <w:r w:rsidRPr="0076347B">
        <w:rPr>
          <w:rFonts w:ascii="Garamond" w:hAnsi="Garamond"/>
          <w:szCs w:val="24"/>
          <w:u w:val="none"/>
        </w:rPr>
        <w:tab/>
        <w:t>American Society of Testing Materials</w:t>
      </w:r>
    </w:p>
    <w:p w14:paraId="7105A2F2"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BACT</w:t>
      </w:r>
      <w:r w:rsidRPr="0076347B">
        <w:rPr>
          <w:rFonts w:ascii="Garamond" w:hAnsi="Garamond"/>
          <w:szCs w:val="24"/>
          <w:u w:val="none"/>
        </w:rPr>
        <w:tab/>
        <w:t>Best Available Control Technology</w:t>
      </w:r>
    </w:p>
    <w:p w14:paraId="7105A2F3"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BDT</w:t>
      </w:r>
      <w:r w:rsidRPr="0076347B">
        <w:rPr>
          <w:rFonts w:ascii="Garamond" w:hAnsi="Garamond"/>
          <w:szCs w:val="24"/>
          <w:u w:val="none"/>
        </w:rPr>
        <w:tab/>
        <w:t>bone dry tons</w:t>
      </w:r>
    </w:p>
    <w:p w14:paraId="7105A2F4"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BTU</w:t>
      </w:r>
      <w:r w:rsidRPr="0076347B">
        <w:rPr>
          <w:rFonts w:ascii="Garamond" w:hAnsi="Garamond"/>
          <w:szCs w:val="24"/>
          <w:u w:val="none"/>
        </w:rPr>
        <w:tab/>
        <w:t>British Thermal Unit</w:t>
      </w:r>
    </w:p>
    <w:p w14:paraId="7105A2F5"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CFR</w:t>
      </w:r>
      <w:r w:rsidRPr="0076347B">
        <w:rPr>
          <w:rFonts w:ascii="Garamond" w:hAnsi="Garamond"/>
          <w:szCs w:val="24"/>
          <w:u w:val="none"/>
        </w:rPr>
        <w:tab/>
        <w:t>Code of Federal Regulations</w:t>
      </w:r>
    </w:p>
    <w:p w14:paraId="7105A2F6"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CO</w:t>
      </w:r>
      <w:r w:rsidRPr="0076347B">
        <w:rPr>
          <w:rFonts w:ascii="Garamond" w:hAnsi="Garamond"/>
          <w:szCs w:val="24"/>
          <w:u w:val="none"/>
        </w:rPr>
        <w:tab/>
        <w:t>carbon monoxide</w:t>
      </w:r>
    </w:p>
    <w:p w14:paraId="7105A2F7"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DEQ</w:t>
      </w:r>
      <w:r w:rsidRPr="0076347B">
        <w:rPr>
          <w:rFonts w:ascii="Garamond" w:hAnsi="Garamond"/>
          <w:szCs w:val="24"/>
          <w:u w:val="none"/>
        </w:rPr>
        <w:tab/>
        <w:t>Department of Environmental Quality</w:t>
      </w:r>
    </w:p>
    <w:p w14:paraId="7105A2F8" w14:textId="77777777" w:rsidR="0058076C" w:rsidRPr="0076347B" w:rsidRDefault="00133B67">
      <w:pPr>
        <w:pStyle w:val="BodyTextIndent2"/>
        <w:tabs>
          <w:tab w:val="left" w:pos="1440"/>
        </w:tabs>
        <w:ind w:left="0"/>
        <w:rPr>
          <w:rFonts w:ascii="Garamond" w:hAnsi="Garamond"/>
          <w:szCs w:val="24"/>
          <w:u w:val="none"/>
        </w:rPr>
      </w:pPr>
      <w:proofErr w:type="spellStart"/>
      <w:r w:rsidRPr="0076347B">
        <w:rPr>
          <w:rFonts w:ascii="Garamond" w:hAnsi="Garamond"/>
          <w:szCs w:val="24"/>
          <w:u w:val="none"/>
        </w:rPr>
        <w:t>dscf</w:t>
      </w:r>
      <w:proofErr w:type="spellEnd"/>
      <w:r w:rsidRPr="0076347B">
        <w:rPr>
          <w:rFonts w:ascii="Garamond" w:hAnsi="Garamond"/>
          <w:szCs w:val="24"/>
          <w:u w:val="none"/>
        </w:rPr>
        <w:t xml:space="preserve"> </w:t>
      </w:r>
      <w:r w:rsidR="0058076C" w:rsidRPr="0076347B">
        <w:rPr>
          <w:rFonts w:ascii="Garamond" w:hAnsi="Garamond"/>
          <w:szCs w:val="24"/>
          <w:u w:val="none"/>
        </w:rPr>
        <w:tab/>
        <w:t>dry standard cubic foot</w:t>
      </w:r>
    </w:p>
    <w:p w14:paraId="7105A2F9" w14:textId="77777777" w:rsidR="0058076C" w:rsidRPr="0076347B" w:rsidRDefault="0058076C">
      <w:pPr>
        <w:pStyle w:val="BodyTextIndent2"/>
        <w:tabs>
          <w:tab w:val="left" w:pos="1440"/>
        </w:tabs>
        <w:ind w:left="0"/>
        <w:rPr>
          <w:rFonts w:ascii="Garamond" w:hAnsi="Garamond"/>
          <w:szCs w:val="24"/>
          <w:u w:val="none"/>
        </w:rPr>
      </w:pPr>
      <w:proofErr w:type="spellStart"/>
      <w:r w:rsidRPr="0076347B">
        <w:rPr>
          <w:rFonts w:ascii="Garamond" w:hAnsi="Garamond"/>
          <w:szCs w:val="24"/>
          <w:u w:val="none"/>
        </w:rPr>
        <w:t>dscfm</w:t>
      </w:r>
      <w:proofErr w:type="spellEnd"/>
      <w:r w:rsidRPr="0076347B">
        <w:rPr>
          <w:rFonts w:ascii="Garamond" w:hAnsi="Garamond"/>
          <w:szCs w:val="24"/>
          <w:u w:val="none"/>
        </w:rPr>
        <w:tab/>
        <w:t>dry standard cubic foot per minute</w:t>
      </w:r>
    </w:p>
    <w:p w14:paraId="7105A2FA"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EEAP</w:t>
      </w:r>
      <w:r w:rsidRPr="0076347B">
        <w:rPr>
          <w:rFonts w:ascii="Garamond" w:hAnsi="Garamond"/>
          <w:szCs w:val="24"/>
          <w:u w:val="none"/>
        </w:rPr>
        <w:tab/>
        <w:t>Emergency Episode Action Plan</w:t>
      </w:r>
    </w:p>
    <w:p w14:paraId="7105A2FB"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EPA</w:t>
      </w:r>
      <w:r w:rsidRPr="0076347B">
        <w:rPr>
          <w:rFonts w:ascii="Garamond" w:hAnsi="Garamond"/>
          <w:szCs w:val="24"/>
          <w:u w:val="none"/>
        </w:rPr>
        <w:tab/>
        <w:t>U.S. Environmental Protection Agency</w:t>
      </w:r>
    </w:p>
    <w:p w14:paraId="7105A2FC" w14:textId="124976F0"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EPA Method</w:t>
      </w:r>
      <w:r w:rsidRPr="0076347B">
        <w:rPr>
          <w:rFonts w:ascii="Garamond" w:hAnsi="Garamond"/>
          <w:szCs w:val="24"/>
          <w:u w:val="none"/>
        </w:rPr>
        <w:tab/>
        <w:t xml:space="preserve">Test methods contained in 40 CFR 60, </w:t>
      </w:r>
      <w:r w:rsidR="00602B99" w:rsidRPr="0076347B">
        <w:rPr>
          <w:rFonts w:ascii="Garamond" w:hAnsi="Garamond"/>
        </w:rPr>
        <w:fldChar w:fldCharType="begin"/>
      </w:r>
      <w:r w:rsidR="00602B99" w:rsidRPr="0076347B">
        <w:rPr>
          <w:rFonts w:ascii="Garamond" w:hAnsi="Garamond"/>
        </w:rPr>
        <w:instrText xml:space="preserve"> REF _Ref390845224 \r \h  \* MERGEFORMAT </w:instrText>
      </w:r>
      <w:r w:rsidR="00602B99" w:rsidRPr="0076347B">
        <w:rPr>
          <w:rFonts w:ascii="Garamond" w:hAnsi="Garamond"/>
        </w:rPr>
      </w:r>
      <w:r w:rsidR="00602B99" w:rsidRPr="0076347B">
        <w:rPr>
          <w:rFonts w:ascii="Garamond" w:hAnsi="Garamond"/>
        </w:rPr>
        <w:fldChar w:fldCharType="separate"/>
      </w:r>
      <w:r w:rsidR="00642B88" w:rsidRPr="00642B88">
        <w:rPr>
          <w:rFonts w:ascii="Garamond" w:hAnsi="Garamond"/>
          <w:szCs w:val="24"/>
          <w:u w:val="none"/>
        </w:rPr>
        <w:t>Appendix A</w:t>
      </w:r>
      <w:r w:rsidR="00602B99" w:rsidRPr="0076347B">
        <w:rPr>
          <w:rFonts w:ascii="Garamond" w:hAnsi="Garamond"/>
        </w:rPr>
        <w:fldChar w:fldCharType="end"/>
      </w:r>
    </w:p>
    <w:p w14:paraId="7105A2FD"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EU</w:t>
      </w:r>
      <w:r w:rsidRPr="0076347B">
        <w:rPr>
          <w:rFonts w:ascii="Garamond" w:hAnsi="Garamond"/>
          <w:szCs w:val="24"/>
          <w:u w:val="none"/>
        </w:rPr>
        <w:tab/>
        <w:t>emissions unit</w:t>
      </w:r>
    </w:p>
    <w:p w14:paraId="7105A2FE"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FCAA</w:t>
      </w:r>
      <w:r w:rsidRPr="0076347B">
        <w:rPr>
          <w:rFonts w:ascii="Garamond" w:hAnsi="Garamond"/>
          <w:szCs w:val="24"/>
          <w:u w:val="none"/>
        </w:rPr>
        <w:tab/>
        <w:t>Federal Clean Air Act</w:t>
      </w:r>
    </w:p>
    <w:p w14:paraId="7105A2FF"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gr</w:t>
      </w:r>
      <w:r w:rsidRPr="0076347B">
        <w:rPr>
          <w:rFonts w:ascii="Garamond" w:hAnsi="Garamond"/>
          <w:szCs w:val="24"/>
          <w:u w:val="none"/>
        </w:rPr>
        <w:tab/>
        <w:t>grains</w:t>
      </w:r>
    </w:p>
    <w:p w14:paraId="7105A300"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HAP</w:t>
      </w:r>
      <w:r w:rsidRPr="0076347B">
        <w:rPr>
          <w:rFonts w:ascii="Garamond" w:hAnsi="Garamond"/>
          <w:szCs w:val="24"/>
          <w:u w:val="none"/>
        </w:rPr>
        <w:tab/>
        <w:t>hazardous air pollutant</w:t>
      </w:r>
    </w:p>
    <w:p w14:paraId="7105A301"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IEU</w:t>
      </w:r>
      <w:r w:rsidRPr="0076347B">
        <w:rPr>
          <w:rFonts w:ascii="Garamond" w:hAnsi="Garamond"/>
          <w:szCs w:val="24"/>
          <w:u w:val="none"/>
        </w:rPr>
        <w:tab/>
        <w:t>insignificant emissions unit</w:t>
      </w:r>
    </w:p>
    <w:p w14:paraId="7105A302"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Mbdft</w:t>
      </w:r>
      <w:r w:rsidRPr="0076347B">
        <w:rPr>
          <w:rFonts w:ascii="Garamond" w:hAnsi="Garamond"/>
          <w:szCs w:val="24"/>
          <w:u w:val="none"/>
        </w:rPr>
        <w:tab/>
        <w:t>thousand board feet</w:t>
      </w:r>
    </w:p>
    <w:p w14:paraId="7105A303" w14:textId="55BF203B"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Method 5</w:t>
      </w:r>
      <w:r w:rsidRPr="0076347B">
        <w:rPr>
          <w:rFonts w:ascii="Garamond" w:hAnsi="Garamond"/>
          <w:szCs w:val="24"/>
          <w:u w:val="none"/>
        </w:rPr>
        <w:tab/>
        <w:t xml:space="preserve">40 CFR 60, </w:t>
      </w:r>
      <w:r w:rsidR="00602B99" w:rsidRPr="0076347B">
        <w:rPr>
          <w:rFonts w:ascii="Garamond" w:hAnsi="Garamond"/>
        </w:rPr>
        <w:fldChar w:fldCharType="begin"/>
      </w:r>
      <w:r w:rsidR="00602B99" w:rsidRPr="0076347B">
        <w:rPr>
          <w:rFonts w:ascii="Garamond" w:hAnsi="Garamond"/>
        </w:rPr>
        <w:instrText xml:space="preserve"> REF _Ref390845231 \r \h  \* MERGEFORMAT </w:instrText>
      </w:r>
      <w:r w:rsidR="00602B99" w:rsidRPr="0076347B">
        <w:rPr>
          <w:rFonts w:ascii="Garamond" w:hAnsi="Garamond"/>
        </w:rPr>
      </w:r>
      <w:r w:rsidR="00602B99" w:rsidRPr="0076347B">
        <w:rPr>
          <w:rFonts w:ascii="Garamond" w:hAnsi="Garamond"/>
        </w:rPr>
        <w:fldChar w:fldCharType="separate"/>
      </w:r>
      <w:r w:rsidR="00642B88" w:rsidRPr="00642B88">
        <w:rPr>
          <w:rFonts w:ascii="Garamond" w:hAnsi="Garamond"/>
          <w:szCs w:val="24"/>
          <w:u w:val="none"/>
        </w:rPr>
        <w:t>Appendix A</w:t>
      </w:r>
      <w:r w:rsidR="00602B99" w:rsidRPr="0076347B">
        <w:rPr>
          <w:rFonts w:ascii="Garamond" w:hAnsi="Garamond"/>
        </w:rPr>
        <w:fldChar w:fldCharType="end"/>
      </w:r>
      <w:r w:rsidRPr="0076347B">
        <w:rPr>
          <w:rFonts w:ascii="Garamond" w:hAnsi="Garamond"/>
          <w:szCs w:val="24"/>
          <w:u w:val="none"/>
        </w:rPr>
        <w:t>, Method 5</w:t>
      </w:r>
    </w:p>
    <w:p w14:paraId="7105A304" w14:textId="7B83B2D8"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Method 9</w:t>
      </w:r>
      <w:r w:rsidRPr="0076347B">
        <w:rPr>
          <w:rFonts w:ascii="Garamond" w:hAnsi="Garamond"/>
          <w:szCs w:val="24"/>
          <w:u w:val="none"/>
        </w:rPr>
        <w:tab/>
        <w:t xml:space="preserve">40 CFR 60, </w:t>
      </w:r>
      <w:r w:rsidR="00602B99" w:rsidRPr="0076347B">
        <w:rPr>
          <w:rFonts w:ascii="Garamond" w:hAnsi="Garamond"/>
        </w:rPr>
        <w:fldChar w:fldCharType="begin"/>
      </w:r>
      <w:r w:rsidR="00602B99" w:rsidRPr="0076347B">
        <w:rPr>
          <w:rFonts w:ascii="Garamond" w:hAnsi="Garamond"/>
        </w:rPr>
        <w:instrText xml:space="preserve"> REF _Ref390845238 \r \h  \* MERGEFORMAT </w:instrText>
      </w:r>
      <w:r w:rsidR="00602B99" w:rsidRPr="0076347B">
        <w:rPr>
          <w:rFonts w:ascii="Garamond" w:hAnsi="Garamond"/>
        </w:rPr>
      </w:r>
      <w:r w:rsidR="00602B99" w:rsidRPr="0076347B">
        <w:rPr>
          <w:rFonts w:ascii="Garamond" w:hAnsi="Garamond"/>
        </w:rPr>
        <w:fldChar w:fldCharType="separate"/>
      </w:r>
      <w:r w:rsidR="00642B88" w:rsidRPr="00642B88">
        <w:rPr>
          <w:rFonts w:ascii="Garamond" w:hAnsi="Garamond"/>
          <w:szCs w:val="24"/>
          <w:u w:val="none"/>
        </w:rPr>
        <w:t>Appendix A</w:t>
      </w:r>
      <w:r w:rsidR="00602B99" w:rsidRPr="0076347B">
        <w:rPr>
          <w:rFonts w:ascii="Garamond" w:hAnsi="Garamond"/>
        </w:rPr>
        <w:fldChar w:fldCharType="end"/>
      </w:r>
      <w:r w:rsidRPr="0076347B">
        <w:rPr>
          <w:rFonts w:ascii="Garamond" w:hAnsi="Garamond"/>
          <w:szCs w:val="24"/>
          <w:u w:val="none"/>
        </w:rPr>
        <w:t>, Method 9</w:t>
      </w:r>
    </w:p>
    <w:p w14:paraId="7105A305"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MMbdft</w:t>
      </w:r>
      <w:r w:rsidRPr="0076347B">
        <w:rPr>
          <w:rFonts w:ascii="Garamond" w:hAnsi="Garamond"/>
          <w:szCs w:val="24"/>
          <w:u w:val="none"/>
        </w:rPr>
        <w:tab/>
        <w:t>million board feet</w:t>
      </w:r>
    </w:p>
    <w:p w14:paraId="7105A306"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MMBTU</w:t>
      </w:r>
      <w:r w:rsidRPr="0076347B">
        <w:rPr>
          <w:rFonts w:ascii="Garamond" w:hAnsi="Garamond"/>
          <w:szCs w:val="24"/>
          <w:u w:val="none"/>
        </w:rPr>
        <w:tab/>
        <w:t>million British Thermal Units</w:t>
      </w:r>
    </w:p>
    <w:p w14:paraId="7105A307" w14:textId="77777777" w:rsidR="00BA3284" w:rsidRPr="0076347B" w:rsidRDefault="00BA3284">
      <w:pPr>
        <w:pStyle w:val="BodyTextIndent2"/>
        <w:tabs>
          <w:tab w:val="left" w:pos="1440"/>
        </w:tabs>
        <w:ind w:left="0"/>
        <w:rPr>
          <w:rFonts w:ascii="Garamond" w:hAnsi="Garamond"/>
          <w:szCs w:val="24"/>
          <w:u w:val="none"/>
        </w:rPr>
      </w:pPr>
      <w:r w:rsidRPr="0076347B">
        <w:rPr>
          <w:rFonts w:ascii="Garamond" w:hAnsi="Garamond"/>
          <w:szCs w:val="24"/>
          <w:u w:val="none"/>
        </w:rPr>
        <w:t>NESHAPS</w:t>
      </w:r>
      <w:r w:rsidRPr="0076347B">
        <w:rPr>
          <w:rFonts w:ascii="Garamond" w:hAnsi="Garamond"/>
          <w:szCs w:val="24"/>
          <w:u w:val="none"/>
        </w:rPr>
        <w:tab/>
        <w:t xml:space="preserve">National </w:t>
      </w:r>
      <w:r w:rsidR="00B946CA" w:rsidRPr="0076347B">
        <w:rPr>
          <w:rFonts w:ascii="Garamond" w:hAnsi="Garamond"/>
          <w:szCs w:val="24"/>
          <w:u w:val="none"/>
        </w:rPr>
        <w:t xml:space="preserve">Emissions </w:t>
      </w:r>
      <w:r w:rsidRPr="0076347B">
        <w:rPr>
          <w:rFonts w:ascii="Garamond" w:hAnsi="Garamond"/>
          <w:szCs w:val="24"/>
          <w:u w:val="none"/>
        </w:rPr>
        <w:t>Standards for Hazardous Air Pollutants</w:t>
      </w:r>
    </w:p>
    <w:p w14:paraId="7105A308"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NOx</w:t>
      </w:r>
      <w:r w:rsidRPr="0076347B">
        <w:rPr>
          <w:rFonts w:ascii="Garamond" w:hAnsi="Garamond"/>
          <w:szCs w:val="24"/>
          <w:u w:val="none"/>
        </w:rPr>
        <w:tab/>
        <w:t>oxides of nitrogen</w:t>
      </w:r>
    </w:p>
    <w:p w14:paraId="7105A309"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NO</w:t>
      </w:r>
      <w:r w:rsidRPr="0076347B">
        <w:rPr>
          <w:rFonts w:ascii="Garamond" w:hAnsi="Garamond"/>
          <w:szCs w:val="24"/>
          <w:u w:val="none"/>
          <w:vertAlign w:val="subscript"/>
        </w:rPr>
        <w:t>2</w:t>
      </w:r>
      <w:r w:rsidRPr="0076347B">
        <w:rPr>
          <w:rFonts w:ascii="Garamond" w:hAnsi="Garamond"/>
          <w:szCs w:val="24"/>
          <w:u w:val="none"/>
          <w:vertAlign w:val="subscript"/>
        </w:rPr>
        <w:tab/>
      </w:r>
      <w:r w:rsidRPr="0076347B">
        <w:rPr>
          <w:rFonts w:ascii="Garamond" w:hAnsi="Garamond"/>
          <w:szCs w:val="24"/>
          <w:u w:val="none"/>
        </w:rPr>
        <w:t>nitrogen dioxide</w:t>
      </w:r>
    </w:p>
    <w:p w14:paraId="7105A30A" w14:textId="77777777" w:rsidR="00BA3284" w:rsidRPr="0076347B" w:rsidRDefault="00BA3284">
      <w:pPr>
        <w:pStyle w:val="BodyTextIndent2"/>
        <w:tabs>
          <w:tab w:val="left" w:pos="1440"/>
        </w:tabs>
        <w:ind w:left="0"/>
        <w:rPr>
          <w:rFonts w:ascii="Garamond" w:hAnsi="Garamond"/>
          <w:szCs w:val="24"/>
          <w:u w:val="none"/>
        </w:rPr>
      </w:pPr>
      <w:r w:rsidRPr="0076347B">
        <w:rPr>
          <w:rFonts w:ascii="Garamond" w:hAnsi="Garamond"/>
          <w:szCs w:val="24"/>
          <w:u w:val="none"/>
        </w:rPr>
        <w:t>NSPS</w:t>
      </w:r>
      <w:r w:rsidRPr="0076347B">
        <w:rPr>
          <w:rFonts w:ascii="Garamond" w:hAnsi="Garamond"/>
          <w:szCs w:val="24"/>
          <w:u w:val="none"/>
        </w:rPr>
        <w:tab/>
        <w:t>New Source Performance Standards</w:t>
      </w:r>
    </w:p>
    <w:p w14:paraId="7105A30B"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O</w:t>
      </w:r>
      <w:r w:rsidRPr="0076347B">
        <w:rPr>
          <w:rFonts w:ascii="Garamond" w:hAnsi="Garamond"/>
          <w:szCs w:val="24"/>
          <w:u w:val="none"/>
          <w:vertAlign w:val="subscript"/>
        </w:rPr>
        <w:t>2</w:t>
      </w:r>
      <w:r w:rsidRPr="0076347B">
        <w:rPr>
          <w:rFonts w:ascii="Garamond" w:hAnsi="Garamond"/>
          <w:szCs w:val="24"/>
          <w:u w:val="none"/>
        </w:rPr>
        <w:tab/>
        <w:t>oxygen</w:t>
      </w:r>
    </w:p>
    <w:p w14:paraId="7105A30C"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Pb</w:t>
      </w:r>
      <w:r w:rsidRPr="0076347B">
        <w:rPr>
          <w:rFonts w:ascii="Garamond" w:hAnsi="Garamond"/>
          <w:szCs w:val="24"/>
          <w:u w:val="none"/>
        </w:rPr>
        <w:tab/>
        <w:t>lead</w:t>
      </w:r>
    </w:p>
    <w:p w14:paraId="7105A30D"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PM</w:t>
      </w:r>
      <w:r w:rsidRPr="0076347B">
        <w:rPr>
          <w:rFonts w:ascii="Garamond" w:hAnsi="Garamond"/>
          <w:szCs w:val="24"/>
          <w:u w:val="none"/>
        </w:rPr>
        <w:tab/>
        <w:t>particulate matter</w:t>
      </w:r>
    </w:p>
    <w:p w14:paraId="7105A30E"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PM10</w:t>
      </w:r>
      <w:r w:rsidRPr="0076347B">
        <w:rPr>
          <w:rFonts w:ascii="Garamond" w:hAnsi="Garamond"/>
          <w:szCs w:val="24"/>
          <w:u w:val="none"/>
        </w:rPr>
        <w:tab/>
        <w:t>particulate matter less than 10 microns in size</w:t>
      </w:r>
    </w:p>
    <w:p w14:paraId="7105A30F"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psi</w:t>
      </w:r>
      <w:r w:rsidRPr="0076347B">
        <w:rPr>
          <w:rFonts w:ascii="Garamond" w:hAnsi="Garamond"/>
          <w:szCs w:val="24"/>
          <w:u w:val="none"/>
        </w:rPr>
        <w:tab/>
        <w:t>pounds per square inch</w:t>
      </w:r>
    </w:p>
    <w:p w14:paraId="7105A310"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QIP</w:t>
      </w:r>
      <w:r w:rsidRPr="0076347B">
        <w:rPr>
          <w:rFonts w:ascii="Garamond" w:hAnsi="Garamond"/>
          <w:szCs w:val="24"/>
          <w:u w:val="none"/>
        </w:rPr>
        <w:tab/>
        <w:t>Quality Improvement Plan</w:t>
      </w:r>
    </w:p>
    <w:p w14:paraId="7105A311" w14:textId="77777777" w:rsidR="00BA3284" w:rsidRPr="0076347B" w:rsidRDefault="00BA3284">
      <w:pPr>
        <w:pStyle w:val="BodyTextIndent2"/>
        <w:tabs>
          <w:tab w:val="left" w:pos="1440"/>
        </w:tabs>
        <w:ind w:left="0"/>
        <w:rPr>
          <w:rFonts w:ascii="Garamond" w:hAnsi="Garamond"/>
          <w:szCs w:val="24"/>
          <w:u w:val="none"/>
        </w:rPr>
      </w:pPr>
      <w:r w:rsidRPr="0076347B">
        <w:rPr>
          <w:rFonts w:ascii="Garamond" w:hAnsi="Garamond"/>
          <w:szCs w:val="24"/>
          <w:u w:val="none"/>
        </w:rPr>
        <w:t>RACT</w:t>
      </w:r>
      <w:r w:rsidRPr="0076347B">
        <w:rPr>
          <w:rFonts w:ascii="Garamond" w:hAnsi="Garamond"/>
          <w:szCs w:val="24"/>
          <w:u w:val="none"/>
        </w:rPr>
        <w:tab/>
        <w:t>Reasonably Available Control Technology</w:t>
      </w:r>
    </w:p>
    <w:p w14:paraId="7105A312"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scf</w:t>
      </w:r>
      <w:r w:rsidRPr="0076347B">
        <w:rPr>
          <w:rFonts w:ascii="Garamond" w:hAnsi="Garamond"/>
          <w:szCs w:val="24"/>
          <w:u w:val="none"/>
        </w:rPr>
        <w:tab/>
        <w:t>standard cubic feet</w:t>
      </w:r>
    </w:p>
    <w:p w14:paraId="7105A313"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SIC</w:t>
      </w:r>
      <w:r w:rsidRPr="0076347B">
        <w:rPr>
          <w:rFonts w:ascii="Garamond" w:hAnsi="Garamond"/>
          <w:szCs w:val="24"/>
          <w:u w:val="none"/>
        </w:rPr>
        <w:tab/>
        <w:t>Source Industrial Classification</w:t>
      </w:r>
    </w:p>
    <w:p w14:paraId="7105A314"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SIP</w:t>
      </w:r>
      <w:r w:rsidRPr="0076347B">
        <w:rPr>
          <w:rFonts w:ascii="Garamond" w:hAnsi="Garamond"/>
          <w:szCs w:val="24"/>
          <w:u w:val="none"/>
        </w:rPr>
        <w:tab/>
        <w:t>State Implementation Plan</w:t>
      </w:r>
    </w:p>
    <w:p w14:paraId="7105A315"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SO</w:t>
      </w:r>
      <w:r w:rsidRPr="0076347B">
        <w:rPr>
          <w:rFonts w:ascii="Garamond" w:hAnsi="Garamond"/>
          <w:szCs w:val="24"/>
          <w:u w:val="none"/>
          <w:vertAlign w:val="subscript"/>
        </w:rPr>
        <w:t>2</w:t>
      </w:r>
      <w:r w:rsidRPr="0076347B">
        <w:rPr>
          <w:rFonts w:ascii="Garamond" w:hAnsi="Garamond"/>
          <w:szCs w:val="24"/>
          <w:u w:val="none"/>
        </w:rPr>
        <w:tab/>
        <w:t>sulfur dioxide</w:t>
      </w:r>
    </w:p>
    <w:p w14:paraId="7105A316"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SOx</w:t>
      </w:r>
      <w:r w:rsidRPr="0076347B">
        <w:rPr>
          <w:rFonts w:ascii="Garamond" w:hAnsi="Garamond"/>
          <w:szCs w:val="24"/>
          <w:u w:val="none"/>
        </w:rPr>
        <w:tab/>
        <w:t>oxides of sulfur</w:t>
      </w:r>
    </w:p>
    <w:p w14:paraId="7105A317"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tpy</w:t>
      </w:r>
      <w:r w:rsidRPr="0076347B">
        <w:rPr>
          <w:rFonts w:ascii="Garamond" w:hAnsi="Garamond"/>
          <w:szCs w:val="24"/>
          <w:u w:val="none"/>
        </w:rPr>
        <w:tab/>
        <w:t>tons per year</w:t>
      </w:r>
    </w:p>
    <w:p w14:paraId="7105A318"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U.S.C.</w:t>
      </w:r>
      <w:r w:rsidRPr="0076347B">
        <w:rPr>
          <w:rFonts w:ascii="Garamond" w:hAnsi="Garamond"/>
          <w:szCs w:val="24"/>
          <w:u w:val="none"/>
        </w:rPr>
        <w:tab/>
        <w:t>United States Code</w:t>
      </w:r>
    </w:p>
    <w:p w14:paraId="7105A319"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VE</w:t>
      </w:r>
      <w:r w:rsidRPr="0076347B">
        <w:rPr>
          <w:rFonts w:ascii="Garamond" w:hAnsi="Garamond"/>
          <w:szCs w:val="24"/>
          <w:u w:val="none"/>
        </w:rPr>
        <w:tab/>
        <w:t>visible emissions</w:t>
      </w:r>
    </w:p>
    <w:p w14:paraId="7105A31A"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VOC</w:t>
      </w:r>
      <w:r w:rsidRPr="0076347B">
        <w:rPr>
          <w:rFonts w:ascii="Garamond" w:hAnsi="Garamond"/>
          <w:szCs w:val="24"/>
          <w:u w:val="none"/>
        </w:rPr>
        <w:tab/>
        <w:t>volatile organic compound</w:t>
      </w:r>
    </w:p>
    <w:p w14:paraId="7105A31B" w14:textId="77777777" w:rsidR="0058076C" w:rsidRPr="0076347B" w:rsidRDefault="0058076C">
      <w:pPr>
        <w:pStyle w:val="BodyTextIndent2"/>
        <w:tabs>
          <w:tab w:val="left" w:pos="1440"/>
        </w:tabs>
        <w:ind w:left="0"/>
        <w:rPr>
          <w:rFonts w:ascii="Garamond" w:hAnsi="Garamond"/>
          <w:szCs w:val="24"/>
          <w:u w:val="none"/>
        </w:rPr>
      </w:pPr>
    </w:p>
    <w:p w14:paraId="7105A31C" w14:textId="77777777" w:rsidR="0058076C" w:rsidRPr="0076347B" w:rsidRDefault="0058076C">
      <w:pPr>
        <w:pStyle w:val="Heading1"/>
        <w:rPr>
          <w:rFonts w:ascii="Garamond" w:hAnsi="Garamond"/>
          <w:sz w:val="24"/>
          <w:szCs w:val="24"/>
        </w:rPr>
        <w:sectPr w:rsidR="0058076C" w:rsidRPr="0076347B" w:rsidSect="00E57EE6">
          <w:pgSz w:w="12240" w:h="15840" w:code="1"/>
          <w:pgMar w:top="1152" w:right="1440" w:bottom="1008" w:left="1440" w:header="720" w:footer="576" w:gutter="0"/>
          <w:pgNumType w:start="1" w:chapStyle="1"/>
          <w:cols w:space="720"/>
          <w:docGrid w:linePitch="326"/>
        </w:sectPr>
      </w:pPr>
    </w:p>
    <w:p w14:paraId="7105A31D" w14:textId="77777777" w:rsidR="0058076C" w:rsidRPr="0076347B" w:rsidRDefault="0058076C">
      <w:pPr>
        <w:pStyle w:val="Heading1"/>
        <w:rPr>
          <w:rFonts w:ascii="Garamond" w:hAnsi="Garamond"/>
          <w:sz w:val="24"/>
          <w:szCs w:val="24"/>
        </w:rPr>
      </w:pPr>
      <w:bookmarkStart w:id="626" w:name="_Toc468599121"/>
      <w:bookmarkStart w:id="627" w:name="_Toc60537676"/>
      <w:bookmarkStart w:id="628" w:name="_Toc268522997"/>
      <w:bookmarkStart w:id="629" w:name="_Toc268523296"/>
      <w:bookmarkStart w:id="630" w:name="_Toc268523410"/>
      <w:bookmarkStart w:id="631" w:name="_Toc268523490"/>
      <w:bookmarkStart w:id="632" w:name="_Toc268523586"/>
      <w:bookmarkStart w:id="633" w:name="_Toc227220492"/>
      <w:r w:rsidRPr="0076347B">
        <w:rPr>
          <w:rFonts w:ascii="Garamond" w:hAnsi="Garamond"/>
          <w:sz w:val="24"/>
          <w:szCs w:val="24"/>
        </w:rPr>
        <w:lastRenderedPageBreak/>
        <w:t>NOTIFICATION ADDRESSES</w:t>
      </w:r>
      <w:bookmarkEnd w:id="626"/>
      <w:bookmarkEnd w:id="627"/>
      <w:bookmarkEnd w:id="628"/>
      <w:bookmarkEnd w:id="629"/>
      <w:bookmarkEnd w:id="630"/>
      <w:bookmarkEnd w:id="631"/>
      <w:bookmarkEnd w:id="632"/>
      <w:bookmarkEnd w:id="633"/>
    </w:p>
    <w:p w14:paraId="7105A31E" w14:textId="77777777" w:rsidR="0058076C" w:rsidRPr="0076347B" w:rsidRDefault="0058076C" w:rsidP="00EB0A4B">
      <w:pPr>
        <w:pStyle w:val="BodyTextIndent2"/>
        <w:tabs>
          <w:tab w:val="left" w:pos="1440"/>
        </w:tabs>
        <w:ind w:left="0"/>
        <w:rPr>
          <w:rFonts w:ascii="Garamond" w:hAnsi="Garamond"/>
          <w:szCs w:val="24"/>
          <w:u w:val="none"/>
        </w:rPr>
      </w:pPr>
    </w:p>
    <w:p w14:paraId="7105A31F" w14:textId="77777777" w:rsidR="0058076C" w:rsidRPr="0076347B" w:rsidRDefault="0058076C">
      <w:pPr>
        <w:pStyle w:val="BodyTextIndent2"/>
        <w:tabs>
          <w:tab w:val="left" w:pos="1440"/>
        </w:tabs>
        <w:ind w:left="0"/>
        <w:rPr>
          <w:rFonts w:ascii="Garamond" w:hAnsi="Garamond"/>
          <w:szCs w:val="24"/>
          <w:u w:val="none"/>
        </w:rPr>
      </w:pPr>
    </w:p>
    <w:p w14:paraId="7105A320"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Compliance Notifications:</w:t>
      </w:r>
    </w:p>
    <w:p w14:paraId="7105A321" w14:textId="77777777" w:rsidR="0058076C" w:rsidRPr="0076347B" w:rsidRDefault="0058076C">
      <w:pPr>
        <w:pStyle w:val="BodyTextIndent2"/>
        <w:tabs>
          <w:tab w:val="left" w:pos="1440"/>
        </w:tabs>
        <w:ind w:left="0"/>
        <w:rPr>
          <w:rFonts w:ascii="Garamond" w:hAnsi="Garamond"/>
          <w:szCs w:val="24"/>
          <w:u w:val="none"/>
        </w:rPr>
      </w:pPr>
    </w:p>
    <w:p w14:paraId="7105A322" w14:textId="77777777" w:rsidR="0058076C" w:rsidRPr="0076347B" w:rsidRDefault="0058076C">
      <w:pPr>
        <w:pStyle w:val="BodyTextIndent2"/>
        <w:tabs>
          <w:tab w:val="left" w:pos="1440"/>
        </w:tabs>
        <w:ind w:left="720"/>
        <w:rPr>
          <w:rFonts w:ascii="Garamond" w:hAnsi="Garamond"/>
          <w:szCs w:val="24"/>
          <w:u w:val="none"/>
        </w:rPr>
      </w:pPr>
      <w:r w:rsidRPr="0076347B">
        <w:rPr>
          <w:rFonts w:ascii="Garamond" w:hAnsi="Garamond"/>
          <w:szCs w:val="24"/>
          <w:u w:val="none"/>
        </w:rPr>
        <w:t>Montana Department of Environmental Quality</w:t>
      </w:r>
    </w:p>
    <w:p w14:paraId="7105A323" w14:textId="77777777" w:rsidR="0058076C" w:rsidRPr="0076347B" w:rsidRDefault="0076347B">
      <w:pPr>
        <w:pStyle w:val="BodyTextIndent2"/>
        <w:tabs>
          <w:tab w:val="left" w:pos="1440"/>
        </w:tabs>
        <w:ind w:left="720"/>
        <w:rPr>
          <w:rFonts w:ascii="Garamond" w:hAnsi="Garamond"/>
          <w:szCs w:val="24"/>
          <w:u w:val="none"/>
        </w:rPr>
      </w:pPr>
      <w:r>
        <w:rPr>
          <w:rFonts w:ascii="Garamond" w:hAnsi="Garamond"/>
          <w:szCs w:val="24"/>
          <w:u w:val="none"/>
        </w:rPr>
        <w:t>Air, Energy</w:t>
      </w:r>
      <w:r w:rsidR="00884772" w:rsidRPr="0076347B">
        <w:rPr>
          <w:rFonts w:ascii="Garamond" w:hAnsi="Garamond"/>
          <w:szCs w:val="24"/>
          <w:u w:val="none"/>
        </w:rPr>
        <w:t xml:space="preserve"> </w:t>
      </w:r>
      <w:r>
        <w:rPr>
          <w:rFonts w:ascii="Garamond" w:hAnsi="Garamond"/>
          <w:szCs w:val="24"/>
          <w:u w:val="none"/>
        </w:rPr>
        <w:t>&amp;</w:t>
      </w:r>
      <w:r w:rsidR="00884772" w:rsidRPr="0076347B">
        <w:rPr>
          <w:rFonts w:ascii="Garamond" w:hAnsi="Garamond"/>
          <w:szCs w:val="24"/>
          <w:u w:val="none"/>
        </w:rPr>
        <w:t xml:space="preserve"> Mining</w:t>
      </w:r>
      <w:r w:rsidR="0058076C" w:rsidRPr="0076347B">
        <w:rPr>
          <w:rFonts w:ascii="Garamond" w:hAnsi="Garamond"/>
          <w:szCs w:val="24"/>
          <w:u w:val="none"/>
        </w:rPr>
        <w:t xml:space="preserve"> Division</w:t>
      </w:r>
    </w:p>
    <w:p w14:paraId="7105A324" w14:textId="77777777" w:rsidR="0058076C" w:rsidRPr="0076347B" w:rsidRDefault="0058076C">
      <w:pPr>
        <w:pStyle w:val="BodyTextIndent2"/>
        <w:tabs>
          <w:tab w:val="left" w:pos="1440"/>
        </w:tabs>
        <w:ind w:left="720"/>
        <w:rPr>
          <w:rFonts w:ascii="Garamond" w:hAnsi="Garamond"/>
          <w:szCs w:val="24"/>
          <w:u w:val="none"/>
        </w:rPr>
      </w:pPr>
      <w:r w:rsidRPr="0076347B">
        <w:rPr>
          <w:rFonts w:ascii="Garamond" w:hAnsi="Garamond"/>
          <w:szCs w:val="24"/>
          <w:u w:val="none"/>
        </w:rPr>
        <w:t xml:space="preserve">Air </w:t>
      </w:r>
      <w:r w:rsidR="00884772" w:rsidRPr="0076347B">
        <w:rPr>
          <w:rFonts w:ascii="Garamond" w:hAnsi="Garamond"/>
          <w:szCs w:val="24"/>
          <w:u w:val="none"/>
        </w:rPr>
        <w:t>Quality</w:t>
      </w:r>
      <w:r w:rsidRPr="0076347B">
        <w:rPr>
          <w:rFonts w:ascii="Garamond" w:hAnsi="Garamond"/>
          <w:szCs w:val="24"/>
          <w:u w:val="none"/>
        </w:rPr>
        <w:t xml:space="preserve"> Bureau</w:t>
      </w:r>
    </w:p>
    <w:p w14:paraId="7105A325" w14:textId="77777777" w:rsidR="0058076C" w:rsidRPr="0076347B" w:rsidRDefault="0058076C">
      <w:pPr>
        <w:pStyle w:val="BodyTextIndent2"/>
        <w:tabs>
          <w:tab w:val="left" w:pos="1440"/>
        </w:tabs>
        <w:ind w:left="720"/>
        <w:rPr>
          <w:rFonts w:ascii="Garamond" w:hAnsi="Garamond"/>
          <w:szCs w:val="24"/>
          <w:u w:val="none"/>
        </w:rPr>
      </w:pPr>
      <w:r w:rsidRPr="0076347B">
        <w:rPr>
          <w:rFonts w:ascii="Garamond" w:hAnsi="Garamond"/>
          <w:szCs w:val="24"/>
          <w:u w:val="none"/>
        </w:rPr>
        <w:t>P.O. Box 200901</w:t>
      </w:r>
    </w:p>
    <w:p w14:paraId="7105A326" w14:textId="77777777" w:rsidR="0058076C" w:rsidRDefault="0058076C">
      <w:pPr>
        <w:pStyle w:val="BodyTextIndent2"/>
        <w:tabs>
          <w:tab w:val="left" w:pos="1440"/>
        </w:tabs>
        <w:ind w:left="720"/>
        <w:rPr>
          <w:rFonts w:ascii="Garamond" w:hAnsi="Garamond"/>
          <w:szCs w:val="24"/>
          <w:u w:val="none"/>
        </w:rPr>
      </w:pPr>
      <w:r w:rsidRPr="0076347B">
        <w:rPr>
          <w:rFonts w:ascii="Garamond" w:hAnsi="Garamond"/>
          <w:szCs w:val="24"/>
          <w:u w:val="none"/>
        </w:rPr>
        <w:t>Helena, MT 59620-0901</w:t>
      </w:r>
    </w:p>
    <w:p w14:paraId="7105A327" w14:textId="77777777" w:rsidR="0058076C" w:rsidRPr="0076347B" w:rsidRDefault="0058076C" w:rsidP="00EB0A4B">
      <w:pPr>
        <w:pStyle w:val="BodyTextIndent2"/>
        <w:tabs>
          <w:tab w:val="left" w:pos="1440"/>
        </w:tabs>
        <w:ind w:left="0"/>
        <w:rPr>
          <w:rFonts w:ascii="Garamond" w:hAnsi="Garamond"/>
          <w:szCs w:val="24"/>
          <w:u w:val="none"/>
        </w:rPr>
      </w:pPr>
    </w:p>
    <w:p w14:paraId="001582BD" w14:textId="77777777" w:rsidR="002C2721" w:rsidRDefault="002C2721" w:rsidP="002C2721">
      <w:pPr>
        <w:ind w:left="720"/>
      </w:pPr>
      <w:r>
        <w:t>Enforcement and Compliance Assurance Division</w:t>
      </w:r>
    </w:p>
    <w:p w14:paraId="5445453B" w14:textId="77777777" w:rsidR="002C2721" w:rsidRDefault="002C2721" w:rsidP="002C2721">
      <w:pPr>
        <w:ind w:left="720" w:firstLine="1"/>
      </w:pPr>
      <w:r>
        <w:t>Air Enforcement Branch</w:t>
      </w:r>
    </w:p>
    <w:p w14:paraId="007DC799" w14:textId="77777777" w:rsidR="002C2721" w:rsidRDefault="002C2721" w:rsidP="002C2721">
      <w:pPr>
        <w:ind w:left="720"/>
      </w:pPr>
      <w:r>
        <w:t>US EPA Region VIII, Montana Office</w:t>
      </w:r>
    </w:p>
    <w:p w14:paraId="745EED8E" w14:textId="77777777" w:rsidR="002C2721" w:rsidRDefault="002C2721" w:rsidP="002C2721">
      <w:pPr>
        <w:ind w:left="720"/>
      </w:pPr>
      <w:r>
        <w:t>10 West 15</w:t>
      </w:r>
      <w:r>
        <w:rPr>
          <w:vertAlign w:val="superscript"/>
        </w:rPr>
        <w:t>th</w:t>
      </w:r>
      <w:r>
        <w:t xml:space="preserve"> Street, Suite 3200</w:t>
      </w:r>
    </w:p>
    <w:p w14:paraId="78CC4A88" w14:textId="77777777" w:rsidR="002C2721" w:rsidRDefault="002C2721" w:rsidP="002C2721">
      <w:pPr>
        <w:ind w:left="720"/>
      </w:pPr>
      <w:r>
        <w:t>Helena, MT 59626</w:t>
      </w:r>
    </w:p>
    <w:p w14:paraId="7105A32D" w14:textId="77777777" w:rsidR="0058076C" w:rsidRPr="0076347B" w:rsidRDefault="0058076C">
      <w:pPr>
        <w:pStyle w:val="BodyTextIndent2"/>
        <w:tabs>
          <w:tab w:val="left" w:pos="1440"/>
        </w:tabs>
        <w:ind w:left="0"/>
        <w:rPr>
          <w:rFonts w:ascii="Garamond" w:hAnsi="Garamond"/>
          <w:szCs w:val="24"/>
          <w:u w:val="none"/>
        </w:rPr>
      </w:pPr>
    </w:p>
    <w:p w14:paraId="7105A32E" w14:textId="77777777" w:rsidR="0058076C" w:rsidRPr="0076347B" w:rsidRDefault="0058076C">
      <w:pPr>
        <w:pStyle w:val="BodyTextIndent2"/>
        <w:tabs>
          <w:tab w:val="left" w:pos="1440"/>
        </w:tabs>
        <w:ind w:left="0"/>
        <w:rPr>
          <w:rFonts w:ascii="Garamond" w:hAnsi="Garamond"/>
          <w:szCs w:val="24"/>
          <w:u w:val="none"/>
        </w:rPr>
      </w:pPr>
      <w:r w:rsidRPr="0076347B">
        <w:rPr>
          <w:rFonts w:ascii="Garamond" w:hAnsi="Garamond"/>
          <w:szCs w:val="24"/>
          <w:u w:val="none"/>
        </w:rPr>
        <w:t>Permit Modifications:</w:t>
      </w:r>
    </w:p>
    <w:p w14:paraId="7105A32F" w14:textId="77777777" w:rsidR="0058076C" w:rsidRPr="0076347B" w:rsidRDefault="0058076C">
      <w:pPr>
        <w:pStyle w:val="BodyTextIndent2"/>
        <w:tabs>
          <w:tab w:val="left" w:pos="1440"/>
        </w:tabs>
        <w:ind w:left="0"/>
        <w:rPr>
          <w:rFonts w:ascii="Garamond" w:hAnsi="Garamond"/>
          <w:szCs w:val="24"/>
          <w:u w:val="none"/>
        </w:rPr>
      </w:pPr>
    </w:p>
    <w:p w14:paraId="7105A330" w14:textId="77777777" w:rsidR="0058076C" w:rsidRPr="0076347B" w:rsidRDefault="0058076C">
      <w:pPr>
        <w:pStyle w:val="BodyTextIndent2"/>
        <w:tabs>
          <w:tab w:val="left" w:pos="1440"/>
        </w:tabs>
        <w:ind w:left="720"/>
        <w:rPr>
          <w:rFonts w:ascii="Garamond" w:hAnsi="Garamond"/>
          <w:szCs w:val="24"/>
          <w:u w:val="none"/>
        </w:rPr>
      </w:pPr>
      <w:r w:rsidRPr="0076347B">
        <w:rPr>
          <w:rFonts w:ascii="Garamond" w:hAnsi="Garamond"/>
          <w:szCs w:val="24"/>
          <w:u w:val="none"/>
        </w:rPr>
        <w:t>Montana Department of Environmental Quality</w:t>
      </w:r>
    </w:p>
    <w:p w14:paraId="7105A331" w14:textId="77777777" w:rsidR="0058076C" w:rsidRPr="0076347B" w:rsidRDefault="00884772">
      <w:pPr>
        <w:pStyle w:val="BodyTextIndent2"/>
        <w:tabs>
          <w:tab w:val="left" w:pos="1440"/>
        </w:tabs>
        <w:ind w:left="720"/>
        <w:rPr>
          <w:rFonts w:ascii="Garamond" w:hAnsi="Garamond"/>
          <w:szCs w:val="24"/>
          <w:u w:val="none"/>
        </w:rPr>
      </w:pPr>
      <w:r w:rsidRPr="0076347B">
        <w:rPr>
          <w:rFonts w:ascii="Garamond" w:hAnsi="Garamond"/>
          <w:szCs w:val="24"/>
          <w:u w:val="none"/>
        </w:rPr>
        <w:t>Air, Energy</w:t>
      </w:r>
      <w:r w:rsidR="0076347B">
        <w:rPr>
          <w:rFonts w:ascii="Garamond" w:hAnsi="Garamond"/>
          <w:szCs w:val="24"/>
          <w:u w:val="none"/>
        </w:rPr>
        <w:t xml:space="preserve"> &amp; </w:t>
      </w:r>
      <w:r w:rsidRPr="0076347B">
        <w:rPr>
          <w:rFonts w:ascii="Garamond" w:hAnsi="Garamond"/>
          <w:szCs w:val="24"/>
          <w:u w:val="none"/>
        </w:rPr>
        <w:t>Mining</w:t>
      </w:r>
      <w:r w:rsidR="0058076C" w:rsidRPr="0076347B">
        <w:rPr>
          <w:rFonts w:ascii="Garamond" w:hAnsi="Garamond"/>
          <w:szCs w:val="24"/>
          <w:u w:val="none"/>
        </w:rPr>
        <w:t xml:space="preserve"> Division</w:t>
      </w:r>
    </w:p>
    <w:p w14:paraId="7105A332" w14:textId="77777777" w:rsidR="0058076C" w:rsidRPr="0076347B" w:rsidRDefault="0058076C">
      <w:pPr>
        <w:pStyle w:val="BodyTextIndent2"/>
        <w:tabs>
          <w:tab w:val="left" w:pos="1440"/>
        </w:tabs>
        <w:ind w:left="720"/>
        <w:rPr>
          <w:rFonts w:ascii="Garamond" w:hAnsi="Garamond"/>
          <w:szCs w:val="24"/>
          <w:u w:val="none"/>
        </w:rPr>
      </w:pPr>
      <w:r w:rsidRPr="0076347B">
        <w:rPr>
          <w:rFonts w:ascii="Garamond" w:hAnsi="Garamond"/>
          <w:szCs w:val="24"/>
          <w:u w:val="none"/>
        </w:rPr>
        <w:t xml:space="preserve">Air </w:t>
      </w:r>
      <w:r w:rsidR="00884772" w:rsidRPr="0076347B">
        <w:rPr>
          <w:rFonts w:ascii="Garamond" w:hAnsi="Garamond"/>
          <w:szCs w:val="24"/>
          <w:u w:val="none"/>
        </w:rPr>
        <w:t>Quality</w:t>
      </w:r>
      <w:r w:rsidRPr="0076347B">
        <w:rPr>
          <w:rFonts w:ascii="Garamond" w:hAnsi="Garamond"/>
          <w:szCs w:val="24"/>
          <w:u w:val="none"/>
        </w:rPr>
        <w:t xml:space="preserve"> Bureau</w:t>
      </w:r>
    </w:p>
    <w:p w14:paraId="7105A333" w14:textId="77777777" w:rsidR="0058076C" w:rsidRPr="0076347B" w:rsidRDefault="0058076C">
      <w:pPr>
        <w:pStyle w:val="BodyTextIndent2"/>
        <w:tabs>
          <w:tab w:val="left" w:pos="1440"/>
        </w:tabs>
        <w:ind w:left="720"/>
        <w:rPr>
          <w:rFonts w:ascii="Garamond" w:hAnsi="Garamond"/>
          <w:szCs w:val="24"/>
          <w:u w:val="none"/>
        </w:rPr>
      </w:pPr>
      <w:r w:rsidRPr="0076347B">
        <w:rPr>
          <w:rFonts w:ascii="Garamond" w:hAnsi="Garamond"/>
          <w:szCs w:val="24"/>
          <w:u w:val="none"/>
        </w:rPr>
        <w:t>P.O. Box 200901</w:t>
      </w:r>
    </w:p>
    <w:p w14:paraId="7105A334" w14:textId="77777777" w:rsidR="0058076C" w:rsidRDefault="0058076C">
      <w:pPr>
        <w:pStyle w:val="BodyTextIndent2"/>
        <w:tabs>
          <w:tab w:val="left" w:pos="1440"/>
        </w:tabs>
        <w:ind w:left="720"/>
        <w:rPr>
          <w:rFonts w:ascii="Garamond" w:hAnsi="Garamond"/>
          <w:szCs w:val="24"/>
          <w:u w:val="none"/>
        </w:rPr>
      </w:pPr>
      <w:r w:rsidRPr="0076347B">
        <w:rPr>
          <w:rFonts w:ascii="Garamond" w:hAnsi="Garamond"/>
          <w:szCs w:val="24"/>
          <w:u w:val="none"/>
        </w:rPr>
        <w:t>Helena, MT 59620-0901</w:t>
      </w:r>
    </w:p>
    <w:p w14:paraId="19077CDE" w14:textId="77777777" w:rsidR="004B713F" w:rsidRPr="0076347B" w:rsidRDefault="004B713F">
      <w:pPr>
        <w:pStyle w:val="BodyTextIndent2"/>
        <w:tabs>
          <w:tab w:val="left" w:pos="1440"/>
        </w:tabs>
        <w:ind w:left="720"/>
        <w:rPr>
          <w:rFonts w:ascii="Garamond" w:hAnsi="Garamond"/>
          <w:szCs w:val="24"/>
          <w:u w:val="none"/>
        </w:rPr>
      </w:pPr>
    </w:p>
    <w:p w14:paraId="09C3EB9F" w14:textId="77777777" w:rsidR="002C2721" w:rsidRDefault="002C2721" w:rsidP="002C2721">
      <w:pPr>
        <w:ind w:left="720"/>
      </w:pPr>
      <w:r>
        <w:t>Air and Radiation Division</w:t>
      </w:r>
    </w:p>
    <w:p w14:paraId="3C32D9F3" w14:textId="77777777" w:rsidR="002C2721" w:rsidRDefault="002C2721" w:rsidP="002C2721">
      <w:pPr>
        <w:ind w:firstLine="720"/>
      </w:pPr>
      <w:r>
        <w:t>Permit and Monitoring Branch</w:t>
      </w:r>
    </w:p>
    <w:p w14:paraId="05E0190C" w14:textId="77777777" w:rsidR="002C2721" w:rsidRDefault="002C2721" w:rsidP="002C2721">
      <w:pPr>
        <w:ind w:firstLine="720"/>
      </w:pPr>
      <w:r>
        <w:t>US EPA Region VIII, 8ARD-PM</w:t>
      </w:r>
    </w:p>
    <w:p w14:paraId="7105A339" w14:textId="77777777" w:rsidR="0058076C" w:rsidRPr="0076347B" w:rsidRDefault="00BA3284">
      <w:pPr>
        <w:pStyle w:val="BodyTextIndent2"/>
        <w:tabs>
          <w:tab w:val="left" w:pos="1440"/>
        </w:tabs>
        <w:ind w:left="720"/>
        <w:rPr>
          <w:rFonts w:ascii="Garamond" w:hAnsi="Garamond"/>
          <w:szCs w:val="24"/>
          <w:u w:val="none"/>
        </w:rPr>
      </w:pPr>
      <w:r w:rsidRPr="0076347B">
        <w:rPr>
          <w:rFonts w:ascii="Garamond" w:hAnsi="Garamond"/>
          <w:szCs w:val="24"/>
          <w:u w:val="none"/>
        </w:rPr>
        <w:t>1595 Wynkoop Street</w:t>
      </w:r>
    </w:p>
    <w:p w14:paraId="7105A33A" w14:textId="77777777" w:rsidR="0058076C" w:rsidRPr="0076347B" w:rsidRDefault="0058076C">
      <w:pPr>
        <w:pStyle w:val="BodyTextIndent2"/>
        <w:tabs>
          <w:tab w:val="left" w:pos="1440"/>
        </w:tabs>
        <w:ind w:left="720"/>
        <w:rPr>
          <w:rFonts w:ascii="Garamond" w:hAnsi="Garamond"/>
          <w:szCs w:val="24"/>
          <w:u w:val="none"/>
        </w:rPr>
      </w:pPr>
      <w:r w:rsidRPr="0076347B">
        <w:rPr>
          <w:rFonts w:ascii="Garamond" w:hAnsi="Garamond"/>
          <w:szCs w:val="24"/>
          <w:u w:val="none"/>
        </w:rPr>
        <w:t>Denver, CO 80202-</w:t>
      </w:r>
      <w:r w:rsidR="00BA3284" w:rsidRPr="0076347B">
        <w:rPr>
          <w:rFonts w:ascii="Garamond" w:hAnsi="Garamond"/>
          <w:szCs w:val="24"/>
          <w:u w:val="none"/>
        </w:rPr>
        <w:t>1129</w:t>
      </w:r>
    </w:p>
    <w:p w14:paraId="7105A33B" w14:textId="77777777" w:rsidR="0058076C" w:rsidRPr="0076347B" w:rsidRDefault="0058076C">
      <w:pPr>
        <w:pStyle w:val="BodyTextIndent2"/>
        <w:tabs>
          <w:tab w:val="left" w:pos="1440"/>
        </w:tabs>
        <w:ind w:left="0"/>
        <w:rPr>
          <w:rFonts w:ascii="Garamond" w:hAnsi="Garamond"/>
          <w:szCs w:val="24"/>
          <w:u w:val="none"/>
        </w:rPr>
      </w:pPr>
    </w:p>
    <w:p w14:paraId="7105A33C" w14:textId="77777777" w:rsidR="0058076C" w:rsidRPr="0076347B" w:rsidRDefault="0058076C">
      <w:pPr>
        <w:pStyle w:val="BodyTextIndent2"/>
        <w:tabs>
          <w:tab w:val="left" w:pos="1440"/>
        </w:tabs>
        <w:ind w:left="0"/>
        <w:rPr>
          <w:rFonts w:ascii="Garamond" w:hAnsi="Garamond"/>
          <w:szCs w:val="24"/>
          <w:u w:val="none"/>
        </w:rPr>
        <w:sectPr w:rsidR="0058076C" w:rsidRPr="0076347B" w:rsidSect="00E57EE6">
          <w:pgSz w:w="12240" w:h="15840" w:code="1"/>
          <w:pgMar w:top="1152" w:right="1440" w:bottom="1008" w:left="1440" w:header="720" w:footer="576" w:gutter="0"/>
          <w:pgNumType w:start="1" w:chapStyle="1"/>
          <w:cols w:space="720"/>
          <w:docGrid w:linePitch="326"/>
        </w:sectPr>
      </w:pPr>
    </w:p>
    <w:p w14:paraId="7105A33D" w14:textId="77777777" w:rsidR="0058076C" w:rsidRPr="0076347B" w:rsidRDefault="0058076C">
      <w:pPr>
        <w:pStyle w:val="Heading1"/>
        <w:rPr>
          <w:rFonts w:ascii="Garamond" w:hAnsi="Garamond"/>
          <w:sz w:val="24"/>
          <w:szCs w:val="24"/>
        </w:rPr>
      </w:pPr>
      <w:bookmarkStart w:id="634" w:name="_Toc468599122"/>
      <w:bookmarkStart w:id="635" w:name="_Toc268522998"/>
      <w:bookmarkStart w:id="636" w:name="_Toc268523297"/>
      <w:bookmarkStart w:id="637" w:name="_Toc268523411"/>
      <w:bookmarkStart w:id="638" w:name="_Toc268523491"/>
      <w:bookmarkStart w:id="639" w:name="_Toc268523587"/>
      <w:bookmarkStart w:id="640" w:name="_Toc227220493"/>
      <w:r w:rsidRPr="0076347B">
        <w:rPr>
          <w:rFonts w:ascii="Garamond" w:hAnsi="Garamond"/>
          <w:sz w:val="24"/>
          <w:szCs w:val="24"/>
        </w:rPr>
        <w:lastRenderedPageBreak/>
        <w:t>AIR QUALITY INSPECTOR INFORMATION</w:t>
      </w:r>
      <w:bookmarkEnd w:id="634"/>
      <w:bookmarkEnd w:id="635"/>
      <w:bookmarkEnd w:id="636"/>
      <w:bookmarkEnd w:id="637"/>
      <w:bookmarkEnd w:id="638"/>
      <w:bookmarkEnd w:id="639"/>
      <w:bookmarkEnd w:id="640"/>
    </w:p>
    <w:p w14:paraId="7105A33E" w14:textId="77777777" w:rsidR="0058076C" w:rsidRPr="0076347B" w:rsidRDefault="0058076C">
      <w:pPr>
        <w:pStyle w:val="BodyTextIndent2"/>
        <w:tabs>
          <w:tab w:val="left" w:pos="1440"/>
        </w:tabs>
        <w:ind w:left="0"/>
        <w:rPr>
          <w:rFonts w:ascii="Garamond" w:hAnsi="Garamond"/>
          <w:szCs w:val="24"/>
          <w:u w:val="none"/>
        </w:rPr>
      </w:pPr>
    </w:p>
    <w:p w14:paraId="7105A33F" w14:textId="77777777" w:rsidR="0058076C" w:rsidRPr="0076347B" w:rsidRDefault="0058076C">
      <w:pPr>
        <w:pStyle w:val="BodyTextIndent2"/>
        <w:tabs>
          <w:tab w:val="left" w:pos="1440"/>
        </w:tabs>
        <w:ind w:left="0"/>
        <w:rPr>
          <w:rFonts w:ascii="Garamond" w:hAnsi="Garamond"/>
          <w:szCs w:val="24"/>
          <w:u w:val="none"/>
        </w:rPr>
      </w:pPr>
    </w:p>
    <w:p w14:paraId="7105A340" w14:textId="77777777" w:rsidR="0058076C" w:rsidRPr="0076347B" w:rsidRDefault="0058076C">
      <w:pPr>
        <w:pStyle w:val="BodyTextIndent2"/>
        <w:tabs>
          <w:tab w:val="left" w:pos="1440"/>
        </w:tabs>
        <w:ind w:left="1440" w:hanging="1440"/>
        <w:rPr>
          <w:rFonts w:ascii="Garamond" w:hAnsi="Garamond"/>
          <w:szCs w:val="24"/>
          <w:u w:val="none"/>
        </w:rPr>
      </w:pPr>
      <w:r w:rsidRPr="0076347B">
        <w:rPr>
          <w:rFonts w:ascii="Garamond" w:hAnsi="Garamond"/>
          <w:b/>
          <w:szCs w:val="24"/>
          <w:u w:val="none"/>
        </w:rPr>
        <w:t>Disclaimer:</w:t>
      </w:r>
      <w:r w:rsidRPr="0076347B">
        <w:rPr>
          <w:rFonts w:ascii="Garamond" w:hAnsi="Garamond"/>
          <w:b/>
          <w:szCs w:val="24"/>
          <w:u w:val="none"/>
        </w:rPr>
        <w:tab/>
      </w:r>
      <w:r w:rsidRPr="0076347B">
        <w:rPr>
          <w:rFonts w:ascii="Garamond" w:hAnsi="Garamond"/>
          <w:szCs w:val="24"/>
          <w:u w:val="none"/>
        </w:rPr>
        <w:t xml:space="preserve">The information in this appendix is not State or </w:t>
      </w:r>
      <w:r w:rsidR="004E23DD" w:rsidRPr="0076347B">
        <w:rPr>
          <w:rFonts w:ascii="Garamond" w:hAnsi="Garamond"/>
          <w:szCs w:val="24"/>
          <w:u w:val="none"/>
        </w:rPr>
        <w:t>federally</w:t>
      </w:r>
      <w:r w:rsidRPr="0076347B">
        <w:rPr>
          <w:rFonts w:ascii="Garamond" w:hAnsi="Garamond"/>
          <w:szCs w:val="24"/>
          <w:u w:val="none"/>
        </w:rPr>
        <w:t xml:space="preserve"> enforceable, but is presented to assist </w:t>
      </w:r>
      <w:r w:rsidR="00BA3284" w:rsidRPr="0076347B">
        <w:rPr>
          <w:rFonts w:ascii="Garamond" w:hAnsi="Garamond"/>
          <w:szCs w:val="24"/>
          <w:u w:val="none"/>
        </w:rPr>
        <w:t>WSC</w:t>
      </w:r>
      <w:r w:rsidRPr="0076347B">
        <w:rPr>
          <w:rFonts w:ascii="Garamond" w:hAnsi="Garamond"/>
          <w:szCs w:val="24"/>
          <w:u w:val="none"/>
        </w:rPr>
        <w:t>, the permitting authority, inspectors, and the public.</w:t>
      </w:r>
    </w:p>
    <w:p w14:paraId="7105A341" w14:textId="77777777" w:rsidR="0058076C" w:rsidRPr="0076347B" w:rsidRDefault="0058076C">
      <w:pPr>
        <w:pStyle w:val="BodyTextIndent2"/>
        <w:tabs>
          <w:tab w:val="left" w:pos="1440"/>
        </w:tabs>
        <w:ind w:left="1440" w:hanging="1440"/>
        <w:rPr>
          <w:rFonts w:ascii="Garamond" w:hAnsi="Garamond"/>
          <w:b/>
          <w:szCs w:val="24"/>
          <w:u w:val="none"/>
        </w:rPr>
      </w:pPr>
    </w:p>
    <w:p w14:paraId="7105A342" w14:textId="77777777" w:rsidR="0058076C" w:rsidRPr="0076347B" w:rsidRDefault="0058076C" w:rsidP="00E37981">
      <w:pPr>
        <w:pStyle w:val="BodyTextIndent2"/>
        <w:numPr>
          <w:ilvl w:val="0"/>
          <w:numId w:val="13"/>
        </w:numPr>
        <w:tabs>
          <w:tab w:val="clear" w:pos="360"/>
        </w:tabs>
        <w:ind w:left="720" w:hanging="720"/>
        <w:rPr>
          <w:rFonts w:ascii="Garamond" w:hAnsi="Garamond"/>
          <w:szCs w:val="24"/>
          <w:u w:val="none"/>
        </w:rPr>
      </w:pPr>
      <w:r w:rsidRPr="0076347B">
        <w:rPr>
          <w:rFonts w:ascii="Garamond" w:hAnsi="Garamond"/>
          <w:b/>
          <w:szCs w:val="24"/>
          <w:u w:val="none"/>
        </w:rPr>
        <w:t>Direction to Plant:</w:t>
      </w:r>
      <w:r w:rsidRPr="0076347B">
        <w:rPr>
          <w:rFonts w:ascii="Garamond" w:hAnsi="Garamond"/>
          <w:szCs w:val="24"/>
          <w:u w:val="none"/>
        </w:rPr>
        <w:t xml:space="preserve"> </w:t>
      </w:r>
    </w:p>
    <w:p w14:paraId="7105A343" w14:textId="77777777" w:rsidR="0058076C" w:rsidRPr="0076347B" w:rsidRDefault="0058076C">
      <w:pPr>
        <w:pStyle w:val="BodyTextIndent2"/>
        <w:tabs>
          <w:tab w:val="left" w:pos="1440"/>
        </w:tabs>
        <w:ind w:left="0"/>
        <w:rPr>
          <w:rFonts w:ascii="Garamond" w:hAnsi="Garamond"/>
          <w:szCs w:val="24"/>
          <w:u w:val="none"/>
        </w:rPr>
      </w:pPr>
    </w:p>
    <w:p w14:paraId="7105A344" w14:textId="77777777" w:rsidR="0058076C" w:rsidRPr="0076347B" w:rsidRDefault="00A0530D" w:rsidP="00EB0A4B">
      <w:pPr>
        <w:pStyle w:val="BodyTextIndent2"/>
        <w:ind w:left="720"/>
        <w:rPr>
          <w:rFonts w:ascii="Garamond" w:hAnsi="Garamond"/>
          <w:szCs w:val="24"/>
          <w:u w:val="none"/>
        </w:rPr>
      </w:pPr>
      <w:r w:rsidRPr="0076347B">
        <w:rPr>
          <w:rFonts w:ascii="Garamond" w:hAnsi="Garamond"/>
          <w:szCs w:val="24"/>
          <w:u w:val="none"/>
        </w:rPr>
        <w:t>WSC</w:t>
      </w:r>
      <w:r w:rsidR="0058076C" w:rsidRPr="0076347B">
        <w:rPr>
          <w:rFonts w:ascii="Garamond" w:hAnsi="Garamond"/>
          <w:szCs w:val="24"/>
          <w:u w:val="none"/>
        </w:rPr>
        <w:t xml:space="preserve">’s Billings </w:t>
      </w:r>
      <w:r w:rsidR="00185338" w:rsidRPr="0076347B">
        <w:rPr>
          <w:rFonts w:ascii="Garamond" w:hAnsi="Garamond"/>
          <w:szCs w:val="24"/>
          <w:u w:val="none"/>
        </w:rPr>
        <w:t>F</w:t>
      </w:r>
      <w:r w:rsidRPr="0076347B">
        <w:rPr>
          <w:rFonts w:ascii="Garamond" w:hAnsi="Garamond"/>
          <w:szCs w:val="24"/>
          <w:u w:val="none"/>
        </w:rPr>
        <w:t xml:space="preserve">acility </w:t>
      </w:r>
      <w:r w:rsidR="0058076C" w:rsidRPr="0076347B">
        <w:rPr>
          <w:rFonts w:ascii="Garamond" w:hAnsi="Garamond"/>
          <w:szCs w:val="24"/>
          <w:u w:val="none"/>
        </w:rPr>
        <w:t xml:space="preserve">is located </w:t>
      </w:r>
      <w:r w:rsidR="00390B0E" w:rsidRPr="0076347B">
        <w:rPr>
          <w:rFonts w:ascii="Garamond" w:hAnsi="Garamond"/>
          <w:szCs w:val="24"/>
          <w:u w:val="none"/>
        </w:rPr>
        <w:t>with</w:t>
      </w:r>
      <w:r w:rsidR="0058076C" w:rsidRPr="0076347B">
        <w:rPr>
          <w:rFonts w:ascii="Garamond" w:hAnsi="Garamond"/>
          <w:szCs w:val="24"/>
          <w:u w:val="none"/>
        </w:rPr>
        <w:t>in the city limits of Billings Montana.  When traveling on Interstate 90, take the 27</w:t>
      </w:r>
      <w:r w:rsidR="0058076C" w:rsidRPr="0076347B">
        <w:rPr>
          <w:rFonts w:ascii="Garamond" w:hAnsi="Garamond"/>
          <w:szCs w:val="24"/>
          <w:u w:val="none"/>
          <w:vertAlign w:val="superscript"/>
        </w:rPr>
        <w:t>th</w:t>
      </w:r>
      <w:r w:rsidR="0058076C" w:rsidRPr="0076347B">
        <w:rPr>
          <w:rFonts w:ascii="Garamond" w:hAnsi="Garamond"/>
          <w:szCs w:val="24"/>
          <w:u w:val="none"/>
        </w:rPr>
        <w:t xml:space="preserve"> Street exit.  Travel northwest until intersecting State Avenue and turn west.  The physical address is 3020 State Avenue, Billings, Montana 59107.</w:t>
      </w:r>
    </w:p>
    <w:p w14:paraId="7105A345" w14:textId="77777777" w:rsidR="0058076C" w:rsidRPr="0076347B" w:rsidRDefault="0058076C">
      <w:pPr>
        <w:pStyle w:val="BodyTextIndent2"/>
        <w:tabs>
          <w:tab w:val="left" w:pos="1440"/>
        </w:tabs>
        <w:ind w:left="0"/>
        <w:rPr>
          <w:rFonts w:ascii="Garamond" w:hAnsi="Garamond"/>
          <w:szCs w:val="24"/>
          <w:u w:val="none"/>
        </w:rPr>
      </w:pPr>
    </w:p>
    <w:p w14:paraId="7105A346" w14:textId="77777777" w:rsidR="0058076C" w:rsidRPr="0076347B" w:rsidRDefault="0058076C" w:rsidP="00E37981">
      <w:pPr>
        <w:pStyle w:val="BodyTextIndent2"/>
        <w:numPr>
          <w:ilvl w:val="0"/>
          <w:numId w:val="13"/>
        </w:numPr>
        <w:tabs>
          <w:tab w:val="clear" w:pos="360"/>
          <w:tab w:val="left" w:pos="1440"/>
        </w:tabs>
        <w:ind w:left="720" w:hanging="720"/>
        <w:rPr>
          <w:rFonts w:ascii="Garamond" w:hAnsi="Garamond"/>
          <w:szCs w:val="24"/>
          <w:u w:val="none"/>
        </w:rPr>
      </w:pPr>
      <w:r w:rsidRPr="0076347B">
        <w:rPr>
          <w:rFonts w:ascii="Garamond" w:hAnsi="Garamond"/>
          <w:b/>
          <w:szCs w:val="24"/>
          <w:u w:val="none"/>
        </w:rPr>
        <w:t>Safety Equipment Required:</w:t>
      </w:r>
    </w:p>
    <w:p w14:paraId="7105A347" w14:textId="77777777" w:rsidR="0058076C" w:rsidRPr="0076347B" w:rsidRDefault="0058076C">
      <w:pPr>
        <w:pStyle w:val="BodyTextIndent2"/>
        <w:tabs>
          <w:tab w:val="left" w:pos="1440"/>
        </w:tabs>
        <w:ind w:left="0"/>
        <w:rPr>
          <w:rFonts w:ascii="Garamond" w:hAnsi="Garamond"/>
          <w:szCs w:val="24"/>
          <w:u w:val="none"/>
        </w:rPr>
      </w:pPr>
    </w:p>
    <w:p w14:paraId="7105A348" w14:textId="6BA449FB" w:rsidR="0058076C" w:rsidRPr="0076347B" w:rsidRDefault="0058076C" w:rsidP="00EB0A4B">
      <w:pPr>
        <w:pStyle w:val="BodyTextIndent2"/>
        <w:tabs>
          <w:tab w:val="left" w:pos="1440"/>
        </w:tabs>
        <w:ind w:left="720"/>
        <w:rPr>
          <w:rFonts w:ascii="Garamond" w:hAnsi="Garamond"/>
          <w:szCs w:val="24"/>
          <w:u w:val="none"/>
        </w:rPr>
      </w:pPr>
      <w:r w:rsidRPr="0076347B">
        <w:rPr>
          <w:rFonts w:ascii="Garamond" w:hAnsi="Garamond"/>
          <w:szCs w:val="24"/>
          <w:u w:val="none"/>
        </w:rPr>
        <w:t xml:space="preserve">Appropriate personal protective equipment shall be used by anyone coming into the </w:t>
      </w:r>
      <w:r w:rsidR="00A0530D" w:rsidRPr="0076347B">
        <w:rPr>
          <w:rFonts w:ascii="Garamond" w:hAnsi="Garamond"/>
          <w:szCs w:val="24"/>
          <w:u w:val="none"/>
        </w:rPr>
        <w:t>facility</w:t>
      </w:r>
      <w:r w:rsidRPr="0076347B">
        <w:rPr>
          <w:rFonts w:ascii="Garamond" w:hAnsi="Garamond"/>
          <w:szCs w:val="24"/>
          <w:u w:val="none"/>
        </w:rPr>
        <w:t xml:space="preserve">.  Hardhats, safety glasses with side shields, and sturdy leather footwear are required (boots are recommended but not required).  Earplugs are recommended for general plant </w:t>
      </w:r>
      <w:r w:rsidR="00C82C96" w:rsidRPr="0076347B">
        <w:rPr>
          <w:rFonts w:ascii="Garamond" w:hAnsi="Garamond"/>
          <w:szCs w:val="24"/>
          <w:u w:val="none"/>
        </w:rPr>
        <w:t>use and</w:t>
      </w:r>
      <w:r w:rsidRPr="0076347B">
        <w:rPr>
          <w:rFonts w:ascii="Garamond" w:hAnsi="Garamond"/>
          <w:szCs w:val="24"/>
          <w:u w:val="none"/>
        </w:rPr>
        <w:t xml:space="preserve"> must be worn in designated areas.  </w:t>
      </w:r>
      <w:proofErr w:type="gramStart"/>
      <w:r w:rsidRPr="0076347B">
        <w:rPr>
          <w:rFonts w:ascii="Garamond" w:hAnsi="Garamond"/>
          <w:szCs w:val="24"/>
          <w:u w:val="none"/>
        </w:rPr>
        <w:t>Hair</w:t>
      </w:r>
      <w:r w:rsidR="00185338" w:rsidRPr="0076347B">
        <w:rPr>
          <w:rFonts w:ascii="Garamond" w:hAnsi="Garamond"/>
          <w:szCs w:val="24"/>
          <w:u w:val="none"/>
        </w:rPr>
        <w:t>-</w:t>
      </w:r>
      <w:r w:rsidRPr="0076347B">
        <w:rPr>
          <w:rFonts w:ascii="Garamond" w:hAnsi="Garamond"/>
          <w:szCs w:val="24"/>
          <w:u w:val="none"/>
        </w:rPr>
        <w:t>nets</w:t>
      </w:r>
      <w:proofErr w:type="gramEnd"/>
      <w:r w:rsidRPr="0076347B">
        <w:rPr>
          <w:rFonts w:ascii="Garamond" w:hAnsi="Garamond"/>
          <w:szCs w:val="24"/>
          <w:u w:val="none"/>
        </w:rPr>
        <w:t xml:space="preserve"> and beard-nets (supplied by </w:t>
      </w:r>
      <w:r w:rsidR="00A0530D" w:rsidRPr="0076347B">
        <w:rPr>
          <w:rFonts w:ascii="Garamond" w:hAnsi="Garamond"/>
          <w:szCs w:val="24"/>
          <w:u w:val="none"/>
        </w:rPr>
        <w:t>WSC</w:t>
      </w:r>
      <w:r w:rsidRPr="0076347B">
        <w:rPr>
          <w:rFonts w:ascii="Garamond" w:hAnsi="Garamond"/>
          <w:szCs w:val="24"/>
          <w:u w:val="none"/>
        </w:rPr>
        <w:t xml:space="preserve">) are required on the sugar end of the </w:t>
      </w:r>
      <w:r w:rsidR="00A0530D" w:rsidRPr="0076347B">
        <w:rPr>
          <w:rFonts w:ascii="Garamond" w:hAnsi="Garamond"/>
          <w:szCs w:val="24"/>
          <w:u w:val="none"/>
        </w:rPr>
        <w:t xml:space="preserve">facility </w:t>
      </w:r>
      <w:r w:rsidRPr="0076347B">
        <w:rPr>
          <w:rFonts w:ascii="Garamond" w:hAnsi="Garamond"/>
          <w:szCs w:val="24"/>
          <w:u w:val="none"/>
        </w:rPr>
        <w:t>and in the warehouse and packaging areas.</w:t>
      </w:r>
    </w:p>
    <w:p w14:paraId="7105A349" w14:textId="77777777" w:rsidR="0058076C" w:rsidRPr="0076347B" w:rsidRDefault="0058076C">
      <w:pPr>
        <w:pStyle w:val="BodyTextIndent2"/>
        <w:tabs>
          <w:tab w:val="left" w:pos="1440"/>
        </w:tabs>
        <w:ind w:left="0"/>
        <w:rPr>
          <w:rFonts w:ascii="Garamond" w:hAnsi="Garamond"/>
          <w:szCs w:val="24"/>
          <w:u w:val="none"/>
        </w:rPr>
      </w:pPr>
    </w:p>
    <w:p w14:paraId="7105A34A" w14:textId="77777777" w:rsidR="0058076C" w:rsidRPr="0076347B" w:rsidRDefault="0058076C" w:rsidP="00E37981">
      <w:pPr>
        <w:pStyle w:val="BodyTextIndent2"/>
        <w:numPr>
          <w:ilvl w:val="0"/>
          <w:numId w:val="13"/>
        </w:numPr>
        <w:tabs>
          <w:tab w:val="clear" w:pos="360"/>
        </w:tabs>
        <w:ind w:left="720" w:hanging="720"/>
        <w:rPr>
          <w:rFonts w:ascii="Garamond" w:hAnsi="Garamond"/>
          <w:szCs w:val="24"/>
          <w:u w:val="none"/>
        </w:rPr>
      </w:pPr>
      <w:r w:rsidRPr="0076347B">
        <w:rPr>
          <w:rFonts w:ascii="Garamond" w:hAnsi="Garamond"/>
          <w:b/>
          <w:szCs w:val="24"/>
          <w:u w:val="none"/>
        </w:rPr>
        <w:t>Facility Plot Plan:</w:t>
      </w:r>
    </w:p>
    <w:p w14:paraId="7105A34B" w14:textId="77777777" w:rsidR="0058076C" w:rsidRPr="0076347B" w:rsidRDefault="0058076C">
      <w:pPr>
        <w:pStyle w:val="BodyTextIndent2"/>
        <w:tabs>
          <w:tab w:val="left" w:pos="1440"/>
        </w:tabs>
        <w:ind w:left="0"/>
        <w:rPr>
          <w:rFonts w:ascii="Garamond" w:hAnsi="Garamond"/>
          <w:szCs w:val="24"/>
          <w:u w:val="none"/>
        </w:rPr>
      </w:pPr>
    </w:p>
    <w:p w14:paraId="7105A34C" w14:textId="77777777" w:rsidR="0058076C" w:rsidRPr="0076347B" w:rsidRDefault="0058076C" w:rsidP="00EB0A4B">
      <w:pPr>
        <w:pStyle w:val="BodyTextIndent2"/>
        <w:ind w:left="720"/>
        <w:rPr>
          <w:rFonts w:ascii="Garamond" w:hAnsi="Garamond"/>
          <w:szCs w:val="24"/>
          <w:u w:val="none"/>
        </w:rPr>
      </w:pPr>
      <w:r w:rsidRPr="0076347B">
        <w:rPr>
          <w:rFonts w:ascii="Garamond" w:hAnsi="Garamond"/>
          <w:szCs w:val="24"/>
          <w:u w:val="none"/>
        </w:rPr>
        <w:t>The facility plot plan was submitted as part of the Title V Operating Permit application on June 7, 1996.</w:t>
      </w:r>
    </w:p>
    <w:p w14:paraId="7105A34D" w14:textId="77777777" w:rsidR="0058076C" w:rsidRPr="0076347B" w:rsidRDefault="0058076C">
      <w:pPr>
        <w:rPr>
          <w:szCs w:val="24"/>
        </w:rPr>
        <w:sectPr w:rsidR="0058076C" w:rsidRPr="0076347B" w:rsidSect="00E57EE6">
          <w:pgSz w:w="12240" w:h="15840" w:code="1"/>
          <w:pgMar w:top="1152" w:right="1440" w:bottom="1008" w:left="1440" w:header="720" w:footer="576" w:gutter="0"/>
          <w:pgNumType w:start="1" w:chapStyle="1"/>
          <w:cols w:space="720"/>
          <w:docGrid w:linePitch="326"/>
        </w:sectPr>
      </w:pPr>
    </w:p>
    <w:p w14:paraId="7105A34E" w14:textId="77777777" w:rsidR="0058076C" w:rsidRPr="0076347B" w:rsidRDefault="0058076C">
      <w:pPr>
        <w:pStyle w:val="Heading1"/>
        <w:rPr>
          <w:rFonts w:ascii="Garamond" w:hAnsi="Garamond"/>
          <w:sz w:val="24"/>
          <w:szCs w:val="24"/>
        </w:rPr>
      </w:pPr>
      <w:bookmarkStart w:id="641" w:name="_Toc268522999"/>
      <w:bookmarkStart w:id="642" w:name="_Toc268523298"/>
      <w:bookmarkStart w:id="643" w:name="_Toc268523412"/>
      <w:bookmarkStart w:id="644" w:name="_Toc268523492"/>
      <w:bookmarkStart w:id="645" w:name="_Toc268523588"/>
      <w:bookmarkStart w:id="646" w:name="_Ref390845253"/>
      <w:bookmarkStart w:id="647" w:name="_Ref390845263"/>
      <w:bookmarkStart w:id="648" w:name="_Ref390845278"/>
      <w:bookmarkStart w:id="649" w:name="_Ref390845315"/>
      <w:bookmarkStart w:id="650" w:name="_Ref390845399"/>
      <w:bookmarkStart w:id="651" w:name="_Ref390845425"/>
      <w:bookmarkStart w:id="652" w:name="_Toc227220494"/>
      <w:r w:rsidRPr="0076347B">
        <w:rPr>
          <w:rFonts w:ascii="Garamond" w:hAnsi="Garamond"/>
          <w:sz w:val="24"/>
          <w:szCs w:val="24"/>
        </w:rPr>
        <w:lastRenderedPageBreak/>
        <w:t>STIPULATION</w:t>
      </w:r>
      <w:bookmarkEnd w:id="641"/>
      <w:bookmarkEnd w:id="642"/>
      <w:bookmarkEnd w:id="643"/>
      <w:bookmarkEnd w:id="644"/>
      <w:bookmarkEnd w:id="645"/>
      <w:bookmarkEnd w:id="646"/>
      <w:bookmarkEnd w:id="647"/>
      <w:bookmarkEnd w:id="648"/>
      <w:bookmarkEnd w:id="649"/>
      <w:bookmarkEnd w:id="650"/>
      <w:bookmarkEnd w:id="651"/>
      <w:bookmarkEnd w:id="652"/>
    </w:p>
    <w:p w14:paraId="7105A34F" w14:textId="77777777" w:rsidR="0058076C" w:rsidRPr="0076347B" w:rsidRDefault="0058076C">
      <w:pPr>
        <w:rPr>
          <w:szCs w:val="24"/>
        </w:rPr>
      </w:pPr>
    </w:p>
    <w:p w14:paraId="7105A350" w14:textId="77777777" w:rsidR="0058076C" w:rsidRPr="0076347B" w:rsidRDefault="0058076C">
      <w:pPr>
        <w:ind w:left="3"/>
        <w:rPr>
          <w:szCs w:val="24"/>
        </w:rPr>
      </w:pPr>
    </w:p>
    <w:p w14:paraId="7105A351" w14:textId="70D6BC08" w:rsidR="0058076C" w:rsidRDefault="005F66BB">
      <w:pPr>
        <w:ind w:left="4"/>
        <w:rPr>
          <w:szCs w:val="24"/>
        </w:rPr>
      </w:pPr>
      <w:r>
        <w:rPr>
          <w:szCs w:val="24"/>
        </w:rPr>
        <w:t xml:space="preserve">The </w:t>
      </w:r>
      <w:r w:rsidR="00E105AF">
        <w:rPr>
          <w:szCs w:val="24"/>
        </w:rPr>
        <w:t xml:space="preserve">full </w:t>
      </w:r>
      <w:r w:rsidR="002201BE">
        <w:rPr>
          <w:szCs w:val="24"/>
        </w:rPr>
        <w:t>2026 SIP</w:t>
      </w:r>
      <w:r>
        <w:rPr>
          <w:szCs w:val="24"/>
        </w:rPr>
        <w:t xml:space="preserve"> Update </w:t>
      </w:r>
      <w:r w:rsidR="00DC3BC4">
        <w:rPr>
          <w:szCs w:val="24"/>
        </w:rPr>
        <w:t xml:space="preserve">is presented </w:t>
      </w:r>
      <w:r>
        <w:rPr>
          <w:szCs w:val="24"/>
        </w:rPr>
        <w:t xml:space="preserve">as </w:t>
      </w:r>
      <w:r w:rsidR="00E105AF">
        <w:rPr>
          <w:szCs w:val="24"/>
        </w:rPr>
        <w:t xml:space="preserve">Exhibit </w:t>
      </w:r>
      <w:r>
        <w:rPr>
          <w:szCs w:val="24"/>
        </w:rPr>
        <w:t>A is included in this Appendix.</w:t>
      </w:r>
    </w:p>
    <w:p w14:paraId="6D6D3C94" w14:textId="77777777" w:rsidR="001B0D8C" w:rsidRDefault="001B0D8C">
      <w:pPr>
        <w:ind w:left="4"/>
        <w:rPr>
          <w:szCs w:val="24"/>
        </w:rPr>
      </w:pPr>
    </w:p>
    <w:p w14:paraId="493BF2F0" w14:textId="219A277B" w:rsidR="005F66BB" w:rsidRDefault="005F66BB">
      <w:pPr>
        <w:ind w:left="4"/>
        <w:rPr>
          <w:szCs w:val="24"/>
        </w:rPr>
      </w:pPr>
      <w:r>
        <w:rPr>
          <w:szCs w:val="24"/>
        </w:rPr>
        <w:t xml:space="preserve">The </w:t>
      </w:r>
      <w:r w:rsidR="00185769">
        <w:rPr>
          <w:szCs w:val="24"/>
        </w:rPr>
        <w:t xml:space="preserve">final adoption </w:t>
      </w:r>
      <w:r>
        <w:rPr>
          <w:szCs w:val="24"/>
        </w:rPr>
        <w:t xml:space="preserve">to the SIP was posted </w:t>
      </w:r>
      <w:r w:rsidR="00690089">
        <w:rPr>
          <w:szCs w:val="24"/>
        </w:rPr>
        <w:t>i</w:t>
      </w:r>
      <w:r w:rsidR="00DC3BC4">
        <w:rPr>
          <w:szCs w:val="24"/>
        </w:rPr>
        <w:t xml:space="preserve">n the Federal Register </w:t>
      </w:r>
      <w:r>
        <w:rPr>
          <w:szCs w:val="24"/>
        </w:rPr>
        <w:t xml:space="preserve">on </w:t>
      </w:r>
      <w:r w:rsidR="00185769">
        <w:rPr>
          <w:szCs w:val="24"/>
        </w:rPr>
        <w:t>May 14</w:t>
      </w:r>
      <w:r>
        <w:rPr>
          <w:szCs w:val="24"/>
        </w:rPr>
        <w:t>, 2026.</w:t>
      </w:r>
      <w:r w:rsidR="00312EB8">
        <w:rPr>
          <w:szCs w:val="24"/>
        </w:rPr>
        <w:t xml:space="preserve"> </w:t>
      </w:r>
    </w:p>
    <w:p w14:paraId="345A8AA5" w14:textId="77777777" w:rsidR="005F66BB" w:rsidRDefault="005F66BB">
      <w:pPr>
        <w:ind w:left="4"/>
        <w:rPr>
          <w:szCs w:val="24"/>
        </w:rPr>
      </w:pPr>
    </w:p>
    <w:p w14:paraId="60589783" w14:textId="0ABDFEE0" w:rsidR="00185769" w:rsidRDefault="00185769">
      <w:pPr>
        <w:ind w:left="4"/>
        <w:rPr>
          <w:szCs w:val="24"/>
        </w:rPr>
      </w:pPr>
      <w:r>
        <w:rPr>
          <w:szCs w:val="24"/>
        </w:rPr>
        <w:t>The link and link address are as follows:</w:t>
      </w:r>
    </w:p>
    <w:p w14:paraId="11B4DD1E" w14:textId="77777777" w:rsidR="00185769" w:rsidRDefault="00185769">
      <w:pPr>
        <w:ind w:left="4"/>
        <w:rPr>
          <w:szCs w:val="24"/>
        </w:rPr>
      </w:pPr>
    </w:p>
    <w:p w14:paraId="4EA906C8" w14:textId="1BF1C120" w:rsidR="00185769" w:rsidRDefault="00185769">
      <w:pPr>
        <w:ind w:left="4"/>
        <w:rPr>
          <w:szCs w:val="24"/>
        </w:rPr>
      </w:pPr>
      <w:hyperlink r:id="rId21" w:history="1">
        <w:r w:rsidRPr="00185769">
          <w:rPr>
            <w:color w:val="467886"/>
            <w:u w:val="single"/>
            <w14:ligatures w14:val="standardContextual"/>
          </w:rPr>
          <w:t>https://www.govinfo.gov/content/pkg/FR-2026-05-14/pdf/2026-09619.pdf [govinfo.gov]</w:t>
        </w:r>
      </w:hyperlink>
    </w:p>
    <w:p w14:paraId="77C9FB59" w14:textId="77777777" w:rsidR="00CA47D0" w:rsidRDefault="00CA47D0">
      <w:pPr>
        <w:ind w:left="4"/>
      </w:pPr>
    </w:p>
    <w:p w14:paraId="65232DA6" w14:textId="455B36E9" w:rsidR="00CA47D0" w:rsidRDefault="00CA47D0">
      <w:pPr>
        <w:ind w:left="4"/>
      </w:pPr>
      <w:r w:rsidRPr="00185769">
        <w:t xml:space="preserve">The final rule </w:t>
      </w:r>
      <w:r w:rsidR="00185769" w:rsidRPr="00185769">
        <w:t>became effective on May 14, 2026.</w:t>
      </w:r>
    </w:p>
    <w:p w14:paraId="11AC37A8" w14:textId="77777777" w:rsidR="005F66BB" w:rsidRDefault="005F66BB">
      <w:pPr>
        <w:ind w:left="4"/>
      </w:pPr>
    </w:p>
    <w:p w14:paraId="460AC7CF" w14:textId="77777777" w:rsidR="00E105AF" w:rsidRDefault="00E105AF">
      <w:pPr>
        <w:ind w:left="4"/>
        <w:rPr>
          <w:szCs w:val="24"/>
        </w:rPr>
        <w:sectPr w:rsidR="00E105AF" w:rsidSect="00E57EE6">
          <w:pgSz w:w="12240" w:h="15840" w:code="1"/>
          <w:pgMar w:top="1152" w:right="1440" w:bottom="1008" w:left="1440" w:header="720" w:footer="576" w:gutter="0"/>
          <w:pgNumType w:start="1" w:chapStyle="1"/>
          <w:cols w:space="720"/>
          <w:docGrid w:linePitch="326"/>
        </w:sectPr>
      </w:pPr>
    </w:p>
    <w:p w14:paraId="66C24345" w14:textId="005DD142" w:rsidR="00E105AF" w:rsidRPr="003C4B5C" w:rsidRDefault="00E105AF" w:rsidP="003C4B5C">
      <w:pPr>
        <w:kinsoku w:val="0"/>
        <w:overflowPunct w:val="0"/>
        <w:autoSpaceDE w:val="0"/>
        <w:autoSpaceDN w:val="0"/>
        <w:adjustRightInd w:val="0"/>
        <w:spacing w:line="240" w:lineRule="exact"/>
        <w:jc w:val="center"/>
        <w:rPr>
          <w:b/>
          <w:bCs/>
          <w:sz w:val="22"/>
          <w:szCs w:val="22"/>
        </w:rPr>
      </w:pPr>
      <w:r w:rsidRPr="003C4B5C">
        <w:rPr>
          <w:b/>
          <w:bCs/>
          <w:sz w:val="22"/>
          <w:szCs w:val="22"/>
        </w:rPr>
        <w:lastRenderedPageBreak/>
        <w:t>EXHIBIT A</w:t>
      </w:r>
    </w:p>
    <w:p w14:paraId="459BA38E" w14:textId="77777777" w:rsidR="00E105AF" w:rsidRPr="00E105AF" w:rsidRDefault="00E105AF" w:rsidP="00E105AF">
      <w:pPr>
        <w:kinsoku w:val="0"/>
        <w:overflowPunct w:val="0"/>
        <w:autoSpaceDE w:val="0"/>
        <w:autoSpaceDN w:val="0"/>
        <w:adjustRightInd w:val="0"/>
        <w:spacing w:line="240" w:lineRule="exact"/>
        <w:jc w:val="center"/>
        <w:rPr>
          <w:b/>
          <w:bCs/>
          <w:sz w:val="22"/>
          <w:szCs w:val="22"/>
        </w:rPr>
      </w:pPr>
      <w:r w:rsidRPr="00E105AF">
        <w:rPr>
          <w:b/>
          <w:bCs/>
          <w:sz w:val="22"/>
          <w:szCs w:val="22"/>
        </w:rPr>
        <w:t>EMISSION LIMITATIONS AND CONDITIONS</w:t>
      </w:r>
    </w:p>
    <w:p w14:paraId="7EDE513A" w14:textId="77777777" w:rsidR="00E105AF" w:rsidRPr="00E105AF" w:rsidRDefault="00E105AF" w:rsidP="00C32C3A">
      <w:pPr>
        <w:jc w:val="center"/>
        <w:rPr>
          <w:sz w:val="22"/>
          <w:szCs w:val="22"/>
        </w:rPr>
      </w:pPr>
      <w:r w:rsidRPr="00E105AF">
        <w:rPr>
          <w:sz w:val="22"/>
          <w:szCs w:val="22"/>
        </w:rPr>
        <w:t>The Wester Sugar Company Billings, Montana</w:t>
      </w:r>
    </w:p>
    <w:p w14:paraId="41F5E10A" w14:textId="77777777" w:rsidR="00A86824" w:rsidRDefault="00A86824" w:rsidP="00E105AF">
      <w:pPr>
        <w:kinsoku w:val="0"/>
        <w:overflowPunct w:val="0"/>
        <w:autoSpaceDE w:val="0"/>
        <w:autoSpaceDN w:val="0"/>
        <w:adjustRightInd w:val="0"/>
        <w:spacing w:line="240" w:lineRule="exact"/>
        <w:outlineLvl w:val="0"/>
        <w:rPr>
          <w:b/>
          <w:bCs/>
          <w:sz w:val="22"/>
          <w:szCs w:val="22"/>
        </w:rPr>
      </w:pPr>
    </w:p>
    <w:p w14:paraId="31DF2BB0" w14:textId="274FF850" w:rsidR="00E105AF" w:rsidRPr="00E105AF" w:rsidRDefault="00E105AF" w:rsidP="00E105AF">
      <w:pPr>
        <w:kinsoku w:val="0"/>
        <w:overflowPunct w:val="0"/>
        <w:autoSpaceDE w:val="0"/>
        <w:autoSpaceDN w:val="0"/>
        <w:adjustRightInd w:val="0"/>
        <w:spacing w:line="240" w:lineRule="exact"/>
        <w:outlineLvl w:val="0"/>
        <w:rPr>
          <w:b/>
          <w:bCs/>
          <w:sz w:val="22"/>
          <w:szCs w:val="22"/>
        </w:rPr>
      </w:pPr>
      <w:r w:rsidRPr="00E105AF">
        <w:rPr>
          <w:b/>
          <w:bCs/>
          <w:sz w:val="22"/>
          <w:szCs w:val="22"/>
        </w:rPr>
        <w:t>SECTION 1. AFFECTED FACILITIES</w:t>
      </w:r>
    </w:p>
    <w:p w14:paraId="599BBE1A" w14:textId="77777777" w:rsidR="00E105AF" w:rsidRPr="00E105AF" w:rsidRDefault="00E105AF" w:rsidP="00892D65">
      <w:pPr>
        <w:numPr>
          <w:ilvl w:val="0"/>
          <w:numId w:val="72"/>
        </w:numPr>
        <w:tabs>
          <w:tab w:val="left" w:pos="758"/>
        </w:tabs>
        <w:kinsoku w:val="0"/>
        <w:overflowPunct w:val="0"/>
        <w:autoSpaceDE w:val="0"/>
        <w:autoSpaceDN w:val="0"/>
        <w:adjustRightInd w:val="0"/>
        <w:spacing w:before="37"/>
        <w:ind w:left="758" w:hanging="358"/>
        <w:rPr>
          <w:sz w:val="22"/>
          <w:szCs w:val="22"/>
        </w:rPr>
      </w:pPr>
      <w:r w:rsidRPr="00E105AF">
        <w:rPr>
          <w:sz w:val="22"/>
          <w:szCs w:val="22"/>
        </w:rPr>
        <w:t>Plant Location:</w:t>
      </w:r>
    </w:p>
    <w:p w14:paraId="46D8CA01" w14:textId="77777777" w:rsidR="00E105AF" w:rsidRPr="00E105AF" w:rsidRDefault="00E105AF" w:rsidP="00E105AF">
      <w:pPr>
        <w:kinsoku w:val="0"/>
        <w:overflowPunct w:val="0"/>
        <w:autoSpaceDE w:val="0"/>
        <w:autoSpaceDN w:val="0"/>
        <w:adjustRightInd w:val="0"/>
        <w:spacing w:before="40" w:line="276" w:lineRule="auto"/>
        <w:ind w:left="760" w:right="425"/>
        <w:rPr>
          <w:sz w:val="22"/>
          <w:szCs w:val="22"/>
        </w:rPr>
      </w:pPr>
      <w:r w:rsidRPr="00E105AF">
        <w:rPr>
          <w:sz w:val="22"/>
          <w:szCs w:val="22"/>
        </w:rPr>
        <w:t xml:space="preserve">Western Sugar </w:t>
      </w:r>
      <w:proofErr w:type="gramStart"/>
      <w:r w:rsidRPr="00E105AF">
        <w:rPr>
          <w:sz w:val="22"/>
          <w:szCs w:val="22"/>
        </w:rPr>
        <w:t>is located in</w:t>
      </w:r>
      <w:proofErr w:type="gramEnd"/>
      <w:r w:rsidRPr="00E105AF">
        <w:rPr>
          <w:sz w:val="22"/>
          <w:szCs w:val="22"/>
        </w:rPr>
        <w:t xml:space="preserve"> southeast Billings. The plant </w:t>
      </w:r>
      <w:proofErr w:type="gramStart"/>
      <w:r w:rsidRPr="00E105AF">
        <w:rPr>
          <w:sz w:val="22"/>
          <w:szCs w:val="22"/>
        </w:rPr>
        <w:t>is located in</w:t>
      </w:r>
      <w:proofErr w:type="gramEnd"/>
      <w:r w:rsidRPr="00E105AF">
        <w:rPr>
          <w:sz w:val="22"/>
          <w:szCs w:val="22"/>
        </w:rPr>
        <w:t xml:space="preserve"> Yellowstone County, Township 1 South, Range 26 East, NE¼ Section 10.</w:t>
      </w:r>
    </w:p>
    <w:p w14:paraId="05CA6B0C" w14:textId="77777777" w:rsidR="00E105AF" w:rsidRPr="00E105AF" w:rsidRDefault="00E105AF" w:rsidP="00892D65">
      <w:pPr>
        <w:numPr>
          <w:ilvl w:val="0"/>
          <w:numId w:val="72"/>
        </w:numPr>
        <w:tabs>
          <w:tab w:val="left" w:pos="758"/>
        </w:tabs>
        <w:kinsoku w:val="0"/>
        <w:overflowPunct w:val="0"/>
        <w:autoSpaceDE w:val="0"/>
        <w:autoSpaceDN w:val="0"/>
        <w:adjustRightInd w:val="0"/>
        <w:spacing w:line="252" w:lineRule="exact"/>
        <w:ind w:left="758" w:hanging="358"/>
        <w:rPr>
          <w:sz w:val="22"/>
          <w:szCs w:val="22"/>
        </w:rPr>
      </w:pPr>
      <w:r w:rsidRPr="00E105AF">
        <w:rPr>
          <w:sz w:val="22"/>
          <w:szCs w:val="22"/>
        </w:rPr>
        <w:t>Affected Equipment and Facilities:</w:t>
      </w:r>
    </w:p>
    <w:p w14:paraId="4179674D" w14:textId="77777777" w:rsidR="00E105AF" w:rsidRPr="00E105AF" w:rsidRDefault="00E105AF" w:rsidP="00892D65">
      <w:pPr>
        <w:numPr>
          <w:ilvl w:val="1"/>
          <w:numId w:val="72"/>
        </w:numPr>
        <w:tabs>
          <w:tab w:val="left" w:pos="1478"/>
        </w:tabs>
        <w:kinsoku w:val="0"/>
        <w:overflowPunct w:val="0"/>
        <w:autoSpaceDE w:val="0"/>
        <w:autoSpaceDN w:val="0"/>
        <w:adjustRightInd w:val="0"/>
        <w:spacing w:before="37"/>
        <w:ind w:left="1478" w:hanging="358"/>
        <w:rPr>
          <w:sz w:val="22"/>
          <w:szCs w:val="22"/>
        </w:rPr>
      </w:pPr>
      <w:r w:rsidRPr="00E105AF">
        <w:rPr>
          <w:sz w:val="22"/>
          <w:szCs w:val="22"/>
        </w:rPr>
        <w:t>Boiler house (#2, #3, and #4 Riley Coal boilers)</w:t>
      </w:r>
    </w:p>
    <w:p w14:paraId="697CDACC" w14:textId="77777777" w:rsidR="00E105AF" w:rsidRPr="00E105AF" w:rsidRDefault="00E105AF" w:rsidP="00892D65">
      <w:pPr>
        <w:numPr>
          <w:ilvl w:val="1"/>
          <w:numId w:val="72"/>
        </w:numPr>
        <w:tabs>
          <w:tab w:val="left" w:pos="1478"/>
        </w:tabs>
        <w:kinsoku w:val="0"/>
        <w:overflowPunct w:val="0"/>
        <w:autoSpaceDE w:val="0"/>
        <w:autoSpaceDN w:val="0"/>
        <w:adjustRightInd w:val="0"/>
        <w:spacing w:before="38"/>
        <w:ind w:left="1478" w:hanging="358"/>
        <w:rPr>
          <w:sz w:val="22"/>
          <w:szCs w:val="22"/>
        </w:rPr>
      </w:pPr>
      <w:r w:rsidRPr="00E105AF">
        <w:rPr>
          <w:sz w:val="22"/>
          <w:szCs w:val="22"/>
        </w:rPr>
        <w:t>Pulp Dryers</w:t>
      </w:r>
    </w:p>
    <w:p w14:paraId="75E2BE8A" w14:textId="77777777" w:rsidR="00E105AF" w:rsidRPr="00E105AF" w:rsidRDefault="00E105AF" w:rsidP="00E105AF">
      <w:pPr>
        <w:kinsoku w:val="0"/>
        <w:overflowPunct w:val="0"/>
        <w:autoSpaceDE w:val="0"/>
        <w:autoSpaceDN w:val="0"/>
        <w:adjustRightInd w:val="0"/>
        <w:spacing w:before="77"/>
        <w:rPr>
          <w:sz w:val="22"/>
          <w:szCs w:val="22"/>
        </w:rPr>
      </w:pPr>
    </w:p>
    <w:p w14:paraId="16B4ACB2" w14:textId="77777777" w:rsidR="00E105AF" w:rsidRPr="00E105AF" w:rsidRDefault="00E105AF" w:rsidP="00E105AF">
      <w:pPr>
        <w:kinsoku w:val="0"/>
        <w:overflowPunct w:val="0"/>
        <w:autoSpaceDE w:val="0"/>
        <w:autoSpaceDN w:val="0"/>
        <w:adjustRightInd w:val="0"/>
        <w:outlineLvl w:val="0"/>
        <w:rPr>
          <w:b/>
          <w:bCs/>
          <w:sz w:val="22"/>
          <w:szCs w:val="22"/>
        </w:rPr>
      </w:pPr>
      <w:r w:rsidRPr="00E105AF">
        <w:rPr>
          <w:b/>
          <w:bCs/>
          <w:sz w:val="22"/>
          <w:szCs w:val="22"/>
        </w:rPr>
        <w:t>SECTION 2. DEFINITIONS</w:t>
      </w:r>
    </w:p>
    <w:p w14:paraId="2C51E62F" w14:textId="77777777" w:rsidR="00E105AF" w:rsidRPr="00E105AF" w:rsidRDefault="00E105AF" w:rsidP="00892D65">
      <w:pPr>
        <w:numPr>
          <w:ilvl w:val="0"/>
          <w:numId w:val="71"/>
        </w:numPr>
        <w:tabs>
          <w:tab w:val="left" w:pos="758"/>
        </w:tabs>
        <w:kinsoku w:val="0"/>
        <w:overflowPunct w:val="0"/>
        <w:autoSpaceDE w:val="0"/>
        <w:autoSpaceDN w:val="0"/>
        <w:adjustRightInd w:val="0"/>
        <w:spacing w:before="37"/>
        <w:ind w:left="758" w:hanging="358"/>
        <w:rPr>
          <w:sz w:val="22"/>
          <w:szCs w:val="22"/>
        </w:rPr>
      </w:pPr>
      <w:r w:rsidRPr="00E105AF">
        <w:rPr>
          <w:sz w:val="22"/>
          <w:szCs w:val="22"/>
        </w:rPr>
        <w:t>The following definitions apply throughout this Stipulation and Exhibit A.</w:t>
      </w:r>
    </w:p>
    <w:p w14:paraId="5CF8516B" w14:textId="77777777" w:rsidR="00E105AF" w:rsidRPr="00E105AF" w:rsidRDefault="00E105AF" w:rsidP="00892D65">
      <w:pPr>
        <w:numPr>
          <w:ilvl w:val="1"/>
          <w:numId w:val="71"/>
        </w:numPr>
        <w:tabs>
          <w:tab w:val="left" w:pos="1480"/>
        </w:tabs>
        <w:kinsoku w:val="0"/>
        <w:overflowPunct w:val="0"/>
        <w:autoSpaceDE w:val="0"/>
        <w:autoSpaceDN w:val="0"/>
        <w:adjustRightInd w:val="0"/>
        <w:spacing w:before="37" w:line="276" w:lineRule="auto"/>
        <w:ind w:left="1480" w:right="658" w:hanging="361"/>
        <w:rPr>
          <w:color w:val="000000"/>
          <w:position w:val="2"/>
          <w:sz w:val="22"/>
          <w:szCs w:val="22"/>
        </w:rPr>
      </w:pPr>
      <w:r w:rsidRPr="00E105AF">
        <w:rPr>
          <w:position w:val="2"/>
          <w:sz w:val="22"/>
          <w:szCs w:val="22"/>
        </w:rPr>
        <w:t>"Annual Emissions" means the amount of SO</w:t>
      </w:r>
      <w:r w:rsidRPr="00E105AF">
        <w:rPr>
          <w:sz w:val="22"/>
          <w:szCs w:val="22"/>
        </w:rPr>
        <w:t>2</w:t>
      </w:r>
      <w:r w:rsidRPr="00E105AF">
        <w:rPr>
          <w:spacing w:val="26"/>
          <w:sz w:val="22"/>
          <w:szCs w:val="22"/>
        </w:rPr>
        <w:t xml:space="preserve"> </w:t>
      </w:r>
      <w:r w:rsidRPr="00E105AF">
        <w:rPr>
          <w:position w:val="2"/>
          <w:sz w:val="22"/>
          <w:szCs w:val="22"/>
        </w:rPr>
        <w:t xml:space="preserve">emitted in a calendar year, expressed in </w:t>
      </w:r>
      <w:r w:rsidRPr="00E105AF">
        <w:rPr>
          <w:sz w:val="22"/>
          <w:szCs w:val="22"/>
        </w:rPr>
        <w:t>pounds per year rounded to the nearest pound.</w:t>
      </w:r>
    </w:p>
    <w:p w14:paraId="3D58667D" w14:textId="77777777" w:rsidR="00E105AF" w:rsidRPr="00E105AF" w:rsidRDefault="00E105AF" w:rsidP="00892D65">
      <w:pPr>
        <w:numPr>
          <w:ilvl w:val="1"/>
          <w:numId w:val="71"/>
        </w:numPr>
        <w:tabs>
          <w:tab w:val="left" w:pos="1480"/>
        </w:tabs>
        <w:kinsoku w:val="0"/>
        <w:overflowPunct w:val="0"/>
        <w:autoSpaceDE w:val="0"/>
        <w:autoSpaceDN w:val="0"/>
        <w:adjustRightInd w:val="0"/>
        <w:spacing w:line="276" w:lineRule="auto"/>
        <w:ind w:left="1480" w:right="611"/>
        <w:rPr>
          <w:color w:val="000000"/>
          <w:sz w:val="22"/>
          <w:szCs w:val="22"/>
        </w:rPr>
      </w:pPr>
      <w:r w:rsidRPr="00E105AF">
        <w:rPr>
          <w:sz w:val="22"/>
          <w:szCs w:val="22"/>
        </w:rPr>
        <w:t>"Calendar Day" means a 24-hour period starting at 12:00 midnight and ending at 12:00 midnight, 24 hours later.</w:t>
      </w:r>
    </w:p>
    <w:p w14:paraId="0360A37A" w14:textId="77777777" w:rsidR="00E105AF" w:rsidRPr="00E105AF" w:rsidRDefault="00E105AF" w:rsidP="00892D65">
      <w:pPr>
        <w:numPr>
          <w:ilvl w:val="1"/>
          <w:numId w:val="71"/>
        </w:numPr>
        <w:tabs>
          <w:tab w:val="left" w:pos="1480"/>
        </w:tabs>
        <w:kinsoku w:val="0"/>
        <w:overflowPunct w:val="0"/>
        <w:autoSpaceDE w:val="0"/>
        <w:autoSpaceDN w:val="0"/>
        <w:adjustRightInd w:val="0"/>
        <w:spacing w:line="273" w:lineRule="auto"/>
        <w:ind w:left="1480" w:right="836" w:hanging="361"/>
        <w:rPr>
          <w:color w:val="000000"/>
          <w:position w:val="2"/>
          <w:sz w:val="22"/>
          <w:szCs w:val="22"/>
        </w:rPr>
      </w:pPr>
      <w:r w:rsidRPr="00E105AF">
        <w:rPr>
          <w:position w:val="2"/>
          <w:sz w:val="22"/>
          <w:szCs w:val="22"/>
        </w:rPr>
        <w:t>"Daily Emissions" means the amount of SO</w:t>
      </w:r>
      <w:r w:rsidRPr="00E105AF">
        <w:rPr>
          <w:sz w:val="22"/>
          <w:szCs w:val="22"/>
        </w:rPr>
        <w:t>2</w:t>
      </w:r>
      <w:r w:rsidRPr="00E105AF">
        <w:rPr>
          <w:spacing w:val="25"/>
          <w:sz w:val="22"/>
          <w:szCs w:val="22"/>
        </w:rPr>
        <w:t xml:space="preserve"> </w:t>
      </w:r>
      <w:r w:rsidRPr="00E105AF">
        <w:rPr>
          <w:position w:val="2"/>
          <w:sz w:val="22"/>
          <w:szCs w:val="22"/>
        </w:rPr>
        <w:t xml:space="preserve">emitted in a Calendar Day expressed in </w:t>
      </w:r>
      <w:r w:rsidRPr="00E105AF">
        <w:rPr>
          <w:sz w:val="22"/>
          <w:szCs w:val="22"/>
        </w:rPr>
        <w:t>pounds per day rounded to the nearest pound.</w:t>
      </w:r>
    </w:p>
    <w:p w14:paraId="2D6C3F89" w14:textId="77777777" w:rsidR="00E105AF" w:rsidRPr="00E105AF" w:rsidRDefault="00E105AF" w:rsidP="00E105AF">
      <w:pPr>
        <w:kinsoku w:val="0"/>
        <w:overflowPunct w:val="0"/>
        <w:autoSpaceDE w:val="0"/>
        <w:autoSpaceDN w:val="0"/>
        <w:adjustRightInd w:val="0"/>
        <w:spacing w:before="2"/>
        <w:ind w:left="1480"/>
        <w:rPr>
          <w:spacing w:val="-2"/>
          <w:sz w:val="22"/>
          <w:szCs w:val="22"/>
        </w:rPr>
      </w:pPr>
      <w:r w:rsidRPr="00E105AF">
        <w:rPr>
          <w:spacing w:val="-2"/>
          <w:sz w:val="22"/>
          <w:szCs w:val="22"/>
        </w:rPr>
        <w:t>Where:</w:t>
      </w:r>
    </w:p>
    <w:p w14:paraId="2CCE37CC" w14:textId="77777777" w:rsidR="00E105AF" w:rsidRPr="00E105AF" w:rsidRDefault="00E105AF" w:rsidP="00E105AF">
      <w:pPr>
        <w:kinsoku w:val="0"/>
        <w:overflowPunct w:val="0"/>
        <w:autoSpaceDE w:val="0"/>
        <w:autoSpaceDN w:val="0"/>
        <w:adjustRightInd w:val="0"/>
        <w:spacing w:before="38" w:line="273" w:lineRule="auto"/>
        <w:ind w:left="1480"/>
        <w:rPr>
          <w:position w:val="2"/>
          <w:sz w:val="22"/>
          <w:szCs w:val="22"/>
        </w:rPr>
      </w:pPr>
      <w:r w:rsidRPr="00E105AF">
        <w:rPr>
          <w:sz w:val="22"/>
          <w:szCs w:val="22"/>
        </w:rPr>
        <w:t xml:space="preserve">"Operating" means whenever an affected facility is starting up, shutting down, using fuel, </w:t>
      </w:r>
      <w:r w:rsidRPr="00E105AF">
        <w:rPr>
          <w:position w:val="2"/>
          <w:sz w:val="22"/>
          <w:szCs w:val="22"/>
        </w:rPr>
        <w:t>or processing materials and SO</w:t>
      </w:r>
      <w:r w:rsidRPr="00E105AF">
        <w:rPr>
          <w:sz w:val="22"/>
          <w:szCs w:val="22"/>
        </w:rPr>
        <w:t>2</w:t>
      </w:r>
      <w:r w:rsidRPr="00E105AF">
        <w:rPr>
          <w:spacing w:val="25"/>
          <w:sz w:val="22"/>
          <w:szCs w:val="22"/>
        </w:rPr>
        <w:t xml:space="preserve"> </w:t>
      </w:r>
      <w:r w:rsidRPr="00E105AF">
        <w:rPr>
          <w:position w:val="2"/>
          <w:sz w:val="22"/>
          <w:szCs w:val="22"/>
        </w:rPr>
        <w:t>emissions are expected from the source or stack.</w:t>
      </w:r>
    </w:p>
    <w:p w14:paraId="7E3F5C74" w14:textId="77777777" w:rsidR="00E105AF" w:rsidRPr="00E105AF" w:rsidRDefault="00E105AF" w:rsidP="00892D65">
      <w:pPr>
        <w:numPr>
          <w:ilvl w:val="1"/>
          <w:numId w:val="71"/>
        </w:numPr>
        <w:tabs>
          <w:tab w:val="left" w:pos="1480"/>
        </w:tabs>
        <w:kinsoku w:val="0"/>
        <w:overflowPunct w:val="0"/>
        <w:autoSpaceDE w:val="0"/>
        <w:autoSpaceDN w:val="0"/>
        <w:adjustRightInd w:val="0"/>
        <w:spacing w:line="276" w:lineRule="auto"/>
        <w:ind w:left="1480" w:right="635"/>
        <w:rPr>
          <w:color w:val="000000"/>
          <w:position w:val="2"/>
          <w:sz w:val="22"/>
          <w:szCs w:val="22"/>
        </w:rPr>
      </w:pPr>
      <w:r w:rsidRPr="00E105AF">
        <w:rPr>
          <w:position w:val="2"/>
          <w:sz w:val="22"/>
          <w:szCs w:val="22"/>
        </w:rPr>
        <w:t>"Three Hour Emissions" means the amount of SO</w:t>
      </w:r>
      <w:r w:rsidRPr="00E105AF">
        <w:rPr>
          <w:sz w:val="22"/>
          <w:szCs w:val="22"/>
        </w:rPr>
        <w:t>2</w:t>
      </w:r>
      <w:r w:rsidRPr="00E105AF">
        <w:rPr>
          <w:spacing w:val="24"/>
          <w:sz w:val="22"/>
          <w:szCs w:val="22"/>
        </w:rPr>
        <w:t xml:space="preserve"> </w:t>
      </w:r>
      <w:r w:rsidRPr="00E105AF">
        <w:rPr>
          <w:position w:val="2"/>
          <w:sz w:val="22"/>
          <w:szCs w:val="22"/>
        </w:rPr>
        <w:t>emitted in each of the eight non-</w:t>
      </w:r>
      <w:r w:rsidRPr="00E105AF">
        <w:rPr>
          <w:sz w:val="22"/>
          <w:szCs w:val="22"/>
        </w:rPr>
        <w:t>overlapping three-hour periods in a Calendar Day, expressed in pounds and rounded to the nearest pound.</w:t>
      </w:r>
    </w:p>
    <w:p w14:paraId="5FCADC0E" w14:textId="77777777" w:rsidR="00E105AF" w:rsidRPr="00E105AF" w:rsidRDefault="00E105AF" w:rsidP="00E105AF">
      <w:pPr>
        <w:kinsoku w:val="0"/>
        <w:overflowPunct w:val="0"/>
        <w:autoSpaceDE w:val="0"/>
        <w:autoSpaceDN w:val="0"/>
        <w:adjustRightInd w:val="0"/>
        <w:spacing w:before="36"/>
        <w:rPr>
          <w:sz w:val="22"/>
          <w:szCs w:val="22"/>
        </w:rPr>
      </w:pPr>
    </w:p>
    <w:p w14:paraId="0468E021" w14:textId="77777777" w:rsidR="00E105AF" w:rsidRPr="00E105AF" w:rsidRDefault="00E105AF" w:rsidP="00E105AF">
      <w:pPr>
        <w:kinsoku w:val="0"/>
        <w:overflowPunct w:val="0"/>
        <w:autoSpaceDE w:val="0"/>
        <w:autoSpaceDN w:val="0"/>
        <w:adjustRightInd w:val="0"/>
        <w:outlineLvl w:val="0"/>
        <w:rPr>
          <w:b/>
          <w:bCs/>
          <w:sz w:val="22"/>
          <w:szCs w:val="22"/>
        </w:rPr>
      </w:pPr>
      <w:r w:rsidRPr="00E105AF">
        <w:rPr>
          <w:b/>
          <w:bCs/>
          <w:sz w:val="22"/>
          <w:szCs w:val="22"/>
        </w:rPr>
        <w:t>SECTION 3. EMISSIONS AND OPERATING LIMITATIONS</w:t>
      </w:r>
    </w:p>
    <w:p w14:paraId="466AF9B3" w14:textId="77777777" w:rsidR="00E105AF" w:rsidRPr="00E105AF" w:rsidRDefault="00E105AF" w:rsidP="00892D65">
      <w:pPr>
        <w:numPr>
          <w:ilvl w:val="0"/>
          <w:numId w:val="70"/>
        </w:numPr>
        <w:tabs>
          <w:tab w:val="left" w:pos="758"/>
        </w:tabs>
        <w:kinsoku w:val="0"/>
        <w:overflowPunct w:val="0"/>
        <w:autoSpaceDE w:val="0"/>
        <w:autoSpaceDN w:val="0"/>
        <w:adjustRightInd w:val="0"/>
        <w:spacing w:before="38"/>
        <w:ind w:left="758" w:hanging="358"/>
        <w:rPr>
          <w:sz w:val="22"/>
          <w:szCs w:val="22"/>
        </w:rPr>
      </w:pPr>
      <w:r w:rsidRPr="00E105AF">
        <w:rPr>
          <w:sz w:val="22"/>
          <w:szCs w:val="22"/>
        </w:rPr>
        <w:t>Emission Limitations</w:t>
      </w:r>
    </w:p>
    <w:p w14:paraId="10FA2C36" w14:textId="77777777" w:rsidR="00E105AF" w:rsidRPr="00E105AF" w:rsidRDefault="00E105AF" w:rsidP="00892D65">
      <w:pPr>
        <w:numPr>
          <w:ilvl w:val="1"/>
          <w:numId w:val="70"/>
        </w:numPr>
        <w:tabs>
          <w:tab w:val="left" w:pos="1478"/>
        </w:tabs>
        <w:kinsoku w:val="0"/>
        <w:overflowPunct w:val="0"/>
        <w:autoSpaceDE w:val="0"/>
        <w:autoSpaceDN w:val="0"/>
        <w:adjustRightInd w:val="0"/>
        <w:spacing w:before="40"/>
        <w:ind w:left="1478" w:hanging="358"/>
        <w:rPr>
          <w:sz w:val="22"/>
          <w:szCs w:val="22"/>
        </w:rPr>
      </w:pPr>
      <w:r w:rsidRPr="00E105AF">
        <w:rPr>
          <w:sz w:val="22"/>
          <w:szCs w:val="22"/>
        </w:rPr>
        <w:t>Affected Sources:</w:t>
      </w:r>
    </w:p>
    <w:p w14:paraId="687EC179" w14:textId="77777777" w:rsidR="00E105AF" w:rsidRPr="00E105AF" w:rsidRDefault="00E105AF" w:rsidP="00892D65">
      <w:pPr>
        <w:numPr>
          <w:ilvl w:val="2"/>
          <w:numId w:val="70"/>
        </w:numPr>
        <w:tabs>
          <w:tab w:val="left" w:pos="2198"/>
        </w:tabs>
        <w:kinsoku w:val="0"/>
        <w:overflowPunct w:val="0"/>
        <w:autoSpaceDE w:val="0"/>
        <w:autoSpaceDN w:val="0"/>
        <w:adjustRightInd w:val="0"/>
        <w:spacing w:before="37"/>
        <w:ind w:left="2198" w:hanging="423"/>
        <w:rPr>
          <w:sz w:val="22"/>
          <w:szCs w:val="22"/>
        </w:rPr>
      </w:pPr>
      <w:r w:rsidRPr="00E105AF">
        <w:rPr>
          <w:sz w:val="22"/>
          <w:szCs w:val="22"/>
        </w:rPr>
        <w:t>Boiler house stack;</w:t>
      </w:r>
    </w:p>
    <w:p w14:paraId="61D11F17" w14:textId="77777777" w:rsidR="00E105AF" w:rsidRPr="00E105AF" w:rsidRDefault="00E105AF" w:rsidP="00892D65">
      <w:pPr>
        <w:numPr>
          <w:ilvl w:val="3"/>
          <w:numId w:val="70"/>
        </w:numPr>
        <w:tabs>
          <w:tab w:val="left" w:pos="2920"/>
        </w:tabs>
        <w:kinsoku w:val="0"/>
        <w:overflowPunct w:val="0"/>
        <w:autoSpaceDE w:val="0"/>
        <w:autoSpaceDN w:val="0"/>
        <w:adjustRightInd w:val="0"/>
        <w:spacing w:before="37" w:line="273" w:lineRule="auto"/>
        <w:ind w:left="2920" w:right="957"/>
        <w:rPr>
          <w:color w:val="000000"/>
          <w:position w:val="2"/>
          <w:sz w:val="22"/>
          <w:szCs w:val="22"/>
        </w:rPr>
      </w:pPr>
      <w:r w:rsidRPr="00E105AF">
        <w:rPr>
          <w:position w:val="2"/>
          <w:sz w:val="22"/>
          <w:szCs w:val="22"/>
        </w:rPr>
        <w:t>Three Hour Emissions of SO</w:t>
      </w:r>
      <w:r w:rsidRPr="00E105AF">
        <w:rPr>
          <w:sz w:val="22"/>
          <w:szCs w:val="22"/>
        </w:rPr>
        <w:t>2</w:t>
      </w:r>
      <w:r w:rsidRPr="00E105AF">
        <w:rPr>
          <w:spacing w:val="27"/>
          <w:sz w:val="22"/>
          <w:szCs w:val="22"/>
        </w:rPr>
        <w:t xml:space="preserve"> </w:t>
      </w:r>
      <w:r w:rsidRPr="00E105AF">
        <w:rPr>
          <w:position w:val="2"/>
          <w:sz w:val="22"/>
          <w:szCs w:val="22"/>
        </w:rPr>
        <w:t>from the boiler house stack shall not exceed 856.2</w:t>
      </w:r>
      <w:r w:rsidRPr="00E105AF">
        <w:rPr>
          <w:sz w:val="22"/>
          <w:szCs w:val="22"/>
        </w:rPr>
        <w:t xml:space="preserve"> </w:t>
      </w:r>
      <w:r w:rsidRPr="00E105AF">
        <w:rPr>
          <w:position w:val="2"/>
          <w:sz w:val="22"/>
          <w:szCs w:val="22"/>
        </w:rPr>
        <w:t>pounds per three-hour period,</w:t>
      </w:r>
    </w:p>
    <w:p w14:paraId="2EA290EB" w14:textId="77777777" w:rsidR="00E105AF" w:rsidRPr="00E105AF" w:rsidRDefault="00E105AF" w:rsidP="00892D65">
      <w:pPr>
        <w:numPr>
          <w:ilvl w:val="3"/>
          <w:numId w:val="70"/>
        </w:numPr>
        <w:tabs>
          <w:tab w:val="left" w:pos="2920"/>
        </w:tabs>
        <w:kinsoku w:val="0"/>
        <w:overflowPunct w:val="0"/>
        <w:autoSpaceDE w:val="0"/>
        <w:autoSpaceDN w:val="0"/>
        <w:adjustRightInd w:val="0"/>
        <w:spacing w:before="1" w:line="276" w:lineRule="auto"/>
        <w:ind w:left="2920" w:right="821"/>
        <w:rPr>
          <w:color w:val="000000"/>
          <w:position w:val="2"/>
          <w:sz w:val="22"/>
          <w:szCs w:val="22"/>
        </w:rPr>
      </w:pPr>
      <w:r w:rsidRPr="00E105AF">
        <w:rPr>
          <w:position w:val="2"/>
          <w:sz w:val="22"/>
          <w:szCs w:val="22"/>
        </w:rPr>
        <w:t>Daily Emissions of SO</w:t>
      </w:r>
      <w:r w:rsidRPr="00E105AF">
        <w:rPr>
          <w:sz w:val="22"/>
          <w:szCs w:val="22"/>
        </w:rPr>
        <w:t>2</w:t>
      </w:r>
      <w:r w:rsidRPr="00E105AF">
        <w:rPr>
          <w:spacing w:val="27"/>
          <w:sz w:val="22"/>
          <w:szCs w:val="22"/>
        </w:rPr>
        <w:t xml:space="preserve"> </w:t>
      </w:r>
      <w:r w:rsidRPr="00E105AF">
        <w:rPr>
          <w:position w:val="2"/>
          <w:sz w:val="22"/>
          <w:szCs w:val="22"/>
        </w:rPr>
        <w:t>from the boiler house stack shall not exceed 6,849.6</w:t>
      </w:r>
      <w:r w:rsidRPr="00E105AF">
        <w:rPr>
          <w:sz w:val="22"/>
          <w:szCs w:val="22"/>
        </w:rPr>
        <w:t xml:space="preserve"> </w:t>
      </w:r>
      <w:r w:rsidRPr="00E105AF">
        <w:rPr>
          <w:position w:val="2"/>
          <w:sz w:val="22"/>
          <w:szCs w:val="22"/>
        </w:rPr>
        <w:t>pounds per Calendar Day, and</w:t>
      </w:r>
    </w:p>
    <w:p w14:paraId="2D9E5FDD" w14:textId="77777777" w:rsidR="00E105AF" w:rsidRPr="00E105AF" w:rsidRDefault="00E105AF" w:rsidP="00892D65">
      <w:pPr>
        <w:numPr>
          <w:ilvl w:val="3"/>
          <w:numId w:val="70"/>
        </w:numPr>
        <w:tabs>
          <w:tab w:val="left" w:pos="2920"/>
        </w:tabs>
        <w:kinsoku w:val="0"/>
        <w:overflowPunct w:val="0"/>
        <w:autoSpaceDE w:val="0"/>
        <w:autoSpaceDN w:val="0"/>
        <w:adjustRightInd w:val="0"/>
        <w:spacing w:line="273" w:lineRule="auto"/>
        <w:ind w:left="2920" w:right="663" w:hanging="361"/>
        <w:rPr>
          <w:position w:val="2"/>
          <w:sz w:val="22"/>
          <w:szCs w:val="22"/>
        </w:rPr>
      </w:pPr>
      <w:r w:rsidRPr="00E105AF">
        <w:rPr>
          <w:position w:val="2"/>
          <w:sz w:val="22"/>
          <w:szCs w:val="22"/>
        </w:rPr>
        <w:t>Annual Emissions of SO</w:t>
      </w:r>
      <w:r w:rsidRPr="00E105AF">
        <w:rPr>
          <w:sz w:val="22"/>
          <w:szCs w:val="22"/>
        </w:rPr>
        <w:t>2</w:t>
      </w:r>
      <w:r w:rsidRPr="00E105AF">
        <w:rPr>
          <w:spacing w:val="28"/>
          <w:sz w:val="22"/>
          <w:szCs w:val="22"/>
        </w:rPr>
        <w:t xml:space="preserve"> </w:t>
      </w:r>
      <w:r w:rsidRPr="00E105AF">
        <w:rPr>
          <w:position w:val="2"/>
          <w:sz w:val="22"/>
          <w:szCs w:val="22"/>
        </w:rPr>
        <w:t>from the boiler house stack shall not exceed 1,438,416</w:t>
      </w:r>
      <w:r w:rsidRPr="00E105AF">
        <w:rPr>
          <w:sz w:val="22"/>
          <w:szCs w:val="22"/>
        </w:rPr>
        <w:t xml:space="preserve"> </w:t>
      </w:r>
      <w:r w:rsidRPr="00E105AF">
        <w:rPr>
          <w:position w:val="2"/>
          <w:sz w:val="22"/>
          <w:szCs w:val="22"/>
        </w:rPr>
        <w:t>pounds per. calendar year.</w:t>
      </w:r>
    </w:p>
    <w:p w14:paraId="2FD0689E" w14:textId="77777777" w:rsidR="00E105AF" w:rsidRPr="00E105AF" w:rsidRDefault="00E105AF" w:rsidP="00892D65">
      <w:pPr>
        <w:numPr>
          <w:ilvl w:val="2"/>
          <w:numId w:val="70"/>
        </w:numPr>
        <w:tabs>
          <w:tab w:val="left" w:pos="2198"/>
        </w:tabs>
        <w:kinsoku w:val="0"/>
        <w:overflowPunct w:val="0"/>
        <w:autoSpaceDE w:val="0"/>
        <w:autoSpaceDN w:val="0"/>
        <w:adjustRightInd w:val="0"/>
        <w:spacing w:before="1"/>
        <w:ind w:left="2198" w:hanging="435"/>
        <w:rPr>
          <w:sz w:val="22"/>
          <w:szCs w:val="22"/>
        </w:rPr>
      </w:pPr>
      <w:r w:rsidRPr="00E105AF">
        <w:rPr>
          <w:sz w:val="22"/>
          <w:szCs w:val="22"/>
        </w:rPr>
        <w:t>Riley Boilers</w:t>
      </w:r>
    </w:p>
    <w:p w14:paraId="694A4C3D" w14:textId="77777777" w:rsidR="00E105AF" w:rsidRPr="00E105AF" w:rsidRDefault="00E105AF" w:rsidP="00892D65">
      <w:pPr>
        <w:numPr>
          <w:ilvl w:val="3"/>
          <w:numId w:val="70"/>
        </w:numPr>
        <w:tabs>
          <w:tab w:val="left" w:pos="2920"/>
        </w:tabs>
        <w:kinsoku w:val="0"/>
        <w:overflowPunct w:val="0"/>
        <w:autoSpaceDE w:val="0"/>
        <w:autoSpaceDN w:val="0"/>
        <w:adjustRightInd w:val="0"/>
        <w:spacing w:before="40" w:line="276" w:lineRule="auto"/>
        <w:ind w:left="2920" w:right="599"/>
        <w:rPr>
          <w:color w:val="000000"/>
          <w:sz w:val="22"/>
          <w:szCs w:val="22"/>
        </w:rPr>
      </w:pPr>
      <w:r w:rsidRPr="00E105AF">
        <w:rPr>
          <w:sz w:val="22"/>
          <w:szCs w:val="22"/>
        </w:rPr>
        <w:t>The annual combined heat input to the Riley Boilers (EU002) shall not exceed 2,237,760 MMBtu / calendar year.</w:t>
      </w:r>
    </w:p>
    <w:p w14:paraId="625BAE01" w14:textId="77777777" w:rsidR="00E105AF" w:rsidRPr="00E105AF" w:rsidRDefault="00E105AF" w:rsidP="00892D65">
      <w:pPr>
        <w:numPr>
          <w:ilvl w:val="2"/>
          <w:numId w:val="70"/>
        </w:numPr>
        <w:tabs>
          <w:tab w:val="left" w:pos="2253"/>
        </w:tabs>
        <w:kinsoku w:val="0"/>
        <w:overflowPunct w:val="0"/>
        <w:autoSpaceDE w:val="0"/>
        <w:autoSpaceDN w:val="0"/>
        <w:adjustRightInd w:val="0"/>
        <w:spacing w:line="252" w:lineRule="exact"/>
        <w:ind w:left="2253" w:hanging="478"/>
        <w:rPr>
          <w:sz w:val="22"/>
          <w:szCs w:val="22"/>
        </w:rPr>
      </w:pPr>
      <w:r w:rsidRPr="00E105AF">
        <w:rPr>
          <w:sz w:val="22"/>
          <w:szCs w:val="22"/>
        </w:rPr>
        <w:t>Other Minor Sources</w:t>
      </w:r>
    </w:p>
    <w:p w14:paraId="71D3A838" w14:textId="00C99B7F" w:rsidR="00E105AF" w:rsidRPr="00E105AF" w:rsidRDefault="00E105AF" w:rsidP="00892D65">
      <w:pPr>
        <w:numPr>
          <w:ilvl w:val="3"/>
          <w:numId w:val="70"/>
        </w:numPr>
        <w:tabs>
          <w:tab w:val="left" w:pos="2919"/>
        </w:tabs>
        <w:kinsoku w:val="0"/>
        <w:overflowPunct w:val="0"/>
        <w:autoSpaceDE w:val="0"/>
        <w:autoSpaceDN w:val="0"/>
        <w:adjustRightInd w:val="0"/>
        <w:spacing w:before="40" w:line="276" w:lineRule="auto"/>
        <w:ind w:left="2920" w:right="599"/>
        <w:rPr>
          <w:sz w:val="22"/>
          <w:szCs w:val="22"/>
        </w:rPr>
      </w:pPr>
      <w:r w:rsidRPr="00E105AF">
        <w:rPr>
          <w:sz w:val="22"/>
          <w:szCs w:val="22"/>
        </w:rPr>
        <w:t>Western Sugar shall utilize appropriate maintenance, repair, and</w:t>
      </w:r>
      <w:r w:rsidRPr="004C6777">
        <w:rPr>
          <w:sz w:val="22"/>
          <w:szCs w:val="22"/>
        </w:rPr>
        <w:t xml:space="preserve"> </w:t>
      </w:r>
      <w:r w:rsidRPr="00E105AF">
        <w:rPr>
          <w:sz w:val="22"/>
          <w:szCs w:val="22"/>
        </w:rPr>
        <w:t>operating practices to control emissions of sulfur bearing gases from</w:t>
      </w:r>
      <w:r w:rsidR="005953A4" w:rsidRPr="004C6777">
        <w:rPr>
          <w:sz w:val="22"/>
          <w:szCs w:val="22"/>
        </w:rPr>
        <w:t xml:space="preserve"> </w:t>
      </w:r>
      <w:r w:rsidRPr="00E105AF">
        <w:rPr>
          <w:sz w:val="22"/>
          <w:szCs w:val="22"/>
        </w:rPr>
        <w:t>minor sources such as ducts, stacks, valves, vents vessels, and flanges which are not otherwise subject to this Stipulation and Exhibit A.</w:t>
      </w:r>
    </w:p>
    <w:p w14:paraId="5FE94F06" w14:textId="24EC98E2" w:rsidR="00E105AF" w:rsidRPr="00E105AF" w:rsidRDefault="00E105AF" w:rsidP="00892D65">
      <w:pPr>
        <w:numPr>
          <w:ilvl w:val="3"/>
          <w:numId w:val="70"/>
        </w:numPr>
        <w:tabs>
          <w:tab w:val="left" w:pos="2920"/>
        </w:tabs>
        <w:kinsoku w:val="0"/>
        <w:overflowPunct w:val="0"/>
        <w:autoSpaceDE w:val="0"/>
        <w:autoSpaceDN w:val="0"/>
        <w:adjustRightInd w:val="0"/>
        <w:spacing w:before="40" w:line="276" w:lineRule="auto"/>
        <w:ind w:left="2920" w:right="599"/>
        <w:rPr>
          <w:sz w:val="22"/>
          <w:szCs w:val="22"/>
        </w:rPr>
      </w:pPr>
      <w:r w:rsidRPr="00E105AF">
        <w:rPr>
          <w:sz w:val="22"/>
          <w:szCs w:val="22"/>
        </w:rPr>
        <w:lastRenderedPageBreak/>
        <w:t>Western Sugar shall use good engineering judgement and appropriate engineering</w:t>
      </w:r>
      <w:r w:rsidRPr="00E105AF">
        <w:rPr>
          <w:spacing w:val="-1"/>
          <w:sz w:val="22"/>
          <w:szCs w:val="22"/>
        </w:rPr>
        <w:t xml:space="preserve"> </w:t>
      </w:r>
      <w:r w:rsidRPr="00E105AF">
        <w:rPr>
          <w:sz w:val="22"/>
          <w:szCs w:val="22"/>
        </w:rPr>
        <w:t>calculations to</w:t>
      </w:r>
      <w:r w:rsidRPr="00E105AF">
        <w:rPr>
          <w:spacing w:val="-1"/>
          <w:sz w:val="22"/>
          <w:szCs w:val="22"/>
        </w:rPr>
        <w:t xml:space="preserve"> </w:t>
      </w:r>
      <w:r w:rsidRPr="00E105AF">
        <w:rPr>
          <w:sz w:val="22"/>
          <w:szCs w:val="22"/>
        </w:rPr>
        <w:t>quantify</w:t>
      </w:r>
      <w:r w:rsidRPr="00E105AF">
        <w:rPr>
          <w:spacing w:val="-1"/>
          <w:sz w:val="22"/>
          <w:szCs w:val="22"/>
        </w:rPr>
        <w:t xml:space="preserve"> </w:t>
      </w:r>
      <w:r w:rsidRPr="00E105AF">
        <w:rPr>
          <w:sz w:val="22"/>
          <w:szCs w:val="22"/>
        </w:rPr>
        <w:t>emissions from activities</w:t>
      </w:r>
      <w:r w:rsidRPr="00E105AF">
        <w:rPr>
          <w:spacing w:val="-1"/>
          <w:sz w:val="22"/>
          <w:szCs w:val="22"/>
        </w:rPr>
        <w:t xml:space="preserve"> </w:t>
      </w:r>
      <w:r w:rsidRPr="00E105AF">
        <w:rPr>
          <w:sz w:val="22"/>
          <w:szCs w:val="22"/>
        </w:rPr>
        <w:t>that are not otherwise addressed by this</w:t>
      </w:r>
      <w:r w:rsidRPr="00E105AF">
        <w:rPr>
          <w:spacing w:val="-1"/>
          <w:sz w:val="22"/>
          <w:szCs w:val="22"/>
        </w:rPr>
        <w:t xml:space="preserve"> </w:t>
      </w:r>
      <w:r w:rsidRPr="00E105AF">
        <w:rPr>
          <w:sz w:val="22"/>
          <w:szCs w:val="22"/>
        </w:rPr>
        <w:t>Stipulation and</w:t>
      </w:r>
      <w:r w:rsidRPr="00E105AF">
        <w:rPr>
          <w:spacing w:val="-1"/>
          <w:sz w:val="22"/>
          <w:szCs w:val="22"/>
        </w:rPr>
        <w:t xml:space="preserve"> </w:t>
      </w:r>
      <w:r w:rsidRPr="00E105AF">
        <w:rPr>
          <w:sz w:val="22"/>
          <w:szCs w:val="22"/>
        </w:rPr>
        <w:t>Exhibit A</w:t>
      </w:r>
      <w:r w:rsidRPr="00E105AF">
        <w:rPr>
          <w:spacing w:val="-3"/>
          <w:sz w:val="22"/>
          <w:szCs w:val="22"/>
        </w:rPr>
        <w:t xml:space="preserve"> </w:t>
      </w:r>
      <w:r w:rsidRPr="00E105AF">
        <w:rPr>
          <w:sz w:val="22"/>
          <w:szCs w:val="22"/>
        </w:rPr>
        <w:t>but are known to contribute</w:t>
      </w:r>
      <w:r w:rsidRPr="00E105AF">
        <w:rPr>
          <w:spacing w:val="-1"/>
          <w:sz w:val="22"/>
          <w:szCs w:val="22"/>
        </w:rPr>
        <w:t xml:space="preserve"> </w:t>
      </w:r>
      <w:r w:rsidRPr="00E105AF">
        <w:rPr>
          <w:sz w:val="22"/>
          <w:szCs w:val="22"/>
        </w:rPr>
        <w:t>to</w:t>
      </w:r>
      <w:r w:rsidRPr="00E105AF">
        <w:rPr>
          <w:spacing w:val="-1"/>
          <w:sz w:val="22"/>
          <w:szCs w:val="22"/>
        </w:rPr>
        <w:t xml:space="preserve"> </w:t>
      </w:r>
      <w:r w:rsidRPr="00E105AF">
        <w:rPr>
          <w:sz w:val="22"/>
          <w:szCs w:val="22"/>
        </w:rPr>
        <w:t>emissions from sources listed</w:t>
      </w:r>
      <w:r w:rsidRPr="00E105AF">
        <w:rPr>
          <w:spacing w:val="-1"/>
          <w:sz w:val="22"/>
          <w:szCs w:val="22"/>
        </w:rPr>
        <w:t xml:space="preserve"> </w:t>
      </w:r>
      <w:r w:rsidRPr="00E105AF">
        <w:rPr>
          <w:sz w:val="22"/>
          <w:szCs w:val="22"/>
        </w:rPr>
        <w:t>in Section</w:t>
      </w:r>
      <w:r w:rsidRPr="00E105AF">
        <w:rPr>
          <w:spacing w:val="-1"/>
          <w:sz w:val="22"/>
          <w:szCs w:val="22"/>
        </w:rPr>
        <w:t xml:space="preserve"> </w:t>
      </w:r>
      <w:r w:rsidRPr="00E105AF">
        <w:rPr>
          <w:sz w:val="22"/>
          <w:szCs w:val="22"/>
        </w:rPr>
        <w:t>1(B).</w:t>
      </w:r>
      <w:r w:rsidRPr="00E105AF">
        <w:rPr>
          <w:spacing w:val="-3"/>
          <w:sz w:val="22"/>
          <w:szCs w:val="22"/>
        </w:rPr>
        <w:t xml:space="preserve"> </w:t>
      </w:r>
      <w:r w:rsidRPr="00E105AF">
        <w:rPr>
          <w:sz w:val="22"/>
          <w:szCs w:val="22"/>
        </w:rPr>
        <w:t>In addition, Western Sugar shall account for such emissions</w:t>
      </w:r>
      <w:r w:rsidRPr="00E105AF">
        <w:rPr>
          <w:spacing w:val="-1"/>
          <w:sz w:val="22"/>
          <w:szCs w:val="22"/>
        </w:rPr>
        <w:t xml:space="preserve"> </w:t>
      </w:r>
      <w:r w:rsidRPr="00E105AF">
        <w:rPr>
          <w:sz w:val="22"/>
          <w:szCs w:val="22"/>
        </w:rPr>
        <w:t>in determining compliance</w:t>
      </w:r>
      <w:r w:rsidRPr="00E105AF">
        <w:rPr>
          <w:spacing w:val="-1"/>
          <w:sz w:val="22"/>
          <w:szCs w:val="22"/>
        </w:rPr>
        <w:t xml:space="preserve"> </w:t>
      </w:r>
      <w:r w:rsidRPr="00E105AF">
        <w:rPr>
          <w:sz w:val="22"/>
          <w:szCs w:val="22"/>
        </w:rPr>
        <w:t>with all applicable emission</w:t>
      </w:r>
      <w:r w:rsidRPr="00E105AF">
        <w:rPr>
          <w:spacing w:val="-1"/>
          <w:sz w:val="22"/>
          <w:szCs w:val="22"/>
        </w:rPr>
        <w:t xml:space="preserve"> </w:t>
      </w:r>
      <w:r w:rsidRPr="00E105AF">
        <w:rPr>
          <w:sz w:val="22"/>
          <w:szCs w:val="22"/>
        </w:rPr>
        <w:t>limits</w:t>
      </w:r>
      <w:r w:rsidRPr="00E105AF">
        <w:rPr>
          <w:spacing w:val="-1"/>
          <w:sz w:val="22"/>
          <w:szCs w:val="22"/>
        </w:rPr>
        <w:t xml:space="preserve"> </w:t>
      </w:r>
      <w:r w:rsidRPr="00E105AF">
        <w:rPr>
          <w:sz w:val="22"/>
          <w:szCs w:val="22"/>
        </w:rPr>
        <w:t>contained in Section</w:t>
      </w:r>
      <w:r w:rsidRPr="00E105AF">
        <w:rPr>
          <w:spacing w:val="-1"/>
          <w:sz w:val="22"/>
          <w:szCs w:val="22"/>
        </w:rPr>
        <w:t xml:space="preserve"> </w:t>
      </w:r>
      <w:r w:rsidRPr="00E105AF">
        <w:rPr>
          <w:sz w:val="22"/>
          <w:szCs w:val="22"/>
        </w:rPr>
        <w:t>3.</w:t>
      </w:r>
    </w:p>
    <w:p w14:paraId="14897B90" w14:textId="77777777" w:rsidR="00E105AF" w:rsidRPr="00E105AF" w:rsidRDefault="00E105AF" w:rsidP="00892D65">
      <w:pPr>
        <w:numPr>
          <w:ilvl w:val="0"/>
          <w:numId w:val="69"/>
        </w:numPr>
        <w:tabs>
          <w:tab w:val="left" w:pos="2398"/>
        </w:tabs>
        <w:kinsoku w:val="0"/>
        <w:overflowPunct w:val="0"/>
        <w:autoSpaceDE w:val="0"/>
        <w:autoSpaceDN w:val="0"/>
        <w:adjustRightInd w:val="0"/>
        <w:spacing w:before="1"/>
        <w:ind w:left="2398" w:hanging="435"/>
        <w:rPr>
          <w:sz w:val="22"/>
          <w:szCs w:val="22"/>
        </w:rPr>
      </w:pPr>
      <w:r w:rsidRPr="00E105AF">
        <w:rPr>
          <w:sz w:val="22"/>
          <w:szCs w:val="22"/>
        </w:rPr>
        <w:t>Pulp Dryers</w:t>
      </w:r>
    </w:p>
    <w:p w14:paraId="795609BE" w14:textId="77777777" w:rsidR="00E105AF" w:rsidRPr="00E105AF" w:rsidRDefault="00E105AF" w:rsidP="00892D65">
      <w:pPr>
        <w:numPr>
          <w:ilvl w:val="3"/>
          <w:numId w:val="73"/>
        </w:numPr>
        <w:tabs>
          <w:tab w:val="left" w:pos="2920"/>
        </w:tabs>
        <w:kinsoku w:val="0"/>
        <w:overflowPunct w:val="0"/>
        <w:autoSpaceDE w:val="0"/>
        <w:autoSpaceDN w:val="0"/>
        <w:adjustRightInd w:val="0"/>
        <w:spacing w:before="40" w:line="276" w:lineRule="auto"/>
        <w:ind w:right="599" w:hanging="629"/>
        <w:rPr>
          <w:sz w:val="22"/>
          <w:szCs w:val="22"/>
        </w:rPr>
      </w:pPr>
      <w:r w:rsidRPr="00E105AF">
        <w:rPr>
          <w:sz w:val="22"/>
          <w:szCs w:val="22"/>
        </w:rPr>
        <w:t>Only natural gas shall be used for fuel in the pulp dryers.</w:t>
      </w:r>
    </w:p>
    <w:p w14:paraId="74C0B455" w14:textId="77777777" w:rsidR="00E105AF" w:rsidRPr="00E105AF" w:rsidRDefault="00E105AF" w:rsidP="00E105AF">
      <w:pPr>
        <w:kinsoku w:val="0"/>
        <w:overflowPunct w:val="0"/>
        <w:autoSpaceDE w:val="0"/>
        <w:autoSpaceDN w:val="0"/>
        <w:adjustRightInd w:val="0"/>
        <w:spacing w:before="75"/>
        <w:rPr>
          <w:sz w:val="22"/>
          <w:szCs w:val="22"/>
        </w:rPr>
      </w:pPr>
    </w:p>
    <w:p w14:paraId="1FD319E4" w14:textId="77777777" w:rsidR="00E105AF" w:rsidRPr="00E105AF" w:rsidRDefault="00E105AF" w:rsidP="00E105AF">
      <w:pPr>
        <w:kinsoku w:val="0"/>
        <w:overflowPunct w:val="0"/>
        <w:autoSpaceDE w:val="0"/>
        <w:autoSpaceDN w:val="0"/>
        <w:adjustRightInd w:val="0"/>
        <w:outlineLvl w:val="0"/>
        <w:rPr>
          <w:b/>
          <w:bCs/>
          <w:sz w:val="22"/>
          <w:szCs w:val="22"/>
        </w:rPr>
      </w:pPr>
      <w:r w:rsidRPr="00E105AF">
        <w:rPr>
          <w:b/>
          <w:bCs/>
          <w:sz w:val="22"/>
          <w:szCs w:val="22"/>
        </w:rPr>
        <w:t>SECTION 4. COMPLIANCE DETERMINATIONS</w:t>
      </w:r>
    </w:p>
    <w:p w14:paraId="009500CC" w14:textId="77777777" w:rsidR="00E105AF" w:rsidRPr="00E105AF" w:rsidRDefault="00E105AF" w:rsidP="00892D65">
      <w:pPr>
        <w:numPr>
          <w:ilvl w:val="0"/>
          <w:numId w:val="68"/>
        </w:numPr>
        <w:tabs>
          <w:tab w:val="left" w:pos="960"/>
        </w:tabs>
        <w:kinsoku w:val="0"/>
        <w:overflowPunct w:val="0"/>
        <w:autoSpaceDE w:val="0"/>
        <w:autoSpaceDN w:val="0"/>
        <w:adjustRightInd w:val="0"/>
        <w:spacing w:before="40" w:line="276" w:lineRule="auto"/>
        <w:ind w:left="960" w:right="674"/>
        <w:rPr>
          <w:sz w:val="22"/>
          <w:szCs w:val="22"/>
        </w:rPr>
      </w:pPr>
      <w:r w:rsidRPr="00E105AF">
        <w:rPr>
          <w:sz w:val="22"/>
          <w:szCs w:val="22"/>
        </w:rPr>
        <w:t>Compliance with the emission limitations contained in Section 3 (A)(1)(a) shall be determined using data from the testing required by Section 5(A) or a combination of the test data and the calculations in Section 5 (B).</w:t>
      </w:r>
    </w:p>
    <w:p w14:paraId="6F4C31BA" w14:textId="77777777" w:rsidR="00E105AF" w:rsidRPr="00E105AF" w:rsidRDefault="00E105AF" w:rsidP="00892D65">
      <w:pPr>
        <w:numPr>
          <w:ilvl w:val="0"/>
          <w:numId w:val="68"/>
        </w:numPr>
        <w:tabs>
          <w:tab w:val="left" w:pos="960"/>
        </w:tabs>
        <w:kinsoku w:val="0"/>
        <w:overflowPunct w:val="0"/>
        <w:autoSpaceDE w:val="0"/>
        <w:autoSpaceDN w:val="0"/>
        <w:adjustRightInd w:val="0"/>
        <w:spacing w:line="276" w:lineRule="auto"/>
        <w:ind w:left="960" w:right="538"/>
        <w:rPr>
          <w:sz w:val="22"/>
          <w:szCs w:val="22"/>
        </w:rPr>
      </w:pPr>
      <w:r w:rsidRPr="00E105AF">
        <w:rPr>
          <w:sz w:val="22"/>
          <w:szCs w:val="22"/>
        </w:rPr>
        <w:t>Compliance with the limit in Section 3 (A)(1)(b) on annual combined heat input to the Riley Boilers shall be determined using the tons of coal fired by the boilers and the heat content of the coal.</w:t>
      </w:r>
    </w:p>
    <w:p w14:paraId="591C9F6F" w14:textId="77777777" w:rsidR="00E105AF" w:rsidRPr="00E105AF" w:rsidRDefault="00E105AF" w:rsidP="00892D65">
      <w:pPr>
        <w:numPr>
          <w:ilvl w:val="0"/>
          <w:numId w:val="68"/>
        </w:numPr>
        <w:tabs>
          <w:tab w:val="left" w:pos="960"/>
        </w:tabs>
        <w:kinsoku w:val="0"/>
        <w:overflowPunct w:val="0"/>
        <w:autoSpaceDE w:val="0"/>
        <w:autoSpaceDN w:val="0"/>
        <w:adjustRightInd w:val="0"/>
        <w:spacing w:line="276" w:lineRule="auto"/>
        <w:ind w:left="960" w:right="355"/>
        <w:rPr>
          <w:sz w:val="22"/>
          <w:szCs w:val="22"/>
        </w:rPr>
      </w:pPr>
      <w:r w:rsidRPr="00E105AF">
        <w:rPr>
          <w:sz w:val="22"/>
          <w:szCs w:val="22"/>
        </w:rPr>
        <w:t>Compliance with the fuel limitation in Section 3 (A)(1)(d) shall be documented by maintaining on site, a record noting any instance in which any fuel other than natural gas is combusted.</w:t>
      </w:r>
    </w:p>
    <w:p w14:paraId="3A1D5C3C" w14:textId="77777777" w:rsidR="00E105AF" w:rsidRPr="00E105AF" w:rsidRDefault="00E105AF" w:rsidP="00E105AF">
      <w:pPr>
        <w:kinsoku w:val="0"/>
        <w:overflowPunct w:val="0"/>
        <w:autoSpaceDE w:val="0"/>
        <w:autoSpaceDN w:val="0"/>
        <w:adjustRightInd w:val="0"/>
        <w:spacing w:before="38"/>
        <w:rPr>
          <w:sz w:val="22"/>
          <w:szCs w:val="22"/>
        </w:rPr>
      </w:pPr>
    </w:p>
    <w:p w14:paraId="13684DC1" w14:textId="77777777" w:rsidR="00E105AF" w:rsidRPr="00E105AF" w:rsidRDefault="00E105AF" w:rsidP="00E105AF">
      <w:pPr>
        <w:kinsoku w:val="0"/>
        <w:overflowPunct w:val="0"/>
        <w:autoSpaceDE w:val="0"/>
        <w:autoSpaceDN w:val="0"/>
        <w:adjustRightInd w:val="0"/>
        <w:outlineLvl w:val="0"/>
        <w:rPr>
          <w:b/>
          <w:bCs/>
          <w:sz w:val="22"/>
          <w:szCs w:val="22"/>
        </w:rPr>
      </w:pPr>
      <w:r w:rsidRPr="00E105AF">
        <w:rPr>
          <w:b/>
          <w:bCs/>
          <w:sz w:val="22"/>
          <w:szCs w:val="22"/>
        </w:rPr>
        <w:t>SECTION 5. EMISSIONS TESTING AND MONITORING</w:t>
      </w:r>
    </w:p>
    <w:p w14:paraId="237BA46E" w14:textId="77777777" w:rsidR="00E105AF" w:rsidRPr="00E105AF" w:rsidRDefault="00E105AF" w:rsidP="00892D65">
      <w:pPr>
        <w:numPr>
          <w:ilvl w:val="0"/>
          <w:numId w:val="67"/>
        </w:numPr>
        <w:tabs>
          <w:tab w:val="left" w:pos="960"/>
        </w:tabs>
        <w:kinsoku w:val="0"/>
        <w:overflowPunct w:val="0"/>
        <w:autoSpaceDE w:val="0"/>
        <w:autoSpaceDN w:val="0"/>
        <w:adjustRightInd w:val="0"/>
        <w:spacing w:before="37" w:line="276" w:lineRule="auto"/>
        <w:ind w:left="960" w:right="430"/>
        <w:rPr>
          <w:sz w:val="22"/>
          <w:szCs w:val="22"/>
        </w:rPr>
      </w:pPr>
      <w:r w:rsidRPr="00E105AF">
        <w:rPr>
          <w:sz w:val="22"/>
          <w:szCs w:val="22"/>
        </w:rPr>
        <w:t>In order</w:t>
      </w:r>
      <w:r w:rsidRPr="00E105AF">
        <w:rPr>
          <w:spacing w:val="-2"/>
          <w:sz w:val="22"/>
          <w:szCs w:val="22"/>
        </w:rPr>
        <w:t xml:space="preserve"> </w:t>
      </w:r>
      <w:r w:rsidRPr="00E105AF">
        <w:rPr>
          <w:sz w:val="22"/>
          <w:szCs w:val="22"/>
        </w:rPr>
        <w:t>to accurately determine the sulfur dioxide emission rate</w:t>
      </w:r>
      <w:r w:rsidRPr="00E105AF">
        <w:rPr>
          <w:spacing w:val="-2"/>
          <w:sz w:val="22"/>
          <w:szCs w:val="22"/>
        </w:rPr>
        <w:t xml:space="preserve"> </w:t>
      </w:r>
      <w:r w:rsidRPr="00E105AF">
        <w:rPr>
          <w:sz w:val="22"/>
          <w:szCs w:val="22"/>
        </w:rPr>
        <w:t>in pounds per hour for the boiler stack and</w:t>
      </w:r>
      <w:r w:rsidRPr="00E105AF">
        <w:rPr>
          <w:spacing w:val="-2"/>
          <w:sz w:val="22"/>
          <w:szCs w:val="22"/>
        </w:rPr>
        <w:t xml:space="preserve"> </w:t>
      </w:r>
      <w:r w:rsidRPr="00E105AF">
        <w:rPr>
          <w:sz w:val="22"/>
          <w:szCs w:val="22"/>
        </w:rPr>
        <w:t>limits in</w:t>
      </w:r>
      <w:r w:rsidRPr="00E105AF">
        <w:rPr>
          <w:spacing w:val="-12"/>
          <w:sz w:val="22"/>
          <w:szCs w:val="22"/>
        </w:rPr>
        <w:t xml:space="preserve"> </w:t>
      </w:r>
      <w:r w:rsidRPr="00E105AF">
        <w:rPr>
          <w:sz w:val="22"/>
          <w:szCs w:val="22"/>
        </w:rPr>
        <w:t>Section</w:t>
      </w:r>
      <w:r w:rsidRPr="00E105AF">
        <w:rPr>
          <w:spacing w:val="-2"/>
          <w:sz w:val="22"/>
          <w:szCs w:val="22"/>
        </w:rPr>
        <w:t xml:space="preserve"> </w:t>
      </w:r>
      <w:r w:rsidRPr="00E105AF">
        <w:rPr>
          <w:sz w:val="22"/>
          <w:szCs w:val="22"/>
        </w:rPr>
        <w:t>3 (A)(1)(a),</w:t>
      </w:r>
      <w:r w:rsidRPr="00E105AF">
        <w:rPr>
          <w:spacing w:val="-3"/>
          <w:sz w:val="22"/>
          <w:szCs w:val="22"/>
        </w:rPr>
        <w:t xml:space="preserve"> </w:t>
      </w:r>
      <w:r w:rsidRPr="00E105AF">
        <w:rPr>
          <w:sz w:val="22"/>
          <w:szCs w:val="22"/>
        </w:rPr>
        <w:t>Western Sugar</w:t>
      </w:r>
      <w:r w:rsidRPr="00E105AF">
        <w:rPr>
          <w:spacing w:val="-2"/>
          <w:sz w:val="22"/>
          <w:szCs w:val="22"/>
        </w:rPr>
        <w:t xml:space="preserve"> </w:t>
      </w:r>
      <w:r w:rsidRPr="00E105AF">
        <w:rPr>
          <w:sz w:val="22"/>
          <w:szCs w:val="22"/>
        </w:rPr>
        <w:t>shall perform annual</w:t>
      </w:r>
      <w:r w:rsidRPr="00E105AF">
        <w:rPr>
          <w:spacing w:val="-2"/>
          <w:sz w:val="22"/>
          <w:szCs w:val="22"/>
        </w:rPr>
        <w:t xml:space="preserve"> </w:t>
      </w:r>
      <w:r w:rsidRPr="00E105AF">
        <w:rPr>
          <w:sz w:val="22"/>
          <w:szCs w:val="22"/>
        </w:rPr>
        <w:t>source</w:t>
      </w:r>
      <w:r w:rsidRPr="00E105AF">
        <w:rPr>
          <w:spacing w:val="-2"/>
          <w:sz w:val="22"/>
          <w:szCs w:val="22"/>
        </w:rPr>
        <w:t xml:space="preserve"> </w:t>
      </w:r>
      <w:r w:rsidRPr="00E105AF">
        <w:rPr>
          <w:sz w:val="22"/>
          <w:szCs w:val="22"/>
        </w:rPr>
        <w:t>testing using EPA</w:t>
      </w:r>
      <w:r w:rsidRPr="00E105AF">
        <w:rPr>
          <w:spacing w:val="-1"/>
          <w:sz w:val="22"/>
          <w:szCs w:val="22"/>
        </w:rPr>
        <w:t xml:space="preserve"> </w:t>
      </w:r>
      <w:r w:rsidRPr="00E105AF">
        <w:rPr>
          <w:sz w:val="22"/>
          <w:szCs w:val="22"/>
        </w:rPr>
        <w:t>approved</w:t>
      </w:r>
      <w:r w:rsidRPr="00E105AF">
        <w:rPr>
          <w:spacing w:val="-2"/>
          <w:sz w:val="22"/>
          <w:szCs w:val="22"/>
        </w:rPr>
        <w:t xml:space="preserve"> </w:t>
      </w:r>
      <w:r w:rsidRPr="00E105AF">
        <w:rPr>
          <w:sz w:val="22"/>
          <w:szCs w:val="22"/>
        </w:rPr>
        <w:t>methods</w:t>
      </w:r>
      <w:r w:rsidRPr="00E105AF">
        <w:rPr>
          <w:spacing w:val="-2"/>
          <w:sz w:val="22"/>
          <w:szCs w:val="22"/>
        </w:rPr>
        <w:t xml:space="preserve"> </w:t>
      </w:r>
      <w:r w:rsidRPr="00E105AF">
        <w:rPr>
          <w:sz w:val="22"/>
          <w:szCs w:val="22"/>
        </w:rPr>
        <w:t>(40</w:t>
      </w:r>
      <w:r w:rsidRPr="00E105AF">
        <w:rPr>
          <w:spacing w:val="-2"/>
          <w:sz w:val="22"/>
          <w:szCs w:val="22"/>
        </w:rPr>
        <w:t xml:space="preserve"> </w:t>
      </w:r>
      <w:r w:rsidRPr="00E105AF">
        <w:rPr>
          <w:sz w:val="22"/>
          <w:szCs w:val="22"/>
        </w:rPr>
        <w:t>CFR</w:t>
      </w:r>
      <w:r w:rsidRPr="00E105AF">
        <w:rPr>
          <w:spacing w:val="-1"/>
          <w:sz w:val="22"/>
          <w:szCs w:val="22"/>
        </w:rPr>
        <w:t xml:space="preserve"> </w:t>
      </w:r>
      <w:r w:rsidRPr="00E105AF">
        <w:rPr>
          <w:sz w:val="22"/>
          <w:szCs w:val="22"/>
        </w:rPr>
        <w:t>Part 60, Appendix A,</w:t>
      </w:r>
      <w:r w:rsidRPr="00E105AF">
        <w:rPr>
          <w:spacing w:val="-3"/>
          <w:sz w:val="22"/>
          <w:szCs w:val="22"/>
        </w:rPr>
        <w:t xml:space="preserve"> </w:t>
      </w:r>
      <w:r w:rsidRPr="00E105AF">
        <w:rPr>
          <w:sz w:val="22"/>
          <w:szCs w:val="22"/>
        </w:rPr>
        <w:t>Methods 1-4 and 6/6C</w:t>
      </w:r>
      <w:r w:rsidRPr="00E105AF">
        <w:rPr>
          <w:spacing w:val="-1"/>
          <w:sz w:val="22"/>
          <w:szCs w:val="22"/>
        </w:rPr>
        <w:t xml:space="preserve"> </w:t>
      </w:r>
      <w:r w:rsidRPr="00E105AF">
        <w:rPr>
          <w:sz w:val="22"/>
          <w:szCs w:val="22"/>
        </w:rPr>
        <w:t>as</w:t>
      </w:r>
      <w:r w:rsidRPr="00E105AF">
        <w:rPr>
          <w:spacing w:val="-2"/>
          <w:sz w:val="22"/>
          <w:szCs w:val="22"/>
        </w:rPr>
        <w:t xml:space="preserve"> </w:t>
      </w:r>
      <w:r w:rsidRPr="00E105AF">
        <w:rPr>
          <w:sz w:val="22"/>
          <w:szCs w:val="22"/>
        </w:rPr>
        <w:t>appropriate</w:t>
      </w:r>
      <w:r w:rsidRPr="00E105AF">
        <w:rPr>
          <w:spacing w:val="-2"/>
          <w:sz w:val="22"/>
          <w:szCs w:val="22"/>
        </w:rPr>
        <w:t xml:space="preserve"> </w:t>
      </w:r>
      <w:r w:rsidRPr="00E105AF">
        <w:rPr>
          <w:sz w:val="22"/>
          <w:szCs w:val="22"/>
        </w:rPr>
        <w:t>for this Stipulation</w:t>
      </w:r>
      <w:r w:rsidRPr="00E105AF">
        <w:rPr>
          <w:spacing w:val="-2"/>
          <w:sz w:val="22"/>
          <w:szCs w:val="22"/>
        </w:rPr>
        <w:t xml:space="preserve"> </w:t>
      </w:r>
      <w:r w:rsidRPr="00E105AF">
        <w:rPr>
          <w:sz w:val="22"/>
          <w:szCs w:val="22"/>
        </w:rPr>
        <w:t>and Exhibit</w:t>
      </w:r>
      <w:r w:rsidRPr="00E105AF">
        <w:rPr>
          <w:spacing w:val="-2"/>
          <w:sz w:val="22"/>
          <w:szCs w:val="22"/>
        </w:rPr>
        <w:t xml:space="preserve"> </w:t>
      </w:r>
      <w:r w:rsidRPr="00E105AF">
        <w:rPr>
          <w:sz w:val="22"/>
          <w:szCs w:val="22"/>
        </w:rPr>
        <w:t>A) or an equivalent</w:t>
      </w:r>
      <w:r w:rsidRPr="00E105AF">
        <w:rPr>
          <w:spacing w:val="-2"/>
          <w:sz w:val="22"/>
          <w:szCs w:val="22"/>
        </w:rPr>
        <w:t xml:space="preserve"> </w:t>
      </w:r>
      <w:r w:rsidRPr="00E105AF">
        <w:rPr>
          <w:sz w:val="22"/>
          <w:szCs w:val="22"/>
        </w:rPr>
        <w:t>method approved by the Department and EPA, and in</w:t>
      </w:r>
      <w:r w:rsidRPr="00E105AF">
        <w:rPr>
          <w:spacing w:val="-2"/>
          <w:sz w:val="22"/>
          <w:szCs w:val="22"/>
        </w:rPr>
        <w:t xml:space="preserve"> </w:t>
      </w:r>
      <w:r w:rsidRPr="00E105AF">
        <w:rPr>
          <w:sz w:val="22"/>
          <w:szCs w:val="22"/>
        </w:rPr>
        <w:t>accordance with</w:t>
      </w:r>
      <w:r w:rsidRPr="00E105AF">
        <w:rPr>
          <w:spacing w:val="-2"/>
          <w:sz w:val="22"/>
          <w:szCs w:val="22"/>
        </w:rPr>
        <w:t xml:space="preserve"> </w:t>
      </w:r>
      <w:r w:rsidRPr="00E105AF">
        <w:rPr>
          <w:sz w:val="22"/>
          <w:szCs w:val="22"/>
        </w:rPr>
        <w:t>the</w:t>
      </w:r>
      <w:r w:rsidRPr="00E105AF">
        <w:rPr>
          <w:spacing w:val="-2"/>
          <w:sz w:val="22"/>
          <w:szCs w:val="22"/>
        </w:rPr>
        <w:t xml:space="preserve"> </w:t>
      </w:r>
      <w:r w:rsidRPr="00E105AF">
        <w:rPr>
          <w:sz w:val="22"/>
          <w:szCs w:val="22"/>
        </w:rPr>
        <w:t>Montana Source Testing Protocol (ARM 17.8.106).</w:t>
      </w:r>
    </w:p>
    <w:p w14:paraId="595FD618" w14:textId="77777777" w:rsidR="00E105AF" w:rsidRPr="00E105AF" w:rsidRDefault="00E105AF" w:rsidP="00892D65">
      <w:pPr>
        <w:numPr>
          <w:ilvl w:val="1"/>
          <w:numId w:val="67"/>
        </w:numPr>
        <w:tabs>
          <w:tab w:val="left" w:pos="1680"/>
        </w:tabs>
        <w:kinsoku w:val="0"/>
        <w:overflowPunct w:val="0"/>
        <w:autoSpaceDE w:val="0"/>
        <w:autoSpaceDN w:val="0"/>
        <w:adjustRightInd w:val="0"/>
        <w:spacing w:line="276" w:lineRule="auto"/>
        <w:ind w:left="1680" w:right="368"/>
        <w:rPr>
          <w:sz w:val="22"/>
          <w:szCs w:val="22"/>
        </w:rPr>
      </w:pPr>
      <w:r w:rsidRPr="00E105AF">
        <w:rPr>
          <w:sz w:val="22"/>
          <w:szCs w:val="22"/>
        </w:rPr>
        <w:t>Western Sugar shall notify the Department in writing of each annual source test a minimum of 25 working days prior to the actual testing (unless otherwise specified by the Department).</w:t>
      </w:r>
    </w:p>
    <w:p w14:paraId="4CA53128" w14:textId="77777777" w:rsidR="00E105AF" w:rsidRPr="00E105AF" w:rsidRDefault="00E105AF" w:rsidP="00892D65">
      <w:pPr>
        <w:numPr>
          <w:ilvl w:val="1"/>
          <w:numId w:val="67"/>
        </w:numPr>
        <w:tabs>
          <w:tab w:val="left" w:pos="1678"/>
        </w:tabs>
        <w:kinsoku w:val="0"/>
        <w:overflowPunct w:val="0"/>
        <w:autoSpaceDE w:val="0"/>
        <w:autoSpaceDN w:val="0"/>
        <w:adjustRightInd w:val="0"/>
        <w:spacing w:before="1"/>
        <w:ind w:left="1678" w:hanging="358"/>
        <w:rPr>
          <w:sz w:val="22"/>
          <w:szCs w:val="22"/>
        </w:rPr>
      </w:pPr>
      <w:r w:rsidRPr="00E105AF">
        <w:rPr>
          <w:sz w:val="22"/>
          <w:szCs w:val="22"/>
        </w:rPr>
        <w:t>Western Sugar shall conduct source testing once per campaign period.</w:t>
      </w:r>
    </w:p>
    <w:p w14:paraId="785BAE95" w14:textId="77777777" w:rsidR="00E105AF" w:rsidRPr="00E105AF" w:rsidRDefault="00E105AF" w:rsidP="00892D65">
      <w:pPr>
        <w:numPr>
          <w:ilvl w:val="1"/>
          <w:numId w:val="67"/>
        </w:numPr>
        <w:tabs>
          <w:tab w:val="left" w:pos="1680"/>
        </w:tabs>
        <w:kinsoku w:val="0"/>
        <w:overflowPunct w:val="0"/>
        <w:autoSpaceDE w:val="0"/>
        <w:autoSpaceDN w:val="0"/>
        <w:adjustRightInd w:val="0"/>
        <w:spacing w:before="37" w:line="273" w:lineRule="auto"/>
        <w:ind w:left="1680" w:right="365"/>
        <w:rPr>
          <w:sz w:val="22"/>
          <w:szCs w:val="22"/>
        </w:rPr>
      </w:pPr>
      <w:r w:rsidRPr="00E105AF">
        <w:rPr>
          <w:sz w:val="22"/>
          <w:szCs w:val="22"/>
        </w:rPr>
        <w:t xml:space="preserve">Western Sugar shall develop an emission factor from each boiler stack source test in units </w:t>
      </w:r>
      <w:r w:rsidRPr="00E105AF">
        <w:rPr>
          <w:position w:val="2"/>
          <w:sz w:val="22"/>
          <w:szCs w:val="22"/>
        </w:rPr>
        <w:t>of pounds of SO</w:t>
      </w:r>
      <w:r w:rsidRPr="00E105AF">
        <w:rPr>
          <w:sz w:val="22"/>
          <w:szCs w:val="22"/>
        </w:rPr>
        <w:t>2</w:t>
      </w:r>
      <w:r w:rsidRPr="00E105AF">
        <w:rPr>
          <w:spacing w:val="22"/>
          <w:sz w:val="22"/>
          <w:szCs w:val="22"/>
        </w:rPr>
        <w:t xml:space="preserve"> </w:t>
      </w:r>
      <w:r w:rsidRPr="00E105AF">
        <w:rPr>
          <w:position w:val="2"/>
          <w:sz w:val="22"/>
          <w:szCs w:val="22"/>
        </w:rPr>
        <w:t>per ton of coal combusted. This emission factor shall be used along</w:t>
      </w:r>
      <w:r w:rsidRPr="00E105AF">
        <w:rPr>
          <w:spacing w:val="59"/>
          <w:position w:val="2"/>
          <w:sz w:val="22"/>
          <w:szCs w:val="22"/>
        </w:rPr>
        <w:t xml:space="preserve"> </w:t>
      </w:r>
      <w:r w:rsidRPr="00E105AF">
        <w:rPr>
          <w:sz w:val="22"/>
          <w:szCs w:val="22"/>
        </w:rPr>
        <w:t>with the coal tonnage combustion to demonstrate compliance with the Annual, Daily and Three-Hour emission limits.</w:t>
      </w:r>
    </w:p>
    <w:p w14:paraId="70458F46" w14:textId="77777777" w:rsidR="00E105AF" w:rsidRPr="00E105AF" w:rsidRDefault="00E105AF" w:rsidP="00892D65">
      <w:pPr>
        <w:numPr>
          <w:ilvl w:val="0"/>
          <w:numId w:val="67"/>
        </w:numPr>
        <w:tabs>
          <w:tab w:val="left" w:pos="959"/>
        </w:tabs>
        <w:kinsoku w:val="0"/>
        <w:overflowPunct w:val="0"/>
        <w:autoSpaceDE w:val="0"/>
        <w:autoSpaceDN w:val="0"/>
        <w:adjustRightInd w:val="0"/>
        <w:spacing w:before="8" w:line="276" w:lineRule="auto"/>
        <w:ind w:left="959" w:right="667"/>
        <w:rPr>
          <w:sz w:val="22"/>
          <w:szCs w:val="22"/>
        </w:rPr>
      </w:pPr>
      <w:r w:rsidRPr="00E105AF">
        <w:rPr>
          <w:sz w:val="22"/>
          <w:szCs w:val="22"/>
        </w:rPr>
        <w:t>Western sugar will track coal usage rates and use the emission factor derived from boiler stack tests to calculate annual sulfur dioxide emissions, daily emissions, and three-hour emissions.</w:t>
      </w:r>
    </w:p>
    <w:p w14:paraId="37966817" w14:textId="77777777" w:rsidR="00E105AF" w:rsidRPr="00E105AF" w:rsidRDefault="00E105AF" w:rsidP="00E105AF">
      <w:pPr>
        <w:kinsoku w:val="0"/>
        <w:overflowPunct w:val="0"/>
        <w:autoSpaceDE w:val="0"/>
        <w:autoSpaceDN w:val="0"/>
        <w:adjustRightInd w:val="0"/>
        <w:spacing w:before="36"/>
        <w:rPr>
          <w:sz w:val="22"/>
          <w:szCs w:val="22"/>
        </w:rPr>
      </w:pPr>
    </w:p>
    <w:p w14:paraId="20241758" w14:textId="77777777" w:rsidR="00E105AF" w:rsidRPr="00E105AF" w:rsidRDefault="00E105AF" w:rsidP="00E105AF">
      <w:pPr>
        <w:kinsoku w:val="0"/>
        <w:overflowPunct w:val="0"/>
        <w:autoSpaceDE w:val="0"/>
        <w:autoSpaceDN w:val="0"/>
        <w:adjustRightInd w:val="0"/>
        <w:outlineLvl w:val="0"/>
        <w:rPr>
          <w:b/>
          <w:bCs/>
          <w:sz w:val="22"/>
          <w:szCs w:val="22"/>
        </w:rPr>
      </w:pPr>
      <w:r w:rsidRPr="00E105AF">
        <w:rPr>
          <w:b/>
          <w:bCs/>
          <w:sz w:val="22"/>
          <w:szCs w:val="22"/>
        </w:rPr>
        <w:t>SECTION 6. REPORTING REQUIREMENTS</w:t>
      </w:r>
    </w:p>
    <w:p w14:paraId="0C155CFC" w14:textId="77777777" w:rsidR="00C32C3A" w:rsidRPr="004C6777" w:rsidRDefault="00E105AF" w:rsidP="00892D65">
      <w:pPr>
        <w:numPr>
          <w:ilvl w:val="0"/>
          <w:numId w:val="66"/>
        </w:numPr>
        <w:tabs>
          <w:tab w:val="left" w:pos="959"/>
        </w:tabs>
        <w:kinsoku w:val="0"/>
        <w:overflowPunct w:val="0"/>
        <w:autoSpaceDE w:val="0"/>
        <w:autoSpaceDN w:val="0"/>
        <w:adjustRightInd w:val="0"/>
        <w:spacing w:before="40" w:line="276" w:lineRule="auto"/>
        <w:ind w:left="959" w:right="665"/>
        <w:rPr>
          <w:sz w:val="22"/>
          <w:szCs w:val="22"/>
        </w:rPr>
      </w:pPr>
      <w:r w:rsidRPr="00E105AF">
        <w:rPr>
          <w:sz w:val="22"/>
          <w:szCs w:val="22"/>
        </w:rPr>
        <w:t xml:space="preserve">Western Sugar shall submit a report of the annual testing required by Section 5(A) following MTDEQ stack test reporting guidance in accordance with MTDEQ’s stack test protocol. This </w:t>
      </w:r>
      <w:r w:rsidRPr="00E105AF">
        <w:rPr>
          <w:position w:val="2"/>
          <w:sz w:val="22"/>
          <w:szCs w:val="22"/>
        </w:rPr>
        <w:t>report shall include the calculated emission factor in pounds of SO</w:t>
      </w:r>
      <w:r w:rsidRPr="00E105AF">
        <w:rPr>
          <w:sz w:val="22"/>
          <w:szCs w:val="22"/>
        </w:rPr>
        <w:t>2</w:t>
      </w:r>
      <w:r w:rsidRPr="00E105AF">
        <w:rPr>
          <w:spacing w:val="22"/>
          <w:sz w:val="22"/>
          <w:szCs w:val="22"/>
        </w:rPr>
        <w:t xml:space="preserve"> </w:t>
      </w:r>
      <w:r w:rsidRPr="00E105AF">
        <w:rPr>
          <w:position w:val="2"/>
          <w:sz w:val="22"/>
          <w:szCs w:val="22"/>
        </w:rPr>
        <w:t>per ton of coal combusted.</w:t>
      </w:r>
      <w:r w:rsidR="00C32C3A" w:rsidRPr="004C6777" w:rsidDel="00C32C3A">
        <w:rPr>
          <w:position w:val="2"/>
          <w:sz w:val="22"/>
          <w:szCs w:val="22"/>
        </w:rPr>
        <w:t xml:space="preserve"> </w:t>
      </w:r>
    </w:p>
    <w:p w14:paraId="2E63D918" w14:textId="08AE316B" w:rsidR="00E105AF" w:rsidRPr="00E105AF" w:rsidRDefault="00E105AF" w:rsidP="00892D65">
      <w:pPr>
        <w:numPr>
          <w:ilvl w:val="0"/>
          <w:numId w:val="66"/>
        </w:numPr>
        <w:tabs>
          <w:tab w:val="left" w:pos="959"/>
        </w:tabs>
        <w:kinsoku w:val="0"/>
        <w:overflowPunct w:val="0"/>
        <w:autoSpaceDE w:val="0"/>
        <w:autoSpaceDN w:val="0"/>
        <w:adjustRightInd w:val="0"/>
        <w:spacing w:before="40" w:line="276" w:lineRule="auto"/>
        <w:ind w:left="959" w:right="665"/>
        <w:rPr>
          <w:sz w:val="22"/>
          <w:szCs w:val="22"/>
        </w:rPr>
      </w:pPr>
      <w:r w:rsidRPr="00E105AF">
        <w:rPr>
          <w:sz w:val="22"/>
          <w:szCs w:val="22"/>
        </w:rPr>
        <w:t>Reports of annual stack tests demonstrating compliance with limits in Section 3(A)(1)(a) and</w:t>
      </w:r>
    </w:p>
    <w:p w14:paraId="478C3F04" w14:textId="77B6ED9D" w:rsidR="00E105AF" w:rsidRPr="00E105AF" w:rsidRDefault="00E105AF" w:rsidP="00312EB8">
      <w:pPr>
        <w:tabs>
          <w:tab w:val="left" w:pos="959"/>
        </w:tabs>
        <w:kinsoku w:val="0"/>
        <w:overflowPunct w:val="0"/>
        <w:autoSpaceDE w:val="0"/>
        <w:autoSpaceDN w:val="0"/>
        <w:adjustRightInd w:val="0"/>
        <w:spacing w:before="40" w:line="276" w:lineRule="auto"/>
        <w:ind w:left="990" w:right="665"/>
        <w:rPr>
          <w:sz w:val="22"/>
          <w:szCs w:val="22"/>
        </w:rPr>
      </w:pPr>
      <w:r w:rsidRPr="00E105AF">
        <w:rPr>
          <w:sz w:val="22"/>
          <w:szCs w:val="22"/>
        </w:rPr>
        <w:t>historical quarterly reports of monitor data will be maintained in an onsite archive for a minimum of five years.</w:t>
      </w:r>
    </w:p>
    <w:p w14:paraId="6A5A595D" w14:textId="0B71467A" w:rsidR="00E105AF" w:rsidRPr="00E105AF" w:rsidRDefault="00E105AF" w:rsidP="00892D65">
      <w:pPr>
        <w:numPr>
          <w:ilvl w:val="0"/>
          <w:numId w:val="66"/>
        </w:numPr>
        <w:tabs>
          <w:tab w:val="left" w:pos="959"/>
        </w:tabs>
        <w:kinsoku w:val="0"/>
        <w:overflowPunct w:val="0"/>
        <w:autoSpaceDE w:val="0"/>
        <w:autoSpaceDN w:val="0"/>
        <w:adjustRightInd w:val="0"/>
        <w:spacing w:before="40" w:line="276" w:lineRule="auto"/>
        <w:ind w:left="959" w:right="665"/>
        <w:rPr>
          <w:sz w:val="22"/>
          <w:szCs w:val="22"/>
        </w:rPr>
      </w:pPr>
      <w:r w:rsidRPr="00E105AF">
        <w:rPr>
          <w:position w:val="2"/>
          <w:sz w:val="22"/>
          <w:szCs w:val="22"/>
        </w:rPr>
        <w:t>Annual SO</w:t>
      </w:r>
      <w:r w:rsidRPr="00E105AF">
        <w:rPr>
          <w:sz w:val="22"/>
          <w:szCs w:val="22"/>
        </w:rPr>
        <w:t>2</w:t>
      </w:r>
      <w:r w:rsidRPr="00E105AF">
        <w:rPr>
          <w:spacing w:val="26"/>
          <w:sz w:val="22"/>
          <w:szCs w:val="22"/>
        </w:rPr>
        <w:t xml:space="preserve"> </w:t>
      </w:r>
      <w:r w:rsidRPr="00E105AF">
        <w:rPr>
          <w:position w:val="2"/>
          <w:sz w:val="22"/>
          <w:szCs w:val="22"/>
        </w:rPr>
        <w:t xml:space="preserve">emissions will be calculated according to Section 5(B) and reported annually </w:t>
      </w:r>
      <w:r w:rsidRPr="00E105AF">
        <w:rPr>
          <w:sz w:val="22"/>
          <w:szCs w:val="22"/>
        </w:rPr>
        <w:t>following emissions inventory reporting requirements and deadlines.</w:t>
      </w:r>
    </w:p>
    <w:p w14:paraId="0AB3A248" w14:textId="5C021894" w:rsidR="00E105AF" w:rsidRPr="00A86824" w:rsidRDefault="00E105AF" w:rsidP="00A86824">
      <w:pPr>
        <w:numPr>
          <w:ilvl w:val="0"/>
          <w:numId w:val="66"/>
        </w:numPr>
        <w:tabs>
          <w:tab w:val="left" w:pos="959"/>
        </w:tabs>
        <w:kinsoku w:val="0"/>
        <w:overflowPunct w:val="0"/>
        <w:autoSpaceDE w:val="0"/>
        <w:autoSpaceDN w:val="0"/>
        <w:adjustRightInd w:val="0"/>
        <w:spacing w:before="40" w:line="276" w:lineRule="auto"/>
        <w:ind w:left="959" w:right="665"/>
        <w:rPr>
          <w:sz w:val="22"/>
          <w:szCs w:val="22"/>
        </w:rPr>
      </w:pPr>
      <w:r w:rsidRPr="00E105AF">
        <w:rPr>
          <w:sz w:val="22"/>
          <w:szCs w:val="22"/>
        </w:rPr>
        <w:t>Annual heat input will be calculated according to the tonnage of coal combusted and heat content as measured from test data available from the coal supplier; and reported annually.</w:t>
      </w:r>
    </w:p>
    <w:p w14:paraId="28655B61" w14:textId="77777777" w:rsidR="00E105AF" w:rsidRPr="00E105AF" w:rsidRDefault="00E105AF" w:rsidP="00424353">
      <w:pPr>
        <w:keepNext/>
        <w:kinsoku w:val="0"/>
        <w:overflowPunct w:val="0"/>
        <w:autoSpaceDE w:val="0"/>
        <w:autoSpaceDN w:val="0"/>
        <w:adjustRightInd w:val="0"/>
        <w:outlineLvl w:val="0"/>
        <w:rPr>
          <w:b/>
          <w:bCs/>
          <w:sz w:val="22"/>
          <w:szCs w:val="22"/>
        </w:rPr>
      </w:pPr>
      <w:r w:rsidRPr="00E105AF">
        <w:rPr>
          <w:b/>
          <w:bCs/>
          <w:sz w:val="22"/>
          <w:szCs w:val="22"/>
        </w:rPr>
        <w:lastRenderedPageBreak/>
        <w:t>SECTION 7. ADDITIONAL REQUIREMENTS AND CONDITIONS</w:t>
      </w:r>
    </w:p>
    <w:p w14:paraId="536F6D0E" w14:textId="77777777" w:rsidR="00E105AF" w:rsidRPr="00E105AF" w:rsidRDefault="00E105AF" w:rsidP="00424353">
      <w:pPr>
        <w:keepNext/>
        <w:kinsoku w:val="0"/>
        <w:overflowPunct w:val="0"/>
        <w:autoSpaceDE w:val="0"/>
        <w:autoSpaceDN w:val="0"/>
        <w:adjustRightInd w:val="0"/>
        <w:spacing w:before="37" w:line="276" w:lineRule="auto"/>
        <w:ind w:left="760" w:right="425" w:hanging="360"/>
        <w:rPr>
          <w:sz w:val="22"/>
          <w:szCs w:val="22"/>
        </w:rPr>
      </w:pPr>
      <w:r w:rsidRPr="00E105AF">
        <w:rPr>
          <w:sz w:val="22"/>
          <w:szCs w:val="22"/>
        </w:rPr>
        <w:t>(A)</w:t>
      </w:r>
      <w:r w:rsidRPr="00E105AF">
        <w:rPr>
          <w:spacing w:val="-1"/>
          <w:sz w:val="22"/>
          <w:szCs w:val="22"/>
        </w:rPr>
        <w:t xml:space="preserve"> </w:t>
      </w:r>
      <w:r w:rsidRPr="00E105AF">
        <w:rPr>
          <w:sz w:val="22"/>
          <w:szCs w:val="22"/>
        </w:rPr>
        <w:t>Except</w:t>
      </w:r>
      <w:r w:rsidRPr="00E105AF">
        <w:rPr>
          <w:spacing w:val="-1"/>
          <w:sz w:val="22"/>
          <w:szCs w:val="22"/>
        </w:rPr>
        <w:t xml:space="preserve"> </w:t>
      </w:r>
      <w:r w:rsidRPr="00E105AF">
        <w:rPr>
          <w:sz w:val="22"/>
          <w:szCs w:val="22"/>
        </w:rPr>
        <w:t>as otherwise provided herein, nothing in</w:t>
      </w:r>
      <w:r w:rsidRPr="00E105AF">
        <w:rPr>
          <w:spacing w:val="-1"/>
          <w:sz w:val="22"/>
          <w:szCs w:val="22"/>
        </w:rPr>
        <w:t xml:space="preserve"> </w:t>
      </w:r>
      <w:r w:rsidRPr="00E105AF">
        <w:rPr>
          <w:sz w:val="22"/>
          <w:szCs w:val="22"/>
        </w:rPr>
        <w:t>this Stipulation or Exhibit A shall</w:t>
      </w:r>
      <w:r w:rsidRPr="00E105AF">
        <w:rPr>
          <w:spacing w:val="-1"/>
          <w:sz w:val="22"/>
          <w:szCs w:val="22"/>
        </w:rPr>
        <w:t xml:space="preserve"> </w:t>
      </w:r>
      <w:r w:rsidRPr="00E105AF">
        <w:rPr>
          <w:sz w:val="22"/>
          <w:szCs w:val="22"/>
        </w:rPr>
        <w:t>be construed</w:t>
      </w:r>
      <w:r w:rsidRPr="00E105AF">
        <w:rPr>
          <w:spacing w:val="-1"/>
          <w:sz w:val="22"/>
          <w:szCs w:val="22"/>
        </w:rPr>
        <w:t xml:space="preserve"> </w:t>
      </w:r>
      <w:r w:rsidRPr="00E105AF">
        <w:rPr>
          <w:sz w:val="22"/>
          <w:szCs w:val="22"/>
        </w:rPr>
        <w:t>to alter</w:t>
      </w:r>
      <w:r w:rsidRPr="00E105AF">
        <w:rPr>
          <w:spacing w:val="-1"/>
          <w:sz w:val="22"/>
          <w:szCs w:val="22"/>
        </w:rPr>
        <w:t xml:space="preserve"> </w:t>
      </w:r>
      <w:r w:rsidRPr="00E105AF">
        <w:rPr>
          <w:sz w:val="22"/>
          <w:szCs w:val="22"/>
        </w:rPr>
        <w:t>Western Sugar's obligation under any other</w:t>
      </w:r>
      <w:r w:rsidRPr="00E105AF">
        <w:rPr>
          <w:spacing w:val="-1"/>
          <w:sz w:val="22"/>
          <w:szCs w:val="22"/>
        </w:rPr>
        <w:t xml:space="preserve"> </w:t>
      </w:r>
      <w:r w:rsidRPr="00E105AF">
        <w:rPr>
          <w:sz w:val="22"/>
          <w:szCs w:val="22"/>
        </w:rPr>
        <w:t>applicable state, federal</w:t>
      </w:r>
      <w:r w:rsidRPr="00E105AF">
        <w:rPr>
          <w:spacing w:val="-1"/>
          <w:sz w:val="22"/>
          <w:szCs w:val="22"/>
        </w:rPr>
        <w:t xml:space="preserve"> </w:t>
      </w:r>
      <w:r w:rsidRPr="00E105AF">
        <w:rPr>
          <w:sz w:val="22"/>
          <w:szCs w:val="22"/>
        </w:rPr>
        <w:t>and</w:t>
      </w:r>
      <w:r w:rsidRPr="00E105AF">
        <w:rPr>
          <w:spacing w:val="-1"/>
          <w:sz w:val="22"/>
          <w:szCs w:val="22"/>
        </w:rPr>
        <w:t xml:space="preserve"> </w:t>
      </w:r>
      <w:r w:rsidRPr="00E105AF">
        <w:rPr>
          <w:sz w:val="22"/>
          <w:szCs w:val="22"/>
        </w:rPr>
        <w:t>local laws and regulations, orders, and permit conditions.</w:t>
      </w:r>
      <w:r w:rsidRPr="00E105AF">
        <w:rPr>
          <w:spacing w:val="-3"/>
          <w:sz w:val="22"/>
          <w:szCs w:val="22"/>
        </w:rPr>
        <w:t xml:space="preserve"> </w:t>
      </w:r>
      <w:r w:rsidRPr="00E105AF">
        <w:rPr>
          <w:sz w:val="22"/>
          <w:szCs w:val="22"/>
        </w:rPr>
        <w:t>In any</w:t>
      </w:r>
      <w:r w:rsidRPr="00E105AF">
        <w:rPr>
          <w:spacing w:val="-1"/>
          <w:sz w:val="22"/>
          <w:szCs w:val="22"/>
        </w:rPr>
        <w:t xml:space="preserve"> </w:t>
      </w:r>
      <w:r w:rsidRPr="00E105AF">
        <w:rPr>
          <w:sz w:val="22"/>
          <w:szCs w:val="22"/>
        </w:rPr>
        <w:t>enforcement</w:t>
      </w:r>
      <w:r w:rsidRPr="00E105AF">
        <w:rPr>
          <w:spacing w:val="-1"/>
          <w:sz w:val="22"/>
          <w:szCs w:val="22"/>
        </w:rPr>
        <w:t xml:space="preserve"> </w:t>
      </w:r>
      <w:r w:rsidRPr="00E105AF">
        <w:rPr>
          <w:sz w:val="22"/>
          <w:szCs w:val="22"/>
        </w:rPr>
        <w:t>proceeding pertaining to</w:t>
      </w:r>
      <w:r w:rsidRPr="00E105AF">
        <w:rPr>
          <w:spacing w:val="-1"/>
          <w:sz w:val="22"/>
          <w:szCs w:val="22"/>
        </w:rPr>
        <w:t xml:space="preserve"> </w:t>
      </w:r>
      <w:r w:rsidRPr="00E105AF">
        <w:rPr>
          <w:sz w:val="22"/>
          <w:szCs w:val="22"/>
        </w:rPr>
        <w:t>such</w:t>
      </w:r>
      <w:r w:rsidRPr="00E105AF">
        <w:rPr>
          <w:spacing w:val="57"/>
          <w:sz w:val="22"/>
          <w:szCs w:val="22"/>
        </w:rPr>
        <w:t xml:space="preserve"> </w:t>
      </w:r>
      <w:r w:rsidRPr="00E105AF">
        <w:rPr>
          <w:sz w:val="22"/>
          <w:szCs w:val="22"/>
        </w:rPr>
        <w:t>other requirements,</w:t>
      </w:r>
      <w:r w:rsidRPr="00E105AF">
        <w:rPr>
          <w:spacing w:val="-3"/>
          <w:sz w:val="22"/>
          <w:szCs w:val="22"/>
        </w:rPr>
        <w:t xml:space="preserve"> </w:t>
      </w:r>
      <w:r w:rsidRPr="00E105AF">
        <w:rPr>
          <w:sz w:val="22"/>
          <w:szCs w:val="22"/>
        </w:rPr>
        <w:t>Western Sugar</w:t>
      </w:r>
      <w:r w:rsidRPr="00E105AF">
        <w:rPr>
          <w:spacing w:val="-1"/>
          <w:sz w:val="22"/>
          <w:szCs w:val="22"/>
        </w:rPr>
        <w:t xml:space="preserve"> </w:t>
      </w:r>
      <w:r w:rsidRPr="00E105AF">
        <w:rPr>
          <w:sz w:val="22"/>
          <w:szCs w:val="22"/>
        </w:rPr>
        <w:t>reserves</w:t>
      </w:r>
      <w:r w:rsidRPr="00E105AF">
        <w:rPr>
          <w:spacing w:val="-1"/>
          <w:sz w:val="22"/>
          <w:szCs w:val="22"/>
        </w:rPr>
        <w:t xml:space="preserve"> </w:t>
      </w:r>
      <w:r w:rsidRPr="00E105AF">
        <w:rPr>
          <w:sz w:val="22"/>
          <w:szCs w:val="22"/>
        </w:rPr>
        <w:t>the</w:t>
      </w:r>
      <w:r w:rsidRPr="00E105AF">
        <w:rPr>
          <w:spacing w:val="-1"/>
          <w:sz w:val="22"/>
          <w:szCs w:val="22"/>
        </w:rPr>
        <w:t xml:space="preserve"> </w:t>
      </w:r>
      <w:r w:rsidRPr="00E105AF">
        <w:rPr>
          <w:sz w:val="22"/>
          <w:szCs w:val="22"/>
        </w:rPr>
        <w:t>right</w:t>
      </w:r>
      <w:r w:rsidRPr="00E105AF">
        <w:rPr>
          <w:spacing w:val="-2"/>
          <w:sz w:val="22"/>
          <w:szCs w:val="22"/>
        </w:rPr>
        <w:t xml:space="preserve"> </w:t>
      </w:r>
      <w:r w:rsidRPr="00E105AF">
        <w:rPr>
          <w:sz w:val="22"/>
          <w:szCs w:val="22"/>
        </w:rPr>
        <w:t>to raise</w:t>
      </w:r>
      <w:r w:rsidRPr="00E105AF">
        <w:rPr>
          <w:spacing w:val="-1"/>
          <w:sz w:val="22"/>
          <w:szCs w:val="22"/>
        </w:rPr>
        <w:t xml:space="preserve"> </w:t>
      </w:r>
      <w:proofErr w:type="gramStart"/>
      <w:r w:rsidRPr="00E105AF">
        <w:rPr>
          <w:sz w:val="22"/>
          <w:szCs w:val="22"/>
        </w:rPr>
        <w:t>any and all</w:t>
      </w:r>
      <w:proofErr w:type="gramEnd"/>
      <w:r w:rsidRPr="00E105AF">
        <w:rPr>
          <w:sz w:val="22"/>
          <w:szCs w:val="22"/>
        </w:rPr>
        <w:t xml:space="preserve"> available</w:t>
      </w:r>
      <w:r w:rsidRPr="00E105AF">
        <w:rPr>
          <w:spacing w:val="-1"/>
          <w:sz w:val="22"/>
          <w:szCs w:val="22"/>
        </w:rPr>
        <w:t xml:space="preserve"> </w:t>
      </w:r>
      <w:r w:rsidRPr="00E105AF">
        <w:rPr>
          <w:sz w:val="22"/>
          <w:szCs w:val="22"/>
        </w:rPr>
        <w:t>equitable or legal defenses.</w:t>
      </w:r>
    </w:p>
    <w:p w14:paraId="74B7A399" w14:textId="77777777" w:rsidR="00E105AF" w:rsidRPr="00E105AF" w:rsidRDefault="00E105AF" w:rsidP="00E105AF">
      <w:pPr>
        <w:kinsoku w:val="0"/>
        <w:overflowPunct w:val="0"/>
        <w:autoSpaceDE w:val="0"/>
        <w:autoSpaceDN w:val="0"/>
        <w:adjustRightInd w:val="0"/>
        <w:spacing w:before="37"/>
        <w:rPr>
          <w:sz w:val="22"/>
          <w:szCs w:val="22"/>
        </w:rPr>
      </w:pPr>
    </w:p>
    <w:p w14:paraId="440C2BE7" w14:textId="77777777" w:rsidR="00E105AF" w:rsidRPr="00E105AF" w:rsidRDefault="00E105AF" w:rsidP="00E105AF">
      <w:pPr>
        <w:kinsoku w:val="0"/>
        <w:overflowPunct w:val="0"/>
        <w:autoSpaceDE w:val="0"/>
        <w:autoSpaceDN w:val="0"/>
        <w:adjustRightInd w:val="0"/>
        <w:spacing w:before="1"/>
        <w:outlineLvl w:val="0"/>
        <w:rPr>
          <w:b/>
          <w:bCs/>
          <w:sz w:val="22"/>
          <w:szCs w:val="22"/>
        </w:rPr>
      </w:pPr>
      <w:r w:rsidRPr="00E105AF">
        <w:rPr>
          <w:b/>
          <w:bCs/>
          <w:sz w:val="22"/>
          <w:szCs w:val="22"/>
        </w:rPr>
        <w:t>SECTION 8. GENERAL CONDITIONS</w:t>
      </w:r>
    </w:p>
    <w:p w14:paraId="21FD188F" w14:textId="77777777" w:rsidR="00E105AF" w:rsidRPr="00E105AF" w:rsidRDefault="00E105AF" w:rsidP="00E105AF">
      <w:pPr>
        <w:kinsoku w:val="0"/>
        <w:overflowPunct w:val="0"/>
        <w:autoSpaceDE w:val="0"/>
        <w:autoSpaceDN w:val="0"/>
        <w:adjustRightInd w:val="0"/>
        <w:spacing w:before="39" w:line="276" w:lineRule="auto"/>
        <w:ind w:left="759" w:right="363" w:hanging="360"/>
        <w:rPr>
          <w:sz w:val="22"/>
          <w:szCs w:val="22"/>
        </w:rPr>
      </w:pPr>
      <w:r w:rsidRPr="00E105AF">
        <w:rPr>
          <w:sz w:val="22"/>
          <w:szCs w:val="22"/>
        </w:rPr>
        <w:t>(A)</w:t>
      </w:r>
      <w:r w:rsidRPr="00E105AF">
        <w:rPr>
          <w:spacing w:val="-3"/>
          <w:sz w:val="22"/>
          <w:szCs w:val="22"/>
        </w:rPr>
        <w:t xml:space="preserve"> </w:t>
      </w:r>
      <w:r w:rsidRPr="00E105AF">
        <w:rPr>
          <w:sz w:val="22"/>
          <w:szCs w:val="22"/>
        </w:rPr>
        <w:t>Inspection</w:t>
      </w:r>
      <w:r w:rsidRPr="00E105AF">
        <w:rPr>
          <w:spacing w:val="-3"/>
          <w:sz w:val="22"/>
          <w:szCs w:val="22"/>
        </w:rPr>
        <w:t xml:space="preserve"> </w:t>
      </w:r>
      <w:r w:rsidRPr="00E105AF">
        <w:rPr>
          <w:sz w:val="22"/>
          <w:szCs w:val="22"/>
        </w:rPr>
        <w:t>- For</w:t>
      </w:r>
      <w:r w:rsidRPr="00E105AF">
        <w:rPr>
          <w:spacing w:val="-3"/>
          <w:sz w:val="22"/>
          <w:szCs w:val="22"/>
        </w:rPr>
        <w:t xml:space="preserve"> </w:t>
      </w:r>
      <w:r w:rsidRPr="00E105AF">
        <w:rPr>
          <w:sz w:val="22"/>
          <w:szCs w:val="22"/>
        </w:rPr>
        <w:t>purposes</w:t>
      </w:r>
      <w:r w:rsidRPr="00E105AF">
        <w:rPr>
          <w:spacing w:val="-1"/>
          <w:sz w:val="22"/>
          <w:szCs w:val="22"/>
        </w:rPr>
        <w:t xml:space="preserve"> </w:t>
      </w:r>
      <w:r w:rsidRPr="00E105AF">
        <w:rPr>
          <w:sz w:val="22"/>
          <w:szCs w:val="22"/>
        </w:rPr>
        <w:t>of ensuring</w:t>
      </w:r>
      <w:r w:rsidRPr="00E105AF">
        <w:rPr>
          <w:spacing w:val="-1"/>
          <w:sz w:val="22"/>
          <w:szCs w:val="22"/>
        </w:rPr>
        <w:t xml:space="preserve"> </w:t>
      </w:r>
      <w:r w:rsidRPr="00E105AF">
        <w:rPr>
          <w:sz w:val="22"/>
          <w:szCs w:val="22"/>
        </w:rPr>
        <w:t>compliance</w:t>
      </w:r>
      <w:r w:rsidRPr="00E105AF">
        <w:rPr>
          <w:spacing w:val="-1"/>
          <w:sz w:val="22"/>
          <w:szCs w:val="22"/>
        </w:rPr>
        <w:t xml:space="preserve"> </w:t>
      </w:r>
      <w:r w:rsidRPr="00E105AF">
        <w:rPr>
          <w:sz w:val="22"/>
          <w:szCs w:val="22"/>
        </w:rPr>
        <w:t>with</w:t>
      </w:r>
      <w:r w:rsidRPr="00E105AF">
        <w:rPr>
          <w:spacing w:val="-3"/>
          <w:sz w:val="22"/>
          <w:szCs w:val="22"/>
        </w:rPr>
        <w:t xml:space="preserve"> </w:t>
      </w:r>
      <w:r w:rsidRPr="00E105AF">
        <w:rPr>
          <w:sz w:val="22"/>
          <w:szCs w:val="22"/>
        </w:rPr>
        <w:t>this</w:t>
      </w:r>
      <w:r w:rsidRPr="00E105AF">
        <w:rPr>
          <w:spacing w:val="-1"/>
          <w:sz w:val="22"/>
          <w:szCs w:val="22"/>
        </w:rPr>
        <w:t xml:space="preserve"> </w:t>
      </w:r>
      <w:r w:rsidRPr="00E105AF">
        <w:rPr>
          <w:sz w:val="22"/>
          <w:szCs w:val="22"/>
        </w:rPr>
        <w:t>Stipulation</w:t>
      </w:r>
      <w:r w:rsidRPr="00E105AF">
        <w:rPr>
          <w:spacing w:val="-3"/>
          <w:sz w:val="22"/>
          <w:szCs w:val="22"/>
        </w:rPr>
        <w:t xml:space="preserve"> </w:t>
      </w:r>
      <w:r w:rsidRPr="00E105AF">
        <w:rPr>
          <w:sz w:val="22"/>
          <w:szCs w:val="22"/>
        </w:rPr>
        <w:t>and</w:t>
      </w:r>
      <w:r w:rsidRPr="00E105AF">
        <w:rPr>
          <w:spacing w:val="-1"/>
          <w:sz w:val="22"/>
          <w:szCs w:val="22"/>
        </w:rPr>
        <w:t xml:space="preserve"> </w:t>
      </w:r>
      <w:r w:rsidRPr="00E105AF">
        <w:rPr>
          <w:sz w:val="22"/>
          <w:szCs w:val="22"/>
        </w:rPr>
        <w:t>Exhibit</w:t>
      </w:r>
      <w:r w:rsidRPr="00E105AF">
        <w:rPr>
          <w:spacing w:val="-3"/>
          <w:sz w:val="22"/>
          <w:szCs w:val="22"/>
        </w:rPr>
        <w:t xml:space="preserve"> </w:t>
      </w:r>
      <w:r w:rsidRPr="00E105AF">
        <w:rPr>
          <w:sz w:val="22"/>
          <w:szCs w:val="22"/>
        </w:rPr>
        <w:t>A,</w:t>
      </w:r>
      <w:r w:rsidRPr="00E105AF">
        <w:rPr>
          <w:spacing w:val="-1"/>
          <w:sz w:val="22"/>
          <w:szCs w:val="22"/>
        </w:rPr>
        <w:t xml:space="preserve"> </w:t>
      </w:r>
      <w:r w:rsidRPr="00E105AF">
        <w:rPr>
          <w:sz w:val="22"/>
          <w:szCs w:val="22"/>
        </w:rPr>
        <w:t>Western</w:t>
      </w:r>
      <w:r w:rsidRPr="00E105AF">
        <w:rPr>
          <w:spacing w:val="-1"/>
          <w:sz w:val="22"/>
          <w:szCs w:val="22"/>
        </w:rPr>
        <w:t xml:space="preserve"> </w:t>
      </w:r>
      <w:r w:rsidRPr="00E105AF">
        <w:rPr>
          <w:position w:val="2"/>
          <w:sz w:val="22"/>
          <w:szCs w:val="22"/>
        </w:rPr>
        <w:t>Sugar</w:t>
      </w:r>
      <w:r w:rsidRPr="00E105AF">
        <w:rPr>
          <w:spacing w:val="-3"/>
          <w:position w:val="2"/>
          <w:sz w:val="22"/>
          <w:szCs w:val="22"/>
        </w:rPr>
        <w:t xml:space="preserve"> </w:t>
      </w:r>
      <w:r w:rsidRPr="00E105AF">
        <w:rPr>
          <w:position w:val="2"/>
          <w:sz w:val="22"/>
          <w:szCs w:val="22"/>
        </w:rPr>
        <w:t>shall,</w:t>
      </w:r>
      <w:r w:rsidRPr="00E105AF">
        <w:rPr>
          <w:spacing w:val="-1"/>
          <w:position w:val="2"/>
          <w:sz w:val="22"/>
          <w:szCs w:val="22"/>
        </w:rPr>
        <w:t xml:space="preserve"> </w:t>
      </w:r>
      <w:r w:rsidRPr="00E105AF">
        <w:rPr>
          <w:position w:val="2"/>
          <w:sz w:val="22"/>
          <w:szCs w:val="22"/>
        </w:rPr>
        <w:t>pursuant to</w:t>
      </w:r>
      <w:r w:rsidRPr="00E105AF">
        <w:rPr>
          <w:spacing w:val="-3"/>
          <w:position w:val="2"/>
          <w:sz w:val="22"/>
          <w:szCs w:val="22"/>
        </w:rPr>
        <w:t xml:space="preserve"> </w:t>
      </w:r>
      <w:r w:rsidRPr="00E105AF">
        <w:rPr>
          <w:position w:val="2"/>
          <w:sz w:val="22"/>
          <w:szCs w:val="22"/>
        </w:rPr>
        <w:t>75-2-403,</w:t>
      </w:r>
      <w:r w:rsidRPr="00E105AF">
        <w:rPr>
          <w:spacing w:val="-4"/>
          <w:position w:val="2"/>
          <w:sz w:val="22"/>
          <w:szCs w:val="22"/>
        </w:rPr>
        <w:t xml:space="preserve"> </w:t>
      </w:r>
      <w:r w:rsidRPr="00E105AF">
        <w:rPr>
          <w:position w:val="2"/>
          <w:sz w:val="22"/>
          <w:szCs w:val="22"/>
        </w:rPr>
        <w:t>MCA,</w:t>
      </w:r>
      <w:r w:rsidRPr="00E105AF">
        <w:rPr>
          <w:spacing w:val="-1"/>
          <w:position w:val="2"/>
          <w:sz w:val="22"/>
          <w:szCs w:val="22"/>
        </w:rPr>
        <w:t xml:space="preserve"> </w:t>
      </w:r>
      <w:r w:rsidRPr="00E105AF">
        <w:rPr>
          <w:position w:val="2"/>
          <w:sz w:val="22"/>
          <w:szCs w:val="22"/>
        </w:rPr>
        <w:t>allow</w:t>
      </w:r>
      <w:r w:rsidRPr="00E105AF">
        <w:rPr>
          <w:spacing w:val="-4"/>
          <w:position w:val="2"/>
          <w:sz w:val="22"/>
          <w:szCs w:val="22"/>
        </w:rPr>
        <w:t xml:space="preserve"> </w:t>
      </w:r>
      <w:r w:rsidRPr="00E105AF">
        <w:rPr>
          <w:position w:val="2"/>
          <w:sz w:val="22"/>
          <w:szCs w:val="22"/>
        </w:rPr>
        <w:t>the</w:t>
      </w:r>
      <w:r w:rsidRPr="00E105AF">
        <w:rPr>
          <w:spacing w:val="-1"/>
          <w:position w:val="2"/>
          <w:sz w:val="22"/>
          <w:szCs w:val="22"/>
        </w:rPr>
        <w:t xml:space="preserve"> </w:t>
      </w:r>
      <w:r w:rsidRPr="00E105AF">
        <w:rPr>
          <w:position w:val="2"/>
          <w:sz w:val="22"/>
          <w:szCs w:val="22"/>
        </w:rPr>
        <w:t>Department</w:t>
      </w:r>
      <w:r w:rsidRPr="00E105AF">
        <w:rPr>
          <w:spacing w:val="-3"/>
          <w:position w:val="2"/>
          <w:sz w:val="22"/>
          <w:szCs w:val="22"/>
        </w:rPr>
        <w:t xml:space="preserve"> </w:t>
      </w:r>
      <w:r w:rsidRPr="00E105AF">
        <w:rPr>
          <w:position w:val="2"/>
          <w:sz w:val="22"/>
          <w:szCs w:val="22"/>
        </w:rPr>
        <w:t>representative(s)</w:t>
      </w:r>
      <w:r w:rsidRPr="00E105AF">
        <w:rPr>
          <w:spacing w:val="-3"/>
          <w:position w:val="2"/>
          <w:sz w:val="22"/>
          <w:szCs w:val="22"/>
        </w:rPr>
        <w:t xml:space="preserve"> </w:t>
      </w:r>
      <w:r w:rsidRPr="00E105AF">
        <w:rPr>
          <w:position w:val="2"/>
          <w:sz w:val="22"/>
          <w:szCs w:val="22"/>
        </w:rPr>
        <w:t>access</w:t>
      </w:r>
      <w:r w:rsidRPr="00E105AF">
        <w:rPr>
          <w:spacing w:val="-1"/>
          <w:position w:val="2"/>
          <w:sz w:val="22"/>
          <w:szCs w:val="22"/>
        </w:rPr>
        <w:t xml:space="preserve"> </w:t>
      </w:r>
      <w:r w:rsidRPr="00E105AF">
        <w:rPr>
          <w:position w:val="2"/>
          <w:sz w:val="22"/>
          <w:szCs w:val="22"/>
        </w:rPr>
        <w:t>to</w:t>
      </w:r>
      <w:r w:rsidRPr="00E105AF">
        <w:rPr>
          <w:spacing w:val="-3"/>
          <w:position w:val="2"/>
          <w:sz w:val="22"/>
          <w:szCs w:val="22"/>
        </w:rPr>
        <w:t xml:space="preserve"> </w:t>
      </w:r>
      <w:r w:rsidRPr="00E105AF">
        <w:rPr>
          <w:position w:val="2"/>
          <w:sz w:val="22"/>
          <w:szCs w:val="22"/>
        </w:rPr>
        <w:t>all SO</w:t>
      </w:r>
      <w:r w:rsidRPr="00E105AF">
        <w:rPr>
          <w:sz w:val="22"/>
          <w:szCs w:val="22"/>
        </w:rPr>
        <w:t>2</w:t>
      </w:r>
      <w:r w:rsidRPr="00E105AF">
        <w:rPr>
          <w:spacing w:val="-1"/>
          <w:sz w:val="22"/>
          <w:szCs w:val="22"/>
        </w:rPr>
        <w:t xml:space="preserve"> </w:t>
      </w:r>
      <w:r w:rsidRPr="00E105AF">
        <w:rPr>
          <w:sz w:val="22"/>
          <w:szCs w:val="22"/>
        </w:rPr>
        <w:t>emitting</w:t>
      </w:r>
      <w:r w:rsidRPr="00E105AF">
        <w:rPr>
          <w:spacing w:val="-3"/>
          <w:sz w:val="22"/>
          <w:szCs w:val="22"/>
        </w:rPr>
        <w:t xml:space="preserve"> </w:t>
      </w:r>
      <w:r w:rsidRPr="00E105AF">
        <w:rPr>
          <w:sz w:val="22"/>
          <w:szCs w:val="22"/>
        </w:rPr>
        <w:t>sources</w:t>
      </w:r>
      <w:r w:rsidRPr="00E105AF">
        <w:rPr>
          <w:spacing w:val="-1"/>
          <w:sz w:val="22"/>
          <w:szCs w:val="22"/>
        </w:rPr>
        <w:t xml:space="preserve"> </w:t>
      </w:r>
      <w:r w:rsidRPr="00E105AF">
        <w:rPr>
          <w:sz w:val="22"/>
          <w:szCs w:val="22"/>
        </w:rPr>
        <w:t>at the</w:t>
      </w:r>
      <w:r w:rsidRPr="00E105AF">
        <w:rPr>
          <w:spacing w:val="-1"/>
          <w:sz w:val="22"/>
          <w:szCs w:val="22"/>
        </w:rPr>
        <w:t xml:space="preserve"> </w:t>
      </w:r>
      <w:r w:rsidRPr="00E105AF">
        <w:rPr>
          <w:sz w:val="22"/>
          <w:szCs w:val="22"/>
        </w:rPr>
        <w:t>Western</w:t>
      </w:r>
      <w:r w:rsidRPr="00E105AF">
        <w:rPr>
          <w:spacing w:val="-3"/>
          <w:sz w:val="22"/>
          <w:szCs w:val="22"/>
        </w:rPr>
        <w:t xml:space="preserve"> </w:t>
      </w:r>
      <w:r w:rsidRPr="00E105AF">
        <w:rPr>
          <w:sz w:val="22"/>
          <w:szCs w:val="22"/>
        </w:rPr>
        <w:t>Sugar facility</w:t>
      </w:r>
      <w:r w:rsidRPr="00E105AF">
        <w:rPr>
          <w:spacing w:val="-3"/>
          <w:sz w:val="22"/>
          <w:szCs w:val="22"/>
        </w:rPr>
        <w:t xml:space="preserve"> </w:t>
      </w:r>
      <w:r w:rsidRPr="00E105AF">
        <w:rPr>
          <w:sz w:val="22"/>
          <w:szCs w:val="22"/>
        </w:rPr>
        <w:t>such</w:t>
      </w:r>
      <w:r w:rsidRPr="00E105AF">
        <w:rPr>
          <w:spacing w:val="-3"/>
          <w:sz w:val="22"/>
          <w:szCs w:val="22"/>
        </w:rPr>
        <w:t xml:space="preserve"> </w:t>
      </w:r>
      <w:r w:rsidRPr="00E105AF">
        <w:rPr>
          <w:sz w:val="22"/>
          <w:szCs w:val="22"/>
        </w:rPr>
        <w:t>that,</w:t>
      </w:r>
      <w:r w:rsidRPr="00E105AF">
        <w:rPr>
          <w:spacing w:val="-1"/>
          <w:sz w:val="22"/>
          <w:szCs w:val="22"/>
        </w:rPr>
        <w:t xml:space="preserve"> </w:t>
      </w:r>
      <w:r w:rsidRPr="00E105AF">
        <w:rPr>
          <w:sz w:val="22"/>
          <w:szCs w:val="22"/>
        </w:rPr>
        <w:t>the</w:t>
      </w:r>
      <w:r w:rsidRPr="00E105AF">
        <w:rPr>
          <w:spacing w:val="-1"/>
          <w:sz w:val="22"/>
          <w:szCs w:val="22"/>
        </w:rPr>
        <w:t xml:space="preserve"> </w:t>
      </w:r>
      <w:r w:rsidRPr="00E105AF">
        <w:rPr>
          <w:sz w:val="22"/>
          <w:szCs w:val="22"/>
        </w:rPr>
        <w:t>Department representative(s)</w:t>
      </w:r>
      <w:r w:rsidRPr="00E105AF">
        <w:rPr>
          <w:spacing w:val="-3"/>
          <w:sz w:val="22"/>
          <w:szCs w:val="22"/>
        </w:rPr>
        <w:t xml:space="preserve"> </w:t>
      </w:r>
      <w:r w:rsidRPr="00E105AF">
        <w:rPr>
          <w:sz w:val="22"/>
          <w:szCs w:val="22"/>
        </w:rPr>
        <w:t>may,</w:t>
      </w:r>
      <w:r w:rsidRPr="00E105AF">
        <w:rPr>
          <w:spacing w:val="-1"/>
          <w:sz w:val="22"/>
          <w:szCs w:val="22"/>
        </w:rPr>
        <w:t xml:space="preserve"> </w:t>
      </w:r>
      <w:r w:rsidRPr="00E105AF">
        <w:rPr>
          <w:sz w:val="22"/>
          <w:szCs w:val="22"/>
        </w:rPr>
        <w:t>pursuant</w:t>
      </w:r>
      <w:r w:rsidRPr="00E105AF">
        <w:rPr>
          <w:spacing w:val="-3"/>
          <w:sz w:val="22"/>
          <w:szCs w:val="22"/>
        </w:rPr>
        <w:t xml:space="preserve"> </w:t>
      </w:r>
      <w:r w:rsidRPr="00E105AF">
        <w:rPr>
          <w:sz w:val="22"/>
          <w:szCs w:val="22"/>
        </w:rPr>
        <w:t>to</w:t>
      </w:r>
      <w:r w:rsidRPr="00E105AF">
        <w:rPr>
          <w:spacing w:val="-1"/>
          <w:sz w:val="22"/>
          <w:szCs w:val="22"/>
        </w:rPr>
        <w:t xml:space="preserve"> </w:t>
      </w:r>
      <w:r w:rsidRPr="00E105AF">
        <w:rPr>
          <w:sz w:val="22"/>
          <w:szCs w:val="22"/>
        </w:rPr>
        <w:t>75-2- 403,</w:t>
      </w:r>
      <w:r w:rsidRPr="00E105AF">
        <w:rPr>
          <w:spacing w:val="-4"/>
          <w:sz w:val="22"/>
          <w:szCs w:val="22"/>
        </w:rPr>
        <w:t xml:space="preserve"> </w:t>
      </w:r>
      <w:r w:rsidRPr="00E105AF">
        <w:rPr>
          <w:sz w:val="22"/>
          <w:szCs w:val="22"/>
        </w:rPr>
        <w:t>MCA,</w:t>
      </w:r>
      <w:r w:rsidRPr="00E105AF">
        <w:rPr>
          <w:spacing w:val="-1"/>
          <w:sz w:val="22"/>
          <w:szCs w:val="22"/>
        </w:rPr>
        <w:t xml:space="preserve"> </w:t>
      </w:r>
      <w:r w:rsidRPr="00E105AF">
        <w:rPr>
          <w:sz w:val="22"/>
          <w:szCs w:val="22"/>
        </w:rPr>
        <w:t>enter and</w:t>
      </w:r>
      <w:r w:rsidRPr="00E105AF">
        <w:rPr>
          <w:spacing w:val="-3"/>
          <w:sz w:val="22"/>
          <w:szCs w:val="22"/>
        </w:rPr>
        <w:t xml:space="preserve"> </w:t>
      </w:r>
      <w:r w:rsidRPr="00E105AF">
        <w:rPr>
          <w:sz w:val="22"/>
          <w:szCs w:val="22"/>
        </w:rPr>
        <w:t>inspect,</w:t>
      </w:r>
      <w:r w:rsidRPr="00E105AF">
        <w:rPr>
          <w:spacing w:val="-1"/>
          <w:sz w:val="22"/>
          <w:szCs w:val="22"/>
        </w:rPr>
        <w:t xml:space="preserve"> </w:t>
      </w:r>
      <w:r w:rsidRPr="00E105AF">
        <w:rPr>
          <w:sz w:val="22"/>
          <w:szCs w:val="22"/>
        </w:rPr>
        <w:t>at any</w:t>
      </w:r>
      <w:r w:rsidRPr="00E105AF">
        <w:rPr>
          <w:spacing w:val="-3"/>
          <w:sz w:val="22"/>
          <w:szCs w:val="22"/>
        </w:rPr>
        <w:t xml:space="preserve"> </w:t>
      </w:r>
      <w:r w:rsidRPr="00E105AF">
        <w:rPr>
          <w:sz w:val="22"/>
          <w:szCs w:val="22"/>
        </w:rPr>
        <w:t>reasonable</w:t>
      </w:r>
      <w:r w:rsidRPr="00E105AF">
        <w:rPr>
          <w:spacing w:val="-3"/>
          <w:sz w:val="22"/>
          <w:szCs w:val="22"/>
        </w:rPr>
        <w:t xml:space="preserve"> </w:t>
      </w:r>
      <w:r w:rsidRPr="00E105AF">
        <w:rPr>
          <w:sz w:val="22"/>
          <w:szCs w:val="22"/>
        </w:rPr>
        <w:t>time,</w:t>
      </w:r>
      <w:r w:rsidRPr="00E105AF">
        <w:rPr>
          <w:spacing w:val="-4"/>
          <w:sz w:val="22"/>
          <w:szCs w:val="22"/>
        </w:rPr>
        <w:t xml:space="preserve"> </w:t>
      </w:r>
      <w:r w:rsidRPr="00E105AF">
        <w:rPr>
          <w:sz w:val="22"/>
          <w:szCs w:val="22"/>
        </w:rPr>
        <w:t>any</w:t>
      </w:r>
      <w:r w:rsidRPr="00E105AF">
        <w:rPr>
          <w:spacing w:val="-1"/>
          <w:sz w:val="22"/>
          <w:szCs w:val="22"/>
        </w:rPr>
        <w:t xml:space="preserve"> </w:t>
      </w:r>
      <w:r w:rsidRPr="00E105AF">
        <w:rPr>
          <w:sz w:val="22"/>
          <w:szCs w:val="22"/>
        </w:rPr>
        <w:t>property,</w:t>
      </w:r>
      <w:r w:rsidRPr="00E105AF">
        <w:rPr>
          <w:spacing w:val="-1"/>
          <w:sz w:val="22"/>
          <w:szCs w:val="22"/>
        </w:rPr>
        <w:t xml:space="preserve"> </w:t>
      </w:r>
      <w:r w:rsidRPr="00E105AF">
        <w:rPr>
          <w:sz w:val="22"/>
          <w:szCs w:val="22"/>
        </w:rPr>
        <w:t>premises,</w:t>
      </w:r>
      <w:r w:rsidRPr="00E105AF">
        <w:rPr>
          <w:spacing w:val="-1"/>
          <w:sz w:val="22"/>
          <w:szCs w:val="22"/>
        </w:rPr>
        <w:t xml:space="preserve"> </w:t>
      </w:r>
      <w:r w:rsidRPr="00E105AF">
        <w:rPr>
          <w:sz w:val="22"/>
          <w:szCs w:val="22"/>
        </w:rPr>
        <w:t>or</w:t>
      </w:r>
      <w:r w:rsidRPr="00E105AF">
        <w:rPr>
          <w:spacing w:val="-1"/>
          <w:sz w:val="22"/>
          <w:szCs w:val="22"/>
        </w:rPr>
        <w:t xml:space="preserve"> </w:t>
      </w:r>
      <w:r w:rsidRPr="00E105AF">
        <w:rPr>
          <w:position w:val="2"/>
          <w:sz w:val="22"/>
          <w:szCs w:val="22"/>
        </w:rPr>
        <w:t>place,</w:t>
      </w:r>
      <w:r w:rsidRPr="00E105AF">
        <w:rPr>
          <w:spacing w:val="-1"/>
          <w:position w:val="2"/>
          <w:sz w:val="22"/>
          <w:szCs w:val="22"/>
        </w:rPr>
        <w:t xml:space="preserve"> </w:t>
      </w:r>
      <w:r w:rsidRPr="00E105AF">
        <w:rPr>
          <w:position w:val="2"/>
          <w:sz w:val="22"/>
          <w:szCs w:val="22"/>
        </w:rPr>
        <w:t>except a</w:t>
      </w:r>
      <w:r w:rsidRPr="00E105AF">
        <w:rPr>
          <w:spacing w:val="-1"/>
          <w:position w:val="2"/>
          <w:sz w:val="22"/>
          <w:szCs w:val="22"/>
        </w:rPr>
        <w:t xml:space="preserve"> </w:t>
      </w:r>
      <w:r w:rsidRPr="00E105AF">
        <w:rPr>
          <w:position w:val="2"/>
          <w:sz w:val="22"/>
          <w:szCs w:val="22"/>
        </w:rPr>
        <w:t>private</w:t>
      </w:r>
      <w:r w:rsidRPr="00E105AF">
        <w:rPr>
          <w:spacing w:val="-1"/>
          <w:position w:val="2"/>
          <w:sz w:val="22"/>
          <w:szCs w:val="22"/>
        </w:rPr>
        <w:t xml:space="preserve"> </w:t>
      </w:r>
      <w:r w:rsidRPr="00E105AF">
        <w:rPr>
          <w:position w:val="2"/>
          <w:sz w:val="22"/>
          <w:szCs w:val="22"/>
        </w:rPr>
        <w:t>residence,</w:t>
      </w:r>
      <w:r w:rsidRPr="00E105AF">
        <w:rPr>
          <w:spacing w:val="-1"/>
          <w:position w:val="2"/>
          <w:sz w:val="22"/>
          <w:szCs w:val="22"/>
        </w:rPr>
        <w:t xml:space="preserve"> </w:t>
      </w:r>
      <w:r w:rsidRPr="00E105AF">
        <w:rPr>
          <w:position w:val="2"/>
          <w:sz w:val="22"/>
          <w:szCs w:val="22"/>
        </w:rPr>
        <w:t>on</w:t>
      </w:r>
      <w:r w:rsidRPr="00E105AF">
        <w:rPr>
          <w:spacing w:val="-1"/>
          <w:position w:val="2"/>
          <w:sz w:val="22"/>
          <w:szCs w:val="22"/>
        </w:rPr>
        <w:t xml:space="preserve"> </w:t>
      </w:r>
      <w:r w:rsidRPr="00E105AF">
        <w:rPr>
          <w:position w:val="2"/>
          <w:sz w:val="22"/>
          <w:szCs w:val="22"/>
        </w:rPr>
        <w:t>or</w:t>
      </w:r>
      <w:r w:rsidRPr="00E105AF">
        <w:rPr>
          <w:spacing w:val="-3"/>
          <w:position w:val="2"/>
          <w:sz w:val="22"/>
          <w:szCs w:val="22"/>
        </w:rPr>
        <w:t xml:space="preserve"> </w:t>
      </w:r>
      <w:r w:rsidRPr="00E105AF">
        <w:rPr>
          <w:position w:val="2"/>
          <w:sz w:val="22"/>
          <w:szCs w:val="22"/>
        </w:rPr>
        <w:t>at which</w:t>
      </w:r>
      <w:r w:rsidRPr="00E105AF">
        <w:rPr>
          <w:spacing w:val="-3"/>
          <w:position w:val="2"/>
          <w:sz w:val="22"/>
          <w:szCs w:val="22"/>
        </w:rPr>
        <w:t xml:space="preserve"> </w:t>
      </w:r>
      <w:r w:rsidRPr="00E105AF">
        <w:rPr>
          <w:position w:val="2"/>
          <w:sz w:val="22"/>
          <w:szCs w:val="22"/>
        </w:rPr>
        <w:t>an</w:t>
      </w:r>
      <w:r w:rsidRPr="00E105AF">
        <w:rPr>
          <w:spacing w:val="-1"/>
          <w:position w:val="2"/>
          <w:sz w:val="22"/>
          <w:szCs w:val="22"/>
        </w:rPr>
        <w:t xml:space="preserve"> </w:t>
      </w:r>
      <w:r w:rsidRPr="00E105AF">
        <w:rPr>
          <w:position w:val="2"/>
          <w:sz w:val="22"/>
          <w:szCs w:val="22"/>
        </w:rPr>
        <w:t>SO</w:t>
      </w:r>
      <w:r w:rsidRPr="00E105AF">
        <w:rPr>
          <w:sz w:val="22"/>
          <w:szCs w:val="22"/>
        </w:rPr>
        <w:t>2</w:t>
      </w:r>
      <w:r w:rsidRPr="00E105AF">
        <w:rPr>
          <w:spacing w:val="16"/>
          <w:sz w:val="22"/>
          <w:szCs w:val="22"/>
        </w:rPr>
        <w:t xml:space="preserve"> </w:t>
      </w:r>
      <w:r w:rsidRPr="00E105AF">
        <w:rPr>
          <w:position w:val="2"/>
          <w:sz w:val="22"/>
          <w:szCs w:val="22"/>
        </w:rPr>
        <w:t>emitting</w:t>
      </w:r>
      <w:r w:rsidRPr="00E105AF">
        <w:rPr>
          <w:spacing w:val="-1"/>
          <w:position w:val="2"/>
          <w:sz w:val="22"/>
          <w:szCs w:val="22"/>
        </w:rPr>
        <w:t xml:space="preserve"> </w:t>
      </w:r>
      <w:r w:rsidRPr="00E105AF">
        <w:rPr>
          <w:position w:val="2"/>
          <w:sz w:val="22"/>
          <w:szCs w:val="22"/>
        </w:rPr>
        <w:t>source</w:t>
      </w:r>
      <w:r w:rsidRPr="00E105AF">
        <w:rPr>
          <w:spacing w:val="-3"/>
          <w:position w:val="2"/>
          <w:sz w:val="22"/>
          <w:szCs w:val="22"/>
        </w:rPr>
        <w:t xml:space="preserve"> </w:t>
      </w:r>
      <w:r w:rsidRPr="00E105AF">
        <w:rPr>
          <w:position w:val="2"/>
          <w:sz w:val="22"/>
          <w:szCs w:val="22"/>
        </w:rPr>
        <w:t>is</w:t>
      </w:r>
      <w:r w:rsidRPr="00E105AF">
        <w:rPr>
          <w:spacing w:val="-3"/>
          <w:position w:val="2"/>
          <w:sz w:val="22"/>
          <w:szCs w:val="22"/>
        </w:rPr>
        <w:t xml:space="preserve"> </w:t>
      </w:r>
      <w:r w:rsidRPr="00E105AF">
        <w:rPr>
          <w:position w:val="2"/>
          <w:sz w:val="22"/>
          <w:szCs w:val="22"/>
        </w:rPr>
        <w:t>located</w:t>
      </w:r>
      <w:r w:rsidRPr="00E105AF">
        <w:rPr>
          <w:spacing w:val="-3"/>
          <w:position w:val="2"/>
          <w:sz w:val="22"/>
          <w:szCs w:val="22"/>
        </w:rPr>
        <w:t xml:space="preserve"> </w:t>
      </w:r>
      <w:r w:rsidRPr="00E105AF">
        <w:rPr>
          <w:position w:val="2"/>
          <w:sz w:val="22"/>
          <w:szCs w:val="22"/>
        </w:rPr>
        <w:t>or is</w:t>
      </w:r>
      <w:r w:rsidRPr="00E105AF">
        <w:rPr>
          <w:spacing w:val="-1"/>
          <w:position w:val="2"/>
          <w:sz w:val="22"/>
          <w:szCs w:val="22"/>
        </w:rPr>
        <w:t xml:space="preserve"> </w:t>
      </w:r>
      <w:r w:rsidRPr="00E105AF">
        <w:rPr>
          <w:position w:val="2"/>
          <w:sz w:val="22"/>
          <w:szCs w:val="22"/>
        </w:rPr>
        <w:t>being</w:t>
      </w:r>
      <w:r w:rsidRPr="00E105AF">
        <w:rPr>
          <w:spacing w:val="-1"/>
          <w:position w:val="2"/>
          <w:sz w:val="22"/>
          <w:szCs w:val="22"/>
        </w:rPr>
        <w:t xml:space="preserve"> </w:t>
      </w:r>
      <w:r w:rsidRPr="00E105AF">
        <w:rPr>
          <w:sz w:val="22"/>
          <w:szCs w:val="22"/>
        </w:rPr>
        <w:t>constructed</w:t>
      </w:r>
      <w:r w:rsidRPr="00E105AF">
        <w:rPr>
          <w:spacing w:val="-3"/>
          <w:sz w:val="22"/>
          <w:szCs w:val="22"/>
        </w:rPr>
        <w:t xml:space="preserve"> </w:t>
      </w:r>
      <w:r w:rsidRPr="00E105AF">
        <w:rPr>
          <w:sz w:val="22"/>
          <w:szCs w:val="22"/>
        </w:rPr>
        <w:t>or</w:t>
      </w:r>
      <w:r w:rsidRPr="00E105AF">
        <w:rPr>
          <w:spacing w:val="-3"/>
          <w:sz w:val="22"/>
          <w:szCs w:val="22"/>
        </w:rPr>
        <w:t xml:space="preserve"> </w:t>
      </w:r>
      <w:r w:rsidRPr="00E105AF">
        <w:rPr>
          <w:sz w:val="22"/>
          <w:szCs w:val="22"/>
        </w:rPr>
        <w:t>installed.</w:t>
      </w:r>
      <w:r w:rsidRPr="00E105AF">
        <w:rPr>
          <w:spacing w:val="-1"/>
          <w:sz w:val="22"/>
          <w:szCs w:val="22"/>
        </w:rPr>
        <w:t xml:space="preserve"> </w:t>
      </w:r>
      <w:r w:rsidRPr="00E105AF">
        <w:rPr>
          <w:sz w:val="22"/>
          <w:szCs w:val="22"/>
        </w:rPr>
        <w:t>The</w:t>
      </w:r>
      <w:r w:rsidRPr="00E105AF">
        <w:rPr>
          <w:spacing w:val="-1"/>
          <w:sz w:val="22"/>
          <w:szCs w:val="22"/>
        </w:rPr>
        <w:t xml:space="preserve"> </w:t>
      </w:r>
      <w:r w:rsidRPr="00E105AF">
        <w:rPr>
          <w:sz w:val="22"/>
          <w:szCs w:val="22"/>
        </w:rPr>
        <w:t>Department representatives</w:t>
      </w:r>
      <w:r w:rsidRPr="00E105AF">
        <w:rPr>
          <w:spacing w:val="-1"/>
          <w:sz w:val="22"/>
          <w:szCs w:val="22"/>
        </w:rPr>
        <w:t xml:space="preserve"> </w:t>
      </w:r>
      <w:r w:rsidRPr="00E105AF">
        <w:rPr>
          <w:sz w:val="22"/>
          <w:szCs w:val="22"/>
        </w:rPr>
        <w:t>shall be</w:t>
      </w:r>
      <w:r w:rsidRPr="00E105AF">
        <w:rPr>
          <w:spacing w:val="-3"/>
          <w:sz w:val="22"/>
          <w:szCs w:val="22"/>
        </w:rPr>
        <w:t xml:space="preserve"> </w:t>
      </w:r>
      <w:r w:rsidRPr="00E105AF">
        <w:rPr>
          <w:sz w:val="22"/>
          <w:szCs w:val="22"/>
        </w:rPr>
        <w:t>allowed</w:t>
      </w:r>
      <w:r w:rsidRPr="00E105AF">
        <w:rPr>
          <w:spacing w:val="-3"/>
          <w:sz w:val="22"/>
          <w:szCs w:val="22"/>
        </w:rPr>
        <w:t xml:space="preserve"> </w:t>
      </w:r>
      <w:r w:rsidRPr="00E105AF">
        <w:rPr>
          <w:sz w:val="22"/>
          <w:szCs w:val="22"/>
        </w:rPr>
        <w:t>to</w:t>
      </w:r>
      <w:r w:rsidRPr="00E105AF">
        <w:rPr>
          <w:spacing w:val="-1"/>
          <w:sz w:val="22"/>
          <w:szCs w:val="22"/>
        </w:rPr>
        <w:t xml:space="preserve"> </w:t>
      </w:r>
      <w:r w:rsidRPr="00E105AF">
        <w:rPr>
          <w:sz w:val="22"/>
          <w:szCs w:val="22"/>
        </w:rPr>
        <w:t>conduct surveys,</w:t>
      </w:r>
      <w:r w:rsidRPr="00E105AF">
        <w:rPr>
          <w:spacing w:val="-1"/>
          <w:sz w:val="22"/>
          <w:szCs w:val="22"/>
        </w:rPr>
        <w:t xml:space="preserve"> </w:t>
      </w:r>
      <w:r w:rsidRPr="00E105AF">
        <w:rPr>
          <w:sz w:val="22"/>
          <w:szCs w:val="22"/>
        </w:rPr>
        <w:t>collect samples,</w:t>
      </w:r>
      <w:r w:rsidRPr="00E105AF">
        <w:rPr>
          <w:spacing w:val="-1"/>
          <w:sz w:val="22"/>
          <w:szCs w:val="22"/>
        </w:rPr>
        <w:t xml:space="preserve"> </w:t>
      </w:r>
      <w:r w:rsidRPr="00E105AF">
        <w:rPr>
          <w:sz w:val="22"/>
          <w:szCs w:val="22"/>
        </w:rPr>
        <w:t>obtain</w:t>
      </w:r>
      <w:r w:rsidRPr="00E105AF">
        <w:rPr>
          <w:spacing w:val="-3"/>
          <w:sz w:val="22"/>
          <w:szCs w:val="22"/>
        </w:rPr>
        <w:t xml:space="preserve"> </w:t>
      </w:r>
      <w:r w:rsidRPr="00E105AF">
        <w:rPr>
          <w:sz w:val="22"/>
          <w:szCs w:val="22"/>
        </w:rPr>
        <w:t>emissions</w:t>
      </w:r>
      <w:r w:rsidRPr="00E105AF">
        <w:rPr>
          <w:spacing w:val="-1"/>
          <w:sz w:val="22"/>
          <w:szCs w:val="22"/>
        </w:rPr>
        <w:t xml:space="preserve"> </w:t>
      </w:r>
      <w:r w:rsidRPr="00E105AF">
        <w:rPr>
          <w:sz w:val="22"/>
          <w:szCs w:val="22"/>
        </w:rPr>
        <w:t>data,</w:t>
      </w:r>
      <w:r w:rsidRPr="00E105AF">
        <w:rPr>
          <w:spacing w:val="-4"/>
          <w:sz w:val="22"/>
          <w:szCs w:val="22"/>
        </w:rPr>
        <w:t xml:space="preserve"> </w:t>
      </w:r>
      <w:r w:rsidRPr="00E105AF">
        <w:rPr>
          <w:sz w:val="22"/>
          <w:szCs w:val="22"/>
        </w:rPr>
        <w:t>or observe</w:t>
      </w:r>
      <w:r w:rsidRPr="00E105AF">
        <w:rPr>
          <w:spacing w:val="-1"/>
          <w:sz w:val="22"/>
          <w:szCs w:val="22"/>
        </w:rPr>
        <w:t xml:space="preserve"> </w:t>
      </w:r>
      <w:r w:rsidRPr="00E105AF">
        <w:rPr>
          <w:sz w:val="22"/>
          <w:szCs w:val="22"/>
        </w:rPr>
        <w:t>any</w:t>
      </w:r>
      <w:r w:rsidRPr="00E105AF">
        <w:rPr>
          <w:spacing w:val="-3"/>
          <w:sz w:val="22"/>
          <w:szCs w:val="22"/>
        </w:rPr>
        <w:t xml:space="preserve"> </w:t>
      </w:r>
      <w:r w:rsidRPr="00E105AF">
        <w:rPr>
          <w:sz w:val="22"/>
          <w:szCs w:val="22"/>
        </w:rPr>
        <w:t>monitoring</w:t>
      </w:r>
      <w:r w:rsidRPr="00E105AF">
        <w:rPr>
          <w:spacing w:val="-1"/>
          <w:sz w:val="22"/>
          <w:szCs w:val="22"/>
        </w:rPr>
        <w:t xml:space="preserve"> </w:t>
      </w:r>
      <w:r w:rsidRPr="00E105AF">
        <w:rPr>
          <w:sz w:val="22"/>
          <w:szCs w:val="22"/>
        </w:rPr>
        <w:t>or</w:t>
      </w:r>
      <w:r w:rsidRPr="00E105AF">
        <w:rPr>
          <w:spacing w:val="-3"/>
          <w:sz w:val="22"/>
          <w:szCs w:val="22"/>
        </w:rPr>
        <w:t xml:space="preserve"> </w:t>
      </w:r>
      <w:r w:rsidRPr="00E105AF">
        <w:rPr>
          <w:sz w:val="22"/>
          <w:szCs w:val="22"/>
        </w:rPr>
        <w:t>testing,</w:t>
      </w:r>
      <w:r w:rsidRPr="00E105AF">
        <w:rPr>
          <w:spacing w:val="-1"/>
          <w:sz w:val="22"/>
          <w:szCs w:val="22"/>
        </w:rPr>
        <w:t xml:space="preserve"> </w:t>
      </w:r>
      <w:r w:rsidRPr="00E105AF">
        <w:rPr>
          <w:sz w:val="22"/>
          <w:szCs w:val="22"/>
        </w:rPr>
        <w:t>and</w:t>
      </w:r>
      <w:r w:rsidRPr="00E105AF">
        <w:rPr>
          <w:spacing w:val="-1"/>
          <w:sz w:val="22"/>
          <w:szCs w:val="22"/>
        </w:rPr>
        <w:t xml:space="preserve"> </w:t>
      </w:r>
      <w:r w:rsidRPr="00E105AF">
        <w:rPr>
          <w:sz w:val="22"/>
          <w:szCs w:val="22"/>
        </w:rPr>
        <w:t>conduct</w:t>
      </w:r>
      <w:r w:rsidRPr="00E105AF">
        <w:rPr>
          <w:spacing w:val="-3"/>
          <w:sz w:val="22"/>
          <w:szCs w:val="22"/>
        </w:rPr>
        <w:t xml:space="preserve"> </w:t>
      </w:r>
      <w:r w:rsidRPr="00E105AF">
        <w:rPr>
          <w:sz w:val="22"/>
          <w:szCs w:val="22"/>
        </w:rPr>
        <w:t>all other</w:t>
      </w:r>
      <w:r w:rsidRPr="00E105AF">
        <w:rPr>
          <w:spacing w:val="-1"/>
          <w:sz w:val="22"/>
          <w:szCs w:val="22"/>
        </w:rPr>
        <w:t xml:space="preserve"> </w:t>
      </w:r>
      <w:r w:rsidRPr="00E105AF">
        <w:rPr>
          <w:sz w:val="22"/>
          <w:szCs w:val="22"/>
        </w:rPr>
        <w:t>necessary</w:t>
      </w:r>
      <w:r w:rsidRPr="00E105AF">
        <w:rPr>
          <w:spacing w:val="-1"/>
          <w:sz w:val="22"/>
          <w:szCs w:val="22"/>
        </w:rPr>
        <w:t xml:space="preserve"> </w:t>
      </w:r>
      <w:r w:rsidRPr="00E105AF">
        <w:rPr>
          <w:sz w:val="22"/>
          <w:szCs w:val="22"/>
        </w:rPr>
        <w:t>functions</w:t>
      </w:r>
      <w:r w:rsidRPr="00E105AF">
        <w:rPr>
          <w:spacing w:val="-1"/>
          <w:sz w:val="22"/>
          <w:szCs w:val="22"/>
        </w:rPr>
        <w:t xml:space="preserve"> </w:t>
      </w:r>
      <w:r w:rsidRPr="00E105AF">
        <w:rPr>
          <w:sz w:val="22"/>
          <w:szCs w:val="22"/>
        </w:rPr>
        <w:t>related</w:t>
      </w:r>
      <w:r w:rsidRPr="00E105AF">
        <w:rPr>
          <w:spacing w:val="-3"/>
          <w:sz w:val="22"/>
          <w:szCs w:val="22"/>
        </w:rPr>
        <w:t xml:space="preserve"> </w:t>
      </w:r>
      <w:r w:rsidRPr="00E105AF">
        <w:rPr>
          <w:sz w:val="22"/>
          <w:szCs w:val="22"/>
        </w:rPr>
        <w:t>to</w:t>
      </w:r>
      <w:r w:rsidRPr="00E105AF">
        <w:rPr>
          <w:spacing w:val="-1"/>
          <w:sz w:val="22"/>
          <w:szCs w:val="22"/>
        </w:rPr>
        <w:t xml:space="preserve"> </w:t>
      </w:r>
      <w:r w:rsidRPr="00E105AF">
        <w:rPr>
          <w:sz w:val="22"/>
          <w:szCs w:val="22"/>
        </w:rPr>
        <w:t>this</w:t>
      </w:r>
      <w:r w:rsidRPr="00E105AF">
        <w:rPr>
          <w:spacing w:val="-3"/>
          <w:sz w:val="22"/>
          <w:szCs w:val="22"/>
        </w:rPr>
        <w:t xml:space="preserve"> </w:t>
      </w:r>
      <w:r w:rsidRPr="00E105AF">
        <w:rPr>
          <w:sz w:val="22"/>
          <w:szCs w:val="22"/>
        </w:rPr>
        <w:t>control plan.</w:t>
      </w:r>
      <w:r w:rsidRPr="00E105AF">
        <w:rPr>
          <w:spacing w:val="-1"/>
          <w:sz w:val="22"/>
          <w:szCs w:val="22"/>
        </w:rPr>
        <w:t xml:space="preserve"> </w:t>
      </w:r>
      <w:r w:rsidRPr="00E105AF">
        <w:rPr>
          <w:sz w:val="22"/>
          <w:szCs w:val="22"/>
        </w:rPr>
        <w:t>As</w:t>
      </w:r>
      <w:r w:rsidRPr="00E105AF">
        <w:rPr>
          <w:spacing w:val="-3"/>
          <w:sz w:val="22"/>
          <w:szCs w:val="22"/>
        </w:rPr>
        <w:t xml:space="preserve"> </w:t>
      </w:r>
      <w:r w:rsidRPr="00E105AF">
        <w:rPr>
          <w:sz w:val="22"/>
          <w:szCs w:val="22"/>
        </w:rPr>
        <w:t>provided</w:t>
      </w:r>
      <w:r w:rsidRPr="00E105AF">
        <w:rPr>
          <w:spacing w:val="-3"/>
          <w:sz w:val="22"/>
          <w:szCs w:val="22"/>
        </w:rPr>
        <w:t xml:space="preserve"> </w:t>
      </w:r>
      <w:r w:rsidRPr="00E105AF">
        <w:rPr>
          <w:sz w:val="22"/>
          <w:szCs w:val="22"/>
        </w:rPr>
        <w:t>in</w:t>
      </w:r>
      <w:r w:rsidRPr="00E105AF">
        <w:rPr>
          <w:spacing w:val="-1"/>
          <w:sz w:val="22"/>
          <w:szCs w:val="22"/>
        </w:rPr>
        <w:t xml:space="preserve"> </w:t>
      </w:r>
      <w:r w:rsidRPr="00E105AF">
        <w:rPr>
          <w:sz w:val="22"/>
          <w:szCs w:val="22"/>
        </w:rPr>
        <w:t>Section</w:t>
      </w:r>
      <w:r w:rsidRPr="00E105AF">
        <w:rPr>
          <w:spacing w:val="-1"/>
          <w:sz w:val="22"/>
          <w:szCs w:val="22"/>
        </w:rPr>
        <w:t xml:space="preserve"> </w:t>
      </w:r>
      <w:r w:rsidRPr="00E105AF">
        <w:rPr>
          <w:sz w:val="22"/>
          <w:szCs w:val="22"/>
        </w:rPr>
        <w:t>75-2-105,</w:t>
      </w:r>
      <w:r w:rsidRPr="00E105AF">
        <w:rPr>
          <w:spacing w:val="-4"/>
          <w:sz w:val="22"/>
          <w:szCs w:val="22"/>
        </w:rPr>
        <w:t xml:space="preserve"> </w:t>
      </w:r>
      <w:r w:rsidRPr="00E105AF">
        <w:rPr>
          <w:sz w:val="22"/>
          <w:szCs w:val="22"/>
        </w:rPr>
        <w:t>MCA,</w:t>
      </w:r>
      <w:r w:rsidRPr="00E105AF">
        <w:rPr>
          <w:spacing w:val="-1"/>
          <w:sz w:val="22"/>
          <w:szCs w:val="22"/>
        </w:rPr>
        <w:t xml:space="preserve"> </w:t>
      </w:r>
      <w:r w:rsidRPr="00E105AF">
        <w:rPr>
          <w:sz w:val="22"/>
          <w:szCs w:val="22"/>
        </w:rPr>
        <w:t>Western</w:t>
      </w:r>
      <w:r w:rsidRPr="00E105AF">
        <w:rPr>
          <w:spacing w:val="-1"/>
          <w:sz w:val="22"/>
          <w:szCs w:val="22"/>
        </w:rPr>
        <w:t xml:space="preserve"> </w:t>
      </w:r>
      <w:r w:rsidRPr="00E105AF">
        <w:rPr>
          <w:sz w:val="22"/>
          <w:szCs w:val="22"/>
        </w:rPr>
        <w:t>Sugar</w:t>
      </w:r>
      <w:r w:rsidRPr="00E105AF">
        <w:rPr>
          <w:spacing w:val="-3"/>
          <w:sz w:val="22"/>
          <w:szCs w:val="22"/>
        </w:rPr>
        <w:t xml:space="preserve"> </w:t>
      </w:r>
      <w:r w:rsidRPr="00E105AF">
        <w:rPr>
          <w:sz w:val="22"/>
          <w:szCs w:val="22"/>
        </w:rPr>
        <w:t>may</w:t>
      </w:r>
      <w:r w:rsidRPr="00E105AF">
        <w:rPr>
          <w:spacing w:val="-3"/>
          <w:sz w:val="22"/>
          <w:szCs w:val="22"/>
        </w:rPr>
        <w:t xml:space="preserve"> </w:t>
      </w:r>
      <w:r w:rsidRPr="00E105AF">
        <w:rPr>
          <w:sz w:val="22"/>
          <w:szCs w:val="22"/>
        </w:rPr>
        <w:t>seek</w:t>
      </w:r>
      <w:r w:rsidRPr="00E105AF">
        <w:rPr>
          <w:spacing w:val="-1"/>
          <w:sz w:val="22"/>
          <w:szCs w:val="22"/>
        </w:rPr>
        <w:t xml:space="preserve"> </w:t>
      </w:r>
      <w:r w:rsidRPr="00E105AF">
        <w:rPr>
          <w:sz w:val="22"/>
          <w:szCs w:val="22"/>
        </w:rPr>
        <w:t>a</w:t>
      </w:r>
      <w:r w:rsidRPr="00E105AF">
        <w:rPr>
          <w:spacing w:val="-1"/>
          <w:sz w:val="22"/>
          <w:szCs w:val="22"/>
        </w:rPr>
        <w:t xml:space="preserve"> </w:t>
      </w:r>
      <w:r w:rsidRPr="00E105AF">
        <w:rPr>
          <w:sz w:val="22"/>
          <w:szCs w:val="22"/>
        </w:rPr>
        <w:t>court order declaring</w:t>
      </w:r>
      <w:r w:rsidRPr="00E105AF">
        <w:rPr>
          <w:spacing w:val="-1"/>
          <w:sz w:val="22"/>
          <w:szCs w:val="22"/>
        </w:rPr>
        <w:t xml:space="preserve"> </w:t>
      </w:r>
      <w:r w:rsidRPr="00E105AF">
        <w:rPr>
          <w:sz w:val="22"/>
          <w:szCs w:val="22"/>
        </w:rPr>
        <w:t>certain</w:t>
      </w:r>
      <w:r w:rsidRPr="00E105AF">
        <w:rPr>
          <w:spacing w:val="-1"/>
          <w:sz w:val="22"/>
          <w:szCs w:val="22"/>
        </w:rPr>
        <w:t xml:space="preserve"> </w:t>
      </w:r>
      <w:r w:rsidRPr="00E105AF">
        <w:rPr>
          <w:sz w:val="22"/>
          <w:szCs w:val="22"/>
        </w:rPr>
        <w:t>trade</w:t>
      </w:r>
      <w:r w:rsidRPr="00E105AF">
        <w:rPr>
          <w:spacing w:val="-3"/>
          <w:sz w:val="22"/>
          <w:szCs w:val="22"/>
        </w:rPr>
        <w:t xml:space="preserve"> </w:t>
      </w:r>
      <w:r w:rsidRPr="00E105AF">
        <w:rPr>
          <w:sz w:val="22"/>
          <w:szCs w:val="22"/>
        </w:rPr>
        <w:t>secret information</w:t>
      </w:r>
      <w:r w:rsidRPr="00E105AF">
        <w:rPr>
          <w:spacing w:val="-1"/>
          <w:sz w:val="22"/>
          <w:szCs w:val="22"/>
        </w:rPr>
        <w:t xml:space="preserve"> </w:t>
      </w:r>
      <w:r w:rsidRPr="00E105AF">
        <w:rPr>
          <w:sz w:val="22"/>
          <w:szCs w:val="22"/>
        </w:rPr>
        <w:t>as</w:t>
      </w:r>
      <w:r w:rsidRPr="00E105AF">
        <w:rPr>
          <w:spacing w:val="-1"/>
          <w:sz w:val="22"/>
          <w:szCs w:val="22"/>
        </w:rPr>
        <w:t xml:space="preserve"> </w:t>
      </w:r>
      <w:r w:rsidRPr="00E105AF">
        <w:rPr>
          <w:sz w:val="22"/>
          <w:szCs w:val="22"/>
        </w:rPr>
        <w:t>confidential and</w:t>
      </w:r>
      <w:r w:rsidRPr="00E105AF">
        <w:rPr>
          <w:spacing w:val="-1"/>
          <w:sz w:val="22"/>
          <w:szCs w:val="22"/>
        </w:rPr>
        <w:t xml:space="preserve"> </w:t>
      </w:r>
      <w:r w:rsidRPr="00E105AF">
        <w:rPr>
          <w:sz w:val="22"/>
          <w:szCs w:val="22"/>
        </w:rPr>
        <w:t>not a</w:t>
      </w:r>
      <w:r w:rsidRPr="00E105AF">
        <w:rPr>
          <w:spacing w:val="-1"/>
          <w:sz w:val="22"/>
          <w:szCs w:val="22"/>
        </w:rPr>
        <w:t xml:space="preserve"> </w:t>
      </w:r>
      <w:r w:rsidRPr="00E105AF">
        <w:rPr>
          <w:sz w:val="22"/>
          <w:szCs w:val="22"/>
        </w:rPr>
        <w:t>matter of public</w:t>
      </w:r>
      <w:r w:rsidRPr="00E105AF">
        <w:rPr>
          <w:spacing w:val="-1"/>
          <w:sz w:val="22"/>
          <w:szCs w:val="22"/>
        </w:rPr>
        <w:t xml:space="preserve"> </w:t>
      </w:r>
      <w:r w:rsidRPr="00E105AF">
        <w:rPr>
          <w:sz w:val="22"/>
          <w:szCs w:val="22"/>
        </w:rPr>
        <w:t>record.</w:t>
      </w:r>
      <w:r w:rsidRPr="00E105AF">
        <w:rPr>
          <w:spacing w:val="-1"/>
          <w:sz w:val="22"/>
          <w:szCs w:val="22"/>
        </w:rPr>
        <w:t xml:space="preserve"> </w:t>
      </w:r>
      <w:r w:rsidRPr="00E105AF">
        <w:rPr>
          <w:sz w:val="22"/>
          <w:szCs w:val="22"/>
        </w:rPr>
        <w:t>If</w:t>
      </w:r>
      <w:r w:rsidRPr="00E105AF">
        <w:rPr>
          <w:spacing w:val="-3"/>
          <w:sz w:val="22"/>
          <w:szCs w:val="22"/>
        </w:rPr>
        <w:t xml:space="preserve"> </w:t>
      </w:r>
      <w:r w:rsidRPr="00E105AF">
        <w:rPr>
          <w:sz w:val="22"/>
          <w:szCs w:val="22"/>
        </w:rPr>
        <w:t>Western</w:t>
      </w:r>
      <w:r w:rsidRPr="00E105AF">
        <w:rPr>
          <w:spacing w:val="-1"/>
          <w:sz w:val="22"/>
          <w:szCs w:val="22"/>
        </w:rPr>
        <w:t xml:space="preserve"> </w:t>
      </w:r>
      <w:r w:rsidRPr="00E105AF">
        <w:rPr>
          <w:sz w:val="22"/>
          <w:szCs w:val="22"/>
        </w:rPr>
        <w:t>Sugar claims</w:t>
      </w:r>
      <w:r w:rsidRPr="00E105AF">
        <w:rPr>
          <w:spacing w:val="-1"/>
          <w:sz w:val="22"/>
          <w:szCs w:val="22"/>
        </w:rPr>
        <w:t xml:space="preserve"> </w:t>
      </w:r>
      <w:r w:rsidRPr="00E105AF">
        <w:rPr>
          <w:sz w:val="22"/>
          <w:szCs w:val="22"/>
        </w:rPr>
        <w:t>that</w:t>
      </w:r>
      <w:r w:rsidRPr="00E105AF">
        <w:rPr>
          <w:spacing w:val="-3"/>
          <w:sz w:val="22"/>
          <w:szCs w:val="22"/>
        </w:rPr>
        <w:t xml:space="preserve"> </w:t>
      </w:r>
      <w:r w:rsidRPr="00E105AF">
        <w:rPr>
          <w:sz w:val="22"/>
          <w:szCs w:val="22"/>
        </w:rPr>
        <w:t>certain</w:t>
      </w:r>
      <w:r w:rsidRPr="00E105AF">
        <w:rPr>
          <w:spacing w:val="-1"/>
          <w:sz w:val="22"/>
          <w:szCs w:val="22"/>
        </w:rPr>
        <w:t xml:space="preserve"> </w:t>
      </w:r>
      <w:r w:rsidRPr="00E105AF">
        <w:rPr>
          <w:sz w:val="22"/>
          <w:szCs w:val="22"/>
        </w:rPr>
        <w:t>information</w:t>
      </w:r>
      <w:r w:rsidRPr="00E105AF">
        <w:rPr>
          <w:spacing w:val="-3"/>
          <w:sz w:val="22"/>
          <w:szCs w:val="22"/>
        </w:rPr>
        <w:t xml:space="preserve"> </w:t>
      </w:r>
      <w:r w:rsidRPr="00E105AF">
        <w:rPr>
          <w:sz w:val="22"/>
          <w:szCs w:val="22"/>
        </w:rPr>
        <w:t>is</w:t>
      </w:r>
      <w:r w:rsidRPr="00E105AF">
        <w:rPr>
          <w:spacing w:val="-1"/>
          <w:sz w:val="22"/>
          <w:szCs w:val="22"/>
        </w:rPr>
        <w:t xml:space="preserve"> </w:t>
      </w:r>
      <w:r w:rsidRPr="00E105AF">
        <w:rPr>
          <w:sz w:val="22"/>
          <w:szCs w:val="22"/>
        </w:rPr>
        <w:t>entitled</w:t>
      </w:r>
      <w:r w:rsidRPr="00E105AF">
        <w:rPr>
          <w:spacing w:val="-1"/>
          <w:sz w:val="22"/>
          <w:szCs w:val="22"/>
        </w:rPr>
        <w:t xml:space="preserve"> </w:t>
      </w:r>
      <w:r w:rsidRPr="00E105AF">
        <w:rPr>
          <w:sz w:val="22"/>
          <w:szCs w:val="22"/>
        </w:rPr>
        <w:t>to</w:t>
      </w:r>
      <w:r w:rsidRPr="00E105AF">
        <w:rPr>
          <w:spacing w:val="-3"/>
          <w:sz w:val="22"/>
          <w:szCs w:val="22"/>
        </w:rPr>
        <w:t xml:space="preserve"> </w:t>
      </w:r>
      <w:r w:rsidRPr="00E105AF">
        <w:rPr>
          <w:sz w:val="22"/>
          <w:szCs w:val="22"/>
        </w:rPr>
        <w:t>trade</w:t>
      </w:r>
      <w:r w:rsidRPr="00E105AF">
        <w:rPr>
          <w:spacing w:val="-3"/>
          <w:sz w:val="22"/>
          <w:szCs w:val="22"/>
        </w:rPr>
        <w:t xml:space="preserve"> </w:t>
      </w:r>
      <w:r w:rsidRPr="00E105AF">
        <w:rPr>
          <w:sz w:val="22"/>
          <w:szCs w:val="22"/>
        </w:rPr>
        <w:t>secret</w:t>
      </w:r>
      <w:r w:rsidRPr="00E105AF">
        <w:rPr>
          <w:spacing w:val="-1"/>
          <w:sz w:val="22"/>
          <w:szCs w:val="22"/>
        </w:rPr>
        <w:t xml:space="preserve"> </w:t>
      </w:r>
      <w:r w:rsidRPr="00E105AF">
        <w:rPr>
          <w:sz w:val="22"/>
          <w:szCs w:val="22"/>
        </w:rPr>
        <w:t>protection,</w:t>
      </w:r>
      <w:r w:rsidRPr="00E105AF">
        <w:rPr>
          <w:spacing w:val="-4"/>
          <w:sz w:val="22"/>
          <w:szCs w:val="22"/>
        </w:rPr>
        <w:t xml:space="preserve"> </w:t>
      </w:r>
      <w:r w:rsidRPr="00E105AF">
        <w:rPr>
          <w:sz w:val="22"/>
          <w:szCs w:val="22"/>
        </w:rPr>
        <w:t>the</w:t>
      </w:r>
      <w:r w:rsidRPr="00E105AF">
        <w:rPr>
          <w:spacing w:val="-1"/>
          <w:sz w:val="22"/>
          <w:szCs w:val="22"/>
        </w:rPr>
        <w:t xml:space="preserve"> </w:t>
      </w:r>
      <w:r w:rsidRPr="00E105AF">
        <w:rPr>
          <w:sz w:val="22"/>
          <w:szCs w:val="22"/>
        </w:rPr>
        <w:t>Department</w:t>
      </w:r>
      <w:r w:rsidRPr="00E105AF">
        <w:rPr>
          <w:spacing w:val="-3"/>
          <w:sz w:val="22"/>
          <w:szCs w:val="22"/>
        </w:rPr>
        <w:t xml:space="preserve"> </w:t>
      </w:r>
      <w:r w:rsidRPr="00E105AF">
        <w:rPr>
          <w:sz w:val="22"/>
          <w:szCs w:val="22"/>
        </w:rPr>
        <w:t>shall</w:t>
      </w:r>
      <w:r w:rsidRPr="00E105AF">
        <w:rPr>
          <w:spacing w:val="-3"/>
          <w:sz w:val="22"/>
          <w:szCs w:val="22"/>
        </w:rPr>
        <w:t xml:space="preserve"> </w:t>
      </w:r>
      <w:r w:rsidRPr="00E105AF">
        <w:rPr>
          <w:sz w:val="22"/>
          <w:szCs w:val="22"/>
        </w:rPr>
        <w:t>maintain</w:t>
      </w:r>
      <w:r w:rsidRPr="00E105AF">
        <w:rPr>
          <w:spacing w:val="-3"/>
          <w:sz w:val="22"/>
          <w:szCs w:val="22"/>
        </w:rPr>
        <w:t xml:space="preserve"> </w:t>
      </w:r>
      <w:r w:rsidRPr="00E105AF">
        <w:rPr>
          <w:sz w:val="22"/>
          <w:szCs w:val="22"/>
        </w:rPr>
        <w:t>such</w:t>
      </w:r>
      <w:r w:rsidRPr="00E105AF">
        <w:rPr>
          <w:spacing w:val="-3"/>
          <w:sz w:val="22"/>
          <w:szCs w:val="22"/>
        </w:rPr>
        <w:t xml:space="preserve"> </w:t>
      </w:r>
      <w:r w:rsidRPr="00E105AF">
        <w:rPr>
          <w:sz w:val="22"/>
          <w:szCs w:val="22"/>
        </w:rPr>
        <w:t>information</w:t>
      </w:r>
      <w:r w:rsidRPr="00E105AF">
        <w:rPr>
          <w:spacing w:val="-3"/>
          <w:sz w:val="22"/>
          <w:szCs w:val="22"/>
        </w:rPr>
        <w:t xml:space="preserve"> </w:t>
      </w:r>
      <w:r w:rsidRPr="00E105AF">
        <w:rPr>
          <w:sz w:val="22"/>
          <w:szCs w:val="22"/>
        </w:rPr>
        <w:t>as</w:t>
      </w:r>
      <w:r w:rsidRPr="00E105AF">
        <w:rPr>
          <w:spacing w:val="-1"/>
          <w:sz w:val="22"/>
          <w:szCs w:val="22"/>
        </w:rPr>
        <w:t xml:space="preserve"> </w:t>
      </w:r>
      <w:r w:rsidRPr="00E105AF">
        <w:rPr>
          <w:sz w:val="22"/>
          <w:szCs w:val="22"/>
        </w:rPr>
        <w:t>confidential</w:t>
      </w:r>
      <w:r w:rsidRPr="00E105AF">
        <w:rPr>
          <w:spacing w:val="-3"/>
          <w:sz w:val="22"/>
          <w:szCs w:val="22"/>
        </w:rPr>
        <w:t xml:space="preserve"> </w:t>
      </w:r>
      <w:r w:rsidRPr="00E105AF">
        <w:rPr>
          <w:sz w:val="22"/>
          <w:szCs w:val="22"/>
        </w:rPr>
        <w:t>pending</w:t>
      </w:r>
      <w:r w:rsidRPr="00E105AF">
        <w:rPr>
          <w:spacing w:val="-3"/>
          <w:sz w:val="22"/>
          <w:szCs w:val="22"/>
        </w:rPr>
        <w:t xml:space="preserve"> </w:t>
      </w:r>
      <w:r w:rsidRPr="00E105AF">
        <w:rPr>
          <w:sz w:val="22"/>
          <w:szCs w:val="22"/>
        </w:rPr>
        <w:t>issuance</w:t>
      </w:r>
      <w:r w:rsidRPr="00E105AF">
        <w:rPr>
          <w:spacing w:val="-1"/>
          <w:sz w:val="22"/>
          <w:szCs w:val="22"/>
        </w:rPr>
        <w:t xml:space="preserve"> </w:t>
      </w:r>
      <w:r w:rsidRPr="00E105AF">
        <w:rPr>
          <w:sz w:val="22"/>
          <w:szCs w:val="22"/>
        </w:rPr>
        <w:t>of</w:t>
      </w:r>
      <w:r w:rsidRPr="00E105AF">
        <w:rPr>
          <w:spacing w:val="-3"/>
          <w:sz w:val="22"/>
          <w:szCs w:val="22"/>
        </w:rPr>
        <w:t xml:space="preserve"> </w:t>
      </w:r>
      <w:r w:rsidRPr="00E105AF">
        <w:rPr>
          <w:sz w:val="22"/>
          <w:szCs w:val="22"/>
        </w:rPr>
        <w:t>a</w:t>
      </w:r>
      <w:r w:rsidRPr="00E105AF">
        <w:rPr>
          <w:spacing w:val="-1"/>
          <w:sz w:val="22"/>
          <w:szCs w:val="22"/>
        </w:rPr>
        <w:t xml:space="preserve"> </w:t>
      </w:r>
      <w:r w:rsidRPr="00E105AF">
        <w:rPr>
          <w:sz w:val="22"/>
          <w:szCs w:val="22"/>
        </w:rPr>
        <w:t>court order</w:t>
      </w:r>
      <w:r w:rsidRPr="00E105AF">
        <w:rPr>
          <w:spacing w:val="-3"/>
          <w:sz w:val="22"/>
          <w:szCs w:val="22"/>
        </w:rPr>
        <w:t xml:space="preserve"> </w:t>
      </w:r>
      <w:r w:rsidRPr="00E105AF">
        <w:rPr>
          <w:sz w:val="22"/>
          <w:szCs w:val="22"/>
        </w:rPr>
        <w:t>under Section</w:t>
      </w:r>
      <w:r w:rsidRPr="00E105AF">
        <w:rPr>
          <w:spacing w:val="-1"/>
          <w:sz w:val="22"/>
          <w:szCs w:val="22"/>
        </w:rPr>
        <w:t xml:space="preserve"> </w:t>
      </w:r>
      <w:r w:rsidRPr="00E105AF">
        <w:rPr>
          <w:sz w:val="22"/>
          <w:szCs w:val="22"/>
        </w:rPr>
        <w:t>75-2-105,</w:t>
      </w:r>
      <w:r w:rsidRPr="00E105AF">
        <w:rPr>
          <w:spacing w:val="-1"/>
          <w:sz w:val="22"/>
          <w:szCs w:val="22"/>
        </w:rPr>
        <w:t xml:space="preserve"> </w:t>
      </w:r>
      <w:r w:rsidRPr="00E105AF">
        <w:rPr>
          <w:sz w:val="22"/>
          <w:szCs w:val="22"/>
        </w:rPr>
        <w:t>MCA,</w:t>
      </w:r>
      <w:r w:rsidRPr="00E105AF">
        <w:rPr>
          <w:spacing w:val="-1"/>
          <w:sz w:val="22"/>
          <w:szCs w:val="22"/>
        </w:rPr>
        <w:t xml:space="preserve"> </w:t>
      </w:r>
      <w:r w:rsidRPr="00E105AF">
        <w:rPr>
          <w:sz w:val="22"/>
          <w:szCs w:val="22"/>
        </w:rPr>
        <w:t>provided</w:t>
      </w:r>
      <w:r w:rsidRPr="00E105AF">
        <w:rPr>
          <w:spacing w:val="-3"/>
          <w:sz w:val="22"/>
          <w:szCs w:val="22"/>
        </w:rPr>
        <w:t xml:space="preserve"> </w:t>
      </w:r>
      <w:r w:rsidRPr="00E105AF">
        <w:rPr>
          <w:sz w:val="22"/>
          <w:szCs w:val="22"/>
        </w:rPr>
        <w:t>that Western</w:t>
      </w:r>
      <w:r w:rsidRPr="00E105AF">
        <w:rPr>
          <w:spacing w:val="-1"/>
          <w:sz w:val="22"/>
          <w:szCs w:val="22"/>
        </w:rPr>
        <w:t xml:space="preserve"> </w:t>
      </w:r>
      <w:r w:rsidRPr="00E105AF">
        <w:rPr>
          <w:sz w:val="22"/>
          <w:szCs w:val="22"/>
        </w:rPr>
        <w:t>Sugar initiate</w:t>
      </w:r>
      <w:r w:rsidRPr="00E105AF">
        <w:rPr>
          <w:spacing w:val="-3"/>
          <w:sz w:val="22"/>
          <w:szCs w:val="22"/>
        </w:rPr>
        <w:t xml:space="preserve"> </w:t>
      </w:r>
      <w:r w:rsidRPr="00E105AF">
        <w:rPr>
          <w:sz w:val="22"/>
          <w:szCs w:val="22"/>
        </w:rPr>
        <w:t>such</w:t>
      </w:r>
      <w:r w:rsidRPr="00E105AF">
        <w:rPr>
          <w:spacing w:val="-1"/>
          <w:sz w:val="22"/>
          <w:szCs w:val="22"/>
        </w:rPr>
        <w:t xml:space="preserve"> </w:t>
      </w:r>
      <w:r w:rsidRPr="00E105AF">
        <w:rPr>
          <w:sz w:val="22"/>
          <w:szCs w:val="22"/>
        </w:rPr>
        <w:t>court</w:t>
      </w:r>
      <w:r w:rsidRPr="00E105AF">
        <w:rPr>
          <w:spacing w:val="-3"/>
          <w:sz w:val="22"/>
          <w:szCs w:val="22"/>
        </w:rPr>
        <w:t xml:space="preserve"> </w:t>
      </w:r>
      <w:r w:rsidRPr="00E105AF">
        <w:rPr>
          <w:sz w:val="22"/>
          <w:szCs w:val="22"/>
        </w:rPr>
        <w:t>action</w:t>
      </w:r>
      <w:r w:rsidRPr="00E105AF">
        <w:rPr>
          <w:spacing w:val="-1"/>
          <w:sz w:val="22"/>
          <w:szCs w:val="22"/>
        </w:rPr>
        <w:t xml:space="preserve"> </w:t>
      </w:r>
      <w:r w:rsidRPr="00E105AF">
        <w:rPr>
          <w:sz w:val="22"/>
          <w:szCs w:val="22"/>
        </w:rPr>
        <w:t>within</w:t>
      </w:r>
      <w:r w:rsidRPr="00E105AF">
        <w:rPr>
          <w:spacing w:val="-1"/>
          <w:sz w:val="22"/>
          <w:szCs w:val="22"/>
        </w:rPr>
        <w:t xml:space="preserve"> </w:t>
      </w:r>
      <w:r w:rsidRPr="00E105AF">
        <w:rPr>
          <w:sz w:val="22"/>
          <w:szCs w:val="22"/>
        </w:rPr>
        <w:t>14</w:t>
      </w:r>
      <w:r w:rsidRPr="00E105AF">
        <w:rPr>
          <w:spacing w:val="-1"/>
          <w:sz w:val="22"/>
          <w:szCs w:val="22"/>
        </w:rPr>
        <w:t xml:space="preserve"> </w:t>
      </w:r>
      <w:r w:rsidRPr="00E105AF">
        <w:rPr>
          <w:sz w:val="22"/>
          <w:szCs w:val="22"/>
        </w:rPr>
        <w:t>days</w:t>
      </w:r>
      <w:r w:rsidRPr="00E105AF">
        <w:rPr>
          <w:spacing w:val="-1"/>
          <w:sz w:val="22"/>
          <w:szCs w:val="22"/>
        </w:rPr>
        <w:t xml:space="preserve"> </w:t>
      </w:r>
      <w:r w:rsidRPr="00E105AF">
        <w:rPr>
          <w:sz w:val="22"/>
          <w:szCs w:val="22"/>
        </w:rPr>
        <w:t>of delivering</w:t>
      </w:r>
      <w:r w:rsidRPr="00E105AF">
        <w:rPr>
          <w:spacing w:val="-1"/>
          <w:sz w:val="22"/>
          <w:szCs w:val="22"/>
        </w:rPr>
        <w:t xml:space="preserve"> </w:t>
      </w:r>
      <w:r w:rsidRPr="00E105AF">
        <w:rPr>
          <w:sz w:val="22"/>
          <w:szCs w:val="22"/>
        </w:rPr>
        <w:t>the</w:t>
      </w:r>
      <w:r w:rsidRPr="00E105AF">
        <w:rPr>
          <w:spacing w:val="-3"/>
          <w:sz w:val="22"/>
          <w:szCs w:val="22"/>
        </w:rPr>
        <w:t xml:space="preserve"> </w:t>
      </w:r>
      <w:r w:rsidRPr="00E105AF">
        <w:rPr>
          <w:sz w:val="22"/>
          <w:szCs w:val="22"/>
        </w:rPr>
        <w:t>information</w:t>
      </w:r>
      <w:r w:rsidRPr="00E105AF">
        <w:rPr>
          <w:spacing w:val="-1"/>
          <w:sz w:val="22"/>
          <w:szCs w:val="22"/>
        </w:rPr>
        <w:t xml:space="preserve"> </w:t>
      </w:r>
      <w:r w:rsidRPr="00E105AF">
        <w:rPr>
          <w:sz w:val="22"/>
          <w:szCs w:val="22"/>
        </w:rPr>
        <w:t>to</w:t>
      </w:r>
      <w:r w:rsidRPr="00E105AF">
        <w:rPr>
          <w:spacing w:val="-3"/>
          <w:sz w:val="22"/>
          <w:szCs w:val="22"/>
        </w:rPr>
        <w:t xml:space="preserve"> </w:t>
      </w:r>
      <w:r w:rsidRPr="00E105AF">
        <w:rPr>
          <w:sz w:val="22"/>
          <w:szCs w:val="22"/>
        </w:rPr>
        <w:t>the</w:t>
      </w:r>
      <w:r w:rsidRPr="00E105AF">
        <w:rPr>
          <w:spacing w:val="-1"/>
          <w:sz w:val="22"/>
          <w:szCs w:val="22"/>
        </w:rPr>
        <w:t xml:space="preserve"> </w:t>
      </w:r>
      <w:r w:rsidRPr="00E105AF">
        <w:rPr>
          <w:sz w:val="22"/>
          <w:szCs w:val="22"/>
        </w:rPr>
        <w:t>Department.</w:t>
      </w:r>
    </w:p>
    <w:p w14:paraId="05A3DF0C" w14:textId="3286ADBC" w:rsidR="00E105AF" w:rsidRPr="00E105AF" w:rsidRDefault="00E105AF" w:rsidP="00E105AF">
      <w:pPr>
        <w:kinsoku w:val="0"/>
        <w:overflowPunct w:val="0"/>
        <w:autoSpaceDE w:val="0"/>
        <w:autoSpaceDN w:val="0"/>
        <w:adjustRightInd w:val="0"/>
        <w:spacing w:line="276" w:lineRule="auto"/>
        <w:ind w:left="760" w:right="425" w:hanging="360"/>
        <w:rPr>
          <w:rFonts w:ascii="Times New Roman" w:hAnsi="Times New Roman"/>
          <w:sz w:val="22"/>
          <w:szCs w:val="22"/>
        </w:rPr>
      </w:pPr>
      <w:r w:rsidRPr="00E105AF">
        <w:rPr>
          <w:sz w:val="22"/>
          <w:szCs w:val="22"/>
        </w:rPr>
        <w:t>(B)</w:t>
      </w:r>
      <w:r w:rsidRPr="00E105AF">
        <w:rPr>
          <w:spacing w:val="10"/>
          <w:sz w:val="22"/>
          <w:szCs w:val="22"/>
        </w:rPr>
        <w:t xml:space="preserve"> </w:t>
      </w:r>
      <w:r w:rsidRPr="00E105AF">
        <w:rPr>
          <w:sz w:val="22"/>
          <w:szCs w:val="22"/>
        </w:rPr>
        <w:t>Enforcement - Any</w:t>
      </w:r>
      <w:r w:rsidRPr="00E105AF">
        <w:rPr>
          <w:spacing w:val="-2"/>
          <w:sz w:val="22"/>
          <w:szCs w:val="22"/>
        </w:rPr>
        <w:t xml:space="preserve"> </w:t>
      </w:r>
      <w:r w:rsidRPr="00E105AF">
        <w:rPr>
          <w:sz w:val="22"/>
          <w:szCs w:val="22"/>
        </w:rPr>
        <w:t>violation of a</w:t>
      </w:r>
      <w:r w:rsidRPr="00E105AF">
        <w:rPr>
          <w:spacing w:val="-2"/>
          <w:sz w:val="22"/>
          <w:szCs w:val="22"/>
        </w:rPr>
        <w:t xml:space="preserve"> </w:t>
      </w:r>
      <w:r w:rsidRPr="00E105AF">
        <w:rPr>
          <w:sz w:val="22"/>
          <w:szCs w:val="22"/>
        </w:rPr>
        <w:t>limitation, condition,</w:t>
      </w:r>
      <w:r w:rsidRPr="00E105AF">
        <w:rPr>
          <w:spacing w:val="-3"/>
          <w:sz w:val="22"/>
          <w:szCs w:val="22"/>
        </w:rPr>
        <w:t xml:space="preserve"> </w:t>
      </w:r>
      <w:r w:rsidRPr="00E105AF">
        <w:rPr>
          <w:sz w:val="22"/>
          <w:szCs w:val="22"/>
        </w:rPr>
        <w:t>or other</w:t>
      </w:r>
      <w:r w:rsidRPr="00E105AF">
        <w:rPr>
          <w:spacing w:val="-2"/>
          <w:sz w:val="22"/>
          <w:szCs w:val="22"/>
        </w:rPr>
        <w:t xml:space="preserve"> </w:t>
      </w:r>
      <w:r w:rsidRPr="00E105AF">
        <w:rPr>
          <w:sz w:val="22"/>
          <w:szCs w:val="22"/>
        </w:rPr>
        <w:t>requirement contained herein ("Stipulation Requirement") constitutes</w:t>
      </w:r>
      <w:r w:rsidRPr="00E105AF">
        <w:rPr>
          <w:spacing w:val="-2"/>
          <w:sz w:val="22"/>
          <w:szCs w:val="22"/>
        </w:rPr>
        <w:t xml:space="preserve"> </w:t>
      </w:r>
      <w:r w:rsidRPr="00E105AF">
        <w:rPr>
          <w:sz w:val="22"/>
          <w:szCs w:val="22"/>
        </w:rPr>
        <w:t>grounds</w:t>
      </w:r>
      <w:r w:rsidRPr="00E105AF">
        <w:rPr>
          <w:spacing w:val="-2"/>
          <w:sz w:val="22"/>
          <w:szCs w:val="22"/>
        </w:rPr>
        <w:t xml:space="preserve"> </w:t>
      </w:r>
      <w:r w:rsidRPr="00E105AF">
        <w:rPr>
          <w:sz w:val="22"/>
          <w:szCs w:val="22"/>
        </w:rPr>
        <w:t>for</w:t>
      </w:r>
      <w:r w:rsidRPr="00E105AF">
        <w:rPr>
          <w:spacing w:val="-2"/>
          <w:sz w:val="22"/>
          <w:szCs w:val="22"/>
        </w:rPr>
        <w:t xml:space="preserve"> </w:t>
      </w:r>
      <w:r w:rsidRPr="00E105AF">
        <w:rPr>
          <w:sz w:val="22"/>
          <w:szCs w:val="22"/>
        </w:rPr>
        <w:t>judicial</w:t>
      </w:r>
      <w:r w:rsidRPr="00E105AF">
        <w:rPr>
          <w:spacing w:val="-2"/>
          <w:sz w:val="22"/>
          <w:szCs w:val="22"/>
        </w:rPr>
        <w:t xml:space="preserve"> </w:t>
      </w:r>
      <w:r w:rsidRPr="00E105AF">
        <w:rPr>
          <w:sz w:val="22"/>
          <w:szCs w:val="22"/>
        </w:rPr>
        <w:t>or administrative enforcement action. If</w:t>
      </w:r>
      <w:r w:rsidRPr="00E105AF">
        <w:rPr>
          <w:spacing w:val="-2"/>
          <w:sz w:val="22"/>
          <w:szCs w:val="22"/>
        </w:rPr>
        <w:t xml:space="preserve"> </w:t>
      </w:r>
      <w:r w:rsidRPr="00E105AF">
        <w:rPr>
          <w:sz w:val="22"/>
          <w:szCs w:val="22"/>
        </w:rPr>
        <w:t>the</w:t>
      </w:r>
      <w:r w:rsidRPr="00E105AF">
        <w:rPr>
          <w:spacing w:val="-2"/>
          <w:sz w:val="22"/>
          <w:szCs w:val="22"/>
        </w:rPr>
        <w:t xml:space="preserve"> </w:t>
      </w:r>
      <w:r w:rsidRPr="00E105AF">
        <w:rPr>
          <w:sz w:val="22"/>
          <w:szCs w:val="22"/>
        </w:rPr>
        <w:t>incident causing the violation would also</w:t>
      </w:r>
      <w:r w:rsidRPr="00E105AF">
        <w:rPr>
          <w:spacing w:val="-2"/>
          <w:sz w:val="22"/>
          <w:szCs w:val="22"/>
        </w:rPr>
        <w:t xml:space="preserve"> </w:t>
      </w:r>
      <w:r w:rsidRPr="00E105AF">
        <w:rPr>
          <w:sz w:val="22"/>
          <w:szCs w:val="22"/>
        </w:rPr>
        <w:t>form</w:t>
      </w:r>
      <w:r w:rsidRPr="00E105AF">
        <w:rPr>
          <w:spacing w:val="-1"/>
          <w:sz w:val="22"/>
          <w:szCs w:val="22"/>
        </w:rPr>
        <w:t xml:space="preserve"> </w:t>
      </w:r>
      <w:r w:rsidRPr="00E105AF">
        <w:rPr>
          <w:sz w:val="22"/>
          <w:szCs w:val="22"/>
        </w:rPr>
        <w:t>the basis of a violation</w:t>
      </w:r>
      <w:r w:rsidRPr="00E105AF">
        <w:rPr>
          <w:spacing w:val="-2"/>
          <w:sz w:val="22"/>
          <w:szCs w:val="22"/>
        </w:rPr>
        <w:t xml:space="preserve"> </w:t>
      </w:r>
      <w:r w:rsidRPr="00E105AF">
        <w:rPr>
          <w:sz w:val="22"/>
          <w:szCs w:val="22"/>
        </w:rPr>
        <w:t>of ARM Title</w:t>
      </w:r>
      <w:r w:rsidRPr="00E105AF">
        <w:rPr>
          <w:spacing w:val="-2"/>
          <w:sz w:val="22"/>
          <w:szCs w:val="22"/>
        </w:rPr>
        <w:t xml:space="preserve"> </w:t>
      </w:r>
      <w:r w:rsidRPr="00E105AF">
        <w:rPr>
          <w:sz w:val="22"/>
          <w:szCs w:val="22"/>
        </w:rPr>
        <w:t>17, Chapter 8, or of Title 75, Chapter 2,</w:t>
      </w:r>
      <w:r w:rsidRPr="00E105AF">
        <w:rPr>
          <w:spacing w:val="-3"/>
          <w:sz w:val="22"/>
          <w:szCs w:val="22"/>
        </w:rPr>
        <w:t xml:space="preserve"> </w:t>
      </w:r>
      <w:r w:rsidRPr="00E105AF">
        <w:rPr>
          <w:sz w:val="22"/>
          <w:szCs w:val="22"/>
        </w:rPr>
        <w:t>MCA, the Department shall not count</w:t>
      </w:r>
      <w:r w:rsidRPr="00E105AF">
        <w:rPr>
          <w:spacing w:val="-2"/>
          <w:sz w:val="22"/>
          <w:szCs w:val="22"/>
        </w:rPr>
        <w:t xml:space="preserve"> </w:t>
      </w:r>
      <w:r w:rsidRPr="00E105AF">
        <w:rPr>
          <w:sz w:val="22"/>
          <w:szCs w:val="22"/>
        </w:rPr>
        <w:t>the violation of</w:t>
      </w:r>
      <w:r w:rsidRPr="00E105AF">
        <w:rPr>
          <w:spacing w:val="-2"/>
          <w:sz w:val="22"/>
          <w:szCs w:val="22"/>
        </w:rPr>
        <w:t xml:space="preserve"> </w:t>
      </w:r>
      <w:r w:rsidRPr="00E105AF">
        <w:rPr>
          <w:sz w:val="22"/>
          <w:szCs w:val="22"/>
        </w:rPr>
        <w:t>the Stipulation Requirement</w:t>
      </w:r>
      <w:r w:rsidRPr="00E105AF">
        <w:rPr>
          <w:spacing w:val="-2"/>
          <w:sz w:val="22"/>
          <w:szCs w:val="22"/>
        </w:rPr>
        <w:t xml:space="preserve"> </w:t>
      </w:r>
      <w:r w:rsidRPr="00E105AF">
        <w:rPr>
          <w:sz w:val="22"/>
          <w:szCs w:val="22"/>
        </w:rPr>
        <w:t>as</w:t>
      </w:r>
      <w:r w:rsidRPr="00E105AF">
        <w:rPr>
          <w:spacing w:val="-2"/>
          <w:sz w:val="22"/>
          <w:szCs w:val="22"/>
        </w:rPr>
        <w:t xml:space="preserve"> </w:t>
      </w:r>
      <w:r w:rsidRPr="00E105AF">
        <w:rPr>
          <w:sz w:val="22"/>
          <w:szCs w:val="22"/>
        </w:rPr>
        <w:t>an additional or separate</w:t>
      </w:r>
      <w:r w:rsidRPr="00E105AF">
        <w:rPr>
          <w:spacing w:val="-2"/>
          <w:sz w:val="22"/>
          <w:szCs w:val="22"/>
        </w:rPr>
        <w:t xml:space="preserve"> </w:t>
      </w:r>
      <w:r w:rsidRPr="00E105AF">
        <w:rPr>
          <w:sz w:val="22"/>
          <w:szCs w:val="22"/>
        </w:rPr>
        <w:t>violation</w:t>
      </w:r>
      <w:r w:rsidRPr="00E105AF">
        <w:rPr>
          <w:spacing w:val="-2"/>
          <w:sz w:val="22"/>
          <w:szCs w:val="22"/>
        </w:rPr>
        <w:t xml:space="preserve"> </w:t>
      </w:r>
      <w:r w:rsidRPr="00E105AF">
        <w:rPr>
          <w:sz w:val="22"/>
          <w:szCs w:val="22"/>
        </w:rPr>
        <w:t>incident</w:t>
      </w:r>
      <w:r w:rsidRPr="00E105AF">
        <w:rPr>
          <w:spacing w:val="-2"/>
          <w:sz w:val="22"/>
          <w:szCs w:val="22"/>
        </w:rPr>
        <w:t xml:space="preserve"> </w:t>
      </w:r>
      <w:r w:rsidRPr="00E105AF">
        <w:rPr>
          <w:sz w:val="22"/>
          <w:szCs w:val="22"/>
        </w:rPr>
        <w:t>for</w:t>
      </w:r>
      <w:r w:rsidRPr="00E105AF">
        <w:rPr>
          <w:spacing w:val="-2"/>
          <w:sz w:val="22"/>
          <w:szCs w:val="22"/>
        </w:rPr>
        <w:t xml:space="preserve"> </w:t>
      </w:r>
      <w:r w:rsidRPr="00E105AF">
        <w:rPr>
          <w:sz w:val="22"/>
          <w:szCs w:val="22"/>
        </w:rPr>
        <w:t>penalty</w:t>
      </w:r>
      <w:r w:rsidRPr="00E105AF">
        <w:rPr>
          <w:spacing w:val="-2"/>
          <w:sz w:val="22"/>
          <w:szCs w:val="22"/>
        </w:rPr>
        <w:t xml:space="preserve"> </w:t>
      </w:r>
      <w:r w:rsidRPr="00E105AF">
        <w:rPr>
          <w:sz w:val="22"/>
          <w:szCs w:val="22"/>
        </w:rPr>
        <w:t>calculation and</w:t>
      </w:r>
      <w:r w:rsidRPr="004C6777">
        <w:rPr>
          <w:sz w:val="22"/>
          <w:szCs w:val="22"/>
        </w:rPr>
        <w:t xml:space="preserve"> assessment purposes</w:t>
      </w:r>
      <w:r>
        <w:rPr>
          <w:rFonts w:ascii="Times New Roman" w:hAnsi="Times New Roman"/>
          <w:sz w:val="22"/>
          <w:szCs w:val="22"/>
        </w:rPr>
        <w:t>.</w:t>
      </w:r>
    </w:p>
    <w:p w14:paraId="0B5A834D" w14:textId="77777777" w:rsidR="00F43A3A" w:rsidRDefault="00F43A3A">
      <w:pPr>
        <w:rPr>
          <w:szCs w:val="24"/>
        </w:rPr>
        <w:sectPr w:rsidR="00F43A3A" w:rsidSect="00987235">
          <w:pgSz w:w="12240" w:h="15840"/>
          <w:pgMar w:top="1360" w:right="660" w:bottom="1480" w:left="660" w:header="0" w:footer="576" w:gutter="0"/>
          <w:pgNumType w:chapStyle="1"/>
          <w:cols w:space="720"/>
          <w:docGrid w:linePitch="326"/>
        </w:sectPr>
      </w:pPr>
    </w:p>
    <w:p w14:paraId="7105A360" w14:textId="77777777" w:rsidR="0058076C" w:rsidRPr="0076347B" w:rsidRDefault="0058076C">
      <w:pPr>
        <w:pStyle w:val="Heading1"/>
        <w:rPr>
          <w:rFonts w:ascii="Garamond" w:hAnsi="Garamond"/>
          <w:sz w:val="24"/>
          <w:szCs w:val="24"/>
        </w:rPr>
      </w:pPr>
      <w:bookmarkStart w:id="653" w:name="_Toc268523000"/>
      <w:bookmarkStart w:id="654" w:name="_Toc268523299"/>
      <w:bookmarkStart w:id="655" w:name="_Toc268523413"/>
      <w:bookmarkStart w:id="656" w:name="_Toc268523493"/>
      <w:bookmarkStart w:id="657" w:name="_Toc268523589"/>
      <w:bookmarkStart w:id="658" w:name="_Ref390845288"/>
      <w:bookmarkStart w:id="659" w:name="_Ref390845299"/>
      <w:bookmarkStart w:id="660" w:name="_Ref390845306"/>
      <w:bookmarkStart w:id="661" w:name="_Ref390845341"/>
      <w:bookmarkStart w:id="662" w:name="_Ref390845352"/>
      <w:bookmarkStart w:id="663" w:name="_Ref390845360"/>
      <w:bookmarkStart w:id="664" w:name="_Ref390845371"/>
      <w:bookmarkStart w:id="665" w:name="_Ref390845382"/>
      <w:bookmarkStart w:id="666" w:name="_Ref390845388"/>
      <w:bookmarkStart w:id="667" w:name="_Ref390845432"/>
      <w:bookmarkStart w:id="668" w:name="_Ref390845447"/>
      <w:bookmarkStart w:id="669" w:name="_Ref390845454"/>
      <w:bookmarkStart w:id="670" w:name="_Toc227220495"/>
      <w:r w:rsidRPr="0076347B">
        <w:rPr>
          <w:rFonts w:ascii="Garamond" w:hAnsi="Garamond"/>
          <w:sz w:val="24"/>
          <w:szCs w:val="24"/>
        </w:rPr>
        <w:lastRenderedPageBreak/>
        <w:t>Compliance Assurance Monitoring (CAM)</w:t>
      </w:r>
      <w:bookmarkEnd w:id="653"/>
      <w:bookmarkEnd w:id="654"/>
      <w:bookmarkEnd w:id="655"/>
      <w:bookmarkEnd w:id="656"/>
      <w:bookmarkEnd w:id="657"/>
      <w:r w:rsidR="002B7815" w:rsidRPr="0076347B">
        <w:rPr>
          <w:rFonts w:ascii="Garamond" w:hAnsi="Garamond"/>
          <w:sz w:val="24"/>
          <w:szCs w:val="24"/>
        </w:rPr>
        <w:t xml:space="preserve"> Plan</w:t>
      </w:r>
      <w:bookmarkEnd w:id="658"/>
      <w:bookmarkEnd w:id="659"/>
      <w:bookmarkEnd w:id="660"/>
      <w:bookmarkEnd w:id="661"/>
      <w:bookmarkEnd w:id="662"/>
      <w:bookmarkEnd w:id="663"/>
      <w:bookmarkEnd w:id="664"/>
      <w:bookmarkEnd w:id="665"/>
      <w:bookmarkEnd w:id="666"/>
      <w:bookmarkEnd w:id="667"/>
      <w:bookmarkEnd w:id="668"/>
      <w:bookmarkEnd w:id="669"/>
      <w:bookmarkEnd w:id="670"/>
    </w:p>
    <w:p w14:paraId="7105A361" w14:textId="77777777" w:rsidR="002B7815" w:rsidRPr="0076347B" w:rsidRDefault="002B7815" w:rsidP="002B7815">
      <w:pPr>
        <w:jc w:val="center"/>
        <w:rPr>
          <w:b/>
          <w:szCs w:val="24"/>
        </w:rPr>
      </w:pPr>
      <w:r w:rsidRPr="0076347B">
        <w:rPr>
          <w:b/>
          <w:szCs w:val="24"/>
        </w:rPr>
        <w:t>Western Sugar Cooperative</w:t>
      </w:r>
    </w:p>
    <w:p w14:paraId="7105A362" w14:textId="77777777" w:rsidR="002B7815" w:rsidRPr="0076347B" w:rsidRDefault="002B7815" w:rsidP="002B7815">
      <w:pPr>
        <w:jc w:val="center"/>
        <w:rPr>
          <w:b/>
          <w:szCs w:val="24"/>
        </w:rPr>
      </w:pPr>
      <w:r w:rsidRPr="0076347B">
        <w:rPr>
          <w:b/>
          <w:szCs w:val="24"/>
        </w:rPr>
        <w:t>Billings Facility</w:t>
      </w:r>
    </w:p>
    <w:p w14:paraId="7105A363" w14:textId="77777777" w:rsidR="0058076C" w:rsidRPr="0076347B" w:rsidRDefault="0058076C">
      <w:pPr>
        <w:ind w:left="4"/>
        <w:jc w:val="center"/>
        <w:rPr>
          <w:szCs w:val="24"/>
        </w:rPr>
      </w:pPr>
    </w:p>
    <w:p w14:paraId="66F72E92" w14:textId="77777777" w:rsidR="00017350" w:rsidRPr="00017350" w:rsidRDefault="00017350" w:rsidP="00892D65">
      <w:pPr>
        <w:widowControl w:val="0"/>
        <w:numPr>
          <w:ilvl w:val="0"/>
          <w:numId w:val="65"/>
        </w:numPr>
        <w:tabs>
          <w:tab w:val="left" w:pos="1500"/>
        </w:tabs>
        <w:autoSpaceDE w:val="0"/>
        <w:autoSpaceDN w:val="0"/>
        <w:spacing w:before="79"/>
        <w:outlineLvl w:val="0"/>
        <w:rPr>
          <w:b/>
          <w:bCs/>
          <w:szCs w:val="24"/>
        </w:rPr>
      </w:pPr>
      <w:r w:rsidRPr="00017350">
        <w:rPr>
          <w:b/>
          <w:bCs/>
          <w:szCs w:val="24"/>
        </w:rPr>
        <w:t>Boiler</w:t>
      </w:r>
      <w:r w:rsidRPr="00017350">
        <w:rPr>
          <w:b/>
          <w:bCs/>
          <w:spacing w:val="-3"/>
          <w:szCs w:val="24"/>
        </w:rPr>
        <w:t xml:space="preserve"> </w:t>
      </w:r>
      <w:r w:rsidRPr="00017350">
        <w:rPr>
          <w:b/>
          <w:bCs/>
          <w:szCs w:val="24"/>
        </w:rPr>
        <w:t>House</w:t>
      </w:r>
      <w:r w:rsidRPr="00017350">
        <w:rPr>
          <w:b/>
          <w:bCs/>
          <w:spacing w:val="-3"/>
          <w:szCs w:val="24"/>
        </w:rPr>
        <w:t xml:space="preserve"> </w:t>
      </w:r>
      <w:r w:rsidRPr="00017350">
        <w:rPr>
          <w:b/>
          <w:bCs/>
          <w:szCs w:val="24"/>
        </w:rPr>
        <w:t>Stack,</w:t>
      </w:r>
      <w:r w:rsidRPr="00017350">
        <w:rPr>
          <w:b/>
          <w:bCs/>
          <w:spacing w:val="-2"/>
          <w:szCs w:val="24"/>
        </w:rPr>
        <w:t xml:space="preserve"> </w:t>
      </w:r>
      <w:r w:rsidRPr="00017350">
        <w:rPr>
          <w:b/>
          <w:bCs/>
          <w:szCs w:val="24"/>
        </w:rPr>
        <w:t>Riley</w:t>
      </w:r>
      <w:r w:rsidRPr="00017350">
        <w:rPr>
          <w:b/>
          <w:bCs/>
          <w:spacing w:val="-2"/>
          <w:szCs w:val="24"/>
        </w:rPr>
        <w:t xml:space="preserve"> </w:t>
      </w:r>
      <w:r w:rsidRPr="00017350">
        <w:rPr>
          <w:b/>
          <w:bCs/>
          <w:szCs w:val="24"/>
        </w:rPr>
        <w:t>Coal-Fired</w:t>
      </w:r>
      <w:r w:rsidRPr="00017350">
        <w:rPr>
          <w:b/>
          <w:bCs/>
          <w:spacing w:val="-1"/>
          <w:szCs w:val="24"/>
        </w:rPr>
        <w:t xml:space="preserve"> </w:t>
      </w:r>
      <w:r w:rsidRPr="00017350">
        <w:rPr>
          <w:b/>
          <w:bCs/>
          <w:szCs w:val="24"/>
        </w:rPr>
        <w:t>Boilers</w:t>
      </w:r>
      <w:r w:rsidRPr="00017350">
        <w:rPr>
          <w:b/>
          <w:bCs/>
          <w:spacing w:val="-2"/>
          <w:szCs w:val="24"/>
        </w:rPr>
        <w:t xml:space="preserve"> (EU002)</w:t>
      </w:r>
    </w:p>
    <w:p w14:paraId="33C28077" w14:textId="77777777" w:rsidR="00017350" w:rsidRPr="00017350" w:rsidRDefault="00017350" w:rsidP="00017350">
      <w:pPr>
        <w:widowControl w:val="0"/>
        <w:autoSpaceDE w:val="0"/>
        <w:autoSpaceDN w:val="0"/>
        <w:spacing w:before="8"/>
        <w:rPr>
          <w:b/>
          <w:szCs w:val="24"/>
        </w:rPr>
      </w:pPr>
    </w:p>
    <w:p w14:paraId="47C71E83" w14:textId="77777777" w:rsidR="00017350" w:rsidRPr="00017350" w:rsidRDefault="00017350" w:rsidP="00892D65">
      <w:pPr>
        <w:widowControl w:val="0"/>
        <w:numPr>
          <w:ilvl w:val="1"/>
          <w:numId w:val="65"/>
        </w:numPr>
        <w:tabs>
          <w:tab w:val="left" w:pos="1500"/>
        </w:tabs>
        <w:autoSpaceDE w:val="0"/>
        <w:autoSpaceDN w:val="0"/>
        <w:spacing w:before="1"/>
        <w:rPr>
          <w:szCs w:val="24"/>
          <w:u w:color="000000"/>
        </w:rPr>
      </w:pPr>
      <w:r w:rsidRPr="00017350">
        <w:rPr>
          <w:szCs w:val="24"/>
          <w:u w:val="single" w:color="000000"/>
        </w:rPr>
        <w:t>Rationale</w:t>
      </w:r>
      <w:r w:rsidRPr="00017350">
        <w:rPr>
          <w:spacing w:val="-3"/>
          <w:szCs w:val="24"/>
          <w:u w:val="single" w:color="000000"/>
        </w:rPr>
        <w:t xml:space="preserve"> </w:t>
      </w:r>
      <w:r w:rsidRPr="00017350">
        <w:rPr>
          <w:szCs w:val="24"/>
          <w:u w:val="single" w:color="000000"/>
        </w:rPr>
        <w:t>for</w:t>
      </w:r>
      <w:r w:rsidRPr="00017350">
        <w:rPr>
          <w:spacing w:val="-3"/>
          <w:szCs w:val="24"/>
          <w:u w:val="single" w:color="000000"/>
        </w:rPr>
        <w:t xml:space="preserve"> </w:t>
      </w:r>
      <w:r w:rsidRPr="00017350">
        <w:rPr>
          <w:szCs w:val="24"/>
          <w:u w:val="single" w:color="000000"/>
        </w:rPr>
        <w:t>Selection</w:t>
      </w:r>
      <w:r w:rsidRPr="00017350">
        <w:rPr>
          <w:spacing w:val="-1"/>
          <w:szCs w:val="24"/>
          <w:u w:val="single" w:color="000000"/>
        </w:rPr>
        <w:t xml:space="preserve"> </w:t>
      </w:r>
      <w:r w:rsidRPr="00017350">
        <w:rPr>
          <w:szCs w:val="24"/>
          <w:u w:val="single" w:color="000000"/>
        </w:rPr>
        <w:t>of</w:t>
      </w:r>
      <w:r w:rsidRPr="00017350">
        <w:rPr>
          <w:spacing w:val="-3"/>
          <w:szCs w:val="24"/>
          <w:u w:val="single" w:color="000000"/>
        </w:rPr>
        <w:t xml:space="preserve"> </w:t>
      </w:r>
      <w:r w:rsidRPr="00017350">
        <w:rPr>
          <w:szCs w:val="24"/>
          <w:u w:val="single" w:color="000000"/>
        </w:rPr>
        <w:t xml:space="preserve">Performance </w:t>
      </w:r>
      <w:r w:rsidRPr="00017350">
        <w:rPr>
          <w:spacing w:val="-2"/>
          <w:szCs w:val="24"/>
          <w:u w:val="single" w:color="000000"/>
        </w:rPr>
        <w:t>Indicators</w:t>
      </w:r>
    </w:p>
    <w:p w14:paraId="3CEA53CB" w14:textId="77777777" w:rsidR="00017350" w:rsidRPr="00017350" w:rsidRDefault="00017350" w:rsidP="00395F60">
      <w:pPr>
        <w:widowControl w:val="0"/>
        <w:autoSpaceDE w:val="0"/>
        <w:autoSpaceDN w:val="0"/>
        <w:spacing w:line="259" w:lineRule="auto"/>
        <w:ind w:right="864"/>
        <w:rPr>
          <w:szCs w:val="24"/>
        </w:rPr>
      </w:pPr>
      <w:r w:rsidRPr="00017350">
        <w:rPr>
          <w:szCs w:val="24"/>
        </w:rPr>
        <w:t>Scrubber water flow level is the parameter that will be monitored and recorded. Typical flow</w:t>
      </w:r>
      <w:r w:rsidRPr="00017350">
        <w:rPr>
          <w:spacing w:val="-3"/>
          <w:szCs w:val="24"/>
        </w:rPr>
        <w:t xml:space="preserve"> </w:t>
      </w:r>
      <w:r w:rsidRPr="00017350">
        <w:rPr>
          <w:szCs w:val="24"/>
        </w:rPr>
        <w:t>is</w:t>
      </w:r>
      <w:r w:rsidRPr="00017350">
        <w:rPr>
          <w:spacing w:val="-2"/>
          <w:szCs w:val="24"/>
        </w:rPr>
        <w:t xml:space="preserve"> </w:t>
      </w:r>
      <w:r w:rsidRPr="00017350">
        <w:rPr>
          <w:szCs w:val="24"/>
        </w:rPr>
        <w:t>set</w:t>
      </w:r>
      <w:r w:rsidRPr="00017350">
        <w:rPr>
          <w:spacing w:val="-2"/>
          <w:szCs w:val="24"/>
        </w:rPr>
        <w:t xml:space="preserve"> </w:t>
      </w:r>
      <w:r w:rsidRPr="00017350">
        <w:rPr>
          <w:szCs w:val="24"/>
        </w:rPr>
        <w:t>at</w:t>
      </w:r>
      <w:r w:rsidRPr="00017350">
        <w:rPr>
          <w:spacing w:val="-2"/>
          <w:szCs w:val="24"/>
        </w:rPr>
        <w:t xml:space="preserve"> </w:t>
      </w:r>
      <w:r w:rsidRPr="00017350">
        <w:rPr>
          <w:szCs w:val="24"/>
        </w:rPr>
        <w:t>250</w:t>
      </w:r>
      <w:r w:rsidRPr="00017350">
        <w:rPr>
          <w:spacing w:val="-2"/>
          <w:szCs w:val="24"/>
        </w:rPr>
        <w:t xml:space="preserve"> </w:t>
      </w:r>
      <w:r w:rsidRPr="00017350">
        <w:rPr>
          <w:szCs w:val="24"/>
        </w:rPr>
        <w:t>gpm</w:t>
      </w:r>
      <w:r w:rsidRPr="00017350">
        <w:rPr>
          <w:spacing w:val="-2"/>
          <w:szCs w:val="24"/>
        </w:rPr>
        <w:t xml:space="preserve"> </w:t>
      </w:r>
      <w:r w:rsidRPr="00017350">
        <w:rPr>
          <w:szCs w:val="24"/>
        </w:rPr>
        <w:t>per</w:t>
      </w:r>
      <w:r w:rsidRPr="00017350">
        <w:rPr>
          <w:spacing w:val="-3"/>
          <w:szCs w:val="24"/>
        </w:rPr>
        <w:t xml:space="preserve"> </w:t>
      </w:r>
      <w:r w:rsidRPr="00017350">
        <w:rPr>
          <w:szCs w:val="24"/>
        </w:rPr>
        <w:t>scrubber</w:t>
      </w:r>
      <w:r w:rsidRPr="00017350">
        <w:rPr>
          <w:spacing w:val="-3"/>
          <w:szCs w:val="24"/>
        </w:rPr>
        <w:t xml:space="preserve"> </w:t>
      </w:r>
      <w:r w:rsidRPr="00017350">
        <w:rPr>
          <w:szCs w:val="24"/>
        </w:rPr>
        <w:t>with</w:t>
      </w:r>
      <w:r w:rsidRPr="00017350">
        <w:rPr>
          <w:spacing w:val="-2"/>
          <w:szCs w:val="24"/>
        </w:rPr>
        <w:t xml:space="preserve"> </w:t>
      </w:r>
      <w:r w:rsidRPr="00017350">
        <w:rPr>
          <w:szCs w:val="24"/>
        </w:rPr>
        <w:t>the</w:t>
      </w:r>
      <w:r w:rsidRPr="00017350">
        <w:rPr>
          <w:spacing w:val="-3"/>
          <w:szCs w:val="24"/>
        </w:rPr>
        <w:t xml:space="preserve"> </w:t>
      </w:r>
      <w:r w:rsidRPr="00017350">
        <w:rPr>
          <w:szCs w:val="24"/>
        </w:rPr>
        <w:t>low</w:t>
      </w:r>
      <w:r w:rsidRPr="00017350">
        <w:rPr>
          <w:spacing w:val="-3"/>
          <w:szCs w:val="24"/>
        </w:rPr>
        <w:t xml:space="preserve"> </w:t>
      </w:r>
      <w:r w:rsidRPr="00017350">
        <w:rPr>
          <w:szCs w:val="24"/>
        </w:rPr>
        <w:t>flow</w:t>
      </w:r>
      <w:r w:rsidRPr="00017350">
        <w:rPr>
          <w:spacing w:val="-3"/>
          <w:szCs w:val="24"/>
        </w:rPr>
        <w:t xml:space="preserve"> </w:t>
      </w:r>
      <w:r w:rsidRPr="00017350">
        <w:rPr>
          <w:szCs w:val="24"/>
        </w:rPr>
        <w:t>alarm</w:t>
      </w:r>
      <w:r w:rsidRPr="00017350">
        <w:rPr>
          <w:spacing w:val="-2"/>
          <w:szCs w:val="24"/>
        </w:rPr>
        <w:t xml:space="preserve"> </w:t>
      </w:r>
      <w:r w:rsidRPr="00017350">
        <w:rPr>
          <w:szCs w:val="24"/>
        </w:rPr>
        <w:t>set</w:t>
      </w:r>
      <w:r w:rsidRPr="00017350">
        <w:rPr>
          <w:spacing w:val="-2"/>
          <w:szCs w:val="24"/>
        </w:rPr>
        <w:t xml:space="preserve"> </w:t>
      </w:r>
      <w:r w:rsidRPr="00017350">
        <w:rPr>
          <w:szCs w:val="24"/>
        </w:rPr>
        <w:t>at</w:t>
      </w:r>
      <w:r w:rsidRPr="00017350">
        <w:rPr>
          <w:spacing w:val="-2"/>
          <w:szCs w:val="24"/>
        </w:rPr>
        <w:t xml:space="preserve"> </w:t>
      </w:r>
      <w:r w:rsidRPr="00017350">
        <w:rPr>
          <w:szCs w:val="24"/>
        </w:rPr>
        <w:t>185</w:t>
      </w:r>
      <w:r w:rsidRPr="00017350">
        <w:rPr>
          <w:spacing w:val="-2"/>
          <w:szCs w:val="24"/>
        </w:rPr>
        <w:t xml:space="preserve"> </w:t>
      </w:r>
      <w:r w:rsidRPr="00017350">
        <w:rPr>
          <w:szCs w:val="24"/>
        </w:rPr>
        <w:t>gpm and</w:t>
      </w:r>
      <w:r w:rsidRPr="00017350">
        <w:rPr>
          <w:spacing w:val="-2"/>
          <w:szCs w:val="24"/>
        </w:rPr>
        <w:t xml:space="preserve"> </w:t>
      </w:r>
      <w:r w:rsidRPr="00017350">
        <w:rPr>
          <w:szCs w:val="24"/>
        </w:rPr>
        <w:t>the</w:t>
      </w:r>
      <w:r w:rsidRPr="00017350">
        <w:rPr>
          <w:spacing w:val="-3"/>
          <w:szCs w:val="24"/>
        </w:rPr>
        <w:t xml:space="preserve"> </w:t>
      </w:r>
      <w:r w:rsidRPr="00017350">
        <w:rPr>
          <w:szCs w:val="24"/>
        </w:rPr>
        <w:t>high- water flow alarm set at 295 gpm. Based on WSC’s operating experience, the range needed to properly operate the scrubbers and remove PM is between 150 gpm to 330 gpm;</w:t>
      </w:r>
      <w:r w:rsidRPr="00017350">
        <w:rPr>
          <w:spacing w:val="-2"/>
          <w:szCs w:val="24"/>
        </w:rPr>
        <w:t xml:space="preserve"> </w:t>
      </w:r>
      <w:r w:rsidRPr="00017350">
        <w:rPr>
          <w:szCs w:val="24"/>
        </w:rPr>
        <w:t>however,</w:t>
      </w:r>
      <w:r w:rsidRPr="00017350">
        <w:rPr>
          <w:spacing w:val="-2"/>
          <w:szCs w:val="24"/>
        </w:rPr>
        <w:t xml:space="preserve"> </w:t>
      </w:r>
      <w:r w:rsidRPr="00017350">
        <w:rPr>
          <w:szCs w:val="24"/>
        </w:rPr>
        <w:t>low</w:t>
      </w:r>
      <w:r w:rsidRPr="00017350">
        <w:rPr>
          <w:spacing w:val="-3"/>
          <w:szCs w:val="24"/>
        </w:rPr>
        <w:t xml:space="preserve"> </w:t>
      </w:r>
      <w:r w:rsidRPr="00017350">
        <w:rPr>
          <w:szCs w:val="24"/>
        </w:rPr>
        <w:t>level and</w:t>
      </w:r>
      <w:r w:rsidRPr="00017350">
        <w:rPr>
          <w:spacing w:val="-2"/>
          <w:szCs w:val="24"/>
        </w:rPr>
        <w:t xml:space="preserve"> </w:t>
      </w:r>
      <w:r w:rsidRPr="00017350">
        <w:rPr>
          <w:szCs w:val="24"/>
        </w:rPr>
        <w:t>high-level</w:t>
      </w:r>
      <w:r w:rsidRPr="00017350">
        <w:rPr>
          <w:spacing w:val="-2"/>
          <w:szCs w:val="24"/>
        </w:rPr>
        <w:t xml:space="preserve"> </w:t>
      </w:r>
      <w:r w:rsidRPr="00017350">
        <w:rPr>
          <w:szCs w:val="24"/>
        </w:rPr>
        <w:t>alarms</w:t>
      </w:r>
      <w:r w:rsidRPr="00017350">
        <w:rPr>
          <w:spacing w:val="-2"/>
          <w:szCs w:val="24"/>
        </w:rPr>
        <w:t xml:space="preserve"> </w:t>
      </w:r>
      <w:r w:rsidRPr="00017350">
        <w:rPr>
          <w:szCs w:val="24"/>
        </w:rPr>
        <w:t>will</w:t>
      </w:r>
      <w:r w:rsidRPr="00017350">
        <w:rPr>
          <w:spacing w:val="-2"/>
          <w:szCs w:val="24"/>
        </w:rPr>
        <w:t xml:space="preserve"> </w:t>
      </w:r>
      <w:r w:rsidRPr="00017350">
        <w:rPr>
          <w:szCs w:val="24"/>
        </w:rPr>
        <w:t>remain</w:t>
      </w:r>
      <w:r w:rsidRPr="00017350">
        <w:rPr>
          <w:spacing w:val="-2"/>
          <w:szCs w:val="24"/>
        </w:rPr>
        <w:t xml:space="preserve"> </w:t>
      </w:r>
      <w:r w:rsidRPr="00017350">
        <w:rPr>
          <w:szCs w:val="24"/>
        </w:rPr>
        <w:t>set</w:t>
      </w:r>
      <w:r w:rsidRPr="00017350">
        <w:rPr>
          <w:spacing w:val="-2"/>
          <w:szCs w:val="24"/>
        </w:rPr>
        <w:t xml:space="preserve"> </w:t>
      </w:r>
      <w:r w:rsidRPr="00017350">
        <w:rPr>
          <w:szCs w:val="24"/>
        </w:rPr>
        <w:t>at</w:t>
      </w:r>
      <w:r w:rsidRPr="00017350">
        <w:rPr>
          <w:spacing w:val="-2"/>
          <w:szCs w:val="24"/>
        </w:rPr>
        <w:t xml:space="preserve"> </w:t>
      </w:r>
      <w:r w:rsidRPr="00017350">
        <w:rPr>
          <w:szCs w:val="24"/>
        </w:rPr>
        <w:t>185</w:t>
      </w:r>
      <w:r w:rsidRPr="00017350">
        <w:rPr>
          <w:spacing w:val="-2"/>
          <w:szCs w:val="24"/>
        </w:rPr>
        <w:t xml:space="preserve"> </w:t>
      </w:r>
      <w:r w:rsidRPr="00017350">
        <w:rPr>
          <w:szCs w:val="24"/>
        </w:rPr>
        <w:t>gpm</w:t>
      </w:r>
      <w:r w:rsidRPr="00017350">
        <w:rPr>
          <w:spacing w:val="-2"/>
          <w:szCs w:val="24"/>
        </w:rPr>
        <w:t xml:space="preserve"> </w:t>
      </w:r>
      <w:r w:rsidRPr="00017350">
        <w:rPr>
          <w:szCs w:val="24"/>
        </w:rPr>
        <w:t>and</w:t>
      </w:r>
      <w:r w:rsidRPr="00017350">
        <w:rPr>
          <w:spacing w:val="-2"/>
          <w:szCs w:val="24"/>
        </w:rPr>
        <w:t xml:space="preserve"> </w:t>
      </w:r>
      <w:r w:rsidRPr="00017350">
        <w:rPr>
          <w:szCs w:val="24"/>
        </w:rPr>
        <w:t>295</w:t>
      </w:r>
      <w:r w:rsidRPr="00017350">
        <w:rPr>
          <w:spacing w:val="-2"/>
          <w:szCs w:val="24"/>
        </w:rPr>
        <w:t xml:space="preserve"> </w:t>
      </w:r>
      <w:r w:rsidRPr="00017350">
        <w:rPr>
          <w:szCs w:val="24"/>
        </w:rPr>
        <w:t>gpm, respectively, to ensure corrective actions can be taken and water flow is maintained within the desirable operating range.</w:t>
      </w:r>
    </w:p>
    <w:p w14:paraId="24CBFA24" w14:textId="77777777" w:rsidR="00017350" w:rsidRPr="00017350" w:rsidRDefault="00017350" w:rsidP="00017350">
      <w:pPr>
        <w:widowControl w:val="0"/>
        <w:autoSpaceDE w:val="0"/>
        <w:autoSpaceDN w:val="0"/>
        <w:spacing w:before="6"/>
        <w:rPr>
          <w:szCs w:val="24"/>
        </w:rPr>
      </w:pPr>
    </w:p>
    <w:p w14:paraId="40480DD8" w14:textId="2654F6B1" w:rsidR="00017350" w:rsidRPr="00B34845" w:rsidRDefault="00017350" w:rsidP="00B34845">
      <w:r w:rsidRPr="00B34845">
        <w:t>Table I</w:t>
      </w:r>
      <w:r w:rsidR="00B34845">
        <w:t>-</w:t>
      </w:r>
      <w:r w:rsidRPr="00B34845">
        <w:tab/>
        <w:t>EU002 Indicator Technical Specifications</w:t>
      </w:r>
    </w:p>
    <w:p w14:paraId="0DD67D07" w14:textId="77777777" w:rsidR="00457296" w:rsidRPr="00457296" w:rsidRDefault="00457296" w:rsidP="0045729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811"/>
        <w:gridCol w:w="1889"/>
        <w:gridCol w:w="2071"/>
        <w:gridCol w:w="1349"/>
        <w:gridCol w:w="1531"/>
      </w:tblGrid>
      <w:tr w:rsidR="00017350" w:rsidRPr="00017350" w14:paraId="1975E282" w14:textId="77777777" w:rsidTr="00321962">
        <w:trPr>
          <w:trHeight w:val="638"/>
        </w:trPr>
        <w:tc>
          <w:tcPr>
            <w:tcW w:w="3055" w:type="dxa"/>
            <w:shd w:val="clear" w:color="auto" w:fill="D9D9D9"/>
          </w:tcPr>
          <w:p w14:paraId="2747FE59" w14:textId="77777777" w:rsidR="00017350" w:rsidRPr="00017350" w:rsidRDefault="00017350" w:rsidP="00424353">
            <w:pPr>
              <w:widowControl w:val="0"/>
              <w:autoSpaceDE w:val="0"/>
              <w:autoSpaceDN w:val="0"/>
              <w:spacing w:before="181"/>
              <w:jc w:val="both"/>
              <w:rPr>
                <w:b/>
                <w:szCs w:val="24"/>
              </w:rPr>
            </w:pPr>
            <w:r w:rsidRPr="00017350">
              <w:rPr>
                <w:b/>
                <w:szCs w:val="24"/>
              </w:rPr>
              <w:t xml:space="preserve">Tag </w:t>
            </w:r>
            <w:r w:rsidRPr="00017350">
              <w:rPr>
                <w:b/>
                <w:spacing w:val="-4"/>
                <w:szCs w:val="24"/>
              </w:rPr>
              <w:t>Name</w:t>
            </w:r>
          </w:p>
        </w:tc>
        <w:tc>
          <w:tcPr>
            <w:tcW w:w="811" w:type="dxa"/>
            <w:shd w:val="clear" w:color="auto" w:fill="D9D9D9"/>
          </w:tcPr>
          <w:p w14:paraId="0FF55EDF" w14:textId="77777777" w:rsidR="00017350" w:rsidRPr="00017350" w:rsidRDefault="00017350" w:rsidP="00017350">
            <w:pPr>
              <w:widowControl w:val="0"/>
              <w:autoSpaceDE w:val="0"/>
              <w:autoSpaceDN w:val="0"/>
              <w:spacing w:before="181"/>
              <w:ind w:right="120"/>
              <w:jc w:val="right"/>
              <w:rPr>
                <w:b/>
                <w:szCs w:val="24"/>
              </w:rPr>
            </w:pPr>
            <w:r w:rsidRPr="00017350">
              <w:rPr>
                <w:b/>
                <w:spacing w:val="-4"/>
                <w:szCs w:val="24"/>
              </w:rPr>
              <w:t>Units</w:t>
            </w:r>
          </w:p>
        </w:tc>
        <w:tc>
          <w:tcPr>
            <w:tcW w:w="1889" w:type="dxa"/>
            <w:shd w:val="clear" w:color="auto" w:fill="D9D9D9"/>
          </w:tcPr>
          <w:p w14:paraId="25162D6D" w14:textId="6273D7A5" w:rsidR="00017350" w:rsidRPr="00017350" w:rsidRDefault="00017350" w:rsidP="00321962">
            <w:pPr>
              <w:widowControl w:val="0"/>
              <w:autoSpaceDE w:val="0"/>
              <w:autoSpaceDN w:val="0"/>
              <w:spacing w:before="42"/>
              <w:ind w:right="87"/>
              <w:jc w:val="center"/>
              <w:rPr>
                <w:b/>
                <w:szCs w:val="24"/>
              </w:rPr>
            </w:pPr>
            <w:r w:rsidRPr="00017350">
              <w:rPr>
                <w:b/>
                <w:szCs w:val="24"/>
              </w:rPr>
              <w:t>Monitor</w:t>
            </w:r>
            <w:r w:rsidRPr="00017350">
              <w:rPr>
                <w:b/>
                <w:spacing w:val="-5"/>
                <w:szCs w:val="24"/>
              </w:rPr>
              <w:t xml:space="preserve"> </w:t>
            </w:r>
            <w:r w:rsidRPr="00017350">
              <w:rPr>
                <w:b/>
                <w:spacing w:val="-4"/>
                <w:szCs w:val="24"/>
              </w:rPr>
              <w:t>Make</w:t>
            </w:r>
            <w:r w:rsidRPr="00017350">
              <w:rPr>
                <w:b/>
                <w:szCs w:val="24"/>
              </w:rPr>
              <w:t xml:space="preserve">/ </w:t>
            </w:r>
            <w:r w:rsidRPr="00017350">
              <w:rPr>
                <w:b/>
                <w:spacing w:val="-2"/>
                <w:szCs w:val="24"/>
              </w:rPr>
              <w:t>Model</w:t>
            </w:r>
          </w:p>
        </w:tc>
        <w:tc>
          <w:tcPr>
            <w:tcW w:w="2071" w:type="dxa"/>
            <w:shd w:val="clear" w:color="auto" w:fill="D9D9D9"/>
          </w:tcPr>
          <w:p w14:paraId="5ED97B66" w14:textId="77777777" w:rsidR="00017350" w:rsidRPr="00017350" w:rsidRDefault="00017350" w:rsidP="00017350">
            <w:pPr>
              <w:widowControl w:val="0"/>
              <w:autoSpaceDE w:val="0"/>
              <w:autoSpaceDN w:val="0"/>
              <w:spacing w:before="181"/>
              <w:ind w:right="272"/>
              <w:jc w:val="center"/>
              <w:rPr>
                <w:b/>
                <w:szCs w:val="24"/>
              </w:rPr>
            </w:pPr>
            <w:r w:rsidRPr="00017350">
              <w:rPr>
                <w:b/>
                <w:szCs w:val="24"/>
              </w:rPr>
              <w:t>Monitor</w:t>
            </w:r>
            <w:r w:rsidRPr="00017350">
              <w:rPr>
                <w:b/>
                <w:spacing w:val="-3"/>
                <w:szCs w:val="24"/>
              </w:rPr>
              <w:t xml:space="preserve"> </w:t>
            </w:r>
            <w:r w:rsidRPr="00017350">
              <w:rPr>
                <w:b/>
                <w:spacing w:val="-4"/>
                <w:szCs w:val="24"/>
              </w:rPr>
              <w:t>Type</w:t>
            </w:r>
          </w:p>
        </w:tc>
        <w:tc>
          <w:tcPr>
            <w:tcW w:w="1349" w:type="dxa"/>
            <w:shd w:val="clear" w:color="auto" w:fill="D9D9D9"/>
          </w:tcPr>
          <w:p w14:paraId="585FD8DC" w14:textId="77777777" w:rsidR="00017350" w:rsidRPr="00017350" w:rsidRDefault="00017350" w:rsidP="00017350">
            <w:pPr>
              <w:widowControl w:val="0"/>
              <w:autoSpaceDE w:val="0"/>
              <w:autoSpaceDN w:val="0"/>
              <w:spacing w:before="181"/>
              <w:ind w:right="76"/>
              <w:jc w:val="center"/>
              <w:rPr>
                <w:b/>
                <w:szCs w:val="24"/>
              </w:rPr>
            </w:pPr>
            <w:r w:rsidRPr="00017350">
              <w:rPr>
                <w:b/>
                <w:spacing w:val="-5"/>
                <w:szCs w:val="24"/>
              </w:rPr>
              <w:t>PLC</w:t>
            </w:r>
          </w:p>
        </w:tc>
        <w:tc>
          <w:tcPr>
            <w:tcW w:w="1531" w:type="dxa"/>
            <w:shd w:val="clear" w:color="auto" w:fill="D9D9D9"/>
          </w:tcPr>
          <w:p w14:paraId="700F63D5" w14:textId="77777777" w:rsidR="00017350" w:rsidRPr="00017350" w:rsidRDefault="00017350" w:rsidP="00017350">
            <w:pPr>
              <w:widowControl w:val="0"/>
              <w:autoSpaceDE w:val="0"/>
              <w:autoSpaceDN w:val="0"/>
              <w:spacing w:before="181"/>
              <w:ind w:right="92"/>
              <w:jc w:val="center"/>
              <w:rPr>
                <w:b/>
                <w:szCs w:val="24"/>
              </w:rPr>
            </w:pPr>
            <w:r w:rsidRPr="00017350">
              <w:rPr>
                <w:b/>
                <w:szCs w:val="24"/>
              </w:rPr>
              <w:t xml:space="preserve">Tag </w:t>
            </w:r>
            <w:r w:rsidRPr="00017350">
              <w:rPr>
                <w:b/>
                <w:spacing w:val="-2"/>
                <w:szCs w:val="24"/>
              </w:rPr>
              <w:t>Address</w:t>
            </w:r>
          </w:p>
        </w:tc>
      </w:tr>
      <w:tr w:rsidR="00017350" w:rsidRPr="00017350" w14:paraId="242471E3" w14:textId="77777777" w:rsidTr="00321962">
        <w:trPr>
          <w:trHeight w:val="637"/>
        </w:trPr>
        <w:tc>
          <w:tcPr>
            <w:tcW w:w="3055" w:type="dxa"/>
          </w:tcPr>
          <w:p w14:paraId="5A7F6014" w14:textId="77777777" w:rsidR="00017350" w:rsidRPr="00017350" w:rsidRDefault="00017350" w:rsidP="00424353">
            <w:pPr>
              <w:widowControl w:val="0"/>
              <w:autoSpaceDE w:val="0"/>
              <w:autoSpaceDN w:val="0"/>
              <w:spacing w:before="42"/>
              <w:jc w:val="both"/>
              <w:rPr>
                <w:szCs w:val="24"/>
              </w:rPr>
            </w:pPr>
            <w:r w:rsidRPr="00017350">
              <w:rPr>
                <w:szCs w:val="24"/>
              </w:rPr>
              <w:t>North</w:t>
            </w:r>
            <w:r w:rsidRPr="00017350">
              <w:rPr>
                <w:spacing w:val="-13"/>
                <w:szCs w:val="24"/>
              </w:rPr>
              <w:t xml:space="preserve"> </w:t>
            </w:r>
            <w:r w:rsidRPr="00017350">
              <w:rPr>
                <w:szCs w:val="24"/>
              </w:rPr>
              <w:t>Scrubber</w:t>
            </w:r>
            <w:r w:rsidRPr="00017350">
              <w:rPr>
                <w:spacing w:val="-13"/>
                <w:szCs w:val="24"/>
              </w:rPr>
              <w:t xml:space="preserve"> </w:t>
            </w:r>
            <w:r w:rsidRPr="00017350">
              <w:rPr>
                <w:szCs w:val="24"/>
              </w:rPr>
              <w:t>Diff</w:t>
            </w:r>
            <w:r w:rsidRPr="00017350">
              <w:rPr>
                <w:spacing w:val="-14"/>
                <w:szCs w:val="24"/>
              </w:rPr>
              <w:t xml:space="preserve"> </w:t>
            </w:r>
            <w:r w:rsidRPr="00017350">
              <w:rPr>
                <w:szCs w:val="24"/>
              </w:rPr>
              <w:t xml:space="preserve">Pressure </w:t>
            </w:r>
            <w:r w:rsidRPr="00017350">
              <w:rPr>
                <w:spacing w:val="-2"/>
                <w:szCs w:val="24"/>
              </w:rPr>
              <w:t>Transmitter</w:t>
            </w:r>
          </w:p>
        </w:tc>
        <w:tc>
          <w:tcPr>
            <w:tcW w:w="811" w:type="dxa"/>
          </w:tcPr>
          <w:p w14:paraId="6395CAB6" w14:textId="77777777" w:rsidR="00017350" w:rsidRPr="00017350" w:rsidRDefault="00017350" w:rsidP="00017350">
            <w:pPr>
              <w:widowControl w:val="0"/>
              <w:autoSpaceDE w:val="0"/>
              <w:autoSpaceDN w:val="0"/>
              <w:spacing w:before="180"/>
              <w:ind w:right="119"/>
              <w:jc w:val="right"/>
              <w:rPr>
                <w:szCs w:val="24"/>
              </w:rPr>
            </w:pPr>
            <w:r w:rsidRPr="00017350">
              <w:rPr>
                <w:spacing w:val="-4"/>
                <w:position w:val="2"/>
                <w:szCs w:val="24"/>
              </w:rPr>
              <w:t>"H</w:t>
            </w:r>
            <w:r w:rsidRPr="00017350">
              <w:rPr>
                <w:spacing w:val="-4"/>
                <w:szCs w:val="24"/>
              </w:rPr>
              <w:t>2</w:t>
            </w:r>
            <w:r w:rsidRPr="00017350">
              <w:rPr>
                <w:spacing w:val="-4"/>
                <w:position w:val="2"/>
                <w:szCs w:val="24"/>
              </w:rPr>
              <w:t>O</w:t>
            </w:r>
          </w:p>
        </w:tc>
        <w:tc>
          <w:tcPr>
            <w:tcW w:w="1889" w:type="dxa"/>
          </w:tcPr>
          <w:p w14:paraId="048E9418" w14:textId="77777777" w:rsidR="00017350" w:rsidRPr="00017350" w:rsidRDefault="00017350" w:rsidP="00395F60">
            <w:pPr>
              <w:widowControl w:val="0"/>
              <w:autoSpaceDE w:val="0"/>
              <w:autoSpaceDN w:val="0"/>
              <w:spacing w:before="42"/>
              <w:ind w:right="251"/>
              <w:jc w:val="center"/>
              <w:rPr>
                <w:szCs w:val="24"/>
              </w:rPr>
            </w:pPr>
            <w:r w:rsidRPr="00017350">
              <w:rPr>
                <w:szCs w:val="24"/>
              </w:rPr>
              <w:t>Moore</w:t>
            </w:r>
            <w:r w:rsidRPr="00017350">
              <w:rPr>
                <w:spacing w:val="-15"/>
                <w:szCs w:val="24"/>
              </w:rPr>
              <w:t xml:space="preserve"> </w:t>
            </w:r>
            <w:r w:rsidRPr="00017350">
              <w:rPr>
                <w:szCs w:val="24"/>
              </w:rPr>
              <w:t>XTC Series 341</w:t>
            </w:r>
          </w:p>
        </w:tc>
        <w:tc>
          <w:tcPr>
            <w:tcW w:w="2071" w:type="dxa"/>
          </w:tcPr>
          <w:p w14:paraId="6CD40660" w14:textId="77777777" w:rsidR="00017350" w:rsidRPr="00017350" w:rsidRDefault="00017350" w:rsidP="00395F60">
            <w:pPr>
              <w:widowControl w:val="0"/>
              <w:autoSpaceDE w:val="0"/>
              <w:autoSpaceDN w:val="0"/>
              <w:spacing w:before="42"/>
              <w:ind w:right="114"/>
              <w:jc w:val="center"/>
              <w:rPr>
                <w:szCs w:val="24"/>
              </w:rPr>
            </w:pPr>
            <w:r w:rsidRPr="00017350">
              <w:rPr>
                <w:szCs w:val="24"/>
              </w:rPr>
              <w:t>Differential</w:t>
            </w:r>
            <w:r w:rsidRPr="00017350">
              <w:rPr>
                <w:spacing w:val="-15"/>
                <w:szCs w:val="24"/>
              </w:rPr>
              <w:t xml:space="preserve"> </w:t>
            </w:r>
            <w:r w:rsidRPr="00017350">
              <w:rPr>
                <w:szCs w:val="24"/>
              </w:rPr>
              <w:t xml:space="preserve">Pressure </w:t>
            </w:r>
            <w:r w:rsidRPr="00017350">
              <w:rPr>
                <w:spacing w:val="-2"/>
                <w:szCs w:val="24"/>
              </w:rPr>
              <w:t>Transmitter</w:t>
            </w:r>
          </w:p>
        </w:tc>
        <w:tc>
          <w:tcPr>
            <w:tcW w:w="1349" w:type="dxa"/>
          </w:tcPr>
          <w:p w14:paraId="1D0590C8" w14:textId="4741662C" w:rsidR="00017350" w:rsidRPr="00017350" w:rsidRDefault="00017350" w:rsidP="00017350">
            <w:pPr>
              <w:widowControl w:val="0"/>
              <w:autoSpaceDE w:val="0"/>
              <w:autoSpaceDN w:val="0"/>
              <w:spacing w:before="181"/>
              <w:ind w:right="76"/>
              <w:jc w:val="center"/>
              <w:rPr>
                <w:szCs w:val="24"/>
              </w:rPr>
            </w:pPr>
            <w:r w:rsidRPr="00017350">
              <w:rPr>
                <w:spacing w:val="-2"/>
                <w:szCs w:val="24"/>
              </w:rPr>
              <w:t>Boiler</w:t>
            </w:r>
            <w:r>
              <w:rPr>
                <w:spacing w:val="-2"/>
                <w:szCs w:val="24"/>
              </w:rPr>
              <w:t xml:space="preserve"> </w:t>
            </w:r>
            <w:r w:rsidRPr="00017350">
              <w:rPr>
                <w:spacing w:val="-2"/>
                <w:szCs w:val="24"/>
              </w:rPr>
              <w:t>house</w:t>
            </w:r>
          </w:p>
        </w:tc>
        <w:tc>
          <w:tcPr>
            <w:tcW w:w="1531" w:type="dxa"/>
          </w:tcPr>
          <w:p w14:paraId="798FFE87" w14:textId="77777777" w:rsidR="00017350" w:rsidRPr="00017350" w:rsidRDefault="00017350" w:rsidP="00017350">
            <w:pPr>
              <w:widowControl w:val="0"/>
              <w:autoSpaceDE w:val="0"/>
              <w:autoSpaceDN w:val="0"/>
              <w:spacing w:before="181"/>
              <w:ind w:right="92"/>
              <w:jc w:val="center"/>
              <w:rPr>
                <w:szCs w:val="24"/>
              </w:rPr>
            </w:pPr>
            <w:r w:rsidRPr="00017350">
              <w:rPr>
                <w:spacing w:val="-2"/>
                <w:szCs w:val="24"/>
              </w:rPr>
              <w:t>DP_3212A</w:t>
            </w:r>
          </w:p>
        </w:tc>
      </w:tr>
      <w:tr w:rsidR="00017350" w:rsidRPr="00017350" w14:paraId="25ED3FA6" w14:textId="77777777" w:rsidTr="00321962">
        <w:trPr>
          <w:trHeight w:val="638"/>
        </w:trPr>
        <w:tc>
          <w:tcPr>
            <w:tcW w:w="3055" w:type="dxa"/>
          </w:tcPr>
          <w:p w14:paraId="2531DA39" w14:textId="77777777" w:rsidR="00017350" w:rsidRPr="00017350" w:rsidRDefault="00017350" w:rsidP="00424353">
            <w:pPr>
              <w:widowControl w:val="0"/>
              <w:autoSpaceDE w:val="0"/>
              <w:autoSpaceDN w:val="0"/>
              <w:spacing w:before="42"/>
              <w:jc w:val="both"/>
              <w:rPr>
                <w:szCs w:val="24"/>
              </w:rPr>
            </w:pPr>
            <w:r w:rsidRPr="00017350">
              <w:rPr>
                <w:szCs w:val="24"/>
              </w:rPr>
              <w:t>South</w:t>
            </w:r>
            <w:r w:rsidRPr="00017350">
              <w:rPr>
                <w:spacing w:val="-13"/>
                <w:szCs w:val="24"/>
              </w:rPr>
              <w:t xml:space="preserve"> </w:t>
            </w:r>
            <w:r w:rsidRPr="00017350">
              <w:rPr>
                <w:szCs w:val="24"/>
              </w:rPr>
              <w:t>Scrubber</w:t>
            </w:r>
            <w:r w:rsidRPr="00017350">
              <w:rPr>
                <w:spacing w:val="-14"/>
                <w:szCs w:val="24"/>
              </w:rPr>
              <w:t xml:space="preserve"> </w:t>
            </w:r>
            <w:r w:rsidRPr="00017350">
              <w:rPr>
                <w:szCs w:val="24"/>
              </w:rPr>
              <w:t>Diff</w:t>
            </w:r>
            <w:r w:rsidRPr="00017350">
              <w:rPr>
                <w:spacing w:val="-14"/>
                <w:szCs w:val="24"/>
              </w:rPr>
              <w:t xml:space="preserve"> </w:t>
            </w:r>
            <w:r w:rsidRPr="00017350">
              <w:rPr>
                <w:szCs w:val="24"/>
              </w:rPr>
              <w:t xml:space="preserve">Pressure </w:t>
            </w:r>
            <w:r w:rsidRPr="00017350">
              <w:rPr>
                <w:spacing w:val="-2"/>
                <w:szCs w:val="24"/>
              </w:rPr>
              <w:t>Transmitter</w:t>
            </w:r>
          </w:p>
        </w:tc>
        <w:tc>
          <w:tcPr>
            <w:tcW w:w="811" w:type="dxa"/>
          </w:tcPr>
          <w:p w14:paraId="048D7E7F" w14:textId="77777777" w:rsidR="00017350" w:rsidRPr="00017350" w:rsidRDefault="00017350" w:rsidP="00017350">
            <w:pPr>
              <w:widowControl w:val="0"/>
              <w:autoSpaceDE w:val="0"/>
              <w:autoSpaceDN w:val="0"/>
              <w:spacing w:before="180"/>
              <w:ind w:right="119"/>
              <w:jc w:val="right"/>
              <w:rPr>
                <w:szCs w:val="24"/>
              </w:rPr>
            </w:pPr>
            <w:r w:rsidRPr="00017350">
              <w:rPr>
                <w:spacing w:val="-4"/>
                <w:position w:val="2"/>
                <w:szCs w:val="24"/>
              </w:rPr>
              <w:t>"H</w:t>
            </w:r>
            <w:r w:rsidRPr="00017350">
              <w:rPr>
                <w:spacing w:val="-4"/>
                <w:szCs w:val="24"/>
              </w:rPr>
              <w:t>2</w:t>
            </w:r>
            <w:r w:rsidRPr="00017350">
              <w:rPr>
                <w:spacing w:val="-4"/>
                <w:position w:val="2"/>
                <w:szCs w:val="24"/>
              </w:rPr>
              <w:t>O</w:t>
            </w:r>
          </w:p>
        </w:tc>
        <w:tc>
          <w:tcPr>
            <w:tcW w:w="1889" w:type="dxa"/>
          </w:tcPr>
          <w:p w14:paraId="433A940C" w14:textId="77777777" w:rsidR="00017350" w:rsidRPr="00017350" w:rsidRDefault="00017350" w:rsidP="00395F60">
            <w:pPr>
              <w:widowControl w:val="0"/>
              <w:autoSpaceDE w:val="0"/>
              <w:autoSpaceDN w:val="0"/>
              <w:spacing w:before="42"/>
              <w:ind w:right="251"/>
              <w:jc w:val="center"/>
              <w:rPr>
                <w:szCs w:val="24"/>
              </w:rPr>
            </w:pPr>
            <w:r w:rsidRPr="00017350">
              <w:rPr>
                <w:szCs w:val="24"/>
              </w:rPr>
              <w:t>Moore</w:t>
            </w:r>
            <w:r w:rsidRPr="00017350">
              <w:rPr>
                <w:spacing w:val="-15"/>
                <w:szCs w:val="24"/>
              </w:rPr>
              <w:t xml:space="preserve"> </w:t>
            </w:r>
            <w:r w:rsidRPr="00017350">
              <w:rPr>
                <w:szCs w:val="24"/>
              </w:rPr>
              <w:t>XTC Series 341</w:t>
            </w:r>
          </w:p>
        </w:tc>
        <w:tc>
          <w:tcPr>
            <w:tcW w:w="2071" w:type="dxa"/>
          </w:tcPr>
          <w:p w14:paraId="394E55E5" w14:textId="77777777" w:rsidR="00017350" w:rsidRPr="00017350" w:rsidRDefault="00017350" w:rsidP="00395F60">
            <w:pPr>
              <w:widowControl w:val="0"/>
              <w:autoSpaceDE w:val="0"/>
              <w:autoSpaceDN w:val="0"/>
              <w:spacing w:before="42"/>
              <w:ind w:right="114"/>
              <w:jc w:val="center"/>
              <w:rPr>
                <w:szCs w:val="24"/>
              </w:rPr>
            </w:pPr>
            <w:r w:rsidRPr="00017350">
              <w:rPr>
                <w:szCs w:val="24"/>
              </w:rPr>
              <w:t>Differential</w:t>
            </w:r>
            <w:r w:rsidRPr="00017350">
              <w:rPr>
                <w:spacing w:val="-15"/>
                <w:szCs w:val="24"/>
              </w:rPr>
              <w:t xml:space="preserve"> </w:t>
            </w:r>
            <w:r w:rsidRPr="00017350">
              <w:rPr>
                <w:szCs w:val="24"/>
              </w:rPr>
              <w:t xml:space="preserve">Pressure </w:t>
            </w:r>
            <w:r w:rsidRPr="00017350">
              <w:rPr>
                <w:spacing w:val="-2"/>
                <w:szCs w:val="24"/>
              </w:rPr>
              <w:t>Transmitter</w:t>
            </w:r>
          </w:p>
        </w:tc>
        <w:tc>
          <w:tcPr>
            <w:tcW w:w="1349" w:type="dxa"/>
          </w:tcPr>
          <w:p w14:paraId="0D41FB40" w14:textId="32F9878B" w:rsidR="00017350" w:rsidRPr="00017350" w:rsidRDefault="00017350" w:rsidP="00017350">
            <w:pPr>
              <w:widowControl w:val="0"/>
              <w:autoSpaceDE w:val="0"/>
              <w:autoSpaceDN w:val="0"/>
              <w:spacing w:before="181"/>
              <w:ind w:right="76"/>
              <w:jc w:val="center"/>
              <w:rPr>
                <w:szCs w:val="24"/>
              </w:rPr>
            </w:pPr>
            <w:r w:rsidRPr="00017350">
              <w:rPr>
                <w:spacing w:val="-2"/>
                <w:szCs w:val="24"/>
              </w:rPr>
              <w:t>Boiler</w:t>
            </w:r>
            <w:r>
              <w:rPr>
                <w:spacing w:val="-2"/>
                <w:szCs w:val="24"/>
              </w:rPr>
              <w:t xml:space="preserve"> </w:t>
            </w:r>
            <w:r w:rsidRPr="00017350">
              <w:rPr>
                <w:spacing w:val="-2"/>
                <w:szCs w:val="24"/>
              </w:rPr>
              <w:t>house</w:t>
            </w:r>
          </w:p>
        </w:tc>
        <w:tc>
          <w:tcPr>
            <w:tcW w:w="1531" w:type="dxa"/>
          </w:tcPr>
          <w:p w14:paraId="37507D8C" w14:textId="77777777" w:rsidR="00017350" w:rsidRPr="00017350" w:rsidRDefault="00017350" w:rsidP="00017350">
            <w:pPr>
              <w:widowControl w:val="0"/>
              <w:autoSpaceDE w:val="0"/>
              <w:autoSpaceDN w:val="0"/>
              <w:spacing w:before="181"/>
              <w:ind w:right="92"/>
              <w:jc w:val="center"/>
              <w:rPr>
                <w:szCs w:val="24"/>
              </w:rPr>
            </w:pPr>
            <w:r w:rsidRPr="00017350">
              <w:rPr>
                <w:spacing w:val="-2"/>
                <w:szCs w:val="24"/>
              </w:rPr>
              <w:t>DP_3212B</w:t>
            </w:r>
          </w:p>
        </w:tc>
      </w:tr>
      <w:tr w:rsidR="00017350" w:rsidRPr="00017350" w14:paraId="5947D9B7" w14:textId="77777777" w:rsidTr="00321962">
        <w:trPr>
          <w:trHeight w:val="637"/>
        </w:trPr>
        <w:tc>
          <w:tcPr>
            <w:tcW w:w="3055" w:type="dxa"/>
          </w:tcPr>
          <w:p w14:paraId="19AF8A57" w14:textId="77777777" w:rsidR="00017350" w:rsidRPr="00017350" w:rsidRDefault="00017350" w:rsidP="00424353">
            <w:pPr>
              <w:widowControl w:val="0"/>
              <w:autoSpaceDE w:val="0"/>
              <w:autoSpaceDN w:val="0"/>
              <w:spacing w:before="42"/>
              <w:jc w:val="both"/>
              <w:rPr>
                <w:szCs w:val="24"/>
              </w:rPr>
            </w:pPr>
            <w:r w:rsidRPr="00017350">
              <w:rPr>
                <w:szCs w:val="24"/>
              </w:rPr>
              <w:t>North</w:t>
            </w:r>
            <w:r w:rsidRPr="00017350">
              <w:rPr>
                <w:spacing w:val="-13"/>
                <w:szCs w:val="24"/>
              </w:rPr>
              <w:t xml:space="preserve"> </w:t>
            </w:r>
            <w:r w:rsidRPr="00017350">
              <w:rPr>
                <w:szCs w:val="24"/>
              </w:rPr>
              <w:t>Scrubber</w:t>
            </w:r>
            <w:r w:rsidRPr="00017350">
              <w:rPr>
                <w:spacing w:val="-12"/>
                <w:szCs w:val="24"/>
              </w:rPr>
              <w:t xml:space="preserve"> </w:t>
            </w:r>
            <w:r w:rsidRPr="00017350">
              <w:rPr>
                <w:szCs w:val="24"/>
              </w:rPr>
              <w:t>North</w:t>
            </w:r>
            <w:r w:rsidRPr="00017350">
              <w:rPr>
                <w:spacing w:val="-13"/>
                <w:szCs w:val="24"/>
              </w:rPr>
              <w:t xml:space="preserve"> </w:t>
            </w:r>
            <w:r w:rsidRPr="00017350">
              <w:rPr>
                <w:szCs w:val="24"/>
              </w:rPr>
              <w:t>Water Flow Linearized Value</w:t>
            </w:r>
          </w:p>
        </w:tc>
        <w:tc>
          <w:tcPr>
            <w:tcW w:w="811" w:type="dxa"/>
          </w:tcPr>
          <w:p w14:paraId="7E5AE692" w14:textId="77777777" w:rsidR="00017350" w:rsidRPr="00017350" w:rsidRDefault="00017350" w:rsidP="00017350">
            <w:pPr>
              <w:widowControl w:val="0"/>
              <w:autoSpaceDE w:val="0"/>
              <w:autoSpaceDN w:val="0"/>
              <w:spacing w:before="181"/>
              <w:ind w:right="180"/>
              <w:jc w:val="right"/>
              <w:rPr>
                <w:szCs w:val="24"/>
              </w:rPr>
            </w:pPr>
            <w:r w:rsidRPr="00017350">
              <w:rPr>
                <w:spacing w:val="-5"/>
                <w:szCs w:val="24"/>
              </w:rPr>
              <w:t>gpm</w:t>
            </w:r>
          </w:p>
        </w:tc>
        <w:tc>
          <w:tcPr>
            <w:tcW w:w="1889" w:type="dxa"/>
          </w:tcPr>
          <w:p w14:paraId="004C6D5F" w14:textId="77777777" w:rsidR="00017350" w:rsidRPr="00017350" w:rsidRDefault="00017350" w:rsidP="00017350">
            <w:pPr>
              <w:widowControl w:val="0"/>
              <w:autoSpaceDE w:val="0"/>
              <w:autoSpaceDN w:val="0"/>
              <w:spacing w:before="181"/>
              <w:ind w:right="87"/>
              <w:jc w:val="center"/>
              <w:rPr>
                <w:szCs w:val="24"/>
              </w:rPr>
            </w:pPr>
            <w:r w:rsidRPr="00017350">
              <w:rPr>
                <w:spacing w:val="-5"/>
                <w:szCs w:val="24"/>
              </w:rPr>
              <w:t>NA</w:t>
            </w:r>
          </w:p>
        </w:tc>
        <w:tc>
          <w:tcPr>
            <w:tcW w:w="2071" w:type="dxa"/>
          </w:tcPr>
          <w:p w14:paraId="0F0C9295" w14:textId="77777777" w:rsidR="00017350" w:rsidRPr="00017350" w:rsidRDefault="00017350" w:rsidP="00017350">
            <w:pPr>
              <w:widowControl w:val="0"/>
              <w:autoSpaceDE w:val="0"/>
              <w:autoSpaceDN w:val="0"/>
              <w:spacing w:before="181"/>
              <w:ind w:right="274"/>
              <w:jc w:val="center"/>
              <w:rPr>
                <w:szCs w:val="24"/>
              </w:rPr>
            </w:pPr>
            <w:r w:rsidRPr="00017350">
              <w:rPr>
                <w:szCs w:val="24"/>
              </w:rPr>
              <w:t>Calculated</w:t>
            </w:r>
            <w:r w:rsidRPr="00017350">
              <w:rPr>
                <w:spacing w:val="-4"/>
                <w:szCs w:val="24"/>
              </w:rPr>
              <w:t xml:space="preserve"> </w:t>
            </w:r>
            <w:r w:rsidRPr="00017350">
              <w:rPr>
                <w:spacing w:val="-2"/>
                <w:szCs w:val="24"/>
              </w:rPr>
              <w:t>Value</w:t>
            </w:r>
          </w:p>
        </w:tc>
        <w:tc>
          <w:tcPr>
            <w:tcW w:w="1349" w:type="dxa"/>
          </w:tcPr>
          <w:p w14:paraId="70601307" w14:textId="29D1A601" w:rsidR="00017350" w:rsidRPr="00017350" w:rsidRDefault="00017350" w:rsidP="00017350">
            <w:pPr>
              <w:widowControl w:val="0"/>
              <w:autoSpaceDE w:val="0"/>
              <w:autoSpaceDN w:val="0"/>
              <w:spacing w:before="181"/>
              <w:ind w:right="76"/>
              <w:jc w:val="center"/>
              <w:rPr>
                <w:szCs w:val="24"/>
              </w:rPr>
            </w:pPr>
            <w:r w:rsidRPr="00017350">
              <w:rPr>
                <w:spacing w:val="-2"/>
                <w:szCs w:val="24"/>
              </w:rPr>
              <w:t>Boiler</w:t>
            </w:r>
            <w:r>
              <w:rPr>
                <w:spacing w:val="-2"/>
                <w:szCs w:val="24"/>
              </w:rPr>
              <w:t xml:space="preserve"> </w:t>
            </w:r>
            <w:r w:rsidRPr="00017350">
              <w:rPr>
                <w:spacing w:val="-2"/>
                <w:szCs w:val="24"/>
              </w:rPr>
              <w:t>house</w:t>
            </w:r>
          </w:p>
        </w:tc>
        <w:tc>
          <w:tcPr>
            <w:tcW w:w="1531" w:type="dxa"/>
          </w:tcPr>
          <w:p w14:paraId="30C6E4E4" w14:textId="77777777" w:rsidR="00017350" w:rsidRPr="00017350" w:rsidRDefault="00017350" w:rsidP="00017350">
            <w:pPr>
              <w:widowControl w:val="0"/>
              <w:autoSpaceDE w:val="0"/>
              <w:autoSpaceDN w:val="0"/>
              <w:spacing w:before="181"/>
              <w:ind w:right="92"/>
              <w:jc w:val="center"/>
              <w:rPr>
                <w:szCs w:val="24"/>
              </w:rPr>
            </w:pPr>
            <w:r w:rsidRPr="00017350">
              <w:rPr>
                <w:spacing w:val="-2"/>
                <w:szCs w:val="24"/>
              </w:rPr>
              <w:t>FT_3212A</w:t>
            </w:r>
          </w:p>
        </w:tc>
      </w:tr>
      <w:tr w:rsidR="00017350" w:rsidRPr="00017350" w14:paraId="70AF4A8E" w14:textId="77777777" w:rsidTr="00321962">
        <w:trPr>
          <w:trHeight w:val="638"/>
        </w:trPr>
        <w:tc>
          <w:tcPr>
            <w:tcW w:w="3055" w:type="dxa"/>
          </w:tcPr>
          <w:p w14:paraId="347827FC" w14:textId="77777777" w:rsidR="00017350" w:rsidRPr="00017350" w:rsidRDefault="00017350" w:rsidP="00424353">
            <w:pPr>
              <w:widowControl w:val="0"/>
              <w:autoSpaceDE w:val="0"/>
              <w:autoSpaceDN w:val="0"/>
              <w:spacing w:before="42"/>
              <w:jc w:val="both"/>
              <w:rPr>
                <w:szCs w:val="24"/>
              </w:rPr>
            </w:pPr>
            <w:r w:rsidRPr="00017350">
              <w:rPr>
                <w:szCs w:val="24"/>
              </w:rPr>
              <w:t>North</w:t>
            </w:r>
            <w:r w:rsidRPr="00017350">
              <w:rPr>
                <w:spacing w:val="-13"/>
                <w:szCs w:val="24"/>
              </w:rPr>
              <w:t xml:space="preserve"> </w:t>
            </w:r>
            <w:r w:rsidRPr="00017350">
              <w:rPr>
                <w:szCs w:val="24"/>
              </w:rPr>
              <w:t>Scrubber</w:t>
            </w:r>
            <w:r w:rsidRPr="00017350">
              <w:rPr>
                <w:spacing w:val="-14"/>
                <w:szCs w:val="24"/>
              </w:rPr>
              <w:t xml:space="preserve"> </w:t>
            </w:r>
            <w:r w:rsidRPr="00017350">
              <w:rPr>
                <w:szCs w:val="24"/>
              </w:rPr>
              <w:t>South</w:t>
            </w:r>
            <w:r w:rsidRPr="00017350">
              <w:rPr>
                <w:spacing w:val="-13"/>
                <w:szCs w:val="24"/>
              </w:rPr>
              <w:t xml:space="preserve"> </w:t>
            </w:r>
            <w:r w:rsidRPr="00017350">
              <w:rPr>
                <w:szCs w:val="24"/>
              </w:rPr>
              <w:t>Water Flow Linearized Value</w:t>
            </w:r>
          </w:p>
        </w:tc>
        <w:tc>
          <w:tcPr>
            <w:tcW w:w="811" w:type="dxa"/>
          </w:tcPr>
          <w:p w14:paraId="00A2B49C" w14:textId="77777777" w:rsidR="00017350" w:rsidRPr="00017350" w:rsidRDefault="00017350" w:rsidP="00017350">
            <w:pPr>
              <w:widowControl w:val="0"/>
              <w:autoSpaceDE w:val="0"/>
              <w:autoSpaceDN w:val="0"/>
              <w:spacing w:before="181"/>
              <w:ind w:right="180"/>
              <w:jc w:val="right"/>
              <w:rPr>
                <w:szCs w:val="24"/>
              </w:rPr>
            </w:pPr>
            <w:r w:rsidRPr="00017350">
              <w:rPr>
                <w:spacing w:val="-5"/>
                <w:szCs w:val="24"/>
              </w:rPr>
              <w:t>gpm</w:t>
            </w:r>
          </w:p>
        </w:tc>
        <w:tc>
          <w:tcPr>
            <w:tcW w:w="1889" w:type="dxa"/>
          </w:tcPr>
          <w:p w14:paraId="7CF771C6" w14:textId="77777777" w:rsidR="00017350" w:rsidRPr="00017350" w:rsidRDefault="00017350" w:rsidP="00017350">
            <w:pPr>
              <w:widowControl w:val="0"/>
              <w:autoSpaceDE w:val="0"/>
              <w:autoSpaceDN w:val="0"/>
              <w:spacing w:before="181"/>
              <w:ind w:right="87"/>
              <w:jc w:val="center"/>
              <w:rPr>
                <w:szCs w:val="24"/>
              </w:rPr>
            </w:pPr>
            <w:r w:rsidRPr="00017350">
              <w:rPr>
                <w:spacing w:val="-5"/>
                <w:szCs w:val="24"/>
              </w:rPr>
              <w:t>NA</w:t>
            </w:r>
          </w:p>
        </w:tc>
        <w:tc>
          <w:tcPr>
            <w:tcW w:w="2071" w:type="dxa"/>
          </w:tcPr>
          <w:p w14:paraId="3BD4C679" w14:textId="77777777" w:rsidR="00017350" w:rsidRPr="00017350" w:rsidRDefault="00017350" w:rsidP="00017350">
            <w:pPr>
              <w:widowControl w:val="0"/>
              <w:autoSpaceDE w:val="0"/>
              <w:autoSpaceDN w:val="0"/>
              <w:spacing w:before="181"/>
              <w:ind w:right="274"/>
              <w:jc w:val="center"/>
              <w:rPr>
                <w:szCs w:val="24"/>
              </w:rPr>
            </w:pPr>
            <w:r w:rsidRPr="00017350">
              <w:rPr>
                <w:szCs w:val="24"/>
              </w:rPr>
              <w:t>Calculated</w:t>
            </w:r>
            <w:r w:rsidRPr="00017350">
              <w:rPr>
                <w:spacing w:val="-4"/>
                <w:szCs w:val="24"/>
              </w:rPr>
              <w:t xml:space="preserve"> </w:t>
            </w:r>
            <w:r w:rsidRPr="00017350">
              <w:rPr>
                <w:spacing w:val="-2"/>
                <w:szCs w:val="24"/>
              </w:rPr>
              <w:t>Value</w:t>
            </w:r>
          </w:p>
        </w:tc>
        <w:tc>
          <w:tcPr>
            <w:tcW w:w="1349" w:type="dxa"/>
          </w:tcPr>
          <w:p w14:paraId="6CCED39D" w14:textId="6ADA4B47" w:rsidR="00017350" w:rsidRPr="00017350" w:rsidRDefault="00017350" w:rsidP="00017350">
            <w:pPr>
              <w:widowControl w:val="0"/>
              <w:autoSpaceDE w:val="0"/>
              <w:autoSpaceDN w:val="0"/>
              <w:spacing w:before="181"/>
              <w:ind w:right="76"/>
              <w:jc w:val="center"/>
              <w:rPr>
                <w:szCs w:val="24"/>
              </w:rPr>
            </w:pPr>
            <w:r w:rsidRPr="00017350">
              <w:rPr>
                <w:spacing w:val="-2"/>
                <w:szCs w:val="24"/>
              </w:rPr>
              <w:t>Boiler</w:t>
            </w:r>
            <w:r>
              <w:rPr>
                <w:spacing w:val="-2"/>
                <w:szCs w:val="24"/>
              </w:rPr>
              <w:t xml:space="preserve"> </w:t>
            </w:r>
            <w:r w:rsidRPr="00017350">
              <w:rPr>
                <w:spacing w:val="-2"/>
                <w:szCs w:val="24"/>
              </w:rPr>
              <w:t>house</w:t>
            </w:r>
          </w:p>
        </w:tc>
        <w:tc>
          <w:tcPr>
            <w:tcW w:w="1531" w:type="dxa"/>
          </w:tcPr>
          <w:p w14:paraId="55992F10" w14:textId="77777777" w:rsidR="00017350" w:rsidRPr="00017350" w:rsidRDefault="00017350" w:rsidP="00017350">
            <w:pPr>
              <w:widowControl w:val="0"/>
              <w:autoSpaceDE w:val="0"/>
              <w:autoSpaceDN w:val="0"/>
              <w:spacing w:before="181"/>
              <w:ind w:right="92"/>
              <w:jc w:val="center"/>
              <w:rPr>
                <w:szCs w:val="24"/>
              </w:rPr>
            </w:pPr>
            <w:r w:rsidRPr="00017350">
              <w:rPr>
                <w:spacing w:val="-2"/>
                <w:szCs w:val="24"/>
              </w:rPr>
              <w:t>FT_3212B</w:t>
            </w:r>
          </w:p>
        </w:tc>
      </w:tr>
      <w:tr w:rsidR="00017350" w:rsidRPr="00017350" w14:paraId="2B83103A" w14:textId="77777777" w:rsidTr="00321962">
        <w:trPr>
          <w:trHeight w:val="637"/>
        </w:trPr>
        <w:tc>
          <w:tcPr>
            <w:tcW w:w="3055" w:type="dxa"/>
          </w:tcPr>
          <w:p w14:paraId="0FCC304F" w14:textId="77777777" w:rsidR="00017350" w:rsidRPr="00017350" w:rsidRDefault="00017350" w:rsidP="00424353">
            <w:pPr>
              <w:widowControl w:val="0"/>
              <w:autoSpaceDE w:val="0"/>
              <w:autoSpaceDN w:val="0"/>
              <w:spacing w:before="42"/>
              <w:jc w:val="both"/>
              <w:rPr>
                <w:szCs w:val="24"/>
              </w:rPr>
            </w:pPr>
            <w:r w:rsidRPr="00017350">
              <w:rPr>
                <w:szCs w:val="24"/>
              </w:rPr>
              <w:t>South</w:t>
            </w:r>
            <w:r w:rsidRPr="00017350">
              <w:rPr>
                <w:spacing w:val="-13"/>
                <w:szCs w:val="24"/>
              </w:rPr>
              <w:t xml:space="preserve"> </w:t>
            </w:r>
            <w:r w:rsidRPr="00017350">
              <w:rPr>
                <w:szCs w:val="24"/>
              </w:rPr>
              <w:t>Scrubber</w:t>
            </w:r>
            <w:r w:rsidRPr="00017350">
              <w:rPr>
                <w:spacing w:val="-14"/>
                <w:szCs w:val="24"/>
              </w:rPr>
              <w:t xml:space="preserve"> </w:t>
            </w:r>
            <w:r w:rsidRPr="00017350">
              <w:rPr>
                <w:szCs w:val="24"/>
              </w:rPr>
              <w:t>North</w:t>
            </w:r>
            <w:r w:rsidRPr="00017350">
              <w:rPr>
                <w:spacing w:val="-13"/>
                <w:szCs w:val="24"/>
              </w:rPr>
              <w:t xml:space="preserve"> </w:t>
            </w:r>
            <w:r w:rsidRPr="00017350">
              <w:rPr>
                <w:szCs w:val="24"/>
              </w:rPr>
              <w:t>Water Flow Linearized Value</w:t>
            </w:r>
          </w:p>
        </w:tc>
        <w:tc>
          <w:tcPr>
            <w:tcW w:w="811" w:type="dxa"/>
          </w:tcPr>
          <w:p w14:paraId="276610F4" w14:textId="77777777" w:rsidR="00017350" w:rsidRPr="00017350" w:rsidRDefault="00017350" w:rsidP="00017350">
            <w:pPr>
              <w:widowControl w:val="0"/>
              <w:autoSpaceDE w:val="0"/>
              <w:autoSpaceDN w:val="0"/>
              <w:spacing w:before="181"/>
              <w:ind w:right="180"/>
              <w:jc w:val="right"/>
              <w:rPr>
                <w:szCs w:val="24"/>
              </w:rPr>
            </w:pPr>
            <w:r w:rsidRPr="00017350">
              <w:rPr>
                <w:spacing w:val="-5"/>
                <w:szCs w:val="24"/>
              </w:rPr>
              <w:t>gpm</w:t>
            </w:r>
          </w:p>
        </w:tc>
        <w:tc>
          <w:tcPr>
            <w:tcW w:w="1889" w:type="dxa"/>
          </w:tcPr>
          <w:p w14:paraId="11A53AB5" w14:textId="77777777" w:rsidR="00017350" w:rsidRPr="00017350" w:rsidRDefault="00017350" w:rsidP="00017350">
            <w:pPr>
              <w:widowControl w:val="0"/>
              <w:autoSpaceDE w:val="0"/>
              <w:autoSpaceDN w:val="0"/>
              <w:spacing w:before="181"/>
              <w:ind w:right="87"/>
              <w:jc w:val="center"/>
              <w:rPr>
                <w:szCs w:val="24"/>
              </w:rPr>
            </w:pPr>
            <w:r w:rsidRPr="00017350">
              <w:rPr>
                <w:spacing w:val="-5"/>
                <w:szCs w:val="24"/>
              </w:rPr>
              <w:t>NA</w:t>
            </w:r>
          </w:p>
        </w:tc>
        <w:tc>
          <w:tcPr>
            <w:tcW w:w="2071" w:type="dxa"/>
          </w:tcPr>
          <w:p w14:paraId="0AC9F1F9" w14:textId="77777777" w:rsidR="00017350" w:rsidRPr="00017350" w:rsidRDefault="00017350" w:rsidP="00017350">
            <w:pPr>
              <w:widowControl w:val="0"/>
              <w:autoSpaceDE w:val="0"/>
              <w:autoSpaceDN w:val="0"/>
              <w:spacing w:before="181"/>
              <w:ind w:right="274"/>
              <w:jc w:val="center"/>
              <w:rPr>
                <w:szCs w:val="24"/>
              </w:rPr>
            </w:pPr>
            <w:r w:rsidRPr="00017350">
              <w:rPr>
                <w:szCs w:val="24"/>
              </w:rPr>
              <w:t>Calculated</w:t>
            </w:r>
            <w:r w:rsidRPr="00017350">
              <w:rPr>
                <w:spacing w:val="-4"/>
                <w:szCs w:val="24"/>
              </w:rPr>
              <w:t xml:space="preserve"> </w:t>
            </w:r>
            <w:r w:rsidRPr="00017350">
              <w:rPr>
                <w:spacing w:val="-2"/>
                <w:szCs w:val="24"/>
              </w:rPr>
              <w:t>Value</w:t>
            </w:r>
          </w:p>
        </w:tc>
        <w:tc>
          <w:tcPr>
            <w:tcW w:w="1349" w:type="dxa"/>
          </w:tcPr>
          <w:p w14:paraId="00548420" w14:textId="5386D79B" w:rsidR="00017350" w:rsidRPr="00017350" w:rsidRDefault="00017350" w:rsidP="00017350">
            <w:pPr>
              <w:widowControl w:val="0"/>
              <w:autoSpaceDE w:val="0"/>
              <w:autoSpaceDN w:val="0"/>
              <w:spacing w:before="181"/>
              <w:ind w:right="76"/>
              <w:jc w:val="center"/>
              <w:rPr>
                <w:szCs w:val="24"/>
              </w:rPr>
            </w:pPr>
            <w:r w:rsidRPr="00017350">
              <w:rPr>
                <w:spacing w:val="-2"/>
                <w:szCs w:val="24"/>
              </w:rPr>
              <w:t>Boiler</w:t>
            </w:r>
            <w:r>
              <w:rPr>
                <w:spacing w:val="-2"/>
                <w:szCs w:val="24"/>
              </w:rPr>
              <w:t xml:space="preserve"> </w:t>
            </w:r>
            <w:r w:rsidRPr="00017350">
              <w:rPr>
                <w:spacing w:val="-2"/>
                <w:szCs w:val="24"/>
              </w:rPr>
              <w:t>house</w:t>
            </w:r>
          </w:p>
        </w:tc>
        <w:tc>
          <w:tcPr>
            <w:tcW w:w="1531" w:type="dxa"/>
          </w:tcPr>
          <w:p w14:paraId="455D689C" w14:textId="77777777" w:rsidR="00017350" w:rsidRPr="00017350" w:rsidRDefault="00017350" w:rsidP="00017350">
            <w:pPr>
              <w:widowControl w:val="0"/>
              <w:autoSpaceDE w:val="0"/>
              <w:autoSpaceDN w:val="0"/>
              <w:spacing w:before="181"/>
              <w:ind w:right="92"/>
              <w:jc w:val="center"/>
              <w:rPr>
                <w:szCs w:val="24"/>
              </w:rPr>
            </w:pPr>
            <w:r w:rsidRPr="00017350">
              <w:rPr>
                <w:spacing w:val="-2"/>
                <w:szCs w:val="24"/>
              </w:rPr>
              <w:t>FT_3212C</w:t>
            </w:r>
          </w:p>
        </w:tc>
      </w:tr>
      <w:tr w:rsidR="00017350" w:rsidRPr="00017350" w14:paraId="110C99AF" w14:textId="77777777" w:rsidTr="00321962">
        <w:trPr>
          <w:trHeight w:val="637"/>
        </w:trPr>
        <w:tc>
          <w:tcPr>
            <w:tcW w:w="3055" w:type="dxa"/>
          </w:tcPr>
          <w:p w14:paraId="5E1243FB" w14:textId="77777777" w:rsidR="00017350" w:rsidRPr="00017350" w:rsidRDefault="00017350" w:rsidP="00424353">
            <w:pPr>
              <w:widowControl w:val="0"/>
              <w:autoSpaceDE w:val="0"/>
              <w:autoSpaceDN w:val="0"/>
              <w:spacing w:before="42"/>
              <w:jc w:val="both"/>
              <w:rPr>
                <w:szCs w:val="24"/>
              </w:rPr>
            </w:pPr>
            <w:r w:rsidRPr="00017350">
              <w:rPr>
                <w:szCs w:val="24"/>
              </w:rPr>
              <w:t>South</w:t>
            </w:r>
            <w:r w:rsidRPr="00017350">
              <w:rPr>
                <w:spacing w:val="-14"/>
                <w:szCs w:val="24"/>
              </w:rPr>
              <w:t xml:space="preserve"> </w:t>
            </w:r>
            <w:r w:rsidRPr="00017350">
              <w:rPr>
                <w:szCs w:val="24"/>
              </w:rPr>
              <w:t>Scrubber</w:t>
            </w:r>
            <w:r w:rsidRPr="00017350">
              <w:rPr>
                <w:spacing w:val="-14"/>
                <w:szCs w:val="24"/>
              </w:rPr>
              <w:t xml:space="preserve"> </w:t>
            </w:r>
            <w:r w:rsidRPr="00017350">
              <w:rPr>
                <w:szCs w:val="24"/>
              </w:rPr>
              <w:t>South</w:t>
            </w:r>
            <w:r w:rsidRPr="00017350">
              <w:rPr>
                <w:spacing w:val="-14"/>
                <w:szCs w:val="24"/>
              </w:rPr>
              <w:t xml:space="preserve"> </w:t>
            </w:r>
            <w:r w:rsidRPr="00017350">
              <w:rPr>
                <w:szCs w:val="24"/>
              </w:rPr>
              <w:t>Water Flow Linearized Value</w:t>
            </w:r>
          </w:p>
        </w:tc>
        <w:tc>
          <w:tcPr>
            <w:tcW w:w="811" w:type="dxa"/>
          </w:tcPr>
          <w:p w14:paraId="7DC6D5E3" w14:textId="77777777" w:rsidR="00017350" w:rsidRPr="00017350" w:rsidRDefault="00017350" w:rsidP="00017350">
            <w:pPr>
              <w:widowControl w:val="0"/>
              <w:autoSpaceDE w:val="0"/>
              <w:autoSpaceDN w:val="0"/>
              <w:spacing w:before="181"/>
              <w:ind w:right="180"/>
              <w:jc w:val="right"/>
              <w:rPr>
                <w:szCs w:val="24"/>
              </w:rPr>
            </w:pPr>
            <w:r w:rsidRPr="00017350">
              <w:rPr>
                <w:spacing w:val="-5"/>
                <w:szCs w:val="24"/>
              </w:rPr>
              <w:t>gpm</w:t>
            </w:r>
          </w:p>
        </w:tc>
        <w:tc>
          <w:tcPr>
            <w:tcW w:w="1889" w:type="dxa"/>
          </w:tcPr>
          <w:p w14:paraId="50086046" w14:textId="77777777" w:rsidR="00017350" w:rsidRPr="00017350" w:rsidRDefault="00017350" w:rsidP="00017350">
            <w:pPr>
              <w:widowControl w:val="0"/>
              <w:autoSpaceDE w:val="0"/>
              <w:autoSpaceDN w:val="0"/>
              <w:spacing w:before="181"/>
              <w:ind w:right="87"/>
              <w:jc w:val="center"/>
              <w:rPr>
                <w:szCs w:val="24"/>
              </w:rPr>
            </w:pPr>
            <w:r w:rsidRPr="00017350">
              <w:rPr>
                <w:spacing w:val="-5"/>
                <w:szCs w:val="24"/>
              </w:rPr>
              <w:t>NA</w:t>
            </w:r>
          </w:p>
        </w:tc>
        <w:tc>
          <w:tcPr>
            <w:tcW w:w="2071" w:type="dxa"/>
          </w:tcPr>
          <w:p w14:paraId="6C622C2D" w14:textId="77777777" w:rsidR="00017350" w:rsidRPr="00017350" w:rsidRDefault="00017350" w:rsidP="00017350">
            <w:pPr>
              <w:widowControl w:val="0"/>
              <w:autoSpaceDE w:val="0"/>
              <w:autoSpaceDN w:val="0"/>
              <w:spacing w:before="181"/>
              <w:ind w:right="274"/>
              <w:jc w:val="center"/>
              <w:rPr>
                <w:szCs w:val="24"/>
              </w:rPr>
            </w:pPr>
            <w:r w:rsidRPr="00017350">
              <w:rPr>
                <w:szCs w:val="24"/>
              </w:rPr>
              <w:t>Calculated</w:t>
            </w:r>
            <w:r w:rsidRPr="00017350">
              <w:rPr>
                <w:spacing w:val="-4"/>
                <w:szCs w:val="24"/>
              </w:rPr>
              <w:t xml:space="preserve"> </w:t>
            </w:r>
            <w:r w:rsidRPr="00017350">
              <w:rPr>
                <w:spacing w:val="-2"/>
                <w:szCs w:val="24"/>
              </w:rPr>
              <w:t>Value</w:t>
            </w:r>
          </w:p>
        </w:tc>
        <w:tc>
          <w:tcPr>
            <w:tcW w:w="1349" w:type="dxa"/>
          </w:tcPr>
          <w:p w14:paraId="0D45B6E2" w14:textId="770A360A" w:rsidR="00017350" w:rsidRPr="00017350" w:rsidRDefault="00017350" w:rsidP="00017350">
            <w:pPr>
              <w:widowControl w:val="0"/>
              <w:autoSpaceDE w:val="0"/>
              <w:autoSpaceDN w:val="0"/>
              <w:spacing w:before="181"/>
              <w:ind w:right="76"/>
              <w:jc w:val="center"/>
              <w:rPr>
                <w:szCs w:val="24"/>
              </w:rPr>
            </w:pPr>
            <w:r w:rsidRPr="00017350">
              <w:rPr>
                <w:spacing w:val="-2"/>
                <w:szCs w:val="24"/>
              </w:rPr>
              <w:t>Boiler</w:t>
            </w:r>
            <w:r>
              <w:rPr>
                <w:spacing w:val="-2"/>
                <w:szCs w:val="24"/>
              </w:rPr>
              <w:t xml:space="preserve"> </w:t>
            </w:r>
            <w:r w:rsidRPr="00017350">
              <w:rPr>
                <w:spacing w:val="-2"/>
                <w:szCs w:val="24"/>
              </w:rPr>
              <w:t>house</w:t>
            </w:r>
          </w:p>
        </w:tc>
        <w:tc>
          <w:tcPr>
            <w:tcW w:w="1531" w:type="dxa"/>
          </w:tcPr>
          <w:p w14:paraId="4685AB62" w14:textId="77777777" w:rsidR="00017350" w:rsidRPr="00017350" w:rsidRDefault="00017350" w:rsidP="00017350">
            <w:pPr>
              <w:widowControl w:val="0"/>
              <w:autoSpaceDE w:val="0"/>
              <w:autoSpaceDN w:val="0"/>
              <w:spacing w:before="181"/>
              <w:ind w:right="92"/>
              <w:jc w:val="center"/>
              <w:rPr>
                <w:szCs w:val="24"/>
              </w:rPr>
            </w:pPr>
            <w:r w:rsidRPr="00017350">
              <w:rPr>
                <w:spacing w:val="-2"/>
                <w:szCs w:val="24"/>
              </w:rPr>
              <w:t>FT_3212D</w:t>
            </w:r>
          </w:p>
        </w:tc>
      </w:tr>
    </w:tbl>
    <w:p w14:paraId="2B708234" w14:textId="77777777" w:rsidR="00017350" w:rsidRPr="00017350" w:rsidRDefault="00017350" w:rsidP="00017350">
      <w:pPr>
        <w:widowControl w:val="0"/>
        <w:autoSpaceDE w:val="0"/>
        <w:autoSpaceDN w:val="0"/>
        <w:rPr>
          <w:b/>
          <w:szCs w:val="24"/>
        </w:rPr>
      </w:pPr>
    </w:p>
    <w:p w14:paraId="163FBE24" w14:textId="77777777" w:rsidR="00017350" w:rsidRPr="00017350" w:rsidRDefault="00017350" w:rsidP="00395F60">
      <w:pPr>
        <w:widowControl w:val="0"/>
        <w:numPr>
          <w:ilvl w:val="1"/>
          <w:numId w:val="65"/>
        </w:numPr>
        <w:tabs>
          <w:tab w:val="left" w:pos="1500"/>
        </w:tabs>
        <w:autoSpaceDE w:val="0"/>
        <w:autoSpaceDN w:val="0"/>
        <w:ind w:left="1498"/>
        <w:rPr>
          <w:szCs w:val="24"/>
          <w:u w:color="000000"/>
        </w:rPr>
      </w:pPr>
      <w:r w:rsidRPr="00017350">
        <w:rPr>
          <w:szCs w:val="24"/>
          <w:u w:val="single" w:color="000000"/>
        </w:rPr>
        <w:t>Rationale</w:t>
      </w:r>
      <w:r w:rsidRPr="00017350">
        <w:rPr>
          <w:spacing w:val="-4"/>
          <w:szCs w:val="24"/>
          <w:u w:val="single" w:color="000000"/>
        </w:rPr>
        <w:t xml:space="preserve"> </w:t>
      </w:r>
      <w:r w:rsidRPr="00017350">
        <w:rPr>
          <w:szCs w:val="24"/>
          <w:u w:val="single" w:color="000000"/>
        </w:rPr>
        <w:t>for</w:t>
      </w:r>
      <w:r w:rsidRPr="00017350">
        <w:rPr>
          <w:spacing w:val="-3"/>
          <w:szCs w:val="24"/>
          <w:u w:val="single" w:color="000000"/>
        </w:rPr>
        <w:t xml:space="preserve"> </w:t>
      </w:r>
      <w:r w:rsidRPr="00017350">
        <w:rPr>
          <w:szCs w:val="24"/>
          <w:u w:val="single" w:color="000000"/>
        </w:rPr>
        <w:t>Selection</w:t>
      </w:r>
      <w:r w:rsidRPr="00017350">
        <w:rPr>
          <w:spacing w:val="-2"/>
          <w:szCs w:val="24"/>
          <w:u w:val="single" w:color="000000"/>
        </w:rPr>
        <w:t xml:space="preserve"> </w:t>
      </w:r>
      <w:r w:rsidRPr="00017350">
        <w:rPr>
          <w:szCs w:val="24"/>
          <w:u w:val="single" w:color="000000"/>
        </w:rPr>
        <w:t>of</w:t>
      </w:r>
      <w:r w:rsidRPr="00017350">
        <w:rPr>
          <w:spacing w:val="-1"/>
          <w:szCs w:val="24"/>
          <w:u w:val="single" w:color="000000"/>
        </w:rPr>
        <w:t xml:space="preserve"> </w:t>
      </w:r>
      <w:r w:rsidRPr="00017350">
        <w:rPr>
          <w:szCs w:val="24"/>
          <w:u w:val="single" w:color="000000"/>
        </w:rPr>
        <w:t>Indicator</w:t>
      </w:r>
      <w:r w:rsidRPr="00017350">
        <w:rPr>
          <w:spacing w:val="-3"/>
          <w:szCs w:val="24"/>
          <w:u w:val="single" w:color="000000"/>
        </w:rPr>
        <w:t xml:space="preserve"> </w:t>
      </w:r>
      <w:r w:rsidRPr="00017350">
        <w:rPr>
          <w:spacing w:val="-2"/>
          <w:szCs w:val="24"/>
          <w:u w:val="single" w:color="000000"/>
        </w:rPr>
        <w:t>Ranges</w:t>
      </w:r>
    </w:p>
    <w:p w14:paraId="266E15DD" w14:textId="77777777" w:rsidR="00017350" w:rsidRPr="00017350" w:rsidRDefault="00017350" w:rsidP="00395F60">
      <w:pPr>
        <w:widowControl w:val="0"/>
        <w:autoSpaceDE w:val="0"/>
        <w:autoSpaceDN w:val="0"/>
        <w:spacing w:line="259" w:lineRule="auto"/>
        <w:ind w:right="864"/>
        <w:rPr>
          <w:szCs w:val="24"/>
        </w:rPr>
      </w:pPr>
      <w:r w:rsidRPr="00017350">
        <w:rPr>
          <w:szCs w:val="24"/>
        </w:rPr>
        <w:t>Stack testing in the early 2000’s demonstrated little difference in PM amounts between different scrubber water flow levels. The testing found that a certain minimum level of flow is necessary to operate this type of scrubber, and, within at least that level, the scrubber</w:t>
      </w:r>
      <w:r w:rsidRPr="00017350">
        <w:rPr>
          <w:spacing w:val="-5"/>
          <w:szCs w:val="24"/>
        </w:rPr>
        <w:t xml:space="preserve"> </w:t>
      </w:r>
      <w:r w:rsidRPr="00017350">
        <w:rPr>
          <w:szCs w:val="24"/>
        </w:rPr>
        <w:t>operates</w:t>
      </w:r>
      <w:r w:rsidRPr="00017350">
        <w:rPr>
          <w:spacing w:val="-4"/>
          <w:szCs w:val="24"/>
        </w:rPr>
        <w:t xml:space="preserve"> </w:t>
      </w:r>
      <w:r w:rsidRPr="00017350">
        <w:rPr>
          <w:szCs w:val="24"/>
        </w:rPr>
        <w:t>and</w:t>
      </w:r>
      <w:r w:rsidRPr="00017350">
        <w:rPr>
          <w:spacing w:val="-4"/>
          <w:szCs w:val="24"/>
        </w:rPr>
        <w:t xml:space="preserve"> </w:t>
      </w:r>
      <w:r w:rsidRPr="00017350">
        <w:rPr>
          <w:szCs w:val="24"/>
        </w:rPr>
        <w:t>functions</w:t>
      </w:r>
      <w:r w:rsidRPr="00017350">
        <w:rPr>
          <w:spacing w:val="-4"/>
          <w:szCs w:val="24"/>
        </w:rPr>
        <w:t xml:space="preserve"> </w:t>
      </w:r>
      <w:r w:rsidRPr="00017350">
        <w:rPr>
          <w:szCs w:val="24"/>
        </w:rPr>
        <w:t>as</w:t>
      </w:r>
      <w:r w:rsidRPr="00017350">
        <w:rPr>
          <w:spacing w:val="-4"/>
          <w:szCs w:val="24"/>
        </w:rPr>
        <w:t xml:space="preserve"> </w:t>
      </w:r>
      <w:r w:rsidRPr="00017350">
        <w:rPr>
          <w:szCs w:val="24"/>
        </w:rPr>
        <w:t>designed.</w:t>
      </w:r>
      <w:r w:rsidRPr="00017350">
        <w:rPr>
          <w:spacing w:val="-4"/>
          <w:szCs w:val="24"/>
        </w:rPr>
        <w:t xml:space="preserve"> </w:t>
      </w:r>
      <w:r w:rsidRPr="00017350">
        <w:rPr>
          <w:szCs w:val="24"/>
        </w:rPr>
        <w:t>Based</w:t>
      </w:r>
      <w:r w:rsidRPr="00017350">
        <w:rPr>
          <w:spacing w:val="-4"/>
          <w:szCs w:val="24"/>
        </w:rPr>
        <w:t xml:space="preserve"> </w:t>
      </w:r>
      <w:r w:rsidRPr="00017350">
        <w:rPr>
          <w:szCs w:val="24"/>
        </w:rPr>
        <w:t>upon</w:t>
      </w:r>
      <w:r w:rsidRPr="00017350">
        <w:rPr>
          <w:spacing w:val="-4"/>
          <w:szCs w:val="24"/>
        </w:rPr>
        <w:t xml:space="preserve"> </w:t>
      </w:r>
      <w:r w:rsidRPr="00017350">
        <w:rPr>
          <w:szCs w:val="24"/>
        </w:rPr>
        <w:t>WSC’s</w:t>
      </w:r>
      <w:r w:rsidRPr="00017350">
        <w:rPr>
          <w:spacing w:val="-4"/>
          <w:szCs w:val="24"/>
        </w:rPr>
        <w:t xml:space="preserve"> </w:t>
      </w:r>
      <w:r w:rsidRPr="00017350">
        <w:rPr>
          <w:szCs w:val="24"/>
        </w:rPr>
        <w:t>operating</w:t>
      </w:r>
      <w:r w:rsidRPr="00017350">
        <w:rPr>
          <w:spacing w:val="-2"/>
          <w:szCs w:val="24"/>
        </w:rPr>
        <w:t xml:space="preserve"> </w:t>
      </w:r>
      <w:r w:rsidRPr="00017350">
        <w:rPr>
          <w:szCs w:val="24"/>
        </w:rPr>
        <w:t>experience</w:t>
      </w:r>
      <w:r w:rsidRPr="00017350">
        <w:rPr>
          <w:spacing w:val="-5"/>
          <w:szCs w:val="24"/>
        </w:rPr>
        <w:t xml:space="preserve"> </w:t>
      </w:r>
      <w:r w:rsidRPr="00017350">
        <w:rPr>
          <w:szCs w:val="24"/>
        </w:rPr>
        <w:t>at the Billings facility, the range to properly operate the scrubbers is between 150 and 330 gpm; however, non-compliance would likely result from persistent operations at the lower level only.</w:t>
      </w:r>
    </w:p>
    <w:p w14:paraId="68498E42" w14:textId="77777777" w:rsidR="00017350" w:rsidRPr="00017350" w:rsidRDefault="00017350" w:rsidP="00017350">
      <w:pPr>
        <w:widowControl w:val="0"/>
        <w:autoSpaceDE w:val="0"/>
        <w:autoSpaceDN w:val="0"/>
        <w:rPr>
          <w:szCs w:val="24"/>
        </w:rPr>
      </w:pPr>
    </w:p>
    <w:p w14:paraId="76A86CDA" w14:textId="77777777" w:rsidR="00017350" w:rsidRPr="00017350" w:rsidRDefault="00017350" w:rsidP="00892D65">
      <w:pPr>
        <w:widowControl w:val="0"/>
        <w:numPr>
          <w:ilvl w:val="1"/>
          <w:numId w:val="65"/>
        </w:numPr>
        <w:tabs>
          <w:tab w:val="left" w:pos="1500"/>
        </w:tabs>
        <w:autoSpaceDE w:val="0"/>
        <w:autoSpaceDN w:val="0"/>
        <w:spacing w:before="1"/>
        <w:ind w:hanging="361"/>
        <w:rPr>
          <w:szCs w:val="24"/>
          <w:u w:color="000000"/>
        </w:rPr>
      </w:pPr>
      <w:r w:rsidRPr="00017350">
        <w:rPr>
          <w:szCs w:val="24"/>
          <w:u w:val="single" w:color="000000"/>
        </w:rPr>
        <w:t>Emissions</w:t>
      </w:r>
      <w:r w:rsidRPr="00017350">
        <w:rPr>
          <w:spacing w:val="-3"/>
          <w:szCs w:val="24"/>
          <w:u w:val="single" w:color="000000"/>
        </w:rPr>
        <w:t xml:space="preserve"> </w:t>
      </w:r>
      <w:r w:rsidRPr="00017350">
        <w:rPr>
          <w:spacing w:val="-4"/>
          <w:szCs w:val="24"/>
          <w:u w:val="single" w:color="000000"/>
        </w:rPr>
        <w:t>Unit</w:t>
      </w:r>
    </w:p>
    <w:p w14:paraId="53EC3564" w14:textId="18776534" w:rsidR="00017350" w:rsidRPr="00017350" w:rsidRDefault="00017350" w:rsidP="00FC63AE">
      <w:pPr>
        <w:widowControl w:val="0"/>
        <w:tabs>
          <w:tab w:val="left" w:pos="2939"/>
        </w:tabs>
        <w:autoSpaceDE w:val="0"/>
        <w:autoSpaceDN w:val="0"/>
        <w:spacing w:before="79"/>
        <w:ind w:left="2880" w:right="823" w:hanging="2880"/>
        <w:rPr>
          <w:szCs w:val="24"/>
        </w:rPr>
      </w:pPr>
      <w:r w:rsidRPr="00017350">
        <w:rPr>
          <w:spacing w:val="-2"/>
          <w:szCs w:val="24"/>
        </w:rPr>
        <w:t>Description:</w:t>
      </w:r>
      <w:r w:rsidR="00392E9F">
        <w:rPr>
          <w:szCs w:val="24"/>
        </w:rPr>
        <w:t xml:space="preserve">  </w:t>
      </w:r>
      <w:r w:rsidRPr="00017350">
        <w:rPr>
          <w:szCs w:val="24"/>
        </w:rPr>
        <w:t>Three</w:t>
      </w:r>
      <w:r w:rsidRPr="00017350">
        <w:rPr>
          <w:spacing w:val="-5"/>
          <w:szCs w:val="24"/>
        </w:rPr>
        <w:t xml:space="preserve"> </w:t>
      </w:r>
      <w:r w:rsidRPr="00017350">
        <w:rPr>
          <w:szCs w:val="24"/>
        </w:rPr>
        <w:t>(3)</w:t>
      </w:r>
      <w:r w:rsidRPr="00017350">
        <w:rPr>
          <w:spacing w:val="-5"/>
          <w:szCs w:val="24"/>
        </w:rPr>
        <w:t xml:space="preserve"> </w:t>
      </w:r>
      <w:r w:rsidRPr="00017350">
        <w:rPr>
          <w:szCs w:val="24"/>
        </w:rPr>
        <w:t>148</w:t>
      </w:r>
      <w:r w:rsidRPr="00017350">
        <w:rPr>
          <w:spacing w:val="-4"/>
          <w:szCs w:val="24"/>
        </w:rPr>
        <w:t xml:space="preserve"> </w:t>
      </w:r>
      <w:r w:rsidRPr="00017350">
        <w:rPr>
          <w:szCs w:val="24"/>
        </w:rPr>
        <w:t>MMBtu/hr</w:t>
      </w:r>
      <w:r w:rsidRPr="00017350">
        <w:rPr>
          <w:spacing w:val="-5"/>
          <w:szCs w:val="24"/>
        </w:rPr>
        <w:t xml:space="preserve"> </w:t>
      </w:r>
      <w:r w:rsidRPr="00017350">
        <w:rPr>
          <w:szCs w:val="24"/>
        </w:rPr>
        <w:t>(each)</w:t>
      </w:r>
      <w:r w:rsidRPr="00017350">
        <w:rPr>
          <w:spacing w:val="-5"/>
          <w:szCs w:val="24"/>
        </w:rPr>
        <w:t xml:space="preserve"> </w:t>
      </w:r>
      <w:r w:rsidRPr="00017350">
        <w:rPr>
          <w:szCs w:val="24"/>
        </w:rPr>
        <w:t>Riley</w:t>
      </w:r>
      <w:r w:rsidRPr="00017350">
        <w:rPr>
          <w:spacing w:val="-4"/>
          <w:szCs w:val="24"/>
        </w:rPr>
        <w:t xml:space="preserve"> </w:t>
      </w:r>
      <w:r w:rsidRPr="00017350">
        <w:rPr>
          <w:szCs w:val="24"/>
        </w:rPr>
        <w:t>coal-fired</w:t>
      </w:r>
      <w:r w:rsidRPr="00017350">
        <w:rPr>
          <w:spacing w:val="-4"/>
          <w:szCs w:val="24"/>
        </w:rPr>
        <w:t xml:space="preserve"> </w:t>
      </w:r>
      <w:r w:rsidRPr="00017350">
        <w:rPr>
          <w:szCs w:val="24"/>
        </w:rPr>
        <w:t>boilers</w:t>
      </w:r>
      <w:r w:rsidRPr="00017350">
        <w:rPr>
          <w:spacing w:val="-4"/>
          <w:szCs w:val="24"/>
        </w:rPr>
        <w:t xml:space="preserve"> </w:t>
      </w:r>
      <w:r w:rsidRPr="00017350">
        <w:rPr>
          <w:szCs w:val="24"/>
        </w:rPr>
        <w:t>with</w:t>
      </w:r>
      <w:r w:rsidRPr="00017350">
        <w:rPr>
          <w:spacing w:val="-4"/>
          <w:szCs w:val="24"/>
        </w:rPr>
        <w:t xml:space="preserve"> </w:t>
      </w:r>
      <w:r w:rsidRPr="00017350">
        <w:rPr>
          <w:szCs w:val="24"/>
        </w:rPr>
        <w:t>stoker</w:t>
      </w:r>
      <w:r w:rsidRPr="00017350">
        <w:rPr>
          <w:spacing w:val="-5"/>
          <w:szCs w:val="24"/>
        </w:rPr>
        <w:t xml:space="preserve"> </w:t>
      </w:r>
      <w:r w:rsidRPr="00017350">
        <w:rPr>
          <w:szCs w:val="24"/>
        </w:rPr>
        <w:t>feeder and economizer.</w:t>
      </w:r>
    </w:p>
    <w:p w14:paraId="27C93211" w14:textId="53370CC8" w:rsidR="00017350" w:rsidRPr="00017350" w:rsidRDefault="00017350" w:rsidP="00395F60">
      <w:pPr>
        <w:widowControl w:val="0"/>
        <w:tabs>
          <w:tab w:val="left" w:pos="2939"/>
        </w:tabs>
        <w:autoSpaceDE w:val="0"/>
        <w:autoSpaceDN w:val="0"/>
        <w:rPr>
          <w:szCs w:val="24"/>
        </w:rPr>
      </w:pPr>
      <w:r w:rsidRPr="00017350">
        <w:rPr>
          <w:szCs w:val="24"/>
        </w:rPr>
        <w:t>Unit</w:t>
      </w:r>
      <w:r w:rsidRPr="00017350">
        <w:rPr>
          <w:spacing w:val="-2"/>
          <w:szCs w:val="24"/>
        </w:rPr>
        <w:t xml:space="preserve"> </w:t>
      </w:r>
      <w:r w:rsidRPr="00017350">
        <w:rPr>
          <w:spacing w:val="-5"/>
          <w:szCs w:val="24"/>
        </w:rPr>
        <w:t>ID:</w:t>
      </w:r>
      <w:r w:rsidR="00392E9F">
        <w:rPr>
          <w:szCs w:val="24"/>
        </w:rPr>
        <w:t xml:space="preserve">        </w:t>
      </w:r>
      <w:r w:rsidRPr="00017350">
        <w:rPr>
          <w:szCs w:val="24"/>
        </w:rPr>
        <w:t>EU002,</w:t>
      </w:r>
      <w:r w:rsidRPr="00017350">
        <w:rPr>
          <w:spacing w:val="-1"/>
          <w:szCs w:val="24"/>
        </w:rPr>
        <w:t xml:space="preserve"> </w:t>
      </w:r>
      <w:r w:rsidRPr="00017350">
        <w:rPr>
          <w:szCs w:val="24"/>
        </w:rPr>
        <w:t>common</w:t>
      </w:r>
      <w:r w:rsidRPr="00017350">
        <w:rPr>
          <w:spacing w:val="-1"/>
          <w:szCs w:val="24"/>
        </w:rPr>
        <w:t xml:space="preserve"> </w:t>
      </w:r>
      <w:r w:rsidRPr="00017350">
        <w:rPr>
          <w:szCs w:val="24"/>
        </w:rPr>
        <w:t>stack</w:t>
      </w:r>
      <w:r w:rsidRPr="00017350">
        <w:rPr>
          <w:spacing w:val="-1"/>
          <w:szCs w:val="24"/>
        </w:rPr>
        <w:t xml:space="preserve"> </w:t>
      </w:r>
      <w:r w:rsidRPr="00017350">
        <w:rPr>
          <w:szCs w:val="24"/>
        </w:rPr>
        <w:t>emission</w:t>
      </w:r>
      <w:r w:rsidRPr="00017350">
        <w:rPr>
          <w:spacing w:val="-1"/>
          <w:szCs w:val="24"/>
        </w:rPr>
        <w:t xml:space="preserve"> </w:t>
      </w:r>
      <w:r w:rsidRPr="00017350">
        <w:rPr>
          <w:spacing w:val="-2"/>
          <w:szCs w:val="24"/>
        </w:rPr>
        <w:t>point</w:t>
      </w:r>
    </w:p>
    <w:p w14:paraId="6C928FDD" w14:textId="5B94F4BC" w:rsidR="00017350" w:rsidRPr="00017350" w:rsidRDefault="00017350" w:rsidP="00395F60">
      <w:pPr>
        <w:widowControl w:val="0"/>
        <w:tabs>
          <w:tab w:val="left" w:pos="2939"/>
        </w:tabs>
        <w:autoSpaceDE w:val="0"/>
        <w:autoSpaceDN w:val="0"/>
        <w:ind w:left="2880" w:right="1555" w:hanging="2880"/>
        <w:rPr>
          <w:szCs w:val="24"/>
        </w:rPr>
      </w:pPr>
      <w:r w:rsidRPr="00017350">
        <w:rPr>
          <w:spacing w:val="-2"/>
          <w:szCs w:val="24"/>
        </w:rPr>
        <w:t>Facility:</w:t>
      </w:r>
      <w:r w:rsidR="00392E9F">
        <w:rPr>
          <w:szCs w:val="24"/>
        </w:rPr>
        <w:t xml:space="preserve">          </w:t>
      </w:r>
      <w:r w:rsidRPr="00017350">
        <w:rPr>
          <w:szCs w:val="24"/>
        </w:rPr>
        <w:t>The</w:t>
      </w:r>
      <w:r w:rsidRPr="00017350">
        <w:rPr>
          <w:spacing w:val="-7"/>
          <w:szCs w:val="24"/>
        </w:rPr>
        <w:t xml:space="preserve"> </w:t>
      </w:r>
      <w:r w:rsidRPr="00017350">
        <w:rPr>
          <w:szCs w:val="24"/>
        </w:rPr>
        <w:t>Western</w:t>
      </w:r>
      <w:r w:rsidRPr="00017350">
        <w:rPr>
          <w:spacing w:val="-6"/>
          <w:szCs w:val="24"/>
        </w:rPr>
        <w:t xml:space="preserve"> </w:t>
      </w:r>
      <w:r w:rsidRPr="00017350">
        <w:rPr>
          <w:szCs w:val="24"/>
        </w:rPr>
        <w:t>Sugar</w:t>
      </w:r>
      <w:r w:rsidRPr="00017350">
        <w:rPr>
          <w:spacing w:val="-7"/>
          <w:szCs w:val="24"/>
        </w:rPr>
        <w:t xml:space="preserve"> </w:t>
      </w:r>
      <w:r w:rsidRPr="00017350">
        <w:rPr>
          <w:szCs w:val="24"/>
        </w:rPr>
        <w:t>Cooperative</w:t>
      </w:r>
      <w:r w:rsidRPr="00017350">
        <w:rPr>
          <w:spacing w:val="-7"/>
          <w:szCs w:val="24"/>
        </w:rPr>
        <w:t xml:space="preserve"> </w:t>
      </w:r>
      <w:r w:rsidRPr="00017350">
        <w:rPr>
          <w:szCs w:val="24"/>
        </w:rPr>
        <w:t>(WSC),</w:t>
      </w:r>
      <w:r w:rsidRPr="00017350">
        <w:rPr>
          <w:spacing w:val="-6"/>
          <w:szCs w:val="24"/>
        </w:rPr>
        <w:t xml:space="preserve"> </w:t>
      </w:r>
      <w:r w:rsidRPr="00017350">
        <w:rPr>
          <w:szCs w:val="24"/>
        </w:rPr>
        <w:t>Billings</w:t>
      </w:r>
      <w:r w:rsidRPr="00017350">
        <w:rPr>
          <w:spacing w:val="-8"/>
          <w:szCs w:val="24"/>
        </w:rPr>
        <w:t xml:space="preserve"> </w:t>
      </w:r>
      <w:r w:rsidRPr="00017350">
        <w:rPr>
          <w:szCs w:val="24"/>
        </w:rPr>
        <w:t xml:space="preserve">Facility Yellowstone </w:t>
      </w:r>
      <w:r w:rsidR="00392E9F">
        <w:rPr>
          <w:szCs w:val="24"/>
        </w:rPr>
        <w:t>C</w:t>
      </w:r>
      <w:r w:rsidRPr="00017350">
        <w:rPr>
          <w:szCs w:val="24"/>
        </w:rPr>
        <w:t>ounty, MT</w:t>
      </w:r>
    </w:p>
    <w:p w14:paraId="4DA5FB62" w14:textId="77777777" w:rsidR="00017350" w:rsidRPr="00017350" w:rsidRDefault="00017350" w:rsidP="00017350">
      <w:pPr>
        <w:widowControl w:val="0"/>
        <w:autoSpaceDE w:val="0"/>
        <w:autoSpaceDN w:val="0"/>
        <w:rPr>
          <w:szCs w:val="24"/>
        </w:rPr>
      </w:pPr>
    </w:p>
    <w:p w14:paraId="7284DAFF" w14:textId="77777777" w:rsidR="00392E9F" w:rsidRDefault="00017350" w:rsidP="00395F60">
      <w:pPr>
        <w:widowControl w:val="0"/>
        <w:numPr>
          <w:ilvl w:val="1"/>
          <w:numId w:val="65"/>
        </w:numPr>
        <w:tabs>
          <w:tab w:val="left" w:pos="1260"/>
          <w:tab w:val="left" w:pos="4379"/>
        </w:tabs>
        <w:autoSpaceDE w:val="0"/>
        <w:autoSpaceDN w:val="0"/>
        <w:spacing w:line="398" w:lineRule="auto"/>
        <w:ind w:left="1512" w:right="2318" w:hanging="245"/>
        <w:rPr>
          <w:szCs w:val="24"/>
          <w:u w:color="000000"/>
        </w:rPr>
      </w:pPr>
      <w:r w:rsidRPr="00017350">
        <w:rPr>
          <w:szCs w:val="24"/>
          <w:u w:val="single" w:color="000000"/>
        </w:rPr>
        <w:t>Applicable</w:t>
      </w:r>
      <w:r w:rsidRPr="00017350">
        <w:rPr>
          <w:spacing w:val="-8"/>
          <w:szCs w:val="24"/>
          <w:u w:val="single" w:color="000000"/>
        </w:rPr>
        <w:t xml:space="preserve"> </w:t>
      </w:r>
      <w:r w:rsidRPr="00017350">
        <w:rPr>
          <w:szCs w:val="24"/>
          <w:u w:val="single" w:color="000000"/>
        </w:rPr>
        <w:t>Requirement,</w:t>
      </w:r>
      <w:r w:rsidRPr="00017350">
        <w:rPr>
          <w:spacing w:val="-7"/>
          <w:szCs w:val="24"/>
          <w:u w:val="single" w:color="000000"/>
        </w:rPr>
        <w:t xml:space="preserve"> </w:t>
      </w:r>
      <w:r w:rsidRPr="00017350">
        <w:rPr>
          <w:szCs w:val="24"/>
          <w:u w:val="single" w:color="000000"/>
        </w:rPr>
        <w:t>Emissions</w:t>
      </w:r>
      <w:r w:rsidRPr="00017350">
        <w:rPr>
          <w:spacing w:val="-7"/>
          <w:szCs w:val="24"/>
          <w:u w:val="single" w:color="000000"/>
        </w:rPr>
        <w:t xml:space="preserve"> </w:t>
      </w:r>
      <w:r w:rsidRPr="00017350">
        <w:rPr>
          <w:szCs w:val="24"/>
          <w:u w:val="single" w:color="000000"/>
        </w:rPr>
        <w:t>Limits</w:t>
      </w:r>
      <w:r w:rsidRPr="00017350">
        <w:rPr>
          <w:spacing w:val="-7"/>
          <w:szCs w:val="24"/>
          <w:u w:val="single" w:color="000000"/>
        </w:rPr>
        <w:t xml:space="preserve"> </w:t>
      </w:r>
      <w:r w:rsidRPr="00017350">
        <w:rPr>
          <w:szCs w:val="24"/>
          <w:u w:val="single" w:color="000000"/>
        </w:rPr>
        <w:t>and</w:t>
      </w:r>
      <w:r w:rsidRPr="00017350">
        <w:rPr>
          <w:spacing w:val="-7"/>
          <w:szCs w:val="24"/>
          <w:u w:val="single" w:color="000000"/>
        </w:rPr>
        <w:t xml:space="preserve"> </w:t>
      </w:r>
      <w:r w:rsidRPr="00017350">
        <w:rPr>
          <w:szCs w:val="24"/>
          <w:u w:val="single" w:color="000000"/>
        </w:rPr>
        <w:t>Monitoring</w:t>
      </w:r>
      <w:r w:rsidRPr="00017350">
        <w:rPr>
          <w:spacing w:val="-7"/>
          <w:szCs w:val="24"/>
          <w:u w:val="single" w:color="000000"/>
        </w:rPr>
        <w:t xml:space="preserve"> </w:t>
      </w:r>
      <w:r w:rsidRPr="00017350">
        <w:rPr>
          <w:szCs w:val="24"/>
          <w:u w:val="single" w:color="000000"/>
        </w:rPr>
        <w:t>Requirements</w:t>
      </w:r>
      <w:r w:rsidRPr="00017350">
        <w:rPr>
          <w:szCs w:val="24"/>
          <w:u w:color="000000"/>
        </w:rPr>
        <w:t xml:space="preserve"> </w:t>
      </w:r>
    </w:p>
    <w:p w14:paraId="52408B46" w14:textId="7642EEB3" w:rsidR="00017350" w:rsidRPr="00017350" w:rsidRDefault="00017350" w:rsidP="00395F60">
      <w:pPr>
        <w:widowControl w:val="0"/>
        <w:tabs>
          <w:tab w:val="left" w:pos="1260"/>
          <w:tab w:val="left" w:pos="4379"/>
        </w:tabs>
        <w:autoSpaceDE w:val="0"/>
        <w:autoSpaceDN w:val="0"/>
        <w:spacing w:line="398" w:lineRule="auto"/>
        <w:ind w:right="2318"/>
        <w:rPr>
          <w:szCs w:val="24"/>
          <w:u w:color="000000"/>
        </w:rPr>
      </w:pPr>
      <w:r w:rsidRPr="00017350">
        <w:rPr>
          <w:spacing w:val="-2"/>
          <w:szCs w:val="24"/>
          <w:u w:color="000000"/>
        </w:rPr>
        <w:t>Regulation:</w:t>
      </w:r>
      <w:r w:rsidRPr="00017350">
        <w:rPr>
          <w:szCs w:val="24"/>
          <w:u w:color="000000"/>
        </w:rPr>
        <w:tab/>
      </w:r>
      <w:r w:rsidR="00392E9F">
        <w:rPr>
          <w:szCs w:val="24"/>
          <w:u w:color="000000"/>
        </w:rPr>
        <w:t xml:space="preserve">                    </w:t>
      </w:r>
      <w:r w:rsidRPr="00017350">
        <w:rPr>
          <w:szCs w:val="24"/>
          <w:u w:color="000000"/>
        </w:rPr>
        <w:t>ARM 17.8.309</w:t>
      </w:r>
    </w:p>
    <w:p w14:paraId="112BCF61" w14:textId="1B220770" w:rsidR="00017350" w:rsidRPr="00017350" w:rsidRDefault="00017350" w:rsidP="00392E9F">
      <w:pPr>
        <w:widowControl w:val="0"/>
        <w:tabs>
          <w:tab w:val="left" w:pos="4379"/>
        </w:tabs>
        <w:autoSpaceDE w:val="0"/>
        <w:autoSpaceDN w:val="0"/>
        <w:spacing w:line="398" w:lineRule="auto"/>
        <w:ind w:right="840"/>
        <w:rPr>
          <w:szCs w:val="24"/>
        </w:rPr>
      </w:pPr>
      <w:r w:rsidRPr="00017350">
        <w:rPr>
          <w:szCs w:val="24"/>
        </w:rPr>
        <w:t>Regulated Pollutant:</w:t>
      </w:r>
      <w:r w:rsidR="00392E9F">
        <w:rPr>
          <w:szCs w:val="24"/>
        </w:rPr>
        <w:t xml:space="preserve">           </w:t>
      </w:r>
      <w:r w:rsidRPr="00017350">
        <w:rPr>
          <w:szCs w:val="24"/>
        </w:rPr>
        <w:t>Particulate</w:t>
      </w:r>
      <w:r w:rsidRPr="00017350">
        <w:rPr>
          <w:spacing w:val="-15"/>
          <w:szCs w:val="24"/>
        </w:rPr>
        <w:t xml:space="preserve"> </w:t>
      </w:r>
      <w:r w:rsidRPr="00017350">
        <w:rPr>
          <w:szCs w:val="24"/>
        </w:rPr>
        <w:t>Matter</w:t>
      </w:r>
      <w:r w:rsidRPr="00017350">
        <w:rPr>
          <w:spacing w:val="-15"/>
          <w:szCs w:val="24"/>
        </w:rPr>
        <w:t xml:space="preserve"> </w:t>
      </w:r>
      <w:r w:rsidRPr="00017350">
        <w:rPr>
          <w:szCs w:val="24"/>
        </w:rPr>
        <w:t>(PM) Emissions Limits (PM):</w:t>
      </w:r>
      <w:r w:rsidRPr="00017350">
        <w:rPr>
          <w:szCs w:val="24"/>
        </w:rPr>
        <w:tab/>
        <w:t>E = 1.026 * H</w:t>
      </w:r>
      <w:r w:rsidRPr="00017350">
        <w:rPr>
          <w:szCs w:val="24"/>
          <w:vertAlign w:val="superscript"/>
        </w:rPr>
        <w:t>-0.233</w:t>
      </w:r>
    </w:p>
    <w:p w14:paraId="439DAC1C" w14:textId="571A04F6" w:rsidR="00017350" w:rsidRPr="00017350" w:rsidRDefault="00017350" w:rsidP="00392E9F">
      <w:pPr>
        <w:widowControl w:val="0"/>
        <w:tabs>
          <w:tab w:val="left" w:pos="4379"/>
        </w:tabs>
        <w:autoSpaceDE w:val="0"/>
        <w:autoSpaceDN w:val="0"/>
        <w:spacing w:line="274" w:lineRule="exact"/>
        <w:rPr>
          <w:szCs w:val="24"/>
        </w:rPr>
      </w:pPr>
      <w:r w:rsidRPr="00017350">
        <w:rPr>
          <w:szCs w:val="24"/>
        </w:rPr>
        <w:t>Monitoring</w:t>
      </w:r>
      <w:r w:rsidRPr="00017350">
        <w:rPr>
          <w:spacing w:val="-1"/>
          <w:szCs w:val="24"/>
        </w:rPr>
        <w:t xml:space="preserve"> </w:t>
      </w:r>
      <w:r w:rsidRPr="00017350">
        <w:rPr>
          <w:spacing w:val="-2"/>
          <w:szCs w:val="24"/>
        </w:rPr>
        <w:t>Requirements:</w:t>
      </w:r>
      <w:r w:rsidR="00392E9F">
        <w:rPr>
          <w:spacing w:val="-2"/>
          <w:szCs w:val="24"/>
        </w:rPr>
        <w:t xml:space="preserve">  </w:t>
      </w:r>
      <w:r w:rsidRPr="00017350">
        <w:rPr>
          <w:szCs w:val="24"/>
        </w:rPr>
        <w:t>Operating</w:t>
      </w:r>
      <w:r w:rsidRPr="00017350">
        <w:rPr>
          <w:spacing w:val="-2"/>
          <w:szCs w:val="24"/>
        </w:rPr>
        <w:t xml:space="preserve"> </w:t>
      </w:r>
      <w:r w:rsidRPr="00017350">
        <w:rPr>
          <w:szCs w:val="24"/>
        </w:rPr>
        <w:t>Permit</w:t>
      </w:r>
      <w:r w:rsidRPr="00017350">
        <w:rPr>
          <w:spacing w:val="-1"/>
          <w:szCs w:val="24"/>
        </w:rPr>
        <w:t xml:space="preserve"> </w:t>
      </w:r>
      <w:r w:rsidRPr="00017350">
        <w:rPr>
          <w:szCs w:val="24"/>
        </w:rPr>
        <w:t>requires</w:t>
      </w:r>
      <w:r w:rsidRPr="00017350">
        <w:rPr>
          <w:spacing w:val="-1"/>
          <w:szCs w:val="24"/>
        </w:rPr>
        <w:t xml:space="preserve"> </w:t>
      </w:r>
      <w:r w:rsidRPr="00017350">
        <w:rPr>
          <w:szCs w:val="24"/>
        </w:rPr>
        <w:t>a</w:t>
      </w:r>
      <w:r w:rsidRPr="00017350">
        <w:rPr>
          <w:spacing w:val="-3"/>
          <w:szCs w:val="24"/>
        </w:rPr>
        <w:t xml:space="preserve"> </w:t>
      </w:r>
      <w:r w:rsidRPr="00017350">
        <w:rPr>
          <w:szCs w:val="24"/>
        </w:rPr>
        <w:t>Method</w:t>
      </w:r>
      <w:r w:rsidRPr="00017350">
        <w:rPr>
          <w:spacing w:val="-1"/>
          <w:szCs w:val="24"/>
        </w:rPr>
        <w:t xml:space="preserve"> </w:t>
      </w:r>
      <w:r w:rsidRPr="00017350">
        <w:rPr>
          <w:szCs w:val="24"/>
        </w:rPr>
        <w:t>5</w:t>
      </w:r>
      <w:r w:rsidRPr="00017350">
        <w:rPr>
          <w:spacing w:val="-1"/>
          <w:szCs w:val="24"/>
        </w:rPr>
        <w:t xml:space="preserve"> </w:t>
      </w:r>
      <w:r w:rsidRPr="00017350">
        <w:rPr>
          <w:szCs w:val="24"/>
        </w:rPr>
        <w:t>performance</w:t>
      </w:r>
      <w:r w:rsidRPr="00017350">
        <w:rPr>
          <w:spacing w:val="-2"/>
          <w:szCs w:val="24"/>
        </w:rPr>
        <w:t xml:space="preserve"> </w:t>
      </w:r>
      <w:r w:rsidRPr="00017350">
        <w:rPr>
          <w:spacing w:val="-4"/>
          <w:szCs w:val="24"/>
        </w:rPr>
        <w:t>test</w:t>
      </w:r>
      <w:r w:rsidR="00392E9F">
        <w:rPr>
          <w:spacing w:val="-4"/>
          <w:szCs w:val="24"/>
        </w:rPr>
        <w:t xml:space="preserve"> </w:t>
      </w:r>
      <w:r w:rsidRPr="00017350">
        <w:rPr>
          <w:szCs w:val="24"/>
        </w:rPr>
        <w:t>every</w:t>
      </w:r>
      <w:r w:rsidRPr="00017350">
        <w:rPr>
          <w:spacing w:val="-5"/>
          <w:szCs w:val="24"/>
        </w:rPr>
        <w:t xml:space="preserve"> </w:t>
      </w:r>
      <w:r w:rsidRPr="00017350">
        <w:rPr>
          <w:szCs w:val="24"/>
        </w:rPr>
        <w:t>2</w:t>
      </w:r>
      <w:r w:rsidRPr="00017350">
        <w:rPr>
          <w:spacing w:val="-5"/>
          <w:szCs w:val="24"/>
        </w:rPr>
        <w:t xml:space="preserve"> </w:t>
      </w:r>
      <w:r w:rsidRPr="00017350">
        <w:rPr>
          <w:szCs w:val="24"/>
        </w:rPr>
        <w:t>years</w:t>
      </w:r>
      <w:r w:rsidRPr="00017350">
        <w:rPr>
          <w:spacing w:val="-5"/>
          <w:szCs w:val="24"/>
        </w:rPr>
        <w:t xml:space="preserve"> </w:t>
      </w:r>
      <w:r w:rsidRPr="00017350">
        <w:rPr>
          <w:szCs w:val="24"/>
        </w:rPr>
        <w:t>and</w:t>
      </w:r>
      <w:r w:rsidRPr="00017350">
        <w:rPr>
          <w:spacing w:val="-3"/>
          <w:szCs w:val="24"/>
        </w:rPr>
        <w:t xml:space="preserve"> </w:t>
      </w:r>
      <w:r w:rsidRPr="00017350">
        <w:rPr>
          <w:szCs w:val="24"/>
        </w:rPr>
        <w:t>a</w:t>
      </w:r>
      <w:r w:rsidRPr="00017350">
        <w:rPr>
          <w:spacing w:val="-6"/>
          <w:szCs w:val="24"/>
        </w:rPr>
        <w:t xml:space="preserve"> </w:t>
      </w:r>
      <w:r w:rsidRPr="00017350">
        <w:rPr>
          <w:szCs w:val="24"/>
        </w:rPr>
        <w:t>Method</w:t>
      </w:r>
      <w:r w:rsidRPr="00017350">
        <w:rPr>
          <w:spacing w:val="-5"/>
          <w:szCs w:val="24"/>
        </w:rPr>
        <w:t xml:space="preserve"> </w:t>
      </w:r>
      <w:r w:rsidRPr="00017350">
        <w:rPr>
          <w:szCs w:val="24"/>
        </w:rPr>
        <w:t>9</w:t>
      </w:r>
      <w:r w:rsidRPr="00017350">
        <w:rPr>
          <w:spacing w:val="-5"/>
          <w:szCs w:val="24"/>
        </w:rPr>
        <w:t xml:space="preserve"> </w:t>
      </w:r>
      <w:r w:rsidRPr="00017350">
        <w:rPr>
          <w:szCs w:val="24"/>
        </w:rPr>
        <w:t>visible</w:t>
      </w:r>
      <w:r w:rsidRPr="00017350">
        <w:rPr>
          <w:spacing w:val="-6"/>
          <w:szCs w:val="24"/>
        </w:rPr>
        <w:t xml:space="preserve"> </w:t>
      </w:r>
      <w:r w:rsidRPr="00017350">
        <w:rPr>
          <w:szCs w:val="24"/>
        </w:rPr>
        <w:t>emission</w:t>
      </w:r>
      <w:r w:rsidRPr="00017350">
        <w:rPr>
          <w:spacing w:val="-5"/>
          <w:szCs w:val="24"/>
        </w:rPr>
        <w:t xml:space="preserve"> </w:t>
      </w:r>
      <w:r w:rsidRPr="00017350">
        <w:rPr>
          <w:szCs w:val="24"/>
        </w:rPr>
        <w:t>observation every year.</w:t>
      </w:r>
    </w:p>
    <w:p w14:paraId="12E0804C" w14:textId="77777777" w:rsidR="00017350" w:rsidRPr="00017350" w:rsidRDefault="00017350" w:rsidP="00017350">
      <w:pPr>
        <w:widowControl w:val="0"/>
        <w:autoSpaceDE w:val="0"/>
        <w:autoSpaceDN w:val="0"/>
        <w:rPr>
          <w:szCs w:val="24"/>
        </w:rPr>
      </w:pPr>
    </w:p>
    <w:p w14:paraId="49A69A15" w14:textId="77777777" w:rsidR="00017350" w:rsidRPr="00017350" w:rsidRDefault="00017350" w:rsidP="00395F60">
      <w:pPr>
        <w:widowControl w:val="0"/>
        <w:numPr>
          <w:ilvl w:val="1"/>
          <w:numId w:val="65"/>
        </w:numPr>
        <w:tabs>
          <w:tab w:val="left" w:pos="1500"/>
        </w:tabs>
        <w:autoSpaceDE w:val="0"/>
        <w:autoSpaceDN w:val="0"/>
        <w:ind w:left="1498"/>
        <w:rPr>
          <w:szCs w:val="24"/>
          <w:u w:color="000000"/>
        </w:rPr>
      </w:pPr>
      <w:r w:rsidRPr="00017350">
        <w:rPr>
          <w:szCs w:val="24"/>
          <w:u w:val="single" w:color="000000"/>
        </w:rPr>
        <w:t>Control</w:t>
      </w:r>
      <w:r w:rsidRPr="00017350">
        <w:rPr>
          <w:spacing w:val="-3"/>
          <w:szCs w:val="24"/>
          <w:u w:val="single" w:color="000000"/>
        </w:rPr>
        <w:t xml:space="preserve"> </w:t>
      </w:r>
      <w:r w:rsidRPr="00017350">
        <w:rPr>
          <w:spacing w:val="-2"/>
          <w:szCs w:val="24"/>
          <w:u w:val="single" w:color="000000"/>
        </w:rPr>
        <w:t>Technology</w:t>
      </w:r>
    </w:p>
    <w:p w14:paraId="7F85E723" w14:textId="77777777" w:rsidR="00017350" w:rsidRPr="00017350" w:rsidRDefault="00017350" w:rsidP="00017350">
      <w:pPr>
        <w:widowControl w:val="0"/>
        <w:autoSpaceDE w:val="0"/>
        <w:autoSpaceDN w:val="0"/>
        <w:spacing w:before="1" w:line="259" w:lineRule="auto"/>
        <w:ind w:right="864"/>
        <w:rPr>
          <w:szCs w:val="24"/>
        </w:rPr>
      </w:pPr>
      <w:r w:rsidRPr="00017350">
        <w:rPr>
          <w:szCs w:val="24"/>
        </w:rPr>
        <w:t>Pollution</w:t>
      </w:r>
      <w:r w:rsidRPr="00017350">
        <w:rPr>
          <w:spacing w:val="-4"/>
          <w:szCs w:val="24"/>
        </w:rPr>
        <w:t xml:space="preserve"> </w:t>
      </w:r>
      <w:r w:rsidRPr="00017350">
        <w:rPr>
          <w:szCs w:val="24"/>
        </w:rPr>
        <w:t>control</w:t>
      </w:r>
      <w:r w:rsidRPr="00017350">
        <w:rPr>
          <w:spacing w:val="-4"/>
          <w:szCs w:val="24"/>
        </w:rPr>
        <w:t xml:space="preserve"> </w:t>
      </w:r>
      <w:r w:rsidRPr="00017350">
        <w:rPr>
          <w:szCs w:val="24"/>
        </w:rPr>
        <w:t>is</w:t>
      </w:r>
      <w:r w:rsidRPr="00017350">
        <w:rPr>
          <w:spacing w:val="-4"/>
          <w:szCs w:val="24"/>
        </w:rPr>
        <w:t xml:space="preserve"> </w:t>
      </w:r>
      <w:r w:rsidRPr="00017350">
        <w:rPr>
          <w:szCs w:val="24"/>
        </w:rPr>
        <w:t>provided</w:t>
      </w:r>
      <w:r w:rsidRPr="00017350">
        <w:rPr>
          <w:spacing w:val="-4"/>
          <w:szCs w:val="24"/>
        </w:rPr>
        <w:t xml:space="preserve"> </w:t>
      </w:r>
      <w:r w:rsidRPr="00017350">
        <w:rPr>
          <w:szCs w:val="24"/>
        </w:rPr>
        <w:t>by</w:t>
      </w:r>
      <w:r w:rsidRPr="00017350">
        <w:rPr>
          <w:spacing w:val="-4"/>
          <w:szCs w:val="24"/>
        </w:rPr>
        <w:t xml:space="preserve"> </w:t>
      </w:r>
      <w:r w:rsidRPr="00017350">
        <w:rPr>
          <w:szCs w:val="24"/>
        </w:rPr>
        <w:t>three</w:t>
      </w:r>
      <w:r w:rsidRPr="00017350">
        <w:rPr>
          <w:spacing w:val="-3"/>
          <w:szCs w:val="24"/>
        </w:rPr>
        <w:t xml:space="preserve"> </w:t>
      </w:r>
      <w:r w:rsidRPr="00017350">
        <w:rPr>
          <w:szCs w:val="24"/>
        </w:rPr>
        <w:t>(3)</w:t>
      </w:r>
      <w:r w:rsidRPr="00017350">
        <w:rPr>
          <w:spacing w:val="-5"/>
          <w:szCs w:val="24"/>
        </w:rPr>
        <w:t xml:space="preserve"> </w:t>
      </w:r>
      <w:r w:rsidRPr="00017350">
        <w:rPr>
          <w:szCs w:val="24"/>
        </w:rPr>
        <w:t>Joy</w:t>
      </w:r>
      <w:r w:rsidRPr="00017350">
        <w:rPr>
          <w:spacing w:val="-4"/>
          <w:szCs w:val="24"/>
        </w:rPr>
        <w:t xml:space="preserve"> </w:t>
      </w:r>
      <w:r w:rsidRPr="00017350">
        <w:rPr>
          <w:szCs w:val="24"/>
        </w:rPr>
        <w:t>Manufacturing</w:t>
      </w:r>
      <w:r w:rsidRPr="00017350">
        <w:rPr>
          <w:spacing w:val="-4"/>
          <w:szCs w:val="24"/>
        </w:rPr>
        <w:t xml:space="preserve"> </w:t>
      </w:r>
      <w:r w:rsidRPr="00017350">
        <w:rPr>
          <w:szCs w:val="24"/>
        </w:rPr>
        <w:t>multi-cyclones,</w:t>
      </w:r>
      <w:r w:rsidRPr="00017350">
        <w:rPr>
          <w:spacing w:val="-4"/>
          <w:szCs w:val="24"/>
        </w:rPr>
        <w:t xml:space="preserve"> </w:t>
      </w:r>
      <w:r w:rsidRPr="00017350">
        <w:rPr>
          <w:szCs w:val="24"/>
        </w:rPr>
        <w:t>two</w:t>
      </w:r>
      <w:r w:rsidRPr="00017350">
        <w:rPr>
          <w:spacing w:val="-4"/>
          <w:szCs w:val="24"/>
        </w:rPr>
        <w:t xml:space="preserve"> </w:t>
      </w:r>
      <w:r w:rsidRPr="00017350">
        <w:rPr>
          <w:szCs w:val="24"/>
        </w:rPr>
        <w:t>(2) Great Western Sugar designed venturi scrubbers and one (1) mist eliminator.</w:t>
      </w:r>
    </w:p>
    <w:p w14:paraId="4F01286B" w14:textId="77777777" w:rsidR="00017350" w:rsidRPr="00017350" w:rsidRDefault="00017350" w:rsidP="00017350">
      <w:pPr>
        <w:widowControl w:val="0"/>
        <w:autoSpaceDE w:val="0"/>
        <w:autoSpaceDN w:val="0"/>
        <w:spacing w:before="159" w:line="259" w:lineRule="auto"/>
        <w:ind w:right="823"/>
        <w:rPr>
          <w:szCs w:val="24"/>
        </w:rPr>
      </w:pPr>
      <w:r w:rsidRPr="00017350">
        <w:rPr>
          <w:szCs w:val="24"/>
        </w:rPr>
        <w:t>Each Riley boiler has a multi-cyclone. The boilers are then connected to 2 venturi scrubbers</w:t>
      </w:r>
      <w:r w:rsidRPr="00017350">
        <w:rPr>
          <w:spacing w:val="-2"/>
          <w:szCs w:val="24"/>
        </w:rPr>
        <w:t xml:space="preserve"> </w:t>
      </w:r>
      <w:r w:rsidRPr="00017350">
        <w:rPr>
          <w:szCs w:val="24"/>
        </w:rPr>
        <w:t>(North</w:t>
      </w:r>
      <w:r w:rsidRPr="00017350">
        <w:rPr>
          <w:spacing w:val="-4"/>
          <w:szCs w:val="24"/>
        </w:rPr>
        <w:t xml:space="preserve"> </w:t>
      </w:r>
      <w:r w:rsidRPr="00017350">
        <w:rPr>
          <w:szCs w:val="24"/>
        </w:rPr>
        <w:t>and</w:t>
      </w:r>
      <w:r w:rsidRPr="00017350">
        <w:rPr>
          <w:spacing w:val="-4"/>
          <w:szCs w:val="24"/>
        </w:rPr>
        <w:t xml:space="preserve"> </w:t>
      </w:r>
      <w:r w:rsidRPr="00017350">
        <w:rPr>
          <w:szCs w:val="24"/>
        </w:rPr>
        <w:t>South)</w:t>
      </w:r>
      <w:r w:rsidRPr="00017350">
        <w:rPr>
          <w:spacing w:val="-5"/>
          <w:szCs w:val="24"/>
        </w:rPr>
        <w:t xml:space="preserve"> </w:t>
      </w:r>
      <w:r w:rsidRPr="00017350">
        <w:rPr>
          <w:szCs w:val="24"/>
        </w:rPr>
        <w:t>and</w:t>
      </w:r>
      <w:r w:rsidRPr="00017350">
        <w:rPr>
          <w:spacing w:val="-4"/>
          <w:szCs w:val="24"/>
        </w:rPr>
        <w:t xml:space="preserve"> </w:t>
      </w:r>
      <w:r w:rsidRPr="00017350">
        <w:rPr>
          <w:szCs w:val="24"/>
        </w:rPr>
        <w:t>exhausted</w:t>
      </w:r>
      <w:r w:rsidRPr="00017350">
        <w:rPr>
          <w:spacing w:val="-4"/>
          <w:szCs w:val="24"/>
        </w:rPr>
        <w:t xml:space="preserve"> </w:t>
      </w:r>
      <w:r w:rsidRPr="00017350">
        <w:rPr>
          <w:szCs w:val="24"/>
        </w:rPr>
        <w:t>through</w:t>
      </w:r>
      <w:r w:rsidRPr="00017350">
        <w:rPr>
          <w:spacing w:val="-4"/>
          <w:szCs w:val="24"/>
        </w:rPr>
        <w:t xml:space="preserve"> </w:t>
      </w:r>
      <w:r w:rsidRPr="00017350">
        <w:rPr>
          <w:szCs w:val="24"/>
        </w:rPr>
        <w:t>a</w:t>
      </w:r>
      <w:r w:rsidRPr="00017350">
        <w:rPr>
          <w:spacing w:val="-5"/>
          <w:szCs w:val="24"/>
        </w:rPr>
        <w:t xml:space="preserve"> </w:t>
      </w:r>
      <w:r w:rsidRPr="00017350">
        <w:rPr>
          <w:szCs w:val="24"/>
        </w:rPr>
        <w:t>common</w:t>
      </w:r>
      <w:r w:rsidRPr="00017350">
        <w:rPr>
          <w:spacing w:val="-4"/>
          <w:szCs w:val="24"/>
        </w:rPr>
        <w:t xml:space="preserve"> </w:t>
      </w:r>
      <w:r w:rsidRPr="00017350">
        <w:rPr>
          <w:szCs w:val="24"/>
        </w:rPr>
        <w:t>stack</w:t>
      </w:r>
      <w:r w:rsidRPr="00017350">
        <w:rPr>
          <w:spacing w:val="-4"/>
          <w:szCs w:val="24"/>
        </w:rPr>
        <w:t xml:space="preserve"> </w:t>
      </w:r>
      <w:r w:rsidRPr="00017350">
        <w:rPr>
          <w:szCs w:val="24"/>
        </w:rPr>
        <w:t>with</w:t>
      </w:r>
      <w:r w:rsidRPr="00017350">
        <w:rPr>
          <w:spacing w:val="-2"/>
          <w:szCs w:val="24"/>
        </w:rPr>
        <w:t xml:space="preserve"> </w:t>
      </w:r>
      <w:r w:rsidRPr="00017350">
        <w:rPr>
          <w:szCs w:val="24"/>
        </w:rPr>
        <w:t>a</w:t>
      </w:r>
      <w:r w:rsidRPr="00017350">
        <w:rPr>
          <w:spacing w:val="-5"/>
          <w:szCs w:val="24"/>
        </w:rPr>
        <w:t xml:space="preserve"> </w:t>
      </w:r>
      <w:r w:rsidRPr="00017350">
        <w:rPr>
          <w:szCs w:val="24"/>
        </w:rPr>
        <w:t>chevron-style mist eliminator.</w:t>
      </w:r>
    </w:p>
    <w:p w14:paraId="7A7870B3" w14:textId="77777777" w:rsidR="00017350" w:rsidRPr="00017350" w:rsidRDefault="00017350" w:rsidP="00017350">
      <w:pPr>
        <w:widowControl w:val="0"/>
        <w:autoSpaceDE w:val="0"/>
        <w:autoSpaceDN w:val="0"/>
        <w:rPr>
          <w:szCs w:val="24"/>
        </w:rPr>
      </w:pPr>
    </w:p>
    <w:p w14:paraId="79888F71" w14:textId="77777777" w:rsidR="00017350" w:rsidRPr="00017350" w:rsidRDefault="00017350" w:rsidP="00395F60">
      <w:pPr>
        <w:widowControl w:val="0"/>
        <w:numPr>
          <w:ilvl w:val="1"/>
          <w:numId w:val="65"/>
        </w:numPr>
        <w:tabs>
          <w:tab w:val="left" w:pos="1500"/>
        </w:tabs>
        <w:autoSpaceDE w:val="0"/>
        <w:autoSpaceDN w:val="0"/>
        <w:ind w:left="1498"/>
        <w:rPr>
          <w:szCs w:val="24"/>
          <w:u w:color="000000"/>
        </w:rPr>
      </w:pPr>
      <w:r w:rsidRPr="00017350">
        <w:rPr>
          <w:szCs w:val="24"/>
          <w:u w:val="single" w:color="000000"/>
        </w:rPr>
        <w:t>Monitoring</w:t>
      </w:r>
      <w:r w:rsidRPr="00017350">
        <w:rPr>
          <w:spacing w:val="-1"/>
          <w:szCs w:val="24"/>
          <w:u w:val="single" w:color="000000"/>
        </w:rPr>
        <w:t xml:space="preserve"> </w:t>
      </w:r>
      <w:r w:rsidRPr="00017350">
        <w:rPr>
          <w:spacing w:val="-2"/>
          <w:szCs w:val="24"/>
          <w:u w:val="single" w:color="000000"/>
        </w:rPr>
        <w:t>Approach</w:t>
      </w:r>
    </w:p>
    <w:p w14:paraId="06F3CB2E" w14:textId="77777777" w:rsidR="00017350" w:rsidRDefault="00017350" w:rsidP="00395F60">
      <w:pPr>
        <w:widowControl w:val="0"/>
        <w:autoSpaceDE w:val="0"/>
        <w:autoSpaceDN w:val="0"/>
        <w:spacing w:line="259" w:lineRule="auto"/>
        <w:ind w:right="864"/>
        <w:rPr>
          <w:szCs w:val="24"/>
        </w:rPr>
      </w:pPr>
      <w:r w:rsidRPr="00017350">
        <w:rPr>
          <w:szCs w:val="24"/>
        </w:rPr>
        <w:t>The</w:t>
      </w:r>
      <w:r w:rsidRPr="00017350">
        <w:rPr>
          <w:spacing w:val="-5"/>
          <w:szCs w:val="24"/>
        </w:rPr>
        <w:t xml:space="preserve"> </w:t>
      </w:r>
      <w:r w:rsidRPr="00017350">
        <w:rPr>
          <w:szCs w:val="24"/>
        </w:rPr>
        <w:t>indicator</w:t>
      </w:r>
      <w:r w:rsidRPr="00017350">
        <w:rPr>
          <w:spacing w:val="-5"/>
          <w:szCs w:val="24"/>
        </w:rPr>
        <w:t xml:space="preserve"> </w:t>
      </w:r>
      <w:r w:rsidRPr="00017350">
        <w:rPr>
          <w:szCs w:val="24"/>
        </w:rPr>
        <w:t>ranges,</w:t>
      </w:r>
      <w:r w:rsidRPr="00017350">
        <w:rPr>
          <w:spacing w:val="-4"/>
          <w:szCs w:val="24"/>
        </w:rPr>
        <w:t xml:space="preserve"> </w:t>
      </w:r>
      <w:r w:rsidRPr="00017350">
        <w:rPr>
          <w:szCs w:val="24"/>
        </w:rPr>
        <w:t>indicators</w:t>
      </w:r>
      <w:r w:rsidRPr="00017350">
        <w:rPr>
          <w:spacing w:val="-4"/>
          <w:szCs w:val="24"/>
        </w:rPr>
        <w:t xml:space="preserve"> </w:t>
      </w:r>
      <w:r w:rsidRPr="00017350">
        <w:rPr>
          <w:szCs w:val="24"/>
        </w:rPr>
        <w:t>to</w:t>
      </w:r>
      <w:r w:rsidRPr="00017350">
        <w:rPr>
          <w:spacing w:val="-4"/>
          <w:szCs w:val="24"/>
        </w:rPr>
        <w:t xml:space="preserve"> </w:t>
      </w:r>
      <w:r w:rsidRPr="00017350">
        <w:rPr>
          <w:szCs w:val="24"/>
        </w:rPr>
        <w:t>be</w:t>
      </w:r>
      <w:r w:rsidRPr="00017350">
        <w:rPr>
          <w:spacing w:val="-5"/>
          <w:szCs w:val="24"/>
        </w:rPr>
        <w:t xml:space="preserve"> </w:t>
      </w:r>
      <w:r w:rsidRPr="00017350">
        <w:rPr>
          <w:szCs w:val="24"/>
        </w:rPr>
        <w:t>monitored,</w:t>
      </w:r>
      <w:r w:rsidRPr="00017350">
        <w:rPr>
          <w:spacing w:val="-2"/>
          <w:szCs w:val="24"/>
        </w:rPr>
        <w:t xml:space="preserve"> </w:t>
      </w:r>
      <w:r w:rsidRPr="00017350">
        <w:rPr>
          <w:szCs w:val="24"/>
        </w:rPr>
        <w:t>performance</w:t>
      </w:r>
      <w:r w:rsidRPr="00017350">
        <w:rPr>
          <w:spacing w:val="-3"/>
          <w:szCs w:val="24"/>
        </w:rPr>
        <w:t xml:space="preserve"> </w:t>
      </w:r>
      <w:r w:rsidRPr="00017350">
        <w:rPr>
          <w:szCs w:val="24"/>
        </w:rPr>
        <w:t>criteria</w:t>
      </w:r>
      <w:r w:rsidRPr="00017350">
        <w:rPr>
          <w:spacing w:val="-3"/>
          <w:szCs w:val="24"/>
        </w:rPr>
        <w:t xml:space="preserve"> </w:t>
      </w:r>
      <w:r w:rsidRPr="00017350">
        <w:rPr>
          <w:szCs w:val="24"/>
        </w:rPr>
        <w:t>and</w:t>
      </w:r>
      <w:r w:rsidRPr="00017350">
        <w:rPr>
          <w:spacing w:val="-2"/>
          <w:szCs w:val="24"/>
        </w:rPr>
        <w:t xml:space="preserve"> </w:t>
      </w:r>
      <w:r w:rsidRPr="00017350">
        <w:rPr>
          <w:szCs w:val="24"/>
        </w:rPr>
        <w:t>key</w:t>
      </w:r>
      <w:r w:rsidRPr="00017350">
        <w:rPr>
          <w:spacing w:val="-4"/>
          <w:szCs w:val="24"/>
        </w:rPr>
        <w:t xml:space="preserve"> </w:t>
      </w:r>
      <w:r w:rsidRPr="00017350">
        <w:rPr>
          <w:szCs w:val="24"/>
        </w:rPr>
        <w:t>elements of the monitoring approach for PM are presented in Table II.</w:t>
      </w:r>
    </w:p>
    <w:p w14:paraId="63641698" w14:textId="77777777" w:rsidR="001745F8" w:rsidRDefault="001745F8" w:rsidP="00B34845"/>
    <w:p w14:paraId="51C65131" w14:textId="2EADFA32" w:rsidR="00017350" w:rsidRPr="00B34845" w:rsidRDefault="00017350" w:rsidP="00B34845">
      <w:r w:rsidRPr="00B34845">
        <w:t>Table II</w:t>
      </w:r>
      <w:r w:rsidRPr="00B34845">
        <w:tab/>
      </w:r>
      <w:r w:rsidR="00B34845">
        <w:t>-</w:t>
      </w:r>
      <w:r w:rsidRPr="00B34845">
        <w:t>EU002 Indicators and Criteria</w:t>
      </w:r>
    </w:p>
    <w:p w14:paraId="4025A875" w14:textId="77777777" w:rsidR="00017350" w:rsidRPr="00017350" w:rsidRDefault="00017350" w:rsidP="00017350">
      <w:pPr>
        <w:widowControl w:val="0"/>
        <w:autoSpaceDE w:val="0"/>
        <w:autoSpaceDN w:val="0"/>
        <w:spacing w:before="10" w:after="1"/>
        <w:rPr>
          <w:b/>
          <w:szCs w:val="24"/>
        </w:rPr>
      </w:pPr>
    </w:p>
    <w:tbl>
      <w:tblPr>
        <w:tblW w:w="10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4"/>
        <w:gridCol w:w="8160"/>
      </w:tblGrid>
      <w:tr w:rsidR="00017350" w:rsidRPr="00017350" w14:paraId="1C127F5E" w14:textId="77777777" w:rsidTr="00B54DC5">
        <w:trPr>
          <w:trHeight w:val="281"/>
        </w:trPr>
        <w:tc>
          <w:tcPr>
            <w:tcW w:w="2754" w:type="dxa"/>
            <w:shd w:val="clear" w:color="auto" w:fill="D9D9D9" w:themeFill="background1" w:themeFillShade="D9"/>
          </w:tcPr>
          <w:p w14:paraId="7FBC5A4E" w14:textId="77777777" w:rsidR="00017350" w:rsidRPr="00017350" w:rsidRDefault="00017350" w:rsidP="00017350">
            <w:pPr>
              <w:widowControl w:val="0"/>
              <w:autoSpaceDE w:val="0"/>
              <w:autoSpaceDN w:val="0"/>
              <w:spacing w:line="256" w:lineRule="exact"/>
              <w:rPr>
                <w:b/>
                <w:szCs w:val="24"/>
              </w:rPr>
            </w:pPr>
            <w:r w:rsidRPr="00017350">
              <w:rPr>
                <w:b/>
                <w:szCs w:val="24"/>
              </w:rPr>
              <w:t>General</w:t>
            </w:r>
            <w:r w:rsidRPr="00017350">
              <w:rPr>
                <w:b/>
                <w:spacing w:val="-2"/>
                <w:szCs w:val="24"/>
              </w:rPr>
              <w:t xml:space="preserve"> Criteria:</w:t>
            </w:r>
          </w:p>
        </w:tc>
        <w:tc>
          <w:tcPr>
            <w:tcW w:w="8160" w:type="dxa"/>
            <w:shd w:val="clear" w:color="auto" w:fill="D9D9D9"/>
          </w:tcPr>
          <w:p w14:paraId="77E15F50" w14:textId="77777777" w:rsidR="00017350" w:rsidRPr="00017350" w:rsidRDefault="00017350" w:rsidP="00017350">
            <w:pPr>
              <w:widowControl w:val="0"/>
              <w:autoSpaceDE w:val="0"/>
              <w:autoSpaceDN w:val="0"/>
              <w:spacing w:line="256" w:lineRule="exact"/>
              <w:rPr>
                <w:b/>
                <w:szCs w:val="24"/>
              </w:rPr>
            </w:pPr>
            <w:r w:rsidRPr="00017350">
              <w:rPr>
                <w:b/>
                <w:spacing w:val="-2"/>
                <w:szCs w:val="24"/>
              </w:rPr>
              <w:t>Description:</w:t>
            </w:r>
          </w:p>
        </w:tc>
      </w:tr>
      <w:tr w:rsidR="00017350" w:rsidRPr="00017350" w14:paraId="057D8464" w14:textId="77777777" w:rsidTr="00B54DC5">
        <w:trPr>
          <w:trHeight w:val="281"/>
        </w:trPr>
        <w:tc>
          <w:tcPr>
            <w:tcW w:w="2754" w:type="dxa"/>
          </w:tcPr>
          <w:p w14:paraId="0CAD0401" w14:textId="77777777" w:rsidR="00017350" w:rsidRPr="00017350" w:rsidRDefault="00017350" w:rsidP="00017350">
            <w:pPr>
              <w:widowControl w:val="0"/>
              <w:autoSpaceDE w:val="0"/>
              <w:autoSpaceDN w:val="0"/>
              <w:spacing w:line="256" w:lineRule="exact"/>
              <w:rPr>
                <w:b/>
                <w:szCs w:val="24"/>
              </w:rPr>
            </w:pPr>
            <w:r w:rsidRPr="00017350">
              <w:rPr>
                <w:b/>
                <w:spacing w:val="-2"/>
                <w:szCs w:val="24"/>
              </w:rPr>
              <w:t>Indicator</w:t>
            </w:r>
          </w:p>
        </w:tc>
        <w:tc>
          <w:tcPr>
            <w:tcW w:w="8160" w:type="dxa"/>
          </w:tcPr>
          <w:p w14:paraId="647F5F72" w14:textId="77777777" w:rsidR="00017350" w:rsidRPr="00017350" w:rsidRDefault="00017350" w:rsidP="00017350">
            <w:pPr>
              <w:widowControl w:val="0"/>
              <w:autoSpaceDE w:val="0"/>
              <w:autoSpaceDN w:val="0"/>
              <w:spacing w:line="256" w:lineRule="exact"/>
              <w:rPr>
                <w:szCs w:val="24"/>
              </w:rPr>
            </w:pPr>
            <w:r w:rsidRPr="00017350">
              <w:rPr>
                <w:szCs w:val="24"/>
              </w:rPr>
              <w:t>Scrubber</w:t>
            </w:r>
            <w:r w:rsidRPr="00017350">
              <w:rPr>
                <w:spacing w:val="-3"/>
                <w:szCs w:val="24"/>
              </w:rPr>
              <w:t xml:space="preserve"> </w:t>
            </w:r>
            <w:r w:rsidRPr="00017350">
              <w:rPr>
                <w:szCs w:val="24"/>
              </w:rPr>
              <w:t>water</w:t>
            </w:r>
            <w:r w:rsidRPr="00017350">
              <w:rPr>
                <w:spacing w:val="-2"/>
                <w:szCs w:val="24"/>
              </w:rPr>
              <w:t xml:space="preserve"> </w:t>
            </w:r>
            <w:r w:rsidRPr="00017350">
              <w:rPr>
                <w:szCs w:val="24"/>
              </w:rPr>
              <w:t>flow (gpm)</w:t>
            </w:r>
            <w:r w:rsidRPr="00017350">
              <w:rPr>
                <w:spacing w:val="-2"/>
                <w:szCs w:val="24"/>
              </w:rPr>
              <w:t xml:space="preserve"> </w:t>
            </w:r>
            <w:r w:rsidRPr="00017350">
              <w:rPr>
                <w:szCs w:val="24"/>
              </w:rPr>
              <w:t>to</w:t>
            </w:r>
            <w:r w:rsidRPr="00017350">
              <w:rPr>
                <w:spacing w:val="-1"/>
                <w:szCs w:val="24"/>
              </w:rPr>
              <w:t xml:space="preserve"> </w:t>
            </w:r>
            <w:r w:rsidRPr="00017350">
              <w:rPr>
                <w:szCs w:val="24"/>
              </w:rPr>
              <w:t>each</w:t>
            </w:r>
            <w:r w:rsidRPr="00017350">
              <w:rPr>
                <w:spacing w:val="-1"/>
                <w:szCs w:val="24"/>
              </w:rPr>
              <w:t xml:space="preserve"> </w:t>
            </w:r>
            <w:r w:rsidRPr="00017350">
              <w:rPr>
                <w:spacing w:val="-2"/>
                <w:szCs w:val="24"/>
              </w:rPr>
              <w:t>scrubber.</w:t>
            </w:r>
          </w:p>
        </w:tc>
      </w:tr>
      <w:tr w:rsidR="00017350" w:rsidRPr="00017350" w14:paraId="489A0FF0" w14:textId="77777777" w:rsidTr="00B54DC5">
        <w:trPr>
          <w:trHeight w:val="847"/>
        </w:trPr>
        <w:tc>
          <w:tcPr>
            <w:tcW w:w="2754" w:type="dxa"/>
          </w:tcPr>
          <w:p w14:paraId="3B4C99FD" w14:textId="77777777" w:rsidR="00017350" w:rsidRPr="00017350" w:rsidRDefault="00017350" w:rsidP="00017350">
            <w:pPr>
              <w:widowControl w:val="0"/>
              <w:autoSpaceDE w:val="0"/>
              <w:autoSpaceDN w:val="0"/>
              <w:spacing w:before="138"/>
              <w:ind w:right="92"/>
              <w:rPr>
                <w:b/>
                <w:szCs w:val="24"/>
              </w:rPr>
            </w:pPr>
            <w:r w:rsidRPr="00017350">
              <w:rPr>
                <w:b/>
                <w:spacing w:val="-2"/>
                <w:szCs w:val="24"/>
              </w:rPr>
              <w:t>Measurement Approach</w:t>
            </w:r>
          </w:p>
        </w:tc>
        <w:tc>
          <w:tcPr>
            <w:tcW w:w="8160" w:type="dxa"/>
          </w:tcPr>
          <w:p w14:paraId="04BC5874" w14:textId="77777777" w:rsidR="00017350" w:rsidRPr="00017350" w:rsidRDefault="00017350" w:rsidP="00017350">
            <w:pPr>
              <w:widowControl w:val="0"/>
              <w:autoSpaceDE w:val="0"/>
              <w:autoSpaceDN w:val="0"/>
              <w:spacing w:line="276" w:lineRule="exact"/>
              <w:ind w:right="125"/>
              <w:rPr>
                <w:szCs w:val="24"/>
              </w:rPr>
            </w:pPr>
            <w:r w:rsidRPr="00017350">
              <w:rPr>
                <w:szCs w:val="24"/>
              </w:rPr>
              <w:t>Water</w:t>
            </w:r>
            <w:r w:rsidRPr="00017350">
              <w:rPr>
                <w:spacing w:val="-3"/>
                <w:szCs w:val="24"/>
              </w:rPr>
              <w:t xml:space="preserve"> </w:t>
            </w:r>
            <w:r w:rsidRPr="00017350">
              <w:rPr>
                <w:szCs w:val="24"/>
              </w:rPr>
              <w:t>flow</w:t>
            </w:r>
            <w:r w:rsidRPr="00017350">
              <w:rPr>
                <w:spacing w:val="-5"/>
                <w:szCs w:val="24"/>
              </w:rPr>
              <w:t xml:space="preserve"> </w:t>
            </w:r>
            <w:r w:rsidRPr="00017350">
              <w:rPr>
                <w:szCs w:val="24"/>
              </w:rPr>
              <w:t>measured</w:t>
            </w:r>
            <w:r w:rsidRPr="00017350">
              <w:rPr>
                <w:spacing w:val="-4"/>
                <w:szCs w:val="24"/>
              </w:rPr>
              <w:t xml:space="preserve"> </w:t>
            </w:r>
            <w:r w:rsidRPr="00017350">
              <w:rPr>
                <w:szCs w:val="24"/>
              </w:rPr>
              <w:t>by</w:t>
            </w:r>
            <w:r w:rsidRPr="00017350">
              <w:rPr>
                <w:spacing w:val="-2"/>
                <w:szCs w:val="24"/>
              </w:rPr>
              <w:t xml:space="preserve"> </w:t>
            </w:r>
            <w:r w:rsidRPr="00017350">
              <w:rPr>
                <w:szCs w:val="24"/>
              </w:rPr>
              <w:t>orifice</w:t>
            </w:r>
            <w:r w:rsidRPr="00017350">
              <w:rPr>
                <w:spacing w:val="-5"/>
                <w:szCs w:val="24"/>
              </w:rPr>
              <w:t xml:space="preserve"> </w:t>
            </w:r>
            <w:r w:rsidRPr="00017350">
              <w:rPr>
                <w:szCs w:val="24"/>
              </w:rPr>
              <w:t>plates</w:t>
            </w:r>
            <w:r w:rsidRPr="00017350">
              <w:rPr>
                <w:spacing w:val="-4"/>
                <w:szCs w:val="24"/>
              </w:rPr>
              <w:t xml:space="preserve"> </w:t>
            </w:r>
            <w:r w:rsidRPr="00017350">
              <w:rPr>
                <w:szCs w:val="24"/>
              </w:rPr>
              <w:t>with</w:t>
            </w:r>
            <w:r w:rsidRPr="00017350">
              <w:rPr>
                <w:spacing w:val="-4"/>
                <w:szCs w:val="24"/>
              </w:rPr>
              <w:t xml:space="preserve"> </w:t>
            </w:r>
            <w:r w:rsidRPr="00017350">
              <w:rPr>
                <w:szCs w:val="24"/>
              </w:rPr>
              <w:t>high</w:t>
            </w:r>
            <w:r w:rsidRPr="00017350">
              <w:rPr>
                <w:spacing w:val="-4"/>
                <w:szCs w:val="24"/>
              </w:rPr>
              <w:t xml:space="preserve"> </w:t>
            </w:r>
            <w:r w:rsidRPr="00017350">
              <w:rPr>
                <w:szCs w:val="24"/>
              </w:rPr>
              <w:t>and</w:t>
            </w:r>
            <w:r w:rsidRPr="00017350">
              <w:rPr>
                <w:spacing w:val="-4"/>
                <w:szCs w:val="24"/>
              </w:rPr>
              <w:t xml:space="preserve"> </w:t>
            </w:r>
            <w:r w:rsidRPr="00017350">
              <w:rPr>
                <w:szCs w:val="24"/>
              </w:rPr>
              <w:t>low</w:t>
            </w:r>
            <w:r w:rsidRPr="00017350">
              <w:rPr>
                <w:spacing w:val="-5"/>
                <w:szCs w:val="24"/>
              </w:rPr>
              <w:t xml:space="preserve"> </w:t>
            </w:r>
            <w:r w:rsidRPr="00017350">
              <w:rPr>
                <w:szCs w:val="24"/>
              </w:rPr>
              <w:t>points</w:t>
            </w:r>
            <w:r w:rsidRPr="00017350">
              <w:rPr>
                <w:spacing w:val="-4"/>
                <w:szCs w:val="24"/>
              </w:rPr>
              <w:t xml:space="preserve"> </w:t>
            </w:r>
            <w:r w:rsidRPr="00017350">
              <w:rPr>
                <w:szCs w:val="24"/>
              </w:rPr>
              <w:t>connected</w:t>
            </w:r>
            <w:r w:rsidRPr="00017350">
              <w:rPr>
                <w:spacing w:val="-2"/>
                <w:szCs w:val="24"/>
              </w:rPr>
              <w:t xml:space="preserve"> </w:t>
            </w:r>
            <w:r w:rsidRPr="00017350">
              <w:rPr>
                <w:szCs w:val="24"/>
              </w:rPr>
              <w:t>to a differential pressure transmitter. There is a single transmitter per each venturi scrubber, for a total of two (2) transmitters.</w:t>
            </w:r>
          </w:p>
        </w:tc>
      </w:tr>
      <w:tr w:rsidR="00017350" w:rsidRPr="00017350" w14:paraId="50880177" w14:textId="77777777" w:rsidTr="00B54DC5">
        <w:trPr>
          <w:trHeight w:val="1978"/>
        </w:trPr>
        <w:tc>
          <w:tcPr>
            <w:tcW w:w="2754" w:type="dxa"/>
          </w:tcPr>
          <w:p w14:paraId="2C3FB68A" w14:textId="77777777" w:rsidR="00017350" w:rsidRPr="00017350" w:rsidRDefault="00017350" w:rsidP="00017350">
            <w:pPr>
              <w:widowControl w:val="0"/>
              <w:autoSpaceDE w:val="0"/>
              <w:autoSpaceDN w:val="0"/>
              <w:rPr>
                <w:b/>
                <w:szCs w:val="24"/>
              </w:rPr>
            </w:pPr>
          </w:p>
          <w:p w14:paraId="234AA5F9" w14:textId="77777777" w:rsidR="00017350" w:rsidRPr="00017350" w:rsidRDefault="00017350" w:rsidP="00017350">
            <w:pPr>
              <w:widowControl w:val="0"/>
              <w:autoSpaceDE w:val="0"/>
              <w:autoSpaceDN w:val="0"/>
              <w:rPr>
                <w:b/>
                <w:szCs w:val="24"/>
              </w:rPr>
            </w:pPr>
          </w:p>
          <w:p w14:paraId="01CE1322" w14:textId="77777777" w:rsidR="00017350" w:rsidRPr="00017350" w:rsidRDefault="00017350" w:rsidP="00017350">
            <w:pPr>
              <w:widowControl w:val="0"/>
              <w:autoSpaceDE w:val="0"/>
              <w:autoSpaceDN w:val="0"/>
              <w:spacing w:before="229"/>
              <w:rPr>
                <w:b/>
                <w:szCs w:val="24"/>
              </w:rPr>
            </w:pPr>
            <w:r w:rsidRPr="00017350">
              <w:rPr>
                <w:b/>
                <w:szCs w:val="24"/>
              </w:rPr>
              <w:t>Indicator</w:t>
            </w:r>
            <w:r w:rsidRPr="00017350">
              <w:rPr>
                <w:b/>
                <w:spacing w:val="-3"/>
                <w:szCs w:val="24"/>
              </w:rPr>
              <w:t xml:space="preserve"> </w:t>
            </w:r>
            <w:r w:rsidRPr="00017350">
              <w:rPr>
                <w:b/>
                <w:spacing w:val="-2"/>
                <w:szCs w:val="24"/>
              </w:rPr>
              <w:t>Range</w:t>
            </w:r>
          </w:p>
        </w:tc>
        <w:tc>
          <w:tcPr>
            <w:tcW w:w="8160" w:type="dxa"/>
          </w:tcPr>
          <w:p w14:paraId="59C0B260" w14:textId="77777777" w:rsidR="00017350" w:rsidRPr="00017350" w:rsidRDefault="00017350" w:rsidP="00017350">
            <w:pPr>
              <w:widowControl w:val="0"/>
              <w:autoSpaceDE w:val="0"/>
              <w:autoSpaceDN w:val="0"/>
              <w:spacing w:line="276" w:lineRule="exact"/>
              <w:rPr>
                <w:szCs w:val="24"/>
              </w:rPr>
            </w:pPr>
            <w:r w:rsidRPr="00017350">
              <w:rPr>
                <w:szCs w:val="24"/>
              </w:rPr>
              <w:t>The water flow range is measured with orifice plates. Scrubber water flow is generally</w:t>
            </w:r>
            <w:r w:rsidRPr="00017350">
              <w:rPr>
                <w:spacing w:val="-3"/>
                <w:szCs w:val="24"/>
              </w:rPr>
              <w:t xml:space="preserve"> </w:t>
            </w:r>
            <w:r w:rsidRPr="00017350">
              <w:rPr>
                <w:szCs w:val="24"/>
              </w:rPr>
              <w:t>set</w:t>
            </w:r>
            <w:r w:rsidRPr="00017350">
              <w:rPr>
                <w:spacing w:val="-1"/>
                <w:szCs w:val="24"/>
              </w:rPr>
              <w:t xml:space="preserve"> </w:t>
            </w:r>
            <w:r w:rsidRPr="00017350">
              <w:rPr>
                <w:szCs w:val="24"/>
              </w:rPr>
              <w:t>at</w:t>
            </w:r>
            <w:r w:rsidRPr="00017350">
              <w:rPr>
                <w:spacing w:val="-3"/>
                <w:szCs w:val="24"/>
              </w:rPr>
              <w:t xml:space="preserve"> </w:t>
            </w:r>
            <w:r w:rsidRPr="00017350">
              <w:rPr>
                <w:szCs w:val="24"/>
              </w:rPr>
              <w:t>250</w:t>
            </w:r>
            <w:r w:rsidRPr="00017350">
              <w:rPr>
                <w:spacing w:val="-3"/>
                <w:szCs w:val="24"/>
              </w:rPr>
              <w:t xml:space="preserve"> </w:t>
            </w:r>
            <w:r w:rsidRPr="00017350">
              <w:rPr>
                <w:szCs w:val="24"/>
              </w:rPr>
              <w:t>gallons</w:t>
            </w:r>
            <w:r w:rsidRPr="00017350">
              <w:rPr>
                <w:spacing w:val="-3"/>
                <w:szCs w:val="24"/>
              </w:rPr>
              <w:t xml:space="preserve"> </w:t>
            </w:r>
            <w:r w:rsidRPr="00017350">
              <w:rPr>
                <w:szCs w:val="24"/>
              </w:rPr>
              <w:t>per</w:t>
            </w:r>
            <w:r w:rsidRPr="00017350">
              <w:rPr>
                <w:spacing w:val="-4"/>
                <w:szCs w:val="24"/>
              </w:rPr>
              <w:t xml:space="preserve"> </w:t>
            </w:r>
            <w:r w:rsidRPr="00017350">
              <w:rPr>
                <w:szCs w:val="24"/>
              </w:rPr>
              <w:t>minute</w:t>
            </w:r>
            <w:r w:rsidRPr="00017350">
              <w:rPr>
                <w:spacing w:val="-4"/>
                <w:szCs w:val="24"/>
              </w:rPr>
              <w:t xml:space="preserve"> </w:t>
            </w:r>
            <w:r w:rsidRPr="00017350">
              <w:rPr>
                <w:szCs w:val="24"/>
              </w:rPr>
              <w:t>(gpm)</w:t>
            </w:r>
            <w:r w:rsidRPr="00017350">
              <w:rPr>
                <w:spacing w:val="-4"/>
                <w:szCs w:val="24"/>
              </w:rPr>
              <w:t xml:space="preserve"> </w:t>
            </w:r>
            <w:r w:rsidRPr="00017350">
              <w:rPr>
                <w:szCs w:val="24"/>
              </w:rPr>
              <w:t>to</w:t>
            </w:r>
            <w:r w:rsidRPr="00017350">
              <w:rPr>
                <w:spacing w:val="-3"/>
                <w:szCs w:val="24"/>
              </w:rPr>
              <w:t xml:space="preserve"> </w:t>
            </w:r>
            <w:r w:rsidRPr="00017350">
              <w:rPr>
                <w:szCs w:val="24"/>
              </w:rPr>
              <w:t>each</w:t>
            </w:r>
            <w:r w:rsidRPr="00017350">
              <w:rPr>
                <w:spacing w:val="-3"/>
                <w:szCs w:val="24"/>
              </w:rPr>
              <w:t xml:space="preserve"> </w:t>
            </w:r>
            <w:r w:rsidRPr="00017350">
              <w:rPr>
                <w:szCs w:val="24"/>
              </w:rPr>
              <w:t>scrubber.</w:t>
            </w:r>
            <w:r w:rsidRPr="00017350">
              <w:rPr>
                <w:spacing w:val="-3"/>
                <w:szCs w:val="24"/>
              </w:rPr>
              <w:t xml:space="preserve"> </w:t>
            </w:r>
            <w:r w:rsidRPr="00017350">
              <w:rPr>
                <w:szCs w:val="24"/>
              </w:rPr>
              <w:t>The</w:t>
            </w:r>
            <w:r w:rsidRPr="00017350">
              <w:rPr>
                <w:spacing w:val="-4"/>
                <w:szCs w:val="24"/>
              </w:rPr>
              <w:t xml:space="preserve"> </w:t>
            </w:r>
            <w:r w:rsidRPr="00017350">
              <w:rPr>
                <w:szCs w:val="24"/>
              </w:rPr>
              <w:t>low</w:t>
            </w:r>
            <w:r w:rsidRPr="00017350">
              <w:rPr>
                <w:spacing w:val="-4"/>
                <w:szCs w:val="24"/>
              </w:rPr>
              <w:t xml:space="preserve"> </w:t>
            </w:r>
            <w:r w:rsidRPr="00017350">
              <w:rPr>
                <w:szCs w:val="24"/>
              </w:rPr>
              <w:t>flow alarm is set at 185 gpm and the high flow alarm is set at 295 gpm (although these alarms do not indicate compliance with the PM limit, but rather the desirable operating range). Based on WSC’s operating experience, non- compliance would likely result from persistent operations at the lower level (under 150 gpm).</w:t>
            </w:r>
          </w:p>
        </w:tc>
      </w:tr>
      <w:tr w:rsidR="00017350" w:rsidRPr="00017350" w14:paraId="1C32738A" w14:textId="77777777" w:rsidTr="0049284F">
        <w:trPr>
          <w:trHeight w:val="1960"/>
        </w:trPr>
        <w:tc>
          <w:tcPr>
            <w:tcW w:w="2754" w:type="dxa"/>
          </w:tcPr>
          <w:p w14:paraId="0CAD14FD" w14:textId="77777777" w:rsidR="00017350" w:rsidRPr="00017350" w:rsidRDefault="00017350" w:rsidP="00017350">
            <w:pPr>
              <w:widowControl w:val="0"/>
              <w:autoSpaceDE w:val="0"/>
              <w:autoSpaceDN w:val="0"/>
              <w:rPr>
                <w:b/>
                <w:szCs w:val="24"/>
              </w:rPr>
            </w:pPr>
          </w:p>
          <w:p w14:paraId="670AF0D2" w14:textId="77777777" w:rsidR="00017350" w:rsidRPr="00017350" w:rsidRDefault="00017350" w:rsidP="00017350">
            <w:pPr>
              <w:widowControl w:val="0"/>
              <w:autoSpaceDE w:val="0"/>
              <w:autoSpaceDN w:val="0"/>
              <w:rPr>
                <w:b/>
                <w:szCs w:val="24"/>
              </w:rPr>
            </w:pPr>
          </w:p>
          <w:p w14:paraId="29C589FF" w14:textId="77777777" w:rsidR="00017350" w:rsidRPr="00017350" w:rsidRDefault="00017350" w:rsidP="00017350">
            <w:pPr>
              <w:widowControl w:val="0"/>
              <w:autoSpaceDE w:val="0"/>
              <w:autoSpaceDN w:val="0"/>
              <w:spacing w:before="11"/>
              <w:rPr>
                <w:b/>
                <w:szCs w:val="24"/>
              </w:rPr>
            </w:pPr>
          </w:p>
          <w:p w14:paraId="1A4BD015" w14:textId="77777777" w:rsidR="00017350" w:rsidRPr="00017350" w:rsidRDefault="00017350" w:rsidP="00017350">
            <w:pPr>
              <w:widowControl w:val="0"/>
              <w:autoSpaceDE w:val="0"/>
              <w:autoSpaceDN w:val="0"/>
              <w:rPr>
                <w:b/>
                <w:szCs w:val="24"/>
              </w:rPr>
            </w:pPr>
            <w:r w:rsidRPr="00017350">
              <w:rPr>
                <w:b/>
                <w:szCs w:val="24"/>
              </w:rPr>
              <w:t>QIP*</w:t>
            </w:r>
            <w:r w:rsidRPr="00017350">
              <w:rPr>
                <w:b/>
                <w:spacing w:val="-1"/>
                <w:szCs w:val="24"/>
              </w:rPr>
              <w:t xml:space="preserve"> </w:t>
            </w:r>
            <w:r w:rsidRPr="00017350">
              <w:rPr>
                <w:b/>
                <w:spacing w:val="-2"/>
                <w:szCs w:val="24"/>
              </w:rPr>
              <w:t>Threshold</w:t>
            </w:r>
          </w:p>
        </w:tc>
        <w:tc>
          <w:tcPr>
            <w:tcW w:w="8160" w:type="dxa"/>
          </w:tcPr>
          <w:p w14:paraId="697A844D" w14:textId="77777777" w:rsidR="00017350" w:rsidRPr="00017350" w:rsidRDefault="00017350" w:rsidP="00017350">
            <w:pPr>
              <w:widowControl w:val="0"/>
              <w:autoSpaceDE w:val="0"/>
              <w:autoSpaceDN w:val="0"/>
              <w:spacing w:line="276" w:lineRule="exact"/>
              <w:ind w:right="125"/>
              <w:rPr>
                <w:szCs w:val="24"/>
              </w:rPr>
            </w:pPr>
            <w:r w:rsidRPr="00017350">
              <w:rPr>
                <w:szCs w:val="24"/>
              </w:rPr>
              <w:t>Water flow will be maintained within the acceptable range, defined as 150 gpm</w:t>
            </w:r>
            <w:r w:rsidRPr="00017350">
              <w:rPr>
                <w:spacing w:val="-3"/>
                <w:szCs w:val="24"/>
              </w:rPr>
              <w:t xml:space="preserve"> </w:t>
            </w:r>
            <w:r w:rsidRPr="00017350">
              <w:rPr>
                <w:szCs w:val="24"/>
              </w:rPr>
              <w:t>to</w:t>
            </w:r>
            <w:r w:rsidRPr="00017350">
              <w:rPr>
                <w:spacing w:val="-3"/>
                <w:szCs w:val="24"/>
              </w:rPr>
              <w:t xml:space="preserve"> </w:t>
            </w:r>
            <w:r w:rsidRPr="00017350">
              <w:rPr>
                <w:szCs w:val="24"/>
              </w:rPr>
              <w:t>330</w:t>
            </w:r>
            <w:r w:rsidRPr="00017350">
              <w:rPr>
                <w:spacing w:val="-3"/>
                <w:szCs w:val="24"/>
              </w:rPr>
              <w:t xml:space="preserve"> </w:t>
            </w:r>
            <w:r w:rsidRPr="00017350">
              <w:rPr>
                <w:szCs w:val="24"/>
              </w:rPr>
              <w:t>gpm.</w:t>
            </w:r>
            <w:r w:rsidRPr="00017350">
              <w:rPr>
                <w:spacing w:val="-3"/>
                <w:szCs w:val="24"/>
              </w:rPr>
              <w:t xml:space="preserve"> </w:t>
            </w:r>
            <w:r w:rsidRPr="00017350">
              <w:rPr>
                <w:szCs w:val="24"/>
              </w:rPr>
              <w:t>If</w:t>
            </w:r>
            <w:r w:rsidRPr="00017350">
              <w:rPr>
                <w:spacing w:val="-4"/>
                <w:szCs w:val="24"/>
              </w:rPr>
              <w:t xml:space="preserve"> </w:t>
            </w:r>
            <w:r w:rsidRPr="00017350">
              <w:rPr>
                <w:szCs w:val="24"/>
              </w:rPr>
              <w:t>the</w:t>
            </w:r>
            <w:r w:rsidRPr="00017350">
              <w:rPr>
                <w:spacing w:val="-4"/>
                <w:szCs w:val="24"/>
              </w:rPr>
              <w:t xml:space="preserve"> </w:t>
            </w:r>
            <w:r w:rsidRPr="00017350">
              <w:rPr>
                <w:szCs w:val="24"/>
              </w:rPr>
              <w:t>high</w:t>
            </w:r>
            <w:r w:rsidRPr="00017350">
              <w:rPr>
                <w:spacing w:val="-3"/>
                <w:szCs w:val="24"/>
              </w:rPr>
              <w:t xml:space="preserve"> </w:t>
            </w:r>
            <w:r w:rsidRPr="00017350">
              <w:rPr>
                <w:szCs w:val="24"/>
              </w:rPr>
              <w:t>(330</w:t>
            </w:r>
            <w:r w:rsidRPr="00017350">
              <w:rPr>
                <w:spacing w:val="-3"/>
                <w:szCs w:val="24"/>
              </w:rPr>
              <w:t xml:space="preserve"> </w:t>
            </w:r>
            <w:r w:rsidRPr="00017350">
              <w:rPr>
                <w:szCs w:val="24"/>
              </w:rPr>
              <w:t>gpm)</w:t>
            </w:r>
            <w:r w:rsidRPr="00017350">
              <w:rPr>
                <w:spacing w:val="-4"/>
                <w:szCs w:val="24"/>
              </w:rPr>
              <w:t xml:space="preserve"> </w:t>
            </w:r>
            <w:r w:rsidRPr="00017350">
              <w:rPr>
                <w:szCs w:val="24"/>
              </w:rPr>
              <w:t>or</w:t>
            </w:r>
            <w:r w:rsidRPr="00017350">
              <w:rPr>
                <w:spacing w:val="-4"/>
                <w:szCs w:val="24"/>
              </w:rPr>
              <w:t xml:space="preserve"> </w:t>
            </w:r>
            <w:r w:rsidRPr="00017350">
              <w:rPr>
                <w:szCs w:val="24"/>
              </w:rPr>
              <w:t>low</w:t>
            </w:r>
            <w:r w:rsidRPr="00017350">
              <w:rPr>
                <w:spacing w:val="-4"/>
                <w:szCs w:val="24"/>
              </w:rPr>
              <w:t xml:space="preserve"> </w:t>
            </w:r>
            <w:r w:rsidRPr="00017350">
              <w:rPr>
                <w:szCs w:val="24"/>
              </w:rPr>
              <w:t>(150</w:t>
            </w:r>
            <w:r w:rsidRPr="00017350">
              <w:rPr>
                <w:spacing w:val="-3"/>
                <w:szCs w:val="24"/>
              </w:rPr>
              <w:t xml:space="preserve"> </w:t>
            </w:r>
            <w:r w:rsidRPr="00017350">
              <w:rPr>
                <w:szCs w:val="24"/>
              </w:rPr>
              <w:t>gpm)</w:t>
            </w:r>
            <w:r w:rsidRPr="00017350">
              <w:rPr>
                <w:spacing w:val="-4"/>
                <w:szCs w:val="24"/>
              </w:rPr>
              <w:t xml:space="preserve"> </w:t>
            </w:r>
            <w:r w:rsidRPr="00017350">
              <w:rPr>
                <w:szCs w:val="24"/>
              </w:rPr>
              <w:t>level</w:t>
            </w:r>
            <w:r w:rsidRPr="00017350">
              <w:rPr>
                <w:spacing w:val="-3"/>
                <w:szCs w:val="24"/>
              </w:rPr>
              <w:t xml:space="preserve"> </w:t>
            </w:r>
            <w:r w:rsidRPr="00017350">
              <w:rPr>
                <w:szCs w:val="24"/>
              </w:rPr>
              <w:t>alarms</w:t>
            </w:r>
            <w:r w:rsidRPr="00017350">
              <w:rPr>
                <w:spacing w:val="-3"/>
                <w:szCs w:val="24"/>
              </w:rPr>
              <w:t xml:space="preserve"> </w:t>
            </w:r>
            <w:r w:rsidRPr="00017350">
              <w:rPr>
                <w:szCs w:val="24"/>
              </w:rPr>
              <w:t>sound, corrective action will occur immediately to ensure water flow is maintained within the acceptable range. Flows are recorded continuously within the facility’s data acquisition system.</w:t>
            </w:r>
            <w:r w:rsidRPr="00017350">
              <w:rPr>
                <w:spacing w:val="40"/>
                <w:szCs w:val="24"/>
              </w:rPr>
              <w:t xml:space="preserve"> </w:t>
            </w:r>
            <w:r w:rsidRPr="00017350">
              <w:rPr>
                <w:szCs w:val="24"/>
              </w:rPr>
              <w:t>Any three-hour average resulting below 150 gpm will be flagged and considered outside the allowable deviation range.</w:t>
            </w:r>
            <w:r w:rsidRPr="00017350">
              <w:rPr>
                <w:spacing w:val="80"/>
                <w:szCs w:val="24"/>
              </w:rPr>
              <w:t xml:space="preserve"> </w:t>
            </w:r>
            <w:r w:rsidRPr="00017350">
              <w:rPr>
                <w:szCs w:val="24"/>
              </w:rPr>
              <w:t>A 3-hour average was chosen to match the compliance testing average of three 1-hour test runs.</w:t>
            </w:r>
          </w:p>
        </w:tc>
      </w:tr>
      <w:tr w:rsidR="00017350" w:rsidRPr="00017350" w14:paraId="1C7F5DB0" w14:textId="77777777" w:rsidTr="002A19AD">
        <w:trPr>
          <w:trHeight w:val="356"/>
        </w:trPr>
        <w:tc>
          <w:tcPr>
            <w:tcW w:w="2754" w:type="dxa"/>
            <w:shd w:val="clear" w:color="auto" w:fill="D9D9D9" w:themeFill="background1" w:themeFillShade="D9"/>
          </w:tcPr>
          <w:p w14:paraId="56872862" w14:textId="77777777" w:rsidR="00017350" w:rsidRPr="00017350" w:rsidRDefault="00017350" w:rsidP="00017350">
            <w:pPr>
              <w:widowControl w:val="0"/>
              <w:autoSpaceDE w:val="0"/>
              <w:autoSpaceDN w:val="0"/>
              <w:spacing w:before="36"/>
              <w:rPr>
                <w:b/>
                <w:szCs w:val="24"/>
              </w:rPr>
            </w:pPr>
            <w:r w:rsidRPr="00017350">
              <w:rPr>
                <w:b/>
                <w:szCs w:val="24"/>
              </w:rPr>
              <w:t>Performance</w:t>
            </w:r>
            <w:r w:rsidRPr="00017350">
              <w:rPr>
                <w:b/>
                <w:spacing w:val="-4"/>
                <w:szCs w:val="24"/>
              </w:rPr>
              <w:t xml:space="preserve"> </w:t>
            </w:r>
            <w:r w:rsidRPr="00017350">
              <w:rPr>
                <w:b/>
                <w:spacing w:val="-2"/>
                <w:szCs w:val="24"/>
              </w:rPr>
              <w:t>Criteria:</w:t>
            </w:r>
          </w:p>
        </w:tc>
        <w:tc>
          <w:tcPr>
            <w:tcW w:w="8160" w:type="dxa"/>
            <w:shd w:val="clear" w:color="auto" w:fill="D9D9D9"/>
          </w:tcPr>
          <w:p w14:paraId="1A251ABC" w14:textId="77777777" w:rsidR="00017350" w:rsidRPr="00017350" w:rsidRDefault="00017350" w:rsidP="00017350">
            <w:pPr>
              <w:widowControl w:val="0"/>
              <w:autoSpaceDE w:val="0"/>
              <w:autoSpaceDN w:val="0"/>
              <w:spacing w:line="274" w:lineRule="exact"/>
              <w:rPr>
                <w:b/>
                <w:szCs w:val="24"/>
              </w:rPr>
            </w:pPr>
            <w:r w:rsidRPr="00017350">
              <w:rPr>
                <w:b/>
                <w:spacing w:val="-2"/>
                <w:szCs w:val="24"/>
              </w:rPr>
              <w:t>Description:</w:t>
            </w:r>
          </w:p>
        </w:tc>
      </w:tr>
      <w:tr w:rsidR="00017350" w:rsidRPr="00017350" w14:paraId="172454B6" w14:textId="77777777" w:rsidTr="00B54DC5">
        <w:trPr>
          <w:trHeight w:val="847"/>
        </w:trPr>
        <w:tc>
          <w:tcPr>
            <w:tcW w:w="2754" w:type="dxa"/>
          </w:tcPr>
          <w:p w14:paraId="5D39F60A" w14:textId="77777777" w:rsidR="00017350" w:rsidRPr="00017350" w:rsidRDefault="00017350" w:rsidP="00017350">
            <w:pPr>
              <w:widowControl w:val="0"/>
              <w:autoSpaceDE w:val="0"/>
              <w:autoSpaceDN w:val="0"/>
              <w:spacing w:before="138"/>
              <w:ind w:right="92"/>
              <w:rPr>
                <w:b/>
                <w:szCs w:val="24"/>
              </w:rPr>
            </w:pPr>
            <w:r w:rsidRPr="00017350">
              <w:rPr>
                <w:b/>
                <w:spacing w:val="-4"/>
                <w:szCs w:val="24"/>
              </w:rPr>
              <w:t xml:space="preserve">Data </w:t>
            </w:r>
            <w:r w:rsidRPr="00017350">
              <w:rPr>
                <w:b/>
                <w:spacing w:val="-2"/>
                <w:szCs w:val="24"/>
              </w:rPr>
              <w:t>Representativeness</w:t>
            </w:r>
          </w:p>
        </w:tc>
        <w:tc>
          <w:tcPr>
            <w:tcW w:w="8160" w:type="dxa"/>
          </w:tcPr>
          <w:p w14:paraId="13A0B3F4" w14:textId="77777777" w:rsidR="00017350" w:rsidRPr="00017350" w:rsidRDefault="00017350" w:rsidP="00017350">
            <w:pPr>
              <w:widowControl w:val="0"/>
              <w:autoSpaceDE w:val="0"/>
              <w:autoSpaceDN w:val="0"/>
              <w:spacing w:line="276" w:lineRule="exact"/>
              <w:ind w:right="223"/>
              <w:rPr>
                <w:szCs w:val="24"/>
              </w:rPr>
            </w:pPr>
            <w:r w:rsidRPr="00017350">
              <w:rPr>
                <w:szCs w:val="24"/>
              </w:rPr>
              <w:t>The</w:t>
            </w:r>
            <w:r w:rsidRPr="00017350">
              <w:rPr>
                <w:spacing w:val="-5"/>
                <w:szCs w:val="24"/>
              </w:rPr>
              <w:t xml:space="preserve"> </w:t>
            </w:r>
            <w:r w:rsidRPr="00017350">
              <w:rPr>
                <w:szCs w:val="24"/>
              </w:rPr>
              <w:t>orifice</w:t>
            </w:r>
            <w:r w:rsidRPr="00017350">
              <w:rPr>
                <w:spacing w:val="-5"/>
                <w:szCs w:val="24"/>
              </w:rPr>
              <w:t xml:space="preserve"> </w:t>
            </w:r>
            <w:r w:rsidRPr="00017350">
              <w:rPr>
                <w:szCs w:val="24"/>
              </w:rPr>
              <w:t>plates</w:t>
            </w:r>
            <w:r w:rsidRPr="00017350">
              <w:rPr>
                <w:spacing w:val="-4"/>
                <w:szCs w:val="24"/>
              </w:rPr>
              <w:t xml:space="preserve"> </w:t>
            </w:r>
            <w:r w:rsidRPr="00017350">
              <w:rPr>
                <w:szCs w:val="24"/>
              </w:rPr>
              <w:t>(minimum</w:t>
            </w:r>
            <w:r w:rsidRPr="00017350">
              <w:rPr>
                <w:spacing w:val="-4"/>
                <w:szCs w:val="24"/>
              </w:rPr>
              <w:t xml:space="preserve"> </w:t>
            </w:r>
            <w:r w:rsidRPr="00017350">
              <w:rPr>
                <w:szCs w:val="24"/>
              </w:rPr>
              <w:t>accuracy</w:t>
            </w:r>
            <w:r w:rsidRPr="00017350">
              <w:rPr>
                <w:spacing w:val="-4"/>
                <w:szCs w:val="24"/>
              </w:rPr>
              <w:t xml:space="preserve"> </w:t>
            </w:r>
            <w:r w:rsidRPr="00017350">
              <w:rPr>
                <w:szCs w:val="24"/>
              </w:rPr>
              <w:t>of</w:t>
            </w:r>
            <w:r w:rsidRPr="00017350">
              <w:rPr>
                <w:spacing w:val="-3"/>
                <w:szCs w:val="24"/>
              </w:rPr>
              <w:t xml:space="preserve"> </w:t>
            </w:r>
            <w:r w:rsidRPr="00017350">
              <w:rPr>
                <w:szCs w:val="24"/>
              </w:rPr>
              <w:t>+/-5%)</w:t>
            </w:r>
            <w:r w:rsidRPr="00017350">
              <w:rPr>
                <w:spacing w:val="-3"/>
                <w:szCs w:val="24"/>
              </w:rPr>
              <w:t xml:space="preserve"> </w:t>
            </w:r>
            <w:r w:rsidRPr="00017350">
              <w:rPr>
                <w:szCs w:val="24"/>
              </w:rPr>
              <w:t>are</w:t>
            </w:r>
            <w:r w:rsidRPr="00017350">
              <w:rPr>
                <w:spacing w:val="-5"/>
                <w:szCs w:val="24"/>
              </w:rPr>
              <w:t xml:space="preserve"> </w:t>
            </w:r>
            <w:r w:rsidRPr="00017350">
              <w:rPr>
                <w:szCs w:val="24"/>
              </w:rPr>
              <w:t>located</w:t>
            </w:r>
            <w:r w:rsidRPr="00017350">
              <w:rPr>
                <w:spacing w:val="-4"/>
                <w:szCs w:val="24"/>
              </w:rPr>
              <w:t xml:space="preserve"> </w:t>
            </w:r>
            <w:r w:rsidRPr="00017350">
              <w:rPr>
                <w:szCs w:val="24"/>
              </w:rPr>
              <w:t>on</w:t>
            </w:r>
            <w:r w:rsidRPr="00017350">
              <w:rPr>
                <w:spacing w:val="-4"/>
                <w:szCs w:val="24"/>
              </w:rPr>
              <w:t xml:space="preserve"> </w:t>
            </w:r>
            <w:r w:rsidRPr="00017350">
              <w:rPr>
                <w:szCs w:val="24"/>
              </w:rPr>
              <w:t>the</w:t>
            </w:r>
            <w:r w:rsidRPr="00017350">
              <w:rPr>
                <w:spacing w:val="-5"/>
                <w:szCs w:val="24"/>
              </w:rPr>
              <w:t xml:space="preserve"> </w:t>
            </w:r>
            <w:r w:rsidRPr="00017350">
              <w:rPr>
                <w:szCs w:val="24"/>
              </w:rPr>
              <w:t>pipeline to each scrubber. Transmitters provide the water flow information to the control room.</w:t>
            </w:r>
          </w:p>
        </w:tc>
      </w:tr>
      <w:tr w:rsidR="00017350" w:rsidRPr="00017350" w14:paraId="325A636C" w14:textId="77777777" w:rsidTr="00B54DC5">
        <w:trPr>
          <w:trHeight w:val="1413"/>
        </w:trPr>
        <w:tc>
          <w:tcPr>
            <w:tcW w:w="2754" w:type="dxa"/>
          </w:tcPr>
          <w:p w14:paraId="67D27F04" w14:textId="77777777" w:rsidR="00017350" w:rsidRPr="00017350" w:rsidRDefault="00017350" w:rsidP="00017350">
            <w:pPr>
              <w:widowControl w:val="0"/>
              <w:autoSpaceDE w:val="0"/>
              <w:autoSpaceDN w:val="0"/>
              <w:spacing w:before="11"/>
              <w:rPr>
                <w:b/>
                <w:szCs w:val="24"/>
              </w:rPr>
            </w:pPr>
          </w:p>
          <w:p w14:paraId="115F9F70" w14:textId="77777777" w:rsidR="00017350" w:rsidRPr="00017350" w:rsidRDefault="00017350" w:rsidP="00017350">
            <w:pPr>
              <w:widowControl w:val="0"/>
              <w:autoSpaceDE w:val="0"/>
              <w:autoSpaceDN w:val="0"/>
              <w:ind w:right="527"/>
              <w:rPr>
                <w:b/>
                <w:szCs w:val="24"/>
              </w:rPr>
            </w:pPr>
            <w:r w:rsidRPr="00017350">
              <w:rPr>
                <w:b/>
                <w:szCs w:val="24"/>
              </w:rPr>
              <w:t>Verification of Operational</w:t>
            </w:r>
            <w:r w:rsidRPr="00017350">
              <w:rPr>
                <w:b/>
                <w:spacing w:val="-15"/>
                <w:szCs w:val="24"/>
              </w:rPr>
              <w:t xml:space="preserve"> </w:t>
            </w:r>
            <w:r w:rsidRPr="00017350">
              <w:rPr>
                <w:b/>
                <w:szCs w:val="24"/>
              </w:rPr>
              <w:t>Status</w:t>
            </w:r>
          </w:p>
        </w:tc>
        <w:tc>
          <w:tcPr>
            <w:tcW w:w="8160" w:type="dxa"/>
          </w:tcPr>
          <w:p w14:paraId="1C743D25" w14:textId="77777777" w:rsidR="00017350" w:rsidRPr="00017350" w:rsidRDefault="00017350" w:rsidP="00017350">
            <w:pPr>
              <w:widowControl w:val="0"/>
              <w:autoSpaceDE w:val="0"/>
              <w:autoSpaceDN w:val="0"/>
              <w:spacing w:line="276" w:lineRule="exact"/>
              <w:ind w:right="125"/>
              <w:rPr>
                <w:szCs w:val="24"/>
              </w:rPr>
            </w:pPr>
            <w:r w:rsidRPr="00017350">
              <w:rPr>
                <w:szCs w:val="24"/>
              </w:rPr>
              <w:t>The boiler control panel and the facility’s data acquisition system continuously display the water flow values.</w:t>
            </w:r>
            <w:r w:rsidRPr="00017350">
              <w:rPr>
                <w:spacing w:val="40"/>
                <w:szCs w:val="24"/>
              </w:rPr>
              <w:t xml:space="preserve"> </w:t>
            </w:r>
            <w:r w:rsidRPr="00017350">
              <w:rPr>
                <w:szCs w:val="24"/>
              </w:rPr>
              <w:t>The data acquisition system is programmed</w:t>
            </w:r>
            <w:r w:rsidRPr="00017350">
              <w:rPr>
                <w:spacing w:val="-3"/>
                <w:szCs w:val="24"/>
              </w:rPr>
              <w:t xml:space="preserve"> </w:t>
            </w:r>
            <w:r w:rsidRPr="00017350">
              <w:rPr>
                <w:szCs w:val="24"/>
              </w:rPr>
              <w:t>to</w:t>
            </w:r>
            <w:r w:rsidRPr="00017350">
              <w:rPr>
                <w:spacing w:val="-3"/>
                <w:szCs w:val="24"/>
              </w:rPr>
              <w:t xml:space="preserve"> </w:t>
            </w:r>
            <w:r w:rsidRPr="00017350">
              <w:rPr>
                <w:szCs w:val="24"/>
              </w:rPr>
              <w:t>send</w:t>
            </w:r>
            <w:r w:rsidRPr="00017350">
              <w:rPr>
                <w:spacing w:val="-3"/>
                <w:szCs w:val="24"/>
              </w:rPr>
              <w:t xml:space="preserve"> </w:t>
            </w:r>
            <w:r w:rsidRPr="00017350">
              <w:rPr>
                <w:szCs w:val="24"/>
              </w:rPr>
              <w:t>alerts</w:t>
            </w:r>
            <w:r w:rsidRPr="00017350">
              <w:rPr>
                <w:spacing w:val="-3"/>
                <w:szCs w:val="24"/>
              </w:rPr>
              <w:t xml:space="preserve"> </w:t>
            </w:r>
            <w:r w:rsidRPr="00017350">
              <w:rPr>
                <w:szCs w:val="24"/>
              </w:rPr>
              <w:t>if</w:t>
            </w:r>
            <w:r w:rsidRPr="00017350">
              <w:rPr>
                <w:spacing w:val="-4"/>
                <w:szCs w:val="24"/>
              </w:rPr>
              <w:t xml:space="preserve"> </w:t>
            </w:r>
            <w:r w:rsidRPr="00017350">
              <w:rPr>
                <w:szCs w:val="24"/>
              </w:rPr>
              <w:t>the</w:t>
            </w:r>
            <w:r w:rsidRPr="00017350">
              <w:rPr>
                <w:spacing w:val="-4"/>
                <w:szCs w:val="24"/>
              </w:rPr>
              <w:t xml:space="preserve"> </w:t>
            </w:r>
            <w:r w:rsidRPr="00017350">
              <w:rPr>
                <w:szCs w:val="24"/>
              </w:rPr>
              <w:t>data</w:t>
            </w:r>
            <w:r w:rsidRPr="00017350">
              <w:rPr>
                <w:spacing w:val="-4"/>
                <w:szCs w:val="24"/>
              </w:rPr>
              <w:t xml:space="preserve"> </w:t>
            </w:r>
            <w:r w:rsidRPr="00017350">
              <w:rPr>
                <w:szCs w:val="24"/>
              </w:rPr>
              <w:t>is</w:t>
            </w:r>
            <w:r w:rsidRPr="00017350">
              <w:rPr>
                <w:spacing w:val="-3"/>
                <w:szCs w:val="24"/>
              </w:rPr>
              <w:t xml:space="preserve"> </w:t>
            </w:r>
            <w:r w:rsidRPr="00017350">
              <w:rPr>
                <w:szCs w:val="24"/>
              </w:rPr>
              <w:t>suspect,</w:t>
            </w:r>
            <w:r w:rsidRPr="00017350">
              <w:rPr>
                <w:spacing w:val="-1"/>
                <w:szCs w:val="24"/>
              </w:rPr>
              <w:t xml:space="preserve"> </w:t>
            </w:r>
            <w:r w:rsidRPr="00017350">
              <w:rPr>
                <w:szCs w:val="24"/>
              </w:rPr>
              <w:t>which</w:t>
            </w:r>
            <w:r w:rsidRPr="00017350">
              <w:rPr>
                <w:spacing w:val="-3"/>
                <w:szCs w:val="24"/>
              </w:rPr>
              <w:t xml:space="preserve"> </w:t>
            </w:r>
            <w:r w:rsidRPr="00017350">
              <w:rPr>
                <w:szCs w:val="24"/>
              </w:rPr>
              <w:t>may</w:t>
            </w:r>
            <w:r w:rsidRPr="00017350">
              <w:rPr>
                <w:spacing w:val="-3"/>
                <w:szCs w:val="24"/>
              </w:rPr>
              <w:t xml:space="preserve"> </w:t>
            </w:r>
            <w:r w:rsidRPr="00017350">
              <w:rPr>
                <w:szCs w:val="24"/>
              </w:rPr>
              <w:t>indicate</w:t>
            </w:r>
            <w:r w:rsidRPr="00017350">
              <w:rPr>
                <w:spacing w:val="-2"/>
                <w:szCs w:val="24"/>
              </w:rPr>
              <w:t xml:space="preserve"> </w:t>
            </w:r>
            <w:r w:rsidRPr="00017350">
              <w:rPr>
                <w:szCs w:val="24"/>
              </w:rPr>
              <w:t>a</w:t>
            </w:r>
            <w:r w:rsidRPr="00017350">
              <w:rPr>
                <w:spacing w:val="-4"/>
                <w:szCs w:val="24"/>
              </w:rPr>
              <w:t xml:space="preserve"> </w:t>
            </w:r>
            <w:r w:rsidRPr="00017350">
              <w:rPr>
                <w:szCs w:val="24"/>
              </w:rPr>
              <w:t>failure in operation.</w:t>
            </w:r>
            <w:r w:rsidRPr="00017350">
              <w:rPr>
                <w:spacing w:val="40"/>
                <w:szCs w:val="24"/>
              </w:rPr>
              <w:t xml:space="preserve"> </w:t>
            </w:r>
            <w:r w:rsidRPr="00017350">
              <w:rPr>
                <w:szCs w:val="24"/>
              </w:rPr>
              <w:t>Additionally, the boiler panel will alarm prompting the boiler operator to adjust flows.</w:t>
            </w:r>
          </w:p>
        </w:tc>
      </w:tr>
      <w:tr w:rsidR="00017350" w:rsidRPr="00017350" w14:paraId="57EF0F06" w14:textId="77777777" w:rsidTr="00B54DC5">
        <w:trPr>
          <w:trHeight w:val="1132"/>
        </w:trPr>
        <w:tc>
          <w:tcPr>
            <w:tcW w:w="2754" w:type="dxa"/>
          </w:tcPr>
          <w:p w14:paraId="50A4FBCD" w14:textId="77777777" w:rsidR="00017350" w:rsidRPr="00017350" w:rsidRDefault="00017350" w:rsidP="00017350">
            <w:pPr>
              <w:widowControl w:val="0"/>
              <w:autoSpaceDE w:val="0"/>
              <w:autoSpaceDN w:val="0"/>
              <w:spacing w:line="270" w:lineRule="atLeast"/>
              <w:rPr>
                <w:b/>
                <w:szCs w:val="24"/>
              </w:rPr>
            </w:pPr>
            <w:r w:rsidRPr="00017350">
              <w:rPr>
                <w:b/>
                <w:spacing w:val="-2"/>
                <w:szCs w:val="24"/>
              </w:rPr>
              <w:t xml:space="preserve">Quality Assurance/Quality </w:t>
            </w:r>
            <w:r w:rsidRPr="00017350">
              <w:rPr>
                <w:b/>
                <w:szCs w:val="24"/>
              </w:rPr>
              <w:t xml:space="preserve">Control (QA/QC) </w:t>
            </w:r>
            <w:r w:rsidRPr="00017350">
              <w:rPr>
                <w:b/>
                <w:spacing w:val="-2"/>
                <w:szCs w:val="24"/>
              </w:rPr>
              <w:t>Practices</w:t>
            </w:r>
          </w:p>
        </w:tc>
        <w:tc>
          <w:tcPr>
            <w:tcW w:w="8160" w:type="dxa"/>
          </w:tcPr>
          <w:p w14:paraId="645CD1F2" w14:textId="77777777" w:rsidR="00017350" w:rsidRPr="00017350" w:rsidRDefault="00017350" w:rsidP="00017350">
            <w:pPr>
              <w:widowControl w:val="0"/>
              <w:autoSpaceDE w:val="0"/>
              <w:autoSpaceDN w:val="0"/>
              <w:ind w:right="223"/>
              <w:rPr>
                <w:szCs w:val="24"/>
              </w:rPr>
            </w:pPr>
            <w:r w:rsidRPr="00017350">
              <w:rPr>
                <w:szCs w:val="24"/>
              </w:rPr>
              <w:t>The</w:t>
            </w:r>
            <w:r w:rsidRPr="00017350">
              <w:rPr>
                <w:spacing w:val="-6"/>
                <w:szCs w:val="24"/>
              </w:rPr>
              <w:t xml:space="preserve"> </w:t>
            </w:r>
            <w:r w:rsidRPr="00017350">
              <w:rPr>
                <w:szCs w:val="24"/>
              </w:rPr>
              <w:t>orifice</w:t>
            </w:r>
            <w:r w:rsidRPr="00017350">
              <w:rPr>
                <w:spacing w:val="-6"/>
                <w:szCs w:val="24"/>
              </w:rPr>
              <w:t xml:space="preserve"> </w:t>
            </w:r>
            <w:r w:rsidRPr="00017350">
              <w:rPr>
                <w:szCs w:val="24"/>
              </w:rPr>
              <w:t>plate</w:t>
            </w:r>
            <w:r w:rsidRPr="00017350">
              <w:rPr>
                <w:spacing w:val="-7"/>
                <w:szCs w:val="24"/>
              </w:rPr>
              <w:t xml:space="preserve"> </w:t>
            </w:r>
            <w:r w:rsidRPr="00017350">
              <w:rPr>
                <w:szCs w:val="24"/>
              </w:rPr>
              <w:t>differential</w:t>
            </w:r>
            <w:r w:rsidRPr="00017350">
              <w:rPr>
                <w:spacing w:val="-5"/>
                <w:szCs w:val="24"/>
              </w:rPr>
              <w:t xml:space="preserve"> </w:t>
            </w:r>
            <w:r w:rsidRPr="00017350">
              <w:rPr>
                <w:szCs w:val="24"/>
              </w:rPr>
              <w:t>pressure</w:t>
            </w:r>
            <w:r w:rsidRPr="00017350">
              <w:rPr>
                <w:spacing w:val="-6"/>
                <w:szCs w:val="24"/>
              </w:rPr>
              <w:t xml:space="preserve"> </w:t>
            </w:r>
            <w:r w:rsidRPr="00017350">
              <w:rPr>
                <w:szCs w:val="24"/>
              </w:rPr>
              <w:t>transmitters</w:t>
            </w:r>
            <w:r w:rsidRPr="00017350">
              <w:rPr>
                <w:spacing w:val="-3"/>
                <w:szCs w:val="24"/>
              </w:rPr>
              <w:t xml:space="preserve"> </w:t>
            </w:r>
            <w:r w:rsidRPr="00017350">
              <w:rPr>
                <w:szCs w:val="24"/>
              </w:rPr>
              <w:t>are</w:t>
            </w:r>
            <w:r w:rsidRPr="00017350">
              <w:rPr>
                <w:spacing w:val="-6"/>
                <w:szCs w:val="24"/>
              </w:rPr>
              <w:t xml:space="preserve"> </w:t>
            </w:r>
            <w:r w:rsidRPr="00017350">
              <w:rPr>
                <w:szCs w:val="24"/>
              </w:rPr>
              <w:t>inspected</w:t>
            </w:r>
            <w:r w:rsidRPr="00017350">
              <w:rPr>
                <w:spacing w:val="-5"/>
                <w:szCs w:val="24"/>
              </w:rPr>
              <w:t xml:space="preserve"> </w:t>
            </w:r>
            <w:r w:rsidRPr="00017350">
              <w:rPr>
                <w:szCs w:val="24"/>
              </w:rPr>
              <w:t>annually with maintenance performed as needed.</w:t>
            </w:r>
          </w:p>
        </w:tc>
      </w:tr>
      <w:tr w:rsidR="00017350" w:rsidRPr="00017350" w14:paraId="735014ED" w14:textId="77777777" w:rsidTr="00B54DC5">
        <w:trPr>
          <w:trHeight w:val="358"/>
        </w:trPr>
        <w:tc>
          <w:tcPr>
            <w:tcW w:w="2754" w:type="dxa"/>
          </w:tcPr>
          <w:p w14:paraId="0920386B" w14:textId="77777777" w:rsidR="00017350" w:rsidRPr="00017350" w:rsidRDefault="00017350" w:rsidP="00017350">
            <w:pPr>
              <w:widowControl w:val="0"/>
              <w:autoSpaceDE w:val="0"/>
              <w:autoSpaceDN w:val="0"/>
              <w:spacing w:before="35"/>
              <w:rPr>
                <w:b/>
                <w:szCs w:val="24"/>
              </w:rPr>
            </w:pPr>
            <w:r w:rsidRPr="00017350">
              <w:rPr>
                <w:b/>
                <w:szCs w:val="24"/>
              </w:rPr>
              <w:t>Monitoring</w:t>
            </w:r>
            <w:r w:rsidRPr="00017350">
              <w:rPr>
                <w:b/>
                <w:spacing w:val="-3"/>
                <w:szCs w:val="24"/>
              </w:rPr>
              <w:t xml:space="preserve"> </w:t>
            </w:r>
            <w:r w:rsidRPr="00017350">
              <w:rPr>
                <w:b/>
                <w:spacing w:val="-2"/>
                <w:szCs w:val="24"/>
              </w:rPr>
              <w:t>Frequency</w:t>
            </w:r>
          </w:p>
        </w:tc>
        <w:tc>
          <w:tcPr>
            <w:tcW w:w="8160" w:type="dxa"/>
          </w:tcPr>
          <w:p w14:paraId="34210F2E" w14:textId="77777777" w:rsidR="00017350" w:rsidRPr="00017350" w:rsidRDefault="00017350" w:rsidP="00017350">
            <w:pPr>
              <w:widowControl w:val="0"/>
              <w:autoSpaceDE w:val="0"/>
              <w:autoSpaceDN w:val="0"/>
              <w:spacing w:line="275" w:lineRule="exact"/>
              <w:rPr>
                <w:szCs w:val="24"/>
              </w:rPr>
            </w:pPr>
            <w:r w:rsidRPr="00017350">
              <w:rPr>
                <w:szCs w:val="24"/>
              </w:rPr>
              <w:t>Water</w:t>
            </w:r>
            <w:r w:rsidRPr="00017350">
              <w:rPr>
                <w:spacing w:val="-2"/>
                <w:szCs w:val="24"/>
              </w:rPr>
              <w:t xml:space="preserve"> </w:t>
            </w:r>
            <w:r w:rsidRPr="00017350">
              <w:rPr>
                <w:szCs w:val="24"/>
              </w:rPr>
              <w:t>flow</w:t>
            </w:r>
            <w:r w:rsidRPr="00017350">
              <w:rPr>
                <w:spacing w:val="-2"/>
                <w:szCs w:val="24"/>
              </w:rPr>
              <w:t xml:space="preserve"> </w:t>
            </w:r>
            <w:r w:rsidRPr="00017350">
              <w:rPr>
                <w:szCs w:val="24"/>
              </w:rPr>
              <w:t>is</w:t>
            </w:r>
            <w:r w:rsidRPr="00017350">
              <w:rPr>
                <w:spacing w:val="-2"/>
                <w:szCs w:val="24"/>
              </w:rPr>
              <w:t xml:space="preserve"> </w:t>
            </w:r>
            <w:r w:rsidRPr="00017350">
              <w:rPr>
                <w:szCs w:val="24"/>
              </w:rPr>
              <w:t xml:space="preserve">measured </w:t>
            </w:r>
            <w:r w:rsidRPr="00017350">
              <w:rPr>
                <w:spacing w:val="-2"/>
                <w:szCs w:val="24"/>
              </w:rPr>
              <w:t>continuously.</w:t>
            </w:r>
          </w:p>
        </w:tc>
      </w:tr>
      <w:tr w:rsidR="00017350" w:rsidRPr="00017350" w14:paraId="44CBADE6" w14:textId="77777777" w:rsidTr="00B54DC5">
        <w:trPr>
          <w:trHeight w:val="847"/>
        </w:trPr>
        <w:tc>
          <w:tcPr>
            <w:tcW w:w="2754" w:type="dxa"/>
          </w:tcPr>
          <w:p w14:paraId="623FB14C" w14:textId="77777777" w:rsidR="00017350" w:rsidRPr="00017350" w:rsidRDefault="00017350" w:rsidP="00017350">
            <w:pPr>
              <w:widowControl w:val="0"/>
              <w:autoSpaceDE w:val="0"/>
              <w:autoSpaceDN w:val="0"/>
              <w:spacing w:before="135"/>
              <w:ind w:right="874"/>
              <w:rPr>
                <w:b/>
                <w:szCs w:val="24"/>
              </w:rPr>
            </w:pPr>
            <w:r w:rsidRPr="00017350">
              <w:rPr>
                <w:b/>
                <w:szCs w:val="24"/>
              </w:rPr>
              <w:t>Data</w:t>
            </w:r>
            <w:r w:rsidRPr="00017350">
              <w:rPr>
                <w:b/>
                <w:spacing w:val="-15"/>
                <w:szCs w:val="24"/>
              </w:rPr>
              <w:t xml:space="preserve"> </w:t>
            </w:r>
            <w:r w:rsidRPr="00017350">
              <w:rPr>
                <w:b/>
                <w:szCs w:val="24"/>
              </w:rPr>
              <w:t xml:space="preserve">Collection </w:t>
            </w:r>
            <w:r w:rsidRPr="00017350">
              <w:rPr>
                <w:b/>
                <w:spacing w:val="-2"/>
                <w:szCs w:val="24"/>
              </w:rPr>
              <w:t>Procedure</w:t>
            </w:r>
          </w:p>
        </w:tc>
        <w:tc>
          <w:tcPr>
            <w:tcW w:w="8160" w:type="dxa"/>
          </w:tcPr>
          <w:p w14:paraId="40818B59" w14:textId="77777777" w:rsidR="00017350" w:rsidRPr="00017350" w:rsidRDefault="00017350" w:rsidP="00017350">
            <w:pPr>
              <w:widowControl w:val="0"/>
              <w:autoSpaceDE w:val="0"/>
              <w:autoSpaceDN w:val="0"/>
              <w:spacing w:line="276" w:lineRule="exact"/>
              <w:ind w:right="125"/>
              <w:rPr>
                <w:szCs w:val="24"/>
              </w:rPr>
            </w:pPr>
            <w:r w:rsidRPr="00017350">
              <w:rPr>
                <w:szCs w:val="24"/>
              </w:rPr>
              <w:t>Water flow data is collected in the facility’s data acquisition system and complied</w:t>
            </w:r>
            <w:r w:rsidRPr="00017350">
              <w:rPr>
                <w:spacing w:val="-4"/>
                <w:szCs w:val="24"/>
              </w:rPr>
              <w:t xml:space="preserve"> </w:t>
            </w:r>
            <w:r w:rsidRPr="00017350">
              <w:rPr>
                <w:szCs w:val="24"/>
              </w:rPr>
              <w:t>into</w:t>
            </w:r>
            <w:r w:rsidRPr="00017350">
              <w:rPr>
                <w:spacing w:val="-4"/>
                <w:szCs w:val="24"/>
              </w:rPr>
              <w:t xml:space="preserve"> </w:t>
            </w:r>
            <w:r w:rsidRPr="00017350">
              <w:rPr>
                <w:szCs w:val="24"/>
              </w:rPr>
              <w:t>3-hour</w:t>
            </w:r>
            <w:r w:rsidRPr="00017350">
              <w:rPr>
                <w:spacing w:val="-5"/>
                <w:szCs w:val="24"/>
              </w:rPr>
              <w:t xml:space="preserve"> </w:t>
            </w:r>
            <w:r w:rsidRPr="00017350">
              <w:rPr>
                <w:szCs w:val="24"/>
              </w:rPr>
              <w:t>averages</w:t>
            </w:r>
            <w:r w:rsidRPr="00017350">
              <w:rPr>
                <w:spacing w:val="-4"/>
                <w:szCs w:val="24"/>
              </w:rPr>
              <w:t xml:space="preserve"> </w:t>
            </w:r>
            <w:r w:rsidRPr="00017350">
              <w:rPr>
                <w:szCs w:val="24"/>
              </w:rPr>
              <w:t>which</w:t>
            </w:r>
            <w:r w:rsidRPr="00017350">
              <w:rPr>
                <w:spacing w:val="-2"/>
                <w:szCs w:val="24"/>
              </w:rPr>
              <w:t xml:space="preserve"> </w:t>
            </w:r>
            <w:r w:rsidRPr="00017350">
              <w:rPr>
                <w:szCs w:val="24"/>
              </w:rPr>
              <w:t>are</w:t>
            </w:r>
            <w:r w:rsidRPr="00017350">
              <w:rPr>
                <w:spacing w:val="-3"/>
                <w:szCs w:val="24"/>
              </w:rPr>
              <w:t xml:space="preserve"> </w:t>
            </w:r>
            <w:r w:rsidRPr="00017350">
              <w:rPr>
                <w:szCs w:val="24"/>
              </w:rPr>
              <w:t>compared</w:t>
            </w:r>
            <w:r w:rsidRPr="00017350">
              <w:rPr>
                <w:spacing w:val="-4"/>
                <w:szCs w:val="24"/>
              </w:rPr>
              <w:t xml:space="preserve"> </w:t>
            </w:r>
            <w:r w:rsidRPr="00017350">
              <w:rPr>
                <w:szCs w:val="24"/>
              </w:rPr>
              <w:t>to</w:t>
            </w:r>
            <w:r w:rsidRPr="00017350">
              <w:rPr>
                <w:spacing w:val="-4"/>
                <w:szCs w:val="24"/>
              </w:rPr>
              <w:t xml:space="preserve"> </w:t>
            </w:r>
            <w:r w:rsidRPr="00017350">
              <w:rPr>
                <w:szCs w:val="24"/>
              </w:rPr>
              <w:t>the</w:t>
            </w:r>
            <w:r w:rsidRPr="00017350">
              <w:rPr>
                <w:spacing w:val="-5"/>
                <w:szCs w:val="24"/>
              </w:rPr>
              <w:t xml:space="preserve"> </w:t>
            </w:r>
            <w:r w:rsidRPr="00017350">
              <w:rPr>
                <w:szCs w:val="24"/>
              </w:rPr>
              <w:t>QIP</w:t>
            </w:r>
            <w:r w:rsidRPr="00017350">
              <w:rPr>
                <w:spacing w:val="-4"/>
                <w:szCs w:val="24"/>
              </w:rPr>
              <w:t xml:space="preserve"> </w:t>
            </w:r>
            <w:r w:rsidRPr="00017350">
              <w:rPr>
                <w:szCs w:val="24"/>
              </w:rPr>
              <w:t>thresholds listed above.</w:t>
            </w:r>
          </w:p>
        </w:tc>
      </w:tr>
      <w:tr w:rsidR="00017350" w:rsidRPr="00017350" w14:paraId="0834B404" w14:textId="77777777" w:rsidTr="00B54DC5">
        <w:trPr>
          <w:trHeight w:val="357"/>
        </w:trPr>
        <w:tc>
          <w:tcPr>
            <w:tcW w:w="2754" w:type="dxa"/>
          </w:tcPr>
          <w:p w14:paraId="54DB1EDB" w14:textId="77777777" w:rsidR="00017350" w:rsidRPr="00017350" w:rsidRDefault="00017350" w:rsidP="00017350">
            <w:pPr>
              <w:widowControl w:val="0"/>
              <w:autoSpaceDE w:val="0"/>
              <w:autoSpaceDN w:val="0"/>
              <w:spacing w:before="34"/>
              <w:rPr>
                <w:b/>
                <w:szCs w:val="24"/>
              </w:rPr>
            </w:pPr>
            <w:r w:rsidRPr="00017350">
              <w:rPr>
                <w:b/>
                <w:szCs w:val="24"/>
              </w:rPr>
              <w:t>Averaging</w:t>
            </w:r>
            <w:r w:rsidRPr="00017350">
              <w:rPr>
                <w:b/>
                <w:spacing w:val="-3"/>
                <w:szCs w:val="24"/>
              </w:rPr>
              <w:t xml:space="preserve"> </w:t>
            </w:r>
            <w:r w:rsidRPr="00017350">
              <w:rPr>
                <w:b/>
                <w:spacing w:val="-2"/>
                <w:szCs w:val="24"/>
              </w:rPr>
              <w:t>Period</w:t>
            </w:r>
          </w:p>
        </w:tc>
        <w:tc>
          <w:tcPr>
            <w:tcW w:w="8160" w:type="dxa"/>
          </w:tcPr>
          <w:p w14:paraId="753B8A47" w14:textId="77777777" w:rsidR="00017350" w:rsidRPr="00017350" w:rsidRDefault="00017350" w:rsidP="00017350">
            <w:pPr>
              <w:widowControl w:val="0"/>
              <w:autoSpaceDE w:val="0"/>
              <w:autoSpaceDN w:val="0"/>
              <w:spacing w:line="275" w:lineRule="exact"/>
              <w:rPr>
                <w:szCs w:val="24"/>
              </w:rPr>
            </w:pPr>
            <w:r w:rsidRPr="00017350">
              <w:rPr>
                <w:szCs w:val="24"/>
              </w:rPr>
              <w:t>3-hour</w:t>
            </w:r>
            <w:r w:rsidRPr="00017350">
              <w:rPr>
                <w:spacing w:val="-2"/>
                <w:szCs w:val="24"/>
              </w:rPr>
              <w:t xml:space="preserve"> average</w:t>
            </w:r>
          </w:p>
        </w:tc>
      </w:tr>
    </w:tbl>
    <w:p w14:paraId="68EAB86B" w14:textId="77777777" w:rsidR="00017350" w:rsidRPr="00017350" w:rsidRDefault="00017350" w:rsidP="00017350">
      <w:pPr>
        <w:widowControl w:val="0"/>
        <w:autoSpaceDE w:val="0"/>
        <w:autoSpaceDN w:val="0"/>
        <w:spacing w:before="23"/>
        <w:rPr>
          <w:i/>
          <w:szCs w:val="24"/>
        </w:rPr>
      </w:pPr>
      <w:r w:rsidRPr="00017350">
        <w:rPr>
          <w:i/>
          <w:szCs w:val="24"/>
        </w:rPr>
        <w:t>QIP*</w:t>
      </w:r>
      <w:r w:rsidRPr="00017350">
        <w:rPr>
          <w:i/>
          <w:spacing w:val="-2"/>
          <w:szCs w:val="24"/>
        </w:rPr>
        <w:t xml:space="preserve"> </w:t>
      </w:r>
      <w:r w:rsidRPr="00017350">
        <w:rPr>
          <w:i/>
          <w:szCs w:val="24"/>
        </w:rPr>
        <w:t>-</w:t>
      </w:r>
      <w:r w:rsidRPr="00017350">
        <w:rPr>
          <w:i/>
          <w:spacing w:val="-2"/>
          <w:szCs w:val="24"/>
        </w:rPr>
        <w:t xml:space="preserve"> </w:t>
      </w:r>
      <w:r w:rsidRPr="00017350">
        <w:rPr>
          <w:i/>
          <w:szCs w:val="24"/>
        </w:rPr>
        <w:t>Quality</w:t>
      </w:r>
      <w:r w:rsidRPr="00017350">
        <w:rPr>
          <w:i/>
          <w:spacing w:val="-3"/>
          <w:szCs w:val="24"/>
        </w:rPr>
        <w:t xml:space="preserve"> </w:t>
      </w:r>
      <w:r w:rsidRPr="00017350">
        <w:rPr>
          <w:i/>
          <w:szCs w:val="24"/>
        </w:rPr>
        <w:t>Improvement</w:t>
      </w:r>
      <w:r w:rsidRPr="00017350">
        <w:rPr>
          <w:i/>
          <w:spacing w:val="-1"/>
          <w:szCs w:val="24"/>
        </w:rPr>
        <w:t xml:space="preserve"> </w:t>
      </w:r>
      <w:r w:rsidRPr="00017350">
        <w:rPr>
          <w:i/>
          <w:spacing w:val="-4"/>
          <w:szCs w:val="24"/>
        </w:rPr>
        <w:t>Plan</w:t>
      </w:r>
    </w:p>
    <w:p w14:paraId="0FB1DF34" w14:textId="77777777" w:rsidR="00017350" w:rsidRDefault="00017350" w:rsidP="00017350">
      <w:pPr>
        <w:widowControl w:val="0"/>
        <w:autoSpaceDE w:val="0"/>
        <w:autoSpaceDN w:val="0"/>
        <w:rPr>
          <w:i/>
          <w:szCs w:val="24"/>
        </w:rPr>
      </w:pPr>
    </w:p>
    <w:p w14:paraId="02F5F487" w14:textId="77777777" w:rsidR="00017350" w:rsidRPr="00017350" w:rsidRDefault="00017350" w:rsidP="00892D65">
      <w:pPr>
        <w:widowControl w:val="0"/>
        <w:numPr>
          <w:ilvl w:val="0"/>
          <w:numId w:val="65"/>
        </w:numPr>
        <w:tabs>
          <w:tab w:val="left" w:pos="1500"/>
        </w:tabs>
        <w:autoSpaceDE w:val="0"/>
        <w:autoSpaceDN w:val="0"/>
        <w:outlineLvl w:val="0"/>
        <w:rPr>
          <w:bCs/>
          <w:szCs w:val="24"/>
        </w:rPr>
      </w:pPr>
      <w:r w:rsidRPr="00017350">
        <w:rPr>
          <w:b/>
          <w:bCs/>
          <w:szCs w:val="24"/>
        </w:rPr>
        <w:t>Pulp</w:t>
      </w:r>
      <w:r w:rsidRPr="00017350">
        <w:rPr>
          <w:b/>
          <w:bCs/>
          <w:spacing w:val="-3"/>
          <w:szCs w:val="24"/>
        </w:rPr>
        <w:t xml:space="preserve"> </w:t>
      </w:r>
      <w:r w:rsidRPr="00017350">
        <w:rPr>
          <w:b/>
          <w:bCs/>
          <w:szCs w:val="24"/>
        </w:rPr>
        <w:t>Dryers</w:t>
      </w:r>
      <w:r w:rsidRPr="00017350">
        <w:rPr>
          <w:b/>
          <w:bCs/>
          <w:spacing w:val="-2"/>
          <w:szCs w:val="24"/>
        </w:rPr>
        <w:t xml:space="preserve"> (EU004)</w:t>
      </w:r>
    </w:p>
    <w:p w14:paraId="30B2A3E7" w14:textId="77777777" w:rsidR="00017350" w:rsidRPr="00017350" w:rsidRDefault="00017350" w:rsidP="00017350">
      <w:pPr>
        <w:widowControl w:val="0"/>
        <w:autoSpaceDE w:val="0"/>
        <w:autoSpaceDN w:val="0"/>
        <w:rPr>
          <w:b/>
          <w:szCs w:val="24"/>
        </w:rPr>
      </w:pPr>
    </w:p>
    <w:p w14:paraId="5046ABFC" w14:textId="77777777" w:rsidR="00017350" w:rsidRPr="00017350" w:rsidRDefault="00017350" w:rsidP="00892D65">
      <w:pPr>
        <w:widowControl w:val="0"/>
        <w:numPr>
          <w:ilvl w:val="1"/>
          <w:numId w:val="65"/>
        </w:numPr>
        <w:tabs>
          <w:tab w:val="left" w:pos="1500"/>
        </w:tabs>
        <w:autoSpaceDE w:val="0"/>
        <w:autoSpaceDN w:val="0"/>
        <w:rPr>
          <w:szCs w:val="24"/>
          <w:u w:color="000000"/>
        </w:rPr>
      </w:pPr>
      <w:r w:rsidRPr="00017350">
        <w:rPr>
          <w:szCs w:val="24"/>
          <w:u w:val="single" w:color="000000"/>
        </w:rPr>
        <w:t>Rationale</w:t>
      </w:r>
      <w:r w:rsidRPr="00017350">
        <w:rPr>
          <w:spacing w:val="-3"/>
          <w:szCs w:val="24"/>
          <w:u w:val="single" w:color="000000"/>
        </w:rPr>
        <w:t xml:space="preserve"> </w:t>
      </w:r>
      <w:r w:rsidRPr="00017350">
        <w:rPr>
          <w:szCs w:val="24"/>
          <w:u w:val="single" w:color="000000"/>
        </w:rPr>
        <w:t>for</w:t>
      </w:r>
      <w:r w:rsidRPr="00017350">
        <w:rPr>
          <w:spacing w:val="-3"/>
          <w:szCs w:val="24"/>
          <w:u w:val="single" w:color="000000"/>
        </w:rPr>
        <w:t xml:space="preserve"> </w:t>
      </w:r>
      <w:r w:rsidRPr="00017350">
        <w:rPr>
          <w:szCs w:val="24"/>
          <w:u w:val="single" w:color="000000"/>
        </w:rPr>
        <w:t>Selection</w:t>
      </w:r>
      <w:r w:rsidRPr="00017350">
        <w:rPr>
          <w:spacing w:val="-1"/>
          <w:szCs w:val="24"/>
          <w:u w:val="single" w:color="000000"/>
        </w:rPr>
        <w:t xml:space="preserve"> </w:t>
      </w:r>
      <w:r w:rsidRPr="00017350">
        <w:rPr>
          <w:szCs w:val="24"/>
          <w:u w:val="single" w:color="000000"/>
        </w:rPr>
        <w:t>of</w:t>
      </w:r>
      <w:r w:rsidRPr="00017350">
        <w:rPr>
          <w:spacing w:val="-3"/>
          <w:szCs w:val="24"/>
          <w:u w:val="single" w:color="000000"/>
        </w:rPr>
        <w:t xml:space="preserve"> </w:t>
      </w:r>
      <w:r w:rsidRPr="00017350">
        <w:rPr>
          <w:szCs w:val="24"/>
          <w:u w:val="single" w:color="000000"/>
        </w:rPr>
        <w:t xml:space="preserve">Performance </w:t>
      </w:r>
      <w:r w:rsidRPr="00017350">
        <w:rPr>
          <w:spacing w:val="-2"/>
          <w:szCs w:val="24"/>
          <w:u w:val="single" w:color="000000"/>
        </w:rPr>
        <w:t>Indicators</w:t>
      </w:r>
    </w:p>
    <w:p w14:paraId="718660C2" w14:textId="77777777" w:rsidR="00690089" w:rsidRDefault="00690089" w:rsidP="00017350">
      <w:pPr>
        <w:widowControl w:val="0"/>
        <w:autoSpaceDE w:val="0"/>
        <w:autoSpaceDN w:val="0"/>
        <w:rPr>
          <w:szCs w:val="24"/>
        </w:rPr>
      </w:pPr>
      <w:bookmarkStart w:id="671" w:name="_Hlk226985591"/>
    </w:p>
    <w:p w14:paraId="1D18D15A" w14:textId="7C35516D" w:rsidR="00017350" w:rsidRDefault="00690089" w:rsidP="00395F60">
      <w:pPr>
        <w:widowControl w:val="0"/>
        <w:autoSpaceDE w:val="0"/>
        <w:autoSpaceDN w:val="0"/>
        <w:rPr>
          <w:szCs w:val="24"/>
        </w:rPr>
      </w:pPr>
      <w:r w:rsidRPr="001C521F">
        <w:rPr>
          <w:szCs w:val="24"/>
        </w:rPr>
        <w:t>Scrubber</w:t>
      </w:r>
      <w:r w:rsidRPr="001C521F">
        <w:rPr>
          <w:spacing w:val="-4"/>
          <w:szCs w:val="24"/>
        </w:rPr>
        <w:t xml:space="preserve"> </w:t>
      </w:r>
      <w:r w:rsidRPr="001C521F">
        <w:rPr>
          <w:szCs w:val="24"/>
        </w:rPr>
        <w:t>water</w:t>
      </w:r>
      <w:r w:rsidRPr="001C521F">
        <w:rPr>
          <w:spacing w:val="-4"/>
          <w:szCs w:val="24"/>
        </w:rPr>
        <w:t xml:space="preserve"> </w:t>
      </w:r>
      <w:r w:rsidRPr="001C521F">
        <w:rPr>
          <w:szCs w:val="24"/>
        </w:rPr>
        <w:t>flow</w:t>
      </w:r>
      <w:r w:rsidRPr="001C521F">
        <w:rPr>
          <w:spacing w:val="-4"/>
          <w:szCs w:val="24"/>
        </w:rPr>
        <w:t xml:space="preserve"> </w:t>
      </w:r>
      <w:r w:rsidRPr="001C521F">
        <w:rPr>
          <w:szCs w:val="24"/>
        </w:rPr>
        <w:t>level</w:t>
      </w:r>
      <w:r w:rsidRPr="001C521F">
        <w:rPr>
          <w:spacing w:val="-3"/>
          <w:szCs w:val="24"/>
        </w:rPr>
        <w:t xml:space="preserve"> </w:t>
      </w:r>
      <w:r w:rsidRPr="001C521F">
        <w:rPr>
          <w:szCs w:val="24"/>
        </w:rPr>
        <w:t>is</w:t>
      </w:r>
      <w:r w:rsidRPr="001C521F">
        <w:rPr>
          <w:spacing w:val="-3"/>
          <w:szCs w:val="24"/>
        </w:rPr>
        <w:t xml:space="preserve"> </w:t>
      </w:r>
      <w:r w:rsidRPr="001C521F">
        <w:rPr>
          <w:szCs w:val="24"/>
        </w:rPr>
        <w:t>the</w:t>
      </w:r>
      <w:r w:rsidRPr="001C521F">
        <w:rPr>
          <w:spacing w:val="-4"/>
          <w:szCs w:val="24"/>
        </w:rPr>
        <w:t xml:space="preserve"> </w:t>
      </w:r>
      <w:r w:rsidRPr="001C521F">
        <w:rPr>
          <w:szCs w:val="24"/>
        </w:rPr>
        <w:t>parameter</w:t>
      </w:r>
      <w:r w:rsidRPr="001C521F">
        <w:rPr>
          <w:spacing w:val="-4"/>
          <w:szCs w:val="24"/>
        </w:rPr>
        <w:t xml:space="preserve"> </w:t>
      </w:r>
      <w:r w:rsidRPr="001C521F">
        <w:rPr>
          <w:szCs w:val="24"/>
        </w:rPr>
        <w:t>that</w:t>
      </w:r>
      <w:r w:rsidRPr="001C521F">
        <w:rPr>
          <w:spacing w:val="-3"/>
          <w:szCs w:val="24"/>
        </w:rPr>
        <w:t xml:space="preserve"> </w:t>
      </w:r>
      <w:r w:rsidRPr="001C521F">
        <w:rPr>
          <w:szCs w:val="24"/>
        </w:rPr>
        <w:t>is</w:t>
      </w:r>
      <w:r w:rsidRPr="001C521F">
        <w:rPr>
          <w:spacing w:val="-3"/>
          <w:szCs w:val="24"/>
        </w:rPr>
        <w:t xml:space="preserve"> </w:t>
      </w:r>
      <w:r w:rsidRPr="001C521F">
        <w:rPr>
          <w:szCs w:val="24"/>
        </w:rPr>
        <w:t>monitored</w:t>
      </w:r>
      <w:r w:rsidRPr="001C521F">
        <w:rPr>
          <w:spacing w:val="-3"/>
          <w:szCs w:val="24"/>
        </w:rPr>
        <w:t xml:space="preserve"> </w:t>
      </w:r>
      <w:r w:rsidRPr="001C521F">
        <w:rPr>
          <w:szCs w:val="24"/>
        </w:rPr>
        <w:t>using</w:t>
      </w:r>
      <w:r w:rsidRPr="001C521F">
        <w:rPr>
          <w:spacing w:val="-3"/>
          <w:szCs w:val="24"/>
        </w:rPr>
        <w:t xml:space="preserve"> </w:t>
      </w:r>
      <w:r w:rsidRPr="001C521F">
        <w:rPr>
          <w:szCs w:val="24"/>
        </w:rPr>
        <w:t>a</w:t>
      </w:r>
      <w:r w:rsidRPr="001C521F">
        <w:rPr>
          <w:spacing w:val="-4"/>
          <w:szCs w:val="24"/>
        </w:rPr>
        <w:t xml:space="preserve"> </w:t>
      </w:r>
      <w:r w:rsidRPr="001C521F">
        <w:rPr>
          <w:szCs w:val="24"/>
        </w:rPr>
        <w:t>flow</w:t>
      </w:r>
      <w:r w:rsidRPr="001C521F">
        <w:rPr>
          <w:spacing w:val="-4"/>
          <w:szCs w:val="24"/>
        </w:rPr>
        <w:t xml:space="preserve"> </w:t>
      </w:r>
      <w:r w:rsidRPr="001C521F">
        <w:rPr>
          <w:szCs w:val="24"/>
        </w:rPr>
        <w:t>meter.</w:t>
      </w:r>
      <w:r w:rsidRPr="001C521F">
        <w:rPr>
          <w:spacing w:val="-3"/>
          <w:szCs w:val="24"/>
        </w:rPr>
        <w:t xml:space="preserve"> </w:t>
      </w:r>
      <w:r w:rsidRPr="001C521F">
        <w:rPr>
          <w:szCs w:val="24"/>
        </w:rPr>
        <w:t>A</w:t>
      </w:r>
      <w:r w:rsidRPr="001C521F">
        <w:rPr>
          <w:spacing w:val="-4"/>
          <w:szCs w:val="24"/>
        </w:rPr>
        <w:t xml:space="preserve"> </w:t>
      </w:r>
      <w:r w:rsidRPr="001C521F">
        <w:rPr>
          <w:szCs w:val="24"/>
        </w:rPr>
        <w:t xml:space="preserve">flow meter is a better choice than orifice plates for the pulp dryer given the likelihood of plugging. The flow level minimum of 140 gpm was determined during a stack test in October 2006. Minimum flow indicates the scrubber </w:t>
      </w:r>
      <w:proofErr w:type="gramStart"/>
      <w:r w:rsidRPr="001C521F">
        <w:rPr>
          <w:szCs w:val="24"/>
        </w:rPr>
        <w:t>is able to</w:t>
      </w:r>
      <w:proofErr w:type="gramEnd"/>
      <w:r w:rsidRPr="001C521F">
        <w:rPr>
          <w:szCs w:val="24"/>
        </w:rPr>
        <w:t xml:space="preserve"> perform within compliance</w:t>
      </w:r>
      <w:r w:rsidRPr="001C521F">
        <w:rPr>
          <w:spacing w:val="-2"/>
          <w:szCs w:val="24"/>
        </w:rPr>
        <w:t xml:space="preserve"> </w:t>
      </w:r>
      <w:r w:rsidRPr="001C521F">
        <w:rPr>
          <w:szCs w:val="24"/>
        </w:rPr>
        <w:t>limitations.</w:t>
      </w:r>
      <w:r w:rsidRPr="001C521F">
        <w:rPr>
          <w:spacing w:val="-1"/>
          <w:szCs w:val="24"/>
        </w:rPr>
        <w:t xml:space="preserve"> </w:t>
      </w:r>
      <w:r w:rsidRPr="001C521F">
        <w:rPr>
          <w:szCs w:val="24"/>
        </w:rPr>
        <w:t>The</w:t>
      </w:r>
      <w:r w:rsidRPr="001C521F">
        <w:rPr>
          <w:spacing w:val="-2"/>
          <w:szCs w:val="24"/>
        </w:rPr>
        <w:t xml:space="preserve"> </w:t>
      </w:r>
      <w:r w:rsidRPr="001C521F">
        <w:rPr>
          <w:szCs w:val="24"/>
        </w:rPr>
        <w:t>maximum</w:t>
      </w:r>
      <w:r w:rsidRPr="001C521F">
        <w:rPr>
          <w:spacing w:val="-1"/>
          <w:szCs w:val="24"/>
        </w:rPr>
        <w:t xml:space="preserve"> </w:t>
      </w:r>
      <w:r w:rsidRPr="001C521F">
        <w:rPr>
          <w:szCs w:val="24"/>
        </w:rPr>
        <w:t>flow</w:t>
      </w:r>
      <w:r w:rsidRPr="001C521F">
        <w:rPr>
          <w:spacing w:val="-2"/>
          <w:szCs w:val="24"/>
        </w:rPr>
        <w:t xml:space="preserve"> </w:t>
      </w:r>
      <w:r w:rsidRPr="001C521F">
        <w:rPr>
          <w:szCs w:val="24"/>
        </w:rPr>
        <w:t>rate</w:t>
      </w:r>
      <w:r w:rsidRPr="001C521F">
        <w:rPr>
          <w:spacing w:val="-2"/>
          <w:szCs w:val="24"/>
        </w:rPr>
        <w:t xml:space="preserve"> </w:t>
      </w:r>
      <w:r w:rsidRPr="001C521F">
        <w:rPr>
          <w:szCs w:val="24"/>
        </w:rPr>
        <w:t>is</w:t>
      </w:r>
      <w:r w:rsidRPr="001C521F">
        <w:rPr>
          <w:spacing w:val="-1"/>
          <w:szCs w:val="24"/>
        </w:rPr>
        <w:t xml:space="preserve"> </w:t>
      </w:r>
      <w:r w:rsidRPr="001C521F">
        <w:rPr>
          <w:szCs w:val="24"/>
        </w:rPr>
        <w:t>not</w:t>
      </w:r>
      <w:r w:rsidRPr="001C521F">
        <w:rPr>
          <w:spacing w:val="-1"/>
          <w:szCs w:val="24"/>
        </w:rPr>
        <w:t xml:space="preserve"> </w:t>
      </w:r>
      <w:r w:rsidRPr="001C521F">
        <w:rPr>
          <w:szCs w:val="24"/>
        </w:rPr>
        <w:t>as</w:t>
      </w:r>
      <w:r w:rsidRPr="001C521F">
        <w:rPr>
          <w:spacing w:val="-1"/>
          <w:szCs w:val="24"/>
        </w:rPr>
        <w:t xml:space="preserve"> </w:t>
      </w:r>
      <w:r w:rsidRPr="001C521F">
        <w:rPr>
          <w:szCs w:val="24"/>
        </w:rPr>
        <w:t>critical</w:t>
      </w:r>
      <w:r w:rsidRPr="001C521F">
        <w:rPr>
          <w:spacing w:val="-1"/>
          <w:szCs w:val="24"/>
        </w:rPr>
        <w:t xml:space="preserve"> </w:t>
      </w:r>
      <w:r w:rsidRPr="001C521F">
        <w:rPr>
          <w:szCs w:val="24"/>
        </w:rPr>
        <w:t>as</w:t>
      </w:r>
      <w:r w:rsidRPr="001C521F">
        <w:rPr>
          <w:spacing w:val="-1"/>
          <w:szCs w:val="24"/>
        </w:rPr>
        <w:t xml:space="preserve"> </w:t>
      </w:r>
      <w:r w:rsidRPr="001C521F">
        <w:rPr>
          <w:szCs w:val="24"/>
        </w:rPr>
        <w:t>increased</w:t>
      </w:r>
      <w:r w:rsidRPr="001C521F">
        <w:rPr>
          <w:spacing w:val="-1"/>
          <w:szCs w:val="24"/>
        </w:rPr>
        <w:t xml:space="preserve"> </w:t>
      </w:r>
      <w:r w:rsidRPr="001C521F">
        <w:rPr>
          <w:szCs w:val="24"/>
        </w:rPr>
        <w:t>flows</w:t>
      </w:r>
      <w:r w:rsidRPr="001C521F">
        <w:rPr>
          <w:spacing w:val="-1"/>
          <w:szCs w:val="24"/>
        </w:rPr>
        <w:t xml:space="preserve"> </w:t>
      </w:r>
      <w:r w:rsidRPr="001C521F">
        <w:rPr>
          <w:szCs w:val="24"/>
        </w:rPr>
        <w:t>are</w:t>
      </w:r>
      <w:r w:rsidRPr="00690089">
        <w:rPr>
          <w:szCs w:val="24"/>
        </w:rPr>
        <w:t xml:space="preserve"> not</w:t>
      </w:r>
      <w:r w:rsidRPr="00690089">
        <w:rPr>
          <w:spacing w:val="-4"/>
          <w:szCs w:val="24"/>
        </w:rPr>
        <w:t xml:space="preserve"> </w:t>
      </w:r>
      <w:r w:rsidRPr="00690089">
        <w:rPr>
          <w:szCs w:val="24"/>
        </w:rPr>
        <w:t>expected</w:t>
      </w:r>
      <w:r w:rsidRPr="00690089">
        <w:rPr>
          <w:spacing w:val="-4"/>
          <w:szCs w:val="24"/>
        </w:rPr>
        <w:t xml:space="preserve"> </w:t>
      </w:r>
      <w:r w:rsidRPr="00690089">
        <w:rPr>
          <w:szCs w:val="24"/>
        </w:rPr>
        <w:t>to</w:t>
      </w:r>
      <w:r w:rsidRPr="00690089">
        <w:rPr>
          <w:spacing w:val="-4"/>
          <w:szCs w:val="24"/>
        </w:rPr>
        <w:t xml:space="preserve"> </w:t>
      </w:r>
      <w:r w:rsidRPr="00690089">
        <w:rPr>
          <w:szCs w:val="24"/>
        </w:rPr>
        <w:t>substantially</w:t>
      </w:r>
      <w:r w:rsidRPr="00690089">
        <w:rPr>
          <w:spacing w:val="-4"/>
          <w:szCs w:val="24"/>
        </w:rPr>
        <w:t xml:space="preserve"> </w:t>
      </w:r>
      <w:r w:rsidRPr="00690089">
        <w:rPr>
          <w:szCs w:val="24"/>
        </w:rPr>
        <w:t>reduce</w:t>
      </w:r>
      <w:r w:rsidRPr="00690089">
        <w:rPr>
          <w:spacing w:val="-5"/>
          <w:szCs w:val="24"/>
        </w:rPr>
        <w:t xml:space="preserve"> </w:t>
      </w:r>
      <w:r w:rsidRPr="00690089">
        <w:rPr>
          <w:szCs w:val="24"/>
        </w:rPr>
        <w:t>performance.</w:t>
      </w:r>
      <w:r w:rsidRPr="00690089">
        <w:rPr>
          <w:spacing w:val="-2"/>
          <w:szCs w:val="24"/>
        </w:rPr>
        <w:t xml:space="preserve"> </w:t>
      </w:r>
      <w:r w:rsidRPr="00690089">
        <w:rPr>
          <w:szCs w:val="24"/>
        </w:rPr>
        <w:t>Previous</w:t>
      </w:r>
      <w:r w:rsidRPr="00690089">
        <w:rPr>
          <w:spacing w:val="-4"/>
          <w:szCs w:val="24"/>
        </w:rPr>
        <w:t xml:space="preserve"> </w:t>
      </w:r>
      <w:r w:rsidRPr="00690089">
        <w:rPr>
          <w:szCs w:val="24"/>
        </w:rPr>
        <w:t>particulate</w:t>
      </w:r>
      <w:r w:rsidRPr="00690089">
        <w:rPr>
          <w:spacing w:val="-5"/>
          <w:szCs w:val="24"/>
        </w:rPr>
        <w:t xml:space="preserve"> </w:t>
      </w:r>
      <w:r w:rsidRPr="00690089">
        <w:rPr>
          <w:szCs w:val="24"/>
        </w:rPr>
        <w:t>stack</w:t>
      </w:r>
      <w:r w:rsidRPr="00690089">
        <w:rPr>
          <w:spacing w:val="-4"/>
          <w:szCs w:val="24"/>
        </w:rPr>
        <w:t xml:space="preserve"> </w:t>
      </w:r>
      <w:r w:rsidRPr="00690089">
        <w:rPr>
          <w:szCs w:val="24"/>
        </w:rPr>
        <w:t>testing</w:t>
      </w:r>
      <w:r w:rsidRPr="00690089">
        <w:rPr>
          <w:spacing w:val="-4"/>
          <w:szCs w:val="24"/>
        </w:rPr>
        <w:t xml:space="preserve"> </w:t>
      </w:r>
      <w:r w:rsidRPr="00690089">
        <w:rPr>
          <w:szCs w:val="24"/>
        </w:rPr>
        <w:t>on the pulp dryer shows that particulate emissions are within permit limits.</w:t>
      </w:r>
      <w:r>
        <w:rPr>
          <w:szCs w:val="24"/>
        </w:rPr>
        <w:t xml:space="preserve"> </w:t>
      </w:r>
      <w:bookmarkEnd w:id="671"/>
    </w:p>
    <w:p w14:paraId="22DE4FD8" w14:textId="77777777" w:rsidR="00395F60" w:rsidRPr="00017350" w:rsidRDefault="00395F60" w:rsidP="00395F60">
      <w:pPr>
        <w:widowControl w:val="0"/>
        <w:autoSpaceDE w:val="0"/>
        <w:autoSpaceDN w:val="0"/>
        <w:rPr>
          <w:szCs w:val="24"/>
        </w:rPr>
      </w:pPr>
    </w:p>
    <w:p w14:paraId="5C242FC1" w14:textId="471D1C52" w:rsidR="00017350" w:rsidRPr="00B34845" w:rsidRDefault="00017350" w:rsidP="00B34845">
      <w:r w:rsidRPr="00B34845">
        <w:t>Table III</w:t>
      </w:r>
      <w:r w:rsidR="00B34845">
        <w:t>-</w:t>
      </w:r>
      <w:r w:rsidRPr="00B34845">
        <w:tab/>
        <w:t>EU004 Indicator Technical Specifications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39"/>
        <w:gridCol w:w="931"/>
        <w:gridCol w:w="1905"/>
        <w:gridCol w:w="1718"/>
        <w:gridCol w:w="1043"/>
        <w:gridCol w:w="1554"/>
      </w:tblGrid>
      <w:tr w:rsidR="00017350" w:rsidRPr="00321962" w14:paraId="7F4C5CFE" w14:textId="77777777" w:rsidTr="00321962">
        <w:trPr>
          <w:trHeight w:val="648"/>
          <w:tblHeader/>
        </w:trPr>
        <w:tc>
          <w:tcPr>
            <w:tcW w:w="3639" w:type="dxa"/>
            <w:shd w:val="clear" w:color="auto" w:fill="D9D9D9"/>
          </w:tcPr>
          <w:p w14:paraId="7348E995" w14:textId="77777777" w:rsidR="00017350" w:rsidRPr="00017350" w:rsidRDefault="00017350" w:rsidP="00017350">
            <w:pPr>
              <w:widowControl w:val="0"/>
              <w:autoSpaceDE w:val="0"/>
              <w:autoSpaceDN w:val="0"/>
              <w:spacing w:before="7"/>
              <w:rPr>
                <w:b/>
                <w:szCs w:val="24"/>
              </w:rPr>
            </w:pPr>
          </w:p>
          <w:p w14:paraId="4F35FD9A" w14:textId="77777777" w:rsidR="00017350" w:rsidRPr="00017350" w:rsidRDefault="00017350" w:rsidP="00017350">
            <w:pPr>
              <w:widowControl w:val="0"/>
              <w:autoSpaceDE w:val="0"/>
              <w:autoSpaceDN w:val="0"/>
              <w:ind w:right="265"/>
              <w:jc w:val="center"/>
              <w:rPr>
                <w:b/>
                <w:szCs w:val="24"/>
              </w:rPr>
            </w:pPr>
            <w:r w:rsidRPr="00017350">
              <w:rPr>
                <w:b/>
                <w:szCs w:val="24"/>
              </w:rPr>
              <w:t xml:space="preserve">Tag </w:t>
            </w:r>
            <w:r w:rsidRPr="00017350">
              <w:rPr>
                <w:b/>
                <w:spacing w:val="-4"/>
                <w:szCs w:val="24"/>
              </w:rPr>
              <w:t>Name</w:t>
            </w:r>
          </w:p>
        </w:tc>
        <w:tc>
          <w:tcPr>
            <w:tcW w:w="931" w:type="dxa"/>
            <w:shd w:val="clear" w:color="auto" w:fill="D9D9D9"/>
          </w:tcPr>
          <w:p w14:paraId="654EDC2D" w14:textId="77777777" w:rsidR="00017350" w:rsidRPr="00017350" w:rsidRDefault="00017350" w:rsidP="00017350">
            <w:pPr>
              <w:widowControl w:val="0"/>
              <w:autoSpaceDE w:val="0"/>
              <w:autoSpaceDN w:val="0"/>
              <w:spacing w:before="179"/>
              <w:rPr>
                <w:b/>
                <w:szCs w:val="24"/>
              </w:rPr>
            </w:pPr>
            <w:r w:rsidRPr="00017350">
              <w:rPr>
                <w:b/>
                <w:spacing w:val="-4"/>
                <w:szCs w:val="24"/>
              </w:rPr>
              <w:t>Units</w:t>
            </w:r>
          </w:p>
        </w:tc>
        <w:tc>
          <w:tcPr>
            <w:tcW w:w="1905" w:type="dxa"/>
            <w:shd w:val="clear" w:color="auto" w:fill="D9D9D9"/>
          </w:tcPr>
          <w:p w14:paraId="1D61A562" w14:textId="77777777" w:rsidR="00017350" w:rsidRPr="00017350" w:rsidRDefault="00017350" w:rsidP="00321962">
            <w:pPr>
              <w:widowControl w:val="0"/>
              <w:autoSpaceDE w:val="0"/>
              <w:autoSpaceDN w:val="0"/>
              <w:spacing w:before="42"/>
              <w:jc w:val="center"/>
              <w:rPr>
                <w:b/>
                <w:szCs w:val="24"/>
              </w:rPr>
            </w:pPr>
            <w:r w:rsidRPr="00017350">
              <w:rPr>
                <w:b/>
                <w:szCs w:val="24"/>
              </w:rPr>
              <w:t>Monitor</w:t>
            </w:r>
            <w:r w:rsidRPr="00017350">
              <w:rPr>
                <w:b/>
                <w:spacing w:val="-15"/>
                <w:szCs w:val="24"/>
              </w:rPr>
              <w:t xml:space="preserve"> </w:t>
            </w:r>
            <w:r w:rsidRPr="00017350">
              <w:rPr>
                <w:b/>
                <w:szCs w:val="24"/>
              </w:rPr>
              <w:t>Make</w:t>
            </w:r>
            <w:r w:rsidRPr="00017350">
              <w:rPr>
                <w:b/>
                <w:spacing w:val="-15"/>
                <w:szCs w:val="24"/>
              </w:rPr>
              <w:t xml:space="preserve"> </w:t>
            </w:r>
            <w:r w:rsidRPr="00017350">
              <w:rPr>
                <w:b/>
                <w:szCs w:val="24"/>
              </w:rPr>
              <w:t xml:space="preserve">/ </w:t>
            </w:r>
            <w:r w:rsidRPr="00017350">
              <w:rPr>
                <w:b/>
                <w:spacing w:val="-2"/>
                <w:szCs w:val="24"/>
              </w:rPr>
              <w:t>Model</w:t>
            </w:r>
          </w:p>
        </w:tc>
        <w:tc>
          <w:tcPr>
            <w:tcW w:w="1718" w:type="dxa"/>
            <w:shd w:val="clear" w:color="auto" w:fill="D9D9D9"/>
          </w:tcPr>
          <w:p w14:paraId="46125DD1" w14:textId="78E73A05" w:rsidR="00017350" w:rsidRPr="00017350" w:rsidRDefault="00017350" w:rsidP="00321962">
            <w:pPr>
              <w:widowControl w:val="0"/>
              <w:autoSpaceDE w:val="0"/>
              <w:autoSpaceDN w:val="0"/>
              <w:spacing w:before="181"/>
              <w:ind w:right="272"/>
              <w:rPr>
                <w:b/>
                <w:szCs w:val="24"/>
              </w:rPr>
            </w:pPr>
            <w:r w:rsidRPr="00017350">
              <w:rPr>
                <w:b/>
                <w:spacing w:val="-2"/>
                <w:szCs w:val="24"/>
              </w:rPr>
              <w:t>Monitor</w:t>
            </w:r>
            <w:r w:rsidR="00321962">
              <w:rPr>
                <w:b/>
                <w:spacing w:val="-2"/>
                <w:szCs w:val="24"/>
              </w:rPr>
              <w:t xml:space="preserve"> </w:t>
            </w:r>
            <w:r w:rsidRPr="00017350">
              <w:rPr>
                <w:b/>
                <w:spacing w:val="-4"/>
                <w:szCs w:val="24"/>
              </w:rPr>
              <w:t>Type</w:t>
            </w:r>
          </w:p>
        </w:tc>
        <w:tc>
          <w:tcPr>
            <w:tcW w:w="1043" w:type="dxa"/>
            <w:shd w:val="clear" w:color="auto" w:fill="D9D9D9"/>
          </w:tcPr>
          <w:p w14:paraId="00F91A5E" w14:textId="77777777" w:rsidR="00017350" w:rsidRPr="00017350" w:rsidRDefault="00017350" w:rsidP="00321962">
            <w:pPr>
              <w:widowControl w:val="0"/>
              <w:autoSpaceDE w:val="0"/>
              <w:autoSpaceDN w:val="0"/>
              <w:spacing w:before="181"/>
              <w:ind w:right="76"/>
              <w:jc w:val="center"/>
              <w:rPr>
                <w:b/>
                <w:szCs w:val="24"/>
              </w:rPr>
            </w:pPr>
            <w:r w:rsidRPr="00321962">
              <w:rPr>
                <w:b/>
                <w:szCs w:val="24"/>
              </w:rPr>
              <w:t>PLC</w:t>
            </w:r>
          </w:p>
        </w:tc>
        <w:tc>
          <w:tcPr>
            <w:tcW w:w="1554" w:type="dxa"/>
            <w:shd w:val="clear" w:color="auto" w:fill="D9D9D9"/>
          </w:tcPr>
          <w:p w14:paraId="6F753A59" w14:textId="0FB09D2E" w:rsidR="00017350" w:rsidRPr="00017350" w:rsidRDefault="00017350" w:rsidP="00321962">
            <w:pPr>
              <w:widowControl w:val="0"/>
              <w:autoSpaceDE w:val="0"/>
              <w:autoSpaceDN w:val="0"/>
              <w:spacing w:before="181"/>
              <w:ind w:right="92"/>
              <w:jc w:val="center"/>
              <w:rPr>
                <w:b/>
                <w:szCs w:val="24"/>
              </w:rPr>
            </w:pPr>
            <w:r w:rsidRPr="00321962">
              <w:rPr>
                <w:b/>
                <w:szCs w:val="24"/>
              </w:rPr>
              <w:t>Tag Address</w:t>
            </w:r>
          </w:p>
        </w:tc>
      </w:tr>
      <w:tr w:rsidR="00017350" w:rsidRPr="00017350" w14:paraId="3B7F9C56" w14:textId="77777777" w:rsidTr="00321962">
        <w:trPr>
          <w:trHeight w:val="648"/>
        </w:trPr>
        <w:tc>
          <w:tcPr>
            <w:tcW w:w="3639" w:type="dxa"/>
          </w:tcPr>
          <w:p w14:paraId="2F9880F9" w14:textId="77777777" w:rsidR="00017350" w:rsidRPr="00017350" w:rsidRDefault="00017350" w:rsidP="00017350">
            <w:pPr>
              <w:widowControl w:val="0"/>
              <w:autoSpaceDE w:val="0"/>
              <w:autoSpaceDN w:val="0"/>
              <w:spacing w:before="179"/>
              <w:ind w:right="263"/>
              <w:jc w:val="center"/>
              <w:rPr>
                <w:szCs w:val="24"/>
              </w:rPr>
            </w:pPr>
            <w:r w:rsidRPr="00017350">
              <w:rPr>
                <w:szCs w:val="24"/>
              </w:rPr>
              <w:t>East</w:t>
            </w:r>
            <w:r w:rsidRPr="00017350">
              <w:rPr>
                <w:spacing w:val="-4"/>
                <w:szCs w:val="24"/>
              </w:rPr>
              <w:t xml:space="preserve"> </w:t>
            </w:r>
            <w:r w:rsidRPr="00017350">
              <w:rPr>
                <w:szCs w:val="24"/>
              </w:rPr>
              <w:t>Scrubber</w:t>
            </w:r>
            <w:r w:rsidRPr="00017350">
              <w:rPr>
                <w:spacing w:val="-3"/>
                <w:szCs w:val="24"/>
              </w:rPr>
              <w:t xml:space="preserve"> </w:t>
            </w:r>
            <w:r w:rsidRPr="00017350">
              <w:rPr>
                <w:szCs w:val="24"/>
              </w:rPr>
              <w:t>North</w:t>
            </w:r>
            <w:r w:rsidRPr="00017350">
              <w:rPr>
                <w:spacing w:val="-1"/>
                <w:szCs w:val="24"/>
              </w:rPr>
              <w:t xml:space="preserve"> </w:t>
            </w:r>
            <w:r w:rsidRPr="00017350">
              <w:rPr>
                <w:spacing w:val="-4"/>
                <w:szCs w:val="24"/>
              </w:rPr>
              <w:t>Flow</w:t>
            </w:r>
          </w:p>
        </w:tc>
        <w:tc>
          <w:tcPr>
            <w:tcW w:w="931" w:type="dxa"/>
          </w:tcPr>
          <w:p w14:paraId="08989E50" w14:textId="77777777" w:rsidR="00017350" w:rsidRPr="00017350" w:rsidRDefault="00017350" w:rsidP="00424353">
            <w:pPr>
              <w:widowControl w:val="0"/>
              <w:autoSpaceDE w:val="0"/>
              <w:autoSpaceDN w:val="0"/>
              <w:spacing w:before="179"/>
              <w:jc w:val="center"/>
              <w:rPr>
                <w:szCs w:val="24"/>
              </w:rPr>
            </w:pPr>
            <w:r w:rsidRPr="00017350">
              <w:rPr>
                <w:spacing w:val="-5"/>
                <w:szCs w:val="24"/>
              </w:rPr>
              <w:t>gpm</w:t>
            </w:r>
          </w:p>
        </w:tc>
        <w:tc>
          <w:tcPr>
            <w:tcW w:w="1905" w:type="dxa"/>
          </w:tcPr>
          <w:p w14:paraId="61FE0BF9" w14:textId="77777777" w:rsidR="00017350" w:rsidRPr="00017350" w:rsidRDefault="00017350" w:rsidP="00424353">
            <w:pPr>
              <w:widowControl w:val="0"/>
              <w:autoSpaceDE w:val="0"/>
              <w:autoSpaceDN w:val="0"/>
              <w:spacing w:before="42"/>
              <w:jc w:val="center"/>
              <w:rPr>
                <w:szCs w:val="24"/>
              </w:rPr>
            </w:pPr>
            <w:r w:rsidRPr="00017350">
              <w:rPr>
                <w:spacing w:val="-2"/>
                <w:szCs w:val="24"/>
              </w:rPr>
              <w:t xml:space="preserve">Yokogawa </w:t>
            </w:r>
            <w:r w:rsidRPr="00017350">
              <w:rPr>
                <w:szCs w:val="24"/>
              </w:rPr>
              <w:t>Admag</w:t>
            </w:r>
            <w:r w:rsidRPr="00017350">
              <w:rPr>
                <w:spacing w:val="-5"/>
                <w:szCs w:val="24"/>
              </w:rPr>
              <w:t xml:space="preserve"> AXF</w:t>
            </w:r>
          </w:p>
        </w:tc>
        <w:tc>
          <w:tcPr>
            <w:tcW w:w="1718" w:type="dxa"/>
          </w:tcPr>
          <w:p w14:paraId="6A1E300A" w14:textId="77777777" w:rsidR="00017350" w:rsidRPr="00017350" w:rsidRDefault="00017350" w:rsidP="00424353">
            <w:pPr>
              <w:widowControl w:val="0"/>
              <w:autoSpaceDE w:val="0"/>
              <w:autoSpaceDN w:val="0"/>
              <w:spacing w:before="179"/>
              <w:ind w:right="102"/>
              <w:jc w:val="center"/>
              <w:rPr>
                <w:szCs w:val="24"/>
              </w:rPr>
            </w:pPr>
            <w:r w:rsidRPr="00017350">
              <w:rPr>
                <w:spacing w:val="-2"/>
                <w:szCs w:val="24"/>
              </w:rPr>
              <w:t>Flowmeter</w:t>
            </w:r>
          </w:p>
        </w:tc>
        <w:tc>
          <w:tcPr>
            <w:tcW w:w="1043" w:type="dxa"/>
          </w:tcPr>
          <w:p w14:paraId="2325CEA5" w14:textId="77777777" w:rsidR="00017350" w:rsidRPr="00017350" w:rsidRDefault="00017350" w:rsidP="00017350">
            <w:pPr>
              <w:widowControl w:val="0"/>
              <w:autoSpaceDE w:val="0"/>
              <w:autoSpaceDN w:val="0"/>
              <w:spacing w:before="179"/>
              <w:ind w:right="157"/>
              <w:jc w:val="center"/>
              <w:rPr>
                <w:szCs w:val="24"/>
              </w:rPr>
            </w:pPr>
            <w:r w:rsidRPr="00017350">
              <w:rPr>
                <w:spacing w:val="-4"/>
                <w:szCs w:val="24"/>
              </w:rPr>
              <w:t>Dryer</w:t>
            </w:r>
          </w:p>
        </w:tc>
        <w:tc>
          <w:tcPr>
            <w:tcW w:w="1554" w:type="dxa"/>
          </w:tcPr>
          <w:p w14:paraId="7C754FB4" w14:textId="77777777" w:rsidR="00017350" w:rsidRPr="00017350" w:rsidRDefault="00017350" w:rsidP="00017350">
            <w:pPr>
              <w:widowControl w:val="0"/>
              <w:autoSpaceDE w:val="0"/>
              <w:autoSpaceDN w:val="0"/>
              <w:spacing w:before="179"/>
              <w:ind w:right="295"/>
              <w:jc w:val="center"/>
              <w:rPr>
                <w:szCs w:val="24"/>
              </w:rPr>
            </w:pPr>
            <w:r w:rsidRPr="00017350">
              <w:rPr>
                <w:spacing w:val="-2"/>
                <w:szCs w:val="24"/>
              </w:rPr>
              <w:t>N7:115</w:t>
            </w:r>
          </w:p>
        </w:tc>
      </w:tr>
      <w:tr w:rsidR="00017350" w:rsidRPr="00017350" w14:paraId="1B8C29DF" w14:textId="77777777" w:rsidTr="00321962">
        <w:trPr>
          <w:trHeight w:val="648"/>
        </w:trPr>
        <w:tc>
          <w:tcPr>
            <w:tcW w:w="3639" w:type="dxa"/>
          </w:tcPr>
          <w:p w14:paraId="299D511B" w14:textId="77777777" w:rsidR="00017350" w:rsidRPr="00017350" w:rsidRDefault="00017350" w:rsidP="00017350">
            <w:pPr>
              <w:widowControl w:val="0"/>
              <w:autoSpaceDE w:val="0"/>
              <w:autoSpaceDN w:val="0"/>
              <w:spacing w:before="179"/>
              <w:ind w:right="263"/>
              <w:jc w:val="center"/>
              <w:rPr>
                <w:szCs w:val="24"/>
              </w:rPr>
            </w:pPr>
            <w:r w:rsidRPr="00017350">
              <w:rPr>
                <w:szCs w:val="24"/>
              </w:rPr>
              <w:t>East</w:t>
            </w:r>
            <w:r w:rsidRPr="00017350">
              <w:rPr>
                <w:spacing w:val="-4"/>
                <w:szCs w:val="24"/>
              </w:rPr>
              <w:t xml:space="preserve"> </w:t>
            </w:r>
            <w:r w:rsidRPr="00017350">
              <w:rPr>
                <w:szCs w:val="24"/>
              </w:rPr>
              <w:t>Scrubber</w:t>
            </w:r>
            <w:r w:rsidRPr="00017350">
              <w:rPr>
                <w:spacing w:val="-3"/>
                <w:szCs w:val="24"/>
              </w:rPr>
              <w:t xml:space="preserve"> </w:t>
            </w:r>
            <w:r w:rsidRPr="00017350">
              <w:rPr>
                <w:szCs w:val="24"/>
              </w:rPr>
              <w:t>South</w:t>
            </w:r>
            <w:r w:rsidRPr="00017350">
              <w:rPr>
                <w:spacing w:val="-1"/>
                <w:szCs w:val="24"/>
              </w:rPr>
              <w:t xml:space="preserve"> </w:t>
            </w:r>
            <w:r w:rsidRPr="00017350">
              <w:rPr>
                <w:spacing w:val="-4"/>
                <w:szCs w:val="24"/>
              </w:rPr>
              <w:t>Flow</w:t>
            </w:r>
          </w:p>
        </w:tc>
        <w:tc>
          <w:tcPr>
            <w:tcW w:w="931" w:type="dxa"/>
          </w:tcPr>
          <w:p w14:paraId="133D45B0" w14:textId="77777777" w:rsidR="00017350" w:rsidRPr="00017350" w:rsidRDefault="00017350" w:rsidP="00424353">
            <w:pPr>
              <w:widowControl w:val="0"/>
              <w:autoSpaceDE w:val="0"/>
              <w:autoSpaceDN w:val="0"/>
              <w:spacing w:before="179"/>
              <w:jc w:val="center"/>
              <w:rPr>
                <w:szCs w:val="24"/>
              </w:rPr>
            </w:pPr>
            <w:r w:rsidRPr="00017350">
              <w:rPr>
                <w:spacing w:val="-5"/>
                <w:szCs w:val="24"/>
              </w:rPr>
              <w:t>gpm</w:t>
            </w:r>
          </w:p>
        </w:tc>
        <w:tc>
          <w:tcPr>
            <w:tcW w:w="1905" w:type="dxa"/>
          </w:tcPr>
          <w:p w14:paraId="30A7325A" w14:textId="77777777" w:rsidR="00017350" w:rsidRPr="00017350" w:rsidRDefault="00017350" w:rsidP="00424353">
            <w:pPr>
              <w:widowControl w:val="0"/>
              <w:autoSpaceDE w:val="0"/>
              <w:autoSpaceDN w:val="0"/>
              <w:spacing w:before="42"/>
              <w:jc w:val="center"/>
              <w:rPr>
                <w:szCs w:val="24"/>
              </w:rPr>
            </w:pPr>
            <w:r w:rsidRPr="00017350">
              <w:rPr>
                <w:spacing w:val="-2"/>
                <w:szCs w:val="24"/>
              </w:rPr>
              <w:t xml:space="preserve">Yokogawa </w:t>
            </w:r>
            <w:r w:rsidRPr="00017350">
              <w:rPr>
                <w:szCs w:val="24"/>
              </w:rPr>
              <w:t>Admag</w:t>
            </w:r>
            <w:r w:rsidRPr="00017350">
              <w:rPr>
                <w:spacing w:val="-5"/>
                <w:szCs w:val="24"/>
              </w:rPr>
              <w:t xml:space="preserve"> AXF</w:t>
            </w:r>
          </w:p>
        </w:tc>
        <w:tc>
          <w:tcPr>
            <w:tcW w:w="1718" w:type="dxa"/>
          </w:tcPr>
          <w:p w14:paraId="19437021" w14:textId="77777777" w:rsidR="00017350" w:rsidRPr="00017350" w:rsidRDefault="00017350" w:rsidP="00424353">
            <w:pPr>
              <w:widowControl w:val="0"/>
              <w:autoSpaceDE w:val="0"/>
              <w:autoSpaceDN w:val="0"/>
              <w:spacing w:before="179"/>
              <w:ind w:right="102"/>
              <w:jc w:val="center"/>
              <w:rPr>
                <w:szCs w:val="24"/>
              </w:rPr>
            </w:pPr>
            <w:r w:rsidRPr="00017350">
              <w:rPr>
                <w:spacing w:val="-2"/>
                <w:szCs w:val="24"/>
              </w:rPr>
              <w:t>Flowmeter</w:t>
            </w:r>
          </w:p>
        </w:tc>
        <w:tc>
          <w:tcPr>
            <w:tcW w:w="1043" w:type="dxa"/>
          </w:tcPr>
          <w:p w14:paraId="4B3155C3" w14:textId="77777777" w:rsidR="00017350" w:rsidRPr="00017350" w:rsidRDefault="00017350" w:rsidP="00017350">
            <w:pPr>
              <w:widowControl w:val="0"/>
              <w:autoSpaceDE w:val="0"/>
              <w:autoSpaceDN w:val="0"/>
              <w:spacing w:before="179"/>
              <w:ind w:right="157"/>
              <w:jc w:val="center"/>
              <w:rPr>
                <w:szCs w:val="24"/>
              </w:rPr>
            </w:pPr>
            <w:r w:rsidRPr="00017350">
              <w:rPr>
                <w:spacing w:val="-4"/>
                <w:szCs w:val="24"/>
              </w:rPr>
              <w:t>Dryer</w:t>
            </w:r>
          </w:p>
        </w:tc>
        <w:tc>
          <w:tcPr>
            <w:tcW w:w="1554" w:type="dxa"/>
          </w:tcPr>
          <w:p w14:paraId="3EB40763" w14:textId="77777777" w:rsidR="00017350" w:rsidRPr="00017350" w:rsidRDefault="00017350" w:rsidP="00017350">
            <w:pPr>
              <w:widowControl w:val="0"/>
              <w:autoSpaceDE w:val="0"/>
              <w:autoSpaceDN w:val="0"/>
              <w:spacing w:before="179"/>
              <w:ind w:right="295"/>
              <w:jc w:val="center"/>
              <w:rPr>
                <w:szCs w:val="24"/>
              </w:rPr>
            </w:pPr>
            <w:r w:rsidRPr="00017350">
              <w:rPr>
                <w:spacing w:val="-2"/>
                <w:szCs w:val="24"/>
              </w:rPr>
              <w:t>N7:116</w:t>
            </w:r>
          </w:p>
        </w:tc>
      </w:tr>
      <w:tr w:rsidR="00017350" w:rsidRPr="00017350" w14:paraId="0A60C10E" w14:textId="77777777" w:rsidTr="00321962">
        <w:trPr>
          <w:trHeight w:val="648"/>
        </w:trPr>
        <w:tc>
          <w:tcPr>
            <w:tcW w:w="3639" w:type="dxa"/>
          </w:tcPr>
          <w:p w14:paraId="6B2F1FBC" w14:textId="77777777" w:rsidR="00017350" w:rsidRPr="00017350" w:rsidRDefault="00017350" w:rsidP="00017350">
            <w:pPr>
              <w:widowControl w:val="0"/>
              <w:autoSpaceDE w:val="0"/>
              <w:autoSpaceDN w:val="0"/>
              <w:spacing w:before="179"/>
              <w:ind w:right="265"/>
              <w:jc w:val="center"/>
              <w:rPr>
                <w:szCs w:val="24"/>
              </w:rPr>
            </w:pPr>
            <w:r w:rsidRPr="00017350">
              <w:rPr>
                <w:szCs w:val="24"/>
              </w:rPr>
              <w:t>West</w:t>
            </w:r>
            <w:r w:rsidRPr="00017350">
              <w:rPr>
                <w:spacing w:val="-4"/>
                <w:szCs w:val="24"/>
              </w:rPr>
              <w:t xml:space="preserve"> </w:t>
            </w:r>
            <w:r w:rsidRPr="00017350">
              <w:rPr>
                <w:szCs w:val="24"/>
              </w:rPr>
              <w:t>Scrubber</w:t>
            </w:r>
            <w:r w:rsidRPr="00017350">
              <w:rPr>
                <w:spacing w:val="-3"/>
                <w:szCs w:val="24"/>
              </w:rPr>
              <w:t xml:space="preserve"> </w:t>
            </w:r>
            <w:r w:rsidRPr="00017350">
              <w:rPr>
                <w:szCs w:val="24"/>
              </w:rPr>
              <w:t>North</w:t>
            </w:r>
            <w:r w:rsidRPr="00017350">
              <w:rPr>
                <w:spacing w:val="-1"/>
                <w:szCs w:val="24"/>
              </w:rPr>
              <w:t xml:space="preserve"> </w:t>
            </w:r>
            <w:r w:rsidRPr="00017350">
              <w:rPr>
                <w:spacing w:val="-4"/>
                <w:szCs w:val="24"/>
              </w:rPr>
              <w:t>Flow</w:t>
            </w:r>
          </w:p>
        </w:tc>
        <w:tc>
          <w:tcPr>
            <w:tcW w:w="931" w:type="dxa"/>
          </w:tcPr>
          <w:p w14:paraId="09E15354" w14:textId="77777777" w:rsidR="00017350" w:rsidRPr="00017350" w:rsidRDefault="00017350" w:rsidP="00424353">
            <w:pPr>
              <w:widowControl w:val="0"/>
              <w:autoSpaceDE w:val="0"/>
              <w:autoSpaceDN w:val="0"/>
              <w:spacing w:before="179"/>
              <w:jc w:val="center"/>
              <w:rPr>
                <w:szCs w:val="24"/>
              </w:rPr>
            </w:pPr>
            <w:r w:rsidRPr="00017350">
              <w:rPr>
                <w:spacing w:val="-5"/>
                <w:szCs w:val="24"/>
              </w:rPr>
              <w:t>gpm</w:t>
            </w:r>
          </w:p>
        </w:tc>
        <w:tc>
          <w:tcPr>
            <w:tcW w:w="1905" w:type="dxa"/>
          </w:tcPr>
          <w:p w14:paraId="244683E0" w14:textId="77777777" w:rsidR="00017350" w:rsidRPr="00017350" w:rsidRDefault="00017350" w:rsidP="00424353">
            <w:pPr>
              <w:widowControl w:val="0"/>
              <w:autoSpaceDE w:val="0"/>
              <w:autoSpaceDN w:val="0"/>
              <w:spacing w:before="42"/>
              <w:jc w:val="center"/>
              <w:rPr>
                <w:szCs w:val="24"/>
              </w:rPr>
            </w:pPr>
            <w:r w:rsidRPr="00017350">
              <w:rPr>
                <w:spacing w:val="-2"/>
                <w:szCs w:val="24"/>
              </w:rPr>
              <w:t xml:space="preserve">Yokogawa </w:t>
            </w:r>
            <w:r w:rsidRPr="00017350">
              <w:rPr>
                <w:szCs w:val="24"/>
              </w:rPr>
              <w:t>Admag</w:t>
            </w:r>
            <w:r w:rsidRPr="00017350">
              <w:rPr>
                <w:spacing w:val="-5"/>
                <w:szCs w:val="24"/>
              </w:rPr>
              <w:t xml:space="preserve"> AXF</w:t>
            </w:r>
          </w:p>
        </w:tc>
        <w:tc>
          <w:tcPr>
            <w:tcW w:w="1718" w:type="dxa"/>
          </w:tcPr>
          <w:p w14:paraId="403DF15B" w14:textId="77777777" w:rsidR="00017350" w:rsidRPr="00017350" w:rsidRDefault="00017350" w:rsidP="00424353">
            <w:pPr>
              <w:widowControl w:val="0"/>
              <w:autoSpaceDE w:val="0"/>
              <w:autoSpaceDN w:val="0"/>
              <w:spacing w:before="179"/>
              <w:ind w:right="102"/>
              <w:jc w:val="center"/>
              <w:rPr>
                <w:szCs w:val="24"/>
              </w:rPr>
            </w:pPr>
            <w:r w:rsidRPr="00017350">
              <w:rPr>
                <w:spacing w:val="-2"/>
                <w:szCs w:val="24"/>
              </w:rPr>
              <w:t>Flowmeter</w:t>
            </w:r>
          </w:p>
        </w:tc>
        <w:tc>
          <w:tcPr>
            <w:tcW w:w="1043" w:type="dxa"/>
          </w:tcPr>
          <w:p w14:paraId="236106C1" w14:textId="77777777" w:rsidR="00017350" w:rsidRPr="00017350" w:rsidRDefault="00017350" w:rsidP="00017350">
            <w:pPr>
              <w:widowControl w:val="0"/>
              <w:autoSpaceDE w:val="0"/>
              <w:autoSpaceDN w:val="0"/>
              <w:spacing w:before="179"/>
              <w:ind w:right="157"/>
              <w:jc w:val="center"/>
              <w:rPr>
                <w:szCs w:val="24"/>
              </w:rPr>
            </w:pPr>
            <w:r w:rsidRPr="00017350">
              <w:rPr>
                <w:spacing w:val="-4"/>
                <w:szCs w:val="24"/>
              </w:rPr>
              <w:t>Dryer</w:t>
            </w:r>
          </w:p>
        </w:tc>
        <w:tc>
          <w:tcPr>
            <w:tcW w:w="1554" w:type="dxa"/>
          </w:tcPr>
          <w:p w14:paraId="5C4CD3A8" w14:textId="77777777" w:rsidR="00017350" w:rsidRPr="00017350" w:rsidRDefault="00017350" w:rsidP="00017350">
            <w:pPr>
              <w:widowControl w:val="0"/>
              <w:autoSpaceDE w:val="0"/>
              <w:autoSpaceDN w:val="0"/>
              <w:spacing w:before="179"/>
              <w:ind w:right="295"/>
              <w:jc w:val="center"/>
              <w:rPr>
                <w:szCs w:val="24"/>
              </w:rPr>
            </w:pPr>
            <w:r w:rsidRPr="00017350">
              <w:rPr>
                <w:spacing w:val="-2"/>
                <w:szCs w:val="24"/>
              </w:rPr>
              <w:t>N7:117</w:t>
            </w:r>
          </w:p>
        </w:tc>
      </w:tr>
      <w:tr w:rsidR="00017350" w:rsidRPr="00017350" w14:paraId="3FB32E03" w14:textId="77777777" w:rsidTr="00321962">
        <w:trPr>
          <w:trHeight w:val="649"/>
        </w:trPr>
        <w:tc>
          <w:tcPr>
            <w:tcW w:w="3639" w:type="dxa"/>
          </w:tcPr>
          <w:p w14:paraId="3CDAF494" w14:textId="77777777" w:rsidR="00017350" w:rsidRPr="00017350" w:rsidRDefault="00017350" w:rsidP="00017350">
            <w:pPr>
              <w:widowControl w:val="0"/>
              <w:autoSpaceDE w:val="0"/>
              <w:autoSpaceDN w:val="0"/>
              <w:spacing w:before="179"/>
              <w:ind w:right="265"/>
              <w:jc w:val="center"/>
              <w:rPr>
                <w:szCs w:val="24"/>
              </w:rPr>
            </w:pPr>
            <w:r w:rsidRPr="00017350">
              <w:rPr>
                <w:szCs w:val="24"/>
              </w:rPr>
              <w:t>West</w:t>
            </w:r>
            <w:r w:rsidRPr="00017350">
              <w:rPr>
                <w:spacing w:val="-1"/>
                <w:szCs w:val="24"/>
              </w:rPr>
              <w:t xml:space="preserve"> </w:t>
            </w:r>
            <w:r w:rsidRPr="00017350">
              <w:rPr>
                <w:szCs w:val="24"/>
              </w:rPr>
              <w:t>Scrubber</w:t>
            </w:r>
            <w:r w:rsidRPr="00017350">
              <w:rPr>
                <w:spacing w:val="-2"/>
                <w:szCs w:val="24"/>
              </w:rPr>
              <w:t xml:space="preserve"> </w:t>
            </w:r>
            <w:r w:rsidRPr="00017350">
              <w:rPr>
                <w:szCs w:val="24"/>
              </w:rPr>
              <w:t>South</w:t>
            </w:r>
            <w:r w:rsidRPr="00017350">
              <w:rPr>
                <w:spacing w:val="-1"/>
                <w:szCs w:val="24"/>
              </w:rPr>
              <w:t xml:space="preserve"> </w:t>
            </w:r>
            <w:r w:rsidRPr="00017350">
              <w:rPr>
                <w:spacing w:val="-4"/>
                <w:szCs w:val="24"/>
              </w:rPr>
              <w:t>Flow</w:t>
            </w:r>
          </w:p>
        </w:tc>
        <w:tc>
          <w:tcPr>
            <w:tcW w:w="931" w:type="dxa"/>
          </w:tcPr>
          <w:p w14:paraId="36E597F9" w14:textId="77777777" w:rsidR="00017350" w:rsidRPr="00017350" w:rsidRDefault="00017350" w:rsidP="00424353">
            <w:pPr>
              <w:widowControl w:val="0"/>
              <w:autoSpaceDE w:val="0"/>
              <w:autoSpaceDN w:val="0"/>
              <w:spacing w:before="179"/>
              <w:jc w:val="center"/>
              <w:rPr>
                <w:szCs w:val="24"/>
              </w:rPr>
            </w:pPr>
            <w:r w:rsidRPr="00017350">
              <w:rPr>
                <w:spacing w:val="-5"/>
                <w:szCs w:val="24"/>
              </w:rPr>
              <w:t>gpm</w:t>
            </w:r>
          </w:p>
        </w:tc>
        <w:tc>
          <w:tcPr>
            <w:tcW w:w="1905" w:type="dxa"/>
          </w:tcPr>
          <w:p w14:paraId="21040CDE" w14:textId="77777777" w:rsidR="00017350" w:rsidRPr="00017350" w:rsidRDefault="00017350" w:rsidP="00424353">
            <w:pPr>
              <w:widowControl w:val="0"/>
              <w:autoSpaceDE w:val="0"/>
              <w:autoSpaceDN w:val="0"/>
              <w:spacing w:before="42"/>
              <w:jc w:val="center"/>
              <w:rPr>
                <w:szCs w:val="24"/>
              </w:rPr>
            </w:pPr>
            <w:r w:rsidRPr="00017350">
              <w:rPr>
                <w:spacing w:val="-2"/>
                <w:szCs w:val="24"/>
              </w:rPr>
              <w:t xml:space="preserve">Yokogawa </w:t>
            </w:r>
            <w:r w:rsidRPr="00017350">
              <w:rPr>
                <w:szCs w:val="24"/>
              </w:rPr>
              <w:t>Admag</w:t>
            </w:r>
            <w:r w:rsidRPr="00017350">
              <w:rPr>
                <w:spacing w:val="-5"/>
                <w:szCs w:val="24"/>
              </w:rPr>
              <w:t xml:space="preserve"> AXF</w:t>
            </w:r>
          </w:p>
        </w:tc>
        <w:tc>
          <w:tcPr>
            <w:tcW w:w="1718" w:type="dxa"/>
          </w:tcPr>
          <w:p w14:paraId="336E5938" w14:textId="77777777" w:rsidR="00017350" w:rsidRPr="00017350" w:rsidRDefault="00017350" w:rsidP="00424353">
            <w:pPr>
              <w:widowControl w:val="0"/>
              <w:autoSpaceDE w:val="0"/>
              <w:autoSpaceDN w:val="0"/>
              <w:spacing w:before="179"/>
              <w:ind w:right="102"/>
              <w:jc w:val="center"/>
              <w:rPr>
                <w:szCs w:val="24"/>
              </w:rPr>
            </w:pPr>
            <w:r w:rsidRPr="00017350">
              <w:rPr>
                <w:spacing w:val="-2"/>
                <w:szCs w:val="24"/>
              </w:rPr>
              <w:t>Flowmeter</w:t>
            </w:r>
          </w:p>
        </w:tc>
        <w:tc>
          <w:tcPr>
            <w:tcW w:w="1043" w:type="dxa"/>
          </w:tcPr>
          <w:p w14:paraId="2B619881" w14:textId="77777777" w:rsidR="00017350" w:rsidRPr="00017350" w:rsidRDefault="00017350" w:rsidP="00017350">
            <w:pPr>
              <w:widowControl w:val="0"/>
              <w:autoSpaceDE w:val="0"/>
              <w:autoSpaceDN w:val="0"/>
              <w:spacing w:before="179"/>
              <w:ind w:right="157"/>
              <w:jc w:val="center"/>
              <w:rPr>
                <w:szCs w:val="24"/>
              </w:rPr>
            </w:pPr>
            <w:r w:rsidRPr="00017350">
              <w:rPr>
                <w:spacing w:val="-4"/>
                <w:szCs w:val="24"/>
              </w:rPr>
              <w:t>Dryer</w:t>
            </w:r>
          </w:p>
        </w:tc>
        <w:tc>
          <w:tcPr>
            <w:tcW w:w="1554" w:type="dxa"/>
          </w:tcPr>
          <w:p w14:paraId="5A245A90" w14:textId="77777777" w:rsidR="00017350" w:rsidRPr="00017350" w:rsidRDefault="00017350" w:rsidP="00017350">
            <w:pPr>
              <w:widowControl w:val="0"/>
              <w:autoSpaceDE w:val="0"/>
              <w:autoSpaceDN w:val="0"/>
              <w:spacing w:before="179"/>
              <w:ind w:right="295"/>
              <w:jc w:val="center"/>
              <w:rPr>
                <w:szCs w:val="24"/>
              </w:rPr>
            </w:pPr>
            <w:r w:rsidRPr="00017350">
              <w:rPr>
                <w:spacing w:val="-2"/>
                <w:szCs w:val="24"/>
              </w:rPr>
              <w:t>N7:118</w:t>
            </w:r>
          </w:p>
        </w:tc>
      </w:tr>
      <w:tr w:rsidR="00017350" w:rsidRPr="00017350" w14:paraId="6B61D087" w14:textId="77777777" w:rsidTr="00321962">
        <w:trPr>
          <w:trHeight w:val="649"/>
        </w:trPr>
        <w:tc>
          <w:tcPr>
            <w:tcW w:w="3639" w:type="dxa"/>
          </w:tcPr>
          <w:p w14:paraId="57F911EA" w14:textId="77777777" w:rsidR="00017350" w:rsidRPr="00017350" w:rsidRDefault="00017350" w:rsidP="00017350">
            <w:pPr>
              <w:widowControl w:val="0"/>
              <w:autoSpaceDE w:val="0"/>
              <w:autoSpaceDN w:val="0"/>
              <w:spacing w:before="179"/>
              <w:ind w:right="262"/>
              <w:jc w:val="center"/>
              <w:rPr>
                <w:szCs w:val="24"/>
              </w:rPr>
            </w:pPr>
            <w:r w:rsidRPr="00017350">
              <w:rPr>
                <w:szCs w:val="24"/>
              </w:rPr>
              <w:t>East</w:t>
            </w:r>
            <w:r w:rsidRPr="00017350">
              <w:rPr>
                <w:spacing w:val="-3"/>
                <w:szCs w:val="24"/>
              </w:rPr>
              <w:t xml:space="preserve"> </w:t>
            </w:r>
            <w:r w:rsidRPr="00017350">
              <w:rPr>
                <w:szCs w:val="24"/>
              </w:rPr>
              <w:t>Scrubber</w:t>
            </w:r>
            <w:r w:rsidRPr="00017350">
              <w:rPr>
                <w:spacing w:val="-3"/>
                <w:szCs w:val="24"/>
              </w:rPr>
              <w:t xml:space="preserve"> </w:t>
            </w:r>
            <w:r w:rsidRPr="00017350">
              <w:rPr>
                <w:szCs w:val="24"/>
              </w:rPr>
              <w:t xml:space="preserve">Total </w:t>
            </w:r>
            <w:r w:rsidRPr="00017350">
              <w:rPr>
                <w:spacing w:val="-4"/>
                <w:szCs w:val="24"/>
              </w:rPr>
              <w:t>Flow</w:t>
            </w:r>
          </w:p>
        </w:tc>
        <w:tc>
          <w:tcPr>
            <w:tcW w:w="931" w:type="dxa"/>
          </w:tcPr>
          <w:p w14:paraId="09311C45" w14:textId="77777777" w:rsidR="00017350" w:rsidRPr="00017350" w:rsidRDefault="00017350" w:rsidP="00424353">
            <w:pPr>
              <w:widowControl w:val="0"/>
              <w:autoSpaceDE w:val="0"/>
              <w:autoSpaceDN w:val="0"/>
              <w:spacing w:before="179"/>
              <w:jc w:val="center"/>
              <w:rPr>
                <w:szCs w:val="24"/>
              </w:rPr>
            </w:pPr>
            <w:r w:rsidRPr="00017350">
              <w:rPr>
                <w:spacing w:val="-5"/>
                <w:szCs w:val="24"/>
              </w:rPr>
              <w:t>gpm</w:t>
            </w:r>
          </w:p>
        </w:tc>
        <w:tc>
          <w:tcPr>
            <w:tcW w:w="1905" w:type="dxa"/>
          </w:tcPr>
          <w:p w14:paraId="3C1649E0" w14:textId="5941535C" w:rsidR="00017350" w:rsidRPr="00017350" w:rsidRDefault="00424353" w:rsidP="00424353">
            <w:pPr>
              <w:widowControl w:val="0"/>
              <w:autoSpaceDE w:val="0"/>
              <w:autoSpaceDN w:val="0"/>
              <w:spacing w:before="179"/>
              <w:ind w:right="748"/>
              <w:jc w:val="center"/>
              <w:rPr>
                <w:szCs w:val="24"/>
              </w:rPr>
            </w:pPr>
            <w:r>
              <w:rPr>
                <w:spacing w:val="-5"/>
                <w:szCs w:val="24"/>
              </w:rPr>
              <w:t xml:space="preserve">          </w:t>
            </w:r>
            <w:r w:rsidR="00017350" w:rsidRPr="00017350">
              <w:rPr>
                <w:spacing w:val="-5"/>
                <w:szCs w:val="24"/>
              </w:rPr>
              <w:t>NA</w:t>
            </w:r>
          </w:p>
        </w:tc>
        <w:tc>
          <w:tcPr>
            <w:tcW w:w="1718" w:type="dxa"/>
          </w:tcPr>
          <w:p w14:paraId="3E1CE2CD" w14:textId="77777777" w:rsidR="00017350" w:rsidRPr="00017350" w:rsidRDefault="00017350" w:rsidP="00424353">
            <w:pPr>
              <w:widowControl w:val="0"/>
              <w:autoSpaceDE w:val="0"/>
              <w:autoSpaceDN w:val="0"/>
              <w:spacing w:before="42"/>
              <w:jc w:val="center"/>
              <w:rPr>
                <w:szCs w:val="24"/>
              </w:rPr>
            </w:pPr>
            <w:r w:rsidRPr="00017350">
              <w:rPr>
                <w:spacing w:val="-2"/>
                <w:szCs w:val="24"/>
              </w:rPr>
              <w:t xml:space="preserve">Calculated </w:t>
            </w:r>
            <w:r w:rsidRPr="00017350">
              <w:rPr>
                <w:spacing w:val="-4"/>
                <w:szCs w:val="24"/>
              </w:rPr>
              <w:t>Value</w:t>
            </w:r>
          </w:p>
        </w:tc>
        <w:tc>
          <w:tcPr>
            <w:tcW w:w="1043" w:type="dxa"/>
          </w:tcPr>
          <w:p w14:paraId="7535B6CC" w14:textId="77777777" w:rsidR="00017350" w:rsidRPr="00017350" w:rsidRDefault="00017350" w:rsidP="00017350">
            <w:pPr>
              <w:widowControl w:val="0"/>
              <w:autoSpaceDE w:val="0"/>
              <w:autoSpaceDN w:val="0"/>
              <w:spacing w:before="179"/>
              <w:ind w:right="157"/>
              <w:jc w:val="center"/>
              <w:rPr>
                <w:szCs w:val="24"/>
              </w:rPr>
            </w:pPr>
            <w:r w:rsidRPr="00017350">
              <w:rPr>
                <w:spacing w:val="-4"/>
                <w:szCs w:val="24"/>
              </w:rPr>
              <w:t>Dryer</w:t>
            </w:r>
          </w:p>
        </w:tc>
        <w:tc>
          <w:tcPr>
            <w:tcW w:w="1554" w:type="dxa"/>
          </w:tcPr>
          <w:p w14:paraId="28B2B8A1" w14:textId="77777777" w:rsidR="00017350" w:rsidRPr="00017350" w:rsidRDefault="00017350" w:rsidP="00017350">
            <w:pPr>
              <w:widowControl w:val="0"/>
              <w:autoSpaceDE w:val="0"/>
              <w:autoSpaceDN w:val="0"/>
              <w:spacing w:before="179"/>
              <w:ind w:right="295"/>
              <w:jc w:val="center"/>
              <w:rPr>
                <w:szCs w:val="24"/>
              </w:rPr>
            </w:pPr>
            <w:r w:rsidRPr="00017350">
              <w:rPr>
                <w:spacing w:val="-2"/>
                <w:szCs w:val="24"/>
              </w:rPr>
              <w:t>N7:119</w:t>
            </w:r>
          </w:p>
        </w:tc>
      </w:tr>
      <w:tr w:rsidR="00017350" w:rsidRPr="00017350" w14:paraId="7E32A9F4" w14:textId="77777777" w:rsidTr="00321962">
        <w:trPr>
          <w:trHeight w:val="648"/>
        </w:trPr>
        <w:tc>
          <w:tcPr>
            <w:tcW w:w="3639" w:type="dxa"/>
          </w:tcPr>
          <w:p w14:paraId="2289B54B" w14:textId="77777777" w:rsidR="00017350" w:rsidRPr="00017350" w:rsidRDefault="00017350" w:rsidP="00017350">
            <w:pPr>
              <w:widowControl w:val="0"/>
              <w:autoSpaceDE w:val="0"/>
              <w:autoSpaceDN w:val="0"/>
              <w:spacing w:before="179"/>
              <w:ind w:right="265"/>
              <w:jc w:val="center"/>
              <w:rPr>
                <w:szCs w:val="24"/>
              </w:rPr>
            </w:pPr>
            <w:r w:rsidRPr="00017350">
              <w:rPr>
                <w:szCs w:val="24"/>
              </w:rPr>
              <w:t>West</w:t>
            </w:r>
            <w:r w:rsidRPr="00017350">
              <w:rPr>
                <w:spacing w:val="-4"/>
                <w:szCs w:val="24"/>
              </w:rPr>
              <w:t xml:space="preserve"> </w:t>
            </w:r>
            <w:r w:rsidRPr="00017350">
              <w:rPr>
                <w:szCs w:val="24"/>
              </w:rPr>
              <w:t>Scrubber</w:t>
            </w:r>
            <w:r w:rsidRPr="00017350">
              <w:rPr>
                <w:spacing w:val="-3"/>
                <w:szCs w:val="24"/>
              </w:rPr>
              <w:t xml:space="preserve"> </w:t>
            </w:r>
            <w:r w:rsidRPr="00017350">
              <w:rPr>
                <w:szCs w:val="24"/>
              </w:rPr>
              <w:t>Total</w:t>
            </w:r>
            <w:r w:rsidRPr="00017350">
              <w:rPr>
                <w:spacing w:val="-1"/>
                <w:szCs w:val="24"/>
              </w:rPr>
              <w:t xml:space="preserve"> </w:t>
            </w:r>
            <w:r w:rsidRPr="00017350">
              <w:rPr>
                <w:spacing w:val="-4"/>
                <w:szCs w:val="24"/>
              </w:rPr>
              <w:t>Flow</w:t>
            </w:r>
          </w:p>
        </w:tc>
        <w:tc>
          <w:tcPr>
            <w:tcW w:w="931" w:type="dxa"/>
          </w:tcPr>
          <w:p w14:paraId="17FCC79B" w14:textId="77777777" w:rsidR="00017350" w:rsidRPr="00017350" w:rsidRDefault="00017350" w:rsidP="00424353">
            <w:pPr>
              <w:widowControl w:val="0"/>
              <w:autoSpaceDE w:val="0"/>
              <w:autoSpaceDN w:val="0"/>
              <w:spacing w:before="179"/>
              <w:jc w:val="center"/>
              <w:rPr>
                <w:szCs w:val="24"/>
              </w:rPr>
            </w:pPr>
            <w:r w:rsidRPr="00017350">
              <w:rPr>
                <w:spacing w:val="-5"/>
                <w:szCs w:val="24"/>
              </w:rPr>
              <w:t>gpm</w:t>
            </w:r>
          </w:p>
        </w:tc>
        <w:tc>
          <w:tcPr>
            <w:tcW w:w="1905" w:type="dxa"/>
          </w:tcPr>
          <w:p w14:paraId="5782321D" w14:textId="2807EA27" w:rsidR="00017350" w:rsidRPr="00017350" w:rsidRDefault="00424353" w:rsidP="00424353">
            <w:pPr>
              <w:widowControl w:val="0"/>
              <w:autoSpaceDE w:val="0"/>
              <w:autoSpaceDN w:val="0"/>
              <w:spacing w:before="179"/>
              <w:ind w:right="748"/>
              <w:jc w:val="center"/>
              <w:rPr>
                <w:szCs w:val="24"/>
              </w:rPr>
            </w:pPr>
            <w:r>
              <w:rPr>
                <w:spacing w:val="-5"/>
                <w:szCs w:val="24"/>
              </w:rPr>
              <w:t xml:space="preserve">         </w:t>
            </w:r>
            <w:r w:rsidR="00017350" w:rsidRPr="00017350">
              <w:rPr>
                <w:spacing w:val="-5"/>
                <w:szCs w:val="24"/>
              </w:rPr>
              <w:t>NA</w:t>
            </w:r>
          </w:p>
        </w:tc>
        <w:tc>
          <w:tcPr>
            <w:tcW w:w="1718" w:type="dxa"/>
          </w:tcPr>
          <w:p w14:paraId="38C97434" w14:textId="77777777" w:rsidR="00017350" w:rsidRPr="00017350" w:rsidRDefault="00017350" w:rsidP="00424353">
            <w:pPr>
              <w:widowControl w:val="0"/>
              <w:autoSpaceDE w:val="0"/>
              <w:autoSpaceDN w:val="0"/>
              <w:spacing w:before="42"/>
              <w:jc w:val="center"/>
              <w:rPr>
                <w:szCs w:val="24"/>
              </w:rPr>
            </w:pPr>
            <w:r w:rsidRPr="00017350">
              <w:rPr>
                <w:spacing w:val="-2"/>
                <w:szCs w:val="24"/>
              </w:rPr>
              <w:t xml:space="preserve">Calculated </w:t>
            </w:r>
            <w:r w:rsidRPr="00017350">
              <w:rPr>
                <w:spacing w:val="-4"/>
                <w:szCs w:val="24"/>
              </w:rPr>
              <w:t>Value</w:t>
            </w:r>
          </w:p>
        </w:tc>
        <w:tc>
          <w:tcPr>
            <w:tcW w:w="1043" w:type="dxa"/>
          </w:tcPr>
          <w:p w14:paraId="237BB76C" w14:textId="77777777" w:rsidR="00017350" w:rsidRPr="00017350" w:rsidRDefault="00017350" w:rsidP="00017350">
            <w:pPr>
              <w:widowControl w:val="0"/>
              <w:autoSpaceDE w:val="0"/>
              <w:autoSpaceDN w:val="0"/>
              <w:spacing w:before="179"/>
              <w:ind w:right="157"/>
              <w:jc w:val="center"/>
              <w:rPr>
                <w:szCs w:val="24"/>
              </w:rPr>
            </w:pPr>
            <w:r w:rsidRPr="00017350">
              <w:rPr>
                <w:spacing w:val="-4"/>
                <w:szCs w:val="24"/>
              </w:rPr>
              <w:t>Dryer</w:t>
            </w:r>
          </w:p>
        </w:tc>
        <w:tc>
          <w:tcPr>
            <w:tcW w:w="1554" w:type="dxa"/>
          </w:tcPr>
          <w:p w14:paraId="5C387D7A" w14:textId="77777777" w:rsidR="00017350" w:rsidRPr="00017350" w:rsidRDefault="00017350" w:rsidP="00017350">
            <w:pPr>
              <w:widowControl w:val="0"/>
              <w:autoSpaceDE w:val="0"/>
              <w:autoSpaceDN w:val="0"/>
              <w:spacing w:before="179"/>
              <w:ind w:right="295"/>
              <w:jc w:val="center"/>
              <w:rPr>
                <w:szCs w:val="24"/>
              </w:rPr>
            </w:pPr>
            <w:r w:rsidRPr="00017350">
              <w:rPr>
                <w:spacing w:val="-2"/>
                <w:szCs w:val="24"/>
              </w:rPr>
              <w:t>N7:120</w:t>
            </w:r>
          </w:p>
        </w:tc>
      </w:tr>
    </w:tbl>
    <w:p w14:paraId="78AEE069" w14:textId="77777777" w:rsidR="00017350" w:rsidRPr="00017350" w:rsidRDefault="00017350" w:rsidP="00017350">
      <w:pPr>
        <w:widowControl w:val="0"/>
        <w:autoSpaceDE w:val="0"/>
        <w:autoSpaceDN w:val="0"/>
        <w:rPr>
          <w:b/>
          <w:szCs w:val="24"/>
        </w:rPr>
      </w:pPr>
    </w:p>
    <w:p w14:paraId="67E41633" w14:textId="77777777" w:rsidR="00017350" w:rsidRPr="00017350" w:rsidRDefault="00017350" w:rsidP="00892D65">
      <w:pPr>
        <w:widowControl w:val="0"/>
        <w:numPr>
          <w:ilvl w:val="1"/>
          <w:numId w:val="65"/>
        </w:numPr>
        <w:tabs>
          <w:tab w:val="left" w:pos="1500"/>
        </w:tabs>
        <w:autoSpaceDE w:val="0"/>
        <w:autoSpaceDN w:val="0"/>
        <w:spacing w:before="160"/>
        <w:rPr>
          <w:szCs w:val="24"/>
          <w:u w:color="000000"/>
        </w:rPr>
      </w:pPr>
      <w:r w:rsidRPr="00017350">
        <w:rPr>
          <w:szCs w:val="24"/>
          <w:u w:val="single" w:color="000000"/>
        </w:rPr>
        <w:t>Rationale</w:t>
      </w:r>
      <w:r w:rsidRPr="00017350">
        <w:rPr>
          <w:spacing w:val="-4"/>
          <w:szCs w:val="24"/>
          <w:u w:val="single" w:color="000000"/>
        </w:rPr>
        <w:t xml:space="preserve"> </w:t>
      </w:r>
      <w:r w:rsidRPr="00017350">
        <w:rPr>
          <w:szCs w:val="24"/>
          <w:u w:val="single" w:color="000000"/>
        </w:rPr>
        <w:t>for</w:t>
      </w:r>
      <w:r w:rsidRPr="00017350">
        <w:rPr>
          <w:spacing w:val="-3"/>
          <w:szCs w:val="24"/>
          <w:u w:val="single" w:color="000000"/>
        </w:rPr>
        <w:t xml:space="preserve"> </w:t>
      </w:r>
      <w:r w:rsidRPr="00017350">
        <w:rPr>
          <w:szCs w:val="24"/>
          <w:u w:val="single" w:color="000000"/>
        </w:rPr>
        <w:t>Selection</w:t>
      </w:r>
      <w:r w:rsidRPr="00017350">
        <w:rPr>
          <w:spacing w:val="-2"/>
          <w:szCs w:val="24"/>
          <w:u w:val="single" w:color="000000"/>
        </w:rPr>
        <w:t xml:space="preserve"> </w:t>
      </w:r>
      <w:r w:rsidRPr="00017350">
        <w:rPr>
          <w:szCs w:val="24"/>
          <w:u w:val="single" w:color="000000"/>
        </w:rPr>
        <w:t>of</w:t>
      </w:r>
      <w:r w:rsidRPr="00017350">
        <w:rPr>
          <w:spacing w:val="-1"/>
          <w:szCs w:val="24"/>
          <w:u w:val="single" w:color="000000"/>
        </w:rPr>
        <w:t xml:space="preserve"> </w:t>
      </w:r>
      <w:r w:rsidRPr="00017350">
        <w:rPr>
          <w:szCs w:val="24"/>
          <w:u w:val="single" w:color="000000"/>
        </w:rPr>
        <w:t>Indicator</w:t>
      </w:r>
      <w:r w:rsidRPr="00017350">
        <w:rPr>
          <w:spacing w:val="-3"/>
          <w:szCs w:val="24"/>
          <w:u w:val="single" w:color="000000"/>
        </w:rPr>
        <w:t xml:space="preserve"> </w:t>
      </w:r>
      <w:r w:rsidRPr="00017350">
        <w:rPr>
          <w:spacing w:val="-2"/>
          <w:szCs w:val="24"/>
          <w:u w:val="single" w:color="000000"/>
        </w:rPr>
        <w:t>Ranges</w:t>
      </w:r>
    </w:p>
    <w:p w14:paraId="34349EAF" w14:textId="77777777" w:rsidR="00017350" w:rsidRPr="00017350" w:rsidRDefault="00017350" w:rsidP="00017350">
      <w:pPr>
        <w:widowControl w:val="0"/>
        <w:autoSpaceDE w:val="0"/>
        <w:autoSpaceDN w:val="0"/>
        <w:spacing w:before="183" w:line="259" w:lineRule="auto"/>
        <w:ind w:right="864"/>
        <w:rPr>
          <w:szCs w:val="24"/>
        </w:rPr>
      </w:pPr>
      <w:r w:rsidRPr="00017350">
        <w:rPr>
          <w:szCs w:val="24"/>
        </w:rPr>
        <w:t>The operational range was observed during the first stack test after installation of equipment in October 2006. The appropriate indicator range was determined to be a minimum of 140 gpm and maximum of 400 gpm for each dryer; however, non- compliance</w:t>
      </w:r>
      <w:r w:rsidRPr="00017350">
        <w:rPr>
          <w:spacing w:val="-4"/>
          <w:szCs w:val="24"/>
        </w:rPr>
        <w:t xml:space="preserve"> </w:t>
      </w:r>
      <w:r w:rsidRPr="00017350">
        <w:rPr>
          <w:szCs w:val="24"/>
        </w:rPr>
        <w:t>would</w:t>
      </w:r>
      <w:r w:rsidRPr="00017350">
        <w:rPr>
          <w:spacing w:val="-3"/>
          <w:szCs w:val="24"/>
        </w:rPr>
        <w:t xml:space="preserve"> </w:t>
      </w:r>
      <w:r w:rsidRPr="00017350">
        <w:rPr>
          <w:szCs w:val="24"/>
        </w:rPr>
        <w:t>likely</w:t>
      </w:r>
      <w:r w:rsidRPr="00017350">
        <w:rPr>
          <w:spacing w:val="-1"/>
          <w:szCs w:val="24"/>
        </w:rPr>
        <w:t xml:space="preserve"> </w:t>
      </w:r>
      <w:r w:rsidRPr="00017350">
        <w:rPr>
          <w:szCs w:val="24"/>
        </w:rPr>
        <w:t>result</w:t>
      </w:r>
      <w:r w:rsidRPr="00017350">
        <w:rPr>
          <w:spacing w:val="-3"/>
          <w:szCs w:val="24"/>
        </w:rPr>
        <w:t xml:space="preserve"> </w:t>
      </w:r>
      <w:r w:rsidRPr="00017350">
        <w:rPr>
          <w:szCs w:val="24"/>
        </w:rPr>
        <w:t>from</w:t>
      </w:r>
      <w:r w:rsidRPr="00017350">
        <w:rPr>
          <w:spacing w:val="-3"/>
          <w:szCs w:val="24"/>
        </w:rPr>
        <w:t xml:space="preserve"> </w:t>
      </w:r>
      <w:r w:rsidRPr="00017350">
        <w:rPr>
          <w:szCs w:val="24"/>
        </w:rPr>
        <w:t>persistent</w:t>
      </w:r>
      <w:r w:rsidRPr="00017350">
        <w:rPr>
          <w:spacing w:val="-3"/>
          <w:szCs w:val="24"/>
        </w:rPr>
        <w:t xml:space="preserve"> </w:t>
      </w:r>
      <w:r w:rsidRPr="00017350">
        <w:rPr>
          <w:szCs w:val="24"/>
        </w:rPr>
        <w:t>operations</w:t>
      </w:r>
      <w:r w:rsidRPr="00017350">
        <w:rPr>
          <w:spacing w:val="-3"/>
          <w:szCs w:val="24"/>
        </w:rPr>
        <w:t xml:space="preserve"> </w:t>
      </w:r>
      <w:r w:rsidRPr="00017350">
        <w:rPr>
          <w:szCs w:val="24"/>
        </w:rPr>
        <w:t>at</w:t>
      </w:r>
      <w:r w:rsidRPr="00017350">
        <w:rPr>
          <w:spacing w:val="-3"/>
          <w:szCs w:val="24"/>
        </w:rPr>
        <w:t xml:space="preserve"> </w:t>
      </w:r>
      <w:r w:rsidRPr="00017350">
        <w:rPr>
          <w:szCs w:val="24"/>
        </w:rPr>
        <w:t>the</w:t>
      </w:r>
      <w:r w:rsidRPr="00017350">
        <w:rPr>
          <w:spacing w:val="-4"/>
          <w:szCs w:val="24"/>
        </w:rPr>
        <w:t xml:space="preserve"> </w:t>
      </w:r>
      <w:r w:rsidRPr="00017350">
        <w:rPr>
          <w:szCs w:val="24"/>
        </w:rPr>
        <w:t>lower</w:t>
      </w:r>
      <w:r w:rsidRPr="00017350">
        <w:rPr>
          <w:spacing w:val="-4"/>
          <w:szCs w:val="24"/>
        </w:rPr>
        <w:t xml:space="preserve"> </w:t>
      </w:r>
      <w:r w:rsidRPr="00017350">
        <w:rPr>
          <w:szCs w:val="24"/>
        </w:rPr>
        <w:t>level</w:t>
      </w:r>
      <w:r w:rsidRPr="00017350">
        <w:rPr>
          <w:spacing w:val="-1"/>
          <w:szCs w:val="24"/>
        </w:rPr>
        <w:t xml:space="preserve"> </w:t>
      </w:r>
      <w:r w:rsidRPr="00017350">
        <w:rPr>
          <w:szCs w:val="24"/>
        </w:rPr>
        <w:t>only.</w:t>
      </w:r>
      <w:r w:rsidRPr="00017350">
        <w:rPr>
          <w:spacing w:val="40"/>
          <w:szCs w:val="24"/>
        </w:rPr>
        <w:t xml:space="preserve"> </w:t>
      </w:r>
      <w:r w:rsidRPr="00017350">
        <w:rPr>
          <w:szCs w:val="24"/>
        </w:rPr>
        <w:t>Low level and high-level alarms are set at 180 gpm and 375 gpm respectively, to ensure corrective actions can be taken and water flow is maintained within the desirable operating range.</w:t>
      </w:r>
    </w:p>
    <w:p w14:paraId="61B87896" w14:textId="77777777" w:rsidR="00017350" w:rsidRPr="00017350" w:rsidRDefault="00017350" w:rsidP="00017350">
      <w:pPr>
        <w:widowControl w:val="0"/>
        <w:autoSpaceDE w:val="0"/>
        <w:autoSpaceDN w:val="0"/>
        <w:rPr>
          <w:szCs w:val="24"/>
        </w:rPr>
      </w:pPr>
    </w:p>
    <w:p w14:paraId="2C5E964E" w14:textId="77777777" w:rsidR="00017350" w:rsidRPr="00017350" w:rsidRDefault="00017350" w:rsidP="00892D65">
      <w:pPr>
        <w:widowControl w:val="0"/>
        <w:numPr>
          <w:ilvl w:val="1"/>
          <w:numId w:val="65"/>
        </w:numPr>
        <w:tabs>
          <w:tab w:val="left" w:pos="1500"/>
        </w:tabs>
        <w:autoSpaceDE w:val="0"/>
        <w:autoSpaceDN w:val="0"/>
        <w:rPr>
          <w:szCs w:val="24"/>
          <w:u w:color="000000"/>
        </w:rPr>
      </w:pPr>
      <w:r w:rsidRPr="00017350">
        <w:rPr>
          <w:szCs w:val="24"/>
          <w:u w:val="single" w:color="000000"/>
        </w:rPr>
        <w:t>Emissions</w:t>
      </w:r>
      <w:r w:rsidRPr="00017350">
        <w:rPr>
          <w:spacing w:val="-3"/>
          <w:szCs w:val="24"/>
          <w:u w:val="single" w:color="000000"/>
        </w:rPr>
        <w:t xml:space="preserve"> </w:t>
      </w:r>
      <w:r w:rsidRPr="00017350">
        <w:rPr>
          <w:spacing w:val="-4"/>
          <w:szCs w:val="24"/>
          <w:u w:val="single" w:color="000000"/>
        </w:rPr>
        <w:t>Unit</w:t>
      </w:r>
    </w:p>
    <w:p w14:paraId="43B8F897" w14:textId="143BC22C" w:rsidR="00017350" w:rsidRPr="00017350" w:rsidRDefault="00017350" w:rsidP="00392E9F">
      <w:pPr>
        <w:widowControl w:val="0"/>
        <w:tabs>
          <w:tab w:val="left" w:pos="2939"/>
        </w:tabs>
        <w:autoSpaceDE w:val="0"/>
        <w:autoSpaceDN w:val="0"/>
        <w:spacing w:before="183" w:line="398" w:lineRule="auto"/>
        <w:ind w:right="840"/>
        <w:rPr>
          <w:szCs w:val="24"/>
        </w:rPr>
      </w:pPr>
      <w:r w:rsidRPr="00017350">
        <w:rPr>
          <w:spacing w:val="-2"/>
          <w:szCs w:val="24"/>
        </w:rPr>
        <w:t>Description:</w:t>
      </w:r>
      <w:r w:rsidR="00392E9F">
        <w:rPr>
          <w:szCs w:val="24"/>
        </w:rPr>
        <w:t xml:space="preserve">    </w:t>
      </w:r>
      <w:r w:rsidRPr="00017350">
        <w:rPr>
          <w:szCs w:val="24"/>
        </w:rPr>
        <w:t>Two</w:t>
      </w:r>
      <w:r w:rsidRPr="00017350">
        <w:rPr>
          <w:spacing w:val="-4"/>
          <w:szCs w:val="24"/>
        </w:rPr>
        <w:t xml:space="preserve"> </w:t>
      </w:r>
      <w:r w:rsidRPr="00017350">
        <w:rPr>
          <w:szCs w:val="24"/>
        </w:rPr>
        <w:t>(2)</w:t>
      </w:r>
      <w:r w:rsidRPr="00017350">
        <w:rPr>
          <w:spacing w:val="-5"/>
          <w:szCs w:val="24"/>
        </w:rPr>
        <w:t xml:space="preserve"> </w:t>
      </w:r>
      <w:r w:rsidRPr="00017350">
        <w:rPr>
          <w:szCs w:val="24"/>
        </w:rPr>
        <w:t>120</w:t>
      </w:r>
      <w:r w:rsidRPr="00017350">
        <w:rPr>
          <w:spacing w:val="-4"/>
          <w:szCs w:val="24"/>
        </w:rPr>
        <w:t xml:space="preserve"> </w:t>
      </w:r>
      <w:r w:rsidRPr="00017350">
        <w:rPr>
          <w:szCs w:val="24"/>
        </w:rPr>
        <w:t>MMBtu/hr</w:t>
      </w:r>
      <w:r w:rsidRPr="00017350">
        <w:rPr>
          <w:spacing w:val="-5"/>
          <w:szCs w:val="24"/>
        </w:rPr>
        <w:t xml:space="preserve"> </w:t>
      </w:r>
      <w:r w:rsidRPr="00017350">
        <w:rPr>
          <w:szCs w:val="24"/>
        </w:rPr>
        <w:t>(each)</w:t>
      </w:r>
      <w:r w:rsidRPr="00017350">
        <w:rPr>
          <w:spacing w:val="-5"/>
          <w:szCs w:val="24"/>
        </w:rPr>
        <w:t xml:space="preserve"> </w:t>
      </w:r>
      <w:r w:rsidRPr="00017350">
        <w:rPr>
          <w:szCs w:val="24"/>
        </w:rPr>
        <w:t>natural</w:t>
      </w:r>
      <w:r w:rsidRPr="00017350">
        <w:rPr>
          <w:spacing w:val="-4"/>
          <w:szCs w:val="24"/>
        </w:rPr>
        <w:t xml:space="preserve"> </w:t>
      </w:r>
      <w:r w:rsidRPr="00017350">
        <w:rPr>
          <w:szCs w:val="24"/>
        </w:rPr>
        <w:t>gas</w:t>
      </w:r>
      <w:r w:rsidRPr="00017350">
        <w:rPr>
          <w:spacing w:val="-4"/>
          <w:szCs w:val="24"/>
        </w:rPr>
        <w:t xml:space="preserve"> </w:t>
      </w:r>
      <w:r w:rsidRPr="00017350">
        <w:rPr>
          <w:szCs w:val="24"/>
        </w:rPr>
        <w:t>fired</w:t>
      </w:r>
      <w:r w:rsidRPr="00017350">
        <w:rPr>
          <w:spacing w:val="-4"/>
          <w:szCs w:val="24"/>
        </w:rPr>
        <w:t xml:space="preserve"> </w:t>
      </w:r>
      <w:r w:rsidRPr="00017350">
        <w:rPr>
          <w:szCs w:val="24"/>
        </w:rPr>
        <w:t>beet</w:t>
      </w:r>
      <w:r w:rsidRPr="00017350">
        <w:rPr>
          <w:spacing w:val="-4"/>
          <w:szCs w:val="24"/>
        </w:rPr>
        <w:t xml:space="preserve"> </w:t>
      </w:r>
      <w:r w:rsidRPr="00017350">
        <w:rPr>
          <w:szCs w:val="24"/>
        </w:rPr>
        <w:t>pulp</w:t>
      </w:r>
      <w:r w:rsidRPr="00017350">
        <w:rPr>
          <w:spacing w:val="-4"/>
          <w:szCs w:val="24"/>
        </w:rPr>
        <w:t xml:space="preserve"> </w:t>
      </w:r>
      <w:r w:rsidRPr="00017350">
        <w:rPr>
          <w:szCs w:val="24"/>
        </w:rPr>
        <w:t>dryers. Unit ID:</w:t>
      </w:r>
      <w:r w:rsidRPr="00017350">
        <w:rPr>
          <w:szCs w:val="24"/>
        </w:rPr>
        <w:tab/>
      </w:r>
      <w:r w:rsidRPr="00017350">
        <w:rPr>
          <w:spacing w:val="-2"/>
          <w:szCs w:val="24"/>
        </w:rPr>
        <w:t>EU004</w:t>
      </w:r>
    </w:p>
    <w:p w14:paraId="2A2592EC" w14:textId="4BADC7EF" w:rsidR="00017350" w:rsidRPr="00017350" w:rsidRDefault="00017350" w:rsidP="00392E9F">
      <w:pPr>
        <w:widowControl w:val="0"/>
        <w:tabs>
          <w:tab w:val="left" w:pos="2939"/>
        </w:tabs>
        <w:autoSpaceDE w:val="0"/>
        <w:autoSpaceDN w:val="0"/>
        <w:ind w:left="2970" w:right="1560" w:hanging="2970"/>
        <w:rPr>
          <w:szCs w:val="24"/>
        </w:rPr>
      </w:pPr>
      <w:r w:rsidRPr="00017350">
        <w:rPr>
          <w:spacing w:val="-2"/>
          <w:szCs w:val="24"/>
        </w:rPr>
        <w:t>Facility:</w:t>
      </w:r>
      <w:r w:rsidR="00392E9F">
        <w:rPr>
          <w:szCs w:val="24"/>
        </w:rPr>
        <w:t xml:space="preserve">           </w:t>
      </w:r>
      <w:r w:rsidRPr="00017350">
        <w:rPr>
          <w:szCs w:val="24"/>
        </w:rPr>
        <w:t>The</w:t>
      </w:r>
      <w:r w:rsidRPr="00017350">
        <w:rPr>
          <w:spacing w:val="-8"/>
          <w:szCs w:val="24"/>
        </w:rPr>
        <w:t xml:space="preserve"> </w:t>
      </w:r>
      <w:r w:rsidRPr="00017350">
        <w:rPr>
          <w:szCs w:val="24"/>
        </w:rPr>
        <w:t>Western</w:t>
      </w:r>
      <w:r w:rsidRPr="00017350">
        <w:rPr>
          <w:spacing w:val="-7"/>
          <w:szCs w:val="24"/>
        </w:rPr>
        <w:t xml:space="preserve"> </w:t>
      </w:r>
      <w:r w:rsidRPr="00017350">
        <w:rPr>
          <w:szCs w:val="24"/>
        </w:rPr>
        <w:t>Sugar</w:t>
      </w:r>
      <w:r w:rsidRPr="00017350">
        <w:rPr>
          <w:spacing w:val="-8"/>
          <w:szCs w:val="24"/>
        </w:rPr>
        <w:t xml:space="preserve"> </w:t>
      </w:r>
      <w:r w:rsidRPr="00017350">
        <w:rPr>
          <w:szCs w:val="24"/>
        </w:rPr>
        <w:t>Cooperative,</w:t>
      </w:r>
      <w:r w:rsidRPr="00017350">
        <w:rPr>
          <w:spacing w:val="-7"/>
          <w:szCs w:val="24"/>
        </w:rPr>
        <w:t xml:space="preserve"> </w:t>
      </w:r>
      <w:r w:rsidRPr="00017350">
        <w:rPr>
          <w:szCs w:val="24"/>
        </w:rPr>
        <w:t>Billings</w:t>
      </w:r>
      <w:r w:rsidRPr="00017350">
        <w:rPr>
          <w:spacing w:val="-7"/>
          <w:szCs w:val="24"/>
        </w:rPr>
        <w:t xml:space="preserve"> </w:t>
      </w:r>
      <w:r w:rsidRPr="00017350">
        <w:rPr>
          <w:szCs w:val="24"/>
        </w:rPr>
        <w:t>Facility Yellowstone County, MT</w:t>
      </w:r>
    </w:p>
    <w:p w14:paraId="7E8227F2" w14:textId="77777777" w:rsidR="00017350" w:rsidRPr="00017350" w:rsidRDefault="00017350" w:rsidP="00017350">
      <w:pPr>
        <w:widowControl w:val="0"/>
        <w:autoSpaceDE w:val="0"/>
        <w:autoSpaceDN w:val="0"/>
        <w:rPr>
          <w:szCs w:val="24"/>
        </w:rPr>
      </w:pPr>
    </w:p>
    <w:p w14:paraId="338F0E0E" w14:textId="77777777" w:rsidR="00392E9F" w:rsidRDefault="00017350" w:rsidP="00892D65">
      <w:pPr>
        <w:widowControl w:val="0"/>
        <w:numPr>
          <w:ilvl w:val="1"/>
          <w:numId w:val="65"/>
        </w:numPr>
        <w:tabs>
          <w:tab w:val="left" w:pos="1500"/>
          <w:tab w:val="left" w:pos="3659"/>
        </w:tabs>
        <w:autoSpaceDE w:val="0"/>
        <w:autoSpaceDN w:val="0"/>
        <w:spacing w:before="1" w:line="396" w:lineRule="auto"/>
        <w:ind w:right="2259"/>
        <w:rPr>
          <w:szCs w:val="24"/>
          <w:u w:color="000000"/>
        </w:rPr>
      </w:pPr>
      <w:r w:rsidRPr="00017350">
        <w:rPr>
          <w:szCs w:val="24"/>
          <w:u w:val="single" w:color="000000"/>
        </w:rPr>
        <w:t>Applicable</w:t>
      </w:r>
      <w:r w:rsidRPr="00017350">
        <w:rPr>
          <w:spacing w:val="-8"/>
          <w:szCs w:val="24"/>
          <w:u w:val="single" w:color="000000"/>
        </w:rPr>
        <w:t xml:space="preserve"> </w:t>
      </w:r>
      <w:r w:rsidRPr="00017350">
        <w:rPr>
          <w:szCs w:val="24"/>
          <w:u w:val="single" w:color="000000"/>
        </w:rPr>
        <w:t>Requirement,</w:t>
      </w:r>
      <w:r w:rsidRPr="00017350">
        <w:rPr>
          <w:spacing w:val="-7"/>
          <w:szCs w:val="24"/>
          <w:u w:val="single" w:color="000000"/>
        </w:rPr>
        <w:t xml:space="preserve"> </w:t>
      </w:r>
      <w:r w:rsidRPr="00017350">
        <w:rPr>
          <w:szCs w:val="24"/>
          <w:u w:val="single" w:color="000000"/>
        </w:rPr>
        <w:t>Emissions</w:t>
      </w:r>
      <w:r w:rsidRPr="00017350">
        <w:rPr>
          <w:spacing w:val="-7"/>
          <w:szCs w:val="24"/>
          <w:u w:val="single" w:color="000000"/>
        </w:rPr>
        <w:t xml:space="preserve"> </w:t>
      </w:r>
      <w:r w:rsidRPr="00017350">
        <w:rPr>
          <w:szCs w:val="24"/>
          <w:u w:val="single" w:color="000000"/>
        </w:rPr>
        <w:t>Limits,</w:t>
      </w:r>
      <w:r w:rsidRPr="00017350">
        <w:rPr>
          <w:spacing w:val="-7"/>
          <w:szCs w:val="24"/>
          <w:u w:val="single" w:color="000000"/>
        </w:rPr>
        <w:t xml:space="preserve"> </w:t>
      </w:r>
      <w:r w:rsidRPr="00017350">
        <w:rPr>
          <w:szCs w:val="24"/>
          <w:u w:val="single" w:color="000000"/>
        </w:rPr>
        <w:t>and</w:t>
      </w:r>
      <w:r w:rsidRPr="00017350">
        <w:rPr>
          <w:spacing w:val="-7"/>
          <w:szCs w:val="24"/>
          <w:u w:val="single" w:color="000000"/>
        </w:rPr>
        <w:t xml:space="preserve"> </w:t>
      </w:r>
      <w:r w:rsidRPr="00017350">
        <w:rPr>
          <w:szCs w:val="24"/>
          <w:u w:val="single" w:color="000000"/>
        </w:rPr>
        <w:t>Monitoring</w:t>
      </w:r>
      <w:r w:rsidRPr="00017350">
        <w:rPr>
          <w:spacing w:val="-7"/>
          <w:szCs w:val="24"/>
          <w:u w:val="single" w:color="000000"/>
        </w:rPr>
        <w:t xml:space="preserve"> </w:t>
      </w:r>
      <w:r w:rsidRPr="00017350">
        <w:rPr>
          <w:szCs w:val="24"/>
          <w:u w:val="single" w:color="000000"/>
        </w:rPr>
        <w:t>Requirements</w:t>
      </w:r>
      <w:r w:rsidRPr="00017350">
        <w:rPr>
          <w:szCs w:val="24"/>
          <w:u w:color="000000"/>
        </w:rPr>
        <w:t xml:space="preserve"> </w:t>
      </w:r>
    </w:p>
    <w:p w14:paraId="6243624D" w14:textId="5394DD10" w:rsidR="00017350" w:rsidRPr="00017350" w:rsidRDefault="00017350" w:rsidP="00392E9F">
      <w:pPr>
        <w:widowControl w:val="0"/>
        <w:tabs>
          <w:tab w:val="left" w:pos="1500"/>
          <w:tab w:val="left" w:pos="3659"/>
        </w:tabs>
        <w:autoSpaceDE w:val="0"/>
        <w:autoSpaceDN w:val="0"/>
        <w:spacing w:before="1" w:line="396" w:lineRule="auto"/>
        <w:ind w:right="2259"/>
        <w:rPr>
          <w:szCs w:val="24"/>
          <w:u w:color="000000"/>
        </w:rPr>
      </w:pPr>
      <w:r w:rsidRPr="00017350">
        <w:rPr>
          <w:spacing w:val="-2"/>
          <w:szCs w:val="24"/>
          <w:u w:color="000000"/>
        </w:rPr>
        <w:t>Regulation:</w:t>
      </w:r>
      <w:r w:rsidRPr="00017350">
        <w:rPr>
          <w:szCs w:val="24"/>
          <w:u w:color="000000"/>
        </w:rPr>
        <w:tab/>
        <w:t>ARM 17.8.310</w:t>
      </w:r>
    </w:p>
    <w:p w14:paraId="1A293621" w14:textId="14FA7239" w:rsidR="00017350" w:rsidRPr="00017350" w:rsidRDefault="00017350" w:rsidP="00017350">
      <w:pPr>
        <w:widowControl w:val="0"/>
        <w:autoSpaceDE w:val="0"/>
        <w:autoSpaceDN w:val="0"/>
        <w:spacing w:before="79"/>
        <w:rPr>
          <w:szCs w:val="24"/>
        </w:rPr>
      </w:pPr>
      <w:r w:rsidRPr="00017350">
        <w:rPr>
          <w:szCs w:val="24"/>
        </w:rPr>
        <w:t>Regulated</w:t>
      </w:r>
      <w:r w:rsidRPr="00017350">
        <w:rPr>
          <w:spacing w:val="-4"/>
          <w:szCs w:val="24"/>
        </w:rPr>
        <w:t xml:space="preserve"> </w:t>
      </w:r>
      <w:r w:rsidRPr="00017350">
        <w:rPr>
          <w:szCs w:val="24"/>
        </w:rPr>
        <w:t>Pollutant:</w:t>
      </w:r>
      <w:r w:rsidRPr="00017350">
        <w:rPr>
          <w:spacing w:val="33"/>
          <w:szCs w:val="24"/>
        </w:rPr>
        <w:t xml:space="preserve">  </w:t>
      </w:r>
      <w:r w:rsidR="00392E9F">
        <w:rPr>
          <w:spacing w:val="33"/>
          <w:szCs w:val="24"/>
        </w:rPr>
        <w:tab/>
      </w:r>
      <w:r w:rsidR="00392E9F">
        <w:rPr>
          <w:spacing w:val="33"/>
          <w:szCs w:val="24"/>
        </w:rPr>
        <w:tab/>
      </w:r>
      <w:r w:rsidR="00392E9F">
        <w:rPr>
          <w:spacing w:val="33"/>
          <w:szCs w:val="24"/>
        </w:rPr>
        <w:tab/>
      </w:r>
      <w:r w:rsidRPr="00017350">
        <w:rPr>
          <w:szCs w:val="24"/>
        </w:rPr>
        <w:t>Particulate</w:t>
      </w:r>
      <w:r w:rsidRPr="00017350">
        <w:rPr>
          <w:spacing w:val="-2"/>
          <w:szCs w:val="24"/>
        </w:rPr>
        <w:t xml:space="preserve"> </w:t>
      </w:r>
      <w:r w:rsidRPr="00017350">
        <w:rPr>
          <w:szCs w:val="24"/>
        </w:rPr>
        <w:t xml:space="preserve">Matter </w:t>
      </w:r>
      <w:r w:rsidRPr="00017350">
        <w:rPr>
          <w:spacing w:val="-4"/>
          <w:szCs w:val="24"/>
        </w:rPr>
        <w:t>(PM)</w:t>
      </w:r>
    </w:p>
    <w:p w14:paraId="3A0E4484" w14:textId="77777777" w:rsidR="00017350" w:rsidRPr="00017350" w:rsidRDefault="00017350" w:rsidP="00017350">
      <w:pPr>
        <w:widowControl w:val="0"/>
        <w:autoSpaceDE w:val="0"/>
        <w:autoSpaceDN w:val="0"/>
        <w:spacing w:before="182" w:line="259" w:lineRule="auto"/>
        <w:ind w:right="823"/>
        <w:rPr>
          <w:szCs w:val="24"/>
        </w:rPr>
      </w:pPr>
      <w:r w:rsidRPr="00017350">
        <w:rPr>
          <w:szCs w:val="24"/>
        </w:rPr>
        <w:t>Emissions</w:t>
      </w:r>
      <w:r w:rsidRPr="00017350">
        <w:rPr>
          <w:spacing w:val="-5"/>
          <w:szCs w:val="24"/>
        </w:rPr>
        <w:t xml:space="preserve"> </w:t>
      </w:r>
      <w:r w:rsidRPr="00017350">
        <w:rPr>
          <w:szCs w:val="24"/>
        </w:rPr>
        <w:t>Limits</w:t>
      </w:r>
      <w:r w:rsidRPr="00017350">
        <w:rPr>
          <w:spacing w:val="-3"/>
          <w:szCs w:val="24"/>
        </w:rPr>
        <w:t xml:space="preserve"> </w:t>
      </w:r>
      <w:r w:rsidRPr="00017350">
        <w:rPr>
          <w:szCs w:val="24"/>
        </w:rPr>
        <w:t>(PM):</w:t>
      </w:r>
      <w:r w:rsidRPr="00017350">
        <w:rPr>
          <w:spacing w:val="-5"/>
          <w:szCs w:val="24"/>
        </w:rPr>
        <w:t xml:space="preserve"> </w:t>
      </w:r>
      <w:r w:rsidRPr="00017350">
        <w:rPr>
          <w:szCs w:val="24"/>
        </w:rPr>
        <w:t>E</w:t>
      </w:r>
      <w:r w:rsidRPr="00017350">
        <w:rPr>
          <w:spacing w:val="-4"/>
          <w:szCs w:val="24"/>
        </w:rPr>
        <w:t xml:space="preserve"> </w:t>
      </w:r>
      <w:r w:rsidRPr="00017350">
        <w:rPr>
          <w:szCs w:val="24"/>
        </w:rPr>
        <w:t>=</w:t>
      </w:r>
      <w:r w:rsidRPr="00017350">
        <w:rPr>
          <w:spacing w:val="-4"/>
          <w:szCs w:val="24"/>
        </w:rPr>
        <w:t xml:space="preserve"> </w:t>
      </w:r>
      <w:r w:rsidRPr="00017350">
        <w:rPr>
          <w:szCs w:val="24"/>
        </w:rPr>
        <w:t>4.10</w:t>
      </w:r>
      <w:r w:rsidRPr="00017350">
        <w:rPr>
          <w:spacing w:val="-3"/>
          <w:szCs w:val="24"/>
        </w:rPr>
        <w:t xml:space="preserve"> </w:t>
      </w:r>
      <w:r w:rsidRPr="00017350">
        <w:rPr>
          <w:szCs w:val="24"/>
        </w:rPr>
        <w:t>*</w:t>
      </w:r>
      <w:r w:rsidRPr="00017350">
        <w:rPr>
          <w:spacing w:val="-3"/>
          <w:szCs w:val="24"/>
        </w:rPr>
        <w:t xml:space="preserve"> </w:t>
      </w:r>
      <w:r w:rsidRPr="00017350">
        <w:rPr>
          <w:szCs w:val="24"/>
        </w:rPr>
        <w:t>P</w:t>
      </w:r>
      <w:r w:rsidRPr="00017350">
        <w:rPr>
          <w:szCs w:val="24"/>
          <w:vertAlign w:val="superscript"/>
        </w:rPr>
        <w:t>-0.67</w:t>
      </w:r>
      <w:r w:rsidRPr="00017350">
        <w:rPr>
          <w:spacing w:val="-21"/>
          <w:szCs w:val="24"/>
        </w:rPr>
        <w:t xml:space="preserve"> </w:t>
      </w:r>
      <w:r w:rsidRPr="00017350">
        <w:rPr>
          <w:szCs w:val="24"/>
        </w:rPr>
        <w:t>(for</w:t>
      </w:r>
      <w:r w:rsidRPr="00017350">
        <w:rPr>
          <w:spacing w:val="-4"/>
          <w:szCs w:val="24"/>
        </w:rPr>
        <w:t xml:space="preserve"> </w:t>
      </w:r>
      <w:r w:rsidRPr="00017350">
        <w:rPr>
          <w:szCs w:val="24"/>
        </w:rPr>
        <w:t>process</w:t>
      </w:r>
      <w:r w:rsidRPr="00017350">
        <w:rPr>
          <w:spacing w:val="-3"/>
          <w:szCs w:val="24"/>
        </w:rPr>
        <w:t xml:space="preserve"> </w:t>
      </w:r>
      <w:r w:rsidRPr="00017350">
        <w:rPr>
          <w:szCs w:val="24"/>
        </w:rPr>
        <w:t>weights</w:t>
      </w:r>
      <w:r w:rsidRPr="00017350">
        <w:rPr>
          <w:spacing w:val="-3"/>
          <w:szCs w:val="24"/>
        </w:rPr>
        <w:t xml:space="preserve"> </w:t>
      </w:r>
      <w:r w:rsidRPr="00017350">
        <w:rPr>
          <w:szCs w:val="24"/>
        </w:rPr>
        <w:t>up</w:t>
      </w:r>
      <w:r w:rsidRPr="00017350">
        <w:rPr>
          <w:spacing w:val="-3"/>
          <w:szCs w:val="24"/>
        </w:rPr>
        <w:t xml:space="preserve"> </w:t>
      </w:r>
      <w:r w:rsidRPr="00017350">
        <w:rPr>
          <w:szCs w:val="24"/>
        </w:rPr>
        <w:t>to 30 tons per hour); and E = 55.0 * P</w:t>
      </w:r>
      <w:r w:rsidRPr="00017350">
        <w:rPr>
          <w:szCs w:val="24"/>
          <w:vertAlign w:val="superscript"/>
        </w:rPr>
        <w:t>0.11</w:t>
      </w:r>
      <w:r w:rsidRPr="00017350">
        <w:rPr>
          <w:szCs w:val="24"/>
        </w:rPr>
        <w:t xml:space="preserve"> – 40 (for process weight rates </w:t>
      </w:r>
      <w:proofErr w:type="gramStart"/>
      <w:r w:rsidRPr="00017350">
        <w:rPr>
          <w:szCs w:val="24"/>
        </w:rPr>
        <w:t>in excess of</w:t>
      </w:r>
      <w:proofErr w:type="gramEnd"/>
      <w:r w:rsidRPr="00017350">
        <w:rPr>
          <w:szCs w:val="24"/>
        </w:rPr>
        <w:t xml:space="preserve"> 30 tons per hour).</w:t>
      </w:r>
    </w:p>
    <w:p w14:paraId="50673C17" w14:textId="77777777" w:rsidR="00017350" w:rsidRPr="00017350" w:rsidRDefault="00017350" w:rsidP="00017350">
      <w:pPr>
        <w:widowControl w:val="0"/>
        <w:autoSpaceDE w:val="0"/>
        <w:autoSpaceDN w:val="0"/>
        <w:rPr>
          <w:szCs w:val="24"/>
        </w:rPr>
      </w:pPr>
    </w:p>
    <w:p w14:paraId="724A0B03" w14:textId="71BE7D52" w:rsidR="00017350" w:rsidRPr="00017350" w:rsidRDefault="00017350" w:rsidP="00392E9F">
      <w:pPr>
        <w:widowControl w:val="0"/>
        <w:tabs>
          <w:tab w:val="left" w:pos="4379"/>
        </w:tabs>
        <w:autoSpaceDE w:val="0"/>
        <w:autoSpaceDN w:val="0"/>
        <w:rPr>
          <w:szCs w:val="24"/>
        </w:rPr>
      </w:pPr>
      <w:r w:rsidRPr="00017350">
        <w:rPr>
          <w:szCs w:val="24"/>
        </w:rPr>
        <w:t>Monitoring</w:t>
      </w:r>
      <w:r w:rsidRPr="00017350">
        <w:rPr>
          <w:spacing w:val="-1"/>
          <w:szCs w:val="24"/>
        </w:rPr>
        <w:t xml:space="preserve"> </w:t>
      </w:r>
      <w:r w:rsidRPr="00017350">
        <w:rPr>
          <w:spacing w:val="-2"/>
          <w:szCs w:val="24"/>
        </w:rPr>
        <w:t>Requirements:</w:t>
      </w:r>
      <w:r w:rsidR="00392E9F">
        <w:rPr>
          <w:spacing w:val="-2"/>
          <w:szCs w:val="24"/>
        </w:rPr>
        <w:t xml:space="preserve">   </w:t>
      </w:r>
      <w:r w:rsidRPr="00017350">
        <w:rPr>
          <w:szCs w:val="24"/>
        </w:rPr>
        <w:t>The</w:t>
      </w:r>
      <w:r w:rsidRPr="00017350">
        <w:rPr>
          <w:spacing w:val="-5"/>
          <w:szCs w:val="24"/>
        </w:rPr>
        <w:t xml:space="preserve"> </w:t>
      </w:r>
      <w:r w:rsidRPr="00017350">
        <w:rPr>
          <w:szCs w:val="24"/>
        </w:rPr>
        <w:t>current</w:t>
      </w:r>
      <w:r w:rsidRPr="00017350">
        <w:rPr>
          <w:spacing w:val="-1"/>
          <w:szCs w:val="24"/>
        </w:rPr>
        <w:t xml:space="preserve"> </w:t>
      </w:r>
      <w:r w:rsidRPr="00017350">
        <w:rPr>
          <w:szCs w:val="24"/>
        </w:rPr>
        <w:t>operating</w:t>
      </w:r>
      <w:r w:rsidRPr="00017350">
        <w:rPr>
          <w:spacing w:val="-1"/>
          <w:szCs w:val="24"/>
        </w:rPr>
        <w:t xml:space="preserve"> </w:t>
      </w:r>
      <w:r w:rsidRPr="00017350">
        <w:rPr>
          <w:szCs w:val="24"/>
        </w:rPr>
        <w:t>permit</w:t>
      </w:r>
      <w:r w:rsidRPr="00017350">
        <w:rPr>
          <w:spacing w:val="-2"/>
          <w:szCs w:val="24"/>
        </w:rPr>
        <w:t xml:space="preserve"> </w:t>
      </w:r>
      <w:r w:rsidRPr="00017350">
        <w:rPr>
          <w:szCs w:val="24"/>
        </w:rPr>
        <w:t>requires</w:t>
      </w:r>
      <w:r w:rsidRPr="00017350">
        <w:rPr>
          <w:spacing w:val="-1"/>
          <w:szCs w:val="24"/>
        </w:rPr>
        <w:t xml:space="preserve"> </w:t>
      </w:r>
      <w:r w:rsidRPr="00017350">
        <w:rPr>
          <w:szCs w:val="24"/>
        </w:rPr>
        <w:t>a</w:t>
      </w:r>
      <w:r w:rsidRPr="00017350">
        <w:rPr>
          <w:spacing w:val="-2"/>
          <w:szCs w:val="24"/>
        </w:rPr>
        <w:t xml:space="preserve"> </w:t>
      </w:r>
      <w:r w:rsidRPr="00017350">
        <w:rPr>
          <w:szCs w:val="24"/>
        </w:rPr>
        <w:t>Method</w:t>
      </w:r>
      <w:r w:rsidRPr="00017350">
        <w:rPr>
          <w:spacing w:val="-1"/>
          <w:szCs w:val="24"/>
        </w:rPr>
        <w:t xml:space="preserve"> </w:t>
      </w:r>
      <w:r w:rsidRPr="00017350">
        <w:rPr>
          <w:spacing w:val="-10"/>
          <w:szCs w:val="24"/>
        </w:rPr>
        <w:t>5</w:t>
      </w:r>
      <w:r w:rsidR="00392E9F">
        <w:rPr>
          <w:spacing w:val="-10"/>
          <w:szCs w:val="24"/>
        </w:rPr>
        <w:t xml:space="preserve"> </w:t>
      </w:r>
      <w:r w:rsidRPr="00017350">
        <w:rPr>
          <w:szCs w:val="24"/>
        </w:rPr>
        <w:t>particulate stack test every 2 years and a Method 9 every year. The permit also has a throughput limit of 188,000 tons</w:t>
      </w:r>
      <w:r w:rsidRPr="00017350">
        <w:rPr>
          <w:spacing w:val="-4"/>
          <w:szCs w:val="24"/>
        </w:rPr>
        <w:t xml:space="preserve"> </w:t>
      </w:r>
      <w:r w:rsidRPr="00017350">
        <w:rPr>
          <w:szCs w:val="24"/>
        </w:rPr>
        <w:t>of</w:t>
      </w:r>
      <w:r w:rsidRPr="00017350">
        <w:rPr>
          <w:spacing w:val="-5"/>
          <w:szCs w:val="24"/>
        </w:rPr>
        <w:t xml:space="preserve"> </w:t>
      </w:r>
      <w:r w:rsidRPr="00017350">
        <w:rPr>
          <w:szCs w:val="24"/>
        </w:rPr>
        <w:t>pressed</w:t>
      </w:r>
      <w:r w:rsidRPr="00017350">
        <w:rPr>
          <w:spacing w:val="-4"/>
          <w:szCs w:val="24"/>
        </w:rPr>
        <w:t xml:space="preserve"> </w:t>
      </w:r>
      <w:r w:rsidRPr="00017350">
        <w:rPr>
          <w:szCs w:val="24"/>
        </w:rPr>
        <w:t>pulp</w:t>
      </w:r>
      <w:r w:rsidRPr="00017350">
        <w:rPr>
          <w:spacing w:val="-4"/>
          <w:szCs w:val="24"/>
        </w:rPr>
        <w:t xml:space="preserve"> </w:t>
      </w:r>
      <w:r w:rsidRPr="00017350">
        <w:rPr>
          <w:szCs w:val="24"/>
        </w:rPr>
        <w:t>that</w:t>
      </w:r>
      <w:r w:rsidRPr="00017350">
        <w:rPr>
          <w:spacing w:val="-2"/>
          <w:szCs w:val="24"/>
        </w:rPr>
        <w:t xml:space="preserve"> </w:t>
      </w:r>
      <w:r w:rsidRPr="00017350">
        <w:rPr>
          <w:szCs w:val="24"/>
        </w:rPr>
        <w:t>can</w:t>
      </w:r>
      <w:r w:rsidRPr="00017350">
        <w:rPr>
          <w:spacing w:val="-4"/>
          <w:szCs w:val="24"/>
        </w:rPr>
        <w:t xml:space="preserve"> </w:t>
      </w:r>
      <w:r w:rsidRPr="00017350">
        <w:rPr>
          <w:szCs w:val="24"/>
        </w:rPr>
        <w:t>be</w:t>
      </w:r>
      <w:r w:rsidRPr="00017350">
        <w:rPr>
          <w:spacing w:val="-5"/>
          <w:szCs w:val="24"/>
        </w:rPr>
        <w:t xml:space="preserve"> </w:t>
      </w:r>
      <w:r w:rsidRPr="00017350">
        <w:rPr>
          <w:szCs w:val="24"/>
        </w:rPr>
        <w:t>processed</w:t>
      </w:r>
      <w:r w:rsidRPr="00017350">
        <w:rPr>
          <w:spacing w:val="-4"/>
          <w:szCs w:val="24"/>
        </w:rPr>
        <w:t xml:space="preserve"> </w:t>
      </w:r>
      <w:r w:rsidRPr="00017350">
        <w:rPr>
          <w:szCs w:val="24"/>
        </w:rPr>
        <w:t>in</w:t>
      </w:r>
      <w:r w:rsidRPr="00017350">
        <w:rPr>
          <w:spacing w:val="-2"/>
          <w:szCs w:val="24"/>
        </w:rPr>
        <w:t xml:space="preserve"> </w:t>
      </w:r>
      <w:r w:rsidRPr="00017350">
        <w:rPr>
          <w:szCs w:val="24"/>
        </w:rPr>
        <w:t>a</w:t>
      </w:r>
      <w:r w:rsidRPr="00017350">
        <w:rPr>
          <w:spacing w:val="-5"/>
          <w:szCs w:val="24"/>
        </w:rPr>
        <w:t xml:space="preserve"> </w:t>
      </w:r>
      <w:r w:rsidRPr="00017350">
        <w:rPr>
          <w:szCs w:val="24"/>
        </w:rPr>
        <w:t>year</w:t>
      </w:r>
      <w:r w:rsidR="00273BD1">
        <w:rPr>
          <w:szCs w:val="24"/>
        </w:rPr>
        <w:t>.</w:t>
      </w:r>
      <w:r w:rsidRPr="00017350">
        <w:rPr>
          <w:spacing w:val="-5"/>
          <w:szCs w:val="24"/>
        </w:rPr>
        <w:t xml:space="preserve"> </w:t>
      </w:r>
    </w:p>
    <w:p w14:paraId="1D9576F1" w14:textId="77777777" w:rsidR="00017350" w:rsidRPr="00017350" w:rsidRDefault="00017350" w:rsidP="00017350">
      <w:pPr>
        <w:widowControl w:val="0"/>
        <w:autoSpaceDE w:val="0"/>
        <w:autoSpaceDN w:val="0"/>
        <w:rPr>
          <w:szCs w:val="24"/>
        </w:rPr>
      </w:pPr>
    </w:p>
    <w:p w14:paraId="0A00B0FA" w14:textId="77777777" w:rsidR="00017350" w:rsidRPr="00017350" w:rsidRDefault="00017350" w:rsidP="00395F60">
      <w:pPr>
        <w:widowControl w:val="0"/>
        <w:numPr>
          <w:ilvl w:val="1"/>
          <w:numId w:val="65"/>
        </w:numPr>
        <w:tabs>
          <w:tab w:val="left" w:pos="1500"/>
        </w:tabs>
        <w:autoSpaceDE w:val="0"/>
        <w:autoSpaceDN w:val="0"/>
        <w:ind w:left="1498"/>
        <w:rPr>
          <w:szCs w:val="24"/>
          <w:u w:color="000000"/>
        </w:rPr>
      </w:pPr>
      <w:r w:rsidRPr="00017350">
        <w:rPr>
          <w:szCs w:val="24"/>
          <w:u w:val="single" w:color="000000"/>
        </w:rPr>
        <w:t>Control</w:t>
      </w:r>
      <w:r w:rsidRPr="00017350">
        <w:rPr>
          <w:spacing w:val="-3"/>
          <w:szCs w:val="24"/>
          <w:u w:val="single" w:color="000000"/>
        </w:rPr>
        <w:t xml:space="preserve"> </w:t>
      </w:r>
      <w:r w:rsidRPr="00017350">
        <w:rPr>
          <w:spacing w:val="-2"/>
          <w:szCs w:val="24"/>
          <w:u w:val="single" w:color="000000"/>
        </w:rPr>
        <w:t>Technology</w:t>
      </w:r>
    </w:p>
    <w:p w14:paraId="57922DDA" w14:textId="77777777" w:rsidR="00017350" w:rsidRPr="00017350" w:rsidRDefault="00017350" w:rsidP="00017350">
      <w:pPr>
        <w:widowControl w:val="0"/>
        <w:autoSpaceDE w:val="0"/>
        <w:autoSpaceDN w:val="0"/>
        <w:spacing w:before="180" w:line="261" w:lineRule="auto"/>
        <w:ind w:right="864"/>
        <w:rPr>
          <w:szCs w:val="24"/>
        </w:rPr>
      </w:pPr>
      <w:r w:rsidRPr="00017350">
        <w:rPr>
          <w:szCs w:val="24"/>
        </w:rPr>
        <w:t>Pollution</w:t>
      </w:r>
      <w:r w:rsidRPr="00017350">
        <w:rPr>
          <w:spacing w:val="-3"/>
          <w:szCs w:val="24"/>
        </w:rPr>
        <w:t xml:space="preserve"> </w:t>
      </w:r>
      <w:r w:rsidRPr="00017350">
        <w:rPr>
          <w:szCs w:val="24"/>
        </w:rPr>
        <w:t>control</w:t>
      </w:r>
      <w:r w:rsidRPr="00017350">
        <w:rPr>
          <w:spacing w:val="-3"/>
          <w:szCs w:val="24"/>
        </w:rPr>
        <w:t xml:space="preserve"> </w:t>
      </w:r>
      <w:r w:rsidRPr="00017350">
        <w:rPr>
          <w:szCs w:val="24"/>
        </w:rPr>
        <w:t>is</w:t>
      </w:r>
      <w:r w:rsidRPr="00017350">
        <w:rPr>
          <w:spacing w:val="-3"/>
          <w:szCs w:val="24"/>
        </w:rPr>
        <w:t xml:space="preserve"> </w:t>
      </w:r>
      <w:r w:rsidRPr="00017350">
        <w:rPr>
          <w:szCs w:val="24"/>
        </w:rPr>
        <w:t>from</w:t>
      </w:r>
      <w:r w:rsidRPr="00017350">
        <w:rPr>
          <w:spacing w:val="-5"/>
          <w:szCs w:val="24"/>
        </w:rPr>
        <w:t xml:space="preserve"> </w:t>
      </w:r>
      <w:r w:rsidRPr="00017350">
        <w:rPr>
          <w:szCs w:val="24"/>
        </w:rPr>
        <w:t>two</w:t>
      </w:r>
      <w:r w:rsidRPr="00017350">
        <w:rPr>
          <w:spacing w:val="-3"/>
          <w:szCs w:val="24"/>
        </w:rPr>
        <w:t xml:space="preserve"> </w:t>
      </w:r>
      <w:r w:rsidRPr="00017350">
        <w:rPr>
          <w:szCs w:val="24"/>
        </w:rPr>
        <w:t>(2)</w:t>
      </w:r>
      <w:r w:rsidRPr="00017350">
        <w:rPr>
          <w:spacing w:val="-4"/>
          <w:szCs w:val="24"/>
        </w:rPr>
        <w:t xml:space="preserve"> </w:t>
      </w:r>
      <w:r w:rsidRPr="00017350">
        <w:rPr>
          <w:szCs w:val="24"/>
        </w:rPr>
        <w:t>Stearns-</w:t>
      </w:r>
      <w:proofErr w:type="gramStart"/>
      <w:r w:rsidRPr="00017350">
        <w:rPr>
          <w:szCs w:val="24"/>
        </w:rPr>
        <w:t>Rogers</w:t>
      </w:r>
      <w:proofErr w:type="gramEnd"/>
      <w:r w:rsidRPr="00017350">
        <w:rPr>
          <w:spacing w:val="-3"/>
          <w:szCs w:val="24"/>
        </w:rPr>
        <w:t xml:space="preserve"> </w:t>
      </w:r>
      <w:r w:rsidRPr="00017350">
        <w:rPr>
          <w:szCs w:val="24"/>
        </w:rPr>
        <w:t>cyclone</w:t>
      </w:r>
      <w:r w:rsidRPr="00017350">
        <w:rPr>
          <w:spacing w:val="-4"/>
          <w:szCs w:val="24"/>
        </w:rPr>
        <w:t xml:space="preserve"> </w:t>
      </w:r>
      <w:r w:rsidRPr="00017350">
        <w:rPr>
          <w:szCs w:val="24"/>
        </w:rPr>
        <w:t>separators,</w:t>
      </w:r>
      <w:r w:rsidRPr="00017350">
        <w:rPr>
          <w:spacing w:val="-3"/>
          <w:szCs w:val="24"/>
        </w:rPr>
        <w:t xml:space="preserve"> </w:t>
      </w:r>
      <w:r w:rsidRPr="00017350">
        <w:rPr>
          <w:szCs w:val="24"/>
        </w:rPr>
        <w:t>two</w:t>
      </w:r>
      <w:r w:rsidRPr="00017350">
        <w:rPr>
          <w:spacing w:val="-3"/>
          <w:szCs w:val="24"/>
        </w:rPr>
        <w:t xml:space="preserve"> </w:t>
      </w:r>
      <w:r w:rsidRPr="00017350">
        <w:rPr>
          <w:szCs w:val="24"/>
        </w:rPr>
        <w:t>(2)</w:t>
      </w:r>
      <w:r w:rsidRPr="00017350">
        <w:rPr>
          <w:spacing w:val="-4"/>
          <w:szCs w:val="24"/>
        </w:rPr>
        <w:t xml:space="preserve"> </w:t>
      </w:r>
      <w:r w:rsidRPr="00017350">
        <w:rPr>
          <w:szCs w:val="24"/>
        </w:rPr>
        <w:t>Venturi</w:t>
      </w:r>
      <w:r w:rsidRPr="00017350">
        <w:rPr>
          <w:spacing w:val="-3"/>
          <w:szCs w:val="24"/>
        </w:rPr>
        <w:t xml:space="preserve"> </w:t>
      </w:r>
      <w:r w:rsidRPr="00017350">
        <w:rPr>
          <w:szCs w:val="24"/>
        </w:rPr>
        <w:t>wet scrubbers, two (2) mist eliminators, and four (4) stacks.</w:t>
      </w:r>
    </w:p>
    <w:p w14:paraId="1DF5E588" w14:textId="77777777" w:rsidR="00017350" w:rsidRPr="00017350" w:rsidRDefault="00017350" w:rsidP="00017350">
      <w:pPr>
        <w:widowControl w:val="0"/>
        <w:autoSpaceDE w:val="0"/>
        <w:autoSpaceDN w:val="0"/>
        <w:spacing w:before="154" w:line="259" w:lineRule="auto"/>
        <w:ind w:right="864"/>
        <w:rPr>
          <w:szCs w:val="24"/>
        </w:rPr>
      </w:pPr>
      <w:r w:rsidRPr="00017350">
        <w:rPr>
          <w:szCs w:val="24"/>
        </w:rPr>
        <w:t>Each pulp dryer has a single Stearns-Rogers multi-cyclone, wet scrubber, and mist eliminator.</w:t>
      </w:r>
      <w:r w:rsidRPr="00017350">
        <w:rPr>
          <w:spacing w:val="-2"/>
          <w:szCs w:val="24"/>
        </w:rPr>
        <w:t xml:space="preserve"> </w:t>
      </w:r>
      <w:r w:rsidRPr="00017350">
        <w:rPr>
          <w:szCs w:val="24"/>
        </w:rPr>
        <w:t>The</w:t>
      </w:r>
      <w:r w:rsidRPr="00017350">
        <w:rPr>
          <w:spacing w:val="-3"/>
          <w:szCs w:val="24"/>
        </w:rPr>
        <w:t xml:space="preserve"> </w:t>
      </w:r>
      <w:r w:rsidRPr="00017350">
        <w:rPr>
          <w:szCs w:val="24"/>
        </w:rPr>
        <w:t>exhaust</w:t>
      </w:r>
      <w:r w:rsidRPr="00017350">
        <w:rPr>
          <w:spacing w:val="-2"/>
          <w:szCs w:val="24"/>
        </w:rPr>
        <w:t xml:space="preserve"> </w:t>
      </w:r>
      <w:r w:rsidRPr="00017350">
        <w:rPr>
          <w:szCs w:val="24"/>
        </w:rPr>
        <w:t>from</w:t>
      </w:r>
      <w:r w:rsidRPr="00017350">
        <w:rPr>
          <w:spacing w:val="-2"/>
          <w:szCs w:val="24"/>
        </w:rPr>
        <w:t xml:space="preserve"> </w:t>
      </w:r>
      <w:r w:rsidRPr="00017350">
        <w:rPr>
          <w:szCs w:val="24"/>
        </w:rPr>
        <w:t>each</w:t>
      </w:r>
      <w:r w:rsidRPr="00017350">
        <w:rPr>
          <w:spacing w:val="-2"/>
          <w:szCs w:val="24"/>
        </w:rPr>
        <w:t xml:space="preserve"> </w:t>
      </w:r>
      <w:r w:rsidRPr="00017350">
        <w:rPr>
          <w:szCs w:val="24"/>
        </w:rPr>
        <w:t>dryer</w:t>
      </w:r>
      <w:r w:rsidRPr="00017350">
        <w:rPr>
          <w:spacing w:val="-3"/>
          <w:szCs w:val="24"/>
        </w:rPr>
        <w:t xml:space="preserve"> </w:t>
      </w:r>
      <w:r w:rsidRPr="00017350">
        <w:rPr>
          <w:szCs w:val="24"/>
        </w:rPr>
        <w:t>is</w:t>
      </w:r>
      <w:r w:rsidRPr="00017350">
        <w:rPr>
          <w:spacing w:val="-2"/>
          <w:szCs w:val="24"/>
        </w:rPr>
        <w:t xml:space="preserve"> </w:t>
      </w:r>
      <w:r w:rsidRPr="00017350">
        <w:rPr>
          <w:szCs w:val="24"/>
        </w:rPr>
        <w:t>split</w:t>
      </w:r>
      <w:r w:rsidRPr="00017350">
        <w:rPr>
          <w:spacing w:val="-2"/>
          <w:szCs w:val="24"/>
        </w:rPr>
        <w:t xml:space="preserve"> </w:t>
      </w:r>
      <w:r w:rsidRPr="00017350">
        <w:rPr>
          <w:szCs w:val="24"/>
        </w:rPr>
        <w:t>into</w:t>
      </w:r>
      <w:r w:rsidRPr="00017350">
        <w:rPr>
          <w:spacing w:val="-2"/>
          <w:szCs w:val="24"/>
        </w:rPr>
        <w:t xml:space="preserve"> </w:t>
      </w:r>
      <w:r w:rsidRPr="00017350">
        <w:rPr>
          <w:szCs w:val="24"/>
        </w:rPr>
        <w:t>two</w:t>
      </w:r>
      <w:r w:rsidRPr="00017350">
        <w:rPr>
          <w:spacing w:val="-3"/>
          <w:szCs w:val="24"/>
        </w:rPr>
        <w:t xml:space="preserve"> </w:t>
      </w:r>
      <w:r w:rsidRPr="00017350">
        <w:rPr>
          <w:szCs w:val="24"/>
        </w:rPr>
        <w:t>(2)</w:t>
      </w:r>
      <w:r w:rsidRPr="00017350">
        <w:rPr>
          <w:spacing w:val="-3"/>
          <w:szCs w:val="24"/>
        </w:rPr>
        <w:t xml:space="preserve"> </w:t>
      </w:r>
      <w:r w:rsidRPr="00017350">
        <w:rPr>
          <w:szCs w:val="24"/>
        </w:rPr>
        <w:t>stacks</w:t>
      </w:r>
      <w:r w:rsidRPr="00017350">
        <w:rPr>
          <w:spacing w:val="-2"/>
          <w:szCs w:val="24"/>
        </w:rPr>
        <w:t xml:space="preserve"> </w:t>
      </w:r>
      <w:r w:rsidRPr="00017350">
        <w:rPr>
          <w:szCs w:val="24"/>
        </w:rPr>
        <w:t>for</w:t>
      </w:r>
      <w:r w:rsidRPr="00017350">
        <w:rPr>
          <w:spacing w:val="-1"/>
          <w:szCs w:val="24"/>
        </w:rPr>
        <w:t xml:space="preserve"> </w:t>
      </w:r>
      <w:r w:rsidRPr="00017350">
        <w:rPr>
          <w:szCs w:val="24"/>
        </w:rPr>
        <w:t>a</w:t>
      </w:r>
      <w:r w:rsidRPr="00017350">
        <w:rPr>
          <w:spacing w:val="-3"/>
          <w:szCs w:val="24"/>
        </w:rPr>
        <w:t xml:space="preserve"> </w:t>
      </w:r>
      <w:r w:rsidRPr="00017350">
        <w:rPr>
          <w:szCs w:val="24"/>
        </w:rPr>
        <w:t>total</w:t>
      </w:r>
      <w:r w:rsidRPr="00017350">
        <w:rPr>
          <w:spacing w:val="-2"/>
          <w:szCs w:val="24"/>
        </w:rPr>
        <w:t xml:space="preserve"> </w:t>
      </w:r>
      <w:r w:rsidRPr="00017350">
        <w:rPr>
          <w:szCs w:val="24"/>
        </w:rPr>
        <w:t>of</w:t>
      </w:r>
      <w:r w:rsidRPr="00017350">
        <w:rPr>
          <w:spacing w:val="-3"/>
          <w:szCs w:val="24"/>
        </w:rPr>
        <w:t xml:space="preserve"> </w:t>
      </w:r>
      <w:r w:rsidRPr="00017350">
        <w:rPr>
          <w:szCs w:val="24"/>
        </w:rPr>
        <w:t>four</w:t>
      </w:r>
      <w:r w:rsidRPr="00017350">
        <w:rPr>
          <w:spacing w:val="-3"/>
          <w:szCs w:val="24"/>
        </w:rPr>
        <w:t xml:space="preserve"> </w:t>
      </w:r>
      <w:r w:rsidRPr="00017350">
        <w:rPr>
          <w:szCs w:val="24"/>
        </w:rPr>
        <w:t xml:space="preserve">(4) </w:t>
      </w:r>
      <w:r w:rsidRPr="00017350">
        <w:rPr>
          <w:spacing w:val="-2"/>
          <w:szCs w:val="24"/>
        </w:rPr>
        <w:t>stacks.</w:t>
      </w:r>
    </w:p>
    <w:p w14:paraId="7D734401" w14:textId="77777777" w:rsidR="00017350" w:rsidRPr="00017350" w:rsidRDefault="00017350" w:rsidP="00017350">
      <w:pPr>
        <w:widowControl w:val="0"/>
        <w:autoSpaceDE w:val="0"/>
        <w:autoSpaceDN w:val="0"/>
        <w:rPr>
          <w:szCs w:val="24"/>
        </w:rPr>
      </w:pPr>
    </w:p>
    <w:p w14:paraId="4A04E402" w14:textId="77777777" w:rsidR="00017350" w:rsidRPr="00017350" w:rsidRDefault="00017350" w:rsidP="00395F60">
      <w:pPr>
        <w:widowControl w:val="0"/>
        <w:numPr>
          <w:ilvl w:val="1"/>
          <w:numId w:val="65"/>
        </w:numPr>
        <w:tabs>
          <w:tab w:val="left" w:pos="1500"/>
        </w:tabs>
        <w:autoSpaceDE w:val="0"/>
        <w:autoSpaceDN w:val="0"/>
        <w:ind w:left="1498"/>
        <w:rPr>
          <w:szCs w:val="24"/>
          <w:u w:color="000000"/>
        </w:rPr>
      </w:pPr>
      <w:r w:rsidRPr="00017350">
        <w:rPr>
          <w:szCs w:val="24"/>
          <w:u w:val="single" w:color="000000"/>
        </w:rPr>
        <w:t>Monitoring</w:t>
      </w:r>
      <w:r w:rsidRPr="00017350">
        <w:rPr>
          <w:spacing w:val="-1"/>
          <w:szCs w:val="24"/>
          <w:u w:val="single" w:color="000000"/>
        </w:rPr>
        <w:t xml:space="preserve"> </w:t>
      </w:r>
      <w:r w:rsidRPr="00017350">
        <w:rPr>
          <w:spacing w:val="-2"/>
          <w:szCs w:val="24"/>
          <w:u w:val="single" w:color="000000"/>
        </w:rPr>
        <w:t>Approach</w:t>
      </w:r>
    </w:p>
    <w:p w14:paraId="38ABEE21" w14:textId="77777777" w:rsidR="00017350" w:rsidRPr="00017350" w:rsidRDefault="00017350" w:rsidP="00017350">
      <w:pPr>
        <w:widowControl w:val="0"/>
        <w:autoSpaceDE w:val="0"/>
        <w:autoSpaceDN w:val="0"/>
        <w:spacing w:before="183" w:line="259" w:lineRule="auto"/>
        <w:ind w:left="3" w:right="823"/>
        <w:rPr>
          <w:szCs w:val="24"/>
        </w:rPr>
      </w:pPr>
      <w:r w:rsidRPr="00017350">
        <w:rPr>
          <w:szCs w:val="24"/>
        </w:rPr>
        <w:t>The key elements of the monitoring approach for PM, including the indicators to be monitored,</w:t>
      </w:r>
      <w:r w:rsidRPr="00017350">
        <w:rPr>
          <w:spacing w:val="-4"/>
          <w:szCs w:val="24"/>
        </w:rPr>
        <w:t xml:space="preserve"> </w:t>
      </w:r>
      <w:r w:rsidRPr="00017350">
        <w:rPr>
          <w:szCs w:val="24"/>
        </w:rPr>
        <w:t>indicator</w:t>
      </w:r>
      <w:r w:rsidRPr="00017350">
        <w:rPr>
          <w:spacing w:val="-5"/>
          <w:szCs w:val="24"/>
        </w:rPr>
        <w:t xml:space="preserve"> </w:t>
      </w:r>
      <w:r w:rsidRPr="00017350">
        <w:rPr>
          <w:szCs w:val="24"/>
        </w:rPr>
        <w:t>ranges,</w:t>
      </w:r>
      <w:r w:rsidRPr="00017350">
        <w:rPr>
          <w:spacing w:val="-5"/>
          <w:szCs w:val="24"/>
        </w:rPr>
        <w:t xml:space="preserve"> </w:t>
      </w:r>
      <w:r w:rsidRPr="00017350">
        <w:rPr>
          <w:szCs w:val="24"/>
        </w:rPr>
        <w:t>and</w:t>
      </w:r>
      <w:r w:rsidRPr="00017350">
        <w:rPr>
          <w:spacing w:val="-4"/>
          <w:szCs w:val="24"/>
        </w:rPr>
        <w:t xml:space="preserve"> </w:t>
      </w:r>
      <w:r w:rsidRPr="00017350">
        <w:rPr>
          <w:szCs w:val="24"/>
        </w:rPr>
        <w:t>performance</w:t>
      </w:r>
      <w:r w:rsidRPr="00017350">
        <w:rPr>
          <w:spacing w:val="-5"/>
          <w:szCs w:val="24"/>
        </w:rPr>
        <w:t xml:space="preserve"> </w:t>
      </w:r>
      <w:r w:rsidRPr="00017350">
        <w:rPr>
          <w:szCs w:val="24"/>
        </w:rPr>
        <w:t>criteria,</w:t>
      </w:r>
      <w:r w:rsidRPr="00017350">
        <w:rPr>
          <w:spacing w:val="-4"/>
          <w:szCs w:val="24"/>
        </w:rPr>
        <w:t xml:space="preserve"> </w:t>
      </w:r>
      <w:r w:rsidRPr="00017350">
        <w:rPr>
          <w:szCs w:val="24"/>
        </w:rPr>
        <w:t>are</w:t>
      </w:r>
      <w:r w:rsidRPr="00017350">
        <w:rPr>
          <w:spacing w:val="-5"/>
          <w:szCs w:val="24"/>
        </w:rPr>
        <w:t xml:space="preserve"> </w:t>
      </w:r>
      <w:r w:rsidRPr="00017350">
        <w:rPr>
          <w:szCs w:val="24"/>
        </w:rPr>
        <w:t>presented</w:t>
      </w:r>
      <w:r w:rsidRPr="00017350">
        <w:rPr>
          <w:spacing w:val="-4"/>
          <w:szCs w:val="24"/>
        </w:rPr>
        <w:t xml:space="preserve"> </w:t>
      </w:r>
      <w:r w:rsidRPr="00017350">
        <w:rPr>
          <w:szCs w:val="24"/>
        </w:rPr>
        <w:t>in</w:t>
      </w:r>
      <w:r w:rsidRPr="00017350">
        <w:rPr>
          <w:spacing w:val="-4"/>
          <w:szCs w:val="24"/>
        </w:rPr>
        <w:t xml:space="preserve"> </w:t>
      </w:r>
      <w:r w:rsidRPr="00017350">
        <w:rPr>
          <w:szCs w:val="24"/>
        </w:rPr>
        <w:t>Table</w:t>
      </w:r>
      <w:r w:rsidRPr="00017350">
        <w:rPr>
          <w:spacing w:val="-3"/>
          <w:szCs w:val="24"/>
        </w:rPr>
        <w:t xml:space="preserve"> </w:t>
      </w:r>
      <w:r w:rsidRPr="00017350">
        <w:rPr>
          <w:szCs w:val="24"/>
        </w:rPr>
        <w:t>II.</w:t>
      </w:r>
      <w:r w:rsidRPr="00017350">
        <w:rPr>
          <w:spacing w:val="-4"/>
          <w:szCs w:val="24"/>
        </w:rPr>
        <w:t xml:space="preserve"> </w:t>
      </w:r>
      <w:r w:rsidRPr="00017350">
        <w:rPr>
          <w:szCs w:val="24"/>
        </w:rPr>
        <w:t>Scrubber flow is the parameter that will be monitored.</w:t>
      </w:r>
      <w:r w:rsidRPr="00017350">
        <w:rPr>
          <w:spacing w:val="40"/>
          <w:szCs w:val="24"/>
        </w:rPr>
        <w:t xml:space="preserve"> </w:t>
      </w:r>
      <w:r w:rsidRPr="00017350">
        <w:rPr>
          <w:szCs w:val="24"/>
        </w:rPr>
        <w:t>Equipment has been installed to monitor flow at each scrubber.</w:t>
      </w:r>
    </w:p>
    <w:p w14:paraId="36DB33D1" w14:textId="77777777" w:rsidR="00017350" w:rsidRPr="00017350" w:rsidRDefault="00017350" w:rsidP="00017350">
      <w:pPr>
        <w:widowControl w:val="0"/>
        <w:autoSpaceDE w:val="0"/>
        <w:autoSpaceDN w:val="0"/>
        <w:rPr>
          <w:szCs w:val="24"/>
        </w:rPr>
      </w:pPr>
    </w:p>
    <w:p w14:paraId="0C56B098" w14:textId="77777777" w:rsidR="00F43A3A" w:rsidRDefault="00F43A3A" w:rsidP="00017350">
      <w:pPr>
        <w:widowControl w:val="0"/>
        <w:autoSpaceDE w:val="0"/>
        <w:autoSpaceDN w:val="0"/>
        <w:spacing w:before="8"/>
        <w:rPr>
          <w:szCs w:val="24"/>
        </w:rPr>
        <w:sectPr w:rsidR="00F43A3A" w:rsidSect="000E4E50">
          <w:pgSz w:w="12240" w:h="15840"/>
          <w:pgMar w:top="1360" w:right="660" w:bottom="1480" w:left="660" w:header="0" w:footer="1254" w:gutter="0"/>
          <w:pgNumType w:chapStyle="1"/>
          <w:cols w:space="720"/>
        </w:sectPr>
      </w:pPr>
    </w:p>
    <w:p w14:paraId="125FABE0" w14:textId="77777777" w:rsidR="00017350" w:rsidRPr="00017350" w:rsidRDefault="00017350" w:rsidP="00017350">
      <w:pPr>
        <w:widowControl w:val="0"/>
        <w:autoSpaceDE w:val="0"/>
        <w:autoSpaceDN w:val="0"/>
        <w:spacing w:before="8"/>
        <w:rPr>
          <w:szCs w:val="24"/>
        </w:rPr>
      </w:pPr>
    </w:p>
    <w:p w14:paraId="7B5166C5" w14:textId="26ED7D65" w:rsidR="00017350" w:rsidRDefault="00017350" w:rsidP="00B34845">
      <w:r w:rsidRPr="00B34845">
        <w:t>Table IV</w:t>
      </w:r>
      <w:r w:rsidR="00B34845">
        <w:t>-</w:t>
      </w:r>
      <w:r w:rsidRPr="00B34845">
        <w:tab/>
        <w:t>EU004 Indicators and Criteria</w:t>
      </w:r>
    </w:p>
    <w:p w14:paraId="47A9B3C3" w14:textId="77777777" w:rsidR="00B34845" w:rsidRPr="00B34845" w:rsidRDefault="00B34845" w:rsidP="00B34845"/>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1"/>
        <w:gridCol w:w="6649"/>
      </w:tblGrid>
      <w:tr w:rsidR="00017350" w:rsidRPr="00017350" w14:paraId="5A1796B6" w14:textId="77777777" w:rsidTr="00B34845">
        <w:trPr>
          <w:trHeight w:val="275"/>
        </w:trPr>
        <w:tc>
          <w:tcPr>
            <w:tcW w:w="2700" w:type="dxa"/>
            <w:shd w:val="clear" w:color="auto" w:fill="D9D9D9"/>
          </w:tcPr>
          <w:p w14:paraId="7CE08ED2" w14:textId="77777777" w:rsidR="00017350" w:rsidRPr="00017350" w:rsidRDefault="00017350" w:rsidP="00017350">
            <w:pPr>
              <w:widowControl w:val="0"/>
              <w:autoSpaceDE w:val="0"/>
              <w:autoSpaceDN w:val="0"/>
              <w:spacing w:line="256" w:lineRule="exact"/>
              <w:rPr>
                <w:b/>
                <w:szCs w:val="24"/>
              </w:rPr>
            </w:pPr>
            <w:r w:rsidRPr="00017350">
              <w:rPr>
                <w:b/>
                <w:szCs w:val="24"/>
              </w:rPr>
              <w:t>General</w:t>
            </w:r>
            <w:r w:rsidRPr="00017350">
              <w:rPr>
                <w:b/>
                <w:spacing w:val="-2"/>
                <w:szCs w:val="24"/>
              </w:rPr>
              <w:t xml:space="preserve"> Criteria:</w:t>
            </w:r>
          </w:p>
        </w:tc>
        <w:tc>
          <w:tcPr>
            <w:tcW w:w="6660" w:type="dxa"/>
            <w:shd w:val="clear" w:color="auto" w:fill="D9D9D9"/>
          </w:tcPr>
          <w:p w14:paraId="4DD406D9" w14:textId="77777777" w:rsidR="00017350" w:rsidRPr="00017350" w:rsidRDefault="00017350" w:rsidP="00017350">
            <w:pPr>
              <w:widowControl w:val="0"/>
              <w:autoSpaceDE w:val="0"/>
              <w:autoSpaceDN w:val="0"/>
              <w:spacing w:line="256" w:lineRule="exact"/>
              <w:rPr>
                <w:b/>
                <w:szCs w:val="24"/>
              </w:rPr>
            </w:pPr>
            <w:r w:rsidRPr="00017350">
              <w:rPr>
                <w:b/>
                <w:spacing w:val="-2"/>
                <w:szCs w:val="24"/>
              </w:rPr>
              <w:t>Description:</w:t>
            </w:r>
          </w:p>
        </w:tc>
      </w:tr>
      <w:tr w:rsidR="00017350" w:rsidRPr="00017350" w14:paraId="3A3F5622" w14:textId="77777777" w:rsidTr="00B54DC5">
        <w:trPr>
          <w:trHeight w:val="275"/>
        </w:trPr>
        <w:tc>
          <w:tcPr>
            <w:tcW w:w="2700" w:type="dxa"/>
            <w:shd w:val="clear" w:color="auto" w:fill="FFFFFF" w:themeFill="background1"/>
          </w:tcPr>
          <w:p w14:paraId="55FDA2D3" w14:textId="77777777" w:rsidR="00017350" w:rsidRPr="00017350" w:rsidRDefault="00017350" w:rsidP="00017350">
            <w:pPr>
              <w:widowControl w:val="0"/>
              <w:autoSpaceDE w:val="0"/>
              <w:autoSpaceDN w:val="0"/>
              <w:spacing w:line="256" w:lineRule="exact"/>
              <w:rPr>
                <w:b/>
                <w:szCs w:val="24"/>
              </w:rPr>
            </w:pPr>
            <w:r w:rsidRPr="00017350">
              <w:rPr>
                <w:b/>
                <w:spacing w:val="-2"/>
                <w:szCs w:val="24"/>
              </w:rPr>
              <w:t>Indicator</w:t>
            </w:r>
          </w:p>
        </w:tc>
        <w:tc>
          <w:tcPr>
            <w:tcW w:w="6660" w:type="dxa"/>
          </w:tcPr>
          <w:p w14:paraId="7E5C6944" w14:textId="77777777" w:rsidR="00017350" w:rsidRPr="00017350" w:rsidRDefault="00017350" w:rsidP="00017350">
            <w:pPr>
              <w:widowControl w:val="0"/>
              <w:autoSpaceDE w:val="0"/>
              <w:autoSpaceDN w:val="0"/>
              <w:spacing w:line="256" w:lineRule="exact"/>
              <w:rPr>
                <w:szCs w:val="24"/>
              </w:rPr>
            </w:pPr>
            <w:r w:rsidRPr="00017350">
              <w:rPr>
                <w:szCs w:val="24"/>
              </w:rPr>
              <w:t>Scrubber</w:t>
            </w:r>
            <w:r w:rsidRPr="00017350">
              <w:rPr>
                <w:spacing w:val="-3"/>
                <w:szCs w:val="24"/>
              </w:rPr>
              <w:t xml:space="preserve"> </w:t>
            </w:r>
            <w:r w:rsidRPr="00017350">
              <w:rPr>
                <w:szCs w:val="24"/>
              </w:rPr>
              <w:t>water</w:t>
            </w:r>
            <w:r w:rsidRPr="00017350">
              <w:rPr>
                <w:spacing w:val="-2"/>
                <w:szCs w:val="24"/>
              </w:rPr>
              <w:t xml:space="preserve"> </w:t>
            </w:r>
            <w:r w:rsidRPr="00017350">
              <w:rPr>
                <w:szCs w:val="24"/>
              </w:rPr>
              <w:t>flow</w:t>
            </w:r>
            <w:r w:rsidRPr="00017350">
              <w:rPr>
                <w:spacing w:val="-2"/>
                <w:szCs w:val="24"/>
              </w:rPr>
              <w:t xml:space="preserve"> </w:t>
            </w:r>
            <w:r w:rsidRPr="00017350">
              <w:rPr>
                <w:szCs w:val="24"/>
              </w:rPr>
              <w:t>to</w:t>
            </w:r>
            <w:r w:rsidRPr="00017350">
              <w:rPr>
                <w:spacing w:val="1"/>
                <w:szCs w:val="24"/>
              </w:rPr>
              <w:t xml:space="preserve"> </w:t>
            </w:r>
            <w:r w:rsidRPr="00017350">
              <w:rPr>
                <w:szCs w:val="24"/>
              </w:rPr>
              <w:t>each</w:t>
            </w:r>
            <w:r w:rsidRPr="00017350">
              <w:rPr>
                <w:spacing w:val="-1"/>
                <w:szCs w:val="24"/>
              </w:rPr>
              <w:t xml:space="preserve"> </w:t>
            </w:r>
            <w:r w:rsidRPr="00017350">
              <w:rPr>
                <w:spacing w:val="-2"/>
                <w:szCs w:val="24"/>
              </w:rPr>
              <w:t>scrubber.</w:t>
            </w:r>
          </w:p>
        </w:tc>
      </w:tr>
      <w:tr w:rsidR="00017350" w:rsidRPr="00017350" w14:paraId="7F39543D" w14:textId="77777777" w:rsidTr="00B54DC5">
        <w:trPr>
          <w:trHeight w:val="1103"/>
        </w:trPr>
        <w:tc>
          <w:tcPr>
            <w:tcW w:w="2700" w:type="dxa"/>
            <w:shd w:val="clear" w:color="auto" w:fill="FFFFFF" w:themeFill="background1"/>
          </w:tcPr>
          <w:p w14:paraId="2AD816B7" w14:textId="77777777" w:rsidR="00017350" w:rsidRPr="00017350" w:rsidRDefault="00017350" w:rsidP="00017350">
            <w:pPr>
              <w:widowControl w:val="0"/>
              <w:autoSpaceDE w:val="0"/>
              <w:autoSpaceDN w:val="0"/>
              <w:rPr>
                <w:b/>
                <w:szCs w:val="24"/>
              </w:rPr>
            </w:pPr>
          </w:p>
          <w:p w14:paraId="3EEC4572" w14:textId="77777777" w:rsidR="00017350" w:rsidRPr="00017350" w:rsidRDefault="00017350" w:rsidP="00017350">
            <w:pPr>
              <w:widowControl w:val="0"/>
              <w:autoSpaceDE w:val="0"/>
              <w:autoSpaceDN w:val="0"/>
              <w:rPr>
                <w:b/>
                <w:szCs w:val="24"/>
              </w:rPr>
            </w:pPr>
            <w:r w:rsidRPr="00017350">
              <w:rPr>
                <w:b/>
                <w:szCs w:val="24"/>
              </w:rPr>
              <w:t>Measurement</w:t>
            </w:r>
            <w:r w:rsidRPr="00017350">
              <w:rPr>
                <w:b/>
                <w:spacing w:val="-4"/>
                <w:szCs w:val="24"/>
              </w:rPr>
              <w:t xml:space="preserve"> </w:t>
            </w:r>
            <w:r w:rsidRPr="00017350">
              <w:rPr>
                <w:b/>
                <w:spacing w:val="-2"/>
                <w:szCs w:val="24"/>
              </w:rPr>
              <w:t>Approach</w:t>
            </w:r>
          </w:p>
        </w:tc>
        <w:tc>
          <w:tcPr>
            <w:tcW w:w="6660" w:type="dxa"/>
          </w:tcPr>
          <w:p w14:paraId="0930ED86" w14:textId="77777777" w:rsidR="00017350" w:rsidRPr="00017350" w:rsidRDefault="00017350" w:rsidP="00017350">
            <w:pPr>
              <w:widowControl w:val="0"/>
              <w:autoSpaceDE w:val="0"/>
              <w:autoSpaceDN w:val="0"/>
              <w:spacing w:before="1"/>
              <w:ind w:right="124"/>
              <w:rPr>
                <w:szCs w:val="24"/>
              </w:rPr>
            </w:pPr>
            <w:r w:rsidRPr="00017350">
              <w:rPr>
                <w:szCs w:val="24"/>
              </w:rPr>
              <w:t>Water flow within each scrubber is measured by (2) flow meters; equaling to four (4) total flow meters</w:t>
            </w:r>
            <w:r w:rsidRPr="00017350">
              <w:rPr>
                <w:spacing w:val="40"/>
                <w:szCs w:val="24"/>
              </w:rPr>
              <w:t xml:space="preserve"> </w:t>
            </w:r>
            <w:r w:rsidRPr="00017350">
              <w:rPr>
                <w:szCs w:val="24"/>
              </w:rPr>
              <w:t>The two (2) flow values for each dryer</w:t>
            </w:r>
            <w:r w:rsidRPr="00017350">
              <w:rPr>
                <w:spacing w:val="-5"/>
                <w:szCs w:val="24"/>
              </w:rPr>
              <w:t xml:space="preserve"> </w:t>
            </w:r>
            <w:r w:rsidRPr="00017350">
              <w:rPr>
                <w:szCs w:val="24"/>
              </w:rPr>
              <w:t>are</w:t>
            </w:r>
            <w:r w:rsidRPr="00017350">
              <w:rPr>
                <w:spacing w:val="-5"/>
                <w:szCs w:val="24"/>
              </w:rPr>
              <w:t xml:space="preserve"> </w:t>
            </w:r>
            <w:r w:rsidRPr="00017350">
              <w:rPr>
                <w:szCs w:val="24"/>
              </w:rPr>
              <w:t>totaled</w:t>
            </w:r>
            <w:r w:rsidRPr="00017350">
              <w:rPr>
                <w:spacing w:val="-2"/>
                <w:szCs w:val="24"/>
              </w:rPr>
              <w:t xml:space="preserve"> </w:t>
            </w:r>
            <w:r w:rsidRPr="00017350">
              <w:rPr>
                <w:szCs w:val="24"/>
              </w:rPr>
              <w:t>and</w:t>
            </w:r>
            <w:r w:rsidRPr="00017350">
              <w:rPr>
                <w:spacing w:val="-4"/>
                <w:szCs w:val="24"/>
              </w:rPr>
              <w:t xml:space="preserve"> </w:t>
            </w:r>
            <w:r w:rsidRPr="00017350">
              <w:rPr>
                <w:szCs w:val="24"/>
              </w:rPr>
              <w:t>used</w:t>
            </w:r>
            <w:r w:rsidRPr="00017350">
              <w:rPr>
                <w:spacing w:val="-4"/>
                <w:szCs w:val="24"/>
              </w:rPr>
              <w:t xml:space="preserve"> </w:t>
            </w:r>
            <w:r w:rsidRPr="00017350">
              <w:rPr>
                <w:szCs w:val="24"/>
              </w:rPr>
              <w:t>as</w:t>
            </w:r>
            <w:r w:rsidRPr="00017350">
              <w:rPr>
                <w:spacing w:val="-4"/>
                <w:szCs w:val="24"/>
              </w:rPr>
              <w:t xml:space="preserve"> </w:t>
            </w:r>
            <w:r w:rsidRPr="00017350">
              <w:rPr>
                <w:szCs w:val="24"/>
              </w:rPr>
              <w:t>the</w:t>
            </w:r>
            <w:r w:rsidRPr="00017350">
              <w:rPr>
                <w:spacing w:val="-5"/>
                <w:szCs w:val="24"/>
              </w:rPr>
              <w:t xml:space="preserve"> </w:t>
            </w:r>
            <w:r w:rsidRPr="00017350">
              <w:rPr>
                <w:szCs w:val="24"/>
              </w:rPr>
              <w:t>compliance</w:t>
            </w:r>
            <w:r w:rsidRPr="00017350">
              <w:rPr>
                <w:spacing w:val="-5"/>
                <w:szCs w:val="24"/>
              </w:rPr>
              <w:t xml:space="preserve"> </w:t>
            </w:r>
            <w:r w:rsidRPr="00017350">
              <w:rPr>
                <w:szCs w:val="24"/>
              </w:rPr>
              <w:t>indicator</w:t>
            </w:r>
            <w:r w:rsidRPr="00017350">
              <w:rPr>
                <w:spacing w:val="-5"/>
                <w:szCs w:val="24"/>
              </w:rPr>
              <w:t xml:space="preserve"> </w:t>
            </w:r>
            <w:r w:rsidRPr="00017350">
              <w:rPr>
                <w:szCs w:val="24"/>
              </w:rPr>
              <w:t>for</w:t>
            </w:r>
            <w:r w:rsidRPr="00017350">
              <w:rPr>
                <w:spacing w:val="-5"/>
                <w:szCs w:val="24"/>
              </w:rPr>
              <w:t xml:space="preserve"> </w:t>
            </w:r>
            <w:r w:rsidRPr="00017350">
              <w:rPr>
                <w:szCs w:val="24"/>
              </w:rPr>
              <w:t>each</w:t>
            </w:r>
            <w:r w:rsidRPr="00017350">
              <w:rPr>
                <w:spacing w:val="-2"/>
                <w:szCs w:val="24"/>
              </w:rPr>
              <w:t xml:space="preserve"> </w:t>
            </w:r>
            <w:r w:rsidRPr="00017350">
              <w:rPr>
                <w:szCs w:val="24"/>
              </w:rPr>
              <w:t>respective</w:t>
            </w:r>
          </w:p>
          <w:p w14:paraId="3514EF9E" w14:textId="77777777" w:rsidR="00017350" w:rsidRPr="00017350" w:rsidRDefault="00017350" w:rsidP="00017350">
            <w:pPr>
              <w:widowControl w:val="0"/>
              <w:autoSpaceDE w:val="0"/>
              <w:autoSpaceDN w:val="0"/>
              <w:spacing w:line="254" w:lineRule="exact"/>
              <w:rPr>
                <w:szCs w:val="24"/>
              </w:rPr>
            </w:pPr>
            <w:r w:rsidRPr="00017350">
              <w:rPr>
                <w:spacing w:val="-2"/>
                <w:szCs w:val="24"/>
              </w:rPr>
              <w:t>dryer.</w:t>
            </w:r>
          </w:p>
        </w:tc>
      </w:tr>
      <w:tr w:rsidR="00017350" w:rsidRPr="00017350" w14:paraId="7CD3035D" w14:textId="77777777" w:rsidTr="00B54DC5">
        <w:trPr>
          <w:trHeight w:val="1658"/>
        </w:trPr>
        <w:tc>
          <w:tcPr>
            <w:tcW w:w="2700" w:type="dxa"/>
            <w:shd w:val="clear" w:color="auto" w:fill="FFFFFF" w:themeFill="background1"/>
          </w:tcPr>
          <w:p w14:paraId="5561B22D" w14:textId="77777777" w:rsidR="00017350" w:rsidRPr="00017350" w:rsidRDefault="00017350" w:rsidP="00017350">
            <w:pPr>
              <w:widowControl w:val="0"/>
              <w:autoSpaceDE w:val="0"/>
              <w:autoSpaceDN w:val="0"/>
              <w:rPr>
                <w:b/>
                <w:szCs w:val="24"/>
              </w:rPr>
            </w:pPr>
          </w:p>
          <w:p w14:paraId="1FFD58AB" w14:textId="77777777" w:rsidR="00017350" w:rsidRPr="00017350" w:rsidRDefault="00017350" w:rsidP="00017350">
            <w:pPr>
              <w:widowControl w:val="0"/>
              <w:autoSpaceDE w:val="0"/>
              <w:autoSpaceDN w:val="0"/>
              <w:rPr>
                <w:b/>
                <w:szCs w:val="24"/>
              </w:rPr>
            </w:pPr>
          </w:p>
          <w:p w14:paraId="553F5650" w14:textId="77777777" w:rsidR="00017350" w:rsidRPr="00017350" w:rsidRDefault="00017350" w:rsidP="00017350">
            <w:pPr>
              <w:widowControl w:val="0"/>
              <w:autoSpaceDE w:val="0"/>
              <w:autoSpaceDN w:val="0"/>
              <w:rPr>
                <w:b/>
                <w:szCs w:val="24"/>
              </w:rPr>
            </w:pPr>
            <w:r w:rsidRPr="00017350">
              <w:rPr>
                <w:b/>
                <w:szCs w:val="24"/>
              </w:rPr>
              <w:t>Indicator</w:t>
            </w:r>
            <w:r w:rsidRPr="00017350">
              <w:rPr>
                <w:b/>
                <w:spacing w:val="-3"/>
                <w:szCs w:val="24"/>
              </w:rPr>
              <w:t xml:space="preserve"> </w:t>
            </w:r>
            <w:r w:rsidRPr="00017350">
              <w:rPr>
                <w:b/>
                <w:spacing w:val="-2"/>
                <w:szCs w:val="24"/>
              </w:rPr>
              <w:t>Range</w:t>
            </w:r>
          </w:p>
        </w:tc>
        <w:tc>
          <w:tcPr>
            <w:tcW w:w="6660" w:type="dxa"/>
          </w:tcPr>
          <w:p w14:paraId="79DF0BC2" w14:textId="77777777" w:rsidR="00017350" w:rsidRPr="00017350" w:rsidRDefault="00017350" w:rsidP="00017350">
            <w:pPr>
              <w:widowControl w:val="0"/>
              <w:autoSpaceDE w:val="0"/>
              <w:autoSpaceDN w:val="0"/>
              <w:spacing w:line="270" w:lineRule="atLeast"/>
              <w:ind w:right="124"/>
              <w:rPr>
                <w:szCs w:val="24"/>
              </w:rPr>
            </w:pPr>
            <w:r w:rsidRPr="00017350">
              <w:rPr>
                <w:szCs w:val="24"/>
              </w:rPr>
              <w:t>The</w:t>
            </w:r>
            <w:r w:rsidRPr="00017350">
              <w:rPr>
                <w:spacing w:val="-4"/>
                <w:szCs w:val="24"/>
              </w:rPr>
              <w:t xml:space="preserve"> </w:t>
            </w:r>
            <w:r w:rsidRPr="00017350">
              <w:rPr>
                <w:szCs w:val="24"/>
              </w:rPr>
              <w:t>scrubber</w:t>
            </w:r>
            <w:r w:rsidRPr="00017350">
              <w:rPr>
                <w:spacing w:val="-4"/>
                <w:szCs w:val="24"/>
              </w:rPr>
              <w:t xml:space="preserve"> </w:t>
            </w:r>
            <w:r w:rsidRPr="00017350">
              <w:rPr>
                <w:szCs w:val="24"/>
              </w:rPr>
              <w:t>flow</w:t>
            </w:r>
            <w:r w:rsidRPr="00017350">
              <w:rPr>
                <w:spacing w:val="-4"/>
                <w:szCs w:val="24"/>
              </w:rPr>
              <w:t xml:space="preserve"> </w:t>
            </w:r>
            <w:r w:rsidRPr="00017350">
              <w:rPr>
                <w:szCs w:val="24"/>
              </w:rPr>
              <w:t>is</w:t>
            </w:r>
            <w:r w:rsidRPr="00017350">
              <w:rPr>
                <w:spacing w:val="-3"/>
                <w:szCs w:val="24"/>
              </w:rPr>
              <w:t xml:space="preserve"> </w:t>
            </w:r>
            <w:r w:rsidRPr="00017350">
              <w:rPr>
                <w:szCs w:val="24"/>
              </w:rPr>
              <w:t>monitored</w:t>
            </w:r>
            <w:r w:rsidRPr="00017350">
              <w:rPr>
                <w:spacing w:val="-3"/>
                <w:szCs w:val="24"/>
              </w:rPr>
              <w:t xml:space="preserve"> </w:t>
            </w:r>
            <w:r w:rsidRPr="00017350">
              <w:rPr>
                <w:szCs w:val="24"/>
              </w:rPr>
              <w:t>with</w:t>
            </w:r>
            <w:r w:rsidRPr="00017350">
              <w:rPr>
                <w:spacing w:val="-3"/>
                <w:szCs w:val="24"/>
              </w:rPr>
              <w:t xml:space="preserve"> </w:t>
            </w:r>
            <w:r w:rsidRPr="00017350">
              <w:rPr>
                <w:szCs w:val="24"/>
              </w:rPr>
              <w:t>flow</w:t>
            </w:r>
            <w:r w:rsidRPr="00017350">
              <w:rPr>
                <w:spacing w:val="-4"/>
                <w:szCs w:val="24"/>
              </w:rPr>
              <w:t xml:space="preserve"> </w:t>
            </w:r>
            <w:r w:rsidRPr="00017350">
              <w:rPr>
                <w:szCs w:val="24"/>
              </w:rPr>
              <w:t>meters.</w:t>
            </w:r>
            <w:r w:rsidRPr="00017350">
              <w:rPr>
                <w:spacing w:val="-1"/>
                <w:szCs w:val="24"/>
              </w:rPr>
              <w:t xml:space="preserve"> </w:t>
            </w:r>
            <w:r w:rsidRPr="00017350">
              <w:rPr>
                <w:szCs w:val="24"/>
              </w:rPr>
              <w:t>Flow</w:t>
            </w:r>
            <w:r w:rsidRPr="00017350">
              <w:rPr>
                <w:spacing w:val="-4"/>
                <w:szCs w:val="24"/>
              </w:rPr>
              <w:t xml:space="preserve"> </w:t>
            </w:r>
            <w:r w:rsidRPr="00017350">
              <w:rPr>
                <w:szCs w:val="24"/>
              </w:rPr>
              <w:t>is</w:t>
            </w:r>
            <w:r w:rsidRPr="00017350">
              <w:rPr>
                <w:spacing w:val="-3"/>
                <w:szCs w:val="24"/>
              </w:rPr>
              <w:t xml:space="preserve"> </w:t>
            </w:r>
            <w:r w:rsidRPr="00017350">
              <w:rPr>
                <w:szCs w:val="24"/>
              </w:rPr>
              <w:t>set</w:t>
            </w:r>
            <w:r w:rsidRPr="00017350">
              <w:rPr>
                <w:spacing w:val="-3"/>
                <w:szCs w:val="24"/>
              </w:rPr>
              <w:t xml:space="preserve"> </w:t>
            </w:r>
            <w:r w:rsidRPr="00017350">
              <w:rPr>
                <w:szCs w:val="24"/>
              </w:rPr>
              <w:t>at</w:t>
            </w:r>
            <w:r w:rsidRPr="00017350">
              <w:rPr>
                <w:spacing w:val="-3"/>
                <w:szCs w:val="24"/>
              </w:rPr>
              <w:t xml:space="preserve"> </w:t>
            </w:r>
            <w:r w:rsidRPr="00017350">
              <w:rPr>
                <w:szCs w:val="24"/>
              </w:rPr>
              <w:t>240</w:t>
            </w:r>
            <w:r w:rsidRPr="00017350">
              <w:rPr>
                <w:spacing w:val="-3"/>
                <w:szCs w:val="24"/>
              </w:rPr>
              <w:t xml:space="preserve"> </w:t>
            </w:r>
            <w:r w:rsidRPr="00017350">
              <w:rPr>
                <w:szCs w:val="24"/>
              </w:rPr>
              <w:t>gpm to each dryer scrubber. Low flow alarm for each dryer is set at 180 gpm with high flow alarm set at 375 gpm (although these alarm levels do not indicate compliance, but rather the desirable operating range). Based on WSC’s operating experience, non-compliance would likely result from persistent operations at the lower level (under 140 gpm).</w:t>
            </w:r>
          </w:p>
        </w:tc>
      </w:tr>
      <w:tr w:rsidR="00017350" w:rsidRPr="00017350" w14:paraId="2B489B92" w14:textId="77777777" w:rsidTr="00B54DC5">
        <w:trPr>
          <w:trHeight w:val="2207"/>
        </w:trPr>
        <w:tc>
          <w:tcPr>
            <w:tcW w:w="1448" w:type="pct"/>
            <w:shd w:val="clear" w:color="auto" w:fill="FFFFFF" w:themeFill="background1"/>
          </w:tcPr>
          <w:p w14:paraId="7BE3E372" w14:textId="77777777" w:rsidR="00017350" w:rsidRPr="00017350" w:rsidRDefault="00017350" w:rsidP="00017350">
            <w:pPr>
              <w:widowControl w:val="0"/>
              <w:autoSpaceDE w:val="0"/>
              <w:autoSpaceDN w:val="0"/>
              <w:rPr>
                <w:b/>
                <w:szCs w:val="24"/>
              </w:rPr>
            </w:pPr>
          </w:p>
          <w:p w14:paraId="70998D23" w14:textId="77777777" w:rsidR="00017350" w:rsidRPr="00017350" w:rsidRDefault="00017350" w:rsidP="00017350">
            <w:pPr>
              <w:widowControl w:val="0"/>
              <w:autoSpaceDE w:val="0"/>
              <w:autoSpaceDN w:val="0"/>
              <w:rPr>
                <w:b/>
                <w:szCs w:val="24"/>
              </w:rPr>
            </w:pPr>
          </w:p>
          <w:p w14:paraId="4DC87A50" w14:textId="77777777" w:rsidR="00017350" w:rsidRPr="00017350" w:rsidRDefault="00017350" w:rsidP="00017350">
            <w:pPr>
              <w:widowControl w:val="0"/>
              <w:autoSpaceDE w:val="0"/>
              <w:autoSpaceDN w:val="0"/>
              <w:rPr>
                <w:b/>
                <w:szCs w:val="24"/>
              </w:rPr>
            </w:pPr>
          </w:p>
          <w:p w14:paraId="1F093FFB" w14:textId="77777777" w:rsidR="00017350" w:rsidRPr="00017350" w:rsidRDefault="00017350" w:rsidP="00017350">
            <w:pPr>
              <w:widowControl w:val="0"/>
              <w:autoSpaceDE w:val="0"/>
              <w:autoSpaceDN w:val="0"/>
              <w:rPr>
                <w:b/>
                <w:szCs w:val="24"/>
              </w:rPr>
            </w:pPr>
            <w:r w:rsidRPr="00017350">
              <w:rPr>
                <w:b/>
                <w:szCs w:val="24"/>
              </w:rPr>
              <w:t>QIP*</w:t>
            </w:r>
            <w:r w:rsidRPr="00017350">
              <w:rPr>
                <w:b/>
                <w:spacing w:val="-1"/>
                <w:szCs w:val="24"/>
              </w:rPr>
              <w:t xml:space="preserve"> </w:t>
            </w:r>
            <w:r w:rsidRPr="00017350">
              <w:rPr>
                <w:b/>
                <w:spacing w:val="-2"/>
                <w:szCs w:val="24"/>
              </w:rPr>
              <w:t>Threshold</w:t>
            </w:r>
          </w:p>
        </w:tc>
        <w:tc>
          <w:tcPr>
            <w:tcW w:w="3552" w:type="pct"/>
          </w:tcPr>
          <w:p w14:paraId="40E84FC2" w14:textId="77777777" w:rsidR="00017350" w:rsidRPr="00017350" w:rsidRDefault="00017350" w:rsidP="00017350">
            <w:pPr>
              <w:widowControl w:val="0"/>
              <w:autoSpaceDE w:val="0"/>
              <w:autoSpaceDN w:val="0"/>
              <w:spacing w:line="276" w:lineRule="exact"/>
              <w:ind w:right="156"/>
              <w:rPr>
                <w:szCs w:val="24"/>
              </w:rPr>
            </w:pPr>
            <w:r w:rsidRPr="00017350">
              <w:rPr>
                <w:szCs w:val="24"/>
              </w:rPr>
              <w:t>Water flow will be maintained within the acceptable range (140 gpm to 400 gpm). If the low (180 gpm) or high level (375 gpm) level alarms sound, corrective action will occur immediately to ensure water flow is within</w:t>
            </w:r>
            <w:r w:rsidRPr="00017350">
              <w:rPr>
                <w:spacing w:val="-4"/>
                <w:szCs w:val="24"/>
              </w:rPr>
              <w:t xml:space="preserve"> </w:t>
            </w:r>
            <w:r w:rsidRPr="00017350">
              <w:rPr>
                <w:szCs w:val="24"/>
              </w:rPr>
              <w:t>the</w:t>
            </w:r>
            <w:r w:rsidRPr="00017350">
              <w:rPr>
                <w:spacing w:val="-5"/>
                <w:szCs w:val="24"/>
              </w:rPr>
              <w:t xml:space="preserve"> </w:t>
            </w:r>
            <w:r w:rsidRPr="00017350">
              <w:rPr>
                <w:szCs w:val="24"/>
              </w:rPr>
              <w:t>acceptable</w:t>
            </w:r>
            <w:r w:rsidRPr="00017350">
              <w:rPr>
                <w:spacing w:val="-5"/>
                <w:szCs w:val="24"/>
              </w:rPr>
              <w:t xml:space="preserve"> </w:t>
            </w:r>
            <w:r w:rsidRPr="00017350">
              <w:rPr>
                <w:szCs w:val="24"/>
              </w:rPr>
              <w:t>range.</w:t>
            </w:r>
            <w:r w:rsidRPr="00017350">
              <w:rPr>
                <w:spacing w:val="-5"/>
                <w:szCs w:val="24"/>
              </w:rPr>
              <w:t xml:space="preserve"> </w:t>
            </w:r>
            <w:r w:rsidRPr="00017350">
              <w:rPr>
                <w:szCs w:val="24"/>
              </w:rPr>
              <w:t>Flows</w:t>
            </w:r>
            <w:r w:rsidRPr="00017350">
              <w:rPr>
                <w:spacing w:val="-4"/>
                <w:szCs w:val="24"/>
              </w:rPr>
              <w:t xml:space="preserve"> </w:t>
            </w:r>
            <w:r w:rsidRPr="00017350">
              <w:rPr>
                <w:szCs w:val="24"/>
              </w:rPr>
              <w:t>are</w:t>
            </w:r>
            <w:r w:rsidRPr="00017350">
              <w:rPr>
                <w:spacing w:val="-5"/>
                <w:szCs w:val="24"/>
              </w:rPr>
              <w:t xml:space="preserve"> </w:t>
            </w:r>
            <w:r w:rsidRPr="00017350">
              <w:rPr>
                <w:szCs w:val="24"/>
              </w:rPr>
              <w:t>recorded</w:t>
            </w:r>
            <w:r w:rsidRPr="00017350">
              <w:rPr>
                <w:spacing w:val="-4"/>
                <w:szCs w:val="24"/>
              </w:rPr>
              <w:t xml:space="preserve"> </w:t>
            </w:r>
            <w:r w:rsidRPr="00017350">
              <w:rPr>
                <w:szCs w:val="24"/>
              </w:rPr>
              <w:t>continuously</w:t>
            </w:r>
            <w:r w:rsidRPr="00017350">
              <w:rPr>
                <w:spacing w:val="-4"/>
                <w:szCs w:val="24"/>
              </w:rPr>
              <w:t xml:space="preserve"> </w:t>
            </w:r>
            <w:r w:rsidRPr="00017350">
              <w:rPr>
                <w:szCs w:val="24"/>
              </w:rPr>
              <w:t>within</w:t>
            </w:r>
            <w:r w:rsidRPr="00017350">
              <w:rPr>
                <w:spacing w:val="-4"/>
                <w:szCs w:val="24"/>
              </w:rPr>
              <w:t xml:space="preserve"> </w:t>
            </w:r>
            <w:r w:rsidRPr="00017350">
              <w:rPr>
                <w:szCs w:val="24"/>
              </w:rPr>
              <w:t>the facility’s data acquisition system. Any three-hour average resulting below 140 gpm will be flagged and considered outside the allowable deviation range. A 3-hour average was chosen to match the compliance testing average of three 1-hour test runs.</w:t>
            </w:r>
          </w:p>
        </w:tc>
      </w:tr>
      <w:tr w:rsidR="00017350" w:rsidRPr="00017350" w14:paraId="487F77F8" w14:textId="77777777" w:rsidTr="00B54DC5">
        <w:trPr>
          <w:trHeight w:val="332"/>
        </w:trPr>
        <w:tc>
          <w:tcPr>
            <w:tcW w:w="1448" w:type="pct"/>
            <w:shd w:val="clear" w:color="auto" w:fill="D9D9D9" w:themeFill="background1" w:themeFillShade="D9"/>
          </w:tcPr>
          <w:p w14:paraId="61EAF60B" w14:textId="77777777" w:rsidR="00017350" w:rsidRPr="00017350" w:rsidRDefault="00017350" w:rsidP="00017350">
            <w:pPr>
              <w:widowControl w:val="0"/>
              <w:autoSpaceDE w:val="0"/>
              <w:autoSpaceDN w:val="0"/>
              <w:spacing w:line="257" w:lineRule="exact"/>
              <w:rPr>
                <w:b/>
                <w:szCs w:val="24"/>
              </w:rPr>
            </w:pPr>
            <w:r w:rsidRPr="00017350">
              <w:rPr>
                <w:b/>
                <w:szCs w:val="24"/>
              </w:rPr>
              <w:t>Performance</w:t>
            </w:r>
            <w:r w:rsidRPr="00017350">
              <w:rPr>
                <w:b/>
                <w:spacing w:val="-4"/>
                <w:szCs w:val="24"/>
              </w:rPr>
              <w:t xml:space="preserve"> </w:t>
            </w:r>
            <w:r w:rsidRPr="00017350">
              <w:rPr>
                <w:b/>
                <w:spacing w:val="-2"/>
                <w:szCs w:val="24"/>
              </w:rPr>
              <w:t>Criteria:</w:t>
            </w:r>
          </w:p>
        </w:tc>
        <w:tc>
          <w:tcPr>
            <w:tcW w:w="3552" w:type="pct"/>
            <w:shd w:val="clear" w:color="auto" w:fill="D9D9D9"/>
          </w:tcPr>
          <w:p w14:paraId="2E63DF6F" w14:textId="77777777" w:rsidR="00017350" w:rsidRPr="00017350" w:rsidRDefault="00017350" w:rsidP="00017350">
            <w:pPr>
              <w:widowControl w:val="0"/>
              <w:autoSpaceDE w:val="0"/>
              <w:autoSpaceDN w:val="0"/>
              <w:spacing w:line="257" w:lineRule="exact"/>
              <w:rPr>
                <w:b/>
                <w:szCs w:val="24"/>
              </w:rPr>
            </w:pPr>
            <w:r w:rsidRPr="00017350">
              <w:rPr>
                <w:b/>
                <w:spacing w:val="-2"/>
                <w:szCs w:val="24"/>
              </w:rPr>
              <w:t>Description:</w:t>
            </w:r>
          </w:p>
        </w:tc>
      </w:tr>
      <w:tr w:rsidR="00017350" w:rsidRPr="00017350" w14:paraId="0A844291" w14:textId="77777777" w:rsidTr="00B54DC5">
        <w:trPr>
          <w:trHeight w:val="827"/>
        </w:trPr>
        <w:tc>
          <w:tcPr>
            <w:tcW w:w="1448" w:type="pct"/>
            <w:shd w:val="clear" w:color="auto" w:fill="FFFFFF" w:themeFill="background1"/>
          </w:tcPr>
          <w:p w14:paraId="5D2A4C58" w14:textId="77777777" w:rsidR="00017350" w:rsidRPr="00017350" w:rsidRDefault="00017350" w:rsidP="00017350">
            <w:pPr>
              <w:widowControl w:val="0"/>
              <w:autoSpaceDE w:val="0"/>
              <w:autoSpaceDN w:val="0"/>
              <w:spacing w:before="10"/>
              <w:rPr>
                <w:b/>
                <w:szCs w:val="24"/>
              </w:rPr>
            </w:pPr>
          </w:p>
          <w:p w14:paraId="3ABFB159" w14:textId="77777777" w:rsidR="00017350" w:rsidRPr="00017350" w:rsidRDefault="00017350" w:rsidP="00017350">
            <w:pPr>
              <w:widowControl w:val="0"/>
              <w:autoSpaceDE w:val="0"/>
              <w:autoSpaceDN w:val="0"/>
              <w:rPr>
                <w:b/>
                <w:szCs w:val="24"/>
              </w:rPr>
            </w:pPr>
            <w:r w:rsidRPr="00017350">
              <w:rPr>
                <w:b/>
                <w:szCs w:val="24"/>
              </w:rPr>
              <w:t>Data</w:t>
            </w:r>
            <w:r w:rsidRPr="00017350">
              <w:rPr>
                <w:b/>
                <w:spacing w:val="-2"/>
                <w:szCs w:val="24"/>
              </w:rPr>
              <w:t xml:space="preserve"> Representativeness</w:t>
            </w:r>
          </w:p>
        </w:tc>
        <w:tc>
          <w:tcPr>
            <w:tcW w:w="3552" w:type="pct"/>
          </w:tcPr>
          <w:p w14:paraId="670373F4" w14:textId="77777777" w:rsidR="00017350" w:rsidRPr="00017350" w:rsidRDefault="00017350" w:rsidP="00017350">
            <w:pPr>
              <w:widowControl w:val="0"/>
              <w:autoSpaceDE w:val="0"/>
              <w:autoSpaceDN w:val="0"/>
              <w:spacing w:line="276" w:lineRule="exact"/>
              <w:ind w:right="124"/>
              <w:rPr>
                <w:szCs w:val="24"/>
              </w:rPr>
            </w:pPr>
            <w:r w:rsidRPr="00017350">
              <w:rPr>
                <w:szCs w:val="24"/>
              </w:rPr>
              <w:t>The flow measuring devices are located on the water lines to the scrubbers.</w:t>
            </w:r>
            <w:r w:rsidRPr="00017350">
              <w:rPr>
                <w:spacing w:val="-4"/>
                <w:szCs w:val="24"/>
              </w:rPr>
              <w:t xml:space="preserve"> </w:t>
            </w:r>
            <w:r w:rsidRPr="00017350">
              <w:rPr>
                <w:szCs w:val="24"/>
              </w:rPr>
              <w:t>Transmitters</w:t>
            </w:r>
            <w:r w:rsidRPr="00017350">
              <w:rPr>
                <w:spacing w:val="-4"/>
                <w:szCs w:val="24"/>
              </w:rPr>
              <w:t xml:space="preserve"> </w:t>
            </w:r>
            <w:r w:rsidRPr="00017350">
              <w:rPr>
                <w:szCs w:val="24"/>
              </w:rPr>
              <w:t>provide</w:t>
            </w:r>
            <w:r w:rsidRPr="00017350">
              <w:rPr>
                <w:spacing w:val="-5"/>
                <w:szCs w:val="24"/>
              </w:rPr>
              <w:t xml:space="preserve"> </w:t>
            </w:r>
            <w:r w:rsidRPr="00017350">
              <w:rPr>
                <w:szCs w:val="24"/>
              </w:rPr>
              <w:t>the</w:t>
            </w:r>
            <w:r w:rsidRPr="00017350">
              <w:rPr>
                <w:spacing w:val="-5"/>
                <w:szCs w:val="24"/>
              </w:rPr>
              <w:t xml:space="preserve"> </w:t>
            </w:r>
            <w:r w:rsidRPr="00017350">
              <w:rPr>
                <w:szCs w:val="24"/>
              </w:rPr>
              <w:t>water</w:t>
            </w:r>
            <w:r w:rsidRPr="00017350">
              <w:rPr>
                <w:spacing w:val="-5"/>
                <w:szCs w:val="24"/>
              </w:rPr>
              <w:t xml:space="preserve"> </w:t>
            </w:r>
            <w:r w:rsidRPr="00017350">
              <w:rPr>
                <w:szCs w:val="24"/>
              </w:rPr>
              <w:t>flow</w:t>
            </w:r>
            <w:r w:rsidRPr="00017350">
              <w:rPr>
                <w:spacing w:val="-5"/>
                <w:szCs w:val="24"/>
              </w:rPr>
              <w:t xml:space="preserve"> </w:t>
            </w:r>
            <w:r w:rsidRPr="00017350">
              <w:rPr>
                <w:szCs w:val="24"/>
              </w:rPr>
              <w:t>information</w:t>
            </w:r>
            <w:r w:rsidRPr="00017350">
              <w:rPr>
                <w:spacing w:val="-4"/>
                <w:szCs w:val="24"/>
              </w:rPr>
              <w:t xml:space="preserve"> </w:t>
            </w:r>
            <w:r w:rsidRPr="00017350">
              <w:rPr>
                <w:szCs w:val="24"/>
              </w:rPr>
              <w:t>to</w:t>
            </w:r>
            <w:r w:rsidRPr="00017350">
              <w:rPr>
                <w:spacing w:val="-4"/>
                <w:szCs w:val="24"/>
              </w:rPr>
              <w:t xml:space="preserve"> </w:t>
            </w:r>
            <w:r w:rsidRPr="00017350">
              <w:rPr>
                <w:szCs w:val="24"/>
              </w:rPr>
              <w:t>the</w:t>
            </w:r>
            <w:r w:rsidRPr="00017350">
              <w:rPr>
                <w:spacing w:val="-5"/>
                <w:szCs w:val="24"/>
              </w:rPr>
              <w:t xml:space="preserve"> </w:t>
            </w:r>
            <w:r w:rsidRPr="00017350">
              <w:rPr>
                <w:szCs w:val="24"/>
              </w:rPr>
              <w:t xml:space="preserve">control </w:t>
            </w:r>
            <w:r w:rsidRPr="00017350">
              <w:rPr>
                <w:spacing w:val="-2"/>
                <w:szCs w:val="24"/>
              </w:rPr>
              <w:t>room.</w:t>
            </w:r>
          </w:p>
        </w:tc>
      </w:tr>
      <w:tr w:rsidR="00017350" w:rsidRPr="00017350" w14:paraId="05C1AE8C" w14:textId="77777777" w:rsidTr="00B54DC5">
        <w:trPr>
          <w:trHeight w:val="1379"/>
        </w:trPr>
        <w:tc>
          <w:tcPr>
            <w:tcW w:w="1448" w:type="pct"/>
            <w:shd w:val="clear" w:color="auto" w:fill="FFFFFF" w:themeFill="background1"/>
          </w:tcPr>
          <w:p w14:paraId="0EFA6FDF" w14:textId="77777777" w:rsidR="00017350" w:rsidRPr="00017350" w:rsidRDefault="00017350" w:rsidP="00017350">
            <w:pPr>
              <w:widowControl w:val="0"/>
              <w:autoSpaceDE w:val="0"/>
              <w:autoSpaceDN w:val="0"/>
              <w:spacing w:before="11"/>
              <w:rPr>
                <w:b/>
                <w:szCs w:val="24"/>
              </w:rPr>
            </w:pPr>
          </w:p>
          <w:p w14:paraId="38A28485" w14:textId="77777777" w:rsidR="00017350" w:rsidRPr="00017350" w:rsidRDefault="00017350" w:rsidP="00017350">
            <w:pPr>
              <w:widowControl w:val="0"/>
              <w:autoSpaceDE w:val="0"/>
              <w:autoSpaceDN w:val="0"/>
              <w:ind w:right="908"/>
              <w:rPr>
                <w:b/>
                <w:szCs w:val="24"/>
              </w:rPr>
            </w:pPr>
            <w:r w:rsidRPr="00017350">
              <w:rPr>
                <w:b/>
                <w:szCs w:val="24"/>
              </w:rPr>
              <w:t>Verification of Operational</w:t>
            </w:r>
            <w:r w:rsidRPr="00017350">
              <w:rPr>
                <w:b/>
                <w:spacing w:val="-15"/>
                <w:szCs w:val="24"/>
              </w:rPr>
              <w:t xml:space="preserve"> </w:t>
            </w:r>
            <w:r w:rsidRPr="00017350">
              <w:rPr>
                <w:b/>
                <w:szCs w:val="24"/>
              </w:rPr>
              <w:t>Status</w:t>
            </w:r>
          </w:p>
        </w:tc>
        <w:tc>
          <w:tcPr>
            <w:tcW w:w="3552" w:type="pct"/>
          </w:tcPr>
          <w:p w14:paraId="4DC2B93C" w14:textId="77777777" w:rsidR="00017350" w:rsidRPr="00017350" w:rsidRDefault="00017350" w:rsidP="00017350">
            <w:pPr>
              <w:widowControl w:val="0"/>
              <w:autoSpaceDE w:val="0"/>
              <w:autoSpaceDN w:val="0"/>
              <w:spacing w:before="1"/>
              <w:ind w:right="124"/>
              <w:rPr>
                <w:szCs w:val="24"/>
              </w:rPr>
            </w:pPr>
            <w:r w:rsidRPr="00017350">
              <w:rPr>
                <w:szCs w:val="24"/>
              </w:rPr>
              <w:t>The control room panel and the facility’s data acquisition system continuously</w:t>
            </w:r>
            <w:r w:rsidRPr="00017350">
              <w:rPr>
                <w:spacing w:val="-4"/>
                <w:szCs w:val="24"/>
              </w:rPr>
              <w:t xml:space="preserve"> </w:t>
            </w:r>
            <w:r w:rsidRPr="00017350">
              <w:rPr>
                <w:szCs w:val="24"/>
              </w:rPr>
              <w:t>display</w:t>
            </w:r>
            <w:r w:rsidRPr="00017350">
              <w:rPr>
                <w:spacing w:val="-4"/>
                <w:szCs w:val="24"/>
              </w:rPr>
              <w:t xml:space="preserve"> </w:t>
            </w:r>
            <w:r w:rsidRPr="00017350">
              <w:rPr>
                <w:szCs w:val="24"/>
              </w:rPr>
              <w:t>the</w:t>
            </w:r>
            <w:r w:rsidRPr="00017350">
              <w:rPr>
                <w:spacing w:val="-5"/>
                <w:szCs w:val="24"/>
              </w:rPr>
              <w:t xml:space="preserve"> </w:t>
            </w:r>
            <w:r w:rsidRPr="00017350">
              <w:rPr>
                <w:szCs w:val="24"/>
              </w:rPr>
              <w:t>water</w:t>
            </w:r>
            <w:r w:rsidRPr="00017350">
              <w:rPr>
                <w:spacing w:val="-5"/>
                <w:szCs w:val="24"/>
              </w:rPr>
              <w:t xml:space="preserve"> </w:t>
            </w:r>
            <w:r w:rsidRPr="00017350">
              <w:rPr>
                <w:szCs w:val="24"/>
              </w:rPr>
              <w:t>flow</w:t>
            </w:r>
            <w:r w:rsidRPr="00017350">
              <w:rPr>
                <w:spacing w:val="-5"/>
                <w:szCs w:val="24"/>
              </w:rPr>
              <w:t xml:space="preserve"> </w:t>
            </w:r>
            <w:r w:rsidRPr="00017350">
              <w:rPr>
                <w:szCs w:val="24"/>
              </w:rPr>
              <w:t>values.</w:t>
            </w:r>
            <w:r w:rsidRPr="00017350">
              <w:rPr>
                <w:spacing w:val="40"/>
                <w:szCs w:val="24"/>
              </w:rPr>
              <w:t xml:space="preserve"> </w:t>
            </w:r>
            <w:r w:rsidRPr="00017350">
              <w:rPr>
                <w:szCs w:val="24"/>
              </w:rPr>
              <w:t>The</w:t>
            </w:r>
            <w:r w:rsidRPr="00017350">
              <w:rPr>
                <w:spacing w:val="-5"/>
                <w:szCs w:val="24"/>
              </w:rPr>
              <w:t xml:space="preserve"> </w:t>
            </w:r>
            <w:r w:rsidRPr="00017350">
              <w:rPr>
                <w:szCs w:val="24"/>
              </w:rPr>
              <w:t>data</w:t>
            </w:r>
            <w:r w:rsidRPr="00017350">
              <w:rPr>
                <w:spacing w:val="-5"/>
                <w:szCs w:val="24"/>
              </w:rPr>
              <w:t xml:space="preserve"> </w:t>
            </w:r>
            <w:r w:rsidRPr="00017350">
              <w:rPr>
                <w:szCs w:val="24"/>
              </w:rPr>
              <w:t>acquisition</w:t>
            </w:r>
            <w:r w:rsidRPr="00017350">
              <w:rPr>
                <w:spacing w:val="-4"/>
                <w:szCs w:val="24"/>
              </w:rPr>
              <w:t xml:space="preserve"> </w:t>
            </w:r>
            <w:r w:rsidRPr="00017350">
              <w:rPr>
                <w:szCs w:val="24"/>
              </w:rPr>
              <w:t>system is set to send alerts if</w:t>
            </w:r>
            <w:r w:rsidRPr="00017350">
              <w:rPr>
                <w:spacing w:val="-1"/>
                <w:szCs w:val="24"/>
              </w:rPr>
              <w:t xml:space="preserve"> </w:t>
            </w:r>
            <w:r w:rsidRPr="00017350">
              <w:rPr>
                <w:szCs w:val="24"/>
              </w:rPr>
              <w:t>the data</w:t>
            </w:r>
            <w:r w:rsidRPr="00017350">
              <w:rPr>
                <w:spacing w:val="-1"/>
                <w:szCs w:val="24"/>
              </w:rPr>
              <w:t xml:space="preserve"> </w:t>
            </w:r>
            <w:r w:rsidRPr="00017350">
              <w:rPr>
                <w:szCs w:val="24"/>
              </w:rPr>
              <w:t>is suspect, which may indicate</w:t>
            </w:r>
            <w:r w:rsidRPr="00017350">
              <w:rPr>
                <w:spacing w:val="-1"/>
                <w:szCs w:val="24"/>
              </w:rPr>
              <w:t xml:space="preserve"> </w:t>
            </w:r>
            <w:r w:rsidRPr="00017350">
              <w:rPr>
                <w:szCs w:val="24"/>
              </w:rPr>
              <w:t>a</w:t>
            </w:r>
            <w:r w:rsidRPr="00017350">
              <w:rPr>
                <w:spacing w:val="-1"/>
                <w:szCs w:val="24"/>
              </w:rPr>
              <w:t xml:space="preserve"> </w:t>
            </w:r>
            <w:r w:rsidRPr="00017350">
              <w:rPr>
                <w:szCs w:val="24"/>
              </w:rPr>
              <w:t>failure</w:t>
            </w:r>
            <w:r w:rsidRPr="00017350">
              <w:rPr>
                <w:spacing w:val="-1"/>
                <w:szCs w:val="24"/>
              </w:rPr>
              <w:t xml:space="preserve"> </w:t>
            </w:r>
            <w:r w:rsidRPr="00017350">
              <w:rPr>
                <w:szCs w:val="24"/>
              </w:rPr>
              <w:t>in operation.</w:t>
            </w:r>
            <w:r w:rsidRPr="00017350">
              <w:rPr>
                <w:spacing w:val="40"/>
                <w:szCs w:val="24"/>
              </w:rPr>
              <w:t xml:space="preserve"> </w:t>
            </w:r>
            <w:r w:rsidRPr="00017350">
              <w:rPr>
                <w:szCs w:val="24"/>
              </w:rPr>
              <w:t>Additionally, the dryer panel will alarm prompting the dryer</w:t>
            </w:r>
          </w:p>
          <w:p w14:paraId="4249013F" w14:textId="77777777" w:rsidR="00017350" w:rsidRPr="00017350" w:rsidRDefault="00017350" w:rsidP="00017350">
            <w:pPr>
              <w:widowControl w:val="0"/>
              <w:autoSpaceDE w:val="0"/>
              <w:autoSpaceDN w:val="0"/>
              <w:spacing w:line="254" w:lineRule="exact"/>
              <w:rPr>
                <w:szCs w:val="24"/>
              </w:rPr>
            </w:pPr>
            <w:r w:rsidRPr="00017350">
              <w:rPr>
                <w:szCs w:val="24"/>
              </w:rPr>
              <w:t>operator</w:t>
            </w:r>
            <w:r w:rsidRPr="00017350">
              <w:rPr>
                <w:spacing w:val="-5"/>
                <w:szCs w:val="24"/>
              </w:rPr>
              <w:t xml:space="preserve"> </w:t>
            </w:r>
            <w:r w:rsidRPr="00017350">
              <w:rPr>
                <w:szCs w:val="24"/>
              </w:rPr>
              <w:t>to</w:t>
            </w:r>
            <w:r w:rsidRPr="00017350">
              <w:rPr>
                <w:spacing w:val="-1"/>
                <w:szCs w:val="24"/>
              </w:rPr>
              <w:t xml:space="preserve"> </w:t>
            </w:r>
            <w:r w:rsidRPr="00017350">
              <w:rPr>
                <w:szCs w:val="24"/>
              </w:rPr>
              <w:t>adjust</w:t>
            </w:r>
            <w:r w:rsidRPr="00017350">
              <w:rPr>
                <w:spacing w:val="-1"/>
                <w:szCs w:val="24"/>
              </w:rPr>
              <w:t xml:space="preserve"> </w:t>
            </w:r>
            <w:r w:rsidRPr="00017350">
              <w:rPr>
                <w:spacing w:val="-2"/>
                <w:szCs w:val="24"/>
              </w:rPr>
              <w:t>flows.</w:t>
            </w:r>
          </w:p>
        </w:tc>
      </w:tr>
      <w:tr w:rsidR="00017350" w:rsidRPr="00017350" w14:paraId="606D54AF" w14:textId="77777777" w:rsidTr="00B54DC5">
        <w:trPr>
          <w:trHeight w:val="829"/>
        </w:trPr>
        <w:tc>
          <w:tcPr>
            <w:tcW w:w="1448" w:type="pct"/>
            <w:shd w:val="clear" w:color="auto" w:fill="FFFFFF" w:themeFill="background1"/>
          </w:tcPr>
          <w:p w14:paraId="7251F079" w14:textId="77777777" w:rsidR="00017350" w:rsidRPr="00017350" w:rsidRDefault="00017350" w:rsidP="00017350">
            <w:pPr>
              <w:widowControl w:val="0"/>
              <w:autoSpaceDE w:val="0"/>
              <w:autoSpaceDN w:val="0"/>
              <w:spacing w:line="270" w:lineRule="atLeast"/>
              <w:ind w:right="110"/>
              <w:rPr>
                <w:b/>
                <w:szCs w:val="24"/>
              </w:rPr>
            </w:pPr>
            <w:r w:rsidRPr="00017350">
              <w:rPr>
                <w:b/>
                <w:szCs w:val="24"/>
              </w:rPr>
              <w:t>Quality</w:t>
            </w:r>
            <w:r w:rsidRPr="00017350">
              <w:rPr>
                <w:b/>
                <w:spacing w:val="-15"/>
                <w:szCs w:val="24"/>
              </w:rPr>
              <w:t xml:space="preserve"> </w:t>
            </w:r>
            <w:r w:rsidRPr="00017350">
              <w:rPr>
                <w:b/>
                <w:szCs w:val="24"/>
              </w:rPr>
              <w:t>Assurance/Quality Control (QA/QC)</w:t>
            </w:r>
            <w:r w:rsidRPr="00017350">
              <w:rPr>
                <w:b/>
                <w:spacing w:val="40"/>
                <w:szCs w:val="24"/>
              </w:rPr>
              <w:t xml:space="preserve"> </w:t>
            </w:r>
            <w:r w:rsidRPr="00017350">
              <w:rPr>
                <w:b/>
                <w:spacing w:val="-2"/>
                <w:szCs w:val="24"/>
              </w:rPr>
              <w:t>Practices</w:t>
            </w:r>
          </w:p>
        </w:tc>
        <w:tc>
          <w:tcPr>
            <w:tcW w:w="3552" w:type="pct"/>
          </w:tcPr>
          <w:p w14:paraId="4C8333F6" w14:textId="77777777" w:rsidR="00017350" w:rsidRPr="00017350" w:rsidRDefault="00017350" w:rsidP="00017350">
            <w:pPr>
              <w:widowControl w:val="0"/>
              <w:autoSpaceDE w:val="0"/>
              <w:autoSpaceDN w:val="0"/>
              <w:spacing w:before="1"/>
              <w:rPr>
                <w:szCs w:val="24"/>
              </w:rPr>
            </w:pPr>
            <w:r w:rsidRPr="00017350">
              <w:rPr>
                <w:szCs w:val="24"/>
              </w:rPr>
              <w:t>Inter-campaign</w:t>
            </w:r>
            <w:r w:rsidRPr="00017350">
              <w:rPr>
                <w:spacing w:val="-4"/>
                <w:szCs w:val="24"/>
              </w:rPr>
              <w:t xml:space="preserve"> </w:t>
            </w:r>
            <w:r w:rsidRPr="00017350">
              <w:rPr>
                <w:szCs w:val="24"/>
              </w:rPr>
              <w:t>inspection</w:t>
            </w:r>
            <w:r w:rsidRPr="00017350">
              <w:rPr>
                <w:spacing w:val="-2"/>
                <w:szCs w:val="24"/>
              </w:rPr>
              <w:t xml:space="preserve"> </w:t>
            </w:r>
            <w:r w:rsidRPr="00017350">
              <w:rPr>
                <w:szCs w:val="24"/>
              </w:rPr>
              <w:t>and</w:t>
            </w:r>
            <w:r w:rsidRPr="00017350">
              <w:rPr>
                <w:spacing w:val="-2"/>
                <w:szCs w:val="24"/>
              </w:rPr>
              <w:t xml:space="preserve"> </w:t>
            </w:r>
            <w:r w:rsidRPr="00017350">
              <w:rPr>
                <w:szCs w:val="24"/>
              </w:rPr>
              <w:t>maintenance</w:t>
            </w:r>
            <w:r w:rsidRPr="00017350">
              <w:rPr>
                <w:spacing w:val="-3"/>
                <w:szCs w:val="24"/>
              </w:rPr>
              <w:t xml:space="preserve"> </w:t>
            </w:r>
            <w:r w:rsidRPr="00017350">
              <w:rPr>
                <w:szCs w:val="24"/>
              </w:rPr>
              <w:t>performed</w:t>
            </w:r>
            <w:r w:rsidRPr="00017350">
              <w:rPr>
                <w:spacing w:val="-2"/>
                <w:szCs w:val="24"/>
              </w:rPr>
              <w:t xml:space="preserve"> </w:t>
            </w:r>
            <w:r w:rsidRPr="00017350">
              <w:rPr>
                <w:szCs w:val="24"/>
              </w:rPr>
              <w:t>as</w:t>
            </w:r>
            <w:r w:rsidRPr="00017350">
              <w:rPr>
                <w:spacing w:val="-1"/>
                <w:szCs w:val="24"/>
              </w:rPr>
              <w:t xml:space="preserve"> </w:t>
            </w:r>
            <w:r w:rsidRPr="00017350">
              <w:rPr>
                <w:spacing w:val="-2"/>
                <w:szCs w:val="24"/>
              </w:rPr>
              <w:t>needed.</w:t>
            </w:r>
          </w:p>
        </w:tc>
      </w:tr>
      <w:tr w:rsidR="00017350" w:rsidRPr="00017350" w14:paraId="3005D777" w14:textId="77777777" w:rsidTr="00B54DC5">
        <w:trPr>
          <w:trHeight w:val="350"/>
        </w:trPr>
        <w:tc>
          <w:tcPr>
            <w:tcW w:w="1448" w:type="pct"/>
            <w:shd w:val="clear" w:color="auto" w:fill="FFFFFF" w:themeFill="background1"/>
          </w:tcPr>
          <w:p w14:paraId="5D56A220" w14:textId="77777777" w:rsidR="00017350" w:rsidRPr="00017350" w:rsidRDefault="00017350" w:rsidP="00017350">
            <w:pPr>
              <w:widowControl w:val="0"/>
              <w:autoSpaceDE w:val="0"/>
              <w:autoSpaceDN w:val="0"/>
              <w:spacing w:before="35"/>
              <w:rPr>
                <w:b/>
                <w:szCs w:val="24"/>
              </w:rPr>
            </w:pPr>
            <w:r w:rsidRPr="00017350">
              <w:rPr>
                <w:b/>
                <w:szCs w:val="24"/>
              </w:rPr>
              <w:t>Monitoring</w:t>
            </w:r>
            <w:r w:rsidRPr="00017350">
              <w:rPr>
                <w:b/>
                <w:spacing w:val="-3"/>
                <w:szCs w:val="24"/>
              </w:rPr>
              <w:t xml:space="preserve"> </w:t>
            </w:r>
            <w:r w:rsidRPr="00017350">
              <w:rPr>
                <w:b/>
                <w:spacing w:val="-2"/>
                <w:szCs w:val="24"/>
              </w:rPr>
              <w:t>Frequency</w:t>
            </w:r>
          </w:p>
        </w:tc>
        <w:tc>
          <w:tcPr>
            <w:tcW w:w="3552" w:type="pct"/>
          </w:tcPr>
          <w:p w14:paraId="5F969CAF" w14:textId="77777777" w:rsidR="00017350" w:rsidRPr="00017350" w:rsidRDefault="00017350" w:rsidP="00017350">
            <w:pPr>
              <w:widowControl w:val="0"/>
              <w:autoSpaceDE w:val="0"/>
              <w:autoSpaceDN w:val="0"/>
              <w:spacing w:line="275" w:lineRule="exact"/>
              <w:rPr>
                <w:szCs w:val="24"/>
              </w:rPr>
            </w:pPr>
            <w:r w:rsidRPr="00017350">
              <w:rPr>
                <w:szCs w:val="24"/>
              </w:rPr>
              <w:t>Water</w:t>
            </w:r>
            <w:r w:rsidRPr="00017350">
              <w:rPr>
                <w:spacing w:val="-2"/>
                <w:szCs w:val="24"/>
              </w:rPr>
              <w:t xml:space="preserve"> </w:t>
            </w:r>
            <w:r w:rsidRPr="00017350">
              <w:rPr>
                <w:szCs w:val="24"/>
              </w:rPr>
              <w:t>flow</w:t>
            </w:r>
            <w:r w:rsidRPr="00017350">
              <w:rPr>
                <w:spacing w:val="-2"/>
                <w:szCs w:val="24"/>
              </w:rPr>
              <w:t xml:space="preserve"> </w:t>
            </w:r>
            <w:r w:rsidRPr="00017350">
              <w:rPr>
                <w:szCs w:val="24"/>
              </w:rPr>
              <w:t>is</w:t>
            </w:r>
            <w:r w:rsidRPr="00017350">
              <w:rPr>
                <w:spacing w:val="-2"/>
                <w:szCs w:val="24"/>
              </w:rPr>
              <w:t xml:space="preserve"> </w:t>
            </w:r>
            <w:r w:rsidRPr="00017350">
              <w:rPr>
                <w:szCs w:val="24"/>
              </w:rPr>
              <w:t xml:space="preserve">measured </w:t>
            </w:r>
            <w:r w:rsidRPr="00017350">
              <w:rPr>
                <w:spacing w:val="-2"/>
                <w:szCs w:val="24"/>
              </w:rPr>
              <w:t>continuously.</w:t>
            </w:r>
          </w:p>
        </w:tc>
      </w:tr>
      <w:tr w:rsidR="00017350" w:rsidRPr="00017350" w14:paraId="06FD0781" w14:textId="77777777" w:rsidTr="00B54DC5">
        <w:trPr>
          <w:trHeight w:val="827"/>
        </w:trPr>
        <w:tc>
          <w:tcPr>
            <w:tcW w:w="1448" w:type="pct"/>
            <w:shd w:val="clear" w:color="auto" w:fill="FFFFFF" w:themeFill="background1"/>
          </w:tcPr>
          <w:p w14:paraId="6B27CDAA" w14:textId="77777777" w:rsidR="00017350" w:rsidRPr="00017350" w:rsidRDefault="00017350" w:rsidP="00017350">
            <w:pPr>
              <w:widowControl w:val="0"/>
              <w:autoSpaceDE w:val="0"/>
              <w:autoSpaceDN w:val="0"/>
              <w:spacing w:before="10"/>
              <w:rPr>
                <w:b/>
                <w:szCs w:val="24"/>
              </w:rPr>
            </w:pPr>
          </w:p>
          <w:p w14:paraId="7109E000" w14:textId="77777777" w:rsidR="00017350" w:rsidRPr="00017350" w:rsidRDefault="00017350" w:rsidP="00017350">
            <w:pPr>
              <w:widowControl w:val="0"/>
              <w:autoSpaceDE w:val="0"/>
              <w:autoSpaceDN w:val="0"/>
              <w:rPr>
                <w:b/>
                <w:szCs w:val="24"/>
              </w:rPr>
            </w:pPr>
            <w:r w:rsidRPr="00017350">
              <w:rPr>
                <w:b/>
                <w:szCs w:val="24"/>
              </w:rPr>
              <w:t>Data</w:t>
            </w:r>
            <w:r w:rsidRPr="00017350">
              <w:rPr>
                <w:b/>
                <w:spacing w:val="-3"/>
                <w:szCs w:val="24"/>
              </w:rPr>
              <w:t xml:space="preserve"> </w:t>
            </w:r>
            <w:r w:rsidRPr="00017350">
              <w:rPr>
                <w:b/>
                <w:szCs w:val="24"/>
              </w:rPr>
              <w:t>Collection</w:t>
            </w:r>
            <w:r w:rsidRPr="00017350">
              <w:rPr>
                <w:b/>
                <w:spacing w:val="-3"/>
                <w:szCs w:val="24"/>
              </w:rPr>
              <w:t xml:space="preserve"> </w:t>
            </w:r>
            <w:r w:rsidRPr="00017350">
              <w:rPr>
                <w:b/>
                <w:spacing w:val="-2"/>
                <w:szCs w:val="24"/>
              </w:rPr>
              <w:t>Procedure</w:t>
            </w:r>
          </w:p>
        </w:tc>
        <w:tc>
          <w:tcPr>
            <w:tcW w:w="3552" w:type="pct"/>
          </w:tcPr>
          <w:p w14:paraId="22E359E9" w14:textId="77777777" w:rsidR="00017350" w:rsidRPr="00017350" w:rsidRDefault="00017350" w:rsidP="00017350">
            <w:pPr>
              <w:widowControl w:val="0"/>
              <w:autoSpaceDE w:val="0"/>
              <w:autoSpaceDN w:val="0"/>
              <w:spacing w:line="276" w:lineRule="exact"/>
              <w:rPr>
                <w:szCs w:val="24"/>
              </w:rPr>
            </w:pPr>
            <w:r w:rsidRPr="00017350">
              <w:rPr>
                <w:szCs w:val="24"/>
              </w:rPr>
              <w:t>Water flow data is collected in the facility’s data acquisition system and compiled</w:t>
            </w:r>
            <w:r w:rsidRPr="00017350">
              <w:rPr>
                <w:spacing w:val="-4"/>
                <w:szCs w:val="24"/>
              </w:rPr>
              <w:t xml:space="preserve"> </w:t>
            </w:r>
            <w:r w:rsidRPr="00017350">
              <w:rPr>
                <w:szCs w:val="24"/>
              </w:rPr>
              <w:t>into</w:t>
            </w:r>
            <w:r w:rsidRPr="00017350">
              <w:rPr>
                <w:spacing w:val="-4"/>
                <w:szCs w:val="24"/>
              </w:rPr>
              <w:t xml:space="preserve"> </w:t>
            </w:r>
            <w:r w:rsidRPr="00017350">
              <w:rPr>
                <w:szCs w:val="24"/>
              </w:rPr>
              <w:t>3-hour</w:t>
            </w:r>
            <w:r w:rsidRPr="00017350">
              <w:rPr>
                <w:spacing w:val="-5"/>
                <w:szCs w:val="24"/>
              </w:rPr>
              <w:t xml:space="preserve"> </w:t>
            </w:r>
            <w:r w:rsidRPr="00017350">
              <w:rPr>
                <w:szCs w:val="24"/>
              </w:rPr>
              <w:t>averages</w:t>
            </w:r>
            <w:r w:rsidRPr="00017350">
              <w:rPr>
                <w:spacing w:val="-4"/>
                <w:szCs w:val="24"/>
              </w:rPr>
              <w:t xml:space="preserve"> </w:t>
            </w:r>
            <w:r w:rsidRPr="00017350">
              <w:rPr>
                <w:szCs w:val="24"/>
              </w:rPr>
              <w:t>which</w:t>
            </w:r>
            <w:r w:rsidRPr="00017350">
              <w:rPr>
                <w:spacing w:val="-2"/>
                <w:szCs w:val="24"/>
              </w:rPr>
              <w:t xml:space="preserve"> </w:t>
            </w:r>
            <w:r w:rsidRPr="00017350">
              <w:rPr>
                <w:szCs w:val="24"/>
              </w:rPr>
              <w:t>are</w:t>
            </w:r>
            <w:r w:rsidRPr="00017350">
              <w:rPr>
                <w:spacing w:val="-3"/>
                <w:szCs w:val="24"/>
              </w:rPr>
              <w:t xml:space="preserve"> </w:t>
            </w:r>
            <w:r w:rsidRPr="00017350">
              <w:rPr>
                <w:szCs w:val="24"/>
              </w:rPr>
              <w:t>compared</w:t>
            </w:r>
            <w:r w:rsidRPr="00017350">
              <w:rPr>
                <w:spacing w:val="-4"/>
                <w:szCs w:val="24"/>
              </w:rPr>
              <w:t xml:space="preserve"> </w:t>
            </w:r>
            <w:r w:rsidRPr="00017350">
              <w:rPr>
                <w:szCs w:val="24"/>
              </w:rPr>
              <w:t>to</w:t>
            </w:r>
            <w:r w:rsidRPr="00017350">
              <w:rPr>
                <w:spacing w:val="-4"/>
                <w:szCs w:val="24"/>
              </w:rPr>
              <w:t xml:space="preserve"> </w:t>
            </w:r>
            <w:r w:rsidRPr="00017350">
              <w:rPr>
                <w:szCs w:val="24"/>
              </w:rPr>
              <w:t>the</w:t>
            </w:r>
            <w:r w:rsidRPr="00017350">
              <w:rPr>
                <w:spacing w:val="-5"/>
                <w:szCs w:val="24"/>
              </w:rPr>
              <w:t xml:space="preserve"> </w:t>
            </w:r>
            <w:r w:rsidRPr="00017350">
              <w:rPr>
                <w:szCs w:val="24"/>
              </w:rPr>
              <w:t>QIP</w:t>
            </w:r>
            <w:r w:rsidRPr="00017350">
              <w:rPr>
                <w:spacing w:val="-4"/>
                <w:szCs w:val="24"/>
              </w:rPr>
              <w:t xml:space="preserve"> </w:t>
            </w:r>
            <w:r w:rsidRPr="00017350">
              <w:rPr>
                <w:szCs w:val="24"/>
              </w:rPr>
              <w:t>thresholds listed above.</w:t>
            </w:r>
          </w:p>
        </w:tc>
      </w:tr>
      <w:tr w:rsidR="00017350" w:rsidRPr="00017350" w14:paraId="6EB06A5B" w14:textId="77777777" w:rsidTr="00B54DC5">
        <w:trPr>
          <w:trHeight w:val="350"/>
        </w:trPr>
        <w:tc>
          <w:tcPr>
            <w:tcW w:w="1448" w:type="pct"/>
            <w:shd w:val="clear" w:color="auto" w:fill="FFFFFF" w:themeFill="background1"/>
          </w:tcPr>
          <w:p w14:paraId="34159AC2" w14:textId="77777777" w:rsidR="00017350" w:rsidRPr="00017350" w:rsidRDefault="00017350" w:rsidP="00017350">
            <w:pPr>
              <w:widowControl w:val="0"/>
              <w:autoSpaceDE w:val="0"/>
              <w:autoSpaceDN w:val="0"/>
              <w:spacing w:before="34"/>
              <w:rPr>
                <w:b/>
                <w:szCs w:val="24"/>
              </w:rPr>
            </w:pPr>
            <w:r w:rsidRPr="00017350">
              <w:rPr>
                <w:b/>
                <w:szCs w:val="24"/>
              </w:rPr>
              <w:t>Averaging</w:t>
            </w:r>
            <w:r w:rsidRPr="00017350">
              <w:rPr>
                <w:b/>
                <w:spacing w:val="-3"/>
                <w:szCs w:val="24"/>
              </w:rPr>
              <w:t xml:space="preserve"> </w:t>
            </w:r>
            <w:r w:rsidRPr="00017350">
              <w:rPr>
                <w:b/>
                <w:spacing w:val="-2"/>
                <w:szCs w:val="24"/>
              </w:rPr>
              <w:t>Period</w:t>
            </w:r>
          </w:p>
        </w:tc>
        <w:tc>
          <w:tcPr>
            <w:tcW w:w="3552" w:type="pct"/>
          </w:tcPr>
          <w:p w14:paraId="3BDED57A" w14:textId="77777777" w:rsidR="00017350" w:rsidRPr="00017350" w:rsidRDefault="00017350" w:rsidP="00017350">
            <w:pPr>
              <w:widowControl w:val="0"/>
              <w:autoSpaceDE w:val="0"/>
              <w:autoSpaceDN w:val="0"/>
              <w:spacing w:line="275" w:lineRule="exact"/>
              <w:rPr>
                <w:szCs w:val="24"/>
              </w:rPr>
            </w:pPr>
            <w:r w:rsidRPr="00017350">
              <w:rPr>
                <w:szCs w:val="24"/>
              </w:rPr>
              <w:t>3-hour</w:t>
            </w:r>
            <w:r w:rsidRPr="00017350">
              <w:rPr>
                <w:spacing w:val="-2"/>
                <w:szCs w:val="24"/>
              </w:rPr>
              <w:t xml:space="preserve"> average</w:t>
            </w:r>
          </w:p>
        </w:tc>
      </w:tr>
    </w:tbl>
    <w:p w14:paraId="00ED1861" w14:textId="77777777" w:rsidR="00017350" w:rsidRPr="00017350" w:rsidRDefault="00017350" w:rsidP="00017350">
      <w:pPr>
        <w:widowControl w:val="0"/>
        <w:autoSpaceDE w:val="0"/>
        <w:autoSpaceDN w:val="0"/>
        <w:spacing w:before="22"/>
        <w:rPr>
          <w:i/>
          <w:szCs w:val="24"/>
        </w:rPr>
      </w:pPr>
      <w:r w:rsidRPr="00017350">
        <w:rPr>
          <w:i/>
          <w:szCs w:val="24"/>
        </w:rPr>
        <w:t>QIP*</w:t>
      </w:r>
      <w:r w:rsidRPr="00017350">
        <w:rPr>
          <w:i/>
          <w:spacing w:val="-2"/>
          <w:szCs w:val="24"/>
        </w:rPr>
        <w:t xml:space="preserve"> </w:t>
      </w:r>
      <w:r w:rsidRPr="00017350">
        <w:rPr>
          <w:i/>
          <w:szCs w:val="24"/>
        </w:rPr>
        <w:t>-</w:t>
      </w:r>
      <w:r w:rsidRPr="00017350">
        <w:rPr>
          <w:i/>
          <w:spacing w:val="-2"/>
          <w:szCs w:val="24"/>
        </w:rPr>
        <w:t xml:space="preserve"> </w:t>
      </w:r>
      <w:r w:rsidRPr="00017350">
        <w:rPr>
          <w:i/>
          <w:szCs w:val="24"/>
        </w:rPr>
        <w:t>Quality</w:t>
      </w:r>
      <w:r w:rsidRPr="00017350">
        <w:rPr>
          <w:i/>
          <w:spacing w:val="-3"/>
          <w:szCs w:val="24"/>
        </w:rPr>
        <w:t xml:space="preserve"> </w:t>
      </w:r>
      <w:r w:rsidRPr="00017350">
        <w:rPr>
          <w:i/>
          <w:szCs w:val="24"/>
        </w:rPr>
        <w:t>Improvement</w:t>
      </w:r>
      <w:r w:rsidRPr="00017350">
        <w:rPr>
          <w:i/>
          <w:spacing w:val="-1"/>
          <w:szCs w:val="24"/>
        </w:rPr>
        <w:t xml:space="preserve"> </w:t>
      </w:r>
      <w:r w:rsidRPr="00017350">
        <w:rPr>
          <w:i/>
          <w:spacing w:val="-4"/>
          <w:szCs w:val="24"/>
        </w:rPr>
        <w:t>Plan</w:t>
      </w:r>
    </w:p>
    <w:p w14:paraId="7105A3FC" w14:textId="65AC1BC9" w:rsidR="0058076C" w:rsidRPr="00017350" w:rsidRDefault="0058076C" w:rsidP="00017350">
      <w:pPr>
        <w:pStyle w:val="BodyTextIndent2"/>
        <w:tabs>
          <w:tab w:val="left" w:pos="360"/>
        </w:tabs>
        <w:ind w:left="0"/>
        <w:rPr>
          <w:rFonts w:ascii="Garamond" w:hAnsi="Garamond"/>
          <w:szCs w:val="24"/>
        </w:rPr>
      </w:pPr>
    </w:p>
    <w:sectPr w:rsidR="0058076C" w:rsidRPr="00017350" w:rsidSect="000E4E50">
      <w:pgSz w:w="12240" w:h="15840" w:code="1"/>
      <w:pgMar w:top="900" w:right="1440" w:bottom="1008" w:left="1440" w:header="288" w:footer="576" w:gutter="0"/>
      <w:pgNumType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0DFC1" w14:textId="77777777" w:rsidR="00A0036F" w:rsidRDefault="00A0036F">
      <w:r>
        <w:separator/>
      </w:r>
    </w:p>
  </w:endnote>
  <w:endnote w:type="continuationSeparator" w:id="0">
    <w:p w14:paraId="07E57F82" w14:textId="77777777" w:rsidR="00A0036F" w:rsidRDefault="00A00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5A412" w14:textId="53352CE3" w:rsidR="00A301EB" w:rsidRDefault="00A2507D" w:rsidP="0052798C">
    <w:pPr>
      <w:pStyle w:val="Footer"/>
      <w:rPr>
        <w:rFonts w:ascii="Garamond" w:hAnsi="Garamond"/>
        <w:sz w:val="18"/>
        <w:szCs w:val="18"/>
      </w:rPr>
    </w:pPr>
    <w:r>
      <w:rPr>
        <w:rFonts w:ascii="Garamond" w:hAnsi="Garamond"/>
        <w:sz w:val="18"/>
        <w:szCs w:val="18"/>
      </w:rPr>
      <w:t>OP2912-10</w:t>
    </w:r>
    <w:r w:rsidRPr="00A2507D">
      <w:rPr>
        <w:rFonts w:ascii="Garamond" w:hAnsi="Garamond"/>
        <w:sz w:val="18"/>
        <w:szCs w:val="18"/>
      </w:rPr>
      <w:ptab w:relativeTo="margin" w:alignment="center" w:leader="none"/>
    </w:r>
    <w:r w:rsidR="00602765" w:rsidRPr="00602765">
      <w:rPr>
        <w:rFonts w:ascii="Garamond" w:hAnsi="Garamond"/>
        <w:sz w:val="18"/>
        <w:szCs w:val="18"/>
      </w:rPr>
      <w:fldChar w:fldCharType="begin"/>
    </w:r>
    <w:r w:rsidR="00602765" w:rsidRPr="00602765">
      <w:rPr>
        <w:rFonts w:ascii="Garamond" w:hAnsi="Garamond"/>
        <w:sz w:val="18"/>
        <w:szCs w:val="18"/>
      </w:rPr>
      <w:instrText xml:space="preserve"> PAGE   \* MERGEFORMAT </w:instrText>
    </w:r>
    <w:r w:rsidR="00602765" w:rsidRPr="00602765">
      <w:rPr>
        <w:rFonts w:ascii="Garamond" w:hAnsi="Garamond"/>
        <w:sz w:val="18"/>
        <w:szCs w:val="18"/>
      </w:rPr>
      <w:fldChar w:fldCharType="separate"/>
    </w:r>
    <w:r w:rsidR="00602765" w:rsidRPr="00602765">
      <w:rPr>
        <w:rFonts w:ascii="Garamond" w:hAnsi="Garamond"/>
        <w:noProof/>
        <w:sz w:val="18"/>
        <w:szCs w:val="18"/>
      </w:rPr>
      <w:t>1</w:t>
    </w:r>
    <w:r w:rsidR="00602765" w:rsidRPr="00602765">
      <w:rPr>
        <w:rFonts w:ascii="Garamond" w:hAnsi="Garamond"/>
        <w:noProof/>
        <w:sz w:val="18"/>
        <w:szCs w:val="18"/>
      </w:rPr>
      <w:fldChar w:fldCharType="end"/>
    </w:r>
    <w:r w:rsidRPr="00A2507D">
      <w:rPr>
        <w:rFonts w:ascii="Garamond" w:hAnsi="Garamond"/>
        <w:sz w:val="18"/>
        <w:szCs w:val="18"/>
      </w:rPr>
      <w:ptab w:relativeTo="margin" w:alignment="right" w:leader="none"/>
    </w:r>
    <w:r w:rsidR="007F5AF0">
      <w:rPr>
        <w:rFonts w:ascii="Garamond" w:hAnsi="Garamond"/>
        <w:sz w:val="18"/>
        <w:szCs w:val="18"/>
      </w:rPr>
      <w:t>Date of Decision</w:t>
    </w:r>
    <w:r w:rsidR="00424353">
      <w:rPr>
        <w:rFonts w:ascii="Garamond" w:hAnsi="Garamond"/>
        <w:sz w:val="18"/>
        <w:szCs w:val="18"/>
      </w:rPr>
      <w:t xml:space="preserve">: </w:t>
    </w:r>
    <w:r>
      <w:rPr>
        <w:rFonts w:ascii="Garamond" w:hAnsi="Garamond"/>
        <w:sz w:val="18"/>
        <w:szCs w:val="18"/>
      </w:rPr>
      <w:t>0</w:t>
    </w:r>
    <w:r w:rsidR="007F5AF0">
      <w:rPr>
        <w:rFonts w:ascii="Garamond" w:hAnsi="Garamond"/>
        <w:sz w:val="18"/>
        <w:szCs w:val="18"/>
      </w:rPr>
      <w:t>7</w:t>
    </w:r>
    <w:r w:rsidR="00602765">
      <w:rPr>
        <w:rFonts w:ascii="Garamond" w:hAnsi="Garamond"/>
        <w:sz w:val="18"/>
        <w:szCs w:val="18"/>
      </w:rPr>
      <w:t>/</w:t>
    </w:r>
    <w:r w:rsidR="007F5AF0">
      <w:rPr>
        <w:rFonts w:ascii="Garamond" w:hAnsi="Garamond"/>
        <w:sz w:val="18"/>
        <w:szCs w:val="18"/>
      </w:rPr>
      <w:t>14</w:t>
    </w:r>
    <w:r w:rsidR="00602765">
      <w:rPr>
        <w:rFonts w:ascii="Garamond" w:hAnsi="Garamond"/>
        <w:sz w:val="18"/>
        <w:szCs w:val="18"/>
      </w:rPr>
      <w:t>/</w:t>
    </w:r>
    <w:r>
      <w:rPr>
        <w:rFonts w:ascii="Garamond" w:hAnsi="Garamond"/>
        <w:sz w:val="18"/>
        <w:szCs w:val="18"/>
      </w:rPr>
      <w:t>2026</w:t>
    </w:r>
  </w:p>
  <w:p w14:paraId="2E793085" w14:textId="714257A6" w:rsidR="007F5AF0" w:rsidRPr="0052798C" w:rsidRDefault="007F5AF0" w:rsidP="007F5AF0">
    <w:pPr>
      <w:pStyle w:val="Footer"/>
      <w:jc w:val="right"/>
    </w:pPr>
    <w:r>
      <w:rPr>
        <w:rFonts w:ascii="Garamond" w:hAnsi="Garamond"/>
        <w:sz w:val="18"/>
        <w:szCs w:val="18"/>
      </w:rPr>
      <w:t>Effective Date: 08/14/2026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53886" w14:textId="77777777" w:rsidR="00C32982" w:rsidRPr="009E68A9" w:rsidRDefault="00C32982" w:rsidP="00C32982">
    <w:pPr>
      <w:tabs>
        <w:tab w:val="center" w:pos="4680"/>
        <w:tab w:val="right" w:pos="9360"/>
        <w:tab w:val="right" w:pos="9810"/>
      </w:tabs>
      <w:ind w:left="-1170" w:right="-1170"/>
      <w:jc w:val="center"/>
      <w:rPr>
        <w:rFonts w:ascii="Arial" w:hAnsi="Arial" w:cs="Arial"/>
        <w:color w:val="004A97"/>
        <w:sz w:val="16"/>
        <w:szCs w:val="16"/>
      </w:rPr>
    </w:pPr>
    <w:r w:rsidRPr="009E68A9">
      <w:rPr>
        <w:rFonts w:ascii="Arial" w:hAnsi="Arial" w:cs="Arial"/>
        <w:color w:val="004A97"/>
        <w:sz w:val="16"/>
        <w:szCs w:val="16"/>
      </w:rPr>
      <w:t xml:space="preserve">Greg Gianforte, </w:t>
    </w:r>
    <w:proofErr w:type="gramStart"/>
    <w:r w:rsidRPr="009E68A9">
      <w:rPr>
        <w:rFonts w:ascii="Arial" w:hAnsi="Arial" w:cs="Arial"/>
        <w:color w:val="004A97"/>
        <w:sz w:val="16"/>
        <w:szCs w:val="16"/>
      </w:rPr>
      <w:t>Governor  I</w:t>
    </w:r>
    <w:proofErr w:type="gramEnd"/>
    <w:r w:rsidRPr="009E68A9">
      <w:rPr>
        <w:rFonts w:ascii="Arial" w:hAnsi="Arial" w:cs="Arial"/>
        <w:color w:val="004A97"/>
        <w:sz w:val="16"/>
        <w:szCs w:val="16"/>
      </w:rPr>
      <w:t xml:space="preserve">  Sonja Nowakowski, </w:t>
    </w:r>
    <w:proofErr w:type="gramStart"/>
    <w:r w:rsidRPr="009E68A9">
      <w:rPr>
        <w:rFonts w:ascii="Arial" w:hAnsi="Arial" w:cs="Arial"/>
        <w:color w:val="004A97"/>
        <w:sz w:val="16"/>
        <w:szCs w:val="16"/>
      </w:rPr>
      <w:t>Director  I</w:t>
    </w:r>
    <w:proofErr w:type="gramEnd"/>
    <w:r w:rsidRPr="009E68A9">
      <w:rPr>
        <w:rFonts w:ascii="Arial" w:hAnsi="Arial" w:cs="Arial"/>
        <w:color w:val="004A97"/>
        <w:sz w:val="16"/>
        <w:szCs w:val="16"/>
      </w:rPr>
      <w:t xml:space="preserve">  P.O. Box </w:t>
    </w:r>
    <w:proofErr w:type="gramStart"/>
    <w:r w:rsidRPr="009E68A9">
      <w:rPr>
        <w:rFonts w:ascii="Arial" w:hAnsi="Arial" w:cs="Arial"/>
        <w:color w:val="004A97"/>
        <w:sz w:val="16"/>
        <w:szCs w:val="16"/>
      </w:rPr>
      <w:t>200901  I</w:t>
    </w:r>
    <w:proofErr w:type="gramEnd"/>
    <w:r w:rsidRPr="009E68A9">
      <w:rPr>
        <w:rFonts w:ascii="Arial" w:hAnsi="Arial" w:cs="Arial"/>
        <w:color w:val="004A97"/>
        <w:sz w:val="16"/>
        <w:szCs w:val="16"/>
      </w:rPr>
      <w:t xml:space="preserve">  Helena, MT 59620-</w:t>
    </w:r>
    <w:proofErr w:type="gramStart"/>
    <w:r w:rsidRPr="009E68A9">
      <w:rPr>
        <w:rFonts w:ascii="Arial" w:hAnsi="Arial" w:cs="Arial"/>
        <w:color w:val="004A97"/>
        <w:sz w:val="16"/>
        <w:szCs w:val="16"/>
      </w:rPr>
      <w:t>0901  I</w:t>
    </w:r>
    <w:proofErr w:type="gramEnd"/>
    <w:r w:rsidRPr="009E68A9">
      <w:rPr>
        <w:rFonts w:ascii="Arial" w:hAnsi="Arial" w:cs="Arial"/>
        <w:color w:val="004A97"/>
        <w:sz w:val="16"/>
        <w:szCs w:val="16"/>
      </w:rPr>
      <w:t xml:space="preserve">  (406) 444-</w:t>
    </w:r>
    <w:proofErr w:type="gramStart"/>
    <w:r w:rsidRPr="009E68A9">
      <w:rPr>
        <w:rFonts w:ascii="Arial" w:hAnsi="Arial" w:cs="Arial"/>
        <w:color w:val="004A97"/>
        <w:sz w:val="16"/>
        <w:szCs w:val="16"/>
      </w:rPr>
      <w:t>2544  I</w:t>
    </w:r>
    <w:proofErr w:type="gramEnd"/>
    <w:r w:rsidRPr="009E68A9">
      <w:rPr>
        <w:rFonts w:ascii="Arial" w:hAnsi="Arial" w:cs="Arial"/>
        <w:color w:val="004A97"/>
        <w:sz w:val="16"/>
        <w:szCs w:val="16"/>
      </w:rPr>
      <w:t xml:space="preserve">  www.deq.mt.gov    </w:t>
    </w:r>
  </w:p>
  <w:p w14:paraId="44066FA8" w14:textId="77777777" w:rsidR="00C32982" w:rsidRDefault="00C32982" w:rsidP="00C32982">
    <w:pPr>
      <w:pStyle w:val="Footer"/>
    </w:pPr>
  </w:p>
  <w:p w14:paraId="4CC07C7C" w14:textId="77777777" w:rsidR="009E68A9" w:rsidRPr="00C32982" w:rsidRDefault="009E68A9" w:rsidP="00C329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F2214" w14:textId="77777777" w:rsidR="00C32982" w:rsidRPr="00C32982" w:rsidRDefault="00C32982" w:rsidP="00C329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2B744" w14:textId="77777777" w:rsidR="00C32982" w:rsidRDefault="00C32982" w:rsidP="0052798C">
    <w:pPr>
      <w:pStyle w:val="Footer"/>
      <w:rPr>
        <w:rFonts w:ascii="Garamond" w:hAnsi="Garamond"/>
        <w:sz w:val="18"/>
        <w:szCs w:val="18"/>
      </w:rPr>
    </w:pPr>
    <w:r>
      <w:rPr>
        <w:rFonts w:ascii="Garamond" w:hAnsi="Garamond"/>
        <w:sz w:val="18"/>
        <w:szCs w:val="18"/>
      </w:rPr>
      <w:t>OP2912-10</w:t>
    </w:r>
    <w:r w:rsidRPr="00A2507D">
      <w:rPr>
        <w:rFonts w:ascii="Garamond" w:hAnsi="Garamond"/>
        <w:sz w:val="18"/>
        <w:szCs w:val="18"/>
      </w:rPr>
      <w:ptab w:relativeTo="margin" w:alignment="center" w:leader="none"/>
    </w:r>
    <w:r w:rsidRPr="00602765">
      <w:rPr>
        <w:rFonts w:ascii="Garamond" w:hAnsi="Garamond"/>
        <w:sz w:val="18"/>
        <w:szCs w:val="18"/>
      </w:rPr>
      <w:fldChar w:fldCharType="begin"/>
    </w:r>
    <w:r w:rsidRPr="00602765">
      <w:rPr>
        <w:rFonts w:ascii="Garamond" w:hAnsi="Garamond"/>
        <w:sz w:val="18"/>
        <w:szCs w:val="18"/>
      </w:rPr>
      <w:instrText xml:space="preserve"> PAGE   \* MERGEFORMAT </w:instrText>
    </w:r>
    <w:r w:rsidRPr="00602765">
      <w:rPr>
        <w:rFonts w:ascii="Garamond" w:hAnsi="Garamond"/>
        <w:sz w:val="18"/>
        <w:szCs w:val="18"/>
      </w:rPr>
      <w:fldChar w:fldCharType="separate"/>
    </w:r>
    <w:r w:rsidRPr="00602765">
      <w:rPr>
        <w:rFonts w:ascii="Garamond" w:hAnsi="Garamond"/>
        <w:noProof/>
        <w:sz w:val="18"/>
        <w:szCs w:val="18"/>
      </w:rPr>
      <w:t>1</w:t>
    </w:r>
    <w:r w:rsidRPr="00602765">
      <w:rPr>
        <w:rFonts w:ascii="Garamond" w:hAnsi="Garamond"/>
        <w:noProof/>
        <w:sz w:val="18"/>
        <w:szCs w:val="18"/>
      </w:rPr>
      <w:fldChar w:fldCharType="end"/>
    </w:r>
    <w:r w:rsidRPr="00A2507D">
      <w:rPr>
        <w:rFonts w:ascii="Garamond" w:hAnsi="Garamond"/>
        <w:sz w:val="18"/>
        <w:szCs w:val="18"/>
      </w:rPr>
      <w:ptab w:relativeTo="margin" w:alignment="right" w:leader="none"/>
    </w:r>
    <w:r>
      <w:rPr>
        <w:rFonts w:ascii="Garamond" w:hAnsi="Garamond"/>
        <w:sz w:val="18"/>
        <w:szCs w:val="18"/>
      </w:rPr>
      <w:t>Date of Decision: 07/14/2026</w:t>
    </w:r>
  </w:p>
  <w:p w14:paraId="5A4D63AC" w14:textId="77777777" w:rsidR="00C32982" w:rsidRPr="0052798C" w:rsidRDefault="00C32982" w:rsidP="007F5AF0">
    <w:pPr>
      <w:pStyle w:val="Footer"/>
      <w:jc w:val="right"/>
    </w:pPr>
    <w:r>
      <w:rPr>
        <w:rFonts w:ascii="Garamond" w:hAnsi="Garamond"/>
        <w:sz w:val="18"/>
        <w:szCs w:val="18"/>
      </w:rPr>
      <w:t>Effective Date: 08/14/2026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F6B57" w14:textId="1FA86A62" w:rsidR="00A2507D" w:rsidRDefault="00A2507D" w:rsidP="0052798C">
    <w:pPr>
      <w:pStyle w:val="Footer"/>
      <w:rPr>
        <w:rFonts w:ascii="Garamond" w:hAnsi="Garamond"/>
        <w:sz w:val="18"/>
        <w:szCs w:val="18"/>
      </w:rPr>
    </w:pPr>
    <w:r>
      <w:rPr>
        <w:rFonts w:ascii="Garamond" w:hAnsi="Garamond"/>
        <w:sz w:val="18"/>
        <w:szCs w:val="18"/>
      </w:rPr>
      <w:t>OP2912-10</w:t>
    </w:r>
    <w:r w:rsidRPr="00A2507D">
      <w:rPr>
        <w:rFonts w:ascii="Garamond" w:hAnsi="Garamond"/>
        <w:sz w:val="18"/>
        <w:szCs w:val="18"/>
      </w:rPr>
      <w:ptab w:relativeTo="margin" w:alignment="center" w:leader="none"/>
    </w:r>
    <w:r w:rsidRPr="00A2507D">
      <w:rPr>
        <w:rFonts w:ascii="Garamond" w:hAnsi="Garamond"/>
        <w:sz w:val="18"/>
        <w:szCs w:val="18"/>
      </w:rPr>
      <w:fldChar w:fldCharType="begin"/>
    </w:r>
    <w:r w:rsidRPr="00A2507D">
      <w:rPr>
        <w:rFonts w:ascii="Garamond" w:hAnsi="Garamond"/>
        <w:sz w:val="18"/>
        <w:szCs w:val="18"/>
      </w:rPr>
      <w:instrText xml:space="preserve"> PAGE   \* MERGEFORMAT </w:instrText>
    </w:r>
    <w:r w:rsidRPr="00A2507D">
      <w:rPr>
        <w:rFonts w:ascii="Garamond" w:hAnsi="Garamond"/>
        <w:sz w:val="18"/>
        <w:szCs w:val="18"/>
      </w:rPr>
      <w:fldChar w:fldCharType="separate"/>
    </w:r>
    <w:r w:rsidRPr="00A2507D">
      <w:rPr>
        <w:rFonts w:ascii="Garamond" w:hAnsi="Garamond"/>
        <w:noProof/>
        <w:sz w:val="18"/>
        <w:szCs w:val="18"/>
      </w:rPr>
      <w:t>1</w:t>
    </w:r>
    <w:r w:rsidRPr="00A2507D">
      <w:rPr>
        <w:rFonts w:ascii="Garamond" w:hAnsi="Garamond"/>
        <w:noProof/>
        <w:sz w:val="18"/>
        <w:szCs w:val="18"/>
      </w:rPr>
      <w:fldChar w:fldCharType="end"/>
    </w:r>
    <w:r w:rsidRPr="00A2507D">
      <w:rPr>
        <w:rFonts w:ascii="Garamond" w:hAnsi="Garamond"/>
        <w:sz w:val="18"/>
        <w:szCs w:val="18"/>
      </w:rPr>
      <w:ptab w:relativeTo="margin" w:alignment="right" w:leader="none"/>
    </w:r>
    <w:r w:rsidR="007F5AF0">
      <w:rPr>
        <w:rFonts w:ascii="Garamond" w:hAnsi="Garamond"/>
        <w:sz w:val="18"/>
        <w:szCs w:val="18"/>
      </w:rPr>
      <w:t>Date of Decision</w:t>
    </w:r>
    <w:r w:rsidR="00424353">
      <w:rPr>
        <w:rFonts w:ascii="Garamond" w:hAnsi="Garamond"/>
        <w:sz w:val="18"/>
        <w:szCs w:val="18"/>
      </w:rPr>
      <w:t xml:space="preserve">: </w:t>
    </w:r>
    <w:r>
      <w:rPr>
        <w:rFonts w:ascii="Garamond" w:hAnsi="Garamond"/>
        <w:sz w:val="18"/>
        <w:szCs w:val="18"/>
      </w:rPr>
      <w:t>0</w:t>
    </w:r>
    <w:r w:rsidR="007F5AF0">
      <w:rPr>
        <w:rFonts w:ascii="Garamond" w:hAnsi="Garamond"/>
        <w:sz w:val="18"/>
        <w:szCs w:val="18"/>
      </w:rPr>
      <w:t>7</w:t>
    </w:r>
    <w:r>
      <w:rPr>
        <w:rFonts w:ascii="Garamond" w:hAnsi="Garamond"/>
        <w:sz w:val="18"/>
        <w:szCs w:val="18"/>
      </w:rPr>
      <w:t>/</w:t>
    </w:r>
    <w:r w:rsidR="007F5AF0">
      <w:rPr>
        <w:rFonts w:ascii="Garamond" w:hAnsi="Garamond"/>
        <w:sz w:val="18"/>
        <w:szCs w:val="18"/>
      </w:rPr>
      <w:t>14</w:t>
    </w:r>
    <w:r>
      <w:rPr>
        <w:rFonts w:ascii="Garamond" w:hAnsi="Garamond"/>
        <w:sz w:val="18"/>
        <w:szCs w:val="18"/>
      </w:rPr>
      <w:t>/2026</w:t>
    </w:r>
  </w:p>
  <w:p w14:paraId="223F1D32" w14:textId="0C2E1F71" w:rsidR="007F5AF0" w:rsidRPr="0052798C" w:rsidRDefault="007F5AF0" w:rsidP="007F5AF0">
    <w:pPr>
      <w:pStyle w:val="Footer"/>
      <w:jc w:val="right"/>
    </w:pPr>
    <w:r>
      <w:rPr>
        <w:rFonts w:ascii="Garamond" w:hAnsi="Garamond"/>
        <w:sz w:val="18"/>
        <w:szCs w:val="18"/>
      </w:rPr>
      <w:t>Effective Date: 08/14/2026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0C2AB" w14:textId="4687260F" w:rsidR="002F11BC" w:rsidRDefault="00C32C3A" w:rsidP="008269DF">
    <w:pPr>
      <w:pStyle w:val="Footer"/>
      <w:tabs>
        <w:tab w:val="clear" w:pos="4320"/>
        <w:tab w:val="clear" w:pos="8640"/>
        <w:tab w:val="left" w:pos="7020"/>
      </w:tabs>
      <w:jc w:val="center"/>
      <w:rPr>
        <w:rFonts w:ascii="Garamond" w:hAnsi="Garamond"/>
        <w:sz w:val="18"/>
        <w:szCs w:val="18"/>
      </w:rPr>
    </w:pPr>
    <w:r w:rsidRPr="005953A4">
      <w:rPr>
        <w:rFonts w:ascii="Garamond" w:hAnsi="Garamond"/>
        <w:sz w:val="18"/>
        <w:szCs w:val="18"/>
      </w:rPr>
      <w:t>OP2912-10</w:t>
    </w:r>
    <w:r w:rsidRPr="005953A4">
      <w:rPr>
        <w:rFonts w:ascii="Garamond" w:hAnsi="Garamond"/>
        <w:sz w:val="18"/>
        <w:szCs w:val="18"/>
      </w:rPr>
      <w:ptab w:relativeTo="margin" w:alignment="center" w:leader="none"/>
    </w:r>
    <w:r w:rsidRPr="005953A4">
      <w:rPr>
        <w:rFonts w:ascii="Garamond" w:hAnsi="Garamond"/>
        <w:sz w:val="18"/>
        <w:szCs w:val="18"/>
      </w:rPr>
      <w:fldChar w:fldCharType="begin"/>
    </w:r>
    <w:r w:rsidRPr="005953A4">
      <w:rPr>
        <w:rFonts w:ascii="Garamond" w:hAnsi="Garamond"/>
        <w:sz w:val="18"/>
        <w:szCs w:val="18"/>
      </w:rPr>
      <w:instrText xml:space="preserve"> PAGE  \* Arabic  \* MERGEFORMAT </w:instrText>
    </w:r>
    <w:r w:rsidRPr="005953A4">
      <w:rPr>
        <w:rFonts w:ascii="Garamond" w:hAnsi="Garamond"/>
        <w:sz w:val="18"/>
        <w:szCs w:val="18"/>
      </w:rPr>
      <w:fldChar w:fldCharType="separate"/>
    </w:r>
    <w:r w:rsidRPr="005953A4">
      <w:rPr>
        <w:rFonts w:ascii="Garamond" w:hAnsi="Garamond"/>
        <w:noProof/>
        <w:sz w:val="18"/>
        <w:szCs w:val="18"/>
      </w:rPr>
      <w:t>1</w:t>
    </w:r>
    <w:r w:rsidRPr="005953A4">
      <w:rPr>
        <w:rFonts w:ascii="Garamond" w:hAnsi="Garamond"/>
        <w:sz w:val="18"/>
        <w:szCs w:val="18"/>
      </w:rPr>
      <w:fldChar w:fldCharType="end"/>
    </w:r>
    <w:r w:rsidRPr="005953A4">
      <w:rPr>
        <w:rFonts w:ascii="Garamond" w:hAnsi="Garamond"/>
        <w:sz w:val="18"/>
        <w:szCs w:val="18"/>
      </w:rPr>
      <w:ptab w:relativeTo="margin" w:alignment="right" w:leader="none"/>
    </w:r>
    <w:r w:rsidR="007F5AF0">
      <w:rPr>
        <w:rFonts w:ascii="Garamond" w:hAnsi="Garamond"/>
        <w:sz w:val="18"/>
        <w:szCs w:val="18"/>
      </w:rPr>
      <w:t>Date of Decision</w:t>
    </w:r>
    <w:r w:rsidRPr="005953A4">
      <w:rPr>
        <w:rFonts w:ascii="Garamond" w:hAnsi="Garamond"/>
        <w:sz w:val="18"/>
        <w:szCs w:val="18"/>
      </w:rPr>
      <w:t>:</w:t>
    </w:r>
    <w:r w:rsidR="0087442D">
      <w:rPr>
        <w:rFonts w:ascii="Garamond" w:hAnsi="Garamond"/>
        <w:sz w:val="18"/>
        <w:szCs w:val="18"/>
      </w:rPr>
      <w:t xml:space="preserve"> </w:t>
    </w:r>
    <w:r w:rsidRPr="005953A4">
      <w:rPr>
        <w:rFonts w:ascii="Garamond" w:hAnsi="Garamond"/>
        <w:sz w:val="18"/>
        <w:szCs w:val="18"/>
      </w:rPr>
      <w:t>0</w:t>
    </w:r>
    <w:r w:rsidR="007F5AF0">
      <w:rPr>
        <w:rFonts w:ascii="Garamond" w:hAnsi="Garamond"/>
        <w:sz w:val="18"/>
        <w:szCs w:val="18"/>
      </w:rPr>
      <w:t>7</w:t>
    </w:r>
    <w:r w:rsidRPr="005953A4">
      <w:rPr>
        <w:rFonts w:ascii="Garamond" w:hAnsi="Garamond"/>
        <w:sz w:val="18"/>
        <w:szCs w:val="18"/>
      </w:rPr>
      <w:t>/</w:t>
    </w:r>
    <w:r w:rsidR="007F5AF0">
      <w:rPr>
        <w:rFonts w:ascii="Garamond" w:hAnsi="Garamond"/>
        <w:sz w:val="18"/>
        <w:szCs w:val="18"/>
      </w:rPr>
      <w:t>14</w:t>
    </w:r>
    <w:r w:rsidRPr="005953A4">
      <w:rPr>
        <w:rFonts w:ascii="Garamond" w:hAnsi="Garamond"/>
        <w:sz w:val="18"/>
        <w:szCs w:val="18"/>
      </w:rPr>
      <w:t>/2026</w:t>
    </w:r>
  </w:p>
  <w:p w14:paraId="2EC27010" w14:textId="7908B5A4" w:rsidR="007F5AF0" w:rsidRPr="005953A4" w:rsidRDefault="007F5AF0" w:rsidP="007F5AF0">
    <w:pPr>
      <w:pStyle w:val="Footer"/>
      <w:tabs>
        <w:tab w:val="clear" w:pos="4320"/>
        <w:tab w:val="clear" w:pos="8640"/>
        <w:tab w:val="left" w:pos="7020"/>
      </w:tabs>
      <w:jc w:val="right"/>
      <w:rPr>
        <w:rFonts w:ascii="Garamond" w:hAnsi="Garamond"/>
        <w:sz w:val="18"/>
        <w:szCs w:val="18"/>
      </w:rPr>
    </w:pPr>
    <w:r>
      <w:rPr>
        <w:rFonts w:ascii="Garamond" w:hAnsi="Garamond"/>
        <w:sz w:val="18"/>
        <w:szCs w:val="18"/>
      </w:rPr>
      <w:t>Effective Date: 08/14/2026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C8981" w14:textId="77777777" w:rsidR="00A0036F" w:rsidRDefault="00A0036F">
      <w:r>
        <w:separator/>
      </w:r>
    </w:p>
  </w:footnote>
  <w:footnote w:type="continuationSeparator" w:id="0">
    <w:p w14:paraId="377326D0" w14:textId="77777777" w:rsidR="00A0036F" w:rsidRDefault="00A00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upperLetter"/>
      <w:lvlText w:val="(%1)"/>
      <w:lvlJc w:val="left"/>
      <w:pPr>
        <w:ind w:left="1079" w:hanging="360"/>
      </w:pPr>
      <w:rPr>
        <w:rFonts w:ascii="Times New Roman" w:hAnsi="Times New Roman" w:cs="Times New Roman"/>
        <w:b w:val="0"/>
        <w:bCs w:val="0"/>
        <w:i w:val="0"/>
        <w:iCs w:val="0"/>
        <w:spacing w:val="-1"/>
        <w:w w:val="100"/>
        <w:sz w:val="22"/>
        <w:szCs w:val="22"/>
      </w:rPr>
    </w:lvl>
    <w:lvl w:ilvl="1">
      <w:start w:val="1"/>
      <w:numFmt w:val="decimal"/>
      <w:lvlText w:val="(%2)"/>
      <w:lvlJc w:val="left"/>
      <w:pPr>
        <w:ind w:left="1799" w:hanging="360"/>
      </w:pPr>
      <w:rPr>
        <w:rFonts w:ascii="Times New Roman" w:hAnsi="Times New Roman" w:cs="Times New Roman"/>
        <w:b w:val="0"/>
        <w:bCs w:val="0"/>
        <w:i w:val="0"/>
        <w:iCs w:val="0"/>
        <w:spacing w:val="0"/>
        <w:w w:val="100"/>
        <w:sz w:val="22"/>
        <w:szCs w:val="22"/>
      </w:rPr>
    </w:lvl>
    <w:lvl w:ilvl="2">
      <w:numFmt w:val="bullet"/>
      <w:lvlText w:val="•"/>
      <w:lvlJc w:val="left"/>
      <w:pPr>
        <w:ind w:left="2720" w:hanging="360"/>
      </w:pPr>
    </w:lvl>
    <w:lvl w:ilvl="3">
      <w:numFmt w:val="bullet"/>
      <w:lvlText w:val="•"/>
      <w:lvlJc w:val="left"/>
      <w:pPr>
        <w:ind w:left="3640" w:hanging="360"/>
      </w:pPr>
    </w:lvl>
    <w:lvl w:ilvl="4">
      <w:numFmt w:val="bullet"/>
      <w:lvlText w:val="•"/>
      <w:lvlJc w:val="left"/>
      <w:pPr>
        <w:ind w:left="4560" w:hanging="360"/>
      </w:pPr>
    </w:lvl>
    <w:lvl w:ilvl="5">
      <w:numFmt w:val="bullet"/>
      <w:lvlText w:val="•"/>
      <w:lvlJc w:val="left"/>
      <w:pPr>
        <w:ind w:left="5480" w:hanging="360"/>
      </w:pPr>
    </w:lvl>
    <w:lvl w:ilvl="6">
      <w:numFmt w:val="bullet"/>
      <w:lvlText w:val="•"/>
      <w:lvlJc w:val="left"/>
      <w:pPr>
        <w:ind w:left="6400" w:hanging="360"/>
      </w:pPr>
    </w:lvl>
    <w:lvl w:ilvl="7">
      <w:numFmt w:val="bullet"/>
      <w:lvlText w:val="•"/>
      <w:lvlJc w:val="left"/>
      <w:pPr>
        <w:ind w:left="7320" w:hanging="360"/>
      </w:pPr>
    </w:lvl>
    <w:lvl w:ilvl="8">
      <w:numFmt w:val="bullet"/>
      <w:lvlText w:val="•"/>
      <w:lvlJc w:val="left"/>
      <w:pPr>
        <w:ind w:left="8240" w:hanging="360"/>
      </w:pPr>
    </w:lvl>
  </w:abstractNum>
  <w:abstractNum w:abstractNumId="1" w15:restartNumberingAfterBreak="0">
    <w:nsid w:val="00000403"/>
    <w:multiLevelType w:val="multilevel"/>
    <w:tmpl w:val="FFFFFFFF"/>
    <w:lvl w:ilvl="0">
      <w:start w:val="1"/>
      <w:numFmt w:val="upperLetter"/>
      <w:lvlText w:val="(%1)"/>
      <w:lvlJc w:val="left"/>
      <w:pPr>
        <w:ind w:left="1079" w:hanging="360"/>
      </w:pPr>
      <w:rPr>
        <w:rFonts w:ascii="Times New Roman" w:hAnsi="Times New Roman" w:cs="Times New Roman"/>
        <w:b w:val="0"/>
        <w:bCs w:val="0"/>
        <w:i w:val="0"/>
        <w:iCs w:val="0"/>
        <w:spacing w:val="-1"/>
        <w:w w:val="100"/>
        <w:sz w:val="22"/>
        <w:szCs w:val="22"/>
      </w:rPr>
    </w:lvl>
    <w:lvl w:ilvl="1">
      <w:start w:val="1"/>
      <w:numFmt w:val="decimal"/>
      <w:lvlText w:val="(%2)"/>
      <w:lvlJc w:val="left"/>
      <w:pPr>
        <w:ind w:left="1799" w:hanging="360"/>
      </w:pPr>
      <w:rPr>
        <w:spacing w:val="0"/>
        <w:w w:val="100"/>
      </w:rPr>
    </w:lvl>
    <w:lvl w:ilvl="2">
      <w:numFmt w:val="bullet"/>
      <w:lvlText w:val="•"/>
      <w:lvlJc w:val="left"/>
      <w:pPr>
        <w:ind w:left="2720" w:hanging="360"/>
      </w:pPr>
    </w:lvl>
    <w:lvl w:ilvl="3">
      <w:numFmt w:val="bullet"/>
      <w:lvlText w:val="•"/>
      <w:lvlJc w:val="left"/>
      <w:pPr>
        <w:ind w:left="3640" w:hanging="360"/>
      </w:pPr>
    </w:lvl>
    <w:lvl w:ilvl="4">
      <w:numFmt w:val="bullet"/>
      <w:lvlText w:val="•"/>
      <w:lvlJc w:val="left"/>
      <w:pPr>
        <w:ind w:left="4560" w:hanging="360"/>
      </w:pPr>
    </w:lvl>
    <w:lvl w:ilvl="5">
      <w:numFmt w:val="bullet"/>
      <w:lvlText w:val="•"/>
      <w:lvlJc w:val="left"/>
      <w:pPr>
        <w:ind w:left="5480" w:hanging="360"/>
      </w:pPr>
    </w:lvl>
    <w:lvl w:ilvl="6">
      <w:numFmt w:val="bullet"/>
      <w:lvlText w:val="•"/>
      <w:lvlJc w:val="left"/>
      <w:pPr>
        <w:ind w:left="6400" w:hanging="360"/>
      </w:pPr>
    </w:lvl>
    <w:lvl w:ilvl="7">
      <w:numFmt w:val="bullet"/>
      <w:lvlText w:val="•"/>
      <w:lvlJc w:val="left"/>
      <w:pPr>
        <w:ind w:left="7320" w:hanging="360"/>
      </w:pPr>
    </w:lvl>
    <w:lvl w:ilvl="8">
      <w:numFmt w:val="bullet"/>
      <w:lvlText w:val="•"/>
      <w:lvlJc w:val="left"/>
      <w:pPr>
        <w:ind w:left="8240" w:hanging="360"/>
      </w:pPr>
    </w:lvl>
  </w:abstractNum>
  <w:abstractNum w:abstractNumId="2" w15:restartNumberingAfterBreak="0">
    <w:nsid w:val="00000404"/>
    <w:multiLevelType w:val="multilevel"/>
    <w:tmpl w:val="FFFFFFFF"/>
    <w:lvl w:ilvl="0">
      <w:start w:val="1"/>
      <w:numFmt w:val="upperLetter"/>
      <w:lvlText w:val="(%1)"/>
      <w:lvlJc w:val="left"/>
      <w:pPr>
        <w:ind w:left="1079" w:hanging="360"/>
      </w:pPr>
      <w:rPr>
        <w:rFonts w:ascii="Times New Roman" w:hAnsi="Times New Roman" w:cs="Times New Roman"/>
        <w:b w:val="0"/>
        <w:bCs w:val="0"/>
        <w:i w:val="0"/>
        <w:iCs w:val="0"/>
        <w:spacing w:val="-1"/>
        <w:w w:val="100"/>
        <w:sz w:val="22"/>
        <w:szCs w:val="22"/>
      </w:rPr>
    </w:lvl>
    <w:lvl w:ilvl="1">
      <w:start w:val="1"/>
      <w:numFmt w:val="decimal"/>
      <w:lvlText w:val="(%2)"/>
      <w:lvlJc w:val="left"/>
      <w:pPr>
        <w:ind w:left="1799" w:hanging="360"/>
      </w:pPr>
      <w:rPr>
        <w:rFonts w:ascii="Times New Roman" w:hAnsi="Times New Roman" w:cs="Times New Roman"/>
        <w:b w:val="0"/>
        <w:bCs w:val="0"/>
        <w:i w:val="0"/>
        <w:iCs w:val="0"/>
        <w:spacing w:val="0"/>
        <w:w w:val="100"/>
        <w:sz w:val="22"/>
        <w:szCs w:val="22"/>
      </w:rPr>
    </w:lvl>
    <w:lvl w:ilvl="2">
      <w:start w:val="1"/>
      <w:numFmt w:val="lowerLetter"/>
      <w:lvlText w:val="(%3)"/>
      <w:lvlJc w:val="left"/>
      <w:pPr>
        <w:ind w:left="2519" w:hanging="425"/>
      </w:pPr>
      <w:rPr>
        <w:rFonts w:ascii="Times New Roman" w:hAnsi="Times New Roman" w:cs="Times New Roman"/>
        <w:b w:val="0"/>
        <w:bCs w:val="0"/>
        <w:i w:val="0"/>
        <w:iCs w:val="0"/>
        <w:spacing w:val="0"/>
        <w:w w:val="100"/>
        <w:sz w:val="22"/>
        <w:szCs w:val="22"/>
      </w:rPr>
    </w:lvl>
    <w:lvl w:ilvl="3">
      <w:start w:val="1"/>
      <w:numFmt w:val="lowerRoman"/>
      <w:lvlText w:val="(%4)"/>
      <w:lvlJc w:val="left"/>
      <w:pPr>
        <w:ind w:left="3239" w:hanging="360"/>
      </w:pPr>
      <w:rPr>
        <w:spacing w:val="0"/>
        <w:w w:val="100"/>
      </w:rPr>
    </w:lvl>
    <w:lvl w:ilvl="4">
      <w:numFmt w:val="bullet"/>
      <w:lvlText w:val="•"/>
      <w:lvlJc w:val="left"/>
      <w:pPr>
        <w:ind w:left="4217" w:hanging="360"/>
      </w:pPr>
    </w:lvl>
    <w:lvl w:ilvl="5">
      <w:numFmt w:val="bullet"/>
      <w:lvlText w:val="•"/>
      <w:lvlJc w:val="left"/>
      <w:pPr>
        <w:ind w:left="5194" w:hanging="360"/>
      </w:pPr>
    </w:lvl>
    <w:lvl w:ilvl="6">
      <w:numFmt w:val="bullet"/>
      <w:lvlText w:val="•"/>
      <w:lvlJc w:val="left"/>
      <w:pPr>
        <w:ind w:left="6171" w:hanging="360"/>
      </w:pPr>
    </w:lvl>
    <w:lvl w:ilvl="7">
      <w:numFmt w:val="bullet"/>
      <w:lvlText w:val="•"/>
      <w:lvlJc w:val="left"/>
      <w:pPr>
        <w:ind w:left="7148" w:hanging="360"/>
      </w:pPr>
    </w:lvl>
    <w:lvl w:ilvl="8">
      <w:numFmt w:val="bullet"/>
      <w:lvlText w:val="•"/>
      <w:lvlJc w:val="left"/>
      <w:pPr>
        <w:ind w:left="8125" w:hanging="360"/>
      </w:pPr>
    </w:lvl>
  </w:abstractNum>
  <w:abstractNum w:abstractNumId="3" w15:restartNumberingAfterBreak="0">
    <w:nsid w:val="00000405"/>
    <w:multiLevelType w:val="multilevel"/>
    <w:tmpl w:val="FFFFFFFF"/>
    <w:lvl w:ilvl="0">
      <w:start w:val="4"/>
      <w:numFmt w:val="lowerLetter"/>
      <w:lvlText w:val="(%1)"/>
      <w:lvlJc w:val="left"/>
      <w:pPr>
        <w:ind w:left="2520" w:hanging="437"/>
      </w:pPr>
      <w:rPr>
        <w:rFonts w:ascii="Times New Roman" w:hAnsi="Times New Roman" w:cs="Times New Roman"/>
        <w:b w:val="0"/>
        <w:bCs w:val="0"/>
        <w:i w:val="0"/>
        <w:iCs w:val="0"/>
        <w:spacing w:val="0"/>
        <w:w w:val="100"/>
        <w:sz w:val="22"/>
        <w:szCs w:val="22"/>
      </w:rPr>
    </w:lvl>
    <w:lvl w:ilvl="1">
      <w:start w:val="1"/>
      <w:numFmt w:val="lowerRoman"/>
      <w:lvlText w:val="(%2)"/>
      <w:lvlJc w:val="left"/>
      <w:pPr>
        <w:ind w:left="3240" w:hanging="360"/>
      </w:pPr>
      <w:rPr>
        <w:rFonts w:ascii="Times New Roman" w:hAnsi="Times New Roman" w:cs="Times New Roman"/>
        <w:b w:val="0"/>
        <w:bCs w:val="0"/>
        <w:i w:val="0"/>
        <w:iCs w:val="0"/>
        <w:spacing w:val="0"/>
        <w:w w:val="100"/>
        <w:sz w:val="22"/>
        <w:szCs w:val="22"/>
      </w:rPr>
    </w:lvl>
    <w:lvl w:ilvl="2">
      <w:numFmt w:val="bullet"/>
      <w:lvlText w:val="•"/>
      <w:lvlJc w:val="left"/>
      <w:pPr>
        <w:ind w:left="4000" w:hanging="360"/>
      </w:pPr>
    </w:lvl>
    <w:lvl w:ilvl="3">
      <w:numFmt w:val="bullet"/>
      <w:lvlText w:val="•"/>
      <w:lvlJc w:val="left"/>
      <w:pPr>
        <w:ind w:left="4760" w:hanging="360"/>
      </w:pPr>
    </w:lvl>
    <w:lvl w:ilvl="4">
      <w:numFmt w:val="bullet"/>
      <w:lvlText w:val="•"/>
      <w:lvlJc w:val="left"/>
      <w:pPr>
        <w:ind w:left="5520" w:hanging="360"/>
      </w:pPr>
    </w:lvl>
    <w:lvl w:ilvl="5">
      <w:numFmt w:val="bullet"/>
      <w:lvlText w:val="•"/>
      <w:lvlJc w:val="left"/>
      <w:pPr>
        <w:ind w:left="6280" w:hanging="360"/>
      </w:pPr>
    </w:lvl>
    <w:lvl w:ilvl="6">
      <w:numFmt w:val="bullet"/>
      <w:lvlText w:val="•"/>
      <w:lvlJc w:val="left"/>
      <w:pPr>
        <w:ind w:left="7040" w:hanging="360"/>
      </w:pPr>
    </w:lvl>
    <w:lvl w:ilvl="7">
      <w:numFmt w:val="bullet"/>
      <w:lvlText w:val="•"/>
      <w:lvlJc w:val="left"/>
      <w:pPr>
        <w:ind w:left="7800" w:hanging="360"/>
      </w:pPr>
    </w:lvl>
    <w:lvl w:ilvl="8">
      <w:numFmt w:val="bullet"/>
      <w:lvlText w:val="•"/>
      <w:lvlJc w:val="left"/>
      <w:pPr>
        <w:ind w:left="8560" w:hanging="360"/>
      </w:pPr>
    </w:lvl>
  </w:abstractNum>
  <w:abstractNum w:abstractNumId="4" w15:restartNumberingAfterBreak="0">
    <w:nsid w:val="00000406"/>
    <w:multiLevelType w:val="multilevel"/>
    <w:tmpl w:val="FFFFFFFF"/>
    <w:lvl w:ilvl="0">
      <w:start w:val="1"/>
      <w:numFmt w:val="upperLetter"/>
      <w:lvlText w:val="(%1)"/>
      <w:lvlJc w:val="left"/>
      <w:pPr>
        <w:ind w:left="1080" w:hanging="360"/>
      </w:pPr>
      <w:rPr>
        <w:rFonts w:ascii="Times New Roman" w:hAnsi="Times New Roman" w:cs="Times New Roman"/>
        <w:b w:val="0"/>
        <w:bCs w:val="0"/>
        <w:i w:val="0"/>
        <w:iCs w:val="0"/>
        <w:spacing w:val="-1"/>
        <w:w w:val="100"/>
        <w:sz w:val="22"/>
        <w:szCs w:val="22"/>
      </w:rPr>
    </w:lvl>
    <w:lvl w:ilvl="1">
      <w:numFmt w:val="bullet"/>
      <w:lvlText w:val="•"/>
      <w:lvlJc w:val="left"/>
      <w:pPr>
        <w:ind w:left="1980" w:hanging="360"/>
      </w:pPr>
    </w:lvl>
    <w:lvl w:ilvl="2">
      <w:numFmt w:val="bullet"/>
      <w:lvlText w:val="•"/>
      <w:lvlJc w:val="left"/>
      <w:pPr>
        <w:ind w:left="2880" w:hanging="360"/>
      </w:pPr>
    </w:lvl>
    <w:lvl w:ilvl="3">
      <w:numFmt w:val="bullet"/>
      <w:lvlText w:val="•"/>
      <w:lvlJc w:val="left"/>
      <w:pPr>
        <w:ind w:left="3780" w:hanging="360"/>
      </w:pPr>
    </w:lvl>
    <w:lvl w:ilvl="4">
      <w:numFmt w:val="bullet"/>
      <w:lvlText w:val="•"/>
      <w:lvlJc w:val="left"/>
      <w:pPr>
        <w:ind w:left="4680" w:hanging="360"/>
      </w:pPr>
    </w:lvl>
    <w:lvl w:ilvl="5">
      <w:numFmt w:val="bullet"/>
      <w:lvlText w:val="•"/>
      <w:lvlJc w:val="left"/>
      <w:pPr>
        <w:ind w:left="5580" w:hanging="360"/>
      </w:pPr>
    </w:lvl>
    <w:lvl w:ilvl="6">
      <w:numFmt w:val="bullet"/>
      <w:lvlText w:val="•"/>
      <w:lvlJc w:val="left"/>
      <w:pPr>
        <w:ind w:left="6480" w:hanging="360"/>
      </w:pPr>
    </w:lvl>
    <w:lvl w:ilvl="7">
      <w:numFmt w:val="bullet"/>
      <w:lvlText w:val="•"/>
      <w:lvlJc w:val="left"/>
      <w:pPr>
        <w:ind w:left="7380" w:hanging="360"/>
      </w:pPr>
    </w:lvl>
    <w:lvl w:ilvl="8">
      <w:numFmt w:val="bullet"/>
      <w:lvlText w:val="•"/>
      <w:lvlJc w:val="left"/>
      <w:pPr>
        <w:ind w:left="8280" w:hanging="360"/>
      </w:pPr>
    </w:lvl>
  </w:abstractNum>
  <w:abstractNum w:abstractNumId="5" w15:restartNumberingAfterBreak="0">
    <w:nsid w:val="00000407"/>
    <w:multiLevelType w:val="multilevel"/>
    <w:tmpl w:val="FFFFFFFF"/>
    <w:lvl w:ilvl="0">
      <w:start w:val="1"/>
      <w:numFmt w:val="upperLetter"/>
      <w:lvlText w:val="(%1)"/>
      <w:lvlJc w:val="left"/>
      <w:pPr>
        <w:ind w:left="1080" w:hanging="360"/>
      </w:pPr>
      <w:rPr>
        <w:rFonts w:ascii="Times New Roman" w:hAnsi="Times New Roman" w:cs="Times New Roman"/>
        <w:b w:val="0"/>
        <w:bCs w:val="0"/>
        <w:i w:val="0"/>
        <w:iCs w:val="0"/>
        <w:spacing w:val="-1"/>
        <w:w w:val="100"/>
        <w:sz w:val="22"/>
        <w:szCs w:val="22"/>
      </w:rPr>
    </w:lvl>
    <w:lvl w:ilvl="1">
      <w:start w:val="1"/>
      <w:numFmt w:val="decimal"/>
      <w:lvlText w:val="(%2)"/>
      <w:lvlJc w:val="left"/>
      <w:pPr>
        <w:ind w:left="1800" w:hanging="360"/>
      </w:pPr>
      <w:rPr>
        <w:rFonts w:ascii="Times New Roman" w:hAnsi="Times New Roman" w:cs="Times New Roman"/>
        <w:b w:val="0"/>
        <w:bCs w:val="0"/>
        <w:i w:val="0"/>
        <w:iCs w:val="0"/>
        <w:spacing w:val="0"/>
        <w:w w:val="100"/>
        <w:sz w:val="22"/>
        <w:szCs w:val="22"/>
      </w:rPr>
    </w:lvl>
    <w:lvl w:ilvl="2">
      <w:numFmt w:val="bullet"/>
      <w:lvlText w:val="•"/>
      <w:lvlJc w:val="left"/>
      <w:pPr>
        <w:ind w:left="2720" w:hanging="360"/>
      </w:pPr>
    </w:lvl>
    <w:lvl w:ilvl="3">
      <w:numFmt w:val="bullet"/>
      <w:lvlText w:val="•"/>
      <w:lvlJc w:val="left"/>
      <w:pPr>
        <w:ind w:left="3640" w:hanging="360"/>
      </w:pPr>
    </w:lvl>
    <w:lvl w:ilvl="4">
      <w:numFmt w:val="bullet"/>
      <w:lvlText w:val="•"/>
      <w:lvlJc w:val="left"/>
      <w:pPr>
        <w:ind w:left="4560" w:hanging="360"/>
      </w:pPr>
    </w:lvl>
    <w:lvl w:ilvl="5">
      <w:numFmt w:val="bullet"/>
      <w:lvlText w:val="•"/>
      <w:lvlJc w:val="left"/>
      <w:pPr>
        <w:ind w:left="5480" w:hanging="360"/>
      </w:pPr>
    </w:lvl>
    <w:lvl w:ilvl="6">
      <w:numFmt w:val="bullet"/>
      <w:lvlText w:val="•"/>
      <w:lvlJc w:val="left"/>
      <w:pPr>
        <w:ind w:left="6400" w:hanging="360"/>
      </w:pPr>
    </w:lvl>
    <w:lvl w:ilvl="7">
      <w:numFmt w:val="bullet"/>
      <w:lvlText w:val="•"/>
      <w:lvlJc w:val="left"/>
      <w:pPr>
        <w:ind w:left="7320" w:hanging="360"/>
      </w:pPr>
    </w:lvl>
    <w:lvl w:ilvl="8">
      <w:numFmt w:val="bullet"/>
      <w:lvlText w:val="•"/>
      <w:lvlJc w:val="left"/>
      <w:pPr>
        <w:ind w:left="8240" w:hanging="360"/>
      </w:pPr>
    </w:lvl>
  </w:abstractNum>
  <w:abstractNum w:abstractNumId="6" w15:restartNumberingAfterBreak="0">
    <w:nsid w:val="00000408"/>
    <w:multiLevelType w:val="multilevel"/>
    <w:tmpl w:val="FFFFFFFF"/>
    <w:lvl w:ilvl="0">
      <w:start w:val="1"/>
      <w:numFmt w:val="upperLetter"/>
      <w:lvlText w:val="(%1)"/>
      <w:lvlJc w:val="left"/>
      <w:pPr>
        <w:ind w:left="1079" w:hanging="360"/>
      </w:pPr>
      <w:rPr>
        <w:rFonts w:ascii="Times New Roman" w:hAnsi="Times New Roman" w:cs="Times New Roman"/>
        <w:b w:val="0"/>
        <w:bCs w:val="0"/>
        <w:i w:val="0"/>
        <w:iCs w:val="0"/>
        <w:spacing w:val="-1"/>
        <w:w w:val="100"/>
        <w:sz w:val="22"/>
        <w:szCs w:val="22"/>
      </w:rPr>
    </w:lvl>
    <w:lvl w:ilvl="1">
      <w:numFmt w:val="bullet"/>
      <w:lvlText w:val="•"/>
      <w:lvlJc w:val="left"/>
      <w:pPr>
        <w:ind w:left="1980" w:hanging="360"/>
      </w:pPr>
    </w:lvl>
    <w:lvl w:ilvl="2">
      <w:numFmt w:val="bullet"/>
      <w:lvlText w:val="•"/>
      <w:lvlJc w:val="left"/>
      <w:pPr>
        <w:ind w:left="2880" w:hanging="360"/>
      </w:pPr>
    </w:lvl>
    <w:lvl w:ilvl="3">
      <w:numFmt w:val="bullet"/>
      <w:lvlText w:val="•"/>
      <w:lvlJc w:val="left"/>
      <w:pPr>
        <w:ind w:left="3780" w:hanging="360"/>
      </w:pPr>
    </w:lvl>
    <w:lvl w:ilvl="4">
      <w:numFmt w:val="bullet"/>
      <w:lvlText w:val="•"/>
      <w:lvlJc w:val="left"/>
      <w:pPr>
        <w:ind w:left="4680" w:hanging="360"/>
      </w:pPr>
    </w:lvl>
    <w:lvl w:ilvl="5">
      <w:numFmt w:val="bullet"/>
      <w:lvlText w:val="•"/>
      <w:lvlJc w:val="left"/>
      <w:pPr>
        <w:ind w:left="5580" w:hanging="360"/>
      </w:pPr>
    </w:lvl>
    <w:lvl w:ilvl="6">
      <w:numFmt w:val="bullet"/>
      <w:lvlText w:val="•"/>
      <w:lvlJc w:val="left"/>
      <w:pPr>
        <w:ind w:left="6480" w:hanging="360"/>
      </w:pPr>
    </w:lvl>
    <w:lvl w:ilvl="7">
      <w:numFmt w:val="bullet"/>
      <w:lvlText w:val="•"/>
      <w:lvlJc w:val="left"/>
      <w:pPr>
        <w:ind w:left="7380" w:hanging="360"/>
      </w:pPr>
    </w:lvl>
    <w:lvl w:ilvl="8">
      <w:numFmt w:val="bullet"/>
      <w:lvlText w:val="•"/>
      <w:lvlJc w:val="left"/>
      <w:pPr>
        <w:ind w:left="8280" w:hanging="360"/>
      </w:pPr>
    </w:lvl>
  </w:abstractNum>
  <w:abstractNum w:abstractNumId="7" w15:restartNumberingAfterBreak="0">
    <w:nsid w:val="01AB2307"/>
    <w:multiLevelType w:val="singleLevel"/>
    <w:tmpl w:val="52AE3CF0"/>
    <w:lvl w:ilvl="0">
      <w:start w:val="1"/>
      <w:numFmt w:val="decimal"/>
      <w:lvlText w:val="C.%1."/>
      <w:lvlJc w:val="left"/>
      <w:pPr>
        <w:tabs>
          <w:tab w:val="num" w:pos="648"/>
        </w:tabs>
        <w:ind w:left="648" w:hanging="648"/>
      </w:pPr>
      <w:rPr>
        <w:rFonts w:ascii="Garamond" w:hAnsi="Garamond" w:hint="default"/>
        <w:b w:val="0"/>
        <w:i w:val="0"/>
        <w:color w:val="auto"/>
        <w:sz w:val="24"/>
        <w:szCs w:val="24"/>
        <w:u w:val="none"/>
      </w:rPr>
    </w:lvl>
  </w:abstractNum>
  <w:abstractNum w:abstractNumId="8" w15:restartNumberingAfterBreak="0">
    <w:nsid w:val="01DF7B6D"/>
    <w:multiLevelType w:val="singleLevel"/>
    <w:tmpl w:val="F418BDA2"/>
    <w:lvl w:ilvl="0">
      <w:start w:val="1"/>
      <w:numFmt w:val="decimal"/>
      <w:lvlText w:val="A.%1."/>
      <w:lvlJc w:val="left"/>
      <w:pPr>
        <w:tabs>
          <w:tab w:val="num" w:pos="648"/>
        </w:tabs>
        <w:ind w:left="648" w:hanging="648"/>
      </w:pPr>
      <w:rPr>
        <w:rFonts w:ascii="Garamond" w:hAnsi="Garamond" w:hint="default"/>
        <w:b w:val="0"/>
        <w:i w:val="0"/>
        <w:color w:val="auto"/>
        <w:sz w:val="24"/>
        <w:szCs w:val="24"/>
        <w:u w:val="none"/>
      </w:rPr>
    </w:lvl>
  </w:abstractNum>
  <w:abstractNum w:abstractNumId="9" w15:restartNumberingAfterBreak="0">
    <w:nsid w:val="027E458D"/>
    <w:multiLevelType w:val="hybridMultilevel"/>
    <w:tmpl w:val="CBE0C4DE"/>
    <w:lvl w:ilvl="0" w:tplc="04090019">
      <w:start w:val="1"/>
      <w:numFmt w:val="lowerLetter"/>
      <w:lvlText w:val="%1."/>
      <w:lvlJc w:val="left"/>
      <w:pPr>
        <w:ind w:left="720" w:hanging="360"/>
      </w:pPr>
      <w:rPr>
        <w:rFonts w:hint="default"/>
        <w:b w:val="0"/>
        <w:i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E958F7"/>
    <w:multiLevelType w:val="hybridMultilevel"/>
    <w:tmpl w:val="7570DE42"/>
    <w:lvl w:ilvl="0" w:tplc="FFFFFFFF">
      <w:start w:val="1"/>
      <w:numFmt w:val="lowerLetter"/>
      <w:lvlText w:val="%1."/>
      <w:lvlJc w:val="left"/>
      <w:pPr>
        <w:ind w:left="1076" w:hanging="360"/>
      </w:pPr>
      <w:rPr>
        <w:rFonts w:hint="default"/>
      </w:rPr>
    </w:lvl>
    <w:lvl w:ilvl="1" w:tplc="FFFFFFFF" w:tentative="1">
      <w:start w:val="1"/>
      <w:numFmt w:val="lowerLetter"/>
      <w:lvlText w:val="%2."/>
      <w:lvlJc w:val="left"/>
      <w:pPr>
        <w:ind w:left="1796" w:hanging="360"/>
      </w:pPr>
    </w:lvl>
    <w:lvl w:ilvl="2" w:tplc="FFFFFFFF" w:tentative="1">
      <w:start w:val="1"/>
      <w:numFmt w:val="lowerRoman"/>
      <w:lvlText w:val="%3."/>
      <w:lvlJc w:val="right"/>
      <w:pPr>
        <w:ind w:left="2516" w:hanging="180"/>
      </w:pPr>
    </w:lvl>
    <w:lvl w:ilvl="3" w:tplc="FFFFFFFF" w:tentative="1">
      <w:start w:val="1"/>
      <w:numFmt w:val="decimal"/>
      <w:lvlText w:val="%4."/>
      <w:lvlJc w:val="left"/>
      <w:pPr>
        <w:ind w:left="3236" w:hanging="360"/>
      </w:pPr>
    </w:lvl>
    <w:lvl w:ilvl="4" w:tplc="FFFFFFFF" w:tentative="1">
      <w:start w:val="1"/>
      <w:numFmt w:val="lowerLetter"/>
      <w:lvlText w:val="%5."/>
      <w:lvlJc w:val="left"/>
      <w:pPr>
        <w:ind w:left="3956" w:hanging="360"/>
      </w:pPr>
    </w:lvl>
    <w:lvl w:ilvl="5" w:tplc="FFFFFFFF" w:tentative="1">
      <w:start w:val="1"/>
      <w:numFmt w:val="lowerRoman"/>
      <w:lvlText w:val="%6."/>
      <w:lvlJc w:val="right"/>
      <w:pPr>
        <w:ind w:left="4676" w:hanging="180"/>
      </w:pPr>
    </w:lvl>
    <w:lvl w:ilvl="6" w:tplc="FFFFFFFF" w:tentative="1">
      <w:start w:val="1"/>
      <w:numFmt w:val="decimal"/>
      <w:lvlText w:val="%7."/>
      <w:lvlJc w:val="left"/>
      <w:pPr>
        <w:ind w:left="5396" w:hanging="360"/>
      </w:pPr>
    </w:lvl>
    <w:lvl w:ilvl="7" w:tplc="FFFFFFFF" w:tentative="1">
      <w:start w:val="1"/>
      <w:numFmt w:val="lowerLetter"/>
      <w:lvlText w:val="%8."/>
      <w:lvlJc w:val="left"/>
      <w:pPr>
        <w:ind w:left="6116" w:hanging="360"/>
      </w:pPr>
    </w:lvl>
    <w:lvl w:ilvl="8" w:tplc="FFFFFFFF" w:tentative="1">
      <w:start w:val="1"/>
      <w:numFmt w:val="lowerRoman"/>
      <w:lvlText w:val="%9."/>
      <w:lvlJc w:val="right"/>
      <w:pPr>
        <w:ind w:left="6836" w:hanging="180"/>
      </w:pPr>
    </w:lvl>
  </w:abstractNum>
  <w:abstractNum w:abstractNumId="11" w15:restartNumberingAfterBreak="0">
    <w:nsid w:val="057B6C3C"/>
    <w:multiLevelType w:val="hybridMultilevel"/>
    <w:tmpl w:val="56906004"/>
    <w:lvl w:ilvl="0" w:tplc="F2AA2178">
      <w:start w:val="1"/>
      <w:numFmt w:val="decimal"/>
      <w:lvlText w:val="H.%1."/>
      <w:lvlJc w:val="left"/>
      <w:pPr>
        <w:tabs>
          <w:tab w:val="num" w:pos="720"/>
        </w:tabs>
        <w:ind w:left="720" w:hanging="720"/>
      </w:pPr>
      <w:rPr>
        <w:rFonts w:hint="default"/>
        <w:color w:val="auto"/>
        <w:sz w:val="24"/>
        <w:szCs w:val="24"/>
        <w:u w:val="none"/>
      </w:rPr>
    </w:lvl>
    <w:lvl w:ilvl="1" w:tplc="6E9A9D0C" w:tentative="1">
      <w:start w:val="1"/>
      <w:numFmt w:val="lowerLetter"/>
      <w:lvlText w:val="%2."/>
      <w:lvlJc w:val="left"/>
      <w:pPr>
        <w:tabs>
          <w:tab w:val="num" w:pos="1440"/>
        </w:tabs>
        <w:ind w:left="1440" w:hanging="360"/>
      </w:pPr>
    </w:lvl>
    <w:lvl w:ilvl="2" w:tplc="71740A86" w:tentative="1">
      <w:start w:val="1"/>
      <w:numFmt w:val="lowerRoman"/>
      <w:lvlText w:val="%3."/>
      <w:lvlJc w:val="right"/>
      <w:pPr>
        <w:tabs>
          <w:tab w:val="num" w:pos="2160"/>
        </w:tabs>
        <w:ind w:left="2160" w:hanging="180"/>
      </w:pPr>
    </w:lvl>
    <w:lvl w:ilvl="3" w:tplc="06EA861C" w:tentative="1">
      <w:start w:val="1"/>
      <w:numFmt w:val="decimal"/>
      <w:lvlText w:val="%4."/>
      <w:lvlJc w:val="left"/>
      <w:pPr>
        <w:tabs>
          <w:tab w:val="num" w:pos="2880"/>
        </w:tabs>
        <w:ind w:left="2880" w:hanging="360"/>
      </w:pPr>
    </w:lvl>
    <w:lvl w:ilvl="4" w:tplc="81C03352" w:tentative="1">
      <w:start w:val="1"/>
      <w:numFmt w:val="lowerLetter"/>
      <w:lvlText w:val="%5."/>
      <w:lvlJc w:val="left"/>
      <w:pPr>
        <w:tabs>
          <w:tab w:val="num" w:pos="3600"/>
        </w:tabs>
        <w:ind w:left="3600" w:hanging="360"/>
      </w:pPr>
    </w:lvl>
    <w:lvl w:ilvl="5" w:tplc="28465550" w:tentative="1">
      <w:start w:val="1"/>
      <w:numFmt w:val="lowerRoman"/>
      <w:lvlText w:val="%6."/>
      <w:lvlJc w:val="right"/>
      <w:pPr>
        <w:tabs>
          <w:tab w:val="num" w:pos="4320"/>
        </w:tabs>
        <w:ind w:left="4320" w:hanging="180"/>
      </w:pPr>
    </w:lvl>
    <w:lvl w:ilvl="6" w:tplc="5F56BA0C" w:tentative="1">
      <w:start w:val="1"/>
      <w:numFmt w:val="decimal"/>
      <w:lvlText w:val="%7."/>
      <w:lvlJc w:val="left"/>
      <w:pPr>
        <w:tabs>
          <w:tab w:val="num" w:pos="5040"/>
        </w:tabs>
        <w:ind w:left="5040" w:hanging="360"/>
      </w:pPr>
    </w:lvl>
    <w:lvl w:ilvl="7" w:tplc="F7A04348" w:tentative="1">
      <w:start w:val="1"/>
      <w:numFmt w:val="lowerLetter"/>
      <w:lvlText w:val="%8."/>
      <w:lvlJc w:val="left"/>
      <w:pPr>
        <w:tabs>
          <w:tab w:val="num" w:pos="5760"/>
        </w:tabs>
        <w:ind w:left="5760" w:hanging="360"/>
      </w:pPr>
    </w:lvl>
    <w:lvl w:ilvl="8" w:tplc="B330E96C" w:tentative="1">
      <w:start w:val="1"/>
      <w:numFmt w:val="lowerRoman"/>
      <w:lvlText w:val="%9."/>
      <w:lvlJc w:val="right"/>
      <w:pPr>
        <w:tabs>
          <w:tab w:val="num" w:pos="6480"/>
        </w:tabs>
        <w:ind w:left="6480" w:hanging="180"/>
      </w:pPr>
    </w:lvl>
  </w:abstractNum>
  <w:abstractNum w:abstractNumId="12" w15:restartNumberingAfterBreak="0">
    <w:nsid w:val="07B42F74"/>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13" w15:restartNumberingAfterBreak="0">
    <w:nsid w:val="0A0A3FD0"/>
    <w:multiLevelType w:val="singleLevel"/>
    <w:tmpl w:val="9E7EAF8A"/>
    <w:lvl w:ilvl="0">
      <w:start w:val="1"/>
      <w:numFmt w:val="lowerLetter"/>
      <w:lvlText w:val="%1."/>
      <w:lvlJc w:val="left"/>
      <w:pPr>
        <w:tabs>
          <w:tab w:val="num" w:pos="1296"/>
        </w:tabs>
        <w:ind w:left="1296" w:hanging="432"/>
      </w:pPr>
      <w:rPr>
        <w:rFonts w:hint="default"/>
      </w:rPr>
    </w:lvl>
  </w:abstractNum>
  <w:abstractNum w:abstractNumId="14" w15:restartNumberingAfterBreak="0">
    <w:nsid w:val="10536363"/>
    <w:multiLevelType w:val="hybridMultilevel"/>
    <w:tmpl w:val="1B98EF0E"/>
    <w:lvl w:ilvl="0" w:tplc="B270EA1E">
      <w:start w:val="5"/>
      <w:numFmt w:val="decimal"/>
      <w:lvlText w:val="F.%1."/>
      <w:lvlJc w:val="left"/>
      <w:pPr>
        <w:tabs>
          <w:tab w:val="num" w:pos="648"/>
        </w:tabs>
        <w:ind w:left="648" w:hanging="648"/>
      </w:pPr>
      <w:rPr>
        <w:rFonts w:ascii="Garamond" w:hAnsi="Garamond" w:hint="default"/>
        <w:b w:val="0"/>
        <w:i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1123B2"/>
    <w:multiLevelType w:val="hybridMultilevel"/>
    <w:tmpl w:val="6F2099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6A55D50"/>
    <w:multiLevelType w:val="singleLevel"/>
    <w:tmpl w:val="47EA47BC"/>
    <w:lvl w:ilvl="0">
      <w:start w:val="1"/>
      <w:numFmt w:val="decimal"/>
      <w:lvlText w:val="%1."/>
      <w:lvlJc w:val="left"/>
      <w:pPr>
        <w:tabs>
          <w:tab w:val="num" w:pos="360"/>
        </w:tabs>
        <w:ind w:left="360" w:hanging="360"/>
      </w:pPr>
      <w:rPr>
        <w:b/>
        <w:u w:val="none"/>
      </w:rPr>
    </w:lvl>
  </w:abstractNum>
  <w:abstractNum w:abstractNumId="17" w15:restartNumberingAfterBreak="0">
    <w:nsid w:val="18E24AAD"/>
    <w:multiLevelType w:val="singleLevel"/>
    <w:tmpl w:val="190C5CA0"/>
    <w:lvl w:ilvl="0">
      <w:start w:val="1"/>
      <w:numFmt w:val="decimal"/>
      <w:lvlText w:val="%1."/>
      <w:lvlJc w:val="left"/>
      <w:pPr>
        <w:tabs>
          <w:tab w:val="num" w:pos="864"/>
        </w:tabs>
        <w:ind w:left="864" w:hanging="432"/>
      </w:pPr>
      <w:rPr>
        <w:rFonts w:hint="default"/>
      </w:rPr>
    </w:lvl>
  </w:abstractNum>
  <w:abstractNum w:abstractNumId="18" w15:restartNumberingAfterBreak="0">
    <w:nsid w:val="194345D9"/>
    <w:multiLevelType w:val="singleLevel"/>
    <w:tmpl w:val="A8ECD8A8"/>
    <w:lvl w:ilvl="0">
      <w:start w:val="1"/>
      <w:numFmt w:val="decimal"/>
      <w:lvlText w:val="%1."/>
      <w:lvlJc w:val="left"/>
      <w:pPr>
        <w:tabs>
          <w:tab w:val="num" w:pos="864"/>
        </w:tabs>
        <w:ind w:left="864" w:hanging="432"/>
      </w:pPr>
      <w:rPr>
        <w:rFonts w:hint="default"/>
      </w:rPr>
    </w:lvl>
  </w:abstractNum>
  <w:abstractNum w:abstractNumId="19" w15:restartNumberingAfterBreak="0">
    <w:nsid w:val="1A3C24B9"/>
    <w:multiLevelType w:val="singleLevel"/>
    <w:tmpl w:val="E8E88FC2"/>
    <w:lvl w:ilvl="0">
      <w:start w:val="1"/>
      <w:numFmt w:val="lowerLetter"/>
      <w:lvlText w:val="%1."/>
      <w:lvlJc w:val="left"/>
      <w:pPr>
        <w:tabs>
          <w:tab w:val="num" w:pos="1296"/>
        </w:tabs>
        <w:ind w:left="1296" w:hanging="432"/>
      </w:pPr>
      <w:rPr>
        <w:rFonts w:hint="default"/>
      </w:rPr>
    </w:lvl>
  </w:abstractNum>
  <w:abstractNum w:abstractNumId="20" w15:restartNumberingAfterBreak="0">
    <w:nsid w:val="1B745779"/>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21" w15:restartNumberingAfterBreak="0">
    <w:nsid w:val="1D0A3D99"/>
    <w:multiLevelType w:val="singleLevel"/>
    <w:tmpl w:val="1584AECA"/>
    <w:lvl w:ilvl="0">
      <w:start w:val="1"/>
      <w:numFmt w:val="upperLetter"/>
      <w:lvlText w:val="%1."/>
      <w:lvlJc w:val="left"/>
      <w:pPr>
        <w:tabs>
          <w:tab w:val="num" w:pos="360"/>
        </w:tabs>
        <w:ind w:left="360" w:hanging="360"/>
      </w:pPr>
      <w:rPr>
        <w:rFonts w:hint="default"/>
        <w:color w:val="000000"/>
        <w:sz w:val="24"/>
        <w:szCs w:val="24"/>
        <w:u w:val="none"/>
      </w:rPr>
    </w:lvl>
  </w:abstractNum>
  <w:abstractNum w:abstractNumId="22" w15:restartNumberingAfterBreak="0">
    <w:nsid w:val="1D366101"/>
    <w:multiLevelType w:val="singleLevel"/>
    <w:tmpl w:val="11B8FD22"/>
    <w:lvl w:ilvl="0">
      <w:start w:val="1"/>
      <w:numFmt w:val="upperLetter"/>
      <w:lvlText w:val="%1."/>
      <w:lvlJc w:val="left"/>
      <w:pPr>
        <w:tabs>
          <w:tab w:val="num" w:pos="504"/>
        </w:tabs>
        <w:ind w:left="504" w:hanging="504"/>
      </w:pPr>
      <w:rPr>
        <w:rFonts w:hint="default"/>
        <w:color w:val="000000"/>
        <w:sz w:val="24"/>
        <w:szCs w:val="24"/>
        <w:u w:val="none"/>
      </w:rPr>
    </w:lvl>
  </w:abstractNum>
  <w:abstractNum w:abstractNumId="23" w15:restartNumberingAfterBreak="0">
    <w:nsid w:val="1E0137CA"/>
    <w:multiLevelType w:val="singleLevel"/>
    <w:tmpl w:val="EC1A4452"/>
    <w:lvl w:ilvl="0">
      <w:start w:val="1"/>
      <w:numFmt w:val="decimal"/>
      <w:lvlText w:val="%1."/>
      <w:lvlJc w:val="left"/>
      <w:pPr>
        <w:tabs>
          <w:tab w:val="num" w:pos="864"/>
        </w:tabs>
        <w:ind w:left="864" w:hanging="432"/>
      </w:pPr>
      <w:rPr>
        <w:rFonts w:hint="default"/>
      </w:rPr>
    </w:lvl>
  </w:abstractNum>
  <w:abstractNum w:abstractNumId="24" w15:restartNumberingAfterBreak="0">
    <w:nsid w:val="20435923"/>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25" w15:restartNumberingAfterBreak="0">
    <w:nsid w:val="21910303"/>
    <w:multiLevelType w:val="singleLevel"/>
    <w:tmpl w:val="DAFA210E"/>
    <w:lvl w:ilvl="0">
      <w:start w:val="1"/>
      <w:numFmt w:val="lowerLetter"/>
      <w:lvlText w:val="%1."/>
      <w:lvlJc w:val="left"/>
      <w:pPr>
        <w:tabs>
          <w:tab w:val="num" w:pos="360"/>
        </w:tabs>
        <w:ind w:left="360" w:hanging="360"/>
      </w:pPr>
      <w:rPr>
        <w:rFonts w:hint="default"/>
        <w:color w:val="000000"/>
        <w:sz w:val="24"/>
        <w:szCs w:val="24"/>
        <w:u w:val="none"/>
      </w:rPr>
    </w:lvl>
  </w:abstractNum>
  <w:abstractNum w:abstractNumId="26" w15:restartNumberingAfterBreak="0">
    <w:nsid w:val="254C7E28"/>
    <w:multiLevelType w:val="singleLevel"/>
    <w:tmpl w:val="44E21004"/>
    <w:lvl w:ilvl="0">
      <w:start w:val="1"/>
      <w:numFmt w:val="decimal"/>
      <w:lvlText w:val="%1."/>
      <w:lvlJc w:val="left"/>
      <w:pPr>
        <w:tabs>
          <w:tab w:val="num" w:pos="864"/>
        </w:tabs>
        <w:ind w:left="864" w:hanging="432"/>
      </w:pPr>
      <w:rPr>
        <w:rFonts w:hint="default"/>
      </w:rPr>
    </w:lvl>
  </w:abstractNum>
  <w:abstractNum w:abstractNumId="27" w15:restartNumberingAfterBreak="0">
    <w:nsid w:val="2A4008F9"/>
    <w:multiLevelType w:val="hybridMultilevel"/>
    <w:tmpl w:val="CFAA6186"/>
    <w:lvl w:ilvl="0" w:tplc="34B8015A">
      <w:start w:val="1"/>
      <w:numFmt w:val="decimal"/>
      <w:lvlText w:val="M.%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8" w15:restartNumberingAfterBreak="0">
    <w:nsid w:val="2E36797F"/>
    <w:multiLevelType w:val="hybridMultilevel"/>
    <w:tmpl w:val="B4C22C32"/>
    <w:lvl w:ilvl="0" w:tplc="FF7CC9FE">
      <w:start w:val="1"/>
      <w:numFmt w:val="decimal"/>
      <w:lvlText w:val="K.%1."/>
      <w:lvlJc w:val="left"/>
      <w:pPr>
        <w:tabs>
          <w:tab w:val="num" w:pos="720"/>
        </w:tabs>
        <w:ind w:left="720" w:hanging="720"/>
      </w:pPr>
      <w:rPr>
        <w:rFonts w:hint="default"/>
        <w:color w:val="auto"/>
        <w:sz w:val="24"/>
        <w:szCs w:val="24"/>
        <w:u w:val="none"/>
      </w:rPr>
    </w:lvl>
    <w:lvl w:ilvl="1" w:tplc="3DC28E3C" w:tentative="1">
      <w:start w:val="1"/>
      <w:numFmt w:val="lowerLetter"/>
      <w:lvlText w:val="%2."/>
      <w:lvlJc w:val="left"/>
      <w:pPr>
        <w:tabs>
          <w:tab w:val="num" w:pos="1440"/>
        </w:tabs>
        <w:ind w:left="1440" w:hanging="360"/>
      </w:pPr>
    </w:lvl>
    <w:lvl w:ilvl="2" w:tplc="F85EB052" w:tentative="1">
      <w:start w:val="1"/>
      <w:numFmt w:val="lowerRoman"/>
      <w:lvlText w:val="%3."/>
      <w:lvlJc w:val="right"/>
      <w:pPr>
        <w:tabs>
          <w:tab w:val="num" w:pos="2160"/>
        </w:tabs>
        <w:ind w:left="2160" w:hanging="180"/>
      </w:pPr>
    </w:lvl>
    <w:lvl w:ilvl="3" w:tplc="CA84E130" w:tentative="1">
      <w:start w:val="1"/>
      <w:numFmt w:val="decimal"/>
      <w:lvlText w:val="%4."/>
      <w:lvlJc w:val="left"/>
      <w:pPr>
        <w:tabs>
          <w:tab w:val="num" w:pos="2880"/>
        </w:tabs>
        <w:ind w:left="2880" w:hanging="360"/>
      </w:pPr>
    </w:lvl>
    <w:lvl w:ilvl="4" w:tplc="7DB2AC16" w:tentative="1">
      <w:start w:val="1"/>
      <w:numFmt w:val="lowerLetter"/>
      <w:lvlText w:val="%5."/>
      <w:lvlJc w:val="left"/>
      <w:pPr>
        <w:tabs>
          <w:tab w:val="num" w:pos="3600"/>
        </w:tabs>
        <w:ind w:left="3600" w:hanging="360"/>
      </w:pPr>
    </w:lvl>
    <w:lvl w:ilvl="5" w:tplc="5560CE98" w:tentative="1">
      <w:start w:val="1"/>
      <w:numFmt w:val="lowerRoman"/>
      <w:lvlText w:val="%6."/>
      <w:lvlJc w:val="right"/>
      <w:pPr>
        <w:tabs>
          <w:tab w:val="num" w:pos="4320"/>
        </w:tabs>
        <w:ind w:left="4320" w:hanging="180"/>
      </w:pPr>
    </w:lvl>
    <w:lvl w:ilvl="6" w:tplc="5AB0ACB6" w:tentative="1">
      <w:start w:val="1"/>
      <w:numFmt w:val="decimal"/>
      <w:lvlText w:val="%7."/>
      <w:lvlJc w:val="left"/>
      <w:pPr>
        <w:tabs>
          <w:tab w:val="num" w:pos="5040"/>
        </w:tabs>
        <w:ind w:left="5040" w:hanging="360"/>
      </w:pPr>
    </w:lvl>
    <w:lvl w:ilvl="7" w:tplc="76F8A4AC" w:tentative="1">
      <w:start w:val="1"/>
      <w:numFmt w:val="lowerLetter"/>
      <w:lvlText w:val="%8."/>
      <w:lvlJc w:val="left"/>
      <w:pPr>
        <w:tabs>
          <w:tab w:val="num" w:pos="5760"/>
        </w:tabs>
        <w:ind w:left="5760" w:hanging="360"/>
      </w:pPr>
    </w:lvl>
    <w:lvl w:ilvl="8" w:tplc="E79E3044" w:tentative="1">
      <w:start w:val="1"/>
      <w:numFmt w:val="lowerRoman"/>
      <w:lvlText w:val="%9."/>
      <w:lvlJc w:val="right"/>
      <w:pPr>
        <w:tabs>
          <w:tab w:val="num" w:pos="6480"/>
        </w:tabs>
        <w:ind w:left="6480" w:hanging="180"/>
      </w:pPr>
    </w:lvl>
  </w:abstractNum>
  <w:abstractNum w:abstractNumId="29" w15:restartNumberingAfterBreak="0">
    <w:nsid w:val="3039447D"/>
    <w:multiLevelType w:val="singleLevel"/>
    <w:tmpl w:val="F58E047C"/>
    <w:lvl w:ilvl="0">
      <w:start w:val="1"/>
      <w:numFmt w:val="lowerRoman"/>
      <w:lvlText w:val="(%1)"/>
      <w:lvlJc w:val="left"/>
      <w:pPr>
        <w:tabs>
          <w:tab w:val="num" w:pos="720"/>
        </w:tabs>
        <w:ind w:left="360" w:hanging="360"/>
      </w:pPr>
    </w:lvl>
  </w:abstractNum>
  <w:abstractNum w:abstractNumId="30" w15:restartNumberingAfterBreak="0">
    <w:nsid w:val="30B83229"/>
    <w:multiLevelType w:val="singleLevel"/>
    <w:tmpl w:val="EC48455C"/>
    <w:lvl w:ilvl="0">
      <w:start w:val="1"/>
      <w:numFmt w:val="decimal"/>
      <w:lvlText w:val="%1."/>
      <w:lvlJc w:val="left"/>
      <w:pPr>
        <w:tabs>
          <w:tab w:val="num" w:pos="864"/>
        </w:tabs>
        <w:ind w:left="864" w:hanging="432"/>
      </w:pPr>
      <w:rPr>
        <w:rFonts w:ascii="Garamond" w:hAnsi="Garamond" w:hint="default"/>
        <w:b w:val="0"/>
        <w:i w:val="0"/>
        <w:sz w:val="24"/>
        <w:szCs w:val="24"/>
      </w:rPr>
    </w:lvl>
  </w:abstractNum>
  <w:abstractNum w:abstractNumId="31" w15:restartNumberingAfterBreak="0">
    <w:nsid w:val="30B96ABB"/>
    <w:multiLevelType w:val="hybridMultilevel"/>
    <w:tmpl w:val="8DAEAD62"/>
    <w:lvl w:ilvl="0" w:tplc="6BAC1A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485023A"/>
    <w:multiLevelType w:val="multilevel"/>
    <w:tmpl w:val="B0924E04"/>
    <w:lvl w:ilvl="0">
      <w:start w:val="13"/>
      <w:numFmt w:val="decimal"/>
      <w:lvlText w:val="G.%1."/>
      <w:lvlJc w:val="center"/>
      <w:pPr>
        <w:tabs>
          <w:tab w:val="num" w:pos="720"/>
        </w:tabs>
        <w:ind w:left="720" w:hanging="504"/>
      </w:pPr>
      <w:rPr>
        <w:rFonts w:ascii="Garamond" w:hAnsi="Garamond" w:hint="default"/>
        <w:b w:val="0"/>
        <w:i w:val="0"/>
        <w:sz w:val="24"/>
        <w:szCs w:val="24"/>
      </w:rPr>
    </w:lvl>
    <w:lvl w:ilvl="1">
      <w:start w:val="1"/>
      <w:numFmt w:val="lowerLetter"/>
      <w:lvlText w:val="%2."/>
      <w:lvlJc w:val="left"/>
      <w:pPr>
        <w:tabs>
          <w:tab w:val="num" w:pos="1440"/>
        </w:tabs>
        <w:ind w:left="1440" w:hanging="720"/>
      </w:pPr>
      <w:rPr>
        <w:rFonts w:hint="default"/>
      </w:rPr>
    </w:lvl>
    <w:lvl w:ilvl="2">
      <w:start w:val="3"/>
      <w:numFmt w:val="upperLetter"/>
      <w:lvlText w:val="%3."/>
      <w:lvlJc w:val="left"/>
      <w:pPr>
        <w:tabs>
          <w:tab w:val="num" w:pos="720"/>
        </w:tabs>
        <w:ind w:left="720" w:hanging="936"/>
      </w:pPr>
      <w:rPr>
        <w:rFonts w:ascii="Times New Roman" w:hAnsi="Times New Roman" w:hint="default"/>
        <w:b/>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5000243"/>
    <w:multiLevelType w:val="multilevel"/>
    <w:tmpl w:val="B5749E3C"/>
    <w:lvl w:ilvl="0">
      <w:start w:val="1"/>
      <w:numFmt w:val="lowerLetter"/>
      <w:lvlText w:val="%1."/>
      <w:lvlJc w:val="left"/>
      <w:pPr>
        <w:tabs>
          <w:tab w:val="num" w:pos="363"/>
        </w:tabs>
        <w:ind w:left="363" w:hanging="360"/>
      </w:pPr>
      <w:rPr>
        <w:u w:val="none"/>
      </w:rPr>
    </w:lvl>
    <w:lvl w:ilvl="1" w:tentative="1">
      <w:start w:val="1"/>
      <w:numFmt w:val="lowerLetter"/>
      <w:lvlText w:val="%2."/>
      <w:lvlJc w:val="left"/>
      <w:pPr>
        <w:tabs>
          <w:tab w:val="num" w:pos="1443"/>
        </w:tabs>
        <w:ind w:left="1443" w:hanging="360"/>
      </w:pPr>
    </w:lvl>
    <w:lvl w:ilvl="2" w:tentative="1">
      <w:start w:val="1"/>
      <w:numFmt w:val="lowerRoman"/>
      <w:lvlText w:val="%3."/>
      <w:lvlJc w:val="right"/>
      <w:pPr>
        <w:tabs>
          <w:tab w:val="num" w:pos="2163"/>
        </w:tabs>
        <w:ind w:left="2163" w:hanging="180"/>
      </w:pPr>
    </w:lvl>
    <w:lvl w:ilvl="3" w:tentative="1">
      <w:start w:val="1"/>
      <w:numFmt w:val="decimal"/>
      <w:lvlText w:val="%4."/>
      <w:lvlJc w:val="left"/>
      <w:pPr>
        <w:tabs>
          <w:tab w:val="num" w:pos="2883"/>
        </w:tabs>
        <w:ind w:left="2883" w:hanging="360"/>
      </w:pPr>
    </w:lvl>
    <w:lvl w:ilvl="4" w:tentative="1">
      <w:start w:val="1"/>
      <w:numFmt w:val="lowerLetter"/>
      <w:lvlText w:val="%5."/>
      <w:lvlJc w:val="left"/>
      <w:pPr>
        <w:tabs>
          <w:tab w:val="num" w:pos="3603"/>
        </w:tabs>
        <w:ind w:left="3603" w:hanging="360"/>
      </w:pPr>
    </w:lvl>
    <w:lvl w:ilvl="5" w:tentative="1">
      <w:start w:val="1"/>
      <w:numFmt w:val="lowerRoman"/>
      <w:lvlText w:val="%6."/>
      <w:lvlJc w:val="right"/>
      <w:pPr>
        <w:tabs>
          <w:tab w:val="num" w:pos="4323"/>
        </w:tabs>
        <w:ind w:left="4323" w:hanging="180"/>
      </w:pPr>
    </w:lvl>
    <w:lvl w:ilvl="6" w:tentative="1">
      <w:start w:val="1"/>
      <w:numFmt w:val="decimal"/>
      <w:lvlText w:val="%7."/>
      <w:lvlJc w:val="left"/>
      <w:pPr>
        <w:tabs>
          <w:tab w:val="num" w:pos="5043"/>
        </w:tabs>
        <w:ind w:left="5043" w:hanging="360"/>
      </w:pPr>
    </w:lvl>
    <w:lvl w:ilvl="7" w:tentative="1">
      <w:start w:val="1"/>
      <w:numFmt w:val="lowerLetter"/>
      <w:lvlText w:val="%8."/>
      <w:lvlJc w:val="left"/>
      <w:pPr>
        <w:tabs>
          <w:tab w:val="num" w:pos="5763"/>
        </w:tabs>
        <w:ind w:left="5763" w:hanging="360"/>
      </w:pPr>
    </w:lvl>
    <w:lvl w:ilvl="8" w:tentative="1">
      <w:start w:val="1"/>
      <w:numFmt w:val="lowerRoman"/>
      <w:lvlText w:val="%9."/>
      <w:lvlJc w:val="right"/>
      <w:pPr>
        <w:tabs>
          <w:tab w:val="num" w:pos="6483"/>
        </w:tabs>
        <w:ind w:left="6483" w:hanging="180"/>
      </w:pPr>
    </w:lvl>
  </w:abstractNum>
  <w:abstractNum w:abstractNumId="34" w15:restartNumberingAfterBreak="0">
    <w:nsid w:val="351D48E3"/>
    <w:multiLevelType w:val="singleLevel"/>
    <w:tmpl w:val="79E24D7C"/>
    <w:lvl w:ilvl="0">
      <w:start w:val="1"/>
      <w:numFmt w:val="lowerLetter"/>
      <w:lvlText w:val="%1."/>
      <w:lvlJc w:val="left"/>
      <w:pPr>
        <w:tabs>
          <w:tab w:val="num" w:pos="360"/>
        </w:tabs>
        <w:ind w:left="360" w:hanging="360"/>
      </w:pPr>
      <w:rPr>
        <w:rFonts w:hint="default"/>
        <w:color w:val="000000"/>
        <w:sz w:val="22"/>
        <w:u w:val="none"/>
      </w:rPr>
    </w:lvl>
  </w:abstractNum>
  <w:abstractNum w:abstractNumId="35" w15:restartNumberingAfterBreak="0">
    <w:nsid w:val="3618629D"/>
    <w:multiLevelType w:val="singleLevel"/>
    <w:tmpl w:val="DE68E0D2"/>
    <w:lvl w:ilvl="0">
      <w:start w:val="1"/>
      <w:numFmt w:val="decimal"/>
      <w:lvlText w:val="%1."/>
      <w:lvlJc w:val="left"/>
      <w:pPr>
        <w:tabs>
          <w:tab w:val="num" w:pos="864"/>
        </w:tabs>
        <w:ind w:left="864" w:hanging="432"/>
      </w:pPr>
      <w:rPr>
        <w:rFonts w:hint="default"/>
      </w:rPr>
    </w:lvl>
  </w:abstractNum>
  <w:abstractNum w:abstractNumId="36" w15:restartNumberingAfterBreak="0">
    <w:nsid w:val="36ED6CE8"/>
    <w:multiLevelType w:val="multilevel"/>
    <w:tmpl w:val="19CC10CC"/>
    <w:lvl w:ilvl="0">
      <w:start w:val="1"/>
      <w:numFmt w:val="upperLetter"/>
      <w:pStyle w:val="Heading1"/>
      <w:lvlText w:val="Appendix %1"/>
      <w:lvlJc w:val="left"/>
      <w:pPr>
        <w:tabs>
          <w:tab w:val="num" w:pos="2340"/>
        </w:tabs>
        <w:ind w:left="900" w:firstLine="0"/>
      </w:pPr>
      <w:rPr>
        <w:rFonts w:ascii="Garamond" w:hAnsi="Garamond" w:hint="default"/>
        <w:sz w:val="24"/>
        <w:szCs w:val="24"/>
      </w:rPr>
    </w:lvl>
    <w:lvl w:ilvl="1">
      <w:start w:val="1"/>
      <w:numFmt w:val="upperLetter"/>
      <w:lvlText w:val="%2"/>
      <w:lvlJc w:val="left"/>
      <w:pPr>
        <w:tabs>
          <w:tab w:val="num" w:pos="360"/>
        </w:tabs>
        <w:ind w:left="0" w:firstLine="0"/>
      </w:pPr>
      <w:rPr>
        <w:rFonts w:ascii="Univers" w:hAnsi="Univer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15:restartNumberingAfterBreak="0">
    <w:nsid w:val="374B7C70"/>
    <w:multiLevelType w:val="singleLevel"/>
    <w:tmpl w:val="71F2EA44"/>
    <w:lvl w:ilvl="0">
      <w:start w:val="1"/>
      <w:numFmt w:val="decimal"/>
      <w:lvlText w:val="%1."/>
      <w:lvlJc w:val="left"/>
      <w:pPr>
        <w:tabs>
          <w:tab w:val="num" w:pos="864"/>
        </w:tabs>
        <w:ind w:left="864" w:hanging="432"/>
      </w:pPr>
      <w:rPr>
        <w:rFonts w:ascii="Garamond" w:hAnsi="Garamond" w:hint="default"/>
        <w:b w:val="0"/>
        <w:i w:val="0"/>
        <w:sz w:val="24"/>
        <w:szCs w:val="24"/>
      </w:rPr>
    </w:lvl>
  </w:abstractNum>
  <w:abstractNum w:abstractNumId="38" w15:restartNumberingAfterBreak="0">
    <w:nsid w:val="38F37FFC"/>
    <w:multiLevelType w:val="hybridMultilevel"/>
    <w:tmpl w:val="88746D86"/>
    <w:lvl w:ilvl="0" w:tplc="533EF666">
      <w:start w:val="1"/>
      <w:numFmt w:val="decimal"/>
      <w:lvlText w:val="O.%1"/>
      <w:lvlJc w:val="left"/>
      <w:pPr>
        <w:ind w:left="-3" w:firstLine="0"/>
      </w:pPr>
      <w:rPr>
        <w:rFonts w:hint="default"/>
      </w:rPr>
    </w:lvl>
    <w:lvl w:ilvl="1" w:tplc="04090019">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39" w15:restartNumberingAfterBreak="0">
    <w:nsid w:val="39942D8B"/>
    <w:multiLevelType w:val="hybridMultilevel"/>
    <w:tmpl w:val="D644912E"/>
    <w:lvl w:ilvl="0" w:tplc="04FEE38C">
      <w:start w:val="1"/>
      <w:numFmt w:val="lowerLetter"/>
      <w:lvlText w:val="%1."/>
      <w:lvlJc w:val="left"/>
      <w:pPr>
        <w:tabs>
          <w:tab w:val="num" w:pos="1260"/>
        </w:tabs>
        <w:ind w:left="1260" w:hanging="540"/>
      </w:pPr>
      <w:rPr>
        <w:rFonts w:hint="default"/>
      </w:rPr>
    </w:lvl>
    <w:lvl w:ilvl="1" w:tplc="31920298" w:tentative="1">
      <w:start w:val="1"/>
      <w:numFmt w:val="lowerLetter"/>
      <w:lvlText w:val="%2."/>
      <w:lvlJc w:val="left"/>
      <w:pPr>
        <w:tabs>
          <w:tab w:val="num" w:pos="1800"/>
        </w:tabs>
        <w:ind w:left="1800" w:hanging="360"/>
      </w:pPr>
    </w:lvl>
    <w:lvl w:ilvl="2" w:tplc="D11A7058" w:tentative="1">
      <w:start w:val="1"/>
      <w:numFmt w:val="lowerRoman"/>
      <w:lvlText w:val="%3."/>
      <w:lvlJc w:val="right"/>
      <w:pPr>
        <w:tabs>
          <w:tab w:val="num" w:pos="2520"/>
        </w:tabs>
        <w:ind w:left="2520" w:hanging="180"/>
      </w:pPr>
    </w:lvl>
    <w:lvl w:ilvl="3" w:tplc="7F0A102A" w:tentative="1">
      <w:start w:val="1"/>
      <w:numFmt w:val="decimal"/>
      <w:lvlText w:val="%4."/>
      <w:lvlJc w:val="left"/>
      <w:pPr>
        <w:tabs>
          <w:tab w:val="num" w:pos="3240"/>
        </w:tabs>
        <w:ind w:left="3240" w:hanging="360"/>
      </w:pPr>
    </w:lvl>
    <w:lvl w:ilvl="4" w:tplc="6F7EC10A" w:tentative="1">
      <w:start w:val="1"/>
      <w:numFmt w:val="lowerLetter"/>
      <w:lvlText w:val="%5."/>
      <w:lvlJc w:val="left"/>
      <w:pPr>
        <w:tabs>
          <w:tab w:val="num" w:pos="3960"/>
        </w:tabs>
        <w:ind w:left="3960" w:hanging="360"/>
      </w:pPr>
    </w:lvl>
    <w:lvl w:ilvl="5" w:tplc="0D16485A" w:tentative="1">
      <w:start w:val="1"/>
      <w:numFmt w:val="lowerRoman"/>
      <w:lvlText w:val="%6."/>
      <w:lvlJc w:val="right"/>
      <w:pPr>
        <w:tabs>
          <w:tab w:val="num" w:pos="4680"/>
        </w:tabs>
        <w:ind w:left="4680" w:hanging="180"/>
      </w:pPr>
    </w:lvl>
    <w:lvl w:ilvl="6" w:tplc="1C6E1764" w:tentative="1">
      <w:start w:val="1"/>
      <w:numFmt w:val="decimal"/>
      <w:lvlText w:val="%7."/>
      <w:lvlJc w:val="left"/>
      <w:pPr>
        <w:tabs>
          <w:tab w:val="num" w:pos="5400"/>
        </w:tabs>
        <w:ind w:left="5400" w:hanging="360"/>
      </w:pPr>
    </w:lvl>
    <w:lvl w:ilvl="7" w:tplc="D91C84C0" w:tentative="1">
      <w:start w:val="1"/>
      <w:numFmt w:val="lowerLetter"/>
      <w:lvlText w:val="%8."/>
      <w:lvlJc w:val="left"/>
      <w:pPr>
        <w:tabs>
          <w:tab w:val="num" w:pos="6120"/>
        </w:tabs>
        <w:ind w:left="6120" w:hanging="360"/>
      </w:pPr>
    </w:lvl>
    <w:lvl w:ilvl="8" w:tplc="2C54DB8C" w:tentative="1">
      <w:start w:val="1"/>
      <w:numFmt w:val="lowerRoman"/>
      <w:lvlText w:val="%9."/>
      <w:lvlJc w:val="right"/>
      <w:pPr>
        <w:tabs>
          <w:tab w:val="num" w:pos="6840"/>
        </w:tabs>
        <w:ind w:left="6840" w:hanging="180"/>
      </w:pPr>
    </w:lvl>
  </w:abstractNum>
  <w:abstractNum w:abstractNumId="40" w15:restartNumberingAfterBreak="0">
    <w:nsid w:val="3A0D5214"/>
    <w:multiLevelType w:val="multilevel"/>
    <w:tmpl w:val="DA34AF70"/>
    <w:lvl w:ilvl="0">
      <w:start w:val="1"/>
      <w:numFmt w:val="lowerLetter"/>
      <w:lvlText w:val="%1."/>
      <w:lvlJc w:val="left"/>
      <w:pPr>
        <w:tabs>
          <w:tab w:val="num" w:pos="504"/>
        </w:tabs>
        <w:ind w:left="504" w:hanging="504"/>
      </w:pPr>
      <w:rPr>
        <w:rFonts w:hint="default"/>
        <w:u w:val="none"/>
      </w:rPr>
    </w:lvl>
    <w:lvl w:ilvl="1">
      <w:start w:val="1"/>
      <w:numFmt w:val="upperLetter"/>
      <w:lvlText w:val="%2."/>
      <w:lvlJc w:val="left"/>
      <w:pPr>
        <w:ind w:left="1755" w:hanging="360"/>
      </w:pPr>
      <w:rPr>
        <w:rFonts w:hint="default"/>
      </w:rPr>
    </w:lvl>
    <w:lvl w:ilvl="2">
      <w:start w:val="1"/>
      <w:numFmt w:val="lowerRoman"/>
      <w:lvlText w:val="%3."/>
      <w:lvlJc w:val="right"/>
      <w:pPr>
        <w:tabs>
          <w:tab w:val="num" w:pos="2475"/>
        </w:tabs>
        <w:ind w:left="2475" w:hanging="180"/>
      </w:pPr>
      <w:rPr>
        <w:rFonts w:hint="default"/>
      </w:rPr>
    </w:lvl>
    <w:lvl w:ilvl="3">
      <w:start w:val="1"/>
      <w:numFmt w:val="decimal"/>
      <w:lvlText w:val="%4."/>
      <w:lvlJc w:val="left"/>
      <w:pPr>
        <w:tabs>
          <w:tab w:val="num" w:pos="3195"/>
        </w:tabs>
        <w:ind w:left="3195" w:hanging="360"/>
      </w:pPr>
      <w:rPr>
        <w:rFonts w:hint="default"/>
      </w:rPr>
    </w:lvl>
    <w:lvl w:ilvl="4">
      <w:start w:val="1"/>
      <w:numFmt w:val="lowerLetter"/>
      <w:lvlText w:val="%5."/>
      <w:lvlJc w:val="left"/>
      <w:pPr>
        <w:tabs>
          <w:tab w:val="num" w:pos="3915"/>
        </w:tabs>
        <w:ind w:left="3915" w:hanging="360"/>
      </w:pPr>
      <w:rPr>
        <w:rFonts w:hint="default"/>
      </w:rPr>
    </w:lvl>
    <w:lvl w:ilvl="5">
      <w:start w:val="1"/>
      <w:numFmt w:val="lowerRoman"/>
      <w:lvlText w:val="%6."/>
      <w:lvlJc w:val="right"/>
      <w:pPr>
        <w:tabs>
          <w:tab w:val="num" w:pos="4635"/>
        </w:tabs>
        <w:ind w:left="4635" w:hanging="180"/>
      </w:pPr>
      <w:rPr>
        <w:rFonts w:hint="default"/>
      </w:rPr>
    </w:lvl>
    <w:lvl w:ilvl="6">
      <w:start w:val="1"/>
      <w:numFmt w:val="decimal"/>
      <w:lvlText w:val="%7."/>
      <w:lvlJc w:val="left"/>
      <w:pPr>
        <w:tabs>
          <w:tab w:val="num" w:pos="5355"/>
        </w:tabs>
        <w:ind w:left="5355" w:hanging="360"/>
      </w:pPr>
      <w:rPr>
        <w:rFonts w:hint="default"/>
      </w:rPr>
    </w:lvl>
    <w:lvl w:ilvl="7">
      <w:start w:val="1"/>
      <w:numFmt w:val="lowerLetter"/>
      <w:lvlText w:val="%8."/>
      <w:lvlJc w:val="left"/>
      <w:pPr>
        <w:tabs>
          <w:tab w:val="num" w:pos="6075"/>
        </w:tabs>
        <w:ind w:left="6075" w:hanging="360"/>
      </w:pPr>
      <w:rPr>
        <w:rFonts w:hint="default"/>
      </w:rPr>
    </w:lvl>
    <w:lvl w:ilvl="8">
      <w:start w:val="1"/>
      <w:numFmt w:val="lowerRoman"/>
      <w:lvlText w:val="%9."/>
      <w:lvlJc w:val="right"/>
      <w:pPr>
        <w:tabs>
          <w:tab w:val="num" w:pos="6795"/>
        </w:tabs>
        <w:ind w:left="6795" w:hanging="180"/>
      </w:pPr>
      <w:rPr>
        <w:rFonts w:hint="default"/>
      </w:rPr>
    </w:lvl>
  </w:abstractNum>
  <w:abstractNum w:abstractNumId="41" w15:restartNumberingAfterBreak="0">
    <w:nsid w:val="3FBD76D4"/>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42" w15:restartNumberingAfterBreak="0">
    <w:nsid w:val="40717B26"/>
    <w:multiLevelType w:val="singleLevel"/>
    <w:tmpl w:val="66924D2C"/>
    <w:lvl w:ilvl="0">
      <w:start w:val="1"/>
      <w:numFmt w:val="decimal"/>
      <w:lvlText w:val="%1."/>
      <w:lvlJc w:val="left"/>
      <w:pPr>
        <w:tabs>
          <w:tab w:val="num" w:pos="864"/>
        </w:tabs>
        <w:ind w:left="864" w:hanging="432"/>
      </w:pPr>
      <w:rPr>
        <w:rFonts w:hint="default"/>
      </w:rPr>
    </w:lvl>
  </w:abstractNum>
  <w:abstractNum w:abstractNumId="43" w15:restartNumberingAfterBreak="0">
    <w:nsid w:val="41E53504"/>
    <w:multiLevelType w:val="hybridMultilevel"/>
    <w:tmpl w:val="034A961C"/>
    <w:lvl w:ilvl="0" w:tplc="947CCC46">
      <w:start w:val="1"/>
      <w:numFmt w:val="decimal"/>
      <w:lvlText w:val="F.%1."/>
      <w:lvlJc w:val="left"/>
      <w:pPr>
        <w:tabs>
          <w:tab w:val="num" w:pos="720"/>
        </w:tabs>
        <w:ind w:left="720" w:hanging="720"/>
      </w:pPr>
      <w:rPr>
        <w:rFonts w:hint="default"/>
        <w:color w:val="auto"/>
        <w:sz w:val="22"/>
        <w:u w:val="none"/>
      </w:rPr>
    </w:lvl>
    <w:lvl w:ilvl="1" w:tplc="23827E4C">
      <w:start w:val="1"/>
      <w:numFmt w:val="lowerLetter"/>
      <w:lvlText w:val="%2."/>
      <w:lvlJc w:val="left"/>
      <w:pPr>
        <w:tabs>
          <w:tab w:val="num" w:pos="1440"/>
        </w:tabs>
        <w:ind w:left="1440" w:hanging="360"/>
      </w:pPr>
      <w:rPr>
        <w:rFonts w:hint="default"/>
      </w:rPr>
    </w:lvl>
    <w:lvl w:ilvl="2" w:tplc="9AC636A2">
      <w:start w:val="1"/>
      <w:numFmt w:val="decimal"/>
      <w:lvlText w:val="G.%3."/>
      <w:lvlJc w:val="left"/>
      <w:pPr>
        <w:tabs>
          <w:tab w:val="num" w:pos="720"/>
        </w:tabs>
        <w:ind w:left="720" w:hanging="720"/>
      </w:pPr>
      <w:rPr>
        <w:rFonts w:hint="default"/>
        <w:color w:val="auto"/>
        <w:sz w:val="22"/>
        <w:u w:val="none"/>
      </w:rPr>
    </w:lvl>
    <w:lvl w:ilvl="3" w:tplc="674A2038" w:tentative="1">
      <w:start w:val="1"/>
      <w:numFmt w:val="decimal"/>
      <w:lvlText w:val="%4."/>
      <w:lvlJc w:val="left"/>
      <w:pPr>
        <w:tabs>
          <w:tab w:val="num" w:pos="2880"/>
        </w:tabs>
        <w:ind w:left="2880" w:hanging="360"/>
      </w:pPr>
    </w:lvl>
    <w:lvl w:ilvl="4" w:tplc="5C6AB41A" w:tentative="1">
      <w:start w:val="1"/>
      <w:numFmt w:val="lowerLetter"/>
      <w:lvlText w:val="%5."/>
      <w:lvlJc w:val="left"/>
      <w:pPr>
        <w:tabs>
          <w:tab w:val="num" w:pos="3600"/>
        </w:tabs>
        <w:ind w:left="3600" w:hanging="360"/>
      </w:pPr>
    </w:lvl>
    <w:lvl w:ilvl="5" w:tplc="F5D21900" w:tentative="1">
      <w:start w:val="1"/>
      <w:numFmt w:val="lowerRoman"/>
      <w:lvlText w:val="%6."/>
      <w:lvlJc w:val="right"/>
      <w:pPr>
        <w:tabs>
          <w:tab w:val="num" w:pos="4320"/>
        </w:tabs>
        <w:ind w:left="4320" w:hanging="180"/>
      </w:pPr>
    </w:lvl>
    <w:lvl w:ilvl="6" w:tplc="8618B8C2" w:tentative="1">
      <w:start w:val="1"/>
      <w:numFmt w:val="decimal"/>
      <w:lvlText w:val="%7."/>
      <w:lvlJc w:val="left"/>
      <w:pPr>
        <w:tabs>
          <w:tab w:val="num" w:pos="5040"/>
        </w:tabs>
        <w:ind w:left="5040" w:hanging="360"/>
      </w:pPr>
    </w:lvl>
    <w:lvl w:ilvl="7" w:tplc="824C300A" w:tentative="1">
      <w:start w:val="1"/>
      <w:numFmt w:val="lowerLetter"/>
      <w:lvlText w:val="%8."/>
      <w:lvlJc w:val="left"/>
      <w:pPr>
        <w:tabs>
          <w:tab w:val="num" w:pos="5760"/>
        </w:tabs>
        <w:ind w:left="5760" w:hanging="360"/>
      </w:pPr>
    </w:lvl>
    <w:lvl w:ilvl="8" w:tplc="4EE2CA0E" w:tentative="1">
      <w:start w:val="1"/>
      <w:numFmt w:val="lowerRoman"/>
      <w:lvlText w:val="%9."/>
      <w:lvlJc w:val="right"/>
      <w:pPr>
        <w:tabs>
          <w:tab w:val="num" w:pos="6480"/>
        </w:tabs>
        <w:ind w:left="6480" w:hanging="180"/>
      </w:pPr>
    </w:lvl>
  </w:abstractNum>
  <w:abstractNum w:abstractNumId="44" w15:restartNumberingAfterBreak="0">
    <w:nsid w:val="428C4361"/>
    <w:multiLevelType w:val="singleLevel"/>
    <w:tmpl w:val="2BFCE14E"/>
    <w:lvl w:ilvl="0">
      <w:start w:val="1"/>
      <w:numFmt w:val="lowerLetter"/>
      <w:lvlText w:val="%1."/>
      <w:lvlJc w:val="left"/>
      <w:pPr>
        <w:tabs>
          <w:tab w:val="num" w:pos="1296"/>
        </w:tabs>
        <w:ind w:left="1296" w:hanging="432"/>
      </w:pPr>
      <w:rPr>
        <w:rFonts w:hint="default"/>
      </w:rPr>
    </w:lvl>
  </w:abstractNum>
  <w:abstractNum w:abstractNumId="45" w15:restartNumberingAfterBreak="0">
    <w:nsid w:val="439F6511"/>
    <w:multiLevelType w:val="singleLevel"/>
    <w:tmpl w:val="0AFA930A"/>
    <w:lvl w:ilvl="0">
      <w:start w:val="1"/>
      <w:numFmt w:val="lowerLetter"/>
      <w:lvlText w:val="%1."/>
      <w:lvlJc w:val="left"/>
      <w:pPr>
        <w:tabs>
          <w:tab w:val="num" w:pos="1296"/>
        </w:tabs>
        <w:ind w:left="1296" w:hanging="432"/>
      </w:pPr>
      <w:rPr>
        <w:rFonts w:hint="default"/>
      </w:rPr>
    </w:lvl>
  </w:abstractNum>
  <w:abstractNum w:abstractNumId="46" w15:restartNumberingAfterBreak="0">
    <w:nsid w:val="459B0D01"/>
    <w:multiLevelType w:val="singleLevel"/>
    <w:tmpl w:val="1638A73C"/>
    <w:lvl w:ilvl="0">
      <w:start w:val="1"/>
      <w:numFmt w:val="decimal"/>
      <w:lvlText w:val="E.%1."/>
      <w:lvlJc w:val="left"/>
      <w:pPr>
        <w:tabs>
          <w:tab w:val="num" w:pos="720"/>
        </w:tabs>
        <w:ind w:left="720" w:hanging="720"/>
      </w:pPr>
      <w:rPr>
        <w:rFonts w:hint="default"/>
        <w:color w:val="auto"/>
        <w:sz w:val="24"/>
        <w:szCs w:val="24"/>
        <w:u w:val="none"/>
      </w:rPr>
    </w:lvl>
  </w:abstractNum>
  <w:abstractNum w:abstractNumId="47" w15:restartNumberingAfterBreak="0">
    <w:nsid w:val="45CC65C7"/>
    <w:multiLevelType w:val="singleLevel"/>
    <w:tmpl w:val="E7FE80E0"/>
    <w:lvl w:ilvl="0">
      <w:start w:val="1"/>
      <w:numFmt w:val="decimal"/>
      <w:lvlText w:val="B.%1."/>
      <w:lvlJc w:val="left"/>
      <w:pPr>
        <w:tabs>
          <w:tab w:val="num" w:pos="720"/>
        </w:tabs>
        <w:ind w:left="720" w:hanging="720"/>
      </w:pPr>
      <w:rPr>
        <w:rFonts w:hint="default"/>
        <w:color w:val="auto"/>
        <w:sz w:val="24"/>
        <w:szCs w:val="24"/>
        <w:u w:val="none"/>
      </w:rPr>
    </w:lvl>
  </w:abstractNum>
  <w:abstractNum w:abstractNumId="48" w15:restartNumberingAfterBreak="0">
    <w:nsid w:val="48180A69"/>
    <w:multiLevelType w:val="hybridMultilevel"/>
    <w:tmpl w:val="0FC66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108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90869DE"/>
    <w:multiLevelType w:val="singleLevel"/>
    <w:tmpl w:val="6E32D138"/>
    <w:lvl w:ilvl="0">
      <w:start w:val="1"/>
      <w:numFmt w:val="decimal"/>
      <w:lvlText w:val="%1."/>
      <w:lvlJc w:val="left"/>
      <w:pPr>
        <w:tabs>
          <w:tab w:val="num" w:pos="864"/>
        </w:tabs>
        <w:ind w:left="864" w:hanging="432"/>
      </w:pPr>
      <w:rPr>
        <w:rFonts w:hint="default"/>
      </w:rPr>
    </w:lvl>
  </w:abstractNum>
  <w:abstractNum w:abstractNumId="50" w15:restartNumberingAfterBreak="0">
    <w:nsid w:val="4B484CC6"/>
    <w:multiLevelType w:val="hybridMultilevel"/>
    <w:tmpl w:val="1930B068"/>
    <w:lvl w:ilvl="0" w:tplc="FE36E916">
      <w:start w:val="1"/>
      <w:numFmt w:val="decimal"/>
      <w:lvlText w:val="L.%1."/>
      <w:lvlJc w:val="left"/>
      <w:pPr>
        <w:tabs>
          <w:tab w:val="num" w:pos="720"/>
        </w:tabs>
        <w:ind w:left="720" w:hanging="720"/>
      </w:pPr>
      <w:rPr>
        <w:rFonts w:hint="default"/>
        <w:color w:val="auto"/>
        <w:sz w:val="24"/>
        <w:szCs w:val="24"/>
        <w:u w:val="none"/>
      </w:rPr>
    </w:lvl>
    <w:lvl w:ilvl="1" w:tplc="AC5CC1A0" w:tentative="1">
      <w:start w:val="1"/>
      <w:numFmt w:val="lowerLetter"/>
      <w:lvlText w:val="%2."/>
      <w:lvlJc w:val="left"/>
      <w:pPr>
        <w:tabs>
          <w:tab w:val="num" w:pos="1440"/>
        </w:tabs>
        <w:ind w:left="1440" w:hanging="360"/>
      </w:pPr>
    </w:lvl>
    <w:lvl w:ilvl="2" w:tplc="B1DE00BE" w:tentative="1">
      <w:start w:val="1"/>
      <w:numFmt w:val="lowerRoman"/>
      <w:lvlText w:val="%3."/>
      <w:lvlJc w:val="right"/>
      <w:pPr>
        <w:tabs>
          <w:tab w:val="num" w:pos="2160"/>
        </w:tabs>
        <w:ind w:left="2160" w:hanging="180"/>
      </w:pPr>
    </w:lvl>
    <w:lvl w:ilvl="3" w:tplc="D06C538A" w:tentative="1">
      <w:start w:val="1"/>
      <w:numFmt w:val="decimal"/>
      <w:lvlText w:val="%4."/>
      <w:lvlJc w:val="left"/>
      <w:pPr>
        <w:tabs>
          <w:tab w:val="num" w:pos="2880"/>
        </w:tabs>
        <w:ind w:left="2880" w:hanging="360"/>
      </w:pPr>
    </w:lvl>
    <w:lvl w:ilvl="4" w:tplc="2BF60942" w:tentative="1">
      <w:start w:val="1"/>
      <w:numFmt w:val="lowerLetter"/>
      <w:lvlText w:val="%5."/>
      <w:lvlJc w:val="left"/>
      <w:pPr>
        <w:tabs>
          <w:tab w:val="num" w:pos="3600"/>
        </w:tabs>
        <w:ind w:left="3600" w:hanging="360"/>
      </w:pPr>
    </w:lvl>
    <w:lvl w:ilvl="5" w:tplc="793EBDE8" w:tentative="1">
      <w:start w:val="1"/>
      <w:numFmt w:val="lowerRoman"/>
      <w:lvlText w:val="%6."/>
      <w:lvlJc w:val="right"/>
      <w:pPr>
        <w:tabs>
          <w:tab w:val="num" w:pos="4320"/>
        </w:tabs>
        <w:ind w:left="4320" w:hanging="180"/>
      </w:pPr>
    </w:lvl>
    <w:lvl w:ilvl="6" w:tplc="038C5E46" w:tentative="1">
      <w:start w:val="1"/>
      <w:numFmt w:val="decimal"/>
      <w:lvlText w:val="%7."/>
      <w:lvlJc w:val="left"/>
      <w:pPr>
        <w:tabs>
          <w:tab w:val="num" w:pos="5040"/>
        </w:tabs>
        <w:ind w:left="5040" w:hanging="360"/>
      </w:pPr>
    </w:lvl>
    <w:lvl w:ilvl="7" w:tplc="36524A9A" w:tentative="1">
      <w:start w:val="1"/>
      <w:numFmt w:val="lowerLetter"/>
      <w:lvlText w:val="%8."/>
      <w:lvlJc w:val="left"/>
      <w:pPr>
        <w:tabs>
          <w:tab w:val="num" w:pos="5760"/>
        </w:tabs>
        <w:ind w:left="5760" w:hanging="360"/>
      </w:pPr>
    </w:lvl>
    <w:lvl w:ilvl="8" w:tplc="863AC246" w:tentative="1">
      <w:start w:val="1"/>
      <w:numFmt w:val="lowerRoman"/>
      <w:lvlText w:val="%9."/>
      <w:lvlJc w:val="right"/>
      <w:pPr>
        <w:tabs>
          <w:tab w:val="num" w:pos="6480"/>
        </w:tabs>
        <w:ind w:left="6480" w:hanging="180"/>
      </w:pPr>
    </w:lvl>
  </w:abstractNum>
  <w:abstractNum w:abstractNumId="51" w15:restartNumberingAfterBreak="0">
    <w:nsid w:val="4CD95BCC"/>
    <w:multiLevelType w:val="multilevel"/>
    <w:tmpl w:val="DA34AF70"/>
    <w:styleLink w:val="Style2"/>
    <w:lvl w:ilvl="0">
      <w:start w:val="1"/>
      <w:numFmt w:val="lowerLetter"/>
      <w:lvlText w:val="%1."/>
      <w:lvlJc w:val="left"/>
      <w:pPr>
        <w:tabs>
          <w:tab w:val="num" w:pos="504"/>
        </w:tabs>
        <w:ind w:left="504" w:hanging="504"/>
      </w:pPr>
      <w:rPr>
        <w:rFonts w:ascii="Garamond" w:hAnsi="Garamond" w:hint="default"/>
        <w:u w:val="none"/>
      </w:rPr>
    </w:lvl>
    <w:lvl w:ilvl="1">
      <w:start w:val="1"/>
      <w:numFmt w:val="upperLetter"/>
      <w:lvlText w:val="%2."/>
      <w:lvlJc w:val="left"/>
      <w:pPr>
        <w:ind w:left="1755" w:hanging="360"/>
      </w:pPr>
      <w:rPr>
        <w:rFonts w:hint="default"/>
      </w:rPr>
    </w:lvl>
    <w:lvl w:ilvl="2">
      <w:start w:val="1"/>
      <w:numFmt w:val="lowerRoman"/>
      <w:lvlText w:val="%3."/>
      <w:lvlJc w:val="right"/>
      <w:pPr>
        <w:tabs>
          <w:tab w:val="num" w:pos="2475"/>
        </w:tabs>
        <w:ind w:left="2475" w:hanging="180"/>
      </w:pPr>
      <w:rPr>
        <w:rFonts w:hint="default"/>
      </w:rPr>
    </w:lvl>
    <w:lvl w:ilvl="3">
      <w:start w:val="1"/>
      <w:numFmt w:val="decimal"/>
      <w:lvlText w:val="%4."/>
      <w:lvlJc w:val="left"/>
      <w:pPr>
        <w:tabs>
          <w:tab w:val="num" w:pos="3195"/>
        </w:tabs>
        <w:ind w:left="3195" w:hanging="360"/>
      </w:pPr>
      <w:rPr>
        <w:rFonts w:hint="default"/>
      </w:rPr>
    </w:lvl>
    <w:lvl w:ilvl="4">
      <w:start w:val="1"/>
      <w:numFmt w:val="lowerLetter"/>
      <w:lvlText w:val="%5."/>
      <w:lvlJc w:val="left"/>
      <w:pPr>
        <w:tabs>
          <w:tab w:val="num" w:pos="3915"/>
        </w:tabs>
        <w:ind w:left="3915" w:hanging="360"/>
      </w:pPr>
      <w:rPr>
        <w:rFonts w:hint="default"/>
      </w:rPr>
    </w:lvl>
    <w:lvl w:ilvl="5">
      <w:start w:val="1"/>
      <w:numFmt w:val="lowerRoman"/>
      <w:lvlText w:val="%6."/>
      <w:lvlJc w:val="right"/>
      <w:pPr>
        <w:tabs>
          <w:tab w:val="num" w:pos="4635"/>
        </w:tabs>
        <w:ind w:left="4635" w:hanging="180"/>
      </w:pPr>
      <w:rPr>
        <w:rFonts w:hint="default"/>
      </w:rPr>
    </w:lvl>
    <w:lvl w:ilvl="6">
      <w:start w:val="1"/>
      <w:numFmt w:val="decimal"/>
      <w:lvlText w:val="%7."/>
      <w:lvlJc w:val="left"/>
      <w:pPr>
        <w:tabs>
          <w:tab w:val="num" w:pos="5355"/>
        </w:tabs>
        <w:ind w:left="5355" w:hanging="360"/>
      </w:pPr>
      <w:rPr>
        <w:rFonts w:hint="default"/>
      </w:rPr>
    </w:lvl>
    <w:lvl w:ilvl="7">
      <w:start w:val="1"/>
      <w:numFmt w:val="lowerLetter"/>
      <w:lvlText w:val="%8."/>
      <w:lvlJc w:val="left"/>
      <w:pPr>
        <w:tabs>
          <w:tab w:val="num" w:pos="6075"/>
        </w:tabs>
        <w:ind w:left="6075" w:hanging="360"/>
      </w:pPr>
      <w:rPr>
        <w:rFonts w:hint="default"/>
      </w:rPr>
    </w:lvl>
    <w:lvl w:ilvl="8">
      <w:start w:val="1"/>
      <w:numFmt w:val="lowerRoman"/>
      <w:lvlText w:val="%9."/>
      <w:lvlJc w:val="right"/>
      <w:pPr>
        <w:tabs>
          <w:tab w:val="num" w:pos="6795"/>
        </w:tabs>
        <w:ind w:left="6795" w:hanging="180"/>
      </w:pPr>
      <w:rPr>
        <w:rFonts w:hint="default"/>
      </w:rPr>
    </w:lvl>
  </w:abstractNum>
  <w:abstractNum w:abstractNumId="52" w15:restartNumberingAfterBreak="0">
    <w:nsid w:val="50593824"/>
    <w:multiLevelType w:val="hybridMultilevel"/>
    <w:tmpl w:val="C504DA70"/>
    <w:lvl w:ilvl="0" w:tplc="0DAAA712">
      <w:start w:val="1"/>
      <w:numFmt w:val="decimal"/>
      <w:lvlText w:val="N.%1"/>
      <w:lvlJc w:val="left"/>
      <w:pPr>
        <w:ind w:left="-2" w:firstLine="0"/>
      </w:pPr>
      <w:rPr>
        <w:rFonts w:hint="default"/>
      </w:rPr>
    </w:lvl>
    <w:lvl w:ilvl="1" w:tplc="FFFFFFFF" w:tentative="1">
      <w:start w:val="1"/>
      <w:numFmt w:val="lowerLetter"/>
      <w:lvlText w:val="%2."/>
      <w:lvlJc w:val="left"/>
      <w:pPr>
        <w:ind w:left="1436" w:hanging="360"/>
      </w:pPr>
    </w:lvl>
    <w:lvl w:ilvl="2" w:tplc="FFFFFFFF" w:tentative="1">
      <w:start w:val="1"/>
      <w:numFmt w:val="lowerRoman"/>
      <w:lvlText w:val="%3."/>
      <w:lvlJc w:val="right"/>
      <w:pPr>
        <w:ind w:left="2156" w:hanging="180"/>
      </w:pPr>
    </w:lvl>
    <w:lvl w:ilvl="3" w:tplc="FFFFFFFF" w:tentative="1">
      <w:start w:val="1"/>
      <w:numFmt w:val="decimal"/>
      <w:lvlText w:val="%4."/>
      <w:lvlJc w:val="left"/>
      <w:pPr>
        <w:ind w:left="2876" w:hanging="360"/>
      </w:pPr>
    </w:lvl>
    <w:lvl w:ilvl="4" w:tplc="FFFFFFFF" w:tentative="1">
      <w:start w:val="1"/>
      <w:numFmt w:val="lowerLetter"/>
      <w:lvlText w:val="%5."/>
      <w:lvlJc w:val="left"/>
      <w:pPr>
        <w:ind w:left="3596" w:hanging="360"/>
      </w:pPr>
    </w:lvl>
    <w:lvl w:ilvl="5" w:tplc="FFFFFFFF" w:tentative="1">
      <w:start w:val="1"/>
      <w:numFmt w:val="lowerRoman"/>
      <w:lvlText w:val="%6."/>
      <w:lvlJc w:val="right"/>
      <w:pPr>
        <w:ind w:left="4316" w:hanging="180"/>
      </w:pPr>
    </w:lvl>
    <w:lvl w:ilvl="6" w:tplc="FFFFFFFF" w:tentative="1">
      <w:start w:val="1"/>
      <w:numFmt w:val="decimal"/>
      <w:lvlText w:val="%7."/>
      <w:lvlJc w:val="left"/>
      <w:pPr>
        <w:ind w:left="5036" w:hanging="360"/>
      </w:pPr>
    </w:lvl>
    <w:lvl w:ilvl="7" w:tplc="FFFFFFFF" w:tentative="1">
      <w:start w:val="1"/>
      <w:numFmt w:val="lowerLetter"/>
      <w:lvlText w:val="%8."/>
      <w:lvlJc w:val="left"/>
      <w:pPr>
        <w:ind w:left="5756" w:hanging="360"/>
      </w:pPr>
    </w:lvl>
    <w:lvl w:ilvl="8" w:tplc="FFFFFFFF" w:tentative="1">
      <w:start w:val="1"/>
      <w:numFmt w:val="lowerRoman"/>
      <w:lvlText w:val="%9."/>
      <w:lvlJc w:val="right"/>
      <w:pPr>
        <w:ind w:left="6476" w:hanging="180"/>
      </w:pPr>
    </w:lvl>
  </w:abstractNum>
  <w:abstractNum w:abstractNumId="53" w15:restartNumberingAfterBreak="0">
    <w:nsid w:val="53261CA8"/>
    <w:multiLevelType w:val="singleLevel"/>
    <w:tmpl w:val="1A94EF62"/>
    <w:lvl w:ilvl="0">
      <w:start w:val="1"/>
      <w:numFmt w:val="decimal"/>
      <w:lvlText w:val="%1."/>
      <w:lvlJc w:val="left"/>
      <w:pPr>
        <w:tabs>
          <w:tab w:val="num" w:pos="864"/>
        </w:tabs>
        <w:ind w:left="864" w:hanging="432"/>
      </w:pPr>
      <w:rPr>
        <w:rFonts w:hint="default"/>
      </w:rPr>
    </w:lvl>
  </w:abstractNum>
  <w:abstractNum w:abstractNumId="54" w15:restartNumberingAfterBreak="0">
    <w:nsid w:val="543B2F1B"/>
    <w:multiLevelType w:val="hybridMultilevel"/>
    <w:tmpl w:val="58E00BB8"/>
    <w:lvl w:ilvl="0" w:tplc="F24CE2F8">
      <w:start w:val="1"/>
      <w:numFmt w:val="lowerLetter"/>
      <w:lvlText w:val="%1."/>
      <w:lvlJc w:val="left"/>
      <w:pPr>
        <w:tabs>
          <w:tab w:val="num" w:pos="1080"/>
        </w:tabs>
        <w:ind w:left="1080" w:hanging="360"/>
      </w:pPr>
      <w:rPr>
        <w:rFonts w:hint="default"/>
      </w:rPr>
    </w:lvl>
    <w:lvl w:ilvl="1" w:tplc="C41AD6E4">
      <w:start w:val="1"/>
      <w:numFmt w:val="lowerLetter"/>
      <w:lvlText w:val="%2."/>
      <w:lvlJc w:val="left"/>
      <w:pPr>
        <w:tabs>
          <w:tab w:val="num" w:pos="1800"/>
        </w:tabs>
        <w:ind w:left="1800" w:hanging="360"/>
      </w:pPr>
    </w:lvl>
    <w:lvl w:ilvl="2" w:tplc="9DB827B2">
      <w:start w:val="1"/>
      <w:numFmt w:val="lowerRoman"/>
      <w:lvlText w:val="%3."/>
      <w:lvlJc w:val="right"/>
      <w:pPr>
        <w:tabs>
          <w:tab w:val="num" w:pos="2520"/>
        </w:tabs>
        <w:ind w:left="2520" w:hanging="180"/>
      </w:pPr>
    </w:lvl>
    <w:lvl w:ilvl="3" w:tplc="3E34D398" w:tentative="1">
      <w:start w:val="1"/>
      <w:numFmt w:val="decimal"/>
      <w:lvlText w:val="%4."/>
      <w:lvlJc w:val="left"/>
      <w:pPr>
        <w:tabs>
          <w:tab w:val="num" w:pos="3240"/>
        </w:tabs>
        <w:ind w:left="3240" w:hanging="360"/>
      </w:pPr>
    </w:lvl>
    <w:lvl w:ilvl="4" w:tplc="0B66B0C8" w:tentative="1">
      <w:start w:val="1"/>
      <w:numFmt w:val="lowerLetter"/>
      <w:lvlText w:val="%5."/>
      <w:lvlJc w:val="left"/>
      <w:pPr>
        <w:tabs>
          <w:tab w:val="num" w:pos="3960"/>
        </w:tabs>
        <w:ind w:left="3960" w:hanging="360"/>
      </w:pPr>
    </w:lvl>
    <w:lvl w:ilvl="5" w:tplc="7098EC64" w:tentative="1">
      <w:start w:val="1"/>
      <w:numFmt w:val="lowerRoman"/>
      <w:lvlText w:val="%6."/>
      <w:lvlJc w:val="right"/>
      <w:pPr>
        <w:tabs>
          <w:tab w:val="num" w:pos="4680"/>
        </w:tabs>
        <w:ind w:left="4680" w:hanging="180"/>
      </w:pPr>
    </w:lvl>
    <w:lvl w:ilvl="6" w:tplc="62E210A0" w:tentative="1">
      <w:start w:val="1"/>
      <w:numFmt w:val="decimal"/>
      <w:lvlText w:val="%7."/>
      <w:lvlJc w:val="left"/>
      <w:pPr>
        <w:tabs>
          <w:tab w:val="num" w:pos="5400"/>
        </w:tabs>
        <w:ind w:left="5400" w:hanging="360"/>
      </w:pPr>
    </w:lvl>
    <w:lvl w:ilvl="7" w:tplc="2D4E668A" w:tentative="1">
      <w:start w:val="1"/>
      <w:numFmt w:val="lowerLetter"/>
      <w:lvlText w:val="%8."/>
      <w:lvlJc w:val="left"/>
      <w:pPr>
        <w:tabs>
          <w:tab w:val="num" w:pos="6120"/>
        </w:tabs>
        <w:ind w:left="6120" w:hanging="360"/>
      </w:pPr>
    </w:lvl>
    <w:lvl w:ilvl="8" w:tplc="5AF830E6" w:tentative="1">
      <w:start w:val="1"/>
      <w:numFmt w:val="lowerRoman"/>
      <w:lvlText w:val="%9."/>
      <w:lvlJc w:val="right"/>
      <w:pPr>
        <w:tabs>
          <w:tab w:val="num" w:pos="6840"/>
        </w:tabs>
        <w:ind w:left="6840" w:hanging="180"/>
      </w:pPr>
    </w:lvl>
  </w:abstractNum>
  <w:abstractNum w:abstractNumId="55" w15:restartNumberingAfterBreak="0">
    <w:nsid w:val="55C22BF0"/>
    <w:multiLevelType w:val="singleLevel"/>
    <w:tmpl w:val="C37A91CC"/>
    <w:lvl w:ilvl="0">
      <w:start w:val="1"/>
      <w:numFmt w:val="lowerLetter"/>
      <w:lvlText w:val="%1."/>
      <w:lvlJc w:val="left"/>
      <w:pPr>
        <w:tabs>
          <w:tab w:val="num" w:pos="1296"/>
        </w:tabs>
        <w:ind w:left="1296" w:hanging="432"/>
      </w:pPr>
      <w:rPr>
        <w:rFonts w:hint="default"/>
      </w:rPr>
    </w:lvl>
  </w:abstractNum>
  <w:abstractNum w:abstractNumId="56" w15:restartNumberingAfterBreak="0">
    <w:nsid w:val="592B0315"/>
    <w:multiLevelType w:val="singleLevel"/>
    <w:tmpl w:val="BC94E998"/>
    <w:lvl w:ilvl="0">
      <w:start w:val="1"/>
      <w:numFmt w:val="decimal"/>
      <w:lvlText w:val="%1."/>
      <w:lvlJc w:val="left"/>
      <w:pPr>
        <w:tabs>
          <w:tab w:val="num" w:pos="864"/>
        </w:tabs>
        <w:ind w:left="864" w:hanging="432"/>
      </w:pPr>
      <w:rPr>
        <w:rFonts w:hint="default"/>
      </w:rPr>
    </w:lvl>
  </w:abstractNum>
  <w:abstractNum w:abstractNumId="57" w15:restartNumberingAfterBreak="0">
    <w:nsid w:val="5E8139F8"/>
    <w:multiLevelType w:val="hybridMultilevel"/>
    <w:tmpl w:val="1D2699EE"/>
    <w:lvl w:ilvl="0" w:tplc="D9DA0EEE">
      <w:start w:val="1"/>
      <w:numFmt w:val="decimal"/>
      <w:lvlText w:val="D.%1."/>
      <w:lvlJc w:val="left"/>
      <w:pPr>
        <w:ind w:left="720" w:hanging="360"/>
      </w:pPr>
      <w:rPr>
        <w:rFonts w:ascii="Garamond" w:hAnsi="Garamond"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EEE1618"/>
    <w:multiLevelType w:val="hybridMultilevel"/>
    <w:tmpl w:val="AF7CDDC4"/>
    <w:lvl w:ilvl="0" w:tplc="6298C786">
      <w:start w:val="1"/>
      <w:numFmt w:val="upperLetter"/>
      <w:pStyle w:val="Heading2"/>
      <w:lvlText w:val="%1."/>
      <w:lvlJc w:val="left"/>
      <w:pPr>
        <w:tabs>
          <w:tab w:val="num" w:pos="360"/>
        </w:tabs>
        <w:ind w:left="360" w:hanging="360"/>
      </w:pPr>
      <w:rPr>
        <w:rFonts w:ascii="Garamond" w:hAnsi="Garamond" w:hint="default"/>
        <w:b/>
        <w:i w:val="0"/>
        <w:sz w:val="24"/>
        <w:szCs w:val="24"/>
      </w:rPr>
    </w:lvl>
    <w:lvl w:ilvl="1" w:tplc="74C886E0" w:tentative="1">
      <w:start w:val="1"/>
      <w:numFmt w:val="lowerLetter"/>
      <w:lvlText w:val="%2."/>
      <w:lvlJc w:val="left"/>
      <w:pPr>
        <w:tabs>
          <w:tab w:val="num" w:pos="1440"/>
        </w:tabs>
        <w:ind w:left="1440" w:hanging="360"/>
      </w:pPr>
    </w:lvl>
    <w:lvl w:ilvl="2" w:tplc="C19AC4DC" w:tentative="1">
      <w:start w:val="1"/>
      <w:numFmt w:val="lowerRoman"/>
      <w:lvlText w:val="%3."/>
      <w:lvlJc w:val="right"/>
      <w:pPr>
        <w:tabs>
          <w:tab w:val="num" w:pos="2160"/>
        </w:tabs>
        <w:ind w:left="2160" w:hanging="180"/>
      </w:pPr>
    </w:lvl>
    <w:lvl w:ilvl="3" w:tplc="C4244E0E" w:tentative="1">
      <w:start w:val="1"/>
      <w:numFmt w:val="decimal"/>
      <w:lvlText w:val="%4."/>
      <w:lvlJc w:val="left"/>
      <w:pPr>
        <w:tabs>
          <w:tab w:val="num" w:pos="2880"/>
        </w:tabs>
        <w:ind w:left="2880" w:hanging="360"/>
      </w:pPr>
    </w:lvl>
    <w:lvl w:ilvl="4" w:tplc="D3DE79E0" w:tentative="1">
      <w:start w:val="1"/>
      <w:numFmt w:val="lowerLetter"/>
      <w:lvlText w:val="%5."/>
      <w:lvlJc w:val="left"/>
      <w:pPr>
        <w:tabs>
          <w:tab w:val="num" w:pos="3600"/>
        </w:tabs>
        <w:ind w:left="3600" w:hanging="360"/>
      </w:pPr>
    </w:lvl>
    <w:lvl w:ilvl="5" w:tplc="1742B5C8" w:tentative="1">
      <w:start w:val="1"/>
      <w:numFmt w:val="lowerRoman"/>
      <w:lvlText w:val="%6."/>
      <w:lvlJc w:val="right"/>
      <w:pPr>
        <w:tabs>
          <w:tab w:val="num" w:pos="4320"/>
        </w:tabs>
        <w:ind w:left="4320" w:hanging="180"/>
      </w:pPr>
    </w:lvl>
    <w:lvl w:ilvl="6" w:tplc="4D1819E8" w:tentative="1">
      <w:start w:val="1"/>
      <w:numFmt w:val="decimal"/>
      <w:lvlText w:val="%7."/>
      <w:lvlJc w:val="left"/>
      <w:pPr>
        <w:tabs>
          <w:tab w:val="num" w:pos="5040"/>
        </w:tabs>
        <w:ind w:left="5040" w:hanging="360"/>
      </w:pPr>
    </w:lvl>
    <w:lvl w:ilvl="7" w:tplc="1CD43C6A" w:tentative="1">
      <w:start w:val="1"/>
      <w:numFmt w:val="lowerLetter"/>
      <w:lvlText w:val="%8."/>
      <w:lvlJc w:val="left"/>
      <w:pPr>
        <w:tabs>
          <w:tab w:val="num" w:pos="5760"/>
        </w:tabs>
        <w:ind w:left="5760" w:hanging="360"/>
      </w:pPr>
    </w:lvl>
    <w:lvl w:ilvl="8" w:tplc="FD36BCAC" w:tentative="1">
      <w:start w:val="1"/>
      <w:numFmt w:val="lowerRoman"/>
      <w:lvlText w:val="%9."/>
      <w:lvlJc w:val="right"/>
      <w:pPr>
        <w:tabs>
          <w:tab w:val="num" w:pos="6480"/>
        </w:tabs>
        <w:ind w:left="6480" w:hanging="180"/>
      </w:pPr>
    </w:lvl>
  </w:abstractNum>
  <w:abstractNum w:abstractNumId="59" w15:restartNumberingAfterBreak="0">
    <w:nsid w:val="68346ABC"/>
    <w:multiLevelType w:val="hybridMultilevel"/>
    <w:tmpl w:val="09C65B90"/>
    <w:lvl w:ilvl="0" w:tplc="00925B60">
      <w:start w:val="1"/>
      <w:numFmt w:val="decimal"/>
      <w:lvlText w:val="F.%1."/>
      <w:lvlJc w:val="left"/>
      <w:pPr>
        <w:ind w:left="720" w:hanging="360"/>
      </w:pPr>
      <w:rPr>
        <w:rFonts w:ascii="Garamond" w:hAnsi="Garamond" w:hint="default"/>
        <w:b w:val="0"/>
        <w:i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9367814"/>
    <w:multiLevelType w:val="singleLevel"/>
    <w:tmpl w:val="C680D540"/>
    <w:lvl w:ilvl="0">
      <w:start w:val="1"/>
      <w:numFmt w:val="decimal"/>
      <w:lvlText w:val="%1."/>
      <w:lvlJc w:val="left"/>
      <w:pPr>
        <w:tabs>
          <w:tab w:val="num" w:pos="864"/>
        </w:tabs>
        <w:ind w:left="864" w:hanging="432"/>
      </w:pPr>
      <w:rPr>
        <w:rFonts w:hint="default"/>
      </w:rPr>
    </w:lvl>
  </w:abstractNum>
  <w:abstractNum w:abstractNumId="61" w15:restartNumberingAfterBreak="0">
    <w:nsid w:val="6AF763D4"/>
    <w:multiLevelType w:val="singleLevel"/>
    <w:tmpl w:val="F58E047C"/>
    <w:lvl w:ilvl="0">
      <w:start w:val="1"/>
      <w:numFmt w:val="lowerRoman"/>
      <w:lvlText w:val="(%1)"/>
      <w:lvlJc w:val="left"/>
      <w:pPr>
        <w:tabs>
          <w:tab w:val="num" w:pos="720"/>
        </w:tabs>
        <w:ind w:left="360" w:hanging="360"/>
      </w:pPr>
    </w:lvl>
  </w:abstractNum>
  <w:abstractNum w:abstractNumId="62" w15:restartNumberingAfterBreak="0">
    <w:nsid w:val="6AFD2877"/>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63" w15:restartNumberingAfterBreak="0">
    <w:nsid w:val="6B8B08EF"/>
    <w:multiLevelType w:val="hybridMultilevel"/>
    <w:tmpl w:val="BA96B4B2"/>
    <w:lvl w:ilvl="0" w:tplc="FFFFFFFF">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6BFF6DAB"/>
    <w:multiLevelType w:val="hybridMultilevel"/>
    <w:tmpl w:val="CD70E606"/>
    <w:lvl w:ilvl="0" w:tplc="2FA42518">
      <w:start w:val="1"/>
      <w:numFmt w:val="decimal"/>
      <w:lvlText w:val="I.%1."/>
      <w:lvlJc w:val="left"/>
      <w:pPr>
        <w:tabs>
          <w:tab w:val="num" w:pos="720"/>
        </w:tabs>
        <w:ind w:left="720" w:hanging="720"/>
      </w:pPr>
      <w:rPr>
        <w:rFonts w:hint="default"/>
        <w:color w:val="auto"/>
        <w:sz w:val="24"/>
        <w:szCs w:val="24"/>
        <w:u w:val="none"/>
      </w:rPr>
    </w:lvl>
    <w:lvl w:ilvl="1" w:tplc="06FAE716">
      <w:start w:val="1"/>
      <w:numFmt w:val="lowerLetter"/>
      <w:lvlText w:val="%2."/>
      <w:lvlJc w:val="left"/>
      <w:pPr>
        <w:tabs>
          <w:tab w:val="num" w:pos="1440"/>
        </w:tabs>
        <w:ind w:left="1440" w:hanging="360"/>
      </w:pPr>
      <w:rPr>
        <w:rFonts w:hint="default"/>
      </w:rPr>
    </w:lvl>
    <w:lvl w:ilvl="2" w:tplc="BEA44C40">
      <w:start w:val="1"/>
      <w:numFmt w:val="decimal"/>
      <w:lvlText w:val="J.%3."/>
      <w:lvlJc w:val="left"/>
      <w:pPr>
        <w:tabs>
          <w:tab w:val="num" w:pos="720"/>
        </w:tabs>
        <w:ind w:left="720" w:hanging="720"/>
      </w:pPr>
      <w:rPr>
        <w:rFonts w:hint="default"/>
        <w:color w:val="auto"/>
        <w:sz w:val="24"/>
        <w:szCs w:val="24"/>
        <w:u w:val="none"/>
      </w:rPr>
    </w:lvl>
    <w:lvl w:ilvl="3" w:tplc="48E02914" w:tentative="1">
      <w:start w:val="1"/>
      <w:numFmt w:val="decimal"/>
      <w:lvlText w:val="%4."/>
      <w:lvlJc w:val="left"/>
      <w:pPr>
        <w:tabs>
          <w:tab w:val="num" w:pos="2880"/>
        </w:tabs>
        <w:ind w:left="2880" w:hanging="360"/>
      </w:pPr>
    </w:lvl>
    <w:lvl w:ilvl="4" w:tplc="2A68202E" w:tentative="1">
      <w:start w:val="1"/>
      <w:numFmt w:val="lowerLetter"/>
      <w:lvlText w:val="%5."/>
      <w:lvlJc w:val="left"/>
      <w:pPr>
        <w:tabs>
          <w:tab w:val="num" w:pos="3600"/>
        </w:tabs>
        <w:ind w:left="3600" w:hanging="360"/>
      </w:pPr>
    </w:lvl>
    <w:lvl w:ilvl="5" w:tplc="0FCC81CA" w:tentative="1">
      <w:start w:val="1"/>
      <w:numFmt w:val="lowerRoman"/>
      <w:lvlText w:val="%6."/>
      <w:lvlJc w:val="right"/>
      <w:pPr>
        <w:tabs>
          <w:tab w:val="num" w:pos="4320"/>
        </w:tabs>
        <w:ind w:left="4320" w:hanging="180"/>
      </w:pPr>
    </w:lvl>
    <w:lvl w:ilvl="6" w:tplc="93CA2688" w:tentative="1">
      <w:start w:val="1"/>
      <w:numFmt w:val="decimal"/>
      <w:lvlText w:val="%7."/>
      <w:lvlJc w:val="left"/>
      <w:pPr>
        <w:tabs>
          <w:tab w:val="num" w:pos="5040"/>
        </w:tabs>
        <w:ind w:left="5040" w:hanging="360"/>
      </w:pPr>
    </w:lvl>
    <w:lvl w:ilvl="7" w:tplc="AC96A6EC" w:tentative="1">
      <w:start w:val="1"/>
      <w:numFmt w:val="lowerLetter"/>
      <w:lvlText w:val="%8."/>
      <w:lvlJc w:val="left"/>
      <w:pPr>
        <w:tabs>
          <w:tab w:val="num" w:pos="5760"/>
        </w:tabs>
        <w:ind w:left="5760" w:hanging="360"/>
      </w:pPr>
    </w:lvl>
    <w:lvl w:ilvl="8" w:tplc="4BC0555C" w:tentative="1">
      <w:start w:val="1"/>
      <w:numFmt w:val="lowerRoman"/>
      <w:lvlText w:val="%9."/>
      <w:lvlJc w:val="right"/>
      <w:pPr>
        <w:tabs>
          <w:tab w:val="num" w:pos="6480"/>
        </w:tabs>
        <w:ind w:left="6480" w:hanging="180"/>
      </w:pPr>
    </w:lvl>
  </w:abstractNum>
  <w:abstractNum w:abstractNumId="65" w15:restartNumberingAfterBreak="0">
    <w:nsid w:val="718E2D83"/>
    <w:multiLevelType w:val="singleLevel"/>
    <w:tmpl w:val="62F857C6"/>
    <w:lvl w:ilvl="0">
      <w:start w:val="1"/>
      <w:numFmt w:val="lowerLetter"/>
      <w:lvlText w:val="%1."/>
      <w:lvlJc w:val="left"/>
      <w:pPr>
        <w:tabs>
          <w:tab w:val="num" w:pos="1296"/>
        </w:tabs>
        <w:ind w:left="1296" w:hanging="432"/>
      </w:pPr>
      <w:rPr>
        <w:rFonts w:hint="default"/>
      </w:rPr>
    </w:lvl>
  </w:abstractNum>
  <w:abstractNum w:abstractNumId="66" w15:restartNumberingAfterBreak="0">
    <w:nsid w:val="72EA3B49"/>
    <w:multiLevelType w:val="singleLevel"/>
    <w:tmpl w:val="520C08E6"/>
    <w:lvl w:ilvl="0">
      <w:start w:val="1"/>
      <w:numFmt w:val="decimal"/>
      <w:lvlText w:val="%1."/>
      <w:lvlJc w:val="left"/>
      <w:pPr>
        <w:tabs>
          <w:tab w:val="num" w:pos="864"/>
        </w:tabs>
        <w:ind w:left="864" w:hanging="432"/>
      </w:pPr>
      <w:rPr>
        <w:rFonts w:hint="default"/>
      </w:rPr>
    </w:lvl>
  </w:abstractNum>
  <w:abstractNum w:abstractNumId="67" w15:restartNumberingAfterBreak="0">
    <w:nsid w:val="73863085"/>
    <w:multiLevelType w:val="hybridMultilevel"/>
    <w:tmpl w:val="3BD23432"/>
    <w:lvl w:ilvl="0" w:tplc="BD62EC7C">
      <w:start w:val="1"/>
      <w:numFmt w:val="lowerLetter"/>
      <w:lvlText w:val="%1."/>
      <w:lvlJc w:val="left"/>
      <w:pPr>
        <w:tabs>
          <w:tab w:val="num" w:pos="1080"/>
        </w:tabs>
        <w:ind w:left="990" w:hanging="270"/>
      </w:pPr>
      <w:rPr>
        <w:rFonts w:hint="default"/>
        <w:color w:val="000000"/>
        <w:sz w:val="24"/>
        <w:szCs w:val="24"/>
        <w:u w:val="none"/>
      </w:rPr>
    </w:lvl>
    <w:lvl w:ilvl="1" w:tplc="F0186448" w:tentative="1">
      <w:start w:val="1"/>
      <w:numFmt w:val="lowerLetter"/>
      <w:lvlText w:val="%2."/>
      <w:lvlJc w:val="left"/>
      <w:pPr>
        <w:tabs>
          <w:tab w:val="num" w:pos="2070"/>
        </w:tabs>
        <w:ind w:left="2070" w:hanging="360"/>
      </w:pPr>
    </w:lvl>
    <w:lvl w:ilvl="2" w:tplc="8BE66EA6" w:tentative="1">
      <w:start w:val="1"/>
      <w:numFmt w:val="lowerRoman"/>
      <w:lvlText w:val="%3."/>
      <w:lvlJc w:val="right"/>
      <w:pPr>
        <w:tabs>
          <w:tab w:val="num" w:pos="2790"/>
        </w:tabs>
        <w:ind w:left="2790" w:hanging="180"/>
      </w:pPr>
    </w:lvl>
    <w:lvl w:ilvl="3" w:tplc="5FFE32DC" w:tentative="1">
      <w:start w:val="1"/>
      <w:numFmt w:val="decimal"/>
      <w:lvlText w:val="%4."/>
      <w:lvlJc w:val="left"/>
      <w:pPr>
        <w:tabs>
          <w:tab w:val="num" w:pos="3510"/>
        </w:tabs>
        <w:ind w:left="3510" w:hanging="360"/>
      </w:pPr>
    </w:lvl>
    <w:lvl w:ilvl="4" w:tplc="A9CC8DD4" w:tentative="1">
      <w:start w:val="1"/>
      <w:numFmt w:val="lowerLetter"/>
      <w:lvlText w:val="%5."/>
      <w:lvlJc w:val="left"/>
      <w:pPr>
        <w:tabs>
          <w:tab w:val="num" w:pos="4230"/>
        </w:tabs>
        <w:ind w:left="4230" w:hanging="360"/>
      </w:pPr>
    </w:lvl>
    <w:lvl w:ilvl="5" w:tplc="A31287CC" w:tentative="1">
      <w:start w:val="1"/>
      <w:numFmt w:val="lowerRoman"/>
      <w:lvlText w:val="%6."/>
      <w:lvlJc w:val="right"/>
      <w:pPr>
        <w:tabs>
          <w:tab w:val="num" w:pos="4950"/>
        </w:tabs>
        <w:ind w:left="4950" w:hanging="180"/>
      </w:pPr>
    </w:lvl>
    <w:lvl w:ilvl="6" w:tplc="413E4748" w:tentative="1">
      <w:start w:val="1"/>
      <w:numFmt w:val="decimal"/>
      <w:lvlText w:val="%7."/>
      <w:lvlJc w:val="left"/>
      <w:pPr>
        <w:tabs>
          <w:tab w:val="num" w:pos="5670"/>
        </w:tabs>
        <w:ind w:left="5670" w:hanging="360"/>
      </w:pPr>
    </w:lvl>
    <w:lvl w:ilvl="7" w:tplc="2BBE791C" w:tentative="1">
      <w:start w:val="1"/>
      <w:numFmt w:val="lowerLetter"/>
      <w:lvlText w:val="%8."/>
      <w:lvlJc w:val="left"/>
      <w:pPr>
        <w:tabs>
          <w:tab w:val="num" w:pos="6390"/>
        </w:tabs>
        <w:ind w:left="6390" w:hanging="360"/>
      </w:pPr>
    </w:lvl>
    <w:lvl w:ilvl="8" w:tplc="9EC22870" w:tentative="1">
      <w:start w:val="1"/>
      <w:numFmt w:val="lowerRoman"/>
      <w:lvlText w:val="%9."/>
      <w:lvlJc w:val="right"/>
      <w:pPr>
        <w:tabs>
          <w:tab w:val="num" w:pos="7110"/>
        </w:tabs>
        <w:ind w:left="7110" w:hanging="180"/>
      </w:pPr>
    </w:lvl>
  </w:abstractNum>
  <w:abstractNum w:abstractNumId="68" w15:restartNumberingAfterBreak="0">
    <w:nsid w:val="74331B9F"/>
    <w:multiLevelType w:val="multilevel"/>
    <w:tmpl w:val="FFFFFFFF"/>
    <w:lvl w:ilvl="0">
      <w:start w:val="1"/>
      <w:numFmt w:val="upperLetter"/>
      <w:lvlText w:val="(%1)"/>
      <w:lvlJc w:val="left"/>
      <w:pPr>
        <w:ind w:left="1079" w:hanging="360"/>
      </w:pPr>
      <w:rPr>
        <w:rFonts w:ascii="Times New Roman" w:hAnsi="Times New Roman" w:cs="Times New Roman"/>
        <w:b w:val="0"/>
        <w:bCs w:val="0"/>
        <w:i w:val="0"/>
        <w:iCs w:val="0"/>
        <w:spacing w:val="-1"/>
        <w:w w:val="100"/>
        <w:sz w:val="22"/>
        <w:szCs w:val="22"/>
      </w:rPr>
    </w:lvl>
    <w:lvl w:ilvl="1">
      <w:start w:val="1"/>
      <w:numFmt w:val="decimal"/>
      <w:lvlText w:val="(%2)"/>
      <w:lvlJc w:val="left"/>
      <w:pPr>
        <w:ind w:left="1799" w:hanging="360"/>
      </w:pPr>
      <w:rPr>
        <w:rFonts w:ascii="Times New Roman" w:hAnsi="Times New Roman" w:cs="Times New Roman"/>
        <w:b w:val="0"/>
        <w:bCs w:val="0"/>
        <w:i w:val="0"/>
        <w:iCs w:val="0"/>
        <w:spacing w:val="0"/>
        <w:w w:val="100"/>
        <w:sz w:val="22"/>
        <w:szCs w:val="22"/>
      </w:rPr>
    </w:lvl>
    <w:lvl w:ilvl="2">
      <w:start w:val="1"/>
      <w:numFmt w:val="lowerLetter"/>
      <w:lvlText w:val="(%3)"/>
      <w:lvlJc w:val="left"/>
      <w:pPr>
        <w:ind w:left="2519" w:hanging="425"/>
      </w:pPr>
      <w:rPr>
        <w:rFonts w:ascii="Times New Roman" w:hAnsi="Times New Roman" w:cs="Times New Roman"/>
        <w:b w:val="0"/>
        <w:bCs w:val="0"/>
        <w:i w:val="0"/>
        <w:iCs w:val="0"/>
        <w:spacing w:val="0"/>
        <w:w w:val="100"/>
        <w:sz w:val="22"/>
        <w:szCs w:val="22"/>
      </w:rPr>
    </w:lvl>
    <w:lvl w:ilvl="3">
      <w:start w:val="1"/>
      <w:numFmt w:val="lowerRoman"/>
      <w:lvlText w:val="(%4)"/>
      <w:lvlJc w:val="left"/>
      <w:pPr>
        <w:ind w:left="3239" w:hanging="360"/>
      </w:pPr>
      <w:rPr>
        <w:spacing w:val="0"/>
        <w:w w:val="100"/>
      </w:rPr>
    </w:lvl>
    <w:lvl w:ilvl="4">
      <w:numFmt w:val="bullet"/>
      <w:lvlText w:val="•"/>
      <w:lvlJc w:val="left"/>
      <w:pPr>
        <w:ind w:left="4217" w:hanging="360"/>
      </w:pPr>
    </w:lvl>
    <w:lvl w:ilvl="5">
      <w:numFmt w:val="bullet"/>
      <w:lvlText w:val="•"/>
      <w:lvlJc w:val="left"/>
      <w:pPr>
        <w:ind w:left="5194" w:hanging="360"/>
      </w:pPr>
    </w:lvl>
    <w:lvl w:ilvl="6">
      <w:numFmt w:val="bullet"/>
      <w:lvlText w:val="•"/>
      <w:lvlJc w:val="left"/>
      <w:pPr>
        <w:ind w:left="6171" w:hanging="360"/>
      </w:pPr>
    </w:lvl>
    <w:lvl w:ilvl="7">
      <w:numFmt w:val="bullet"/>
      <w:lvlText w:val="•"/>
      <w:lvlJc w:val="left"/>
      <w:pPr>
        <w:ind w:left="7148" w:hanging="360"/>
      </w:pPr>
    </w:lvl>
    <w:lvl w:ilvl="8">
      <w:numFmt w:val="bullet"/>
      <w:lvlText w:val="•"/>
      <w:lvlJc w:val="left"/>
      <w:pPr>
        <w:ind w:left="8125" w:hanging="360"/>
      </w:pPr>
    </w:lvl>
  </w:abstractNum>
  <w:abstractNum w:abstractNumId="69" w15:restartNumberingAfterBreak="0">
    <w:nsid w:val="74D60451"/>
    <w:multiLevelType w:val="singleLevel"/>
    <w:tmpl w:val="70CE0F38"/>
    <w:lvl w:ilvl="0">
      <w:start w:val="1"/>
      <w:numFmt w:val="lowerLetter"/>
      <w:lvlText w:val="%1."/>
      <w:lvlJc w:val="left"/>
      <w:pPr>
        <w:tabs>
          <w:tab w:val="num" w:pos="1296"/>
        </w:tabs>
        <w:ind w:left="1296" w:hanging="432"/>
      </w:pPr>
      <w:rPr>
        <w:rFonts w:hint="default"/>
      </w:rPr>
    </w:lvl>
  </w:abstractNum>
  <w:abstractNum w:abstractNumId="70" w15:restartNumberingAfterBreak="0">
    <w:nsid w:val="755A4B0E"/>
    <w:multiLevelType w:val="singleLevel"/>
    <w:tmpl w:val="190AFADC"/>
    <w:lvl w:ilvl="0">
      <w:start w:val="1"/>
      <w:numFmt w:val="lowerLetter"/>
      <w:lvlText w:val="%1."/>
      <w:lvlJc w:val="left"/>
      <w:pPr>
        <w:tabs>
          <w:tab w:val="num" w:pos="1296"/>
        </w:tabs>
        <w:ind w:left="1296" w:hanging="432"/>
      </w:pPr>
      <w:rPr>
        <w:rFonts w:hint="default"/>
      </w:rPr>
    </w:lvl>
  </w:abstractNum>
  <w:abstractNum w:abstractNumId="71" w15:restartNumberingAfterBreak="0">
    <w:nsid w:val="75A3451F"/>
    <w:multiLevelType w:val="singleLevel"/>
    <w:tmpl w:val="FE8AB9A0"/>
    <w:lvl w:ilvl="0">
      <w:start w:val="1"/>
      <w:numFmt w:val="lowerLetter"/>
      <w:lvlText w:val="%1."/>
      <w:lvlJc w:val="left"/>
      <w:pPr>
        <w:tabs>
          <w:tab w:val="num" w:pos="1296"/>
        </w:tabs>
        <w:ind w:left="1296" w:hanging="432"/>
      </w:pPr>
      <w:rPr>
        <w:rFonts w:hint="default"/>
      </w:rPr>
    </w:lvl>
  </w:abstractNum>
  <w:abstractNum w:abstractNumId="72" w15:restartNumberingAfterBreak="0">
    <w:nsid w:val="7622401F"/>
    <w:multiLevelType w:val="singleLevel"/>
    <w:tmpl w:val="6CA68E2C"/>
    <w:lvl w:ilvl="0">
      <w:start w:val="1"/>
      <w:numFmt w:val="decimal"/>
      <w:lvlText w:val="%1."/>
      <w:lvlJc w:val="left"/>
      <w:pPr>
        <w:tabs>
          <w:tab w:val="num" w:pos="864"/>
        </w:tabs>
        <w:ind w:left="864" w:hanging="432"/>
      </w:pPr>
      <w:rPr>
        <w:rFonts w:hint="default"/>
      </w:rPr>
    </w:lvl>
  </w:abstractNum>
  <w:abstractNum w:abstractNumId="73" w15:restartNumberingAfterBreak="0">
    <w:nsid w:val="764E6871"/>
    <w:multiLevelType w:val="hybridMultilevel"/>
    <w:tmpl w:val="65D86D40"/>
    <w:lvl w:ilvl="0" w:tplc="8D9641D0">
      <w:start w:val="1"/>
      <w:numFmt w:val="decimal"/>
      <w:lvlText w:val="G.%1."/>
      <w:lvlJc w:val="left"/>
      <w:pPr>
        <w:ind w:left="720" w:hanging="360"/>
      </w:pPr>
      <w:rPr>
        <w:rFonts w:ascii="Garamond" w:hAnsi="Garamond" w:hint="default"/>
        <w:b w:val="0"/>
        <w:i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6515647"/>
    <w:multiLevelType w:val="multilevel"/>
    <w:tmpl w:val="999A5530"/>
    <w:lvl w:ilvl="0">
      <w:start w:val="1"/>
      <w:numFmt w:val="upperRoman"/>
      <w:lvlText w:val="%1."/>
      <w:lvlJc w:val="center"/>
      <w:pPr>
        <w:tabs>
          <w:tab w:val="num" w:pos="648"/>
        </w:tabs>
        <w:ind w:left="0" w:firstLine="288"/>
      </w:pPr>
      <w:rPr>
        <w:rFonts w:ascii="Univers" w:hAnsi="Univers" w:hint="default"/>
        <w:sz w:val="20"/>
      </w:rPr>
    </w:lvl>
    <w:lvl w:ilvl="1">
      <w:start w:val="1"/>
      <w:numFmt w:val="upperLetter"/>
      <w:lvlText w:val="%2."/>
      <w:lvlJc w:val="left"/>
      <w:pPr>
        <w:tabs>
          <w:tab w:val="num" w:pos="1080"/>
        </w:tabs>
        <w:ind w:left="720" w:firstLine="0"/>
      </w:pPr>
      <w:rPr>
        <w:rFonts w:ascii="Univers" w:hAnsi="Univers" w:hint="default"/>
        <w:sz w:val="20"/>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75" w15:restartNumberingAfterBreak="0">
    <w:nsid w:val="7963158B"/>
    <w:multiLevelType w:val="hybridMultilevel"/>
    <w:tmpl w:val="7570DE42"/>
    <w:lvl w:ilvl="0" w:tplc="AE384954">
      <w:start w:val="1"/>
      <w:numFmt w:val="lowerLetter"/>
      <w:lvlText w:val="%1."/>
      <w:lvlJc w:val="left"/>
      <w:pPr>
        <w:ind w:left="1076" w:hanging="360"/>
      </w:pPr>
      <w:rPr>
        <w:rFonts w:hint="default"/>
      </w:rPr>
    </w:lvl>
    <w:lvl w:ilvl="1" w:tplc="04090019" w:tentative="1">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76" w15:restartNumberingAfterBreak="0">
    <w:nsid w:val="7B717390"/>
    <w:multiLevelType w:val="hybridMultilevel"/>
    <w:tmpl w:val="565A5002"/>
    <w:lvl w:ilvl="0" w:tplc="CD7C8476">
      <w:start w:val="1"/>
      <w:numFmt w:val="decimal"/>
      <w:lvlText w:val="%1."/>
      <w:lvlJc w:val="left"/>
      <w:pPr>
        <w:ind w:left="1500" w:hanging="360"/>
      </w:pPr>
      <w:rPr>
        <w:rFonts w:hint="default"/>
        <w:w w:val="100"/>
        <w:lang w:val="en-US" w:eastAsia="en-US" w:bidi="ar-SA"/>
      </w:rPr>
    </w:lvl>
    <w:lvl w:ilvl="1" w:tplc="3A427B28">
      <w:start w:val="1"/>
      <w:numFmt w:val="upperLetter"/>
      <w:lvlText w:val="%2."/>
      <w:lvlJc w:val="left"/>
      <w:pPr>
        <w:ind w:left="150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14AC78FA">
      <w:numFmt w:val="bullet"/>
      <w:lvlText w:val="•"/>
      <w:lvlJc w:val="left"/>
      <w:pPr>
        <w:ind w:left="3384" w:hanging="360"/>
      </w:pPr>
      <w:rPr>
        <w:rFonts w:hint="default"/>
        <w:lang w:val="en-US" w:eastAsia="en-US" w:bidi="ar-SA"/>
      </w:rPr>
    </w:lvl>
    <w:lvl w:ilvl="3" w:tplc="7688B002">
      <w:numFmt w:val="bullet"/>
      <w:lvlText w:val="•"/>
      <w:lvlJc w:val="left"/>
      <w:pPr>
        <w:ind w:left="4326" w:hanging="360"/>
      </w:pPr>
      <w:rPr>
        <w:rFonts w:hint="default"/>
        <w:lang w:val="en-US" w:eastAsia="en-US" w:bidi="ar-SA"/>
      </w:rPr>
    </w:lvl>
    <w:lvl w:ilvl="4" w:tplc="DA824556">
      <w:numFmt w:val="bullet"/>
      <w:lvlText w:val="•"/>
      <w:lvlJc w:val="left"/>
      <w:pPr>
        <w:ind w:left="5268" w:hanging="360"/>
      </w:pPr>
      <w:rPr>
        <w:rFonts w:hint="default"/>
        <w:lang w:val="en-US" w:eastAsia="en-US" w:bidi="ar-SA"/>
      </w:rPr>
    </w:lvl>
    <w:lvl w:ilvl="5" w:tplc="58507568">
      <w:numFmt w:val="bullet"/>
      <w:lvlText w:val="•"/>
      <w:lvlJc w:val="left"/>
      <w:pPr>
        <w:ind w:left="6210" w:hanging="360"/>
      </w:pPr>
      <w:rPr>
        <w:rFonts w:hint="default"/>
        <w:lang w:val="en-US" w:eastAsia="en-US" w:bidi="ar-SA"/>
      </w:rPr>
    </w:lvl>
    <w:lvl w:ilvl="6" w:tplc="818694BA">
      <w:numFmt w:val="bullet"/>
      <w:lvlText w:val="•"/>
      <w:lvlJc w:val="left"/>
      <w:pPr>
        <w:ind w:left="7152" w:hanging="360"/>
      </w:pPr>
      <w:rPr>
        <w:rFonts w:hint="default"/>
        <w:lang w:val="en-US" w:eastAsia="en-US" w:bidi="ar-SA"/>
      </w:rPr>
    </w:lvl>
    <w:lvl w:ilvl="7" w:tplc="0BF87A2C">
      <w:numFmt w:val="bullet"/>
      <w:lvlText w:val="•"/>
      <w:lvlJc w:val="left"/>
      <w:pPr>
        <w:ind w:left="8094" w:hanging="360"/>
      </w:pPr>
      <w:rPr>
        <w:rFonts w:hint="default"/>
        <w:lang w:val="en-US" w:eastAsia="en-US" w:bidi="ar-SA"/>
      </w:rPr>
    </w:lvl>
    <w:lvl w:ilvl="8" w:tplc="707EF362">
      <w:numFmt w:val="bullet"/>
      <w:lvlText w:val="•"/>
      <w:lvlJc w:val="left"/>
      <w:pPr>
        <w:ind w:left="9036" w:hanging="360"/>
      </w:pPr>
      <w:rPr>
        <w:rFonts w:hint="default"/>
        <w:lang w:val="en-US" w:eastAsia="en-US" w:bidi="ar-SA"/>
      </w:rPr>
    </w:lvl>
  </w:abstractNum>
  <w:num w:numId="1" w16cid:durableId="655187833">
    <w:abstractNumId w:val="74"/>
  </w:num>
  <w:num w:numId="2" w16cid:durableId="417021933">
    <w:abstractNumId w:val="8"/>
  </w:num>
  <w:num w:numId="3" w16cid:durableId="608242055">
    <w:abstractNumId w:val="47"/>
  </w:num>
  <w:num w:numId="4" w16cid:durableId="1746368168">
    <w:abstractNumId w:val="34"/>
  </w:num>
  <w:num w:numId="5" w16cid:durableId="307633790">
    <w:abstractNumId w:val="7"/>
  </w:num>
  <w:num w:numId="6" w16cid:durableId="1763407902">
    <w:abstractNumId w:val="62"/>
  </w:num>
  <w:num w:numId="7" w16cid:durableId="699621807">
    <w:abstractNumId w:val="20"/>
  </w:num>
  <w:num w:numId="8" w16cid:durableId="1354184223">
    <w:abstractNumId w:val="12"/>
  </w:num>
  <w:num w:numId="9" w16cid:durableId="1978950393">
    <w:abstractNumId w:val="41"/>
  </w:num>
  <w:num w:numId="10" w16cid:durableId="690185236">
    <w:abstractNumId w:val="29"/>
  </w:num>
  <w:num w:numId="11" w16cid:durableId="1137646962">
    <w:abstractNumId w:val="24"/>
  </w:num>
  <w:num w:numId="12" w16cid:durableId="1389692536">
    <w:abstractNumId w:val="61"/>
  </w:num>
  <w:num w:numId="13" w16cid:durableId="2095739642">
    <w:abstractNumId w:val="16"/>
  </w:num>
  <w:num w:numId="14" w16cid:durableId="887911181">
    <w:abstractNumId w:val="46"/>
  </w:num>
  <w:num w:numId="15" w16cid:durableId="1602954369">
    <w:abstractNumId w:val="21"/>
  </w:num>
  <w:num w:numId="16" w16cid:durableId="483014980">
    <w:abstractNumId w:val="22"/>
  </w:num>
  <w:num w:numId="17" w16cid:durableId="1708917188">
    <w:abstractNumId w:val="25"/>
  </w:num>
  <w:num w:numId="18" w16cid:durableId="1533108594">
    <w:abstractNumId w:val="33"/>
  </w:num>
  <w:num w:numId="19" w16cid:durableId="1990591194">
    <w:abstractNumId w:val="30"/>
  </w:num>
  <w:num w:numId="20" w16cid:durableId="1240795954">
    <w:abstractNumId w:val="37"/>
  </w:num>
  <w:num w:numId="21" w16cid:durableId="821042071">
    <w:abstractNumId w:val="19"/>
  </w:num>
  <w:num w:numId="22" w16cid:durableId="247925749">
    <w:abstractNumId w:val="49"/>
  </w:num>
  <w:num w:numId="23" w16cid:durableId="598568191">
    <w:abstractNumId w:val="65"/>
  </w:num>
  <w:num w:numId="24" w16cid:durableId="1226575051">
    <w:abstractNumId w:val="60"/>
  </w:num>
  <w:num w:numId="25" w16cid:durableId="1583294179">
    <w:abstractNumId w:val="44"/>
  </w:num>
  <w:num w:numId="26" w16cid:durableId="906914989">
    <w:abstractNumId w:val="56"/>
  </w:num>
  <w:num w:numId="27" w16cid:durableId="1158378987">
    <w:abstractNumId w:val="69"/>
  </w:num>
  <w:num w:numId="28" w16cid:durableId="524515639">
    <w:abstractNumId w:val="23"/>
  </w:num>
  <w:num w:numId="29" w16cid:durableId="2023704045">
    <w:abstractNumId w:val="35"/>
  </w:num>
  <w:num w:numId="30" w16cid:durableId="1478648560">
    <w:abstractNumId w:val="42"/>
  </w:num>
  <w:num w:numId="31" w16cid:durableId="3243024">
    <w:abstractNumId w:val="70"/>
  </w:num>
  <w:num w:numId="32" w16cid:durableId="752435095">
    <w:abstractNumId w:val="45"/>
  </w:num>
  <w:num w:numId="33" w16cid:durableId="896547102">
    <w:abstractNumId w:val="26"/>
  </w:num>
  <w:num w:numId="34" w16cid:durableId="285821430">
    <w:abstractNumId w:val="71"/>
  </w:num>
  <w:num w:numId="35" w16cid:durableId="565410148">
    <w:abstractNumId w:val="18"/>
  </w:num>
  <w:num w:numId="36" w16cid:durableId="2082631200">
    <w:abstractNumId w:val="17"/>
  </w:num>
  <w:num w:numId="37" w16cid:durableId="1043097173">
    <w:abstractNumId w:val="66"/>
  </w:num>
  <w:num w:numId="38" w16cid:durableId="204102885">
    <w:abstractNumId w:val="53"/>
  </w:num>
  <w:num w:numId="39" w16cid:durableId="1815833164">
    <w:abstractNumId w:val="13"/>
  </w:num>
  <w:num w:numId="40" w16cid:durableId="2141606645">
    <w:abstractNumId w:val="58"/>
  </w:num>
  <w:num w:numId="41" w16cid:durableId="466778085">
    <w:abstractNumId w:val="67"/>
  </w:num>
  <w:num w:numId="42" w16cid:durableId="986938459">
    <w:abstractNumId w:val="36"/>
  </w:num>
  <w:num w:numId="43" w16cid:durableId="1306164328">
    <w:abstractNumId w:val="43"/>
  </w:num>
  <w:num w:numId="44" w16cid:durableId="1105268626">
    <w:abstractNumId w:val="40"/>
  </w:num>
  <w:num w:numId="45" w16cid:durableId="1362126701">
    <w:abstractNumId w:val="54"/>
  </w:num>
  <w:num w:numId="46" w16cid:durableId="1793473448">
    <w:abstractNumId w:val="11"/>
  </w:num>
  <w:num w:numId="47" w16cid:durableId="1967151359">
    <w:abstractNumId w:val="64"/>
  </w:num>
  <w:num w:numId="48" w16cid:durableId="1614707113">
    <w:abstractNumId w:val="28"/>
  </w:num>
  <w:num w:numId="49" w16cid:durableId="307708595">
    <w:abstractNumId w:val="50"/>
  </w:num>
  <w:num w:numId="50" w16cid:durableId="808010886">
    <w:abstractNumId w:val="39"/>
  </w:num>
  <w:num w:numId="51" w16cid:durableId="1361248445">
    <w:abstractNumId w:val="32"/>
  </w:num>
  <w:num w:numId="52" w16cid:durableId="1871143952">
    <w:abstractNumId w:val="15"/>
  </w:num>
  <w:num w:numId="53" w16cid:durableId="1190147105">
    <w:abstractNumId w:val="63"/>
  </w:num>
  <w:num w:numId="54" w16cid:durableId="1654480439">
    <w:abstractNumId w:val="57"/>
  </w:num>
  <w:num w:numId="55" w16cid:durableId="707293648">
    <w:abstractNumId w:val="73"/>
  </w:num>
  <w:num w:numId="56" w16cid:durableId="472258666">
    <w:abstractNumId w:val="9"/>
  </w:num>
  <w:num w:numId="57" w16cid:durableId="1637183152">
    <w:abstractNumId w:val="59"/>
  </w:num>
  <w:num w:numId="58" w16cid:durableId="1959145093">
    <w:abstractNumId w:val="14"/>
  </w:num>
  <w:num w:numId="59" w16cid:durableId="1136752408">
    <w:abstractNumId w:val="48"/>
  </w:num>
  <w:num w:numId="60" w16cid:durableId="122119118">
    <w:abstractNumId w:val="27"/>
  </w:num>
  <w:num w:numId="61" w16cid:durableId="2092314226">
    <w:abstractNumId w:val="75"/>
  </w:num>
  <w:num w:numId="62" w16cid:durableId="1975329507">
    <w:abstractNumId w:val="52"/>
  </w:num>
  <w:num w:numId="63" w16cid:durableId="228658043">
    <w:abstractNumId w:val="38"/>
  </w:num>
  <w:num w:numId="64" w16cid:durableId="2082408134">
    <w:abstractNumId w:val="51"/>
  </w:num>
  <w:num w:numId="65" w16cid:durableId="579366405">
    <w:abstractNumId w:val="76"/>
  </w:num>
  <w:num w:numId="66" w16cid:durableId="1109858421">
    <w:abstractNumId w:val="6"/>
  </w:num>
  <w:num w:numId="67" w16cid:durableId="93939020">
    <w:abstractNumId w:val="5"/>
  </w:num>
  <w:num w:numId="68" w16cid:durableId="1411199516">
    <w:abstractNumId w:val="4"/>
  </w:num>
  <w:num w:numId="69" w16cid:durableId="169033056">
    <w:abstractNumId w:val="3"/>
  </w:num>
  <w:num w:numId="70" w16cid:durableId="1577012025">
    <w:abstractNumId w:val="2"/>
  </w:num>
  <w:num w:numId="71" w16cid:durableId="409929095">
    <w:abstractNumId w:val="1"/>
  </w:num>
  <w:num w:numId="72" w16cid:durableId="941649379">
    <w:abstractNumId w:val="0"/>
  </w:num>
  <w:num w:numId="73" w16cid:durableId="1808473348">
    <w:abstractNumId w:val="68"/>
  </w:num>
  <w:num w:numId="74" w16cid:durableId="1632053031">
    <w:abstractNumId w:val="31"/>
  </w:num>
  <w:num w:numId="75" w16cid:durableId="1249463546">
    <w:abstractNumId w:val="10"/>
  </w:num>
  <w:num w:numId="76" w16cid:durableId="543910158">
    <w:abstractNumId w:val="72"/>
    <w:lvlOverride w:ilvl="0">
      <w:startOverride w:val="1"/>
    </w:lvlOverride>
  </w:num>
  <w:num w:numId="77" w16cid:durableId="2138989516">
    <w:abstractNumId w:val="55"/>
    <w:lvlOverride w:ilvl="0">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readOnly" w:enforcement="1" w:cryptProviderType="rsaAES" w:cryptAlgorithmClass="hash" w:cryptAlgorithmType="typeAny" w:cryptAlgorithmSid="14" w:cryptSpinCount="100000" w:hash="J0bhKPRzcwk6DfqeZu8QHRTylmzedY2L/SzbPZ+jrIgL4nCyNepZ3u0ZCfCyQjYH5dh7BP5QUYnD6/jsHZ8xOg==" w:salt="44bz0nTYDo8Kw0TbF8sdbw=="/>
  <w:defaultTabStop w:val="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54"/>
    <w:rsid w:val="00001DB7"/>
    <w:rsid w:val="00001E23"/>
    <w:rsid w:val="00003CFA"/>
    <w:rsid w:val="00003D15"/>
    <w:rsid w:val="000076C4"/>
    <w:rsid w:val="00010B86"/>
    <w:rsid w:val="00011FA8"/>
    <w:rsid w:val="00013854"/>
    <w:rsid w:val="00013D0F"/>
    <w:rsid w:val="00014BDF"/>
    <w:rsid w:val="00015DFF"/>
    <w:rsid w:val="00017350"/>
    <w:rsid w:val="00017419"/>
    <w:rsid w:val="00020DCF"/>
    <w:rsid w:val="000219CC"/>
    <w:rsid w:val="0002245B"/>
    <w:rsid w:val="00023574"/>
    <w:rsid w:val="00024415"/>
    <w:rsid w:val="00025AE2"/>
    <w:rsid w:val="000266DA"/>
    <w:rsid w:val="00026837"/>
    <w:rsid w:val="00026E3F"/>
    <w:rsid w:val="0003550D"/>
    <w:rsid w:val="000364FA"/>
    <w:rsid w:val="00042CC0"/>
    <w:rsid w:val="00045D1F"/>
    <w:rsid w:val="00051C2B"/>
    <w:rsid w:val="00052E0C"/>
    <w:rsid w:val="00053660"/>
    <w:rsid w:val="00053DD3"/>
    <w:rsid w:val="00056CA8"/>
    <w:rsid w:val="00057C25"/>
    <w:rsid w:val="00062D9B"/>
    <w:rsid w:val="00063B51"/>
    <w:rsid w:val="00066276"/>
    <w:rsid w:val="0007125D"/>
    <w:rsid w:val="00075E1E"/>
    <w:rsid w:val="000771E7"/>
    <w:rsid w:val="0008157D"/>
    <w:rsid w:val="00085FC5"/>
    <w:rsid w:val="000872A3"/>
    <w:rsid w:val="00087535"/>
    <w:rsid w:val="00087B9E"/>
    <w:rsid w:val="0009264B"/>
    <w:rsid w:val="000966E6"/>
    <w:rsid w:val="00097C00"/>
    <w:rsid w:val="000A0659"/>
    <w:rsid w:val="000A35A3"/>
    <w:rsid w:val="000A4D4A"/>
    <w:rsid w:val="000A585A"/>
    <w:rsid w:val="000A5A36"/>
    <w:rsid w:val="000A5E32"/>
    <w:rsid w:val="000A7C7C"/>
    <w:rsid w:val="000B6E7C"/>
    <w:rsid w:val="000C2D20"/>
    <w:rsid w:val="000C4BE9"/>
    <w:rsid w:val="000C4DF8"/>
    <w:rsid w:val="000C6F0A"/>
    <w:rsid w:val="000D0255"/>
    <w:rsid w:val="000D07F1"/>
    <w:rsid w:val="000D2A82"/>
    <w:rsid w:val="000D32AA"/>
    <w:rsid w:val="000D4C97"/>
    <w:rsid w:val="000E1E1F"/>
    <w:rsid w:val="000E2008"/>
    <w:rsid w:val="000E47EE"/>
    <w:rsid w:val="000E4E50"/>
    <w:rsid w:val="000E526A"/>
    <w:rsid w:val="000E6C5D"/>
    <w:rsid w:val="000E7D34"/>
    <w:rsid w:val="000F06FA"/>
    <w:rsid w:val="000F1F96"/>
    <w:rsid w:val="000F5925"/>
    <w:rsid w:val="000F5DB4"/>
    <w:rsid w:val="000F62F2"/>
    <w:rsid w:val="000F7205"/>
    <w:rsid w:val="000F7ACB"/>
    <w:rsid w:val="00100821"/>
    <w:rsid w:val="00101272"/>
    <w:rsid w:val="00105B0D"/>
    <w:rsid w:val="00105DAD"/>
    <w:rsid w:val="001063B1"/>
    <w:rsid w:val="00106F5E"/>
    <w:rsid w:val="00106FFE"/>
    <w:rsid w:val="0010707F"/>
    <w:rsid w:val="00107605"/>
    <w:rsid w:val="001107B3"/>
    <w:rsid w:val="00112265"/>
    <w:rsid w:val="00114F81"/>
    <w:rsid w:val="0011674D"/>
    <w:rsid w:val="00117190"/>
    <w:rsid w:val="00120FF8"/>
    <w:rsid w:val="00127020"/>
    <w:rsid w:val="001276F3"/>
    <w:rsid w:val="00132171"/>
    <w:rsid w:val="00133B67"/>
    <w:rsid w:val="00133E7B"/>
    <w:rsid w:val="001347C4"/>
    <w:rsid w:val="001354E5"/>
    <w:rsid w:val="00140400"/>
    <w:rsid w:val="00146A85"/>
    <w:rsid w:val="00147553"/>
    <w:rsid w:val="00147D2A"/>
    <w:rsid w:val="0015197B"/>
    <w:rsid w:val="00153592"/>
    <w:rsid w:val="001552D1"/>
    <w:rsid w:val="001566F0"/>
    <w:rsid w:val="00161667"/>
    <w:rsid w:val="00161A69"/>
    <w:rsid w:val="0016208E"/>
    <w:rsid w:val="00163E26"/>
    <w:rsid w:val="00164302"/>
    <w:rsid w:val="00164A45"/>
    <w:rsid w:val="00165681"/>
    <w:rsid w:val="00166059"/>
    <w:rsid w:val="00171685"/>
    <w:rsid w:val="001745F8"/>
    <w:rsid w:val="00175F54"/>
    <w:rsid w:val="00177782"/>
    <w:rsid w:val="00182D9C"/>
    <w:rsid w:val="00185090"/>
    <w:rsid w:val="00185338"/>
    <w:rsid w:val="00185769"/>
    <w:rsid w:val="00187FD5"/>
    <w:rsid w:val="00191CE9"/>
    <w:rsid w:val="001965DB"/>
    <w:rsid w:val="00196D2C"/>
    <w:rsid w:val="001A06E8"/>
    <w:rsid w:val="001A3175"/>
    <w:rsid w:val="001B0910"/>
    <w:rsid w:val="001B0D8C"/>
    <w:rsid w:val="001B55B7"/>
    <w:rsid w:val="001B7192"/>
    <w:rsid w:val="001C2F1B"/>
    <w:rsid w:val="001C7F8D"/>
    <w:rsid w:val="001D04F3"/>
    <w:rsid w:val="001D06BD"/>
    <w:rsid w:val="001D1A62"/>
    <w:rsid w:val="001D337F"/>
    <w:rsid w:val="001D3959"/>
    <w:rsid w:val="001E06EA"/>
    <w:rsid w:val="001E1401"/>
    <w:rsid w:val="001E382D"/>
    <w:rsid w:val="001E435D"/>
    <w:rsid w:val="001E77D6"/>
    <w:rsid w:val="001E7E90"/>
    <w:rsid w:val="001F287C"/>
    <w:rsid w:val="001F3014"/>
    <w:rsid w:val="001F56F2"/>
    <w:rsid w:val="001F7844"/>
    <w:rsid w:val="002013A3"/>
    <w:rsid w:val="00202F18"/>
    <w:rsid w:val="00203774"/>
    <w:rsid w:val="00205900"/>
    <w:rsid w:val="002078CD"/>
    <w:rsid w:val="002120F6"/>
    <w:rsid w:val="00212149"/>
    <w:rsid w:val="002129B9"/>
    <w:rsid w:val="0021575F"/>
    <w:rsid w:val="00216E82"/>
    <w:rsid w:val="00217583"/>
    <w:rsid w:val="002176E6"/>
    <w:rsid w:val="002201BE"/>
    <w:rsid w:val="00220344"/>
    <w:rsid w:val="002208CF"/>
    <w:rsid w:val="00220A90"/>
    <w:rsid w:val="002217AD"/>
    <w:rsid w:val="00226B06"/>
    <w:rsid w:val="00227DEE"/>
    <w:rsid w:val="00231CB3"/>
    <w:rsid w:val="002332A9"/>
    <w:rsid w:val="00233922"/>
    <w:rsid w:val="00233AE6"/>
    <w:rsid w:val="00235DF6"/>
    <w:rsid w:val="002361AC"/>
    <w:rsid w:val="00236310"/>
    <w:rsid w:val="00237E23"/>
    <w:rsid w:val="00241007"/>
    <w:rsid w:val="002464E1"/>
    <w:rsid w:val="00247A8D"/>
    <w:rsid w:val="002505B7"/>
    <w:rsid w:val="0025770A"/>
    <w:rsid w:val="00257ED3"/>
    <w:rsid w:val="002609CD"/>
    <w:rsid w:val="00261362"/>
    <w:rsid w:val="002623A0"/>
    <w:rsid w:val="00264C7F"/>
    <w:rsid w:val="00265CBE"/>
    <w:rsid w:val="00266240"/>
    <w:rsid w:val="002671B9"/>
    <w:rsid w:val="002728FE"/>
    <w:rsid w:val="00273BD1"/>
    <w:rsid w:val="00274240"/>
    <w:rsid w:val="002759D3"/>
    <w:rsid w:val="00275EF3"/>
    <w:rsid w:val="00277810"/>
    <w:rsid w:val="00277856"/>
    <w:rsid w:val="00277BCE"/>
    <w:rsid w:val="00277EA9"/>
    <w:rsid w:val="00282A26"/>
    <w:rsid w:val="002877DA"/>
    <w:rsid w:val="002915F3"/>
    <w:rsid w:val="002930E0"/>
    <w:rsid w:val="002943CB"/>
    <w:rsid w:val="00294E80"/>
    <w:rsid w:val="0029748D"/>
    <w:rsid w:val="002A0431"/>
    <w:rsid w:val="002A0FF5"/>
    <w:rsid w:val="002A19AD"/>
    <w:rsid w:val="002A4FA5"/>
    <w:rsid w:val="002A6890"/>
    <w:rsid w:val="002B03B0"/>
    <w:rsid w:val="002B354A"/>
    <w:rsid w:val="002B4EF2"/>
    <w:rsid w:val="002B7815"/>
    <w:rsid w:val="002C093E"/>
    <w:rsid w:val="002C2075"/>
    <w:rsid w:val="002C2721"/>
    <w:rsid w:val="002C3DB2"/>
    <w:rsid w:val="002C509C"/>
    <w:rsid w:val="002C7E51"/>
    <w:rsid w:val="002D61AB"/>
    <w:rsid w:val="002D675D"/>
    <w:rsid w:val="002E1BCE"/>
    <w:rsid w:val="002E3515"/>
    <w:rsid w:val="002E6659"/>
    <w:rsid w:val="002E6796"/>
    <w:rsid w:val="002E7502"/>
    <w:rsid w:val="002F11BC"/>
    <w:rsid w:val="002F46BC"/>
    <w:rsid w:val="002F54A6"/>
    <w:rsid w:val="00300BBC"/>
    <w:rsid w:val="003023F5"/>
    <w:rsid w:val="003041A1"/>
    <w:rsid w:val="0030473C"/>
    <w:rsid w:val="0030498D"/>
    <w:rsid w:val="00306F02"/>
    <w:rsid w:val="00312EB8"/>
    <w:rsid w:val="00315022"/>
    <w:rsid w:val="003158D0"/>
    <w:rsid w:val="00315961"/>
    <w:rsid w:val="00315D0E"/>
    <w:rsid w:val="00315FC9"/>
    <w:rsid w:val="00316B4C"/>
    <w:rsid w:val="0031739A"/>
    <w:rsid w:val="00320899"/>
    <w:rsid w:val="003213EC"/>
    <w:rsid w:val="00321962"/>
    <w:rsid w:val="00321D55"/>
    <w:rsid w:val="00321E40"/>
    <w:rsid w:val="003244BB"/>
    <w:rsid w:val="0032656C"/>
    <w:rsid w:val="00327205"/>
    <w:rsid w:val="00331D7C"/>
    <w:rsid w:val="0034044E"/>
    <w:rsid w:val="00341218"/>
    <w:rsid w:val="00341A2F"/>
    <w:rsid w:val="00344CC0"/>
    <w:rsid w:val="00352DA0"/>
    <w:rsid w:val="00357020"/>
    <w:rsid w:val="003606B8"/>
    <w:rsid w:val="00360B10"/>
    <w:rsid w:val="00361009"/>
    <w:rsid w:val="00364CC0"/>
    <w:rsid w:val="00364ED9"/>
    <w:rsid w:val="00366E2B"/>
    <w:rsid w:val="00371C99"/>
    <w:rsid w:val="003733F4"/>
    <w:rsid w:val="00374F0C"/>
    <w:rsid w:val="0038062B"/>
    <w:rsid w:val="00383A41"/>
    <w:rsid w:val="00387520"/>
    <w:rsid w:val="00390B0E"/>
    <w:rsid w:val="00391E6D"/>
    <w:rsid w:val="00392E9F"/>
    <w:rsid w:val="00392EAF"/>
    <w:rsid w:val="003933CD"/>
    <w:rsid w:val="00393711"/>
    <w:rsid w:val="003950FA"/>
    <w:rsid w:val="00395F60"/>
    <w:rsid w:val="00396079"/>
    <w:rsid w:val="003960EC"/>
    <w:rsid w:val="003A0315"/>
    <w:rsid w:val="003A0F20"/>
    <w:rsid w:val="003A2AA7"/>
    <w:rsid w:val="003A3D10"/>
    <w:rsid w:val="003A3D77"/>
    <w:rsid w:val="003A66B5"/>
    <w:rsid w:val="003A7151"/>
    <w:rsid w:val="003A7845"/>
    <w:rsid w:val="003B1228"/>
    <w:rsid w:val="003B3725"/>
    <w:rsid w:val="003B4086"/>
    <w:rsid w:val="003B5B3E"/>
    <w:rsid w:val="003C2381"/>
    <w:rsid w:val="003C4B5C"/>
    <w:rsid w:val="003C509B"/>
    <w:rsid w:val="003C72D8"/>
    <w:rsid w:val="003D0E9A"/>
    <w:rsid w:val="003D2286"/>
    <w:rsid w:val="003D3D26"/>
    <w:rsid w:val="003D4D6B"/>
    <w:rsid w:val="003E4998"/>
    <w:rsid w:val="003E4D7A"/>
    <w:rsid w:val="003E5A88"/>
    <w:rsid w:val="003E6988"/>
    <w:rsid w:val="003F0FF3"/>
    <w:rsid w:val="003F2101"/>
    <w:rsid w:val="003F2F1B"/>
    <w:rsid w:val="003F497D"/>
    <w:rsid w:val="003F6DF5"/>
    <w:rsid w:val="003F7C8F"/>
    <w:rsid w:val="003F7ED2"/>
    <w:rsid w:val="00403775"/>
    <w:rsid w:val="004059DB"/>
    <w:rsid w:val="00407332"/>
    <w:rsid w:val="0041192D"/>
    <w:rsid w:val="004119A6"/>
    <w:rsid w:val="004130FF"/>
    <w:rsid w:val="00414960"/>
    <w:rsid w:val="0041539E"/>
    <w:rsid w:val="00415536"/>
    <w:rsid w:val="0041585A"/>
    <w:rsid w:val="004238FC"/>
    <w:rsid w:val="00424353"/>
    <w:rsid w:val="00425696"/>
    <w:rsid w:val="00425F59"/>
    <w:rsid w:val="00426952"/>
    <w:rsid w:val="0043003A"/>
    <w:rsid w:val="004303FF"/>
    <w:rsid w:val="0043195C"/>
    <w:rsid w:val="004321DF"/>
    <w:rsid w:val="0043392A"/>
    <w:rsid w:val="00433A84"/>
    <w:rsid w:val="00436D66"/>
    <w:rsid w:val="0043780C"/>
    <w:rsid w:val="0044056B"/>
    <w:rsid w:val="004454F8"/>
    <w:rsid w:val="00450411"/>
    <w:rsid w:val="00457296"/>
    <w:rsid w:val="00457D83"/>
    <w:rsid w:val="00460F15"/>
    <w:rsid w:val="00461C00"/>
    <w:rsid w:val="00462B00"/>
    <w:rsid w:val="0046498C"/>
    <w:rsid w:val="004651E6"/>
    <w:rsid w:val="00467E1B"/>
    <w:rsid w:val="00472806"/>
    <w:rsid w:val="00473AD9"/>
    <w:rsid w:val="004741FC"/>
    <w:rsid w:val="00474D02"/>
    <w:rsid w:val="004761B8"/>
    <w:rsid w:val="00476309"/>
    <w:rsid w:val="00480843"/>
    <w:rsid w:val="004907C7"/>
    <w:rsid w:val="00490E0A"/>
    <w:rsid w:val="00491834"/>
    <w:rsid w:val="0049214D"/>
    <w:rsid w:val="0049284F"/>
    <w:rsid w:val="0049361E"/>
    <w:rsid w:val="00494B70"/>
    <w:rsid w:val="00497C94"/>
    <w:rsid w:val="004A0016"/>
    <w:rsid w:val="004A25DF"/>
    <w:rsid w:val="004A3E15"/>
    <w:rsid w:val="004A5446"/>
    <w:rsid w:val="004A5EA9"/>
    <w:rsid w:val="004A6E2C"/>
    <w:rsid w:val="004B2677"/>
    <w:rsid w:val="004B2C28"/>
    <w:rsid w:val="004B513A"/>
    <w:rsid w:val="004B5243"/>
    <w:rsid w:val="004B713F"/>
    <w:rsid w:val="004C4651"/>
    <w:rsid w:val="004C6777"/>
    <w:rsid w:val="004C6C82"/>
    <w:rsid w:val="004C6EA2"/>
    <w:rsid w:val="004D0BB3"/>
    <w:rsid w:val="004D1134"/>
    <w:rsid w:val="004D1BA1"/>
    <w:rsid w:val="004D259C"/>
    <w:rsid w:val="004D633D"/>
    <w:rsid w:val="004D696D"/>
    <w:rsid w:val="004E040A"/>
    <w:rsid w:val="004E0B7F"/>
    <w:rsid w:val="004E1CE8"/>
    <w:rsid w:val="004E23DD"/>
    <w:rsid w:val="004E24C6"/>
    <w:rsid w:val="004E2AAB"/>
    <w:rsid w:val="004E3A65"/>
    <w:rsid w:val="004E6C95"/>
    <w:rsid w:val="004F0291"/>
    <w:rsid w:val="004F2426"/>
    <w:rsid w:val="004F29A9"/>
    <w:rsid w:val="004F3A1E"/>
    <w:rsid w:val="004F5B49"/>
    <w:rsid w:val="004F605E"/>
    <w:rsid w:val="004F6246"/>
    <w:rsid w:val="005018D2"/>
    <w:rsid w:val="00506BF0"/>
    <w:rsid w:val="005079ED"/>
    <w:rsid w:val="00510B1D"/>
    <w:rsid w:val="00515602"/>
    <w:rsid w:val="005200E0"/>
    <w:rsid w:val="00522C53"/>
    <w:rsid w:val="00522CF0"/>
    <w:rsid w:val="00527235"/>
    <w:rsid w:val="0052798C"/>
    <w:rsid w:val="00527F18"/>
    <w:rsid w:val="00536C4C"/>
    <w:rsid w:val="00544262"/>
    <w:rsid w:val="005448C3"/>
    <w:rsid w:val="0054500B"/>
    <w:rsid w:val="00545453"/>
    <w:rsid w:val="00546691"/>
    <w:rsid w:val="0055056C"/>
    <w:rsid w:val="005506A0"/>
    <w:rsid w:val="00550DDF"/>
    <w:rsid w:val="0055118E"/>
    <w:rsid w:val="00552915"/>
    <w:rsid w:val="005532B8"/>
    <w:rsid w:val="00554D31"/>
    <w:rsid w:val="00556251"/>
    <w:rsid w:val="00561509"/>
    <w:rsid w:val="0056182A"/>
    <w:rsid w:val="005631EC"/>
    <w:rsid w:val="00564049"/>
    <w:rsid w:val="005656E5"/>
    <w:rsid w:val="0056594F"/>
    <w:rsid w:val="00567BA4"/>
    <w:rsid w:val="005708A9"/>
    <w:rsid w:val="00571FCC"/>
    <w:rsid w:val="00572FFB"/>
    <w:rsid w:val="00573615"/>
    <w:rsid w:val="005737D6"/>
    <w:rsid w:val="005757D4"/>
    <w:rsid w:val="005802D0"/>
    <w:rsid w:val="005803D7"/>
    <w:rsid w:val="005804B4"/>
    <w:rsid w:val="00580636"/>
    <w:rsid w:val="0058076C"/>
    <w:rsid w:val="00582915"/>
    <w:rsid w:val="0058424F"/>
    <w:rsid w:val="00584F63"/>
    <w:rsid w:val="005857BC"/>
    <w:rsid w:val="00586195"/>
    <w:rsid w:val="0058660F"/>
    <w:rsid w:val="005910EC"/>
    <w:rsid w:val="0059150C"/>
    <w:rsid w:val="00591F30"/>
    <w:rsid w:val="00594AC6"/>
    <w:rsid w:val="005953A4"/>
    <w:rsid w:val="0059549E"/>
    <w:rsid w:val="005A00F8"/>
    <w:rsid w:val="005A2ADD"/>
    <w:rsid w:val="005A39E2"/>
    <w:rsid w:val="005A57D9"/>
    <w:rsid w:val="005A7F22"/>
    <w:rsid w:val="005B0A3A"/>
    <w:rsid w:val="005B158E"/>
    <w:rsid w:val="005B176F"/>
    <w:rsid w:val="005B356F"/>
    <w:rsid w:val="005B46A9"/>
    <w:rsid w:val="005B593A"/>
    <w:rsid w:val="005B5C00"/>
    <w:rsid w:val="005C2712"/>
    <w:rsid w:val="005C396C"/>
    <w:rsid w:val="005C5146"/>
    <w:rsid w:val="005C5AA4"/>
    <w:rsid w:val="005D030D"/>
    <w:rsid w:val="005D0371"/>
    <w:rsid w:val="005D28E7"/>
    <w:rsid w:val="005D331D"/>
    <w:rsid w:val="005D730D"/>
    <w:rsid w:val="005E0B81"/>
    <w:rsid w:val="005E0CF7"/>
    <w:rsid w:val="005E282A"/>
    <w:rsid w:val="005E51BE"/>
    <w:rsid w:val="005E67F4"/>
    <w:rsid w:val="005F66BB"/>
    <w:rsid w:val="005F7CC8"/>
    <w:rsid w:val="00602765"/>
    <w:rsid w:val="00602AE0"/>
    <w:rsid w:val="00602B99"/>
    <w:rsid w:val="00603DCE"/>
    <w:rsid w:val="0060522D"/>
    <w:rsid w:val="00606BE3"/>
    <w:rsid w:val="00607571"/>
    <w:rsid w:val="006078DD"/>
    <w:rsid w:val="00612C79"/>
    <w:rsid w:val="0061306B"/>
    <w:rsid w:val="00613ED1"/>
    <w:rsid w:val="00615DA0"/>
    <w:rsid w:val="00615DDF"/>
    <w:rsid w:val="00616393"/>
    <w:rsid w:val="00617783"/>
    <w:rsid w:val="006212A8"/>
    <w:rsid w:val="00621A5F"/>
    <w:rsid w:val="00621C1A"/>
    <w:rsid w:val="00623C19"/>
    <w:rsid w:val="00624346"/>
    <w:rsid w:val="00625105"/>
    <w:rsid w:val="00625606"/>
    <w:rsid w:val="006256FA"/>
    <w:rsid w:val="006261E9"/>
    <w:rsid w:val="006266C7"/>
    <w:rsid w:val="006269D0"/>
    <w:rsid w:val="006277A9"/>
    <w:rsid w:val="00630D86"/>
    <w:rsid w:val="00631625"/>
    <w:rsid w:val="0063200F"/>
    <w:rsid w:val="00632082"/>
    <w:rsid w:val="00632B54"/>
    <w:rsid w:val="00634D28"/>
    <w:rsid w:val="006359CA"/>
    <w:rsid w:val="00636C15"/>
    <w:rsid w:val="006370FE"/>
    <w:rsid w:val="00637C07"/>
    <w:rsid w:val="00637CE6"/>
    <w:rsid w:val="00637E48"/>
    <w:rsid w:val="0064061C"/>
    <w:rsid w:val="00640BE5"/>
    <w:rsid w:val="00642B88"/>
    <w:rsid w:val="0064439F"/>
    <w:rsid w:val="00644A27"/>
    <w:rsid w:val="00644C61"/>
    <w:rsid w:val="0064769A"/>
    <w:rsid w:val="006476B6"/>
    <w:rsid w:val="006477BF"/>
    <w:rsid w:val="00650514"/>
    <w:rsid w:val="00651629"/>
    <w:rsid w:val="00656DED"/>
    <w:rsid w:val="00657522"/>
    <w:rsid w:val="00661389"/>
    <w:rsid w:val="00665849"/>
    <w:rsid w:val="00665D1D"/>
    <w:rsid w:val="00672308"/>
    <w:rsid w:val="00677977"/>
    <w:rsid w:val="006827B9"/>
    <w:rsid w:val="00685E37"/>
    <w:rsid w:val="00690089"/>
    <w:rsid w:val="00690A59"/>
    <w:rsid w:val="00693187"/>
    <w:rsid w:val="00693522"/>
    <w:rsid w:val="00695276"/>
    <w:rsid w:val="00695692"/>
    <w:rsid w:val="00695CDF"/>
    <w:rsid w:val="0069706B"/>
    <w:rsid w:val="006A18E4"/>
    <w:rsid w:val="006A37D6"/>
    <w:rsid w:val="006A3B53"/>
    <w:rsid w:val="006A43AA"/>
    <w:rsid w:val="006A64C7"/>
    <w:rsid w:val="006A6505"/>
    <w:rsid w:val="006B0D01"/>
    <w:rsid w:val="006B1342"/>
    <w:rsid w:val="006B25E7"/>
    <w:rsid w:val="006B2AF5"/>
    <w:rsid w:val="006B4CD4"/>
    <w:rsid w:val="006B5D62"/>
    <w:rsid w:val="006B701A"/>
    <w:rsid w:val="006C2C92"/>
    <w:rsid w:val="006C3886"/>
    <w:rsid w:val="006C637A"/>
    <w:rsid w:val="006C778A"/>
    <w:rsid w:val="006C7A5E"/>
    <w:rsid w:val="006D25C5"/>
    <w:rsid w:val="006D3D70"/>
    <w:rsid w:val="006D4722"/>
    <w:rsid w:val="006D714F"/>
    <w:rsid w:val="006D76A6"/>
    <w:rsid w:val="006D76B6"/>
    <w:rsid w:val="006D7EE7"/>
    <w:rsid w:val="006E034F"/>
    <w:rsid w:val="006E0FAF"/>
    <w:rsid w:val="006E1FE1"/>
    <w:rsid w:val="006E2653"/>
    <w:rsid w:val="006E33D4"/>
    <w:rsid w:val="006E3912"/>
    <w:rsid w:val="006E3C4E"/>
    <w:rsid w:val="006E4474"/>
    <w:rsid w:val="006E4FBA"/>
    <w:rsid w:val="006E7C00"/>
    <w:rsid w:val="006F0195"/>
    <w:rsid w:val="006F048B"/>
    <w:rsid w:val="006F1E12"/>
    <w:rsid w:val="006F22C5"/>
    <w:rsid w:val="00703DAD"/>
    <w:rsid w:val="00705CC4"/>
    <w:rsid w:val="0070727C"/>
    <w:rsid w:val="0070755B"/>
    <w:rsid w:val="00707F4A"/>
    <w:rsid w:val="00710915"/>
    <w:rsid w:val="0071486F"/>
    <w:rsid w:val="00716760"/>
    <w:rsid w:val="0071691D"/>
    <w:rsid w:val="0072168F"/>
    <w:rsid w:val="00721F04"/>
    <w:rsid w:val="00724BA6"/>
    <w:rsid w:val="00727520"/>
    <w:rsid w:val="00732000"/>
    <w:rsid w:val="00732AFB"/>
    <w:rsid w:val="00733D0A"/>
    <w:rsid w:val="00736A55"/>
    <w:rsid w:val="00740037"/>
    <w:rsid w:val="0074027B"/>
    <w:rsid w:val="00741BC9"/>
    <w:rsid w:val="00742810"/>
    <w:rsid w:val="00745BFD"/>
    <w:rsid w:val="0074749F"/>
    <w:rsid w:val="007500B0"/>
    <w:rsid w:val="00753DEC"/>
    <w:rsid w:val="00755891"/>
    <w:rsid w:val="00757A56"/>
    <w:rsid w:val="00757B81"/>
    <w:rsid w:val="00757BA5"/>
    <w:rsid w:val="00760DBA"/>
    <w:rsid w:val="00762185"/>
    <w:rsid w:val="00762807"/>
    <w:rsid w:val="00763439"/>
    <w:rsid w:val="0076347B"/>
    <w:rsid w:val="007645DC"/>
    <w:rsid w:val="00765670"/>
    <w:rsid w:val="007667C5"/>
    <w:rsid w:val="00771AC1"/>
    <w:rsid w:val="00771E5E"/>
    <w:rsid w:val="0077272E"/>
    <w:rsid w:val="00777C8F"/>
    <w:rsid w:val="007839E5"/>
    <w:rsid w:val="007848AF"/>
    <w:rsid w:val="007862C2"/>
    <w:rsid w:val="007864C6"/>
    <w:rsid w:val="00791E2C"/>
    <w:rsid w:val="00793349"/>
    <w:rsid w:val="00793A55"/>
    <w:rsid w:val="0079594D"/>
    <w:rsid w:val="00795E48"/>
    <w:rsid w:val="007A7076"/>
    <w:rsid w:val="007B0510"/>
    <w:rsid w:val="007B21E5"/>
    <w:rsid w:val="007B2817"/>
    <w:rsid w:val="007B3BDA"/>
    <w:rsid w:val="007B40FF"/>
    <w:rsid w:val="007B58BD"/>
    <w:rsid w:val="007B641F"/>
    <w:rsid w:val="007C0FD0"/>
    <w:rsid w:val="007C1AF5"/>
    <w:rsid w:val="007C1B58"/>
    <w:rsid w:val="007C2906"/>
    <w:rsid w:val="007C3276"/>
    <w:rsid w:val="007C42DA"/>
    <w:rsid w:val="007C4F91"/>
    <w:rsid w:val="007C6AC8"/>
    <w:rsid w:val="007D0479"/>
    <w:rsid w:val="007D32E3"/>
    <w:rsid w:val="007D3D0E"/>
    <w:rsid w:val="007D6F06"/>
    <w:rsid w:val="007E2E12"/>
    <w:rsid w:val="007E59DC"/>
    <w:rsid w:val="007E5C39"/>
    <w:rsid w:val="007E7617"/>
    <w:rsid w:val="007F2673"/>
    <w:rsid w:val="007F481A"/>
    <w:rsid w:val="007F5067"/>
    <w:rsid w:val="007F562F"/>
    <w:rsid w:val="007F5ABB"/>
    <w:rsid w:val="007F5AF0"/>
    <w:rsid w:val="007F5B25"/>
    <w:rsid w:val="007F6857"/>
    <w:rsid w:val="007F6B22"/>
    <w:rsid w:val="007F7C99"/>
    <w:rsid w:val="00801C61"/>
    <w:rsid w:val="008038C3"/>
    <w:rsid w:val="00804DC1"/>
    <w:rsid w:val="00805F56"/>
    <w:rsid w:val="00806A42"/>
    <w:rsid w:val="00810262"/>
    <w:rsid w:val="00812065"/>
    <w:rsid w:val="008144E8"/>
    <w:rsid w:val="008156EF"/>
    <w:rsid w:val="008164EA"/>
    <w:rsid w:val="0082088C"/>
    <w:rsid w:val="00822820"/>
    <w:rsid w:val="008229D1"/>
    <w:rsid w:val="008269DF"/>
    <w:rsid w:val="00826B5E"/>
    <w:rsid w:val="008277FA"/>
    <w:rsid w:val="00830E25"/>
    <w:rsid w:val="0083219B"/>
    <w:rsid w:val="00834239"/>
    <w:rsid w:val="00834BB8"/>
    <w:rsid w:val="00836A26"/>
    <w:rsid w:val="00840F39"/>
    <w:rsid w:val="008412C9"/>
    <w:rsid w:val="00842958"/>
    <w:rsid w:val="0084465E"/>
    <w:rsid w:val="008473D7"/>
    <w:rsid w:val="008521F5"/>
    <w:rsid w:val="00855307"/>
    <w:rsid w:val="008577AA"/>
    <w:rsid w:val="008615E0"/>
    <w:rsid w:val="00861769"/>
    <w:rsid w:val="0086410C"/>
    <w:rsid w:val="0086587C"/>
    <w:rsid w:val="0086779D"/>
    <w:rsid w:val="00872649"/>
    <w:rsid w:val="008736F6"/>
    <w:rsid w:val="008738D5"/>
    <w:rsid w:val="008742AB"/>
    <w:rsid w:val="0087442D"/>
    <w:rsid w:val="00881046"/>
    <w:rsid w:val="00881A86"/>
    <w:rsid w:val="00882371"/>
    <w:rsid w:val="00884772"/>
    <w:rsid w:val="00884883"/>
    <w:rsid w:val="00885E2B"/>
    <w:rsid w:val="00886245"/>
    <w:rsid w:val="00887025"/>
    <w:rsid w:val="008900CD"/>
    <w:rsid w:val="00892D65"/>
    <w:rsid w:val="00895590"/>
    <w:rsid w:val="00896F45"/>
    <w:rsid w:val="008A0687"/>
    <w:rsid w:val="008A2916"/>
    <w:rsid w:val="008A2D4B"/>
    <w:rsid w:val="008A7688"/>
    <w:rsid w:val="008C0E87"/>
    <w:rsid w:val="008C33FA"/>
    <w:rsid w:val="008C6249"/>
    <w:rsid w:val="008C6ECF"/>
    <w:rsid w:val="008C747E"/>
    <w:rsid w:val="008D2F33"/>
    <w:rsid w:val="008D6FC6"/>
    <w:rsid w:val="008E38BF"/>
    <w:rsid w:val="008E4319"/>
    <w:rsid w:val="008E7F46"/>
    <w:rsid w:val="008F0BC4"/>
    <w:rsid w:val="008F3146"/>
    <w:rsid w:val="008F5409"/>
    <w:rsid w:val="008F5B06"/>
    <w:rsid w:val="008F701E"/>
    <w:rsid w:val="009006D8"/>
    <w:rsid w:val="00902390"/>
    <w:rsid w:val="00904FE0"/>
    <w:rsid w:val="00905B41"/>
    <w:rsid w:val="00911C05"/>
    <w:rsid w:val="009122DD"/>
    <w:rsid w:val="00913A82"/>
    <w:rsid w:val="009178E3"/>
    <w:rsid w:val="00921A2C"/>
    <w:rsid w:val="00921C68"/>
    <w:rsid w:val="00921C86"/>
    <w:rsid w:val="009232C7"/>
    <w:rsid w:val="00924353"/>
    <w:rsid w:val="00924410"/>
    <w:rsid w:val="00925C83"/>
    <w:rsid w:val="00927C87"/>
    <w:rsid w:val="009300EF"/>
    <w:rsid w:val="009305D4"/>
    <w:rsid w:val="00932667"/>
    <w:rsid w:val="009337C5"/>
    <w:rsid w:val="00933E8A"/>
    <w:rsid w:val="00943714"/>
    <w:rsid w:val="009437A0"/>
    <w:rsid w:val="00943E73"/>
    <w:rsid w:val="00945706"/>
    <w:rsid w:val="009477F0"/>
    <w:rsid w:val="00952818"/>
    <w:rsid w:val="009533FE"/>
    <w:rsid w:val="00954D81"/>
    <w:rsid w:val="00956E28"/>
    <w:rsid w:val="00957B50"/>
    <w:rsid w:val="00961F87"/>
    <w:rsid w:val="00965059"/>
    <w:rsid w:val="00965F7A"/>
    <w:rsid w:val="00966500"/>
    <w:rsid w:val="00972B26"/>
    <w:rsid w:val="00975463"/>
    <w:rsid w:val="009816FB"/>
    <w:rsid w:val="00987109"/>
    <w:rsid w:val="00987235"/>
    <w:rsid w:val="00995118"/>
    <w:rsid w:val="00995647"/>
    <w:rsid w:val="00996C4A"/>
    <w:rsid w:val="00996E05"/>
    <w:rsid w:val="00997B4B"/>
    <w:rsid w:val="009A59DC"/>
    <w:rsid w:val="009A5B8C"/>
    <w:rsid w:val="009A5FE7"/>
    <w:rsid w:val="009A61CB"/>
    <w:rsid w:val="009A7A40"/>
    <w:rsid w:val="009B182A"/>
    <w:rsid w:val="009B20F9"/>
    <w:rsid w:val="009B22F0"/>
    <w:rsid w:val="009B2328"/>
    <w:rsid w:val="009B4DF5"/>
    <w:rsid w:val="009B7AD2"/>
    <w:rsid w:val="009C2A48"/>
    <w:rsid w:val="009C32C6"/>
    <w:rsid w:val="009D02FE"/>
    <w:rsid w:val="009D1D51"/>
    <w:rsid w:val="009D2C21"/>
    <w:rsid w:val="009D34D1"/>
    <w:rsid w:val="009D37E9"/>
    <w:rsid w:val="009D4E78"/>
    <w:rsid w:val="009E03FB"/>
    <w:rsid w:val="009E0B4E"/>
    <w:rsid w:val="009E2801"/>
    <w:rsid w:val="009E3077"/>
    <w:rsid w:val="009E68A9"/>
    <w:rsid w:val="009E7C6C"/>
    <w:rsid w:val="009F1E83"/>
    <w:rsid w:val="009F4007"/>
    <w:rsid w:val="009F7F12"/>
    <w:rsid w:val="00A0036F"/>
    <w:rsid w:val="00A017F1"/>
    <w:rsid w:val="00A02B3D"/>
    <w:rsid w:val="00A0377F"/>
    <w:rsid w:val="00A03E5B"/>
    <w:rsid w:val="00A0530D"/>
    <w:rsid w:val="00A0565F"/>
    <w:rsid w:val="00A05D08"/>
    <w:rsid w:val="00A06D72"/>
    <w:rsid w:val="00A071D5"/>
    <w:rsid w:val="00A11356"/>
    <w:rsid w:val="00A11A07"/>
    <w:rsid w:val="00A12AB1"/>
    <w:rsid w:val="00A1434E"/>
    <w:rsid w:val="00A1507F"/>
    <w:rsid w:val="00A1682A"/>
    <w:rsid w:val="00A1699E"/>
    <w:rsid w:val="00A16A67"/>
    <w:rsid w:val="00A20842"/>
    <w:rsid w:val="00A2090E"/>
    <w:rsid w:val="00A2507D"/>
    <w:rsid w:val="00A2744B"/>
    <w:rsid w:val="00A2778D"/>
    <w:rsid w:val="00A301EB"/>
    <w:rsid w:val="00A309F4"/>
    <w:rsid w:val="00A31B9E"/>
    <w:rsid w:val="00A31BC8"/>
    <w:rsid w:val="00A36927"/>
    <w:rsid w:val="00A41AE7"/>
    <w:rsid w:val="00A42EC0"/>
    <w:rsid w:val="00A4538F"/>
    <w:rsid w:val="00A5476E"/>
    <w:rsid w:val="00A55131"/>
    <w:rsid w:val="00A60720"/>
    <w:rsid w:val="00A61524"/>
    <w:rsid w:val="00A6171E"/>
    <w:rsid w:val="00A62181"/>
    <w:rsid w:val="00A62330"/>
    <w:rsid w:val="00A646F4"/>
    <w:rsid w:val="00A64B9C"/>
    <w:rsid w:val="00A652DA"/>
    <w:rsid w:val="00A652EC"/>
    <w:rsid w:val="00A663E7"/>
    <w:rsid w:val="00A674DE"/>
    <w:rsid w:val="00A74943"/>
    <w:rsid w:val="00A754C1"/>
    <w:rsid w:val="00A80101"/>
    <w:rsid w:val="00A84082"/>
    <w:rsid w:val="00A84AAD"/>
    <w:rsid w:val="00A85074"/>
    <w:rsid w:val="00A867FF"/>
    <w:rsid w:val="00A86824"/>
    <w:rsid w:val="00A87D3C"/>
    <w:rsid w:val="00A87E0A"/>
    <w:rsid w:val="00A932C3"/>
    <w:rsid w:val="00A96FF3"/>
    <w:rsid w:val="00A979D5"/>
    <w:rsid w:val="00AA0224"/>
    <w:rsid w:val="00AA0335"/>
    <w:rsid w:val="00AA0CC1"/>
    <w:rsid w:val="00AA28CF"/>
    <w:rsid w:val="00AA4049"/>
    <w:rsid w:val="00AA522C"/>
    <w:rsid w:val="00AA59A3"/>
    <w:rsid w:val="00AB12E5"/>
    <w:rsid w:val="00AB257B"/>
    <w:rsid w:val="00AB4429"/>
    <w:rsid w:val="00AB53AD"/>
    <w:rsid w:val="00AB623E"/>
    <w:rsid w:val="00AB7B18"/>
    <w:rsid w:val="00AB7EE8"/>
    <w:rsid w:val="00AC0217"/>
    <w:rsid w:val="00AC2169"/>
    <w:rsid w:val="00AC2EE2"/>
    <w:rsid w:val="00AC3AA3"/>
    <w:rsid w:val="00AC4C1B"/>
    <w:rsid w:val="00AC59A3"/>
    <w:rsid w:val="00AC6321"/>
    <w:rsid w:val="00AC7222"/>
    <w:rsid w:val="00AC78E4"/>
    <w:rsid w:val="00AC7B40"/>
    <w:rsid w:val="00AC7BC9"/>
    <w:rsid w:val="00AD0BDB"/>
    <w:rsid w:val="00AD1172"/>
    <w:rsid w:val="00AD1427"/>
    <w:rsid w:val="00AD1A4C"/>
    <w:rsid w:val="00AD2949"/>
    <w:rsid w:val="00AD3BD2"/>
    <w:rsid w:val="00AD573D"/>
    <w:rsid w:val="00AD676C"/>
    <w:rsid w:val="00AD7148"/>
    <w:rsid w:val="00AD7D7C"/>
    <w:rsid w:val="00AE175C"/>
    <w:rsid w:val="00AE1FC4"/>
    <w:rsid w:val="00AE5072"/>
    <w:rsid w:val="00AE665C"/>
    <w:rsid w:val="00AE7B00"/>
    <w:rsid w:val="00AF03D0"/>
    <w:rsid w:val="00AF0935"/>
    <w:rsid w:val="00AF123C"/>
    <w:rsid w:val="00AF2BD9"/>
    <w:rsid w:val="00AF3EB2"/>
    <w:rsid w:val="00B01460"/>
    <w:rsid w:val="00B0214B"/>
    <w:rsid w:val="00B03099"/>
    <w:rsid w:val="00B030E4"/>
    <w:rsid w:val="00B06CF5"/>
    <w:rsid w:val="00B06DCA"/>
    <w:rsid w:val="00B11878"/>
    <w:rsid w:val="00B119AA"/>
    <w:rsid w:val="00B171A0"/>
    <w:rsid w:val="00B178EC"/>
    <w:rsid w:val="00B2290E"/>
    <w:rsid w:val="00B22D2D"/>
    <w:rsid w:val="00B24597"/>
    <w:rsid w:val="00B25416"/>
    <w:rsid w:val="00B2667F"/>
    <w:rsid w:val="00B30F46"/>
    <w:rsid w:val="00B34845"/>
    <w:rsid w:val="00B35C56"/>
    <w:rsid w:val="00B401F6"/>
    <w:rsid w:val="00B402AB"/>
    <w:rsid w:val="00B411B3"/>
    <w:rsid w:val="00B43B3C"/>
    <w:rsid w:val="00B43F68"/>
    <w:rsid w:val="00B44225"/>
    <w:rsid w:val="00B45A82"/>
    <w:rsid w:val="00B54DC5"/>
    <w:rsid w:val="00B55E44"/>
    <w:rsid w:val="00B56A86"/>
    <w:rsid w:val="00B57564"/>
    <w:rsid w:val="00B60BC3"/>
    <w:rsid w:val="00B63AAF"/>
    <w:rsid w:val="00B65315"/>
    <w:rsid w:val="00B7100B"/>
    <w:rsid w:val="00B711A8"/>
    <w:rsid w:val="00B7478C"/>
    <w:rsid w:val="00B74D58"/>
    <w:rsid w:val="00B74F67"/>
    <w:rsid w:val="00B75744"/>
    <w:rsid w:val="00B757FB"/>
    <w:rsid w:val="00B75C72"/>
    <w:rsid w:val="00B81130"/>
    <w:rsid w:val="00B820A6"/>
    <w:rsid w:val="00B8252E"/>
    <w:rsid w:val="00B8644F"/>
    <w:rsid w:val="00B86A12"/>
    <w:rsid w:val="00B86D6D"/>
    <w:rsid w:val="00B9078E"/>
    <w:rsid w:val="00B91775"/>
    <w:rsid w:val="00B92427"/>
    <w:rsid w:val="00B92A17"/>
    <w:rsid w:val="00B946CA"/>
    <w:rsid w:val="00B971C7"/>
    <w:rsid w:val="00BA10E4"/>
    <w:rsid w:val="00BA3284"/>
    <w:rsid w:val="00BA3AA9"/>
    <w:rsid w:val="00BA51CC"/>
    <w:rsid w:val="00BA5F10"/>
    <w:rsid w:val="00BA6F67"/>
    <w:rsid w:val="00BB08DC"/>
    <w:rsid w:val="00BB2741"/>
    <w:rsid w:val="00BB2901"/>
    <w:rsid w:val="00BB3F0D"/>
    <w:rsid w:val="00BB4957"/>
    <w:rsid w:val="00BB66F2"/>
    <w:rsid w:val="00BC04C4"/>
    <w:rsid w:val="00BC4055"/>
    <w:rsid w:val="00BC4E82"/>
    <w:rsid w:val="00BC5C3C"/>
    <w:rsid w:val="00BD13DF"/>
    <w:rsid w:val="00BD1E24"/>
    <w:rsid w:val="00BD25B7"/>
    <w:rsid w:val="00BD3A04"/>
    <w:rsid w:val="00BD65CA"/>
    <w:rsid w:val="00BD69B7"/>
    <w:rsid w:val="00BD6F71"/>
    <w:rsid w:val="00BE008B"/>
    <w:rsid w:val="00BE00CD"/>
    <w:rsid w:val="00BE1F2A"/>
    <w:rsid w:val="00BE242F"/>
    <w:rsid w:val="00BE68EA"/>
    <w:rsid w:val="00BF04AE"/>
    <w:rsid w:val="00BF370C"/>
    <w:rsid w:val="00BF5B94"/>
    <w:rsid w:val="00C02EEC"/>
    <w:rsid w:val="00C0319B"/>
    <w:rsid w:val="00C04274"/>
    <w:rsid w:val="00C05108"/>
    <w:rsid w:val="00C05C95"/>
    <w:rsid w:val="00C06C0A"/>
    <w:rsid w:val="00C100B3"/>
    <w:rsid w:val="00C142C3"/>
    <w:rsid w:val="00C14FAD"/>
    <w:rsid w:val="00C24521"/>
    <w:rsid w:val="00C270EF"/>
    <w:rsid w:val="00C273D0"/>
    <w:rsid w:val="00C30D4B"/>
    <w:rsid w:val="00C31541"/>
    <w:rsid w:val="00C327AF"/>
    <w:rsid w:val="00C32982"/>
    <w:rsid w:val="00C32C3A"/>
    <w:rsid w:val="00C32E40"/>
    <w:rsid w:val="00C3567F"/>
    <w:rsid w:val="00C4508A"/>
    <w:rsid w:val="00C454BC"/>
    <w:rsid w:val="00C518E4"/>
    <w:rsid w:val="00C5307C"/>
    <w:rsid w:val="00C536ED"/>
    <w:rsid w:val="00C55A28"/>
    <w:rsid w:val="00C56581"/>
    <w:rsid w:val="00C6324E"/>
    <w:rsid w:val="00C643A9"/>
    <w:rsid w:val="00C718B5"/>
    <w:rsid w:val="00C7344D"/>
    <w:rsid w:val="00C74B6A"/>
    <w:rsid w:val="00C776E1"/>
    <w:rsid w:val="00C81127"/>
    <w:rsid w:val="00C819D2"/>
    <w:rsid w:val="00C8207F"/>
    <w:rsid w:val="00C82C96"/>
    <w:rsid w:val="00C83813"/>
    <w:rsid w:val="00C85F67"/>
    <w:rsid w:val="00C86D4D"/>
    <w:rsid w:val="00C87331"/>
    <w:rsid w:val="00C90CA7"/>
    <w:rsid w:val="00C94A82"/>
    <w:rsid w:val="00C94FDF"/>
    <w:rsid w:val="00C95A69"/>
    <w:rsid w:val="00C96971"/>
    <w:rsid w:val="00CA1CB6"/>
    <w:rsid w:val="00CA2953"/>
    <w:rsid w:val="00CA47D0"/>
    <w:rsid w:val="00CA4D98"/>
    <w:rsid w:val="00CA7F91"/>
    <w:rsid w:val="00CB122D"/>
    <w:rsid w:val="00CB1A0B"/>
    <w:rsid w:val="00CB3CCE"/>
    <w:rsid w:val="00CB703D"/>
    <w:rsid w:val="00CC03DC"/>
    <w:rsid w:val="00CC284E"/>
    <w:rsid w:val="00CC3087"/>
    <w:rsid w:val="00CC36A8"/>
    <w:rsid w:val="00CC3D5D"/>
    <w:rsid w:val="00CC4BD6"/>
    <w:rsid w:val="00CC7DBE"/>
    <w:rsid w:val="00CD0980"/>
    <w:rsid w:val="00CD1ACF"/>
    <w:rsid w:val="00CD31B3"/>
    <w:rsid w:val="00CD320F"/>
    <w:rsid w:val="00CD42DF"/>
    <w:rsid w:val="00CD4CF1"/>
    <w:rsid w:val="00CD4DDD"/>
    <w:rsid w:val="00CD66A8"/>
    <w:rsid w:val="00CD721A"/>
    <w:rsid w:val="00CE147C"/>
    <w:rsid w:val="00CE4DB2"/>
    <w:rsid w:val="00CF0343"/>
    <w:rsid w:val="00CF06A6"/>
    <w:rsid w:val="00CF39D5"/>
    <w:rsid w:val="00CF39E0"/>
    <w:rsid w:val="00CF7EA9"/>
    <w:rsid w:val="00D047AB"/>
    <w:rsid w:val="00D0513E"/>
    <w:rsid w:val="00D05423"/>
    <w:rsid w:val="00D13F7B"/>
    <w:rsid w:val="00D16E05"/>
    <w:rsid w:val="00D17D8F"/>
    <w:rsid w:val="00D20FBC"/>
    <w:rsid w:val="00D213A7"/>
    <w:rsid w:val="00D21AEA"/>
    <w:rsid w:val="00D24F43"/>
    <w:rsid w:val="00D26E23"/>
    <w:rsid w:val="00D26E70"/>
    <w:rsid w:val="00D27A0F"/>
    <w:rsid w:val="00D33B9F"/>
    <w:rsid w:val="00D34BAF"/>
    <w:rsid w:val="00D35EA7"/>
    <w:rsid w:val="00D36C83"/>
    <w:rsid w:val="00D433BD"/>
    <w:rsid w:val="00D439D9"/>
    <w:rsid w:val="00D44FC8"/>
    <w:rsid w:val="00D45CC3"/>
    <w:rsid w:val="00D4647F"/>
    <w:rsid w:val="00D46936"/>
    <w:rsid w:val="00D47236"/>
    <w:rsid w:val="00D508B3"/>
    <w:rsid w:val="00D53E31"/>
    <w:rsid w:val="00D54452"/>
    <w:rsid w:val="00D55146"/>
    <w:rsid w:val="00D55495"/>
    <w:rsid w:val="00D55592"/>
    <w:rsid w:val="00D55978"/>
    <w:rsid w:val="00D63B6A"/>
    <w:rsid w:val="00D65799"/>
    <w:rsid w:val="00D65904"/>
    <w:rsid w:val="00D65D3E"/>
    <w:rsid w:val="00D70258"/>
    <w:rsid w:val="00D7569D"/>
    <w:rsid w:val="00D757A8"/>
    <w:rsid w:val="00D75EBB"/>
    <w:rsid w:val="00D7653D"/>
    <w:rsid w:val="00D81C6A"/>
    <w:rsid w:val="00D86387"/>
    <w:rsid w:val="00D863E6"/>
    <w:rsid w:val="00D87209"/>
    <w:rsid w:val="00D9068F"/>
    <w:rsid w:val="00D9524F"/>
    <w:rsid w:val="00DA1C67"/>
    <w:rsid w:val="00DA2F3F"/>
    <w:rsid w:val="00DA6868"/>
    <w:rsid w:val="00DA6D68"/>
    <w:rsid w:val="00DA74D7"/>
    <w:rsid w:val="00DB6B93"/>
    <w:rsid w:val="00DB7417"/>
    <w:rsid w:val="00DC197C"/>
    <w:rsid w:val="00DC3BC4"/>
    <w:rsid w:val="00DC5447"/>
    <w:rsid w:val="00DC6092"/>
    <w:rsid w:val="00DD003F"/>
    <w:rsid w:val="00DE1B69"/>
    <w:rsid w:val="00DE3604"/>
    <w:rsid w:val="00DE6454"/>
    <w:rsid w:val="00DF05FC"/>
    <w:rsid w:val="00DF1627"/>
    <w:rsid w:val="00DF70BE"/>
    <w:rsid w:val="00DF71C7"/>
    <w:rsid w:val="00DF765F"/>
    <w:rsid w:val="00E00EDB"/>
    <w:rsid w:val="00E011F0"/>
    <w:rsid w:val="00E0228A"/>
    <w:rsid w:val="00E03DFB"/>
    <w:rsid w:val="00E06293"/>
    <w:rsid w:val="00E105AF"/>
    <w:rsid w:val="00E10673"/>
    <w:rsid w:val="00E130E4"/>
    <w:rsid w:val="00E13A78"/>
    <w:rsid w:val="00E13DED"/>
    <w:rsid w:val="00E14A81"/>
    <w:rsid w:val="00E15807"/>
    <w:rsid w:val="00E16377"/>
    <w:rsid w:val="00E2044B"/>
    <w:rsid w:val="00E22EA4"/>
    <w:rsid w:val="00E2429D"/>
    <w:rsid w:val="00E30CAF"/>
    <w:rsid w:val="00E36A23"/>
    <w:rsid w:val="00E37981"/>
    <w:rsid w:val="00E37F80"/>
    <w:rsid w:val="00E41581"/>
    <w:rsid w:val="00E41FF0"/>
    <w:rsid w:val="00E50E12"/>
    <w:rsid w:val="00E51960"/>
    <w:rsid w:val="00E52BC0"/>
    <w:rsid w:val="00E52CBC"/>
    <w:rsid w:val="00E52DAF"/>
    <w:rsid w:val="00E53783"/>
    <w:rsid w:val="00E57EE6"/>
    <w:rsid w:val="00E6138F"/>
    <w:rsid w:val="00E619CE"/>
    <w:rsid w:val="00E63641"/>
    <w:rsid w:val="00E639AC"/>
    <w:rsid w:val="00E652BA"/>
    <w:rsid w:val="00E6553E"/>
    <w:rsid w:val="00E66977"/>
    <w:rsid w:val="00E66AEE"/>
    <w:rsid w:val="00E7026C"/>
    <w:rsid w:val="00E70600"/>
    <w:rsid w:val="00E71355"/>
    <w:rsid w:val="00E74AEA"/>
    <w:rsid w:val="00E77BBA"/>
    <w:rsid w:val="00E82FB0"/>
    <w:rsid w:val="00E83137"/>
    <w:rsid w:val="00E93001"/>
    <w:rsid w:val="00E93BDD"/>
    <w:rsid w:val="00EA09F0"/>
    <w:rsid w:val="00EA1401"/>
    <w:rsid w:val="00EA3E65"/>
    <w:rsid w:val="00EA45A2"/>
    <w:rsid w:val="00EA615A"/>
    <w:rsid w:val="00EB0A4B"/>
    <w:rsid w:val="00EB1189"/>
    <w:rsid w:val="00EB39A2"/>
    <w:rsid w:val="00EB66F7"/>
    <w:rsid w:val="00EC0100"/>
    <w:rsid w:val="00EC02F1"/>
    <w:rsid w:val="00EC0C41"/>
    <w:rsid w:val="00EC1DA8"/>
    <w:rsid w:val="00EC3618"/>
    <w:rsid w:val="00EC3AEA"/>
    <w:rsid w:val="00EC406D"/>
    <w:rsid w:val="00EC7F51"/>
    <w:rsid w:val="00ED1D2D"/>
    <w:rsid w:val="00ED1F28"/>
    <w:rsid w:val="00ED4DA9"/>
    <w:rsid w:val="00ED518D"/>
    <w:rsid w:val="00EE039A"/>
    <w:rsid w:val="00EE2681"/>
    <w:rsid w:val="00EE2FF0"/>
    <w:rsid w:val="00EE47ED"/>
    <w:rsid w:val="00EE4AD1"/>
    <w:rsid w:val="00EE545A"/>
    <w:rsid w:val="00EE68CA"/>
    <w:rsid w:val="00EE6ED1"/>
    <w:rsid w:val="00EF4AFA"/>
    <w:rsid w:val="00EF63EA"/>
    <w:rsid w:val="00EF6869"/>
    <w:rsid w:val="00F019D3"/>
    <w:rsid w:val="00F05521"/>
    <w:rsid w:val="00F07F23"/>
    <w:rsid w:val="00F12339"/>
    <w:rsid w:val="00F13DA5"/>
    <w:rsid w:val="00F15909"/>
    <w:rsid w:val="00F166EC"/>
    <w:rsid w:val="00F1686E"/>
    <w:rsid w:val="00F1717D"/>
    <w:rsid w:val="00F17193"/>
    <w:rsid w:val="00F2047D"/>
    <w:rsid w:val="00F20FE9"/>
    <w:rsid w:val="00F21A7B"/>
    <w:rsid w:val="00F26E1C"/>
    <w:rsid w:val="00F27A65"/>
    <w:rsid w:val="00F33AA1"/>
    <w:rsid w:val="00F369F1"/>
    <w:rsid w:val="00F37FEC"/>
    <w:rsid w:val="00F40AAF"/>
    <w:rsid w:val="00F410C0"/>
    <w:rsid w:val="00F4124B"/>
    <w:rsid w:val="00F41F87"/>
    <w:rsid w:val="00F436B3"/>
    <w:rsid w:val="00F43A3A"/>
    <w:rsid w:val="00F46D0E"/>
    <w:rsid w:val="00F47188"/>
    <w:rsid w:val="00F4787F"/>
    <w:rsid w:val="00F50102"/>
    <w:rsid w:val="00F51F3C"/>
    <w:rsid w:val="00F524B4"/>
    <w:rsid w:val="00F52A21"/>
    <w:rsid w:val="00F54F79"/>
    <w:rsid w:val="00F55CC0"/>
    <w:rsid w:val="00F56E87"/>
    <w:rsid w:val="00F60F00"/>
    <w:rsid w:val="00F61139"/>
    <w:rsid w:val="00F6396A"/>
    <w:rsid w:val="00F641F1"/>
    <w:rsid w:val="00F64429"/>
    <w:rsid w:val="00F665C6"/>
    <w:rsid w:val="00F67B61"/>
    <w:rsid w:val="00F71DF0"/>
    <w:rsid w:val="00F72635"/>
    <w:rsid w:val="00F72AEC"/>
    <w:rsid w:val="00F72E3C"/>
    <w:rsid w:val="00F77526"/>
    <w:rsid w:val="00F80285"/>
    <w:rsid w:val="00F81282"/>
    <w:rsid w:val="00F82178"/>
    <w:rsid w:val="00F84DE9"/>
    <w:rsid w:val="00F87514"/>
    <w:rsid w:val="00F9038E"/>
    <w:rsid w:val="00F905E8"/>
    <w:rsid w:val="00F92259"/>
    <w:rsid w:val="00F93D9E"/>
    <w:rsid w:val="00F95920"/>
    <w:rsid w:val="00FA15E4"/>
    <w:rsid w:val="00FA3CA0"/>
    <w:rsid w:val="00FA43B9"/>
    <w:rsid w:val="00FA592B"/>
    <w:rsid w:val="00FB2542"/>
    <w:rsid w:val="00FB2D7D"/>
    <w:rsid w:val="00FB4081"/>
    <w:rsid w:val="00FB562E"/>
    <w:rsid w:val="00FB62EE"/>
    <w:rsid w:val="00FC0B53"/>
    <w:rsid w:val="00FC1B51"/>
    <w:rsid w:val="00FC3327"/>
    <w:rsid w:val="00FC4935"/>
    <w:rsid w:val="00FC5678"/>
    <w:rsid w:val="00FC63AE"/>
    <w:rsid w:val="00FC6D68"/>
    <w:rsid w:val="00FC7ADC"/>
    <w:rsid w:val="00FD0D44"/>
    <w:rsid w:val="00FD105E"/>
    <w:rsid w:val="00FD32CE"/>
    <w:rsid w:val="00FD4338"/>
    <w:rsid w:val="00FD63DC"/>
    <w:rsid w:val="00FE1674"/>
    <w:rsid w:val="00FE1D55"/>
    <w:rsid w:val="00FE6CBB"/>
    <w:rsid w:val="00FE7ADC"/>
    <w:rsid w:val="00FF024F"/>
    <w:rsid w:val="00FF6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059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696D"/>
    <w:rPr>
      <w:rFonts w:ascii="Garamond" w:hAnsi="Garamond"/>
      <w:sz w:val="24"/>
    </w:rPr>
  </w:style>
  <w:style w:type="paragraph" w:styleId="Heading1">
    <w:name w:val="heading 1"/>
    <w:basedOn w:val="Normal"/>
    <w:next w:val="Normal"/>
    <w:uiPriority w:val="9"/>
    <w:qFormat/>
    <w:rsid w:val="008164EA"/>
    <w:pPr>
      <w:keepNext/>
      <w:numPr>
        <w:numId w:val="42"/>
      </w:numPr>
      <w:jc w:val="center"/>
      <w:outlineLvl w:val="0"/>
    </w:pPr>
    <w:rPr>
      <w:rFonts w:ascii="Times New Roman Bold" w:hAnsi="Times New Roman Bold"/>
      <w:b/>
      <w:sz w:val="22"/>
    </w:rPr>
  </w:style>
  <w:style w:type="paragraph" w:styleId="Heading2">
    <w:name w:val="heading 2"/>
    <w:basedOn w:val="Normal"/>
    <w:next w:val="Normal"/>
    <w:qFormat/>
    <w:rsid w:val="008164EA"/>
    <w:pPr>
      <w:keepNext/>
      <w:numPr>
        <w:numId w:val="40"/>
      </w:numPr>
      <w:outlineLvl w:val="1"/>
    </w:pPr>
    <w:rPr>
      <w:rFonts w:ascii="Times New Roman Bold" w:hAnsi="Times New Roman Bold"/>
      <w:b/>
      <w:color w:val="000000"/>
      <w:sz w:val="22"/>
    </w:rPr>
  </w:style>
  <w:style w:type="paragraph" w:styleId="Heading3">
    <w:name w:val="heading 3"/>
    <w:basedOn w:val="Normal"/>
    <w:next w:val="Normal"/>
    <w:qFormat/>
    <w:rsid w:val="008164EA"/>
    <w:pPr>
      <w:keepNext/>
      <w:numPr>
        <w:ilvl w:val="2"/>
        <w:numId w:val="1"/>
      </w:numPr>
      <w:spacing w:before="240" w:after="60"/>
      <w:outlineLvl w:val="2"/>
    </w:pPr>
    <w:rPr>
      <w:rFonts w:ascii="Arial" w:hAnsi="Arial"/>
    </w:rPr>
  </w:style>
  <w:style w:type="paragraph" w:styleId="Heading4">
    <w:name w:val="heading 4"/>
    <w:basedOn w:val="Normal"/>
    <w:next w:val="Normal"/>
    <w:qFormat/>
    <w:rsid w:val="008164EA"/>
    <w:pPr>
      <w:keepNext/>
      <w:numPr>
        <w:ilvl w:val="3"/>
        <w:numId w:val="1"/>
      </w:numPr>
      <w:spacing w:before="240" w:after="60"/>
      <w:outlineLvl w:val="3"/>
    </w:pPr>
    <w:rPr>
      <w:rFonts w:ascii="Arial" w:hAnsi="Arial"/>
      <w:b/>
    </w:rPr>
  </w:style>
  <w:style w:type="paragraph" w:styleId="Heading5">
    <w:name w:val="heading 5"/>
    <w:basedOn w:val="Normal"/>
    <w:next w:val="Normal"/>
    <w:qFormat/>
    <w:rsid w:val="008164EA"/>
    <w:pPr>
      <w:numPr>
        <w:ilvl w:val="4"/>
        <w:numId w:val="1"/>
      </w:numPr>
      <w:spacing w:before="240" w:after="60"/>
      <w:outlineLvl w:val="4"/>
    </w:pPr>
    <w:rPr>
      <w:rFonts w:ascii="Univers" w:hAnsi="Univers"/>
      <w:sz w:val="22"/>
    </w:rPr>
  </w:style>
  <w:style w:type="paragraph" w:styleId="Heading6">
    <w:name w:val="heading 6"/>
    <w:basedOn w:val="Normal"/>
    <w:next w:val="Normal"/>
    <w:qFormat/>
    <w:rsid w:val="008164EA"/>
    <w:pPr>
      <w:numPr>
        <w:ilvl w:val="5"/>
        <w:numId w:val="1"/>
      </w:numPr>
      <w:spacing w:before="240" w:after="60"/>
      <w:outlineLvl w:val="5"/>
    </w:pPr>
    <w:rPr>
      <w:i/>
      <w:sz w:val="22"/>
    </w:rPr>
  </w:style>
  <w:style w:type="paragraph" w:styleId="Heading7">
    <w:name w:val="heading 7"/>
    <w:basedOn w:val="Normal"/>
    <w:next w:val="Normal"/>
    <w:qFormat/>
    <w:rsid w:val="008164EA"/>
    <w:pPr>
      <w:numPr>
        <w:ilvl w:val="6"/>
        <w:numId w:val="1"/>
      </w:numPr>
      <w:spacing w:before="240" w:after="60"/>
      <w:outlineLvl w:val="6"/>
    </w:pPr>
    <w:rPr>
      <w:rFonts w:ascii="Arial" w:hAnsi="Arial"/>
    </w:rPr>
  </w:style>
  <w:style w:type="paragraph" w:styleId="Heading8">
    <w:name w:val="heading 8"/>
    <w:basedOn w:val="Normal"/>
    <w:next w:val="Normal"/>
    <w:qFormat/>
    <w:rsid w:val="008164EA"/>
    <w:pPr>
      <w:numPr>
        <w:ilvl w:val="7"/>
        <w:numId w:val="1"/>
      </w:numPr>
      <w:spacing w:before="240" w:after="60"/>
      <w:outlineLvl w:val="7"/>
    </w:pPr>
    <w:rPr>
      <w:rFonts w:ascii="Arial" w:hAnsi="Arial"/>
      <w:i/>
    </w:rPr>
  </w:style>
  <w:style w:type="paragraph" w:styleId="Heading9">
    <w:name w:val="heading 9"/>
    <w:basedOn w:val="Normal"/>
    <w:next w:val="Normal"/>
    <w:qFormat/>
    <w:rsid w:val="008164EA"/>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164EA"/>
    <w:pPr>
      <w:jc w:val="center"/>
    </w:pPr>
    <w:rPr>
      <w:rFonts w:ascii="Univers" w:hAnsi="Univers"/>
      <w:b/>
    </w:rPr>
  </w:style>
  <w:style w:type="paragraph" w:styleId="Subtitle">
    <w:name w:val="Subtitle"/>
    <w:basedOn w:val="Normal"/>
    <w:qFormat/>
    <w:rsid w:val="008164EA"/>
    <w:pPr>
      <w:jc w:val="center"/>
    </w:pPr>
    <w:rPr>
      <w:rFonts w:ascii="Univers" w:hAnsi="Univers"/>
      <w:b/>
    </w:rPr>
  </w:style>
  <w:style w:type="paragraph" w:styleId="TOC1">
    <w:name w:val="toc 1"/>
    <w:basedOn w:val="Normal"/>
    <w:next w:val="Normal"/>
    <w:autoRedefine/>
    <w:uiPriority w:val="39"/>
    <w:rsid w:val="00FA592B"/>
    <w:pPr>
      <w:tabs>
        <w:tab w:val="left" w:pos="1710"/>
        <w:tab w:val="right" w:leader="dot" w:pos="9360"/>
      </w:tabs>
    </w:pPr>
    <w:rPr>
      <w:b/>
      <w:caps/>
      <w:noProof/>
      <w:szCs w:val="24"/>
    </w:rPr>
  </w:style>
  <w:style w:type="paragraph" w:styleId="TOC2">
    <w:name w:val="toc 2"/>
    <w:basedOn w:val="Normal"/>
    <w:next w:val="Normal"/>
    <w:autoRedefine/>
    <w:uiPriority w:val="39"/>
    <w:rsid w:val="009B22F0"/>
    <w:pPr>
      <w:tabs>
        <w:tab w:val="left" w:pos="630"/>
        <w:tab w:val="right" w:leader="dot" w:pos="9360"/>
      </w:tabs>
      <w:ind w:left="200"/>
    </w:pPr>
    <w:rPr>
      <w:smallCaps/>
      <w:noProof/>
      <w:sz w:val="21"/>
    </w:rPr>
  </w:style>
  <w:style w:type="paragraph" w:styleId="BodyText">
    <w:name w:val="Body Text"/>
    <w:basedOn w:val="Normal"/>
    <w:uiPriority w:val="1"/>
    <w:qFormat/>
    <w:rsid w:val="008164EA"/>
    <w:rPr>
      <w:rFonts w:ascii="Univers" w:hAnsi="Univers"/>
      <w:color w:val="000000"/>
    </w:rPr>
  </w:style>
  <w:style w:type="paragraph" w:styleId="Header">
    <w:name w:val="header"/>
    <w:basedOn w:val="Normal"/>
    <w:link w:val="HeaderChar"/>
    <w:rsid w:val="008164EA"/>
    <w:pPr>
      <w:tabs>
        <w:tab w:val="center" w:pos="4320"/>
        <w:tab w:val="right" w:pos="8640"/>
      </w:tabs>
    </w:pPr>
    <w:rPr>
      <w:rFonts w:ascii="Univers" w:hAnsi="Univers"/>
    </w:rPr>
  </w:style>
  <w:style w:type="paragraph" w:styleId="BodyTextIndent">
    <w:name w:val="Body Text Indent"/>
    <w:basedOn w:val="Normal"/>
    <w:rsid w:val="008164EA"/>
    <w:pPr>
      <w:ind w:left="648"/>
    </w:pPr>
    <w:rPr>
      <w:rFonts w:ascii="Univers" w:hAnsi="Univers"/>
    </w:rPr>
  </w:style>
  <w:style w:type="paragraph" w:styleId="BodyTextIndent2">
    <w:name w:val="Body Text Indent 2"/>
    <w:basedOn w:val="Normal"/>
    <w:rsid w:val="008164EA"/>
    <w:pPr>
      <w:ind w:left="360"/>
    </w:pPr>
    <w:rPr>
      <w:rFonts w:ascii="Univers" w:hAnsi="Univers"/>
      <w:u w:val="single"/>
    </w:rPr>
  </w:style>
  <w:style w:type="paragraph" w:styleId="BodyTextIndent3">
    <w:name w:val="Body Text Indent 3"/>
    <w:basedOn w:val="Normal"/>
    <w:rsid w:val="008164EA"/>
    <w:pPr>
      <w:tabs>
        <w:tab w:val="left" w:pos="-1440"/>
      </w:tabs>
      <w:ind w:left="1080" w:hanging="1080"/>
    </w:pPr>
    <w:rPr>
      <w:rFonts w:ascii="Univers" w:hAnsi="Univers"/>
      <w:sz w:val="21"/>
    </w:rPr>
  </w:style>
  <w:style w:type="character" w:styleId="PageNumber">
    <w:name w:val="page number"/>
    <w:basedOn w:val="DefaultParagraphFont"/>
    <w:rsid w:val="008164EA"/>
  </w:style>
  <w:style w:type="paragraph" w:styleId="Footer">
    <w:name w:val="footer"/>
    <w:basedOn w:val="Normal"/>
    <w:link w:val="FooterChar"/>
    <w:uiPriority w:val="99"/>
    <w:rsid w:val="008164EA"/>
    <w:pPr>
      <w:tabs>
        <w:tab w:val="center" w:pos="4320"/>
        <w:tab w:val="right" w:pos="8640"/>
      </w:tabs>
    </w:pPr>
    <w:rPr>
      <w:rFonts w:ascii="Univers" w:hAnsi="Univers"/>
    </w:rPr>
  </w:style>
  <w:style w:type="paragraph" w:styleId="BodyText2">
    <w:name w:val="Body Text 2"/>
    <w:basedOn w:val="Normal"/>
    <w:rsid w:val="008164EA"/>
  </w:style>
  <w:style w:type="paragraph" w:styleId="BlockText">
    <w:name w:val="Block Text"/>
    <w:basedOn w:val="Normal"/>
    <w:rsid w:val="008164EA"/>
    <w:pPr>
      <w:ind w:left="1440" w:right="1440"/>
    </w:pPr>
    <w:rPr>
      <w:sz w:val="22"/>
    </w:rPr>
  </w:style>
  <w:style w:type="paragraph" w:styleId="BodyText3">
    <w:name w:val="Body Text 3"/>
    <w:basedOn w:val="Normal"/>
    <w:rsid w:val="008164EA"/>
    <w:rPr>
      <w:sz w:val="22"/>
    </w:rPr>
  </w:style>
  <w:style w:type="paragraph" w:styleId="Salutation">
    <w:name w:val="Salutation"/>
    <w:basedOn w:val="Normal"/>
    <w:next w:val="Normal"/>
    <w:rsid w:val="008164EA"/>
  </w:style>
  <w:style w:type="paragraph" w:customStyle="1" w:styleId="Style1">
    <w:name w:val="Style1"/>
    <w:basedOn w:val="Normal"/>
    <w:next w:val="Normal"/>
    <w:rsid w:val="008164EA"/>
    <w:rPr>
      <w:rFonts w:eastAsia="MS Mincho"/>
    </w:rPr>
  </w:style>
  <w:style w:type="paragraph" w:styleId="Caption">
    <w:name w:val="caption"/>
    <w:basedOn w:val="Normal"/>
    <w:next w:val="Normal"/>
    <w:qFormat/>
    <w:rsid w:val="008164EA"/>
    <w:rPr>
      <w:b/>
      <w:sz w:val="22"/>
    </w:rPr>
  </w:style>
  <w:style w:type="paragraph" w:styleId="BalloonText">
    <w:name w:val="Balloon Text"/>
    <w:basedOn w:val="Normal"/>
    <w:link w:val="BalloonTextChar"/>
    <w:rsid w:val="00F87514"/>
    <w:rPr>
      <w:rFonts w:ascii="Tahoma" w:hAnsi="Tahoma" w:cs="Tahoma"/>
      <w:sz w:val="16"/>
      <w:szCs w:val="16"/>
    </w:rPr>
  </w:style>
  <w:style w:type="character" w:customStyle="1" w:styleId="BalloonTextChar">
    <w:name w:val="Balloon Text Char"/>
    <w:basedOn w:val="DefaultParagraphFont"/>
    <w:link w:val="BalloonText"/>
    <w:rsid w:val="00F87514"/>
    <w:rPr>
      <w:rFonts w:ascii="Tahoma" w:hAnsi="Tahoma" w:cs="Tahoma"/>
      <w:sz w:val="16"/>
      <w:szCs w:val="16"/>
    </w:rPr>
  </w:style>
  <w:style w:type="character" w:styleId="CommentReference">
    <w:name w:val="annotation reference"/>
    <w:basedOn w:val="DefaultParagraphFont"/>
    <w:rsid w:val="00F87514"/>
    <w:rPr>
      <w:sz w:val="16"/>
      <w:szCs w:val="16"/>
    </w:rPr>
  </w:style>
  <w:style w:type="paragraph" w:styleId="CommentText">
    <w:name w:val="annotation text"/>
    <w:basedOn w:val="Normal"/>
    <w:link w:val="CommentTextChar"/>
    <w:rsid w:val="00F87514"/>
  </w:style>
  <w:style w:type="character" w:customStyle="1" w:styleId="CommentTextChar">
    <w:name w:val="Comment Text Char"/>
    <w:basedOn w:val="DefaultParagraphFont"/>
    <w:link w:val="CommentText"/>
    <w:rsid w:val="00F87514"/>
  </w:style>
  <w:style w:type="character" w:styleId="Hyperlink">
    <w:name w:val="Hyperlink"/>
    <w:basedOn w:val="DefaultParagraphFont"/>
    <w:rsid w:val="00F87514"/>
    <w:rPr>
      <w:color w:val="0000FF"/>
      <w:u w:val="single"/>
    </w:rPr>
  </w:style>
  <w:style w:type="paragraph" w:styleId="CommentSubject">
    <w:name w:val="annotation subject"/>
    <w:basedOn w:val="CommentText"/>
    <w:next w:val="CommentText"/>
    <w:link w:val="CommentSubjectChar"/>
    <w:rsid w:val="00602AE0"/>
    <w:rPr>
      <w:b/>
      <w:bCs/>
    </w:rPr>
  </w:style>
  <w:style w:type="character" w:customStyle="1" w:styleId="CommentSubjectChar">
    <w:name w:val="Comment Subject Char"/>
    <w:basedOn w:val="CommentTextChar"/>
    <w:link w:val="CommentSubject"/>
    <w:rsid w:val="00602AE0"/>
    <w:rPr>
      <w:b/>
      <w:bCs/>
    </w:rPr>
  </w:style>
  <w:style w:type="paragraph" w:styleId="Revision">
    <w:name w:val="Revision"/>
    <w:hidden/>
    <w:uiPriority w:val="99"/>
    <w:semiHidden/>
    <w:rsid w:val="00B45A82"/>
  </w:style>
  <w:style w:type="paragraph" w:customStyle="1" w:styleId="Default">
    <w:name w:val="Default"/>
    <w:rsid w:val="00E2044B"/>
    <w:pPr>
      <w:autoSpaceDE w:val="0"/>
      <w:autoSpaceDN w:val="0"/>
      <w:adjustRightInd w:val="0"/>
    </w:pPr>
    <w:rPr>
      <w:color w:val="000000"/>
      <w:sz w:val="24"/>
      <w:szCs w:val="24"/>
    </w:rPr>
  </w:style>
  <w:style w:type="paragraph" w:styleId="ListParagraph">
    <w:name w:val="List Paragraph"/>
    <w:basedOn w:val="Normal"/>
    <w:uiPriority w:val="1"/>
    <w:qFormat/>
    <w:rsid w:val="00661389"/>
    <w:pPr>
      <w:ind w:left="720"/>
    </w:pPr>
  </w:style>
  <w:style w:type="character" w:customStyle="1" w:styleId="HeaderChar">
    <w:name w:val="Header Char"/>
    <w:basedOn w:val="DefaultParagraphFont"/>
    <w:link w:val="Header"/>
    <w:rsid w:val="004F0291"/>
    <w:rPr>
      <w:rFonts w:ascii="Univers" w:hAnsi="Univers"/>
    </w:rPr>
  </w:style>
  <w:style w:type="character" w:customStyle="1" w:styleId="FooterChar">
    <w:name w:val="Footer Char"/>
    <w:link w:val="Footer"/>
    <w:uiPriority w:val="99"/>
    <w:rsid w:val="00911C05"/>
    <w:rPr>
      <w:rFonts w:ascii="Univers" w:hAnsi="Univers"/>
    </w:rPr>
  </w:style>
  <w:style w:type="character" w:styleId="UnresolvedMention">
    <w:name w:val="Unresolved Mention"/>
    <w:basedOn w:val="DefaultParagraphFont"/>
    <w:uiPriority w:val="99"/>
    <w:semiHidden/>
    <w:unhideWhenUsed/>
    <w:rsid w:val="004651E6"/>
    <w:rPr>
      <w:color w:val="808080"/>
      <w:shd w:val="clear" w:color="auto" w:fill="E6E6E6"/>
    </w:rPr>
  </w:style>
  <w:style w:type="numbering" w:customStyle="1" w:styleId="Style2">
    <w:name w:val="Style2"/>
    <w:uiPriority w:val="99"/>
    <w:rsid w:val="00C04274"/>
    <w:pPr>
      <w:numPr>
        <w:numId w:val="64"/>
      </w:numPr>
    </w:pPr>
  </w:style>
  <w:style w:type="numbering" w:customStyle="1" w:styleId="NoList1">
    <w:name w:val="No List1"/>
    <w:next w:val="NoList"/>
    <w:uiPriority w:val="99"/>
    <w:semiHidden/>
    <w:unhideWhenUsed/>
    <w:rsid w:val="00017350"/>
  </w:style>
  <w:style w:type="paragraph" w:customStyle="1" w:styleId="TableParagraph">
    <w:name w:val="Table Paragraph"/>
    <w:basedOn w:val="Normal"/>
    <w:uiPriority w:val="1"/>
    <w:qFormat/>
    <w:rsid w:val="00017350"/>
    <w:pPr>
      <w:widowControl w:val="0"/>
      <w:autoSpaceDE w:val="0"/>
      <w:autoSpaceDN w:val="0"/>
      <w:ind w:left="107"/>
    </w:pPr>
    <w:rPr>
      <w:rFonts w:ascii="Times New Roman" w:hAnsi="Times New Roman"/>
      <w:sz w:val="22"/>
      <w:szCs w:val="22"/>
    </w:rPr>
  </w:style>
  <w:style w:type="table" w:styleId="TableGrid">
    <w:name w:val="Table Grid"/>
    <w:basedOn w:val="TableNormal"/>
    <w:rsid w:val="00924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30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ric.merchant2@mt.gov"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urldefense.com/v3/__https:/www.govinfo.gov/content/pkg/FR-2026-05-14/pdf/2026-09619.pdf__;!!GaaboA!qw2uIheo8UFAsiv2I-VJD4KiDd-SI_Fi5xC4bwSkgyQhhobPsNcu29iqlnlXmnGDISrkx2yH2yINrPugcHyLHy54$" TargetMode="External"/><Relationship Id="rId7" Type="http://schemas.openxmlformats.org/officeDocument/2006/relationships/endnotes" Target="endnotes.xml"/><Relationship Id="rId12" Type="http://schemas.openxmlformats.org/officeDocument/2006/relationships/hyperlink" Target="mailto:chenrikson@mt.gov"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jbladecki@westernsugar.com"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C994E-9961-4D2F-AA50-977367FAD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23379</Words>
  <Characters>133266</Characters>
  <Application>Microsoft Office Word</Application>
  <DocSecurity>8</DocSecurity>
  <Lines>1110</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2026-08-14T17:31:00Z</dcterms:created>
  <dcterms:modified xsi:type="dcterms:W3CDTF">2026-08-14T17:31:00Z</dcterms:modified>
</cp:coreProperties>
</file>