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815171"/>
    <w:p w14:paraId="2BFB77A5" w14:textId="3BB5CB6F" w:rsidR="00E56F12" w:rsidRDefault="00CB612D" w:rsidP="00E56F12">
      <w:pPr>
        <w:pStyle w:val="Header"/>
        <w:tabs>
          <w:tab w:val="clear" w:pos="8640"/>
          <w:tab w:val="right" w:pos="10080"/>
        </w:tabs>
        <w:ind w:right="-720"/>
      </w:pPr>
      <w:r w:rsidRPr="003A481E">
        <w:rPr>
          <w:noProof/>
        </w:rPr>
        <mc:AlternateContent>
          <mc:Choice Requires="wps">
            <w:drawing>
              <wp:anchor distT="0" distB="0" distL="114300" distR="114300" simplePos="0" relativeHeight="251658241" behindDoc="0" locked="0" layoutInCell="1" allowOverlap="1" wp14:anchorId="1C9BA4AA" wp14:editId="7B7FBD46">
                <wp:simplePos x="0" y="0"/>
                <wp:positionH relativeFrom="column">
                  <wp:posOffset>1705232</wp:posOffset>
                </wp:positionH>
                <wp:positionV relativeFrom="paragraph">
                  <wp:posOffset>643787</wp:posOffset>
                </wp:positionV>
                <wp:extent cx="4003590" cy="30892"/>
                <wp:effectExtent l="0" t="0" r="35560" b="2667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003590" cy="30892"/>
                        </a:xfrm>
                        <a:prstGeom prst="line">
                          <a:avLst/>
                        </a:prstGeom>
                        <a:ln w="19050"/>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584C8" id="Straight Connector 2"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25pt,50.7pt" to="449.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" strokecolor="#40a7c2 [3048]" strokeweight="1.5pt"/>
            </w:pict>
          </mc:Fallback>
        </mc:AlternateContent>
      </w:r>
      <w:r w:rsidRPr="003A481E">
        <w:rPr>
          <w:noProof/>
        </w:rPr>
        <mc:AlternateContent>
          <mc:Choice Requires="wps">
            <w:drawing>
              <wp:anchor distT="0" distB="0" distL="114300" distR="114300" simplePos="0" relativeHeight="251658240" behindDoc="0" locked="0" layoutInCell="1" allowOverlap="1" wp14:anchorId="60342693" wp14:editId="3AD2F829">
                <wp:simplePos x="0" y="0"/>
                <wp:positionH relativeFrom="column">
                  <wp:posOffset>3565388</wp:posOffset>
                </wp:positionH>
                <wp:positionV relativeFrom="paragraph">
                  <wp:posOffset>417538</wp:posOffset>
                </wp:positionV>
                <wp:extent cx="1986915" cy="259715"/>
                <wp:effectExtent l="0" t="0" r="0" b="6985"/>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86915" cy="259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F5811" w14:textId="77777777" w:rsidR="004B3F0B" w:rsidRPr="00FB4020" w:rsidRDefault="004B3F0B" w:rsidP="00E56F12">
                            <w:pPr>
                              <w:rPr>
                                <w:rFonts w:ascii="Gotham Book" w:hAnsi="Gotham Book"/>
                                <w:b/>
                                <w:color w:val="004A97"/>
                              </w:rPr>
                            </w:pPr>
                            <w:r w:rsidRPr="00FB4020">
                              <w:rPr>
                                <w:rFonts w:ascii="Gotham Book" w:hAnsi="Gotham Book" w:cs="Arial"/>
                                <w:b/>
                                <w:color w:val="004A97"/>
                                <w:sz w:val="18"/>
                                <w:szCs w:val="18"/>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342693" id="_x0000_t202" coordsize="21600,21600" o:spt="202" path="m,l,21600r21600,l21600,xe">
                <v:stroke joinstyle="miter"/>
                <v:path gradientshapeok="t" o:connecttype="rect"/>
              </v:shapetype>
              <v:shape id="Text Box 8" o:spid="_x0000_s1026" type="#_x0000_t202" alt="&quot;&quot;" style="position:absolute;margin-left:280.75pt;margin-top:32.9pt;width:156.45pt;height:20.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" filled="f" stroked="f" strokeweight=".5pt">
                <v:textbox>
                  <w:txbxContent>
                    <w:p w14:paraId="6CFF5811" w14:textId="77777777" w:rsidR="004B3F0B" w:rsidRPr="00FB4020" w:rsidRDefault="004B3F0B" w:rsidP="00E56F12">
                      <w:pPr>
                        <w:rPr>
                          <w:rFonts w:ascii="Gotham Book" w:hAnsi="Gotham Book"/>
                          <w:b/>
                          <w:color w:val="004A97"/>
                        </w:rPr>
                      </w:pPr>
                      <w:r w:rsidRPr="00FB4020">
                        <w:rPr>
                          <w:rFonts w:ascii="Gotham Book" w:hAnsi="Gotham Book" w:cs="Arial"/>
                          <w:b/>
                          <w:color w:val="004A97"/>
                          <w:sz w:val="18"/>
                          <w:szCs w:val="18"/>
                        </w:rPr>
                        <w:t>Air, Energy &amp; Mining Division</w:t>
                      </w:r>
                    </w:p>
                  </w:txbxContent>
                </v:textbox>
              </v:shape>
            </w:pict>
          </mc:Fallback>
        </mc:AlternateContent>
      </w:r>
      <w:r w:rsidR="00E56F12">
        <w:rPr>
          <w:noProof/>
        </w:rPr>
        <w:drawing>
          <wp:inline distT="0" distB="0" distL="0" distR="0" wp14:anchorId="55317D23" wp14:editId="3623A691">
            <wp:extent cx="1695450" cy="800100"/>
            <wp:effectExtent l="0" t="0" r="0" b="0"/>
            <wp:docPr id="5" name="Picture 1" descr="Montana Department of Environmental 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ontana Department of Environmental Qual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inline>
        </w:drawing>
      </w:r>
    </w:p>
    <w:p w14:paraId="6929CC61" w14:textId="75BEB2AD" w:rsidR="00E56F12" w:rsidRPr="00CB612D" w:rsidRDefault="00E56F12" w:rsidP="00CB612D">
      <w:pPr>
        <w:rPr>
          <w:rFonts w:ascii="Garamond" w:hAnsi="Garamond"/>
        </w:rPr>
      </w:pPr>
    </w:p>
    <w:p w14:paraId="0392A478" w14:textId="51548166" w:rsidR="00E56F12" w:rsidRPr="00CB612D" w:rsidRDefault="00E56F12" w:rsidP="00CB612D">
      <w:pPr>
        <w:rPr>
          <w:rFonts w:ascii="Garamond" w:hAnsi="Garamond"/>
        </w:rPr>
      </w:pPr>
    </w:p>
    <w:p w14:paraId="6E938B54" w14:textId="66AAA333" w:rsidR="00994CF1" w:rsidRPr="00994CF1" w:rsidRDefault="00994CF1" w:rsidP="00994CF1">
      <w:pPr>
        <w:tabs>
          <w:tab w:val="left" w:pos="1530"/>
        </w:tabs>
        <w:rPr>
          <w:rFonts w:ascii="Garamond" w:hAnsi="Garamond"/>
          <w:sz w:val="22"/>
          <w:szCs w:val="22"/>
        </w:rPr>
      </w:pPr>
      <w:r w:rsidRPr="00994CF1">
        <w:rPr>
          <w:rFonts w:ascii="Garamond" w:hAnsi="Garamond"/>
          <w:sz w:val="22"/>
          <w:szCs w:val="22"/>
        </w:rPr>
        <w:t xml:space="preserve">Date of Posting:  </w:t>
      </w:r>
      <w:r w:rsidR="00000883">
        <w:rPr>
          <w:rFonts w:ascii="Garamond" w:hAnsi="Garamond"/>
          <w:sz w:val="22"/>
          <w:szCs w:val="22"/>
        </w:rPr>
        <w:t>April 1, 2026</w:t>
      </w:r>
    </w:p>
    <w:p w14:paraId="2D55071C" w14:textId="77777777" w:rsidR="00994CF1" w:rsidRPr="00994CF1" w:rsidRDefault="00994CF1" w:rsidP="00994CF1">
      <w:pPr>
        <w:tabs>
          <w:tab w:val="left" w:pos="-1440"/>
          <w:tab w:val="left" w:pos="-720"/>
          <w:tab w:val="left" w:pos="720"/>
          <w:tab w:val="left" w:pos="1440"/>
          <w:tab w:val="left" w:pos="2160"/>
          <w:tab w:val="left" w:pos="4680"/>
        </w:tabs>
        <w:rPr>
          <w:rFonts w:ascii="Garamond" w:hAnsi="Garamond"/>
          <w:sz w:val="22"/>
          <w:szCs w:val="22"/>
        </w:rPr>
      </w:pPr>
    </w:p>
    <w:p w14:paraId="31FE7EBC" w14:textId="34E0201A" w:rsidR="00994CF1" w:rsidRPr="00994CF1" w:rsidRDefault="00994CF1" w:rsidP="00994CF1">
      <w:pPr>
        <w:tabs>
          <w:tab w:val="left" w:pos="-1440"/>
          <w:tab w:val="left" w:pos="720"/>
          <w:tab w:val="left" w:pos="1530"/>
          <w:tab w:val="left" w:pos="1890"/>
        </w:tabs>
        <w:rPr>
          <w:rFonts w:ascii="Garamond" w:hAnsi="Garamond"/>
          <w:sz w:val="22"/>
          <w:szCs w:val="22"/>
        </w:rPr>
      </w:pPr>
      <w:r w:rsidRPr="00994CF1">
        <w:rPr>
          <w:rFonts w:ascii="Garamond" w:hAnsi="Garamond"/>
          <w:sz w:val="22"/>
          <w:szCs w:val="22"/>
        </w:rPr>
        <w:t xml:space="preserve">Name of Permittee:  </w:t>
      </w:r>
      <w:proofErr w:type="spellStart"/>
      <w:r>
        <w:rPr>
          <w:rFonts w:ascii="Garamond" w:hAnsi="Garamond"/>
          <w:sz w:val="22"/>
          <w:szCs w:val="22"/>
        </w:rPr>
        <w:t>NorthWestern</w:t>
      </w:r>
      <w:proofErr w:type="spellEnd"/>
      <w:r>
        <w:rPr>
          <w:rFonts w:ascii="Garamond" w:hAnsi="Garamond"/>
          <w:sz w:val="22"/>
          <w:szCs w:val="22"/>
        </w:rPr>
        <w:t xml:space="preserve"> Energy</w:t>
      </w:r>
    </w:p>
    <w:p w14:paraId="0B50C9AB" w14:textId="77777777" w:rsidR="00994CF1" w:rsidRPr="00994CF1" w:rsidRDefault="00994CF1" w:rsidP="00994CF1">
      <w:pPr>
        <w:tabs>
          <w:tab w:val="left" w:pos="-1440"/>
          <w:tab w:val="left" w:pos="-720"/>
          <w:tab w:val="left" w:pos="720"/>
          <w:tab w:val="left" w:pos="1440"/>
          <w:tab w:val="left" w:pos="2160"/>
          <w:tab w:val="left" w:pos="4680"/>
        </w:tabs>
        <w:rPr>
          <w:rFonts w:ascii="Garamond" w:hAnsi="Garamond"/>
          <w:sz w:val="22"/>
          <w:szCs w:val="22"/>
        </w:rPr>
      </w:pPr>
    </w:p>
    <w:p w14:paraId="355550A8" w14:textId="724E2E0B" w:rsidR="00994CF1" w:rsidRPr="00994CF1" w:rsidRDefault="00994CF1" w:rsidP="00994CF1">
      <w:pPr>
        <w:tabs>
          <w:tab w:val="left" w:pos="-1440"/>
          <w:tab w:val="left" w:pos="-720"/>
          <w:tab w:val="left" w:pos="720"/>
          <w:tab w:val="left" w:pos="1440"/>
          <w:tab w:val="left" w:pos="2160"/>
          <w:tab w:val="left" w:pos="4680"/>
        </w:tabs>
        <w:rPr>
          <w:rFonts w:ascii="Garamond" w:hAnsi="Garamond"/>
          <w:sz w:val="22"/>
          <w:szCs w:val="22"/>
        </w:rPr>
      </w:pPr>
      <w:r w:rsidRPr="00994CF1">
        <w:rPr>
          <w:rFonts w:ascii="Garamond" w:hAnsi="Garamond"/>
          <w:sz w:val="22"/>
          <w:szCs w:val="22"/>
        </w:rPr>
        <w:t xml:space="preserve">Facility Name:  </w:t>
      </w:r>
      <w:r>
        <w:rPr>
          <w:rFonts w:ascii="Garamond" w:hAnsi="Garamond"/>
          <w:sz w:val="22"/>
          <w:szCs w:val="22"/>
        </w:rPr>
        <w:t>Mainline #1 Field Station</w:t>
      </w:r>
    </w:p>
    <w:p w14:paraId="250404F7" w14:textId="77777777" w:rsidR="00994CF1" w:rsidRPr="00994CF1" w:rsidRDefault="00994CF1" w:rsidP="00994CF1">
      <w:pPr>
        <w:tabs>
          <w:tab w:val="left" w:pos="-1440"/>
          <w:tab w:val="left" w:pos="-720"/>
          <w:tab w:val="left" w:pos="720"/>
          <w:tab w:val="left" w:pos="1440"/>
          <w:tab w:val="left" w:pos="2160"/>
          <w:tab w:val="left" w:pos="4680"/>
        </w:tabs>
        <w:rPr>
          <w:rFonts w:ascii="Garamond" w:hAnsi="Garamond"/>
          <w:sz w:val="22"/>
          <w:szCs w:val="22"/>
        </w:rPr>
      </w:pPr>
    </w:p>
    <w:p w14:paraId="263F3998" w14:textId="0B51F364" w:rsidR="00994CF1" w:rsidRPr="00994CF1" w:rsidRDefault="00994CF1" w:rsidP="00994CF1">
      <w:pPr>
        <w:tabs>
          <w:tab w:val="left" w:pos="-1440"/>
          <w:tab w:val="left" w:pos="-720"/>
          <w:tab w:val="left" w:pos="720"/>
          <w:tab w:val="left" w:pos="1440"/>
          <w:tab w:val="left" w:pos="2160"/>
          <w:tab w:val="left" w:pos="4680"/>
        </w:tabs>
        <w:rPr>
          <w:rFonts w:ascii="Garamond" w:hAnsi="Garamond"/>
          <w:sz w:val="22"/>
          <w:szCs w:val="22"/>
        </w:rPr>
      </w:pPr>
      <w:r w:rsidRPr="00994CF1">
        <w:rPr>
          <w:rFonts w:ascii="Garamond" w:hAnsi="Garamond"/>
          <w:sz w:val="22"/>
          <w:szCs w:val="22"/>
        </w:rPr>
        <w:t>Physical Site Location (Address): :  South ½ of Section 22, Township 33 North, Range 5 West, Glacier County, Montana</w:t>
      </w:r>
      <w:r w:rsidR="00E7113A">
        <w:rPr>
          <w:rFonts w:ascii="Garamond" w:hAnsi="Garamond"/>
          <w:sz w:val="22"/>
          <w:szCs w:val="22"/>
        </w:rPr>
        <w:t xml:space="preserve"> </w:t>
      </w:r>
    </w:p>
    <w:p w14:paraId="62914918" w14:textId="77777777" w:rsidR="00994CF1" w:rsidRPr="00994CF1" w:rsidRDefault="00994CF1" w:rsidP="00994CF1">
      <w:pPr>
        <w:tabs>
          <w:tab w:val="left" w:pos="-1440"/>
          <w:tab w:val="left" w:pos="-720"/>
          <w:tab w:val="left" w:pos="720"/>
          <w:tab w:val="left" w:pos="1440"/>
          <w:tab w:val="left" w:pos="2160"/>
          <w:tab w:val="left" w:pos="4680"/>
        </w:tabs>
        <w:rPr>
          <w:rFonts w:ascii="Garamond" w:hAnsi="Garamond"/>
          <w:sz w:val="22"/>
          <w:szCs w:val="22"/>
        </w:rPr>
      </w:pPr>
    </w:p>
    <w:p w14:paraId="7AAE057E" w14:textId="733B32F3" w:rsidR="00994CF1" w:rsidRPr="00994CF1" w:rsidRDefault="00994CF1" w:rsidP="00994CF1">
      <w:pPr>
        <w:tabs>
          <w:tab w:val="left" w:pos="-1440"/>
          <w:tab w:val="left" w:pos="-720"/>
          <w:tab w:val="left" w:pos="720"/>
          <w:tab w:val="left" w:pos="1440"/>
          <w:tab w:val="left" w:pos="2160"/>
          <w:tab w:val="left" w:pos="4680"/>
        </w:tabs>
        <w:rPr>
          <w:rFonts w:ascii="Garamond" w:hAnsi="Garamond"/>
          <w:b/>
          <w:bCs/>
          <w:color w:val="000000"/>
          <w:szCs w:val="24"/>
        </w:rPr>
      </w:pPr>
      <w:r w:rsidRPr="00994CF1">
        <w:rPr>
          <w:rFonts w:ascii="Garamond" w:hAnsi="Garamond"/>
          <w:sz w:val="22"/>
          <w:szCs w:val="22"/>
        </w:rPr>
        <w:t xml:space="preserve">Sent via email: </w:t>
      </w:r>
      <w:hyperlink r:id="rId9" w:history="1">
        <w:r w:rsidRPr="00486FB0">
          <w:rPr>
            <w:rStyle w:val="Hyperlink"/>
            <w:rFonts w:ascii="Garamond" w:hAnsi="Garamond"/>
            <w:sz w:val="22"/>
            <w:szCs w:val="22"/>
          </w:rPr>
          <w:t>Michael.cashell@northwestern.com</w:t>
        </w:r>
      </w:hyperlink>
      <w:r>
        <w:rPr>
          <w:rFonts w:ascii="Garamond" w:hAnsi="Garamond"/>
          <w:sz w:val="22"/>
          <w:szCs w:val="22"/>
        </w:rPr>
        <w:t xml:space="preserve"> </w:t>
      </w:r>
    </w:p>
    <w:p w14:paraId="0115A292" w14:textId="77777777" w:rsidR="00994CF1" w:rsidRPr="00994CF1" w:rsidRDefault="00994CF1" w:rsidP="00994CF1">
      <w:pPr>
        <w:rPr>
          <w:rFonts w:ascii="Garamond" w:hAnsi="Garamond"/>
          <w:szCs w:val="24"/>
        </w:rPr>
      </w:pPr>
    </w:p>
    <w:p w14:paraId="360A6ED1" w14:textId="7F50C3E0" w:rsidR="00994CF1" w:rsidRPr="00994CF1" w:rsidRDefault="00994CF1" w:rsidP="00994CF1">
      <w:pPr>
        <w:rPr>
          <w:rFonts w:ascii="Garamond" w:hAnsi="Garamond"/>
          <w:b/>
          <w:bCs/>
          <w:szCs w:val="24"/>
        </w:rPr>
      </w:pPr>
      <w:r w:rsidRPr="00994CF1">
        <w:rPr>
          <w:rFonts w:ascii="Garamond" w:hAnsi="Garamond"/>
          <w:b/>
          <w:bCs/>
          <w:szCs w:val="24"/>
        </w:rPr>
        <w:t>RE:  Draft Title V Operating Permit #OP</w:t>
      </w:r>
      <w:r w:rsidRPr="00F21B17">
        <w:rPr>
          <w:rFonts w:ascii="Garamond" w:hAnsi="Garamond"/>
          <w:b/>
          <w:bCs/>
        </w:rPr>
        <w:t>2428-16</w:t>
      </w:r>
      <w:r w:rsidRPr="00994CF1">
        <w:rPr>
          <w:rFonts w:ascii="Garamond" w:hAnsi="Garamond"/>
          <w:b/>
          <w:bCs/>
          <w:szCs w:val="24"/>
        </w:rPr>
        <w:t xml:space="preserve">  </w:t>
      </w:r>
    </w:p>
    <w:p w14:paraId="494A0F1C" w14:textId="77777777" w:rsidR="00994CF1" w:rsidRPr="00994CF1" w:rsidRDefault="00994CF1" w:rsidP="00994CF1">
      <w:pPr>
        <w:rPr>
          <w:rFonts w:ascii="Garamond" w:hAnsi="Garamond"/>
          <w:szCs w:val="24"/>
        </w:rPr>
      </w:pPr>
    </w:p>
    <w:p w14:paraId="3932798B" w14:textId="6DD21A67" w:rsidR="00994CF1" w:rsidRPr="00994CF1" w:rsidRDefault="00994CF1" w:rsidP="00994CF1">
      <w:pPr>
        <w:autoSpaceDE w:val="0"/>
        <w:autoSpaceDN w:val="0"/>
        <w:adjustRightInd w:val="0"/>
        <w:rPr>
          <w:rFonts w:ascii="Garamond" w:hAnsi="Garamond"/>
          <w:color w:val="000000"/>
          <w:szCs w:val="24"/>
        </w:rPr>
      </w:pPr>
      <w:r w:rsidRPr="00994CF1">
        <w:rPr>
          <w:rFonts w:ascii="Garamond" w:hAnsi="Garamond"/>
          <w:color w:val="000000"/>
          <w:szCs w:val="24"/>
        </w:rPr>
        <w:t xml:space="preserve">The Montana Department of Environmental Quality – Air Quality Bureau (DEQ) has prepared the attached </w:t>
      </w:r>
      <w:r w:rsidRPr="00994CF1">
        <w:rPr>
          <w:rFonts w:ascii="Garamond" w:hAnsi="Garamond"/>
          <w:noProof/>
          <w:color w:val="000000"/>
          <w:szCs w:val="24"/>
        </w:rPr>
        <w:t>Draft</w:t>
      </w:r>
      <w:r w:rsidRPr="00994CF1">
        <w:rPr>
          <w:rFonts w:ascii="Garamond" w:hAnsi="Garamond"/>
          <w:color w:val="000000"/>
          <w:szCs w:val="24"/>
        </w:rPr>
        <w:t xml:space="preserve"> Operating Permit #OP</w:t>
      </w:r>
      <w:r>
        <w:rPr>
          <w:rFonts w:ascii="Garamond" w:hAnsi="Garamond"/>
          <w:color w:val="000000"/>
          <w:szCs w:val="24"/>
        </w:rPr>
        <w:t>2428-16</w:t>
      </w:r>
      <w:r w:rsidRPr="00994CF1">
        <w:rPr>
          <w:rFonts w:ascii="Garamond" w:hAnsi="Garamond"/>
          <w:color w:val="000000"/>
          <w:szCs w:val="24"/>
        </w:rPr>
        <w:t xml:space="preserve"> for </w:t>
      </w:r>
      <w:proofErr w:type="spellStart"/>
      <w:r>
        <w:rPr>
          <w:rFonts w:ascii="Garamond" w:hAnsi="Garamond"/>
          <w:color w:val="000000"/>
          <w:szCs w:val="24"/>
        </w:rPr>
        <w:t>NorthWestern</w:t>
      </w:r>
      <w:proofErr w:type="spellEnd"/>
      <w:r>
        <w:rPr>
          <w:rFonts w:ascii="Garamond" w:hAnsi="Garamond"/>
          <w:color w:val="000000"/>
          <w:szCs w:val="24"/>
        </w:rPr>
        <w:t xml:space="preserve"> Energy</w:t>
      </w:r>
      <w:r w:rsidRPr="00994CF1">
        <w:rPr>
          <w:rFonts w:ascii="Garamond" w:hAnsi="Garamond"/>
          <w:color w:val="000000"/>
          <w:szCs w:val="24"/>
        </w:rPr>
        <w:t xml:space="preserve">, located in </w:t>
      </w:r>
      <w:r>
        <w:rPr>
          <w:rFonts w:ascii="Garamond" w:hAnsi="Garamond"/>
          <w:color w:val="000000"/>
          <w:szCs w:val="24"/>
        </w:rPr>
        <w:t>Butte</w:t>
      </w:r>
      <w:r w:rsidRPr="00994CF1">
        <w:rPr>
          <w:rFonts w:ascii="Garamond" w:hAnsi="Garamond"/>
          <w:color w:val="000000"/>
          <w:szCs w:val="24"/>
        </w:rPr>
        <w:t>, Montana.  The cover page and associated Technical Review Document provide</w:t>
      </w:r>
      <w:r w:rsidR="00E61EB1">
        <w:rPr>
          <w:rFonts w:ascii="Garamond" w:hAnsi="Garamond"/>
          <w:color w:val="000000"/>
          <w:szCs w:val="24"/>
        </w:rPr>
        <w:t>s</w:t>
      </w:r>
      <w:r w:rsidRPr="00994CF1">
        <w:rPr>
          <w:rFonts w:ascii="Garamond" w:hAnsi="Garamond"/>
          <w:color w:val="000000"/>
          <w:szCs w:val="24"/>
        </w:rPr>
        <w:t xml:space="preserve"> additional information regarding the current permit action. </w:t>
      </w:r>
    </w:p>
    <w:p w14:paraId="606D9133" w14:textId="77777777" w:rsidR="00994CF1" w:rsidRPr="00994CF1" w:rsidRDefault="00994CF1" w:rsidP="00994CF1">
      <w:pPr>
        <w:rPr>
          <w:rFonts w:ascii="Garamond" w:hAnsi="Garamond"/>
          <w:szCs w:val="24"/>
        </w:rPr>
      </w:pPr>
    </w:p>
    <w:p w14:paraId="66684B35" w14:textId="46D4D0A5" w:rsidR="00994CF1" w:rsidRPr="00994CF1" w:rsidRDefault="00994CF1" w:rsidP="00994CF1">
      <w:pPr>
        <w:rPr>
          <w:rFonts w:ascii="Garamond" w:hAnsi="Garamond"/>
          <w:szCs w:val="24"/>
        </w:rPr>
      </w:pPr>
      <w:r w:rsidRPr="00994CF1">
        <w:rPr>
          <w:rFonts w:ascii="Garamond" w:hAnsi="Garamond"/>
          <w:szCs w:val="24"/>
        </w:rPr>
        <w:t xml:space="preserve">If you have any questions contact </w:t>
      </w:r>
      <w:r>
        <w:rPr>
          <w:rFonts w:ascii="Garamond" w:hAnsi="Garamond"/>
          <w:szCs w:val="24"/>
        </w:rPr>
        <w:t>Troy Burrows</w:t>
      </w:r>
      <w:r w:rsidRPr="00994CF1">
        <w:rPr>
          <w:rFonts w:ascii="Garamond" w:hAnsi="Garamond"/>
          <w:szCs w:val="24"/>
        </w:rPr>
        <w:t>, as listed below.</w:t>
      </w:r>
    </w:p>
    <w:p w14:paraId="4A1A2FDB" w14:textId="77777777" w:rsidR="00994CF1" w:rsidRPr="00994CF1" w:rsidRDefault="00994CF1" w:rsidP="00994CF1">
      <w:pPr>
        <w:rPr>
          <w:rFonts w:ascii="Garamond" w:hAnsi="Garamond"/>
          <w:szCs w:val="24"/>
        </w:rPr>
      </w:pPr>
    </w:p>
    <w:p w14:paraId="69AACB35" w14:textId="77777777" w:rsidR="00994CF1" w:rsidRPr="00994CF1" w:rsidRDefault="00994CF1" w:rsidP="00994CF1">
      <w:pPr>
        <w:rPr>
          <w:rFonts w:ascii="Garamond" w:hAnsi="Garamond"/>
          <w:szCs w:val="24"/>
        </w:rPr>
      </w:pPr>
      <w:r w:rsidRPr="00994CF1">
        <w:rPr>
          <w:rFonts w:ascii="Garamond" w:hAnsi="Garamond"/>
          <w:szCs w:val="24"/>
        </w:rPr>
        <w:t>Sincerely,</w:t>
      </w:r>
    </w:p>
    <w:p w14:paraId="354E3644" w14:textId="7998CFDD"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p>
    <w:p w14:paraId="1484A613" w14:textId="4E55897A" w:rsidR="00994CF1" w:rsidRPr="00994CF1" w:rsidRDefault="009516B4" w:rsidP="00994CF1">
      <w:pPr>
        <w:tabs>
          <w:tab w:val="left" w:pos="-1440"/>
          <w:tab w:val="left" w:pos="-720"/>
          <w:tab w:val="left" w:pos="720"/>
          <w:tab w:val="left" w:pos="1440"/>
          <w:tab w:val="left" w:pos="2160"/>
          <w:tab w:val="left" w:pos="4680"/>
        </w:tabs>
        <w:rPr>
          <w:rFonts w:ascii="Garamond" w:hAnsi="Garamond"/>
          <w:szCs w:val="24"/>
        </w:rPr>
      </w:pPr>
      <w:r>
        <w:rPr>
          <w:rFonts w:ascii="Garamond" w:hAnsi="Garamond"/>
          <w:noProof/>
          <w:szCs w:val="24"/>
        </w:rPr>
        <w:drawing>
          <wp:anchor distT="0" distB="0" distL="114300" distR="114300" simplePos="0" relativeHeight="251659265" behindDoc="1" locked="0" layoutInCell="1" allowOverlap="1" wp14:anchorId="3AD62BC5" wp14:editId="69AA49BB">
            <wp:simplePos x="0" y="0"/>
            <wp:positionH relativeFrom="column">
              <wp:posOffset>3235306</wp:posOffset>
            </wp:positionH>
            <wp:positionV relativeFrom="paragraph">
              <wp:posOffset>73033</wp:posOffset>
            </wp:positionV>
            <wp:extent cx="1521229" cy="419793"/>
            <wp:effectExtent l="0" t="0" r="3175" b="0"/>
            <wp:wrapNone/>
            <wp:docPr id="14913221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2101" name="Picture 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521229" cy="419793"/>
                    </a:xfrm>
                    <a:prstGeom prst="rect">
                      <a:avLst/>
                    </a:prstGeom>
                  </pic:spPr>
                </pic:pic>
              </a:graphicData>
            </a:graphic>
          </wp:anchor>
        </w:drawing>
      </w:r>
      <w:r>
        <w:rPr>
          <w:rFonts w:ascii="Garamond" w:hAnsi="Garamond"/>
          <w:noProof/>
          <w:szCs w:val="24"/>
        </w:rPr>
        <w:drawing>
          <wp:inline distT="0" distB="0" distL="0" distR="0" wp14:anchorId="20637DB0" wp14:editId="1E2AC8D5">
            <wp:extent cx="903829" cy="523875"/>
            <wp:effectExtent l="0" t="0" r="0" b="0"/>
            <wp:docPr id="587387560"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87560" name="Picture 1" descr="signature"/>
                    <pic:cNvPicPr/>
                  </pic:nvPicPr>
                  <pic:blipFill>
                    <a:blip r:embed="rId11">
                      <a:extLst>
                        <a:ext uri="{28A0092B-C50C-407E-A947-70E740481C1C}">
                          <a14:useLocalDpi xmlns:a14="http://schemas.microsoft.com/office/drawing/2010/main" val="0"/>
                        </a:ext>
                      </a:extLst>
                    </a:blip>
                    <a:stretch>
                      <a:fillRect/>
                    </a:stretch>
                  </pic:blipFill>
                  <pic:spPr>
                    <a:xfrm>
                      <a:off x="0" y="0"/>
                      <a:ext cx="914925" cy="530306"/>
                    </a:xfrm>
                    <a:prstGeom prst="rect">
                      <a:avLst/>
                    </a:prstGeom>
                  </pic:spPr>
                </pic:pic>
              </a:graphicData>
            </a:graphic>
          </wp:inline>
        </w:drawing>
      </w:r>
      <w:r w:rsidR="00994CF1">
        <w:rPr>
          <w:rFonts w:ascii="Garamond" w:hAnsi="Garamond"/>
          <w:szCs w:val="24"/>
        </w:rPr>
        <w:tab/>
      </w:r>
      <w:r w:rsidR="00994CF1">
        <w:rPr>
          <w:rFonts w:ascii="Garamond" w:hAnsi="Garamond"/>
          <w:szCs w:val="24"/>
        </w:rPr>
        <w:tab/>
      </w:r>
      <w:r w:rsidR="00994CF1">
        <w:rPr>
          <w:rFonts w:ascii="Garamond" w:hAnsi="Garamond"/>
          <w:szCs w:val="24"/>
        </w:rPr>
        <w:tab/>
      </w:r>
      <w:r w:rsidR="00994CF1">
        <w:rPr>
          <w:rFonts w:ascii="Garamond" w:hAnsi="Garamond"/>
          <w:szCs w:val="24"/>
        </w:rPr>
        <w:tab/>
      </w:r>
      <w:r w:rsidR="00994CF1">
        <w:rPr>
          <w:rFonts w:ascii="Garamond" w:hAnsi="Garamond"/>
          <w:szCs w:val="24"/>
        </w:rPr>
        <w:tab/>
      </w:r>
    </w:p>
    <w:p w14:paraId="3FE3D270" w14:textId="7B7F5896"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r w:rsidRPr="00994CF1">
        <w:rPr>
          <w:rFonts w:ascii="Garamond" w:hAnsi="Garamond"/>
          <w:szCs w:val="24"/>
        </w:rPr>
        <w:t>Eric Merchant, Supervisor</w:t>
      </w:r>
      <w:r w:rsidRPr="00994CF1">
        <w:rPr>
          <w:rFonts w:ascii="Garamond" w:hAnsi="Garamond"/>
          <w:szCs w:val="24"/>
        </w:rPr>
        <w:tab/>
      </w:r>
      <w:r w:rsidRPr="00994CF1">
        <w:rPr>
          <w:rFonts w:ascii="Garamond" w:hAnsi="Garamond"/>
          <w:szCs w:val="24"/>
        </w:rPr>
        <w:tab/>
      </w:r>
      <w:r>
        <w:rPr>
          <w:rFonts w:ascii="Garamond" w:hAnsi="Garamond"/>
          <w:szCs w:val="24"/>
        </w:rPr>
        <w:t>Troy Burrows, Air Quality Scientist</w:t>
      </w:r>
    </w:p>
    <w:p w14:paraId="220CDA9F" w14:textId="77777777"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bookmarkStart w:id="1" w:name="_Hlk202772678"/>
      <w:r w:rsidRPr="00994CF1">
        <w:rPr>
          <w:rFonts w:ascii="Garamond" w:hAnsi="Garamond"/>
          <w:szCs w:val="24"/>
        </w:rPr>
        <w:t xml:space="preserve">Air Quality Permitting Services Section </w:t>
      </w:r>
      <w:bookmarkEnd w:id="1"/>
      <w:r w:rsidRPr="00994CF1">
        <w:rPr>
          <w:rFonts w:ascii="Garamond" w:hAnsi="Garamond"/>
          <w:szCs w:val="24"/>
        </w:rPr>
        <w:tab/>
      </w:r>
      <w:bookmarkStart w:id="2" w:name="Text12"/>
      <w:r w:rsidRPr="00994CF1">
        <w:rPr>
          <w:rFonts w:ascii="Garamond" w:hAnsi="Garamond"/>
          <w:szCs w:val="24"/>
        </w:rPr>
        <w:tab/>
      </w:r>
      <w:bookmarkEnd w:id="2"/>
      <w:r w:rsidRPr="00994CF1">
        <w:rPr>
          <w:rFonts w:ascii="Garamond" w:hAnsi="Garamond"/>
          <w:szCs w:val="24"/>
        </w:rPr>
        <w:t>Air Quality Permitting Services Section</w:t>
      </w:r>
    </w:p>
    <w:p w14:paraId="622BC79F" w14:textId="77777777"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r w:rsidRPr="00994CF1">
        <w:rPr>
          <w:rFonts w:ascii="Garamond" w:hAnsi="Garamond"/>
          <w:szCs w:val="24"/>
        </w:rPr>
        <w:t>Air Quality Bureau</w:t>
      </w:r>
      <w:r w:rsidRPr="00994CF1">
        <w:rPr>
          <w:rFonts w:ascii="Garamond" w:hAnsi="Garamond"/>
          <w:szCs w:val="24"/>
        </w:rPr>
        <w:tab/>
      </w:r>
      <w:r w:rsidRPr="00994CF1">
        <w:rPr>
          <w:rFonts w:ascii="Garamond" w:hAnsi="Garamond"/>
          <w:szCs w:val="24"/>
        </w:rPr>
        <w:tab/>
      </w:r>
      <w:r w:rsidRPr="00994CF1">
        <w:rPr>
          <w:rFonts w:ascii="Garamond" w:hAnsi="Garamond"/>
          <w:szCs w:val="24"/>
        </w:rPr>
        <w:tab/>
        <w:t>Air Quality Bureau</w:t>
      </w:r>
    </w:p>
    <w:p w14:paraId="44961200" w14:textId="77777777"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r w:rsidRPr="00994CF1">
        <w:rPr>
          <w:rFonts w:ascii="Garamond" w:hAnsi="Garamond"/>
          <w:szCs w:val="24"/>
        </w:rPr>
        <w:t>Air, Energy, and Mining Division</w:t>
      </w:r>
      <w:r w:rsidRPr="00994CF1">
        <w:rPr>
          <w:rFonts w:ascii="Garamond" w:hAnsi="Garamond"/>
          <w:szCs w:val="24"/>
        </w:rPr>
        <w:tab/>
      </w:r>
      <w:r w:rsidRPr="00994CF1">
        <w:rPr>
          <w:rFonts w:ascii="Garamond" w:hAnsi="Garamond"/>
          <w:szCs w:val="24"/>
        </w:rPr>
        <w:tab/>
        <w:t>Air, Energy, and Mining Division</w:t>
      </w:r>
    </w:p>
    <w:p w14:paraId="4C3D71C6" w14:textId="72DEBE16"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r w:rsidRPr="00994CF1">
        <w:rPr>
          <w:rFonts w:ascii="Garamond" w:hAnsi="Garamond"/>
          <w:szCs w:val="24"/>
        </w:rPr>
        <w:t>(406) 444-3626</w:t>
      </w:r>
      <w:r w:rsidRPr="00994CF1">
        <w:rPr>
          <w:rFonts w:ascii="Garamond" w:hAnsi="Garamond"/>
          <w:szCs w:val="24"/>
        </w:rPr>
        <w:tab/>
      </w:r>
      <w:r w:rsidRPr="00994CF1">
        <w:rPr>
          <w:rFonts w:ascii="Garamond" w:hAnsi="Garamond"/>
          <w:szCs w:val="24"/>
        </w:rPr>
        <w:tab/>
      </w:r>
      <w:r w:rsidRPr="00994CF1">
        <w:rPr>
          <w:rFonts w:ascii="Garamond" w:hAnsi="Garamond"/>
          <w:szCs w:val="24"/>
        </w:rPr>
        <w:tab/>
      </w:r>
      <w:r w:rsidRPr="00994CF1">
        <w:rPr>
          <w:rFonts w:ascii="Garamond" w:hAnsi="Garamond"/>
          <w:szCs w:val="24"/>
        </w:rPr>
        <w:tab/>
        <w:t>(406) 444-</w:t>
      </w:r>
      <w:r>
        <w:rPr>
          <w:rFonts w:ascii="Garamond" w:hAnsi="Garamond"/>
          <w:szCs w:val="24"/>
        </w:rPr>
        <w:t>1452</w:t>
      </w:r>
    </w:p>
    <w:p w14:paraId="6C42A8B8" w14:textId="29D3B942"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hyperlink r:id="rId12" w:history="1">
        <w:r w:rsidRPr="00994CF1">
          <w:rPr>
            <w:rFonts w:ascii="Garamond" w:hAnsi="Garamond"/>
            <w:color w:val="0000FF" w:themeColor="hyperlink"/>
            <w:szCs w:val="24"/>
            <w:u w:val="single"/>
          </w:rPr>
          <w:t>eric.merchant2@mt.gov</w:t>
        </w:r>
      </w:hyperlink>
      <w:r w:rsidRPr="00994CF1">
        <w:rPr>
          <w:rFonts w:ascii="Garamond" w:hAnsi="Garamond"/>
          <w:szCs w:val="24"/>
        </w:rPr>
        <w:t xml:space="preserve"> </w:t>
      </w:r>
      <w:r w:rsidRPr="00994CF1">
        <w:rPr>
          <w:rFonts w:ascii="Garamond" w:hAnsi="Garamond"/>
          <w:szCs w:val="24"/>
        </w:rPr>
        <w:tab/>
      </w:r>
      <w:r w:rsidRPr="00994CF1">
        <w:rPr>
          <w:rFonts w:ascii="Garamond" w:hAnsi="Garamond"/>
          <w:szCs w:val="24"/>
        </w:rPr>
        <w:tab/>
      </w:r>
      <w:hyperlink r:id="rId13" w:history="1">
        <w:r w:rsidRPr="00486FB0">
          <w:rPr>
            <w:rStyle w:val="Hyperlink"/>
            <w:rFonts w:ascii="Garamond" w:hAnsi="Garamond"/>
            <w:szCs w:val="24"/>
          </w:rPr>
          <w:t>troy.burrows</w:t>
        </w:r>
        <w:r w:rsidRPr="00994CF1">
          <w:rPr>
            <w:rStyle w:val="Hyperlink"/>
            <w:rFonts w:ascii="Garamond" w:hAnsi="Garamond"/>
            <w:szCs w:val="24"/>
          </w:rPr>
          <w:t>@mt.gov</w:t>
        </w:r>
      </w:hyperlink>
      <w:r>
        <w:rPr>
          <w:rFonts w:ascii="Garamond" w:hAnsi="Garamond"/>
          <w:szCs w:val="24"/>
        </w:rPr>
        <w:t xml:space="preserve"> </w:t>
      </w:r>
      <w:r w:rsidRPr="00994CF1">
        <w:rPr>
          <w:rFonts w:ascii="Garamond" w:hAnsi="Garamond"/>
          <w:szCs w:val="24"/>
        </w:rPr>
        <w:t xml:space="preserve">   </w:t>
      </w:r>
    </w:p>
    <w:p w14:paraId="544F9B58" w14:textId="77777777"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r w:rsidRPr="00994CF1">
        <w:rPr>
          <w:rFonts w:ascii="Garamond" w:hAnsi="Garamond"/>
          <w:szCs w:val="24"/>
        </w:rPr>
        <w:t xml:space="preserve"> </w:t>
      </w:r>
    </w:p>
    <w:p w14:paraId="0D076C98" w14:textId="77777777" w:rsidR="00994CF1" w:rsidRPr="00994CF1" w:rsidRDefault="00994CF1" w:rsidP="00994CF1">
      <w:pPr>
        <w:rPr>
          <w:rFonts w:ascii="Garamond" w:hAnsi="Garamond"/>
          <w:szCs w:val="24"/>
        </w:rPr>
      </w:pPr>
    </w:p>
    <w:p w14:paraId="70DDACBA" w14:textId="77777777" w:rsidR="00994CF1" w:rsidRPr="00994CF1" w:rsidRDefault="00994CF1" w:rsidP="00994CF1">
      <w:pPr>
        <w:rPr>
          <w:rFonts w:ascii="Garamond" w:hAnsi="Garamond"/>
          <w:szCs w:val="24"/>
        </w:rPr>
      </w:pPr>
    </w:p>
    <w:p w14:paraId="03384D8A" w14:textId="77777777" w:rsidR="00994CF1" w:rsidRPr="00994CF1" w:rsidRDefault="00994CF1" w:rsidP="00994CF1">
      <w:pPr>
        <w:tabs>
          <w:tab w:val="left" w:pos="360"/>
        </w:tabs>
        <w:rPr>
          <w:rFonts w:ascii="Garamond" w:hAnsi="Garamond"/>
          <w:szCs w:val="24"/>
        </w:rPr>
      </w:pPr>
      <w:proofErr w:type="spellStart"/>
      <w:r w:rsidRPr="00994CF1">
        <w:rPr>
          <w:rFonts w:ascii="Garamond" w:hAnsi="Garamond"/>
          <w:szCs w:val="24"/>
        </w:rPr>
        <w:t>ec</w:t>
      </w:r>
      <w:proofErr w:type="spellEnd"/>
      <w:r w:rsidRPr="00994CF1">
        <w:rPr>
          <w:rFonts w:ascii="Garamond" w:hAnsi="Garamond"/>
          <w:szCs w:val="24"/>
        </w:rPr>
        <w:t>:</w:t>
      </w:r>
      <w:r w:rsidRPr="00994CF1">
        <w:rPr>
          <w:rFonts w:ascii="Garamond" w:hAnsi="Garamond"/>
          <w:szCs w:val="24"/>
        </w:rPr>
        <w:tab/>
        <w:t>Branch Chief, Air Permitting and Monitoring Branch, US EPA Region VIII 8ARD-PM</w:t>
      </w:r>
    </w:p>
    <w:p w14:paraId="22036540" w14:textId="77777777" w:rsidR="00994CF1" w:rsidRPr="00994CF1" w:rsidRDefault="00994CF1" w:rsidP="00994CF1">
      <w:pPr>
        <w:tabs>
          <w:tab w:val="left" w:pos="360"/>
        </w:tabs>
        <w:rPr>
          <w:rFonts w:ascii="Garamond" w:hAnsi="Garamond"/>
          <w:szCs w:val="24"/>
        </w:rPr>
      </w:pPr>
      <w:r w:rsidRPr="00994CF1">
        <w:rPr>
          <w:rFonts w:ascii="Garamond" w:hAnsi="Garamond"/>
          <w:szCs w:val="24"/>
        </w:rPr>
        <w:tab/>
        <w:t>Robert Gallagher, US EPA Region VIII, Montana Office</w:t>
      </w:r>
    </w:p>
    <w:p w14:paraId="775011FB" w14:textId="77777777" w:rsidR="00994CF1" w:rsidRPr="00994CF1" w:rsidRDefault="00994CF1" w:rsidP="00994CF1">
      <w:pPr>
        <w:tabs>
          <w:tab w:val="left" w:pos="360"/>
        </w:tabs>
        <w:rPr>
          <w:szCs w:val="24"/>
        </w:rPr>
      </w:pPr>
      <w:r w:rsidRPr="00994CF1">
        <w:rPr>
          <w:rFonts w:ascii="Garamond" w:hAnsi="Garamond"/>
          <w:szCs w:val="24"/>
        </w:rPr>
        <w:tab/>
      </w:r>
    </w:p>
    <w:p w14:paraId="55CEB0D6" w14:textId="77777777" w:rsidR="00994CF1" w:rsidRPr="00994CF1" w:rsidRDefault="00994CF1" w:rsidP="00994CF1">
      <w:pPr>
        <w:rPr>
          <w:szCs w:val="24"/>
        </w:rPr>
      </w:pPr>
      <w:r w:rsidRPr="00994CF1">
        <w:rPr>
          <w:szCs w:val="24"/>
        </w:rPr>
        <w:br w:type="page"/>
      </w:r>
    </w:p>
    <w:p w14:paraId="7562D5E2" w14:textId="77777777" w:rsidR="00994CF1" w:rsidRPr="00994CF1" w:rsidRDefault="00994CF1" w:rsidP="00994CF1">
      <w:pPr>
        <w:rPr>
          <w:sz w:val="22"/>
        </w:rPr>
        <w:sectPr w:rsidR="00994CF1" w:rsidRPr="00994CF1" w:rsidSect="00994CF1">
          <w:footerReference w:type="default" r:id="rId14"/>
          <w:footerReference w:type="first" r:id="rId15"/>
          <w:pgSz w:w="12240" w:h="15840"/>
          <w:pgMar w:top="864" w:right="1440" w:bottom="1008" w:left="1440" w:header="720" w:footer="720" w:gutter="0"/>
          <w:cols w:space="720"/>
        </w:sectPr>
      </w:pPr>
    </w:p>
    <w:p w14:paraId="6BB43EA1" w14:textId="77777777" w:rsidR="00994CF1" w:rsidRPr="00994CF1" w:rsidRDefault="00994CF1" w:rsidP="00994CF1">
      <w:pPr>
        <w:rPr>
          <w:rFonts w:ascii="Garamond" w:hAnsi="Garamond"/>
          <w:szCs w:val="24"/>
        </w:rPr>
      </w:pPr>
      <w:r w:rsidRPr="00994CF1">
        <w:rPr>
          <w:noProof/>
        </w:rPr>
        <w:lastRenderedPageBreak/>
        <w:drawing>
          <wp:inline distT="0" distB="0" distL="0" distR="0" wp14:anchorId="13F18AEE" wp14:editId="4D366524">
            <wp:extent cx="1696824" cy="800100"/>
            <wp:effectExtent l="0" t="0" r="5080" b="0"/>
            <wp:docPr id="1838138267" name="Picture 183813826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38267" name="Picture 1838138267" descr="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7CD38651" w14:textId="77777777" w:rsidR="00994CF1" w:rsidRPr="00994CF1" w:rsidRDefault="00994CF1" w:rsidP="00994CF1">
      <w:pPr>
        <w:rPr>
          <w:rFonts w:ascii="Garamond" w:hAnsi="Garamond"/>
          <w:szCs w:val="24"/>
        </w:rPr>
      </w:pPr>
    </w:p>
    <w:p w14:paraId="59D4DDEA" w14:textId="2EBDBD0F" w:rsidR="00994CF1" w:rsidRPr="00C0255F" w:rsidRDefault="00994CF1" w:rsidP="00C0255F">
      <w:pPr>
        <w:pStyle w:val="Title"/>
        <w:rPr>
          <w:color w:val="0070C0"/>
          <w:szCs w:val="24"/>
        </w:rPr>
      </w:pPr>
      <w:r w:rsidRPr="00C0255F">
        <w:rPr>
          <w:color w:val="0070C0"/>
          <w:szCs w:val="24"/>
        </w:rPr>
        <w:t>AIR QUALITY OPERATING PERMIT #OP</w:t>
      </w:r>
      <w:bookmarkStart w:id="3" w:name="_Hlk88489932"/>
      <w:r w:rsidRPr="00C0255F">
        <w:rPr>
          <w:color w:val="0070C0"/>
          <w:szCs w:val="24"/>
        </w:rPr>
        <w:t>2428-</w:t>
      </w:r>
      <w:bookmarkEnd w:id="3"/>
      <w:r w:rsidRPr="00C0255F">
        <w:rPr>
          <w:color w:val="0070C0"/>
          <w:szCs w:val="24"/>
        </w:rPr>
        <w:t>16</w:t>
      </w:r>
    </w:p>
    <w:p w14:paraId="56524A06" w14:textId="77777777" w:rsidR="00994CF1" w:rsidRPr="00994CF1" w:rsidRDefault="00994CF1" w:rsidP="00994CF1">
      <w:pPr>
        <w:rPr>
          <w:rFonts w:ascii="Garamond" w:hAnsi="Garamond"/>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1890"/>
      </w:tblGrid>
      <w:tr w:rsidR="00994CF1" w:rsidRPr="00994CF1" w14:paraId="766182DB" w14:textId="77777777" w:rsidTr="008A55A7">
        <w:trPr>
          <w:jc w:val="center"/>
        </w:trPr>
        <w:tc>
          <w:tcPr>
            <w:tcW w:w="4845" w:type="dxa"/>
            <w:tcBorders>
              <w:top w:val="single" w:sz="12" w:space="0" w:color="auto"/>
              <w:left w:val="single" w:sz="12" w:space="0" w:color="auto"/>
              <w:bottom w:val="single" w:sz="4" w:space="0" w:color="auto"/>
              <w:right w:val="single" w:sz="4" w:space="0" w:color="auto"/>
            </w:tcBorders>
          </w:tcPr>
          <w:p w14:paraId="2DEEB73A" w14:textId="421D2C4A" w:rsidR="00994CF1" w:rsidRPr="00994CF1" w:rsidRDefault="00994CF1" w:rsidP="00994CF1">
            <w:pPr>
              <w:rPr>
                <w:rFonts w:ascii="Garamond" w:hAnsi="Garamond"/>
                <w:szCs w:val="24"/>
              </w:rPr>
            </w:pPr>
            <w:bookmarkStart w:id="4" w:name="_Hlk87600966"/>
            <w:r>
              <w:rPr>
                <w:rFonts w:ascii="Garamond" w:hAnsi="Garamond"/>
                <w:szCs w:val="24"/>
              </w:rPr>
              <w:t xml:space="preserve">Renewal </w:t>
            </w:r>
            <w:r w:rsidRPr="00994CF1">
              <w:rPr>
                <w:rFonts w:ascii="Garamond" w:hAnsi="Garamond"/>
                <w:szCs w:val="24"/>
              </w:rPr>
              <w:t>Application Received:</w:t>
            </w:r>
          </w:p>
        </w:tc>
        <w:tc>
          <w:tcPr>
            <w:tcW w:w="1890" w:type="dxa"/>
            <w:tcBorders>
              <w:top w:val="single" w:sz="12" w:space="0" w:color="auto"/>
              <w:left w:val="single" w:sz="4" w:space="0" w:color="auto"/>
              <w:bottom w:val="single" w:sz="4" w:space="0" w:color="auto"/>
              <w:right w:val="single" w:sz="12" w:space="0" w:color="auto"/>
            </w:tcBorders>
          </w:tcPr>
          <w:p w14:paraId="39F7E6E4" w14:textId="22746508" w:rsidR="00994CF1" w:rsidRPr="00994CF1" w:rsidRDefault="00994CF1" w:rsidP="00994CF1">
            <w:pPr>
              <w:rPr>
                <w:rFonts w:ascii="Garamond" w:hAnsi="Garamond"/>
                <w:szCs w:val="24"/>
              </w:rPr>
            </w:pPr>
            <w:r>
              <w:rPr>
                <w:rFonts w:ascii="Garamond" w:hAnsi="Garamond"/>
                <w:szCs w:val="24"/>
              </w:rPr>
              <w:t>06/28/2025</w:t>
            </w:r>
          </w:p>
        </w:tc>
      </w:tr>
      <w:tr w:rsidR="00994CF1" w:rsidRPr="00994CF1" w14:paraId="0FB87608" w14:textId="77777777" w:rsidTr="008A55A7">
        <w:trPr>
          <w:trHeight w:val="170"/>
          <w:jc w:val="center"/>
        </w:trPr>
        <w:tc>
          <w:tcPr>
            <w:tcW w:w="4845" w:type="dxa"/>
            <w:tcBorders>
              <w:top w:val="single" w:sz="4" w:space="0" w:color="auto"/>
              <w:left w:val="single" w:sz="12" w:space="0" w:color="auto"/>
              <w:bottom w:val="single" w:sz="4" w:space="0" w:color="auto"/>
              <w:right w:val="single" w:sz="4" w:space="0" w:color="auto"/>
            </w:tcBorders>
          </w:tcPr>
          <w:p w14:paraId="15E5F715" w14:textId="77777777" w:rsidR="00994CF1" w:rsidRPr="00994CF1" w:rsidRDefault="00994CF1" w:rsidP="00994CF1">
            <w:pPr>
              <w:rPr>
                <w:rFonts w:ascii="Garamond" w:hAnsi="Garamond"/>
                <w:szCs w:val="24"/>
              </w:rPr>
            </w:pPr>
            <w:r w:rsidRPr="00994CF1">
              <w:rPr>
                <w:rFonts w:ascii="Garamond" w:hAnsi="Garamond"/>
                <w:szCs w:val="24"/>
              </w:rPr>
              <w:t>Application Deemed Administratively Complete:</w:t>
            </w:r>
          </w:p>
        </w:tc>
        <w:tc>
          <w:tcPr>
            <w:tcW w:w="1890" w:type="dxa"/>
            <w:tcBorders>
              <w:top w:val="single" w:sz="4" w:space="0" w:color="auto"/>
              <w:left w:val="single" w:sz="4" w:space="0" w:color="auto"/>
              <w:bottom w:val="single" w:sz="4" w:space="0" w:color="auto"/>
              <w:right w:val="single" w:sz="12" w:space="0" w:color="auto"/>
            </w:tcBorders>
          </w:tcPr>
          <w:p w14:paraId="3244AD48" w14:textId="4D65ECF7" w:rsidR="00994CF1" w:rsidRPr="00994CF1" w:rsidRDefault="00994CF1" w:rsidP="00994CF1">
            <w:pPr>
              <w:rPr>
                <w:rFonts w:ascii="Garamond" w:hAnsi="Garamond"/>
                <w:szCs w:val="24"/>
              </w:rPr>
            </w:pPr>
            <w:r>
              <w:rPr>
                <w:rFonts w:ascii="Garamond" w:hAnsi="Garamond"/>
                <w:szCs w:val="24"/>
              </w:rPr>
              <w:t>06/28/2025</w:t>
            </w:r>
          </w:p>
        </w:tc>
      </w:tr>
      <w:tr w:rsidR="00994CF1" w:rsidRPr="00994CF1" w14:paraId="0DE2C1BA" w14:textId="77777777" w:rsidTr="008A55A7">
        <w:trPr>
          <w:jc w:val="center"/>
        </w:trPr>
        <w:tc>
          <w:tcPr>
            <w:tcW w:w="4845" w:type="dxa"/>
            <w:tcBorders>
              <w:top w:val="single" w:sz="4" w:space="0" w:color="auto"/>
              <w:left w:val="single" w:sz="12" w:space="0" w:color="auto"/>
              <w:bottom w:val="single" w:sz="12" w:space="0" w:color="auto"/>
              <w:right w:val="single" w:sz="4" w:space="0" w:color="auto"/>
            </w:tcBorders>
          </w:tcPr>
          <w:p w14:paraId="3294C056" w14:textId="77777777" w:rsidR="00994CF1" w:rsidRPr="00994CF1" w:rsidRDefault="00994CF1" w:rsidP="00994CF1">
            <w:pPr>
              <w:rPr>
                <w:rFonts w:ascii="Garamond" w:hAnsi="Garamond"/>
                <w:szCs w:val="24"/>
              </w:rPr>
            </w:pPr>
            <w:r w:rsidRPr="00994CF1">
              <w:rPr>
                <w:rFonts w:ascii="Garamond" w:hAnsi="Garamond"/>
                <w:szCs w:val="24"/>
              </w:rPr>
              <w:t>Application Deemed Substantively Complete:</w:t>
            </w:r>
          </w:p>
        </w:tc>
        <w:tc>
          <w:tcPr>
            <w:tcW w:w="1890" w:type="dxa"/>
            <w:tcBorders>
              <w:top w:val="single" w:sz="4" w:space="0" w:color="auto"/>
              <w:left w:val="single" w:sz="4" w:space="0" w:color="auto"/>
              <w:bottom w:val="single" w:sz="12" w:space="0" w:color="auto"/>
              <w:right w:val="single" w:sz="12" w:space="0" w:color="auto"/>
            </w:tcBorders>
          </w:tcPr>
          <w:p w14:paraId="0FA37C43" w14:textId="07CE1751" w:rsidR="00994CF1" w:rsidRPr="00994CF1" w:rsidRDefault="00994CF1" w:rsidP="00994CF1">
            <w:pPr>
              <w:rPr>
                <w:rFonts w:ascii="Garamond" w:hAnsi="Garamond"/>
                <w:szCs w:val="24"/>
              </w:rPr>
            </w:pPr>
            <w:r>
              <w:rPr>
                <w:rFonts w:ascii="Garamond" w:hAnsi="Garamond"/>
                <w:szCs w:val="24"/>
              </w:rPr>
              <w:t>06/28/2025</w:t>
            </w:r>
          </w:p>
        </w:tc>
      </w:tr>
      <w:tr w:rsidR="00994CF1" w:rsidRPr="00994CF1" w14:paraId="08579ECA" w14:textId="77777777" w:rsidTr="008A55A7">
        <w:trPr>
          <w:jc w:val="center"/>
        </w:trPr>
        <w:tc>
          <w:tcPr>
            <w:tcW w:w="4845" w:type="dxa"/>
            <w:tcBorders>
              <w:top w:val="single" w:sz="12" w:space="0" w:color="auto"/>
              <w:left w:val="single" w:sz="12" w:space="0" w:color="auto"/>
              <w:bottom w:val="single" w:sz="4" w:space="0" w:color="auto"/>
              <w:right w:val="single" w:sz="4" w:space="0" w:color="auto"/>
            </w:tcBorders>
          </w:tcPr>
          <w:p w14:paraId="4F2EB690" w14:textId="77777777" w:rsidR="00994CF1" w:rsidRPr="00994CF1" w:rsidRDefault="00994CF1" w:rsidP="00994CF1">
            <w:pPr>
              <w:rPr>
                <w:rFonts w:ascii="Garamond" w:hAnsi="Garamond"/>
                <w:szCs w:val="24"/>
              </w:rPr>
            </w:pPr>
            <w:r w:rsidRPr="00994CF1">
              <w:rPr>
                <w:rFonts w:ascii="Garamond" w:hAnsi="Garamond"/>
                <w:szCs w:val="24"/>
              </w:rPr>
              <w:t>Draft Issue Date:</w:t>
            </w:r>
          </w:p>
        </w:tc>
        <w:tc>
          <w:tcPr>
            <w:tcW w:w="1890" w:type="dxa"/>
            <w:tcBorders>
              <w:top w:val="single" w:sz="12" w:space="0" w:color="auto"/>
              <w:left w:val="single" w:sz="4" w:space="0" w:color="auto"/>
              <w:bottom w:val="single" w:sz="4" w:space="0" w:color="auto"/>
              <w:right w:val="single" w:sz="12" w:space="0" w:color="auto"/>
            </w:tcBorders>
          </w:tcPr>
          <w:p w14:paraId="4E1EA2C8" w14:textId="2D3855F9" w:rsidR="00994CF1" w:rsidRPr="00994CF1" w:rsidRDefault="00000883" w:rsidP="00994CF1">
            <w:pPr>
              <w:rPr>
                <w:rFonts w:ascii="Garamond" w:hAnsi="Garamond"/>
                <w:szCs w:val="24"/>
              </w:rPr>
            </w:pPr>
            <w:r>
              <w:rPr>
                <w:rFonts w:ascii="Garamond" w:hAnsi="Garamond"/>
                <w:szCs w:val="24"/>
              </w:rPr>
              <w:t>04/01</w:t>
            </w:r>
            <w:r w:rsidR="00F21B17">
              <w:rPr>
                <w:rFonts w:ascii="Garamond" w:hAnsi="Garamond"/>
                <w:szCs w:val="24"/>
              </w:rPr>
              <w:t>/2026</w:t>
            </w:r>
          </w:p>
        </w:tc>
      </w:tr>
      <w:tr w:rsidR="00994CF1" w:rsidRPr="00994CF1" w14:paraId="43C67CF9" w14:textId="77777777" w:rsidTr="008A55A7">
        <w:trPr>
          <w:jc w:val="center"/>
        </w:trPr>
        <w:tc>
          <w:tcPr>
            <w:tcW w:w="4845" w:type="dxa"/>
            <w:tcBorders>
              <w:top w:val="single" w:sz="4" w:space="0" w:color="auto"/>
              <w:left w:val="single" w:sz="12" w:space="0" w:color="auto"/>
              <w:bottom w:val="single" w:sz="4" w:space="0" w:color="auto"/>
              <w:right w:val="single" w:sz="4" w:space="0" w:color="auto"/>
            </w:tcBorders>
          </w:tcPr>
          <w:p w14:paraId="24734D7A" w14:textId="77777777" w:rsidR="00994CF1" w:rsidRPr="00994CF1" w:rsidRDefault="00994CF1" w:rsidP="00994CF1">
            <w:pPr>
              <w:rPr>
                <w:rFonts w:ascii="Garamond" w:hAnsi="Garamond"/>
                <w:szCs w:val="24"/>
              </w:rPr>
            </w:pPr>
            <w:r w:rsidRPr="00994CF1">
              <w:rPr>
                <w:rFonts w:ascii="Garamond" w:hAnsi="Garamond"/>
                <w:szCs w:val="24"/>
              </w:rPr>
              <w:t>Proposed Issue Date:</w:t>
            </w:r>
          </w:p>
        </w:tc>
        <w:tc>
          <w:tcPr>
            <w:tcW w:w="1890" w:type="dxa"/>
            <w:tcBorders>
              <w:top w:val="single" w:sz="4" w:space="0" w:color="auto"/>
              <w:left w:val="single" w:sz="4" w:space="0" w:color="auto"/>
              <w:bottom w:val="single" w:sz="4" w:space="0" w:color="auto"/>
              <w:right w:val="single" w:sz="12" w:space="0" w:color="auto"/>
            </w:tcBorders>
          </w:tcPr>
          <w:p w14:paraId="76700D98" w14:textId="77777777" w:rsidR="00994CF1" w:rsidRPr="00994CF1" w:rsidRDefault="00994CF1" w:rsidP="00994CF1">
            <w:pPr>
              <w:jc w:val="center"/>
              <w:rPr>
                <w:rFonts w:ascii="Garamond" w:hAnsi="Garamond"/>
                <w:szCs w:val="24"/>
              </w:rPr>
            </w:pPr>
          </w:p>
        </w:tc>
      </w:tr>
      <w:tr w:rsidR="00994CF1" w:rsidRPr="00994CF1" w14:paraId="7CF61E45" w14:textId="77777777" w:rsidTr="008A55A7">
        <w:trPr>
          <w:jc w:val="center"/>
        </w:trPr>
        <w:tc>
          <w:tcPr>
            <w:tcW w:w="4845" w:type="dxa"/>
            <w:tcBorders>
              <w:top w:val="single" w:sz="4" w:space="0" w:color="auto"/>
              <w:left w:val="single" w:sz="12" w:space="0" w:color="auto"/>
              <w:bottom w:val="single" w:sz="4" w:space="0" w:color="auto"/>
              <w:right w:val="single" w:sz="4" w:space="0" w:color="auto"/>
            </w:tcBorders>
          </w:tcPr>
          <w:p w14:paraId="30B546EE" w14:textId="77777777" w:rsidR="00994CF1" w:rsidRPr="00994CF1" w:rsidRDefault="00994CF1" w:rsidP="00994CF1">
            <w:pPr>
              <w:rPr>
                <w:rFonts w:ascii="Garamond" w:hAnsi="Garamond"/>
                <w:szCs w:val="24"/>
              </w:rPr>
            </w:pPr>
            <w:r w:rsidRPr="00994CF1">
              <w:rPr>
                <w:rFonts w:ascii="Garamond" w:hAnsi="Garamond"/>
                <w:szCs w:val="24"/>
              </w:rPr>
              <w:t>End of EPA 45-day Review:</w:t>
            </w:r>
          </w:p>
        </w:tc>
        <w:tc>
          <w:tcPr>
            <w:tcW w:w="1890" w:type="dxa"/>
            <w:tcBorders>
              <w:top w:val="single" w:sz="4" w:space="0" w:color="auto"/>
              <w:left w:val="single" w:sz="4" w:space="0" w:color="auto"/>
              <w:bottom w:val="single" w:sz="4" w:space="0" w:color="auto"/>
              <w:right w:val="single" w:sz="12" w:space="0" w:color="auto"/>
            </w:tcBorders>
          </w:tcPr>
          <w:p w14:paraId="356EF692" w14:textId="77777777" w:rsidR="00994CF1" w:rsidRPr="00994CF1" w:rsidRDefault="00994CF1" w:rsidP="00994CF1">
            <w:pPr>
              <w:jc w:val="center"/>
              <w:rPr>
                <w:rFonts w:ascii="Garamond" w:hAnsi="Garamond"/>
                <w:szCs w:val="24"/>
              </w:rPr>
            </w:pPr>
          </w:p>
        </w:tc>
      </w:tr>
      <w:tr w:rsidR="00994CF1" w:rsidRPr="00994CF1" w14:paraId="055ACE57" w14:textId="77777777" w:rsidTr="008A55A7">
        <w:trPr>
          <w:jc w:val="center"/>
        </w:trPr>
        <w:tc>
          <w:tcPr>
            <w:tcW w:w="4845" w:type="dxa"/>
            <w:tcBorders>
              <w:top w:val="single" w:sz="4" w:space="0" w:color="auto"/>
              <w:left w:val="single" w:sz="12" w:space="0" w:color="auto"/>
              <w:bottom w:val="single" w:sz="12" w:space="0" w:color="auto"/>
              <w:right w:val="single" w:sz="4" w:space="0" w:color="auto"/>
            </w:tcBorders>
          </w:tcPr>
          <w:p w14:paraId="08F4381A" w14:textId="77777777" w:rsidR="00994CF1" w:rsidRPr="00994CF1" w:rsidRDefault="00994CF1" w:rsidP="00994CF1">
            <w:pPr>
              <w:rPr>
                <w:rFonts w:ascii="Garamond" w:hAnsi="Garamond"/>
                <w:szCs w:val="24"/>
              </w:rPr>
            </w:pPr>
            <w:r w:rsidRPr="00994CF1">
              <w:rPr>
                <w:rFonts w:ascii="Garamond" w:hAnsi="Garamond"/>
                <w:szCs w:val="24"/>
              </w:rPr>
              <w:t>Date of Decision:</w:t>
            </w:r>
          </w:p>
        </w:tc>
        <w:tc>
          <w:tcPr>
            <w:tcW w:w="1890" w:type="dxa"/>
            <w:tcBorders>
              <w:top w:val="single" w:sz="4" w:space="0" w:color="auto"/>
              <w:left w:val="single" w:sz="4" w:space="0" w:color="auto"/>
              <w:bottom w:val="single" w:sz="12" w:space="0" w:color="auto"/>
              <w:right w:val="single" w:sz="12" w:space="0" w:color="auto"/>
            </w:tcBorders>
          </w:tcPr>
          <w:p w14:paraId="1C18FAD0" w14:textId="77777777" w:rsidR="00994CF1" w:rsidRPr="00994CF1" w:rsidRDefault="00994CF1" w:rsidP="00994CF1">
            <w:pPr>
              <w:jc w:val="center"/>
              <w:rPr>
                <w:rFonts w:ascii="Garamond" w:hAnsi="Garamond"/>
                <w:szCs w:val="24"/>
              </w:rPr>
            </w:pPr>
          </w:p>
        </w:tc>
      </w:tr>
      <w:tr w:rsidR="00994CF1" w:rsidRPr="00994CF1" w14:paraId="380F0014" w14:textId="77777777" w:rsidTr="008A55A7">
        <w:trPr>
          <w:jc w:val="center"/>
        </w:trPr>
        <w:tc>
          <w:tcPr>
            <w:tcW w:w="4845" w:type="dxa"/>
            <w:tcBorders>
              <w:top w:val="single" w:sz="12" w:space="0" w:color="auto"/>
              <w:left w:val="single" w:sz="12" w:space="0" w:color="auto"/>
              <w:bottom w:val="single" w:sz="4" w:space="0" w:color="auto"/>
              <w:right w:val="single" w:sz="4" w:space="0" w:color="auto"/>
            </w:tcBorders>
          </w:tcPr>
          <w:p w14:paraId="07AA8BBE" w14:textId="77777777" w:rsidR="00994CF1" w:rsidRPr="00994CF1" w:rsidRDefault="00994CF1" w:rsidP="00994CF1">
            <w:pPr>
              <w:rPr>
                <w:rFonts w:ascii="Garamond" w:hAnsi="Garamond"/>
                <w:szCs w:val="24"/>
              </w:rPr>
            </w:pPr>
            <w:r w:rsidRPr="00994CF1">
              <w:rPr>
                <w:rFonts w:ascii="Garamond" w:hAnsi="Garamond"/>
                <w:szCs w:val="24"/>
              </w:rPr>
              <w:t>Effective Date:</w:t>
            </w:r>
          </w:p>
        </w:tc>
        <w:tc>
          <w:tcPr>
            <w:tcW w:w="1890" w:type="dxa"/>
            <w:tcBorders>
              <w:top w:val="single" w:sz="12" w:space="0" w:color="auto"/>
              <w:left w:val="single" w:sz="4" w:space="0" w:color="auto"/>
              <w:bottom w:val="single" w:sz="4" w:space="0" w:color="auto"/>
              <w:right w:val="single" w:sz="12" w:space="0" w:color="auto"/>
            </w:tcBorders>
          </w:tcPr>
          <w:p w14:paraId="34BFAAFA" w14:textId="77777777" w:rsidR="00994CF1" w:rsidRPr="00994CF1" w:rsidRDefault="00994CF1" w:rsidP="00994CF1">
            <w:pPr>
              <w:jc w:val="center"/>
              <w:rPr>
                <w:rFonts w:ascii="Garamond" w:hAnsi="Garamond"/>
                <w:szCs w:val="24"/>
              </w:rPr>
            </w:pPr>
          </w:p>
        </w:tc>
      </w:tr>
      <w:tr w:rsidR="00994CF1" w:rsidRPr="00994CF1" w14:paraId="5069EE9D" w14:textId="77777777" w:rsidTr="008A55A7">
        <w:trPr>
          <w:jc w:val="center"/>
        </w:trPr>
        <w:tc>
          <w:tcPr>
            <w:tcW w:w="4845" w:type="dxa"/>
            <w:tcBorders>
              <w:top w:val="single" w:sz="4" w:space="0" w:color="auto"/>
              <w:left w:val="single" w:sz="12" w:space="0" w:color="auto"/>
              <w:bottom w:val="single" w:sz="4" w:space="0" w:color="auto"/>
              <w:right w:val="single" w:sz="4" w:space="0" w:color="auto"/>
            </w:tcBorders>
          </w:tcPr>
          <w:p w14:paraId="3282CF24" w14:textId="77777777" w:rsidR="00994CF1" w:rsidRPr="00994CF1" w:rsidRDefault="00994CF1" w:rsidP="00994CF1">
            <w:pPr>
              <w:rPr>
                <w:rFonts w:ascii="Garamond" w:hAnsi="Garamond"/>
                <w:szCs w:val="24"/>
              </w:rPr>
            </w:pPr>
            <w:r w:rsidRPr="00994CF1">
              <w:rPr>
                <w:rFonts w:ascii="Garamond" w:hAnsi="Garamond"/>
                <w:szCs w:val="24"/>
              </w:rPr>
              <w:t>Expiration Date:</w:t>
            </w:r>
          </w:p>
        </w:tc>
        <w:tc>
          <w:tcPr>
            <w:tcW w:w="1890" w:type="dxa"/>
            <w:tcBorders>
              <w:top w:val="single" w:sz="4" w:space="0" w:color="auto"/>
              <w:left w:val="single" w:sz="4" w:space="0" w:color="auto"/>
              <w:bottom w:val="single" w:sz="4" w:space="0" w:color="auto"/>
              <w:right w:val="single" w:sz="12" w:space="0" w:color="auto"/>
            </w:tcBorders>
          </w:tcPr>
          <w:p w14:paraId="5F5163AE" w14:textId="77777777" w:rsidR="00994CF1" w:rsidRPr="00994CF1" w:rsidRDefault="00994CF1" w:rsidP="00994CF1">
            <w:pPr>
              <w:jc w:val="center"/>
              <w:rPr>
                <w:rFonts w:ascii="Garamond" w:hAnsi="Garamond"/>
                <w:szCs w:val="24"/>
              </w:rPr>
            </w:pPr>
          </w:p>
        </w:tc>
      </w:tr>
      <w:tr w:rsidR="00994CF1" w:rsidRPr="00994CF1" w14:paraId="06280473" w14:textId="77777777" w:rsidTr="008A55A7">
        <w:trPr>
          <w:jc w:val="center"/>
        </w:trPr>
        <w:tc>
          <w:tcPr>
            <w:tcW w:w="4845" w:type="dxa"/>
            <w:tcBorders>
              <w:top w:val="single" w:sz="4" w:space="0" w:color="auto"/>
              <w:left w:val="single" w:sz="12" w:space="0" w:color="auto"/>
              <w:bottom w:val="single" w:sz="12" w:space="0" w:color="auto"/>
              <w:right w:val="single" w:sz="4" w:space="0" w:color="auto"/>
            </w:tcBorders>
          </w:tcPr>
          <w:p w14:paraId="0AF3E62A" w14:textId="77777777" w:rsidR="00994CF1" w:rsidRPr="00994CF1" w:rsidRDefault="00994CF1" w:rsidP="00994CF1">
            <w:pPr>
              <w:rPr>
                <w:rFonts w:ascii="Garamond" w:hAnsi="Garamond"/>
                <w:szCs w:val="24"/>
              </w:rPr>
            </w:pPr>
            <w:r w:rsidRPr="00994CF1">
              <w:rPr>
                <w:rFonts w:ascii="Garamond" w:hAnsi="Garamond"/>
                <w:szCs w:val="24"/>
              </w:rPr>
              <w:t>Complete Renewal Application Due Date:</w:t>
            </w:r>
          </w:p>
        </w:tc>
        <w:tc>
          <w:tcPr>
            <w:tcW w:w="1890" w:type="dxa"/>
            <w:tcBorders>
              <w:top w:val="single" w:sz="4" w:space="0" w:color="auto"/>
              <w:left w:val="single" w:sz="4" w:space="0" w:color="auto"/>
              <w:bottom w:val="single" w:sz="12" w:space="0" w:color="auto"/>
              <w:right w:val="single" w:sz="12" w:space="0" w:color="auto"/>
            </w:tcBorders>
          </w:tcPr>
          <w:p w14:paraId="49D186AA" w14:textId="77777777" w:rsidR="00994CF1" w:rsidRPr="00994CF1" w:rsidRDefault="00994CF1" w:rsidP="00994CF1">
            <w:pPr>
              <w:jc w:val="center"/>
              <w:rPr>
                <w:rFonts w:ascii="Garamond" w:hAnsi="Garamond"/>
                <w:szCs w:val="24"/>
              </w:rPr>
            </w:pPr>
          </w:p>
        </w:tc>
      </w:tr>
      <w:tr w:rsidR="00AD6005" w:rsidRPr="00994CF1" w14:paraId="41067AD9" w14:textId="77777777" w:rsidTr="00C0255F">
        <w:trPr>
          <w:jc w:val="center"/>
        </w:trPr>
        <w:tc>
          <w:tcPr>
            <w:tcW w:w="4845" w:type="dxa"/>
            <w:tcBorders>
              <w:top w:val="single" w:sz="12" w:space="0" w:color="auto"/>
              <w:left w:val="single" w:sz="12" w:space="0" w:color="auto"/>
              <w:bottom w:val="single" w:sz="12" w:space="0" w:color="auto"/>
              <w:right w:val="single" w:sz="12" w:space="0" w:color="auto"/>
            </w:tcBorders>
          </w:tcPr>
          <w:p w14:paraId="01EE4B5D" w14:textId="77777777" w:rsidR="00AD6005" w:rsidRPr="00994CF1" w:rsidRDefault="00AD6005" w:rsidP="00994CF1">
            <w:pPr>
              <w:rPr>
                <w:rFonts w:ascii="Garamond" w:hAnsi="Garamond"/>
                <w:szCs w:val="24"/>
              </w:rPr>
            </w:pPr>
            <w:r w:rsidRPr="00994CF1">
              <w:rPr>
                <w:rFonts w:ascii="Garamond" w:hAnsi="Garamond"/>
                <w:szCs w:val="24"/>
              </w:rPr>
              <w:t>AFS Number: 030-</w:t>
            </w:r>
            <w:r>
              <w:rPr>
                <w:rFonts w:ascii="Garamond" w:hAnsi="Garamond"/>
                <w:szCs w:val="24"/>
              </w:rPr>
              <w:t>035-0004</w:t>
            </w:r>
            <w:r w:rsidRPr="00994CF1">
              <w:rPr>
                <w:rFonts w:ascii="Garamond" w:hAnsi="Garamond"/>
                <w:szCs w:val="24"/>
              </w:rPr>
              <w:t>A</w:t>
            </w:r>
          </w:p>
        </w:tc>
        <w:tc>
          <w:tcPr>
            <w:tcW w:w="1890" w:type="dxa"/>
            <w:tcBorders>
              <w:top w:val="single" w:sz="12" w:space="0" w:color="auto"/>
              <w:left w:val="single" w:sz="12" w:space="0" w:color="auto"/>
              <w:bottom w:val="single" w:sz="12" w:space="0" w:color="auto"/>
              <w:right w:val="single" w:sz="12" w:space="0" w:color="auto"/>
            </w:tcBorders>
          </w:tcPr>
          <w:p w14:paraId="483F5757" w14:textId="5ABC3947" w:rsidR="00AD6005" w:rsidRPr="00994CF1" w:rsidRDefault="00AD6005" w:rsidP="00994CF1">
            <w:pPr>
              <w:rPr>
                <w:rFonts w:ascii="Garamond" w:hAnsi="Garamond"/>
                <w:szCs w:val="24"/>
              </w:rPr>
            </w:pPr>
          </w:p>
        </w:tc>
      </w:tr>
      <w:bookmarkEnd w:id="4"/>
    </w:tbl>
    <w:p w14:paraId="30A3B34B" w14:textId="77777777" w:rsidR="00994CF1" w:rsidRPr="00994CF1" w:rsidRDefault="00994CF1" w:rsidP="00994CF1">
      <w:pPr>
        <w:rPr>
          <w:rFonts w:ascii="Garamond" w:hAnsi="Garamond"/>
          <w:sz w:val="20"/>
        </w:rPr>
      </w:pPr>
    </w:p>
    <w:p w14:paraId="258A3109" w14:textId="4CDF1287" w:rsidR="00994CF1" w:rsidRPr="006B7572" w:rsidRDefault="00994CF1" w:rsidP="006B7572">
      <w:pPr>
        <w:jc w:val="center"/>
        <w:rPr>
          <w:rFonts w:ascii="Garamond" w:hAnsi="Garamond"/>
          <w:b/>
          <w:bCs/>
          <w:szCs w:val="24"/>
        </w:rPr>
      </w:pPr>
      <w:r w:rsidRPr="00994CF1">
        <w:rPr>
          <w:rFonts w:ascii="Garamond" w:hAnsi="Garamond"/>
          <w:b/>
          <w:bCs/>
          <w:szCs w:val="24"/>
        </w:rPr>
        <w:t xml:space="preserve"> </w:t>
      </w:r>
      <w:r w:rsidR="006B7572" w:rsidRPr="006B7572">
        <w:rPr>
          <w:rFonts w:ascii="Garamond" w:hAnsi="Garamond"/>
          <w:b/>
          <w:bCs/>
          <w:szCs w:val="24"/>
        </w:rPr>
        <w:t>Northwestern Energy</w:t>
      </w:r>
    </w:p>
    <w:p w14:paraId="5ABC3D33" w14:textId="6A971BDE" w:rsidR="006B7572" w:rsidRPr="006B7572" w:rsidRDefault="006B7572" w:rsidP="006B7572">
      <w:pPr>
        <w:jc w:val="center"/>
        <w:rPr>
          <w:rFonts w:ascii="Garamond" w:hAnsi="Garamond"/>
          <w:b/>
          <w:bCs/>
          <w:szCs w:val="24"/>
        </w:rPr>
      </w:pPr>
      <w:r w:rsidRPr="006B7572">
        <w:rPr>
          <w:rFonts w:ascii="Garamond" w:hAnsi="Garamond"/>
          <w:b/>
          <w:bCs/>
          <w:szCs w:val="24"/>
        </w:rPr>
        <w:t>Mainline #1 Compressor Station</w:t>
      </w:r>
    </w:p>
    <w:p w14:paraId="3AD5E454" w14:textId="41BC888F" w:rsidR="006B7572" w:rsidRPr="006B7572" w:rsidRDefault="006B7572" w:rsidP="006B7572">
      <w:pPr>
        <w:jc w:val="center"/>
        <w:rPr>
          <w:rFonts w:ascii="Garamond" w:hAnsi="Garamond"/>
          <w:b/>
          <w:bCs/>
          <w:szCs w:val="24"/>
        </w:rPr>
      </w:pPr>
      <w:r w:rsidRPr="006B7572">
        <w:rPr>
          <w:rFonts w:ascii="Garamond" w:hAnsi="Garamond"/>
          <w:b/>
          <w:bCs/>
          <w:szCs w:val="24"/>
        </w:rPr>
        <w:t>PO Box 1289</w:t>
      </w:r>
    </w:p>
    <w:p w14:paraId="5055E40C" w14:textId="6EC9605F" w:rsidR="006B7572" w:rsidRPr="00994CF1" w:rsidRDefault="006B7572" w:rsidP="006B7572">
      <w:pPr>
        <w:jc w:val="center"/>
        <w:rPr>
          <w:rFonts w:ascii="Garamond" w:hAnsi="Garamond"/>
          <w:b/>
          <w:bCs/>
          <w:szCs w:val="24"/>
        </w:rPr>
      </w:pPr>
      <w:r w:rsidRPr="006B7572">
        <w:rPr>
          <w:rFonts w:ascii="Garamond" w:hAnsi="Garamond"/>
          <w:b/>
          <w:bCs/>
          <w:szCs w:val="24"/>
        </w:rPr>
        <w:t>Cut Bank, MT 59427</w:t>
      </w:r>
    </w:p>
    <w:p w14:paraId="4187F9F7" w14:textId="77777777" w:rsidR="00994CF1" w:rsidRPr="00994CF1" w:rsidRDefault="00994CF1" w:rsidP="00994CF1">
      <w:pPr>
        <w:rPr>
          <w:rFonts w:ascii="Garamond" w:hAnsi="Garamond"/>
          <w:b/>
          <w:bCs/>
          <w:szCs w:val="24"/>
        </w:rPr>
      </w:pPr>
      <w:bookmarkStart w:id="5" w:name="_Hlk88489951"/>
    </w:p>
    <w:p w14:paraId="188D4E73" w14:textId="77777777" w:rsidR="00994CF1" w:rsidRPr="00994CF1" w:rsidRDefault="00994CF1" w:rsidP="00C0255F">
      <w:pPr>
        <w:pStyle w:val="Heading2"/>
      </w:pPr>
      <w:r w:rsidRPr="00994CF1">
        <w:t xml:space="preserve">Introduction: </w:t>
      </w:r>
    </w:p>
    <w:p w14:paraId="000763D4" w14:textId="77777777" w:rsidR="00994CF1" w:rsidRPr="00994CF1" w:rsidRDefault="00994CF1" w:rsidP="00994CF1">
      <w:pPr>
        <w:rPr>
          <w:rFonts w:ascii="Garamond" w:hAnsi="Garamond"/>
          <w:szCs w:val="24"/>
        </w:rPr>
      </w:pPr>
    </w:p>
    <w:p w14:paraId="368D6B85" w14:textId="09DC24A8" w:rsidR="00994CF1" w:rsidRPr="00994CF1" w:rsidRDefault="006B7572" w:rsidP="00994CF1">
      <w:pPr>
        <w:rPr>
          <w:rFonts w:ascii="Garamond" w:hAnsi="Garamond"/>
          <w:szCs w:val="24"/>
        </w:rPr>
      </w:pPr>
      <w:proofErr w:type="spellStart"/>
      <w:r>
        <w:rPr>
          <w:rFonts w:ascii="Garamond" w:hAnsi="Garamond"/>
          <w:szCs w:val="24"/>
        </w:rPr>
        <w:t>NorthWestern</w:t>
      </w:r>
      <w:proofErr w:type="spellEnd"/>
      <w:r>
        <w:rPr>
          <w:rFonts w:ascii="Garamond" w:hAnsi="Garamond"/>
          <w:szCs w:val="24"/>
        </w:rPr>
        <w:t xml:space="preserve"> Energy</w:t>
      </w:r>
      <w:r w:rsidR="00994CF1" w:rsidRPr="00994CF1">
        <w:rPr>
          <w:rFonts w:ascii="Garamond" w:hAnsi="Garamond"/>
          <w:szCs w:val="24"/>
        </w:rPr>
        <w:t xml:space="preserve"> (</w:t>
      </w:r>
      <w:r w:rsidR="0055491B">
        <w:rPr>
          <w:rFonts w:ascii="Garamond" w:hAnsi="Garamond"/>
          <w:szCs w:val="24"/>
        </w:rPr>
        <w:t>NWE</w:t>
      </w:r>
      <w:r w:rsidR="00994CF1" w:rsidRPr="00994CF1">
        <w:rPr>
          <w:rFonts w:ascii="Garamond" w:hAnsi="Garamond"/>
          <w:szCs w:val="24"/>
        </w:rPr>
        <w:t xml:space="preserve">) is authorized by the Montana Department of Environmental Quality (DEQ) to </w:t>
      </w:r>
      <w:bookmarkEnd w:id="5"/>
      <w:r w:rsidR="00994CF1" w:rsidRPr="00994CF1">
        <w:rPr>
          <w:rFonts w:ascii="Garamond" w:hAnsi="Garamond"/>
          <w:szCs w:val="24"/>
        </w:rPr>
        <w:t xml:space="preserve">operate a stationary source of air contaminants consisting of the emission units described in this operating permit </w:t>
      </w:r>
      <w:bookmarkStart w:id="6" w:name="_Hlk87364357"/>
      <w:r w:rsidR="00994CF1" w:rsidRPr="00994CF1">
        <w:rPr>
          <w:rFonts w:ascii="Garamond" w:hAnsi="Garamond"/>
          <w:szCs w:val="24"/>
        </w:rPr>
        <w:t xml:space="preserve">(Sections 75-2-217 and 218, Montana Code Annotated (MCA), and the Administrative Rules of Montana (ARM) Title 17, Chapter 8, Subchapter 12, ARM 17.8.1201, </w:t>
      </w:r>
      <w:r w:rsidR="00994CF1" w:rsidRPr="00994CF1">
        <w:rPr>
          <w:rFonts w:ascii="Garamond" w:hAnsi="Garamond"/>
          <w:i/>
          <w:szCs w:val="24"/>
        </w:rPr>
        <w:t>et seq</w:t>
      </w:r>
      <w:r w:rsidR="00994CF1" w:rsidRPr="00994CF1">
        <w:rPr>
          <w:rFonts w:ascii="Garamond" w:hAnsi="Garamond"/>
          <w:szCs w:val="24"/>
        </w:rPr>
        <w:t>.)</w:t>
      </w:r>
      <w:bookmarkEnd w:id="6"/>
      <w:r w:rsidR="00994CF1" w:rsidRPr="00994CF1">
        <w:rPr>
          <w:rFonts w:ascii="Garamond" w:hAnsi="Garamond"/>
          <w:szCs w:val="24"/>
        </w:rPr>
        <w:t>.</w:t>
      </w:r>
    </w:p>
    <w:p w14:paraId="6A62AD4C" w14:textId="77777777" w:rsidR="00994CF1" w:rsidRPr="00994CF1" w:rsidRDefault="00994CF1" w:rsidP="00994CF1">
      <w:pPr>
        <w:rPr>
          <w:rFonts w:ascii="Garamond" w:hAnsi="Garamond"/>
          <w:szCs w:val="24"/>
        </w:rPr>
      </w:pPr>
    </w:p>
    <w:p w14:paraId="062366C8" w14:textId="6ADA402E" w:rsidR="00994CF1" w:rsidRPr="00D8231F" w:rsidRDefault="006B7572" w:rsidP="00994CF1">
      <w:pPr>
        <w:rPr>
          <w:rFonts w:ascii="Garamond" w:hAnsi="Garamond"/>
          <w:szCs w:val="24"/>
        </w:rPr>
      </w:pPr>
      <w:r>
        <w:rPr>
          <w:rFonts w:ascii="Garamond" w:hAnsi="Garamond"/>
          <w:szCs w:val="24"/>
        </w:rPr>
        <w:t>Northwestern</w:t>
      </w:r>
      <w:r w:rsidR="00994CF1" w:rsidRPr="00994CF1">
        <w:rPr>
          <w:rFonts w:ascii="Garamond" w:hAnsi="Garamond"/>
          <w:szCs w:val="24"/>
        </w:rPr>
        <w:t xml:space="preserve"> is allowed to discharge air pollutants in accordance with the conditions of this operating permit until it expires, is modified, or is revoked. All conditions in this operating permit are federally and state enforceable unless otherwise specified. Requirements that are state-only enforceable are identified as such within the operating permit (ARM 17.8.1201(17) and (24)). A copy of the operating permit must be kept at the permitted facility or another DEQ-approved location.</w:t>
      </w:r>
    </w:p>
    <w:p w14:paraId="172AB81D" w14:textId="77777777" w:rsidR="00994CF1" w:rsidRPr="00994CF1" w:rsidRDefault="00994CF1" w:rsidP="00C0255F">
      <w:pPr>
        <w:pStyle w:val="Heading2"/>
      </w:pPr>
      <w:r w:rsidRPr="00994CF1">
        <w:t xml:space="preserve">Operating Permit Issuance and Appeal Process:  </w:t>
      </w:r>
    </w:p>
    <w:p w14:paraId="5CE5DF84" w14:textId="77777777" w:rsidR="00994CF1" w:rsidRPr="00994CF1" w:rsidRDefault="00994CF1" w:rsidP="00994CF1">
      <w:pPr>
        <w:tabs>
          <w:tab w:val="left" w:pos="-1440"/>
          <w:tab w:val="left" w:pos="-720"/>
          <w:tab w:val="left" w:pos="4680"/>
        </w:tabs>
        <w:rPr>
          <w:rFonts w:ascii="Garamond" w:hAnsi="Garamond"/>
          <w:szCs w:val="24"/>
          <w:u w:val="single"/>
        </w:rPr>
      </w:pPr>
    </w:p>
    <w:p w14:paraId="79BCA085" w14:textId="34AFCB5C"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r w:rsidRPr="00994CF1">
        <w:rPr>
          <w:rFonts w:ascii="Garamond" w:hAnsi="Garamond"/>
          <w:szCs w:val="24"/>
          <w:u w:val="single"/>
        </w:rPr>
        <w:t>Operating Permit Action</w:t>
      </w:r>
      <w:r w:rsidRPr="00994CF1">
        <w:rPr>
          <w:rFonts w:ascii="Garamond" w:hAnsi="Garamond"/>
          <w:szCs w:val="24"/>
        </w:rPr>
        <w:t>: As required, the above-cited applicant has applied for a Title V operating permit (ARM 17.8.1204). The application was assigned Title V operating permit application #OP</w:t>
      </w:r>
      <w:r w:rsidR="006B7572">
        <w:rPr>
          <w:rFonts w:ascii="Garamond" w:hAnsi="Garamond"/>
          <w:szCs w:val="24"/>
        </w:rPr>
        <w:t>2428</w:t>
      </w:r>
      <w:r w:rsidRPr="00994CF1">
        <w:rPr>
          <w:rFonts w:ascii="Garamond" w:hAnsi="Garamond"/>
          <w:szCs w:val="24"/>
        </w:rPr>
        <w:t>-</w:t>
      </w:r>
      <w:r w:rsidR="006B7572">
        <w:rPr>
          <w:rFonts w:ascii="Garamond" w:hAnsi="Garamond"/>
          <w:szCs w:val="24"/>
        </w:rPr>
        <w:t>16</w:t>
      </w:r>
      <w:r w:rsidRPr="00994CF1">
        <w:rPr>
          <w:rFonts w:ascii="Garamond" w:hAnsi="Garamond"/>
          <w:szCs w:val="24"/>
        </w:rPr>
        <w:t xml:space="preserve">. </w:t>
      </w:r>
    </w:p>
    <w:p w14:paraId="5466F8CA" w14:textId="77777777"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p>
    <w:p w14:paraId="0D633B92" w14:textId="34784059"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r w:rsidRPr="00994CF1">
        <w:rPr>
          <w:rFonts w:ascii="Garamond" w:hAnsi="Garamond"/>
          <w:szCs w:val="24"/>
          <w:u w:val="single"/>
        </w:rPr>
        <w:t>Operating Permit Conditions</w:t>
      </w:r>
      <w:r w:rsidRPr="00994CF1">
        <w:rPr>
          <w:rFonts w:ascii="Garamond" w:hAnsi="Garamond"/>
          <w:szCs w:val="24"/>
        </w:rPr>
        <w:t>:  See attached Draft operating permit #OP</w:t>
      </w:r>
      <w:r w:rsidR="006B7572">
        <w:rPr>
          <w:rFonts w:ascii="Garamond" w:hAnsi="Garamond"/>
          <w:szCs w:val="24"/>
        </w:rPr>
        <w:t>2428</w:t>
      </w:r>
      <w:r w:rsidRPr="00994CF1">
        <w:rPr>
          <w:rFonts w:ascii="Garamond" w:hAnsi="Garamond"/>
          <w:szCs w:val="24"/>
        </w:rPr>
        <w:t>-</w:t>
      </w:r>
      <w:r w:rsidR="006B7572">
        <w:rPr>
          <w:rFonts w:ascii="Garamond" w:hAnsi="Garamond"/>
          <w:szCs w:val="24"/>
        </w:rPr>
        <w:t>16</w:t>
      </w:r>
      <w:r w:rsidRPr="00994CF1">
        <w:rPr>
          <w:rFonts w:ascii="Garamond" w:hAnsi="Garamond"/>
          <w:szCs w:val="24"/>
        </w:rPr>
        <w:t>.</w:t>
      </w:r>
    </w:p>
    <w:p w14:paraId="32F10FE1" w14:textId="77777777" w:rsidR="00994CF1" w:rsidRPr="00994CF1" w:rsidRDefault="00994CF1" w:rsidP="00994CF1">
      <w:pPr>
        <w:tabs>
          <w:tab w:val="left" w:pos="-1440"/>
          <w:tab w:val="left" w:pos="-720"/>
          <w:tab w:val="left" w:pos="4680"/>
        </w:tabs>
        <w:rPr>
          <w:rFonts w:ascii="Garamond" w:hAnsi="Garamond"/>
          <w:szCs w:val="24"/>
          <w:u w:val="single"/>
        </w:rPr>
      </w:pPr>
    </w:p>
    <w:p w14:paraId="64FAFB49" w14:textId="341C6A79" w:rsidR="00994CF1" w:rsidRPr="00994CF1" w:rsidRDefault="00994CF1" w:rsidP="00994CF1">
      <w:pPr>
        <w:tabs>
          <w:tab w:val="left" w:pos="-1440"/>
          <w:tab w:val="left" w:pos="-720"/>
          <w:tab w:val="left" w:pos="4680"/>
        </w:tabs>
        <w:rPr>
          <w:rFonts w:ascii="Garamond" w:hAnsi="Garamond"/>
          <w:szCs w:val="24"/>
        </w:rPr>
      </w:pPr>
      <w:r w:rsidRPr="00994CF1">
        <w:rPr>
          <w:rFonts w:ascii="Garamond" w:hAnsi="Garamond"/>
          <w:szCs w:val="24"/>
          <w:u w:val="single"/>
        </w:rPr>
        <w:t>Public Comment</w:t>
      </w:r>
      <w:r w:rsidRPr="00994CF1">
        <w:rPr>
          <w:rFonts w:ascii="Garamond" w:hAnsi="Garamond"/>
          <w:szCs w:val="24"/>
        </w:rPr>
        <w:t xml:space="preserve">: DEQ is providing a public comment period on this Draft operating permit from </w:t>
      </w:r>
      <w:r w:rsidR="00000883">
        <w:rPr>
          <w:rFonts w:ascii="Garamond" w:hAnsi="Garamond"/>
          <w:szCs w:val="24"/>
        </w:rPr>
        <w:t>April 1, 2026</w:t>
      </w:r>
      <w:r w:rsidRPr="00994CF1">
        <w:rPr>
          <w:rFonts w:ascii="Garamond" w:hAnsi="Garamond"/>
          <w:szCs w:val="24"/>
        </w:rPr>
        <w:t xml:space="preserve">, through </w:t>
      </w:r>
      <w:r w:rsidR="00000883">
        <w:rPr>
          <w:rFonts w:ascii="Garamond" w:hAnsi="Garamond"/>
          <w:szCs w:val="24"/>
        </w:rPr>
        <w:t>May 1, 2026</w:t>
      </w:r>
      <w:r w:rsidRPr="00994CF1">
        <w:rPr>
          <w:rFonts w:ascii="Garamond" w:hAnsi="Garamond"/>
          <w:szCs w:val="24"/>
        </w:rPr>
        <w:t xml:space="preserve"> (ARM 17.8.1232). All comments must be submitted to </w:t>
      </w:r>
      <w:hyperlink r:id="rId17" w:history="1">
        <w:r w:rsidRPr="00994CF1">
          <w:rPr>
            <w:rFonts w:ascii="Garamond" w:hAnsi="Garamond"/>
            <w:color w:val="0000FF" w:themeColor="hyperlink"/>
            <w:szCs w:val="24"/>
            <w:u w:val="single"/>
          </w:rPr>
          <w:t>DEQAir@mt.gov</w:t>
        </w:r>
      </w:hyperlink>
      <w:r w:rsidRPr="00994CF1">
        <w:rPr>
          <w:rFonts w:ascii="Garamond" w:hAnsi="Garamond"/>
          <w:szCs w:val="24"/>
        </w:rPr>
        <w:t xml:space="preserve"> or to P.O. Box 200901, Helena, MT 59620. Comments may address the Draft operating permit, DEQ's analysis contained in the associated Technical Review Document (TRD), or information submitted by the applicant. All comments must be received by </w:t>
      </w:r>
      <w:r w:rsidR="00000883">
        <w:rPr>
          <w:rFonts w:ascii="Garamond" w:hAnsi="Garamond"/>
          <w:szCs w:val="24"/>
        </w:rPr>
        <w:t>May 1, 2026</w:t>
      </w:r>
      <w:r w:rsidRPr="00994CF1">
        <w:rPr>
          <w:rFonts w:ascii="Garamond" w:hAnsi="Garamond"/>
          <w:szCs w:val="24"/>
        </w:rPr>
        <w:t xml:space="preserve">. </w:t>
      </w:r>
      <w:bookmarkStart w:id="7" w:name="_Hlk87358546"/>
      <w:r w:rsidRPr="00994CF1">
        <w:rPr>
          <w:rFonts w:ascii="Garamond" w:hAnsi="Garamond"/>
          <w:szCs w:val="24"/>
        </w:rPr>
        <w:t xml:space="preserve">Requests for a public hearing must be made in writing during the public comment period and follow the </w:t>
      </w:r>
      <w:r w:rsidRPr="00994CF1">
        <w:rPr>
          <w:rFonts w:ascii="Garamond" w:hAnsi="Garamond"/>
          <w:i/>
          <w:iCs/>
          <w:szCs w:val="24"/>
        </w:rPr>
        <w:t>Procedures for Appeal</w:t>
      </w:r>
      <w:r w:rsidRPr="00994CF1">
        <w:rPr>
          <w:rFonts w:ascii="Garamond" w:hAnsi="Garamond"/>
          <w:szCs w:val="24"/>
        </w:rPr>
        <w:t xml:space="preserve"> process described below.</w:t>
      </w:r>
      <w:bookmarkEnd w:id="7"/>
      <w:r w:rsidRPr="00994CF1">
        <w:rPr>
          <w:rFonts w:ascii="Garamond" w:hAnsi="Garamond"/>
          <w:sz w:val="22"/>
          <w:szCs w:val="22"/>
        </w:rPr>
        <w:t xml:space="preserve"> </w:t>
      </w:r>
      <w:r w:rsidRPr="00994CF1">
        <w:rPr>
          <w:rFonts w:ascii="Garamond" w:hAnsi="Garamond"/>
          <w:szCs w:val="24"/>
        </w:rPr>
        <w:t xml:space="preserve">Copies of the application, the Draft operating permit, and TRD may be requested at </w:t>
      </w:r>
      <w:r w:rsidRPr="00994CF1">
        <w:rPr>
          <w:rFonts w:ascii="Garamond" w:hAnsi="Garamond"/>
          <w:color w:val="1F497D" w:themeColor="text2"/>
          <w:szCs w:val="24"/>
          <w:u w:val="single"/>
        </w:rPr>
        <w:t>https://deq.mt.gov</w:t>
      </w:r>
      <w:r w:rsidRPr="00994CF1">
        <w:rPr>
          <w:rFonts w:ascii="Garamond" w:hAnsi="Garamond"/>
          <w:color w:val="1F497D" w:themeColor="text2"/>
          <w:szCs w:val="24"/>
        </w:rPr>
        <w:t xml:space="preserve"> </w:t>
      </w:r>
      <w:r w:rsidRPr="00994CF1">
        <w:rPr>
          <w:rFonts w:ascii="Garamond" w:hAnsi="Garamond"/>
          <w:szCs w:val="24"/>
        </w:rPr>
        <w:t xml:space="preserve">(at the bottom of the home page, select </w:t>
      </w:r>
      <w:r w:rsidRPr="00994CF1">
        <w:rPr>
          <w:rFonts w:ascii="Garamond" w:hAnsi="Garamond"/>
          <w:i/>
          <w:iCs/>
          <w:szCs w:val="24"/>
        </w:rPr>
        <w:t>Request Public Records)</w:t>
      </w:r>
      <w:r w:rsidRPr="00994CF1">
        <w:rPr>
          <w:rFonts w:ascii="Garamond" w:hAnsi="Garamond"/>
          <w:szCs w:val="24"/>
        </w:rPr>
        <w:t>.</w:t>
      </w:r>
    </w:p>
    <w:p w14:paraId="0B87037A" w14:textId="77777777" w:rsidR="00994CF1" w:rsidRPr="00994CF1" w:rsidRDefault="00994CF1" w:rsidP="00994CF1">
      <w:pPr>
        <w:rPr>
          <w:rFonts w:ascii="Garamond" w:hAnsi="Garamond"/>
          <w:szCs w:val="24"/>
        </w:rPr>
      </w:pPr>
    </w:p>
    <w:p w14:paraId="559D1EA2" w14:textId="77777777" w:rsidR="00994CF1" w:rsidRPr="00994CF1" w:rsidRDefault="00994CF1" w:rsidP="00994CF1">
      <w:pPr>
        <w:rPr>
          <w:rFonts w:ascii="Garamond" w:hAnsi="Garamond"/>
          <w:szCs w:val="24"/>
        </w:rPr>
      </w:pPr>
      <w:r w:rsidRPr="00994CF1">
        <w:rPr>
          <w:rFonts w:ascii="Garamond" w:hAnsi="Garamond"/>
          <w:szCs w:val="24"/>
          <w:u w:val="single"/>
        </w:rPr>
        <w:t>EPA Action</w:t>
      </w:r>
      <w:r w:rsidRPr="00994CF1">
        <w:rPr>
          <w:rFonts w:ascii="Garamond" w:hAnsi="Garamond"/>
          <w:szCs w:val="24"/>
        </w:rPr>
        <w:t>:</w:t>
      </w:r>
      <w:r w:rsidRPr="00994CF1">
        <w:rPr>
          <w:sz w:val="22"/>
          <w:szCs w:val="22"/>
        </w:rPr>
        <w:t xml:space="preserve"> </w:t>
      </w:r>
      <w:r w:rsidRPr="00994CF1">
        <w:rPr>
          <w:rFonts w:ascii="Garamond" w:hAnsi="Garamond"/>
          <w:szCs w:val="24"/>
        </w:rPr>
        <w:t>After the public comment period expires and, as applicable, following any required hearing (see below), DEQ intends to issue a Proposed operating permit. The Proposed operating permit will be sent to the United States Environmental Protection Agency (EPA) for review and opportunity to object. The EPA is allowed 45 days to review the Proposed operating permit and may object to operating permit issuance, for cause. If EPA does not object to the Proposed operating permit, affected persons may petition EPA to object within 60 days after the expiration of EPA’s 45-day review period. Any petition filed with EPA shall be based only on issues that were raised during the public comment period on the Draft operating permit (ARM 17.8.1233).</w:t>
      </w:r>
    </w:p>
    <w:p w14:paraId="07AD195A" w14:textId="77777777" w:rsidR="00994CF1" w:rsidRPr="00994CF1" w:rsidRDefault="00994CF1" w:rsidP="00994CF1">
      <w:pPr>
        <w:rPr>
          <w:rFonts w:ascii="Garamond" w:hAnsi="Garamond"/>
          <w:szCs w:val="24"/>
        </w:rPr>
      </w:pPr>
    </w:p>
    <w:p w14:paraId="16B245C6" w14:textId="77777777" w:rsidR="00994CF1" w:rsidRPr="00994CF1" w:rsidRDefault="00994CF1" w:rsidP="00994CF1">
      <w:pPr>
        <w:rPr>
          <w:rFonts w:ascii="Garamond" w:hAnsi="Garamond"/>
          <w:szCs w:val="24"/>
        </w:rPr>
      </w:pPr>
      <w:r w:rsidRPr="00994CF1">
        <w:rPr>
          <w:rFonts w:ascii="Garamond" w:hAnsi="Garamond"/>
          <w:szCs w:val="24"/>
          <w:u w:val="single"/>
        </w:rPr>
        <w:t>Department Action</w:t>
      </w:r>
      <w:r w:rsidRPr="00994CF1">
        <w:rPr>
          <w:rFonts w:ascii="Garamond" w:hAnsi="Garamond"/>
          <w:szCs w:val="24"/>
        </w:rPr>
        <w:t xml:space="preserve">: Unless EPA objects to the operating permit, following the EPA review period DEQ intends to issue a Decision on the operating permit. DEQ’s Decision will become final and effective 30 days after the date of the Decision, pending appeal (see below), as applicable </w:t>
      </w:r>
      <w:bookmarkStart w:id="8" w:name="_Hlk202794831"/>
      <w:r w:rsidRPr="00994CF1">
        <w:rPr>
          <w:rFonts w:ascii="Garamond" w:hAnsi="Garamond"/>
          <w:szCs w:val="24"/>
        </w:rPr>
        <w:t>(Section 75-2-218, MCA)</w:t>
      </w:r>
      <w:bookmarkEnd w:id="8"/>
      <w:r w:rsidRPr="00994CF1">
        <w:rPr>
          <w:rFonts w:ascii="Garamond" w:hAnsi="Garamond"/>
          <w:szCs w:val="24"/>
        </w:rPr>
        <w:t xml:space="preserve">. </w:t>
      </w:r>
    </w:p>
    <w:p w14:paraId="502B799F" w14:textId="77777777" w:rsidR="00994CF1" w:rsidRPr="00994CF1" w:rsidRDefault="00994CF1" w:rsidP="00994CF1">
      <w:pPr>
        <w:rPr>
          <w:rFonts w:ascii="Garamond" w:hAnsi="Garamond"/>
          <w:szCs w:val="24"/>
        </w:rPr>
      </w:pPr>
    </w:p>
    <w:p w14:paraId="2EE5A78C" w14:textId="77777777"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r w:rsidRPr="00994CF1">
        <w:rPr>
          <w:rFonts w:ascii="Garamond" w:hAnsi="Garamond"/>
          <w:szCs w:val="24"/>
          <w:u w:val="single"/>
        </w:rPr>
        <w:t>Procedures for Appeal</w:t>
      </w:r>
      <w:r w:rsidRPr="00994CF1">
        <w:rPr>
          <w:rFonts w:ascii="Garamond" w:hAnsi="Garamond"/>
          <w:szCs w:val="24"/>
        </w:rPr>
        <w:t xml:space="preserve">: </w:t>
      </w:r>
      <w:bookmarkStart w:id="9" w:name="_Hlk202792563"/>
      <w:r w:rsidRPr="00994CF1">
        <w:rPr>
          <w:rFonts w:ascii="Garamond" w:hAnsi="Garamond"/>
          <w:szCs w:val="24"/>
        </w:rPr>
        <w:t>A</w:t>
      </w:r>
      <w:r w:rsidRPr="00994CF1">
        <w:rPr>
          <w:rFonts w:ascii="Garamond" w:hAnsi="Garamond"/>
          <w:color w:val="333333"/>
          <w:szCs w:val="24"/>
          <w:shd w:val="clear" w:color="auto" w:fill="FFFFFF"/>
        </w:rPr>
        <w:t>ny person that participated in the public comment process on the Draft operating permit may</w:t>
      </w:r>
      <w:bookmarkEnd w:id="9"/>
      <w:r w:rsidRPr="00994CF1">
        <w:rPr>
          <w:rFonts w:ascii="Garamond" w:hAnsi="Garamond"/>
          <w:color w:val="333333"/>
          <w:szCs w:val="24"/>
          <w:shd w:val="clear" w:color="auto" w:fill="FFFFFF"/>
        </w:rPr>
        <w:t xml:space="preserve"> request a hearing before the Board of Environmental Review (Board). </w:t>
      </w:r>
      <w:r w:rsidRPr="00994CF1">
        <w:rPr>
          <w:rFonts w:ascii="Garamond" w:hAnsi="Garamond"/>
          <w:szCs w:val="24"/>
        </w:rPr>
        <w:t>Any request for a hearing must be made in writing and during the public comment period on the Draft operating permit. The request for a hearing must contain an affidavit setting forth the grounds for the request. The hearing will be held pursuant the provisions of the Montana Administrative Procedures Act (Sections 75-2-218 and 2-4-601, et. seq, MCA). Submit requests for a hearing to: Chairman, Board of Environmental Review, P.O. Box 200901, Helena, MT 59620</w:t>
      </w:r>
      <w:bookmarkStart w:id="10" w:name="_Hlk78802168"/>
      <w:r w:rsidRPr="00994CF1">
        <w:rPr>
          <w:rFonts w:ascii="Garamond" w:hAnsi="Garamond"/>
          <w:szCs w:val="24"/>
        </w:rPr>
        <w:t xml:space="preserve">, or the Board Secretary: </w:t>
      </w:r>
      <w:bookmarkEnd w:id="10"/>
      <w:r w:rsidRPr="00994CF1">
        <w:rPr>
          <w:rFonts w:ascii="Garamond" w:hAnsi="Garamond" w:cs="Calibri Light"/>
          <w:szCs w:val="24"/>
        </w:rPr>
        <w:fldChar w:fldCharType="begin"/>
      </w:r>
      <w:r w:rsidRPr="00994CF1">
        <w:rPr>
          <w:rFonts w:ascii="Garamond" w:hAnsi="Garamond" w:cs="Calibri Light"/>
          <w:szCs w:val="24"/>
        </w:rPr>
        <w:instrText xml:space="preserve"> HYPERLINK "mailto:DEQBERSecretary@mt.gov" </w:instrText>
      </w:r>
      <w:r w:rsidRPr="00994CF1">
        <w:rPr>
          <w:rFonts w:ascii="Garamond" w:hAnsi="Garamond" w:cs="Calibri Light"/>
          <w:szCs w:val="24"/>
        </w:rPr>
      </w:r>
      <w:r w:rsidRPr="00994CF1">
        <w:rPr>
          <w:rFonts w:ascii="Garamond" w:hAnsi="Garamond" w:cs="Calibri Light"/>
          <w:szCs w:val="24"/>
        </w:rPr>
        <w:fldChar w:fldCharType="separate"/>
      </w:r>
      <w:r w:rsidRPr="00994CF1">
        <w:rPr>
          <w:rFonts w:ascii="Garamond" w:hAnsi="Garamond" w:cs="Calibri Light"/>
          <w:color w:val="0000FF" w:themeColor="hyperlink"/>
          <w:szCs w:val="24"/>
          <w:u w:val="single"/>
        </w:rPr>
        <w:t>DEQBERSecretary@mt.gov</w:t>
      </w:r>
      <w:r w:rsidRPr="00994CF1">
        <w:rPr>
          <w:rFonts w:ascii="Garamond" w:hAnsi="Garamond" w:cs="Calibri Light"/>
          <w:szCs w:val="24"/>
        </w:rPr>
        <w:fldChar w:fldCharType="end"/>
      </w:r>
      <w:r w:rsidRPr="00994CF1">
        <w:rPr>
          <w:rFonts w:ascii="Garamond" w:hAnsi="Garamond"/>
          <w:szCs w:val="24"/>
        </w:rPr>
        <w:t>.</w:t>
      </w:r>
    </w:p>
    <w:p w14:paraId="3B597715" w14:textId="77777777" w:rsidR="00994CF1" w:rsidRPr="00994CF1" w:rsidRDefault="00994CF1" w:rsidP="00994CF1">
      <w:pPr>
        <w:rPr>
          <w:rFonts w:ascii="Garamond" w:hAnsi="Garamond"/>
          <w:szCs w:val="24"/>
        </w:rPr>
      </w:pPr>
    </w:p>
    <w:p w14:paraId="723A3692" w14:textId="77777777" w:rsidR="00994CF1" w:rsidRPr="00994CF1" w:rsidRDefault="00994CF1" w:rsidP="00994CF1">
      <w:pPr>
        <w:rPr>
          <w:rFonts w:ascii="Garamond" w:hAnsi="Garamond"/>
          <w:szCs w:val="24"/>
        </w:rPr>
      </w:pPr>
      <w:r w:rsidRPr="00994CF1">
        <w:rPr>
          <w:rFonts w:ascii="Garamond" w:hAnsi="Garamond"/>
          <w:szCs w:val="24"/>
        </w:rPr>
        <w:t xml:space="preserve">For more information, contact DEQ at (406) 444-3490 or </w:t>
      </w:r>
      <w:hyperlink r:id="rId18" w:history="1">
        <w:r w:rsidRPr="00994CF1">
          <w:rPr>
            <w:rFonts w:ascii="Garamond" w:hAnsi="Garamond"/>
            <w:color w:val="0000FF" w:themeColor="hyperlink"/>
            <w:szCs w:val="24"/>
            <w:u w:val="single"/>
          </w:rPr>
          <w:t>DEQAir@mt.gov</w:t>
        </w:r>
      </w:hyperlink>
      <w:r w:rsidRPr="00994CF1">
        <w:rPr>
          <w:rFonts w:ascii="Garamond" w:hAnsi="Garamond"/>
          <w:szCs w:val="24"/>
        </w:rPr>
        <w:t>.</w:t>
      </w:r>
    </w:p>
    <w:p w14:paraId="3E4C65FE" w14:textId="77777777" w:rsidR="00994CF1" w:rsidRPr="00994CF1" w:rsidRDefault="00994CF1" w:rsidP="00994CF1">
      <w:pPr>
        <w:rPr>
          <w:rFonts w:ascii="Garamond" w:hAnsi="Garamond"/>
          <w:szCs w:val="24"/>
        </w:rPr>
      </w:pPr>
    </w:p>
    <w:p w14:paraId="2BBC5368" w14:textId="63E07F83" w:rsidR="00E56F12" w:rsidRPr="00CB612D" w:rsidRDefault="00E56F12" w:rsidP="00E56F12">
      <w:pPr>
        <w:rPr>
          <w:rFonts w:ascii="Garamond" w:hAnsi="Garamond"/>
          <w:noProof/>
        </w:rPr>
      </w:pPr>
    </w:p>
    <w:p w14:paraId="0676B609" w14:textId="77777777" w:rsidR="00994CF1" w:rsidRDefault="00994CF1">
      <w:pPr>
        <w:rPr>
          <w:rFonts w:ascii="Garamond" w:hAnsi="Garamond"/>
        </w:rPr>
      </w:pPr>
      <w:r>
        <w:rPr>
          <w:rFonts w:ascii="Garamond" w:hAnsi="Garamond"/>
        </w:rPr>
        <w:br w:type="page"/>
      </w:r>
    </w:p>
    <w:p w14:paraId="506AEB1D" w14:textId="77777777" w:rsidR="008D6D6E" w:rsidRPr="00B774A8" w:rsidRDefault="008D6D6E" w:rsidP="00BE53E7">
      <w:pPr>
        <w:rPr>
          <w:rFonts w:ascii="Garamond" w:hAnsi="Garamond"/>
          <w:szCs w:val="24"/>
        </w:rPr>
      </w:pPr>
    </w:p>
    <w:p w14:paraId="31E677A7" w14:textId="16E070BF" w:rsidR="00B51CA8" w:rsidRPr="00D04242" w:rsidRDefault="00B51CA8" w:rsidP="00C0255F">
      <w:pPr>
        <w:pStyle w:val="Title"/>
      </w:pPr>
      <w:r w:rsidRPr="00D04242">
        <w:t>Montana Air Quality Operating Permit</w:t>
      </w:r>
    </w:p>
    <w:p w14:paraId="7189118A" w14:textId="77777777" w:rsidR="00B51CA8" w:rsidRPr="00D04242" w:rsidRDefault="00B51CA8" w:rsidP="00C0255F">
      <w:pPr>
        <w:pStyle w:val="Title"/>
      </w:pPr>
      <w:r w:rsidRPr="00D04242">
        <w:t>Department of Environmental Quality</w:t>
      </w:r>
    </w:p>
    <w:p w14:paraId="3272CD1A" w14:textId="77777777" w:rsidR="00B51CA8" w:rsidRPr="00D04242" w:rsidRDefault="00B51CA8" w:rsidP="00D8231F">
      <w:pPr>
        <w:pStyle w:val="TOC1"/>
      </w:pPr>
    </w:p>
    <w:p w14:paraId="6E1B8500" w14:textId="336FF08E" w:rsidR="00EF7A91" w:rsidRPr="00D8231F" w:rsidRDefault="00B51CA8" w:rsidP="00D8231F">
      <w:pPr>
        <w:pStyle w:val="TOC1"/>
        <w:rPr>
          <w:rFonts w:eastAsiaTheme="minorEastAsia" w:cstheme="minorBidi"/>
          <w:snapToGrid/>
        </w:rPr>
      </w:pPr>
      <w:r w:rsidRPr="00EF7A91">
        <w:rPr>
          <w:caps/>
          <w:color w:val="000000"/>
        </w:rPr>
        <w:fldChar w:fldCharType="begin"/>
      </w:r>
      <w:r w:rsidRPr="00EF7A91">
        <w:rPr>
          <w:color w:val="000000"/>
        </w:rPr>
        <w:instrText xml:space="preserve"> TOC \o "1-2" </w:instrText>
      </w:r>
      <w:r w:rsidRPr="00EF7A91">
        <w:rPr>
          <w:caps/>
          <w:color w:val="000000"/>
        </w:rPr>
        <w:fldChar w:fldCharType="separate"/>
      </w:r>
      <w:r w:rsidR="00EF7A91" w:rsidRPr="00D8231F">
        <w:t>SECTION I.</w:t>
      </w:r>
      <w:r w:rsidR="00EF7A91" w:rsidRPr="00D8231F">
        <w:rPr>
          <w:rFonts w:eastAsiaTheme="minorEastAsia" w:cstheme="minorBidi"/>
          <w:snapToGrid/>
        </w:rPr>
        <w:tab/>
      </w:r>
      <w:r w:rsidR="00EF7A91" w:rsidRPr="00D8231F">
        <w:t>GENERAL INFORMATION</w:t>
      </w:r>
      <w:r w:rsidR="00EF7A91" w:rsidRPr="00D8231F">
        <w:tab/>
      </w:r>
      <w:r w:rsidR="00EF7A91" w:rsidRPr="00D8231F">
        <w:fldChar w:fldCharType="begin"/>
      </w:r>
      <w:r w:rsidR="00EF7A91" w:rsidRPr="00D8231F">
        <w:instrText xml:space="preserve"> PAGEREF _Toc57018283 \h </w:instrText>
      </w:r>
      <w:r w:rsidR="00EF7A91" w:rsidRPr="00D8231F">
        <w:fldChar w:fldCharType="separate"/>
      </w:r>
      <w:r w:rsidR="00E74BAE" w:rsidRPr="00D8231F">
        <w:t>1</w:t>
      </w:r>
      <w:r w:rsidR="00EF7A91" w:rsidRPr="00D8231F">
        <w:fldChar w:fldCharType="end"/>
      </w:r>
    </w:p>
    <w:p w14:paraId="30CA51A8" w14:textId="1BE77204" w:rsidR="00EF7A91" w:rsidRPr="00D8231F" w:rsidRDefault="00EF7A91" w:rsidP="00D8231F">
      <w:pPr>
        <w:pStyle w:val="TOC1"/>
        <w:rPr>
          <w:rFonts w:eastAsiaTheme="minorEastAsia" w:cstheme="minorBidi"/>
          <w:snapToGrid/>
        </w:rPr>
      </w:pPr>
      <w:r w:rsidRPr="00D8231F">
        <w:t>SECTION II.</w:t>
      </w:r>
      <w:r w:rsidRPr="00D8231F">
        <w:rPr>
          <w:rFonts w:eastAsiaTheme="minorEastAsia" w:cstheme="minorBidi"/>
          <w:snapToGrid/>
        </w:rPr>
        <w:tab/>
      </w:r>
      <w:r w:rsidRPr="00D8231F">
        <w:t xml:space="preserve"> SUMMARY OF EMISSION UNITS</w:t>
      </w:r>
      <w:r w:rsidRPr="00D8231F">
        <w:tab/>
      </w:r>
      <w:r w:rsidRPr="00D8231F">
        <w:fldChar w:fldCharType="begin"/>
      </w:r>
      <w:r w:rsidRPr="00D8231F">
        <w:instrText xml:space="preserve"> PAGEREF _Toc57018284 \h </w:instrText>
      </w:r>
      <w:r w:rsidRPr="00D8231F">
        <w:fldChar w:fldCharType="separate"/>
      </w:r>
      <w:r w:rsidR="00E74BAE" w:rsidRPr="00D8231F">
        <w:t>2</w:t>
      </w:r>
      <w:r w:rsidRPr="00D8231F">
        <w:fldChar w:fldCharType="end"/>
      </w:r>
    </w:p>
    <w:p w14:paraId="5CAB5466" w14:textId="422EEC18" w:rsidR="00EF7A91" w:rsidRPr="00D8231F" w:rsidRDefault="00EF7A91" w:rsidP="00D8231F">
      <w:pPr>
        <w:pStyle w:val="TOC1"/>
        <w:rPr>
          <w:rFonts w:eastAsiaTheme="minorEastAsia" w:cstheme="minorBidi"/>
          <w:snapToGrid/>
        </w:rPr>
      </w:pPr>
      <w:r w:rsidRPr="00D8231F">
        <w:t>SECTION III.  PERMIT CONDITIONS</w:t>
      </w:r>
      <w:r w:rsidRPr="00D8231F">
        <w:tab/>
      </w:r>
      <w:r w:rsidRPr="00D8231F">
        <w:fldChar w:fldCharType="begin"/>
      </w:r>
      <w:r w:rsidRPr="00D8231F">
        <w:instrText xml:space="preserve"> PAGEREF _Toc57018285 \h </w:instrText>
      </w:r>
      <w:r w:rsidRPr="00D8231F">
        <w:fldChar w:fldCharType="separate"/>
      </w:r>
      <w:r w:rsidR="00E74BAE" w:rsidRPr="00D8231F">
        <w:t>3</w:t>
      </w:r>
      <w:r w:rsidRPr="00D8231F">
        <w:fldChar w:fldCharType="end"/>
      </w:r>
    </w:p>
    <w:p w14:paraId="33D1BA00" w14:textId="0EA54670"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color w:val="000000"/>
          <w:sz w:val="24"/>
          <w:szCs w:val="24"/>
        </w:rPr>
        <w:t>A.</w:t>
      </w:r>
      <w:r w:rsidRPr="00EF7A91">
        <w:rPr>
          <w:rFonts w:ascii="Garamond" w:eastAsiaTheme="minorEastAsia" w:hAnsi="Garamond" w:cstheme="minorBidi"/>
          <w:smallCaps w:val="0"/>
          <w:sz w:val="24"/>
          <w:szCs w:val="24"/>
        </w:rPr>
        <w:tab/>
      </w:r>
      <w:r w:rsidRPr="00EF7A91">
        <w:rPr>
          <w:rFonts w:ascii="Garamond" w:hAnsi="Garamond"/>
          <w:sz w:val="24"/>
          <w:szCs w:val="24"/>
        </w:rPr>
        <w:t>Facility-Wide</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_Toc57018286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w:t>
      </w:r>
      <w:r w:rsidRPr="00EF7A91">
        <w:rPr>
          <w:rFonts w:ascii="Garamond" w:hAnsi="Garamond"/>
          <w:sz w:val="24"/>
          <w:szCs w:val="24"/>
        </w:rPr>
        <w:fldChar w:fldCharType="end"/>
      </w:r>
    </w:p>
    <w:p w14:paraId="0FD96FE3" w14:textId="135E2209"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color w:val="000000"/>
          <w:sz w:val="24"/>
          <w:szCs w:val="24"/>
        </w:rPr>
        <w:t>B.</w:t>
      </w:r>
      <w:r w:rsidRPr="00EF7A91">
        <w:rPr>
          <w:rFonts w:ascii="Garamond" w:eastAsiaTheme="minorEastAsia" w:hAnsi="Garamond" w:cstheme="minorBidi"/>
          <w:smallCaps w:val="0"/>
          <w:sz w:val="24"/>
          <w:szCs w:val="24"/>
        </w:rPr>
        <w:tab/>
      </w:r>
      <w:r w:rsidRPr="00EF7A91">
        <w:rPr>
          <w:rFonts w:ascii="Garamond" w:hAnsi="Garamond"/>
          <w:sz w:val="24"/>
          <w:szCs w:val="24"/>
        </w:rPr>
        <w:t>EU006: 1,100-hp White Compressor Engine and</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_Toc57018287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7</w:t>
      </w:r>
      <w:r w:rsidRPr="00EF7A91">
        <w:rPr>
          <w:rFonts w:ascii="Garamond" w:hAnsi="Garamond"/>
          <w:sz w:val="24"/>
          <w:szCs w:val="24"/>
        </w:rPr>
        <w:fldChar w:fldCharType="end"/>
      </w:r>
    </w:p>
    <w:p w14:paraId="23A621CC" w14:textId="1A55D94C"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EU004 and EU009: 1,100-hp Cooper Superior Compressor Engines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_Toc57018288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7</w:t>
      </w:r>
      <w:r w:rsidRPr="00EF7A91">
        <w:rPr>
          <w:rFonts w:ascii="Garamond" w:hAnsi="Garamond"/>
          <w:sz w:val="24"/>
          <w:szCs w:val="24"/>
        </w:rPr>
        <w:fldChar w:fldCharType="end"/>
      </w:r>
    </w:p>
    <w:p w14:paraId="376B49C7" w14:textId="7F68F089"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color w:val="000000"/>
          <w:sz w:val="24"/>
          <w:szCs w:val="24"/>
        </w:rPr>
        <w:t>C.</w:t>
      </w:r>
      <w:r w:rsidRPr="00EF7A91">
        <w:rPr>
          <w:rFonts w:ascii="Garamond" w:eastAsiaTheme="minorEastAsia" w:hAnsi="Garamond" w:cstheme="minorBidi"/>
          <w:smallCaps w:val="0"/>
          <w:sz w:val="24"/>
          <w:szCs w:val="24"/>
        </w:rPr>
        <w:tab/>
      </w:r>
      <w:r w:rsidRPr="00EF7A91">
        <w:rPr>
          <w:rFonts w:ascii="Garamond" w:hAnsi="Garamond"/>
          <w:sz w:val="24"/>
          <w:szCs w:val="24"/>
        </w:rPr>
        <w:t>EU005 and EU008: 2,000-hp Cooper Superior Compressor Engines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_Toc57018289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11</w:t>
      </w:r>
      <w:r w:rsidRPr="00EF7A91">
        <w:rPr>
          <w:rFonts w:ascii="Garamond" w:hAnsi="Garamond"/>
          <w:sz w:val="24"/>
          <w:szCs w:val="24"/>
        </w:rPr>
        <w:fldChar w:fldCharType="end"/>
      </w:r>
    </w:p>
    <w:p w14:paraId="29FA39C0" w14:textId="0201A897"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color w:val="000000"/>
          <w:sz w:val="24"/>
          <w:szCs w:val="24"/>
        </w:rPr>
        <w:t>D.</w:t>
      </w:r>
      <w:r w:rsidRPr="00EF7A91">
        <w:rPr>
          <w:rFonts w:ascii="Garamond" w:eastAsiaTheme="minorEastAsia" w:hAnsi="Garamond" w:cstheme="minorBidi"/>
          <w:smallCaps w:val="0"/>
          <w:sz w:val="24"/>
          <w:szCs w:val="24"/>
        </w:rPr>
        <w:tab/>
      </w:r>
      <w:r w:rsidRPr="00EF7A91">
        <w:rPr>
          <w:rFonts w:ascii="Garamond" w:hAnsi="Garamond"/>
          <w:sz w:val="24"/>
          <w:szCs w:val="24"/>
        </w:rPr>
        <w:t>EU007:  2,370-hp Caterpillar 3608 LE Compressor Engine</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_Toc57018290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14</w:t>
      </w:r>
      <w:r w:rsidRPr="00EF7A91">
        <w:rPr>
          <w:rFonts w:ascii="Garamond" w:hAnsi="Garamond"/>
          <w:sz w:val="24"/>
          <w:szCs w:val="24"/>
        </w:rPr>
        <w:fldChar w:fldCharType="end"/>
      </w:r>
    </w:p>
    <w:p w14:paraId="7F864826" w14:textId="57941362"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color w:val="000000"/>
          <w:sz w:val="24"/>
          <w:szCs w:val="24"/>
        </w:rPr>
        <w:t>E.</w:t>
      </w:r>
      <w:r w:rsidRPr="00EF7A91">
        <w:rPr>
          <w:rFonts w:ascii="Garamond" w:eastAsiaTheme="minorEastAsia" w:hAnsi="Garamond" w:cstheme="minorBidi"/>
          <w:smallCaps w:val="0"/>
          <w:sz w:val="24"/>
          <w:szCs w:val="24"/>
        </w:rPr>
        <w:tab/>
      </w:r>
      <w:r w:rsidRPr="00EF7A91">
        <w:rPr>
          <w:rFonts w:ascii="Garamond" w:hAnsi="Garamond"/>
          <w:sz w:val="24"/>
          <w:szCs w:val="24"/>
        </w:rPr>
        <w:t>EU013:  Smart Ash Burner</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_Toc57018291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18</w:t>
      </w:r>
      <w:r w:rsidRPr="00EF7A91">
        <w:rPr>
          <w:rFonts w:ascii="Garamond" w:hAnsi="Garamond"/>
          <w:sz w:val="24"/>
          <w:szCs w:val="24"/>
        </w:rPr>
        <w:fldChar w:fldCharType="end"/>
      </w:r>
    </w:p>
    <w:p w14:paraId="5D8ACBFE" w14:textId="4DF7C2A0" w:rsidR="00EF7A91" w:rsidRPr="00D8231F" w:rsidRDefault="00EF7A91" w:rsidP="00D8231F">
      <w:pPr>
        <w:pStyle w:val="TOC1"/>
        <w:rPr>
          <w:rFonts w:eastAsiaTheme="minorEastAsia" w:cstheme="minorBidi"/>
          <w:snapToGrid/>
        </w:rPr>
      </w:pPr>
      <w:r w:rsidRPr="00D8231F">
        <w:t>SECTION IV.</w:t>
      </w:r>
      <w:r w:rsidRPr="00D8231F">
        <w:rPr>
          <w:rFonts w:eastAsiaTheme="minorEastAsia" w:cstheme="minorBidi"/>
          <w:snapToGrid/>
        </w:rPr>
        <w:tab/>
      </w:r>
      <w:r w:rsidRPr="00D8231F">
        <w:t>NON-APPLICABLE REQUIREMENTS</w:t>
      </w:r>
      <w:r w:rsidRPr="00D8231F">
        <w:tab/>
      </w:r>
      <w:r w:rsidRPr="00D8231F">
        <w:fldChar w:fldCharType="begin"/>
      </w:r>
      <w:r w:rsidRPr="00D8231F">
        <w:instrText xml:space="preserve"> PAGEREF _Toc57018292 \h </w:instrText>
      </w:r>
      <w:r w:rsidRPr="00D8231F">
        <w:fldChar w:fldCharType="separate"/>
      </w:r>
      <w:r w:rsidR="00E74BAE" w:rsidRPr="00D8231F">
        <w:t>20</w:t>
      </w:r>
      <w:r w:rsidRPr="00D8231F">
        <w:fldChar w:fldCharType="end"/>
      </w:r>
    </w:p>
    <w:p w14:paraId="30C0C895" w14:textId="5040DBE8"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color w:val="000000"/>
          <w:sz w:val="24"/>
          <w:szCs w:val="24"/>
        </w:rPr>
        <w:t>A.</w:t>
      </w:r>
      <w:r w:rsidRPr="00EF7A91">
        <w:rPr>
          <w:rFonts w:ascii="Garamond" w:eastAsiaTheme="minorEastAsia" w:hAnsi="Garamond" w:cstheme="minorBidi"/>
          <w:smallCaps w:val="0"/>
          <w:sz w:val="24"/>
          <w:szCs w:val="24"/>
        </w:rPr>
        <w:tab/>
      </w:r>
      <w:r w:rsidRPr="00EF7A91">
        <w:rPr>
          <w:rFonts w:ascii="Garamond" w:hAnsi="Garamond"/>
          <w:sz w:val="24"/>
          <w:szCs w:val="24"/>
        </w:rPr>
        <w:t>Facility-Wide</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_Toc57018293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20</w:t>
      </w:r>
      <w:r w:rsidRPr="00EF7A91">
        <w:rPr>
          <w:rFonts w:ascii="Garamond" w:hAnsi="Garamond"/>
          <w:sz w:val="24"/>
          <w:szCs w:val="24"/>
        </w:rPr>
        <w:fldChar w:fldCharType="end"/>
      </w:r>
    </w:p>
    <w:p w14:paraId="6EDBD8E3" w14:textId="5A07866B"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color w:val="000000"/>
          <w:sz w:val="24"/>
          <w:szCs w:val="24"/>
        </w:rPr>
        <w:t>B.</w:t>
      </w:r>
      <w:r w:rsidRPr="00EF7A91">
        <w:rPr>
          <w:rFonts w:ascii="Garamond" w:eastAsiaTheme="minorEastAsia" w:hAnsi="Garamond" w:cstheme="minorBidi"/>
          <w:smallCaps w:val="0"/>
          <w:sz w:val="24"/>
          <w:szCs w:val="24"/>
        </w:rPr>
        <w:tab/>
      </w:r>
      <w:r w:rsidRPr="00EF7A91">
        <w:rPr>
          <w:rFonts w:ascii="Garamond" w:hAnsi="Garamond"/>
          <w:sz w:val="24"/>
          <w:szCs w:val="24"/>
        </w:rPr>
        <w:t>Emission Units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_Toc57018294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22</w:t>
      </w:r>
      <w:r w:rsidRPr="00EF7A91">
        <w:rPr>
          <w:rFonts w:ascii="Garamond" w:hAnsi="Garamond"/>
          <w:sz w:val="24"/>
          <w:szCs w:val="24"/>
        </w:rPr>
        <w:fldChar w:fldCharType="end"/>
      </w:r>
    </w:p>
    <w:p w14:paraId="031C77BA" w14:textId="78F0E64A" w:rsidR="00EF7A91" w:rsidRPr="00EF7A91" w:rsidRDefault="00EF7A91" w:rsidP="00D8231F">
      <w:pPr>
        <w:pStyle w:val="TOC1"/>
        <w:rPr>
          <w:rFonts w:eastAsiaTheme="minorEastAsia" w:cstheme="minorBidi"/>
          <w:snapToGrid/>
        </w:rPr>
      </w:pPr>
      <w:r w:rsidRPr="00EF7A91">
        <w:t>SECTION V.</w:t>
      </w:r>
      <w:r w:rsidRPr="00EF7A91">
        <w:rPr>
          <w:rFonts w:eastAsiaTheme="minorEastAsia" w:cstheme="minorBidi"/>
          <w:snapToGrid/>
        </w:rPr>
        <w:tab/>
      </w:r>
      <w:r w:rsidRPr="00EF7A91">
        <w:t>GENERAL PERMIT CONDITIONS</w:t>
      </w:r>
      <w:r w:rsidRPr="00EF7A91">
        <w:tab/>
      </w:r>
      <w:r w:rsidRPr="00EF7A91">
        <w:fldChar w:fldCharType="begin"/>
      </w:r>
      <w:r w:rsidRPr="00EF7A91">
        <w:instrText xml:space="preserve"> PAGEREF _Toc57018295 \h </w:instrText>
      </w:r>
      <w:r w:rsidRPr="00EF7A91">
        <w:fldChar w:fldCharType="separate"/>
      </w:r>
      <w:r w:rsidR="00E74BAE">
        <w:t>23</w:t>
      </w:r>
      <w:r w:rsidRPr="00EF7A91">
        <w:fldChar w:fldCharType="end"/>
      </w:r>
    </w:p>
    <w:p w14:paraId="7629C666" w14:textId="7024439D"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A.</w:t>
      </w:r>
      <w:r w:rsidRPr="00EF7A91">
        <w:rPr>
          <w:rFonts w:ascii="Garamond" w:eastAsiaTheme="minorEastAsia" w:hAnsi="Garamond" w:cstheme="minorBidi"/>
          <w:smallCaps w:val="0"/>
          <w:sz w:val="24"/>
          <w:szCs w:val="24"/>
        </w:rPr>
        <w:tab/>
      </w:r>
      <w:r w:rsidRPr="00EF7A91">
        <w:rPr>
          <w:rFonts w:ascii="Garamond" w:hAnsi="Garamond"/>
          <w:sz w:val="24"/>
          <w:szCs w:val="24"/>
        </w:rPr>
        <w:t>Compliance Requirements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_Toc57018296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23</w:t>
      </w:r>
      <w:r w:rsidRPr="00EF7A91">
        <w:rPr>
          <w:rFonts w:ascii="Garamond" w:hAnsi="Garamond"/>
          <w:sz w:val="24"/>
          <w:szCs w:val="24"/>
        </w:rPr>
        <w:fldChar w:fldCharType="end"/>
      </w:r>
    </w:p>
    <w:p w14:paraId="3BAD413A" w14:textId="31F0005C"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B.</w:t>
      </w:r>
      <w:r w:rsidRPr="00EF7A91">
        <w:rPr>
          <w:rFonts w:ascii="Garamond" w:eastAsiaTheme="minorEastAsia" w:hAnsi="Garamond" w:cstheme="minorBidi"/>
          <w:smallCaps w:val="0"/>
          <w:sz w:val="24"/>
          <w:szCs w:val="24"/>
        </w:rPr>
        <w:tab/>
      </w:r>
      <w:r w:rsidRPr="00EF7A91">
        <w:rPr>
          <w:rFonts w:ascii="Garamond" w:hAnsi="Garamond"/>
          <w:sz w:val="24"/>
          <w:szCs w:val="24"/>
        </w:rPr>
        <w:t>Certification Requirements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_Toc57018297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23</w:t>
      </w:r>
      <w:r w:rsidRPr="00EF7A91">
        <w:rPr>
          <w:rFonts w:ascii="Garamond" w:hAnsi="Garamond"/>
          <w:sz w:val="24"/>
          <w:szCs w:val="24"/>
        </w:rPr>
        <w:fldChar w:fldCharType="end"/>
      </w:r>
    </w:p>
    <w:p w14:paraId="00AC1688" w14:textId="4BF343B2"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C.</w:t>
      </w:r>
      <w:r w:rsidRPr="00EF7A91">
        <w:rPr>
          <w:rFonts w:ascii="Garamond" w:eastAsiaTheme="minorEastAsia" w:hAnsi="Garamond" w:cstheme="minorBidi"/>
          <w:smallCaps w:val="0"/>
          <w:sz w:val="24"/>
          <w:szCs w:val="24"/>
        </w:rPr>
        <w:tab/>
      </w:r>
      <w:r w:rsidRPr="00EF7A91">
        <w:rPr>
          <w:rFonts w:ascii="Garamond" w:hAnsi="Garamond"/>
          <w:sz w:val="24"/>
          <w:szCs w:val="24"/>
        </w:rPr>
        <w:t>Permit Shield</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_Toc57018298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24</w:t>
      </w:r>
      <w:r w:rsidRPr="00EF7A91">
        <w:rPr>
          <w:rFonts w:ascii="Garamond" w:hAnsi="Garamond"/>
          <w:sz w:val="24"/>
          <w:szCs w:val="24"/>
        </w:rPr>
        <w:fldChar w:fldCharType="end"/>
      </w:r>
    </w:p>
    <w:p w14:paraId="64E90551" w14:textId="0CF359C1"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D.</w:t>
      </w:r>
      <w:r w:rsidRPr="00EF7A91">
        <w:rPr>
          <w:rFonts w:ascii="Garamond" w:eastAsiaTheme="minorEastAsia" w:hAnsi="Garamond" w:cstheme="minorBidi"/>
          <w:smallCaps w:val="0"/>
          <w:sz w:val="24"/>
          <w:szCs w:val="24"/>
        </w:rPr>
        <w:tab/>
      </w:r>
      <w:r w:rsidRPr="00EF7A91">
        <w:rPr>
          <w:rFonts w:ascii="Garamond" w:hAnsi="Garamond"/>
          <w:sz w:val="24"/>
          <w:szCs w:val="24"/>
        </w:rPr>
        <w:t>Monitoring, Recordkeeping, and Reporting Requirements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_Toc57018299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25</w:t>
      </w:r>
      <w:r w:rsidRPr="00EF7A91">
        <w:rPr>
          <w:rFonts w:ascii="Garamond" w:hAnsi="Garamond"/>
          <w:sz w:val="24"/>
          <w:szCs w:val="24"/>
        </w:rPr>
        <w:fldChar w:fldCharType="end"/>
      </w:r>
    </w:p>
    <w:p w14:paraId="5A7DF12E" w14:textId="645C9719"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E.</w:t>
      </w:r>
      <w:r w:rsidRPr="00EF7A91">
        <w:rPr>
          <w:rFonts w:ascii="Garamond" w:eastAsiaTheme="minorEastAsia" w:hAnsi="Garamond" w:cstheme="minorBidi"/>
          <w:smallCaps w:val="0"/>
          <w:sz w:val="24"/>
          <w:szCs w:val="24"/>
        </w:rPr>
        <w:tab/>
      </w:r>
      <w:r w:rsidRPr="00EF7A91">
        <w:rPr>
          <w:rFonts w:ascii="Garamond" w:hAnsi="Garamond"/>
          <w:sz w:val="24"/>
          <w:szCs w:val="24"/>
        </w:rPr>
        <w:t>Prompt Deviation Reporting</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_Toc57018300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26</w:t>
      </w:r>
      <w:r w:rsidRPr="00EF7A91">
        <w:rPr>
          <w:rFonts w:ascii="Garamond" w:hAnsi="Garamond"/>
          <w:sz w:val="24"/>
          <w:szCs w:val="24"/>
        </w:rPr>
        <w:fldChar w:fldCharType="end"/>
      </w:r>
    </w:p>
    <w:p w14:paraId="2C9A6793" w14:textId="3D0DFBB1"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F.</w:t>
      </w:r>
      <w:r w:rsidRPr="00EF7A91">
        <w:rPr>
          <w:rFonts w:ascii="Garamond" w:eastAsiaTheme="minorEastAsia" w:hAnsi="Garamond" w:cstheme="minorBidi"/>
          <w:smallCaps w:val="0"/>
          <w:sz w:val="24"/>
          <w:szCs w:val="24"/>
        </w:rPr>
        <w:tab/>
      </w:r>
      <w:r w:rsidRPr="00EF7A91">
        <w:rPr>
          <w:rFonts w:ascii="Garamond" w:hAnsi="Garamond"/>
          <w:sz w:val="24"/>
          <w:szCs w:val="24"/>
        </w:rPr>
        <w:t>Emergency Provisions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_Toc57018301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27</w:t>
      </w:r>
      <w:r w:rsidRPr="00EF7A91">
        <w:rPr>
          <w:rFonts w:ascii="Garamond" w:hAnsi="Garamond"/>
          <w:sz w:val="24"/>
          <w:szCs w:val="24"/>
        </w:rPr>
        <w:fldChar w:fldCharType="end"/>
      </w:r>
    </w:p>
    <w:p w14:paraId="3A844187" w14:textId="592B1B44"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G.</w:t>
      </w:r>
      <w:r w:rsidRPr="00EF7A91">
        <w:rPr>
          <w:rFonts w:ascii="Garamond" w:eastAsiaTheme="minorEastAsia" w:hAnsi="Garamond" w:cstheme="minorBidi"/>
          <w:smallCaps w:val="0"/>
          <w:sz w:val="24"/>
          <w:szCs w:val="24"/>
        </w:rPr>
        <w:tab/>
      </w:r>
      <w:r w:rsidRPr="00EF7A91">
        <w:rPr>
          <w:rFonts w:ascii="Garamond" w:hAnsi="Garamond"/>
          <w:sz w:val="24"/>
          <w:szCs w:val="24"/>
        </w:rPr>
        <w:t>Inspection and Entry</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_Toc57018302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27</w:t>
      </w:r>
      <w:r w:rsidRPr="00EF7A91">
        <w:rPr>
          <w:rFonts w:ascii="Garamond" w:hAnsi="Garamond"/>
          <w:sz w:val="24"/>
          <w:szCs w:val="24"/>
        </w:rPr>
        <w:fldChar w:fldCharType="end"/>
      </w:r>
    </w:p>
    <w:p w14:paraId="7ED2AAAF" w14:textId="58843E03"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H.</w:t>
      </w:r>
      <w:r w:rsidRPr="00EF7A91">
        <w:rPr>
          <w:rFonts w:ascii="Garamond" w:eastAsiaTheme="minorEastAsia" w:hAnsi="Garamond" w:cstheme="minorBidi"/>
          <w:smallCaps w:val="0"/>
          <w:sz w:val="24"/>
          <w:szCs w:val="24"/>
        </w:rPr>
        <w:tab/>
      </w:r>
      <w:r w:rsidRPr="00EF7A91">
        <w:rPr>
          <w:rFonts w:ascii="Garamond" w:hAnsi="Garamond"/>
          <w:sz w:val="24"/>
          <w:szCs w:val="24"/>
        </w:rPr>
        <w:t>Fee Payment</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_Toc57018303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28</w:t>
      </w:r>
      <w:r w:rsidRPr="00EF7A91">
        <w:rPr>
          <w:rFonts w:ascii="Garamond" w:hAnsi="Garamond"/>
          <w:sz w:val="24"/>
          <w:szCs w:val="24"/>
        </w:rPr>
        <w:fldChar w:fldCharType="end"/>
      </w:r>
    </w:p>
    <w:p w14:paraId="72EB0930" w14:textId="4DED2EDB"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I.</w:t>
      </w:r>
      <w:r w:rsidRPr="00EF7A91">
        <w:rPr>
          <w:rFonts w:ascii="Garamond" w:eastAsiaTheme="minorEastAsia" w:hAnsi="Garamond" w:cstheme="minorBidi"/>
          <w:smallCaps w:val="0"/>
          <w:sz w:val="24"/>
          <w:szCs w:val="24"/>
        </w:rPr>
        <w:tab/>
      </w:r>
      <w:r w:rsidRPr="00EF7A91">
        <w:rPr>
          <w:rFonts w:ascii="Garamond" w:hAnsi="Garamond"/>
          <w:sz w:val="24"/>
          <w:szCs w:val="24"/>
        </w:rPr>
        <w:t>Minor Permit Modifications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_Toc57018304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28</w:t>
      </w:r>
      <w:r w:rsidRPr="00EF7A91">
        <w:rPr>
          <w:rFonts w:ascii="Garamond" w:hAnsi="Garamond"/>
          <w:sz w:val="24"/>
          <w:szCs w:val="24"/>
        </w:rPr>
        <w:fldChar w:fldCharType="end"/>
      </w:r>
    </w:p>
    <w:p w14:paraId="3DCC5BF7" w14:textId="5C44AEBF"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J.</w:t>
      </w:r>
      <w:r w:rsidRPr="00EF7A91">
        <w:rPr>
          <w:rFonts w:ascii="Garamond" w:eastAsiaTheme="minorEastAsia" w:hAnsi="Garamond" w:cstheme="minorBidi"/>
          <w:smallCaps w:val="0"/>
          <w:sz w:val="24"/>
          <w:szCs w:val="24"/>
        </w:rPr>
        <w:tab/>
      </w:r>
      <w:r w:rsidRPr="00EF7A91">
        <w:rPr>
          <w:rFonts w:ascii="Garamond" w:hAnsi="Garamond"/>
          <w:sz w:val="24"/>
          <w:szCs w:val="24"/>
        </w:rPr>
        <w:t>Changes Not Requiring Permit Revision</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_Toc57018305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28</w:t>
      </w:r>
      <w:r w:rsidRPr="00EF7A91">
        <w:rPr>
          <w:rFonts w:ascii="Garamond" w:hAnsi="Garamond"/>
          <w:sz w:val="24"/>
          <w:szCs w:val="24"/>
        </w:rPr>
        <w:fldChar w:fldCharType="end"/>
      </w:r>
    </w:p>
    <w:p w14:paraId="63F0F15D" w14:textId="1A200E81"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K.</w:t>
      </w:r>
      <w:r w:rsidRPr="00EF7A91">
        <w:rPr>
          <w:rFonts w:ascii="Garamond" w:eastAsiaTheme="minorEastAsia" w:hAnsi="Garamond" w:cstheme="minorBidi"/>
          <w:smallCaps w:val="0"/>
          <w:sz w:val="24"/>
          <w:szCs w:val="24"/>
        </w:rPr>
        <w:tab/>
      </w:r>
      <w:r w:rsidRPr="00EF7A91">
        <w:rPr>
          <w:rFonts w:ascii="Garamond" w:hAnsi="Garamond"/>
          <w:sz w:val="24"/>
          <w:szCs w:val="24"/>
        </w:rPr>
        <w:t>Significant Permit Modifications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_Toc57018306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29</w:t>
      </w:r>
      <w:r w:rsidRPr="00EF7A91">
        <w:rPr>
          <w:rFonts w:ascii="Garamond" w:hAnsi="Garamond"/>
          <w:sz w:val="24"/>
          <w:szCs w:val="24"/>
        </w:rPr>
        <w:fldChar w:fldCharType="end"/>
      </w:r>
    </w:p>
    <w:p w14:paraId="2D68666F" w14:textId="56458316"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L.</w:t>
      </w:r>
      <w:r w:rsidRPr="00EF7A91">
        <w:rPr>
          <w:rFonts w:ascii="Garamond" w:eastAsiaTheme="minorEastAsia" w:hAnsi="Garamond" w:cstheme="minorBidi"/>
          <w:smallCaps w:val="0"/>
          <w:sz w:val="24"/>
          <w:szCs w:val="24"/>
        </w:rPr>
        <w:tab/>
      </w:r>
      <w:r w:rsidRPr="00EF7A91">
        <w:rPr>
          <w:rFonts w:ascii="Garamond" w:hAnsi="Garamond"/>
          <w:sz w:val="24"/>
          <w:szCs w:val="24"/>
        </w:rPr>
        <w:t>Reopening for Cause</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_Toc57018307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30</w:t>
      </w:r>
      <w:r w:rsidRPr="00EF7A91">
        <w:rPr>
          <w:rFonts w:ascii="Garamond" w:hAnsi="Garamond"/>
          <w:sz w:val="24"/>
          <w:szCs w:val="24"/>
        </w:rPr>
        <w:fldChar w:fldCharType="end"/>
      </w:r>
    </w:p>
    <w:p w14:paraId="192E8E83" w14:textId="23A76876"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M.</w:t>
      </w:r>
      <w:r w:rsidRPr="00EF7A91">
        <w:rPr>
          <w:rFonts w:ascii="Garamond" w:eastAsiaTheme="minorEastAsia" w:hAnsi="Garamond" w:cstheme="minorBidi"/>
          <w:smallCaps w:val="0"/>
          <w:sz w:val="24"/>
          <w:szCs w:val="24"/>
        </w:rPr>
        <w:tab/>
      </w:r>
      <w:r w:rsidRPr="00EF7A91">
        <w:rPr>
          <w:rFonts w:ascii="Garamond" w:hAnsi="Garamond"/>
          <w:sz w:val="24"/>
          <w:szCs w:val="24"/>
        </w:rPr>
        <w:t>Permit Expiration and Renewal</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_Toc57018308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30</w:t>
      </w:r>
      <w:r w:rsidRPr="00EF7A91">
        <w:rPr>
          <w:rFonts w:ascii="Garamond" w:hAnsi="Garamond"/>
          <w:sz w:val="24"/>
          <w:szCs w:val="24"/>
        </w:rPr>
        <w:fldChar w:fldCharType="end"/>
      </w:r>
    </w:p>
    <w:p w14:paraId="2A1DF76E" w14:textId="2B2F46DC"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N.</w:t>
      </w:r>
      <w:r w:rsidRPr="00EF7A91">
        <w:rPr>
          <w:rFonts w:ascii="Garamond" w:eastAsiaTheme="minorEastAsia" w:hAnsi="Garamond" w:cstheme="minorBidi"/>
          <w:smallCaps w:val="0"/>
          <w:sz w:val="24"/>
          <w:szCs w:val="24"/>
        </w:rPr>
        <w:tab/>
      </w:r>
      <w:r w:rsidRPr="00EF7A91">
        <w:rPr>
          <w:rFonts w:ascii="Garamond" w:hAnsi="Garamond"/>
          <w:sz w:val="24"/>
          <w:szCs w:val="24"/>
        </w:rPr>
        <w:t>Severability Clause</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_Toc57018309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31</w:t>
      </w:r>
      <w:r w:rsidRPr="00EF7A91">
        <w:rPr>
          <w:rFonts w:ascii="Garamond" w:hAnsi="Garamond"/>
          <w:sz w:val="24"/>
          <w:szCs w:val="24"/>
        </w:rPr>
        <w:fldChar w:fldCharType="end"/>
      </w:r>
    </w:p>
    <w:p w14:paraId="5AAA0782" w14:textId="4DC10E9E"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O.</w:t>
      </w:r>
      <w:r w:rsidRPr="00EF7A91">
        <w:rPr>
          <w:rFonts w:ascii="Garamond" w:eastAsiaTheme="minorEastAsia" w:hAnsi="Garamond" w:cstheme="minorBidi"/>
          <w:smallCaps w:val="0"/>
          <w:sz w:val="24"/>
          <w:szCs w:val="24"/>
        </w:rPr>
        <w:tab/>
      </w:r>
      <w:r w:rsidRPr="00EF7A91">
        <w:rPr>
          <w:rFonts w:ascii="Garamond" w:hAnsi="Garamond"/>
          <w:sz w:val="24"/>
          <w:szCs w:val="24"/>
        </w:rPr>
        <w:t>Transfer or Assignment of Ownership</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_Toc57018310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31</w:t>
      </w:r>
      <w:r w:rsidRPr="00EF7A91">
        <w:rPr>
          <w:rFonts w:ascii="Garamond" w:hAnsi="Garamond"/>
          <w:sz w:val="24"/>
          <w:szCs w:val="24"/>
        </w:rPr>
        <w:fldChar w:fldCharType="end"/>
      </w:r>
    </w:p>
    <w:p w14:paraId="47EEEA2E" w14:textId="6C1D9E80"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P.</w:t>
      </w:r>
      <w:r w:rsidRPr="00EF7A91">
        <w:rPr>
          <w:rFonts w:ascii="Garamond" w:eastAsiaTheme="minorEastAsia" w:hAnsi="Garamond" w:cstheme="minorBidi"/>
          <w:smallCaps w:val="0"/>
          <w:sz w:val="24"/>
          <w:szCs w:val="24"/>
        </w:rPr>
        <w:tab/>
      </w:r>
      <w:r w:rsidRPr="00EF7A91">
        <w:rPr>
          <w:rFonts w:ascii="Garamond" w:hAnsi="Garamond"/>
          <w:sz w:val="24"/>
          <w:szCs w:val="24"/>
        </w:rPr>
        <w:t>Emissions Trading, Marketable Permits, Economic Incentives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_Toc57018311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31</w:t>
      </w:r>
      <w:r w:rsidRPr="00EF7A91">
        <w:rPr>
          <w:rFonts w:ascii="Garamond" w:hAnsi="Garamond"/>
          <w:sz w:val="24"/>
          <w:szCs w:val="24"/>
        </w:rPr>
        <w:fldChar w:fldCharType="end"/>
      </w:r>
    </w:p>
    <w:p w14:paraId="339ACC64" w14:textId="5A975F7C"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Q.</w:t>
      </w:r>
      <w:r w:rsidRPr="00EF7A91">
        <w:rPr>
          <w:rFonts w:ascii="Garamond" w:eastAsiaTheme="minorEastAsia" w:hAnsi="Garamond" w:cstheme="minorBidi"/>
          <w:smallCaps w:val="0"/>
          <w:sz w:val="24"/>
          <w:szCs w:val="24"/>
        </w:rPr>
        <w:tab/>
      </w:r>
      <w:r w:rsidRPr="00EF7A91">
        <w:rPr>
          <w:rFonts w:ascii="Garamond" w:hAnsi="Garamond"/>
          <w:sz w:val="24"/>
          <w:szCs w:val="24"/>
        </w:rPr>
        <w:t>No Property Rights Conveyed</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_Toc57018312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32</w:t>
      </w:r>
      <w:r w:rsidRPr="00EF7A91">
        <w:rPr>
          <w:rFonts w:ascii="Garamond" w:hAnsi="Garamond"/>
          <w:sz w:val="24"/>
          <w:szCs w:val="24"/>
        </w:rPr>
        <w:fldChar w:fldCharType="end"/>
      </w:r>
    </w:p>
    <w:p w14:paraId="549FDE76" w14:textId="657CA585"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R.</w:t>
      </w:r>
      <w:r w:rsidRPr="00EF7A91">
        <w:rPr>
          <w:rFonts w:ascii="Garamond" w:eastAsiaTheme="minorEastAsia" w:hAnsi="Garamond" w:cstheme="minorBidi"/>
          <w:smallCaps w:val="0"/>
          <w:sz w:val="24"/>
          <w:szCs w:val="24"/>
        </w:rPr>
        <w:tab/>
      </w:r>
      <w:r w:rsidRPr="00EF7A91">
        <w:rPr>
          <w:rFonts w:ascii="Garamond" w:hAnsi="Garamond"/>
          <w:sz w:val="24"/>
          <w:szCs w:val="24"/>
        </w:rPr>
        <w:t>Testing Requirements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_Toc57018313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32</w:t>
      </w:r>
      <w:r w:rsidRPr="00EF7A91">
        <w:rPr>
          <w:rFonts w:ascii="Garamond" w:hAnsi="Garamond"/>
          <w:sz w:val="24"/>
          <w:szCs w:val="24"/>
        </w:rPr>
        <w:fldChar w:fldCharType="end"/>
      </w:r>
    </w:p>
    <w:p w14:paraId="14262F4F" w14:textId="2598EB57"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S.</w:t>
      </w:r>
      <w:r w:rsidRPr="00EF7A91">
        <w:rPr>
          <w:rFonts w:ascii="Garamond" w:eastAsiaTheme="minorEastAsia" w:hAnsi="Garamond" w:cstheme="minorBidi"/>
          <w:smallCaps w:val="0"/>
          <w:sz w:val="24"/>
          <w:szCs w:val="24"/>
        </w:rPr>
        <w:tab/>
      </w:r>
      <w:r w:rsidRPr="00EF7A91">
        <w:rPr>
          <w:rFonts w:ascii="Garamond" w:hAnsi="Garamond"/>
          <w:sz w:val="24"/>
          <w:szCs w:val="24"/>
        </w:rPr>
        <w:t>Source Testing Protocol</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_Toc57018314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32</w:t>
      </w:r>
      <w:r w:rsidRPr="00EF7A91">
        <w:rPr>
          <w:rFonts w:ascii="Garamond" w:hAnsi="Garamond"/>
          <w:sz w:val="24"/>
          <w:szCs w:val="24"/>
        </w:rPr>
        <w:fldChar w:fldCharType="end"/>
      </w:r>
    </w:p>
    <w:p w14:paraId="17F1A665" w14:textId="07F281AE"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T.</w:t>
      </w:r>
      <w:r w:rsidRPr="00EF7A91">
        <w:rPr>
          <w:rFonts w:ascii="Garamond" w:eastAsiaTheme="minorEastAsia" w:hAnsi="Garamond" w:cstheme="minorBidi"/>
          <w:smallCaps w:val="0"/>
          <w:sz w:val="24"/>
          <w:szCs w:val="24"/>
        </w:rPr>
        <w:tab/>
      </w:r>
      <w:r w:rsidRPr="00EF7A91">
        <w:rPr>
          <w:rFonts w:ascii="Garamond" w:hAnsi="Garamond"/>
          <w:sz w:val="24"/>
          <w:szCs w:val="24"/>
        </w:rPr>
        <w:t>Malfunctions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_Toc57018315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32</w:t>
      </w:r>
      <w:r w:rsidRPr="00EF7A91">
        <w:rPr>
          <w:rFonts w:ascii="Garamond" w:hAnsi="Garamond"/>
          <w:sz w:val="24"/>
          <w:szCs w:val="24"/>
        </w:rPr>
        <w:fldChar w:fldCharType="end"/>
      </w:r>
    </w:p>
    <w:p w14:paraId="2C89291D" w14:textId="3FA16479"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U.</w:t>
      </w:r>
      <w:r w:rsidRPr="00EF7A91">
        <w:rPr>
          <w:rFonts w:ascii="Garamond" w:eastAsiaTheme="minorEastAsia" w:hAnsi="Garamond" w:cstheme="minorBidi"/>
          <w:smallCaps w:val="0"/>
          <w:sz w:val="24"/>
          <w:szCs w:val="24"/>
        </w:rPr>
        <w:tab/>
      </w:r>
      <w:r w:rsidRPr="00EF7A91">
        <w:rPr>
          <w:rFonts w:ascii="Garamond" w:hAnsi="Garamond"/>
          <w:sz w:val="24"/>
          <w:szCs w:val="24"/>
        </w:rPr>
        <w:t>Circumvention</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_Toc57018316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32</w:t>
      </w:r>
      <w:r w:rsidRPr="00EF7A91">
        <w:rPr>
          <w:rFonts w:ascii="Garamond" w:hAnsi="Garamond"/>
          <w:sz w:val="24"/>
          <w:szCs w:val="24"/>
        </w:rPr>
        <w:fldChar w:fldCharType="end"/>
      </w:r>
    </w:p>
    <w:p w14:paraId="24FB0EC2" w14:textId="44AAB444"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V.</w:t>
      </w:r>
      <w:r w:rsidRPr="00EF7A91">
        <w:rPr>
          <w:rFonts w:ascii="Garamond" w:eastAsiaTheme="minorEastAsia" w:hAnsi="Garamond" w:cstheme="minorBidi"/>
          <w:smallCaps w:val="0"/>
          <w:sz w:val="24"/>
          <w:szCs w:val="24"/>
        </w:rPr>
        <w:tab/>
      </w:r>
      <w:r w:rsidRPr="00EF7A91">
        <w:rPr>
          <w:rFonts w:ascii="Garamond" w:hAnsi="Garamond"/>
          <w:sz w:val="24"/>
          <w:szCs w:val="24"/>
        </w:rPr>
        <w:t>Motor Vehicles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_Toc57018317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32</w:t>
      </w:r>
      <w:r w:rsidRPr="00EF7A91">
        <w:rPr>
          <w:rFonts w:ascii="Garamond" w:hAnsi="Garamond"/>
          <w:sz w:val="24"/>
          <w:szCs w:val="24"/>
        </w:rPr>
        <w:fldChar w:fldCharType="end"/>
      </w:r>
    </w:p>
    <w:p w14:paraId="4E71FE6B" w14:textId="1DAABC5B"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W.</w:t>
      </w:r>
      <w:r w:rsidRPr="00EF7A91">
        <w:rPr>
          <w:rFonts w:ascii="Garamond" w:eastAsiaTheme="minorEastAsia" w:hAnsi="Garamond" w:cstheme="minorBidi"/>
          <w:smallCaps w:val="0"/>
          <w:sz w:val="24"/>
          <w:szCs w:val="24"/>
        </w:rPr>
        <w:tab/>
      </w:r>
      <w:r w:rsidRPr="00EF7A91">
        <w:rPr>
          <w:rFonts w:ascii="Garamond" w:hAnsi="Garamond"/>
          <w:sz w:val="24"/>
          <w:szCs w:val="24"/>
        </w:rPr>
        <w:t>Annual Emissions Inventory</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_Toc57018318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32</w:t>
      </w:r>
      <w:r w:rsidRPr="00EF7A91">
        <w:rPr>
          <w:rFonts w:ascii="Garamond" w:hAnsi="Garamond"/>
          <w:sz w:val="24"/>
          <w:szCs w:val="24"/>
        </w:rPr>
        <w:fldChar w:fldCharType="end"/>
      </w:r>
    </w:p>
    <w:p w14:paraId="063A35D4" w14:textId="7B8C0E31"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X.</w:t>
      </w:r>
      <w:r w:rsidRPr="00EF7A91">
        <w:rPr>
          <w:rFonts w:ascii="Garamond" w:eastAsiaTheme="minorEastAsia" w:hAnsi="Garamond" w:cstheme="minorBidi"/>
          <w:smallCaps w:val="0"/>
          <w:sz w:val="24"/>
          <w:szCs w:val="24"/>
        </w:rPr>
        <w:tab/>
      </w:r>
      <w:r w:rsidRPr="00EF7A91">
        <w:rPr>
          <w:rFonts w:ascii="Garamond" w:hAnsi="Garamond"/>
          <w:sz w:val="24"/>
          <w:szCs w:val="24"/>
        </w:rPr>
        <w:t>Open Burning</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_Toc57018319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32</w:t>
      </w:r>
      <w:r w:rsidRPr="00EF7A91">
        <w:rPr>
          <w:rFonts w:ascii="Garamond" w:hAnsi="Garamond"/>
          <w:sz w:val="24"/>
          <w:szCs w:val="24"/>
        </w:rPr>
        <w:fldChar w:fldCharType="end"/>
      </w:r>
    </w:p>
    <w:p w14:paraId="022FA929" w14:textId="5018AABF"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Y.</w:t>
      </w:r>
      <w:r w:rsidRPr="00EF7A91">
        <w:rPr>
          <w:rFonts w:ascii="Garamond" w:eastAsiaTheme="minorEastAsia" w:hAnsi="Garamond" w:cstheme="minorBidi"/>
          <w:smallCaps w:val="0"/>
          <w:sz w:val="24"/>
          <w:szCs w:val="24"/>
        </w:rPr>
        <w:tab/>
      </w:r>
      <w:r w:rsidRPr="00EF7A91">
        <w:rPr>
          <w:rFonts w:ascii="Garamond" w:hAnsi="Garamond"/>
          <w:sz w:val="24"/>
          <w:szCs w:val="24"/>
        </w:rPr>
        <w:t>Montana Air Quality Permits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_Toc57018320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32</w:t>
      </w:r>
      <w:r w:rsidRPr="00EF7A91">
        <w:rPr>
          <w:rFonts w:ascii="Garamond" w:hAnsi="Garamond"/>
          <w:sz w:val="24"/>
          <w:szCs w:val="24"/>
        </w:rPr>
        <w:fldChar w:fldCharType="end"/>
      </w:r>
    </w:p>
    <w:p w14:paraId="797944A3" w14:textId="1226B8C9"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Z.</w:t>
      </w:r>
      <w:r w:rsidRPr="00EF7A91">
        <w:rPr>
          <w:rFonts w:ascii="Garamond" w:eastAsiaTheme="minorEastAsia" w:hAnsi="Garamond" w:cstheme="minorBidi"/>
          <w:smallCaps w:val="0"/>
          <w:sz w:val="24"/>
          <w:szCs w:val="24"/>
        </w:rPr>
        <w:tab/>
      </w:r>
      <w:r w:rsidRPr="00EF7A91">
        <w:rPr>
          <w:rFonts w:ascii="Garamond" w:hAnsi="Garamond"/>
          <w:sz w:val="24"/>
          <w:szCs w:val="24"/>
        </w:rPr>
        <w:t>National Emission Standard for Asbestos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_Toc57018321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33</w:t>
      </w:r>
      <w:r w:rsidRPr="00EF7A91">
        <w:rPr>
          <w:rFonts w:ascii="Garamond" w:hAnsi="Garamond"/>
          <w:sz w:val="24"/>
          <w:szCs w:val="24"/>
        </w:rPr>
        <w:fldChar w:fldCharType="end"/>
      </w:r>
    </w:p>
    <w:p w14:paraId="3C4B0AA4" w14:textId="74912ADD"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AA.</w:t>
      </w:r>
      <w:r w:rsidRPr="00EF7A91">
        <w:rPr>
          <w:rFonts w:ascii="Garamond" w:eastAsiaTheme="minorEastAsia" w:hAnsi="Garamond" w:cstheme="minorBidi"/>
          <w:smallCaps w:val="0"/>
          <w:sz w:val="24"/>
          <w:szCs w:val="24"/>
        </w:rPr>
        <w:tab/>
      </w:r>
      <w:r w:rsidRPr="00EF7A91">
        <w:rPr>
          <w:rFonts w:ascii="Garamond" w:hAnsi="Garamond"/>
          <w:sz w:val="24"/>
          <w:szCs w:val="24"/>
        </w:rPr>
        <w:t>Asbestos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_Toc57018322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33</w:t>
      </w:r>
      <w:r w:rsidRPr="00EF7A91">
        <w:rPr>
          <w:rFonts w:ascii="Garamond" w:hAnsi="Garamond"/>
          <w:sz w:val="24"/>
          <w:szCs w:val="24"/>
        </w:rPr>
        <w:fldChar w:fldCharType="end"/>
      </w:r>
    </w:p>
    <w:p w14:paraId="25E415DD" w14:textId="5AD7B296"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lastRenderedPageBreak/>
        <w:t>BB.</w:t>
      </w:r>
      <w:r w:rsidRPr="00EF7A91">
        <w:rPr>
          <w:rFonts w:ascii="Garamond" w:eastAsiaTheme="minorEastAsia" w:hAnsi="Garamond" w:cstheme="minorBidi"/>
          <w:smallCaps w:val="0"/>
          <w:sz w:val="24"/>
          <w:szCs w:val="24"/>
        </w:rPr>
        <w:tab/>
      </w:r>
      <w:r w:rsidRPr="00EF7A91">
        <w:rPr>
          <w:rFonts w:ascii="Garamond" w:hAnsi="Garamond"/>
          <w:sz w:val="24"/>
          <w:szCs w:val="24"/>
        </w:rPr>
        <w:t>Stratospheric Ozone Protection – Servicing of Motor Vehicle Air Conditioners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_Toc57018323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34</w:t>
      </w:r>
      <w:r w:rsidRPr="00EF7A91">
        <w:rPr>
          <w:rFonts w:ascii="Garamond" w:hAnsi="Garamond"/>
          <w:sz w:val="24"/>
          <w:szCs w:val="24"/>
        </w:rPr>
        <w:fldChar w:fldCharType="end"/>
      </w:r>
    </w:p>
    <w:p w14:paraId="3A27826C" w14:textId="191715CE"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CC.</w:t>
      </w:r>
      <w:r w:rsidRPr="00EF7A91">
        <w:rPr>
          <w:rFonts w:ascii="Garamond" w:eastAsiaTheme="minorEastAsia" w:hAnsi="Garamond" w:cstheme="minorBidi"/>
          <w:smallCaps w:val="0"/>
          <w:sz w:val="24"/>
          <w:szCs w:val="24"/>
        </w:rPr>
        <w:tab/>
      </w:r>
      <w:r w:rsidRPr="00EF7A91">
        <w:rPr>
          <w:rFonts w:ascii="Garamond" w:hAnsi="Garamond"/>
          <w:sz w:val="24"/>
          <w:szCs w:val="24"/>
        </w:rPr>
        <w:t>Stratospheric Ozone Protection – Recycling and Emission Reductions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_Toc57018324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34</w:t>
      </w:r>
      <w:r w:rsidRPr="00EF7A91">
        <w:rPr>
          <w:rFonts w:ascii="Garamond" w:hAnsi="Garamond"/>
          <w:sz w:val="24"/>
          <w:szCs w:val="24"/>
        </w:rPr>
        <w:fldChar w:fldCharType="end"/>
      </w:r>
    </w:p>
    <w:p w14:paraId="18C3397C" w14:textId="5C5E5D08"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DD.</w:t>
      </w:r>
      <w:r w:rsidRPr="00EF7A91">
        <w:rPr>
          <w:rFonts w:ascii="Garamond" w:eastAsiaTheme="minorEastAsia" w:hAnsi="Garamond" w:cstheme="minorBidi"/>
          <w:smallCaps w:val="0"/>
          <w:sz w:val="24"/>
          <w:szCs w:val="24"/>
        </w:rPr>
        <w:tab/>
      </w:r>
      <w:r w:rsidRPr="00EF7A91">
        <w:rPr>
          <w:rFonts w:ascii="Garamond" w:hAnsi="Garamond"/>
          <w:sz w:val="24"/>
          <w:szCs w:val="24"/>
        </w:rPr>
        <w:t>Emergency Episode Plan</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_Toc57018325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34</w:t>
      </w:r>
      <w:r w:rsidRPr="00EF7A91">
        <w:rPr>
          <w:rFonts w:ascii="Garamond" w:hAnsi="Garamond"/>
          <w:sz w:val="24"/>
          <w:szCs w:val="24"/>
        </w:rPr>
        <w:fldChar w:fldCharType="end"/>
      </w:r>
    </w:p>
    <w:p w14:paraId="14811222" w14:textId="1B8092E5"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EE.</w:t>
      </w:r>
      <w:r w:rsidRPr="00EF7A91">
        <w:rPr>
          <w:rFonts w:ascii="Garamond" w:eastAsiaTheme="minorEastAsia" w:hAnsi="Garamond" w:cstheme="minorBidi"/>
          <w:smallCaps w:val="0"/>
          <w:sz w:val="24"/>
          <w:szCs w:val="24"/>
        </w:rPr>
        <w:tab/>
      </w:r>
      <w:r w:rsidRPr="00EF7A91">
        <w:rPr>
          <w:rFonts w:ascii="Garamond" w:hAnsi="Garamond"/>
          <w:sz w:val="24"/>
          <w:szCs w:val="24"/>
        </w:rPr>
        <w:t>Definitions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_Toc57018326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34</w:t>
      </w:r>
      <w:r w:rsidRPr="00EF7A91">
        <w:rPr>
          <w:rFonts w:ascii="Garamond" w:hAnsi="Garamond"/>
          <w:sz w:val="24"/>
          <w:szCs w:val="24"/>
        </w:rPr>
        <w:fldChar w:fldCharType="end"/>
      </w:r>
    </w:p>
    <w:p w14:paraId="36A14BCA" w14:textId="68222132" w:rsidR="00EF7A91" w:rsidRPr="00EF7A91" w:rsidRDefault="00EF7A91" w:rsidP="00D8231F">
      <w:pPr>
        <w:pStyle w:val="TOC1"/>
        <w:rPr>
          <w:rFonts w:eastAsiaTheme="minorEastAsia" w:cstheme="minorBidi"/>
          <w:snapToGrid/>
        </w:rPr>
      </w:pPr>
      <w:r w:rsidRPr="00EF7A91">
        <w:t>Appendix A</w:t>
      </w:r>
      <w:r w:rsidRPr="00EF7A91">
        <w:rPr>
          <w:rFonts w:eastAsiaTheme="minorEastAsia" w:cstheme="minorBidi"/>
          <w:snapToGrid/>
        </w:rPr>
        <w:tab/>
      </w:r>
      <w:r w:rsidRPr="00EF7A91">
        <w:t>INSIGNIFICANT EMISSIONS UNITS</w:t>
      </w:r>
      <w:r w:rsidRPr="00EF7A91">
        <w:tab/>
      </w:r>
      <w:r w:rsidRPr="00EF7A91">
        <w:fldChar w:fldCharType="begin"/>
      </w:r>
      <w:r w:rsidRPr="00EF7A91">
        <w:instrText xml:space="preserve"> PAGEREF _Toc57018327 \h </w:instrText>
      </w:r>
      <w:r w:rsidRPr="00EF7A91">
        <w:fldChar w:fldCharType="separate"/>
      </w:r>
      <w:r w:rsidR="00E74BAE">
        <w:t>A-1</w:t>
      </w:r>
      <w:r w:rsidRPr="00EF7A91">
        <w:fldChar w:fldCharType="end"/>
      </w:r>
    </w:p>
    <w:p w14:paraId="64E54904" w14:textId="0D981749" w:rsidR="00EF7A91" w:rsidRPr="00EF7A91" w:rsidRDefault="00EF7A91" w:rsidP="00D8231F">
      <w:pPr>
        <w:pStyle w:val="TOC1"/>
        <w:rPr>
          <w:rFonts w:eastAsiaTheme="minorEastAsia" w:cstheme="minorBidi"/>
          <w:snapToGrid/>
        </w:rPr>
      </w:pPr>
      <w:r w:rsidRPr="00EF7A91">
        <w:t>Appendix B</w:t>
      </w:r>
      <w:r w:rsidRPr="00EF7A91">
        <w:rPr>
          <w:rFonts w:eastAsiaTheme="minorEastAsia" w:cstheme="minorBidi"/>
          <w:snapToGrid/>
        </w:rPr>
        <w:tab/>
      </w:r>
      <w:r w:rsidRPr="00EF7A91">
        <w:t>DEFINITIONS and ABBREVIATIONS</w:t>
      </w:r>
      <w:r w:rsidRPr="00EF7A91">
        <w:tab/>
      </w:r>
      <w:r w:rsidRPr="00EF7A91">
        <w:fldChar w:fldCharType="begin"/>
      </w:r>
      <w:r w:rsidRPr="00EF7A91">
        <w:instrText xml:space="preserve"> PAGEREF _Toc57018328 \h </w:instrText>
      </w:r>
      <w:r w:rsidRPr="00EF7A91">
        <w:fldChar w:fldCharType="separate"/>
      </w:r>
      <w:r w:rsidR="00E74BAE">
        <w:t>B-1</w:t>
      </w:r>
      <w:r w:rsidRPr="00EF7A91">
        <w:fldChar w:fldCharType="end"/>
      </w:r>
    </w:p>
    <w:p w14:paraId="4B2F06FA" w14:textId="13187FEA" w:rsidR="00EF7A91" w:rsidRPr="00EF7A91" w:rsidRDefault="00EF7A91" w:rsidP="00D8231F">
      <w:pPr>
        <w:pStyle w:val="TOC1"/>
        <w:rPr>
          <w:rFonts w:eastAsiaTheme="minorEastAsia" w:cstheme="minorBidi"/>
          <w:snapToGrid/>
        </w:rPr>
      </w:pPr>
      <w:r w:rsidRPr="00EF7A91">
        <w:t>Appendix C</w:t>
      </w:r>
      <w:r w:rsidRPr="00EF7A91">
        <w:rPr>
          <w:rFonts w:eastAsiaTheme="minorEastAsia" w:cstheme="minorBidi"/>
          <w:snapToGrid/>
        </w:rPr>
        <w:tab/>
      </w:r>
      <w:r w:rsidRPr="00EF7A91">
        <w:t>NOTIFICATION ADDRESSES</w:t>
      </w:r>
      <w:r w:rsidRPr="00EF7A91">
        <w:tab/>
      </w:r>
      <w:r w:rsidRPr="00EF7A91">
        <w:fldChar w:fldCharType="begin"/>
      </w:r>
      <w:r w:rsidRPr="00EF7A91">
        <w:instrText xml:space="preserve"> PAGEREF _Toc57018329 \h </w:instrText>
      </w:r>
      <w:r w:rsidRPr="00EF7A91">
        <w:fldChar w:fldCharType="separate"/>
      </w:r>
      <w:r w:rsidR="00E74BAE">
        <w:t>C-1</w:t>
      </w:r>
      <w:r w:rsidRPr="00EF7A91">
        <w:fldChar w:fldCharType="end"/>
      </w:r>
    </w:p>
    <w:p w14:paraId="662B8D91" w14:textId="7AF1F05A" w:rsidR="00EF7A91" w:rsidRPr="00EF7A91" w:rsidRDefault="00EF7A91" w:rsidP="00D8231F">
      <w:pPr>
        <w:pStyle w:val="TOC1"/>
        <w:rPr>
          <w:rFonts w:eastAsiaTheme="minorEastAsia" w:cstheme="minorBidi"/>
          <w:snapToGrid/>
        </w:rPr>
      </w:pPr>
      <w:r w:rsidRPr="00EF7A91">
        <w:t>Appendix D</w:t>
      </w:r>
      <w:r w:rsidRPr="00EF7A91">
        <w:rPr>
          <w:rFonts w:eastAsiaTheme="minorEastAsia" w:cstheme="minorBidi"/>
          <w:snapToGrid/>
        </w:rPr>
        <w:tab/>
      </w:r>
      <w:r w:rsidRPr="00EF7A91">
        <w:t>AIR QUALITY INSPECTOR INFORMATION</w:t>
      </w:r>
      <w:r w:rsidRPr="00EF7A91">
        <w:tab/>
      </w:r>
      <w:r w:rsidR="00BF1A99">
        <w:t>D-1</w:t>
      </w:r>
    </w:p>
    <w:p w14:paraId="49310106" w14:textId="2FE2F155" w:rsidR="00B51CA8" w:rsidRPr="00D04242" w:rsidRDefault="00B51CA8" w:rsidP="00245F48">
      <w:pPr>
        <w:tabs>
          <w:tab w:val="right" w:leader="dot" w:pos="9350"/>
        </w:tabs>
        <w:rPr>
          <w:rFonts w:ascii="Garamond" w:hAnsi="Garamond"/>
          <w:szCs w:val="24"/>
        </w:rPr>
        <w:sectPr w:rsidR="00B51CA8" w:rsidRPr="00D04242" w:rsidSect="00954BA9">
          <w:footerReference w:type="default" r:id="rId19"/>
          <w:pgSz w:w="12240" w:h="15840"/>
          <w:pgMar w:top="1152" w:right="1440" w:bottom="1008" w:left="1440" w:header="720" w:footer="109" w:gutter="0"/>
          <w:pgNumType w:fmt="lowerRoman" w:start="1"/>
          <w:cols w:space="720"/>
        </w:sectPr>
      </w:pPr>
      <w:r w:rsidRPr="00EF7A91">
        <w:rPr>
          <w:rFonts w:ascii="Garamond" w:hAnsi="Garamond"/>
          <w:szCs w:val="24"/>
        </w:rPr>
        <w:fldChar w:fldCharType="end"/>
      </w:r>
    </w:p>
    <w:p w14:paraId="78011719" w14:textId="77777777" w:rsidR="00B51CA8" w:rsidRPr="00D04242" w:rsidRDefault="00B51CA8">
      <w:pPr>
        <w:pStyle w:val="BodyText"/>
        <w:rPr>
          <w:rFonts w:ascii="Garamond" w:hAnsi="Garamond"/>
          <w:sz w:val="24"/>
          <w:szCs w:val="24"/>
        </w:rPr>
      </w:pPr>
      <w:r w:rsidRPr="00D04242">
        <w:rPr>
          <w:rFonts w:ascii="Garamond" w:hAnsi="Garamond"/>
          <w:sz w:val="24"/>
          <w:szCs w:val="24"/>
        </w:rPr>
        <w:lastRenderedPageBreak/>
        <w:t>Terms not otherwise defined in this permit or in the Definitions and Abbreviations Appendix of this permit have the meaning assigned to them in the referenced regulations.</w:t>
      </w:r>
    </w:p>
    <w:p w14:paraId="5CE004B4" w14:textId="77777777" w:rsidR="00B51CA8" w:rsidRPr="00D04242" w:rsidRDefault="00B51CA8">
      <w:pPr>
        <w:rPr>
          <w:rFonts w:ascii="Garamond" w:hAnsi="Garamond"/>
          <w:color w:val="000000"/>
          <w:szCs w:val="24"/>
        </w:rPr>
      </w:pPr>
    </w:p>
    <w:p w14:paraId="19215984" w14:textId="2B4619CD" w:rsidR="00B51CA8" w:rsidRPr="00D04242" w:rsidRDefault="00B51CA8" w:rsidP="00000883">
      <w:pPr>
        <w:pStyle w:val="Subtitle"/>
        <w:numPr>
          <w:ilvl w:val="0"/>
          <w:numId w:val="65"/>
        </w:numPr>
      </w:pPr>
      <w:bookmarkStart w:id="11" w:name="_Toc468599074"/>
      <w:bookmarkStart w:id="12" w:name="_Toc305564625"/>
      <w:bookmarkStart w:id="13" w:name="_Toc57018283"/>
      <w:r w:rsidRPr="00D04242">
        <w:t>GENERAL INFORMATION</w:t>
      </w:r>
      <w:bookmarkEnd w:id="11"/>
      <w:bookmarkEnd w:id="12"/>
      <w:bookmarkEnd w:id="13"/>
    </w:p>
    <w:p w14:paraId="2F73D48D" w14:textId="77777777" w:rsidR="00B51CA8" w:rsidRPr="00D04242" w:rsidRDefault="00B51CA8">
      <w:pPr>
        <w:jc w:val="center"/>
        <w:rPr>
          <w:rFonts w:ascii="Garamond" w:hAnsi="Garamond"/>
          <w:color w:val="000000"/>
          <w:szCs w:val="24"/>
        </w:rPr>
      </w:pPr>
    </w:p>
    <w:p w14:paraId="09ADF686" w14:textId="77777777" w:rsidR="00B51CA8" w:rsidRPr="00D04242" w:rsidRDefault="00B51CA8">
      <w:pPr>
        <w:rPr>
          <w:rFonts w:ascii="Garamond" w:hAnsi="Garamond"/>
          <w:color w:val="000000"/>
          <w:szCs w:val="24"/>
        </w:rPr>
      </w:pPr>
      <w:r w:rsidRPr="00D04242">
        <w:rPr>
          <w:rFonts w:ascii="Garamond" w:hAnsi="Garamond"/>
          <w:color w:val="000000"/>
          <w:szCs w:val="24"/>
        </w:rPr>
        <w:t>The following general information is provided pursuant to ARM 17.8.1210(1).</w:t>
      </w:r>
    </w:p>
    <w:p w14:paraId="71D7293A" w14:textId="77777777" w:rsidR="00B51CA8" w:rsidRPr="00D04242" w:rsidRDefault="00B51CA8">
      <w:pPr>
        <w:rPr>
          <w:rFonts w:ascii="Garamond" w:hAnsi="Garamond"/>
          <w:color w:val="000000"/>
          <w:szCs w:val="24"/>
        </w:rPr>
      </w:pPr>
    </w:p>
    <w:p w14:paraId="665578E6" w14:textId="77777777" w:rsidR="00B51CA8" w:rsidRPr="00D04242" w:rsidRDefault="00B51CA8">
      <w:pPr>
        <w:rPr>
          <w:rFonts w:ascii="Garamond" w:hAnsi="Garamond"/>
          <w:color w:val="000000"/>
          <w:szCs w:val="24"/>
        </w:rPr>
      </w:pPr>
      <w:r w:rsidRPr="00D04242">
        <w:rPr>
          <w:rFonts w:ascii="Garamond" w:hAnsi="Garamond"/>
          <w:color w:val="000000"/>
          <w:szCs w:val="24"/>
        </w:rPr>
        <w:t xml:space="preserve">Company Name:  </w:t>
      </w:r>
      <w:r w:rsidRPr="00D04242">
        <w:rPr>
          <w:rFonts w:ascii="Garamond" w:hAnsi="Garamond"/>
          <w:b/>
          <w:color w:val="000000"/>
          <w:szCs w:val="24"/>
        </w:rPr>
        <w:t>NorthWestern Energy</w:t>
      </w:r>
    </w:p>
    <w:p w14:paraId="780BFFDE" w14:textId="77777777" w:rsidR="00B51CA8" w:rsidRPr="00D04242" w:rsidRDefault="00B51CA8">
      <w:pPr>
        <w:rPr>
          <w:rFonts w:ascii="Garamond" w:hAnsi="Garamond"/>
          <w:color w:val="000000"/>
          <w:szCs w:val="24"/>
        </w:rPr>
      </w:pPr>
    </w:p>
    <w:p w14:paraId="7F63F290" w14:textId="6B08EAD4" w:rsidR="00B51CA8" w:rsidRPr="00D04242" w:rsidRDefault="00B51CA8">
      <w:pPr>
        <w:rPr>
          <w:rFonts w:ascii="Garamond" w:hAnsi="Garamond"/>
          <w:color w:val="000000"/>
          <w:szCs w:val="24"/>
        </w:rPr>
      </w:pPr>
      <w:r w:rsidRPr="00D04242">
        <w:rPr>
          <w:rFonts w:ascii="Garamond" w:hAnsi="Garamond"/>
          <w:color w:val="000000"/>
          <w:szCs w:val="24"/>
        </w:rPr>
        <w:t xml:space="preserve">Mailing Address:  </w:t>
      </w:r>
      <w:r w:rsidRPr="00D04242">
        <w:rPr>
          <w:rFonts w:ascii="Garamond" w:hAnsi="Garamond"/>
          <w:b/>
          <w:color w:val="000000"/>
          <w:szCs w:val="24"/>
        </w:rPr>
        <w:t xml:space="preserve">40 East </w:t>
      </w:r>
      <w:r w:rsidR="00C21A5F">
        <w:rPr>
          <w:rFonts w:ascii="Garamond" w:hAnsi="Garamond"/>
          <w:b/>
          <w:color w:val="000000"/>
          <w:szCs w:val="24"/>
        </w:rPr>
        <w:t>Park Street</w:t>
      </w:r>
      <w:r w:rsidRPr="00D04242">
        <w:rPr>
          <w:rFonts w:ascii="Garamond" w:hAnsi="Garamond"/>
          <w:b/>
          <w:color w:val="000000"/>
          <w:szCs w:val="24"/>
        </w:rPr>
        <w:t xml:space="preserve"> </w:t>
      </w:r>
    </w:p>
    <w:p w14:paraId="385D7586" w14:textId="77777777" w:rsidR="00B51CA8" w:rsidRPr="00D04242" w:rsidRDefault="00B51CA8">
      <w:pPr>
        <w:rPr>
          <w:rFonts w:ascii="Garamond" w:hAnsi="Garamond"/>
          <w:color w:val="000000"/>
          <w:szCs w:val="24"/>
        </w:rPr>
      </w:pPr>
    </w:p>
    <w:p w14:paraId="74726F37" w14:textId="77777777" w:rsidR="00B51CA8" w:rsidRPr="00D04242" w:rsidRDefault="00B51CA8">
      <w:pPr>
        <w:rPr>
          <w:rFonts w:ascii="Garamond" w:hAnsi="Garamond"/>
          <w:color w:val="000000"/>
          <w:szCs w:val="24"/>
        </w:rPr>
      </w:pPr>
      <w:r w:rsidRPr="00D04242">
        <w:rPr>
          <w:rFonts w:ascii="Garamond" w:hAnsi="Garamond"/>
          <w:color w:val="000000"/>
          <w:szCs w:val="24"/>
        </w:rPr>
        <w:t xml:space="preserve">City:  </w:t>
      </w:r>
      <w:r w:rsidRPr="00D04242">
        <w:rPr>
          <w:rFonts w:ascii="Garamond" w:hAnsi="Garamond"/>
          <w:b/>
          <w:color w:val="000000"/>
          <w:szCs w:val="24"/>
        </w:rPr>
        <w:t>Butte</w:t>
      </w:r>
      <w:r w:rsidRPr="00D04242">
        <w:rPr>
          <w:rFonts w:ascii="Garamond" w:hAnsi="Garamond"/>
          <w:color w:val="000000"/>
          <w:szCs w:val="24"/>
        </w:rPr>
        <w:tab/>
      </w:r>
      <w:r w:rsidRPr="00D04242">
        <w:rPr>
          <w:rFonts w:ascii="Garamond" w:hAnsi="Garamond"/>
          <w:color w:val="000000"/>
          <w:szCs w:val="24"/>
        </w:rPr>
        <w:tab/>
      </w:r>
      <w:r w:rsidRPr="00D04242">
        <w:rPr>
          <w:rFonts w:ascii="Garamond" w:hAnsi="Garamond"/>
          <w:color w:val="000000"/>
          <w:szCs w:val="24"/>
        </w:rPr>
        <w:tab/>
        <w:t xml:space="preserve">State:  </w:t>
      </w:r>
      <w:r w:rsidRPr="00D04242">
        <w:rPr>
          <w:rFonts w:ascii="Garamond" w:hAnsi="Garamond"/>
          <w:b/>
          <w:color w:val="000000"/>
          <w:szCs w:val="24"/>
        </w:rPr>
        <w:t>Montana</w:t>
      </w:r>
      <w:r w:rsidRPr="00D04242">
        <w:rPr>
          <w:rFonts w:ascii="Garamond" w:hAnsi="Garamond"/>
          <w:color w:val="000000"/>
          <w:szCs w:val="24"/>
        </w:rPr>
        <w:tab/>
      </w:r>
      <w:r w:rsidRPr="00D04242">
        <w:rPr>
          <w:rFonts w:ascii="Garamond" w:hAnsi="Garamond"/>
          <w:color w:val="000000"/>
          <w:szCs w:val="24"/>
        </w:rPr>
        <w:tab/>
      </w:r>
      <w:r w:rsidRPr="00D04242">
        <w:rPr>
          <w:rFonts w:ascii="Garamond" w:hAnsi="Garamond"/>
          <w:color w:val="000000"/>
          <w:szCs w:val="24"/>
        </w:rPr>
        <w:tab/>
        <w:t xml:space="preserve">Zip:  </w:t>
      </w:r>
      <w:r w:rsidRPr="00D04242">
        <w:rPr>
          <w:rFonts w:ascii="Garamond" w:hAnsi="Garamond"/>
          <w:b/>
          <w:color w:val="000000"/>
          <w:szCs w:val="24"/>
        </w:rPr>
        <w:t>59701</w:t>
      </w:r>
    </w:p>
    <w:p w14:paraId="65219381" w14:textId="77777777" w:rsidR="00B51CA8" w:rsidRPr="00D04242" w:rsidRDefault="00B51CA8">
      <w:pPr>
        <w:rPr>
          <w:rFonts w:ascii="Garamond" w:hAnsi="Garamond"/>
          <w:color w:val="000000"/>
          <w:szCs w:val="24"/>
        </w:rPr>
      </w:pPr>
    </w:p>
    <w:p w14:paraId="5424A5E3" w14:textId="77777777" w:rsidR="00B51CA8" w:rsidRPr="00D04242" w:rsidRDefault="00B51CA8">
      <w:pPr>
        <w:rPr>
          <w:rFonts w:ascii="Garamond" w:hAnsi="Garamond"/>
          <w:color w:val="000000"/>
          <w:szCs w:val="24"/>
        </w:rPr>
      </w:pPr>
      <w:r w:rsidRPr="00D04242">
        <w:rPr>
          <w:rFonts w:ascii="Garamond" w:hAnsi="Garamond"/>
          <w:color w:val="000000"/>
          <w:szCs w:val="24"/>
        </w:rPr>
        <w:t>Plant Location</w:t>
      </w:r>
      <w:bookmarkStart w:id="14" w:name="_Hlk211510679"/>
      <w:r w:rsidRPr="00D04242">
        <w:rPr>
          <w:rFonts w:ascii="Garamond" w:hAnsi="Garamond"/>
          <w:color w:val="000000"/>
          <w:szCs w:val="24"/>
        </w:rPr>
        <w:t xml:space="preserve">:  </w:t>
      </w:r>
      <w:r w:rsidRPr="00D04242">
        <w:rPr>
          <w:rFonts w:ascii="Garamond" w:hAnsi="Garamond"/>
          <w:b/>
          <w:noProof/>
          <w:szCs w:val="24"/>
        </w:rPr>
        <w:t>South ½ of Section 22, Township 33 North, Range 5 West</w:t>
      </w:r>
      <w:r w:rsidRPr="00D04242">
        <w:rPr>
          <w:rFonts w:ascii="Garamond" w:hAnsi="Garamond"/>
          <w:b/>
          <w:szCs w:val="24"/>
        </w:rPr>
        <w:t>, Glacier County, Montana</w:t>
      </w:r>
    </w:p>
    <w:bookmarkEnd w:id="14"/>
    <w:p w14:paraId="1CFCD021" w14:textId="77777777" w:rsidR="00B51CA8" w:rsidRPr="00D04242" w:rsidRDefault="00B51CA8">
      <w:pPr>
        <w:rPr>
          <w:rFonts w:ascii="Garamond" w:hAnsi="Garamond"/>
          <w:color w:val="000000"/>
          <w:szCs w:val="24"/>
        </w:rPr>
      </w:pPr>
    </w:p>
    <w:p w14:paraId="29C95396" w14:textId="0393450D" w:rsidR="00B51CA8" w:rsidRPr="00D04242" w:rsidRDefault="00B51CA8" w:rsidP="00245F48">
      <w:pPr>
        <w:tabs>
          <w:tab w:val="left" w:pos="-1440"/>
        </w:tabs>
        <w:ind w:left="5040" w:hanging="5040"/>
        <w:rPr>
          <w:rFonts w:ascii="Garamond" w:hAnsi="Garamond"/>
          <w:szCs w:val="24"/>
        </w:rPr>
      </w:pPr>
      <w:r w:rsidRPr="00D04242">
        <w:rPr>
          <w:rFonts w:ascii="Garamond" w:hAnsi="Garamond"/>
          <w:color w:val="000000"/>
          <w:szCs w:val="24"/>
        </w:rPr>
        <w:t xml:space="preserve">Responsible Official:  </w:t>
      </w:r>
      <w:r w:rsidRPr="00D04242">
        <w:rPr>
          <w:rFonts w:ascii="Garamond" w:hAnsi="Garamond"/>
          <w:b/>
          <w:szCs w:val="24"/>
        </w:rPr>
        <w:t>Michael R. Cashell</w:t>
      </w:r>
    </w:p>
    <w:p w14:paraId="2B9873EA" w14:textId="77777777" w:rsidR="00B51CA8" w:rsidRPr="00D04242" w:rsidRDefault="00B51CA8">
      <w:pPr>
        <w:rPr>
          <w:rFonts w:ascii="Garamond" w:hAnsi="Garamond"/>
          <w:color w:val="000000"/>
          <w:szCs w:val="24"/>
        </w:rPr>
      </w:pPr>
    </w:p>
    <w:p w14:paraId="12A3AA5B" w14:textId="0C13C544" w:rsidR="00B51CA8" w:rsidRPr="00D04242" w:rsidRDefault="00B51CA8">
      <w:pPr>
        <w:rPr>
          <w:rFonts w:ascii="Garamond" w:hAnsi="Garamond"/>
          <w:color w:val="000000"/>
          <w:szCs w:val="24"/>
        </w:rPr>
      </w:pPr>
      <w:r w:rsidRPr="00D04242">
        <w:rPr>
          <w:rFonts w:ascii="Garamond" w:hAnsi="Garamond"/>
          <w:color w:val="000000"/>
          <w:szCs w:val="24"/>
        </w:rPr>
        <w:t xml:space="preserve">Facility Contact Person:  </w:t>
      </w:r>
      <w:r w:rsidR="00B526EA" w:rsidRPr="00D04242">
        <w:rPr>
          <w:rFonts w:ascii="Garamond" w:hAnsi="Garamond"/>
          <w:b/>
          <w:color w:val="000000"/>
          <w:szCs w:val="24"/>
        </w:rPr>
        <w:t>Beth Stimatz</w:t>
      </w:r>
    </w:p>
    <w:p w14:paraId="2BCB3070" w14:textId="77777777" w:rsidR="00B51CA8" w:rsidRPr="00D04242" w:rsidRDefault="00B51CA8">
      <w:pPr>
        <w:rPr>
          <w:rFonts w:ascii="Garamond" w:hAnsi="Garamond"/>
          <w:color w:val="000000"/>
          <w:szCs w:val="24"/>
        </w:rPr>
      </w:pPr>
    </w:p>
    <w:p w14:paraId="2D0E0830" w14:textId="77777777" w:rsidR="00B51CA8" w:rsidRPr="00D04242" w:rsidRDefault="00B51CA8">
      <w:pPr>
        <w:rPr>
          <w:rFonts w:ascii="Garamond" w:hAnsi="Garamond"/>
          <w:color w:val="000000"/>
          <w:szCs w:val="24"/>
        </w:rPr>
      </w:pPr>
      <w:r w:rsidRPr="00D04242">
        <w:rPr>
          <w:rFonts w:ascii="Garamond" w:hAnsi="Garamond"/>
          <w:color w:val="000000"/>
          <w:szCs w:val="24"/>
        </w:rPr>
        <w:t xml:space="preserve">Primary SIC Code:  </w:t>
      </w:r>
      <w:r w:rsidRPr="00D04242">
        <w:rPr>
          <w:rFonts w:ascii="Garamond" w:hAnsi="Garamond"/>
          <w:b/>
          <w:color w:val="000000"/>
          <w:szCs w:val="24"/>
        </w:rPr>
        <w:t>4923</w:t>
      </w:r>
    </w:p>
    <w:p w14:paraId="0E5CE891" w14:textId="77777777" w:rsidR="00B51CA8" w:rsidRPr="00D04242" w:rsidRDefault="00B51CA8">
      <w:pPr>
        <w:rPr>
          <w:rFonts w:ascii="Garamond" w:hAnsi="Garamond"/>
          <w:color w:val="000000"/>
          <w:szCs w:val="24"/>
        </w:rPr>
      </w:pPr>
    </w:p>
    <w:p w14:paraId="1D52AEF6" w14:textId="098ABD6B" w:rsidR="00B51CA8" w:rsidRPr="00D04242" w:rsidRDefault="00B51CA8">
      <w:pPr>
        <w:rPr>
          <w:rFonts w:ascii="Garamond" w:hAnsi="Garamond"/>
          <w:color w:val="000000"/>
          <w:szCs w:val="24"/>
        </w:rPr>
      </w:pPr>
      <w:r w:rsidRPr="00D04242">
        <w:rPr>
          <w:rFonts w:ascii="Garamond" w:hAnsi="Garamond"/>
          <w:color w:val="000000"/>
          <w:szCs w:val="24"/>
        </w:rPr>
        <w:t xml:space="preserve">Nature of Business:  </w:t>
      </w:r>
      <w:r w:rsidRPr="00D04242">
        <w:rPr>
          <w:rFonts w:ascii="Garamond" w:hAnsi="Garamond"/>
          <w:b/>
          <w:color w:val="000000"/>
          <w:szCs w:val="24"/>
        </w:rPr>
        <w:t>Natural Gas Liquids Production, Natural Gas Transmission</w:t>
      </w:r>
      <w:r w:rsidR="00E032D8">
        <w:rPr>
          <w:rFonts w:ascii="Garamond" w:hAnsi="Garamond"/>
          <w:b/>
          <w:color w:val="000000"/>
          <w:szCs w:val="24"/>
        </w:rPr>
        <w:t xml:space="preserve"> and Distribution</w:t>
      </w:r>
    </w:p>
    <w:p w14:paraId="080ED442" w14:textId="77777777" w:rsidR="00B51CA8" w:rsidRPr="00D04242" w:rsidRDefault="00B51CA8">
      <w:pPr>
        <w:rPr>
          <w:rFonts w:ascii="Garamond" w:hAnsi="Garamond"/>
          <w:color w:val="000000"/>
          <w:szCs w:val="24"/>
        </w:rPr>
      </w:pPr>
    </w:p>
    <w:p w14:paraId="3BF1A6FE" w14:textId="77777777" w:rsidR="00B51CA8" w:rsidRPr="00D04242" w:rsidRDefault="00B51CA8">
      <w:pPr>
        <w:rPr>
          <w:rFonts w:ascii="Garamond" w:hAnsi="Garamond"/>
          <w:color w:val="000000"/>
          <w:szCs w:val="24"/>
        </w:rPr>
      </w:pPr>
      <w:r w:rsidRPr="00D04242">
        <w:rPr>
          <w:rFonts w:ascii="Garamond" w:hAnsi="Garamond"/>
          <w:color w:val="000000"/>
          <w:szCs w:val="24"/>
        </w:rPr>
        <w:t xml:space="preserve">Description of Process:  Field Gas is piped to the station and is brought up to the required pressure for the system.  The liquids plant at the facility separates propane, butane, natural gasoline, and water from the incoming gas lines before pressurizing the gas for distribution.  The second purpose of the complex is to send the field gas from the complex to the transmission network.  Hydration is controlled via an ethylene glycol unit.  </w:t>
      </w:r>
    </w:p>
    <w:p w14:paraId="40A02EE6" w14:textId="77777777" w:rsidR="00B51CA8" w:rsidRPr="00D04242" w:rsidRDefault="00B51CA8">
      <w:pPr>
        <w:rPr>
          <w:rFonts w:ascii="Garamond" w:hAnsi="Garamond"/>
          <w:color w:val="000000"/>
          <w:szCs w:val="24"/>
        </w:rPr>
      </w:pPr>
    </w:p>
    <w:p w14:paraId="5C33F21D" w14:textId="77777777" w:rsidR="00B51CA8" w:rsidRPr="00D04242" w:rsidRDefault="00B51CA8">
      <w:pPr>
        <w:rPr>
          <w:rFonts w:ascii="Garamond" w:hAnsi="Garamond"/>
          <w:color w:val="000000"/>
          <w:szCs w:val="24"/>
        </w:rPr>
      </w:pPr>
    </w:p>
    <w:p w14:paraId="4FDC2417" w14:textId="411F4B5D" w:rsidR="00B51CA8" w:rsidRPr="00D04242" w:rsidRDefault="00B51CA8" w:rsidP="00000883">
      <w:pPr>
        <w:pStyle w:val="Subtitle"/>
        <w:numPr>
          <w:ilvl w:val="0"/>
          <w:numId w:val="65"/>
        </w:numPr>
      </w:pPr>
      <w:r w:rsidRPr="00D04242">
        <w:rPr>
          <w:color w:val="000000"/>
        </w:rPr>
        <w:br w:type="page"/>
      </w:r>
      <w:bookmarkStart w:id="15" w:name="_Toc468599075"/>
      <w:bookmarkStart w:id="16" w:name="_Toc305564626"/>
      <w:bookmarkStart w:id="17" w:name="_Toc57018284"/>
      <w:r w:rsidR="003B0725" w:rsidRPr="00D04242" w:rsidDel="003B0725">
        <w:lastRenderedPageBreak/>
        <w:t xml:space="preserve"> </w:t>
      </w:r>
      <w:r w:rsidRPr="00D04242">
        <w:t>SUMMARY OF EMISSION UNITS</w:t>
      </w:r>
      <w:bookmarkEnd w:id="15"/>
      <w:bookmarkEnd w:id="16"/>
      <w:bookmarkEnd w:id="17"/>
    </w:p>
    <w:p w14:paraId="4B61733A" w14:textId="77777777" w:rsidR="00B51CA8" w:rsidRPr="00D04242" w:rsidRDefault="00B51CA8">
      <w:pPr>
        <w:rPr>
          <w:rFonts w:ascii="Garamond" w:hAnsi="Garamond"/>
          <w:b/>
          <w:szCs w:val="24"/>
        </w:rPr>
      </w:pPr>
    </w:p>
    <w:p w14:paraId="748E4EFC" w14:textId="77777777" w:rsidR="00B51CA8" w:rsidRPr="00D04242" w:rsidRDefault="00B51CA8">
      <w:pPr>
        <w:rPr>
          <w:rFonts w:ascii="Garamond" w:hAnsi="Garamond"/>
          <w:szCs w:val="24"/>
        </w:rPr>
      </w:pPr>
      <w:r w:rsidRPr="00D04242">
        <w:rPr>
          <w:rFonts w:ascii="Garamond" w:hAnsi="Garamond"/>
          <w:szCs w:val="24"/>
        </w:rPr>
        <w:t>The emission units regulated by this permit are the following (ARM 17.8.1211):</w:t>
      </w:r>
    </w:p>
    <w:p w14:paraId="12790E5D" w14:textId="77777777" w:rsidR="00B51CA8" w:rsidRPr="00D04242" w:rsidRDefault="00B51CA8">
      <w:pPr>
        <w:rPr>
          <w:rFonts w:ascii="Garamond" w:hAnsi="Garamond"/>
          <w:szCs w:val="24"/>
        </w:rPr>
      </w:pPr>
    </w:p>
    <w:tbl>
      <w:tblPr>
        <w:tblW w:w="9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25"/>
        <w:gridCol w:w="4860"/>
        <w:gridCol w:w="3060"/>
      </w:tblGrid>
      <w:tr w:rsidR="00B51CA8" w:rsidRPr="00D04242" w14:paraId="1A5B0491" w14:textId="77777777" w:rsidTr="001B5D7E">
        <w:tc>
          <w:tcPr>
            <w:tcW w:w="1425" w:type="dxa"/>
            <w:tcBorders>
              <w:top w:val="single" w:sz="12" w:space="0" w:color="auto"/>
              <w:left w:val="single" w:sz="12" w:space="0" w:color="auto"/>
              <w:bottom w:val="single" w:sz="12" w:space="0" w:color="auto"/>
            </w:tcBorders>
            <w:shd w:val="clear" w:color="auto" w:fill="FFFFFF"/>
            <w:vAlign w:val="center"/>
          </w:tcPr>
          <w:p w14:paraId="4928C027" w14:textId="77777777" w:rsidR="00B51CA8" w:rsidRPr="00D04242" w:rsidRDefault="00B51CA8">
            <w:pPr>
              <w:jc w:val="center"/>
              <w:rPr>
                <w:rFonts w:ascii="Garamond" w:hAnsi="Garamond"/>
                <w:b/>
                <w:szCs w:val="24"/>
              </w:rPr>
            </w:pPr>
            <w:r w:rsidRPr="00D04242">
              <w:rPr>
                <w:rFonts w:ascii="Garamond" w:hAnsi="Garamond"/>
                <w:b/>
                <w:szCs w:val="24"/>
              </w:rPr>
              <w:t>Emissions Unit ID</w:t>
            </w:r>
          </w:p>
        </w:tc>
        <w:tc>
          <w:tcPr>
            <w:tcW w:w="4860" w:type="dxa"/>
            <w:tcBorders>
              <w:top w:val="single" w:sz="12" w:space="0" w:color="auto"/>
              <w:bottom w:val="single" w:sz="12" w:space="0" w:color="auto"/>
            </w:tcBorders>
            <w:shd w:val="clear" w:color="auto" w:fill="FFFFFF"/>
            <w:vAlign w:val="center"/>
          </w:tcPr>
          <w:p w14:paraId="3B60851D" w14:textId="77777777" w:rsidR="00B51CA8" w:rsidRPr="00D04242" w:rsidRDefault="00B51CA8">
            <w:pPr>
              <w:jc w:val="center"/>
              <w:rPr>
                <w:rFonts w:ascii="Garamond" w:hAnsi="Garamond"/>
                <w:b/>
                <w:szCs w:val="24"/>
              </w:rPr>
            </w:pPr>
            <w:r w:rsidRPr="00D04242">
              <w:rPr>
                <w:rFonts w:ascii="Garamond" w:hAnsi="Garamond"/>
                <w:b/>
                <w:szCs w:val="24"/>
              </w:rPr>
              <w:t>Description</w:t>
            </w:r>
          </w:p>
        </w:tc>
        <w:tc>
          <w:tcPr>
            <w:tcW w:w="3060" w:type="dxa"/>
            <w:tcBorders>
              <w:top w:val="single" w:sz="12" w:space="0" w:color="auto"/>
              <w:bottom w:val="single" w:sz="12" w:space="0" w:color="auto"/>
              <w:right w:val="single" w:sz="12" w:space="0" w:color="auto"/>
            </w:tcBorders>
            <w:shd w:val="clear" w:color="auto" w:fill="FFFFFF"/>
            <w:vAlign w:val="center"/>
          </w:tcPr>
          <w:p w14:paraId="00DF876D" w14:textId="77777777" w:rsidR="00B51CA8" w:rsidRPr="00D04242" w:rsidRDefault="00B51CA8">
            <w:pPr>
              <w:jc w:val="center"/>
              <w:rPr>
                <w:rFonts w:ascii="Garamond" w:hAnsi="Garamond"/>
                <w:b/>
                <w:szCs w:val="24"/>
              </w:rPr>
            </w:pPr>
            <w:r w:rsidRPr="00D04242">
              <w:rPr>
                <w:rFonts w:ascii="Garamond" w:hAnsi="Garamond"/>
                <w:b/>
                <w:szCs w:val="24"/>
              </w:rPr>
              <w:t>Pollution Control Device/Practice</w:t>
            </w:r>
          </w:p>
        </w:tc>
      </w:tr>
      <w:tr w:rsidR="00B51CA8" w:rsidRPr="00D04242" w14:paraId="60CDB028" w14:textId="77777777" w:rsidTr="001B5D7E">
        <w:tc>
          <w:tcPr>
            <w:tcW w:w="1425" w:type="dxa"/>
            <w:tcBorders>
              <w:left w:val="single" w:sz="12" w:space="0" w:color="auto"/>
            </w:tcBorders>
            <w:vAlign w:val="center"/>
          </w:tcPr>
          <w:p w14:paraId="30CAE959" w14:textId="77777777" w:rsidR="00B51CA8" w:rsidRPr="00D04242" w:rsidRDefault="00B51CA8">
            <w:pPr>
              <w:rPr>
                <w:rFonts w:ascii="Garamond" w:hAnsi="Garamond"/>
                <w:szCs w:val="24"/>
              </w:rPr>
            </w:pPr>
            <w:r w:rsidRPr="00D04242">
              <w:rPr>
                <w:rFonts w:ascii="Garamond" w:hAnsi="Garamond"/>
                <w:szCs w:val="24"/>
              </w:rPr>
              <w:t>EU004</w:t>
            </w:r>
          </w:p>
        </w:tc>
        <w:tc>
          <w:tcPr>
            <w:tcW w:w="4860" w:type="dxa"/>
            <w:vAlign w:val="center"/>
          </w:tcPr>
          <w:p w14:paraId="7366C2EC" w14:textId="77777777" w:rsidR="00B51CA8" w:rsidRPr="00D04242" w:rsidRDefault="00B51CA8">
            <w:pPr>
              <w:rPr>
                <w:rFonts w:ascii="Garamond" w:hAnsi="Garamond"/>
                <w:szCs w:val="24"/>
              </w:rPr>
            </w:pPr>
            <w:r w:rsidRPr="00D04242">
              <w:rPr>
                <w:rFonts w:ascii="Garamond" w:hAnsi="Garamond"/>
                <w:szCs w:val="24"/>
              </w:rPr>
              <w:t>1,100-hp Cooper Superior Compressor Engine</w:t>
            </w:r>
          </w:p>
        </w:tc>
        <w:tc>
          <w:tcPr>
            <w:tcW w:w="3060" w:type="dxa"/>
            <w:tcBorders>
              <w:right w:val="single" w:sz="12" w:space="0" w:color="auto"/>
            </w:tcBorders>
            <w:vAlign w:val="center"/>
          </w:tcPr>
          <w:p w14:paraId="4850DA26" w14:textId="77777777" w:rsidR="00B51CA8" w:rsidRPr="00D04242" w:rsidRDefault="00B51CA8">
            <w:pPr>
              <w:rPr>
                <w:rFonts w:ascii="Garamond" w:hAnsi="Garamond"/>
                <w:szCs w:val="24"/>
              </w:rPr>
            </w:pPr>
            <w:r w:rsidRPr="00D04242">
              <w:rPr>
                <w:rFonts w:ascii="Garamond" w:hAnsi="Garamond"/>
                <w:szCs w:val="24"/>
              </w:rPr>
              <w:t>Lean Burn Combustion Design</w:t>
            </w:r>
          </w:p>
        </w:tc>
      </w:tr>
      <w:tr w:rsidR="00B51CA8" w:rsidRPr="00D04242" w14:paraId="45A216FC" w14:textId="77777777" w:rsidTr="001B5D7E">
        <w:tc>
          <w:tcPr>
            <w:tcW w:w="1425" w:type="dxa"/>
            <w:tcBorders>
              <w:left w:val="single" w:sz="12" w:space="0" w:color="auto"/>
            </w:tcBorders>
            <w:vAlign w:val="center"/>
          </w:tcPr>
          <w:p w14:paraId="4DEBCBE4" w14:textId="77777777" w:rsidR="00B51CA8" w:rsidRPr="00D04242" w:rsidRDefault="00B51CA8">
            <w:pPr>
              <w:rPr>
                <w:rFonts w:ascii="Garamond" w:hAnsi="Garamond"/>
                <w:szCs w:val="24"/>
              </w:rPr>
            </w:pPr>
            <w:r w:rsidRPr="00D04242">
              <w:rPr>
                <w:rFonts w:ascii="Garamond" w:hAnsi="Garamond"/>
                <w:szCs w:val="24"/>
              </w:rPr>
              <w:t>EU005</w:t>
            </w:r>
          </w:p>
        </w:tc>
        <w:tc>
          <w:tcPr>
            <w:tcW w:w="4860" w:type="dxa"/>
            <w:vAlign w:val="center"/>
          </w:tcPr>
          <w:p w14:paraId="69F9D01A" w14:textId="14DF234B" w:rsidR="00B51CA8" w:rsidRPr="00D04242" w:rsidRDefault="00B51CA8">
            <w:pPr>
              <w:rPr>
                <w:rFonts w:ascii="Garamond" w:hAnsi="Garamond"/>
                <w:szCs w:val="24"/>
              </w:rPr>
            </w:pPr>
            <w:r w:rsidRPr="00D04242">
              <w:rPr>
                <w:rFonts w:ascii="Garamond" w:hAnsi="Garamond"/>
                <w:szCs w:val="24"/>
              </w:rPr>
              <w:t xml:space="preserve">2,000-hp </w:t>
            </w:r>
            <w:r w:rsidR="003A7077" w:rsidRPr="00D04242">
              <w:rPr>
                <w:rFonts w:ascii="Garamond" w:hAnsi="Garamond"/>
                <w:szCs w:val="24"/>
              </w:rPr>
              <w:t>Co</w:t>
            </w:r>
            <w:r w:rsidR="003A7077">
              <w:rPr>
                <w:rFonts w:ascii="Garamond" w:hAnsi="Garamond"/>
                <w:szCs w:val="24"/>
              </w:rPr>
              <w:t>o</w:t>
            </w:r>
            <w:r w:rsidR="003A7077" w:rsidRPr="00D04242">
              <w:rPr>
                <w:rFonts w:ascii="Garamond" w:hAnsi="Garamond"/>
                <w:szCs w:val="24"/>
              </w:rPr>
              <w:t xml:space="preserve">per </w:t>
            </w:r>
            <w:r w:rsidRPr="00D04242">
              <w:rPr>
                <w:rFonts w:ascii="Garamond" w:hAnsi="Garamond"/>
                <w:szCs w:val="24"/>
              </w:rPr>
              <w:t>Superior Compressor Engine</w:t>
            </w:r>
          </w:p>
        </w:tc>
        <w:tc>
          <w:tcPr>
            <w:tcW w:w="3060" w:type="dxa"/>
            <w:tcBorders>
              <w:right w:val="single" w:sz="12" w:space="0" w:color="auto"/>
            </w:tcBorders>
            <w:vAlign w:val="center"/>
          </w:tcPr>
          <w:p w14:paraId="2FB17353" w14:textId="77777777" w:rsidR="00B51CA8" w:rsidRPr="00D04242" w:rsidRDefault="00B51CA8">
            <w:pPr>
              <w:rPr>
                <w:rFonts w:ascii="Garamond" w:hAnsi="Garamond"/>
                <w:szCs w:val="24"/>
              </w:rPr>
            </w:pPr>
            <w:r w:rsidRPr="00D04242">
              <w:rPr>
                <w:rFonts w:ascii="Garamond" w:hAnsi="Garamond"/>
                <w:szCs w:val="24"/>
              </w:rPr>
              <w:t>Lean Burn Combustion Design</w:t>
            </w:r>
          </w:p>
        </w:tc>
      </w:tr>
      <w:tr w:rsidR="00B51CA8" w:rsidRPr="00D04242" w14:paraId="2F808D75" w14:textId="77777777" w:rsidTr="001B5D7E">
        <w:tc>
          <w:tcPr>
            <w:tcW w:w="1425" w:type="dxa"/>
            <w:tcBorders>
              <w:left w:val="single" w:sz="12" w:space="0" w:color="auto"/>
            </w:tcBorders>
            <w:vAlign w:val="center"/>
          </w:tcPr>
          <w:p w14:paraId="7658A799" w14:textId="77777777" w:rsidR="00B51CA8" w:rsidRPr="00D04242" w:rsidRDefault="00B51CA8">
            <w:pPr>
              <w:rPr>
                <w:rFonts w:ascii="Garamond" w:hAnsi="Garamond"/>
                <w:szCs w:val="24"/>
              </w:rPr>
            </w:pPr>
            <w:r w:rsidRPr="00D04242">
              <w:rPr>
                <w:rFonts w:ascii="Garamond" w:hAnsi="Garamond"/>
                <w:szCs w:val="24"/>
              </w:rPr>
              <w:t>EU006</w:t>
            </w:r>
          </w:p>
        </w:tc>
        <w:tc>
          <w:tcPr>
            <w:tcW w:w="4860" w:type="dxa"/>
            <w:vAlign w:val="center"/>
          </w:tcPr>
          <w:p w14:paraId="4222818F" w14:textId="3A673077" w:rsidR="00B51CA8" w:rsidRPr="00D04242" w:rsidRDefault="00B51CA8">
            <w:pPr>
              <w:rPr>
                <w:rFonts w:ascii="Garamond" w:hAnsi="Garamond"/>
                <w:szCs w:val="24"/>
              </w:rPr>
            </w:pPr>
            <w:r w:rsidRPr="00D04242">
              <w:rPr>
                <w:rFonts w:ascii="Garamond" w:hAnsi="Garamond"/>
                <w:szCs w:val="24"/>
              </w:rPr>
              <w:t>1,100-</w:t>
            </w:r>
            <w:r w:rsidR="00D04242" w:rsidRPr="00D04242">
              <w:rPr>
                <w:rFonts w:ascii="Garamond" w:hAnsi="Garamond"/>
                <w:szCs w:val="24"/>
              </w:rPr>
              <w:t>hp White</w:t>
            </w:r>
            <w:r w:rsidRPr="00D04242">
              <w:rPr>
                <w:rFonts w:ascii="Garamond" w:hAnsi="Garamond"/>
                <w:szCs w:val="24"/>
              </w:rPr>
              <w:t xml:space="preserve"> Compressor Engine</w:t>
            </w:r>
          </w:p>
        </w:tc>
        <w:tc>
          <w:tcPr>
            <w:tcW w:w="3060" w:type="dxa"/>
            <w:tcBorders>
              <w:right w:val="single" w:sz="12" w:space="0" w:color="auto"/>
            </w:tcBorders>
            <w:vAlign w:val="center"/>
          </w:tcPr>
          <w:p w14:paraId="40D110DC" w14:textId="77777777" w:rsidR="00B51CA8" w:rsidRPr="00D04242" w:rsidRDefault="00B51CA8">
            <w:pPr>
              <w:rPr>
                <w:rFonts w:ascii="Garamond" w:hAnsi="Garamond"/>
                <w:szCs w:val="24"/>
              </w:rPr>
            </w:pPr>
            <w:r w:rsidRPr="00D04242">
              <w:rPr>
                <w:rFonts w:ascii="Garamond" w:hAnsi="Garamond"/>
                <w:szCs w:val="24"/>
              </w:rPr>
              <w:t>Lean Burn Combustion Design</w:t>
            </w:r>
          </w:p>
        </w:tc>
      </w:tr>
      <w:tr w:rsidR="00B51CA8" w:rsidRPr="00D04242" w14:paraId="070F96A5" w14:textId="77777777" w:rsidTr="001B5D7E">
        <w:tc>
          <w:tcPr>
            <w:tcW w:w="1425" w:type="dxa"/>
            <w:tcBorders>
              <w:left w:val="single" w:sz="12" w:space="0" w:color="auto"/>
            </w:tcBorders>
            <w:vAlign w:val="center"/>
          </w:tcPr>
          <w:p w14:paraId="71BF8A8E" w14:textId="77777777" w:rsidR="00B51CA8" w:rsidRPr="00D04242" w:rsidRDefault="00B51CA8">
            <w:pPr>
              <w:rPr>
                <w:rFonts w:ascii="Garamond" w:hAnsi="Garamond"/>
                <w:szCs w:val="24"/>
              </w:rPr>
            </w:pPr>
            <w:r w:rsidRPr="00D04242">
              <w:rPr>
                <w:rFonts w:ascii="Garamond" w:hAnsi="Garamond"/>
                <w:szCs w:val="24"/>
              </w:rPr>
              <w:t>EU007</w:t>
            </w:r>
          </w:p>
        </w:tc>
        <w:tc>
          <w:tcPr>
            <w:tcW w:w="4860" w:type="dxa"/>
            <w:vAlign w:val="center"/>
          </w:tcPr>
          <w:p w14:paraId="5C336D9C" w14:textId="77777777" w:rsidR="00B51CA8" w:rsidRPr="00D04242" w:rsidRDefault="00B51CA8">
            <w:pPr>
              <w:rPr>
                <w:rFonts w:ascii="Garamond" w:hAnsi="Garamond"/>
                <w:szCs w:val="24"/>
              </w:rPr>
            </w:pPr>
            <w:r w:rsidRPr="00D04242">
              <w:rPr>
                <w:rFonts w:ascii="Garamond" w:hAnsi="Garamond"/>
                <w:szCs w:val="24"/>
              </w:rPr>
              <w:t>2,370-hp Caterpillar 3608 LE Compressor Engine</w:t>
            </w:r>
          </w:p>
        </w:tc>
        <w:tc>
          <w:tcPr>
            <w:tcW w:w="3060" w:type="dxa"/>
            <w:tcBorders>
              <w:right w:val="single" w:sz="12" w:space="0" w:color="auto"/>
            </w:tcBorders>
            <w:vAlign w:val="center"/>
          </w:tcPr>
          <w:p w14:paraId="3C00D59C" w14:textId="77777777" w:rsidR="00B51CA8" w:rsidRPr="00D04242" w:rsidRDefault="00B51CA8">
            <w:pPr>
              <w:rPr>
                <w:rFonts w:ascii="Garamond" w:hAnsi="Garamond"/>
                <w:szCs w:val="24"/>
              </w:rPr>
            </w:pPr>
            <w:r w:rsidRPr="00D04242">
              <w:rPr>
                <w:rFonts w:ascii="Garamond" w:hAnsi="Garamond"/>
                <w:szCs w:val="24"/>
              </w:rPr>
              <w:t>Oxidation Catalyst with AFR</w:t>
            </w:r>
          </w:p>
        </w:tc>
      </w:tr>
      <w:tr w:rsidR="00B51CA8" w:rsidRPr="00D04242" w14:paraId="76AD4ABC" w14:textId="77777777" w:rsidTr="001B5D7E">
        <w:tc>
          <w:tcPr>
            <w:tcW w:w="1425" w:type="dxa"/>
            <w:tcBorders>
              <w:left w:val="single" w:sz="12" w:space="0" w:color="auto"/>
            </w:tcBorders>
            <w:vAlign w:val="center"/>
          </w:tcPr>
          <w:p w14:paraId="7C12EAAA" w14:textId="77777777" w:rsidR="00B51CA8" w:rsidRPr="00D04242" w:rsidRDefault="00B51CA8">
            <w:pPr>
              <w:rPr>
                <w:rFonts w:ascii="Garamond" w:hAnsi="Garamond"/>
                <w:szCs w:val="24"/>
              </w:rPr>
            </w:pPr>
            <w:r w:rsidRPr="00D04242">
              <w:rPr>
                <w:rFonts w:ascii="Garamond" w:hAnsi="Garamond"/>
                <w:szCs w:val="24"/>
              </w:rPr>
              <w:t>EU008</w:t>
            </w:r>
          </w:p>
        </w:tc>
        <w:tc>
          <w:tcPr>
            <w:tcW w:w="4860" w:type="dxa"/>
            <w:vAlign w:val="center"/>
          </w:tcPr>
          <w:p w14:paraId="7CC17AD5" w14:textId="77777777" w:rsidR="00B51CA8" w:rsidRPr="00D04242" w:rsidRDefault="00B51CA8">
            <w:pPr>
              <w:rPr>
                <w:rFonts w:ascii="Garamond" w:hAnsi="Garamond"/>
                <w:szCs w:val="24"/>
              </w:rPr>
            </w:pPr>
            <w:r w:rsidRPr="00D04242">
              <w:rPr>
                <w:rFonts w:ascii="Garamond" w:hAnsi="Garamond"/>
                <w:szCs w:val="24"/>
              </w:rPr>
              <w:t>2,000-hp Cooper Superior Compressor Engine</w:t>
            </w:r>
          </w:p>
        </w:tc>
        <w:tc>
          <w:tcPr>
            <w:tcW w:w="3060" w:type="dxa"/>
            <w:tcBorders>
              <w:right w:val="single" w:sz="12" w:space="0" w:color="auto"/>
            </w:tcBorders>
            <w:vAlign w:val="center"/>
          </w:tcPr>
          <w:p w14:paraId="25923FFB" w14:textId="77777777" w:rsidR="00B51CA8" w:rsidRPr="00D04242" w:rsidRDefault="00B51CA8">
            <w:pPr>
              <w:rPr>
                <w:rFonts w:ascii="Garamond" w:hAnsi="Garamond"/>
                <w:szCs w:val="24"/>
              </w:rPr>
            </w:pPr>
            <w:r w:rsidRPr="00D04242">
              <w:rPr>
                <w:rFonts w:ascii="Garamond" w:hAnsi="Garamond"/>
                <w:szCs w:val="24"/>
              </w:rPr>
              <w:t>Lean Burn Combustion Design</w:t>
            </w:r>
          </w:p>
        </w:tc>
      </w:tr>
      <w:tr w:rsidR="00B51CA8" w:rsidRPr="00D04242" w14:paraId="2B374BFA" w14:textId="77777777" w:rsidTr="001B5D7E">
        <w:tc>
          <w:tcPr>
            <w:tcW w:w="1425" w:type="dxa"/>
            <w:tcBorders>
              <w:left w:val="single" w:sz="12" w:space="0" w:color="auto"/>
            </w:tcBorders>
            <w:vAlign w:val="center"/>
          </w:tcPr>
          <w:p w14:paraId="7119043B" w14:textId="77777777" w:rsidR="00B51CA8" w:rsidRPr="00D04242" w:rsidRDefault="00B51CA8">
            <w:pPr>
              <w:rPr>
                <w:rFonts w:ascii="Garamond" w:hAnsi="Garamond"/>
                <w:szCs w:val="24"/>
              </w:rPr>
            </w:pPr>
            <w:r w:rsidRPr="00D04242">
              <w:rPr>
                <w:rFonts w:ascii="Garamond" w:hAnsi="Garamond"/>
                <w:szCs w:val="24"/>
              </w:rPr>
              <w:t>EU009</w:t>
            </w:r>
          </w:p>
        </w:tc>
        <w:tc>
          <w:tcPr>
            <w:tcW w:w="4860" w:type="dxa"/>
            <w:vAlign w:val="center"/>
          </w:tcPr>
          <w:p w14:paraId="67C4480A" w14:textId="77777777" w:rsidR="00B51CA8" w:rsidRPr="00D04242" w:rsidRDefault="00B51CA8">
            <w:pPr>
              <w:rPr>
                <w:rFonts w:ascii="Garamond" w:hAnsi="Garamond"/>
                <w:szCs w:val="24"/>
              </w:rPr>
            </w:pPr>
            <w:r w:rsidRPr="00D04242">
              <w:rPr>
                <w:rFonts w:ascii="Garamond" w:hAnsi="Garamond"/>
                <w:szCs w:val="24"/>
              </w:rPr>
              <w:t>1,100-hp Cooper Superior Compressor Engine</w:t>
            </w:r>
          </w:p>
        </w:tc>
        <w:tc>
          <w:tcPr>
            <w:tcW w:w="3060" w:type="dxa"/>
            <w:tcBorders>
              <w:right w:val="single" w:sz="12" w:space="0" w:color="auto"/>
            </w:tcBorders>
            <w:vAlign w:val="center"/>
          </w:tcPr>
          <w:p w14:paraId="700C842B" w14:textId="77777777" w:rsidR="00B51CA8" w:rsidRPr="00D04242" w:rsidRDefault="00B51CA8">
            <w:pPr>
              <w:rPr>
                <w:rFonts w:ascii="Garamond" w:hAnsi="Garamond"/>
                <w:szCs w:val="24"/>
              </w:rPr>
            </w:pPr>
            <w:r w:rsidRPr="00D04242">
              <w:rPr>
                <w:rFonts w:ascii="Garamond" w:hAnsi="Garamond"/>
                <w:szCs w:val="24"/>
              </w:rPr>
              <w:t>Lean Burn Combustion Design</w:t>
            </w:r>
          </w:p>
        </w:tc>
      </w:tr>
      <w:tr w:rsidR="00B51CA8" w:rsidRPr="00D04242" w14:paraId="363CB710" w14:textId="77777777" w:rsidTr="001B5D7E">
        <w:tc>
          <w:tcPr>
            <w:tcW w:w="1425" w:type="dxa"/>
            <w:tcBorders>
              <w:left w:val="single" w:sz="12" w:space="0" w:color="auto"/>
            </w:tcBorders>
            <w:vAlign w:val="center"/>
          </w:tcPr>
          <w:p w14:paraId="036A6E18" w14:textId="77777777" w:rsidR="00B51CA8" w:rsidRPr="00D04242" w:rsidRDefault="00B51CA8">
            <w:pPr>
              <w:rPr>
                <w:rFonts w:ascii="Garamond" w:hAnsi="Garamond"/>
                <w:szCs w:val="24"/>
              </w:rPr>
            </w:pPr>
            <w:r w:rsidRPr="00D04242">
              <w:rPr>
                <w:rFonts w:ascii="Garamond" w:hAnsi="Garamond"/>
                <w:szCs w:val="24"/>
              </w:rPr>
              <w:t>EU013</w:t>
            </w:r>
          </w:p>
        </w:tc>
        <w:tc>
          <w:tcPr>
            <w:tcW w:w="4860" w:type="dxa"/>
            <w:vAlign w:val="center"/>
          </w:tcPr>
          <w:p w14:paraId="250E5202" w14:textId="77777777" w:rsidR="00B51CA8" w:rsidRPr="00D04242" w:rsidRDefault="00B51CA8">
            <w:pPr>
              <w:rPr>
                <w:rFonts w:ascii="Garamond" w:hAnsi="Garamond"/>
                <w:szCs w:val="24"/>
              </w:rPr>
            </w:pPr>
            <w:r w:rsidRPr="00D04242">
              <w:rPr>
                <w:rFonts w:ascii="Garamond" w:hAnsi="Garamond"/>
                <w:szCs w:val="24"/>
              </w:rPr>
              <w:t>Smart Ash Burner</w:t>
            </w:r>
          </w:p>
        </w:tc>
        <w:tc>
          <w:tcPr>
            <w:tcW w:w="3060" w:type="dxa"/>
            <w:tcBorders>
              <w:right w:val="single" w:sz="12" w:space="0" w:color="auto"/>
            </w:tcBorders>
            <w:vAlign w:val="center"/>
          </w:tcPr>
          <w:p w14:paraId="316CCE8D" w14:textId="77777777" w:rsidR="00B51CA8" w:rsidRPr="00D04242" w:rsidRDefault="00B51CA8">
            <w:pPr>
              <w:rPr>
                <w:rFonts w:ascii="Garamond" w:hAnsi="Garamond"/>
                <w:szCs w:val="24"/>
              </w:rPr>
            </w:pPr>
            <w:r w:rsidRPr="00D04242">
              <w:rPr>
                <w:rFonts w:ascii="Garamond" w:hAnsi="Garamond"/>
                <w:szCs w:val="24"/>
              </w:rPr>
              <w:t>None</w:t>
            </w:r>
          </w:p>
        </w:tc>
      </w:tr>
    </w:tbl>
    <w:p w14:paraId="5247B15C" w14:textId="77777777" w:rsidR="00B51CA8" w:rsidRPr="00D04242" w:rsidRDefault="00B51CA8">
      <w:pPr>
        <w:jc w:val="center"/>
        <w:rPr>
          <w:rFonts w:ascii="Garamond" w:hAnsi="Garamond"/>
          <w:szCs w:val="24"/>
        </w:rPr>
      </w:pPr>
    </w:p>
    <w:p w14:paraId="236BFA61" w14:textId="0DC04991" w:rsidR="00B51CA8" w:rsidRPr="00D04242" w:rsidRDefault="00B51CA8" w:rsidP="00000883">
      <w:pPr>
        <w:pStyle w:val="Subtitle"/>
        <w:numPr>
          <w:ilvl w:val="0"/>
          <w:numId w:val="65"/>
        </w:numPr>
      </w:pPr>
      <w:r w:rsidRPr="00D04242">
        <w:br w:type="page"/>
      </w:r>
      <w:bookmarkStart w:id="18" w:name="_Toc468599076"/>
      <w:bookmarkStart w:id="19" w:name="_Toc305564627"/>
      <w:bookmarkStart w:id="20" w:name="_Toc57018285"/>
      <w:r w:rsidR="00E331FA">
        <w:lastRenderedPageBreak/>
        <w:t xml:space="preserve"> </w:t>
      </w:r>
      <w:r w:rsidRPr="00D04242">
        <w:t>PERMIT CONDITIONS</w:t>
      </w:r>
      <w:bookmarkEnd w:id="18"/>
      <w:bookmarkEnd w:id="19"/>
      <w:bookmarkEnd w:id="20"/>
    </w:p>
    <w:p w14:paraId="00711A8F" w14:textId="77777777" w:rsidR="00B51CA8" w:rsidRPr="00D04242" w:rsidRDefault="00B51CA8">
      <w:pPr>
        <w:rPr>
          <w:rFonts w:ascii="Garamond" w:hAnsi="Garamond"/>
          <w:b/>
          <w:szCs w:val="24"/>
        </w:rPr>
      </w:pPr>
    </w:p>
    <w:p w14:paraId="0E147FB9" w14:textId="77777777" w:rsidR="00B51CA8" w:rsidRPr="00D04242" w:rsidRDefault="00B51CA8">
      <w:pPr>
        <w:rPr>
          <w:rFonts w:ascii="Garamond" w:hAnsi="Garamond"/>
          <w:szCs w:val="24"/>
        </w:rPr>
      </w:pPr>
      <w:r w:rsidRPr="00D04242">
        <w:rPr>
          <w:rFonts w:ascii="Garamond" w:hAnsi="Garamond"/>
          <w:szCs w:val="24"/>
        </w:rPr>
        <w:t>The following requirements and conditions are applicable to the facility or to specific emission units located at the facility (ARM 17.8.1211, 1212, and 1213).</w:t>
      </w:r>
    </w:p>
    <w:p w14:paraId="43749049" w14:textId="77777777" w:rsidR="00B51CA8" w:rsidRPr="00D04242" w:rsidRDefault="00B51CA8">
      <w:pPr>
        <w:rPr>
          <w:rFonts w:ascii="Garamond" w:hAnsi="Garamond"/>
          <w:szCs w:val="24"/>
        </w:rPr>
      </w:pPr>
    </w:p>
    <w:p w14:paraId="69D008B6" w14:textId="77777777" w:rsidR="00B51CA8" w:rsidRPr="00D04242" w:rsidRDefault="00B51CA8" w:rsidP="00245F48">
      <w:pPr>
        <w:pStyle w:val="Heading2"/>
        <w:numPr>
          <w:ilvl w:val="0"/>
          <w:numId w:val="12"/>
        </w:numPr>
        <w:spacing w:before="0" w:after="0"/>
        <w:rPr>
          <w:szCs w:val="24"/>
        </w:rPr>
      </w:pPr>
      <w:bookmarkStart w:id="21" w:name="_Toc468599077"/>
      <w:bookmarkStart w:id="22" w:name="_Toc57018286"/>
      <w:r w:rsidRPr="00D04242">
        <w:rPr>
          <w:szCs w:val="24"/>
        </w:rPr>
        <w:t>Facility-Wide</w:t>
      </w:r>
      <w:bookmarkEnd w:id="21"/>
      <w:bookmarkEnd w:id="22"/>
    </w:p>
    <w:p w14:paraId="6CEB1B83" w14:textId="77777777" w:rsidR="00B51CA8" w:rsidRPr="00D04242" w:rsidRDefault="00B51CA8">
      <w:pPr>
        <w:pStyle w:val="Header"/>
        <w:tabs>
          <w:tab w:val="clear" w:pos="4320"/>
          <w:tab w:val="clear" w:pos="8640"/>
        </w:tabs>
        <w:rPr>
          <w:rFonts w:ascii="Garamond" w:hAnsi="Garamond"/>
        </w:rPr>
      </w:pPr>
    </w:p>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0"/>
        <w:gridCol w:w="1620"/>
        <w:gridCol w:w="2307"/>
        <w:gridCol w:w="1710"/>
        <w:gridCol w:w="2250"/>
      </w:tblGrid>
      <w:tr w:rsidR="00B51CA8" w:rsidRPr="00D04242" w14:paraId="26527EBA" w14:textId="77777777" w:rsidTr="002D2ADB">
        <w:tc>
          <w:tcPr>
            <w:tcW w:w="1350" w:type="dxa"/>
            <w:tcBorders>
              <w:bottom w:val="single" w:sz="12" w:space="0" w:color="000000"/>
            </w:tcBorders>
          </w:tcPr>
          <w:p w14:paraId="128B51ED" w14:textId="77777777" w:rsidR="00B51CA8" w:rsidRPr="00D04242" w:rsidRDefault="00B51CA8">
            <w:pPr>
              <w:jc w:val="center"/>
              <w:rPr>
                <w:rFonts w:ascii="Garamond" w:hAnsi="Garamond"/>
                <w:b/>
                <w:szCs w:val="24"/>
              </w:rPr>
            </w:pPr>
            <w:r w:rsidRPr="00D04242">
              <w:rPr>
                <w:rFonts w:ascii="Garamond" w:hAnsi="Garamond"/>
                <w:b/>
                <w:szCs w:val="24"/>
              </w:rPr>
              <w:t>Conditions</w:t>
            </w:r>
          </w:p>
        </w:tc>
        <w:tc>
          <w:tcPr>
            <w:tcW w:w="1620" w:type="dxa"/>
            <w:tcBorders>
              <w:bottom w:val="single" w:sz="12" w:space="0" w:color="000000"/>
            </w:tcBorders>
          </w:tcPr>
          <w:p w14:paraId="05D2A2C7" w14:textId="77777777" w:rsidR="00B51CA8" w:rsidRPr="00D04242" w:rsidRDefault="00B51CA8">
            <w:pPr>
              <w:jc w:val="center"/>
              <w:rPr>
                <w:rFonts w:ascii="Garamond" w:hAnsi="Garamond"/>
                <w:b/>
                <w:szCs w:val="24"/>
              </w:rPr>
            </w:pPr>
            <w:r w:rsidRPr="00D04242">
              <w:rPr>
                <w:rFonts w:ascii="Garamond" w:hAnsi="Garamond"/>
                <w:b/>
                <w:szCs w:val="24"/>
              </w:rPr>
              <w:t>Rule Citation</w:t>
            </w:r>
          </w:p>
        </w:tc>
        <w:tc>
          <w:tcPr>
            <w:tcW w:w="2307" w:type="dxa"/>
            <w:tcBorders>
              <w:bottom w:val="single" w:sz="12" w:space="0" w:color="000000"/>
            </w:tcBorders>
          </w:tcPr>
          <w:p w14:paraId="7CBB702D" w14:textId="77777777" w:rsidR="00B51CA8" w:rsidRPr="00D04242" w:rsidRDefault="00B51CA8">
            <w:pPr>
              <w:jc w:val="center"/>
              <w:rPr>
                <w:rFonts w:ascii="Garamond" w:hAnsi="Garamond"/>
                <w:b/>
                <w:szCs w:val="24"/>
              </w:rPr>
            </w:pPr>
            <w:r w:rsidRPr="00D04242">
              <w:rPr>
                <w:rFonts w:ascii="Garamond" w:hAnsi="Garamond"/>
                <w:b/>
                <w:szCs w:val="24"/>
              </w:rPr>
              <w:t>Rule Description</w:t>
            </w:r>
          </w:p>
        </w:tc>
        <w:tc>
          <w:tcPr>
            <w:tcW w:w="1710" w:type="dxa"/>
            <w:tcBorders>
              <w:bottom w:val="single" w:sz="12" w:space="0" w:color="000000"/>
            </w:tcBorders>
          </w:tcPr>
          <w:p w14:paraId="48DFFA6D" w14:textId="77777777" w:rsidR="006532BB" w:rsidRDefault="00B51CA8">
            <w:pPr>
              <w:jc w:val="center"/>
              <w:rPr>
                <w:rFonts w:ascii="Garamond" w:hAnsi="Garamond"/>
                <w:b/>
                <w:szCs w:val="24"/>
              </w:rPr>
            </w:pPr>
            <w:r w:rsidRPr="00D04242">
              <w:rPr>
                <w:rFonts w:ascii="Garamond" w:hAnsi="Garamond"/>
                <w:b/>
                <w:szCs w:val="24"/>
              </w:rPr>
              <w:t>Pollutant/</w:t>
            </w:r>
          </w:p>
          <w:p w14:paraId="3DCB5DEB" w14:textId="1AE4716C" w:rsidR="00B51CA8" w:rsidRPr="00D04242" w:rsidRDefault="00B51CA8">
            <w:pPr>
              <w:jc w:val="center"/>
              <w:rPr>
                <w:rFonts w:ascii="Garamond" w:hAnsi="Garamond"/>
                <w:b/>
                <w:szCs w:val="24"/>
              </w:rPr>
            </w:pPr>
            <w:r w:rsidRPr="00D04242">
              <w:rPr>
                <w:rFonts w:ascii="Garamond" w:hAnsi="Garamond"/>
                <w:b/>
                <w:szCs w:val="24"/>
              </w:rPr>
              <w:t>Parameter</w:t>
            </w:r>
          </w:p>
        </w:tc>
        <w:tc>
          <w:tcPr>
            <w:tcW w:w="2250" w:type="dxa"/>
            <w:tcBorders>
              <w:bottom w:val="single" w:sz="12" w:space="0" w:color="000000"/>
            </w:tcBorders>
          </w:tcPr>
          <w:p w14:paraId="3DDEC5AE" w14:textId="77777777" w:rsidR="00B51CA8" w:rsidRPr="00D04242" w:rsidRDefault="00B51CA8">
            <w:pPr>
              <w:jc w:val="center"/>
              <w:rPr>
                <w:rFonts w:ascii="Garamond" w:hAnsi="Garamond"/>
                <w:b/>
                <w:szCs w:val="24"/>
              </w:rPr>
            </w:pPr>
            <w:r w:rsidRPr="00D04242">
              <w:rPr>
                <w:rFonts w:ascii="Garamond" w:hAnsi="Garamond"/>
                <w:b/>
                <w:szCs w:val="24"/>
              </w:rPr>
              <w:t>Limit</w:t>
            </w:r>
          </w:p>
        </w:tc>
      </w:tr>
      <w:tr w:rsidR="00B51CA8" w:rsidRPr="00D04242" w14:paraId="1E80E518" w14:textId="77777777" w:rsidTr="002D2ADB">
        <w:tc>
          <w:tcPr>
            <w:tcW w:w="1350" w:type="dxa"/>
            <w:tcBorders>
              <w:top w:val="nil"/>
            </w:tcBorders>
          </w:tcPr>
          <w:p w14:paraId="45D4693B" w14:textId="28660064"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_Ref390070441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w:t>
            </w:r>
            <w:r w:rsidRPr="00D04242">
              <w:rPr>
                <w:rFonts w:ascii="Garamond" w:hAnsi="Garamond"/>
                <w:szCs w:val="24"/>
              </w:rPr>
              <w:fldChar w:fldCharType="end"/>
            </w:r>
          </w:p>
        </w:tc>
        <w:tc>
          <w:tcPr>
            <w:tcW w:w="1620" w:type="dxa"/>
            <w:tcBorders>
              <w:top w:val="nil"/>
            </w:tcBorders>
          </w:tcPr>
          <w:p w14:paraId="00D5D71A" w14:textId="77777777" w:rsidR="00B51CA8" w:rsidRPr="00D04242" w:rsidRDefault="00B51CA8">
            <w:pPr>
              <w:rPr>
                <w:rFonts w:ascii="Garamond" w:hAnsi="Garamond"/>
                <w:szCs w:val="24"/>
              </w:rPr>
            </w:pPr>
            <w:r w:rsidRPr="00D04242">
              <w:rPr>
                <w:rFonts w:ascii="Garamond" w:hAnsi="Garamond"/>
                <w:szCs w:val="24"/>
              </w:rPr>
              <w:t>ARM 17.8.105</w:t>
            </w:r>
          </w:p>
        </w:tc>
        <w:tc>
          <w:tcPr>
            <w:tcW w:w="2307" w:type="dxa"/>
            <w:tcBorders>
              <w:top w:val="nil"/>
            </w:tcBorders>
          </w:tcPr>
          <w:p w14:paraId="26A9ABAE" w14:textId="77777777" w:rsidR="00B51CA8" w:rsidRPr="00D04242" w:rsidRDefault="00B51CA8">
            <w:pPr>
              <w:rPr>
                <w:rFonts w:ascii="Garamond" w:hAnsi="Garamond"/>
                <w:szCs w:val="24"/>
              </w:rPr>
            </w:pPr>
            <w:r w:rsidRPr="00D04242">
              <w:rPr>
                <w:rFonts w:ascii="Garamond" w:hAnsi="Garamond"/>
                <w:szCs w:val="24"/>
              </w:rPr>
              <w:t>Testing Requirements</w:t>
            </w:r>
          </w:p>
        </w:tc>
        <w:tc>
          <w:tcPr>
            <w:tcW w:w="1710" w:type="dxa"/>
            <w:tcBorders>
              <w:top w:val="nil"/>
            </w:tcBorders>
          </w:tcPr>
          <w:p w14:paraId="562C04A2" w14:textId="77777777" w:rsidR="00B51CA8" w:rsidRPr="00D04242" w:rsidRDefault="00B51CA8">
            <w:pPr>
              <w:rPr>
                <w:rFonts w:ascii="Garamond" w:hAnsi="Garamond"/>
                <w:szCs w:val="24"/>
              </w:rPr>
            </w:pPr>
            <w:r w:rsidRPr="00D04242">
              <w:rPr>
                <w:rFonts w:ascii="Garamond" w:hAnsi="Garamond"/>
                <w:szCs w:val="24"/>
              </w:rPr>
              <w:t>Testing Requirements</w:t>
            </w:r>
          </w:p>
        </w:tc>
        <w:tc>
          <w:tcPr>
            <w:tcW w:w="2250" w:type="dxa"/>
            <w:tcBorders>
              <w:top w:val="nil"/>
            </w:tcBorders>
          </w:tcPr>
          <w:p w14:paraId="71BA98B2" w14:textId="77777777" w:rsidR="00B51CA8" w:rsidRPr="00D04242" w:rsidRDefault="00B51CA8">
            <w:pPr>
              <w:jc w:val="center"/>
              <w:rPr>
                <w:rFonts w:ascii="Garamond" w:hAnsi="Garamond"/>
                <w:szCs w:val="24"/>
              </w:rPr>
            </w:pPr>
            <w:r w:rsidRPr="00D04242">
              <w:rPr>
                <w:rFonts w:ascii="Garamond" w:hAnsi="Garamond"/>
                <w:szCs w:val="24"/>
              </w:rPr>
              <w:t>-------</w:t>
            </w:r>
          </w:p>
        </w:tc>
      </w:tr>
      <w:tr w:rsidR="00B51CA8" w:rsidRPr="00D04242" w14:paraId="31BE8834" w14:textId="77777777" w:rsidTr="002D2ADB">
        <w:tc>
          <w:tcPr>
            <w:tcW w:w="1350" w:type="dxa"/>
            <w:tcBorders>
              <w:top w:val="nil"/>
            </w:tcBorders>
          </w:tcPr>
          <w:p w14:paraId="51E18A15" w14:textId="17FF2FDA"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_Ref390070447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A.2</w:t>
            </w:r>
            <w:r w:rsidRPr="00D04242">
              <w:rPr>
                <w:rFonts w:ascii="Garamond" w:hAnsi="Garamond"/>
                <w:szCs w:val="24"/>
              </w:rPr>
              <w:fldChar w:fldCharType="end"/>
            </w:r>
          </w:p>
        </w:tc>
        <w:tc>
          <w:tcPr>
            <w:tcW w:w="1620" w:type="dxa"/>
            <w:tcBorders>
              <w:top w:val="nil"/>
            </w:tcBorders>
          </w:tcPr>
          <w:p w14:paraId="547B2297" w14:textId="77777777" w:rsidR="00B51CA8" w:rsidRPr="00D04242" w:rsidRDefault="00B51CA8">
            <w:pPr>
              <w:rPr>
                <w:rFonts w:ascii="Garamond" w:hAnsi="Garamond"/>
                <w:szCs w:val="24"/>
              </w:rPr>
            </w:pPr>
            <w:r w:rsidRPr="00D04242">
              <w:rPr>
                <w:rFonts w:ascii="Garamond" w:hAnsi="Garamond"/>
                <w:szCs w:val="24"/>
              </w:rPr>
              <w:t>ARM 17.8.304(1)</w:t>
            </w:r>
          </w:p>
        </w:tc>
        <w:tc>
          <w:tcPr>
            <w:tcW w:w="2307" w:type="dxa"/>
            <w:tcBorders>
              <w:top w:val="nil"/>
            </w:tcBorders>
          </w:tcPr>
          <w:p w14:paraId="12EAE854" w14:textId="77777777" w:rsidR="00B51CA8" w:rsidRPr="00D04242" w:rsidRDefault="00B51CA8">
            <w:pPr>
              <w:rPr>
                <w:rFonts w:ascii="Garamond" w:hAnsi="Garamond"/>
                <w:szCs w:val="24"/>
              </w:rPr>
            </w:pPr>
            <w:r w:rsidRPr="00D04242">
              <w:rPr>
                <w:rFonts w:ascii="Garamond" w:hAnsi="Garamond"/>
                <w:szCs w:val="24"/>
              </w:rPr>
              <w:t>Visible Air Contaminants</w:t>
            </w:r>
          </w:p>
        </w:tc>
        <w:tc>
          <w:tcPr>
            <w:tcW w:w="1710" w:type="dxa"/>
            <w:tcBorders>
              <w:top w:val="nil"/>
            </w:tcBorders>
          </w:tcPr>
          <w:p w14:paraId="58DFA074" w14:textId="77777777" w:rsidR="00B51CA8" w:rsidRPr="00D04242" w:rsidRDefault="00B51CA8">
            <w:pPr>
              <w:rPr>
                <w:rFonts w:ascii="Garamond" w:hAnsi="Garamond"/>
                <w:szCs w:val="24"/>
              </w:rPr>
            </w:pPr>
            <w:r w:rsidRPr="00D04242">
              <w:rPr>
                <w:rFonts w:ascii="Garamond" w:hAnsi="Garamond"/>
                <w:szCs w:val="24"/>
              </w:rPr>
              <w:t>Opacity</w:t>
            </w:r>
          </w:p>
        </w:tc>
        <w:tc>
          <w:tcPr>
            <w:tcW w:w="2250" w:type="dxa"/>
            <w:tcBorders>
              <w:top w:val="nil"/>
            </w:tcBorders>
          </w:tcPr>
          <w:p w14:paraId="161B55FD" w14:textId="77777777" w:rsidR="00B51CA8" w:rsidRPr="00D04242" w:rsidRDefault="00B51CA8">
            <w:pPr>
              <w:jc w:val="center"/>
              <w:rPr>
                <w:rFonts w:ascii="Garamond" w:hAnsi="Garamond"/>
                <w:szCs w:val="24"/>
              </w:rPr>
            </w:pPr>
            <w:r w:rsidRPr="00D04242">
              <w:rPr>
                <w:rFonts w:ascii="Garamond" w:hAnsi="Garamond"/>
                <w:szCs w:val="24"/>
              </w:rPr>
              <w:t>40%</w:t>
            </w:r>
          </w:p>
        </w:tc>
      </w:tr>
      <w:tr w:rsidR="00B51CA8" w:rsidRPr="00D04242" w14:paraId="572B2425" w14:textId="77777777" w:rsidTr="002D2ADB">
        <w:tc>
          <w:tcPr>
            <w:tcW w:w="1350" w:type="dxa"/>
          </w:tcPr>
          <w:p w14:paraId="757BFCB1" w14:textId="0875F930"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_Ref390070453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A.3</w:t>
            </w:r>
            <w:r w:rsidRPr="00D04242">
              <w:rPr>
                <w:rFonts w:ascii="Garamond" w:hAnsi="Garamond"/>
                <w:szCs w:val="24"/>
              </w:rPr>
              <w:fldChar w:fldCharType="end"/>
            </w:r>
          </w:p>
        </w:tc>
        <w:tc>
          <w:tcPr>
            <w:tcW w:w="1620" w:type="dxa"/>
          </w:tcPr>
          <w:p w14:paraId="309A0F48" w14:textId="77777777" w:rsidR="00B51CA8" w:rsidRPr="00D04242" w:rsidRDefault="00B51CA8">
            <w:pPr>
              <w:rPr>
                <w:rFonts w:ascii="Garamond" w:hAnsi="Garamond"/>
                <w:szCs w:val="24"/>
              </w:rPr>
            </w:pPr>
            <w:r w:rsidRPr="00D04242">
              <w:rPr>
                <w:rFonts w:ascii="Garamond" w:hAnsi="Garamond"/>
                <w:szCs w:val="24"/>
              </w:rPr>
              <w:t>ARM 17.8.304(2)</w:t>
            </w:r>
          </w:p>
        </w:tc>
        <w:tc>
          <w:tcPr>
            <w:tcW w:w="2307" w:type="dxa"/>
          </w:tcPr>
          <w:p w14:paraId="21491619" w14:textId="77777777" w:rsidR="00B51CA8" w:rsidRPr="00D04242" w:rsidRDefault="00B51CA8">
            <w:pPr>
              <w:rPr>
                <w:rFonts w:ascii="Garamond" w:hAnsi="Garamond"/>
                <w:szCs w:val="24"/>
              </w:rPr>
            </w:pPr>
            <w:r w:rsidRPr="00D04242">
              <w:rPr>
                <w:rFonts w:ascii="Garamond" w:hAnsi="Garamond"/>
                <w:szCs w:val="24"/>
              </w:rPr>
              <w:t>Visible Air Contaminants</w:t>
            </w:r>
          </w:p>
        </w:tc>
        <w:tc>
          <w:tcPr>
            <w:tcW w:w="1710" w:type="dxa"/>
          </w:tcPr>
          <w:p w14:paraId="0BE187DD" w14:textId="77777777" w:rsidR="00B51CA8" w:rsidRPr="00D04242" w:rsidRDefault="00B51CA8">
            <w:pPr>
              <w:rPr>
                <w:rFonts w:ascii="Garamond" w:hAnsi="Garamond"/>
                <w:szCs w:val="24"/>
              </w:rPr>
            </w:pPr>
            <w:r w:rsidRPr="00D04242">
              <w:rPr>
                <w:rFonts w:ascii="Garamond" w:hAnsi="Garamond"/>
                <w:szCs w:val="24"/>
              </w:rPr>
              <w:t>Opacity</w:t>
            </w:r>
          </w:p>
        </w:tc>
        <w:tc>
          <w:tcPr>
            <w:tcW w:w="2250" w:type="dxa"/>
          </w:tcPr>
          <w:p w14:paraId="6625E766" w14:textId="77777777" w:rsidR="00B51CA8" w:rsidRPr="00D04242" w:rsidRDefault="00B51CA8">
            <w:pPr>
              <w:jc w:val="center"/>
              <w:rPr>
                <w:rFonts w:ascii="Garamond" w:hAnsi="Garamond"/>
                <w:szCs w:val="24"/>
              </w:rPr>
            </w:pPr>
            <w:r w:rsidRPr="00D04242">
              <w:rPr>
                <w:rFonts w:ascii="Garamond" w:hAnsi="Garamond"/>
                <w:szCs w:val="24"/>
              </w:rPr>
              <w:t>20%</w:t>
            </w:r>
          </w:p>
        </w:tc>
      </w:tr>
      <w:tr w:rsidR="00B51CA8" w:rsidRPr="00D04242" w14:paraId="295D618F" w14:textId="77777777" w:rsidTr="002D2ADB">
        <w:tc>
          <w:tcPr>
            <w:tcW w:w="1350" w:type="dxa"/>
          </w:tcPr>
          <w:p w14:paraId="2D169574" w14:textId="6C6358E6"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_Ref390070459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A.4</w:t>
            </w:r>
            <w:r w:rsidRPr="00D04242">
              <w:rPr>
                <w:rFonts w:ascii="Garamond" w:hAnsi="Garamond"/>
                <w:szCs w:val="24"/>
              </w:rPr>
              <w:fldChar w:fldCharType="end"/>
            </w:r>
          </w:p>
        </w:tc>
        <w:tc>
          <w:tcPr>
            <w:tcW w:w="1620" w:type="dxa"/>
          </w:tcPr>
          <w:p w14:paraId="56706033" w14:textId="77777777" w:rsidR="00B51CA8" w:rsidRPr="00D04242" w:rsidRDefault="00B51CA8">
            <w:pPr>
              <w:rPr>
                <w:rFonts w:ascii="Garamond" w:hAnsi="Garamond"/>
                <w:szCs w:val="24"/>
              </w:rPr>
            </w:pPr>
            <w:r w:rsidRPr="00D04242">
              <w:rPr>
                <w:rFonts w:ascii="Garamond" w:hAnsi="Garamond"/>
                <w:szCs w:val="24"/>
              </w:rPr>
              <w:t>ARM 17.8.308(1)</w:t>
            </w:r>
          </w:p>
        </w:tc>
        <w:tc>
          <w:tcPr>
            <w:tcW w:w="2307" w:type="dxa"/>
          </w:tcPr>
          <w:p w14:paraId="3027754C" w14:textId="77777777" w:rsidR="00B51CA8" w:rsidRPr="00D04242" w:rsidRDefault="00B51CA8">
            <w:pPr>
              <w:rPr>
                <w:rFonts w:ascii="Garamond" w:hAnsi="Garamond"/>
                <w:szCs w:val="24"/>
              </w:rPr>
            </w:pPr>
            <w:r w:rsidRPr="00D04242">
              <w:rPr>
                <w:rFonts w:ascii="Garamond" w:hAnsi="Garamond"/>
                <w:szCs w:val="24"/>
              </w:rPr>
              <w:t>Particulate Matter, Airborne</w:t>
            </w:r>
          </w:p>
        </w:tc>
        <w:tc>
          <w:tcPr>
            <w:tcW w:w="1710" w:type="dxa"/>
          </w:tcPr>
          <w:p w14:paraId="74CBA63E" w14:textId="77777777" w:rsidR="00B51CA8" w:rsidRPr="00D04242" w:rsidRDefault="00B51CA8">
            <w:pPr>
              <w:rPr>
                <w:rFonts w:ascii="Garamond" w:hAnsi="Garamond"/>
                <w:szCs w:val="24"/>
              </w:rPr>
            </w:pPr>
            <w:r w:rsidRPr="00D04242">
              <w:rPr>
                <w:rFonts w:ascii="Garamond" w:hAnsi="Garamond"/>
                <w:szCs w:val="24"/>
              </w:rPr>
              <w:t>Fugitive Opacity</w:t>
            </w:r>
          </w:p>
        </w:tc>
        <w:tc>
          <w:tcPr>
            <w:tcW w:w="2250" w:type="dxa"/>
          </w:tcPr>
          <w:p w14:paraId="43B59D39" w14:textId="77777777" w:rsidR="00B51CA8" w:rsidRPr="00D04242" w:rsidRDefault="00B51CA8">
            <w:pPr>
              <w:jc w:val="center"/>
              <w:rPr>
                <w:rFonts w:ascii="Garamond" w:hAnsi="Garamond"/>
                <w:szCs w:val="24"/>
              </w:rPr>
            </w:pPr>
            <w:r w:rsidRPr="00D04242">
              <w:rPr>
                <w:rFonts w:ascii="Garamond" w:hAnsi="Garamond"/>
                <w:szCs w:val="24"/>
              </w:rPr>
              <w:t>20%</w:t>
            </w:r>
          </w:p>
        </w:tc>
      </w:tr>
      <w:tr w:rsidR="00B51CA8" w:rsidRPr="00D04242" w14:paraId="2F04B27C" w14:textId="77777777" w:rsidTr="002D2ADB">
        <w:tc>
          <w:tcPr>
            <w:tcW w:w="1350" w:type="dxa"/>
          </w:tcPr>
          <w:p w14:paraId="7E747A38" w14:textId="1DB75D82"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_Ref390070467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A.5</w:t>
            </w:r>
            <w:r w:rsidRPr="00D04242">
              <w:rPr>
                <w:rFonts w:ascii="Garamond" w:hAnsi="Garamond"/>
                <w:szCs w:val="24"/>
              </w:rPr>
              <w:fldChar w:fldCharType="end"/>
            </w:r>
          </w:p>
        </w:tc>
        <w:tc>
          <w:tcPr>
            <w:tcW w:w="1620" w:type="dxa"/>
          </w:tcPr>
          <w:p w14:paraId="5581BD4A" w14:textId="77777777" w:rsidR="00B51CA8" w:rsidRPr="00D04242" w:rsidRDefault="00B51CA8">
            <w:pPr>
              <w:rPr>
                <w:rFonts w:ascii="Garamond" w:hAnsi="Garamond"/>
                <w:szCs w:val="24"/>
              </w:rPr>
            </w:pPr>
            <w:r w:rsidRPr="00D04242">
              <w:rPr>
                <w:rFonts w:ascii="Garamond" w:hAnsi="Garamond"/>
                <w:szCs w:val="24"/>
              </w:rPr>
              <w:t>ARM 17.8.308(2)</w:t>
            </w:r>
          </w:p>
        </w:tc>
        <w:tc>
          <w:tcPr>
            <w:tcW w:w="2307" w:type="dxa"/>
          </w:tcPr>
          <w:p w14:paraId="6D479EF7" w14:textId="77777777" w:rsidR="00B51CA8" w:rsidRPr="00D04242" w:rsidRDefault="00B51CA8">
            <w:pPr>
              <w:rPr>
                <w:rFonts w:ascii="Garamond" w:hAnsi="Garamond"/>
                <w:szCs w:val="24"/>
              </w:rPr>
            </w:pPr>
            <w:r w:rsidRPr="00D04242">
              <w:rPr>
                <w:rFonts w:ascii="Garamond" w:hAnsi="Garamond"/>
                <w:szCs w:val="24"/>
              </w:rPr>
              <w:t>Particulate Matter, Airborne</w:t>
            </w:r>
          </w:p>
        </w:tc>
        <w:tc>
          <w:tcPr>
            <w:tcW w:w="1710" w:type="dxa"/>
          </w:tcPr>
          <w:p w14:paraId="6FAA56D3" w14:textId="77777777" w:rsidR="00B51CA8" w:rsidRPr="00D04242" w:rsidRDefault="00B51CA8">
            <w:pPr>
              <w:rPr>
                <w:rFonts w:ascii="Garamond" w:hAnsi="Garamond"/>
                <w:szCs w:val="24"/>
              </w:rPr>
            </w:pPr>
            <w:r w:rsidRPr="00D04242">
              <w:rPr>
                <w:rFonts w:ascii="Garamond" w:hAnsi="Garamond"/>
                <w:szCs w:val="24"/>
              </w:rPr>
              <w:t>Reasonable Precautions</w:t>
            </w:r>
          </w:p>
        </w:tc>
        <w:tc>
          <w:tcPr>
            <w:tcW w:w="2250" w:type="dxa"/>
          </w:tcPr>
          <w:p w14:paraId="74D1C879" w14:textId="77777777" w:rsidR="00B51CA8" w:rsidRPr="00D04242" w:rsidRDefault="00B51CA8">
            <w:pPr>
              <w:jc w:val="center"/>
              <w:rPr>
                <w:rFonts w:ascii="Garamond" w:hAnsi="Garamond"/>
                <w:szCs w:val="24"/>
              </w:rPr>
            </w:pPr>
            <w:r w:rsidRPr="00D04242">
              <w:rPr>
                <w:rFonts w:ascii="Garamond" w:hAnsi="Garamond"/>
                <w:szCs w:val="24"/>
              </w:rPr>
              <w:t>-------</w:t>
            </w:r>
          </w:p>
        </w:tc>
      </w:tr>
      <w:tr w:rsidR="00B51CA8" w:rsidRPr="00D04242" w14:paraId="35A2286C" w14:textId="77777777" w:rsidTr="002D2ADB">
        <w:tc>
          <w:tcPr>
            <w:tcW w:w="1350" w:type="dxa"/>
          </w:tcPr>
          <w:p w14:paraId="62400182" w14:textId="541CA843"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_Ref390070472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A.6</w:t>
            </w:r>
            <w:r w:rsidRPr="00D04242">
              <w:rPr>
                <w:rFonts w:ascii="Garamond" w:hAnsi="Garamond"/>
                <w:szCs w:val="24"/>
              </w:rPr>
              <w:fldChar w:fldCharType="end"/>
            </w:r>
          </w:p>
        </w:tc>
        <w:tc>
          <w:tcPr>
            <w:tcW w:w="1620" w:type="dxa"/>
          </w:tcPr>
          <w:p w14:paraId="4C86B67C" w14:textId="77777777" w:rsidR="00B51CA8" w:rsidRPr="00D04242" w:rsidRDefault="00B51CA8">
            <w:pPr>
              <w:rPr>
                <w:rFonts w:ascii="Garamond" w:hAnsi="Garamond"/>
                <w:szCs w:val="24"/>
              </w:rPr>
            </w:pPr>
            <w:r w:rsidRPr="00D04242">
              <w:rPr>
                <w:rFonts w:ascii="Garamond" w:hAnsi="Garamond"/>
                <w:szCs w:val="24"/>
              </w:rPr>
              <w:t>ARM 17.8.308</w:t>
            </w:r>
          </w:p>
        </w:tc>
        <w:tc>
          <w:tcPr>
            <w:tcW w:w="2307" w:type="dxa"/>
          </w:tcPr>
          <w:p w14:paraId="6713A037" w14:textId="77777777" w:rsidR="00B51CA8" w:rsidRPr="00D04242" w:rsidRDefault="00B51CA8">
            <w:pPr>
              <w:rPr>
                <w:rFonts w:ascii="Garamond" w:hAnsi="Garamond"/>
                <w:szCs w:val="24"/>
              </w:rPr>
            </w:pPr>
            <w:r w:rsidRPr="00D04242">
              <w:rPr>
                <w:rFonts w:ascii="Garamond" w:hAnsi="Garamond"/>
                <w:szCs w:val="24"/>
              </w:rPr>
              <w:t>Particulate Matter, Airborne</w:t>
            </w:r>
          </w:p>
        </w:tc>
        <w:tc>
          <w:tcPr>
            <w:tcW w:w="1710" w:type="dxa"/>
          </w:tcPr>
          <w:p w14:paraId="76F650C5" w14:textId="77777777" w:rsidR="00B51CA8" w:rsidRPr="00D04242" w:rsidRDefault="00B51CA8">
            <w:pPr>
              <w:rPr>
                <w:rFonts w:ascii="Garamond" w:hAnsi="Garamond"/>
                <w:szCs w:val="24"/>
              </w:rPr>
            </w:pPr>
            <w:r w:rsidRPr="00D04242">
              <w:rPr>
                <w:rFonts w:ascii="Garamond" w:hAnsi="Garamond"/>
                <w:szCs w:val="24"/>
              </w:rPr>
              <w:t>Reasonable Precaution, Construction</w:t>
            </w:r>
          </w:p>
        </w:tc>
        <w:tc>
          <w:tcPr>
            <w:tcW w:w="2250" w:type="dxa"/>
          </w:tcPr>
          <w:p w14:paraId="628579E5" w14:textId="77777777" w:rsidR="00B51CA8" w:rsidRPr="00D04242" w:rsidRDefault="00B51CA8">
            <w:pPr>
              <w:jc w:val="center"/>
              <w:rPr>
                <w:rFonts w:ascii="Garamond" w:hAnsi="Garamond"/>
                <w:szCs w:val="24"/>
              </w:rPr>
            </w:pPr>
            <w:r w:rsidRPr="00D04242">
              <w:rPr>
                <w:rFonts w:ascii="Garamond" w:hAnsi="Garamond"/>
                <w:szCs w:val="24"/>
              </w:rPr>
              <w:t>20%</w:t>
            </w:r>
          </w:p>
        </w:tc>
      </w:tr>
      <w:tr w:rsidR="00B51CA8" w:rsidRPr="00D04242" w14:paraId="6AFAED73" w14:textId="77777777" w:rsidTr="002D2ADB">
        <w:tc>
          <w:tcPr>
            <w:tcW w:w="1350" w:type="dxa"/>
          </w:tcPr>
          <w:p w14:paraId="28F59618" w14:textId="61B35EAB"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_Ref390070477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A.7</w:t>
            </w:r>
            <w:r w:rsidRPr="00D04242">
              <w:rPr>
                <w:rFonts w:ascii="Garamond" w:hAnsi="Garamond"/>
                <w:szCs w:val="24"/>
              </w:rPr>
              <w:fldChar w:fldCharType="end"/>
            </w:r>
          </w:p>
        </w:tc>
        <w:tc>
          <w:tcPr>
            <w:tcW w:w="1620" w:type="dxa"/>
          </w:tcPr>
          <w:p w14:paraId="708BEEE8" w14:textId="77777777" w:rsidR="00B51CA8" w:rsidRPr="00D04242" w:rsidRDefault="00B51CA8">
            <w:pPr>
              <w:rPr>
                <w:rFonts w:ascii="Garamond" w:hAnsi="Garamond"/>
                <w:szCs w:val="24"/>
              </w:rPr>
            </w:pPr>
            <w:r w:rsidRPr="00D04242">
              <w:rPr>
                <w:rFonts w:ascii="Garamond" w:hAnsi="Garamond"/>
                <w:szCs w:val="24"/>
              </w:rPr>
              <w:t>ARM 17.8.309</w:t>
            </w:r>
          </w:p>
        </w:tc>
        <w:tc>
          <w:tcPr>
            <w:tcW w:w="2307" w:type="dxa"/>
          </w:tcPr>
          <w:p w14:paraId="43593277" w14:textId="77777777" w:rsidR="00B51CA8" w:rsidRPr="00D04242" w:rsidRDefault="00B51CA8">
            <w:pPr>
              <w:rPr>
                <w:rFonts w:ascii="Garamond" w:hAnsi="Garamond"/>
                <w:szCs w:val="24"/>
              </w:rPr>
            </w:pPr>
            <w:r w:rsidRPr="00D04242">
              <w:rPr>
                <w:rFonts w:ascii="Garamond" w:hAnsi="Garamond"/>
                <w:szCs w:val="24"/>
              </w:rPr>
              <w:t>Particulate Matter, Fuel Burning Equipment</w:t>
            </w:r>
          </w:p>
        </w:tc>
        <w:tc>
          <w:tcPr>
            <w:tcW w:w="1710" w:type="dxa"/>
          </w:tcPr>
          <w:p w14:paraId="4FF1E68E" w14:textId="77777777" w:rsidR="00B51CA8" w:rsidRPr="00D04242" w:rsidRDefault="00B51CA8">
            <w:pPr>
              <w:rPr>
                <w:rFonts w:ascii="Garamond" w:hAnsi="Garamond"/>
                <w:szCs w:val="24"/>
              </w:rPr>
            </w:pPr>
            <w:r w:rsidRPr="00D04242">
              <w:rPr>
                <w:rFonts w:ascii="Garamond" w:hAnsi="Garamond"/>
                <w:szCs w:val="24"/>
              </w:rPr>
              <w:t>Particulate Matter</w:t>
            </w:r>
          </w:p>
        </w:tc>
        <w:tc>
          <w:tcPr>
            <w:tcW w:w="2250" w:type="dxa"/>
          </w:tcPr>
          <w:p w14:paraId="0E26C1F0" w14:textId="77777777" w:rsidR="00B51CA8" w:rsidRPr="00D04242" w:rsidRDefault="00B51CA8">
            <w:pPr>
              <w:jc w:val="center"/>
              <w:rPr>
                <w:rFonts w:ascii="Garamond" w:hAnsi="Garamond"/>
                <w:szCs w:val="24"/>
              </w:rPr>
            </w:pPr>
            <w:r w:rsidRPr="00D04242">
              <w:rPr>
                <w:rFonts w:ascii="Garamond" w:hAnsi="Garamond"/>
                <w:szCs w:val="24"/>
              </w:rPr>
              <w:t>E= 0.882 * H</w:t>
            </w:r>
            <w:r w:rsidRPr="00D04242">
              <w:rPr>
                <w:rFonts w:ascii="Garamond" w:hAnsi="Garamond"/>
                <w:szCs w:val="24"/>
                <w:vertAlign w:val="superscript"/>
              </w:rPr>
              <w:t xml:space="preserve">-0.1664  </w:t>
            </w:r>
            <w:r w:rsidRPr="00D04242">
              <w:rPr>
                <w:rFonts w:ascii="Garamond" w:hAnsi="Garamond"/>
                <w:szCs w:val="24"/>
              </w:rPr>
              <w:t>Or</w:t>
            </w:r>
          </w:p>
          <w:p w14:paraId="7FEABA53" w14:textId="77777777" w:rsidR="00B51CA8" w:rsidRPr="00D04242" w:rsidRDefault="00B51CA8">
            <w:pPr>
              <w:jc w:val="center"/>
              <w:rPr>
                <w:rFonts w:ascii="Garamond" w:hAnsi="Garamond"/>
                <w:szCs w:val="24"/>
              </w:rPr>
            </w:pPr>
            <w:r w:rsidRPr="00D04242">
              <w:rPr>
                <w:rFonts w:ascii="Garamond" w:hAnsi="Garamond"/>
                <w:szCs w:val="24"/>
              </w:rPr>
              <w:t>E= 1.026 * H</w:t>
            </w:r>
            <w:r w:rsidRPr="00D04242">
              <w:rPr>
                <w:rFonts w:ascii="Garamond" w:hAnsi="Garamond"/>
                <w:szCs w:val="24"/>
                <w:vertAlign w:val="superscript"/>
              </w:rPr>
              <w:t>-0.233</w:t>
            </w:r>
          </w:p>
        </w:tc>
      </w:tr>
      <w:tr w:rsidR="00B51CA8" w:rsidRPr="00D04242" w14:paraId="57AAE1A3" w14:textId="77777777" w:rsidTr="002D2ADB">
        <w:tc>
          <w:tcPr>
            <w:tcW w:w="1350" w:type="dxa"/>
          </w:tcPr>
          <w:p w14:paraId="377432D0" w14:textId="7379053C"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_Ref390070483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A.8</w:t>
            </w:r>
            <w:r w:rsidRPr="00D04242">
              <w:rPr>
                <w:rFonts w:ascii="Garamond" w:hAnsi="Garamond"/>
                <w:szCs w:val="24"/>
              </w:rPr>
              <w:fldChar w:fldCharType="end"/>
            </w:r>
          </w:p>
        </w:tc>
        <w:tc>
          <w:tcPr>
            <w:tcW w:w="1620" w:type="dxa"/>
          </w:tcPr>
          <w:p w14:paraId="7FCE2DE6" w14:textId="77777777" w:rsidR="00B51CA8" w:rsidRPr="00D04242" w:rsidRDefault="00B51CA8">
            <w:pPr>
              <w:rPr>
                <w:rFonts w:ascii="Garamond" w:hAnsi="Garamond"/>
                <w:szCs w:val="24"/>
              </w:rPr>
            </w:pPr>
            <w:r w:rsidRPr="00D04242">
              <w:rPr>
                <w:rFonts w:ascii="Garamond" w:hAnsi="Garamond"/>
                <w:szCs w:val="24"/>
              </w:rPr>
              <w:t>ARM 17.8.310</w:t>
            </w:r>
          </w:p>
        </w:tc>
        <w:tc>
          <w:tcPr>
            <w:tcW w:w="2307" w:type="dxa"/>
          </w:tcPr>
          <w:p w14:paraId="23C3D6AE" w14:textId="77777777" w:rsidR="00B51CA8" w:rsidRPr="00D04242" w:rsidRDefault="00B51CA8">
            <w:pPr>
              <w:rPr>
                <w:rFonts w:ascii="Garamond" w:hAnsi="Garamond"/>
                <w:szCs w:val="24"/>
              </w:rPr>
            </w:pPr>
            <w:r w:rsidRPr="00D04242">
              <w:rPr>
                <w:rFonts w:ascii="Garamond" w:hAnsi="Garamond"/>
                <w:szCs w:val="24"/>
              </w:rPr>
              <w:t>Particulate Matter, Industrial Processes</w:t>
            </w:r>
          </w:p>
        </w:tc>
        <w:tc>
          <w:tcPr>
            <w:tcW w:w="1710" w:type="dxa"/>
          </w:tcPr>
          <w:p w14:paraId="2B0F8A15" w14:textId="77777777" w:rsidR="00B51CA8" w:rsidRPr="00D04242" w:rsidRDefault="00B51CA8">
            <w:pPr>
              <w:rPr>
                <w:rFonts w:ascii="Garamond" w:hAnsi="Garamond"/>
                <w:szCs w:val="24"/>
              </w:rPr>
            </w:pPr>
            <w:r w:rsidRPr="00D04242">
              <w:rPr>
                <w:rFonts w:ascii="Garamond" w:hAnsi="Garamond"/>
                <w:szCs w:val="24"/>
              </w:rPr>
              <w:t>Particulate Matter</w:t>
            </w:r>
          </w:p>
        </w:tc>
        <w:tc>
          <w:tcPr>
            <w:tcW w:w="2250" w:type="dxa"/>
          </w:tcPr>
          <w:p w14:paraId="0E311C4D" w14:textId="1F09C33F" w:rsidR="00B51CA8" w:rsidRPr="00D04242" w:rsidRDefault="00B51CA8">
            <w:pPr>
              <w:jc w:val="center"/>
              <w:rPr>
                <w:rFonts w:ascii="Garamond" w:hAnsi="Garamond"/>
                <w:szCs w:val="24"/>
              </w:rPr>
            </w:pPr>
            <w:r w:rsidRPr="00D04242">
              <w:rPr>
                <w:rFonts w:ascii="Garamond" w:hAnsi="Garamond"/>
                <w:szCs w:val="24"/>
              </w:rPr>
              <w:t>E= 4.10 * P</w:t>
            </w:r>
            <w:r w:rsidRPr="00D04242">
              <w:rPr>
                <w:rFonts w:ascii="Garamond" w:hAnsi="Garamond"/>
                <w:szCs w:val="24"/>
                <w:vertAlign w:val="superscript"/>
              </w:rPr>
              <w:t>0.67</w:t>
            </w:r>
            <w:r w:rsidRPr="00D04242">
              <w:rPr>
                <w:rFonts w:ascii="Garamond" w:hAnsi="Garamond"/>
                <w:szCs w:val="24"/>
              </w:rPr>
              <w:t xml:space="preserve"> </w:t>
            </w:r>
            <w:r w:rsidR="0043798B">
              <w:rPr>
                <w:rFonts w:ascii="Garamond" w:hAnsi="Garamond"/>
                <w:szCs w:val="24"/>
              </w:rPr>
              <w:t>O</w:t>
            </w:r>
            <w:r w:rsidRPr="00D04242">
              <w:rPr>
                <w:rFonts w:ascii="Garamond" w:hAnsi="Garamond"/>
                <w:szCs w:val="24"/>
              </w:rPr>
              <w:t>r</w:t>
            </w:r>
          </w:p>
          <w:p w14:paraId="0D177331" w14:textId="77777777" w:rsidR="00B51CA8" w:rsidRPr="00D04242" w:rsidRDefault="00B51CA8">
            <w:pPr>
              <w:jc w:val="center"/>
              <w:rPr>
                <w:rFonts w:ascii="Garamond" w:hAnsi="Garamond"/>
                <w:szCs w:val="24"/>
              </w:rPr>
            </w:pPr>
            <w:r w:rsidRPr="00D04242">
              <w:rPr>
                <w:rFonts w:ascii="Garamond" w:hAnsi="Garamond"/>
                <w:szCs w:val="24"/>
              </w:rPr>
              <w:t>E= 55 * P</w:t>
            </w:r>
            <w:r w:rsidRPr="00D04242">
              <w:rPr>
                <w:rFonts w:ascii="Garamond" w:hAnsi="Garamond"/>
                <w:szCs w:val="24"/>
                <w:vertAlign w:val="superscript"/>
              </w:rPr>
              <w:t>0.11</w:t>
            </w:r>
            <w:r w:rsidRPr="00D04242">
              <w:rPr>
                <w:rFonts w:ascii="Garamond" w:hAnsi="Garamond"/>
                <w:szCs w:val="24"/>
              </w:rPr>
              <w:t>- 40</w:t>
            </w:r>
          </w:p>
        </w:tc>
      </w:tr>
      <w:tr w:rsidR="00B51CA8" w:rsidRPr="00D04242" w14:paraId="68DC20D7" w14:textId="77777777" w:rsidTr="002D2ADB">
        <w:tc>
          <w:tcPr>
            <w:tcW w:w="1350" w:type="dxa"/>
          </w:tcPr>
          <w:p w14:paraId="519F04F4" w14:textId="6FBC8F7A"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_Ref390070490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A.9</w:t>
            </w:r>
            <w:r w:rsidRPr="00D04242">
              <w:rPr>
                <w:rFonts w:ascii="Garamond" w:hAnsi="Garamond"/>
                <w:szCs w:val="24"/>
              </w:rPr>
              <w:fldChar w:fldCharType="end"/>
            </w:r>
          </w:p>
        </w:tc>
        <w:tc>
          <w:tcPr>
            <w:tcW w:w="1620" w:type="dxa"/>
          </w:tcPr>
          <w:p w14:paraId="5C8DDD34" w14:textId="77777777" w:rsidR="00B51CA8" w:rsidRPr="00D04242" w:rsidRDefault="00B51CA8">
            <w:pPr>
              <w:rPr>
                <w:rFonts w:ascii="Garamond" w:hAnsi="Garamond"/>
                <w:szCs w:val="24"/>
              </w:rPr>
            </w:pPr>
            <w:r w:rsidRPr="00D04242">
              <w:rPr>
                <w:rFonts w:ascii="Garamond" w:hAnsi="Garamond"/>
                <w:szCs w:val="24"/>
              </w:rPr>
              <w:t>ARM 17.8.322(4)</w:t>
            </w:r>
          </w:p>
        </w:tc>
        <w:tc>
          <w:tcPr>
            <w:tcW w:w="2307" w:type="dxa"/>
          </w:tcPr>
          <w:p w14:paraId="496C088E" w14:textId="77777777" w:rsidR="00B51CA8" w:rsidRPr="00D04242" w:rsidRDefault="00B51CA8">
            <w:pPr>
              <w:rPr>
                <w:rFonts w:ascii="Garamond" w:hAnsi="Garamond"/>
                <w:szCs w:val="24"/>
              </w:rPr>
            </w:pPr>
            <w:r w:rsidRPr="00D04242">
              <w:rPr>
                <w:rFonts w:ascii="Garamond" w:hAnsi="Garamond"/>
                <w:szCs w:val="24"/>
              </w:rPr>
              <w:t>Sulfur Oxide Emissions, Sulfur in Fuel</w:t>
            </w:r>
          </w:p>
        </w:tc>
        <w:tc>
          <w:tcPr>
            <w:tcW w:w="1710" w:type="dxa"/>
          </w:tcPr>
          <w:p w14:paraId="5091024E" w14:textId="77777777" w:rsidR="00B51CA8" w:rsidRPr="00D04242" w:rsidRDefault="00B51CA8">
            <w:pPr>
              <w:rPr>
                <w:rFonts w:ascii="Garamond" w:hAnsi="Garamond"/>
                <w:szCs w:val="24"/>
              </w:rPr>
            </w:pPr>
            <w:r w:rsidRPr="00D04242">
              <w:rPr>
                <w:rFonts w:ascii="Garamond" w:hAnsi="Garamond"/>
                <w:szCs w:val="24"/>
              </w:rPr>
              <w:t>Sulfur in Fuel (liquid or solid fuels)</w:t>
            </w:r>
          </w:p>
        </w:tc>
        <w:tc>
          <w:tcPr>
            <w:tcW w:w="2250" w:type="dxa"/>
          </w:tcPr>
          <w:p w14:paraId="6612588E" w14:textId="77777777" w:rsidR="00B51CA8" w:rsidRPr="00D04242" w:rsidRDefault="00B51CA8">
            <w:pPr>
              <w:jc w:val="center"/>
              <w:rPr>
                <w:rFonts w:ascii="Garamond" w:hAnsi="Garamond"/>
                <w:szCs w:val="24"/>
              </w:rPr>
            </w:pPr>
            <w:r w:rsidRPr="00D04242">
              <w:rPr>
                <w:rFonts w:ascii="Garamond" w:hAnsi="Garamond"/>
                <w:szCs w:val="24"/>
              </w:rPr>
              <w:t>1 pound per Million BTU fired</w:t>
            </w:r>
          </w:p>
        </w:tc>
      </w:tr>
      <w:tr w:rsidR="00B51CA8" w:rsidRPr="00D04242" w14:paraId="68A16341" w14:textId="77777777" w:rsidTr="002D2ADB">
        <w:tc>
          <w:tcPr>
            <w:tcW w:w="1350" w:type="dxa"/>
          </w:tcPr>
          <w:p w14:paraId="5FE4CF77" w14:textId="392F93A3"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_Ref390070496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A.10</w:t>
            </w:r>
            <w:r w:rsidRPr="00D04242">
              <w:rPr>
                <w:rFonts w:ascii="Garamond" w:hAnsi="Garamond"/>
                <w:szCs w:val="24"/>
              </w:rPr>
              <w:fldChar w:fldCharType="end"/>
            </w:r>
          </w:p>
        </w:tc>
        <w:tc>
          <w:tcPr>
            <w:tcW w:w="1620" w:type="dxa"/>
          </w:tcPr>
          <w:p w14:paraId="67F7EFA1" w14:textId="77777777" w:rsidR="00B51CA8" w:rsidRPr="00D04242" w:rsidRDefault="00B51CA8">
            <w:pPr>
              <w:rPr>
                <w:rFonts w:ascii="Garamond" w:hAnsi="Garamond"/>
                <w:szCs w:val="24"/>
              </w:rPr>
            </w:pPr>
            <w:r w:rsidRPr="00D04242">
              <w:rPr>
                <w:rFonts w:ascii="Garamond" w:hAnsi="Garamond"/>
                <w:szCs w:val="24"/>
              </w:rPr>
              <w:t>ARM 17.8.322(5)</w:t>
            </w:r>
          </w:p>
        </w:tc>
        <w:tc>
          <w:tcPr>
            <w:tcW w:w="2307" w:type="dxa"/>
          </w:tcPr>
          <w:p w14:paraId="2DB0E6CE" w14:textId="77777777" w:rsidR="00B51CA8" w:rsidRPr="00D04242" w:rsidRDefault="00B51CA8">
            <w:pPr>
              <w:rPr>
                <w:rFonts w:ascii="Garamond" w:hAnsi="Garamond"/>
                <w:szCs w:val="24"/>
              </w:rPr>
            </w:pPr>
            <w:r w:rsidRPr="00D04242">
              <w:rPr>
                <w:rFonts w:ascii="Garamond" w:hAnsi="Garamond"/>
                <w:szCs w:val="24"/>
              </w:rPr>
              <w:t>Sulfur Oxide Emissions, Sulfur in Fuel</w:t>
            </w:r>
          </w:p>
        </w:tc>
        <w:tc>
          <w:tcPr>
            <w:tcW w:w="1710" w:type="dxa"/>
          </w:tcPr>
          <w:p w14:paraId="76933537" w14:textId="77777777" w:rsidR="00B51CA8" w:rsidRPr="00D04242" w:rsidRDefault="00B51CA8">
            <w:pPr>
              <w:rPr>
                <w:rFonts w:ascii="Garamond" w:hAnsi="Garamond"/>
                <w:szCs w:val="24"/>
              </w:rPr>
            </w:pPr>
            <w:r w:rsidRPr="00D04242">
              <w:rPr>
                <w:rFonts w:ascii="Garamond" w:hAnsi="Garamond"/>
                <w:szCs w:val="24"/>
              </w:rPr>
              <w:t>Sulfur in Fuel (gaseous)</w:t>
            </w:r>
          </w:p>
        </w:tc>
        <w:tc>
          <w:tcPr>
            <w:tcW w:w="2250" w:type="dxa"/>
          </w:tcPr>
          <w:p w14:paraId="086D6AA8" w14:textId="77777777" w:rsidR="00B51CA8" w:rsidRPr="00D04242" w:rsidRDefault="00B51CA8">
            <w:pPr>
              <w:jc w:val="center"/>
              <w:rPr>
                <w:rFonts w:ascii="Garamond" w:hAnsi="Garamond"/>
                <w:szCs w:val="24"/>
              </w:rPr>
            </w:pPr>
            <w:r w:rsidRPr="00D04242">
              <w:rPr>
                <w:rFonts w:ascii="Garamond" w:hAnsi="Garamond"/>
                <w:szCs w:val="24"/>
              </w:rPr>
              <w:t>50 grains per 100 dry standard cubic feet</w:t>
            </w:r>
          </w:p>
        </w:tc>
      </w:tr>
      <w:tr w:rsidR="00B51CA8" w:rsidRPr="00D04242" w14:paraId="74859C6A" w14:textId="77777777" w:rsidTr="002D2ADB">
        <w:tc>
          <w:tcPr>
            <w:tcW w:w="1350" w:type="dxa"/>
          </w:tcPr>
          <w:p w14:paraId="1269A59C" w14:textId="2F75E9C1"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_Ref390070503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A.11</w:t>
            </w:r>
            <w:r w:rsidRPr="00D04242">
              <w:rPr>
                <w:rFonts w:ascii="Garamond" w:hAnsi="Garamond"/>
                <w:szCs w:val="24"/>
              </w:rPr>
              <w:fldChar w:fldCharType="end"/>
            </w:r>
          </w:p>
        </w:tc>
        <w:tc>
          <w:tcPr>
            <w:tcW w:w="1620" w:type="dxa"/>
          </w:tcPr>
          <w:p w14:paraId="7A0301D9" w14:textId="77777777" w:rsidR="00B51CA8" w:rsidRPr="00D04242" w:rsidRDefault="00B51CA8">
            <w:pPr>
              <w:rPr>
                <w:rFonts w:ascii="Garamond" w:hAnsi="Garamond"/>
                <w:szCs w:val="24"/>
              </w:rPr>
            </w:pPr>
            <w:r w:rsidRPr="00D04242">
              <w:rPr>
                <w:rFonts w:ascii="Garamond" w:hAnsi="Garamond"/>
                <w:szCs w:val="24"/>
              </w:rPr>
              <w:t>ARM 17.8.324(3)</w:t>
            </w:r>
          </w:p>
        </w:tc>
        <w:tc>
          <w:tcPr>
            <w:tcW w:w="2307" w:type="dxa"/>
          </w:tcPr>
          <w:p w14:paraId="606ADA2A" w14:textId="77777777" w:rsidR="00B51CA8" w:rsidRPr="00D04242" w:rsidRDefault="00B51CA8">
            <w:pPr>
              <w:rPr>
                <w:rFonts w:ascii="Garamond" w:hAnsi="Garamond"/>
                <w:szCs w:val="24"/>
              </w:rPr>
            </w:pPr>
            <w:r w:rsidRPr="00D04242">
              <w:rPr>
                <w:rFonts w:ascii="Garamond" w:hAnsi="Garamond"/>
                <w:szCs w:val="24"/>
              </w:rPr>
              <w:t>Hydrocarbon Emissions, Petroleum Products</w:t>
            </w:r>
          </w:p>
        </w:tc>
        <w:tc>
          <w:tcPr>
            <w:tcW w:w="1710" w:type="dxa"/>
          </w:tcPr>
          <w:p w14:paraId="7E4072AB" w14:textId="77777777" w:rsidR="00B51CA8" w:rsidRPr="00D04242" w:rsidRDefault="00B51CA8">
            <w:pPr>
              <w:rPr>
                <w:rFonts w:ascii="Garamond" w:hAnsi="Garamond"/>
                <w:szCs w:val="24"/>
              </w:rPr>
            </w:pPr>
            <w:r w:rsidRPr="00D04242">
              <w:rPr>
                <w:rFonts w:ascii="Garamond" w:hAnsi="Garamond"/>
                <w:szCs w:val="24"/>
              </w:rPr>
              <w:t>Gasoline Storage Tanks</w:t>
            </w:r>
          </w:p>
        </w:tc>
        <w:tc>
          <w:tcPr>
            <w:tcW w:w="2250" w:type="dxa"/>
          </w:tcPr>
          <w:p w14:paraId="097BFC2A" w14:textId="77777777" w:rsidR="00B51CA8" w:rsidRPr="00D04242" w:rsidRDefault="00B51CA8">
            <w:pPr>
              <w:jc w:val="center"/>
              <w:rPr>
                <w:rFonts w:ascii="Garamond" w:hAnsi="Garamond"/>
                <w:szCs w:val="24"/>
              </w:rPr>
            </w:pPr>
            <w:r w:rsidRPr="00D04242">
              <w:rPr>
                <w:rFonts w:ascii="Garamond" w:hAnsi="Garamond"/>
                <w:szCs w:val="24"/>
              </w:rPr>
              <w:t>-------</w:t>
            </w:r>
          </w:p>
        </w:tc>
      </w:tr>
      <w:tr w:rsidR="00B51CA8" w:rsidRPr="00D04242" w14:paraId="75A527CB" w14:textId="77777777" w:rsidTr="002D2ADB">
        <w:tc>
          <w:tcPr>
            <w:tcW w:w="1350" w:type="dxa"/>
          </w:tcPr>
          <w:p w14:paraId="44CE8173" w14:textId="54742177"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_Ref390070509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A.12</w:t>
            </w:r>
            <w:r w:rsidRPr="00D04242">
              <w:rPr>
                <w:rFonts w:ascii="Garamond" w:hAnsi="Garamond"/>
                <w:szCs w:val="24"/>
              </w:rPr>
              <w:fldChar w:fldCharType="end"/>
            </w:r>
          </w:p>
        </w:tc>
        <w:tc>
          <w:tcPr>
            <w:tcW w:w="1620" w:type="dxa"/>
          </w:tcPr>
          <w:p w14:paraId="4148E4D4" w14:textId="77777777" w:rsidR="00B51CA8" w:rsidRPr="00D04242" w:rsidRDefault="00B51CA8">
            <w:pPr>
              <w:rPr>
                <w:rFonts w:ascii="Garamond" w:hAnsi="Garamond"/>
                <w:szCs w:val="24"/>
              </w:rPr>
            </w:pPr>
            <w:r w:rsidRPr="00D04242">
              <w:rPr>
                <w:rFonts w:ascii="Garamond" w:hAnsi="Garamond"/>
                <w:szCs w:val="24"/>
              </w:rPr>
              <w:t>ARM 17.8.324</w:t>
            </w:r>
          </w:p>
        </w:tc>
        <w:tc>
          <w:tcPr>
            <w:tcW w:w="2307" w:type="dxa"/>
          </w:tcPr>
          <w:p w14:paraId="247F80DE" w14:textId="77777777" w:rsidR="00B51CA8" w:rsidRPr="00D04242" w:rsidRDefault="00B51CA8">
            <w:pPr>
              <w:rPr>
                <w:rFonts w:ascii="Garamond" w:hAnsi="Garamond"/>
                <w:szCs w:val="24"/>
              </w:rPr>
            </w:pPr>
            <w:r w:rsidRPr="00D04242">
              <w:rPr>
                <w:rFonts w:ascii="Garamond" w:hAnsi="Garamond"/>
                <w:szCs w:val="24"/>
              </w:rPr>
              <w:t>Hydrocarbon Emissions, Petroleum Products</w:t>
            </w:r>
          </w:p>
        </w:tc>
        <w:tc>
          <w:tcPr>
            <w:tcW w:w="1710" w:type="dxa"/>
          </w:tcPr>
          <w:p w14:paraId="4A7F950C" w14:textId="77777777" w:rsidR="00B51CA8" w:rsidRPr="00D04242" w:rsidRDefault="00B51CA8">
            <w:pPr>
              <w:rPr>
                <w:rFonts w:ascii="Garamond" w:hAnsi="Garamond"/>
                <w:szCs w:val="24"/>
              </w:rPr>
            </w:pPr>
            <w:r w:rsidRPr="00D04242">
              <w:rPr>
                <w:rFonts w:ascii="Garamond" w:hAnsi="Garamond"/>
                <w:szCs w:val="24"/>
              </w:rPr>
              <w:t>65,000 Gallon Capacity</w:t>
            </w:r>
          </w:p>
        </w:tc>
        <w:tc>
          <w:tcPr>
            <w:tcW w:w="2250" w:type="dxa"/>
          </w:tcPr>
          <w:p w14:paraId="1B85C361" w14:textId="77777777" w:rsidR="00B51CA8" w:rsidRPr="00D04242" w:rsidRDefault="00B51CA8">
            <w:pPr>
              <w:jc w:val="center"/>
              <w:rPr>
                <w:rFonts w:ascii="Garamond" w:hAnsi="Garamond"/>
                <w:szCs w:val="24"/>
              </w:rPr>
            </w:pPr>
            <w:r w:rsidRPr="00D04242">
              <w:rPr>
                <w:rFonts w:ascii="Garamond" w:hAnsi="Garamond"/>
                <w:szCs w:val="24"/>
              </w:rPr>
              <w:t>-------</w:t>
            </w:r>
          </w:p>
        </w:tc>
      </w:tr>
      <w:tr w:rsidR="00B51CA8" w:rsidRPr="00D04242" w14:paraId="42047D40" w14:textId="77777777" w:rsidTr="002D2ADB">
        <w:tc>
          <w:tcPr>
            <w:tcW w:w="1350" w:type="dxa"/>
          </w:tcPr>
          <w:p w14:paraId="5BF4827E" w14:textId="3151D6D4"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_Ref390070514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A.13</w:t>
            </w:r>
            <w:r w:rsidRPr="00D04242">
              <w:rPr>
                <w:rFonts w:ascii="Garamond" w:hAnsi="Garamond"/>
                <w:szCs w:val="24"/>
              </w:rPr>
              <w:fldChar w:fldCharType="end"/>
            </w:r>
          </w:p>
        </w:tc>
        <w:tc>
          <w:tcPr>
            <w:tcW w:w="1620" w:type="dxa"/>
          </w:tcPr>
          <w:p w14:paraId="4E3EFD68" w14:textId="77777777" w:rsidR="00B51CA8" w:rsidRPr="00D04242" w:rsidRDefault="00B51CA8">
            <w:pPr>
              <w:rPr>
                <w:rFonts w:ascii="Garamond" w:hAnsi="Garamond"/>
                <w:szCs w:val="24"/>
              </w:rPr>
            </w:pPr>
            <w:r w:rsidRPr="00D04242">
              <w:rPr>
                <w:rFonts w:ascii="Garamond" w:hAnsi="Garamond"/>
                <w:szCs w:val="24"/>
              </w:rPr>
              <w:t>ARM 17.8.324</w:t>
            </w:r>
          </w:p>
        </w:tc>
        <w:tc>
          <w:tcPr>
            <w:tcW w:w="2307" w:type="dxa"/>
          </w:tcPr>
          <w:p w14:paraId="618C4C41" w14:textId="77777777" w:rsidR="00B51CA8" w:rsidRPr="00D04242" w:rsidRDefault="00B51CA8">
            <w:pPr>
              <w:rPr>
                <w:rFonts w:ascii="Garamond" w:hAnsi="Garamond"/>
                <w:szCs w:val="24"/>
              </w:rPr>
            </w:pPr>
            <w:r w:rsidRPr="00D04242">
              <w:rPr>
                <w:rFonts w:ascii="Garamond" w:hAnsi="Garamond"/>
                <w:szCs w:val="24"/>
              </w:rPr>
              <w:t>Hydrocarbon Emissions, Petroleum Products</w:t>
            </w:r>
          </w:p>
        </w:tc>
        <w:tc>
          <w:tcPr>
            <w:tcW w:w="1710" w:type="dxa"/>
          </w:tcPr>
          <w:p w14:paraId="5E5652C5" w14:textId="77777777" w:rsidR="00B51CA8" w:rsidRPr="00D04242" w:rsidRDefault="00B51CA8">
            <w:pPr>
              <w:rPr>
                <w:rFonts w:ascii="Garamond" w:hAnsi="Garamond"/>
                <w:szCs w:val="24"/>
              </w:rPr>
            </w:pPr>
            <w:r w:rsidRPr="00D04242">
              <w:rPr>
                <w:rFonts w:ascii="Garamond" w:hAnsi="Garamond"/>
                <w:szCs w:val="24"/>
              </w:rPr>
              <w:t>Oil-effluent Water Separator</w:t>
            </w:r>
          </w:p>
        </w:tc>
        <w:tc>
          <w:tcPr>
            <w:tcW w:w="2250" w:type="dxa"/>
          </w:tcPr>
          <w:p w14:paraId="30B244C1" w14:textId="77777777" w:rsidR="00B51CA8" w:rsidRPr="00D04242" w:rsidRDefault="00B51CA8">
            <w:pPr>
              <w:jc w:val="center"/>
              <w:rPr>
                <w:rFonts w:ascii="Garamond" w:hAnsi="Garamond"/>
                <w:szCs w:val="24"/>
              </w:rPr>
            </w:pPr>
            <w:r w:rsidRPr="00D04242">
              <w:rPr>
                <w:rFonts w:ascii="Garamond" w:hAnsi="Garamond"/>
                <w:szCs w:val="24"/>
              </w:rPr>
              <w:t>-------</w:t>
            </w:r>
          </w:p>
        </w:tc>
      </w:tr>
      <w:tr w:rsidR="00B51CA8" w:rsidRPr="00D04242" w14:paraId="34AE37DF" w14:textId="77777777" w:rsidTr="002D2ADB">
        <w:tc>
          <w:tcPr>
            <w:tcW w:w="1350" w:type="dxa"/>
          </w:tcPr>
          <w:p w14:paraId="4145D19F" w14:textId="65DCE8D6"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_Ref390070520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A.14</w:t>
            </w:r>
            <w:r w:rsidRPr="00D04242">
              <w:rPr>
                <w:rFonts w:ascii="Garamond" w:hAnsi="Garamond"/>
                <w:szCs w:val="24"/>
              </w:rPr>
              <w:fldChar w:fldCharType="end"/>
            </w:r>
          </w:p>
        </w:tc>
        <w:tc>
          <w:tcPr>
            <w:tcW w:w="1620" w:type="dxa"/>
          </w:tcPr>
          <w:p w14:paraId="2E87A4A4" w14:textId="77777777" w:rsidR="00B51CA8" w:rsidRPr="00D04242" w:rsidRDefault="00B51CA8">
            <w:pPr>
              <w:rPr>
                <w:rFonts w:ascii="Garamond" w:hAnsi="Garamond"/>
                <w:szCs w:val="24"/>
              </w:rPr>
            </w:pPr>
            <w:r w:rsidRPr="00D04242">
              <w:rPr>
                <w:rFonts w:ascii="Garamond" w:hAnsi="Garamond"/>
                <w:szCs w:val="24"/>
              </w:rPr>
              <w:t>ARM 17.8.342</w:t>
            </w:r>
          </w:p>
        </w:tc>
        <w:tc>
          <w:tcPr>
            <w:tcW w:w="2307" w:type="dxa"/>
          </w:tcPr>
          <w:p w14:paraId="24C4064A" w14:textId="77777777" w:rsidR="00B51CA8" w:rsidRPr="00D04242" w:rsidRDefault="00B51CA8">
            <w:pPr>
              <w:rPr>
                <w:rFonts w:ascii="Garamond" w:hAnsi="Garamond"/>
                <w:szCs w:val="24"/>
              </w:rPr>
            </w:pPr>
            <w:r w:rsidRPr="00D04242">
              <w:rPr>
                <w:rFonts w:ascii="Garamond" w:hAnsi="Garamond"/>
                <w:szCs w:val="24"/>
              </w:rPr>
              <w:t>NESHAPs General Provisions</w:t>
            </w:r>
          </w:p>
        </w:tc>
        <w:tc>
          <w:tcPr>
            <w:tcW w:w="1710" w:type="dxa"/>
          </w:tcPr>
          <w:p w14:paraId="0F320F24" w14:textId="293487E0" w:rsidR="00B51CA8" w:rsidRPr="00D04242" w:rsidRDefault="00B51CA8">
            <w:pPr>
              <w:rPr>
                <w:rFonts w:ascii="Garamond" w:hAnsi="Garamond"/>
                <w:szCs w:val="24"/>
              </w:rPr>
            </w:pPr>
            <w:r w:rsidRPr="00D04242">
              <w:rPr>
                <w:rFonts w:ascii="Garamond" w:hAnsi="Garamond"/>
                <w:szCs w:val="24"/>
              </w:rPr>
              <w:t xml:space="preserve">Startup, Shutdown, and </w:t>
            </w:r>
            <w:r w:rsidR="00CB612D" w:rsidRPr="00D04242">
              <w:rPr>
                <w:rFonts w:ascii="Garamond" w:hAnsi="Garamond"/>
                <w:szCs w:val="24"/>
              </w:rPr>
              <w:t>Malfunction Plans</w:t>
            </w:r>
          </w:p>
        </w:tc>
        <w:tc>
          <w:tcPr>
            <w:tcW w:w="2250" w:type="dxa"/>
          </w:tcPr>
          <w:p w14:paraId="0E7B8BC8" w14:textId="77777777" w:rsidR="00B51CA8" w:rsidRPr="00D04242" w:rsidRDefault="00B51CA8">
            <w:pPr>
              <w:jc w:val="center"/>
              <w:rPr>
                <w:rFonts w:ascii="Garamond" w:hAnsi="Garamond"/>
                <w:szCs w:val="24"/>
              </w:rPr>
            </w:pPr>
            <w:r w:rsidRPr="00D04242">
              <w:rPr>
                <w:rFonts w:ascii="Garamond" w:hAnsi="Garamond"/>
                <w:szCs w:val="24"/>
              </w:rPr>
              <w:t>Submittal</w:t>
            </w:r>
          </w:p>
        </w:tc>
      </w:tr>
      <w:tr w:rsidR="00CC4ED8" w:rsidRPr="00D04242" w14:paraId="4FF72FDD" w14:textId="77777777" w:rsidTr="002D2ADB">
        <w:tc>
          <w:tcPr>
            <w:tcW w:w="1350" w:type="dxa"/>
            <w:tcBorders>
              <w:bottom w:val="single" w:sz="12" w:space="0" w:color="000000"/>
            </w:tcBorders>
          </w:tcPr>
          <w:p w14:paraId="64C4E9AF" w14:textId="77777777" w:rsidR="00CC4ED8" w:rsidRPr="00D04242" w:rsidRDefault="00CC4ED8" w:rsidP="00CC4ED8">
            <w:pPr>
              <w:keepNext/>
              <w:keepLines/>
              <w:jc w:val="center"/>
              <w:rPr>
                <w:rFonts w:ascii="Garamond" w:hAnsi="Garamond"/>
                <w:b/>
                <w:szCs w:val="24"/>
              </w:rPr>
            </w:pPr>
            <w:r w:rsidRPr="00D04242">
              <w:rPr>
                <w:rFonts w:ascii="Garamond" w:hAnsi="Garamond"/>
                <w:b/>
                <w:szCs w:val="24"/>
              </w:rPr>
              <w:lastRenderedPageBreak/>
              <w:t>Conditions</w:t>
            </w:r>
          </w:p>
        </w:tc>
        <w:tc>
          <w:tcPr>
            <w:tcW w:w="1620" w:type="dxa"/>
            <w:tcBorders>
              <w:bottom w:val="single" w:sz="12" w:space="0" w:color="000000"/>
            </w:tcBorders>
          </w:tcPr>
          <w:p w14:paraId="7145DB07" w14:textId="77777777" w:rsidR="00CC4ED8" w:rsidRPr="00D04242" w:rsidRDefault="00CC4ED8" w:rsidP="00CC4ED8">
            <w:pPr>
              <w:jc w:val="center"/>
              <w:rPr>
                <w:rFonts w:ascii="Garamond" w:hAnsi="Garamond"/>
                <w:b/>
                <w:szCs w:val="24"/>
              </w:rPr>
            </w:pPr>
            <w:r w:rsidRPr="00D04242">
              <w:rPr>
                <w:rFonts w:ascii="Garamond" w:hAnsi="Garamond"/>
                <w:b/>
                <w:szCs w:val="24"/>
              </w:rPr>
              <w:t>Rule Citation</w:t>
            </w:r>
          </w:p>
        </w:tc>
        <w:tc>
          <w:tcPr>
            <w:tcW w:w="2307" w:type="dxa"/>
            <w:tcBorders>
              <w:bottom w:val="single" w:sz="12" w:space="0" w:color="000000"/>
            </w:tcBorders>
          </w:tcPr>
          <w:p w14:paraId="1FF0906F" w14:textId="77777777" w:rsidR="00CC4ED8" w:rsidRPr="00D04242" w:rsidRDefault="00CC4ED8" w:rsidP="00CC4ED8">
            <w:pPr>
              <w:jc w:val="center"/>
              <w:rPr>
                <w:rFonts w:ascii="Garamond" w:hAnsi="Garamond"/>
                <w:b/>
                <w:szCs w:val="24"/>
              </w:rPr>
            </w:pPr>
            <w:r w:rsidRPr="00D04242">
              <w:rPr>
                <w:rFonts w:ascii="Garamond" w:hAnsi="Garamond"/>
                <w:b/>
                <w:szCs w:val="24"/>
              </w:rPr>
              <w:t>Rule Description</w:t>
            </w:r>
          </w:p>
        </w:tc>
        <w:tc>
          <w:tcPr>
            <w:tcW w:w="1710" w:type="dxa"/>
            <w:tcBorders>
              <w:bottom w:val="single" w:sz="12" w:space="0" w:color="000000"/>
            </w:tcBorders>
          </w:tcPr>
          <w:p w14:paraId="2820D535" w14:textId="77777777" w:rsidR="00A101EE" w:rsidRDefault="00CC4ED8" w:rsidP="00CC4ED8">
            <w:pPr>
              <w:jc w:val="center"/>
              <w:rPr>
                <w:rFonts w:ascii="Garamond" w:hAnsi="Garamond"/>
                <w:b/>
                <w:szCs w:val="24"/>
              </w:rPr>
            </w:pPr>
            <w:r w:rsidRPr="00D04242">
              <w:rPr>
                <w:rFonts w:ascii="Garamond" w:hAnsi="Garamond"/>
                <w:b/>
                <w:szCs w:val="24"/>
              </w:rPr>
              <w:t>Pollutant/</w:t>
            </w:r>
          </w:p>
          <w:p w14:paraId="6AE1B396" w14:textId="2C49D944" w:rsidR="00CC4ED8" w:rsidRPr="00D04242" w:rsidRDefault="00CC4ED8" w:rsidP="00CC4ED8">
            <w:pPr>
              <w:jc w:val="center"/>
              <w:rPr>
                <w:rFonts w:ascii="Garamond" w:hAnsi="Garamond"/>
                <w:b/>
                <w:szCs w:val="24"/>
              </w:rPr>
            </w:pPr>
            <w:r w:rsidRPr="00D04242">
              <w:rPr>
                <w:rFonts w:ascii="Garamond" w:hAnsi="Garamond"/>
                <w:b/>
                <w:szCs w:val="24"/>
              </w:rPr>
              <w:t>Parameter</w:t>
            </w:r>
          </w:p>
        </w:tc>
        <w:tc>
          <w:tcPr>
            <w:tcW w:w="2250" w:type="dxa"/>
            <w:tcBorders>
              <w:bottom w:val="single" w:sz="12" w:space="0" w:color="000000"/>
            </w:tcBorders>
          </w:tcPr>
          <w:p w14:paraId="6FB36359" w14:textId="77777777" w:rsidR="00CC4ED8" w:rsidRPr="00D04242" w:rsidRDefault="00CC4ED8" w:rsidP="00CC4ED8">
            <w:pPr>
              <w:jc w:val="center"/>
              <w:rPr>
                <w:rFonts w:ascii="Garamond" w:hAnsi="Garamond"/>
                <w:b/>
                <w:szCs w:val="24"/>
              </w:rPr>
            </w:pPr>
            <w:r w:rsidRPr="00D04242">
              <w:rPr>
                <w:rFonts w:ascii="Garamond" w:hAnsi="Garamond"/>
                <w:b/>
                <w:szCs w:val="24"/>
              </w:rPr>
              <w:t>Limit</w:t>
            </w:r>
          </w:p>
        </w:tc>
      </w:tr>
      <w:tr w:rsidR="00B51CA8" w:rsidRPr="00D04242" w14:paraId="105278D4" w14:textId="77777777" w:rsidTr="002D2ADB">
        <w:tc>
          <w:tcPr>
            <w:tcW w:w="1350" w:type="dxa"/>
          </w:tcPr>
          <w:p w14:paraId="1AA2330A" w14:textId="508C1BBB" w:rsidR="00B51CA8" w:rsidRPr="00D04242" w:rsidRDefault="00B51CA8" w:rsidP="00CC4ED8">
            <w:pPr>
              <w:keepNext/>
              <w:keepLines/>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_Ref390070526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A.15</w:t>
            </w:r>
            <w:r w:rsidRPr="00D04242">
              <w:rPr>
                <w:rFonts w:ascii="Garamond" w:hAnsi="Garamond"/>
                <w:szCs w:val="24"/>
              </w:rPr>
              <w:fldChar w:fldCharType="end"/>
            </w:r>
          </w:p>
        </w:tc>
        <w:tc>
          <w:tcPr>
            <w:tcW w:w="1620" w:type="dxa"/>
          </w:tcPr>
          <w:p w14:paraId="5B8CD5FB" w14:textId="77777777" w:rsidR="00B51CA8" w:rsidRPr="00D04242" w:rsidRDefault="00B51CA8" w:rsidP="00CC4ED8">
            <w:pPr>
              <w:keepNext/>
              <w:keepLines/>
              <w:rPr>
                <w:rFonts w:ascii="Garamond" w:hAnsi="Garamond"/>
                <w:szCs w:val="24"/>
              </w:rPr>
            </w:pPr>
            <w:r w:rsidRPr="00D04242">
              <w:rPr>
                <w:rFonts w:ascii="Garamond" w:hAnsi="Garamond"/>
                <w:szCs w:val="24"/>
              </w:rPr>
              <w:t>ARM 17.8.1211(1)(c) and 40 CFR Part 98</w:t>
            </w:r>
          </w:p>
        </w:tc>
        <w:tc>
          <w:tcPr>
            <w:tcW w:w="2307" w:type="dxa"/>
          </w:tcPr>
          <w:p w14:paraId="44F9E5BC" w14:textId="77777777" w:rsidR="00B51CA8" w:rsidRPr="00D04242" w:rsidRDefault="00B51CA8">
            <w:pPr>
              <w:rPr>
                <w:rFonts w:ascii="Garamond" w:hAnsi="Garamond"/>
                <w:szCs w:val="24"/>
              </w:rPr>
            </w:pPr>
            <w:r w:rsidRPr="00D04242">
              <w:rPr>
                <w:rFonts w:ascii="Garamond" w:hAnsi="Garamond"/>
                <w:szCs w:val="24"/>
              </w:rPr>
              <w:t>Greenhouse Gas Reporting</w:t>
            </w:r>
          </w:p>
        </w:tc>
        <w:tc>
          <w:tcPr>
            <w:tcW w:w="1710" w:type="dxa"/>
          </w:tcPr>
          <w:p w14:paraId="41EF382F" w14:textId="77777777" w:rsidR="00B51CA8" w:rsidRPr="00D04242" w:rsidRDefault="00B51CA8">
            <w:pPr>
              <w:rPr>
                <w:rFonts w:ascii="Garamond" w:hAnsi="Garamond"/>
                <w:szCs w:val="24"/>
              </w:rPr>
            </w:pPr>
            <w:r w:rsidRPr="00D04242">
              <w:rPr>
                <w:rFonts w:ascii="Garamond" w:hAnsi="Garamond"/>
                <w:szCs w:val="24"/>
              </w:rPr>
              <w:t>Reporting</w:t>
            </w:r>
          </w:p>
        </w:tc>
        <w:tc>
          <w:tcPr>
            <w:tcW w:w="2250" w:type="dxa"/>
          </w:tcPr>
          <w:p w14:paraId="114B4994" w14:textId="77777777" w:rsidR="00B51CA8" w:rsidRPr="00D04242" w:rsidRDefault="00B51CA8">
            <w:pPr>
              <w:jc w:val="center"/>
              <w:rPr>
                <w:rFonts w:ascii="Garamond" w:hAnsi="Garamond"/>
                <w:szCs w:val="24"/>
              </w:rPr>
            </w:pPr>
            <w:r w:rsidRPr="00D04242">
              <w:rPr>
                <w:rFonts w:ascii="Garamond" w:hAnsi="Garamond"/>
                <w:szCs w:val="24"/>
              </w:rPr>
              <w:t>-------</w:t>
            </w:r>
          </w:p>
        </w:tc>
      </w:tr>
      <w:tr w:rsidR="00B51CA8" w:rsidRPr="00D04242" w14:paraId="79418A9A" w14:textId="77777777" w:rsidTr="002D2ADB">
        <w:tc>
          <w:tcPr>
            <w:tcW w:w="1350" w:type="dxa"/>
          </w:tcPr>
          <w:p w14:paraId="46F20A1F" w14:textId="4306A199"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_Ref390070533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A.16</w:t>
            </w:r>
            <w:r w:rsidRPr="00D04242">
              <w:rPr>
                <w:rFonts w:ascii="Garamond" w:hAnsi="Garamond"/>
                <w:szCs w:val="24"/>
              </w:rPr>
              <w:fldChar w:fldCharType="end"/>
            </w:r>
          </w:p>
        </w:tc>
        <w:tc>
          <w:tcPr>
            <w:tcW w:w="1620" w:type="dxa"/>
          </w:tcPr>
          <w:p w14:paraId="4E7B2E70" w14:textId="77777777" w:rsidR="00B51CA8" w:rsidRPr="00D04242" w:rsidRDefault="00B51CA8">
            <w:pPr>
              <w:rPr>
                <w:rFonts w:ascii="Garamond" w:hAnsi="Garamond"/>
                <w:szCs w:val="24"/>
              </w:rPr>
            </w:pPr>
            <w:r w:rsidRPr="00D04242">
              <w:rPr>
                <w:rFonts w:ascii="Garamond" w:hAnsi="Garamond"/>
                <w:szCs w:val="24"/>
              </w:rPr>
              <w:t>ARM 17.8.1212</w:t>
            </w:r>
          </w:p>
        </w:tc>
        <w:tc>
          <w:tcPr>
            <w:tcW w:w="2307" w:type="dxa"/>
          </w:tcPr>
          <w:p w14:paraId="66B15D18" w14:textId="77777777" w:rsidR="00B51CA8" w:rsidRPr="00D04242" w:rsidRDefault="00B51CA8">
            <w:pPr>
              <w:rPr>
                <w:rFonts w:ascii="Garamond" w:hAnsi="Garamond"/>
                <w:szCs w:val="24"/>
              </w:rPr>
            </w:pPr>
            <w:r w:rsidRPr="00D04242">
              <w:rPr>
                <w:rFonts w:ascii="Garamond" w:hAnsi="Garamond"/>
                <w:szCs w:val="24"/>
              </w:rPr>
              <w:t>Reporting Requirements</w:t>
            </w:r>
          </w:p>
        </w:tc>
        <w:tc>
          <w:tcPr>
            <w:tcW w:w="1710" w:type="dxa"/>
          </w:tcPr>
          <w:p w14:paraId="3D4D5CD4" w14:textId="77777777" w:rsidR="00B51CA8" w:rsidRPr="00D04242" w:rsidRDefault="00B51CA8">
            <w:pPr>
              <w:rPr>
                <w:rFonts w:ascii="Garamond" w:hAnsi="Garamond"/>
                <w:szCs w:val="24"/>
              </w:rPr>
            </w:pPr>
            <w:r w:rsidRPr="00D04242">
              <w:rPr>
                <w:rFonts w:ascii="Garamond" w:hAnsi="Garamond"/>
                <w:szCs w:val="24"/>
              </w:rPr>
              <w:t>Prompt Deviation Reporting</w:t>
            </w:r>
          </w:p>
        </w:tc>
        <w:tc>
          <w:tcPr>
            <w:tcW w:w="2250" w:type="dxa"/>
          </w:tcPr>
          <w:p w14:paraId="5BEEF533" w14:textId="77777777" w:rsidR="00B51CA8" w:rsidRPr="00D04242" w:rsidRDefault="00B51CA8">
            <w:pPr>
              <w:jc w:val="center"/>
              <w:rPr>
                <w:rFonts w:ascii="Garamond" w:hAnsi="Garamond"/>
                <w:szCs w:val="24"/>
              </w:rPr>
            </w:pPr>
            <w:r w:rsidRPr="00D04242">
              <w:rPr>
                <w:rFonts w:ascii="Garamond" w:hAnsi="Garamond"/>
                <w:szCs w:val="24"/>
              </w:rPr>
              <w:t>-------</w:t>
            </w:r>
          </w:p>
        </w:tc>
      </w:tr>
      <w:tr w:rsidR="00B51CA8" w:rsidRPr="00D04242" w14:paraId="6CB36F97" w14:textId="77777777" w:rsidTr="002D2ADB">
        <w:tc>
          <w:tcPr>
            <w:tcW w:w="1350" w:type="dxa"/>
          </w:tcPr>
          <w:p w14:paraId="626F376B" w14:textId="68958D7A" w:rsidR="00B51CA8" w:rsidRPr="00D04242" w:rsidRDefault="00B51CA8" w:rsidP="00245F4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_Ref390070540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A.17</w:t>
            </w:r>
            <w:r w:rsidRPr="00D04242">
              <w:rPr>
                <w:rFonts w:ascii="Garamond" w:hAnsi="Garamond"/>
                <w:szCs w:val="24"/>
              </w:rPr>
              <w:fldChar w:fldCharType="end"/>
            </w:r>
          </w:p>
        </w:tc>
        <w:tc>
          <w:tcPr>
            <w:tcW w:w="1620" w:type="dxa"/>
          </w:tcPr>
          <w:p w14:paraId="5FADFF47" w14:textId="77777777" w:rsidR="00B51CA8" w:rsidRPr="00D04242" w:rsidRDefault="00B51CA8">
            <w:pPr>
              <w:rPr>
                <w:rFonts w:ascii="Garamond" w:hAnsi="Garamond"/>
                <w:szCs w:val="24"/>
              </w:rPr>
            </w:pPr>
            <w:r w:rsidRPr="00D04242">
              <w:rPr>
                <w:rFonts w:ascii="Garamond" w:hAnsi="Garamond"/>
                <w:szCs w:val="24"/>
              </w:rPr>
              <w:t>ARM 17.8.340 and 40 CFR 60, Subpart KKK</w:t>
            </w:r>
          </w:p>
        </w:tc>
        <w:tc>
          <w:tcPr>
            <w:tcW w:w="2307" w:type="dxa"/>
          </w:tcPr>
          <w:p w14:paraId="312726DA" w14:textId="77777777" w:rsidR="00B51CA8" w:rsidRPr="00D04242" w:rsidRDefault="00B51CA8">
            <w:pPr>
              <w:rPr>
                <w:rFonts w:ascii="Garamond" w:hAnsi="Garamond"/>
                <w:szCs w:val="24"/>
              </w:rPr>
            </w:pPr>
            <w:r w:rsidRPr="00D04242">
              <w:rPr>
                <w:rFonts w:ascii="Garamond" w:hAnsi="Garamond"/>
                <w:szCs w:val="24"/>
              </w:rPr>
              <w:t xml:space="preserve">Standards of Performance for Equipment Leaks of VOC From Onshore Natural Gas Processing Plants </w:t>
            </w:r>
          </w:p>
        </w:tc>
        <w:tc>
          <w:tcPr>
            <w:tcW w:w="1710" w:type="dxa"/>
          </w:tcPr>
          <w:p w14:paraId="460A4DCA" w14:textId="77777777" w:rsidR="00B51CA8" w:rsidRPr="00D04242" w:rsidRDefault="00B51CA8">
            <w:pPr>
              <w:rPr>
                <w:rFonts w:ascii="Garamond" w:hAnsi="Garamond"/>
                <w:szCs w:val="24"/>
              </w:rPr>
            </w:pPr>
            <w:r w:rsidRPr="00D04242">
              <w:rPr>
                <w:rFonts w:ascii="Garamond" w:hAnsi="Garamond"/>
                <w:szCs w:val="24"/>
              </w:rPr>
              <w:t>VOC</w:t>
            </w:r>
          </w:p>
        </w:tc>
        <w:tc>
          <w:tcPr>
            <w:tcW w:w="2250" w:type="dxa"/>
          </w:tcPr>
          <w:p w14:paraId="14571AFF" w14:textId="77777777" w:rsidR="00B51CA8" w:rsidRPr="00D04242" w:rsidRDefault="00B51CA8">
            <w:pPr>
              <w:jc w:val="center"/>
              <w:rPr>
                <w:rFonts w:ascii="Garamond" w:hAnsi="Garamond"/>
                <w:szCs w:val="24"/>
              </w:rPr>
            </w:pPr>
            <w:r w:rsidRPr="00D04242">
              <w:rPr>
                <w:rFonts w:ascii="Garamond" w:hAnsi="Garamond"/>
                <w:szCs w:val="24"/>
              </w:rPr>
              <w:t>As Applicable</w:t>
            </w:r>
          </w:p>
        </w:tc>
      </w:tr>
      <w:tr w:rsidR="00B51CA8" w:rsidRPr="00D04242" w14:paraId="09946DFA" w14:textId="77777777" w:rsidTr="002D2ADB">
        <w:tc>
          <w:tcPr>
            <w:tcW w:w="1350" w:type="dxa"/>
          </w:tcPr>
          <w:p w14:paraId="3ACCF495" w14:textId="0F3EB50F" w:rsidR="00B51CA8" w:rsidRPr="00D04242" w:rsidRDefault="00B51CA8" w:rsidP="00245F4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_Ref390070546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A.18</w:t>
            </w:r>
            <w:r w:rsidRPr="00D04242">
              <w:rPr>
                <w:rFonts w:ascii="Garamond" w:hAnsi="Garamond"/>
                <w:szCs w:val="24"/>
              </w:rPr>
              <w:fldChar w:fldCharType="end"/>
            </w:r>
          </w:p>
        </w:tc>
        <w:tc>
          <w:tcPr>
            <w:tcW w:w="1620" w:type="dxa"/>
          </w:tcPr>
          <w:p w14:paraId="63CFD45D" w14:textId="77777777" w:rsidR="00B51CA8" w:rsidRPr="00D04242" w:rsidRDefault="00B51CA8">
            <w:pPr>
              <w:rPr>
                <w:rFonts w:ascii="Garamond" w:hAnsi="Garamond"/>
                <w:szCs w:val="24"/>
              </w:rPr>
            </w:pPr>
            <w:r w:rsidRPr="00D04242">
              <w:rPr>
                <w:rFonts w:ascii="Garamond" w:hAnsi="Garamond"/>
                <w:szCs w:val="24"/>
              </w:rPr>
              <w:t>ARM 17.8.1212</w:t>
            </w:r>
          </w:p>
        </w:tc>
        <w:tc>
          <w:tcPr>
            <w:tcW w:w="2307" w:type="dxa"/>
          </w:tcPr>
          <w:p w14:paraId="3712E4A1" w14:textId="77777777" w:rsidR="00B51CA8" w:rsidRPr="00D04242" w:rsidRDefault="00B51CA8">
            <w:pPr>
              <w:rPr>
                <w:rFonts w:ascii="Garamond" w:hAnsi="Garamond"/>
                <w:szCs w:val="24"/>
              </w:rPr>
            </w:pPr>
            <w:r w:rsidRPr="00D04242">
              <w:rPr>
                <w:rFonts w:ascii="Garamond" w:hAnsi="Garamond"/>
                <w:szCs w:val="24"/>
              </w:rPr>
              <w:t>Reporting Requirements</w:t>
            </w:r>
          </w:p>
        </w:tc>
        <w:tc>
          <w:tcPr>
            <w:tcW w:w="1710" w:type="dxa"/>
          </w:tcPr>
          <w:p w14:paraId="6AD9BD17" w14:textId="77777777" w:rsidR="00B51CA8" w:rsidRPr="00D04242" w:rsidRDefault="00B51CA8">
            <w:pPr>
              <w:rPr>
                <w:rFonts w:ascii="Garamond" w:hAnsi="Garamond"/>
                <w:szCs w:val="24"/>
              </w:rPr>
            </w:pPr>
            <w:r w:rsidRPr="00D04242">
              <w:rPr>
                <w:rFonts w:ascii="Garamond" w:hAnsi="Garamond"/>
                <w:szCs w:val="24"/>
              </w:rPr>
              <w:t>Compliance Monitoring</w:t>
            </w:r>
          </w:p>
        </w:tc>
        <w:tc>
          <w:tcPr>
            <w:tcW w:w="2250" w:type="dxa"/>
          </w:tcPr>
          <w:p w14:paraId="3E381BEF" w14:textId="77777777" w:rsidR="00B51CA8" w:rsidRPr="00D04242" w:rsidRDefault="00B51CA8">
            <w:pPr>
              <w:jc w:val="center"/>
              <w:rPr>
                <w:rFonts w:ascii="Garamond" w:hAnsi="Garamond"/>
                <w:szCs w:val="24"/>
              </w:rPr>
            </w:pPr>
            <w:r w:rsidRPr="00D04242">
              <w:rPr>
                <w:rFonts w:ascii="Garamond" w:hAnsi="Garamond"/>
                <w:szCs w:val="24"/>
              </w:rPr>
              <w:t>-------</w:t>
            </w:r>
          </w:p>
        </w:tc>
      </w:tr>
      <w:tr w:rsidR="00B51CA8" w:rsidRPr="00D04242" w14:paraId="6AD9F1C0" w14:textId="77777777" w:rsidTr="002D2ADB">
        <w:trPr>
          <w:trHeight w:val="105"/>
        </w:trPr>
        <w:tc>
          <w:tcPr>
            <w:tcW w:w="1350" w:type="dxa"/>
          </w:tcPr>
          <w:p w14:paraId="1E4BD49B" w14:textId="3ACD5FC5" w:rsidR="00B51CA8" w:rsidRPr="00D04242" w:rsidRDefault="00B51CA8" w:rsidP="00245F4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_Ref390070551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A.19</w:t>
            </w:r>
            <w:r w:rsidRPr="00D04242">
              <w:rPr>
                <w:rFonts w:ascii="Garamond" w:hAnsi="Garamond"/>
                <w:szCs w:val="24"/>
              </w:rPr>
              <w:fldChar w:fldCharType="end"/>
            </w:r>
          </w:p>
        </w:tc>
        <w:tc>
          <w:tcPr>
            <w:tcW w:w="1620" w:type="dxa"/>
          </w:tcPr>
          <w:p w14:paraId="5E280E68" w14:textId="77777777" w:rsidR="00B51CA8" w:rsidRPr="00D04242" w:rsidRDefault="00B51CA8">
            <w:pPr>
              <w:rPr>
                <w:rFonts w:ascii="Garamond" w:hAnsi="Garamond"/>
                <w:szCs w:val="24"/>
              </w:rPr>
            </w:pPr>
            <w:r w:rsidRPr="00D04242">
              <w:rPr>
                <w:rFonts w:ascii="Garamond" w:hAnsi="Garamond"/>
                <w:szCs w:val="24"/>
              </w:rPr>
              <w:t>ARM 17.8.1207</w:t>
            </w:r>
          </w:p>
        </w:tc>
        <w:tc>
          <w:tcPr>
            <w:tcW w:w="2307" w:type="dxa"/>
          </w:tcPr>
          <w:p w14:paraId="41BD8C4A" w14:textId="77777777" w:rsidR="00B51CA8" w:rsidRPr="00D04242" w:rsidRDefault="00B51CA8">
            <w:pPr>
              <w:rPr>
                <w:rFonts w:ascii="Garamond" w:hAnsi="Garamond"/>
                <w:szCs w:val="24"/>
              </w:rPr>
            </w:pPr>
            <w:r w:rsidRPr="00D04242">
              <w:rPr>
                <w:rFonts w:ascii="Garamond" w:hAnsi="Garamond"/>
                <w:szCs w:val="24"/>
              </w:rPr>
              <w:t>Reporting Requirements</w:t>
            </w:r>
          </w:p>
        </w:tc>
        <w:tc>
          <w:tcPr>
            <w:tcW w:w="1710" w:type="dxa"/>
          </w:tcPr>
          <w:p w14:paraId="1FBBCAED" w14:textId="77777777" w:rsidR="00B51CA8" w:rsidRPr="00D04242" w:rsidRDefault="00B51CA8">
            <w:pPr>
              <w:rPr>
                <w:rFonts w:ascii="Garamond" w:hAnsi="Garamond"/>
                <w:szCs w:val="24"/>
              </w:rPr>
            </w:pPr>
            <w:r w:rsidRPr="00D04242">
              <w:rPr>
                <w:rFonts w:ascii="Garamond" w:hAnsi="Garamond"/>
                <w:szCs w:val="24"/>
              </w:rPr>
              <w:t>Annual Certification</w:t>
            </w:r>
          </w:p>
        </w:tc>
        <w:tc>
          <w:tcPr>
            <w:tcW w:w="2250" w:type="dxa"/>
          </w:tcPr>
          <w:p w14:paraId="0264A9FD" w14:textId="77777777" w:rsidR="00B51CA8" w:rsidRPr="00D04242" w:rsidRDefault="00B51CA8">
            <w:pPr>
              <w:jc w:val="center"/>
              <w:rPr>
                <w:rFonts w:ascii="Garamond" w:hAnsi="Garamond"/>
                <w:szCs w:val="24"/>
              </w:rPr>
            </w:pPr>
            <w:r w:rsidRPr="00D04242">
              <w:rPr>
                <w:rFonts w:ascii="Garamond" w:hAnsi="Garamond"/>
                <w:szCs w:val="24"/>
              </w:rPr>
              <w:t>-------</w:t>
            </w:r>
          </w:p>
        </w:tc>
      </w:tr>
    </w:tbl>
    <w:p w14:paraId="461C3E59" w14:textId="77777777" w:rsidR="00B51CA8" w:rsidRPr="00D04242" w:rsidRDefault="00B51CA8">
      <w:pPr>
        <w:rPr>
          <w:rFonts w:ascii="Garamond" w:hAnsi="Garamond"/>
          <w:szCs w:val="24"/>
        </w:rPr>
      </w:pPr>
    </w:p>
    <w:p w14:paraId="4490C6F4" w14:textId="77777777" w:rsidR="00B51CA8" w:rsidRPr="00D04242" w:rsidRDefault="00B51CA8" w:rsidP="00C0255F">
      <w:pPr>
        <w:pStyle w:val="Heading2"/>
      </w:pPr>
      <w:r w:rsidRPr="00D04242">
        <w:t>Conditions</w:t>
      </w:r>
    </w:p>
    <w:p w14:paraId="012D6AB1" w14:textId="77777777" w:rsidR="00B51CA8" w:rsidRPr="00D04242" w:rsidRDefault="00B51CA8">
      <w:pPr>
        <w:rPr>
          <w:rFonts w:ascii="Garamond" w:hAnsi="Garamond"/>
          <w:szCs w:val="24"/>
        </w:rPr>
      </w:pPr>
    </w:p>
    <w:p w14:paraId="4662B8EE" w14:textId="399B90E3" w:rsidR="00B51CA8" w:rsidRPr="00D04242" w:rsidRDefault="00B51CA8" w:rsidP="00CC4ED8">
      <w:pPr>
        <w:numPr>
          <w:ilvl w:val="0"/>
          <w:numId w:val="2"/>
        </w:numPr>
        <w:tabs>
          <w:tab w:val="clear" w:pos="648"/>
          <w:tab w:val="num" w:pos="720"/>
        </w:tabs>
        <w:ind w:left="720" w:hanging="720"/>
        <w:rPr>
          <w:rFonts w:ascii="Garamond" w:hAnsi="Garamond"/>
          <w:szCs w:val="24"/>
        </w:rPr>
      </w:pPr>
      <w:bookmarkStart w:id="23" w:name="_Ref390070441"/>
      <w:r w:rsidRPr="00D04242">
        <w:rPr>
          <w:rFonts w:ascii="Garamond" w:hAnsi="Garamond"/>
          <w:szCs w:val="24"/>
        </w:rPr>
        <w:t xml:space="preserve">Pursuant to ARM 17.8.105, any person or persons responsible for the emission of any air contaminant into the outdoor atmosphere shall, upon written request of </w:t>
      </w:r>
      <w:r w:rsidR="006B7572">
        <w:rPr>
          <w:rFonts w:ascii="Garamond" w:hAnsi="Garamond"/>
          <w:szCs w:val="24"/>
        </w:rPr>
        <w:t>DEQ</w:t>
      </w:r>
      <w:r w:rsidRPr="00D04242">
        <w:rPr>
          <w:rFonts w:ascii="Garamond" w:hAnsi="Garamond"/>
          <w:szCs w:val="24"/>
        </w:rPr>
        <w:t xml:space="preserve">, provide the facilities and necessary equipment (including instruments and sensing devices) and shall conduct tests, emission or ambient, for such periods of time as may be necessary using methods approved by </w:t>
      </w:r>
      <w:r w:rsidR="006B7572">
        <w:rPr>
          <w:rFonts w:ascii="Garamond" w:hAnsi="Garamond"/>
          <w:szCs w:val="24"/>
        </w:rPr>
        <w:t>DEQ</w:t>
      </w:r>
      <w:r w:rsidRPr="00D04242">
        <w:rPr>
          <w:rFonts w:ascii="Garamond" w:hAnsi="Garamond"/>
          <w:szCs w:val="24"/>
        </w:rPr>
        <w:t>.</w:t>
      </w:r>
      <w:bookmarkEnd w:id="23"/>
    </w:p>
    <w:p w14:paraId="545D57E1" w14:textId="77777777" w:rsidR="00B51CA8" w:rsidRPr="00D04242" w:rsidRDefault="00B51CA8">
      <w:pPr>
        <w:rPr>
          <w:rFonts w:ascii="Garamond" w:hAnsi="Garamond"/>
          <w:szCs w:val="24"/>
        </w:rPr>
      </w:pPr>
    </w:p>
    <w:p w14:paraId="1C013ABE" w14:textId="05D5C0A2" w:rsidR="00B51CA8" w:rsidRPr="00D04242" w:rsidRDefault="00B51CA8" w:rsidP="00CC4ED8">
      <w:pPr>
        <w:autoSpaceDE w:val="0"/>
        <w:autoSpaceDN w:val="0"/>
        <w:adjustRightInd w:val="0"/>
        <w:ind w:left="720"/>
        <w:rPr>
          <w:rFonts w:ascii="Garamond" w:hAnsi="Garamond"/>
          <w:szCs w:val="24"/>
        </w:rPr>
      </w:pPr>
      <w:r w:rsidRPr="00D04242">
        <w:rPr>
          <w:rFonts w:ascii="Garamond" w:hAnsi="Garamond"/>
          <w:szCs w:val="24"/>
        </w:rPr>
        <w:t xml:space="preserve">Compliance demonstration frequencies that list “as required by </w:t>
      </w:r>
      <w:r w:rsidR="006B7572">
        <w:rPr>
          <w:rFonts w:ascii="Garamond" w:hAnsi="Garamond"/>
          <w:szCs w:val="24"/>
        </w:rPr>
        <w:t>DEQ</w:t>
      </w:r>
      <w:r w:rsidRPr="00D04242">
        <w:rPr>
          <w:rFonts w:ascii="Garamond" w:hAnsi="Garamond"/>
          <w:szCs w:val="24"/>
        </w:rPr>
        <w:t xml:space="preserve">” refer to ARM 17.8.105.  In addition, for such sources, compliance with limits and conditions listing “as required by </w:t>
      </w:r>
      <w:r w:rsidR="006B7572">
        <w:rPr>
          <w:rFonts w:ascii="Garamond" w:hAnsi="Garamond"/>
          <w:szCs w:val="24"/>
        </w:rPr>
        <w:t>DEQ</w:t>
      </w:r>
      <w:r w:rsidRPr="00D04242">
        <w:rPr>
          <w:rFonts w:ascii="Garamond" w:hAnsi="Garamond"/>
          <w:szCs w:val="24"/>
        </w:rPr>
        <w:t xml:space="preserve">” as the frequency, is verified annually using emission factors and engineering calculations by </w:t>
      </w:r>
      <w:r w:rsidR="006B7572">
        <w:rPr>
          <w:rFonts w:ascii="Garamond" w:hAnsi="Garamond"/>
          <w:szCs w:val="24"/>
        </w:rPr>
        <w:t>DEQ</w:t>
      </w:r>
      <w:r w:rsidRPr="00D04242">
        <w:rPr>
          <w:rFonts w:ascii="Garamond" w:hAnsi="Garamond"/>
          <w:szCs w:val="24"/>
        </w:rPr>
        <w:t>’s compliance inspectors during the annual emission inventory review; in the case of Method 9 tests, compliance is monitored during the regular inspection by the compliance inspector.</w:t>
      </w:r>
    </w:p>
    <w:p w14:paraId="763742FE" w14:textId="77777777" w:rsidR="00B51CA8" w:rsidRPr="00D04242" w:rsidRDefault="00B51CA8">
      <w:pPr>
        <w:rPr>
          <w:rFonts w:ascii="Garamond" w:hAnsi="Garamond"/>
          <w:szCs w:val="24"/>
        </w:rPr>
      </w:pPr>
    </w:p>
    <w:p w14:paraId="4111FE6A" w14:textId="77777777" w:rsidR="00B51CA8" w:rsidRPr="00D04242" w:rsidRDefault="00B51CA8" w:rsidP="00CC4ED8">
      <w:pPr>
        <w:numPr>
          <w:ilvl w:val="0"/>
          <w:numId w:val="2"/>
        </w:numPr>
        <w:tabs>
          <w:tab w:val="clear" w:pos="648"/>
          <w:tab w:val="num" w:pos="720"/>
        </w:tabs>
        <w:ind w:left="720" w:hanging="720"/>
        <w:rPr>
          <w:rFonts w:ascii="Garamond" w:hAnsi="Garamond"/>
          <w:szCs w:val="24"/>
        </w:rPr>
      </w:pPr>
      <w:bookmarkStart w:id="24" w:name="_Ref390070447"/>
      <w:r w:rsidRPr="00D04242">
        <w:rPr>
          <w:rFonts w:ascii="Garamond" w:hAnsi="Garamond"/>
          <w:szCs w:val="24"/>
        </w:rPr>
        <w:t>Pursuant to ARM 17.8.304(1), NWE shall not cause or authorize emissions to be discharged into the outdoor atmosphere from any source installed on or before November 23, 1968, that exhibit an opacity of 40% or greater averaged over 6 consecutive minutes, unless otherwise specified by rule or in this permit.</w:t>
      </w:r>
      <w:bookmarkEnd w:id="24"/>
    </w:p>
    <w:p w14:paraId="6A59F0F6" w14:textId="77777777" w:rsidR="00B51CA8" w:rsidRPr="00D04242" w:rsidRDefault="00B51CA8">
      <w:pPr>
        <w:rPr>
          <w:rFonts w:ascii="Garamond" w:hAnsi="Garamond"/>
          <w:szCs w:val="24"/>
        </w:rPr>
      </w:pPr>
    </w:p>
    <w:p w14:paraId="177E0003" w14:textId="77777777" w:rsidR="00B51CA8" w:rsidRPr="00D04242" w:rsidRDefault="00B51CA8" w:rsidP="00CC4ED8">
      <w:pPr>
        <w:numPr>
          <w:ilvl w:val="0"/>
          <w:numId w:val="2"/>
        </w:numPr>
        <w:tabs>
          <w:tab w:val="clear" w:pos="648"/>
          <w:tab w:val="num" w:pos="720"/>
        </w:tabs>
        <w:ind w:left="720" w:hanging="720"/>
        <w:rPr>
          <w:rFonts w:ascii="Garamond" w:hAnsi="Garamond"/>
          <w:szCs w:val="24"/>
        </w:rPr>
      </w:pPr>
      <w:bookmarkStart w:id="25" w:name="_Ref390070453"/>
      <w:r w:rsidRPr="00D04242">
        <w:rPr>
          <w:rFonts w:ascii="Garamond" w:hAnsi="Garamond"/>
          <w:szCs w:val="24"/>
        </w:rPr>
        <w:t>Pursuant to ARM 17.8.304(2), NWE shall not cause or authorize emissions to be discharged into the outdoor atmosphere from any source installed after November 23, 1968, that exhibit an opacity of 20% or greater averaged over 6 consecutive minutes, unless otherwise specified by rule or in this permit.</w:t>
      </w:r>
      <w:bookmarkEnd w:id="25"/>
    </w:p>
    <w:p w14:paraId="57D3231E" w14:textId="77777777" w:rsidR="00B51CA8" w:rsidRPr="00D04242" w:rsidRDefault="00B51CA8">
      <w:pPr>
        <w:rPr>
          <w:rFonts w:ascii="Garamond" w:hAnsi="Garamond"/>
          <w:szCs w:val="24"/>
        </w:rPr>
      </w:pPr>
    </w:p>
    <w:p w14:paraId="59F7204C" w14:textId="77777777" w:rsidR="00B51CA8" w:rsidRPr="00D04242" w:rsidRDefault="00B51CA8" w:rsidP="00CC4ED8">
      <w:pPr>
        <w:numPr>
          <w:ilvl w:val="0"/>
          <w:numId w:val="2"/>
        </w:numPr>
        <w:tabs>
          <w:tab w:val="clear" w:pos="648"/>
          <w:tab w:val="num" w:pos="720"/>
        </w:tabs>
        <w:ind w:left="720" w:hanging="720"/>
        <w:rPr>
          <w:rFonts w:ascii="Garamond" w:hAnsi="Garamond"/>
          <w:szCs w:val="24"/>
        </w:rPr>
      </w:pPr>
      <w:bookmarkStart w:id="26" w:name="_Ref390070459"/>
      <w:r w:rsidRPr="00D04242">
        <w:rPr>
          <w:rFonts w:ascii="Garamond" w:hAnsi="Garamond"/>
          <w:szCs w:val="24"/>
        </w:rPr>
        <w:t xml:space="preserve">Pursuant to ARM 17.8.308(1), NWE shall not cause or authorize the production, handling, transportation, or storage of any material unless reasonable precautions to control emissions of particulate matter are taken.  Such emissions of airborne particulate matter from any </w:t>
      </w:r>
      <w:r w:rsidRPr="00D04242">
        <w:rPr>
          <w:rFonts w:ascii="Garamond" w:hAnsi="Garamond"/>
          <w:szCs w:val="24"/>
        </w:rPr>
        <w:lastRenderedPageBreak/>
        <w:t>stationary source shall not exhibit an opacity of 20% or greater averaged over 6 consecutive minutes, unless otherwise specified by rule or in this permit.</w:t>
      </w:r>
      <w:bookmarkEnd w:id="26"/>
    </w:p>
    <w:p w14:paraId="789EDABF" w14:textId="77777777" w:rsidR="00B51CA8" w:rsidRPr="00D04242" w:rsidRDefault="00B51CA8">
      <w:pPr>
        <w:rPr>
          <w:rFonts w:ascii="Garamond" w:hAnsi="Garamond"/>
          <w:szCs w:val="24"/>
        </w:rPr>
      </w:pPr>
    </w:p>
    <w:p w14:paraId="013ADB1C" w14:textId="77777777" w:rsidR="00B51CA8" w:rsidRPr="00D04242" w:rsidRDefault="00B51CA8" w:rsidP="00CC4ED8">
      <w:pPr>
        <w:numPr>
          <w:ilvl w:val="0"/>
          <w:numId w:val="2"/>
        </w:numPr>
        <w:tabs>
          <w:tab w:val="clear" w:pos="648"/>
          <w:tab w:val="num" w:pos="720"/>
        </w:tabs>
        <w:ind w:left="720" w:hanging="720"/>
        <w:rPr>
          <w:rFonts w:ascii="Garamond" w:hAnsi="Garamond"/>
          <w:szCs w:val="24"/>
        </w:rPr>
      </w:pPr>
      <w:bookmarkStart w:id="27" w:name="_Ref390070467"/>
      <w:r w:rsidRPr="00D04242">
        <w:rPr>
          <w:rFonts w:ascii="Garamond" w:hAnsi="Garamond"/>
          <w:szCs w:val="24"/>
        </w:rPr>
        <w:t>Pursuant to ARM 17.8.308(2), NWE shall not cause or authorize the use of any street, road or parking lot without taking reasonable precautions to control emissions of airborne particulate matter, unless otherwise specified by rule or in this permit.</w:t>
      </w:r>
      <w:bookmarkEnd w:id="27"/>
    </w:p>
    <w:p w14:paraId="49F46F41" w14:textId="77777777" w:rsidR="00B51CA8" w:rsidRPr="00D04242" w:rsidRDefault="00B51CA8">
      <w:pPr>
        <w:rPr>
          <w:rFonts w:ascii="Garamond" w:hAnsi="Garamond"/>
          <w:szCs w:val="24"/>
        </w:rPr>
      </w:pPr>
    </w:p>
    <w:p w14:paraId="415CDF4A" w14:textId="77777777" w:rsidR="00B51CA8" w:rsidRPr="00D04242" w:rsidRDefault="00B51CA8" w:rsidP="00CC4ED8">
      <w:pPr>
        <w:numPr>
          <w:ilvl w:val="0"/>
          <w:numId w:val="2"/>
        </w:numPr>
        <w:tabs>
          <w:tab w:val="clear" w:pos="648"/>
          <w:tab w:val="num" w:pos="720"/>
        </w:tabs>
        <w:ind w:left="720" w:hanging="720"/>
        <w:rPr>
          <w:rFonts w:ascii="Garamond" w:hAnsi="Garamond"/>
          <w:szCs w:val="24"/>
        </w:rPr>
      </w:pPr>
      <w:bookmarkStart w:id="28" w:name="_Ref390070472"/>
      <w:r w:rsidRPr="00D04242">
        <w:rPr>
          <w:rFonts w:ascii="Garamond" w:hAnsi="Garamond"/>
          <w:szCs w:val="24"/>
        </w:rPr>
        <w:t>Pursuant to ARM 17.8.308, NWE shall not operate a construction site or demolition project unless reasonable precautions are taken to control emissions of airborne particulate matter.  Such emissions of airborne particulate matter from any stationary source shall not exhibit an opacity of 20% or greater averaged over 6 consecutive minutes, unless otherwise specified by rule or in this permit.</w:t>
      </w:r>
      <w:bookmarkEnd w:id="28"/>
    </w:p>
    <w:p w14:paraId="22EEF48C" w14:textId="77777777" w:rsidR="00B51CA8" w:rsidRPr="00D04242" w:rsidRDefault="00B51CA8">
      <w:pPr>
        <w:rPr>
          <w:rFonts w:ascii="Garamond" w:hAnsi="Garamond"/>
          <w:szCs w:val="24"/>
        </w:rPr>
      </w:pPr>
    </w:p>
    <w:p w14:paraId="44287075" w14:textId="77777777" w:rsidR="00B51CA8" w:rsidRPr="00D04242" w:rsidRDefault="00B51CA8" w:rsidP="00CC4ED8">
      <w:pPr>
        <w:numPr>
          <w:ilvl w:val="0"/>
          <w:numId w:val="2"/>
        </w:numPr>
        <w:tabs>
          <w:tab w:val="clear" w:pos="648"/>
          <w:tab w:val="num" w:pos="720"/>
        </w:tabs>
        <w:ind w:left="720" w:hanging="720"/>
        <w:rPr>
          <w:rFonts w:ascii="Garamond" w:hAnsi="Garamond"/>
          <w:szCs w:val="24"/>
        </w:rPr>
      </w:pPr>
      <w:bookmarkStart w:id="29" w:name="_Ref390070477"/>
      <w:r w:rsidRPr="00D04242">
        <w:rPr>
          <w:rFonts w:ascii="Garamond" w:hAnsi="Garamond"/>
          <w:szCs w:val="24"/>
        </w:rPr>
        <w:t>Pursuant to ARM 17.8.309, unless otherwise specified by rule or in this permit, NWE shall not cause or authorize particulate matter caused by the combustion of fuel to be discharged from any stack or chimney into the outdoor atmosphere in excess of the maximum allowable emissions of particulate matter for existing fuel burning equipment and new fuel burning equipment calculated using the following equations:</w:t>
      </w:r>
      <w:bookmarkEnd w:id="29"/>
    </w:p>
    <w:p w14:paraId="5E6F0AEC" w14:textId="77777777" w:rsidR="00B51CA8" w:rsidRPr="00D04242" w:rsidRDefault="00B51CA8">
      <w:pPr>
        <w:rPr>
          <w:rFonts w:ascii="Garamond" w:hAnsi="Garamond"/>
          <w:szCs w:val="24"/>
        </w:rPr>
      </w:pPr>
    </w:p>
    <w:p w14:paraId="6502F871" w14:textId="77777777" w:rsidR="00B51CA8" w:rsidRPr="00D04242" w:rsidRDefault="00B51CA8" w:rsidP="00CC4ED8">
      <w:pPr>
        <w:ind w:left="720"/>
        <w:rPr>
          <w:rFonts w:ascii="Garamond" w:hAnsi="Garamond"/>
          <w:szCs w:val="24"/>
        </w:rPr>
      </w:pPr>
      <w:r w:rsidRPr="00D04242">
        <w:rPr>
          <w:rFonts w:ascii="Garamond" w:hAnsi="Garamond"/>
          <w:szCs w:val="24"/>
        </w:rPr>
        <w:t xml:space="preserve">For existing fuel burning equipment (installed before November 23, 1968): </w:t>
      </w:r>
    </w:p>
    <w:p w14:paraId="3E01F8CB" w14:textId="77777777" w:rsidR="00B51CA8" w:rsidRPr="00D04242" w:rsidRDefault="00B51CA8" w:rsidP="00CC4ED8">
      <w:pPr>
        <w:ind w:left="720"/>
        <w:rPr>
          <w:rFonts w:ascii="Garamond" w:hAnsi="Garamond"/>
          <w:szCs w:val="24"/>
        </w:rPr>
      </w:pPr>
      <w:r w:rsidRPr="00D04242">
        <w:rPr>
          <w:rFonts w:ascii="Garamond" w:hAnsi="Garamond"/>
          <w:szCs w:val="24"/>
        </w:rPr>
        <w:t>E =0.882 * H</w:t>
      </w:r>
      <w:r w:rsidRPr="00D04242">
        <w:rPr>
          <w:rFonts w:ascii="Garamond" w:hAnsi="Garamond"/>
          <w:szCs w:val="24"/>
          <w:vertAlign w:val="superscript"/>
        </w:rPr>
        <w:t>-0.1664</w:t>
      </w:r>
    </w:p>
    <w:p w14:paraId="6CB2533E" w14:textId="77777777" w:rsidR="00B51CA8" w:rsidRPr="00D04242" w:rsidRDefault="00B51CA8" w:rsidP="00CC4ED8">
      <w:pPr>
        <w:rPr>
          <w:rFonts w:ascii="Garamond" w:hAnsi="Garamond"/>
          <w:szCs w:val="24"/>
        </w:rPr>
      </w:pPr>
    </w:p>
    <w:p w14:paraId="10306704" w14:textId="77777777" w:rsidR="00B51CA8" w:rsidRPr="00D04242" w:rsidRDefault="00B51CA8" w:rsidP="00CC4ED8">
      <w:pPr>
        <w:tabs>
          <w:tab w:val="num" w:pos="720"/>
        </w:tabs>
        <w:ind w:left="720"/>
        <w:rPr>
          <w:rFonts w:ascii="Garamond" w:hAnsi="Garamond"/>
          <w:szCs w:val="24"/>
        </w:rPr>
      </w:pPr>
      <w:r w:rsidRPr="00D04242">
        <w:rPr>
          <w:rFonts w:ascii="Garamond" w:hAnsi="Garamond"/>
          <w:szCs w:val="24"/>
        </w:rPr>
        <w:t>For new fuel burning equipment (installed on or after November 23, 1968):</w:t>
      </w:r>
    </w:p>
    <w:p w14:paraId="2BECB0BD" w14:textId="77777777" w:rsidR="00B51CA8" w:rsidRPr="00D04242" w:rsidRDefault="00B51CA8" w:rsidP="00CC4ED8">
      <w:pPr>
        <w:tabs>
          <w:tab w:val="num" w:pos="720"/>
        </w:tabs>
        <w:ind w:left="720"/>
        <w:rPr>
          <w:rFonts w:ascii="Garamond" w:hAnsi="Garamond"/>
          <w:szCs w:val="24"/>
        </w:rPr>
      </w:pPr>
      <w:r w:rsidRPr="00D04242">
        <w:rPr>
          <w:rFonts w:ascii="Garamond" w:hAnsi="Garamond"/>
          <w:szCs w:val="24"/>
        </w:rPr>
        <w:t>E =1.026 * H</w:t>
      </w:r>
      <w:r w:rsidRPr="00D04242">
        <w:rPr>
          <w:rFonts w:ascii="Garamond" w:hAnsi="Garamond"/>
          <w:szCs w:val="24"/>
          <w:vertAlign w:val="superscript"/>
        </w:rPr>
        <w:t>-0.233</w:t>
      </w:r>
    </w:p>
    <w:p w14:paraId="3245038D" w14:textId="77777777" w:rsidR="00B51CA8" w:rsidRPr="00D04242" w:rsidRDefault="00B51CA8">
      <w:pPr>
        <w:rPr>
          <w:rFonts w:ascii="Garamond" w:hAnsi="Garamond"/>
          <w:szCs w:val="24"/>
        </w:rPr>
      </w:pPr>
    </w:p>
    <w:p w14:paraId="1CA5F73D" w14:textId="77777777" w:rsidR="00B51CA8" w:rsidRPr="00D04242" w:rsidRDefault="00B51CA8" w:rsidP="00CC4ED8">
      <w:pPr>
        <w:pStyle w:val="BodyTextIndent"/>
        <w:tabs>
          <w:tab w:val="num" w:pos="720"/>
        </w:tabs>
        <w:ind w:left="720"/>
        <w:rPr>
          <w:rFonts w:ascii="Garamond" w:hAnsi="Garamond"/>
          <w:sz w:val="24"/>
          <w:szCs w:val="24"/>
        </w:rPr>
      </w:pPr>
      <w:r w:rsidRPr="00D04242">
        <w:rPr>
          <w:rFonts w:ascii="Garamond" w:hAnsi="Garamond"/>
          <w:sz w:val="24"/>
          <w:szCs w:val="24"/>
        </w:rPr>
        <w:t>Where H is the heat input capacity in million British Thermal Units (MMBTU) per hour and E is the maximum allowable particulate emissions rate in pounds per MMBTU.</w:t>
      </w:r>
    </w:p>
    <w:p w14:paraId="260AAFC9" w14:textId="77777777" w:rsidR="00B51CA8" w:rsidRPr="00D04242" w:rsidRDefault="00B51CA8">
      <w:pPr>
        <w:rPr>
          <w:rFonts w:ascii="Garamond" w:hAnsi="Garamond"/>
          <w:szCs w:val="24"/>
        </w:rPr>
      </w:pPr>
    </w:p>
    <w:p w14:paraId="03067695" w14:textId="77777777" w:rsidR="00B51CA8" w:rsidRPr="00D04242" w:rsidRDefault="00B51CA8" w:rsidP="00CC4ED8">
      <w:pPr>
        <w:numPr>
          <w:ilvl w:val="0"/>
          <w:numId w:val="2"/>
        </w:numPr>
        <w:tabs>
          <w:tab w:val="clear" w:pos="648"/>
          <w:tab w:val="num" w:pos="720"/>
        </w:tabs>
        <w:ind w:left="720" w:hanging="720"/>
        <w:rPr>
          <w:rFonts w:ascii="Garamond" w:hAnsi="Garamond"/>
          <w:szCs w:val="24"/>
        </w:rPr>
      </w:pPr>
      <w:bookmarkStart w:id="30" w:name="_Ref390070483"/>
      <w:r w:rsidRPr="00D04242">
        <w:rPr>
          <w:rFonts w:ascii="Garamond" w:hAnsi="Garamond"/>
          <w:szCs w:val="24"/>
        </w:rPr>
        <w:t xml:space="preserve">Pursuant to ARM 17.8.310, unless otherwise specified by rule or in this permit, NWE shall not cause or authorize particulate matter to be discharged from any operation, process, or activity into the outdoor atmosphere </w:t>
      </w:r>
      <w:proofErr w:type="gramStart"/>
      <w:r w:rsidRPr="00D04242">
        <w:rPr>
          <w:rFonts w:ascii="Garamond" w:hAnsi="Garamond"/>
          <w:szCs w:val="24"/>
        </w:rPr>
        <w:t>in excess of</w:t>
      </w:r>
      <w:proofErr w:type="gramEnd"/>
      <w:r w:rsidRPr="00D04242">
        <w:rPr>
          <w:rFonts w:ascii="Garamond" w:hAnsi="Garamond"/>
          <w:szCs w:val="24"/>
        </w:rPr>
        <w:t xml:space="preserve"> the maximum hourly allowable emissions of particulate matter calculated using the following equations:</w:t>
      </w:r>
      <w:bookmarkEnd w:id="30"/>
    </w:p>
    <w:p w14:paraId="29FFED53" w14:textId="77777777" w:rsidR="00B51CA8" w:rsidRPr="00D04242" w:rsidRDefault="00B51CA8">
      <w:pPr>
        <w:rPr>
          <w:rFonts w:ascii="Garamond" w:hAnsi="Garamond"/>
          <w:szCs w:val="24"/>
        </w:rPr>
      </w:pPr>
    </w:p>
    <w:p w14:paraId="5A404FA9" w14:textId="77777777" w:rsidR="00B51CA8" w:rsidRPr="00D04242" w:rsidRDefault="00B51CA8" w:rsidP="00D52040">
      <w:pPr>
        <w:ind w:left="720"/>
        <w:rPr>
          <w:rFonts w:ascii="Garamond" w:hAnsi="Garamond"/>
          <w:szCs w:val="24"/>
        </w:rPr>
      </w:pPr>
      <w:r w:rsidRPr="00D04242">
        <w:rPr>
          <w:rFonts w:ascii="Garamond" w:hAnsi="Garamond"/>
          <w:szCs w:val="24"/>
        </w:rPr>
        <w:t>For process weight rates up to 30 tons per hour:</w:t>
      </w:r>
      <w:r w:rsidRPr="00D04242">
        <w:rPr>
          <w:rFonts w:ascii="Garamond" w:hAnsi="Garamond"/>
          <w:szCs w:val="24"/>
        </w:rPr>
        <w:tab/>
      </w:r>
      <w:r w:rsidRPr="00D04242">
        <w:rPr>
          <w:rFonts w:ascii="Garamond" w:hAnsi="Garamond"/>
          <w:szCs w:val="24"/>
        </w:rPr>
        <w:tab/>
        <w:t>E = 4.10 * P</w:t>
      </w:r>
      <w:r w:rsidRPr="00D04242">
        <w:rPr>
          <w:rFonts w:ascii="Garamond" w:hAnsi="Garamond"/>
          <w:szCs w:val="24"/>
          <w:vertAlign w:val="superscript"/>
        </w:rPr>
        <w:t>0.67</w:t>
      </w:r>
    </w:p>
    <w:p w14:paraId="703CF450" w14:textId="77777777" w:rsidR="00B51CA8" w:rsidRPr="00D04242" w:rsidRDefault="00B51CA8" w:rsidP="00D52040">
      <w:pPr>
        <w:ind w:left="720"/>
        <w:rPr>
          <w:rFonts w:ascii="Garamond" w:hAnsi="Garamond"/>
          <w:szCs w:val="24"/>
        </w:rPr>
      </w:pPr>
      <w:r w:rsidRPr="00D04242">
        <w:rPr>
          <w:rFonts w:ascii="Garamond" w:hAnsi="Garamond"/>
          <w:szCs w:val="24"/>
        </w:rPr>
        <w:t xml:space="preserve">For process weight rates </w:t>
      </w:r>
      <w:proofErr w:type="gramStart"/>
      <w:r w:rsidRPr="00D04242">
        <w:rPr>
          <w:rFonts w:ascii="Garamond" w:hAnsi="Garamond"/>
          <w:szCs w:val="24"/>
        </w:rPr>
        <w:t>in excess of</w:t>
      </w:r>
      <w:proofErr w:type="gramEnd"/>
      <w:r w:rsidRPr="00D04242">
        <w:rPr>
          <w:rFonts w:ascii="Garamond" w:hAnsi="Garamond"/>
          <w:szCs w:val="24"/>
        </w:rPr>
        <w:t xml:space="preserve"> 30 tons per hour:</w:t>
      </w:r>
      <w:r w:rsidRPr="00D04242">
        <w:rPr>
          <w:rFonts w:ascii="Garamond" w:hAnsi="Garamond"/>
          <w:szCs w:val="24"/>
        </w:rPr>
        <w:tab/>
        <w:t>E = 55.0 * P</w:t>
      </w:r>
      <w:r w:rsidRPr="00D04242">
        <w:rPr>
          <w:rFonts w:ascii="Garamond" w:hAnsi="Garamond"/>
          <w:szCs w:val="24"/>
          <w:vertAlign w:val="superscript"/>
        </w:rPr>
        <w:t>0.11</w:t>
      </w:r>
      <w:r w:rsidRPr="00D04242">
        <w:rPr>
          <w:rFonts w:ascii="Garamond" w:hAnsi="Garamond"/>
          <w:szCs w:val="24"/>
        </w:rPr>
        <w:t xml:space="preserve"> – 40</w:t>
      </w:r>
    </w:p>
    <w:p w14:paraId="6D758CCF" w14:textId="77777777" w:rsidR="00B51CA8" w:rsidRPr="00D04242" w:rsidRDefault="00B51CA8" w:rsidP="00CC4ED8">
      <w:pPr>
        <w:rPr>
          <w:rFonts w:ascii="Garamond" w:hAnsi="Garamond"/>
          <w:szCs w:val="24"/>
        </w:rPr>
      </w:pPr>
    </w:p>
    <w:p w14:paraId="51A7C2D4" w14:textId="77777777" w:rsidR="00B51CA8" w:rsidRPr="00D04242" w:rsidRDefault="00B51CA8" w:rsidP="00D52040">
      <w:pPr>
        <w:ind w:left="720"/>
        <w:rPr>
          <w:rFonts w:ascii="Garamond" w:hAnsi="Garamond"/>
          <w:szCs w:val="24"/>
        </w:rPr>
      </w:pPr>
      <w:r w:rsidRPr="00D04242">
        <w:rPr>
          <w:rFonts w:ascii="Garamond" w:hAnsi="Garamond"/>
          <w:szCs w:val="24"/>
        </w:rPr>
        <w:t>Where E = rate of emissions in pounds per hour and P = process weight rate in tons per hour.</w:t>
      </w:r>
    </w:p>
    <w:p w14:paraId="2BEA32EE" w14:textId="77777777" w:rsidR="00B51CA8" w:rsidRPr="00D04242" w:rsidRDefault="00B51CA8">
      <w:pPr>
        <w:rPr>
          <w:rFonts w:ascii="Garamond" w:hAnsi="Garamond"/>
          <w:szCs w:val="24"/>
        </w:rPr>
      </w:pPr>
    </w:p>
    <w:p w14:paraId="52B0AE39" w14:textId="77777777" w:rsidR="00B51CA8" w:rsidRPr="00D04242" w:rsidRDefault="00B51CA8" w:rsidP="00D52040">
      <w:pPr>
        <w:widowControl w:val="0"/>
        <w:numPr>
          <w:ilvl w:val="0"/>
          <w:numId w:val="2"/>
        </w:numPr>
        <w:tabs>
          <w:tab w:val="clear" w:pos="648"/>
          <w:tab w:val="num" w:pos="720"/>
        </w:tabs>
        <w:ind w:left="720" w:hanging="720"/>
        <w:rPr>
          <w:rFonts w:ascii="Garamond" w:hAnsi="Garamond"/>
          <w:szCs w:val="24"/>
        </w:rPr>
      </w:pPr>
      <w:bookmarkStart w:id="31" w:name="_Ref390070490"/>
      <w:r w:rsidRPr="00D04242">
        <w:rPr>
          <w:rFonts w:ascii="Garamond" w:hAnsi="Garamond"/>
          <w:szCs w:val="24"/>
        </w:rPr>
        <w:t xml:space="preserve">Pursuant to ARM 17.8.322(4), NWE shall not burn liquid or solid fuels containing sulfur </w:t>
      </w:r>
      <w:proofErr w:type="gramStart"/>
      <w:r w:rsidRPr="00D04242">
        <w:rPr>
          <w:rFonts w:ascii="Garamond" w:hAnsi="Garamond"/>
          <w:szCs w:val="24"/>
        </w:rPr>
        <w:t>in excess of</w:t>
      </w:r>
      <w:proofErr w:type="gramEnd"/>
      <w:r w:rsidRPr="00D04242">
        <w:rPr>
          <w:rFonts w:ascii="Garamond" w:hAnsi="Garamond"/>
          <w:szCs w:val="24"/>
        </w:rPr>
        <w:t xml:space="preserve"> 1 pound per MMBTU (lb/MMBTU) fired, unless otherwise specified by rule or in this permit.</w:t>
      </w:r>
      <w:bookmarkEnd w:id="31"/>
    </w:p>
    <w:p w14:paraId="5F18B1C6" w14:textId="77777777" w:rsidR="00B51CA8" w:rsidRPr="00D04242" w:rsidRDefault="00B51CA8" w:rsidP="00CC4ED8">
      <w:pPr>
        <w:rPr>
          <w:rFonts w:ascii="Garamond" w:hAnsi="Garamond"/>
          <w:szCs w:val="24"/>
        </w:rPr>
      </w:pPr>
    </w:p>
    <w:p w14:paraId="5168D671" w14:textId="77777777" w:rsidR="00B51CA8" w:rsidRPr="00D04242" w:rsidRDefault="00B51CA8" w:rsidP="00D52040">
      <w:pPr>
        <w:numPr>
          <w:ilvl w:val="0"/>
          <w:numId w:val="2"/>
        </w:numPr>
        <w:tabs>
          <w:tab w:val="clear" w:pos="648"/>
          <w:tab w:val="num" w:pos="720"/>
        </w:tabs>
        <w:ind w:left="720" w:hanging="720"/>
        <w:rPr>
          <w:rFonts w:ascii="Garamond" w:hAnsi="Garamond"/>
          <w:szCs w:val="24"/>
        </w:rPr>
      </w:pPr>
      <w:bookmarkStart w:id="32" w:name="_Ref390070496"/>
      <w:r w:rsidRPr="00D04242">
        <w:rPr>
          <w:rFonts w:ascii="Garamond" w:hAnsi="Garamond"/>
          <w:szCs w:val="24"/>
        </w:rPr>
        <w:t xml:space="preserve">Pursuant to ARM 17.8.322(5), NWE shall not burn any gaseous fuel containing sulfur compounds </w:t>
      </w:r>
      <w:proofErr w:type="gramStart"/>
      <w:r w:rsidRPr="00D04242">
        <w:rPr>
          <w:rFonts w:ascii="Garamond" w:hAnsi="Garamond"/>
          <w:szCs w:val="24"/>
        </w:rPr>
        <w:t>in excess of</w:t>
      </w:r>
      <w:proofErr w:type="gramEnd"/>
      <w:r w:rsidRPr="00D04242">
        <w:rPr>
          <w:rFonts w:ascii="Garamond" w:hAnsi="Garamond"/>
          <w:szCs w:val="24"/>
        </w:rPr>
        <w:t xml:space="preserve"> 50 grains per 100 dry standard cubic feet (gr/dscf) of gaseous fuel, calculated as hydrogen sulfide at standard conditions, unless otherwise specified by rule or in this permit.</w:t>
      </w:r>
      <w:bookmarkEnd w:id="32"/>
    </w:p>
    <w:p w14:paraId="3DF77AE7" w14:textId="77777777" w:rsidR="00B51CA8" w:rsidRPr="00D04242" w:rsidRDefault="00B51CA8">
      <w:pPr>
        <w:rPr>
          <w:rFonts w:ascii="Garamond" w:hAnsi="Garamond"/>
          <w:szCs w:val="24"/>
        </w:rPr>
      </w:pPr>
    </w:p>
    <w:p w14:paraId="5A32BF31" w14:textId="77777777" w:rsidR="00B51CA8" w:rsidRDefault="00B51CA8" w:rsidP="00D52040">
      <w:pPr>
        <w:numPr>
          <w:ilvl w:val="0"/>
          <w:numId w:val="2"/>
        </w:numPr>
        <w:tabs>
          <w:tab w:val="clear" w:pos="648"/>
          <w:tab w:val="num" w:pos="720"/>
        </w:tabs>
        <w:ind w:left="720" w:hanging="720"/>
        <w:rPr>
          <w:rFonts w:ascii="Garamond" w:hAnsi="Garamond"/>
          <w:szCs w:val="24"/>
        </w:rPr>
      </w:pPr>
      <w:bookmarkStart w:id="33" w:name="_Ref390070503"/>
      <w:bookmarkStart w:id="34" w:name="OLE_LINK3"/>
      <w:bookmarkStart w:id="35" w:name="OLE_LINK4"/>
      <w:r w:rsidRPr="00D04242">
        <w:rPr>
          <w:rFonts w:ascii="Garamond" w:hAnsi="Garamond"/>
          <w:szCs w:val="24"/>
        </w:rPr>
        <w:t xml:space="preserve">Pursuant to ARM 17.8.324(3), NWE shall not load or permit the loading of gasoline into any stationary tank with a capacity of 250 gallons or more from any tank truck or trailer, except </w:t>
      </w:r>
      <w:r w:rsidRPr="00D04242">
        <w:rPr>
          <w:rFonts w:ascii="Garamond" w:hAnsi="Garamond"/>
          <w:szCs w:val="24"/>
        </w:rPr>
        <w:lastRenderedPageBreak/>
        <w:t>through a permanent submerged fill pipe, unless such tank is equipped with a vapor loss control device or is a pressure tank as described in ARM 17.8.324(1), unless otherwise specified by rule or in this permit.</w:t>
      </w:r>
      <w:bookmarkEnd w:id="33"/>
    </w:p>
    <w:p w14:paraId="00A14AFD" w14:textId="77777777" w:rsidR="00F91218" w:rsidRPr="00D04242" w:rsidRDefault="00F91218" w:rsidP="00F91218">
      <w:pPr>
        <w:rPr>
          <w:rFonts w:ascii="Garamond" w:hAnsi="Garamond"/>
          <w:szCs w:val="24"/>
        </w:rPr>
      </w:pPr>
    </w:p>
    <w:p w14:paraId="3B9EDD9C" w14:textId="77777777" w:rsidR="00B51CA8" w:rsidRPr="00D04242" w:rsidRDefault="00B51CA8" w:rsidP="00D52040">
      <w:pPr>
        <w:numPr>
          <w:ilvl w:val="0"/>
          <w:numId w:val="2"/>
        </w:numPr>
        <w:tabs>
          <w:tab w:val="clear" w:pos="648"/>
          <w:tab w:val="num" w:pos="720"/>
        </w:tabs>
        <w:ind w:left="720" w:hanging="720"/>
        <w:rPr>
          <w:rFonts w:ascii="Garamond" w:hAnsi="Garamond"/>
          <w:szCs w:val="24"/>
        </w:rPr>
      </w:pPr>
      <w:bookmarkStart w:id="36" w:name="_Ref390070509"/>
      <w:bookmarkEnd w:id="34"/>
      <w:bookmarkEnd w:id="35"/>
      <w:r w:rsidRPr="00D04242">
        <w:rPr>
          <w:rFonts w:ascii="Garamond" w:hAnsi="Garamond"/>
          <w:szCs w:val="24"/>
        </w:rPr>
        <w:t>Pursuant to ARM 17.8.324, unless otherwise specified by rule or in this permit, NWE shall not place, store or hold in any stationary tank, reservoir or other container of more than 65,000 gallon capacity any crude oil, gasoline or petroleum distillate having a vapor pressure of 2.5 pounds per square inch absolute (psia) or greater under actual storage conditions, unless such tank, reservoir or other container is a pressure tank maintaining working pressure sufficient at all times to prevent hydrocarbon vapor or gas loss to the atmosphere, or is designed and equipped with a vapor loss control device, properly installed, in good working order and in operation.</w:t>
      </w:r>
      <w:bookmarkEnd w:id="36"/>
      <w:r w:rsidRPr="00D04242">
        <w:rPr>
          <w:rFonts w:ascii="Garamond" w:hAnsi="Garamond"/>
          <w:szCs w:val="24"/>
        </w:rPr>
        <w:t xml:space="preserve">  </w:t>
      </w:r>
    </w:p>
    <w:p w14:paraId="58A88FCC" w14:textId="77777777" w:rsidR="00B51CA8" w:rsidRPr="00D04242" w:rsidRDefault="00B51CA8">
      <w:pPr>
        <w:rPr>
          <w:rFonts w:ascii="Garamond" w:hAnsi="Garamond"/>
          <w:szCs w:val="24"/>
        </w:rPr>
      </w:pPr>
    </w:p>
    <w:p w14:paraId="55A1750D" w14:textId="77777777" w:rsidR="00B51CA8" w:rsidRPr="00D04242" w:rsidRDefault="00B51CA8" w:rsidP="00D52040">
      <w:pPr>
        <w:numPr>
          <w:ilvl w:val="0"/>
          <w:numId w:val="2"/>
        </w:numPr>
        <w:tabs>
          <w:tab w:val="clear" w:pos="648"/>
          <w:tab w:val="num" w:pos="720"/>
        </w:tabs>
        <w:ind w:left="720" w:hanging="720"/>
        <w:rPr>
          <w:rFonts w:ascii="Garamond" w:hAnsi="Garamond"/>
          <w:szCs w:val="24"/>
        </w:rPr>
      </w:pPr>
      <w:bookmarkStart w:id="37" w:name="_Ref390070514"/>
      <w:r w:rsidRPr="00D04242">
        <w:rPr>
          <w:rFonts w:ascii="Garamond" w:hAnsi="Garamond"/>
          <w:szCs w:val="24"/>
        </w:rPr>
        <w:t>Pursuant to ARM 17.8.324, unless otherwise specified by rule or in this permit, NWE shall not use any compartment of any single or multiple-compartment oil-effluent water separator, which compartment receives effluent water containing 200 gallons a day or more of any petroleum product from any equipment processing, refining, treating, storing or handling kerosene or other petroleum product of equal or greater volatility than kerosene, unless such compartment is equipped with a vapor loss control device, constructed so as to prevent emission of hydrocarbon vapors to the atmosphere, properly installed, in good working order and in operation.</w:t>
      </w:r>
      <w:bookmarkEnd w:id="37"/>
      <w:r w:rsidRPr="00D04242">
        <w:rPr>
          <w:rFonts w:ascii="Garamond" w:hAnsi="Garamond"/>
          <w:szCs w:val="24"/>
        </w:rPr>
        <w:t xml:space="preserve"> </w:t>
      </w:r>
    </w:p>
    <w:p w14:paraId="2E145BCD" w14:textId="77777777" w:rsidR="00B51CA8" w:rsidRPr="00D04242" w:rsidRDefault="00B51CA8">
      <w:pPr>
        <w:rPr>
          <w:rFonts w:ascii="Garamond" w:hAnsi="Garamond"/>
          <w:szCs w:val="24"/>
        </w:rPr>
      </w:pPr>
    </w:p>
    <w:p w14:paraId="5E128669" w14:textId="45EBB5DC" w:rsidR="00B51CA8" w:rsidRPr="00D04242" w:rsidRDefault="00826625" w:rsidP="00D52040">
      <w:pPr>
        <w:numPr>
          <w:ilvl w:val="0"/>
          <w:numId w:val="2"/>
        </w:numPr>
        <w:tabs>
          <w:tab w:val="clear" w:pos="648"/>
          <w:tab w:val="num" w:pos="720"/>
        </w:tabs>
        <w:ind w:left="720" w:hanging="720"/>
        <w:rPr>
          <w:rFonts w:ascii="Garamond" w:hAnsi="Garamond"/>
          <w:szCs w:val="24"/>
        </w:rPr>
      </w:pPr>
      <w:bookmarkStart w:id="38" w:name="_Ref390070520"/>
      <w:r w:rsidRPr="00826625">
        <w:rPr>
          <w:rFonts w:ascii="Garamond" w:hAnsi="Garamond"/>
          <w:szCs w:val="24"/>
        </w:rPr>
        <w:t xml:space="preserve">Pursuant to ARM 17.8.302 and ARM 17.8.342, and 40 CFR 63.6, the owner or operator must maintain at the affected source a current startup, shutdown, and malfunction plan (if a plan is required by 40 CFR 63.6(e)(3) and the Table for General Provision Applicability of the appropriate subpart), meeting the requirements of 40 CFR 63.6, and must make the plan available upon request. In addition, if the startup, shutdown, and malfunction plan is subsequently revised, the owner or operator must maintain at the affected source each previous (i.e., superseded) version of the startup, shutdown, and malfunction plan, and must make each such previous version available for a period of 5 years after revision of the plan. </w:t>
      </w:r>
      <w:bookmarkEnd w:id="38"/>
      <w:r w:rsidRPr="00826625">
        <w:rPr>
          <w:rFonts w:ascii="Garamond" w:hAnsi="Garamond"/>
          <w:szCs w:val="24"/>
        </w:rPr>
        <w:t>The owner or operator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40 CFR 63.10(d)(5).</w:t>
      </w:r>
      <w:r w:rsidR="00B51CA8" w:rsidRPr="00D04242">
        <w:rPr>
          <w:rFonts w:ascii="Garamond" w:hAnsi="Garamond"/>
          <w:szCs w:val="24"/>
        </w:rPr>
        <w:t xml:space="preserve"> </w:t>
      </w:r>
    </w:p>
    <w:p w14:paraId="07BB5A2B" w14:textId="77777777" w:rsidR="00B51CA8" w:rsidRPr="00D04242" w:rsidRDefault="00B51CA8" w:rsidP="00CC4ED8">
      <w:pPr>
        <w:pStyle w:val="ListParagraph"/>
        <w:ind w:left="0"/>
        <w:rPr>
          <w:rFonts w:ascii="Garamond" w:hAnsi="Garamond"/>
          <w:sz w:val="24"/>
          <w:szCs w:val="24"/>
        </w:rPr>
      </w:pPr>
    </w:p>
    <w:p w14:paraId="397EC5F0" w14:textId="77777777" w:rsidR="00B51CA8" w:rsidRPr="00D04242" w:rsidRDefault="00B51CA8" w:rsidP="00D52040">
      <w:pPr>
        <w:numPr>
          <w:ilvl w:val="0"/>
          <w:numId w:val="2"/>
        </w:numPr>
        <w:tabs>
          <w:tab w:val="clear" w:pos="648"/>
          <w:tab w:val="num" w:pos="720"/>
        </w:tabs>
        <w:ind w:left="720" w:hanging="720"/>
        <w:rPr>
          <w:rFonts w:ascii="Garamond" w:hAnsi="Garamond"/>
          <w:szCs w:val="24"/>
        </w:rPr>
      </w:pPr>
      <w:bookmarkStart w:id="39" w:name="_Ref390070526"/>
      <w:r w:rsidRPr="00D04242">
        <w:rPr>
          <w:rFonts w:ascii="Garamond" w:hAnsi="Garamond"/>
          <w:szCs w:val="24"/>
        </w:rPr>
        <w:t>Pursuant to ARM 17.8.1211(1)(c) and 40 CFR Part 98, NWE shall comply with requirements of 40 CFR Part 98 – Mandatory Greenhouse Gas Reporting, as applicable (ARM 17.8.1211(1)(c), NOT an applicable requirement under Title V).</w:t>
      </w:r>
      <w:bookmarkEnd w:id="39"/>
    </w:p>
    <w:p w14:paraId="4F7C695E" w14:textId="77777777" w:rsidR="00B51CA8" w:rsidRPr="00D04242" w:rsidRDefault="00B51CA8">
      <w:pPr>
        <w:rPr>
          <w:rFonts w:ascii="Garamond" w:hAnsi="Garamond"/>
          <w:szCs w:val="24"/>
        </w:rPr>
      </w:pPr>
    </w:p>
    <w:p w14:paraId="72E32B8A" w14:textId="18ADD4E3" w:rsidR="00B51CA8" w:rsidRPr="00D04242" w:rsidRDefault="00B51CA8" w:rsidP="00D52040">
      <w:pPr>
        <w:numPr>
          <w:ilvl w:val="0"/>
          <w:numId w:val="2"/>
        </w:numPr>
        <w:tabs>
          <w:tab w:val="clear" w:pos="648"/>
          <w:tab w:val="num" w:pos="720"/>
        </w:tabs>
        <w:ind w:left="720" w:hanging="720"/>
        <w:rPr>
          <w:rFonts w:ascii="Garamond" w:hAnsi="Garamond"/>
          <w:szCs w:val="24"/>
        </w:rPr>
      </w:pPr>
      <w:bookmarkStart w:id="40" w:name="_Ref390070533"/>
      <w:r w:rsidRPr="00D04242">
        <w:rPr>
          <w:rFonts w:ascii="Garamond" w:hAnsi="Garamond"/>
          <w:szCs w:val="24"/>
        </w:rPr>
        <w:t xml:space="preserve">NWE shall promptly report deviations from permit requirements including those attributable to upset conditions, as upset is defined in the permit.  To be considered prompt, deviations shall be reported to </w:t>
      </w:r>
      <w:r w:rsidR="006B7572">
        <w:rPr>
          <w:rFonts w:ascii="Garamond" w:hAnsi="Garamond"/>
          <w:szCs w:val="24"/>
        </w:rPr>
        <w:t>DEQ</w:t>
      </w:r>
      <w:r w:rsidRPr="00D04242">
        <w:rPr>
          <w:rFonts w:ascii="Garamond" w:hAnsi="Garamond"/>
          <w:szCs w:val="24"/>
        </w:rPr>
        <w:t xml:space="preserve"> using the schedule and content as described in Section V.</w:t>
      </w:r>
      <w:r w:rsidRPr="00D04242">
        <w:rPr>
          <w:rFonts w:ascii="Garamond" w:hAnsi="Garamond"/>
          <w:szCs w:val="24"/>
        </w:rPr>
        <w:fldChar w:fldCharType="begin"/>
      </w:r>
      <w:r w:rsidRPr="00D04242">
        <w:rPr>
          <w:rFonts w:ascii="Garamond" w:hAnsi="Garamond"/>
          <w:szCs w:val="24"/>
        </w:rPr>
        <w:instrText xml:space="preserve"> REF _Ref390236847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w:t>
      </w:r>
      <w:r w:rsidRPr="00D04242">
        <w:rPr>
          <w:rFonts w:ascii="Garamond" w:hAnsi="Garamond"/>
          <w:szCs w:val="24"/>
        </w:rPr>
        <w:fldChar w:fldCharType="end"/>
      </w:r>
      <w:r w:rsidRPr="00D04242">
        <w:rPr>
          <w:rFonts w:ascii="Garamond" w:hAnsi="Garamond"/>
          <w:szCs w:val="24"/>
        </w:rPr>
        <w:t xml:space="preserve"> (unless otherwise specified in an applicable requirement) (ARM 17.8.1212).</w:t>
      </w:r>
      <w:bookmarkEnd w:id="40"/>
      <w:r w:rsidRPr="00D04242">
        <w:rPr>
          <w:rFonts w:ascii="Garamond" w:hAnsi="Garamond"/>
          <w:szCs w:val="24"/>
        </w:rPr>
        <w:t xml:space="preserve"> </w:t>
      </w:r>
    </w:p>
    <w:p w14:paraId="100A38A8" w14:textId="77777777" w:rsidR="00B51CA8" w:rsidRPr="00D04242" w:rsidRDefault="00B51CA8" w:rsidP="00CC4ED8">
      <w:pPr>
        <w:pStyle w:val="ListParagraph"/>
        <w:ind w:left="0"/>
        <w:rPr>
          <w:rFonts w:ascii="Garamond" w:hAnsi="Garamond"/>
          <w:sz w:val="24"/>
          <w:szCs w:val="24"/>
        </w:rPr>
      </w:pPr>
    </w:p>
    <w:p w14:paraId="732C51AE" w14:textId="77777777" w:rsidR="00B51CA8" w:rsidRPr="00D04242" w:rsidRDefault="00B51CA8" w:rsidP="00D52040">
      <w:pPr>
        <w:numPr>
          <w:ilvl w:val="0"/>
          <w:numId w:val="2"/>
        </w:numPr>
        <w:tabs>
          <w:tab w:val="clear" w:pos="648"/>
          <w:tab w:val="num" w:pos="720"/>
        </w:tabs>
        <w:ind w:left="720" w:hanging="720"/>
        <w:rPr>
          <w:rFonts w:ascii="Garamond" w:hAnsi="Garamond"/>
          <w:szCs w:val="24"/>
        </w:rPr>
      </w:pPr>
      <w:bookmarkStart w:id="41" w:name="_Ref390070540"/>
      <w:r w:rsidRPr="00D04242">
        <w:rPr>
          <w:rFonts w:ascii="Garamond" w:hAnsi="Garamond"/>
          <w:szCs w:val="24"/>
        </w:rPr>
        <w:t>Pursuant to ARM 17.8.340 and 40 CFR 60, Subpart KKK, NWE shall comply with the applicable requirements of 40 CFR 60, Subpart KKK - Standards of Performance for Equipment Leaks of Volatile Organic Compounds (VOC) From Onshore Natural Gas Processing Plants</w:t>
      </w:r>
      <w:bookmarkEnd w:id="41"/>
      <w:r w:rsidRPr="00D04242">
        <w:rPr>
          <w:rFonts w:ascii="Garamond" w:hAnsi="Garamond"/>
          <w:szCs w:val="24"/>
        </w:rPr>
        <w:t xml:space="preserve"> </w:t>
      </w:r>
    </w:p>
    <w:p w14:paraId="06467973" w14:textId="77777777" w:rsidR="00B51CA8" w:rsidRPr="00D04242" w:rsidRDefault="00B51CA8">
      <w:pPr>
        <w:rPr>
          <w:rFonts w:ascii="Garamond" w:hAnsi="Garamond"/>
          <w:szCs w:val="24"/>
        </w:rPr>
      </w:pPr>
    </w:p>
    <w:p w14:paraId="58ADE05B" w14:textId="4FB1376D" w:rsidR="00B51CA8" w:rsidRPr="00D04242" w:rsidRDefault="00B51CA8" w:rsidP="00CC4ED8">
      <w:pPr>
        <w:keepNext/>
        <w:keepLines/>
        <w:numPr>
          <w:ilvl w:val="0"/>
          <w:numId w:val="2"/>
        </w:numPr>
        <w:tabs>
          <w:tab w:val="clear" w:pos="648"/>
          <w:tab w:val="num" w:pos="720"/>
        </w:tabs>
        <w:ind w:left="720" w:hanging="720"/>
        <w:rPr>
          <w:rFonts w:ascii="Garamond" w:hAnsi="Garamond"/>
          <w:szCs w:val="24"/>
        </w:rPr>
      </w:pPr>
      <w:bookmarkStart w:id="42" w:name="_Ref390070546"/>
      <w:r w:rsidRPr="00D04242">
        <w:rPr>
          <w:rFonts w:ascii="Garamond" w:hAnsi="Garamond"/>
          <w:szCs w:val="24"/>
        </w:rPr>
        <w:lastRenderedPageBreak/>
        <w:t xml:space="preserve">On or before February 15 and August 15 of each year, NWE shall submit to </w:t>
      </w:r>
      <w:r w:rsidR="006B7572">
        <w:rPr>
          <w:rFonts w:ascii="Garamond" w:hAnsi="Garamond"/>
          <w:szCs w:val="24"/>
        </w:rPr>
        <w:t>DEQ</w:t>
      </w:r>
      <w:r w:rsidRPr="00D04242">
        <w:rPr>
          <w:rFonts w:ascii="Garamond" w:hAnsi="Garamond"/>
          <w:szCs w:val="24"/>
        </w:rPr>
        <w:t xml:space="preserve"> the compliance monitoring reports required by Section V.</w:t>
      </w:r>
      <w:r w:rsidRPr="00D04242">
        <w:rPr>
          <w:rFonts w:ascii="Garamond" w:hAnsi="Garamond"/>
          <w:szCs w:val="24"/>
        </w:rPr>
        <w:fldChar w:fldCharType="begin"/>
      </w:r>
      <w:r w:rsidRPr="00D04242">
        <w:rPr>
          <w:rFonts w:ascii="Garamond" w:hAnsi="Garamond"/>
          <w:szCs w:val="24"/>
        </w:rPr>
        <w:instrText xml:space="preserve"> REF _Ref390236865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w:t>
      </w:r>
      <w:r w:rsidRPr="00D04242">
        <w:rPr>
          <w:rFonts w:ascii="Garamond" w:hAnsi="Garamond"/>
          <w:szCs w:val="24"/>
        </w:rPr>
        <w:fldChar w:fldCharType="end"/>
      </w:r>
      <w:r w:rsidRPr="00D04242">
        <w:rPr>
          <w:rFonts w:ascii="Garamond" w:hAnsi="Garamond"/>
          <w:szCs w:val="24"/>
        </w:rPr>
        <w:t>.  These reports must contain all information required by Section V.</w:t>
      </w:r>
      <w:r w:rsidRPr="00D04242">
        <w:rPr>
          <w:rFonts w:ascii="Garamond" w:hAnsi="Garamond"/>
          <w:szCs w:val="24"/>
        </w:rPr>
        <w:fldChar w:fldCharType="begin"/>
      </w:r>
      <w:r w:rsidRPr="00D04242">
        <w:rPr>
          <w:rFonts w:ascii="Garamond" w:hAnsi="Garamond"/>
          <w:szCs w:val="24"/>
        </w:rPr>
        <w:instrText xml:space="preserve"> REF _Ref390236874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w:t>
      </w:r>
      <w:r w:rsidRPr="00D04242">
        <w:rPr>
          <w:rFonts w:ascii="Garamond" w:hAnsi="Garamond"/>
          <w:szCs w:val="24"/>
        </w:rPr>
        <w:fldChar w:fldCharType="end"/>
      </w:r>
      <w:r w:rsidRPr="00D04242">
        <w:rPr>
          <w:rFonts w:ascii="Garamond" w:hAnsi="Garamond"/>
          <w:szCs w:val="24"/>
        </w:rPr>
        <w:t>, as well as the information required by each individual emissions unit.  For the reports due by February 15 of each year, NWE may submit a single report, provided that it contains all the information required by Section V.</w:t>
      </w:r>
      <w:r w:rsidRPr="00D04242">
        <w:rPr>
          <w:rFonts w:ascii="Garamond" w:hAnsi="Garamond"/>
          <w:szCs w:val="24"/>
        </w:rPr>
        <w:fldChar w:fldCharType="begin"/>
      </w:r>
      <w:r w:rsidRPr="00D04242">
        <w:rPr>
          <w:rFonts w:ascii="Garamond" w:hAnsi="Garamond"/>
          <w:szCs w:val="24"/>
        </w:rPr>
        <w:instrText xml:space="preserve"> REF _Ref390236896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w:t>
      </w:r>
      <w:r w:rsidRPr="00D04242">
        <w:rPr>
          <w:rFonts w:ascii="Garamond" w:hAnsi="Garamond"/>
          <w:szCs w:val="24"/>
        </w:rPr>
        <w:fldChar w:fldCharType="end"/>
      </w:r>
      <w:r w:rsidRPr="00D04242">
        <w:rPr>
          <w:rFonts w:ascii="Garamond" w:hAnsi="Garamond"/>
          <w:szCs w:val="24"/>
        </w:rPr>
        <w:t xml:space="preserve"> &amp; V.</w:t>
      </w:r>
      <w:r w:rsidRPr="00D04242">
        <w:rPr>
          <w:rFonts w:ascii="Garamond" w:hAnsi="Garamond"/>
          <w:szCs w:val="24"/>
        </w:rPr>
        <w:fldChar w:fldCharType="begin"/>
      </w:r>
      <w:r w:rsidRPr="00D04242">
        <w:rPr>
          <w:rFonts w:ascii="Garamond" w:hAnsi="Garamond"/>
          <w:szCs w:val="24"/>
        </w:rPr>
        <w:instrText xml:space="preserve"> REF _Ref390236885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w:t>
      </w:r>
      <w:r w:rsidRPr="00D04242">
        <w:rPr>
          <w:rFonts w:ascii="Garamond" w:hAnsi="Garamond"/>
          <w:szCs w:val="24"/>
        </w:rPr>
        <w:fldChar w:fldCharType="end"/>
      </w:r>
      <w:r w:rsidRPr="00D04242">
        <w:rPr>
          <w:rFonts w:ascii="Garamond" w:hAnsi="Garamond"/>
          <w:szCs w:val="24"/>
        </w:rPr>
        <w:t>.  Per ARM 17.8.1207,</w:t>
      </w:r>
      <w:bookmarkEnd w:id="42"/>
      <w:r w:rsidRPr="00D04242">
        <w:rPr>
          <w:rFonts w:ascii="Garamond" w:hAnsi="Garamond"/>
          <w:szCs w:val="24"/>
        </w:rPr>
        <w:t xml:space="preserve"> </w:t>
      </w:r>
    </w:p>
    <w:p w14:paraId="0C9EA944" w14:textId="77777777" w:rsidR="00CC4ED8" w:rsidRPr="00D04242" w:rsidRDefault="00CC4ED8" w:rsidP="00CC4ED8">
      <w:pPr>
        <w:keepNext/>
        <w:keepLines/>
        <w:rPr>
          <w:rFonts w:ascii="Garamond" w:hAnsi="Garamond"/>
          <w:szCs w:val="24"/>
        </w:rPr>
      </w:pPr>
    </w:p>
    <w:p w14:paraId="03123E99" w14:textId="77777777" w:rsidR="00B51CA8" w:rsidRPr="00D04242" w:rsidRDefault="00B51CA8" w:rsidP="00CC4ED8">
      <w:pPr>
        <w:pStyle w:val="BlockText"/>
        <w:keepNext/>
        <w:keepLines/>
        <w:rPr>
          <w:rFonts w:ascii="Garamond" w:hAnsi="Garamond"/>
          <w:b/>
          <w:bCs/>
          <w:i/>
          <w:iCs/>
          <w:sz w:val="24"/>
          <w:szCs w:val="24"/>
        </w:rPr>
      </w:pPr>
      <w:r w:rsidRPr="00D04242">
        <w:rPr>
          <w:rFonts w:ascii="Garamond" w:hAnsi="Garamond"/>
          <w:i/>
          <w:iCs/>
          <w:sz w:val="24"/>
          <w:szCs w:val="24"/>
        </w:rPr>
        <w:t>any application form, report, or compliance certification submitted pursuant to ARM Title 17, Chapter 8, Subchapter 12 (including semiannual monitoring reports), shall contain certification by a responsible official of truth, accuracy and completeness.  This certification and any other certification required under ARM Title 17, Chapter 8, Subchapter 12, shall state that,</w:t>
      </w:r>
      <w:r w:rsidRPr="00D04242">
        <w:rPr>
          <w:rFonts w:ascii="Garamond" w:hAnsi="Garamond"/>
          <w:b/>
          <w:bCs/>
          <w:i/>
          <w:iCs/>
          <w:sz w:val="24"/>
          <w:szCs w:val="24"/>
        </w:rPr>
        <w:t xml:space="preserve"> “based on information and belief formed after reasonable inquiry, the statements and information in the document are true, accurate and complete.”</w:t>
      </w:r>
    </w:p>
    <w:p w14:paraId="6DF82E53" w14:textId="5A1342BB" w:rsidR="00B51CA8" w:rsidRDefault="00B51CA8" w:rsidP="00CC4ED8">
      <w:pPr>
        <w:pStyle w:val="BlockText"/>
        <w:ind w:left="0"/>
        <w:rPr>
          <w:rFonts w:ascii="Garamond" w:hAnsi="Garamond"/>
          <w:bCs/>
          <w:iCs/>
          <w:sz w:val="24"/>
          <w:szCs w:val="24"/>
        </w:rPr>
      </w:pPr>
    </w:p>
    <w:p w14:paraId="65160F94" w14:textId="39122C23" w:rsidR="00B51CA8" w:rsidRDefault="00B51CA8" w:rsidP="00CC4ED8">
      <w:pPr>
        <w:numPr>
          <w:ilvl w:val="0"/>
          <w:numId w:val="2"/>
        </w:numPr>
        <w:tabs>
          <w:tab w:val="clear" w:pos="648"/>
          <w:tab w:val="num" w:pos="720"/>
        </w:tabs>
        <w:ind w:left="720" w:hanging="720"/>
        <w:rPr>
          <w:rFonts w:ascii="Garamond" w:hAnsi="Garamond"/>
          <w:szCs w:val="24"/>
        </w:rPr>
      </w:pPr>
      <w:bookmarkStart w:id="43" w:name="_Ref390070551"/>
      <w:r w:rsidRPr="00D04242">
        <w:rPr>
          <w:rFonts w:ascii="Garamond" w:hAnsi="Garamond"/>
          <w:szCs w:val="24"/>
        </w:rPr>
        <w:t xml:space="preserve">By February 15 of each year, NWE shall submit to </w:t>
      </w:r>
      <w:r w:rsidR="006B7572">
        <w:rPr>
          <w:rFonts w:ascii="Garamond" w:hAnsi="Garamond"/>
          <w:szCs w:val="24"/>
        </w:rPr>
        <w:t>DEQ</w:t>
      </w:r>
      <w:r w:rsidRPr="00D04242">
        <w:rPr>
          <w:rFonts w:ascii="Garamond" w:hAnsi="Garamond"/>
          <w:szCs w:val="24"/>
        </w:rPr>
        <w:t xml:space="preserve"> the compliance certification report required by Section V.</w:t>
      </w:r>
      <w:r w:rsidRPr="00D04242">
        <w:rPr>
          <w:rFonts w:ascii="Garamond" w:hAnsi="Garamond"/>
          <w:szCs w:val="24"/>
        </w:rPr>
        <w:fldChar w:fldCharType="begin"/>
      </w:r>
      <w:r w:rsidRPr="00D04242">
        <w:rPr>
          <w:rFonts w:ascii="Garamond" w:hAnsi="Garamond"/>
          <w:szCs w:val="24"/>
        </w:rPr>
        <w:instrText xml:space="preserve"> REF _Ref390236909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w:t>
      </w:r>
      <w:r w:rsidRPr="00D04242">
        <w:rPr>
          <w:rFonts w:ascii="Garamond" w:hAnsi="Garamond"/>
          <w:szCs w:val="24"/>
        </w:rPr>
        <w:fldChar w:fldCharType="end"/>
      </w:r>
      <w:r w:rsidRPr="00D04242">
        <w:rPr>
          <w:rFonts w:ascii="Garamond" w:hAnsi="Garamond"/>
          <w:szCs w:val="24"/>
        </w:rPr>
        <w:t>.  The annual certification required by Section V.</w:t>
      </w:r>
      <w:r w:rsidRPr="00D04242">
        <w:rPr>
          <w:rFonts w:ascii="Garamond" w:hAnsi="Garamond"/>
          <w:szCs w:val="24"/>
        </w:rPr>
        <w:fldChar w:fldCharType="begin"/>
      </w:r>
      <w:r w:rsidRPr="00D04242">
        <w:rPr>
          <w:rFonts w:ascii="Garamond" w:hAnsi="Garamond"/>
          <w:szCs w:val="24"/>
        </w:rPr>
        <w:instrText xml:space="preserve"> REF _Ref390236915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w:t>
      </w:r>
      <w:r w:rsidRPr="00D04242">
        <w:rPr>
          <w:rFonts w:ascii="Garamond" w:hAnsi="Garamond"/>
          <w:szCs w:val="24"/>
        </w:rPr>
        <w:fldChar w:fldCharType="end"/>
      </w:r>
      <w:r w:rsidRPr="00D04242">
        <w:rPr>
          <w:rFonts w:ascii="Garamond" w:hAnsi="Garamond"/>
          <w:szCs w:val="24"/>
        </w:rPr>
        <w:t xml:space="preserve"> must include a statement of compliance based on the information available which identifies any observed, documented or otherwise known instance of noncompliance for each applicable requirement.  Per ARM 17.8.1207,</w:t>
      </w:r>
      <w:bookmarkEnd w:id="43"/>
    </w:p>
    <w:p w14:paraId="4BBEEF31" w14:textId="41721F82" w:rsidR="00D52040" w:rsidRDefault="00D52040" w:rsidP="00D52040">
      <w:pPr>
        <w:rPr>
          <w:rFonts w:ascii="Garamond" w:hAnsi="Garamond"/>
          <w:szCs w:val="24"/>
        </w:rPr>
      </w:pPr>
    </w:p>
    <w:p w14:paraId="756C68DC" w14:textId="77777777" w:rsidR="00D52040" w:rsidRPr="00D04242" w:rsidRDefault="00D52040" w:rsidP="00D52040">
      <w:pPr>
        <w:pStyle w:val="BlockText"/>
        <w:rPr>
          <w:rFonts w:ascii="Garamond" w:hAnsi="Garamond"/>
          <w:b/>
          <w:bCs/>
          <w:i/>
          <w:iCs/>
          <w:sz w:val="24"/>
          <w:szCs w:val="24"/>
        </w:rPr>
      </w:pPr>
      <w:r w:rsidRPr="00D04242">
        <w:rPr>
          <w:rFonts w:ascii="Garamond" w:hAnsi="Garamond"/>
          <w:i/>
          <w:iCs/>
          <w:sz w:val="24"/>
          <w:szCs w:val="24"/>
        </w:rPr>
        <w:t>any application form, report, or compliance certification submitted pursuant to ARM Title 17, Chapter 8, Subchapter 12 (including annual certifications), shall contain certification by a responsible official of truth, accuracy and completeness.  This certification and any other certification required under ARM Title 17, Chapter 8, Subchapter 12, shall state that,</w:t>
      </w:r>
      <w:r w:rsidRPr="00D04242">
        <w:rPr>
          <w:rFonts w:ascii="Garamond" w:hAnsi="Garamond"/>
          <w:b/>
          <w:bCs/>
          <w:i/>
          <w:iCs/>
          <w:sz w:val="24"/>
          <w:szCs w:val="24"/>
        </w:rPr>
        <w:t xml:space="preserve"> “based on information and belief formed after reasonable inquiry, the statements and information in the document are true, accurate and complete.”</w:t>
      </w:r>
    </w:p>
    <w:p w14:paraId="043DD890" w14:textId="77777777" w:rsidR="00D52040" w:rsidRPr="00D04242" w:rsidRDefault="00D52040" w:rsidP="00D52040">
      <w:pPr>
        <w:rPr>
          <w:rFonts w:ascii="Garamond" w:hAnsi="Garamond"/>
          <w:szCs w:val="24"/>
        </w:rPr>
      </w:pPr>
    </w:p>
    <w:p w14:paraId="53A9BD2A" w14:textId="2320F8FD" w:rsidR="00D52040" w:rsidRPr="00D04242" w:rsidRDefault="00D52040" w:rsidP="00D52040">
      <w:pPr>
        <w:pStyle w:val="Heading2"/>
        <w:keepNext w:val="0"/>
        <w:widowControl w:val="0"/>
        <w:numPr>
          <w:ilvl w:val="0"/>
          <w:numId w:val="12"/>
        </w:numPr>
        <w:spacing w:before="0" w:after="0"/>
        <w:ind w:right="-1267"/>
        <w:rPr>
          <w:szCs w:val="24"/>
        </w:rPr>
      </w:pPr>
      <w:bookmarkStart w:id="44" w:name="_Toc57018287"/>
      <w:bookmarkStart w:id="45" w:name="_Toc468599079"/>
      <w:r w:rsidRPr="00D04242">
        <w:rPr>
          <w:szCs w:val="24"/>
        </w:rPr>
        <w:t>EU006: 1,100-hp White Compressor Engine</w:t>
      </w:r>
      <w:r w:rsidR="000E70F0">
        <w:rPr>
          <w:szCs w:val="24"/>
        </w:rPr>
        <w:t xml:space="preserve"> and</w:t>
      </w:r>
      <w:bookmarkEnd w:id="44"/>
    </w:p>
    <w:p w14:paraId="21C83ED6" w14:textId="29116AE3" w:rsidR="00D52040" w:rsidRPr="00D04242" w:rsidRDefault="00D52040" w:rsidP="00D52040">
      <w:pPr>
        <w:pStyle w:val="Heading2"/>
        <w:keepNext w:val="0"/>
        <w:widowControl w:val="0"/>
        <w:spacing w:before="0" w:after="0"/>
        <w:ind w:left="360" w:right="-1267"/>
        <w:rPr>
          <w:szCs w:val="24"/>
        </w:rPr>
      </w:pPr>
      <w:bookmarkStart w:id="46" w:name="_Toc57018288"/>
      <w:r w:rsidRPr="00D04242">
        <w:rPr>
          <w:szCs w:val="24"/>
        </w:rPr>
        <w:t>EU004</w:t>
      </w:r>
      <w:bookmarkEnd w:id="45"/>
      <w:r w:rsidRPr="00D04242">
        <w:rPr>
          <w:szCs w:val="24"/>
        </w:rPr>
        <w:t xml:space="preserve"> and EU009: 1,100-hp Cooper Superior Compressor Engines</w:t>
      </w:r>
      <w:bookmarkEnd w:id="46"/>
      <w:r w:rsidRPr="00D04242">
        <w:rPr>
          <w:szCs w:val="24"/>
        </w:rPr>
        <w:t xml:space="preserve"> </w:t>
      </w:r>
    </w:p>
    <w:tbl>
      <w:tblPr>
        <w:tblpPr w:leftFromText="180" w:rightFromText="180" w:vertAnchor="text" w:horzAnchor="margin" w:tblpY="278"/>
        <w:tblW w:w="94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0"/>
        <w:gridCol w:w="1515"/>
        <w:gridCol w:w="1350"/>
        <w:gridCol w:w="1710"/>
        <w:gridCol w:w="1440"/>
        <w:gridCol w:w="1890"/>
      </w:tblGrid>
      <w:tr w:rsidR="00CC4ED8" w:rsidRPr="00D04242" w14:paraId="27111BE5" w14:textId="77777777" w:rsidTr="00884E38">
        <w:trPr>
          <w:trHeight w:val="185"/>
        </w:trPr>
        <w:tc>
          <w:tcPr>
            <w:tcW w:w="1530" w:type="dxa"/>
            <w:vMerge w:val="restart"/>
            <w:tcBorders>
              <w:top w:val="single" w:sz="12" w:space="0" w:color="auto"/>
              <w:left w:val="single" w:sz="12" w:space="0" w:color="auto"/>
              <w:bottom w:val="single" w:sz="12" w:space="0" w:color="auto"/>
            </w:tcBorders>
            <w:shd w:val="clear" w:color="auto" w:fill="FFFFFF"/>
            <w:vAlign w:val="center"/>
          </w:tcPr>
          <w:p w14:paraId="04AD516D" w14:textId="77777777" w:rsidR="00CC4ED8" w:rsidRPr="00D04242" w:rsidRDefault="00CC4ED8" w:rsidP="00CC4ED8">
            <w:pPr>
              <w:jc w:val="center"/>
              <w:rPr>
                <w:rFonts w:ascii="Garamond" w:hAnsi="Garamond"/>
                <w:b/>
                <w:szCs w:val="24"/>
              </w:rPr>
            </w:pPr>
            <w:r w:rsidRPr="00D04242">
              <w:rPr>
                <w:rFonts w:ascii="Garamond" w:hAnsi="Garamond"/>
                <w:b/>
                <w:szCs w:val="24"/>
              </w:rPr>
              <w:t>Condition(s)</w:t>
            </w:r>
          </w:p>
        </w:tc>
        <w:tc>
          <w:tcPr>
            <w:tcW w:w="1515" w:type="dxa"/>
            <w:vMerge w:val="restart"/>
            <w:tcBorders>
              <w:top w:val="single" w:sz="12" w:space="0" w:color="auto"/>
              <w:bottom w:val="single" w:sz="12" w:space="0" w:color="auto"/>
            </w:tcBorders>
            <w:shd w:val="clear" w:color="auto" w:fill="FFFFFF"/>
            <w:vAlign w:val="center"/>
          </w:tcPr>
          <w:p w14:paraId="51B34364" w14:textId="77777777" w:rsidR="00C27950" w:rsidRDefault="00CC4ED8" w:rsidP="00CC4ED8">
            <w:pPr>
              <w:jc w:val="center"/>
              <w:rPr>
                <w:rFonts w:ascii="Garamond" w:hAnsi="Garamond"/>
                <w:b/>
                <w:szCs w:val="24"/>
              </w:rPr>
            </w:pPr>
            <w:r w:rsidRPr="00D04242">
              <w:rPr>
                <w:rFonts w:ascii="Garamond" w:hAnsi="Garamond"/>
                <w:b/>
                <w:szCs w:val="24"/>
              </w:rPr>
              <w:t>Pollutant/</w:t>
            </w:r>
          </w:p>
          <w:p w14:paraId="08196F1C" w14:textId="43A951C8" w:rsidR="00CC4ED8" w:rsidRPr="00D04242" w:rsidRDefault="00CC4ED8" w:rsidP="00CC4ED8">
            <w:pPr>
              <w:jc w:val="center"/>
              <w:rPr>
                <w:rFonts w:ascii="Garamond" w:hAnsi="Garamond"/>
                <w:b/>
                <w:szCs w:val="24"/>
              </w:rPr>
            </w:pPr>
            <w:r w:rsidRPr="00D04242">
              <w:rPr>
                <w:rFonts w:ascii="Garamond" w:hAnsi="Garamond"/>
                <w:b/>
                <w:szCs w:val="24"/>
              </w:rPr>
              <w:t>Parameter</w:t>
            </w:r>
          </w:p>
        </w:tc>
        <w:tc>
          <w:tcPr>
            <w:tcW w:w="1350" w:type="dxa"/>
            <w:vMerge w:val="restart"/>
            <w:tcBorders>
              <w:top w:val="single" w:sz="12" w:space="0" w:color="auto"/>
              <w:bottom w:val="single" w:sz="12" w:space="0" w:color="auto"/>
              <w:right w:val="single" w:sz="4" w:space="0" w:color="auto"/>
            </w:tcBorders>
            <w:shd w:val="clear" w:color="auto" w:fill="FFFFFF"/>
            <w:vAlign w:val="center"/>
          </w:tcPr>
          <w:p w14:paraId="52C8349A" w14:textId="77777777" w:rsidR="00CC4ED8" w:rsidRPr="00D04242" w:rsidRDefault="00CC4ED8" w:rsidP="00CC4ED8">
            <w:pPr>
              <w:jc w:val="center"/>
              <w:rPr>
                <w:rFonts w:ascii="Garamond" w:hAnsi="Garamond"/>
                <w:b/>
                <w:szCs w:val="24"/>
              </w:rPr>
            </w:pPr>
            <w:r w:rsidRPr="00D04242">
              <w:rPr>
                <w:rFonts w:ascii="Garamond" w:hAnsi="Garamond"/>
                <w:b/>
                <w:szCs w:val="24"/>
              </w:rPr>
              <w:t>Permit Limit</w:t>
            </w:r>
          </w:p>
        </w:tc>
        <w:tc>
          <w:tcPr>
            <w:tcW w:w="3150"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6596D0F5" w14:textId="77777777" w:rsidR="00CC4ED8" w:rsidRPr="00D04242" w:rsidRDefault="00CC4ED8" w:rsidP="00CC4ED8">
            <w:pPr>
              <w:jc w:val="center"/>
              <w:rPr>
                <w:rFonts w:ascii="Garamond" w:hAnsi="Garamond"/>
                <w:b/>
                <w:szCs w:val="24"/>
              </w:rPr>
            </w:pPr>
            <w:r w:rsidRPr="00D04242">
              <w:rPr>
                <w:rFonts w:ascii="Garamond" w:hAnsi="Garamond"/>
                <w:b/>
                <w:szCs w:val="24"/>
              </w:rPr>
              <w:t xml:space="preserve">Compliance Demonstration  </w:t>
            </w:r>
          </w:p>
        </w:tc>
        <w:tc>
          <w:tcPr>
            <w:tcW w:w="1890" w:type="dxa"/>
            <w:vMerge w:val="restart"/>
            <w:tcBorders>
              <w:top w:val="single" w:sz="12" w:space="0" w:color="auto"/>
              <w:left w:val="single" w:sz="4" w:space="0" w:color="auto"/>
              <w:bottom w:val="single" w:sz="12" w:space="0" w:color="auto"/>
              <w:right w:val="single" w:sz="12" w:space="0" w:color="auto"/>
            </w:tcBorders>
            <w:shd w:val="clear" w:color="auto" w:fill="FFFFFF"/>
            <w:vAlign w:val="center"/>
          </w:tcPr>
          <w:p w14:paraId="65DB3F1D" w14:textId="77777777" w:rsidR="00CC4ED8" w:rsidRPr="00D04242" w:rsidRDefault="00CC4ED8" w:rsidP="00CC4ED8">
            <w:pPr>
              <w:jc w:val="center"/>
              <w:rPr>
                <w:rFonts w:ascii="Garamond" w:hAnsi="Garamond"/>
                <w:b/>
                <w:szCs w:val="24"/>
              </w:rPr>
            </w:pPr>
            <w:r w:rsidRPr="00D04242">
              <w:rPr>
                <w:rFonts w:ascii="Garamond" w:hAnsi="Garamond"/>
                <w:b/>
                <w:szCs w:val="24"/>
              </w:rPr>
              <w:t>Reporting Requirements</w:t>
            </w:r>
          </w:p>
        </w:tc>
      </w:tr>
      <w:tr w:rsidR="00CC4ED8" w:rsidRPr="00D04242" w14:paraId="698FAE4B" w14:textId="77777777" w:rsidTr="00884E38">
        <w:trPr>
          <w:trHeight w:val="185"/>
        </w:trPr>
        <w:tc>
          <w:tcPr>
            <w:tcW w:w="1530" w:type="dxa"/>
            <w:vMerge/>
            <w:tcBorders>
              <w:top w:val="single" w:sz="12" w:space="0" w:color="auto"/>
              <w:left w:val="single" w:sz="12" w:space="0" w:color="auto"/>
              <w:bottom w:val="single" w:sz="12" w:space="0" w:color="auto"/>
            </w:tcBorders>
            <w:shd w:val="clear" w:color="auto" w:fill="FFFFFF"/>
            <w:vAlign w:val="center"/>
          </w:tcPr>
          <w:p w14:paraId="5667EA4B" w14:textId="77777777" w:rsidR="00CC4ED8" w:rsidRPr="00D04242" w:rsidRDefault="00CC4ED8" w:rsidP="00CC4ED8">
            <w:pPr>
              <w:jc w:val="center"/>
              <w:rPr>
                <w:rFonts w:ascii="Garamond" w:hAnsi="Garamond"/>
                <w:b/>
                <w:szCs w:val="24"/>
              </w:rPr>
            </w:pPr>
          </w:p>
        </w:tc>
        <w:tc>
          <w:tcPr>
            <w:tcW w:w="1515" w:type="dxa"/>
            <w:vMerge/>
            <w:tcBorders>
              <w:top w:val="single" w:sz="12" w:space="0" w:color="auto"/>
              <w:bottom w:val="single" w:sz="12" w:space="0" w:color="auto"/>
            </w:tcBorders>
            <w:shd w:val="clear" w:color="auto" w:fill="FFFFFF"/>
            <w:vAlign w:val="center"/>
          </w:tcPr>
          <w:p w14:paraId="6B9431BC" w14:textId="77777777" w:rsidR="00CC4ED8" w:rsidRPr="00D04242" w:rsidRDefault="00CC4ED8" w:rsidP="00CC4ED8">
            <w:pPr>
              <w:jc w:val="center"/>
              <w:rPr>
                <w:rFonts w:ascii="Garamond" w:hAnsi="Garamond"/>
                <w:b/>
                <w:szCs w:val="24"/>
              </w:rPr>
            </w:pPr>
          </w:p>
        </w:tc>
        <w:tc>
          <w:tcPr>
            <w:tcW w:w="1350" w:type="dxa"/>
            <w:vMerge/>
            <w:tcBorders>
              <w:top w:val="single" w:sz="12" w:space="0" w:color="auto"/>
              <w:bottom w:val="single" w:sz="12" w:space="0" w:color="auto"/>
              <w:right w:val="single" w:sz="4" w:space="0" w:color="auto"/>
            </w:tcBorders>
            <w:shd w:val="clear" w:color="auto" w:fill="FFFFFF"/>
            <w:vAlign w:val="center"/>
          </w:tcPr>
          <w:p w14:paraId="2F44E81E" w14:textId="77777777" w:rsidR="00CC4ED8" w:rsidRPr="00D04242" w:rsidRDefault="00CC4ED8" w:rsidP="00CC4ED8">
            <w:pPr>
              <w:jc w:val="center"/>
              <w:rPr>
                <w:rFonts w:ascii="Garamond" w:hAnsi="Garamond"/>
                <w:b/>
                <w:szCs w:val="24"/>
              </w:rPr>
            </w:pPr>
          </w:p>
        </w:tc>
        <w:tc>
          <w:tcPr>
            <w:tcW w:w="1710" w:type="dxa"/>
            <w:tcBorders>
              <w:top w:val="single" w:sz="4" w:space="0" w:color="auto"/>
              <w:left w:val="single" w:sz="4" w:space="0" w:color="auto"/>
              <w:bottom w:val="single" w:sz="12" w:space="0" w:color="auto"/>
              <w:right w:val="single" w:sz="4" w:space="0" w:color="auto"/>
            </w:tcBorders>
            <w:shd w:val="clear" w:color="auto" w:fill="FFFFFF"/>
            <w:vAlign w:val="center"/>
          </w:tcPr>
          <w:p w14:paraId="01899341" w14:textId="77777777" w:rsidR="00CC4ED8" w:rsidRPr="00D04242" w:rsidRDefault="00CC4ED8" w:rsidP="00CC4ED8">
            <w:pPr>
              <w:jc w:val="center"/>
              <w:rPr>
                <w:rFonts w:ascii="Garamond" w:hAnsi="Garamond"/>
                <w:b/>
                <w:szCs w:val="24"/>
              </w:rPr>
            </w:pPr>
            <w:r w:rsidRPr="00D04242">
              <w:rPr>
                <w:rFonts w:ascii="Garamond" w:hAnsi="Garamond"/>
                <w:b/>
                <w:szCs w:val="24"/>
              </w:rPr>
              <w:t xml:space="preserve">Method              </w:t>
            </w:r>
          </w:p>
        </w:tc>
        <w:tc>
          <w:tcPr>
            <w:tcW w:w="1440" w:type="dxa"/>
            <w:tcBorders>
              <w:top w:val="single" w:sz="4" w:space="0" w:color="auto"/>
              <w:left w:val="single" w:sz="4" w:space="0" w:color="auto"/>
              <w:bottom w:val="single" w:sz="12" w:space="0" w:color="auto"/>
              <w:right w:val="single" w:sz="4" w:space="0" w:color="auto"/>
            </w:tcBorders>
            <w:shd w:val="clear" w:color="auto" w:fill="FFFFFF"/>
            <w:vAlign w:val="center"/>
          </w:tcPr>
          <w:p w14:paraId="15E2DB9D" w14:textId="77777777" w:rsidR="00CC4ED8" w:rsidRPr="00D04242" w:rsidRDefault="00CC4ED8" w:rsidP="00CC4ED8">
            <w:pPr>
              <w:jc w:val="center"/>
              <w:rPr>
                <w:rFonts w:ascii="Garamond" w:hAnsi="Garamond"/>
                <w:b/>
                <w:szCs w:val="24"/>
              </w:rPr>
            </w:pPr>
            <w:r w:rsidRPr="00D04242">
              <w:rPr>
                <w:rFonts w:ascii="Garamond" w:hAnsi="Garamond"/>
                <w:b/>
                <w:szCs w:val="24"/>
              </w:rPr>
              <w:t>Frequency</w:t>
            </w:r>
          </w:p>
        </w:tc>
        <w:tc>
          <w:tcPr>
            <w:tcW w:w="1890" w:type="dxa"/>
            <w:vMerge/>
            <w:tcBorders>
              <w:top w:val="single" w:sz="12" w:space="0" w:color="auto"/>
              <w:left w:val="single" w:sz="4" w:space="0" w:color="auto"/>
              <w:bottom w:val="single" w:sz="12" w:space="0" w:color="auto"/>
              <w:right w:val="single" w:sz="12" w:space="0" w:color="auto"/>
            </w:tcBorders>
            <w:shd w:val="clear" w:color="auto" w:fill="FFFFFF"/>
            <w:vAlign w:val="center"/>
          </w:tcPr>
          <w:p w14:paraId="3B0FD5F3" w14:textId="77777777" w:rsidR="00CC4ED8" w:rsidRPr="00D04242" w:rsidRDefault="00CC4ED8" w:rsidP="00CC4ED8">
            <w:pPr>
              <w:jc w:val="center"/>
              <w:rPr>
                <w:rFonts w:ascii="Garamond" w:hAnsi="Garamond"/>
                <w:b/>
                <w:szCs w:val="24"/>
              </w:rPr>
            </w:pPr>
          </w:p>
        </w:tc>
      </w:tr>
      <w:tr w:rsidR="00CC4ED8" w:rsidRPr="00D04242" w14:paraId="2122D9DF" w14:textId="77777777" w:rsidTr="00884E38">
        <w:tc>
          <w:tcPr>
            <w:tcW w:w="1530" w:type="dxa"/>
            <w:tcBorders>
              <w:top w:val="single" w:sz="12" w:space="0" w:color="auto"/>
              <w:left w:val="single" w:sz="12" w:space="0" w:color="auto"/>
            </w:tcBorders>
            <w:vAlign w:val="center"/>
          </w:tcPr>
          <w:p w14:paraId="481E61B1" w14:textId="1824F135" w:rsidR="00CC4ED8" w:rsidRPr="00D04242" w:rsidRDefault="00CC4ED8" w:rsidP="00CC4ED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_Ref390073236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_Ref390073242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_Ref390073247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_Ref390073254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_Ref390073260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B.18</w:t>
            </w:r>
            <w:r w:rsidRPr="00D04242">
              <w:rPr>
                <w:rFonts w:ascii="Garamond" w:hAnsi="Garamond"/>
                <w:szCs w:val="24"/>
              </w:rPr>
              <w:fldChar w:fldCharType="end"/>
            </w:r>
          </w:p>
        </w:tc>
        <w:tc>
          <w:tcPr>
            <w:tcW w:w="1515" w:type="dxa"/>
            <w:tcBorders>
              <w:top w:val="single" w:sz="12" w:space="0" w:color="auto"/>
            </w:tcBorders>
            <w:vAlign w:val="center"/>
          </w:tcPr>
          <w:p w14:paraId="50969319" w14:textId="77777777" w:rsidR="00CC4ED8" w:rsidRPr="00D04242" w:rsidRDefault="00CC4ED8" w:rsidP="00CC4ED8">
            <w:pPr>
              <w:spacing w:after="58"/>
              <w:jc w:val="center"/>
              <w:rPr>
                <w:rFonts w:ascii="Garamond" w:hAnsi="Garamond"/>
                <w:szCs w:val="24"/>
              </w:rPr>
            </w:pPr>
            <w:r w:rsidRPr="00D04242">
              <w:rPr>
                <w:rFonts w:ascii="Garamond" w:hAnsi="Garamond"/>
                <w:szCs w:val="24"/>
              </w:rPr>
              <w:t>Opacity</w:t>
            </w:r>
          </w:p>
        </w:tc>
        <w:tc>
          <w:tcPr>
            <w:tcW w:w="1350" w:type="dxa"/>
            <w:tcBorders>
              <w:top w:val="single" w:sz="12" w:space="0" w:color="auto"/>
            </w:tcBorders>
            <w:vAlign w:val="center"/>
          </w:tcPr>
          <w:p w14:paraId="3B961115" w14:textId="77777777" w:rsidR="00CC4ED8" w:rsidRPr="00D04242" w:rsidRDefault="00CC4ED8" w:rsidP="00CC4ED8">
            <w:pPr>
              <w:spacing w:after="58"/>
              <w:jc w:val="center"/>
              <w:rPr>
                <w:rFonts w:ascii="Garamond" w:hAnsi="Garamond"/>
                <w:szCs w:val="24"/>
                <w:highlight w:val="yellow"/>
              </w:rPr>
            </w:pPr>
            <w:r w:rsidRPr="00D04242">
              <w:rPr>
                <w:rFonts w:ascii="Garamond" w:hAnsi="Garamond"/>
                <w:szCs w:val="24"/>
              </w:rPr>
              <w:t>20%</w:t>
            </w:r>
          </w:p>
        </w:tc>
        <w:tc>
          <w:tcPr>
            <w:tcW w:w="1710" w:type="dxa"/>
            <w:tcBorders>
              <w:top w:val="single" w:sz="12" w:space="0" w:color="auto"/>
            </w:tcBorders>
            <w:vAlign w:val="center"/>
          </w:tcPr>
          <w:p w14:paraId="071A14CB" w14:textId="77777777" w:rsidR="00CC4ED8" w:rsidRPr="00D04242" w:rsidRDefault="00CC4ED8" w:rsidP="00CC4ED8">
            <w:pPr>
              <w:spacing w:after="58"/>
              <w:jc w:val="center"/>
              <w:rPr>
                <w:rFonts w:ascii="Garamond" w:hAnsi="Garamond"/>
                <w:szCs w:val="24"/>
              </w:rPr>
            </w:pPr>
            <w:r w:rsidRPr="00D04242">
              <w:rPr>
                <w:rFonts w:ascii="Garamond" w:hAnsi="Garamond"/>
                <w:szCs w:val="24"/>
              </w:rPr>
              <w:t>Burning pipeline quality natural gas</w:t>
            </w:r>
          </w:p>
        </w:tc>
        <w:tc>
          <w:tcPr>
            <w:tcW w:w="1440" w:type="dxa"/>
            <w:tcBorders>
              <w:top w:val="single" w:sz="12" w:space="0" w:color="auto"/>
            </w:tcBorders>
            <w:vAlign w:val="center"/>
          </w:tcPr>
          <w:p w14:paraId="0E9C7223" w14:textId="77777777" w:rsidR="00CC4ED8" w:rsidRPr="00D04242" w:rsidRDefault="00CC4ED8" w:rsidP="00CC4ED8">
            <w:pPr>
              <w:spacing w:after="58"/>
              <w:jc w:val="center"/>
              <w:rPr>
                <w:rFonts w:ascii="Garamond" w:hAnsi="Garamond"/>
                <w:szCs w:val="24"/>
              </w:rPr>
            </w:pPr>
            <w:r w:rsidRPr="00D04242">
              <w:rPr>
                <w:rFonts w:ascii="Garamond" w:hAnsi="Garamond"/>
                <w:szCs w:val="24"/>
              </w:rPr>
              <w:t>Ongoing</w:t>
            </w:r>
          </w:p>
        </w:tc>
        <w:tc>
          <w:tcPr>
            <w:tcW w:w="1890" w:type="dxa"/>
            <w:tcBorders>
              <w:top w:val="single" w:sz="12" w:space="0" w:color="auto"/>
              <w:right w:val="single" w:sz="12" w:space="0" w:color="auto"/>
            </w:tcBorders>
            <w:vAlign w:val="center"/>
          </w:tcPr>
          <w:p w14:paraId="22D359A5" w14:textId="77777777" w:rsidR="00CC4ED8" w:rsidRPr="00D04242" w:rsidRDefault="00CC4ED8" w:rsidP="00CC4ED8">
            <w:pPr>
              <w:spacing w:after="58"/>
              <w:jc w:val="center"/>
              <w:rPr>
                <w:rFonts w:ascii="Garamond" w:hAnsi="Garamond"/>
                <w:szCs w:val="24"/>
              </w:rPr>
            </w:pPr>
            <w:r w:rsidRPr="00D04242">
              <w:rPr>
                <w:rFonts w:ascii="Garamond" w:hAnsi="Garamond"/>
                <w:szCs w:val="24"/>
              </w:rPr>
              <w:t>Semiannual</w:t>
            </w:r>
          </w:p>
        </w:tc>
      </w:tr>
      <w:tr w:rsidR="00CC4ED8" w:rsidRPr="00D04242" w14:paraId="5C064C35" w14:textId="77777777" w:rsidTr="00884E38">
        <w:tc>
          <w:tcPr>
            <w:tcW w:w="1530" w:type="dxa"/>
            <w:tcBorders>
              <w:top w:val="nil"/>
              <w:left w:val="single" w:sz="12" w:space="0" w:color="auto"/>
              <w:bottom w:val="single" w:sz="4" w:space="0" w:color="auto"/>
            </w:tcBorders>
            <w:vAlign w:val="center"/>
          </w:tcPr>
          <w:p w14:paraId="510D0C10" w14:textId="47E563EE" w:rsidR="00CC4ED8" w:rsidRPr="00D04242" w:rsidRDefault="00CC4ED8" w:rsidP="00CC4ED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_Ref390073274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B.2</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_Ref390073242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_Ref390073247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_Ref390073254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_Ref390073260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B.18</w:t>
            </w:r>
            <w:r w:rsidRPr="00D04242">
              <w:rPr>
                <w:rFonts w:ascii="Garamond" w:hAnsi="Garamond"/>
                <w:szCs w:val="24"/>
              </w:rPr>
              <w:fldChar w:fldCharType="end"/>
            </w:r>
          </w:p>
        </w:tc>
        <w:tc>
          <w:tcPr>
            <w:tcW w:w="1515" w:type="dxa"/>
            <w:tcBorders>
              <w:top w:val="nil"/>
              <w:bottom w:val="single" w:sz="4" w:space="0" w:color="auto"/>
            </w:tcBorders>
            <w:vAlign w:val="center"/>
          </w:tcPr>
          <w:p w14:paraId="7C94A9A9" w14:textId="77777777" w:rsidR="00CC4ED8" w:rsidRPr="00D04242" w:rsidRDefault="00CC4ED8" w:rsidP="00CC4ED8">
            <w:pPr>
              <w:spacing w:after="58"/>
              <w:jc w:val="center"/>
              <w:rPr>
                <w:rFonts w:ascii="Garamond" w:hAnsi="Garamond"/>
                <w:szCs w:val="24"/>
              </w:rPr>
            </w:pPr>
            <w:r w:rsidRPr="00D04242">
              <w:rPr>
                <w:rFonts w:ascii="Garamond" w:hAnsi="Garamond"/>
                <w:szCs w:val="24"/>
              </w:rPr>
              <w:t>Particulate from fuel combustion</w:t>
            </w:r>
          </w:p>
        </w:tc>
        <w:tc>
          <w:tcPr>
            <w:tcW w:w="1350" w:type="dxa"/>
            <w:tcBorders>
              <w:top w:val="nil"/>
              <w:bottom w:val="single" w:sz="4" w:space="0" w:color="auto"/>
            </w:tcBorders>
            <w:vAlign w:val="center"/>
          </w:tcPr>
          <w:p w14:paraId="6E3DAF27" w14:textId="77777777" w:rsidR="00CC4ED8" w:rsidRPr="00D04242" w:rsidRDefault="00CC4ED8" w:rsidP="00CC4ED8">
            <w:pPr>
              <w:spacing w:after="58"/>
              <w:jc w:val="center"/>
              <w:rPr>
                <w:rFonts w:ascii="Garamond" w:hAnsi="Garamond"/>
                <w:szCs w:val="24"/>
              </w:rPr>
            </w:pPr>
            <w:r w:rsidRPr="00D04242">
              <w:rPr>
                <w:rFonts w:ascii="Garamond" w:hAnsi="Garamond"/>
                <w:szCs w:val="24"/>
              </w:rPr>
              <w:t>E=1.026*H</w:t>
            </w:r>
            <w:r w:rsidRPr="00D04242">
              <w:rPr>
                <w:rFonts w:ascii="Garamond" w:hAnsi="Garamond"/>
                <w:szCs w:val="24"/>
                <w:vertAlign w:val="superscript"/>
              </w:rPr>
              <w:t>-0.233</w:t>
            </w:r>
          </w:p>
        </w:tc>
        <w:tc>
          <w:tcPr>
            <w:tcW w:w="1710" w:type="dxa"/>
            <w:tcBorders>
              <w:top w:val="nil"/>
              <w:bottom w:val="single" w:sz="4" w:space="0" w:color="auto"/>
            </w:tcBorders>
            <w:vAlign w:val="center"/>
          </w:tcPr>
          <w:p w14:paraId="4F7567A0" w14:textId="77777777" w:rsidR="00CC4ED8" w:rsidRPr="00D04242" w:rsidRDefault="00CC4ED8" w:rsidP="00CC4ED8">
            <w:pPr>
              <w:spacing w:after="58"/>
              <w:jc w:val="center"/>
              <w:rPr>
                <w:rFonts w:ascii="Garamond" w:hAnsi="Garamond"/>
                <w:szCs w:val="24"/>
              </w:rPr>
            </w:pPr>
            <w:r w:rsidRPr="00D04242">
              <w:rPr>
                <w:rFonts w:ascii="Garamond" w:hAnsi="Garamond"/>
                <w:szCs w:val="24"/>
              </w:rPr>
              <w:t>Burning pipeline quality natural gas</w:t>
            </w:r>
          </w:p>
        </w:tc>
        <w:tc>
          <w:tcPr>
            <w:tcW w:w="1440" w:type="dxa"/>
            <w:tcBorders>
              <w:top w:val="nil"/>
              <w:bottom w:val="single" w:sz="4" w:space="0" w:color="auto"/>
            </w:tcBorders>
            <w:vAlign w:val="center"/>
          </w:tcPr>
          <w:p w14:paraId="661533B9" w14:textId="77777777" w:rsidR="00CC4ED8" w:rsidRPr="00D04242" w:rsidRDefault="00CC4ED8" w:rsidP="00CC4ED8">
            <w:pPr>
              <w:spacing w:after="58"/>
              <w:jc w:val="center"/>
              <w:rPr>
                <w:rFonts w:ascii="Garamond" w:hAnsi="Garamond"/>
                <w:szCs w:val="24"/>
              </w:rPr>
            </w:pPr>
            <w:r w:rsidRPr="00D04242">
              <w:rPr>
                <w:rFonts w:ascii="Garamond" w:hAnsi="Garamond"/>
                <w:szCs w:val="24"/>
              </w:rPr>
              <w:t>Ongoing</w:t>
            </w:r>
          </w:p>
        </w:tc>
        <w:tc>
          <w:tcPr>
            <w:tcW w:w="1890" w:type="dxa"/>
            <w:tcBorders>
              <w:top w:val="nil"/>
              <w:bottom w:val="single" w:sz="4" w:space="0" w:color="auto"/>
              <w:right w:val="single" w:sz="12" w:space="0" w:color="auto"/>
            </w:tcBorders>
            <w:vAlign w:val="center"/>
          </w:tcPr>
          <w:p w14:paraId="566E2ECD" w14:textId="77777777" w:rsidR="00CC4ED8" w:rsidRPr="00D04242" w:rsidRDefault="00CC4ED8" w:rsidP="00CC4ED8">
            <w:pPr>
              <w:spacing w:after="58"/>
              <w:jc w:val="center"/>
              <w:rPr>
                <w:rFonts w:ascii="Garamond" w:hAnsi="Garamond"/>
                <w:szCs w:val="24"/>
              </w:rPr>
            </w:pPr>
            <w:r w:rsidRPr="00D04242">
              <w:rPr>
                <w:rFonts w:ascii="Garamond" w:hAnsi="Garamond"/>
                <w:szCs w:val="24"/>
              </w:rPr>
              <w:t>Semiannual</w:t>
            </w:r>
          </w:p>
        </w:tc>
      </w:tr>
      <w:tr w:rsidR="00CC4ED8" w:rsidRPr="00D04242" w14:paraId="2A16AF22" w14:textId="77777777" w:rsidTr="00884E38">
        <w:tc>
          <w:tcPr>
            <w:tcW w:w="1530" w:type="dxa"/>
            <w:tcBorders>
              <w:top w:val="single" w:sz="4" w:space="0" w:color="auto"/>
              <w:left w:val="single" w:sz="12" w:space="0" w:color="auto"/>
              <w:bottom w:val="single" w:sz="4" w:space="0" w:color="auto"/>
            </w:tcBorders>
            <w:vAlign w:val="center"/>
          </w:tcPr>
          <w:p w14:paraId="78A67002" w14:textId="5712C24A" w:rsidR="00CC4ED8" w:rsidRPr="00D04242" w:rsidRDefault="00CC4ED8" w:rsidP="00CC4ED8">
            <w:pPr>
              <w:keepNext/>
              <w:keepLines/>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_Ref390073311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_Ref390073242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_Ref390073247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_Ref390073254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_Ref390073260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B.18</w:t>
            </w:r>
            <w:r w:rsidRPr="00D04242">
              <w:rPr>
                <w:rFonts w:ascii="Garamond" w:hAnsi="Garamond"/>
                <w:szCs w:val="24"/>
              </w:rPr>
              <w:fldChar w:fldCharType="end"/>
            </w:r>
          </w:p>
        </w:tc>
        <w:tc>
          <w:tcPr>
            <w:tcW w:w="1515" w:type="dxa"/>
            <w:tcBorders>
              <w:top w:val="single" w:sz="4" w:space="0" w:color="auto"/>
              <w:bottom w:val="single" w:sz="4" w:space="0" w:color="auto"/>
            </w:tcBorders>
            <w:vAlign w:val="center"/>
          </w:tcPr>
          <w:p w14:paraId="2423E601" w14:textId="77777777" w:rsidR="00CC4ED8" w:rsidRPr="00D04242" w:rsidRDefault="00CC4ED8" w:rsidP="00CC4ED8">
            <w:pPr>
              <w:keepNext/>
              <w:keepLines/>
              <w:spacing w:after="58"/>
              <w:jc w:val="center"/>
              <w:rPr>
                <w:rFonts w:ascii="Garamond" w:hAnsi="Garamond"/>
                <w:szCs w:val="24"/>
              </w:rPr>
            </w:pPr>
            <w:r w:rsidRPr="00D04242">
              <w:rPr>
                <w:rFonts w:ascii="Garamond" w:hAnsi="Garamond"/>
                <w:szCs w:val="24"/>
              </w:rPr>
              <w:t>Sulfur compounds in fuel (gaseous)</w:t>
            </w:r>
          </w:p>
        </w:tc>
        <w:tc>
          <w:tcPr>
            <w:tcW w:w="1350" w:type="dxa"/>
            <w:tcBorders>
              <w:top w:val="single" w:sz="4" w:space="0" w:color="auto"/>
              <w:bottom w:val="single" w:sz="4" w:space="0" w:color="auto"/>
            </w:tcBorders>
            <w:vAlign w:val="center"/>
          </w:tcPr>
          <w:p w14:paraId="103B6FC9" w14:textId="77777777" w:rsidR="00CC4ED8" w:rsidRPr="00D04242" w:rsidRDefault="00CC4ED8" w:rsidP="00CC4ED8">
            <w:pPr>
              <w:keepNext/>
              <w:keepLines/>
              <w:jc w:val="center"/>
              <w:rPr>
                <w:rFonts w:ascii="Garamond" w:hAnsi="Garamond"/>
                <w:szCs w:val="24"/>
              </w:rPr>
            </w:pPr>
            <w:r w:rsidRPr="00D04242">
              <w:rPr>
                <w:rFonts w:ascii="Garamond" w:hAnsi="Garamond"/>
                <w:szCs w:val="24"/>
                <w:u w:val="single"/>
              </w:rPr>
              <w:t>50 grains</w:t>
            </w:r>
          </w:p>
          <w:p w14:paraId="533C2711" w14:textId="77777777" w:rsidR="00CC4ED8" w:rsidRPr="00D04242" w:rsidRDefault="00CC4ED8" w:rsidP="00CC4ED8">
            <w:pPr>
              <w:keepNext/>
              <w:keepLines/>
              <w:spacing w:after="58"/>
              <w:jc w:val="center"/>
              <w:rPr>
                <w:rFonts w:ascii="Garamond" w:hAnsi="Garamond"/>
                <w:szCs w:val="24"/>
              </w:rPr>
            </w:pPr>
            <w:r w:rsidRPr="00D04242">
              <w:rPr>
                <w:rFonts w:ascii="Garamond" w:hAnsi="Garamond"/>
                <w:szCs w:val="24"/>
              </w:rPr>
              <w:t>100 Scf</w:t>
            </w:r>
          </w:p>
        </w:tc>
        <w:tc>
          <w:tcPr>
            <w:tcW w:w="1710" w:type="dxa"/>
            <w:tcBorders>
              <w:top w:val="single" w:sz="4" w:space="0" w:color="auto"/>
              <w:bottom w:val="single" w:sz="4" w:space="0" w:color="auto"/>
            </w:tcBorders>
            <w:vAlign w:val="center"/>
          </w:tcPr>
          <w:p w14:paraId="45B3A818" w14:textId="77777777" w:rsidR="00CC4ED8" w:rsidRPr="00D04242" w:rsidRDefault="00CC4ED8" w:rsidP="00CC4ED8">
            <w:pPr>
              <w:keepNext/>
              <w:keepLines/>
              <w:spacing w:after="58"/>
              <w:jc w:val="center"/>
              <w:rPr>
                <w:rFonts w:ascii="Garamond" w:hAnsi="Garamond"/>
                <w:szCs w:val="24"/>
              </w:rPr>
            </w:pPr>
            <w:r w:rsidRPr="00D04242">
              <w:rPr>
                <w:rFonts w:ascii="Garamond" w:hAnsi="Garamond"/>
                <w:szCs w:val="24"/>
              </w:rPr>
              <w:t>Burning pipeline quality natural gas</w:t>
            </w:r>
          </w:p>
        </w:tc>
        <w:tc>
          <w:tcPr>
            <w:tcW w:w="1440" w:type="dxa"/>
            <w:tcBorders>
              <w:top w:val="single" w:sz="4" w:space="0" w:color="auto"/>
              <w:bottom w:val="single" w:sz="4" w:space="0" w:color="auto"/>
            </w:tcBorders>
            <w:vAlign w:val="center"/>
          </w:tcPr>
          <w:p w14:paraId="1844704C" w14:textId="77777777" w:rsidR="00CC4ED8" w:rsidRPr="00D04242" w:rsidRDefault="00CC4ED8" w:rsidP="00CC4ED8">
            <w:pPr>
              <w:spacing w:after="58"/>
              <w:jc w:val="center"/>
              <w:rPr>
                <w:rFonts w:ascii="Garamond" w:hAnsi="Garamond"/>
                <w:szCs w:val="24"/>
              </w:rPr>
            </w:pPr>
            <w:r w:rsidRPr="00D04242">
              <w:rPr>
                <w:rFonts w:ascii="Garamond" w:hAnsi="Garamond"/>
                <w:szCs w:val="24"/>
              </w:rPr>
              <w:t>Ongoing</w:t>
            </w:r>
          </w:p>
        </w:tc>
        <w:tc>
          <w:tcPr>
            <w:tcW w:w="1890" w:type="dxa"/>
            <w:tcBorders>
              <w:top w:val="single" w:sz="4" w:space="0" w:color="auto"/>
              <w:bottom w:val="single" w:sz="4" w:space="0" w:color="auto"/>
              <w:right w:val="single" w:sz="12" w:space="0" w:color="auto"/>
            </w:tcBorders>
            <w:vAlign w:val="center"/>
          </w:tcPr>
          <w:p w14:paraId="1494C357" w14:textId="77777777" w:rsidR="00CC4ED8" w:rsidRPr="00D04242" w:rsidRDefault="00CC4ED8" w:rsidP="00CC4ED8">
            <w:pPr>
              <w:spacing w:after="58"/>
              <w:jc w:val="center"/>
              <w:rPr>
                <w:rFonts w:ascii="Garamond" w:hAnsi="Garamond"/>
                <w:szCs w:val="24"/>
              </w:rPr>
            </w:pPr>
            <w:r w:rsidRPr="00D04242">
              <w:rPr>
                <w:rFonts w:ascii="Garamond" w:hAnsi="Garamond"/>
                <w:szCs w:val="24"/>
              </w:rPr>
              <w:t>Semiannual</w:t>
            </w:r>
          </w:p>
        </w:tc>
      </w:tr>
    </w:tbl>
    <w:p w14:paraId="5C248249" w14:textId="77777777" w:rsidR="00D52040" w:rsidRDefault="00D52040">
      <w:r>
        <w:br w:type="page"/>
      </w:r>
    </w:p>
    <w:tbl>
      <w:tblPr>
        <w:tblpPr w:leftFromText="180" w:rightFromText="180" w:vertAnchor="text" w:horzAnchor="margin" w:tblpY="278"/>
        <w:tblW w:w="101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0"/>
        <w:gridCol w:w="1980"/>
        <w:gridCol w:w="1890"/>
        <w:gridCol w:w="1620"/>
        <w:gridCol w:w="1440"/>
        <w:gridCol w:w="1710"/>
      </w:tblGrid>
      <w:tr w:rsidR="00D52040" w:rsidRPr="00D04242" w14:paraId="0F00EE09" w14:textId="77777777" w:rsidTr="007C47C4">
        <w:trPr>
          <w:trHeight w:val="185"/>
        </w:trPr>
        <w:tc>
          <w:tcPr>
            <w:tcW w:w="1530" w:type="dxa"/>
            <w:vMerge w:val="restart"/>
            <w:tcBorders>
              <w:top w:val="single" w:sz="12" w:space="0" w:color="auto"/>
              <w:left w:val="single" w:sz="12" w:space="0" w:color="auto"/>
              <w:bottom w:val="single" w:sz="12" w:space="0" w:color="auto"/>
            </w:tcBorders>
            <w:shd w:val="clear" w:color="auto" w:fill="FFFFFF"/>
            <w:vAlign w:val="center"/>
          </w:tcPr>
          <w:p w14:paraId="43B4C835" w14:textId="7C05D39C" w:rsidR="00D52040" w:rsidRPr="00D04242" w:rsidRDefault="00D52040" w:rsidP="00D52040">
            <w:pPr>
              <w:jc w:val="center"/>
              <w:rPr>
                <w:rFonts w:ascii="Garamond" w:hAnsi="Garamond"/>
                <w:b/>
                <w:szCs w:val="24"/>
              </w:rPr>
            </w:pPr>
            <w:r w:rsidRPr="00D04242">
              <w:rPr>
                <w:rFonts w:ascii="Garamond" w:hAnsi="Garamond"/>
                <w:b/>
                <w:szCs w:val="24"/>
              </w:rPr>
              <w:lastRenderedPageBreak/>
              <w:t>Condition(s)</w:t>
            </w:r>
          </w:p>
        </w:tc>
        <w:tc>
          <w:tcPr>
            <w:tcW w:w="1980" w:type="dxa"/>
            <w:vMerge w:val="restart"/>
            <w:tcBorders>
              <w:top w:val="single" w:sz="12" w:space="0" w:color="auto"/>
              <w:bottom w:val="single" w:sz="12" w:space="0" w:color="auto"/>
            </w:tcBorders>
            <w:shd w:val="clear" w:color="auto" w:fill="FFFFFF"/>
            <w:vAlign w:val="center"/>
          </w:tcPr>
          <w:p w14:paraId="14714F29" w14:textId="77777777" w:rsidR="004370F4" w:rsidRDefault="00D52040" w:rsidP="00D52040">
            <w:pPr>
              <w:jc w:val="center"/>
              <w:rPr>
                <w:rFonts w:ascii="Garamond" w:hAnsi="Garamond"/>
                <w:b/>
                <w:szCs w:val="24"/>
              </w:rPr>
            </w:pPr>
            <w:r w:rsidRPr="00D04242">
              <w:rPr>
                <w:rFonts w:ascii="Garamond" w:hAnsi="Garamond"/>
                <w:b/>
                <w:szCs w:val="24"/>
              </w:rPr>
              <w:t>Pollutant/</w:t>
            </w:r>
          </w:p>
          <w:p w14:paraId="09718142" w14:textId="01FE50E0" w:rsidR="00D52040" w:rsidRPr="00D04242" w:rsidRDefault="00D52040" w:rsidP="00D52040">
            <w:pPr>
              <w:jc w:val="center"/>
              <w:rPr>
                <w:rFonts w:ascii="Garamond" w:hAnsi="Garamond"/>
                <w:b/>
                <w:szCs w:val="24"/>
              </w:rPr>
            </w:pPr>
            <w:r w:rsidRPr="00D04242">
              <w:rPr>
                <w:rFonts w:ascii="Garamond" w:hAnsi="Garamond"/>
                <w:b/>
                <w:szCs w:val="24"/>
              </w:rPr>
              <w:t>Parameter</w:t>
            </w:r>
          </w:p>
        </w:tc>
        <w:tc>
          <w:tcPr>
            <w:tcW w:w="1890" w:type="dxa"/>
            <w:vMerge w:val="restart"/>
            <w:tcBorders>
              <w:top w:val="single" w:sz="12" w:space="0" w:color="auto"/>
              <w:bottom w:val="single" w:sz="12" w:space="0" w:color="auto"/>
              <w:right w:val="single" w:sz="4" w:space="0" w:color="auto"/>
            </w:tcBorders>
            <w:shd w:val="clear" w:color="auto" w:fill="FFFFFF"/>
            <w:vAlign w:val="center"/>
          </w:tcPr>
          <w:p w14:paraId="627878F2" w14:textId="77777777" w:rsidR="00D52040" w:rsidRPr="00D04242" w:rsidRDefault="00D52040" w:rsidP="00D52040">
            <w:pPr>
              <w:jc w:val="center"/>
              <w:rPr>
                <w:rFonts w:ascii="Garamond" w:hAnsi="Garamond"/>
                <w:b/>
                <w:szCs w:val="24"/>
              </w:rPr>
            </w:pPr>
            <w:r w:rsidRPr="00D04242">
              <w:rPr>
                <w:rFonts w:ascii="Garamond" w:hAnsi="Garamond"/>
                <w:b/>
                <w:szCs w:val="24"/>
              </w:rPr>
              <w:t>Permit Limit</w:t>
            </w:r>
          </w:p>
        </w:tc>
        <w:tc>
          <w:tcPr>
            <w:tcW w:w="3060" w:type="dxa"/>
            <w:gridSpan w:val="2"/>
            <w:tcBorders>
              <w:top w:val="single" w:sz="12" w:space="0" w:color="auto"/>
              <w:left w:val="single" w:sz="4" w:space="0" w:color="auto"/>
              <w:bottom w:val="single" w:sz="2" w:space="0" w:color="auto"/>
              <w:right w:val="single" w:sz="4" w:space="0" w:color="auto"/>
            </w:tcBorders>
            <w:shd w:val="clear" w:color="auto" w:fill="FFFFFF"/>
            <w:vAlign w:val="center"/>
          </w:tcPr>
          <w:p w14:paraId="42C4D00E" w14:textId="77777777" w:rsidR="00D52040" w:rsidRPr="00D04242" w:rsidRDefault="00D52040" w:rsidP="00D52040">
            <w:pPr>
              <w:jc w:val="center"/>
              <w:rPr>
                <w:rFonts w:ascii="Garamond" w:hAnsi="Garamond"/>
                <w:b/>
                <w:szCs w:val="24"/>
              </w:rPr>
            </w:pPr>
            <w:r w:rsidRPr="00D04242">
              <w:rPr>
                <w:rFonts w:ascii="Garamond" w:hAnsi="Garamond"/>
                <w:b/>
                <w:szCs w:val="24"/>
              </w:rPr>
              <w:t xml:space="preserve">Compliance Demonstration  </w:t>
            </w:r>
          </w:p>
        </w:tc>
        <w:tc>
          <w:tcPr>
            <w:tcW w:w="1710" w:type="dxa"/>
            <w:vMerge w:val="restart"/>
            <w:tcBorders>
              <w:top w:val="single" w:sz="12" w:space="0" w:color="auto"/>
              <w:left w:val="single" w:sz="4" w:space="0" w:color="auto"/>
              <w:bottom w:val="single" w:sz="12" w:space="0" w:color="auto"/>
              <w:right w:val="single" w:sz="12" w:space="0" w:color="auto"/>
            </w:tcBorders>
            <w:shd w:val="clear" w:color="auto" w:fill="FFFFFF"/>
            <w:vAlign w:val="center"/>
          </w:tcPr>
          <w:p w14:paraId="136E7165" w14:textId="77777777" w:rsidR="00D52040" w:rsidRPr="00D04242" w:rsidRDefault="00D52040" w:rsidP="00D52040">
            <w:pPr>
              <w:jc w:val="center"/>
              <w:rPr>
                <w:rFonts w:ascii="Garamond" w:hAnsi="Garamond"/>
                <w:b/>
                <w:szCs w:val="24"/>
              </w:rPr>
            </w:pPr>
            <w:r w:rsidRPr="00D04242">
              <w:rPr>
                <w:rFonts w:ascii="Garamond" w:hAnsi="Garamond"/>
                <w:b/>
                <w:szCs w:val="24"/>
              </w:rPr>
              <w:t>Reporting Requirements</w:t>
            </w:r>
          </w:p>
        </w:tc>
      </w:tr>
      <w:tr w:rsidR="00D52040" w:rsidRPr="00D04242" w14:paraId="5780E6A7" w14:textId="77777777" w:rsidTr="007C47C4">
        <w:trPr>
          <w:trHeight w:val="185"/>
        </w:trPr>
        <w:tc>
          <w:tcPr>
            <w:tcW w:w="1530" w:type="dxa"/>
            <w:vMerge/>
            <w:tcBorders>
              <w:top w:val="single" w:sz="12" w:space="0" w:color="auto"/>
              <w:left w:val="single" w:sz="12" w:space="0" w:color="auto"/>
              <w:bottom w:val="single" w:sz="12" w:space="0" w:color="auto"/>
            </w:tcBorders>
            <w:shd w:val="clear" w:color="auto" w:fill="FFFFFF"/>
            <w:vAlign w:val="center"/>
          </w:tcPr>
          <w:p w14:paraId="31B8878B" w14:textId="77777777" w:rsidR="00D52040" w:rsidRPr="00D04242" w:rsidRDefault="00D52040" w:rsidP="00D52040">
            <w:pPr>
              <w:jc w:val="center"/>
              <w:rPr>
                <w:rFonts w:ascii="Garamond" w:hAnsi="Garamond"/>
                <w:b/>
                <w:szCs w:val="24"/>
              </w:rPr>
            </w:pPr>
          </w:p>
        </w:tc>
        <w:tc>
          <w:tcPr>
            <w:tcW w:w="1980" w:type="dxa"/>
            <w:vMerge/>
            <w:tcBorders>
              <w:top w:val="single" w:sz="12" w:space="0" w:color="auto"/>
              <w:bottom w:val="single" w:sz="12" w:space="0" w:color="auto"/>
            </w:tcBorders>
            <w:shd w:val="clear" w:color="auto" w:fill="FFFFFF"/>
            <w:vAlign w:val="center"/>
          </w:tcPr>
          <w:p w14:paraId="0F34A2C9" w14:textId="77777777" w:rsidR="00D52040" w:rsidRPr="00D04242" w:rsidRDefault="00D52040" w:rsidP="00D52040">
            <w:pPr>
              <w:jc w:val="center"/>
              <w:rPr>
                <w:rFonts w:ascii="Garamond" w:hAnsi="Garamond"/>
                <w:b/>
                <w:szCs w:val="24"/>
              </w:rPr>
            </w:pPr>
          </w:p>
        </w:tc>
        <w:tc>
          <w:tcPr>
            <w:tcW w:w="1890" w:type="dxa"/>
            <w:vMerge/>
            <w:tcBorders>
              <w:top w:val="single" w:sz="12" w:space="0" w:color="auto"/>
              <w:bottom w:val="single" w:sz="12" w:space="0" w:color="auto"/>
              <w:right w:val="single" w:sz="4" w:space="0" w:color="auto"/>
            </w:tcBorders>
            <w:shd w:val="clear" w:color="auto" w:fill="FFFFFF"/>
            <w:vAlign w:val="center"/>
          </w:tcPr>
          <w:p w14:paraId="7155B0D7" w14:textId="77777777" w:rsidR="00D52040" w:rsidRPr="00D04242" w:rsidRDefault="00D52040" w:rsidP="00D52040">
            <w:pPr>
              <w:jc w:val="center"/>
              <w:rPr>
                <w:rFonts w:ascii="Garamond" w:hAnsi="Garamond"/>
                <w:b/>
                <w:szCs w:val="24"/>
              </w:rPr>
            </w:pPr>
          </w:p>
        </w:tc>
        <w:tc>
          <w:tcPr>
            <w:tcW w:w="1620" w:type="dxa"/>
            <w:tcBorders>
              <w:top w:val="single" w:sz="2" w:space="0" w:color="auto"/>
              <w:left w:val="single" w:sz="4" w:space="0" w:color="auto"/>
              <w:bottom w:val="single" w:sz="12" w:space="0" w:color="auto"/>
              <w:right w:val="single" w:sz="2" w:space="0" w:color="auto"/>
            </w:tcBorders>
            <w:shd w:val="clear" w:color="auto" w:fill="FFFFFF"/>
            <w:vAlign w:val="center"/>
          </w:tcPr>
          <w:p w14:paraId="7F6E0E4E" w14:textId="77777777" w:rsidR="00D52040" w:rsidRPr="00D04242" w:rsidRDefault="00D52040" w:rsidP="00D52040">
            <w:pPr>
              <w:jc w:val="center"/>
              <w:rPr>
                <w:rFonts w:ascii="Garamond" w:hAnsi="Garamond"/>
                <w:b/>
                <w:szCs w:val="24"/>
              </w:rPr>
            </w:pPr>
            <w:r w:rsidRPr="00D04242">
              <w:rPr>
                <w:rFonts w:ascii="Garamond" w:hAnsi="Garamond"/>
                <w:b/>
                <w:szCs w:val="24"/>
              </w:rPr>
              <w:t xml:space="preserve">Method              </w:t>
            </w:r>
          </w:p>
        </w:tc>
        <w:tc>
          <w:tcPr>
            <w:tcW w:w="1440" w:type="dxa"/>
            <w:tcBorders>
              <w:top w:val="single" w:sz="2" w:space="0" w:color="auto"/>
              <w:left w:val="single" w:sz="2" w:space="0" w:color="auto"/>
              <w:bottom w:val="single" w:sz="12" w:space="0" w:color="auto"/>
              <w:right w:val="single" w:sz="4" w:space="0" w:color="auto"/>
            </w:tcBorders>
            <w:shd w:val="clear" w:color="auto" w:fill="FFFFFF"/>
            <w:vAlign w:val="center"/>
          </w:tcPr>
          <w:p w14:paraId="3C27BD3F" w14:textId="77777777" w:rsidR="00D52040" w:rsidRPr="00D04242" w:rsidRDefault="00D52040" w:rsidP="00D52040">
            <w:pPr>
              <w:jc w:val="center"/>
              <w:rPr>
                <w:rFonts w:ascii="Garamond" w:hAnsi="Garamond"/>
                <w:b/>
                <w:szCs w:val="24"/>
              </w:rPr>
            </w:pPr>
            <w:r w:rsidRPr="00D04242">
              <w:rPr>
                <w:rFonts w:ascii="Garamond" w:hAnsi="Garamond"/>
                <w:b/>
                <w:szCs w:val="24"/>
              </w:rPr>
              <w:t>Frequency</w:t>
            </w:r>
          </w:p>
        </w:tc>
        <w:tc>
          <w:tcPr>
            <w:tcW w:w="1710" w:type="dxa"/>
            <w:vMerge/>
            <w:tcBorders>
              <w:top w:val="single" w:sz="12" w:space="0" w:color="auto"/>
              <w:left w:val="single" w:sz="4" w:space="0" w:color="auto"/>
              <w:bottom w:val="single" w:sz="12" w:space="0" w:color="auto"/>
              <w:right w:val="single" w:sz="12" w:space="0" w:color="auto"/>
            </w:tcBorders>
            <w:shd w:val="clear" w:color="auto" w:fill="FFFFFF"/>
            <w:vAlign w:val="center"/>
          </w:tcPr>
          <w:p w14:paraId="5B93FDEA" w14:textId="77777777" w:rsidR="00D52040" w:rsidRPr="00D04242" w:rsidRDefault="00D52040" w:rsidP="00D52040">
            <w:pPr>
              <w:jc w:val="center"/>
              <w:rPr>
                <w:rFonts w:ascii="Garamond" w:hAnsi="Garamond"/>
                <w:b/>
                <w:szCs w:val="24"/>
              </w:rPr>
            </w:pPr>
          </w:p>
        </w:tc>
      </w:tr>
      <w:tr w:rsidR="00CC4ED8" w:rsidRPr="00D04242" w14:paraId="77AD4168" w14:textId="77777777" w:rsidTr="00CC4ED8">
        <w:tc>
          <w:tcPr>
            <w:tcW w:w="1530" w:type="dxa"/>
            <w:tcBorders>
              <w:top w:val="single" w:sz="4" w:space="0" w:color="auto"/>
              <w:left w:val="single" w:sz="12" w:space="0" w:color="auto"/>
            </w:tcBorders>
            <w:vAlign w:val="center"/>
          </w:tcPr>
          <w:p w14:paraId="43496C9D" w14:textId="28FB3331" w:rsidR="00CC4ED8" w:rsidRPr="00D04242" w:rsidRDefault="00CC4ED8" w:rsidP="00D52040">
            <w:pPr>
              <w:keepNext/>
              <w:keepLines/>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_Ref390085375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_Ref390085382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B.9</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_Ref390085389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B.12</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_Ref390085398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_Ref390085405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_Ref390073254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_Ref390073260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B.18</w:t>
            </w:r>
            <w:r w:rsidRPr="00D04242">
              <w:rPr>
                <w:rFonts w:ascii="Garamond" w:hAnsi="Garamond"/>
                <w:szCs w:val="24"/>
              </w:rPr>
              <w:fldChar w:fldCharType="end"/>
            </w:r>
          </w:p>
        </w:tc>
        <w:tc>
          <w:tcPr>
            <w:tcW w:w="1980" w:type="dxa"/>
            <w:tcBorders>
              <w:top w:val="single" w:sz="4" w:space="0" w:color="auto"/>
            </w:tcBorders>
            <w:vAlign w:val="center"/>
          </w:tcPr>
          <w:p w14:paraId="72D8A4E4" w14:textId="77777777" w:rsidR="00CC4ED8" w:rsidRPr="00D04242" w:rsidRDefault="00CC4ED8" w:rsidP="00D52040">
            <w:pPr>
              <w:keepNext/>
              <w:keepLines/>
              <w:spacing w:after="58"/>
              <w:jc w:val="center"/>
              <w:rPr>
                <w:rFonts w:ascii="Garamond" w:hAnsi="Garamond"/>
                <w:szCs w:val="24"/>
              </w:rPr>
            </w:pPr>
            <w:r w:rsidRPr="00D04242">
              <w:rPr>
                <w:rFonts w:ascii="Garamond" w:hAnsi="Garamond"/>
                <w:szCs w:val="24"/>
              </w:rPr>
              <w:t>NO</w:t>
            </w:r>
            <w:r w:rsidRPr="00D04242">
              <w:rPr>
                <w:rFonts w:ascii="Garamond" w:hAnsi="Garamond"/>
                <w:szCs w:val="24"/>
                <w:vertAlign w:val="subscript"/>
              </w:rPr>
              <w:t>x</w:t>
            </w:r>
          </w:p>
        </w:tc>
        <w:tc>
          <w:tcPr>
            <w:tcW w:w="1890" w:type="dxa"/>
            <w:tcBorders>
              <w:top w:val="single" w:sz="4" w:space="0" w:color="auto"/>
            </w:tcBorders>
            <w:vAlign w:val="center"/>
          </w:tcPr>
          <w:p w14:paraId="7C3AA135" w14:textId="77777777" w:rsidR="00CC4ED8" w:rsidRPr="00D04242" w:rsidRDefault="00CC4ED8" w:rsidP="00D52040">
            <w:pPr>
              <w:keepNext/>
              <w:keepLines/>
              <w:spacing w:after="58"/>
              <w:jc w:val="center"/>
              <w:rPr>
                <w:rFonts w:ascii="Garamond" w:hAnsi="Garamond"/>
                <w:szCs w:val="24"/>
              </w:rPr>
            </w:pPr>
            <w:r w:rsidRPr="00D04242">
              <w:rPr>
                <w:rFonts w:ascii="Garamond" w:hAnsi="Garamond"/>
                <w:szCs w:val="24"/>
              </w:rPr>
              <w:t>4.85 lb/hr</w:t>
            </w:r>
          </w:p>
        </w:tc>
        <w:tc>
          <w:tcPr>
            <w:tcW w:w="1620" w:type="dxa"/>
            <w:tcBorders>
              <w:top w:val="single" w:sz="4" w:space="0" w:color="auto"/>
            </w:tcBorders>
            <w:vAlign w:val="center"/>
          </w:tcPr>
          <w:p w14:paraId="70475B1F" w14:textId="44440129" w:rsidR="00CC4ED8" w:rsidRPr="00D04242" w:rsidRDefault="00000883" w:rsidP="00D52040">
            <w:pPr>
              <w:keepNext/>
              <w:keepLines/>
              <w:spacing w:after="58"/>
              <w:jc w:val="center"/>
              <w:rPr>
                <w:rFonts w:ascii="Garamond" w:hAnsi="Garamond"/>
                <w:szCs w:val="24"/>
              </w:rPr>
            </w:pPr>
            <w:r>
              <w:rPr>
                <w:rFonts w:ascii="Garamond" w:hAnsi="Garamond"/>
                <w:szCs w:val="24"/>
              </w:rPr>
              <w:t>EPA Method 7 or 7E</w:t>
            </w:r>
          </w:p>
        </w:tc>
        <w:tc>
          <w:tcPr>
            <w:tcW w:w="1440" w:type="dxa"/>
            <w:tcBorders>
              <w:top w:val="single" w:sz="4" w:space="0" w:color="auto"/>
            </w:tcBorders>
            <w:vAlign w:val="center"/>
          </w:tcPr>
          <w:p w14:paraId="7C7FB19D" w14:textId="2EBE6F06" w:rsidR="00CC4ED8" w:rsidRPr="00D04242" w:rsidRDefault="001277E6" w:rsidP="00D52040">
            <w:pPr>
              <w:keepNext/>
              <w:keepLines/>
              <w:spacing w:after="58"/>
              <w:jc w:val="center"/>
              <w:rPr>
                <w:rFonts w:ascii="Garamond" w:hAnsi="Garamond"/>
                <w:szCs w:val="24"/>
              </w:rPr>
            </w:pPr>
            <w:r>
              <w:rPr>
                <w:rFonts w:ascii="Garamond" w:hAnsi="Garamond"/>
                <w:szCs w:val="24"/>
              </w:rPr>
              <w:t>Annual</w:t>
            </w:r>
          </w:p>
        </w:tc>
        <w:tc>
          <w:tcPr>
            <w:tcW w:w="1710" w:type="dxa"/>
            <w:tcBorders>
              <w:top w:val="single" w:sz="4" w:space="0" w:color="auto"/>
              <w:right w:val="single" w:sz="12" w:space="0" w:color="auto"/>
            </w:tcBorders>
            <w:vAlign w:val="center"/>
          </w:tcPr>
          <w:p w14:paraId="49CDCFE4" w14:textId="77777777" w:rsidR="00CC4ED8" w:rsidRPr="00D04242" w:rsidRDefault="00CC4ED8" w:rsidP="00D52040">
            <w:pPr>
              <w:keepNext/>
              <w:keepLines/>
              <w:spacing w:after="58"/>
              <w:jc w:val="center"/>
              <w:rPr>
                <w:rFonts w:ascii="Garamond" w:hAnsi="Garamond"/>
                <w:szCs w:val="24"/>
              </w:rPr>
            </w:pPr>
            <w:r w:rsidRPr="00D04242">
              <w:rPr>
                <w:rFonts w:ascii="Garamond" w:hAnsi="Garamond"/>
                <w:szCs w:val="24"/>
              </w:rPr>
              <w:t>Semiannual</w:t>
            </w:r>
          </w:p>
        </w:tc>
      </w:tr>
      <w:tr w:rsidR="00CC4ED8" w:rsidRPr="00D04242" w14:paraId="75C9536F" w14:textId="77777777" w:rsidTr="00CC4ED8">
        <w:tc>
          <w:tcPr>
            <w:tcW w:w="1530" w:type="dxa"/>
            <w:tcBorders>
              <w:top w:val="nil"/>
              <w:left w:val="single" w:sz="12" w:space="0" w:color="auto"/>
            </w:tcBorders>
            <w:vAlign w:val="center"/>
          </w:tcPr>
          <w:p w14:paraId="4CB31BFB" w14:textId="1D89999B" w:rsidR="00CC4ED8" w:rsidRPr="00D04242" w:rsidRDefault="00CC4ED8" w:rsidP="00CC4ED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_Ref390085439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_Ref390085382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B.9</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_Ref390085389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B.12</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_Ref390085398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_Ref390085405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_Ref390073254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_Ref390073260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B.18</w:t>
            </w:r>
            <w:r w:rsidRPr="00D04242">
              <w:rPr>
                <w:rFonts w:ascii="Garamond" w:hAnsi="Garamond"/>
                <w:szCs w:val="24"/>
              </w:rPr>
              <w:fldChar w:fldCharType="end"/>
            </w:r>
          </w:p>
        </w:tc>
        <w:tc>
          <w:tcPr>
            <w:tcW w:w="1980" w:type="dxa"/>
            <w:tcBorders>
              <w:top w:val="nil"/>
            </w:tcBorders>
            <w:vAlign w:val="center"/>
          </w:tcPr>
          <w:p w14:paraId="0E4546ED" w14:textId="77777777" w:rsidR="00CC4ED8" w:rsidRPr="00D04242" w:rsidRDefault="00CC4ED8" w:rsidP="00CC4ED8">
            <w:pPr>
              <w:spacing w:after="58"/>
              <w:jc w:val="center"/>
              <w:rPr>
                <w:rFonts w:ascii="Garamond" w:hAnsi="Garamond"/>
                <w:szCs w:val="24"/>
              </w:rPr>
            </w:pPr>
            <w:r w:rsidRPr="00D04242">
              <w:rPr>
                <w:rFonts w:ascii="Garamond" w:hAnsi="Garamond"/>
                <w:szCs w:val="24"/>
              </w:rPr>
              <w:t>CO</w:t>
            </w:r>
          </w:p>
        </w:tc>
        <w:tc>
          <w:tcPr>
            <w:tcW w:w="1890" w:type="dxa"/>
            <w:tcBorders>
              <w:top w:val="nil"/>
            </w:tcBorders>
            <w:vAlign w:val="center"/>
          </w:tcPr>
          <w:p w14:paraId="12BEA44D" w14:textId="77777777" w:rsidR="00CC4ED8" w:rsidRPr="00D04242" w:rsidRDefault="00CC4ED8" w:rsidP="00CC4ED8">
            <w:pPr>
              <w:spacing w:after="58"/>
              <w:jc w:val="center"/>
              <w:rPr>
                <w:rFonts w:ascii="Garamond" w:hAnsi="Garamond"/>
                <w:szCs w:val="24"/>
              </w:rPr>
            </w:pPr>
            <w:r w:rsidRPr="00D04242">
              <w:rPr>
                <w:rFonts w:ascii="Garamond" w:hAnsi="Garamond"/>
                <w:szCs w:val="24"/>
              </w:rPr>
              <w:t>7.28 lb/hr</w:t>
            </w:r>
          </w:p>
        </w:tc>
        <w:tc>
          <w:tcPr>
            <w:tcW w:w="1620" w:type="dxa"/>
            <w:tcBorders>
              <w:top w:val="nil"/>
            </w:tcBorders>
            <w:vAlign w:val="center"/>
          </w:tcPr>
          <w:p w14:paraId="36B1EC46" w14:textId="7DDB5071" w:rsidR="00CC4ED8" w:rsidRPr="00D04242" w:rsidRDefault="00000883" w:rsidP="00CC4ED8">
            <w:pPr>
              <w:spacing w:after="58"/>
              <w:jc w:val="center"/>
              <w:rPr>
                <w:rFonts w:ascii="Garamond" w:hAnsi="Garamond"/>
                <w:szCs w:val="24"/>
              </w:rPr>
            </w:pPr>
            <w:r>
              <w:rPr>
                <w:rFonts w:ascii="Garamond" w:hAnsi="Garamond"/>
                <w:szCs w:val="24"/>
              </w:rPr>
              <w:t>EPA Method 10</w:t>
            </w:r>
          </w:p>
        </w:tc>
        <w:tc>
          <w:tcPr>
            <w:tcW w:w="1440" w:type="dxa"/>
            <w:tcBorders>
              <w:top w:val="nil"/>
            </w:tcBorders>
            <w:vAlign w:val="center"/>
          </w:tcPr>
          <w:p w14:paraId="62C20C26" w14:textId="5AB5F7AB" w:rsidR="00CC4ED8" w:rsidRPr="00D04242" w:rsidRDefault="001277E6" w:rsidP="00CC4ED8">
            <w:pPr>
              <w:spacing w:after="58"/>
              <w:jc w:val="center"/>
              <w:rPr>
                <w:rFonts w:ascii="Garamond" w:hAnsi="Garamond"/>
                <w:szCs w:val="24"/>
              </w:rPr>
            </w:pPr>
            <w:r>
              <w:rPr>
                <w:rFonts w:ascii="Garamond" w:hAnsi="Garamond"/>
                <w:szCs w:val="24"/>
              </w:rPr>
              <w:t>Annual</w:t>
            </w:r>
          </w:p>
        </w:tc>
        <w:tc>
          <w:tcPr>
            <w:tcW w:w="1710" w:type="dxa"/>
            <w:tcBorders>
              <w:top w:val="nil"/>
              <w:right w:val="single" w:sz="12" w:space="0" w:color="auto"/>
            </w:tcBorders>
            <w:vAlign w:val="center"/>
          </w:tcPr>
          <w:p w14:paraId="4958FC06" w14:textId="77777777" w:rsidR="00CC4ED8" w:rsidRPr="00D04242" w:rsidRDefault="00CC4ED8" w:rsidP="00CC4ED8">
            <w:pPr>
              <w:spacing w:after="58"/>
              <w:jc w:val="center"/>
              <w:rPr>
                <w:rFonts w:ascii="Garamond" w:hAnsi="Garamond"/>
                <w:szCs w:val="24"/>
              </w:rPr>
            </w:pPr>
            <w:r w:rsidRPr="00D04242">
              <w:rPr>
                <w:rFonts w:ascii="Garamond" w:hAnsi="Garamond"/>
                <w:szCs w:val="24"/>
              </w:rPr>
              <w:t>Semiannual</w:t>
            </w:r>
          </w:p>
        </w:tc>
      </w:tr>
      <w:tr w:rsidR="00CC4ED8" w:rsidRPr="00D04242" w14:paraId="40DF171C" w14:textId="77777777" w:rsidTr="00CC4ED8">
        <w:tc>
          <w:tcPr>
            <w:tcW w:w="1530" w:type="dxa"/>
            <w:tcBorders>
              <w:top w:val="nil"/>
              <w:left w:val="single" w:sz="12" w:space="0" w:color="auto"/>
            </w:tcBorders>
            <w:vAlign w:val="center"/>
          </w:tcPr>
          <w:p w14:paraId="4792C0AF" w14:textId="49B04511" w:rsidR="00CC4ED8" w:rsidRPr="00D04242" w:rsidRDefault="00CC4ED8" w:rsidP="00CC4ED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_Ref390085490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B.6</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_Ref390073242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_Ref390073247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_Ref390073254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_Ref390073260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B.18</w:t>
            </w:r>
            <w:r w:rsidRPr="00D04242">
              <w:rPr>
                <w:rFonts w:ascii="Garamond" w:hAnsi="Garamond"/>
                <w:szCs w:val="24"/>
              </w:rPr>
              <w:fldChar w:fldCharType="end"/>
            </w:r>
          </w:p>
        </w:tc>
        <w:tc>
          <w:tcPr>
            <w:tcW w:w="1980" w:type="dxa"/>
            <w:tcBorders>
              <w:top w:val="nil"/>
            </w:tcBorders>
            <w:vAlign w:val="center"/>
          </w:tcPr>
          <w:p w14:paraId="63F6E10C" w14:textId="77777777" w:rsidR="00CC4ED8" w:rsidRPr="00D04242" w:rsidRDefault="00CC4ED8" w:rsidP="00CC4ED8">
            <w:pPr>
              <w:spacing w:after="58"/>
              <w:jc w:val="center"/>
              <w:rPr>
                <w:rFonts w:ascii="Garamond" w:hAnsi="Garamond"/>
                <w:szCs w:val="24"/>
              </w:rPr>
            </w:pPr>
            <w:r w:rsidRPr="00D04242">
              <w:rPr>
                <w:rFonts w:ascii="Garamond" w:hAnsi="Garamond"/>
                <w:szCs w:val="24"/>
              </w:rPr>
              <w:t>VOC</w:t>
            </w:r>
          </w:p>
        </w:tc>
        <w:tc>
          <w:tcPr>
            <w:tcW w:w="1890" w:type="dxa"/>
            <w:tcBorders>
              <w:top w:val="nil"/>
            </w:tcBorders>
            <w:vAlign w:val="center"/>
          </w:tcPr>
          <w:p w14:paraId="112483A5" w14:textId="77777777" w:rsidR="00CC4ED8" w:rsidRPr="00D04242" w:rsidRDefault="00CC4ED8" w:rsidP="00CC4ED8">
            <w:pPr>
              <w:spacing w:after="58"/>
              <w:jc w:val="center"/>
              <w:rPr>
                <w:rFonts w:ascii="Garamond" w:hAnsi="Garamond"/>
                <w:szCs w:val="24"/>
              </w:rPr>
            </w:pPr>
            <w:r w:rsidRPr="00D04242">
              <w:rPr>
                <w:rFonts w:ascii="Garamond" w:hAnsi="Garamond"/>
                <w:szCs w:val="24"/>
              </w:rPr>
              <w:t>1.82 lb/hr</w:t>
            </w:r>
          </w:p>
        </w:tc>
        <w:tc>
          <w:tcPr>
            <w:tcW w:w="1620" w:type="dxa"/>
            <w:tcBorders>
              <w:top w:val="nil"/>
            </w:tcBorders>
            <w:vAlign w:val="center"/>
          </w:tcPr>
          <w:p w14:paraId="40DB1534" w14:textId="77777777" w:rsidR="00CC4ED8" w:rsidRPr="00D04242" w:rsidRDefault="00CC4ED8" w:rsidP="00CC4ED8">
            <w:pPr>
              <w:spacing w:after="58"/>
              <w:jc w:val="center"/>
              <w:rPr>
                <w:rFonts w:ascii="Garamond" w:hAnsi="Garamond"/>
                <w:szCs w:val="24"/>
              </w:rPr>
            </w:pPr>
            <w:r w:rsidRPr="00D04242">
              <w:rPr>
                <w:rFonts w:ascii="Garamond" w:hAnsi="Garamond"/>
                <w:szCs w:val="24"/>
              </w:rPr>
              <w:t>Burning pipeline quality natural gas</w:t>
            </w:r>
          </w:p>
        </w:tc>
        <w:tc>
          <w:tcPr>
            <w:tcW w:w="1440" w:type="dxa"/>
            <w:tcBorders>
              <w:top w:val="nil"/>
            </w:tcBorders>
            <w:vAlign w:val="center"/>
          </w:tcPr>
          <w:p w14:paraId="2FC93193" w14:textId="77777777" w:rsidR="00CC4ED8" w:rsidRPr="00D04242" w:rsidRDefault="00CC4ED8" w:rsidP="00CC4ED8">
            <w:pPr>
              <w:spacing w:after="58"/>
              <w:jc w:val="center"/>
              <w:rPr>
                <w:rFonts w:ascii="Garamond" w:hAnsi="Garamond"/>
                <w:szCs w:val="24"/>
              </w:rPr>
            </w:pPr>
            <w:r w:rsidRPr="00D04242">
              <w:rPr>
                <w:rFonts w:ascii="Garamond" w:hAnsi="Garamond"/>
                <w:szCs w:val="24"/>
              </w:rPr>
              <w:t>Ongoing</w:t>
            </w:r>
          </w:p>
        </w:tc>
        <w:tc>
          <w:tcPr>
            <w:tcW w:w="1710" w:type="dxa"/>
            <w:tcBorders>
              <w:top w:val="nil"/>
              <w:right w:val="single" w:sz="12" w:space="0" w:color="auto"/>
            </w:tcBorders>
            <w:vAlign w:val="center"/>
          </w:tcPr>
          <w:p w14:paraId="547FAB65" w14:textId="77777777" w:rsidR="00CC4ED8" w:rsidRPr="00D04242" w:rsidRDefault="00CC4ED8" w:rsidP="00CC4ED8">
            <w:pPr>
              <w:spacing w:after="58"/>
              <w:jc w:val="center"/>
              <w:rPr>
                <w:rFonts w:ascii="Garamond" w:hAnsi="Garamond"/>
                <w:szCs w:val="24"/>
              </w:rPr>
            </w:pPr>
            <w:r w:rsidRPr="00D04242">
              <w:rPr>
                <w:rFonts w:ascii="Garamond" w:hAnsi="Garamond"/>
                <w:szCs w:val="24"/>
              </w:rPr>
              <w:t>Semiannual</w:t>
            </w:r>
          </w:p>
        </w:tc>
      </w:tr>
      <w:tr w:rsidR="00CC4ED8" w:rsidRPr="00D04242" w14:paraId="451F8D19" w14:textId="77777777" w:rsidTr="00CC4ED8">
        <w:tc>
          <w:tcPr>
            <w:tcW w:w="1530" w:type="dxa"/>
            <w:tcBorders>
              <w:left w:val="single" w:sz="12" w:space="0" w:color="auto"/>
              <w:bottom w:val="single" w:sz="12" w:space="0" w:color="auto"/>
            </w:tcBorders>
            <w:vAlign w:val="center"/>
          </w:tcPr>
          <w:p w14:paraId="498669B5" w14:textId="6D61F786" w:rsidR="00CC4ED8" w:rsidRPr="00D04242" w:rsidRDefault="00CC4ED8" w:rsidP="00CC4ED8">
            <w:pP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_Ref390085523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_Ref390085528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B.10</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_Ref390085398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_Ref390085540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_Ref390085545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B.16</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_Ref390073254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_Ref390073260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B.18</w:t>
            </w:r>
            <w:r w:rsidRPr="00D04242">
              <w:rPr>
                <w:rFonts w:ascii="Garamond" w:hAnsi="Garamond"/>
                <w:szCs w:val="24"/>
              </w:rPr>
              <w:fldChar w:fldCharType="end"/>
            </w:r>
          </w:p>
        </w:tc>
        <w:tc>
          <w:tcPr>
            <w:tcW w:w="1980" w:type="dxa"/>
            <w:tcBorders>
              <w:bottom w:val="single" w:sz="12" w:space="0" w:color="auto"/>
            </w:tcBorders>
            <w:vAlign w:val="center"/>
          </w:tcPr>
          <w:p w14:paraId="44922B1B" w14:textId="77777777" w:rsidR="00CC4ED8" w:rsidRPr="00D04242" w:rsidRDefault="00CC4ED8" w:rsidP="00CC4ED8">
            <w:pPr>
              <w:jc w:val="center"/>
              <w:rPr>
                <w:rFonts w:ascii="Garamond" w:hAnsi="Garamond"/>
                <w:szCs w:val="24"/>
              </w:rPr>
            </w:pPr>
            <w:r w:rsidRPr="00D04242">
              <w:rPr>
                <w:rFonts w:ascii="Garamond" w:hAnsi="Garamond"/>
                <w:szCs w:val="24"/>
              </w:rPr>
              <w:t>40 CFR 63, Subpart A and Subpart ZZZZ</w:t>
            </w:r>
          </w:p>
        </w:tc>
        <w:tc>
          <w:tcPr>
            <w:tcW w:w="1890" w:type="dxa"/>
            <w:tcBorders>
              <w:bottom w:val="single" w:sz="12" w:space="0" w:color="auto"/>
            </w:tcBorders>
            <w:vAlign w:val="center"/>
          </w:tcPr>
          <w:p w14:paraId="368C894B" w14:textId="77777777" w:rsidR="00CC4ED8" w:rsidRPr="00D04242" w:rsidRDefault="00CC4ED8" w:rsidP="00CC4ED8">
            <w:pPr>
              <w:jc w:val="center"/>
              <w:rPr>
                <w:rFonts w:ascii="Garamond" w:hAnsi="Garamond"/>
                <w:szCs w:val="24"/>
              </w:rPr>
            </w:pPr>
            <w:r w:rsidRPr="00D04242">
              <w:rPr>
                <w:rFonts w:ascii="Garamond" w:hAnsi="Garamond"/>
                <w:szCs w:val="24"/>
              </w:rPr>
              <w:t>40 CFR 63, Subpart A and Subpart ZZZZ</w:t>
            </w:r>
          </w:p>
        </w:tc>
        <w:tc>
          <w:tcPr>
            <w:tcW w:w="1620" w:type="dxa"/>
            <w:tcBorders>
              <w:bottom w:val="single" w:sz="12" w:space="0" w:color="auto"/>
            </w:tcBorders>
            <w:vAlign w:val="center"/>
          </w:tcPr>
          <w:p w14:paraId="487BDDF5" w14:textId="77777777" w:rsidR="00CC4ED8" w:rsidRPr="00D04242" w:rsidRDefault="00CC4ED8" w:rsidP="00CC4ED8">
            <w:pPr>
              <w:jc w:val="center"/>
              <w:rPr>
                <w:rFonts w:ascii="Garamond" w:hAnsi="Garamond"/>
                <w:szCs w:val="24"/>
              </w:rPr>
            </w:pPr>
            <w:r w:rsidRPr="00D04242">
              <w:rPr>
                <w:rFonts w:ascii="Garamond" w:hAnsi="Garamond"/>
                <w:szCs w:val="24"/>
              </w:rPr>
              <w:t>40 CFR 63, Subpart A and Subpart ZZZZ</w:t>
            </w:r>
          </w:p>
        </w:tc>
        <w:tc>
          <w:tcPr>
            <w:tcW w:w="1440" w:type="dxa"/>
            <w:tcBorders>
              <w:bottom w:val="single" w:sz="12" w:space="0" w:color="auto"/>
            </w:tcBorders>
            <w:vAlign w:val="center"/>
          </w:tcPr>
          <w:p w14:paraId="52FEE66E" w14:textId="77777777" w:rsidR="00CC4ED8" w:rsidRPr="00D04242" w:rsidRDefault="00CC4ED8" w:rsidP="00CC4ED8">
            <w:pPr>
              <w:jc w:val="center"/>
              <w:rPr>
                <w:rFonts w:ascii="Garamond" w:hAnsi="Garamond"/>
                <w:szCs w:val="24"/>
              </w:rPr>
            </w:pPr>
            <w:r w:rsidRPr="00D04242">
              <w:rPr>
                <w:rFonts w:ascii="Garamond" w:hAnsi="Garamond"/>
                <w:szCs w:val="24"/>
              </w:rPr>
              <w:t>40 CFR 63, Subpart A and Subpart ZZZZ</w:t>
            </w:r>
          </w:p>
        </w:tc>
        <w:tc>
          <w:tcPr>
            <w:tcW w:w="1710" w:type="dxa"/>
            <w:tcBorders>
              <w:bottom w:val="single" w:sz="12" w:space="0" w:color="auto"/>
              <w:right w:val="single" w:sz="12" w:space="0" w:color="auto"/>
            </w:tcBorders>
            <w:vAlign w:val="center"/>
          </w:tcPr>
          <w:p w14:paraId="17DAEF6B" w14:textId="77777777" w:rsidR="00CC4ED8" w:rsidRPr="00D04242" w:rsidRDefault="00CC4ED8" w:rsidP="00CC4ED8">
            <w:pPr>
              <w:jc w:val="center"/>
              <w:rPr>
                <w:rFonts w:ascii="Garamond" w:hAnsi="Garamond"/>
                <w:szCs w:val="24"/>
              </w:rPr>
            </w:pPr>
            <w:r w:rsidRPr="00D04242">
              <w:rPr>
                <w:rFonts w:ascii="Garamond" w:hAnsi="Garamond"/>
                <w:szCs w:val="24"/>
              </w:rPr>
              <w:t>40 CFR 63, Subpart A and Subpart ZZZZ</w:t>
            </w:r>
          </w:p>
        </w:tc>
      </w:tr>
    </w:tbl>
    <w:p w14:paraId="1A60810D" w14:textId="77777777" w:rsidR="00B51CA8" w:rsidRPr="00D04242" w:rsidRDefault="00B51CA8">
      <w:pPr>
        <w:rPr>
          <w:rFonts w:ascii="Garamond" w:hAnsi="Garamond"/>
          <w:szCs w:val="24"/>
        </w:rPr>
      </w:pPr>
    </w:p>
    <w:p w14:paraId="478CBD9E" w14:textId="77777777" w:rsidR="00D52040" w:rsidRPr="0009120A" w:rsidRDefault="00D52040">
      <w:pPr>
        <w:rPr>
          <w:rFonts w:ascii="Garamond" w:hAnsi="Garamond"/>
          <w:szCs w:val="24"/>
        </w:rPr>
      </w:pPr>
      <w:bookmarkStart w:id="47" w:name="OLE_LINK1"/>
      <w:bookmarkStart w:id="48" w:name="OLE_LINK2"/>
    </w:p>
    <w:p w14:paraId="39C6FF01" w14:textId="1B592FD5" w:rsidR="00B51CA8" w:rsidRPr="00D04242" w:rsidRDefault="00B51CA8">
      <w:pPr>
        <w:rPr>
          <w:rFonts w:ascii="Garamond" w:hAnsi="Garamond"/>
          <w:szCs w:val="24"/>
        </w:rPr>
      </w:pPr>
      <w:r w:rsidRPr="00D04242">
        <w:rPr>
          <w:rFonts w:ascii="Garamond" w:hAnsi="Garamond"/>
          <w:b/>
          <w:szCs w:val="24"/>
        </w:rPr>
        <w:t>Conditions</w:t>
      </w:r>
    </w:p>
    <w:p w14:paraId="2231AB12" w14:textId="77777777" w:rsidR="00B51CA8" w:rsidRPr="00D04242" w:rsidRDefault="00B51CA8">
      <w:pPr>
        <w:rPr>
          <w:rFonts w:ascii="Garamond" w:hAnsi="Garamond"/>
          <w:szCs w:val="24"/>
        </w:rPr>
      </w:pPr>
    </w:p>
    <w:p w14:paraId="667CA5FB" w14:textId="77777777" w:rsidR="00B51CA8" w:rsidRPr="00D04242" w:rsidRDefault="00B51CA8" w:rsidP="0009120A">
      <w:pPr>
        <w:pStyle w:val="Default"/>
        <w:numPr>
          <w:ilvl w:val="0"/>
          <w:numId w:val="44"/>
        </w:numPr>
        <w:tabs>
          <w:tab w:val="num" w:pos="720"/>
        </w:tabs>
        <w:ind w:left="720" w:hanging="720"/>
        <w:rPr>
          <w:rFonts w:ascii="Garamond" w:hAnsi="Garamond"/>
        </w:rPr>
      </w:pPr>
      <w:bookmarkStart w:id="49" w:name="_Ref390073236"/>
      <w:r w:rsidRPr="00D04242">
        <w:rPr>
          <w:rFonts w:ascii="Garamond" w:hAnsi="Garamond"/>
        </w:rPr>
        <w:t>NWE shall not cause or authorize emissions to be discharged into the outdoor atmosphere from any source that exhibits an opacity of 20% or greater averaged over 6 consecutive minutes (ARM 17.8.304(2)).</w:t>
      </w:r>
      <w:bookmarkEnd w:id="49"/>
      <w:r w:rsidRPr="00D04242">
        <w:rPr>
          <w:rFonts w:ascii="Garamond" w:hAnsi="Garamond"/>
        </w:rPr>
        <w:t xml:space="preserve"> </w:t>
      </w:r>
    </w:p>
    <w:p w14:paraId="56F88338" w14:textId="77777777" w:rsidR="00B51CA8" w:rsidRPr="00D04242" w:rsidRDefault="00B51CA8">
      <w:pPr>
        <w:pStyle w:val="Default"/>
        <w:rPr>
          <w:rFonts w:ascii="Garamond" w:hAnsi="Garamond"/>
        </w:rPr>
      </w:pPr>
    </w:p>
    <w:p w14:paraId="3953AC81" w14:textId="3F960DDD" w:rsidR="00C534C4" w:rsidRPr="005D2451" w:rsidRDefault="006B35FD" w:rsidP="00F21B17">
      <w:pPr>
        <w:pStyle w:val="Default"/>
        <w:numPr>
          <w:ilvl w:val="0"/>
          <w:numId w:val="44"/>
        </w:numPr>
        <w:tabs>
          <w:tab w:val="num" w:pos="720"/>
        </w:tabs>
        <w:ind w:left="720" w:hanging="720"/>
        <w:rPr>
          <w:rFonts w:ascii="Garamond" w:hAnsi="Garamond"/>
        </w:rPr>
      </w:pPr>
      <w:bookmarkStart w:id="50" w:name="_Ref390073274"/>
      <w:r w:rsidRPr="00D04242">
        <w:rPr>
          <w:rFonts w:ascii="Garamond" w:hAnsi="Garamond"/>
        </w:rPr>
        <w:t>NWE shall not cause or authorize particulate matter caused by the combustion of fuel to be discharged from any stack or chimney into the outdoor atmosphere in excess of E = 1.026*H</w:t>
      </w:r>
      <w:r w:rsidRPr="00D04242">
        <w:rPr>
          <w:rFonts w:ascii="Garamond" w:hAnsi="Garamond"/>
          <w:vertAlign w:val="superscript"/>
        </w:rPr>
        <w:t>-0.233</w:t>
      </w:r>
      <w:r w:rsidRPr="00D04242">
        <w:rPr>
          <w:rFonts w:ascii="Garamond" w:hAnsi="Garamond"/>
        </w:rPr>
        <w:t xml:space="preserve"> for new fuel burning equipment, where: H = heat input capacity in MMBTU/hr and E = maximum allowable emission rate in lbs/MMBTU (ARM 17.8.309).</w:t>
      </w:r>
      <w:bookmarkEnd w:id="50"/>
    </w:p>
    <w:p w14:paraId="54F4404D" w14:textId="77777777" w:rsidR="00C534C4" w:rsidRPr="00E87C01" w:rsidRDefault="00C534C4" w:rsidP="00F21B17">
      <w:pPr>
        <w:pStyle w:val="Default"/>
        <w:ind w:left="720"/>
        <w:rPr>
          <w:rFonts w:ascii="Garamond" w:hAnsi="Garamond"/>
        </w:rPr>
      </w:pPr>
    </w:p>
    <w:p w14:paraId="4C73AD52" w14:textId="77777777" w:rsidR="00B51CA8" w:rsidRPr="00D04242" w:rsidRDefault="00B51CA8" w:rsidP="0009120A">
      <w:pPr>
        <w:pStyle w:val="Default"/>
        <w:numPr>
          <w:ilvl w:val="0"/>
          <w:numId w:val="44"/>
        </w:numPr>
        <w:tabs>
          <w:tab w:val="num" w:pos="720"/>
        </w:tabs>
        <w:ind w:left="720" w:hanging="720"/>
        <w:rPr>
          <w:rFonts w:ascii="Garamond" w:hAnsi="Garamond"/>
        </w:rPr>
      </w:pPr>
      <w:bookmarkStart w:id="51" w:name="_Ref390073311"/>
      <w:r w:rsidRPr="00D04242">
        <w:rPr>
          <w:rFonts w:ascii="Garamond" w:hAnsi="Garamond"/>
        </w:rPr>
        <w:t xml:space="preserve">NWE shall not burn any gaseous fuel containing sulfur compounds </w:t>
      </w:r>
      <w:proofErr w:type="gramStart"/>
      <w:r w:rsidRPr="00D04242">
        <w:rPr>
          <w:rFonts w:ascii="Garamond" w:hAnsi="Garamond"/>
        </w:rPr>
        <w:t>in excess of</w:t>
      </w:r>
      <w:proofErr w:type="gramEnd"/>
      <w:r w:rsidRPr="00D04242">
        <w:rPr>
          <w:rFonts w:ascii="Garamond" w:hAnsi="Garamond"/>
        </w:rPr>
        <w:t xml:space="preserve"> 50 grains per 100 standard cubic feet of gaseous fuel, calculated as hydrogen sulfide at standard conditions (ARM 17.8.322(5)).</w:t>
      </w:r>
      <w:bookmarkEnd w:id="51"/>
      <w:r w:rsidRPr="00D04242">
        <w:rPr>
          <w:rFonts w:ascii="Garamond" w:hAnsi="Garamond"/>
        </w:rPr>
        <w:t xml:space="preserve"> </w:t>
      </w:r>
    </w:p>
    <w:p w14:paraId="0CCD088C" w14:textId="77777777" w:rsidR="00B51CA8" w:rsidRPr="00D04242" w:rsidRDefault="00B51CA8" w:rsidP="0009120A">
      <w:pPr>
        <w:pStyle w:val="Default"/>
        <w:tabs>
          <w:tab w:val="num" w:pos="720"/>
        </w:tabs>
        <w:ind w:left="720" w:hanging="720"/>
        <w:rPr>
          <w:rFonts w:ascii="Garamond" w:hAnsi="Garamond"/>
        </w:rPr>
      </w:pPr>
    </w:p>
    <w:p w14:paraId="30CD8999" w14:textId="33953BA3" w:rsidR="00B51CA8" w:rsidRPr="00D04242" w:rsidRDefault="00B51CA8" w:rsidP="0009120A">
      <w:pPr>
        <w:pStyle w:val="Default"/>
        <w:numPr>
          <w:ilvl w:val="0"/>
          <w:numId w:val="44"/>
        </w:numPr>
        <w:tabs>
          <w:tab w:val="num" w:pos="720"/>
        </w:tabs>
        <w:ind w:left="720" w:hanging="720"/>
        <w:rPr>
          <w:rFonts w:ascii="Garamond" w:hAnsi="Garamond"/>
        </w:rPr>
      </w:pPr>
      <w:bookmarkStart w:id="52" w:name="_Ref390085375"/>
      <w:r w:rsidRPr="00D04242">
        <w:rPr>
          <w:rFonts w:ascii="Garamond" w:hAnsi="Garamond"/>
        </w:rPr>
        <w:t>NO</w:t>
      </w:r>
      <w:r w:rsidRPr="00D04242">
        <w:rPr>
          <w:rFonts w:ascii="Garamond" w:hAnsi="Garamond"/>
          <w:vertAlign w:val="subscript"/>
        </w:rPr>
        <w:t>X</w:t>
      </w:r>
      <w:r w:rsidRPr="00D04242">
        <w:rPr>
          <w:rFonts w:ascii="Garamond" w:hAnsi="Garamond"/>
        </w:rPr>
        <w:t xml:space="preserve"> emissions from each of the three 1,100-hp compressor engines shall not exceed 4.85 </w:t>
      </w:r>
      <w:r w:rsidR="00235C79">
        <w:rPr>
          <w:rFonts w:ascii="Garamond" w:hAnsi="Garamond"/>
        </w:rPr>
        <w:t>pound per hour (</w:t>
      </w:r>
      <w:r w:rsidRPr="00D04242">
        <w:rPr>
          <w:rFonts w:ascii="Garamond" w:hAnsi="Garamond"/>
        </w:rPr>
        <w:t>lb/hr</w:t>
      </w:r>
      <w:r w:rsidR="00235C79">
        <w:rPr>
          <w:rFonts w:ascii="Garamond" w:hAnsi="Garamond"/>
        </w:rPr>
        <w:t>)</w:t>
      </w:r>
      <w:r w:rsidRPr="00D04242">
        <w:rPr>
          <w:rFonts w:ascii="Garamond" w:hAnsi="Garamond"/>
        </w:rPr>
        <w:t xml:space="preserve"> (ARM 17.8.752).</w:t>
      </w:r>
      <w:bookmarkEnd w:id="52"/>
      <w:r w:rsidRPr="00D04242">
        <w:rPr>
          <w:rFonts w:ascii="Garamond" w:hAnsi="Garamond"/>
        </w:rPr>
        <w:t xml:space="preserve"> </w:t>
      </w:r>
    </w:p>
    <w:p w14:paraId="582488E6" w14:textId="77777777" w:rsidR="00B51CA8" w:rsidRPr="00D04242" w:rsidRDefault="00B51CA8" w:rsidP="0009120A">
      <w:pPr>
        <w:pStyle w:val="Default"/>
        <w:tabs>
          <w:tab w:val="num" w:pos="720"/>
        </w:tabs>
        <w:ind w:left="720" w:hanging="720"/>
        <w:rPr>
          <w:rFonts w:ascii="Garamond" w:hAnsi="Garamond"/>
        </w:rPr>
      </w:pPr>
    </w:p>
    <w:p w14:paraId="0CA4C2FD" w14:textId="77777777" w:rsidR="00B51CA8" w:rsidRPr="00D04242" w:rsidRDefault="00B51CA8" w:rsidP="0009120A">
      <w:pPr>
        <w:pStyle w:val="Default"/>
        <w:numPr>
          <w:ilvl w:val="0"/>
          <w:numId w:val="44"/>
        </w:numPr>
        <w:tabs>
          <w:tab w:val="num" w:pos="720"/>
        </w:tabs>
        <w:ind w:left="720" w:hanging="720"/>
        <w:rPr>
          <w:rFonts w:ascii="Garamond" w:hAnsi="Garamond"/>
        </w:rPr>
      </w:pPr>
      <w:bookmarkStart w:id="53" w:name="_Ref390085439"/>
      <w:r w:rsidRPr="00D04242">
        <w:rPr>
          <w:rFonts w:ascii="Garamond" w:hAnsi="Garamond"/>
        </w:rPr>
        <w:t>CO emissions from each of the three 1,100-hp compressor engines shall not exceed 7.28 lb/hr (ARM 17.8.752).</w:t>
      </w:r>
      <w:bookmarkEnd w:id="53"/>
      <w:r w:rsidRPr="00D04242">
        <w:rPr>
          <w:rFonts w:ascii="Garamond" w:hAnsi="Garamond"/>
        </w:rPr>
        <w:t xml:space="preserve"> </w:t>
      </w:r>
    </w:p>
    <w:p w14:paraId="27D918D0" w14:textId="77777777" w:rsidR="00B51CA8" w:rsidRPr="00D04242" w:rsidRDefault="00B51CA8" w:rsidP="0009120A">
      <w:pPr>
        <w:pStyle w:val="Default"/>
        <w:tabs>
          <w:tab w:val="num" w:pos="720"/>
        </w:tabs>
        <w:ind w:left="720" w:hanging="720"/>
        <w:rPr>
          <w:rFonts w:ascii="Garamond" w:hAnsi="Garamond"/>
        </w:rPr>
      </w:pPr>
    </w:p>
    <w:p w14:paraId="4E99A02E" w14:textId="77777777" w:rsidR="00B51CA8" w:rsidRPr="00D04242" w:rsidRDefault="00B51CA8" w:rsidP="0009120A">
      <w:pPr>
        <w:pStyle w:val="Default"/>
        <w:numPr>
          <w:ilvl w:val="0"/>
          <w:numId w:val="44"/>
        </w:numPr>
        <w:tabs>
          <w:tab w:val="num" w:pos="720"/>
        </w:tabs>
        <w:ind w:left="720" w:hanging="720"/>
        <w:rPr>
          <w:rFonts w:ascii="Garamond" w:hAnsi="Garamond"/>
        </w:rPr>
      </w:pPr>
      <w:bookmarkStart w:id="54" w:name="_Ref390085490"/>
      <w:r w:rsidRPr="00D04242">
        <w:rPr>
          <w:rFonts w:ascii="Garamond" w:hAnsi="Garamond"/>
        </w:rPr>
        <w:t>VOC emissions from each of the three 1,100-hp compressor engines shall not exceed 1.82 lb/hr (ARM 17.8.752).</w:t>
      </w:r>
      <w:bookmarkEnd w:id="54"/>
    </w:p>
    <w:p w14:paraId="76A2DC86" w14:textId="77777777" w:rsidR="00B51CA8" w:rsidRPr="00D04242" w:rsidRDefault="00B51CA8" w:rsidP="0009120A">
      <w:pPr>
        <w:pStyle w:val="Default"/>
        <w:tabs>
          <w:tab w:val="num" w:pos="720"/>
        </w:tabs>
        <w:ind w:left="720" w:hanging="720"/>
        <w:rPr>
          <w:rFonts w:ascii="Garamond" w:hAnsi="Garamond"/>
        </w:rPr>
      </w:pPr>
      <w:r w:rsidRPr="00D04242">
        <w:rPr>
          <w:rFonts w:ascii="Garamond" w:hAnsi="Garamond"/>
        </w:rPr>
        <w:t xml:space="preserve"> </w:t>
      </w:r>
    </w:p>
    <w:p w14:paraId="60F2FC62" w14:textId="651DEAAC" w:rsidR="00B51CA8" w:rsidRPr="00D04242" w:rsidRDefault="00B51CA8" w:rsidP="0009120A">
      <w:pPr>
        <w:pStyle w:val="Default"/>
        <w:numPr>
          <w:ilvl w:val="0"/>
          <w:numId w:val="44"/>
        </w:numPr>
        <w:tabs>
          <w:tab w:val="num" w:pos="720"/>
        </w:tabs>
        <w:ind w:left="720" w:hanging="720"/>
        <w:rPr>
          <w:rFonts w:ascii="Garamond" w:hAnsi="Garamond"/>
        </w:rPr>
      </w:pPr>
      <w:bookmarkStart w:id="55" w:name="_Ref390085523"/>
      <w:r w:rsidRPr="00D04242">
        <w:rPr>
          <w:rFonts w:ascii="Garamond" w:hAnsi="Garamond"/>
        </w:rPr>
        <w:t>NWE shall comply with all applicable standards, limitations, testing, reporting, recordkeeping, and notification requirements contained in 40 CFR 63, Subpart A and Subpart ZZZZ, as applicable (ARM 17.8.342 and 40 CFR 63, Subpart A and Subpart ZZZZ).</w:t>
      </w:r>
      <w:bookmarkEnd w:id="55"/>
      <w:r w:rsidRPr="00D04242">
        <w:rPr>
          <w:rFonts w:ascii="Garamond" w:hAnsi="Garamond"/>
        </w:rPr>
        <w:t xml:space="preserve"> </w:t>
      </w:r>
    </w:p>
    <w:p w14:paraId="64C9379B" w14:textId="77777777" w:rsidR="00B51CA8" w:rsidRPr="00D04242" w:rsidRDefault="00B51CA8">
      <w:pPr>
        <w:ind w:right="-1350"/>
        <w:rPr>
          <w:rFonts w:ascii="Garamond" w:hAnsi="Garamond"/>
          <w:szCs w:val="24"/>
        </w:rPr>
      </w:pPr>
    </w:p>
    <w:p w14:paraId="166726C1" w14:textId="77777777" w:rsidR="00B51CA8" w:rsidRPr="00D04242" w:rsidRDefault="00B51CA8" w:rsidP="003467EC">
      <w:pPr>
        <w:keepNext/>
        <w:rPr>
          <w:rFonts w:ascii="Garamond" w:hAnsi="Garamond"/>
          <w:b/>
          <w:szCs w:val="24"/>
        </w:rPr>
      </w:pPr>
      <w:r w:rsidRPr="00D04242">
        <w:rPr>
          <w:rFonts w:ascii="Garamond" w:hAnsi="Garamond"/>
          <w:b/>
          <w:szCs w:val="24"/>
        </w:rPr>
        <w:lastRenderedPageBreak/>
        <w:t>Compliance Demonstration</w:t>
      </w:r>
    </w:p>
    <w:p w14:paraId="0E466DBE" w14:textId="77777777" w:rsidR="00B51CA8" w:rsidRPr="00D04242" w:rsidRDefault="00B51CA8" w:rsidP="003467EC">
      <w:pPr>
        <w:keepNext/>
        <w:rPr>
          <w:rFonts w:ascii="Garamond" w:hAnsi="Garamond"/>
          <w:b/>
          <w:szCs w:val="24"/>
        </w:rPr>
      </w:pPr>
    </w:p>
    <w:p w14:paraId="3EECCB45" w14:textId="2E8F570D" w:rsidR="00B51CA8" w:rsidRPr="00D04242" w:rsidRDefault="00B51CA8" w:rsidP="003467EC">
      <w:pPr>
        <w:pStyle w:val="Default"/>
        <w:keepNext/>
        <w:numPr>
          <w:ilvl w:val="0"/>
          <w:numId w:val="44"/>
        </w:numPr>
        <w:tabs>
          <w:tab w:val="num" w:pos="720"/>
        </w:tabs>
        <w:ind w:left="720" w:hanging="720"/>
        <w:rPr>
          <w:rFonts w:ascii="Garamond" w:hAnsi="Garamond"/>
        </w:rPr>
      </w:pPr>
      <w:bookmarkStart w:id="56" w:name="_Ref390073242"/>
      <w:r w:rsidRPr="00D04242">
        <w:rPr>
          <w:rFonts w:ascii="Garamond" w:hAnsi="Garamond"/>
        </w:rPr>
        <w:t>Monitoring compliance with the opacity, particulate from fuel combustion, sulfur compounds in fuel requirements (gaseous), and VOC limitation requirements (Sections III.</w:t>
      </w:r>
      <w:r w:rsidRPr="00D04242">
        <w:rPr>
          <w:rFonts w:ascii="Garamond" w:hAnsi="Garamond"/>
        </w:rPr>
        <w:fldChar w:fldCharType="begin"/>
      </w:r>
      <w:r w:rsidRPr="00D04242">
        <w:rPr>
          <w:rFonts w:ascii="Garamond" w:hAnsi="Garamond"/>
        </w:rPr>
        <w:instrText xml:space="preserve"> REF _Ref390073236 \r \h </w:instrText>
      </w:r>
      <w:r w:rsidR="00D04242" w:rsidRPr="00D04242">
        <w:rPr>
          <w:rFonts w:ascii="Garamond" w:hAnsi="Garamond"/>
        </w:rPr>
        <w:instrText xml:space="preserve"> \* MERGEFORMAT </w:instrText>
      </w:r>
      <w:r w:rsidRPr="00D04242">
        <w:rPr>
          <w:rFonts w:ascii="Garamond" w:hAnsi="Garamond"/>
        </w:rPr>
      </w:r>
      <w:r w:rsidRPr="00D04242">
        <w:rPr>
          <w:rFonts w:ascii="Garamond" w:hAnsi="Garamond"/>
        </w:rPr>
        <w:fldChar w:fldCharType="separate"/>
      </w:r>
      <w:r w:rsidR="009377B6">
        <w:rPr>
          <w:rFonts w:ascii="Garamond" w:hAnsi="Garamond"/>
        </w:rPr>
        <w:t>B.1</w:t>
      </w:r>
      <w:r w:rsidRPr="00D04242">
        <w:rPr>
          <w:rFonts w:ascii="Garamond" w:hAnsi="Garamond"/>
        </w:rPr>
        <w:fldChar w:fldCharType="end"/>
      </w:r>
      <w:r w:rsidRPr="00D04242">
        <w:rPr>
          <w:rFonts w:ascii="Garamond" w:hAnsi="Garamond"/>
        </w:rPr>
        <w:t>, III.</w:t>
      </w:r>
      <w:r w:rsidRPr="00D04242">
        <w:rPr>
          <w:rFonts w:ascii="Garamond" w:hAnsi="Garamond"/>
        </w:rPr>
        <w:fldChar w:fldCharType="begin"/>
      </w:r>
      <w:r w:rsidRPr="00D04242">
        <w:rPr>
          <w:rFonts w:ascii="Garamond" w:hAnsi="Garamond"/>
        </w:rPr>
        <w:instrText xml:space="preserve"> REF _Ref390073274 \r \h </w:instrText>
      </w:r>
      <w:r w:rsidR="00D04242" w:rsidRPr="00D04242">
        <w:rPr>
          <w:rFonts w:ascii="Garamond" w:hAnsi="Garamond"/>
        </w:rPr>
        <w:instrText xml:space="preserve"> \* MERGEFORMAT </w:instrText>
      </w:r>
      <w:r w:rsidRPr="00D04242">
        <w:rPr>
          <w:rFonts w:ascii="Garamond" w:hAnsi="Garamond"/>
        </w:rPr>
      </w:r>
      <w:r w:rsidRPr="00D04242">
        <w:rPr>
          <w:rFonts w:ascii="Garamond" w:hAnsi="Garamond"/>
        </w:rPr>
        <w:fldChar w:fldCharType="separate"/>
      </w:r>
      <w:r w:rsidR="009377B6">
        <w:rPr>
          <w:rFonts w:ascii="Garamond" w:hAnsi="Garamond"/>
        </w:rPr>
        <w:t>B.2</w:t>
      </w:r>
      <w:r w:rsidRPr="00D04242">
        <w:rPr>
          <w:rFonts w:ascii="Garamond" w:hAnsi="Garamond"/>
        </w:rPr>
        <w:fldChar w:fldCharType="end"/>
      </w:r>
      <w:r w:rsidRPr="00D04242">
        <w:rPr>
          <w:rFonts w:ascii="Garamond" w:hAnsi="Garamond"/>
        </w:rPr>
        <w:t>, III.</w:t>
      </w:r>
      <w:r w:rsidRPr="00D04242">
        <w:rPr>
          <w:rFonts w:ascii="Garamond" w:hAnsi="Garamond"/>
        </w:rPr>
        <w:fldChar w:fldCharType="begin"/>
      </w:r>
      <w:r w:rsidRPr="00D04242">
        <w:rPr>
          <w:rFonts w:ascii="Garamond" w:hAnsi="Garamond"/>
        </w:rPr>
        <w:instrText xml:space="preserve"> REF _Ref390073311 \r \h </w:instrText>
      </w:r>
      <w:r w:rsidR="00D04242" w:rsidRPr="00D04242">
        <w:rPr>
          <w:rFonts w:ascii="Garamond" w:hAnsi="Garamond"/>
        </w:rPr>
        <w:instrText xml:space="preserve"> \* MERGEFORMAT </w:instrText>
      </w:r>
      <w:r w:rsidRPr="00D04242">
        <w:rPr>
          <w:rFonts w:ascii="Garamond" w:hAnsi="Garamond"/>
        </w:rPr>
      </w:r>
      <w:r w:rsidRPr="00D04242">
        <w:rPr>
          <w:rFonts w:ascii="Garamond" w:hAnsi="Garamond"/>
        </w:rPr>
        <w:fldChar w:fldCharType="separate"/>
      </w:r>
      <w:r w:rsidR="009377B6">
        <w:rPr>
          <w:rFonts w:ascii="Garamond" w:hAnsi="Garamond"/>
        </w:rPr>
        <w:t>B.3</w:t>
      </w:r>
      <w:r w:rsidRPr="00D04242">
        <w:rPr>
          <w:rFonts w:ascii="Garamond" w:hAnsi="Garamond"/>
        </w:rPr>
        <w:fldChar w:fldCharType="end"/>
      </w:r>
      <w:r w:rsidRPr="00D04242">
        <w:rPr>
          <w:rFonts w:ascii="Garamond" w:hAnsi="Garamond"/>
        </w:rPr>
        <w:t>, and III.</w:t>
      </w:r>
      <w:r w:rsidRPr="00D04242">
        <w:rPr>
          <w:rFonts w:ascii="Garamond" w:hAnsi="Garamond"/>
        </w:rPr>
        <w:fldChar w:fldCharType="begin"/>
      </w:r>
      <w:r w:rsidRPr="00D04242">
        <w:rPr>
          <w:rFonts w:ascii="Garamond" w:hAnsi="Garamond"/>
        </w:rPr>
        <w:instrText xml:space="preserve"> REF _Ref390085490 \r \h </w:instrText>
      </w:r>
      <w:r w:rsidR="00D04242" w:rsidRPr="00D04242">
        <w:rPr>
          <w:rFonts w:ascii="Garamond" w:hAnsi="Garamond"/>
        </w:rPr>
        <w:instrText xml:space="preserve"> \* MERGEFORMAT </w:instrText>
      </w:r>
      <w:r w:rsidRPr="00D04242">
        <w:rPr>
          <w:rFonts w:ascii="Garamond" w:hAnsi="Garamond"/>
        </w:rPr>
      </w:r>
      <w:r w:rsidRPr="00D04242">
        <w:rPr>
          <w:rFonts w:ascii="Garamond" w:hAnsi="Garamond"/>
        </w:rPr>
        <w:fldChar w:fldCharType="separate"/>
      </w:r>
      <w:r w:rsidR="009377B6">
        <w:rPr>
          <w:rFonts w:ascii="Garamond" w:hAnsi="Garamond"/>
        </w:rPr>
        <w:t>B.6</w:t>
      </w:r>
      <w:r w:rsidRPr="00D04242">
        <w:rPr>
          <w:rFonts w:ascii="Garamond" w:hAnsi="Garamond"/>
        </w:rPr>
        <w:fldChar w:fldCharType="end"/>
      </w:r>
      <w:r w:rsidRPr="00D04242">
        <w:rPr>
          <w:rFonts w:ascii="Garamond" w:hAnsi="Garamond"/>
        </w:rPr>
        <w:t xml:space="preserve">) may be satisfied by burning pipeline quality natural gas on an ongoing basis.  NWE shall log any instance in which fuel other than pipeline quality natural gas is burned.  The log shall include the estimated start date and time, fuel type, fuel characteristics including sulfur content and BTU content, duration, and operator’s initials.  Emissions of all regulated pollutants during any time that pipeline quality natural gas is not burned shall be calculated and submitted to </w:t>
      </w:r>
      <w:r w:rsidR="006B7572">
        <w:rPr>
          <w:rFonts w:ascii="Garamond" w:hAnsi="Garamond"/>
        </w:rPr>
        <w:t>DEQ</w:t>
      </w:r>
      <w:r w:rsidRPr="00D04242">
        <w:rPr>
          <w:rFonts w:ascii="Garamond" w:hAnsi="Garamond"/>
        </w:rPr>
        <w:t xml:space="preserve"> (ARM 17.8.1213).</w:t>
      </w:r>
      <w:bookmarkEnd w:id="56"/>
      <w:r w:rsidRPr="00D04242">
        <w:rPr>
          <w:rFonts w:ascii="Garamond" w:hAnsi="Garamond"/>
        </w:rPr>
        <w:t xml:space="preserve"> </w:t>
      </w:r>
    </w:p>
    <w:p w14:paraId="1D3EE737" w14:textId="77777777" w:rsidR="00B51CA8" w:rsidRPr="00D04242" w:rsidRDefault="00B51CA8" w:rsidP="0009120A">
      <w:pPr>
        <w:pStyle w:val="Default"/>
        <w:tabs>
          <w:tab w:val="num" w:pos="720"/>
        </w:tabs>
        <w:ind w:left="720" w:hanging="720"/>
        <w:rPr>
          <w:rFonts w:ascii="Garamond" w:hAnsi="Garamond"/>
        </w:rPr>
      </w:pPr>
    </w:p>
    <w:p w14:paraId="2BEDEC70" w14:textId="48DC2F31" w:rsidR="008A55A7" w:rsidRDefault="007A49BB" w:rsidP="0009120A">
      <w:pPr>
        <w:numPr>
          <w:ilvl w:val="0"/>
          <w:numId w:val="44"/>
        </w:numPr>
        <w:tabs>
          <w:tab w:val="num" w:pos="720"/>
        </w:tabs>
        <w:ind w:left="720" w:hanging="720"/>
        <w:rPr>
          <w:rFonts w:ascii="Garamond" w:hAnsi="Garamond"/>
          <w:szCs w:val="24"/>
        </w:rPr>
      </w:pPr>
      <w:bookmarkStart w:id="57" w:name="_Ref390085382"/>
      <w:r>
        <w:rPr>
          <w:rFonts w:ascii="Garamond" w:hAnsi="Garamond"/>
        </w:rPr>
        <w:t>To monitor compliance with the applicable requirements of Section III.B.4 and III.B.5, e</w:t>
      </w:r>
      <w:r w:rsidR="008A55A7">
        <w:rPr>
          <w:rFonts w:ascii="Garamond" w:hAnsi="Garamond"/>
        </w:rPr>
        <w:t>ach of the</w:t>
      </w:r>
      <w:r w:rsidR="008A55A7" w:rsidRPr="008A55A7">
        <w:rPr>
          <w:rFonts w:ascii="Garamond" w:hAnsi="Garamond"/>
        </w:rPr>
        <w:t xml:space="preserve"> three 1,100-hp compressor engines shall be tested for NO</w:t>
      </w:r>
      <w:r w:rsidR="008A55A7" w:rsidRPr="008A55A7">
        <w:rPr>
          <w:rFonts w:ascii="Garamond" w:hAnsi="Garamond"/>
          <w:vertAlign w:val="subscript"/>
        </w:rPr>
        <w:t>X</w:t>
      </w:r>
      <w:r w:rsidR="008A55A7" w:rsidRPr="008A55A7">
        <w:rPr>
          <w:rFonts w:ascii="Garamond" w:hAnsi="Garamond"/>
        </w:rPr>
        <w:t xml:space="preserve"> and CO, concurrently, on an annual basis, or according to another testing/monitoring schedule as may be approved in writing by DEQ</w:t>
      </w:r>
      <w:r w:rsidR="008A55A7">
        <w:rPr>
          <w:rFonts w:ascii="Garamond" w:hAnsi="Garamond"/>
        </w:rPr>
        <w:t>.</w:t>
      </w:r>
      <w:r w:rsidR="008A55A7" w:rsidRPr="008A55A7">
        <w:rPr>
          <w:rFonts w:ascii="Garamond" w:hAnsi="Garamond"/>
        </w:rPr>
        <w:t xml:space="preserve"> </w:t>
      </w:r>
    </w:p>
    <w:p w14:paraId="619450D0" w14:textId="77777777" w:rsidR="008A55A7" w:rsidRDefault="008A55A7" w:rsidP="008A55A7">
      <w:pPr>
        <w:pStyle w:val="ListParagraph"/>
        <w:rPr>
          <w:rFonts w:ascii="Garamond" w:hAnsi="Garamond"/>
          <w:szCs w:val="24"/>
        </w:rPr>
      </w:pPr>
    </w:p>
    <w:p w14:paraId="1138F7F5" w14:textId="3DCE3C59" w:rsidR="00B51CA8" w:rsidRPr="00D04242" w:rsidRDefault="00B51CA8" w:rsidP="008A55A7">
      <w:pPr>
        <w:ind w:left="720"/>
        <w:rPr>
          <w:rFonts w:ascii="Garamond" w:hAnsi="Garamond"/>
          <w:szCs w:val="24"/>
        </w:rPr>
      </w:pPr>
      <w:r w:rsidRPr="00D04242">
        <w:rPr>
          <w:rFonts w:ascii="Garamond" w:hAnsi="Garamond"/>
          <w:szCs w:val="24"/>
        </w:rPr>
        <w:t>All compliance tests must be conducted in accordance to the Montana Source Test Protocol and Procedures Manual (ARM 17.8.106).  NWE shall demonstrate compliance with the NO</w:t>
      </w:r>
      <w:r w:rsidRPr="00D04242">
        <w:rPr>
          <w:rFonts w:ascii="Garamond" w:hAnsi="Garamond"/>
          <w:szCs w:val="24"/>
          <w:vertAlign w:val="subscript"/>
        </w:rPr>
        <w:t>X</w:t>
      </w:r>
      <w:r w:rsidRPr="00D04242">
        <w:rPr>
          <w:rFonts w:ascii="Garamond" w:hAnsi="Garamond"/>
          <w:szCs w:val="24"/>
        </w:rPr>
        <w:t xml:space="preserve"> and CO limitations in Sections III.</w:t>
      </w:r>
      <w:r w:rsidRPr="00D04242">
        <w:rPr>
          <w:rFonts w:ascii="Garamond" w:hAnsi="Garamond"/>
          <w:szCs w:val="24"/>
        </w:rPr>
        <w:fldChar w:fldCharType="begin"/>
      </w:r>
      <w:r w:rsidRPr="00D04242">
        <w:rPr>
          <w:rFonts w:ascii="Garamond" w:hAnsi="Garamond"/>
          <w:szCs w:val="24"/>
        </w:rPr>
        <w:instrText xml:space="preserve"> REF _Ref390085375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B.4</w:t>
      </w:r>
      <w:r w:rsidRPr="00D04242">
        <w:rPr>
          <w:rFonts w:ascii="Garamond" w:hAnsi="Garamond"/>
          <w:szCs w:val="24"/>
        </w:rPr>
        <w:fldChar w:fldCharType="end"/>
      </w:r>
      <w:r w:rsidRPr="00D04242">
        <w:rPr>
          <w:rFonts w:ascii="Garamond" w:hAnsi="Garamond"/>
          <w:szCs w:val="24"/>
        </w:rPr>
        <w:t xml:space="preserve"> and III.</w:t>
      </w:r>
      <w:r w:rsidRPr="00D04242">
        <w:rPr>
          <w:rFonts w:ascii="Garamond" w:hAnsi="Garamond"/>
          <w:szCs w:val="24"/>
        </w:rPr>
        <w:fldChar w:fldCharType="begin"/>
      </w:r>
      <w:r w:rsidRPr="00D04242">
        <w:rPr>
          <w:rFonts w:ascii="Garamond" w:hAnsi="Garamond"/>
          <w:szCs w:val="24"/>
        </w:rPr>
        <w:instrText xml:space="preserve"> REF _Ref390085439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B.5</w:t>
      </w:r>
      <w:r w:rsidRPr="00D04242">
        <w:rPr>
          <w:rFonts w:ascii="Garamond" w:hAnsi="Garamond"/>
          <w:szCs w:val="24"/>
        </w:rPr>
        <w:fldChar w:fldCharType="end"/>
      </w:r>
      <w:r w:rsidRPr="00D04242">
        <w:rPr>
          <w:rFonts w:ascii="Garamond" w:hAnsi="Garamond"/>
          <w:szCs w:val="24"/>
        </w:rPr>
        <w:t xml:space="preserve"> for the compressor engines by converting the emissions test results (ppm) to a mass emissions rate (lb/hr).  Stack gas flow rates shall be determined using EPA Test Methods in 40 CFR 60, </w:t>
      </w:r>
      <w:r w:rsidRPr="00D04242">
        <w:rPr>
          <w:rFonts w:ascii="Garamond" w:hAnsi="Garamond"/>
          <w:szCs w:val="24"/>
        </w:rPr>
        <w:fldChar w:fldCharType="begin"/>
      </w:r>
      <w:r w:rsidRPr="00D04242">
        <w:rPr>
          <w:rFonts w:ascii="Garamond" w:hAnsi="Garamond"/>
          <w:szCs w:val="24"/>
        </w:rPr>
        <w:instrText xml:space="preserve"> REF _Ref390238782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Appendix A</w:t>
      </w:r>
      <w:r w:rsidRPr="00D04242">
        <w:rPr>
          <w:rFonts w:ascii="Garamond" w:hAnsi="Garamond"/>
          <w:szCs w:val="24"/>
        </w:rPr>
        <w:fldChar w:fldCharType="end"/>
      </w:r>
      <w:r w:rsidRPr="00D04242">
        <w:rPr>
          <w:rFonts w:ascii="Garamond" w:hAnsi="Garamond"/>
          <w:szCs w:val="24"/>
        </w:rPr>
        <w:t xml:space="preserve"> (ARM 17.8.1213).</w:t>
      </w:r>
      <w:bookmarkEnd w:id="57"/>
    </w:p>
    <w:p w14:paraId="518D36B6" w14:textId="77777777" w:rsidR="00B51CA8" w:rsidRPr="00D04242" w:rsidRDefault="00B51CA8" w:rsidP="0009120A">
      <w:pPr>
        <w:tabs>
          <w:tab w:val="num" w:pos="720"/>
        </w:tabs>
        <w:ind w:left="720" w:hanging="720"/>
        <w:rPr>
          <w:rFonts w:ascii="Garamond" w:hAnsi="Garamond"/>
          <w:szCs w:val="24"/>
        </w:rPr>
      </w:pPr>
    </w:p>
    <w:p w14:paraId="3178D39D" w14:textId="77777777" w:rsidR="00B51CA8" w:rsidRPr="00D04242" w:rsidRDefault="00B51CA8" w:rsidP="0009120A">
      <w:pPr>
        <w:pStyle w:val="Default"/>
        <w:numPr>
          <w:ilvl w:val="0"/>
          <w:numId w:val="44"/>
        </w:numPr>
        <w:tabs>
          <w:tab w:val="num" w:pos="720"/>
        </w:tabs>
        <w:ind w:left="720" w:hanging="720"/>
        <w:rPr>
          <w:rFonts w:ascii="Garamond" w:hAnsi="Garamond"/>
        </w:rPr>
      </w:pPr>
      <w:bookmarkStart w:id="58" w:name="_Ref390085528"/>
      <w:r w:rsidRPr="00D04242">
        <w:rPr>
          <w:rFonts w:ascii="Garamond" w:hAnsi="Garamond"/>
        </w:rPr>
        <w:t>NWE shall monitor compliance with 40 CFR 63, Subpart A and Subpart ZZZZ according to the provisions of 40 CFR 63, Subpart A and Subpart ZZZZ, as applicable (ARM 17.8.342, 40 CFR 63 Subpart A and Subpart ZZZZ, and ARM 17.8.1213).</w:t>
      </w:r>
      <w:bookmarkEnd w:id="58"/>
      <w:r w:rsidRPr="00D04242">
        <w:rPr>
          <w:rFonts w:ascii="Garamond" w:hAnsi="Garamond"/>
        </w:rPr>
        <w:t xml:space="preserve"> </w:t>
      </w:r>
    </w:p>
    <w:p w14:paraId="035AEC4E" w14:textId="77777777" w:rsidR="00B51CA8" w:rsidRPr="00D04242" w:rsidRDefault="00B51CA8">
      <w:pPr>
        <w:rPr>
          <w:rFonts w:ascii="Garamond" w:hAnsi="Garamond"/>
          <w:szCs w:val="24"/>
        </w:rPr>
      </w:pPr>
    </w:p>
    <w:p w14:paraId="52281DA3" w14:textId="77777777" w:rsidR="00B51CA8" w:rsidRPr="00D04242" w:rsidRDefault="00B51CA8" w:rsidP="0009120A">
      <w:pPr>
        <w:widowControl w:val="0"/>
        <w:rPr>
          <w:rFonts w:ascii="Garamond" w:hAnsi="Garamond"/>
          <w:b/>
          <w:szCs w:val="24"/>
        </w:rPr>
      </w:pPr>
      <w:r w:rsidRPr="00D04242">
        <w:rPr>
          <w:rFonts w:ascii="Garamond" w:hAnsi="Garamond"/>
          <w:b/>
          <w:szCs w:val="24"/>
        </w:rPr>
        <w:t>Recordkeeping</w:t>
      </w:r>
    </w:p>
    <w:p w14:paraId="6805E3FC" w14:textId="77777777" w:rsidR="00B51CA8" w:rsidRPr="00D04242" w:rsidRDefault="00B51CA8" w:rsidP="0009120A">
      <w:pPr>
        <w:widowControl w:val="0"/>
        <w:rPr>
          <w:rFonts w:ascii="Garamond" w:hAnsi="Garamond"/>
          <w:b/>
          <w:szCs w:val="24"/>
        </w:rPr>
      </w:pPr>
    </w:p>
    <w:p w14:paraId="4508185B" w14:textId="3ED59F3C" w:rsidR="00B51CA8" w:rsidRPr="00D04242" w:rsidRDefault="00B51CA8" w:rsidP="0009120A">
      <w:pPr>
        <w:widowControl w:val="0"/>
        <w:numPr>
          <w:ilvl w:val="0"/>
          <w:numId w:val="44"/>
        </w:numPr>
        <w:tabs>
          <w:tab w:val="num" w:pos="720"/>
        </w:tabs>
        <w:autoSpaceDE w:val="0"/>
        <w:autoSpaceDN w:val="0"/>
        <w:adjustRightInd w:val="0"/>
        <w:ind w:left="720" w:hanging="720"/>
        <w:rPr>
          <w:rFonts w:ascii="Garamond" w:hAnsi="Garamond"/>
          <w:color w:val="000000"/>
          <w:szCs w:val="24"/>
        </w:rPr>
      </w:pPr>
      <w:bookmarkStart w:id="59" w:name="_Ref390073247"/>
      <w:r w:rsidRPr="00D04242">
        <w:rPr>
          <w:rFonts w:ascii="Garamond" w:hAnsi="Garamond"/>
          <w:color w:val="000000"/>
          <w:szCs w:val="24"/>
        </w:rPr>
        <w:t>NWE shall maintain on-site or under the facility’s control, all records as required by Section III.</w:t>
      </w:r>
      <w:r w:rsidRPr="00D04242">
        <w:rPr>
          <w:rFonts w:ascii="Garamond" w:hAnsi="Garamond"/>
          <w:color w:val="000000"/>
          <w:szCs w:val="24"/>
        </w:rPr>
        <w:fldChar w:fldCharType="begin"/>
      </w:r>
      <w:r w:rsidRPr="00D04242">
        <w:rPr>
          <w:rFonts w:ascii="Garamond" w:hAnsi="Garamond"/>
          <w:color w:val="000000"/>
          <w:szCs w:val="24"/>
        </w:rPr>
        <w:instrText xml:space="preserve"> REF _Ref390073242 \r \h </w:instrText>
      </w:r>
      <w:r w:rsidR="00D04242" w:rsidRPr="00D04242">
        <w:rPr>
          <w:rFonts w:ascii="Garamond" w:hAnsi="Garamond"/>
          <w:color w:val="000000"/>
          <w:szCs w:val="24"/>
        </w:rPr>
        <w:instrText xml:space="preserve"> \* MERGEFORMAT </w:instrText>
      </w:r>
      <w:r w:rsidRPr="00D04242">
        <w:rPr>
          <w:rFonts w:ascii="Garamond" w:hAnsi="Garamond"/>
          <w:color w:val="000000"/>
          <w:szCs w:val="24"/>
        </w:rPr>
      </w:r>
      <w:r w:rsidRPr="00D04242">
        <w:rPr>
          <w:rFonts w:ascii="Garamond" w:hAnsi="Garamond"/>
          <w:color w:val="000000"/>
          <w:szCs w:val="24"/>
        </w:rPr>
        <w:fldChar w:fldCharType="separate"/>
      </w:r>
      <w:r w:rsidR="009377B6">
        <w:rPr>
          <w:rFonts w:ascii="Garamond" w:hAnsi="Garamond"/>
          <w:color w:val="000000"/>
          <w:szCs w:val="24"/>
        </w:rPr>
        <w:t>B.8</w:t>
      </w:r>
      <w:r w:rsidRPr="00D04242">
        <w:rPr>
          <w:rFonts w:ascii="Garamond" w:hAnsi="Garamond"/>
          <w:color w:val="000000"/>
          <w:szCs w:val="24"/>
        </w:rPr>
        <w:fldChar w:fldCharType="end"/>
      </w:r>
      <w:r w:rsidRPr="00D04242">
        <w:rPr>
          <w:rFonts w:ascii="Garamond" w:hAnsi="Garamond"/>
          <w:color w:val="000000"/>
          <w:szCs w:val="24"/>
        </w:rPr>
        <w:t>.  The records shall be kept for a minimum of 5 years and shall be made immediately available on-site upon request (ARM 17.8.1212).</w:t>
      </w:r>
      <w:bookmarkEnd w:id="59"/>
    </w:p>
    <w:p w14:paraId="629B44C8" w14:textId="77777777" w:rsidR="00B51CA8" w:rsidRPr="00D04242" w:rsidRDefault="00B51CA8" w:rsidP="0009120A">
      <w:pPr>
        <w:tabs>
          <w:tab w:val="num" w:pos="720"/>
        </w:tabs>
        <w:autoSpaceDE w:val="0"/>
        <w:autoSpaceDN w:val="0"/>
        <w:adjustRightInd w:val="0"/>
        <w:ind w:left="720" w:hanging="720"/>
        <w:rPr>
          <w:rFonts w:ascii="Garamond" w:hAnsi="Garamond"/>
          <w:color w:val="000000"/>
          <w:szCs w:val="24"/>
        </w:rPr>
      </w:pPr>
    </w:p>
    <w:p w14:paraId="79AA91CE" w14:textId="52D5754B" w:rsidR="00B51CA8" w:rsidRPr="00D04242" w:rsidRDefault="00B51CA8" w:rsidP="0009120A">
      <w:pPr>
        <w:numPr>
          <w:ilvl w:val="0"/>
          <w:numId w:val="44"/>
        </w:numPr>
        <w:tabs>
          <w:tab w:val="num" w:pos="720"/>
        </w:tabs>
        <w:autoSpaceDE w:val="0"/>
        <w:autoSpaceDN w:val="0"/>
        <w:adjustRightInd w:val="0"/>
        <w:ind w:left="720" w:hanging="720"/>
        <w:rPr>
          <w:rFonts w:ascii="Garamond" w:hAnsi="Garamond"/>
          <w:szCs w:val="24"/>
        </w:rPr>
      </w:pPr>
      <w:bookmarkStart w:id="60" w:name="_Ref390085389"/>
      <w:r w:rsidRPr="00D04242">
        <w:rPr>
          <w:rFonts w:ascii="Garamond" w:hAnsi="Garamond"/>
          <w:szCs w:val="24"/>
        </w:rPr>
        <w:t>During the emissions test required by Section III.</w:t>
      </w:r>
      <w:r w:rsidRPr="00D04242">
        <w:rPr>
          <w:rFonts w:ascii="Garamond" w:hAnsi="Garamond"/>
          <w:szCs w:val="24"/>
        </w:rPr>
        <w:fldChar w:fldCharType="begin"/>
      </w:r>
      <w:r w:rsidRPr="00D04242">
        <w:rPr>
          <w:rFonts w:ascii="Garamond" w:hAnsi="Garamond"/>
          <w:szCs w:val="24"/>
        </w:rPr>
        <w:instrText xml:space="preserve"> REF _Ref390085382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B.9</w:t>
      </w:r>
      <w:r w:rsidRPr="00D04242">
        <w:rPr>
          <w:rFonts w:ascii="Garamond" w:hAnsi="Garamond"/>
          <w:szCs w:val="24"/>
        </w:rPr>
        <w:fldChar w:fldCharType="end"/>
      </w:r>
      <w:r w:rsidRPr="00D04242">
        <w:rPr>
          <w:rFonts w:ascii="Garamond" w:hAnsi="Garamond"/>
          <w:szCs w:val="24"/>
        </w:rPr>
        <w:t>, NWE shall record, at a minimum, the following information for each of the three 1,100-hp compressor engines and the portable analyzer (ARM 17.8.1212):</w:t>
      </w:r>
      <w:bookmarkEnd w:id="60"/>
    </w:p>
    <w:p w14:paraId="1FA89448" w14:textId="77777777" w:rsidR="00B51CA8" w:rsidRPr="00D04242" w:rsidRDefault="00B51CA8">
      <w:pPr>
        <w:rPr>
          <w:rFonts w:ascii="Garamond" w:hAnsi="Garamond"/>
          <w:szCs w:val="24"/>
        </w:rPr>
      </w:pPr>
    </w:p>
    <w:p w14:paraId="214D5F28" w14:textId="6B435C20" w:rsidR="00B51CA8" w:rsidRPr="00D04242" w:rsidRDefault="00B51CA8" w:rsidP="005410CE">
      <w:pPr>
        <w:numPr>
          <w:ilvl w:val="0"/>
          <w:numId w:val="55"/>
        </w:numPr>
        <w:tabs>
          <w:tab w:val="clear" w:pos="1800"/>
          <w:tab w:val="left" w:pos="-1440"/>
          <w:tab w:val="num" w:pos="1080"/>
        </w:tabs>
        <w:ind w:left="1080" w:hanging="360"/>
        <w:rPr>
          <w:rFonts w:ascii="Garamond" w:hAnsi="Garamond"/>
          <w:szCs w:val="24"/>
        </w:rPr>
      </w:pPr>
      <w:r w:rsidRPr="00D04242">
        <w:rPr>
          <w:rFonts w:ascii="Garamond" w:hAnsi="Garamond"/>
          <w:szCs w:val="24"/>
        </w:rPr>
        <w:t>Facility name and location</w:t>
      </w:r>
    </w:p>
    <w:p w14:paraId="30484292" w14:textId="12321B0F" w:rsidR="00B51CA8" w:rsidRPr="00D04242" w:rsidRDefault="00B51CA8" w:rsidP="005410CE">
      <w:pPr>
        <w:numPr>
          <w:ilvl w:val="0"/>
          <w:numId w:val="55"/>
        </w:numPr>
        <w:tabs>
          <w:tab w:val="clear" w:pos="1800"/>
          <w:tab w:val="left" w:pos="-1440"/>
          <w:tab w:val="num" w:pos="1080"/>
        </w:tabs>
        <w:ind w:left="1080" w:hanging="360"/>
        <w:rPr>
          <w:rFonts w:ascii="Garamond" w:hAnsi="Garamond"/>
          <w:szCs w:val="24"/>
        </w:rPr>
      </w:pPr>
      <w:r w:rsidRPr="00D04242">
        <w:rPr>
          <w:rFonts w:ascii="Garamond" w:hAnsi="Garamond"/>
          <w:szCs w:val="24"/>
        </w:rPr>
        <w:t>Test date</w:t>
      </w:r>
    </w:p>
    <w:p w14:paraId="5F2EA7FD" w14:textId="2744C36D" w:rsidR="00B51CA8" w:rsidRPr="00D04242" w:rsidRDefault="00B51CA8" w:rsidP="005410CE">
      <w:pPr>
        <w:numPr>
          <w:ilvl w:val="0"/>
          <w:numId w:val="55"/>
        </w:numPr>
        <w:tabs>
          <w:tab w:val="clear" w:pos="1800"/>
          <w:tab w:val="left" w:pos="-1440"/>
          <w:tab w:val="num" w:pos="1080"/>
        </w:tabs>
        <w:ind w:left="1080" w:hanging="360"/>
        <w:rPr>
          <w:rFonts w:ascii="Garamond" w:hAnsi="Garamond"/>
          <w:szCs w:val="24"/>
        </w:rPr>
      </w:pPr>
      <w:r w:rsidRPr="00D04242">
        <w:rPr>
          <w:rFonts w:ascii="Garamond" w:hAnsi="Garamond"/>
          <w:szCs w:val="24"/>
        </w:rPr>
        <w:t>Name, company, and signature of technician(s) performing the test</w:t>
      </w:r>
    </w:p>
    <w:p w14:paraId="1BEF83A8" w14:textId="1409F030" w:rsidR="00B51CA8" w:rsidRPr="00D04242" w:rsidRDefault="00B51CA8" w:rsidP="005410CE">
      <w:pPr>
        <w:numPr>
          <w:ilvl w:val="0"/>
          <w:numId w:val="55"/>
        </w:numPr>
        <w:tabs>
          <w:tab w:val="clear" w:pos="1800"/>
          <w:tab w:val="left" w:pos="-1440"/>
          <w:tab w:val="num" w:pos="1080"/>
        </w:tabs>
        <w:ind w:left="1080" w:hanging="360"/>
        <w:rPr>
          <w:rFonts w:ascii="Garamond" w:hAnsi="Garamond"/>
          <w:szCs w:val="24"/>
        </w:rPr>
      </w:pPr>
      <w:r w:rsidRPr="00D04242">
        <w:rPr>
          <w:rFonts w:ascii="Garamond" w:hAnsi="Garamond"/>
          <w:szCs w:val="24"/>
        </w:rPr>
        <w:t>Emissions unit number</w:t>
      </w:r>
    </w:p>
    <w:p w14:paraId="4E9A8957" w14:textId="5C500EC5" w:rsidR="00B51CA8" w:rsidRPr="00D04242" w:rsidRDefault="00B51CA8" w:rsidP="005410CE">
      <w:pPr>
        <w:numPr>
          <w:ilvl w:val="0"/>
          <w:numId w:val="55"/>
        </w:numPr>
        <w:tabs>
          <w:tab w:val="clear" w:pos="1800"/>
          <w:tab w:val="left" w:pos="-1440"/>
          <w:tab w:val="num" w:pos="1080"/>
        </w:tabs>
        <w:ind w:left="1080" w:hanging="360"/>
        <w:rPr>
          <w:rFonts w:ascii="Garamond" w:hAnsi="Garamond"/>
          <w:szCs w:val="24"/>
        </w:rPr>
      </w:pPr>
      <w:r w:rsidRPr="00D04242">
        <w:rPr>
          <w:rFonts w:ascii="Garamond" w:hAnsi="Garamond"/>
          <w:szCs w:val="24"/>
        </w:rPr>
        <w:t>Engine make, model, and serial number</w:t>
      </w:r>
    </w:p>
    <w:p w14:paraId="1993A91F" w14:textId="0653714A" w:rsidR="00B51CA8" w:rsidRPr="00D04242" w:rsidRDefault="00B51CA8" w:rsidP="005410CE">
      <w:pPr>
        <w:numPr>
          <w:ilvl w:val="0"/>
          <w:numId w:val="55"/>
        </w:numPr>
        <w:tabs>
          <w:tab w:val="clear" w:pos="1800"/>
          <w:tab w:val="left" w:pos="-1440"/>
          <w:tab w:val="num" w:pos="1080"/>
        </w:tabs>
        <w:ind w:left="1080" w:hanging="360"/>
        <w:rPr>
          <w:rFonts w:ascii="Garamond" w:hAnsi="Garamond"/>
          <w:szCs w:val="24"/>
        </w:rPr>
      </w:pPr>
      <w:r w:rsidRPr="00D04242">
        <w:rPr>
          <w:rFonts w:ascii="Garamond" w:hAnsi="Garamond"/>
          <w:szCs w:val="24"/>
        </w:rPr>
        <w:t>Rated horsepower</w:t>
      </w:r>
    </w:p>
    <w:p w14:paraId="50CBCDEC" w14:textId="4A2DCF91" w:rsidR="00B51CA8" w:rsidRPr="00D04242" w:rsidRDefault="00B51CA8" w:rsidP="005410CE">
      <w:pPr>
        <w:numPr>
          <w:ilvl w:val="0"/>
          <w:numId w:val="55"/>
        </w:numPr>
        <w:tabs>
          <w:tab w:val="clear" w:pos="1800"/>
          <w:tab w:val="left" w:pos="-1440"/>
          <w:tab w:val="num" w:pos="1080"/>
        </w:tabs>
        <w:ind w:left="1080" w:hanging="360"/>
        <w:rPr>
          <w:rFonts w:ascii="Garamond" w:hAnsi="Garamond"/>
          <w:szCs w:val="24"/>
        </w:rPr>
      </w:pPr>
      <w:r w:rsidRPr="00D04242">
        <w:rPr>
          <w:rFonts w:ascii="Garamond" w:hAnsi="Garamond"/>
          <w:szCs w:val="24"/>
        </w:rPr>
        <w:t>Fuel consumption rate (metered or estimated)</w:t>
      </w:r>
    </w:p>
    <w:p w14:paraId="35A7B166" w14:textId="5A80C38B" w:rsidR="00B51CA8" w:rsidRPr="00D04242" w:rsidRDefault="00B51CA8" w:rsidP="005410CE">
      <w:pPr>
        <w:numPr>
          <w:ilvl w:val="0"/>
          <w:numId w:val="55"/>
        </w:numPr>
        <w:tabs>
          <w:tab w:val="clear" w:pos="1800"/>
          <w:tab w:val="left" w:pos="-1440"/>
          <w:tab w:val="num" w:pos="1080"/>
        </w:tabs>
        <w:ind w:left="1080" w:hanging="360"/>
        <w:rPr>
          <w:rFonts w:ascii="Garamond" w:hAnsi="Garamond"/>
          <w:szCs w:val="24"/>
        </w:rPr>
      </w:pPr>
      <w:r w:rsidRPr="00D04242">
        <w:rPr>
          <w:rFonts w:ascii="Garamond" w:hAnsi="Garamond"/>
          <w:szCs w:val="24"/>
        </w:rPr>
        <w:t>Engine operating parameters</w:t>
      </w:r>
    </w:p>
    <w:p w14:paraId="7D4D67A6" w14:textId="18DA8B7B" w:rsidR="00B51CA8" w:rsidRPr="00D04242" w:rsidRDefault="00B51CA8" w:rsidP="005410CE">
      <w:pPr>
        <w:numPr>
          <w:ilvl w:val="0"/>
          <w:numId w:val="55"/>
        </w:numPr>
        <w:tabs>
          <w:tab w:val="clear" w:pos="1800"/>
          <w:tab w:val="left" w:pos="-1440"/>
          <w:tab w:val="num" w:pos="1080"/>
        </w:tabs>
        <w:ind w:left="1080" w:hanging="360"/>
        <w:rPr>
          <w:rFonts w:ascii="Garamond" w:hAnsi="Garamond"/>
          <w:szCs w:val="24"/>
        </w:rPr>
      </w:pPr>
      <w:r w:rsidRPr="00D04242">
        <w:rPr>
          <w:rFonts w:ascii="Garamond" w:hAnsi="Garamond"/>
          <w:szCs w:val="24"/>
        </w:rPr>
        <w:t>Compressor make, model, and serial number</w:t>
      </w:r>
    </w:p>
    <w:p w14:paraId="1D8E4417" w14:textId="1325BB50" w:rsidR="00B51CA8" w:rsidRPr="00D04242" w:rsidRDefault="00B51CA8" w:rsidP="005410CE">
      <w:pPr>
        <w:numPr>
          <w:ilvl w:val="1"/>
          <w:numId w:val="44"/>
        </w:numPr>
        <w:tabs>
          <w:tab w:val="clear" w:pos="1800"/>
          <w:tab w:val="left" w:pos="-1440"/>
          <w:tab w:val="num" w:pos="1080"/>
        </w:tabs>
        <w:ind w:left="1080" w:hanging="360"/>
        <w:rPr>
          <w:rFonts w:ascii="Garamond" w:hAnsi="Garamond"/>
          <w:szCs w:val="24"/>
        </w:rPr>
      </w:pPr>
      <w:r w:rsidRPr="00D04242">
        <w:rPr>
          <w:rFonts w:ascii="Garamond" w:hAnsi="Garamond"/>
          <w:szCs w:val="24"/>
        </w:rPr>
        <w:t>Suction pressure and temperature</w:t>
      </w:r>
    </w:p>
    <w:p w14:paraId="75D6F8B3" w14:textId="298FA66F" w:rsidR="00B51CA8" w:rsidRPr="00D04242" w:rsidRDefault="00B51CA8" w:rsidP="005410CE">
      <w:pPr>
        <w:numPr>
          <w:ilvl w:val="1"/>
          <w:numId w:val="44"/>
        </w:numPr>
        <w:tabs>
          <w:tab w:val="clear" w:pos="1800"/>
          <w:tab w:val="left" w:pos="-1440"/>
          <w:tab w:val="num" w:pos="1080"/>
        </w:tabs>
        <w:ind w:left="1080" w:hanging="360"/>
        <w:rPr>
          <w:rFonts w:ascii="Garamond" w:hAnsi="Garamond"/>
          <w:szCs w:val="24"/>
        </w:rPr>
      </w:pPr>
      <w:r w:rsidRPr="00D04242">
        <w:rPr>
          <w:rFonts w:ascii="Garamond" w:hAnsi="Garamond"/>
          <w:szCs w:val="24"/>
        </w:rPr>
        <w:t>Discharge pressure and temperature</w:t>
      </w:r>
    </w:p>
    <w:p w14:paraId="530FDCC5" w14:textId="06F0B6E9" w:rsidR="00B51CA8" w:rsidRPr="00D04242" w:rsidRDefault="00B51CA8" w:rsidP="005410CE">
      <w:pPr>
        <w:numPr>
          <w:ilvl w:val="1"/>
          <w:numId w:val="44"/>
        </w:numPr>
        <w:tabs>
          <w:tab w:val="clear" w:pos="1800"/>
          <w:tab w:val="left" w:pos="-1440"/>
          <w:tab w:val="num" w:pos="1080"/>
        </w:tabs>
        <w:ind w:left="1080" w:hanging="360"/>
        <w:rPr>
          <w:rFonts w:ascii="Garamond" w:hAnsi="Garamond"/>
          <w:szCs w:val="24"/>
        </w:rPr>
      </w:pPr>
      <w:r w:rsidRPr="00D04242">
        <w:rPr>
          <w:rFonts w:ascii="Garamond" w:hAnsi="Garamond"/>
          <w:szCs w:val="24"/>
        </w:rPr>
        <w:t>Portable analyzer</w:t>
      </w:r>
      <w:r w:rsidR="00524E31">
        <w:rPr>
          <w:rFonts w:ascii="Garamond" w:hAnsi="Garamond"/>
          <w:szCs w:val="24"/>
        </w:rPr>
        <w:t>’s</w:t>
      </w:r>
      <w:r w:rsidRPr="00D04242">
        <w:rPr>
          <w:rFonts w:ascii="Garamond" w:hAnsi="Garamond"/>
          <w:szCs w:val="24"/>
        </w:rPr>
        <w:t xml:space="preserve"> make, model, and serial number</w:t>
      </w:r>
    </w:p>
    <w:p w14:paraId="22954138" w14:textId="5BA5C02A" w:rsidR="00B51CA8" w:rsidRPr="00D04242" w:rsidRDefault="00B51CA8" w:rsidP="005410CE">
      <w:pPr>
        <w:numPr>
          <w:ilvl w:val="1"/>
          <w:numId w:val="44"/>
        </w:numPr>
        <w:tabs>
          <w:tab w:val="clear" w:pos="1800"/>
          <w:tab w:val="left" w:pos="-1440"/>
          <w:tab w:val="num" w:pos="1080"/>
        </w:tabs>
        <w:ind w:left="1080" w:hanging="360"/>
        <w:rPr>
          <w:rFonts w:ascii="Garamond" w:hAnsi="Garamond"/>
          <w:szCs w:val="24"/>
        </w:rPr>
      </w:pPr>
      <w:r w:rsidRPr="00D04242">
        <w:rPr>
          <w:rFonts w:ascii="Garamond" w:hAnsi="Garamond"/>
          <w:szCs w:val="24"/>
        </w:rPr>
        <w:t>Calibration procedure and data</w:t>
      </w:r>
    </w:p>
    <w:p w14:paraId="52F3B80A" w14:textId="00C9FBF4" w:rsidR="00B51CA8" w:rsidRPr="00D04242" w:rsidRDefault="00B51CA8" w:rsidP="005410CE">
      <w:pPr>
        <w:numPr>
          <w:ilvl w:val="1"/>
          <w:numId w:val="44"/>
        </w:numPr>
        <w:tabs>
          <w:tab w:val="clear" w:pos="1800"/>
          <w:tab w:val="left" w:pos="-1440"/>
          <w:tab w:val="num" w:pos="1080"/>
        </w:tabs>
        <w:ind w:left="1080" w:hanging="360"/>
        <w:rPr>
          <w:rFonts w:ascii="Garamond" w:hAnsi="Garamond"/>
          <w:szCs w:val="24"/>
        </w:rPr>
      </w:pPr>
      <w:r w:rsidRPr="00D04242">
        <w:rPr>
          <w:rFonts w:ascii="Garamond" w:hAnsi="Garamond"/>
          <w:szCs w:val="24"/>
        </w:rPr>
        <w:t>Test procedure and data</w:t>
      </w:r>
    </w:p>
    <w:p w14:paraId="6AE84866" w14:textId="4F080B28" w:rsidR="00B51CA8" w:rsidRPr="00D04242" w:rsidRDefault="00B51CA8" w:rsidP="005410CE">
      <w:pPr>
        <w:numPr>
          <w:ilvl w:val="1"/>
          <w:numId w:val="44"/>
        </w:numPr>
        <w:tabs>
          <w:tab w:val="clear" w:pos="1800"/>
          <w:tab w:val="left" w:pos="-1440"/>
          <w:tab w:val="num" w:pos="1080"/>
        </w:tabs>
        <w:ind w:left="1080" w:hanging="360"/>
        <w:rPr>
          <w:rFonts w:ascii="Garamond" w:hAnsi="Garamond"/>
          <w:szCs w:val="24"/>
        </w:rPr>
      </w:pPr>
      <w:r w:rsidRPr="00D04242">
        <w:rPr>
          <w:rFonts w:ascii="Garamond" w:hAnsi="Garamond"/>
          <w:szCs w:val="24"/>
        </w:rPr>
        <w:lastRenderedPageBreak/>
        <w:t>Original test strip-chart and/or original data print out</w:t>
      </w:r>
    </w:p>
    <w:p w14:paraId="6C2E590E" w14:textId="77777777" w:rsidR="00B51CA8" w:rsidRPr="00D04242" w:rsidRDefault="00B51CA8" w:rsidP="005410CE">
      <w:pPr>
        <w:numPr>
          <w:ilvl w:val="1"/>
          <w:numId w:val="44"/>
        </w:numPr>
        <w:tabs>
          <w:tab w:val="clear" w:pos="1800"/>
          <w:tab w:val="left" w:pos="-1440"/>
          <w:tab w:val="num" w:pos="1080"/>
        </w:tabs>
        <w:ind w:left="1080" w:hanging="360"/>
        <w:rPr>
          <w:rFonts w:ascii="Garamond" w:hAnsi="Garamond"/>
          <w:szCs w:val="24"/>
        </w:rPr>
      </w:pPr>
      <w:r w:rsidRPr="00D04242">
        <w:rPr>
          <w:rFonts w:ascii="Garamond" w:hAnsi="Garamond"/>
          <w:szCs w:val="24"/>
        </w:rPr>
        <w:t>EPA test method calculations</w:t>
      </w:r>
    </w:p>
    <w:p w14:paraId="491B4C6C" w14:textId="77777777" w:rsidR="00B51CA8" w:rsidRPr="00D04242" w:rsidRDefault="00B51CA8" w:rsidP="005410CE">
      <w:pPr>
        <w:numPr>
          <w:ilvl w:val="1"/>
          <w:numId w:val="44"/>
        </w:numPr>
        <w:tabs>
          <w:tab w:val="clear" w:pos="1800"/>
          <w:tab w:val="left" w:pos="-1440"/>
          <w:tab w:val="num" w:pos="1080"/>
        </w:tabs>
        <w:ind w:left="1080" w:hanging="360"/>
        <w:rPr>
          <w:rFonts w:ascii="Garamond" w:hAnsi="Garamond"/>
          <w:color w:val="000000"/>
          <w:szCs w:val="24"/>
        </w:rPr>
      </w:pPr>
      <w:r w:rsidRPr="00D04242">
        <w:rPr>
          <w:rFonts w:ascii="Garamond" w:hAnsi="Garamond"/>
          <w:szCs w:val="24"/>
        </w:rPr>
        <w:t>The results of all Quality Control/Quality Assurance procedures required to be performed by the applicable test method.</w:t>
      </w:r>
    </w:p>
    <w:p w14:paraId="374F9916" w14:textId="77777777" w:rsidR="00B51CA8" w:rsidRPr="00D04242" w:rsidRDefault="00B51CA8">
      <w:pPr>
        <w:autoSpaceDE w:val="0"/>
        <w:autoSpaceDN w:val="0"/>
        <w:adjustRightInd w:val="0"/>
        <w:rPr>
          <w:rFonts w:ascii="Garamond" w:hAnsi="Garamond"/>
          <w:color w:val="000000"/>
          <w:szCs w:val="24"/>
        </w:rPr>
      </w:pPr>
    </w:p>
    <w:p w14:paraId="03B0B045" w14:textId="4B06DF88" w:rsidR="00B51CA8" w:rsidRPr="00D04242" w:rsidRDefault="00B51CA8" w:rsidP="005410CE">
      <w:pPr>
        <w:numPr>
          <w:ilvl w:val="0"/>
          <w:numId w:val="44"/>
        </w:numPr>
        <w:tabs>
          <w:tab w:val="num" w:pos="720"/>
        </w:tabs>
        <w:autoSpaceDE w:val="0"/>
        <w:autoSpaceDN w:val="0"/>
        <w:adjustRightInd w:val="0"/>
        <w:ind w:left="720" w:hanging="720"/>
        <w:rPr>
          <w:rFonts w:ascii="Garamond" w:hAnsi="Garamond"/>
          <w:color w:val="000000"/>
          <w:szCs w:val="24"/>
        </w:rPr>
      </w:pPr>
      <w:bookmarkStart w:id="61" w:name="_Ref390085398"/>
      <w:r w:rsidRPr="00D04242">
        <w:rPr>
          <w:rFonts w:ascii="Garamond" w:hAnsi="Garamond"/>
          <w:color w:val="000000"/>
          <w:szCs w:val="24"/>
        </w:rPr>
        <w:t xml:space="preserve">All compliance source test recordkeeping shall be performed in accordance with the test method used and the Montana Source Test Protocol and Procedures </w:t>
      </w:r>
      <w:r w:rsidR="00BC01C5" w:rsidRPr="00D04242">
        <w:rPr>
          <w:rFonts w:ascii="Garamond" w:hAnsi="Garamond"/>
          <w:color w:val="000000"/>
          <w:szCs w:val="24"/>
        </w:rPr>
        <w:t>Manual and</w:t>
      </w:r>
      <w:r w:rsidRPr="00D04242">
        <w:rPr>
          <w:rFonts w:ascii="Garamond" w:hAnsi="Garamond"/>
          <w:color w:val="000000"/>
          <w:szCs w:val="24"/>
        </w:rPr>
        <w:t xml:space="preserve"> shall be maintained on site or under the facility’s control.  The records shall be made immediately available on-site upon request (ARM 17.8.106 and ARM 17.8.1212).</w:t>
      </w:r>
      <w:bookmarkEnd w:id="61"/>
      <w:r w:rsidRPr="00D04242">
        <w:rPr>
          <w:rFonts w:ascii="Garamond" w:hAnsi="Garamond"/>
          <w:color w:val="000000"/>
          <w:szCs w:val="24"/>
        </w:rPr>
        <w:t xml:space="preserve"> </w:t>
      </w:r>
    </w:p>
    <w:p w14:paraId="2C67014A" w14:textId="77777777" w:rsidR="00B51CA8" w:rsidRPr="00D04242" w:rsidRDefault="00B51CA8" w:rsidP="005410CE">
      <w:pPr>
        <w:tabs>
          <w:tab w:val="num" w:pos="720"/>
        </w:tabs>
        <w:autoSpaceDE w:val="0"/>
        <w:autoSpaceDN w:val="0"/>
        <w:adjustRightInd w:val="0"/>
        <w:ind w:left="720" w:hanging="720"/>
        <w:rPr>
          <w:rFonts w:ascii="Garamond" w:hAnsi="Garamond"/>
          <w:color w:val="000000"/>
          <w:szCs w:val="24"/>
        </w:rPr>
      </w:pPr>
    </w:p>
    <w:p w14:paraId="06A92C88" w14:textId="77777777" w:rsidR="00B51CA8" w:rsidRPr="00D04242" w:rsidRDefault="00B51CA8" w:rsidP="005410CE">
      <w:pPr>
        <w:numPr>
          <w:ilvl w:val="0"/>
          <w:numId w:val="44"/>
        </w:numPr>
        <w:tabs>
          <w:tab w:val="num" w:pos="720"/>
        </w:tabs>
        <w:autoSpaceDE w:val="0"/>
        <w:autoSpaceDN w:val="0"/>
        <w:adjustRightInd w:val="0"/>
        <w:ind w:left="720" w:hanging="720"/>
        <w:rPr>
          <w:rFonts w:ascii="Garamond" w:hAnsi="Garamond"/>
          <w:color w:val="000000"/>
          <w:szCs w:val="24"/>
        </w:rPr>
      </w:pPr>
      <w:bookmarkStart w:id="62" w:name="_Ref390085540"/>
      <w:r w:rsidRPr="00D04242">
        <w:rPr>
          <w:rFonts w:ascii="Garamond" w:hAnsi="Garamond"/>
          <w:color w:val="000000"/>
          <w:szCs w:val="24"/>
        </w:rPr>
        <w:t>NWE shall maintain records required by 40 CFR 63, Subpart A and Subpart ZZZZ according to the provisions of 40 CFR 63, Subpart A and Subpart ZZZZ, as applicable (ARM 17.8.342, 40 CFR 63 Subpart A and Subpart ZZZZ and ARM 17.8.1212).</w:t>
      </w:r>
      <w:bookmarkEnd w:id="62"/>
      <w:r w:rsidRPr="00D04242">
        <w:rPr>
          <w:rFonts w:ascii="Garamond" w:hAnsi="Garamond"/>
          <w:color w:val="000000"/>
          <w:szCs w:val="24"/>
        </w:rPr>
        <w:t xml:space="preserve"> </w:t>
      </w:r>
    </w:p>
    <w:p w14:paraId="231E1D2C" w14:textId="77777777" w:rsidR="00B51CA8" w:rsidRPr="00D04242" w:rsidRDefault="00B51CA8">
      <w:pPr>
        <w:rPr>
          <w:rFonts w:ascii="Garamond" w:hAnsi="Garamond"/>
          <w:szCs w:val="24"/>
        </w:rPr>
      </w:pPr>
    </w:p>
    <w:p w14:paraId="5551EA90" w14:textId="77777777" w:rsidR="00B51CA8" w:rsidRPr="00D04242" w:rsidRDefault="00B51CA8">
      <w:pPr>
        <w:rPr>
          <w:rFonts w:ascii="Garamond" w:hAnsi="Garamond"/>
          <w:b/>
          <w:szCs w:val="24"/>
        </w:rPr>
      </w:pPr>
      <w:r w:rsidRPr="00D04242">
        <w:rPr>
          <w:rFonts w:ascii="Garamond" w:hAnsi="Garamond"/>
          <w:b/>
          <w:szCs w:val="24"/>
        </w:rPr>
        <w:t>Reporting</w:t>
      </w:r>
    </w:p>
    <w:p w14:paraId="42A07E63" w14:textId="77777777" w:rsidR="00B51CA8" w:rsidRPr="005410CE" w:rsidRDefault="00B51CA8">
      <w:pPr>
        <w:rPr>
          <w:rFonts w:ascii="Garamond" w:hAnsi="Garamond"/>
          <w:szCs w:val="24"/>
        </w:rPr>
      </w:pPr>
    </w:p>
    <w:p w14:paraId="221D8145" w14:textId="77777777" w:rsidR="00B51CA8" w:rsidRPr="00D04242" w:rsidRDefault="00B51CA8" w:rsidP="005410CE">
      <w:pPr>
        <w:pStyle w:val="Default"/>
        <w:numPr>
          <w:ilvl w:val="0"/>
          <w:numId w:val="44"/>
        </w:numPr>
        <w:tabs>
          <w:tab w:val="num" w:pos="720"/>
        </w:tabs>
        <w:ind w:left="720" w:hanging="720"/>
        <w:rPr>
          <w:rFonts w:ascii="Garamond" w:hAnsi="Garamond"/>
        </w:rPr>
      </w:pPr>
      <w:bookmarkStart w:id="63" w:name="_Ref390085405"/>
      <w:r w:rsidRPr="00D04242">
        <w:rPr>
          <w:rFonts w:ascii="Garamond" w:hAnsi="Garamond"/>
        </w:rPr>
        <w:t>Any compliance source test reports must be submitted in accordance with the Montana Source Test Protocol and Procedures Manual (ARM 17.8.106 and ARM 17.8.1212).</w:t>
      </w:r>
      <w:bookmarkEnd w:id="63"/>
      <w:r w:rsidRPr="00D04242">
        <w:rPr>
          <w:rFonts w:ascii="Garamond" w:hAnsi="Garamond"/>
        </w:rPr>
        <w:t xml:space="preserve"> </w:t>
      </w:r>
    </w:p>
    <w:p w14:paraId="60F4FDB8" w14:textId="77777777" w:rsidR="00B51CA8" w:rsidRPr="00D04242" w:rsidRDefault="00B51CA8" w:rsidP="005410CE">
      <w:pPr>
        <w:pStyle w:val="Default"/>
        <w:tabs>
          <w:tab w:val="num" w:pos="720"/>
        </w:tabs>
        <w:ind w:left="720" w:hanging="720"/>
        <w:rPr>
          <w:rFonts w:ascii="Garamond" w:hAnsi="Garamond"/>
        </w:rPr>
      </w:pPr>
    </w:p>
    <w:p w14:paraId="31B66AE4" w14:textId="77777777" w:rsidR="00B51CA8" w:rsidRPr="00D04242" w:rsidRDefault="00B51CA8" w:rsidP="005410CE">
      <w:pPr>
        <w:pStyle w:val="Default"/>
        <w:numPr>
          <w:ilvl w:val="0"/>
          <w:numId w:val="44"/>
        </w:numPr>
        <w:tabs>
          <w:tab w:val="num" w:pos="720"/>
        </w:tabs>
        <w:ind w:left="720" w:hanging="720"/>
        <w:rPr>
          <w:rFonts w:ascii="Garamond" w:hAnsi="Garamond"/>
        </w:rPr>
      </w:pPr>
      <w:bookmarkStart w:id="64" w:name="_Ref390085545"/>
      <w:r w:rsidRPr="00D04242">
        <w:rPr>
          <w:rFonts w:ascii="Garamond" w:hAnsi="Garamond"/>
        </w:rPr>
        <w:t>NWE shall comply with the reporting requirements of 40 CFR 63, Subpart A and Subpart ZZZZ in accordance with 40 CFR 63, Subpart A and Subpart ZZZZ (ARM 17.8.340 and 40 CFR 63, Subpart A and Subpart ZZZZ).</w:t>
      </w:r>
      <w:bookmarkEnd w:id="64"/>
    </w:p>
    <w:p w14:paraId="3E2F67A6" w14:textId="77777777" w:rsidR="00B51CA8" w:rsidRPr="00D04242" w:rsidRDefault="00B51CA8" w:rsidP="005410CE">
      <w:pPr>
        <w:tabs>
          <w:tab w:val="num" w:pos="720"/>
        </w:tabs>
        <w:ind w:left="720" w:hanging="720"/>
        <w:rPr>
          <w:rFonts w:ascii="Garamond" w:hAnsi="Garamond"/>
          <w:b/>
          <w:szCs w:val="24"/>
        </w:rPr>
      </w:pPr>
    </w:p>
    <w:p w14:paraId="3BA81556" w14:textId="7F540A2E" w:rsidR="00B51CA8" w:rsidRPr="00D04242" w:rsidRDefault="00B51CA8" w:rsidP="005410CE">
      <w:pPr>
        <w:numPr>
          <w:ilvl w:val="0"/>
          <w:numId w:val="44"/>
        </w:numPr>
        <w:tabs>
          <w:tab w:val="num" w:pos="720"/>
        </w:tabs>
        <w:ind w:left="720" w:hanging="720"/>
        <w:rPr>
          <w:rFonts w:ascii="Garamond" w:hAnsi="Garamond"/>
          <w:szCs w:val="24"/>
        </w:rPr>
      </w:pPr>
      <w:bookmarkStart w:id="65" w:name="_Ref390073254"/>
      <w:r w:rsidRPr="00D04242">
        <w:rPr>
          <w:rFonts w:ascii="Garamond" w:hAnsi="Garamond"/>
          <w:szCs w:val="24"/>
        </w:rPr>
        <w:t>The annual compliance certification required by Section V.</w:t>
      </w:r>
      <w:r w:rsidRPr="00D04242">
        <w:rPr>
          <w:rFonts w:ascii="Garamond" w:hAnsi="Garamond"/>
          <w:szCs w:val="24"/>
        </w:rPr>
        <w:fldChar w:fldCharType="begin"/>
      </w:r>
      <w:r w:rsidRPr="00D04242">
        <w:rPr>
          <w:rFonts w:ascii="Garamond" w:hAnsi="Garamond"/>
          <w:szCs w:val="24"/>
        </w:rPr>
        <w:instrText xml:space="preserve"> REF _Ref390236978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w:t>
      </w:r>
      <w:r w:rsidRPr="00D04242">
        <w:rPr>
          <w:rFonts w:ascii="Garamond" w:hAnsi="Garamond"/>
          <w:szCs w:val="24"/>
        </w:rPr>
        <w:fldChar w:fldCharType="end"/>
      </w:r>
      <w:r w:rsidRPr="00D04242">
        <w:rPr>
          <w:rFonts w:ascii="Garamond" w:hAnsi="Garamond"/>
          <w:szCs w:val="24"/>
        </w:rPr>
        <w:t xml:space="preserve"> must contain a certification statement for the above applicable requirements (ARM 17.8.1212).</w:t>
      </w:r>
      <w:bookmarkEnd w:id="65"/>
    </w:p>
    <w:p w14:paraId="3A474967" w14:textId="77777777" w:rsidR="00B51CA8" w:rsidRPr="00D04242" w:rsidRDefault="00B51CA8" w:rsidP="005410CE">
      <w:pPr>
        <w:tabs>
          <w:tab w:val="num" w:pos="720"/>
        </w:tabs>
        <w:ind w:left="720" w:hanging="720"/>
        <w:rPr>
          <w:rFonts w:ascii="Garamond" w:hAnsi="Garamond"/>
          <w:szCs w:val="24"/>
        </w:rPr>
      </w:pPr>
    </w:p>
    <w:p w14:paraId="5BD7C0FE" w14:textId="77777777" w:rsidR="00B51CA8" w:rsidRPr="00D04242" w:rsidRDefault="00B51CA8" w:rsidP="005410CE">
      <w:pPr>
        <w:widowControl w:val="0"/>
        <w:numPr>
          <w:ilvl w:val="0"/>
          <w:numId w:val="44"/>
        </w:numPr>
        <w:tabs>
          <w:tab w:val="num" w:pos="720"/>
        </w:tabs>
        <w:ind w:left="720" w:hanging="720"/>
        <w:rPr>
          <w:rFonts w:ascii="Garamond" w:hAnsi="Garamond"/>
          <w:szCs w:val="24"/>
        </w:rPr>
      </w:pPr>
      <w:bookmarkStart w:id="66" w:name="_Ref390073260"/>
      <w:r w:rsidRPr="00D04242">
        <w:rPr>
          <w:rFonts w:ascii="Garamond" w:hAnsi="Garamond"/>
          <w:szCs w:val="24"/>
        </w:rPr>
        <w:t>The semiannual monitoring report shall provide (ARM 17.8.1212):</w:t>
      </w:r>
      <w:bookmarkEnd w:id="66"/>
      <w:r w:rsidRPr="00D04242">
        <w:rPr>
          <w:rFonts w:ascii="Garamond" w:hAnsi="Garamond"/>
          <w:szCs w:val="24"/>
        </w:rPr>
        <w:t xml:space="preserve"> </w:t>
      </w:r>
    </w:p>
    <w:p w14:paraId="7F13C289" w14:textId="77777777" w:rsidR="00B51CA8" w:rsidRPr="00D04242" w:rsidRDefault="00B51CA8" w:rsidP="005410CE">
      <w:pPr>
        <w:widowControl w:val="0"/>
        <w:rPr>
          <w:rFonts w:ascii="Garamond" w:hAnsi="Garamond"/>
          <w:szCs w:val="24"/>
        </w:rPr>
      </w:pPr>
    </w:p>
    <w:p w14:paraId="341B020C" w14:textId="7D97F0E4" w:rsidR="00B51CA8" w:rsidRDefault="00B51CA8" w:rsidP="005410CE">
      <w:pPr>
        <w:pStyle w:val="Default"/>
        <w:widowControl w:val="0"/>
        <w:numPr>
          <w:ilvl w:val="0"/>
          <w:numId w:val="45"/>
        </w:numPr>
        <w:tabs>
          <w:tab w:val="clear" w:pos="1155"/>
          <w:tab w:val="num" w:pos="1080"/>
        </w:tabs>
        <w:ind w:left="1080" w:hanging="360"/>
        <w:rPr>
          <w:rFonts w:ascii="Garamond" w:hAnsi="Garamond"/>
        </w:rPr>
      </w:pPr>
      <w:r w:rsidRPr="00D04242">
        <w:rPr>
          <w:rFonts w:ascii="Garamond" w:hAnsi="Garamond"/>
        </w:rPr>
        <w:t>a summary of results of any source testing that was performed during that semiannual period, and</w:t>
      </w:r>
    </w:p>
    <w:p w14:paraId="49016406" w14:textId="77777777" w:rsidR="00E331FA" w:rsidRPr="00D04242" w:rsidRDefault="00E331FA" w:rsidP="00E331FA">
      <w:pPr>
        <w:pStyle w:val="Default"/>
        <w:widowControl w:val="0"/>
        <w:ind w:left="720"/>
        <w:rPr>
          <w:rFonts w:ascii="Garamond" w:hAnsi="Garamond"/>
        </w:rPr>
      </w:pPr>
    </w:p>
    <w:p w14:paraId="0B2A5F01" w14:textId="58A29A33" w:rsidR="00B51CA8" w:rsidRDefault="00B51CA8" w:rsidP="005410CE">
      <w:pPr>
        <w:pStyle w:val="Default"/>
        <w:widowControl w:val="0"/>
        <w:numPr>
          <w:ilvl w:val="0"/>
          <w:numId w:val="45"/>
        </w:numPr>
        <w:tabs>
          <w:tab w:val="clear" w:pos="1155"/>
          <w:tab w:val="num" w:pos="1080"/>
        </w:tabs>
        <w:ind w:left="1080" w:hanging="360"/>
        <w:rPr>
          <w:rFonts w:ascii="Garamond" w:hAnsi="Garamond"/>
        </w:rPr>
      </w:pPr>
      <w:proofErr w:type="gramStart"/>
      <w:r w:rsidRPr="00D04242">
        <w:rPr>
          <w:rFonts w:ascii="Garamond" w:hAnsi="Garamond"/>
        </w:rPr>
        <w:t>a summary</w:t>
      </w:r>
      <w:proofErr w:type="gramEnd"/>
      <w:r w:rsidRPr="00D04242">
        <w:rPr>
          <w:rFonts w:ascii="Garamond" w:hAnsi="Garamond"/>
        </w:rPr>
        <w:t xml:space="preserve"> of the records required by Section III.</w:t>
      </w:r>
      <w:r w:rsidRPr="00D04242">
        <w:rPr>
          <w:rFonts w:ascii="Garamond" w:hAnsi="Garamond"/>
        </w:rPr>
        <w:fldChar w:fldCharType="begin"/>
      </w:r>
      <w:r w:rsidRPr="00D04242">
        <w:rPr>
          <w:rFonts w:ascii="Garamond" w:hAnsi="Garamond"/>
        </w:rPr>
        <w:instrText xml:space="preserve"> REF _Ref390073247 \r \h </w:instrText>
      </w:r>
      <w:r w:rsidR="00D04242" w:rsidRPr="00D04242">
        <w:rPr>
          <w:rFonts w:ascii="Garamond" w:hAnsi="Garamond"/>
        </w:rPr>
        <w:instrText xml:space="preserve"> \* MERGEFORMAT </w:instrText>
      </w:r>
      <w:r w:rsidRPr="00D04242">
        <w:rPr>
          <w:rFonts w:ascii="Garamond" w:hAnsi="Garamond"/>
        </w:rPr>
      </w:r>
      <w:r w:rsidRPr="00D04242">
        <w:rPr>
          <w:rFonts w:ascii="Garamond" w:hAnsi="Garamond"/>
        </w:rPr>
        <w:fldChar w:fldCharType="separate"/>
      </w:r>
      <w:r w:rsidR="009377B6">
        <w:rPr>
          <w:rFonts w:ascii="Garamond" w:hAnsi="Garamond"/>
        </w:rPr>
        <w:t>B.11</w:t>
      </w:r>
      <w:r w:rsidRPr="00D04242">
        <w:rPr>
          <w:rFonts w:ascii="Garamond" w:hAnsi="Garamond"/>
        </w:rPr>
        <w:fldChar w:fldCharType="end"/>
      </w:r>
      <w:r w:rsidRPr="00D04242">
        <w:rPr>
          <w:rFonts w:ascii="Garamond" w:hAnsi="Garamond"/>
        </w:rPr>
        <w:t>.</w:t>
      </w:r>
    </w:p>
    <w:p w14:paraId="2F2DB17C" w14:textId="77777777" w:rsidR="00E331FA" w:rsidRDefault="00E331FA" w:rsidP="00E331FA">
      <w:pPr>
        <w:pStyle w:val="ListParagraph"/>
        <w:rPr>
          <w:rFonts w:ascii="Garamond" w:hAnsi="Garamond"/>
        </w:rPr>
      </w:pPr>
    </w:p>
    <w:p w14:paraId="738B5844" w14:textId="06752E20" w:rsidR="00B51CA8" w:rsidRPr="00D04242" w:rsidRDefault="00B51CA8" w:rsidP="005410CE">
      <w:pPr>
        <w:widowControl w:val="0"/>
        <w:numPr>
          <w:ilvl w:val="0"/>
          <w:numId w:val="45"/>
        </w:numPr>
        <w:tabs>
          <w:tab w:val="clear" w:pos="1155"/>
          <w:tab w:val="left" w:pos="630"/>
          <w:tab w:val="num" w:pos="1080"/>
        </w:tabs>
        <w:ind w:left="1080" w:hanging="360"/>
        <w:rPr>
          <w:rFonts w:ascii="Garamond" w:hAnsi="Garamond"/>
          <w:szCs w:val="24"/>
        </w:rPr>
      </w:pPr>
      <w:r w:rsidRPr="00D04242">
        <w:rPr>
          <w:rFonts w:ascii="Garamond" w:hAnsi="Garamond"/>
          <w:szCs w:val="24"/>
        </w:rPr>
        <w:t xml:space="preserve">a summary of the information </w:t>
      </w:r>
      <w:r w:rsidRPr="00D04242">
        <w:rPr>
          <w:rFonts w:ascii="Garamond" w:hAnsi="Garamond"/>
          <w:color w:val="000000"/>
          <w:szCs w:val="24"/>
        </w:rPr>
        <w:t>submitted in accordance with</w:t>
      </w:r>
      <w:r w:rsidRPr="00D04242">
        <w:rPr>
          <w:rFonts w:ascii="Garamond" w:hAnsi="Garamond"/>
          <w:szCs w:val="24"/>
        </w:rPr>
        <w:t xml:space="preserve"> Section III.</w:t>
      </w:r>
      <w:r w:rsidRPr="00D04242">
        <w:rPr>
          <w:rFonts w:ascii="Garamond" w:hAnsi="Garamond"/>
          <w:szCs w:val="24"/>
        </w:rPr>
        <w:fldChar w:fldCharType="begin"/>
      </w:r>
      <w:r w:rsidRPr="00D04242">
        <w:rPr>
          <w:rFonts w:ascii="Garamond" w:hAnsi="Garamond"/>
          <w:szCs w:val="24"/>
        </w:rPr>
        <w:instrText xml:space="preserve"> REF _Ref390085545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B.16</w:t>
      </w:r>
      <w:r w:rsidRPr="00D04242">
        <w:rPr>
          <w:rFonts w:ascii="Garamond" w:hAnsi="Garamond"/>
          <w:szCs w:val="24"/>
        </w:rPr>
        <w:fldChar w:fldCharType="end"/>
      </w:r>
      <w:r w:rsidRPr="00D04242">
        <w:rPr>
          <w:rFonts w:ascii="Garamond" w:hAnsi="Garamond"/>
          <w:szCs w:val="24"/>
        </w:rPr>
        <w:t>.</w:t>
      </w:r>
    </w:p>
    <w:bookmarkEnd w:id="47"/>
    <w:bookmarkEnd w:id="48"/>
    <w:p w14:paraId="226CF16E" w14:textId="77777777" w:rsidR="00B51CA8" w:rsidRPr="00D04242" w:rsidRDefault="00B51CA8" w:rsidP="005410CE">
      <w:pPr>
        <w:pStyle w:val="Default"/>
        <w:widowControl w:val="0"/>
        <w:rPr>
          <w:rFonts w:ascii="Garamond" w:hAnsi="Garamond"/>
        </w:rPr>
      </w:pPr>
    </w:p>
    <w:p w14:paraId="4876C74D" w14:textId="77777777" w:rsidR="00B51CA8" w:rsidRPr="00D04242" w:rsidRDefault="00B51CA8" w:rsidP="005D7C87">
      <w:pPr>
        <w:pStyle w:val="Heading2"/>
        <w:widowControl w:val="0"/>
        <w:numPr>
          <w:ilvl w:val="0"/>
          <w:numId w:val="12"/>
        </w:numPr>
        <w:spacing w:before="0" w:after="0"/>
        <w:rPr>
          <w:szCs w:val="24"/>
        </w:rPr>
      </w:pPr>
      <w:bookmarkStart w:id="67" w:name="_Toc468599080"/>
      <w:bookmarkStart w:id="68" w:name="_Toc57018289"/>
      <w:r w:rsidRPr="00D04242">
        <w:rPr>
          <w:szCs w:val="24"/>
        </w:rPr>
        <w:lastRenderedPageBreak/>
        <w:t>EU005</w:t>
      </w:r>
      <w:bookmarkEnd w:id="67"/>
      <w:r w:rsidRPr="00D04242">
        <w:rPr>
          <w:szCs w:val="24"/>
        </w:rPr>
        <w:t xml:space="preserve"> and EU008: 2,000-hp Cooper Superior Compressor Engines</w:t>
      </w:r>
      <w:bookmarkEnd w:id="68"/>
    </w:p>
    <w:p w14:paraId="0FC8B39C" w14:textId="77777777" w:rsidR="00B51CA8" w:rsidRPr="00D04242" w:rsidRDefault="00B51CA8" w:rsidP="005D7C87">
      <w:pPr>
        <w:keepNext/>
        <w:rPr>
          <w:rFonts w:ascii="Garamond" w:hAnsi="Garamond"/>
          <w:szCs w:val="24"/>
        </w:rPr>
      </w:pPr>
    </w:p>
    <w:tbl>
      <w:tblPr>
        <w:tblW w:w="941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0"/>
        <w:gridCol w:w="1350"/>
        <w:gridCol w:w="1587"/>
        <w:gridCol w:w="1620"/>
        <w:gridCol w:w="1620"/>
        <w:gridCol w:w="1710"/>
      </w:tblGrid>
      <w:tr w:rsidR="00B51CA8" w:rsidRPr="00D04242" w14:paraId="1BB52472" w14:textId="77777777" w:rsidTr="00C66F4D">
        <w:trPr>
          <w:trHeight w:val="185"/>
        </w:trPr>
        <w:tc>
          <w:tcPr>
            <w:tcW w:w="1530" w:type="dxa"/>
            <w:vMerge w:val="restart"/>
            <w:tcBorders>
              <w:top w:val="single" w:sz="12" w:space="0" w:color="auto"/>
              <w:left w:val="single" w:sz="12" w:space="0" w:color="auto"/>
            </w:tcBorders>
            <w:shd w:val="clear" w:color="auto" w:fill="FFFFFF"/>
            <w:vAlign w:val="center"/>
          </w:tcPr>
          <w:p w14:paraId="219F2AF6" w14:textId="77777777" w:rsidR="00B51CA8" w:rsidRPr="00D04242" w:rsidRDefault="00B51CA8" w:rsidP="005D7C87">
            <w:pPr>
              <w:keepNext/>
              <w:jc w:val="center"/>
              <w:rPr>
                <w:rFonts w:ascii="Garamond" w:hAnsi="Garamond"/>
                <w:b/>
                <w:szCs w:val="24"/>
              </w:rPr>
            </w:pPr>
            <w:r w:rsidRPr="00D04242">
              <w:rPr>
                <w:rFonts w:ascii="Garamond" w:hAnsi="Garamond"/>
                <w:b/>
                <w:szCs w:val="24"/>
              </w:rPr>
              <w:t>Condition(s)</w:t>
            </w:r>
          </w:p>
        </w:tc>
        <w:tc>
          <w:tcPr>
            <w:tcW w:w="1350" w:type="dxa"/>
            <w:vMerge w:val="restart"/>
            <w:tcBorders>
              <w:top w:val="single" w:sz="12" w:space="0" w:color="auto"/>
            </w:tcBorders>
            <w:shd w:val="clear" w:color="auto" w:fill="FFFFFF"/>
            <w:vAlign w:val="center"/>
          </w:tcPr>
          <w:p w14:paraId="723FD730" w14:textId="77777777" w:rsidR="00B51CA8" w:rsidRPr="00D04242" w:rsidRDefault="00B51CA8" w:rsidP="005D7C87">
            <w:pPr>
              <w:keepNext/>
              <w:jc w:val="center"/>
              <w:rPr>
                <w:rFonts w:ascii="Garamond" w:hAnsi="Garamond"/>
                <w:b/>
                <w:szCs w:val="24"/>
              </w:rPr>
            </w:pPr>
            <w:r w:rsidRPr="00D04242">
              <w:rPr>
                <w:rFonts w:ascii="Garamond" w:hAnsi="Garamond"/>
                <w:b/>
                <w:szCs w:val="24"/>
              </w:rPr>
              <w:t>Pollutant/Parameter</w:t>
            </w:r>
          </w:p>
        </w:tc>
        <w:tc>
          <w:tcPr>
            <w:tcW w:w="1587" w:type="dxa"/>
            <w:vMerge w:val="restart"/>
            <w:tcBorders>
              <w:top w:val="single" w:sz="12" w:space="0" w:color="auto"/>
            </w:tcBorders>
            <w:shd w:val="clear" w:color="auto" w:fill="FFFFFF"/>
            <w:vAlign w:val="center"/>
          </w:tcPr>
          <w:p w14:paraId="162F32A4" w14:textId="77777777" w:rsidR="00B51CA8" w:rsidRPr="00D04242" w:rsidRDefault="00B51CA8" w:rsidP="005D7C87">
            <w:pPr>
              <w:keepNext/>
              <w:jc w:val="center"/>
              <w:rPr>
                <w:rFonts w:ascii="Garamond" w:hAnsi="Garamond"/>
                <w:b/>
                <w:szCs w:val="24"/>
              </w:rPr>
            </w:pPr>
            <w:r w:rsidRPr="00D04242">
              <w:rPr>
                <w:rFonts w:ascii="Garamond" w:hAnsi="Garamond"/>
                <w:b/>
                <w:szCs w:val="24"/>
              </w:rPr>
              <w:t>Permit Limit</w:t>
            </w:r>
          </w:p>
        </w:tc>
        <w:tc>
          <w:tcPr>
            <w:tcW w:w="3240" w:type="dxa"/>
            <w:gridSpan w:val="2"/>
            <w:tcBorders>
              <w:top w:val="single" w:sz="12" w:space="0" w:color="auto"/>
              <w:bottom w:val="single" w:sz="4" w:space="0" w:color="auto"/>
            </w:tcBorders>
            <w:shd w:val="clear" w:color="auto" w:fill="FFFFFF"/>
            <w:vAlign w:val="center"/>
          </w:tcPr>
          <w:p w14:paraId="2BB68E21" w14:textId="77777777" w:rsidR="00B51CA8" w:rsidRPr="00D04242" w:rsidRDefault="00B51CA8" w:rsidP="005D7C87">
            <w:pPr>
              <w:keepNext/>
              <w:jc w:val="center"/>
              <w:rPr>
                <w:rFonts w:ascii="Garamond" w:hAnsi="Garamond"/>
                <w:b/>
                <w:szCs w:val="24"/>
              </w:rPr>
            </w:pPr>
            <w:r w:rsidRPr="00D04242">
              <w:rPr>
                <w:rFonts w:ascii="Garamond" w:hAnsi="Garamond"/>
                <w:b/>
                <w:szCs w:val="24"/>
              </w:rPr>
              <w:t xml:space="preserve">Compliance Demonstration         </w:t>
            </w:r>
          </w:p>
        </w:tc>
        <w:tc>
          <w:tcPr>
            <w:tcW w:w="1710" w:type="dxa"/>
            <w:vMerge w:val="restart"/>
            <w:tcBorders>
              <w:top w:val="single" w:sz="12" w:space="0" w:color="auto"/>
              <w:right w:val="single" w:sz="12" w:space="0" w:color="auto"/>
            </w:tcBorders>
            <w:shd w:val="clear" w:color="auto" w:fill="FFFFFF"/>
            <w:vAlign w:val="center"/>
          </w:tcPr>
          <w:p w14:paraId="15774595" w14:textId="77777777" w:rsidR="00B51CA8" w:rsidRPr="00D04242" w:rsidRDefault="00B51CA8" w:rsidP="005D7C87">
            <w:pPr>
              <w:keepNext/>
              <w:jc w:val="center"/>
              <w:rPr>
                <w:rFonts w:ascii="Garamond" w:hAnsi="Garamond"/>
                <w:b/>
                <w:szCs w:val="24"/>
              </w:rPr>
            </w:pPr>
            <w:r w:rsidRPr="00D04242">
              <w:rPr>
                <w:rFonts w:ascii="Garamond" w:hAnsi="Garamond"/>
                <w:b/>
                <w:szCs w:val="24"/>
              </w:rPr>
              <w:t>Reporting Requirements</w:t>
            </w:r>
          </w:p>
        </w:tc>
      </w:tr>
      <w:tr w:rsidR="00B51CA8" w:rsidRPr="00D04242" w14:paraId="64D62ADC" w14:textId="77777777" w:rsidTr="00C66F4D">
        <w:trPr>
          <w:trHeight w:val="185"/>
        </w:trPr>
        <w:tc>
          <w:tcPr>
            <w:tcW w:w="1530" w:type="dxa"/>
            <w:vMerge/>
            <w:tcBorders>
              <w:left w:val="single" w:sz="12" w:space="0" w:color="auto"/>
              <w:bottom w:val="single" w:sz="12" w:space="0" w:color="auto"/>
            </w:tcBorders>
            <w:shd w:val="clear" w:color="auto" w:fill="FFFFFF"/>
            <w:vAlign w:val="center"/>
          </w:tcPr>
          <w:p w14:paraId="0F43EF8D" w14:textId="77777777" w:rsidR="00B51CA8" w:rsidRPr="00D04242" w:rsidRDefault="00B51CA8" w:rsidP="005D7C87">
            <w:pPr>
              <w:keepNext/>
              <w:jc w:val="center"/>
              <w:rPr>
                <w:rFonts w:ascii="Garamond" w:hAnsi="Garamond"/>
                <w:b/>
                <w:szCs w:val="24"/>
              </w:rPr>
            </w:pPr>
          </w:p>
        </w:tc>
        <w:tc>
          <w:tcPr>
            <w:tcW w:w="1350" w:type="dxa"/>
            <w:vMerge/>
            <w:tcBorders>
              <w:bottom w:val="single" w:sz="12" w:space="0" w:color="auto"/>
            </w:tcBorders>
            <w:shd w:val="clear" w:color="auto" w:fill="FFFFFF"/>
            <w:vAlign w:val="center"/>
          </w:tcPr>
          <w:p w14:paraId="3C49A84C" w14:textId="77777777" w:rsidR="00B51CA8" w:rsidRPr="00D04242" w:rsidRDefault="00B51CA8" w:rsidP="005D7C87">
            <w:pPr>
              <w:keepNext/>
              <w:jc w:val="center"/>
              <w:rPr>
                <w:rFonts w:ascii="Garamond" w:hAnsi="Garamond"/>
                <w:b/>
                <w:szCs w:val="24"/>
              </w:rPr>
            </w:pPr>
          </w:p>
        </w:tc>
        <w:tc>
          <w:tcPr>
            <w:tcW w:w="1587" w:type="dxa"/>
            <w:vMerge/>
            <w:tcBorders>
              <w:bottom w:val="single" w:sz="12" w:space="0" w:color="auto"/>
            </w:tcBorders>
            <w:shd w:val="clear" w:color="auto" w:fill="FFFFFF"/>
            <w:vAlign w:val="center"/>
          </w:tcPr>
          <w:p w14:paraId="70CA4EA9" w14:textId="77777777" w:rsidR="00B51CA8" w:rsidRPr="00D04242" w:rsidRDefault="00B51CA8" w:rsidP="005D7C87">
            <w:pPr>
              <w:keepNext/>
              <w:jc w:val="center"/>
              <w:rPr>
                <w:rFonts w:ascii="Garamond" w:hAnsi="Garamond"/>
                <w:b/>
                <w:szCs w:val="24"/>
              </w:rPr>
            </w:pPr>
          </w:p>
        </w:tc>
        <w:tc>
          <w:tcPr>
            <w:tcW w:w="1620" w:type="dxa"/>
            <w:tcBorders>
              <w:top w:val="single" w:sz="4" w:space="0" w:color="auto"/>
              <w:bottom w:val="single" w:sz="12" w:space="0" w:color="auto"/>
              <w:right w:val="single" w:sz="4" w:space="0" w:color="auto"/>
            </w:tcBorders>
            <w:shd w:val="clear" w:color="auto" w:fill="FFFFFF"/>
            <w:vAlign w:val="center"/>
          </w:tcPr>
          <w:p w14:paraId="1C38AE8B" w14:textId="77777777" w:rsidR="00B51CA8" w:rsidRPr="00D04242" w:rsidRDefault="00B51CA8" w:rsidP="005D7C87">
            <w:pPr>
              <w:keepNext/>
              <w:jc w:val="center"/>
              <w:rPr>
                <w:rFonts w:ascii="Garamond" w:hAnsi="Garamond"/>
                <w:b/>
                <w:szCs w:val="24"/>
              </w:rPr>
            </w:pPr>
            <w:r w:rsidRPr="00D04242">
              <w:rPr>
                <w:rFonts w:ascii="Garamond" w:hAnsi="Garamond"/>
                <w:b/>
                <w:szCs w:val="24"/>
              </w:rPr>
              <w:t xml:space="preserve">Method  </w:t>
            </w:r>
          </w:p>
        </w:tc>
        <w:tc>
          <w:tcPr>
            <w:tcW w:w="1620" w:type="dxa"/>
            <w:tcBorders>
              <w:top w:val="single" w:sz="4" w:space="0" w:color="auto"/>
              <w:left w:val="single" w:sz="4" w:space="0" w:color="auto"/>
              <w:bottom w:val="single" w:sz="12" w:space="0" w:color="auto"/>
            </w:tcBorders>
            <w:shd w:val="clear" w:color="auto" w:fill="FFFFFF"/>
            <w:vAlign w:val="center"/>
          </w:tcPr>
          <w:p w14:paraId="458CDBCB" w14:textId="77777777" w:rsidR="00B51CA8" w:rsidRPr="00D04242" w:rsidRDefault="00B51CA8" w:rsidP="005D7C87">
            <w:pPr>
              <w:keepNext/>
              <w:jc w:val="center"/>
              <w:rPr>
                <w:rFonts w:ascii="Garamond" w:hAnsi="Garamond"/>
                <w:b/>
                <w:szCs w:val="24"/>
              </w:rPr>
            </w:pPr>
            <w:r w:rsidRPr="00D04242">
              <w:rPr>
                <w:rFonts w:ascii="Garamond" w:hAnsi="Garamond"/>
                <w:b/>
                <w:szCs w:val="24"/>
              </w:rPr>
              <w:t>Frequency</w:t>
            </w:r>
          </w:p>
        </w:tc>
        <w:tc>
          <w:tcPr>
            <w:tcW w:w="1710" w:type="dxa"/>
            <w:vMerge/>
            <w:tcBorders>
              <w:bottom w:val="single" w:sz="12" w:space="0" w:color="auto"/>
              <w:right w:val="single" w:sz="12" w:space="0" w:color="auto"/>
            </w:tcBorders>
            <w:shd w:val="clear" w:color="auto" w:fill="FFFFFF"/>
            <w:vAlign w:val="center"/>
          </w:tcPr>
          <w:p w14:paraId="47D8D7A8" w14:textId="77777777" w:rsidR="00B51CA8" w:rsidRPr="00D04242" w:rsidRDefault="00B51CA8" w:rsidP="005D7C87">
            <w:pPr>
              <w:keepNext/>
              <w:jc w:val="center"/>
              <w:rPr>
                <w:rFonts w:ascii="Garamond" w:hAnsi="Garamond"/>
                <w:b/>
                <w:szCs w:val="24"/>
              </w:rPr>
            </w:pPr>
          </w:p>
        </w:tc>
      </w:tr>
      <w:tr w:rsidR="00B51CA8" w:rsidRPr="00D04242" w14:paraId="09CDD47A" w14:textId="77777777" w:rsidTr="00C66F4D">
        <w:tc>
          <w:tcPr>
            <w:tcW w:w="1530" w:type="dxa"/>
            <w:tcBorders>
              <w:top w:val="single" w:sz="12" w:space="0" w:color="auto"/>
              <w:left w:val="single" w:sz="12" w:space="0" w:color="auto"/>
            </w:tcBorders>
            <w:vAlign w:val="center"/>
          </w:tcPr>
          <w:p w14:paraId="07372A2B" w14:textId="7CF55E45" w:rsidR="00B51CA8" w:rsidRPr="00D04242" w:rsidRDefault="00B51CA8" w:rsidP="005D7C87">
            <w:pPr>
              <w:keepNext/>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_Ref390085859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_Ref390085866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_Ref390085883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C.18</w:t>
            </w:r>
            <w:r w:rsidRPr="00D04242">
              <w:rPr>
                <w:rFonts w:ascii="Garamond" w:hAnsi="Garamond"/>
                <w:szCs w:val="24"/>
              </w:rPr>
              <w:fldChar w:fldCharType="end"/>
            </w:r>
          </w:p>
        </w:tc>
        <w:tc>
          <w:tcPr>
            <w:tcW w:w="1350" w:type="dxa"/>
            <w:tcBorders>
              <w:top w:val="single" w:sz="12" w:space="0" w:color="auto"/>
            </w:tcBorders>
            <w:vAlign w:val="center"/>
          </w:tcPr>
          <w:p w14:paraId="6A596AD7" w14:textId="77777777" w:rsidR="00B51CA8" w:rsidRPr="00D04242" w:rsidRDefault="00B51CA8" w:rsidP="005D7C87">
            <w:pPr>
              <w:keepNext/>
              <w:spacing w:after="58"/>
              <w:jc w:val="center"/>
              <w:rPr>
                <w:rFonts w:ascii="Garamond" w:hAnsi="Garamond"/>
                <w:szCs w:val="24"/>
              </w:rPr>
            </w:pPr>
            <w:r w:rsidRPr="00D04242">
              <w:rPr>
                <w:rFonts w:ascii="Garamond" w:hAnsi="Garamond"/>
                <w:szCs w:val="24"/>
              </w:rPr>
              <w:t>Opacity</w:t>
            </w:r>
          </w:p>
        </w:tc>
        <w:tc>
          <w:tcPr>
            <w:tcW w:w="1587" w:type="dxa"/>
            <w:tcBorders>
              <w:top w:val="single" w:sz="12" w:space="0" w:color="auto"/>
            </w:tcBorders>
            <w:vAlign w:val="center"/>
          </w:tcPr>
          <w:p w14:paraId="0364B54B" w14:textId="77777777" w:rsidR="00B51CA8" w:rsidRPr="00D04242" w:rsidRDefault="00B51CA8" w:rsidP="005D7C87">
            <w:pPr>
              <w:keepNext/>
              <w:spacing w:after="58"/>
              <w:jc w:val="center"/>
              <w:rPr>
                <w:rFonts w:ascii="Garamond" w:hAnsi="Garamond"/>
                <w:szCs w:val="24"/>
                <w:highlight w:val="yellow"/>
              </w:rPr>
            </w:pPr>
            <w:r w:rsidRPr="00D04242">
              <w:rPr>
                <w:rFonts w:ascii="Garamond" w:hAnsi="Garamond"/>
                <w:szCs w:val="24"/>
              </w:rPr>
              <w:t>20%</w:t>
            </w:r>
          </w:p>
        </w:tc>
        <w:tc>
          <w:tcPr>
            <w:tcW w:w="1620" w:type="dxa"/>
            <w:tcBorders>
              <w:top w:val="single" w:sz="12" w:space="0" w:color="auto"/>
            </w:tcBorders>
            <w:vAlign w:val="center"/>
          </w:tcPr>
          <w:p w14:paraId="498BA309" w14:textId="77777777" w:rsidR="00B51CA8" w:rsidRPr="00D04242" w:rsidRDefault="00B51CA8" w:rsidP="005D7C87">
            <w:pPr>
              <w:keepNext/>
              <w:spacing w:after="58"/>
              <w:jc w:val="center"/>
              <w:rPr>
                <w:rFonts w:ascii="Garamond" w:hAnsi="Garamond"/>
                <w:szCs w:val="24"/>
              </w:rPr>
            </w:pPr>
            <w:r w:rsidRPr="00D04242">
              <w:rPr>
                <w:rFonts w:ascii="Garamond" w:hAnsi="Garamond"/>
                <w:szCs w:val="24"/>
              </w:rPr>
              <w:t>Burning pipeline quality natural gas</w:t>
            </w:r>
          </w:p>
        </w:tc>
        <w:tc>
          <w:tcPr>
            <w:tcW w:w="1620" w:type="dxa"/>
            <w:tcBorders>
              <w:top w:val="single" w:sz="12" w:space="0" w:color="auto"/>
            </w:tcBorders>
            <w:vAlign w:val="center"/>
          </w:tcPr>
          <w:p w14:paraId="0CFA713B" w14:textId="77777777" w:rsidR="00B51CA8" w:rsidRPr="00D04242" w:rsidRDefault="00B51CA8" w:rsidP="005D7C87">
            <w:pPr>
              <w:keepNext/>
              <w:spacing w:after="58"/>
              <w:jc w:val="center"/>
              <w:rPr>
                <w:rFonts w:ascii="Garamond" w:hAnsi="Garamond"/>
                <w:szCs w:val="24"/>
              </w:rPr>
            </w:pPr>
            <w:r w:rsidRPr="00D04242">
              <w:rPr>
                <w:rFonts w:ascii="Garamond" w:hAnsi="Garamond"/>
                <w:szCs w:val="24"/>
              </w:rPr>
              <w:t>Ongoing</w:t>
            </w:r>
          </w:p>
        </w:tc>
        <w:tc>
          <w:tcPr>
            <w:tcW w:w="1710" w:type="dxa"/>
            <w:tcBorders>
              <w:top w:val="single" w:sz="12" w:space="0" w:color="auto"/>
              <w:right w:val="single" w:sz="12" w:space="0" w:color="auto"/>
            </w:tcBorders>
            <w:vAlign w:val="center"/>
          </w:tcPr>
          <w:p w14:paraId="7ED6998E" w14:textId="77777777" w:rsidR="00B51CA8" w:rsidRPr="00D04242" w:rsidRDefault="00B51CA8" w:rsidP="005D7C87">
            <w:pPr>
              <w:keepNext/>
              <w:spacing w:after="58"/>
              <w:jc w:val="center"/>
              <w:rPr>
                <w:rFonts w:ascii="Garamond" w:hAnsi="Garamond"/>
                <w:szCs w:val="24"/>
              </w:rPr>
            </w:pPr>
            <w:r w:rsidRPr="00D04242">
              <w:rPr>
                <w:rFonts w:ascii="Garamond" w:hAnsi="Garamond"/>
                <w:szCs w:val="24"/>
              </w:rPr>
              <w:t>Semiannual</w:t>
            </w:r>
          </w:p>
        </w:tc>
      </w:tr>
      <w:tr w:rsidR="00B51CA8" w:rsidRPr="00D04242" w14:paraId="6229A583" w14:textId="77777777" w:rsidTr="00C66F4D">
        <w:tc>
          <w:tcPr>
            <w:tcW w:w="1530" w:type="dxa"/>
            <w:tcBorders>
              <w:top w:val="nil"/>
              <w:left w:val="single" w:sz="12" w:space="0" w:color="auto"/>
            </w:tcBorders>
            <w:vAlign w:val="center"/>
          </w:tcPr>
          <w:p w14:paraId="385CF169" w14:textId="6A6D22D7" w:rsidR="00B51CA8" w:rsidRPr="00D04242" w:rsidRDefault="00B51CA8" w:rsidP="005410CE">
            <w:pPr>
              <w:keepNext/>
              <w:keepLines/>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_Ref390085891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C.2</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_Ref390085866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_Ref390085883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C.18</w:t>
            </w:r>
            <w:r w:rsidRPr="00D04242">
              <w:rPr>
                <w:rFonts w:ascii="Garamond" w:hAnsi="Garamond"/>
                <w:szCs w:val="24"/>
              </w:rPr>
              <w:fldChar w:fldCharType="end"/>
            </w:r>
          </w:p>
        </w:tc>
        <w:tc>
          <w:tcPr>
            <w:tcW w:w="1350" w:type="dxa"/>
            <w:tcBorders>
              <w:top w:val="nil"/>
            </w:tcBorders>
            <w:vAlign w:val="center"/>
          </w:tcPr>
          <w:p w14:paraId="60A61F9C" w14:textId="77777777" w:rsidR="00B51CA8" w:rsidRPr="00D04242" w:rsidRDefault="00B51CA8">
            <w:pPr>
              <w:spacing w:after="58"/>
              <w:jc w:val="center"/>
              <w:rPr>
                <w:rFonts w:ascii="Garamond" w:hAnsi="Garamond"/>
                <w:szCs w:val="24"/>
              </w:rPr>
            </w:pPr>
            <w:r w:rsidRPr="00D04242">
              <w:rPr>
                <w:rFonts w:ascii="Garamond" w:hAnsi="Garamond"/>
                <w:szCs w:val="24"/>
              </w:rPr>
              <w:t>Particulate from fuel combustion</w:t>
            </w:r>
          </w:p>
        </w:tc>
        <w:tc>
          <w:tcPr>
            <w:tcW w:w="1587" w:type="dxa"/>
            <w:tcBorders>
              <w:top w:val="nil"/>
            </w:tcBorders>
            <w:vAlign w:val="center"/>
          </w:tcPr>
          <w:p w14:paraId="60179509" w14:textId="77777777" w:rsidR="00B51CA8" w:rsidRPr="00D04242" w:rsidRDefault="00B51CA8">
            <w:pPr>
              <w:spacing w:after="58"/>
              <w:jc w:val="center"/>
              <w:rPr>
                <w:rFonts w:ascii="Garamond" w:hAnsi="Garamond"/>
                <w:szCs w:val="24"/>
              </w:rPr>
            </w:pPr>
            <w:r w:rsidRPr="00D04242">
              <w:rPr>
                <w:rFonts w:ascii="Garamond" w:hAnsi="Garamond"/>
                <w:szCs w:val="24"/>
              </w:rPr>
              <w:t>E=1.026*H</w:t>
            </w:r>
            <w:r w:rsidRPr="00D04242">
              <w:rPr>
                <w:rFonts w:ascii="Garamond" w:hAnsi="Garamond"/>
                <w:szCs w:val="24"/>
                <w:vertAlign w:val="superscript"/>
              </w:rPr>
              <w:t>-0.233</w:t>
            </w:r>
          </w:p>
        </w:tc>
        <w:tc>
          <w:tcPr>
            <w:tcW w:w="1620" w:type="dxa"/>
            <w:tcBorders>
              <w:top w:val="nil"/>
            </w:tcBorders>
            <w:vAlign w:val="center"/>
          </w:tcPr>
          <w:p w14:paraId="03BD73A8" w14:textId="77777777" w:rsidR="00B51CA8" w:rsidRPr="00D04242" w:rsidRDefault="00B51CA8">
            <w:pPr>
              <w:spacing w:after="58"/>
              <w:jc w:val="center"/>
              <w:rPr>
                <w:rFonts w:ascii="Garamond" w:hAnsi="Garamond"/>
                <w:szCs w:val="24"/>
              </w:rPr>
            </w:pPr>
            <w:r w:rsidRPr="00D04242">
              <w:rPr>
                <w:rFonts w:ascii="Garamond" w:hAnsi="Garamond"/>
                <w:szCs w:val="24"/>
              </w:rPr>
              <w:t>Burning pipeline quality natural gas</w:t>
            </w:r>
          </w:p>
        </w:tc>
        <w:tc>
          <w:tcPr>
            <w:tcW w:w="1620" w:type="dxa"/>
            <w:tcBorders>
              <w:top w:val="nil"/>
            </w:tcBorders>
            <w:vAlign w:val="center"/>
          </w:tcPr>
          <w:p w14:paraId="160AB167" w14:textId="77777777" w:rsidR="00B51CA8" w:rsidRPr="00D04242" w:rsidRDefault="00B51CA8">
            <w:pPr>
              <w:spacing w:after="58"/>
              <w:jc w:val="center"/>
              <w:rPr>
                <w:rFonts w:ascii="Garamond" w:hAnsi="Garamond"/>
                <w:szCs w:val="24"/>
              </w:rPr>
            </w:pPr>
            <w:r w:rsidRPr="00D04242">
              <w:rPr>
                <w:rFonts w:ascii="Garamond" w:hAnsi="Garamond"/>
                <w:szCs w:val="24"/>
              </w:rPr>
              <w:t>Ongoing</w:t>
            </w:r>
          </w:p>
        </w:tc>
        <w:tc>
          <w:tcPr>
            <w:tcW w:w="1710" w:type="dxa"/>
            <w:tcBorders>
              <w:top w:val="nil"/>
              <w:right w:val="single" w:sz="12" w:space="0" w:color="auto"/>
            </w:tcBorders>
            <w:vAlign w:val="center"/>
          </w:tcPr>
          <w:p w14:paraId="334466D4" w14:textId="77777777" w:rsidR="00B51CA8" w:rsidRPr="00D04242" w:rsidRDefault="00B51CA8">
            <w:pPr>
              <w:spacing w:after="58"/>
              <w:jc w:val="center"/>
              <w:rPr>
                <w:rFonts w:ascii="Garamond" w:hAnsi="Garamond"/>
                <w:szCs w:val="24"/>
              </w:rPr>
            </w:pPr>
            <w:r w:rsidRPr="00D04242">
              <w:rPr>
                <w:rFonts w:ascii="Garamond" w:hAnsi="Garamond"/>
                <w:szCs w:val="24"/>
              </w:rPr>
              <w:t>Semiannual</w:t>
            </w:r>
          </w:p>
        </w:tc>
      </w:tr>
      <w:tr w:rsidR="00B51CA8" w:rsidRPr="00D04242" w14:paraId="66128CDF" w14:textId="77777777" w:rsidTr="00C66F4D">
        <w:tc>
          <w:tcPr>
            <w:tcW w:w="1530" w:type="dxa"/>
            <w:tcBorders>
              <w:top w:val="nil"/>
              <w:left w:val="single" w:sz="12" w:space="0" w:color="auto"/>
            </w:tcBorders>
            <w:vAlign w:val="center"/>
          </w:tcPr>
          <w:p w14:paraId="72BF6BE7" w14:textId="6F238D9C" w:rsidR="00B51CA8" w:rsidRPr="00D04242" w:rsidRDefault="00B51CA8" w:rsidP="00245F4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_Ref390085936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_Ref390085866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_Ref390085883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C.18</w:t>
            </w:r>
            <w:r w:rsidRPr="00D04242">
              <w:rPr>
                <w:rFonts w:ascii="Garamond" w:hAnsi="Garamond"/>
                <w:szCs w:val="24"/>
              </w:rPr>
              <w:fldChar w:fldCharType="end"/>
            </w:r>
          </w:p>
        </w:tc>
        <w:tc>
          <w:tcPr>
            <w:tcW w:w="1350" w:type="dxa"/>
            <w:tcBorders>
              <w:top w:val="nil"/>
            </w:tcBorders>
            <w:vAlign w:val="center"/>
          </w:tcPr>
          <w:p w14:paraId="349B6A8A" w14:textId="77777777" w:rsidR="00B51CA8" w:rsidRPr="00D04242" w:rsidRDefault="00B51CA8">
            <w:pPr>
              <w:spacing w:after="58"/>
              <w:jc w:val="center"/>
              <w:rPr>
                <w:rFonts w:ascii="Garamond" w:hAnsi="Garamond"/>
                <w:szCs w:val="24"/>
              </w:rPr>
            </w:pPr>
            <w:r w:rsidRPr="00D04242">
              <w:rPr>
                <w:rFonts w:ascii="Garamond" w:hAnsi="Garamond"/>
                <w:szCs w:val="24"/>
              </w:rPr>
              <w:t>Sulfur compounds in fuel (gaseous)</w:t>
            </w:r>
          </w:p>
        </w:tc>
        <w:tc>
          <w:tcPr>
            <w:tcW w:w="1587" w:type="dxa"/>
            <w:tcBorders>
              <w:top w:val="nil"/>
            </w:tcBorders>
            <w:vAlign w:val="center"/>
          </w:tcPr>
          <w:p w14:paraId="49530015" w14:textId="77777777" w:rsidR="00B51CA8" w:rsidRPr="00D04242" w:rsidRDefault="00B51CA8">
            <w:pPr>
              <w:jc w:val="center"/>
              <w:rPr>
                <w:rFonts w:ascii="Garamond" w:hAnsi="Garamond"/>
                <w:szCs w:val="24"/>
              </w:rPr>
            </w:pPr>
            <w:r w:rsidRPr="00D04242">
              <w:rPr>
                <w:rFonts w:ascii="Garamond" w:hAnsi="Garamond"/>
                <w:szCs w:val="24"/>
                <w:u w:val="single"/>
              </w:rPr>
              <w:t>50 grains</w:t>
            </w:r>
          </w:p>
          <w:p w14:paraId="1036F834" w14:textId="77777777" w:rsidR="00B51CA8" w:rsidRPr="00D04242" w:rsidRDefault="00B51CA8">
            <w:pPr>
              <w:spacing w:after="58"/>
              <w:jc w:val="center"/>
              <w:rPr>
                <w:rFonts w:ascii="Garamond" w:hAnsi="Garamond"/>
                <w:szCs w:val="24"/>
              </w:rPr>
            </w:pPr>
            <w:r w:rsidRPr="00D04242">
              <w:rPr>
                <w:rFonts w:ascii="Garamond" w:hAnsi="Garamond"/>
                <w:szCs w:val="24"/>
              </w:rPr>
              <w:t>100 Scf</w:t>
            </w:r>
          </w:p>
        </w:tc>
        <w:tc>
          <w:tcPr>
            <w:tcW w:w="1620" w:type="dxa"/>
            <w:tcBorders>
              <w:top w:val="nil"/>
            </w:tcBorders>
            <w:vAlign w:val="center"/>
          </w:tcPr>
          <w:p w14:paraId="27DC9CD0" w14:textId="77777777" w:rsidR="00B51CA8" w:rsidRPr="00D04242" w:rsidRDefault="00B51CA8">
            <w:pPr>
              <w:spacing w:after="58"/>
              <w:jc w:val="center"/>
              <w:rPr>
                <w:rFonts w:ascii="Garamond" w:hAnsi="Garamond"/>
                <w:szCs w:val="24"/>
              </w:rPr>
            </w:pPr>
            <w:r w:rsidRPr="00D04242">
              <w:rPr>
                <w:rFonts w:ascii="Garamond" w:hAnsi="Garamond"/>
                <w:szCs w:val="24"/>
              </w:rPr>
              <w:t>Burning pipeline quality natural gas</w:t>
            </w:r>
          </w:p>
        </w:tc>
        <w:tc>
          <w:tcPr>
            <w:tcW w:w="1620" w:type="dxa"/>
            <w:tcBorders>
              <w:top w:val="nil"/>
            </w:tcBorders>
            <w:vAlign w:val="center"/>
          </w:tcPr>
          <w:p w14:paraId="55789AB3" w14:textId="77777777" w:rsidR="00B51CA8" w:rsidRPr="00D04242" w:rsidRDefault="00B51CA8">
            <w:pPr>
              <w:spacing w:after="58"/>
              <w:jc w:val="center"/>
              <w:rPr>
                <w:rFonts w:ascii="Garamond" w:hAnsi="Garamond"/>
                <w:szCs w:val="24"/>
              </w:rPr>
            </w:pPr>
            <w:r w:rsidRPr="00D04242">
              <w:rPr>
                <w:rFonts w:ascii="Garamond" w:hAnsi="Garamond"/>
                <w:szCs w:val="24"/>
              </w:rPr>
              <w:t>Ongoing</w:t>
            </w:r>
          </w:p>
        </w:tc>
        <w:tc>
          <w:tcPr>
            <w:tcW w:w="1710" w:type="dxa"/>
            <w:tcBorders>
              <w:top w:val="nil"/>
              <w:right w:val="single" w:sz="12" w:space="0" w:color="auto"/>
            </w:tcBorders>
            <w:vAlign w:val="center"/>
          </w:tcPr>
          <w:p w14:paraId="0ED39547" w14:textId="77777777" w:rsidR="00B51CA8" w:rsidRPr="00D04242" w:rsidRDefault="00B51CA8">
            <w:pPr>
              <w:spacing w:after="58"/>
              <w:jc w:val="center"/>
              <w:rPr>
                <w:rFonts w:ascii="Garamond" w:hAnsi="Garamond"/>
                <w:szCs w:val="24"/>
              </w:rPr>
            </w:pPr>
            <w:r w:rsidRPr="00D04242">
              <w:rPr>
                <w:rFonts w:ascii="Garamond" w:hAnsi="Garamond"/>
                <w:szCs w:val="24"/>
              </w:rPr>
              <w:t>Semiannual</w:t>
            </w:r>
          </w:p>
        </w:tc>
      </w:tr>
      <w:tr w:rsidR="008A55A7" w:rsidRPr="00D04242" w14:paraId="3DE817EB" w14:textId="77777777" w:rsidTr="00C66F4D">
        <w:tc>
          <w:tcPr>
            <w:tcW w:w="1530" w:type="dxa"/>
            <w:tcBorders>
              <w:top w:val="nil"/>
              <w:left w:val="single" w:sz="12" w:space="0" w:color="auto"/>
            </w:tcBorders>
            <w:vAlign w:val="center"/>
          </w:tcPr>
          <w:p w14:paraId="70B33D2C" w14:textId="61DD2B03" w:rsidR="008A55A7" w:rsidRPr="00D04242" w:rsidRDefault="008A55A7" w:rsidP="008A55A7">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_Ref390085969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_Ref390085974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C.9</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_Ref390085980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C.12</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_Ref390085989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_Ref390085996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_Ref390085878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_Ref390085883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C.18</w:t>
            </w:r>
            <w:r w:rsidRPr="00D04242">
              <w:rPr>
                <w:rFonts w:ascii="Garamond" w:hAnsi="Garamond"/>
                <w:szCs w:val="24"/>
              </w:rPr>
              <w:fldChar w:fldCharType="end"/>
            </w:r>
          </w:p>
        </w:tc>
        <w:tc>
          <w:tcPr>
            <w:tcW w:w="1350" w:type="dxa"/>
            <w:tcBorders>
              <w:top w:val="nil"/>
            </w:tcBorders>
            <w:vAlign w:val="center"/>
          </w:tcPr>
          <w:p w14:paraId="273EABFC" w14:textId="77777777" w:rsidR="008A55A7" w:rsidRPr="00D04242" w:rsidRDefault="008A55A7" w:rsidP="008A55A7">
            <w:pPr>
              <w:spacing w:after="58"/>
              <w:jc w:val="center"/>
              <w:rPr>
                <w:rFonts w:ascii="Garamond" w:hAnsi="Garamond"/>
                <w:szCs w:val="24"/>
              </w:rPr>
            </w:pPr>
            <w:r w:rsidRPr="00D04242">
              <w:rPr>
                <w:rFonts w:ascii="Garamond" w:hAnsi="Garamond"/>
                <w:szCs w:val="24"/>
              </w:rPr>
              <w:t>NO</w:t>
            </w:r>
            <w:r w:rsidRPr="00D04242">
              <w:rPr>
                <w:rFonts w:ascii="Garamond" w:hAnsi="Garamond"/>
                <w:szCs w:val="24"/>
                <w:vertAlign w:val="subscript"/>
              </w:rPr>
              <w:t>x</w:t>
            </w:r>
          </w:p>
        </w:tc>
        <w:tc>
          <w:tcPr>
            <w:tcW w:w="1587" w:type="dxa"/>
            <w:tcBorders>
              <w:top w:val="nil"/>
            </w:tcBorders>
            <w:vAlign w:val="center"/>
          </w:tcPr>
          <w:p w14:paraId="2A58A4B6" w14:textId="77777777" w:rsidR="008A55A7" w:rsidRPr="00D04242" w:rsidRDefault="008A55A7" w:rsidP="008A55A7">
            <w:pPr>
              <w:spacing w:after="58"/>
              <w:jc w:val="center"/>
              <w:rPr>
                <w:rFonts w:ascii="Garamond" w:hAnsi="Garamond"/>
                <w:szCs w:val="24"/>
              </w:rPr>
            </w:pPr>
            <w:r w:rsidRPr="00D04242">
              <w:rPr>
                <w:rFonts w:ascii="Garamond" w:hAnsi="Garamond"/>
                <w:szCs w:val="24"/>
              </w:rPr>
              <w:t>6.61 lb/hr</w:t>
            </w:r>
          </w:p>
        </w:tc>
        <w:tc>
          <w:tcPr>
            <w:tcW w:w="1620" w:type="dxa"/>
            <w:tcBorders>
              <w:top w:val="single" w:sz="4" w:space="0" w:color="auto"/>
            </w:tcBorders>
            <w:vAlign w:val="center"/>
          </w:tcPr>
          <w:p w14:paraId="25B39C81" w14:textId="69C1D145" w:rsidR="008A55A7" w:rsidRPr="00D04242" w:rsidRDefault="00000883" w:rsidP="008A55A7">
            <w:pPr>
              <w:spacing w:after="58"/>
              <w:jc w:val="center"/>
              <w:rPr>
                <w:rFonts w:ascii="Garamond" w:hAnsi="Garamond"/>
                <w:szCs w:val="24"/>
              </w:rPr>
            </w:pPr>
            <w:r>
              <w:rPr>
                <w:rFonts w:ascii="Garamond" w:hAnsi="Garamond"/>
                <w:szCs w:val="24"/>
              </w:rPr>
              <w:t>EPA Method 7 or 7E</w:t>
            </w:r>
          </w:p>
        </w:tc>
        <w:tc>
          <w:tcPr>
            <w:tcW w:w="1620" w:type="dxa"/>
            <w:tcBorders>
              <w:top w:val="nil"/>
            </w:tcBorders>
            <w:vAlign w:val="center"/>
          </w:tcPr>
          <w:p w14:paraId="7687D827" w14:textId="5811FB5B" w:rsidR="008A55A7" w:rsidRPr="00D04242" w:rsidRDefault="008A55A7" w:rsidP="008A55A7">
            <w:pPr>
              <w:spacing w:after="58"/>
              <w:jc w:val="center"/>
              <w:rPr>
                <w:rFonts w:ascii="Garamond" w:hAnsi="Garamond"/>
                <w:szCs w:val="24"/>
              </w:rPr>
            </w:pPr>
            <w:r>
              <w:rPr>
                <w:rFonts w:ascii="Garamond" w:hAnsi="Garamond"/>
                <w:szCs w:val="24"/>
              </w:rPr>
              <w:t>Annual</w:t>
            </w:r>
          </w:p>
        </w:tc>
        <w:tc>
          <w:tcPr>
            <w:tcW w:w="1710" w:type="dxa"/>
            <w:tcBorders>
              <w:top w:val="nil"/>
              <w:right w:val="single" w:sz="12" w:space="0" w:color="auto"/>
            </w:tcBorders>
            <w:vAlign w:val="center"/>
          </w:tcPr>
          <w:p w14:paraId="547C4175" w14:textId="77777777" w:rsidR="008A55A7" w:rsidRPr="00D04242" w:rsidRDefault="008A55A7" w:rsidP="008A55A7">
            <w:pPr>
              <w:spacing w:after="58"/>
              <w:jc w:val="center"/>
              <w:rPr>
                <w:rFonts w:ascii="Garamond" w:hAnsi="Garamond"/>
                <w:szCs w:val="24"/>
              </w:rPr>
            </w:pPr>
            <w:r w:rsidRPr="00D04242">
              <w:rPr>
                <w:rFonts w:ascii="Garamond" w:hAnsi="Garamond"/>
                <w:szCs w:val="24"/>
              </w:rPr>
              <w:t>Semiannual</w:t>
            </w:r>
          </w:p>
        </w:tc>
      </w:tr>
      <w:tr w:rsidR="008A55A7" w:rsidRPr="00D04242" w14:paraId="75D9D666" w14:textId="77777777" w:rsidTr="00C66F4D">
        <w:tc>
          <w:tcPr>
            <w:tcW w:w="1530" w:type="dxa"/>
            <w:tcBorders>
              <w:top w:val="nil"/>
              <w:left w:val="single" w:sz="12" w:space="0" w:color="auto"/>
            </w:tcBorders>
            <w:vAlign w:val="center"/>
          </w:tcPr>
          <w:p w14:paraId="0BEA7A3A" w14:textId="4D4E1BCE" w:rsidR="008A55A7" w:rsidRPr="00D04242" w:rsidRDefault="008A55A7" w:rsidP="008A55A7">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_Ref390086018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_Ref390085974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C.9</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_Ref390085980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C.12</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_Ref390085989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_Ref390085996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_Ref390085878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_Ref390085883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C.18</w:t>
            </w:r>
            <w:r w:rsidRPr="00D04242">
              <w:rPr>
                <w:rFonts w:ascii="Garamond" w:hAnsi="Garamond"/>
                <w:szCs w:val="24"/>
              </w:rPr>
              <w:fldChar w:fldCharType="end"/>
            </w:r>
          </w:p>
        </w:tc>
        <w:tc>
          <w:tcPr>
            <w:tcW w:w="1350" w:type="dxa"/>
            <w:tcBorders>
              <w:top w:val="nil"/>
            </w:tcBorders>
            <w:vAlign w:val="center"/>
          </w:tcPr>
          <w:p w14:paraId="3D5FAD1B" w14:textId="77777777" w:rsidR="008A55A7" w:rsidRPr="00D04242" w:rsidRDefault="008A55A7" w:rsidP="008A55A7">
            <w:pPr>
              <w:spacing w:after="58"/>
              <w:jc w:val="center"/>
              <w:rPr>
                <w:rFonts w:ascii="Garamond" w:hAnsi="Garamond"/>
                <w:szCs w:val="24"/>
              </w:rPr>
            </w:pPr>
            <w:r w:rsidRPr="00D04242">
              <w:rPr>
                <w:rFonts w:ascii="Garamond" w:hAnsi="Garamond"/>
                <w:szCs w:val="24"/>
              </w:rPr>
              <w:t>CO</w:t>
            </w:r>
          </w:p>
        </w:tc>
        <w:tc>
          <w:tcPr>
            <w:tcW w:w="1587" w:type="dxa"/>
            <w:tcBorders>
              <w:top w:val="nil"/>
            </w:tcBorders>
            <w:vAlign w:val="center"/>
          </w:tcPr>
          <w:p w14:paraId="1A80BAD4" w14:textId="77777777" w:rsidR="008A55A7" w:rsidRPr="00D04242" w:rsidRDefault="008A55A7" w:rsidP="008A55A7">
            <w:pPr>
              <w:spacing w:after="58"/>
              <w:jc w:val="center"/>
              <w:rPr>
                <w:rFonts w:ascii="Garamond" w:hAnsi="Garamond"/>
                <w:szCs w:val="24"/>
              </w:rPr>
            </w:pPr>
            <w:r w:rsidRPr="00D04242">
              <w:rPr>
                <w:rFonts w:ascii="Garamond" w:hAnsi="Garamond"/>
                <w:szCs w:val="24"/>
              </w:rPr>
              <w:t>7.05 lb/hr</w:t>
            </w:r>
          </w:p>
        </w:tc>
        <w:tc>
          <w:tcPr>
            <w:tcW w:w="1620" w:type="dxa"/>
            <w:tcBorders>
              <w:top w:val="nil"/>
            </w:tcBorders>
            <w:vAlign w:val="center"/>
          </w:tcPr>
          <w:p w14:paraId="578C1E92" w14:textId="7E2F32EB" w:rsidR="008A55A7" w:rsidRPr="00D04242" w:rsidRDefault="00000883" w:rsidP="008A55A7">
            <w:pPr>
              <w:spacing w:after="58"/>
              <w:jc w:val="center"/>
              <w:rPr>
                <w:rFonts w:ascii="Garamond" w:hAnsi="Garamond"/>
                <w:szCs w:val="24"/>
              </w:rPr>
            </w:pPr>
            <w:r>
              <w:rPr>
                <w:rFonts w:ascii="Garamond" w:hAnsi="Garamond"/>
                <w:szCs w:val="24"/>
              </w:rPr>
              <w:t>EPA Method 10</w:t>
            </w:r>
          </w:p>
        </w:tc>
        <w:tc>
          <w:tcPr>
            <w:tcW w:w="1620" w:type="dxa"/>
            <w:tcBorders>
              <w:top w:val="nil"/>
            </w:tcBorders>
            <w:vAlign w:val="center"/>
          </w:tcPr>
          <w:p w14:paraId="357DB2C9" w14:textId="44E4BAE2" w:rsidR="008A55A7" w:rsidRPr="00D04242" w:rsidRDefault="008A55A7" w:rsidP="008A55A7">
            <w:pPr>
              <w:spacing w:after="58"/>
              <w:jc w:val="center"/>
              <w:rPr>
                <w:rFonts w:ascii="Garamond" w:hAnsi="Garamond"/>
                <w:szCs w:val="24"/>
              </w:rPr>
            </w:pPr>
            <w:r>
              <w:rPr>
                <w:rFonts w:ascii="Garamond" w:hAnsi="Garamond"/>
                <w:szCs w:val="24"/>
              </w:rPr>
              <w:t>Annual</w:t>
            </w:r>
          </w:p>
        </w:tc>
        <w:tc>
          <w:tcPr>
            <w:tcW w:w="1710" w:type="dxa"/>
            <w:tcBorders>
              <w:top w:val="nil"/>
              <w:right w:val="single" w:sz="12" w:space="0" w:color="auto"/>
            </w:tcBorders>
            <w:vAlign w:val="center"/>
          </w:tcPr>
          <w:p w14:paraId="3240AA81" w14:textId="77777777" w:rsidR="008A55A7" w:rsidRPr="00D04242" w:rsidRDefault="008A55A7" w:rsidP="008A55A7">
            <w:pPr>
              <w:spacing w:after="58"/>
              <w:jc w:val="center"/>
              <w:rPr>
                <w:rFonts w:ascii="Garamond" w:hAnsi="Garamond"/>
                <w:szCs w:val="24"/>
              </w:rPr>
            </w:pPr>
            <w:r w:rsidRPr="00D04242">
              <w:rPr>
                <w:rFonts w:ascii="Garamond" w:hAnsi="Garamond"/>
                <w:szCs w:val="24"/>
              </w:rPr>
              <w:t>Semiannual</w:t>
            </w:r>
          </w:p>
        </w:tc>
      </w:tr>
      <w:tr w:rsidR="00B51CA8" w:rsidRPr="00D04242" w14:paraId="5200A311" w14:textId="77777777" w:rsidTr="00C66F4D">
        <w:tc>
          <w:tcPr>
            <w:tcW w:w="1530" w:type="dxa"/>
            <w:tcBorders>
              <w:top w:val="nil"/>
              <w:left w:val="single" w:sz="12" w:space="0" w:color="auto"/>
            </w:tcBorders>
            <w:vAlign w:val="center"/>
          </w:tcPr>
          <w:p w14:paraId="41030875" w14:textId="5A5AE0C4" w:rsidR="00B51CA8" w:rsidRPr="00D04242" w:rsidRDefault="00B51CA8" w:rsidP="00245F4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_Ref390086134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C.6</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_Ref390085866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_Ref390085883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C.18</w:t>
            </w:r>
            <w:r w:rsidRPr="00D04242">
              <w:rPr>
                <w:rFonts w:ascii="Garamond" w:hAnsi="Garamond"/>
                <w:szCs w:val="24"/>
              </w:rPr>
              <w:fldChar w:fldCharType="end"/>
            </w:r>
          </w:p>
        </w:tc>
        <w:tc>
          <w:tcPr>
            <w:tcW w:w="1350" w:type="dxa"/>
            <w:tcBorders>
              <w:top w:val="nil"/>
            </w:tcBorders>
            <w:vAlign w:val="center"/>
          </w:tcPr>
          <w:p w14:paraId="2C683EA8" w14:textId="77777777" w:rsidR="00B51CA8" w:rsidRPr="00D04242" w:rsidRDefault="00B51CA8">
            <w:pPr>
              <w:spacing w:after="58"/>
              <w:jc w:val="center"/>
              <w:rPr>
                <w:rFonts w:ascii="Garamond" w:hAnsi="Garamond"/>
                <w:szCs w:val="24"/>
              </w:rPr>
            </w:pPr>
            <w:r w:rsidRPr="00D04242">
              <w:rPr>
                <w:rFonts w:ascii="Garamond" w:hAnsi="Garamond"/>
                <w:szCs w:val="24"/>
              </w:rPr>
              <w:t>VOC</w:t>
            </w:r>
          </w:p>
        </w:tc>
        <w:tc>
          <w:tcPr>
            <w:tcW w:w="1587" w:type="dxa"/>
            <w:tcBorders>
              <w:top w:val="nil"/>
            </w:tcBorders>
            <w:vAlign w:val="center"/>
          </w:tcPr>
          <w:p w14:paraId="363877D1" w14:textId="77777777" w:rsidR="00B51CA8" w:rsidRPr="00D04242" w:rsidRDefault="00B51CA8">
            <w:pPr>
              <w:spacing w:after="58"/>
              <w:jc w:val="center"/>
              <w:rPr>
                <w:rFonts w:ascii="Garamond" w:hAnsi="Garamond"/>
                <w:szCs w:val="24"/>
              </w:rPr>
            </w:pPr>
            <w:r w:rsidRPr="00D04242">
              <w:rPr>
                <w:rFonts w:ascii="Garamond" w:hAnsi="Garamond"/>
                <w:szCs w:val="24"/>
              </w:rPr>
              <w:t>2.65 lb/hr</w:t>
            </w:r>
          </w:p>
        </w:tc>
        <w:tc>
          <w:tcPr>
            <w:tcW w:w="1620" w:type="dxa"/>
            <w:tcBorders>
              <w:top w:val="nil"/>
            </w:tcBorders>
            <w:vAlign w:val="center"/>
          </w:tcPr>
          <w:p w14:paraId="2F595D07" w14:textId="77777777" w:rsidR="00B51CA8" w:rsidRPr="00D04242" w:rsidRDefault="00B51CA8">
            <w:pPr>
              <w:spacing w:after="58"/>
              <w:jc w:val="center"/>
              <w:rPr>
                <w:rFonts w:ascii="Garamond" w:hAnsi="Garamond"/>
                <w:szCs w:val="24"/>
              </w:rPr>
            </w:pPr>
            <w:r w:rsidRPr="00D04242">
              <w:rPr>
                <w:rFonts w:ascii="Garamond" w:hAnsi="Garamond"/>
                <w:szCs w:val="24"/>
              </w:rPr>
              <w:t>Burning pipeline quality natural gas</w:t>
            </w:r>
          </w:p>
        </w:tc>
        <w:tc>
          <w:tcPr>
            <w:tcW w:w="1620" w:type="dxa"/>
            <w:tcBorders>
              <w:top w:val="nil"/>
            </w:tcBorders>
            <w:vAlign w:val="center"/>
          </w:tcPr>
          <w:p w14:paraId="12528FB1" w14:textId="77777777" w:rsidR="00B51CA8" w:rsidRPr="00D04242" w:rsidRDefault="00B51CA8">
            <w:pPr>
              <w:spacing w:after="58"/>
              <w:jc w:val="center"/>
              <w:rPr>
                <w:rFonts w:ascii="Garamond" w:hAnsi="Garamond"/>
                <w:szCs w:val="24"/>
              </w:rPr>
            </w:pPr>
            <w:r w:rsidRPr="00D04242">
              <w:rPr>
                <w:rFonts w:ascii="Garamond" w:hAnsi="Garamond"/>
                <w:szCs w:val="24"/>
              </w:rPr>
              <w:t>Ongoing</w:t>
            </w:r>
          </w:p>
        </w:tc>
        <w:tc>
          <w:tcPr>
            <w:tcW w:w="1710" w:type="dxa"/>
            <w:tcBorders>
              <w:top w:val="nil"/>
              <w:right w:val="single" w:sz="12" w:space="0" w:color="auto"/>
            </w:tcBorders>
            <w:vAlign w:val="center"/>
          </w:tcPr>
          <w:p w14:paraId="045F2AFB" w14:textId="77777777" w:rsidR="00B51CA8" w:rsidRPr="00D04242" w:rsidRDefault="00B51CA8">
            <w:pPr>
              <w:spacing w:after="58"/>
              <w:jc w:val="center"/>
              <w:rPr>
                <w:rFonts w:ascii="Garamond" w:hAnsi="Garamond"/>
                <w:szCs w:val="24"/>
              </w:rPr>
            </w:pPr>
            <w:r w:rsidRPr="00D04242">
              <w:rPr>
                <w:rFonts w:ascii="Garamond" w:hAnsi="Garamond"/>
                <w:szCs w:val="24"/>
              </w:rPr>
              <w:t>Semiannual</w:t>
            </w:r>
          </w:p>
        </w:tc>
      </w:tr>
      <w:tr w:rsidR="00B51CA8" w:rsidRPr="00D04242" w14:paraId="6099C2B9" w14:textId="77777777" w:rsidTr="00C66F4D">
        <w:tc>
          <w:tcPr>
            <w:tcW w:w="1530" w:type="dxa"/>
            <w:tcBorders>
              <w:left w:val="single" w:sz="12" w:space="0" w:color="auto"/>
              <w:bottom w:val="single" w:sz="12" w:space="0" w:color="auto"/>
            </w:tcBorders>
            <w:vAlign w:val="center"/>
          </w:tcPr>
          <w:p w14:paraId="7D7CB2BE" w14:textId="3CC1CE71" w:rsidR="00B51CA8" w:rsidRPr="00D04242" w:rsidRDefault="00B51CA8" w:rsidP="00245F48">
            <w:pP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_Ref390086173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_Ref390086180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C.10</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_Ref390086187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_Ref390086193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C.16</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_Ref390085883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C.18</w:t>
            </w:r>
            <w:r w:rsidRPr="00D04242">
              <w:rPr>
                <w:rFonts w:ascii="Garamond" w:hAnsi="Garamond"/>
                <w:szCs w:val="24"/>
              </w:rPr>
              <w:fldChar w:fldCharType="end"/>
            </w:r>
          </w:p>
        </w:tc>
        <w:tc>
          <w:tcPr>
            <w:tcW w:w="1350" w:type="dxa"/>
            <w:tcBorders>
              <w:bottom w:val="single" w:sz="12" w:space="0" w:color="auto"/>
            </w:tcBorders>
            <w:vAlign w:val="center"/>
          </w:tcPr>
          <w:p w14:paraId="33E20E9F" w14:textId="77777777" w:rsidR="00B51CA8" w:rsidRPr="00D04242" w:rsidRDefault="00B51CA8" w:rsidP="00245F48">
            <w:pPr>
              <w:jc w:val="center"/>
              <w:rPr>
                <w:rFonts w:ascii="Garamond" w:hAnsi="Garamond"/>
                <w:szCs w:val="24"/>
              </w:rPr>
            </w:pPr>
            <w:r w:rsidRPr="00D04242">
              <w:rPr>
                <w:rFonts w:ascii="Garamond" w:hAnsi="Garamond"/>
                <w:szCs w:val="24"/>
              </w:rPr>
              <w:t>40 CFR 63, Subpart A and Subpart ZZZZ</w:t>
            </w:r>
          </w:p>
        </w:tc>
        <w:tc>
          <w:tcPr>
            <w:tcW w:w="1587" w:type="dxa"/>
            <w:tcBorders>
              <w:bottom w:val="single" w:sz="12" w:space="0" w:color="auto"/>
            </w:tcBorders>
            <w:vAlign w:val="center"/>
          </w:tcPr>
          <w:p w14:paraId="0257BD50" w14:textId="77777777" w:rsidR="00B51CA8" w:rsidRPr="00D04242" w:rsidRDefault="00B51CA8" w:rsidP="00245F48">
            <w:pPr>
              <w:jc w:val="center"/>
              <w:rPr>
                <w:rFonts w:ascii="Garamond" w:hAnsi="Garamond"/>
                <w:szCs w:val="24"/>
              </w:rPr>
            </w:pPr>
            <w:r w:rsidRPr="00D04242">
              <w:rPr>
                <w:rFonts w:ascii="Garamond" w:hAnsi="Garamond"/>
                <w:szCs w:val="24"/>
              </w:rPr>
              <w:t>40 CFR 63, Subpart A and Subpart ZZZZ</w:t>
            </w:r>
          </w:p>
        </w:tc>
        <w:tc>
          <w:tcPr>
            <w:tcW w:w="1620" w:type="dxa"/>
            <w:tcBorders>
              <w:bottom w:val="single" w:sz="12" w:space="0" w:color="auto"/>
            </w:tcBorders>
            <w:vAlign w:val="center"/>
          </w:tcPr>
          <w:p w14:paraId="7B06477A" w14:textId="77777777" w:rsidR="00B51CA8" w:rsidRPr="00D04242" w:rsidRDefault="00B51CA8" w:rsidP="00245F48">
            <w:pPr>
              <w:jc w:val="center"/>
              <w:rPr>
                <w:rFonts w:ascii="Garamond" w:hAnsi="Garamond"/>
                <w:szCs w:val="24"/>
              </w:rPr>
            </w:pPr>
            <w:r w:rsidRPr="00D04242">
              <w:rPr>
                <w:rFonts w:ascii="Garamond" w:hAnsi="Garamond"/>
                <w:szCs w:val="24"/>
              </w:rPr>
              <w:t>40 CFR 63, Subpart A and Subpart ZZZZ</w:t>
            </w:r>
          </w:p>
        </w:tc>
        <w:tc>
          <w:tcPr>
            <w:tcW w:w="1620" w:type="dxa"/>
            <w:tcBorders>
              <w:bottom w:val="single" w:sz="12" w:space="0" w:color="auto"/>
            </w:tcBorders>
            <w:vAlign w:val="center"/>
          </w:tcPr>
          <w:p w14:paraId="3AF113FA" w14:textId="77777777" w:rsidR="00B51CA8" w:rsidRPr="00D04242" w:rsidRDefault="00B51CA8" w:rsidP="00245F48">
            <w:pPr>
              <w:jc w:val="center"/>
              <w:rPr>
                <w:rFonts w:ascii="Garamond" w:hAnsi="Garamond"/>
                <w:szCs w:val="24"/>
              </w:rPr>
            </w:pPr>
            <w:r w:rsidRPr="00D04242">
              <w:rPr>
                <w:rFonts w:ascii="Garamond" w:hAnsi="Garamond"/>
                <w:szCs w:val="24"/>
              </w:rPr>
              <w:t>40 CFR 63, Subpart A and Subpart ZZZZ</w:t>
            </w:r>
          </w:p>
        </w:tc>
        <w:tc>
          <w:tcPr>
            <w:tcW w:w="1710" w:type="dxa"/>
            <w:tcBorders>
              <w:bottom w:val="single" w:sz="12" w:space="0" w:color="auto"/>
              <w:right w:val="single" w:sz="12" w:space="0" w:color="auto"/>
            </w:tcBorders>
            <w:vAlign w:val="center"/>
          </w:tcPr>
          <w:p w14:paraId="4D982394" w14:textId="77777777" w:rsidR="00B51CA8" w:rsidRPr="00D04242" w:rsidRDefault="00B51CA8" w:rsidP="00245F48">
            <w:pPr>
              <w:jc w:val="center"/>
              <w:rPr>
                <w:rFonts w:ascii="Garamond" w:hAnsi="Garamond"/>
                <w:szCs w:val="24"/>
              </w:rPr>
            </w:pPr>
            <w:r w:rsidRPr="00D04242">
              <w:rPr>
                <w:rFonts w:ascii="Garamond" w:hAnsi="Garamond"/>
                <w:szCs w:val="24"/>
              </w:rPr>
              <w:t>40 CFR 63, Subpart A and Subpart ZZZZ</w:t>
            </w:r>
          </w:p>
        </w:tc>
      </w:tr>
    </w:tbl>
    <w:p w14:paraId="05D02ADF" w14:textId="77777777" w:rsidR="00B51CA8" w:rsidRPr="00D04242" w:rsidRDefault="00B51CA8">
      <w:pPr>
        <w:rPr>
          <w:rFonts w:ascii="Garamond" w:hAnsi="Garamond"/>
          <w:szCs w:val="24"/>
        </w:rPr>
      </w:pPr>
    </w:p>
    <w:p w14:paraId="1E096390" w14:textId="77777777" w:rsidR="00B51CA8" w:rsidRPr="00D04242" w:rsidRDefault="00B51CA8">
      <w:pPr>
        <w:rPr>
          <w:rFonts w:ascii="Garamond" w:hAnsi="Garamond"/>
          <w:szCs w:val="24"/>
        </w:rPr>
      </w:pPr>
      <w:r w:rsidRPr="00D04242">
        <w:rPr>
          <w:rFonts w:ascii="Garamond" w:hAnsi="Garamond"/>
          <w:b/>
          <w:szCs w:val="24"/>
        </w:rPr>
        <w:t xml:space="preserve">Conditions   </w:t>
      </w:r>
    </w:p>
    <w:p w14:paraId="693D47C7" w14:textId="77777777" w:rsidR="00B51CA8" w:rsidRPr="00D04242" w:rsidRDefault="00B51CA8">
      <w:pPr>
        <w:rPr>
          <w:rFonts w:ascii="Garamond" w:hAnsi="Garamond"/>
          <w:szCs w:val="24"/>
        </w:rPr>
      </w:pPr>
    </w:p>
    <w:p w14:paraId="6EF78D88" w14:textId="77777777"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69" w:name="_Ref390085859"/>
      <w:r w:rsidRPr="00D04242">
        <w:rPr>
          <w:rFonts w:ascii="Garamond" w:hAnsi="Garamond"/>
        </w:rPr>
        <w:t>NWE shall not cause or authorize emissions to be discharged into the outdoor atmosphere from any source that exhibits an opacity of 20% or greater averaged over 6 consecutive minutes (ARM 17.8.304(2)).</w:t>
      </w:r>
      <w:bookmarkEnd w:id="69"/>
      <w:r w:rsidRPr="00D04242">
        <w:rPr>
          <w:rFonts w:ascii="Garamond" w:hAnsi="Garamond"/>
        </w:rPr>
        <w:t xml:space="preserve"> </w:t>
      </w:r>
    </w:p>
    <w:p w14:paraId="29FD9E5B" w14:textId="77777777" w:rsidR="00B51CA8" w:rsidRPr="00D04242" w:rsidRDefault="00B51CA8" w:rsidP="00D60048">
      <w:pPr>
        <w:pStyle w:val="Default"/>
        <w:tabs>
          <w:tab w:val="num" w:pos="720"/>
        </w:tabs>
        <w:ind w:left="720" w:hanging="720"/>
        <w:rPr>
          <w:rFonts w:ascii="Garamond" w:hAnsi="Garamond"/>
        </w:rPr>
      </w:pPr>
    </w:p>
    <w:p w14:paraId="01B0DDF5" w14:textId="77777777"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70" w:name="_Ref390085891"/>
      <w:r w:rsidRPr="00D04242">
        <w:rPr>
          <w:rFonts w:ascii="Garamond" w:hAnsi="Garamond"/>
        </w:rPr>
        <w:t>NWE shall not cause or authorize particulate matter caused by the combustion of fuel to be discharged from any stack or chimney into the outdoor atmosphere in excess of E = 1.026*H</w:t>
      </w:r>
      <w:r w:rsidRPr="00D04242">
        <w:rPr>
          <w:rFonts w:ascii="Garamond" w:hAnsi="Garamond"/>
          <w:vertAlign w:val="superscript"/>
        </w:rPr>
        <w:t>-0.233</w:t>
      </w:r>
      <w:r w:rsidRPr="00D04242">
        <w:rPr>
          <w:rFonts w:ascii="Garamond" w:hAnsi="Garamond"/>
        </w:rPr>
        <w:t xml:space="preserve"> for new fuel burning equipment, where: H = heat input capacity in MMBTU/hr and E = maximum allowable emission rate in lbs/MMBTU (ARM 17.8.309).</w:t>
      </w:r>
      <w:bookmarkEnd w:id="70"/>
      <w:r w:rsidRPr="00D04242">
        <w:rPr>
          <w:rFonts w:ascii="Garamond" w:hAnsi="Garamond"/>
        </w:rPr>
        <w:t xml:space="preserve"> </w:t>
      </w:r>
    </w:p>
    <w:p w14:paraId="793FABC2" w14:textId="77777777" w:rsidR="00B51CA8" w:rsidRPr="00D04242" w:rsidRDefault="00B51CA8" w:rsidP="00D60048">
      <w:pPr>
        <w:pStyle w:val="Default"/>
        <w:tabs>
          <w:tab w:val="num" w:pos="720"/>
        </w:tabs>
        <w:ind w:left="720" w:hanging="720"/>
        <w:rPr>
          <w:rFonts w:ascii="Garamond" w:hAnsi="Garamond"/>
        </w:rPr>
      </w:pPr>
    </w:p>
    <w:p w14:paraId="1AAD34AE" w14:textId="77777777"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71" w:name="_Ref390085936"/>
      <w:r w:rsidRPr="00D04242">
        <w:rPr>
          <w:rFonts w:ascii="Garamond" w:hAnsi="Garamond"/>
        </w:rPr>
        <w:t xml:space="preserve">NWE shall not burn any gaseous fuel containing sulfur compounds </w:t>
      </w:r>
      <w:proofErr w:type="gramStart"/>
      <w:r w:rsidRPr="00D04242">
        <w:rPr>
          <w:rFonts w:ascii="Garamond" w:hAnsi="Garamond"/>
        </w:rPr>
        <w:t>in excess of</w:t>
      </w:r>
      <w:proofErr w:type="gramEnd"/>
      <w:r w:rsidRPr="00D04242">
        <w:rPr>
          <w:rFonts w:ascii="Garamond" w:hAnsi="Garamond"/>
        </w:rPr>
        <w:t xml:space="preserve"> 50 grains per 100 standard cubic feet of gaseous fuel, calculated as hydrogen sulfide at standard conditions (ARM 17.8.322(5)).</w:t>
      </w:r>
      <w:bookmarkEnd w:id="71"/>
      <w:r w:rsidRPr="00D04242">
        <w:rPr>
          <w:rFonts w:ascii="Garamond" w:hAnsi="Garamond"/>
        </w:rPr>
        <w:t xml:space="preserve"> </w:t>
      </w:r>
    </w:p>
    <w:p w14:paraId="01CAC3B8" w14:textId="77777777" w:rsidR="00B51CA8" w:rsidRPr="00D04242" w:rsidRDefault="00B51CA8" w:rsidP="00D60048">
      <w:pPr>
        <w:pStyle w:val="Default"/>
        <w:tabs>
          <w:tab w:val="num" w:pos="720"/>
        </w:tabs>
        <w:ind w:left="720" w:hanging="720"/>
        <w:rPr>
          <w:rFonts w:ascii="Garamond" w:hAnsi="Garamond"/>
        </w:rPr>
      </w:pPr>
    </w:p>
    <w:p w14:paraId="5AC3086A" w14:textId="77777777"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72" w:name="_Ref390085969"/>
      <w:r w:rsidRPr="00D04242">
        <w:rPr>
          <w:rFonts w:ascii="Garamond" w:hAnsi="Garamond"/>
        </w:rPr>
        <w:lastRenderedPageBreak/>
        <w:t>NO</w:t>
      </w:r>
      <w:r w:rsidRPr="00D04242">
        <w:rPr>
          <w:rFonts w:ascii="Garamond" w:hAnsi="Garamond"/>
          <w:vertAlign w:val="subscript"/>
        </w:rPr>
        <w:t>X</w:t>
      </w:r>
      <w:r w:rsidRPr="00D04242">
        <w:rPr>
          <w:rFonts w:ascii="Garamond" w:hAnsi="Garamond"/>
        </w:rPr>
        <w:t xml:space="preserve"> emissions from each of the two 2,000-hp Cooper-Superior compressor engines shall not exceed 6.61 lb/hr (ARM 17.8.752).</w:t>
      </w:r>
      <w:bookmarkEnd w:id="72"/>
      <w:r w:rsidRPr="00D04242">
        <w:rPr>
          <w:rFonts w:ascii="Garamond" w:hAnsi="Garamond"/>
        </w:rPr>
        <w:t xml:space="preserve"> </w:t>
      </w:r>
    </w:p>
    <w:p w14:paraId="0726A88D" w14:textId="77777777" w:rsidR="00B51CA8" w:rsidRPr="00D04242" w:rsidRDefault="00B51CA8" w:rsidP="00D60048">
      <w:pPr>
        <w:pStyle w:val="Default"/>
        <w:tabs>
          <w:tab w:val="num" w:pos="720"/>
        </w:tabs>
        <w:ind w:left="720" w:hanging="720"/>
        <w:rPr>
          <w:rFonts w:ascii="Garamond" w:hAnsi="Garamond"/>
        </w:rPr>
      </w:pPr>
    </w:p>
    <w:p w14:paraId="711CCBC3" w14:textId="77777777" w:rsidR="00B51CA8" w:rsidRDefault="00B51CA8" w:rsidP="00D60048">
      <w:pPr>
        <w:pStyle w:val="Default"/>
        <w:numPr>
          <w:ilvl w:val="0"/>
          <w:numId w:val="50"/>
        </w:numPr>
        <w:tabs>
          <w:tab w:val="clear" w:pos="648"/>
          <w:tab w:val="num" w:pos="720"/>
        </w:tabs>
        <w:ind w:left="720" w:hanging="720"/>
        <w:rPr>
          <w:rFonts w:ascii="Garamond" w:hAnsi="Garamond"/>
        </w:rPr>
      </w:pPr>
      <w:bookmarkStart w:id="73" w:name="_Ref390086018"/>
      <w:r w:rsidRPr="00D04242">
        <w:rPr>
          <w:rFonts w:ascii="Garamond" w:hAnsi="Garamond"/>
        </w:rPr>
        <w:t>CO emissions from each of the two 2,000-hp Cooper-Superior compressor engines shall not exceed 7.05 lb/hr (ARM 17.8.752).</w:t>
      </w:r>
      <w:bookmarkEnd w:id="73"/>
      <w:r w:rsidRPr="00D04242">
        <w:rPr>
          <w:rFonts w:ascii="Garamond" w:hAnsi="Garamond"/>
        </w:rPr>
        <w:t xml:space="preserve"> </w:t>
      </w:r>
    </w:p>
    <w:p w14:paraId="4611D873" w14:textId="77777777" w:rsidR="008A55A7" w:rsidRPr="00D04242" w:rsidRDefault="008A55A7" w:rsidP="008A55A7">
      <w:pPr>
        <w:pStyle w:val="Default"/>
        <w:rPr>
          <w:rFonts w:ascii="Garamond" w:hAnsi="Garamond"/>
        </w:rPr>
      </w:pPr>
    </w:p>
    <w:p w14:paraId="42D18121" w14:textId="77777777"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74" w:name="_Ref390086134"/>
      <w:r w:rsidRPr="00D04242">
        <w:rPr>
          <w:rFonts w:ascii="Garamond" w:hAnsi="Garamond"/>
        </w:rPr>
        <w:t>VOC emissions from each of the two 2,000-hp Cooper-Superior compressor engines shall not exceed 2.65 lb/hr (ARM 17.8.752).</w:t>
      </w:r>
      <w:bookmarkEnd w:id="74"/>
      <w:r w:rsidRPr="00D04242">
        <w:rPr>
          <w:rFonts w:ascii="Garamond" w:hAnsi="Garamond"/>
        </w:rPr>
        <w:t xml:space="preserve"> </w:t>
      </w:r>
    </w:p>
    <w:p w14:paraId="7A539558" w14:textId="77777777" w:rsidR="00B51CA8" w:rsidRPr="00D04242" w:rsidRDefault="00B51CA8" w:rsidP="00D60048">
      <w:pPr>
        <w:pStyle w:val="Default"/>
        <w:tabs>
          <w:tab w:val="num" w:pos="720"/>
        </w:tabs>
        <w:ind w:left="720" w:hanging="720"/>
        <w:rPr>
          <w:rFonts w:ascii="Garamond" w:hAnsi="Garamond"/>
        </w:rPr>
      </w:pPr>
    </w:p>
    <w:p w14:paraId="7395404F" w14:textId="77777777"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75" w:name="_Ref390086173"/>
      <w:r w:rsidRPr="00D04242">
        <w:rPr>
          <w:rFonts w:ascii="Garamond" w:hAnsi="Garamond"/>
        </w:rPr>
        <w:t>NWE shall comply with all applicable standards, limitations, testing, reporting, recordkeeping, and notification requirements contained in 40 CFR 63, Subpart A and Subpart ZZZZ, as applicable (ARM 17.8.342 and 40 CFR 63, Subpart A and Subpart ZZZZ).</w:t>
      </w:r>
      <w:bookmarkEnd w:id="75"/>
      <w:r w:rsidRPr="00D04242">
        <w:rPr>
          <w:rFonts w:ascii="Garamond" w:hAnsi="Garamond"/>
        </w:rPr>
        <w:t xml:space="preserve"> </w:t>
      </w:r>
    </w:p>
    <w:p w14:paraId="3FD113E8" w14:textId="77777777" w:rsidR="00B51CA8" w:rsidRPr="00D04242" w:rsidRDefault="00B51CA8">
      <w:pPr>
        <w:ind w:right="-1350"/>
        <w:rPr>
          <w:rFonts w:ascii="Garamond" w:hAnsi="Garamond"/>
          <w:szCs w:val="24"/>
        </w:rPr>
      </w:pPr>
    </w:p>
    <w:p w14:paraId="52F572D6" w14:textId="77777777" w:rsidR="00B51CA8" w:rsidRPr="00D04242" w:rsidRDefault="00B51CA8">
      <w:pPr>
        <w:rPr>
          <w:rFonts w:ascii="Garamond" w:hAnsi="Garamond"/>
          <w:b/>
          <w:szCs w:val="24"/>
        </w:rPr>
      </w:pPr>
      <w:r w:rsidRPr="00D04242">
        <w:rPr>
          <w:rFonts w:ascii="Garamond" w:hAnsi="Garamond"/>
          <w:b/>
          <w:szCs w:val="24"/>
        </w:rPr>
        <w:t>Compliance Demonstration</w:t>
      </w:r>
    </w:p>
    <w:p w14:paraId="2D43677E" w14:textId="77777777" w:rsidR="00B51CA8" w:rsidRPr="00D04242" w:rsidRDefault="00B51CA8">
      <w:pPr>
        <w:rPr>
          <w:rFonts w:ascii="Garamond" w:hAnsi="Garamond"/>
          <w:szCs w:val="24"/>
        </w:rPr>
      </w:pPr>
    </w:p>
    <w:p w14:paraId="0DE607E5" w14:textId="33C76520"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76" w:name="_Ref390085866"/>
      <w:r w:rsidRPr="00D04242">
        <w:rPr>
          <w:rFonts w:ascii="Garamond" w:hAnsi="Garamond"/>
        </w:rPr>
        <w:t>Monitoring compliance with the opacity, particulate from fuel combustion, sulfur compounds in fuel requirements (gaseous), and VOC limitation requirements (Sections III.</w:t>
      </w:r>
      <w:r w:rsidRPr="00D04242">
        <w:rPr>
          <w:rFonts w:ascii="Garamond" w:hAnsi="Garamond"/>
        </w:rPr>
        <w:fldChar w:fldCharType="begin"/>
      </w:r>
      <w:r w:rsidRPr="00D04242">
        <w:rPr>
          <w:rFonts w:ascii="Garamond" w:hAnsi="Garamond"/>
        </w:rPr>
        <w:instrText xml:space="preserve"> REF _Ref390085859 \r \h </w:instrText>
      </w:r>
      <w:r w:rsidR="00D04242" w:rsidRPr="00D04242">
        <w:rPr>
          <w:rFonts w:ascii="Garamond" w:hAnsi="Garamond"/>
        </w:rPr>
        <w:instrText xml:space="preserve"> \* MERGEFORMAT </w:instrText>
      </w:r>
      <w:r w:rsidRPr="00D04242">
        <w:rPr>
          <w:rFonts w:ascii="Garamond" w:hAnsi="Garamond"/>
        </w:rPr>
      </w:r>
      <w:r w:rsidRPr="00D04242">
        <w:rPr>
          <w:rFonts w:ascii="Garamond" w:hAnsi="Garamond"/>
        </w:rPr>
        <w:fldChar w:fldCharType="separate"/>
      </w:r>
      <w:r w:rsidR="009377B6">
        <w:rPr>
          <w:rFonts w:ascii="Garamond" w:hAnsi="Garamond"/>
        </w:rPr>
        <w:t>C.1</w:t>
      </w:r>
      <w:r w:rsidRPr="00D04242">
        <w:rPr>
          <w:rFonts w:ascii="Garamond" w:hAnsi="Garamond"/>
        </w:rPr>
        <w:fldChar w:fldCharType="end"/>
      </w:r>
      <w:r w:rsidRPr="00D04242">
        <w:rPr>
          <w:rFonts w:ascii="Garamond" w:hAnsi="Garamond"/>
        </w:rPr>
        <w:t>, III.</w:t>
      </w:r>
      <w:r w:rsidRPr="00D04242">
        <w:rPr>
          <w:rFonts w:ascii="Garamond" w:hAnsi="Garamond"/>
        </w:rPr>
        <w:fldChar w:fldCharType="begin"/>
      </w:r>
      <w:r w:rsidRPr="00D04242">
        <w:rPr>
          <w:rFonts w:ascii="Garamond" w:hAnsi="Garamond"/>
        </w:rPr>
        <w:instrText xml:space="preserve"> REF _Ref390085891 \r \h </w:instrText>
      </w:r>
      <w:r w:rsidR="00D04242" w:rsidRPr="00D04242">
        <w:rPr>
          <w:rFonts w:ascii="Garamond" w:hAnsi="Garamond"/>
        </w:rPr>
        <w:instrText xml:space="preserve"> \* MERGEFORMAT </w:instrText>
      </w:r>
      <w:r w:rsidRPr="00D04242">
        <w:rPr>
          <w:rFonts w:ascii="Garamond" w:hAnsi="Garamond"/>
        </w:rPr>
      </w:r>
      <w:r w:rsidRPr="00D04242">
        <w:rPr>
          <w:rFonts w:ascii="Garamond" w:hAnsi="Garamond"/>
        </w:rPr>
        <w:fldChar w:fldCharType="separate"/>
      </w:r>
      <w:r w:rsidR="009377B6">
        <w:rPr>
          <w:rFonts w:ascii="Garamond" w:hAnsi="Garamond"/>
        </w:rPr>
        <w:t>C.2</w:t>
      </w:r>
      <w:r w:rsidRPr="00D04242">
        <w:rPr>
          <w:rFonts w:ascii="Garamond" w:hAnsi="Garamond"/>
        </w:rPr>
        <w:fldChar w:fldCharType="end"/>
      </w:r>
      <w:r w:rsidRPr="00D04242">
        <w:rPr>
          <w:rFonts w:ascii="Garamond" w:hAnsi="Garamond"/>
        </w:rPr>
        <w:t>, III.</w:t>
      </w:r>
      <w:r w:rsidRPr="00D04242">
        <w:rPr>
          <w:rFonts w:ascii="Garamond" w:hAnsi="Garamond"/>
        </w:rPr>
        <w:fldChar w:fldCharType="begin"/>
      </w:r>
      <w:r w:rsidRPr="00D04242">
        <w:rPr>
          <w:rFonts w:ascii="Garamond" w:hAnsi="Garamond"/>
        </w:rPr>
        <w:instrText xml:space="preserve"> REF _Ref390085936 \r \h </w:instrText>
      </w:r>
      <w:r w:rsidR="00D04242" w:rsidRPr="00D04242">
        <w:rPr>
          <w:rFonts w:ascii="Garamond" w:hAnsi="Garamond"/>
        </w:rPr>
        <w:instrText xml:space="preserve"> \* MERGEFORMAT </w:instrText>
      </w:r>
      <w:r w:rsidRPr="00D04242">
        <w:rPr>
          <w:rFonts w:ascii="Garamond" w:hAnsi="Garamond"/>
        </w:rPr>
      </w:r>
      <w:r w:rsidRPr="00D04242">
        <w:rPr>
          <w:rFonts w:ascii="Garamond" w:hAnsi="Garamond"/>
        </w:rPr>
        <w:fldChar w:fldCharType="separate"/>
      </w:r>
      <w:r w:rsidR="009377B6">
        <w:rPr>
          <w:rFonts w:ascii="Garamond" w:hAnsi="Garamond"/>
        </w:rPr>
        <w:t>C.3</w:t>
      </w:r>
      <w:r w:rsidRPr="00D04242">
        <w:rPr>
          <w:rFonts w:ascii="Garamond" w:hAnsi="Garamond"/>
        </w:rPr>
        <w:fldChar w:fldCharType="end"/>
      </w:r>
      <w:r w:rsidRPr="00D04242">
        <w:rPr>
          <w:rFonts w:ascii="Garamond" w:hAnsi="Garamond"/>
        </w:rPr>
        <w:t>, and III.</w:t>
      </w:r>
      <w:r w:rsidRPr="00D04242">
        <w:rPr>
          <w:rFonts w:ascii="Garamond" w:hAnsi="Garamond"/>
        </w:rPr>
        <w:fldChar w:fldCharType="begin"/>
      </w:r>
      <w:r w:rsidRPr="00D04242">
        <w:rPr>
          <w:rFonts w:ascii="Garamond" w:hAnsi="Garamond"/>
        </w:rPr>
        <w:instrText xml:space="preserve"> REF _Ref390086134 \r \h </w:instrText>
      </w:r>
      <w:r w:rsidR="00D04242" w:rsidRPr="00D04242">
        <w:rPr>
          <w:rFonts w:ascii="Garamond" w:hAnsi="Garamond"/>
        </w:rPr>
        <w:instrText xml:space="preserve"> \* MERGEFORMAT </w:instrText>
      </w:r>
      <w:r w:rsidRPr="00D04242">
        <w:rPr>
          <w:rFonts w:ascii="Garamond" w:hAnsi="Garamond"/>
        </w:rPr>
      </w:r>
      <w:r w:rsidRPr="00D04242">
        <w:rPr>
          <w:rFonts w:ascii="Garamond" w:hAnsi="Garamond"/>
        </w:rPr>
        <w:fldChar w:fldCharType="separate"/>
      </w:r>
      <w:r w:rsidR="009377B6">
        <w:rPr>
          <w:rFonts w:ascii="Garamond" w:hAnsi="Garamond"/>
        </w:rPr>
        <w:t>C.6</w:t>
      </w:r>
      <w:r w:rsidRPr="00D04242">
        <w:rPr>
          <w:rFonts w:ascii="Garamond" w:hAnsi="Garamond"/>
        </w:rPr>
        <w:fldChar w:fldCharType="end"/>
      </w:r>
      <w:r w:rsidRPr="00D04242">
        <w:rPr>
          <w:rFonts w:ascii="Garamond" w:hAnsi="Garamond"/>
        </w:rPr>
        <w:t xml:space="preserve">) may be satisfied by burning pipeline quality natural gas on an ongoing basis.  NWE shall log any instance in which fuel other than pipeline quality natural gas is burned.  The log shall include the estimated start date and time, fuel type, fuel characteristics including sulfur content and BTU content, duration, and operator’s initials.  Emissions of all regulated pollutants during any time that pipeline quality natural gas is not burned shall be calculated and submitted to </w:t>
      </w:r>
      <w:r w:rsidR="006B7572">
        <w:rPr>
          <w:rFonts w:ascii="Garamond" w:hAnsi="Garamond"/>
        </w:rPr>
        <w:t>DEQ</w:t>
      </w:r>
      <w:r w:rsidRPr="00D04242">
        <w:rPr>
          <w:rFonts w:ascii="Garamond" w:hAnsi="Garamond"/>
        </w:rPr>
        <w:t xml:space="preserve"> (ARM 17.8.1213).</w:t>
      </w:r>
      <w:bookmarkEnd w:id="76"/>
    </w:p>
    <w:p w14:paraId="4CC99BBB" w14:textId="77777777" w:rsidR="00B51CA8" w:rsidRPr="00D04242" w:rsidRDefault="00B51CA8" w:rsidP="00D60048">
      <w:pPr>
        <w:pStyle w:val="Default"/>
        <w:tabs>
          <w:tab w:val="num" w:pos="720"/>
        </w:tabs>
        <w:ind w:left="720" w:hanging="720"/>
        <w:rPr>
          <w:rFonts w:ascii="Garamond" w:hAnsi="Garamond"/>
        </w:rPr>
      </w:pPr>
    </w:p>
    <w:p w14:paraId="110A5B4D" w14:textId="1B2AF5B0" w:rsidR="008A55A7" w:rsidRDefault="007A49BB" w:rsidP="00D60048">
      <w:pPr>
        <w:numPr>
          <w:ilvl w:val="0"/>
          <w:numId w:val="50"/>
        </w:numPr>
        <w:tabs>
          <w:tab w:val="clear" w:pos="648"/>
          <w:tab w:val="num" w:pos="720"/>
        </w:tabs>
        <w:ind w:left="720" w:hanging="720"/>
        <w:rPr>
          <w:rFonts w:ascii="Garamond" w:hAnsi="Garamond"/>
          <w:szCs w:val="24"/>
        </w:rPr>
      </w:pPr>
      <w:bookmarkStart w:id="77" w:name="_Ref390085974"/>
      <w:r>
        <w:rPr>
          <w:rFonts w:ascii="Garamond" w:hAnsi="Garamond"/>
        </w:rPr>
        <w:t>To monitor compliance with the applicable requirements of Section III.C.4 and III.C.5, e</w:t>
      </w:r>
      <w:r w:rsidR="008A55A7">
        <w:rPr>
          <w:rFonts w:ascii="Garamond" w:hAnsi="Garamond"/>
        </w:rPr>
        <w:t xml:space="preserve">ach of the </w:t>
      </w:r>
      <w:r w:rsidR="008A55A7" w:rsidRPr="00BA0CEE">
        <w:rPr>
          <w:rFonts w:ascii="Garamond" w:hAnsi="Garamond"/>
        </w:rPr>
        <w:t>two</w:t>
      </w:r>
      <w:r w:rsidR="008A55A7">
        <w:rPr>
          <w:rFonts w:ascii="Garamond" w:hAnsi="Garamond"/>
        </w:rPr>
        <w:t xml:space="preserve"> </w:t>
      </w:r>
      <w:r w:rsidR="008A55A7" w:rsidRPr="00BA0CEE">
        <w:rPr>
          <w:rFonts w:ascii="Garamond" w:hAnsi="Garamond"/>
        </w:rPr>
        <w:t>2,000-hp compressor engines shall be tested for NO</w:t>
      </w:r>
      <w:r w:rsidR="008A55A7" w:rsidRPr="00A827DB">
        <w:rPr>
          <w:rFonts w:ascii="Garamond" w:hAnsi="Garamond"/>
          <w:vertAlign w:val="subscript"/>
        </w:rPr>
        <w:t>X</w:t>
      </w:r>
      <w:r w:rsidR="008A55A7" w:rsidRPr="00BA0CEE">
        <w:rPr>
          <w:rFonts w:ascii="Garamond" w:hAnsi="Garamond"/>
        </w:rPr>
        <w:t xml:space="preserve"> and CO, concurrently, on an annual basis, or according to another testing/monitoring schedule as may be approved in writing by DEQ </w:t>
      </w:r>
    </w:p>
    <w:p w14:paraId="555D4E65" w14:textId="77777777" w:rsidR="008A55A7" w:rsidRDefault="008A55A7" w:rsidP="008A55A7">
      <w:pPr>
        <w:pStyle w:val="ListParagraph"/>
        <w:rPr>
          <w:rFonts w:ascii="Garamond" w:hAnsi="Garamond"/>
          <w:szCs w:val="24"/>
        </w:rPr>
      </w:pPr>
    </w:p>
    <w:p w14:paraId="6D682FF8" w14:textId="0651F400" w:rsidR="00B51CA8" w:rsidRPr="00D04242" w:rsidRDefault="00B51CA8" w:rsidP="008A55A7">
      <w:pPr>
        <w:ind w:left="720"/>
        <w:rPr>
          <w:rFonts w:ascii="Garamond" w:hAnsi="Garamond"/>
          <w:szCs w:val="24"/>
        </w:rPr>
      </w:pPr>
      <w:r w:rsidRPr="00D04242">
        <w:rPr>
          <w:rFonts w:ascii="Garamond" w:hAnsi="Garamond"/>
          <w:szCs w:val="24"/>
        </w:rPr>
        <w:t>All compliance tests must be conducted in accordance to the Montana Source Test Protocol and Procedures Manual (ARM 17.8.106).  NWE shall demonstrate compliance with the NO</w:t>
      </w:r>
      <w:r w:rsidRPr="00D04242">
        <w:rPr>
          <w:rFonts w:ascii="Garamond" w:hAnsi="Garamond"/>
          <w:szCs w:val="24"/>
          <w:vertAlign w:val="subscript"/>
        </w:rPr>
        <w:t>X</w:t>
      </w:r>
      <w:r w:rsidRPr="00D04242">
        <w:rPr>
          <w:rFonts w:ascii="Garamond" w:hAnsi="Garamond"/>
          <w:szCs w:val="24"/>
        </w:rPr>
        <w:t xml:space="preserve"> and CO limitations in Sections III.</w:t>
      </w:r>
      <w:r w:rsidRPr="00D04242">
        <w:rPr>
          <w:rFonts w:ascii="Garamond" w:hAnsi="Garamond"/>
          <w:szCs w:val="24"/>
        </w:rPr>
        <w:fldChar w:fldCharType="begin"/>
      </w:r>
      <w:r w:rsidRPr="00D04242">
        <w:rPr>
          <w:rFonts w:ascii="Garamond" w:hAnsi="Garamond"/>
          <w:szCs w:val="24"/>
        </w:rPr>
        <w:instrText xml:space="preserve"> REF _Ref390085969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C.4</w:t>
      </w:r>
      <w:r w:rsidRPr="00D04242">
        <w:rPr>
          <w:rFonts w:ascii="Garamond" w:hAnsi="Garamond"/>
          <w:szCs w:val="24"/>
        </w:rPr>
        <w:fldChar w:fldCharType="end"/>
      </w:r>
      <w:r w:rsidRPr="00D04242">
        <w:rPr>
          <w:rFonts w:ascii="Garamond" w:hAnsi="Garamond"/>
          <w:szCs w:val="24"/>
        </w:rPr>
        <w:t xml:space="preserve"> and III.</w:t>
      </w:r>
      <w:r w:rsidRPr="00D04242">
        <w:rPr>
          <w:rFonts w:ascii="Garamond" w:hAnsi="Garamond"/>
          <w:szCs w:val="24"/>
        </w:rPr>
        <w:fldChar w:fldCharType="begin"/>
      </w:r>
      <w:r w:rsidRPr="00D04242">
        <w:rPr>
          <w:rFonts w:ascii="Garamond" w:hAnsi="Garamond"/>
          <w:szCs w:val="24"/>
        </w:rPr>
        <w:instrText xml:space="preserve"> REF _Ref390086018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C.5</w:t>
      </w:r>
      <w:r w:rsidRPr="00D04242">
        <w:rPr>
          <w:rFonts w:ascii="Garamond" w:hAnsi="Garamond"/>
          <w:szCs w:val="24"/>
        </w:rPr>
        <w:fldChar w:fldCharType="end"/>
      </w:r>
      <w:r w:rsidRPr="00D04242">
        <w:rPr>
          <w:rFonts w:ascii="Garamond" w:hAnsi="Garamond"/>
          <w:szCs w:val="24"/>
        </w:rPr>
        <w:t xml:space="preserve"> for the compressor engines by converting the emissions test results (ppm) to a mass emissions rate (lb/hr).  Stack gas flow rates shall be determined using EPA Test Methods in 40 CFR 60, </w:t>
      </w:r>
      <w:r w:rsidRPr="00D04242">
        <w:rPr>
          <w:rFonts w:ascii="Garamond" w:hAnsi="Garamond"/>
          <w:szCs w:val="24"/>
        </w:rPr>
        <w:fldChar w:fldCharType="begin"/>
      </w:r>
      <w:r w:rsidRPr="00D04242">
        <w:rPr>
          <w:rFonts w:ascii="Garamond" w:hAnsi="Garamond"/>
          <w:szCs w:val="24"/>
        </w:rPr>
        <w:instrText xml:space="preserve"> REF _Ref390238796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Appendix A</w:t>
      </w:r>
      <w:r w:rsidRPr="00D04242">
        <w:rPr>
          <w:rFonts w:ascii="Garamond" w:hAnsi="Garamond"/>
          <w:szCs w:val="24"/>
        </w:rPr>
        <w:fldChar w:fldCharType="end"/>
      </w:r>
      <w:r w:rsidRPr="00D04242">
        <w:rPr>
          <w:rFonts w:ascii="Garamond" w:hAnsi="Garamond"/>
          <w:szCs w:val="24"/>
        </w:rPr>
        <w:t xml:space="preserve"> (ARM 17.8.1213).</w:t>
      </w:r>
      <w:bookmarkEnd w:id="77"/>
    </w:p>
    <w:p w14:paraId="51053188" w14:textId="77777777" w:rsidR="00B51CA8" w:rsidRPr="00D04242" w:rsidRDefault="00B51CA8" w:rsidP="00D60048">
      <w:pPr>
        <w:tabs>
          <w:tab w:val="num" w:pos="720"/>
        </w:tabs>
        <w:ind w:left="720" w:hanging="720"/>
        <w:rPr>
          <w:rFonts w:ascii="Garamond" w:hAnsi="Garamond"/>
          <w:szCs w:val="24"/>
        </w:rPr>
      </w:pPr>
    </w:p>
    <w:p w14:paraId="4F4A12BC" w14:textId="77777777"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78" w:name="_Ref390086180"/>
      <w:r w:rsidRPr="00D04242">
        <w:rPr>
          <w:rFonts w:ascii="Garamond" w:hAnsi="Garamond"/>
        </w:rPr>
        <w:t>NWE shall monitor compliance with 40 CFR 63, Subpart A and Subpart ZZZZ according to the provisions of 40 CFR 63, Subpart A and Subpart ZZZZ, as applicable (ARM 17.8.340, 40 CFR 63 Subpart A and Subpart ZZZZ, and ARM 17.8.1213).</w:t>
      </w:r>
      <w:bookmarkEnd w:id="78"/>
      <w:r w:rsidRPr="00D04242">
        <w:rPr>
          <w:rFonts w:ascii="Garamond" w:hAnsi="Garamond"/>
        </w:rPr>
        <w:t xml:space="preserve"> </w:t>
      </w:r>
    </w:p>
    <w:p w14:paraId="67BD9873" w14:textId="77777777" w:rsidR="00B51CA8" w:rsidRPr="00D04242" w:rsidRDefault="00B51CA8">
      <w:pPr>
        <w:rPr>
          <w:rFonts w:ascii="Garamond" w:hAnsi="Garamond"/>
          <w:szCs w:val="24"/>
        </w:rPr>
      </w:pPr>
    </w:p>
    <w:p w14:paraId="6F8E7207" w14:textId="77777777" w:rsidR="00B51CA8" w:rsidRPr="00D04242" w:rsidRDefault="00B51CA8">
      <w:pPr>
        <w:rPr>
          <w:rFonts w:ascii="Garamond" w:hAnsi="Garamond"/>
          <w:b/>
          <w:szCs w:val="24"/>
        </w:rPr>
      </w:pPr>
      <w:r w:rsidRPr="00D04242">
        <w:rPr>
          <w:rFonts w:ascii="Garamond" w:hAnsi="Garamond"/>
          <w:b/>
          <w:szCs w:val="24"/>
        </w:rPr>
        <w:t>Recordkeeping</w:t>
      </w:r>
    </w:p>
    <w:p w14:paraId="46B97938" w14:textId="77777777" w:rsidR="00B51CA8" w:rsidRPr="00D04242" w:rsidRDefault="00B51CA8">
      <w:pPr>
        <w:rPr>
          <w:rFonts w:ascii="Garamond" w:hAnsi="Garamond"/>
          <w:b/>
          <w:szCs w:val="24"/>
        </w:rPr>
      </w:pPr>
    </w:p>
    <w:p w14:paraId="546C2ACA" w14:textId="29225F6F" w:rsidR="00B51CA8" w:rsidRPr="00D04242" w:rsidRDefault="00B51CA8" w:rsidP="00D60048">
      <w:pPr>
        <w:numPr>
          <w:ilvl w:val="0"/>
          <w:numId w:val="50"/>
        </w:numPr>
        <w:tabs>
          <w:tab w:val="clear" w:pos="648"/>
          <w:tab w:val="num" w:pos="720"/>
        </w:tabs>
        <w:autoSpaceDE w:val="0"/>
        <w:autoSpaceDN w:val="0"/>
        <w:adjustRightInd w:val="0"/>
        <w:ind w:left="720" w:hanging="720"/>
        <w:rPr>
          <w:rFonts w:ascii="Garamond" w:hAnsi="Garamond"/>
          <w:color w:val="000000"/>
          <w:szCs w:val="24"/>
        </w:rPr>
      </w:pPr>
      <w:bookmarkStart w:id="79" w:name="_Ref390085871"/>
      <w:r w:rsidRPr="00D04242">
        <w:rPr>
          <w:rFonts w:ascii="Garamond" w:hAnsi="Garamond"/>
          <w:color w:val="000000"/>
          <w:szCs w:val="24"/>
        </w:rPr>
        <w:t>NWE shall maintain on-site or under the facility’s control, all records as required by Section III.</w:t>
      </w:r>
      <w:r w:rsidRPr="00D04242">
        <w:rPr>
          <w:rFonts w:ascii="Garamond" w:hAnsi="Garamond"/>
          <w:color w:val="000000"/>
          <w:szCs w:val="24"/>
        </w:rPr>
        <w:fldChar w:fldCharType="begin"/>
      </w:r>
      <w:r w:rsidRPr="00D04242">
        <w:rPr>
          <w:rFonts w:ascii="Garamond" w:hAnsi="Garamond"/>
          <w:color w:val="000000"/>
          <w:szCs w:val="24"/>
        </w:rPr>
        <w:instrText xml:space="preserve"> REF _Ref390085866 \r \h </w:instrText>
      </w:r>
      <w:r w:rsidR="00D04242" w:rsidRPr="00D04242">
        <w:rPr>
          <w:rFonts w:ascii="Garamond" w:hAnsi="Garamond"/>
          <w:color w:val="000000"/>
          <w:szCs w:val="24"/>
        </w:rPr>
        <w:instrText xml:space="preserve"> \* MERGEFORMAT </w:instrText>
      </w:r>
      <w:r w:rsidRPr="00D04242">
        <w:rPr>
          <w:rFonts w:ascii="Garamond" w:hAnsi="Garamond"/>
          <w:color w:val="000000"/>
          <w:szCs w:val="24"/>
        </w:rPr>
      </w:r>
      <w:r w:rsidRPr="00D04242">
        <w:rPr>
          <w:rFonts w:ascii="Garamond" w:hAnsi="Garamond"/>
          <w:color w:val="000000"/>
          <w:szCs w:val="24"/>
        </w:rPr>
        <w:fldChar w:fldCharType="separate"/>
      </w:r>
      <w:r w:rsidR="009377B6">
        <w:rPr>
          <w:rFonts w:ascii="Garamond" w:hAnsi="Garamond"/>
          <w:color w:val="000000"/>
          <w:szCs w:val="24"/>
        </w:rPr>
        <w:t>C.8</w:t>
      </w:r>
      <w:r w:rsidRPr="00D04242">
        <w:rPr>
          <w:rFonts w:ascii="Garamond" w:hAnsi="Garamond"/>
          <w:color w:val="000000"/>
          <w:szCs w:val="24"/>
        </w:rPr>
        <w:fldChar w:fldCharType="end"/>
      </w:r>
      <w:r w:rsidRPr="00D04242">
        <w:rPr>
          <w:rFonts w:ascii="Garamond" w:hAnsi="Garamond"/>
          <w:color w:val="000000"/>
          <w:szCs w:val="24"/>
        </w:rPr>
        <w:t>.  The records shall be kept for a minimum of 5 years and shall be made immediately available on-site upon request (ARM 17.8.1212).</w:t>
      </w:r>
      <w:bookmarkEnd w:id="79"/>
    </w:p>
    <w:p w14:paraId="54B2723B" w14:textId="77777777" w:rsidR="00B51CA8" w:rsidRPr="00D04242" w:rsidRDefault="00B51CA8" w:rsidP="00D60048">
      <w:pPr>
        <w:tabs>
          <w:tab w:val="num" w:pos="720"/>
        </w:tabs>
        <w:autoSpaceDE w:val="0"/>
        <w:autoSpaceDN w:val="0"/>
        <w:adjustRightInd w:val="0"/>
        <w:ind w:left="720" w:hanging="720"/>
        <w:rPr>
          <w:rFonts w:ascii="Garamond" w:hAnsi="Garamond"/>
          <w:color w:val="000000"/>
          <w:szCs w:val="24"/>
        </w:rPr>
      </w:pPr>
    </w:p>
    <w:p w14:paraId="5CD51C05" w14:textId="3044E66B" w:rsidR="00B51CA8" w:rsidRPr="00D04242" w:rsidRDefault="00B51CA8" w:rsidP="00D60048">
      <w:pPr>
        <w:numPr>
          <w:ilvl w:val="0"/>
          <w:numId w:val="50"/>
        </w:numPr>
        <w:tabs>
          <w:tab w:val="clear" w:pos="648"/>
          <w:tab w:val="num" w:pos="720"/>
        </w:tabs>
        <w:autoSpaceDE w:val="0"/>
        <w:autoSpaceDN w:val="0"/>
        <w:adjustRightInd w:val="0"/>
        <w:ind w:left="720" w:hanging="720"/>
        <w:rPr>
          <w:rFonts w:ascii="Garamond" w:hAnsi="Garamond"/>
          <w:szCs w:val="24"/>
        </w:rPr>
      </w:pPr>
      <w:bookmarkStart w:id="80" w:name="_Ref390085980"/>
      <w:r w:rsidRPr="00D04242">
        <w:rPr>
          <w:rFonts w:ascii="Garamond" w:hAnsi="Garamond"/>
          <w:szCs w:val="24"/>
        </w:rPr>
        <w:t>During the emissions test required by Section III.</w:t>
      </w:r>
      <w:r w:rsidRPr="00D04242">
        <w:rPr>
          <w:rFonts w:ascii="Garamond" w:hAnsi="Garamond"/>
          <w:szCs w:val="24"/>
        </w:rPr>
        <w:fldChar w:fldCharType="begin"/>
      </w:r>
      <w:r w:rsidRPr="00D04242">
        <w:rPr>
          <w:rFonts w:ascii="Garamond" w:hAnsi="Garamond"/>
          <w:szCs w:val="24"/>
        </w:rPr>
        <w:instrText xml:space="preserve"> REF _Ref390085974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C.9</w:t>
      </w:r>
      <w:r w:rsidRPr="00D04242">
        <w:rPr>
          <w:rFonts w:ascii="Garamond" w:hAnsi="Garamond"/>
          <w:szCs w:val="24"/>
        </w:rPr>
        <w:fldChar w:fldCharType="end"/>
      </w:r>
      <w:r w:rsidRPr="00D04242">
        <w:rPr>
          <w:rFonts w:ascii="Garamond" w:hAnsi="Garamond"/>
          <w:szCs w:val="24"/>
        </w:rPr>
        <w:t>, NWE shall record, at a minimum, the following information for each of the two 2,000-hp Cooper Superior compressor engines and the portable analyzer (ARM 17.8.1212):</w:t>
      </w:r>
      <w:bookmarkEnd w:id="80"/>
    </w:p>
    <w:p w14:paraId="76A0DCCE" w14:textId="77777777" w:rsidR="00B51CA8" w:rsidRPr="00D04242" w:rsidRDefault="00B51CA8">
      <w:pPr>
        <w:rPr>
          <w:rFonts w:ascii="Garamond" w:hAnsi="Garamond"/>
          <w:szCs w:val="24"/>
        </w:rPr>
      </w:pPr>
    </w:p>
    <w:p w14:paraId="1443C7BF" w14:textId="02A0D666"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lastRenderedPageBreak/>
        <w:t>Facility name and location</w:t>
      </w:r>
    </w:p>
    <w:p w14:paraId="07529613" w14:textId="6F4DCADD"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Test date</w:t>
      </w:r>
    </w:p>
    <w:p w14:paraId="06540669" w14:textId="166C68E4"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Name, company, and signature of technician(s) performing the test</w:t>
      </w:r>
    </w:p>
    <w:p w14:paraId="6086A3C3" w14:textId="5800ACE5"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Emissions unit number</w:t>
      </w:r>
    </w:p>
    <w:p w14:paraId="284563D5" w14:textId="2CF5C4A1"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Engine make, model, and serial number</w:t>
      </w:r>
    </w:p>
    <w:p w14:paraId="09139CC0" w14:textId="6B851C7E"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Rated horsepower</w:t>
      </w:r>
    </w:p>
    <w:p w14:paraId="50713855" w14:textId="6CA2FCF7"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Fuel consumption rate (metered or estimated)</w:t>
      </w:r>
    </w:p>
    <w:p w14:paraId="228AF2C4" w14:textId="43CF7ED9"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Engine operating parameters</w:t>
      </w:r>
    </w:p>
    <w:p w14:paraId="47901388" w14:textId="0A423310"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Compressor make, model, and serial number</w:t>
      </w:r>
    </w:p>
    <w:p w14:paraId="7D4A296F" w14:textId="28AD9354"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Suction pressure and temperature</w:t>
      </w:r>
    </w:p>
    <w:p w14:paraId="21249025" w14:textId="25F9BEEE"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Discharge pressure and temperature</w:t>
      </w:r>
    </w:p>
    <w:p w14:paraId="12BAA8FF" w14:textId="791E79E3"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Portable analyzer</w:t>
      </w:r>
      <w:r w:rsidR="00C3528F">
        <w:rPr>
          <w:rFonts w:ascii="Garamond" w:hAnsi="Garamond"/>
          <w:szCs w:val="24"/>
        </w:rPr>
        <w:t>’s</w:t>
      </w:r>
      <w:r w:rsidRPr="00D04242">
        <w:rPr>
          <w:rFonts w:ascii="Garamond" w:hAnsi="Garamond"/>
          <w:szCs w:val="24"/>
        </w:rPr>
        <w:t xml:space="preserve"> make, model, and serial number</w:t>
      </w:r>
    </w:p>
    <w:p w14:paraId="1DF1F20A" w14:textId="55206659"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Calibration procedure and data</w:t>
      </w:r>
    </w:p>
    <w:p w14:paraId="65DF3456" w14:textId="2136F9F8"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Test procedure and data</w:t>
      </w:r>
    </w:p>
    <w:p w14:paraId="3EE7A4C1" w14:textId="36B65EA5"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Original test strip-chart and/or original data print out</w:t>
      </w:r>
    </w:p>
    <w:p w14:paraId="57A84DF6" w14:textId="77777777" w:rsidR="00B51CA8"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EPA test method calculations</w:t>
      </w:r>
    </w:p>
    <w:p w14:paraId="3EE793D1" w14:textId="551E8C18" w:rsidR="00093D28" w:rsidRPr="00D04242" w:rsidRDefault="00093D2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The results of all Quality Control/Quality Assurance procedures required to be performed by the applicable test method</w:t>
      </w:r>
    </w:p>
    <w:p w14:paraId="738F746D" w14:textId="77777777" w:rsidR="00917746" w:rsidRDefault="00917746" w:rsidP="00D60048">
      <w:pPr>
        <w:widowControl w:val="0"/>
        <w:tabs>
          <w:tab w:val="left" w:pos="-1440"/>
          <w:tab w:val="num" w:pos="1080"/>
        </w:tabs>
        <w:ind w:left="1080" w:hanging="360"/>
        <w:rPr>
          <w:rFonts w:ascii="Garamond" w:hAnsi="Garamond"/>
          <w:szCs w:val="24"/>
        </w:rPr>
      </w:pPr>
    </w:p>
    <w:p w14:paraId="17277D00" w14:textId="40E9CCEF" w:rsidR="00B51CA8" w:rsidRPr="00D04242" w:rsidRDefault="00B51CA8" w:rsidP="00D60048">
      <w:pPr>
        <w:numPr>
          <w:ilvl w:val="0"/>
          <w:numId w:val="50"/>
        </w:numPr>
        <w:tabs>
          <w:tab w:val="clear" w:pos="648"/>
          <w:tab w:val="num" w:pos="720"/>
        </w:tabs>
        <w:autoSpaceDE w:val="0"/>
        <w:autoSpaceDN w:val="0"/>
        <w:adjustRightInd w:val="0"/>
        <w:ind w:left="720" w:hanging="720"/>
        <w:rPr>
          <w:rFonts w:ascii="Garamond" w:hAnsi="Garamond"/>
          <w:color w:val="000000"/>
          <w:szCs w:val="24"/>
        </w:rPr>
      </w:pPr>
      <w:bookmarkStart w:id="81" w:name="_Ref390085989"/>
      <w:r w:rsidRPr="00D04242">
        <w:rPr>
          <w:rFonts w:ascii="Garamond" w:hAnsi="Garamond"/>
          <w:color w:val="000000"/>
          <w:szCs w:val="24"/>
        </w:rPr>
        <w:t xml:space="preserve">All compliance source test recordkeeping shall be performed in accordance with the test method used and the Montana Source Test Protocol and Procedures </w:t>
      </w:r>
      <w:r w:rsidR="00BC01C5" w:rsidRPr="00D04242">
        <w:rPr>
          <w:rFonts w:ascii="Garamond" w:hAnsi="Garamond"/>
          <w:color w:val="000000"/>
          <w:szCs w:val="24"/>
        </w:rPr>
        <w:t>Manual and</w:t>
      </w:r>
      <w:r w:rsidRPr="00D04242">
        <w:rPr>
          <w:rFonts w:ascii="Garamond" w:hAnsi="Garamond"/>
          <w:color w:val="000000"/>
          <w:szCs w:val="24"/>
        </w:rPr>
        <w:t xml:space="preserve"> shall be maintained on site or under the facility’s control.  The records shall be made immediately available on-site upon request (ARM 17.8.106 and ARM 17.8.1212).</w:t>
      </w:r>
      <w:bookmarkEnd w:id="81"/>
      <w:r w:rsidRPr="00D04242">
        <w:rPr>
          <w:rFonts w:ascii="Garamond" w:hAnsi="Garamond"/>
          <w:color w:val="000000"/>
          <w:szCs w:val="24"/>
        </w:rPr>
        <w:t xml:space="preserve"> </w:t>
      </w:r>
    </w:p>
    <w:p w14:paraId="60F32FBB" w14:textId="77777777" w:rsidR="00B51CA8" w:rsidRPr="00D04242" w:rsidRDefault="00B51CA8" w:rsidP="00D60048">
      <w:pPr>
        <w:tabs>
          <w:tab w:val="num" w:pos="720"/>
        </w:tabs>
        <w:autoSpaceDE w:val="0"/>
        <w:autoSpaceDN w:val="0"/>
        <w:adjustRightInd w:val="0"/>
        <w:ind w:left="720" w:hanging="720"/>
        <w:rPr>
          <w:rFonts w:ascii="Garamond" w:hAnsi="Garamond"/>
          <w:color w:val="000000"/>
          <w:szCs w:val="24"/>
        </w:rPr>
      </w:pPr>
    </w:p>
    <w:p w14:paraId="6C7B04C1" w14:textId="77777777" w:rsidR="00B51CA8" w:rsidRPr="00D04242" w:rsidRDefault="00B51CA8" w:rsidP="00D60048">
      <w:pPr>
        <w:numPr>
          <w:ilvl w:val="0"/>
          <w:numId w:val="50"/>
        </w:numPr>
        <w:tabs>
          <w:tab w:val="clear" w:pos="648"/>
          <w:tab w:val="num" w:pos="720"/>
        </w:tabs>
        <w:autoSpaceDE w:val="0"/>
        <w:autoSpaceDN w:val="0"/>
        <w:adjustRightInd w:val="0"/>
        <w:ind w:left="720" w:hanging="720"/>
        <w:rPr>
          <w:rFonts w:ascii="Garamond" w:hAnsi="Garamond"/>
          <w:color w:val="000000"/>
          <w:szCs w:val="24"/>
        </w:rPr>
      </w:pPr>
      <w:bookmarkStart w:id="82" w:name="_Ref390086187"/>
      <w:r w:rsidRPr="00D04242">
        <w:rPr>
          <w:rFonts w:ascii="Garamond" w:hAnsi="Garamond"/>
          <w:color w:val="000000"/>
          <w:szCs w:val="24"/>
        </w:rPr>
        <w:t>NWE shall maintain records required by 40 CFR 63, Subpart A and Subpart ZZZZ according to the provisions of 40 CFR 63, Subpart A and Subpart ZZZZ, as applicable (ARM 17.8.342, 40 CFR 63 Subpart A and Subpart ZZZZ, and ARM 17.8.1212).</w:t>
      </w:r>
      <w:bookmarkEnd w:id="82"/>
      <w:r w:rsidRPr="00D04242">
        <w:rPr>
          <w:rFonts w:ascii="Garamond" w:hAnsi="Garamond"/>
          <w:color w:val="000000"/>
          <w:szCs w:val="24"/>
        </w:rPr>
        <w:t xml:space="preserve"> </w:t>
      </w:r>
    </w:p>
    <w:p w14:paraId="46724890" w14:textId="77777777" w:rsidR="00B51CA8" w:rsidRPr="00D04242" w:rsidRDefault="00B51CA8">
      <w:pPr>
        <w:rPr>
          <w:rFonts w:ascii="Garamond" w:hAnsi="Garamond"/>
          <w:szCs w:val="24"/>
        </w:rPr>
      </w:pPr>
    </w:p>
    <w:p w14:paraId="29569E3F" w14:textId="77777777" w:rsidR="00B51CA8" w:rsidRPr="00D04242" w:rsidRDefault="00B51CA8">
      <w:pPr>
        <w:rPr>
          <w:rFonts w:ascii="Garamond" w:hAnsi="Garamond"/>
          <w:b/>
          <w:szCs w:val="24"/>
        </w:rPr>
      </w:pPr>
      <w:r w:rsidRPr="00D04242">
        <w:rPr>
          <w:rFonts w:ascii="Garamond" w:hAnsi="Garamond"/>
          <w:b/>
          <w:szCs w:val="24"/>
        </w:rPr>
        <w:t>Reporting</w:t>
      </w:r>
    </w:p>
    <w:p w14:paraId="7B0199DF" w14:textId="77777777" w:rsidR="00B51CA8" w:rsidRPr="00D04242" w:rsidRDefault="00B51CA8">
      <w:pPr>
        <w:rPr>
          <w:rFonts w:ascii="Garamond" w:hAnsi="Garamond"/>
          <w:b/>
          <w:szCs w:val="24"/>
        </w:rPr>
      </w:pPr>
    </w:p>
    <w:p w14:paraId="0778E8B1" w14:textId="77777777"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83" w:name="_Ref390085996"/>
      <w:r w:rsidRPr="00D04242">
        <w:rPr>
          <w:rFonts w:ascii="Garamond" w:hAnsi="Garamond"/>
        </w:rPr>
        <w:t>Any compliance source test reports must be submitted in accordance with the Montana Source Test Protocol and Procedures Manual (ARM 17.8.106 and ARM 17.8.1212).</w:t>
      </w:r>
      <w:bookmarkEnd w:id="83"/>
    </w:p>
    <w:p w14:paraId="44837856" w14:textId="77777777" w:rsidR="00B51CA8" w:rsidRPr="00D04242" w:rsidRDefault="00B51CA8" w:rsidP="00D60048">
      <w:pPr>
        <w:pStyle w:val="Default"/>
        <w:tabs>
          <w:tab w:val="num" w:pos="720"/>
        </w:tabs>
        <w:ind w:left="720" w:hanging="720"/>
        <w:rPr>
          <w:rFonts w:ascii="Garamond" w:hAnsi="Garamond"/>
        </w:rPr>
      </w:pPr>
    </w:p>
    <w:p w14:paraId="02AC5144" w14:textId="77777777"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84" w:name="_Ref390086193"/>
      <w:r w:rsidRPr="00D04242">
        <w:rPr>
          <w:rFonts w:ascii="Garamond" w:hAnsi="Garamond"/>
        </w:rPr>
        <w:t>NWE shall comply with the reporting requirements of 40 CFR 63, Subpart A and Subpart ZZZZ in accordance with 40 CFR 63, Subpart A and Subpart ZZZZ (ARM 17.8.342, 40 CFR 63 Subpart A and Subpart ZZZZ, and ARM 17.8.1213).</w:t>
      </w:r>
      <w:bookmarkEnd w:id="84"/>
    </w:p>
    <w:p w14:paraId="27B63EE6" w14:textId="77777777" w:rsidR="00B51CA8" w:rsidRPr="00D04242" w:rsidRDefault="00B51CA8" w:rsidP="00D60048">
      <w:pPr>
        <w:tabs>
          <w:tab w:val="num" w:pos="720"/>
        </w:tabs>
        <w:ind w:left="720" w:hanging="720"/>
        <w:rPr>
          <w:rFonts w:ascii="Garamond" w:hAnsi="Garamond"/>
          <w:b/>
          <w:szCs w:val="24"/>
        </w:rPr>
      </w:pPr>
    </w:p>
    <w:p w14:paraId="1597C2F2" w14:textId="2DE1ACDE" w:rsidR="00B51CA8" w:rsidRPr="00D04242" w:rsidRDefault="00B51CA8" w:rsidP="00D60048">
      <w:pPr>
        <w:numPr>
          <w:ilvl w:val="0"/>
          <w:numId w:val="50"/>
        </w:numPr>
        <w:tabs>
          <w:tab w:val="clear" w:pos="648"/>
          <w:tab w:val="num" w:pos="720"/>
        </w:tabs>
        <w:ind w:left="720" w:hanging="720"/>
        <w:rPr>
          <w:rFonts w:ascii="Garamond" w:hAnsi="Garamond"/>
          <w:szCs w:val="24"/>
        </w:rPr>
      </w:pPr>
      <w:bookmarkStart w:id="85" w:name="_Ref390085878"/>
      <w:r w:rsidRPr="00D04242">
        <w:rPr>
          <w:rFonts w:ascii="Garamond" w:hAnsi="Garamond"/>
          <w:szCs w:val="24"/>
        </w:rPr>
        <w:t>The annual compliance certification required by Section V.</w:t>
      </w:r>
      <w:r w:rsidRPr="00D04242">
        <w:rPr>
          <w:rFonts w:ascii="Garamond" w:hAnsi="Garamond"/>
          <w:szCs w:val="24"/>
        </w:rPr>
        <w:fldChar w:fldCharType="begin"/>
      </w:r>
      <w:r w:rsidRPr="00D04242">
        <w:rPr>
          <w:rFonts w:ascii="Garamond" w:hAnsi="Garamond"/>
          <w:szCs w:val="24"/>
        </w:rPr>
        <w:instrText xml:space="preserve"> REF _Ref390237010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w:t>
      </w:r>
      <w:r w:rsidRPr="00D04242">
        <w:rPr>
          <w:rFonts w:ascii="Garamond" w:hAnsi="Garamond"/>
          <w:szCs w:val="24"/>
        </w:rPr>
        <w:fldChar w:fldCharType="end"/>
      </w:r>
      <w:r w:rsidRPr="00D04242">
        <w:rPr>
          <w:rFonts w:ascii="Garamond" w:hAnsi="Garamond"/>
          <w:szCs w:val="24"/>
        </w:rPr>
        <w:t xml:space="preserve"> must contain a certification statement for the above applicable requirements (ARM 17.8.1212).</w:t>
      </w:r>
      <w:bookmarkEnd w:id="85"/>
    </w:p>
    <w:p w14:paraId="7A1E69AB" w14:textId="77777777" w:rsidR="00B51CA8" w:rsidRPr="00D04242" w:rsidRDefault="00B51CA8" w:rsidP="00D60048">
      <w:pPr>
        <w:tabs>
          <w:tab w:val="num" w:pos="720"/>
        </w:tabs>
        <w:ind w:left="720" w:hanging="720"/>
        <w:rPr>
          <w:rFonts w:ascii="Garamond" w:hAnsi="Garamond"/>
          <w:szCs w:val="24"/>
        </w:rPr>
      </w:pPr>
    </w:p>
    <w:p w14:paraId="7BC8C851" w14:textId="77777777" w:rsidR="00B51CA8" w:rsidRPr="00D04242" w:rsidRDefault="00B51CA8" w:rsidP="00D60048">
      <w:pPr>
        <w:numPr>
          <w:ilvl w:val="0"/>
          <w:numId w:val="50"/>
        </w:numPr>
        <w:tabs>
          <w:tab w:val="clear" w:pos="648"/>
          <w:tab w:val="num" w:pos="720"/>
        </w:tabs>
        <w:ind w:left="720" w:hanging="720"/>
        <w:rPr>
          <w:rFonts w:ascii="Garamond" w:hAnsi="Garamond"/>
          <w:szCs w:val="24"/>
        </w:rPr>
      </w:pPr>
      <w:bookmarkStart w:id="86" w:name="_Ref390085883"/>
      <w:r w:rsidRPr="00D04242">
        <w:rPr>
          <w:rFonts w:ascii="Garamond" w:hAnsi="Garamond"/>
          <w:szCs w:val="24"/>
        </w:rPr>
        <w:t>The semiannual monitoring report shall provide (ARM 17.8.1212):</w:t>
      </w:r>
      <w:bookmarkEnd w:id="86"/>
    </w:p>
    <w:p w14:paraId="60B9CDB9" w14:textId="77777777" w:rsidR="00B51CA8" w:rsidRPr="00D04242" w:rsidRDefault="00B51CA8">
      <w:pPr>
        <w:rPr>
          <w:rFonts w:ascii="Garamond" w:hAnsi="Garamond"/>
          <w:szCs w:val="24"/>
        </w:rPr>
      </w:pPr>
    </w:p>
    <w:p w14:paraId="53162D9D" w14:textId="29AD205A" w:rsidR="00B51CA8" w:rsidRDefault="00B51CA8" w:rsidP="00D60048">
      <w:pPr>
        <w:pStyle w:val="Default"/>
        <w:numPr>
          <w:ilvl w:val="0"/>
          <w:numId w:val="53"/>
        </w:numPr>
        <w:tabs>
          <w:tab w:val="clear" w:pos="1155"/>
          <w:tab w:val="num" w:pos="1080"/>
        </w:tabs>
        <w:ind w:left="1080" w:hanging="360"/>
        <w:rPr>
          <w:rFonts w:ascii="Garamond" w:hAnsi="Garamond"/>
        </w:rPr>
      </w:pPr>
      <w:r w:rsidRPr="00D04242">
        <w:rPr>
          <w:rFonts w:ascii="Garamond" w:hAnsi="Garamond"/>
        </w:rPr>
        <w:t>a summary of results of any source testing that was performed during that semiannual period, and</w:t>
      </w:r>
    </w:p>
    <w:p w14:paraId="71BED93C" w14:textId="77777777" w:rsidR="00917746" w:rsidRPr="00D04242" w:rsidRDefault="00917746" w:rsidP="00917746">
      <w:pPr>
        <w:pStyle w:val="Default"/>
        <w:ind w:left="720"/>
        <w:rPr>
          <w:rFonts w:ascii="Garamond" w:hAnsi="Garamond"/>
        </w:rPr>
      </w:pPr>
    </w:p>
    <w:p w14:paraId="14E0C019" w14:textId="4B96D89B" w:rsidR="00B51CA8" w:rsidRDefault="00B51CA8" w:rsidP="00BE2E83">
      <w:pPr>
        <w:numPr>
          <w:ilvl w:val="0"/>
          <w:numId w:val="53"/>
        </w:numPr>
        <w:tabs>
          <w:tab w:val="clear" w:pos="1155"/>
          <w:tab w:val="num" w:pos="1080"/>
        </w:tabs>
        <w:ind w:left="1080" w:hanging="360"/>
        <w:rPr>
          <w:rFonts w:ascii="Garamond" w:hAnsi="Garamond"/>
          <w:szCs w:val="24"/>
        </w:rPr>
      </w:pPr>
      <w:proofErr w:type="gramStart"/>
      <w:r w:rsidRPr="00D04242">
        <w:rPr>
          <w:rFonts w:ascii="Garamond" w:hAnsi="Garamond"/>
          <w:szCs w:val="24"/>
        </w:rPr>
        <w:t>a summary</w:t>
      </w:r>
      <w:proofErr w:type="gramEnd"/>
      <w:r w:rsidRPr="00D04242">
        <w:rPr>
          <w:rFonts w:ascii="Garamond" w:hAnsi="Garamond"/>
          <w:szCs w:val="24"/>
        </w:rPr>
        <w:t xml:space="preserve"> of the records required by Section III.</w:t>
      </w:r>
      <w:r w:rsidRPr="00D04242">
        <w:rPr>
          <w:rFonts w:ascii="Garamond" w:hAnsi="Garamond"/>
          <w:szCs w:val="24"/>
        </w:rPr>
        <w:fldChar w:fldCharType="begin"/>
      </w:r>
      <w:r w:rsidRPr="00D04242">
        <w:rPr>
          <w:rFonts w:ascii="Garamond" w:hAnsi="Garamond"/>
          <w:szCs w:val="24"/>
        </w:rPr>
        <w:instrText xml:space="preserve"> REF _Ref390085871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C.11</w:t>
      </w:r>
      <w:r w:rsidRPr="00D04242">
        <w:rPr>
          <w:rFonts w:ascii="Garamond" w:hAnsi="Garamond"/>
          <w:szCs w:val="24"/>
        </w:rPr>
        <w:fldChar w:fldCharType="end"/>
      </w:r>
      <w:r w:rsidRPr="00D04242">
        <w:rPr>
          <w:rFonts w:ascii="Garamond" w:hAnsi="Garamond"/>
          <w:szCs w:val="24"/>
        </w:rPr>
        <w:t>.</w:t>
      </w:r>
    </w:p>
    <w:p w14:paraId="1FD16345" w14:textId="77777777" w:rsidR="00917746" w:rsidRDefault="00917746" w:rsidP="00917746">
      <w:pPr>
        <w:pStyle w:val="ListParagraph"/>
        <w:rPr>
          <w:rFonts w:ascii="Garamond" w:hAnsi="Garamond"/>
          <w:szCs w:val="24"/>
        </w:rPr>
      </w:pPr>
    </w:p>
    <w:p w14:paraId="0D362D51" w14:textId="7E2CB210" w:rsidR="00B51CA8" w:rsidRDefault="00B51CA8" w:rsidP="00BE2E83">
      <w:pPr>
        <w:numPr>
          <w:ilvl w:val="0"/>
          <w:numId w:val="53"/>
        </w:numPr>
        <w:tabs>
          <w:tab w:val="clear" w:pos="1155"/>
          <w:tab w:val="left" w:pos="720"/>
          <w:tab w:val="num" w:pos="1080"/>
        </w:tabs>
        <w:ind w:left="1080" w:hanging="360"/>
        <w:rPr>
          <w:rFonts w:ascii="Garamond" w:hAnsi="Garamond"/>
          <w:szCs w:val="24"/>
        </w:rPr>
      </w:pPr>
      <w:r w:rsidRPr="00D04242">
        <w:rPr>
          <w:rFonts w:ascii="Garamond" w:hAnsi="Garamond"/>
          <w:szCs w:val="24"/>
        </w:rPr>
        <w:t xml:space="preserve">a summary of the information </w:t>
      </w:r>
      <w:r w:rsidRPr="00D04242">
        <w:rPr>
          <w:rFonts w:ascii="Garamond" w:hAnsi="Garamond"/>
          <w:color w:val="000000"/>
          <w:szCs w:val="24"/>
        </w:rPr>
        <w:t>submitted in accordance with</w:t>
      </w:r>
      <w:r w:rsidRPr="00D04242" w:rsidDel="001C5165">
        <w:rPr>
          <w:rFonts w:ascii="Garamond" w:hAnsi="Garamond"/>
          <w:szCs w:val="24"/>
        </w:rPr>
        <w:t xml:space="preserve"> </w:t>
      </w:r>
      <w:r w:rsidRPr="00D04242">
        <w:rPr>
          <w:rFonts w:ascii="Garamond" w:hAnsi="Garamond"/>
          <w:szCs w:val="24"/>
        </w:rPr>
        <w:t>Section III.</w:t>
      </w:r>
      <w:r w:rsidRPr="00D04242">
        <w:rPr>
          <w:rFonts w:ascii="Garamond" w:hAnsi="Garamond"/>
          <w:szCs w:val="24"/>
        </w:rPr>
        <w:fldChar w:fldCharType="begin"/>
      </w:r>
      <w:r w:rsidRPr="00D04242">
        <w:rPr>
          <w:rFonts w:ascii="Garamond" w:hAnsi="Garamond"/>
          <w:szCs w:val="24"/>
        </w:rPr>
        <w:instrText xml:space="preserve"> REF _Ref390086193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C.16</w:t>
      </w:r>
      <w:r w:rsidRPr="00D04242">
        <w:rPr>
          <w:rFonts w:ascii="Garamond" w:hAnsi="Garamond"/>
          <w:szCs w:val="24"/>
        </w:rPr>
        <w:fldChar w:fldCharType="end"/>
      </w:r>
      <w:r w:rsidRPr="00D04242">
        <w:rPr>
          <w:rFonts w:ascii="Garamond" w:hAnsi="Garamond"/>
          <w:szCs w:val="24"/>
        </w:rPr>
        <w:t>.</w:t>
      </w:r>
    </w:p>
    <w:p w14:paraId="13B80A53" w14:textId="77777777" w:rsidR="005D7C87" w:rsidRPr="00D04242" w:rsidRDefault="005D7C87" w:rsidP="005D7C87">
      <w:pPr>
        <w:tabs>
          <w:tab w:val="left" w:pos="720"/>
        </w:tabs>
        <w:rPr>
          <w:rFonts w:ascii="Garamond" w:hAnsi="Garamond"/>
          <w:szCs w:val="24"/>
        </w:rPr>
      </w:pPr>
    </w:p>
    <w:p w14:paraId="1525DDCF" w14:textId="77777777" w:rsidR="00B51CA8" w:rsidRPr="00D04242" w:rsidRDefault="00B51CA8" w:rsidP="00245F48">
      <w:pPr>
        <w:pStyle w:val="Heading2"/>
        <w:numPr>
          <w:ilvl w:val="0"/>
          <w:numId w:val="12"/>
        </w:numPr>
        <w:spacing w:before="0" w:after="0"/>
        <w:rPr>
          <w:szCs w:val="24"/>
        </w:rPr>
      </w:pPr>
      <w:bookmarkStart w:id="87" w:name="_Toc468599081"/>
      <w:bookmarkStart w:id="88" w:name="_Toc57018290"/>
      <w:r w:rsidRPr="00D04242">
        <w:rPr>
          <w:szCs w:val="24"/>
        </w:rPr>
        <w:lastRenderedPageBreak/>
        <w:t>EU00</w:t>
      </w:r>
      <w:bookmarkEnd w:id="87"/>
      <w:r w:rsidRPr="00D04242">
        <w:rPr>
          <w:szCs w:val="24"/>
        </w:rPr>
        <w:t>7:  2,370-hp Caterpillar 3608 LE Compressor Engine</w:t>
      </w:r>
      <w:bookmarkEnd w:id="88"/>
    </w:p>
    <w:p w14:paraId="68BB0246" w14:textId="77777777" w:rsidR="00B51CA8" w:rsidRPr="00D04242" w:rsidRDefault="00B51CA8">
      <w:pPr>
        <w:rPr>
          <w:rFonts w:ascii="Garamond" w:hAnsi="Garamond"/>
          <w:szCs w:val="24"/>
        </w:rPr>
      </w:pPr>
    </w:p>
    <w:tbl>
      <w:tblPr>
        <w:tblW w:w="932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0"/>
        <w:gridCol w:w="1407"/>
        <w:gridCol w:w="1620"/>
        <w:gridCol w:w="1710"/>
        <w:gridCol w:w="1350"/>
        <w:gridCol w:w="1710"/>
      </w:tblGrid>
      <w:tr w:rsidR="00B51CA8" w:rsidRPr="00D04242" w14:paraId="6AF9C360" w14:textId="77777777" w:rsidTr="00034905">
        <w:trPr>
          <w:cantSplit/>
          <w:trHeight w:val="185"/>
          <w:tblHeader/>
        </w:trPr>
        <w:tc>
          <w:tcPr>
            <w:tcW w:w="1530" w:type="dxa"/>
            <w:vMerge w:val="restart"/>
            <w:tcBorders>
              <w:top w:val="single" w:sz="12" w:space="0" w:color="auto"/>
              <w:left w:val="single" w:sz="12" w:space="0" w:color="auto"/>
            </w:tcBorders>
            <w:shd w:val="clear" w:color="auto" w:fill="FFFFFF"/>
            <w:vAlign w:val="center"/>
          </w:tcPr>
          <w:p w14:paraId="69531A7C" w14:textId="77777777" w:rsidR="00B51CA8" w:rsidRPr="00D04242" w:rsidRDefault="00B51CA8">
            <w:pPr>
              <w:jc w:val="center"/>
              <w:rPr>
                <w:rFonts w:ascii="Garamond" w:hAnsi="Garamond"/>
                <w:b/>
                <w:szCs w:val="24"/>
              </w:rPr>
            </w:pPr>
            <w:r w:rsidRPr="00D04242">
              <w:rPr>
                <w:rFonts w:ascii="Garamond" w:hAnsi="Garamond"/>
                <w:b/>
                <w:szCs w:val="24"/>
              </w:rPr>
              <w:t>Condition(s)</w:t>
            </w:r>
          </w:p>
        </w:tc>
        <w:tc>
          <w:tcPr>
            <w:tcW w:w="1407" w:type="dxa"/>
            <w:vMerge w:val="restart"/>
            <w:tcBorders>
              <w:top w:val="single" w:sz="12" w:space="0" w:color="auto"/>
            </w:tcBorders>
            <w:shd w:val="clear" w:color="auto" w:fill="FFFFFF"/>
            <w:vAlign w:val="center"/>
          </w:tcPr>
          <w:p w14:paraId="342BE5D5" w14:textId="77777777" w:rsidR="00B51CA8" w:rsidRPr="00D04242" w:rsidRDefault="00B51CA8">
            <w:pPr>
              <w:jc w:val="center"/>
              <w:rPr>
                <w:rFonts w:ascii="Garamond" w:hAnsi="Garamond"/>
                <w:b/>
                <w:szCs w:val="24"/>
              </w:rPr>
            </w:pPr>
            <w:r w:rsidRPr="00D04242">
              <w:rPr>
                <w:rFonts w:ascii="Garamond" w:hAnsi="Garamond"/>
                <w:b/>
                <w:szCs w:val="24"/>
              </w:rPr>
              <w:t>Pollutant/Parameter</w:t>
            </w:r>
          </w:p>
        </w:tc>
        <w:tc>
          <w:tcPr>
            <w:tcW w:w="1620" w:type="dxa"/>
            <w:vMerge w:val="restart"/>
            <w:tcBorders>
              <w:top w:val="single" w:sz="12" w:space="0" w:color="auto"/>
            </w:tcBorders>
            <w:shd w:val="clear" w:color="auto" w:fill="FFFFFF"/>
            <w:vAlign w:val="center"/>
          </w:tcPr>
          <w:p w14:paraId="131CED9B" w14:textId="77777777" w:rsidR="00B51CA8" w:rsidRPr="00D04242" w:rsidRDefault="00B51CA8">
            <w:pPr>
              <w:jc w:val="center"/>
              <w:rPr>
                <w:rFonts w:ascii="Garamond" w:hAnsi="Garamond"/>
                <w:b/>
                <w:szCs w:val="24"/>
              </w:rPr>
            </w:pPr>
            <w:r w:rsidRPr="00D04242">
              <w:rPr>
                <w:rFonts w:ascii="Garamond" w:hAnsi="Garamond"/>
                <w:b/>
                <w:szCs w:val="24"/>
              </w:rPr>
              <w:t>Permit Limit</w:t>
            </w:r>
          </w:p>
        </w:tc>
        <w:tc>
          <w:tcPr>
            <w:tcW w:w="3060" w:type="dxa"/>
            <w:gridSpan w:val="2"/>
            <w:tcBorders>
              <w:top w:val="single" w:sz="12" w:space="0" w:color="auto"/>
              <w:bottom w:val="single" w:sz="4" w:space="0" w:color="auto"/>
            </w:tcBorders>
            <w:shd w:val="clear" w:color="auto" w:fill="FFFFFF"/>
            <w:vAlign w:val="center"/>
          </w:tcPr>
          <w:p w14:paraId="57D402E3" w14:textId="77777777" w:rsidR="00B51CA8" w:rsidRPr="00D04242" w:rsidRDefault="00B51CA8" w:rsidP="00245F48">
            <w:pPr>
              <w:jc w:val="center"/>
              <w:rPr>
                <w:rFonts w:ascii="Garamond" w:hAnsi="Garamond"/>
                <w:b/>
                <w:szCs w:val="24"/>
              </w:rPr>
            </w:pPr>
            <w:r w:rsidRPr="00D04242">
              <w:rPr>
                <w:rFonts w:ascii="Garamond" w:hAnsi="Garamond"/>
                <w:b/>
                <w:szCs w:val="24"/>
              </w:rPr>
              <w:t xml:space="preserve">Compliance Demonstration </w:t>
            </w:r>
          </w:p>
        </w:tc>
        <w:tc>
          <w:tcPr>
            <w:tcW w:w="1710" w:type="dxa"/>
            <w:vMerge w:val="restart"/>
            <w:tcBorders>
              <w:top w:val="single" w:sz="12" w:space="0" w:color="auto"/>
              <w:right w:val="single" w:sz="12" w:space="0" w:color="auto"/>
            </w:tcBorders>
            <w:shd w:val="clear" w:color="auto" w:fill="FFFFFF"/>
            <w:vAlign w:val="center"/>
          </w:tcPr>
          <w:p w14:paraId="7B7FA56A" w14:textId="77777777" w:rsidR="00B51CA8" w:rsidRPr="00D04242" w:rsidRDefault="00B51CA8">
            <w:pPr>
              <w:jc w:val="center"/>
              <w:rPr>
                <w:rFonts w:ascii="Garamond" w:hAnsi="Garamond"/>
                <w:b/>
                <w:szCs w:val="24"/>
              </w:rPr>
            </w:pPr>
            <w:r w:rsidRPr="00D04242">
              <w:rPr>
                <w:rFonts w:ascii="Garamond" w:hAnsi="Garamond"/>
                <w:b/>
                <w:szCs w:val="24"/>
              </w:rPr>
              <w:t>Reporting Requirements</w:t>
            </w:r>
          </w:p>
        </w:tc>
      </w:tr>
      <w:tr w:rsidR="00B51CA8" w:rsidRPr="00D04242" w14:paraId="11E5772A" w14:textId="77777777" w:rsidTr="00034905">
        <w:trPr>
          <w:cantSplit/>
          <w:trHeight w:val="185"/>
          <w:tblHeader/>
        </w:trPr>
        <w:tc>
          <w:tcPr>
            <w:tcW w:w="1530" w:type="dxa"/>
            <w:vMerge/>
            <w:tcBorders>
              <w:left w:val="single" w:sz="12" w:space="0" w:color="auto"/>
              <w:bottom w:val="single" w:sz="12" w:space="0" w:color="auto"/>
            </w:tcBorders>
            <w:shd w:val="clear" w:color="auto" w:fill="FFFFFF"/>
            <w:vAlign w:val="center"/>
          </w:tcPr>
          <w:p w14:paraId="0AC91B10" w14:textId="77777777" w:rsidR="00B51CA8" w:rsidRPr="00D04242" w:rsidRDefault="00B51CA8">
            <w:pPr>
              <w:jc w:val="center"/>
              <w:rPr>
                <w:rFonts w:ascii="Garamond" w:hAnsi="Garamond"/>
                <w:b/>
                <w:szCs w:val="24"/>
              </w:rPr>
            </w:pPr>
          </w:p>
        </w:tc>
        <w:tc>
          <w:tcPr>
            <w:tcW w:w="1407" w:type="dxa"/>
            <w:vMerge/>
            <w:tcBorders>
              <w:bottom w:val="single" w:sz="12" w:space="0" w:color="auto"/>
            </w:tcBorders>
            <w:shd w:val="clear" w:color="auto" w:fill="FFFFFF"/>
            <w:vAlign w:val="center"/>
          </w:tcPr>
          <w:p w14:paraId="601FD88D" w14:textId="77777777" w:rsidR="00B51CA8" w:rsidRPr="00D04242" w:rsidRDefault="00B51CA8">
            <w:pPr>
              <w:jc w:val="center"/>
              <w:rPr>
                <w:rFonts w:ascii="Garamond" w:hAnsi="Garamond"/>
                <w:b/>
                <w:szCs w:val="24"/>
              </w:rPr>
            </w:pPr>
          </w:p>
        </w:tc>
        <w:tc>
          <w:tcPr>
            <w:tcW w:w="1620" w:type="dxa"/>
            <w:vMerge/>
            <w:tcBorders>
              <w:bottom w:val="single" w:sz="12" w:space="0" w:color="auto"/>
            </w:tcBorders>
            <w:shd w:val="clear" w:color="auto" w:fill="FFFFFF"/>
            <w:vAlign w:val="center"/>
          </w:tcPr>
          <w:p w14:paraId="40C38BB7" w14:textId="77777777" w:rsidR="00B51CA8" w:rsidRPr="00D04242" w:rsidRDefault="00B51CA8">
            <w:pPr>
              <w:jc w:val="center"/>
              <w:rPr>
                <w:rFonts w:ascii="Garamond" w:hAnsi="Garamond"/>
                <w:b/>
                <w:szCs w:val="24"/>
              </w:rPr>
            </w:pPr>
          </w:p>
        </w:tc>
        <w:tc>
          <w:tcPr>
            <w:tcW w:w="1710" w:type="dxa"/>
            <w:tcBorders>
              <w:top w:val="single" w:sz="4" w:space="0" w:color="auto"/>
              <w:bottom w:val="single" w:sz="12" w:space="0" w:color="auto"/>
            </w:tcBorders>
            <w:shd w:val="clear" w:color="auto" w:fill="FFFFFF"/>
            <w:vAlign w:val="center"/>
          </w:tcPr>
          <w:p w14:paraId="28D3B3F0" w14:textId="77777777" w:rsidR="00B51CA8" w:rsidRPr="00D04242" w:rsidRDefault="00B51CA8">
            <w:pPr>
              <w:jc w:val="center"/>
              <w:rPr>
                <w:rFonts w:ascii="Garamond" w:hAnsi="Garamond"/>
                <w:b/>
                <w:szCs w:val="24"/>
              </w:rPr>
            </w:pPr>
            <w:r w:rsidRPr="00D04242">
              <w:rPr>
                <w:rFonts w:ascii="Garamond" w:hAnsi="Garamond"/>
                <w:b/>
                <w:szCs w:val="24"/>
              </w:rPr>
              <w:t xml:space="preserve">Method                  </w:t>
            </w:r>
          </w:p>
        </w:tc>
        <w:tc>
          <w:tcPr>
            <w:tcW w:w="1350" w:type="dxa"/>
            <w:tcBorders>
              <w:top w:val="single" w:sz="4" w:space="0" w:color="auto"/>
              <w:bottom w:val="single" w:sz="12" w:space="0" w:color="auto"/>
            </w:tcBorders>
            <w:shd w:val="clear" w:color="auto" w:fill="FFFFFF"/>
            <w:vAlign w:val="center"/>
          </w:tcPr>
          <w:p w14:paraId="5CAACA77" w14:textId="77777777" w:rsidR="00B51CA8" w:rsidRPr="00D04242" w:rsidRDefault="00B51CA8">
            <w:pPr>
              <w:jc w:val="center"/>
              <w:rPr>
                <w:rFonts w:ascii="Garamond" w:hAnsi="Garamond"/>
                <w:b/>
                <w:szCs w:val="24"/>
              </w:rPr>
            </w:pPr>
            <w:r w:rsidRPr="00D04242">
              <w:rPr>
                <w:rFonts w:ascii="Garamond" w:hAnsi="Garamond"/>
                <w:b/>
                <w:szCs w:val="24"/>
              </w:rPr>
              <w:t>Frequency</w:t>
            </w:r>
          </w:p>
        </w:tc>
        <w:tc>
          <w:tcPr>
            <w:tcW w:w="1710" w:type="dxa"/>
            <w:vMerge/>
            <w:tcBorders>
              <w:bottom w:val="single" w:sz="12" w:space="0" w:color="auto"/>
              <w:right w:val="single" w:sz="12" w:space="0" w:color="auto"/>
            </w:tcBorders>
            <w:shd w:val="clear" w:color="auto" w:fill="FFFFFF"/>
            <w:vAlign w:val="center"/>
          </w:tcPr>
          <w:p w14:paraId="1F260DA0" w14:textId="77777777" w:rsidR="00B51CA8" w:rsidRPr="00D04242" w:rsidRDefault="00B51CA8">
            <w:pPr>
              <w:jc w:val="center"/>
              <w:rPr>
                <w:rFonts w:ascii="Garamond" w:hAnsi="Garamond"/>
                <w:b/>
                <w:szCs w:val="24"/>
              </w:rPr>
            </w:pPr>
          </w:p>
        </w:tc>
      </w:tr>
      <w:tr w:rsidR="00B51CA8" w:rsidRPr="00D04242" w14:paraId="7F2D5431" w14:textId="77777777" w:rsidTr="00034905">
        <w:trPr>
          <w:cantSplit/>
        </w:trPr>
        <w:tc>
          <w:tcPr>
            <w:tcW w:w="1530" w:type="dxa"/>
            <w:tcBorders>
              <w:top w:val="single" w:sz="12" w:space="0" w:color="auto"/>
              <w:left w:val="single" w:sz="12" w:space="0" w:color="auto"/>
              <w:bottom w:val="single" w:sz="6" w:space="0" w:color="000000"/>
            </w:tcBorders>
            <w:vAlign w:val="center"/>
          </w:tcPr>
          <w:p w14:paraId="2B19370A" w14:textId="3609D4A0" w:rsidR="00B51CA8" w:rsidRPr="00D04242" w:rsidRDefault="00B51CA8" w:rsidP="00245F4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_Ref390087516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_Ref390087522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_Ref390087530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_Ref390087542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D.22</w:t>
            </w:r>
            <w:r w:rsidRPr="00D04242">
              <w:rPr>
                <w:rFonts w:ascii="Garamond" w:hAnsi="Garamond"/>
                <w:szCs w:val="24"/>
              </w:rPr>
              <w:fldChar w:fldCharType="end"/>
            </w:r>
          </w:p>
        </w:tc>
        <w:tc>
          <w:tcPr>
            <w:tcW w:w="1407" w:type="dxa"/>
            <w:tcBorders>
              <w:top w:val="single" w:sz="12" w:space="0" w:color="auto"/>
              <w:bottom w:val="single" w:sz="6" w:space="0" w:color="000000"/>
            </w:tcBorders>
            <w:vAlign w:val="center"/>
          </w:tcPr>
          <w:p w14:paraId="016137A1" w14:textId="77777777" w:rsidR="00B51CA8" w:rsidRPr="00D04242" w:rsidRDefault="00B51CA8">
            <w:pPr>
              <w:spacing w:after="58"/>
              <w:jc w:val="center"/>
              <w:rPr>
                <w:rFonts w:ascii="Garamond" w:hAnsi="Garamond"/>
                <w:szCs w:val="24"/>
              </w:rPr>
            </w:pPr>
            <w:r w:rsidRPr="00D04242">
              <w:rPr>
                <w:rFonts w:ascii="Garamond" w:hAnsi="Garamond"/>
                <w:szCs w:val="24"/>
              </w:rPr>
              <w:t>Opacity</w:t>
            </w:r>
          </w:p>
        </w:tc>
        <w:tc>
          <w:tcPr>
            <w:tcW w:w="1620" w:type="dxa"/>
            <w:tcBorders>
              <w:top w:val="single" w:sz="12" w:space="0" w:color="auto"/>
              <w:bottom w:val="single" w:sz="6" w:space="0" w:color="000000"/>
            </w:tcBorders>
            <w:vAlign w:val="center"/>
          </w:tcPr>
          <w:p w14:paraId="099FC96C" w14:textId="77777777" w:rsidR="00B51CA8" w:rsidRPr="00D04242" w:rsidRDefault="00B51CA8">
            <w:pPr>
              <w:spacing w:after="58"/>
              <w:jc w:val="center"/>
              <w:rPr>
                <w:rFonts w:ascii="Garamond" w:hAnsi="Garamond"/>
                <w:szCs w:val="24"/>
                <w:highlight w:val="yellow"/>
              </w:rPr>
            </w:pPr>
            <w:r w:rsidRPr="00D04242">
              <w:rPr>
                <w:rFonts w:ascii="Garamond" w:hAnsi="Garamond"/>
                <w:szCs w:val="24"/>
              </w:rPr>
              <w:t>20%</w:t>
            </w:r>
          </w:p>
        </w:tc>
        <w:tc>
          <w:tcPr>
            <w:tcW w:w="1710" w:type="dxa"/>
            <w:tcBorders>
              <w:top w:val="single" w:sz="12" w:space="0" w:color="auto"/>
              <w:bottom w:val="single" w:sz="6" w:space="0" w:color="000000"/>
            </w:tcBorders>
            <w:vAlign w:val="center"/>
          </w:tcPr>
          <w:p w14:paraId="51FEF4F9" w14:textId="77777777" w:rsidR="00B51CA8" w:rsidRPr="00D04242" w:rsidRDefault="00B51CA8">
            <w:pPr>
              <w:spacing w:after="58"/>
              <w:jc w:val="center"/>
              <w:rPr>
                <w:rFonts w:ascii="Garamond" w:hAnsi="Garamond"/>
                <w:szCs w:val="24"/>
              </w:rPr>
            </w:pPr>
            <w:r w:rsidRPr="00D04242">
              <w:rPr>
                <w:rFonts w:ascii="Garamond" w:hAnsi="Garamond"/>
                <w:szCs w:val="24"/>
              </w:rPr>
              <w:t>Burning pipeline quality natural gas</w:t>
            </w:r>
          </w:p>
        </w:tc>
        <w:tc>
          <w:tcPr>
            <w:tcW w:w="1350" w:type="dxa"/>
            <w:tcBorders>
              <w:top w:val="single" w:sz="12" w:space="0" w:color="auto"/>
              <w:bottom w:val="single" w:sz="6" w:space="0" w:color="000000"/>
            </w:tcBorders>
            <w:vAlign w:val="center"/>
          </w:tcPr>
          <w:p w14:paraId="3D08D766" w14:textId="77777777" w:rsidR="00B51CA8" w:rsidRPr="00D04242" w:rsidRDefault="00B51CA8">
            <w:pPr>
              <w:spacing w:after="58"/>
              <w:jc w:val="center"/>
              <w:rPr>
                <w:rFonts w:ascii="Garamond" w:hAnsi="Garamond"/>
                <w:szCs w:val="24"/>
              </w:rPr>
            </w:pPr>
            <w:r w:rsidRPr="00D04242">
              <w:rPr>
                <w:rFonts w:ascii="Garamond" w:hAnsi="Garamond"/>
                <w:szCs w:val="24"/>
              </w:rPr>
              <w:t>Ongoing</w:t>
            </w:r>
          </w:p>
        </w:tc>
        <w:tc>
          <w:tcPr>
            <w:tcW w:w="1710" w:type="dxa"/>
            <w:tcBorders>
              <w:top w:val="single" w:sz="12" w:space="0" w:color="auto"/>
              <w:bottom w:val="single" w:sz="6" w:space="0" w:color="000000"/>
              <w:right w:val="single" w:sz="12" w:space="0" w:color="auto"/>
            </w:tcBorders>
            <w:vAlign w:val="center"/>
          </w:tcPr>
          <w:p w14:paraId="173C4B9C" w14:textId="77777777" w:rsidR="00B51CA8" w:rsidRPr="00D04242" w:rsidRDefault="00B51CA8">
            <w:pPr>
              <w:spacing w:after="58"/>
              <w:jc w:val="center"/>
              <w:rPr>
                <w:rFonts w:ascii="Garamond" w:hAnsi="Garamond"/>
                <w:szCs w:val="24"/>
              </w:rPr>
            </w:pPr>
            <w:r w:rsidRPr="00D04242">
              <w:rPr>
                <w:rFonts w:ascii="Garamond" w:hAnsi="Garamond"/>
                <w:szCs w:val="24"/>
              </w:rPr>
              <w:t>Semiannual</w:t>
            </w:r>
          </w:p>
        </w:tc>
      </w:tr>
      <w:tr w:rsidR="00B51CA8" w:rsidRPr="00D04242" w14:paraId="0FC4CEDC" w14:textId="77777777" w:rsidTr="00034905">
        <w:trPr>
          <w:cantSplit/>
        </w:trPr>
        <w:tc>
          <w:tcPr>
            <w:tcW w:w="1530" w:type="dxa"/>
            <w:tcBorders>
              <w:top w:val="single" w:sz="6" w:space="0" w:color="000000"/>
              <w:left w:val="single" w:sz="12" w:space="0" w:color="auto"/>
            </w:tcBorders>
            <w:vAlign w:val="center"/>
          </w:tcPr>
          <w:p w14:paraId="0903E8AB" w14:textId="30EBE7F9" w:rsidR="00B51CA8" w:rsidRPr="00D04242" w:rsidRDefault="00B51CA8" w:rsidP="00245F4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_Ref390087594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_Ref390087522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_Ref390087530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_Ref390087542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D.22</w:t>
            </w:r>
            <w:r w:rsidRPr="00D04242">
              <w:rPr>
                <w:rFonts w:ascii="Garamond" w:hAnsi="Garamond"/>
                <w:szCs w:val="24"/>
              </w:rPr>
              <w:fldChar w:fldCharType="end"/>
            </w:r>
          </w:p>
        </w:tc>
        <w:tc>
          <w:tcPr>
            <w:tcW w:w="1407" w:type="dxa"/>
            <w:tcBorders>
              <w:top w:val="single" w:sz="6" w:space="0" w:color="000000"/>
            </w:tcBorders>
            <w:vAlign w:val="center"/>
          </w:tcPr>
          <w:p w14:paraId="7601AE2D" w14:textId="77777777" w:rsidR="00B51CA8" w:rsidRPr="00D04242" w:rsidRDefault="00B51CA8">
            <w:pPr>
              <w:spacing w:after="58"/>
              <w:jc w:val="center"/>
              <w:rPr>
                <w:rFonts w:ascii="Garamond" w:hAnsi="Garamond"/>
                <w:szCs w:val="24"/>
              </w:rPr>
            </w:pPr>
            <w:r w:rsidRPr="00D04242">
              <w:rPr>
                <w:rFonts w:ascii="Garamond" w:hAnsi="Garamond"/>
                <w:szCs w:val="24"/>
              </w:rPr>
              <w:t>Particulate from fuel combustion</w:t>
            </w:r>
          </w:p>
        </w:tc>
        <w:tc>
          <w:tcPr>
            <w:tcW w:w="1620" w:type="dxa"/>
            <w:tcBorders>
              <w:top w:val="single" w:sz="6" w:space="0" w:color="000000"/>
            </w:tcBorders>
            <w:vAlign w:val="center"/>
          </w:tcPr>
          <w:p w14:paraId="3983EE2F" w14:textId="77777777" w:rsidR="00B51CA8" w:rsidRPr="00D04242" w:rsidRDefault="00B51CA8">
            <w:pPr>
              <w:spacing w:after="58"/>
              <w:jc w:val="center"/>
              <w:rPr>
                <w:rFonts w:ascii="Garamond" w:hAnsi="Garamond"/>
                <w:szCs w:val="24"/>
              </w:rPr>
            </w:pPr>
            <w:r w:rsidRPr="00D04242">
              <w:rPr>
                <w:rFonts w:ascii="Garamond" w:hAnsi="Garamond"/>
                <w:szCs w:val="24"/>
              </w:rPr>
              <w:t>E=1.026*H</w:t>
            </w:r>
            <w:r w:rsidRPr="00D04242">
              <w:rPr>
                <w:rFonts w:ascii="Garamond" w:hAnsi="Garamond"/>
                <w:szCs w:val="24"/>
                <w:vertAlign w:val="superscript"/>
              </w:rPr>
              <w:t>-0.233</w:t>
            </w:r>
          </w:p>
        </w:tc>
        <w:tc>
          <w:tcPr>
            <w:tcW w:w="1710" w:type="dxa"/>
            <w:tcBorders>
              <w:top w:val="single" w:sz="6" w:space="0" w:color="000000"/>
            </w:tcBorders>
            <w:vAlign w:val="center"/>
          </w:tcPr>
          <w:p w14:paraId="1555420A" w14:textId="77777777" w:rsidR="00B51CA8" w:rsidRPr="00D04242" w:rsidRDefault="00B51CA8">
            <w:pPr>
              <w:spacing w:after="58"/>
              <w:jc w:val="center"/>
              <w:rPr>
                <w:rFonts w:ascii="Garamond" w:hAnsi="Garamond"/>
                <w:szCs w:val="24"/>
              </w:rPr>
            </w:pPr>
            <w:r w:rsidRPr="00D04242">
              <w:rPr>
                <w:rFonts w:ascii="Garamond" w:hAnsi="Garamond"/>
                <w:szCs w:val="24"/>
              </w:rPr>
              <w:t>Burning pipeline quality natural gas</w:t>
            </w:r>
          </w:p>
        </w:tc>
        <w:tc>
          <w:tcPr>
            <w:tcW w:w="1350" w:type="dxa"/>
            <w:tcBorders>
              <w:top w:val="single" w:sz="6" w:space="0" w:color="000000"/>
            </w:tcBorders>
            <w:vAlign w:val="center"/>
          </w:tcPr>
          <w:p w14:paraId="02D33F9F" w14:textId="77777777" w:rsidR="00B51CA8" w:rsidRPr="00D04242" w:rsidRDefault="00B51CA8">
            <w:pPr>
              <w:spacing w:after="58"/>
              <w:jc w:val="center"/>
              <w:rPr>
                <w:rFonts w:ascii="Garamond" w:hAnsi="Garamond"/>
                <w:szCs w:val="24"/>
              </w:rPr>
            </w:pPr>
            <w:r w:rsidRPr="00D04242">
              <w:rPr>
                <w:rFonts w:ascii="Garamond" w:hAnsi="Garamond"/>
                <w:szCs w:val="24"/>
              </w:rPr>
              <w:t>Ongoing</w:t>
            </w:r>
          </w:p>
        </w:tc>
        <w:tc>
          <w:tcPr>
            <w:tcW w:w="1710" w:type="dxa"/>
            <w:tcBorders>
              <w:top w:val="single" w:sz="6" w:space="0" w:color="000000"/>
              <w:right w:val="single" w:sz="12" w:space="0" w:color="auto"/>
            </w:tcBorders>
            <w:vAlign w:val="center"/>
          </w:tcPr>
          <w:p w14:paraId="7D3C5CE6" w14:textId="77777777" w:rsidR="00B51CA8" w:rsidRPr="00D04242" w:rsidRDefault="00B51CA8">
            <w:pPr>
              <w:spacing w:after="58"/>
              <w:jc w:val="center"/>
              <w:rPr>
                <w:rFonts w:ascii="Garamond" w:hAnsi="Garamond"/>
                <w:szCs w:val="24"/>
              </w:rPr>
            </w:pPr>
            <w:r w:rsidRPr="00D04242">
              <w:rPr>
                <w:rFonts w:ascii="Garamond" w:hAnsi="Garamond"/>
                <w:szCs w:val="24"/>
              </w:rPr>
              <w:t>Semiannual</w:t>
            </w:r>
          </w:p>
        </w:tc>
      </w:tr>
      <w:tr w:rsidR="00B51CA8" w:rsidRPr="00D04242" w14:paraId="555FB60B" w14:textId="77777777" w:rsidTr="00034905">
        <w:trPr>
          <w:cantSplit/>
        </w:trPr>
        <w:tc>
          <w:tcPr>
            <w:tcW w:w="1530" w:type="dxa"/>
            <w:tcBorders>
              <w:top w:val="nil"/>
              <w:left w:val="single" w:sz="12" w:space="0" w:color="auto"/>
            </w:tcBorders>
            <w:vAlign w:val="center"/>
          </w:tcPr>
          <w:p w14:paraId="0C407650" w14:textId="78122091" w:rsidR="00B51CA8" w:rsidRPr="00D04242" w:rsidRDefault="00B51CA8" w:rsidP="00245F4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_Ref390087602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_Ref390087522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_Ref390087530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_Ref390087542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D.22</w:t>
            </w:r>
            <w:r w:rsidRPr="00D04242">
              <w:rPr>
                <w:rFonts w:ascii="Garamond" w:hAnsi="Garamond"/>
                <w:szCs w:val="24"/>
              </w:rPr>
              <w:fldChar w:fldCharType="end"/>
            </w:r>
          </w:p>
        </w:tc>
        <w:tc>
          <w:tcPr>
            <w:tcW w:w="1407" w:type="dxa"/>
            <w:tcBorders>
              <w:top w:val="nil"/>
            </w:tcBorders>
            <w:vAlign w:val="center"/>
          </w:tcPr>
          <w:p w14:paraId="20078ADE" w14:textId="77777777" w:rsidR="00B51CA8" w:rsidRPr="00D04242" w:rsidRDefault="00B51CA8">
            <w:pPr>
              <w:spacing w:after="58"/>
              <w:jc w:val="center"/>
              <w:rPr>
                <w:rFonts w:ascii="Garamond" w:hAnsi="Garamond"/>
                <w:szCs w:val="24"/>
              </w:rPr>
            </w:pPr>
            <w:r w:rsidRPr="00D04242">
              <w:rPr>
                <w:rFonts w:ascii="Garamond" w:hAnsi="Garamond"/>
                <w:szCs w:val="24"/>
              </w:rPr>
              <w:t>Sulfur compounds in fuel (gaseous)</w:t>
            </w:r>
          </w:p>
        </w:tc>
        <w:tc>
          <w:tcPr>
            <w:tcW w:w="1620" w:type="dxa"/>
            <w:tcBorders>
              <w:top w:val="nil"/>
            </w:tcBorders>
            <w:vAlign w:val="center"/>
          </w:tcPr>
          <w:p w14:paraId="5C673C24" w14:textId="77777777" w:rsidR="00B51CA8" w:rsidRPr="00D04242" w:rsidRDefault="00B51CA8">
            <w:pPr>
              <w:jc w:val="center"/>
              <w:rPr>
                <w:rFonts w:ascii="Garamond" w:hAnsi="Garamond"/>
                <w:szCs w:val="24"/>
              </w:rPr>
            </w:pPr>
            <w:r w:rsidRPr="00D04242">
              <w:rPr>
                <w:rFonts w:ascii="Garamond" w:hAnsi="Garamond"/>
                <w:szCs w:val="24"/>
                <w:u w:val="single"/>
              </w:rPr>
              <w:t>50 grains</w:t>
            </w:r>
          </w:p>
          <w:p w14:paraId="7F7B1494" w14:textId="77777777" w:rsidR="00B51CA8" w:rsidRPr="00D04242" w:rsidRDefault="00B51CA8">
            <w:pPr>
              <w:spacing w:after="58"/>
              <w:jc w:val="center"/>
              <w:rPr>
                <w:rFonts w:ascii="Garamond" w:hAnsi="Garamond"/>
                <w:szCs w:val="24"/>
              </w:rPr>
            </w:pPr>
            <w:r w:rsidRPr="00D04242">
              <w:rPr>
                <w:rFonts w:ascii="Garamond" w:hAnsi="Garamond"/>
                <w:szCs w:val="24"/>
              </w:rPr>
              <w:t>100 Scf</w:t>
            </w:r>
          </w:p>
        </w:tc>
        <w:tc>
          <w:tcPr>
            <w:tcW w:w="1710" w:type="dxa"/>
            <w:tcBorders>
              <w:top w:val="nil"/>
            </w:tcBorders>
            <w:vAlign w:val="center"/>
          </w:tcPr>
          <w:p w14:paraId="2FD17A5C" w14:textId="77777777" w:rsidR="00B51CA8" w:rsidRPr="00D04242" w:rsidRDefault="00B51CA8">
            <w:pPr>
              <w:spacing w:after="58"/>
              <w:jc w:val="center"/>
              <w:rPr>
                <w:rFonts w:ascii="Garamond" w:hAnsi="Garamond"/>
                <w:szCs w:val="24"/>
              </w:rPr>
            </w:pPr>
            <w:r w:rsidRPr="00D04242">
              <w:rPr>
                <w:rFonts w:ascii="Garamond" w:hAnsi="Garamond"/>
                <w:szCs w:val="24"/>
              </w:rPr>
              <w:t>Burning pipeline quality natural gas</w:t>
            </w:r>
          </w:p>
        </w:tc>
        <w:tc>
          <w:tcPr>
            <w:tcW w:w="1350" w:type="dxa"/>
            <w:tcBorders>
              <w:top w:val="nil"/>
            </w:tcBorders>
            <w:vAlign w:val="center"/>
          </w:tcPr>
          <w:p w14:paraId="124FFA5C" w14:textId="77777777" w:rsidR="00B51CA8" w:rsidRPr="00D04242" w:rsidRDefault="00B51CA8">
            <w:pPr>
              <w:spacing w:after="58"/>
              <w:jc w:val="center"/>
              <w:rPr>
                <w:rFonts w:ascii="Garamond" w:hAnsi="Garamond"/>
                <w:szCs w:val="24"/>
              </w:rPr>
            </w:pPr>
            <w:r w:rsidRPr="00D04242">
              <w:rPr>
                <w:rFonts w:ascii="Garamond" w:hAnsi="Garamond"/>
                <w:szCs w:val="24"/>
              </w:rPr>
              <w:t>Ongoing</w:t>
            </w:r>
          </w:p>
        </w:tc>
        <w:tc>
          <w:tcPr>
            <w:tcW w:w="1710" w:type="dxa"/>
            <w:tcBorders>
              <w:top w:val="nil"/>
              <w:right w:val="single" w:sz="12" w:space="0" w:color="auto"/>
            </w:tcBorders>
            <w:vAlign w:val="center"/>
          </w:tcPr>
          <w:p w14:paraId="21445438" w14:textId="77777777" w:rsidR="00B51CA8" w:rsidRPr="00D04242" w:rsidRDefault="00B51CA8">
            <w:pPr>
              <w:spacing w:after="58"/>
              <w:jc w:val="center"/>
              <w:rPr>
                <w:rFonts w:ascii="Garamond" w:hAnsi="Garamond"/>
                <w:szCs w:val="24"/>
              </w:rPr>
            </w:pPr>
            <w:r w:rsidRPr="00D04242">
              <w:rPr>
                <w:rFonts w:ascii="Garamond" w:hAnsi="Garamond"/>
                <w:szCs w:val="24"/>
              </w:rPr>
              <w:t>Semiannual</w:t>
            </w:r>
          </w:p>
        </w:tc>
      </w:tr>
      <w:tr w:rsidR="00EB2949" w:rsidRPr="00D04242" w14:paraId="7495787A" w14:textId="77777777" w:rsidTr="00034905">
        <w:trPr>
          <w:cantSplit/>
        </w:trPr>
        <w:tc>
          <w:tcPr>
            <w:tcW w:w="1530" w:type="dxa"/>
            <w:tcBorders>
              <w:top w:val="nil"/>
              <w:left w:val="single" w:sz="12" w:space="0" w:color="auto"/>
            </w:tcBorders>
            <w:vAlign w:val="center"/>
          </w:tcPr>
          <w:p w14:paraId="53D7ABB2" w14:textId="6CD9E1DA" w:rsidR="00EB2949" w:rsidRPr="00D04242" w:rsidRDefault="00EB2949" w:rsidP="00EB2949">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_Ref390087729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_Ref390087721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D.9</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_Ref390087713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D.14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_Ref390087707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D.15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_Ref390087701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D.18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_Ref390087542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D.21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_Ref390087551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D.22</w:t>
            </w:r>
            <w:r w:rsidRPr="00D04242">
              <w:rPr>
                <w:rFonts w:ascii="Garamond" w:hAnsi="Garamond"/>
                <w:szCs w:val="24"/>
              </w:rPr>
              <w:fldChar w:fldCharType="end"/>
            </w:r>
          </w:p>
        </w:tc>
        <w:tc>
          <w:tcPr>
            <w:tcW w:w="1407" w:type="dxa"/>
            <w:tcBorders>
              <w:top w:val="nil"/>
            </w:tcBorders>
            <w:vAlign w:val="center"/>
          </w:tcPr>
          <w:p w14:paraId="13E2B47E" w14:textId="77777777" w:rsidR="00EB2949" w:rsidRPr="00D04242" w:rsidRDefault="00EB2949" w:rsidP="00EB2949">
            <w:pPr>
              <w:spacing w:after="58"/>
              <w:jc w:val="center"/>
              <w:rPr>
                <w:rFonts w:ascii="Garamond" w:hAnsi="Garamond"/>
                <w:szCs w:val="24"/>
              </w:rPr>
            </w:pPr>
            <w:r w:rsidRPr="00D04242">
              <w:rPr>
                <w:rFonts w:ascii="Garamond" w:hAnsi="Garamond"/>
                <w:szCs w:val="24"/>
              </w:rPr>
              <w:t>NO</w:t>
            </w:r>
            <w:r w:rsidRPr="00D04242">
              <w:rPr>
                <w:rFonts w:ascii="Garamond" w:hAnsi="Garamond"/>
                <w:szCs w:val="24"/>
                <w:vertAlign w:val="subscript"/>
              </w:rPr>
              <w:t>x</w:t>
            </w:r>
          </w:p>
        </w:tc>
        <w:tc>
          <w:tcPr>
            <w:tcW w:w="1620" w:type="dxa"/>
            <w:tcBorders>
              <w:top w:val="nil"/>
            </w:tcBorders>
            <w:vAlign w:val="center"/>
          </w:tcPr>
          <w:p w14:paraId="7B32FDAB" w14:textId="77777777" w:rsidR="00EB2949" w:rsidRPr="00D04242" w:rsidRDefault="00EB2949" w:rsidP="00EB2949">
            <w:pPr>
              <w:spacing w:after="58"/>
              <w:jc w:val="center"/>
              <w:rPr>
                <w:rFonts w:ascii="Garamond" w:hAnsi="Garamond"/>
                <w:szCs w:val="24"/>
              </w:rPr>
            </w:pPr>
            <w:r w:rsidRPr="00D04242">
              <w:rPr>
                <w:rFonts w:ascii="Garamond" w:hAnsi="Garamond"/>
                <w:szCs w:val="24"/>
              </w:rPr>
              <w:t>5.23 lb/hr</w:t>
            </w:r>
          </w:p>
        </w:tc>
        <w:tc>
          <w:tcPr>
            <w:tcW w:w="1710" w:type="dxa"/>
            <w:tcBorders>
              <w:top w:val="single" w:sz="4" w:space="0" w:color="auto"/>
            </w:tcBorders>
            <w:vAlign w:val="center"/>
          </w:tcPr>
          <w:p w14:paraId="6E3A764A" w14:textId="151FCF63" w:rsidR="00EB2949" w:rsidRPr="00D04242" w:rsidRDefault="00000883" w:rsidP="00EB2949">
            <w:pPr>
              <w:spacing w:after="58"/>
              <w:jc w:val="center"/>
              <w:rPr>
                <w:rFonts w:ascii="Garamond" w:hAnsi="Garamond"/>
                <w:szCs w:val="24"/>
              </w:rPr>
            </w:pPr>
            <w:r>
              <w:rPr>
                <w:rFonts w:ascii="Garamond" w:hAnsi="Garamond"/>
                <w:szCs w:val="24"/>
              </w:rPr>
              <w:t>EPA Method 7 or 7E</w:t>
            </w:r>
          </w:p>
        </w:tc>
        <w:tc>
          <w:tcPr>
            <w:tcW w:w="1350" w:type="dxa"/>
            <w:tcBorders>
              <w:top w:val="nil"/>
            </w:tcBorders>
            <w:vAlign w:val="center"/>
          </w:tcPr>
          <w:p w14:paraId="53D8E7BF" w14:textId="7086D098" w:rsidR="00EB2949" w:rsidRPr="00D04242" w:rsidRDefault="00EB2949" w:rsidP="00EB2949">
            <w:pPr>
              <w:spacing w:after="58"/>
              <w:jc w:val="center"/>
              <w:rPr>
                <w:rFonts w:ascii="Garamond" w:hAnsi="Garamond"/>
                <w:szCs w:val="24"/>
              </w:rPr>
            </w:pPr>
            <w:r>
              <w:rPr>
                <w:rFonts w:ascii="Garamond" w:hAnsi="Garamond"/>
                <w:szCs w:val="24"/>
              </w:rPr>
              <w:t>Annual</w:t>
            </w:r>
          </w:p>
        </w:tc>
        <w:tc>
          <w:tcPr>
            <w:tcW w:w="1710" w:type="dxa"/>
            <w:tcBorders>
              <w:top w:val="nil"/>
              <w:right w:val="single" w:sz="12" w:space="0" w:color="auto"/>
            </w:tcBorders>
            <w:vAlign w:val="center"/>
          </w:tcPr>
          <w:p w14:paraId="433F75C2" w14:textId="77777777" w:rsidR="00EB2949" w:rsidRPr="00D04242" w:rsidRDefault="00EB2949" w:rsidP="00EB2949">
            <w:pPr>
              <w:spacing w:after="58"/>
              <w:jc w:val="center"/>
              <w:rPr>
                <w:rFonts w:ascii="Garamond" w:hAnsi="Garamond"/>
                <w:szCs w:val="24"/>
              </w:rPr>
            </w:pPr>
            <w:r w:rsidRPr="00D04242">
              <w:rPr>
                <w:rFonts w:ascii="Garamond" w:hAnsi="Garamond"/>
                <w:szCs w:val="24"/>
              </w:rPr>
              <w:t>Semiannual</w:t>
            </w:r>
          </w:p>
        </w:tc>
      </w:tr>
      <w:tr w:rsidR="00EB2949" w:rsidRPr="00D04242" w14:paraId="20F40C80" w14:textId="77777777" w:rsidTr="00034905">
        <w:trPr>
          <w:cantSplit/>
        </w:trPr>
        <w:tc>
          <w:tcPr>
            <w:tcW w:w="1530" w:type="dxa"/>
            <w:tcBorders>
              <w:top w:val="nil"/>
              <w:left w:val="single" w:sz="12" w:space="0" w:color="auto"/>
            </w:tcBorders>
            <w:vAlign w:val="center"/>
          </w:tcPr>
          <w:p w14:paraId="253BDAD4" w14:textId="7A92848D" w:rsidR="00EB2949" w:rsidRPr="00D04242" w:rsidRDefault="00EB2949" w:rsidP="00EB2949">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_Ref390087729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_Ref390087721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D.9</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_Ref390087713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D.14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_Ref390087707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D.15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_Ref390087701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D.18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_Ref390087542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D.21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_Ref390087551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D.22</w:t>
            </w:r>
            <w:r w:rsidRPr="00D04242">
              <w:rPr>
                <w:rFonts w:ascii="Garamond" w:hAnsi="Garamond"/>
                <w:szCs w:val="24"/>
              </w:rPr>
              <w:fldChar w:fldCharType="end"/>
            </w:r>
          </w:p>
        </w:tc>
        <w:tc>
          <w:tcPr>
            <w:tcW w:w="1407" w:type="dxa"/>
            <w:tcBorders>
              <w:top w:val="nil"/>
            </w:tcBorders>
            <w:vAlign w:val="center"/>
          </w:tcPr>
          <w:p w14:paraId="0446D042" w14:textId="77777777" w:rsidR="00EB2949" w:rsidRPr="00D04242" w:rsidRDefault="00EB2949" w:rsidP="00EB2949">
            <w:pPr>
              <w:spacing w:after="58"/>
              <w:jc w:val="center"/>
              <w:rPr>
                <w:rFonts w:ascii="Garamond" w:hAnsi="Garamond"/>
                <w:szCs w:val="24"/>
              </w:rPr>
            </w:pPr>
            <w:r w:rsidRPr="00D04242">
              <w:rPr>
                <w:rFonts w:ascii="Garamond" w:hAnsi="Garamond"/>
                <w:szCs w:val="24"/>
              </w:rPr>
              <w:t>CO</w:t>
            </w:r>
          </w:p>
        </w:tc>
        <w:tc>
          <w:tcPr>
            <w:tcW w:w="1620" w:type="dxa"/>
            <w:tcBorders>
              <w:top w:val="nil"/>
            </w:tcBorders>
            <w:vAlign w:val="center"/>
          </w:tcPr>
          <w:p w14:paraId="2BB03444" w14:textId="77777777" w:rsidR="00EB2949" w:rsidRPr="00D04242" w:rsidRDefault="00EB2949" w:rsidP="00EB2949">
            <w:pPr>
              <w:spacing w:after="58"/>
              <w:jc w:val="center"/>
              <w:rPr>
                <w:rFonts w:ascii="Garamond" w:hAnsi="Garamond"/>
                <w:szCs w:val="24"/>
              </w:rPr>
            </w:pPr>
            <w:r w:rsidRPr="00D04242">
              <w:rPr>
                <w:rFonts w:ascii="Garamond" w:hAnsi="Garamond"/>
                <w:szCs w:val="24"/>
              </w:rPr>
              <w:t>2.61 lb/hr</w:t>
            </w:r>
          </w:p>
        </w:tc>
        <w:tc>
          <w:tcPr>
            <w:tcW w:w="1710" w:type="dxa"/>
            <w:tcBorders>
              <w:top w:val="nil"/>
            </w:tcBorders>
            <w:vAlign w:val="center"/>
          </w:tcPr>
          <w:p w14:paraId="21D1E8B3" w14:textId="11575DA7" w:rsidR="00EB2949" w:rsidRPr="00D04242" w:rsidRDefault="00000883" w:rsidP="00EB2949">
            <w:pPr>
              <w:spacing w:after="58"/>
              <w:jc w:val="center"/>
              <w:rPr>
                <w:rFonts w:ascii="Garamond" w:hAnsi="Garamond"/>
                <w:szCs w:val="24"/>
              </w:rPr>
            </w:pPr>
            <w:r>
              <w:rPr>
                <w:rFonts w:ascii="Garamond" w:hAnsi="Garamond"/>
                <w:szCs w:val="24"/>
              </w:rPr>
              <w:t>EPA Method 10</w:t>
            </w:r>
          </w:p>
        </w:tc>
        <w:tc>
          <w:tcPr>
            <w:tcW w:w="1350" w:type="dxa"/>
            <w:tcBorders>
              <w:top w:val="nil"/>
            </w:tcBorders>
            <w:vAlign w:val="center"/>
          </w:tcPr>
          <w:p w14:paraId="0CD8E642" w14:textId="7EFD59E4" w:rsidR="00EB2949" w:rsidRPr="00D04242" w:rsidRDefault="00EB2949" w:rsidP="00EB2949">
            <w:pPr>
              <w:spacing w:after="58"/>
              <w:jc w:val="center"/>
              <w:rPr>
                <w:rFonts w:ascii="Garamond" w:hAnsi="Garamond"/>
                <w:szCs w:val="24"/>
              </w:rPr>
            </w:pPr>
            <w:r>
              <w:rPr>
                <w:rFonts w:ascii="Garamond" w:hAnsi="Garamond"/>
                <w:szCs w:val="24"/>
              </w:rPr>
              <w:t>Annual</w:t>
            </w:r>
          </w:p>
        </w:tc>
        <w:tc>
          <w:tcPr>
            <w:tcW w:w="1710" w:type="dxa"/>
            <w:tcBorders>
              <w:top w:val="nil"/>
              <w:right w:val="single" w:sz="12" w:space="0" w:color="auto"/>
            </w:tcBorders>
            <w:vAlign w:val="center"/>
          </w:tcPr>
          <w:p w14:paraId="78063389" w14:textId="77777777" w:rsidR="00EB2949" w:rsidRPr="00D04242" w:rsidRDefault="00EB2949" w:rsidP="00EB2949">
            <w:pPr>
              <w:spacing w:after="58"/>
              <w:jc w:val="center"/>
              <w:rPr>
                <w:rFonts w:ascii="Garamond" w:hAnsi="Garamond"/>
                <w:szCs w:val="24"/>
              </w:rPr>
            </w:pPr>
            <w:r w:rsidRPr="00D04242">
              <w:rPr>
                <w:rFonts w:ascii="Garamond" w:hAnsi="Garamond"/>
                <w:szCs w:val="24"/>
              </w:rPr>
              <w:t>Semiannual</w:t>
            </w:r>
          </w:p>
        </w:tc>
      </w:tr>
      <w:tr w:rsidR="00B51CA8" w:rsidRPr="00D04242" w14:paraId="053874AF" w14:textId="77777777" w:rsidTr="00034905">
        <w:trPr>
          <w:cantSplit/>
        </w:trPr>
        <w:tc>
          <w:tcPr>
            <w:tcW w:w="1530" w:type="dxa"/>
            <w:tcBorders>
              <w:top w:val="nil"/>
              <w:left w:val="single" w:sz="12" w:space="0" w:color="auto"/>
            </w:tcBorders>
            <w:vAlign w:val="center"/>
          </w:tcPr>
          <w:p w14:paraId="4D905C8C" w14:textId="30482763" w:rsidR="00B51CA8" w:rsidRPr="00D04242" w:rsidRDefault="00B51CA8" w:rsidP="00245F4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_Ref390087729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_Ref390087522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_Ref390087530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_Ref390087542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D.22</w:t>
            </w:r>
            <w:r w:rsidRPr="00D04242">
              <w:rPr>
                <w:rFonts w:ascii="Garamond" w:hAnsi="Garamond"/>
                <w:szCs w:val="24"/>
              </w:rPr>
              <w:fldChar w:fldCharType="end"/>
            </w:r>
          </w:p>
        </w:tc>
        <w:tc>
          <w:tcPr>
            <w:tcW w:w="1407" w:type="dxa"/>
            <w:tcBorders>
              <w:top w:val="nil"/>
            </w:tcBorders>
            <w:vAlign w:val="center"/>
          </w:tcPr>
          <w:p w14:paraId="363B3CBA" w14:textId="77777777" w:rsidR="00B51CA8" w:rsidRPr="00D04242" w:rsidRDefault="00B51CA8">
            <w:pPr>
              <w:spacing w:after="58"/>
              <w:jc w:val="center"/>
              <w:rPr>
                <w:rFonts w:ascii="Garamond" w:hAnsi="Garamond"/>
                <w:szCs w:val="24"/>
              </w:rPr>
            </w:pPr>
            <w:r w:rsidRPr="00D04242">
              <w:rPr>
                <w:rFonts w:ascii="Garamond" w:hAnsi="Garamond"/>
                <w:szCs w:val="24"/>
              </w:rPr>
              <w:t>VOC</w:t>
            </w:r>
          </w:p>
        </w:tc>
        <w:tc>
          <w:tcPr>
            <w:tcW w:w="1620" w:type="dxa"/>
            <w:tcBorders>
              <w:top w:val="nil"/>
            </w:tcBorders>
            <w:vAlign w:val="center"/>
          </w:tcPr>
          <w:p w14:paraId="19958B8E" w14:textId="77777777" w:rsidR="00B51CA8" w:rsidRPr="00D04242" w:rsidRDefault="00B51CA8">
            <w:pPr>
              <w:spacing w:after="58"/>
              <w:jc w:val="center"/>
              <w:rPr>
                <w:rFonts w:ascii="Garamond" w:hAnsi="Garamond"/>
                <w:szCs w:val="24"/>
              </w:rPr>
            </w:pPr>
            <w:r w:rsidRPr="00D04242">
              <w:rPr>
                <w:rFonts w:ascii="Garamond" w:hAnsi="Garamond"/>
                <w:szCs w:val="24"/>
              </w:rPr>
              <w:t>2.61 lb/hr</w:t>
            </w:r>
          </w:p>
        </w:tc>
        <w:tc>
          <w:tcPr>
            <w:tcW w:w="1710" w:type="dxa"/>
            <w:tcBorders>
              <w:top w:val="nil"/>
            </w:tcBorders>
            <w:vAlign w:val="center"/>
          </w:tcPr>
          <w:p w14:paraId="19179437" w14:textId="77777777" w:rsidR="00B51CA8" w:rsidRPr="00D04242" w:rsidRDefault="00B51CA8">
            <w:pPr>
              <w:spacing w:after="58"/>
              <w:jc w:val="center"/>
              <w:rPr>
                <w:rFonts w:ascii="Garamond" w:hAnsi="Garamond"/>
                <w:szCs w:val="24"/>
              </w:rPr>
            </w:pPr>
            <w:r w:rsidRPr="00D04242">
              <w:rPr>
                <w:rFonts w:ascii="Garamond" w:hAnsi="Garamond"/>
                <w:szCs w:val="24"/>
              </w:rPr>
              <w:t>Burning pipeline quality natural gas</w:t>
            </w:r>
          </w:p>
        </w:tc>
        <w:tc>
          <w:tcPr>
            <w:tcW w:w="1350" w:type="dxa"/>
            <w:tcBorders>
              <w:top w:val="nil"/>
            </w:tcBorders>
            <w:vAlign w:val="center"/>
          </w:tcPr>
          <w:p w14:paraId="389DBC5A" w14:textId="77777777" w:rsidR="00B51CA8" w:rsidRPr="00D04242" w:rsidRDefault="00B51CA8">
            <w:pPr>
              <w:spacing w:after="58"/>
              <w:jc w:val="center"/>
              <w:rPr>
                <w:rFonts w:ascii="Garamond" w:hAnsi="Garamond"/>
                <w:szCs w:val="24"/>
              </w:rPr>
            </w:pPr>
            <w:r w:rsidRPr="00D04242">
              <w:rPr>
                <w:rFonts w:ascii="Garamond" w:hAnsi="Garamond"/>
                <w:szCs w:val="24"/>
              </w:rPr>
              <w:t>Ongoing</w:t>
            </w:r>
          </w:p>
        </w:tc>
        <w:tc>
          <w:tcPr>
            <w:tcW w:w="1710" w:type="dxa"/>
            <w:tcBorders>
              <w:top w:val="nil"/>
              <w:right w:val="single" w:sz="12" w:space="0" w:color="auto"/>
            </w:tcBorders>
            <w:vAlign w:val="center"/>
          </w:tcPr>
          <w:p w14:paraId="164F8F48" w14:textId="77777777" w:rsidR="00B51CA8" w:rsidRPr="00D04242" w:rsidRDefault="00B51CA8">
            <w:pPr>
              <w:spacing w:after="58"/>
              <w:jc w:val="center"/>
              <w:rPr>
                <w:rFonts w:ascii="Garamond" w:hAnsi="Garamond"/>
                <w:szCs w:val="24"/>
              </w:rPr>
            </w:pPr>
            <w:r w:rsidRPr="00D04242">
              <w:rPr>
                <w:rFonts w:ascii="Garamond" w:hAnsi="Garamond"/>
                <w:szCs w:val="24"/>
              </w:rPr>
              <w:t>Semiannual</w:t>
            </w:r>
          </w:p>
        </w:tc>
      </w:tr>
      <w:tr w:rsidR="00B51CA8" w:rsidRPr="00D04242" w14:paraId="4AA1E28B" w14:textId="77777777" w:rsidTr="00034905">
        <w:trPr>
          <w:cantSplit/>
        </w:trPr>
        <w:tc>
          <w:tcPr>
            <w:tcW w:w="1530" w:type="dxa"/>
            <w:tcBorders>
              <w:left w:val="single" w:sz="12" w:space="0" w:color="auto"/>
            </w:tcBorders>
            <w:vAlign w:val="center"/>
          </w:tcPr>
          <w:p w14:paraId="61E1018A" w14:textId="56976D79" w:rsidR="00B51CA8" w:rsidRPr="00D04242" w:rsidRDefault="00B51CA8" w:rsidP="00245F48">
            <w:pP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_Ref390087830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_Ref390087838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D.10</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_Ref390087530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_Ref390087542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D.22</w:t>
            </w:r>
            <w:r w:rsidRPr="00D04242">
              <w:rPr>
                <w:rFonts w:ascii="Garamond" w:hAnsi="Garamond"/>
                <w:szCs w:val="24"/>
              </w:rPr>
              <w:fldChar w:fldCharType="end"/>
            </w:r>
          </w:p>
        </w:tc>
        <w:tc>
          <w:tcPr>
            <w:tcW w:w="1407" w:type="dxa"/>
            <w:vAlign w:val="center"/>
          </w:tcPr>
          <w:p w14:paraId="1004EC2B" w14:textId="77777777" w:rsidR="00B51CA8" w:rsidRPr="00D04242" w:rsidRDefault="00B51CA8" w:rsidP="00245F48">
            <w:pPr>
              <w:jc w:val="center"/>
              <w:rPr>
                <w:rFonts w:ascii="Garamond" w:hAnsi="Garamond"/>
                <w:szCs w:val="24"/>
              </w:rPr>
            </w:pPr>
            <w:r w:rsidRPr="00D04242">
              <w:rPr>
                <w:rFonts w:ascii="Garamond" w:hAnsi="Garamond"/>
                <w:szCs w:val="24"/>
              </w:rPr>
              <w:t>Proper operation and maintenance of engine and emissions control equipment</w:t>
            </w:r>
          </w:p>
        </w:tc>
        <w:tc>
          <w:tcPr>
            <w:tcW w:w="1620" w:type="dxa"/>
            <w:vAlign w:val="center"/>
          </w:tcPr>
          <w:p w14:paraId="27E4E9B7" w14:textId="77777777" w:rsidR="00B51CA8" w:rsidRPr="00D04242" w:rsidRDefault="00B51CA8" w:rsidP="00245F48">
            <w:pPr>
              <w:jc w:val="center"/>
              <w:rPr>
                <w:rFonts w:ascii="Garamond" w:hAnsi="Garamond"/>
                <w:szCs w:val="24"/>
              </w:rPr>
            </w:pPr>
            <w:r w:rsidRPr="00D04242">
              <w:rPr>
                <w:rFonts w:ascii="Garamond" w:hAnsi="Garamond"/>
                <w:szCs w:val="24"/>
              </w:rPr>
              <w:t>Operate and maintain catalytic oxidation unit/air-to-fuel ratio controller</w:t>
            </w:r>
          </w:p>
        </w:tc>
        <w:tc>
          <w:tcPr>
            <w:tcW w:w="1710" w:type="dxa"/>
            <w:vAlign w:val="center"/>
          </w:tcPr>
          <w:p w14:paraId="13E6DEE2" w14:textId="77777777" w:rsidR="00B51CA8" w:rsidRPr="00D04242" w:rsidRDefault="00B51CA8" w:rsidP="00245F48">
            <w:pPr>
              <w:jc w:val="center"/>
              <w:rPr>
                <w:rFonts w:ascii="Garamond" w:hAnsi="Garamond"/>
                <w:szCs w:val="24"/>
              </w:rPr>
            </w:pPr>
            <w:r w:rsidRPr="00D04242">
              <w:rPr>
                <w:rFonts w:ascii="Garamond" w:hAnsi="Garamond"/>
                <w:szCs w:val="24"/>
              </w:rPr>
              <w:t>Certification</w:t>
            </w:r>
          </w:p>
        </w:tc>
        <w:tc>
          <w:tcPr>
            <w:tcW w:w="1350" w:type="dxa"/>
            <w:vAlign w:val="center"/>
          </w:tcPr>
          <w:p w14:paraId="1B014FEE" w14:textId="77777777" w:rsidR="00B51CA8" w:rsidRPr="00D04242" w:rsidRDefault="00B51CA8" w:rsidP="00245F48">
            <w:pPr>
              <w:jc w:val="center"/>
              <w:rPr>
                <w:rFonts w:ascii="Garamond" w:hAnsi="Garamond"/>
                <w:szCs w:val="24"/>
              </w:rPr>
            </w:pPr>
            <w:r w:rsidRPr="00D04242">
              <w:rPr>
                <w:rFonts w:ascii="Garamond" w:hAnsi="Garamond"/>
                <w:szCs w:val="24"/>
              </w:rPr>
              <w:t>Semiannual</w:t>
            </w:r>
          </w:p>
        </w:tc>
        <w:tc>
          <w:tcPr>
            <w:tcW w:w="1710" w:type="dxa"/>
            <w:tcBorders>
              <w:right w:val="single" w:sz="12" w:space="0" w:color="auto"/>
            </w:tcBorders>
            <w:vAlign w:val="center"/>
          </w:tcPr>
          <w:p w14:paraId="1C643069" w14:textId="77777777" w:rsidR="00B51CA8" w:rsidRPr="00D04242" w:rsidRDefault="00B51CA8" w:rsidP="00245F48">
            <w:pPr>
              <w:jc w:val="center"/>
              <w:rPr>
                <w:rFonts w:ascii="Garamond" w:hAnsi="Garamond"/>
                <w:szCs w:val="24"/>
              </w:rPr>
            </w:pPr>
            <w:r w:rsidRPr="00D04242">
              <w:rPr>
                <w:rFonts w:ascii="Garamond" w:hAnsi="Garamond"/>
                <w:szCs w:val="24"/>
              </w:rPr>
              <w:t>Semiannual</w:t>
            </w:r>
          </w:p>
        </w:tc>
      </w:tr>
      <w:tr w:rsidR="00B51CA8" w:rsidRPr="00D04242" w14:paraId="231CEE74" w14:textId="77777777" w:rsidTr="00034905">
        <w:trPr>
          <w:cantSplit/>
          <w:trHeight w:val="443"/>
        </w:trPr>
        <w:tc>
          <w:tcPr>
            <w:tcW w:w="1530" w:type="dxa"/>
            <w:tcBorders>
              <w:left w:val="single" w:sz="12" w:space="0" w:color="auto"/>
            </w:tcBorders>
            <w:vAlign w:val="center"/>
          </w:tcPr>
          <w:p w14:paraId="3F7CC364" w14:textId="741FCA4C" w:rsidR="00B51CA8" w:rsidRPr="00D04242" w:rsidRDefault="00B51CA8" w:rsidP="00245F4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_Ref390087873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D.6</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_Ref390087880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_Ref390087886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D.16</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_Ref390087701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_Ref390087904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D.19</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_Ref390087542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D.22</w:t>
            </w:r>
            <w:r w:rsidRPr="00D04242">
              <w:rPr>
                <w:rFonts w:ascii="Garamond" w:hAnsi="Garamond"/>
                <w:szCs w:val="24"/>
              </w:rPr>
              <w:fldChar w:fldCharType="end"/>
            </w:r>
          </w:p>
        </w:tc>
        <w:tc>
          <w:tcPr>
            <w:tcW w:w="1407" w:type="dxa"/>
            <w:vAlign w:val="center"/>
          </w:tcPr>
          <w:p w14:paraId="3060A573" w14:textId="77777777" w:rsidR="00B51CA8" w:rsidRPr="00D04242" w:rsidRDefault="00B51CA8">
            <w:pPr>
              <w:spacing w:after="58"/>
              <w:jc w:val="center"/>
              <w:rPr>
                <w:rFonts w:ascii="Garamond" w:hAnsi="Garamond"/>
                <w:szCs w:val="24"/>
              </w:rPr>
            </w:pPr>
            <w:r w:rsidRPr="00D04242">
              <w:rPr>
                <w:rFonts w:ascii="Garamond" w:hAnsi="Garamond"/>
                <w:szCs w:val="24"/>
              </w:rPr>
              <w:t>40 CFR 60, Subpart A and Subpart JJJJ</w:t>
            </w:r>
          </w:p>
        </w:tc>
        <w:tc>
          <w:tcPr>
            <w:tcW w:w="1620" w:type="dxa"/>
            <w:vAlign w:val="center"/>
          </w:tcPr>
          <w:p w14:paraId="06B8099E" w14:textId="77777777" w:rsidR="00B51CA8" w:rsidRPr="00D04242" w:rsidRDefault="00B51CA8">
            <w:pPr>
              <w:spacing w:after="58"/>
              <w:jc w:val="center"/>
              <w:rPr>
                <w:rFonts w:ascii="Garamond" w:hAnsi="Garamond"/>
                <w:szCs w:val="24"/>
              </w:rPr>
            </w:pPr>
            <w:r w:rsidRPr="00D04242">
              <w:rPr>
                <w:rFonts w:ascii="Garamond" w:hAnsi="Garamond"/>
                <w:szCs w:val="24"/>
              </w:rPr>
              <w:t>40 CFR 60, Subpart JJJJ</w:t>
            </w:r>
          </w:p>
        </w:tc>
        <w:tc>
          <w:tcPr>
            <w:tcW w:w="1710" w:type="dxa"/>
            <w:vAlign w:val="center"/>
          </w:tcPr>
          <w:p w14:paraId="5D55A7E5" w14:textId="77777777" w:rsidR="00B51CA8" w:rsidRPr="00D04242" w:rsidRDefault="00B51CA8">
            <w:pPr>
              <w:spacing w:after="58"/>
              <w:jc w:val="center"/>
              <w:rPr>
                <w:rFonts w:ascii="Garamond" w:hAnsi="Garamond"/>
                <w:szCs w:val="24"/>
              </w:rPr>
            </w:pPr>
            <w:r w:rsidRPr="00D04242">
              <w:rPr>
                <w:rFonts w:ascii="Garamond" w:hAnsi="Garamond"/>
                <w:szCs w:val="24"/>
              </w:rPr>
              <w:t>40 CFR 60, Subpart JJJJ</w:t>
            </w:r>
          </w:p>
        </w:tc>
        <w:tc>
          <w:tcPr>
            <w:tcW w:w="1350" w:type="dxa"/>
            <w:vAlign w:val="center"/>
          </w:tcPr>
          <w:p w14:paraId="3A16F08E" w14:textId="4D2D3333" w:rsidR="00B51CA8" w:rsidRPr="00D04242" w:rsidRDefault="00B51CA8">
            <w:pPr>
              <w:spacing w:after="58"/>
              <w:jc w:val="center"/>
              <w:rPr>
                <w:rFonts w:ascii="Garamond" w:hAnsi="Garamond"/>
                <w:szCs w:val="24"/>
              </w:rPr>
            </w:pPr>
            <w:r w:rsidRPr="00D04242">
              <w:rPr>
                <w:rFonts w:ascii="Garamond" w:hAnsi="Garamond"/>
                <w:szCs w:val="24"/>
              </w:rPr>
              <w:t>40 CFR 60, Subpart JJJJ</w:t>
            </w:r>
            <w:r w:rsidR="00F21B17">
              <w:rPr>
                <w:rFonts w:ascii="Garamond" w:hAnsi="Garamond"/>
                <w:szCs w:val="24"/>
              </w:rPr>
              <w:t xml:space="preserve"> </w:t>
            </w:r>
            <w:r w:rsidR="00F21B17" w:rsidRPr="00F21B17">
              <w:rPr>
                <w:rFonts w:ascii="Garamond" w:hAnsi="Garamond"/>
                <w:szCs w:val="24"/>
              </w:rPr>
              <w:t>Every 8760 hrs of operation or 3 years, whichever comes first.</w:t>
            </w:r>
          </w:p>
        </w:tc>
        <w:tc>
          <w:tcPr>
            <w:tcW w:w="1710" w:type="dxa"/>
            <w:tcBorders>
              <w:right w:val="single" w:sz="12" w:space="0" w:color="auto"/>
            </w:tcBorders>
            <w:vAlign w:val="center"/>
          </w:tcPr>
          <w:p w14:paraId="1D1754CD" w14:textId="77777777" w:rsidR="00B51CA8" w:rsidRPr="00D04242" w:rsidRDefault="00B51CA8">
            <w:pPr>
              <w:spacing w:after="58"/>
              <w:jc w:val="center"/>
              <w:rPr>
                <w:rFonts w:ascii="Garamond" w:hAnsi="Garamond"/>
                <w:szCs w:val="24"/>
              </w:rPr>
            </w:pPr>
            <w:r w:rsidRPr="00D04242">
              <w:rPr>
                <w:rFonts w:ascii="Garamond" w:hAnsi="Garamond"/>
                <w:szCs w:val="24"/>
              </w:rPr>
              <w:t>40 CFR 60, Subpart JJJJ</w:t>
            </w:r>
          </w:p>
        </w:tc>
      </w:tr>
      <w:tr w:rsidR="00B51CA8" w:rsidRPr="00D04242" w14:paraId="30A256E1" w14:textId="77777777" w:rsidTr="00034905">
        <w:trPr>
          <w:cantSplit/>
          <w:trHeight w:val="442"/>
        </w:trPr>
        <w:tc>
          <w:tcPr>
            <w:tcW w:w="1530" w:type="dxa"/>
            <w:tcBorders>
              <w:left w:val="single" w:sz="12" w:space="0" w:color="auto"/>
              <w:bottom w:val="single" w:sz="12" w:space="0" w:color="auto"/>
            </w:tcBorders>
            <w:vAlign w:val="center"/>
          </w:tcPr>
          <w:p w14:paraId="27F4918A" w14:textId="104E0C36" w:rsidR="00B51CA8" w:rsidRPr="00D04242" w:rsidRDefault="00B51CA8" w:rsidP="00245F48">
            <w:pP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_Ref390087933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_Ref390087940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D.12</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_Ref390087945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_Ref390087904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D.19</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_Ref390087958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D.20</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_Ref390087542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D.22</w:t>
            </w:r>
            <w:r w:rsidRPr="00D04242">
              <w:rPr>
                <w:rFonts w:ascii="Garamond" w:hAnsi="Garamond"/>
                <w:szCs w:val="24"/>
              </w:rPr>
              <w:fldChar w:fldCharType="end"/>
            </w:r>
          </w:p>
        </w:tc>
        <w:tc>
          <w:tcPr>
            <w:tcW w:w="1407" w:type="dxa"/>
            <w:tcBorders>
              <w:bottom w:val="single" w:sz="12" w:space="0" w:color="auto"/>
            </w:tcBorders>
            <w:vAlign w:val="center"/>
          </w:tcPr>
          <w:p w14:paraId="6C8013DA" w14:textId="77777777" w:rsidR="00B51CA8" w:rsidRPr="00D04242" w:rsidRDefault="00B51CA8" w:rsidP="00245F48">
            <w:pPr>
              <w:jc w:val="center"/>
              <w:rPr>
                <w:rFonts w:ascii="Garamond" w:hAnsi="Garamond"/>
                <w:szCs w:val="24"/>
              </w:rPr>
            </w:pPr>
            <w:r w:rsidRPr="00D04242">
              <w:rPr>
                <w:rFonts w:ascii="Garamond" w:hAnsi="Garamond"/>
                <w:szCs w:val="24"/>
              </w:rPr>
              <w:t>40 CFR 63, Subpart A and Subpart ZZZZ</w:t>
            </w:r>
          </w:p>
        </w:tc>
        <w:tc>
          <w:tcPr>
            <w:tcW w:w="1620" w:type="dxa"/>
            <w:tcBorders>
              <w:bottom w:val="single" w:sz="12" w:space="0" w:color="auto"/>
            </w:tcBorders>
            <w:vAlign w:val="center"/>
          </w:tcPr>
          <w:p w14:paraId="08867F4B" w14:textId="77777777" w:rsidR="00B51CA8" w:rsidRPr="00D04242" w:rsidRDefault="00B51CA8" w:rsidP="00245F48">
            <w:pPr>
              <w:jc w:val="center"/>
              <w:rPr>
                <w:rFonts w:ascii="Garamond" w:hAnsi="Garamond"/>
                <w:szCs w:val="24"/>
              </w:rPr>
            </w:pPr>
            <w:r w:rsidRPr="00D04242">
              <w:rPr>
                <w:rFonts w:ascii="Garamond" w:hAnsi="Garamond"/>
                <w:szCs w:val="24"/>
              </w:rPr>
              <w:t>40 CFR 63, Subpart A and Subpart ZZZZ</w:t>
            </w:r>
          </w:p>
        </w:tc>
        <w:tc>
          <w:tcPr>
            <w:tcW w:w="1710" w:type="dxa"/>
            <w:tcBorders>
              <w:bottom w:val="single" w:sz="12" w:space="0" w:color="auto"/>
            </w:tcBorders>
            <w:vAlign w:val="center"/>
          </w:tcPr>
          <w:p w14:paraId="2ACE25B5" w14:textId="77777777" w:rsidR="00B51CA8" w:rsidRPr="00D04242" w:rsidRDefault="00B51CA8" w:rsidP="00245F48">
            <w:pPr>
              <w:jc w:val="center"/>
              <w:rPr>
                <w:rFonts w:ascii="Garamond" w:hAnsi="Garamond"/>
                <w:szCs w:val="24"/>
              </w:rPr>
            </w:pPr>
            <w:r w:rsidRPr="00D04242">
              <w:rPr>
                <w:rFonts w:ascii="Garamond" w:hAnsi="Garamond"/>
                <w:szCs w:val="24"/>
              </w:rPr>
              <w:t>40 CFR 63, Subpart A and Subpart ZZZZ</w:t>
            </w:r>
          </w:p>
        </w:tc>
        <w:tc>
          <w:tcPr>
            <w:tcW w:w="1350" w:type="dxa"/>
            <w:tcBorders>
              <w:bottom w:val="single" w:sz="12" w:space="0" w:color="auto"/>
            </w:tcBorders>
            <w:vAlign w:val="center"/>
          </w:tcPr>
          <w:p w14:paraId="418952D7" w14:textId="77777777" w:rsidR="00B51CA8" w:rsidRPr="00D04242" w:rsidRDefault="00B51CA8" w:rsidP="00245F48">
            <w:pPr>
              <w:jc w:val="center"/>
              <w:rPr>
                <w:rFonts w:ascii="Garamond" w:hAnsi="Garamond"/>
                <w:szCs w:val="24"/>
              </w:rPr>
            </w:pPr>
            <w:r w:rsidRPr="00D04242">
              <w:rPr>
                <w:rFonts w:ascii="Garamond" w:hAnsi="Garamond"/>
                <w:szCs w:val="24"/>
              </w:rPr>
              <w:t>40 CFR 63, Subpart A and Subpart ZZZZ</w:t>
            </w:r>
          </w:p>
        </w:tc>
        <w:tc>
          <w:tcPr>
            <w:tcW w:w="1710" w:type="dxa"/>
            <w:tcBorders>
              <w:bottom w:val="single" w:sz="12" w:space="0" w:color="auto"/>
              <w:right w:val="single" w:sz="12" w:space="0" w:color="auto"/>
            </w:tcBorders>
            <w:vAlign w:val="center"/>
          </w:tcPr>
          <w:p w14:paraId="4C3BE3E3" w14:textId="77777777" w:rsidR="00B51CA8" w:rsidRPr="00D04242" w:rsidRDefault="00B51CA8" w:rsidP="00245F48">
            <w:pPr>
              <w:jc w:val="center"/>
              <w:rPr>
                <w:rFonts w:ascii="Garamond" w:hAnsi="Garamond"/>
                <w:szCs w:val="24"/>
              </w:rPr>
            </w:pPr>
            <w:r w:rsidRPr="00D04242">
              <w:rPr>
                <w:rFonts w:ascii="Garamond" w:hAnsi="Garamond"/>
                <w:szCs w:val="24"/>
              </w:rPr>
              <w:t>40 CFR 63, Subpart A and Subpart ZZZZ</w:t>
            </w:r>
          </w:p>
        </w:tc>
      </w:tr>
    </w:tbl>
    <w:p w14:paraId="14522B8B" w14:textId="77777777" w:rsidR="00B61368" w:rsidRDefault="00B61368" w:rsidP="00245F48">
      <w:pPr>
        <w:widowControl w:val="0"/>
        <w:rPr>
          <w:rFonts w:ascii="Garamond" w:hAnsi="Garamond"/>
          <w:b/>
          <w:szCs w:val="24"/>
        </w:rPr>
      </w:pPr>
    </w:p>
    <w:p w14:paraId="153CCCD3" w14:textId="77777777" w:rsidR="00B51CA8" w:rsidRPr="00D04242" w:rsidRDefault="00B51CA8" w:rsidP="00DA5A35">
      <w:pPr>
        <w:keepNext/>
        <w:widowControl w:val="0"/>
        <w:rPr>
          <w:rFonts w:ascii="Garamond" w:hAnsi="Garamond"/>
          <w:szCs w:val="24"/>
        </w:rPr>
      </w:pPr>
      <w:r w:rsidRPr="00D04242">
        <w:rPr>
          <w:rFonts w:ascii="Garamond" w:hAnsi="Garamond"/>
          <w:b/>
          <w:szCs w:val="24"/>
        </w:rPr>
        <w:lastRenderedPageBreak/>
        <w:t>Conditions</w:t>
      </w:r>
    </w:p>
    <w:p w14:paraId="588A6A61" w14:textId="77777777" w:rsidR="00B51CA8" w:rsidRPr="00D04242" w:rsidRDefault="00B51CA8" w:rsidP="00DA5A35">
      <w:pPr>
        <w:keepNext/>
        <w:rPr>
          <w:rFonts w:ascii="Garamond" w:hAnsi="Garamond"/>
          <w:szCs w:val="24"/>
        </w:rPr>
      </w:pPr>
    </w:p>
    <w:p w14:paraId="51200020" w14:textId="77777777" w:rsidR="00B51CA8" w:rsidRPr="00D04242" w:rsidRDefault="00B51CA8" w:rsidP="00DA5A35">
      <w:pPr>
        <w:keepNext/>
        <w:numPr>
          <w:ilvl w:val="0"/>
          <w:numId w:val="51"/>
        </w:numPr>
        <w:rPr>
          <w:rFonts w:ascii="Garamond" w:hAnsi="Garamond"/>
          <w:szCs w:val="24"/>
        </w:rPr>
      </w:pPr>
      <w:bookmarkStart w:id="89" w:name="_Ref390087516"/>
      <w:r w:rsidRPr="00D04242">
        <w:rPr>
          <w:rFonts w:ascii="Garamond" w:hAnsi="Garamond"/>
          <w:szCs w:val="24"/>
        </w:rPr>
        <w:t>NWE shall not cause or authorize emissions to be discharged into the outdoor atmosphere from any source that exhibits an opacity of 20% or greater averaged over 6 consecutive minutes (ARM 17.8.304(2)).</w:t>
      </w:r>
      <w:bookmarkEnd w:id="89"/>
    </w:p>
    <w:p w14:paraId="53B1B340" w14:textId="77777777" w:rsidR="00B51CA8" w:rsidRPr="00D04242" w:rsidRDefault="00B51CA8">
      <w:pPr>
        <w:rPr>
          <w:rFonts w:ascii="Garamond" w:hAnsi="Garamond"/>
          <w:szCs w:val="24"/>
        </w:rPr>
      </w:pPr>
    </w:p>
    <w:p w14:paraId="6336801B" w14:textId="77777777" w:rsidR="00B51CA8" w:rsidRPr="00D04242" w:rsidRDefault="00B51CA8" w:rsidP="00245F48">
      <w:pPr>
        <w:numPr>
          <w:ilvl w:val="0"/>
          <w:numId w:val="51"/>
        </w:numPr>
        <w:rPr>
          <w:rFonts w:ascii="Garamond" w:hAnsi="Garamond"/>
          <w:szCs w:val="24"/>
        </w:rPr>
      </w:pPr>
      <w:bookmarkStart w:id="90" w:name="_Ref390087594"/>
      <w:r w:rsidRPr="00D04242">
        <w:rPr>
          <w:rFonts w:ascii="Garamond" w:hAnsi="Garamond"/>
          <w:szCs w:val="24"/>
        </w:rPr>
        <w:t>NWE shall not cause or authorize particulate matter caused by the combustion of fuel to be discharged from any stack or chimney into the outdoor atmosphere in excess of E = 1.026*H</w:t>
      </w:r>
      <w:r w:rsidRPr="00D04242">
        <w:rPr>
          <w:rFonts w:ascii="Garamond" w:hAnsi="Garamond"/>
          <w:szCs w:val="24"/>
          <w:vertAlign w:val="superscript"/>
        </w:rPr>
        <w:t>-0.233</w:t>
      </w:r>
      <w:r w:rsidRPr="00D04242">
        <w:rPr>
          <w:rFonts w:ascii="Garamond" w:hAnsi="Garamond"/>
          <w:szCs w:val="24"/>
        </w:rPr>
        <w:t xml:space="preserve"> for new fuel burning equipment, where: H= heat input capacity in MMBTU/hr and E = maximum allowable emission rate in lb/MMBTU (ARM 17.8.309).</w:t>
      </w:r>
      <w:bookmarkEnd w:id="90"/>
    </w:p>
    <w:p w14:paraId="3CDD6E31" w14:textId="77777777" w:rsidR="00B51CA8" w:rsidRPr="00D04242" w:rsidRDefault="00B51CA8">
      <w:pPr>
        <w:rPr>
          <w:rFonts w:ascii="Garamond" w:hAnsi="Garamond"/>
          <w:szCs w:val="24"/>
        </w:rPr>
      </w:pPr>
    </w:p>
    <w:p w14:paraId="15D9143C" w14:textId="77777777" w:rsidR="00B51CA8" w:rsidRPr="00D04242" w:rsidRDefault="00B51CA8" w:rsidP="00245F48">
      <w:pPr>
        <w:numPr>
          <w:ilvl w:val="0"/>
          <w:numId w:val="51"/>
        </w:numPr>
        <w:rPr>
          <w:rFonts w:ascii="Garamond" w:hAnsi="Garamond"/>
          <w:szCs w:val="24"/>
        </w:rPr>
      </w:pPr>
      <w:bookmarkStart w:id="91" w:name="_Ref390087602"/>
      <w:r w:rsidRPr="00D04242">
        <w:rPr>
          <w:rFonts w:ascii="Garamond" w:hAnsi="Garamond"/>
          <w:szCs w:val="24"/>
        </w:rPr>
        <w:t xml:space="preserve">NWE shall not burn any gaseous fuel containing sulfur compounds </w:t>
      </w:r>
      <w:proofErr w:type="gramStart"/>
      <w:r w:rsidRPr="00D04242">
        <w:rPr>
          <w:rFonts w:ascii="Garamond" w:hAnsi="Garamond"/>
          <w:szCs w:val="24"/>
        </w:rPr>
        <w:t>in excess of</w:t>
      </w:r>
      <w:proofErr w:type="gramEnd"/>
      <w:r w:rsidRPr="00D04242">
        <w:rPr>
          <w:rFonts w:ascii="Garamond" w:hAnsi="Garamond"/>
          <w:szCs w:val="24"/>
        </w:rPr>
        <w:t xml:space="preserve"> 50 grains per 100 standard cubic feet of gaseous fuel, calculated as hydrogen sulfide at standard conditions (ARM 17.8.322(5)).</w:t>
      </w:r>
      <w:bookmarkEnd w:id="91"/>
    </w:p>
    <w:p w14:paraId="43EA11BF" w14:textId="77777777" w:rsidR="00B51CA8" w:rsidRPr="00D04242" w:rsidRDefault="00B51CA8" w:rsidP="00245F48">
      <w:pPr>
        <w:rPr>
          <w:rFonts w:ascii="Garamond" w:hAnsi="Garamond"/>
          <w:szCs w:val="24"/>
        </w:rPr>
      </w:pPr>
    </w:p>
    <w:p w14:paraId="05B79EF6" w14:textId="26F2CE68" w:rsidR="00B51CA8" w:rsidRPr="00D04242" w:rsidRDefault="00B51CA8" w:rsidP="00245F48">
      <w:pPr>
        <w:numPr>
          <w:ilvl w:val="0"/>
          <w:numId w:val="51"/>
        </w:numPr>
        <w:rPr>
          <w:rFonts w:ascii="Garamond" w:hAnsi="Garamond"/>
          <w:szCs w:val="24"/>
        </w:rPr>
      </w:pPr>
      <w:bookmarkStart w:id="92" w:name="_Ref390087729"/>
      <w:r w:rsidRPr="00D04242">
        <w:rPr>
          <w:rFonts w:ascii="Garamond" w:hAnsi="Garamond"/>
          <w:szCs w:val="24"/>
        </w:rPr>
        <w:t>The pound per hour emissions limits of the 2,370-hp compressor engine shall be determined using the following equation and pollutant specific g/bhp-hr emission factors (ARM 17.8.752):</w:t>
      </w:r>
      <w:bookmarkEnd w:id="92"/>
    </w:p>
    <w:p w14:paraId="7059FD49" w14:textId="77777777" w:rsidR="00B51CA8" w:rsidRPr="00D04242" w:rsidRDefault="00B51CA8">
      <w:pPr>
        <w:rPr>
          <w:rFonts w:ascii="Garamond" w:hAnsi="Garamond"/>
          <w:szCs w:val="24"/>
        </w:rPr>
      </w:pPr>
    </w:p>
    <w:p w14:paraId="4756C305" w14:textId="77777777" w:rsidR="00B51CA8" w:rsidRPr="00D04242" w:rsidRDefault="00B51CA8">
      <w:pPr>
        <w:ind w:left="720" w:firstLine="648"/>
        <w:rPr>
          <w:rFonts w:ascii="Garamond" w:hAnsi="Garamond"/>
          <w:szCs w:val="24"/>
          <w:u w:val="single"/>
        </w:rPr>
      </w:pPr>
      <w:r w:rsidRPr="00D04242">
        <w:rPr>
          <w:rFonts w:ascii="Garamond" w:hAnsi="Garamond"/>
          <w:szCs w:val="24"/>
          <w:u w:val="single"/>
        </w:rPr>
        <w:t>Equation:</w:t>
      </w:r>
    </w:p>
    <w:p w14:paraId="66846710" w14:textId="77777777" w:rsidR="00B51CA8" w:rsidRPr="00D04242" w:rsidRDefault="00B51CA8">
      <w:pPr>
        <w:ind w:left="648"/>
        <w:rPr>
          <w:rFonts w:ascii="Garamond" w:hAnsi="Garamond"/>
          <w:szCs w:val="24"/>
          <w:u w:val="single"/>
        </w:rPr>
      </w:pPr>
    </w:p>
    <w:p w14:paraId="0072BF43" w14:textId="77777777" w:rsidR="00B51CA8" w:rsidRPr="00D04242" w:rsidRDefault="00B51CA8">
      <w:pPr>
        <w:ind w:left="1368"/>
        <w:rPr>
          <w:rFonts w:ascii="Garamond" w:hAnsi="Garamond"/>
          <w:szCs w:val="24"/>
        </w:rPr>
      </w:pPr>
      <w:r w:rsidRPr="00D04242">
        <w:rPr>
          <w:rFonts w:ascii="Garamond" w:hAnsi="Garamond"/>
          <w:szCs w:val="24"/>
        </w:rPr>
        <w:t>Emission Limit (lb/hr) = Emission Factor (g/bhp-hr) * maximum rated design capacity of the engine (bhp) * 0.002205 lb/g</w:t>
      </w:r>
    </w:p>
    <w:p w14:paraId="4D2016C6" w14:textId="77777777" w:rsidR="00B51CA8" w:rsidRPr="00D04242" w:rsidRDefault="00B51CA8">
      <w:pPr>
        <w:ind w:left="648"/>
        <w:rPr>
          <w:rFonts w:ascii="Garamond" w:hAnsi="Garamond"/>
          <w:szCs w:val="24"/>
        </w:rPr>
      </w:pPr>
    </w:p>
    <w:p w14:paraId="631694ED" w14:textId="77777777" w:rsidR="00B51CA8" w:rsidRPr="00D04242" w:rsidRDefault="00B51CA8" w:rsidP="00344830">
      <w:pPr>
        <w:ind w:left="648" w:firstLine="720"/>
        <w:rPr>
          <w:rFonts w:ascii="Garamond" w:hAnsi="Garamond"/>
          <w:szCs w:val="24"/>
          <w:u w:val="single"/>
        </w:rPr>
      </w:pPr>
      <w:r w:rsidRPr="00D04242">
        <w:rPr>
          <w:rFonts w:ascii="Garamond" w:hAnsi="Garamond"/>
          <w:szCs w:val="24"/>
          <w:u w:val="single"/>
        </w:rPr>
        <w:t xml:space="preserve">Emission Factors:   </w:t>
      </w:r>
    </w:p>
    <w:p w14:paraId="745C3C15" w14:textId="77777777" w:rsidR="00B51CA8" w:rsidRPr="00D04242" w:rsidRDefault="00B51CA8">
      <w:pPr>
        <w:ind w:left="648"/>
        <w:rPr>
          <w:rFonts w:ascii="Garamond" w:hAnsi="Garamond"/>
          <w:szCs w:val="24"/>
        </w:rPr>
      </w:pPr>
    </w:p>
    <w:p w14:paraId="1179F8BA" w14:textId="77777777" w:rsidR="00B51CA8" w:rsidRPr="00D04242" w:rsidRDefault="00B51CA8" w:rsidP="00344830">
      <w:pPr>
        <w:ind w:left="1224" w:firstLine="144"/>
        <w:rPr>
          <w:rFonts w:ascii="Garamond" w:hAnsi="Garamond"/>
          <w:szCs w:val="24"/>
        </w:rPr>
      </w:pPr>
      <w:r w:rsidRPr="00D04242">
        <w:rPr>
          <w:rFonts w:ascii="Garamond" w:hAnsi="Garamond"/>
          <w:szCs w:val="24"/>
        </w:rPr>
        <w:t>NO</w:t>
      </w:r>
      <w:r w:rsidRPr="00D04242">
        <w:rPr>
          <w:rFonts w:ascii="Garamond" w:hAnsi="Garamond"/>
          <w:szCs w:val="24"/>
          <w:vertAlign w:val="subscript"/>
        </w:rPr>
        <w:t>X</w:t>
      </w:r>
      <w:r w:rsidRPr="00D04242">
        <w:rPr>
          <w:rFonts w:ascii="Garamond" w:hAnsi="Garamond"/>
          <w:szCs w:val="24"/>
        </w:rPr>
        <w:t>:</w:t>
      </w:r>
      <w:r w:rsidRPr="00D04242">
        <w:rPr>
          <w:rFonts w:ascii="Garamond" w:hAnsi="Garamond"/>
          <w:szCs w:val="24"/>
        </w:rPr>
        <w:tab/>
      </w:r>
      <w:r w:rsidRPr="00D04242">
        <w:rPr>
          <w:rFonts w:ascii="Garamond" w:hAnsi="Garamond"/>
          <w:szCs w:val="24"/>
        </w:rPr>
        <w:tab/>
        <w:t>1.0 g/bhp-hr</w:t>
      </w:r>
    </w:p>
    <w:p w14:paraId="0F47BE3B" w14:textId="77777777" w:rsidR="00B51CA8" w:rsidRPr="00D04242" w:rsidRDefault="00B51CA8" w:rsidP="00344830">
      <w:pPr>
        <w:ind w:left="648" w:firstLine="720"/>
        <w:rPr>
          <w:rFonts w:ascii="Garamond" w:hAnsi="Garamond"/>
          <w:szCs w:val="24"/>
        </w:rPr>
      </w:pPr>
      <w:r w:rsidRPr="00D04242">
        <w:rPr>
          <w:rFonts w:ascii="Garamond" w:hAnsi="Garamond"/>
          <w:szCs w:val="24"/>
        </w:rPr>
        <w:t>CO:</w:t>
      </w:r>
      <w:r w:rsidRPr="00D04242">
        <w:rPr>
          <w:rFonts w:ascii="Garamond" w:hAnsi="Garamond"/>
          <w:szCs w:val="24"/>
        </w:rPr>
        <w:tab/>
      </w:r>
      <w:r w:rsidRPr="00D04242">
        <w:rPr>
          <w:rFonts w:ascii="Garamond" w:hAnsi="Garamond"/>
          <w:szCs w:val="24"/>
        </w:rPr>
        <w:tab/>
        <w:t xml:space="preserve">0.5 g/bhp-hr   </w:t>
      </w:r>
    </w:p>
    <w:p w14:paraId="4E599BEC" w14:textId="77777777" w:rsidR="00B51CA8" w:rsidRPr="00D04242" w:rsidRDefault="00B51CA8" w:rsidP="00344830">
      <w:pPr>
        <w:ind w:left="648" w:firstLine="720"/>
        <w:rPr>
          <w:rFonts w:ascii="Garamond" w:hAnsi="Garamond"/>
          <w:szCs w:val="24"/>
        </w:rPr>
      </w:pPr>
      <w:r w:rsidRPr="00D04242">
        <w:rPr>
          <w:rFonts w:ascii="Garamond" w:hAnsi="Garamond"/>
          <w:szCs w:val="24"/>
        </w:rPr>
        <w:t>VOC:</w:t>
      </w:r>
      <w:r w:rsidRPr="00D04242">
        <w:rPr>
          <w:rFonts w:ascii="Garamond" w:hAnsi="Garamond"/>
          <w:szCs w:val="24"/>
        </w:rPr>
        <w:tab/>
      </w:r>
      <w:r w:rsidRPr="00D04242">
        <w:rPr>
          <w:rFonts w:ascii="Garamond" w:hAnsi="Garamond"/>
          <w:szCs w:val="24"/>
        </w:rPr>
        <w:tab/>
        <w:t>0.5 g/bhp-hr</w:t>
      </w:r>
    </w:p>
    <w:p w14:paraId="5EBF994E" w14:textId="77777777" w:rsidR="00B51CA8" w:rsidRPr="00D04242" w:rsidRDefault="00B51CA8">
      <w:pPr>
        <w:ind w:left="648"/>
        <w:rPr>
          <w:rFonts w:ascii="Garamond" w:hAnsi="Garamond"/>
          <w:szCs w:val="24"/>
        </w:rPr>
      </w:pPr>
    </w:p>
    <w:p w14:paraId="776926BD" w14:textId="77777777" w:rsidR="00B51CA8" w:rsidRPr="00D04242" w:rsidRDefault="00B51CA8" w:rsidP="00B61368">
      <w:pPr>
        <w:numPr>
          <w:ilvl w:val="0"/>
          <w:numId w:val="51"/>
        </w:numPr>
        <w:tabs>
          <w:tab w:val="clear" w:pos="648"/>
          <w:tab w:val="num" w:pos="720"/>
        </w:tabs>
        <w:ind w:left="720" w:hanging="720"/>
        <w:rPr>
          <w:rFonts w:ascii="Garamond" w:hAnsi="Garamond"/>
          <w:szCs w:val="24"/>
        </w:rPr>
      </w:pPr>
      <w:bookmarkStart w:id="93" w:name="_Ref390087830"/>
      <w:r w:rsidRPr="00D04242">
        <w:rPr>
          <w:rFonts w:ascii="Garamond" w:hAnsi="Garamond"/>
          <w:szCs w:val="24"/>
        </w:rPr>
        <w:t>NWE shall properly operate and maintain the 2,370-hp compressor engine and associated control equipment.  The engine shall be a four-stroke lean-burn engine equipped and operated with an air-to-fuel ratio controller and a catalytic oxidation unit (ARM 17.8.752).</w:t>
      </w:r>
      <w:bookmarkEnd w:id="93"/>
      <w:r w:rsidRPr="00D04242">
        <w:rPr>
          <w:rFonts w:ascii="Garamond" w:hAnsi="Garamond"/>
          <w:szCs w:val="24"/>
        </w:rPr>
        <w:t xml:space="preserve"> </w:t>
      </w:r>
    </w:p>
    <w:p w14:paraId="180025F6" w14:textId="77777777" w:rsidR="00B51CA8" w:rsidRPr="00D04242" w:rsidRDefault="00B51CA8" w:rsidP="00B61368">
      <w:pPr>
        <w:tabs>
          <w:tab w:val="num" w:pos="720"/>
        </w:tabs>
        <w:ind w:left="720" w:hanging="720"/>
        <w:rPr>
          <w:rFonts w:ascii="Garamond" w:hAnsi="Garamond"/>
          <w:szCs w:val="24"/>
        </w:rPr>
      </w:pPr>
      <w:r w:rsidRPr="00D04242">
        <w:rPr>
          <w:rFonts w:ascii="Garamond" w:hAnsi="Garamond"/>
          <w:szCs w:val="24"/>
        </w:rPr>
        <w:t xml:space="preserve"> </w:t>
      </w:r>
    </w:p>
    <w:p w14:paraId="58BD073D" w14:textId="77777777" w:rsidR="00B51CA8" w:rsidRPr="00D04242" w:rsidRDefault="00B51CA8" w:rsidP="00B61368">
      <w:pPr>
        <w:numPr>
          <w:ilvl w:val="0"/>
          <w:numId w:val="51"/>
        </w:numPr>
        <w:tabs>
          <w:tab w:val="clear" w:pos="648"/>
          <w:tab w:val="num" w:pos="720"/>
        </w:tabs>
        <w:ind w:left="720" w:hanging="720"/>
        <w:rPr>
          <w:rFonts w:ascii="Garamond" w:hAnsi="Garamond"/>
          <w:szCs w:val="24"/>
        </w:rPr>
      </w:pPr>
      <w:bookmarkStart w:id="94" w:name="_Ref390087873"/>
      <w:r w:rsidRPr="00D04242">
        <w:rPr>
          <w:rFonts w:ascii="Garamond" w:hAnsi="Garamond"/>
          <w:szCs w:val="24"/>
        </w:rPr>
        <w:t>NWE shall comply with all applicable standards, limitations, testing, reporting, recordkeeping, and notification requirements contained in 40 CFR 60, Subpart A and Subpart JJJJ, as applicable (ARM 17.8.340 and 40 CFR 60, Subpart A and Subpart JJJJ).</w:t>
      </w:r>
      <w:bookmarkEnd w:id="94"/>
    </w:p>
    <w:p w14:paraId="66CB83D4" w14:textId="77777777" w:rsidR="00B51CA8" w:rsidRPr="00D04242" w:rsidRDefault="00B51CA8" w:rsidP="00B61368">
      <w:pPr>
        <w:tabs>
          <w:tab w:val="num" w:pos="720"/>
        </w:tabs>
        <w:ind w:left="720" w:hanging="720"/>
        <w:rPr>
          <w:rFonts w:ascii="Garamond" w:hAnsi="Garamond"/>
          <w:szCs w:val="24"/>
        </w:rPr>
      </w:pPr>
    </w:p>
    <w:p w14:paraId="4DCD936B" w14:textId="5C9B2108" w:rsidR="00B51CA8" w:rsidRPr="00D04242" w:rsidRDefault="00B51CA8" w:rsidP="00A50595">
      <w:pPr>
        <w:numPr>
          <w:ilvl w:val="0"/>
          <w:numId w:val="51"/>
        </w:numPr>
        <w:tabs>
          <w:tab w:val="clear" w:pos="648"/>
          <w:tab w:val="num" w:pos="720"/>
        </w:tabs>
        <w:ind w:left="720" w:hanging="720"/>
        <w:rPr>
          <w:rFonts w:ascii="Garamond" w:hAnsi="Garamond"/>
          <w:szCs w:val="24"/>
        </w:rPr>
      </w:pPr>
      <w:bookmarkStart w:id="95" w:name="_Ref390087933"/>
      <w:r w:rsidRPr="00D04242">
        <w:rPr>
          <w:rFonts w:ascii="Garamond" w:hAnsi="Garamond"/>
          <w:szCs w:val="24"/>
        </w:rPr>
        <w:t>NWE shall comply with all applicable standards, limitations, testing, reporting, recordkeeping, and notification requirements contained in 40 CFR 63, Subpart A and Subpart ZZZZ, as applicable (ARM 17.8.342 and 40 CFR 63, Subpart A and Subpart ZZZZ).</w:t>
      </w:r>
      <w:bookmarkEnd w:id="95"/>
    </w:p>
    <w:p w14:paraId="5CF566FB" w14:textId="77777777" w:rsidR="0071359B" w:rsidRPr="00A50595" w:rsidRDefault="0071359B" w:rsidP="0071359B">
      <w:pPr>
        <w:rPr>
          <w:rFonts w:ascii="Garamond" w:hAnsi="Garamond"/>
          <w:szCs w:val="24"/>
        </w:rPr>
      </w:pPr>
    </w:p>
    <w:p w14:paraId="629D4A9C" w14:textId="77777777" w:rsidR="00B51CA8" w:rsidRPr="00D04242" w:rsidRDefault="00B51CA8" w:rsidP="0071359B">
      <w:pPr>
        <w:keepNext/>
        <w:rPr>
          <w:rFonts w:ascii="Garamond" w:hAnsi="Garamond"/>
          <w:szCs w:val="24"/>
        </w:rPr>
      </w:pPr>
      <w:r w:rsidRPr="00D04242">
        <w:rPr>
          <w:rFonts w:ascii="Garamond" w:hAnsi="Garamond"/>
          <w:b/>
          <w:szCs w:val="24"/>
        </w:rPr>
        <w:t>Compliance Demonstration</w:t>
      </w:r>
    </w:p>
    <w:p w14:paraId="47441B3D" w14:textId="77777777" w:rsidR="00B51CA8" w:rsidRPr="00D04242" w:rsidRDefault="00B51CA8" w:rsidP="0071359B">
      <w:pPr>
        <w:keepNext/>
        <w:rPr>
          <w:rFonts w:ascii="Garamond" w:hAnsi="Garamond"/>
          <w:szCs w:val="24"/>
        </w:rPr>
      </w:pPr>
    </w:p>
    <w:p w14:paraId="1AD5C176" w14:textId="327AFC6B" w:rsidR="00B51CA8" w:rsidRPr="00D04242" w:rsidRDefault="00B51CA8" w:rsidP="0071359B">
      <w:pPr>
        <w:keepNext/>
        <w:numPr>
          <w:ilvl w:val="0"/>
          <w:numId w:val="51"/>
        </w:numPr>
        <w:tabs>
          <w:tab w:val="clear" w:pos="648"/>
          <w:tab w:val="num" w:pos="720"/>
        </w:tabs>
        <w:ind w:left="720" w:hanging="720"/>
        <w:rPr>
          <w:rFonts w:ascii="Garamond" w:hAnsi="Garamond"/>
          <w:szCs w:val="24"/>
        </w:rPr>
      </w:pPr>
      <w:bookmarkStart w:id="96" w:name="_Ref390087522"/>
      <w:r w:rsidRPr="00D04242">
        <w:rPr>
          <w:rFonts w:ascii="Garamond" w:hAnsi="Garamond"/>
          <w:szCs w:val="24"/>
        </w:rPr>
        <w:t>Monitoring compliance with the opacity, particulate from fuel combustion, sulfur compounds in fuel requirements (gaseous), and VOC limitation requirements (Sections III.</w:t>
      </w:r>
      <w:r w:rsidRPr="00D04242">
        <w:rPr>
          <w:rFonts w:ascii="Garamond" w:hAnsi="Garamond"/>
          <w:szCs w:val="24"/>
        </w:rPr>
        <w:fldChar w:fldCharType="begin"/>
      </w:r>
      <w:r w:rsidRPr="00D04242">
        <w:rPr>
          <w:rFonts w:ascii="Garamond" w:hAnsi="Garamond"/>
          <w:szCs w:val="24"/>
        </w:rPr>
        <w:instrText xml:space="preserve"> REF _Ref390087516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w:t>
      </w:r>
      <w:r w:rsidRPr="00D04242">
        <w:rPr>
          <w:rFonts w:ascii="Garamond" w:hAnsi="Garamond"/>
          <w:szCs w:val="24"/>
        </w:rPr>
        <w:fldChar w:fldCharType="end"/>
      </w:r>
      <w:r w:rsidRPr="00D04242">
        <w:rPr>
          <w:rFonts w:ascii="Garamond" w:hAnsi="Garamond"/>
          <w:szCs w:val="24"/>
        </w:rPr>
        <w:t>, III.</w:t>
      </w:r>
      <w:r w:rsidRPr="00D04242">
        <w:rPr>
          <w:rFonts w:ascii="Garamond" w:hAnsi="Garamond"/>
          <w:szCs w:val="24"/>
        </w:rPr>
        <w:fldChar w:fldCharType="begin"/>
      </w:r>
      <w:r w:rsidRPr="00D04242">
        <w:rPr>
          <w:rFonts w:ascii="Garamond" w:hAnsi="Garamond"/>
          <w:szCs w:val="24"/>
        </w:rPr>
        <w:instrText xml:space="preserve"> REF _Ref390087594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w:t>
      </w:r>
      <w:r w:rsidRPr="00D04242">
        <w:rPr>
          <w:rFonts w:ascii="Garamond" w:hAnsi="Garamond"/>
          <w:szCs w:val="24"/>
        </w:rPr>
        <w:fldChar w:fldCharType="end"/>
      </w:r>
      <w:r w:rsidRPr="00D04242">
        <w:rPr>
          <w:rFonts w:ascii="Garamond" w:hAnsi="Garamond"/>
          <w:szCs w:val="24"/>
        </w:rPr>
        <w:t>, III.</w:t>
      </w:r>
      <w:r w:rsidRPr="00D04242">
        <w:rPr>
          <w:rFonts w:ascii="Garamond" w:hAnsi="Garamond"/>
          <w:szCs w:val="24"/>
        </w:rPr>
        <w:fldChar w:fldCharType="begin"/>
      </w:r>
      <w:r w:rsidRPr="00D04242">
        <w:rPr>
          <w:rFonts w:ascii="Garamond" w:hAnsi="Garamond"/>
          <w:szCs w:val="24"/>
        </w:rPr>
        <w:instrText xml:space="preserve"> REF _Ref390087602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D.3</w:t>
      </w:r>
      <w:r w:rsidRPr="00D04242">
        <w:rPr>
          <w:rFonts w:ascii="Garamond" w:hAnsi="Garamond"/>
          <w:szCs w:val="24"/>
        </w:rPr>
        <w:fldChar w:fldCharType="end"/>
      </w:r>
      <w:r w:rsidRPr="00D04242">
        <w:rPr>
          <w:rFonts w:ascii="Garamond" w:hAnsi="Garamond"/>
          <w:szCs w:val="24"/>
        </w:rPr>
        <w:t>, and VOC limitation of III.</w:t>
      </w:r>
      <w:r w:rsidRPr="00D04242">
        <w:rPr>
          <w:rFonts w:ascii="Garamond" w:hAnsi="Garamond"/>
          <w:szCs w:val="24"/>
        </w:rPr>
        <w:fldChar w:fldCharType="begin"/>
      </w:r>
      <w:r w:rsidRPr="00D04242">
        <w:rPr>
          <w:rFonts w:ascii="Garamond" w:hAnsi="Garamond"/>
          <w:szCs w:val="24"/>
        </w:rPr>
        <w:instrText xml:space="preserve"> REF _Ref390087729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D.4</w:t>
      </w:r>
      <w:r w:rsidRPr="00D04242">
        <w:rPr>
          <w:rFonts w:ascii="Garamond" w:hAnsi="Garamond"/>
          <w:szCs w:val="24"/>
        </w:rPr>
        <w:fldChar w:fldCharType="end"/>
      </w:r>
      <w:r w:rsidRPr="00D04242">
        <w:rPr>
          <w:rFonts w:ascii="Garamond" w:hAnsi="Garamond"/>
          <w:szCs w:val="24"/>
        </w:rPr>
        <w:t xml:space="preserve">) may be satisfied by burning pipeline quality natural gas on an ongoing basis.  NWE shall log any instance in which fuel other than pipeline quality natural gas is burned.  The log shall include the estimated start date and time, </w:t>
      </w:r>
      <w:r w:rsidRPr="00D04242">
        <w:rPr>
          <w:rFonts w:ascii="Garamond" w:hAnsi="Garamond"/>
          <w:szCs w:val="24"/>
        </w:rPr>
        <w:lastRenderedPageBreak/>
        <w:t xml:space="preserve">fuel type, fuel characteristics including sulfur content and BTU content, duration, and operator’s initials.  Emissions of all regulated pollutants during any time that pipeline quality natural gas is not burned shall be calculated and submitted to </w:t>
      </w:r>
      <w:r w:rsidR="006B7572">
        <w:rPr>
          <w:rFonts w:ascii="Garamond" w:hAnsi="Garamond"/>
          <w:szCs w:val="24"/>
        </w:rPr>
        <w:t>DEQ</w:t>
      </w:r>
      <w:r w:rsidRPr="00D04242">
        <w:rPr>
          <w:rFonts w:ascii="Garamond" w:hAnsi="Garamond"/>
          <w:szCs w:val="24"/>
        </w:rPr>
        <w:t xml:space="preserve"> (ARM 17.8.1213).</w:t>
      </w:r>
      <w:bookmarkEnd w:id="96"/>
    </w:p>
    <w:p w14:paraId="156B9E97" w14:textId="77777777" w:rsidR="00B51CA8" w:rsidRPr="00D04242" w:rsidRDefault="00B51CA8">
      <w:pPr>
        <w:rPr>
          <w:rFonts w:ascii="Garamond" w:hAnsi="Garamond"/>
          <w:szCs w:val="24"/>
        </w:rPr>
      </w:pPr>
    </w:p>
    <w:p w14:paraId="02C1F340" w14:textId="4EBB2858" w:rsidR="00344830" w:rsidRDefault="007A49BB" w:rsidP="00B61368">
      <w:pPr>
        <w:numPr>
          <w:ilvl w:val="0"/>
          <w:numId w:val="51"/>
        </w:numPr>
        <w:tabs>
          <w:tab w:val="clear" w:pos="648"/>
          <w:tab w:val="num" w:pos="720"/>
        </w:tabs>
        <w:ind w:left="720" w:hanging="720"/>
        <w:rPr>
          <w:rFonts w:ascii="Garamond" w:hAnsi="Garamond"/>
          <w:szCs w:val="24"/>
        </w:rPr>
      </w:pPr>
      <w:bookmarkStart w:id="97" w:name="_Ref390087721"/>
      <w:r>
        <w:rPr>
          <w:rFonts w:ascii="Garamond" w:hAnsi="Garamond"/>
        </w:rPr>
        <w:t>To monitor compliance with the applicable requirements of Section III.D.4, t</w:t>
      </w:r>
      <w:r w:rsidR="00344830" w:rsidRPr="00344830">
        <w:rPr>
          <w:rFonts w:ascii="Garamond" w:hAnsi="Garamond"/>
        </w:rPr>
        <w:t>he 2,370-hp compressor engine shall be tested for NO</w:t>
      </w:r>
      <w:r w:rsidR="00344830" w:rsidRPr="00344830">
        <w:rPr>
          <w:rFonts w:ascii="Garamond" w:hAnsi="Garamond"/>
          <w:vertAlign w:val="subscript"/>
        </w:rPr>
        <w:t>X</w:t>
      </w:r>
      <w:r w:rsidR="00344830" w:rsidRPr="00344830">
        <w:rPr>
          <w:rFonts w:ascii="Garamond" w:hAnsi="Garamond"/>
        </w:rPr>
        <w:t xml:space="preserve"> and CO, concurrently, on an annual basis, or according to another testing/monitoring schedule as may be approved in writing by DEQ</w:t>
      </w:r>
      <w:r w:rsidR="00B51CA8" w:rsidRPr="00D04242">
        <w:rPr>
          <w:rFonts w:ascii="Garamond" w:hAnsi="Garamond"/>
          <w:szCs w:val="24"/>
        </w:rPr>
        <w:t xml:space="preserve">.  </w:t>
      </w:r>
    </w:p>
    <w:p w14:paraId="659D7DCB" w14:textId="77777777" w:rsidR="00344830" w:rsidRDefault="00344830" w:rsidP="00344830">
      <w:pPr>
        <w:pStyle w:val="ListParagraph"/>
        <w:rPr>
          <w:rFonts w:ascii="Garamond" w:hAnsi="Garamond"/>
          <w:szCs w:val="24"/>
        </w:rPr>
      </w:pPr>
    </w:p>
    <w:p w14:paraId="5CAFCEB6" w14:textId="7D078D3C" w:rsidR="00B51CA8" w:rsidRPr="00D04242" w:rsidRDefault="00B51CA8" w:rsidP="00344830">
      <w:pPr>
        <w:ind w:left="720"/>
        <w:rPr>
          <w:rFonts w:ascii="Garamond" w:hAnsi="Garamond"/>
          <w:szCs w:val="24"/>
        </w:rPr>
      </w:pPr>
      <w:r w:rsidRPr="00D04242">
        <w:rPr>
          <w:rFonts w:ascii="Garamond" w:hAnsi="Garamond"/>
          <w:szCs w:val="24"/>
        </w:rPr>
        <w:t xml:space="preserve">All compliance tests must be conducted in accordance </w:t>
      </w:r>
      <w:r w:rsidR="00344830">
        <w:rPr>
          <w:rFonts w:ascii="Garamond" w:hAnsi="Garamond"/>
          <w:szCs w:val="24"/>
        </w:rPr>
        <w:t>with</w:t>
      </w:r>
      <w:r w:rsidR="00344830" w:rsidRPr="00D04242">
        <w:rPr>
          <w:rFonts w:ascii="Garamond" w:hAnsi="Garamond"/>
          <w:szCs w:val="24"/>
        </w:rPr>
        <w:t xml:space="preserve"> </w:t>
      </w:r>
      <w:r w:rsidRPr="00D04242">
        <w:rPr>
          <w:rFonts w:ascii="Garamond" w:hAnsi="Garamond"/>
          <w:szCs w:val="24"/>
        </w:rPr>
        <w:t>the Montana Source Test Protocol and Procedures Manual (ARM 17.8.106).  NWE shall demonstrate compliance with the NO</w:t>
      </w:r>
      <w:r w:rsidRPr="00D04242">
        <w:rPr>
          <w:rFonts w:ascii="Garamond" w:hAnsi="Garamond"/>
          <w:szCs w:val="24"/>
          <w:vertAlign w:val="subscript"/>
        </w:rPr>
        <w:t>X</w:t>
      </w:r>
      <w:r w:rsidRPr="00D04242">
        <w:rPr>
          <w:rFonts w:ascii="Garamond" w:hAnsi="Garamond"/>
          <w:szCs w:val="24"/>
        </w:rPr>
        <w:t xml:space="preserve"> and CO limitations in Section III.</w:t>
      </w:r>
      <w:r w:rsidRPr="00D04242">
        <w:rPr>
          <w:rFonts w:ascii="Garamond" w:hAnsi="Garamond"/>
          <w:szCs w:val="24"/>
        </w:rPr>
        <w:fldChar w:fldCharType="begin"/>
      </w:r>
      <w:r w:rsidRPr="00D04242">
        <w:rPr>
          <w:rFonts w:ascii="Garamond" w:hAnsi="Garamond"/>
          <w:szCs w:val="24"/>
        </w:rPr>
        <w:instrText xml:space="preserve"> REF _Ref390087729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D.4</w:t>
      </w:r>
      <w:r w:rsidRPr="00D04242">
        <w:rPr>
          <w:rFonts w:ascii="Garamond" w:hAnsi="Garamond"/>
          <w:szCs w:val="24"/>
        </w:rPr>
        <w:fldChar w:fldCharType="end"/>
      </w:r>
      <w:r w:rsidRPr="00D04242">
        <w:rPr>
          <w:rFonts w:ascii="Garamond" w:hAnsi="Garamond"/>
          <w:szCs w:val="24"/>
        </w:rPr>
        <w:t xml:space="preserve"> for the compressor engines by converting the emissions test results (ppm) to a mass emissions rate (lb/hr).  Stack gas flow rates shall be determined using EPA Test Methods in 40 CFR 60, </w:t>
      </w:r>
      <w:r w:rsidRPr="00D04242">
        <w:rPr>
          <w:rFonts w:ascii="Garamond" w:hAnsi="Garamond"/>
          <w:szCs w:val="24"/>
        </w:rPr>
        <w:fldChar w:fldCharType="begin"/>
      </w:r>
      <w:r w:rsidRPr="00D04242">
        <w:rPr>
          <w:rFonts w:ascii="Garamond" w:hAnsi="Garamond"/>
          <w:szCs w:val="24"/>
        </w:rPr>
        <w:instrText xml:space="preserve"> REF _Ref390238812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Appendix A</w:t>
      </w:r>
      <w:r w:rsidRPr="00D04242">
        <w:rPr>
          <w:rFonts w:ascii="Garamond" w:hAnsi="Garamond"/>
          <w:szCs w:val="24"/>
        </w:rPr>
        <w:fldChar w:fldCharType="end"/>
      </w:r>
      <w:r w:rsidRPr="00D04242">
        <w:rPr>
          <w:rFonts w:ascii="Garamond" w:hAnsi="Garamond"/>
          <w:szCs w:val="24"/>
        </w:rPr>
        <w:t xml:space="preserve"> (ARM 17.8.1213).</w:t>
      </w:r>
      <w:bookmarkEnd w:id="97"/>
    </w:p>
    <w:p w14:paraId="5F99FD5F" w14:textId="77777777" w:rsidR="00B51CA8" w:rsidRPr="00D04242" w:rsidRDefault="00B51CA8">
      <w:pPr>
        <w:rPr>
          <w:rFonts w:ascii="Garamond" w:hAnsi="Garamond"/>
          <w:szCs w:val="24"/>
        </w:rPr>
      </w:pPr>
    </w:p>
    <w:p w14:paraId="319A1CE0" w14:textId="6CC14B22" w:rsidR="00B51CA8" w:rsidRPr="00D04242" w:rsidRDefault="00B51CA8" w:rsidP="00B61368">
      <w:pPr>
        <w:numPr>
          <w:ilvl w:val="0"/>
          <w:numId w:val="51"/>
        </w:numPr>
        <w:tabs>
          <w:tab w:val="clear" w:pos="648"/>
          <w:tab w:val="num" w:pos="720"/>
        </w:tabs>
        <w:ind w:left="720" w:hanging="720"/>
        <w:rPr>
          <w:rFonts w:ascii="Garamond" w:hAnsi="Garamond"/>
          <w:szCs w:val="24"/>
        </w:rPr>
      </w:pPr>
      <w:bookmarkStart w:id="98" w:name="_Ref390087838"/>
      <w:r w:rsidRPr="00D04242">
        <w:rPr>
          <w:rFonts w:ascii="Garamond" w:hAnsi="Garamond"/>
          <w:szCs w:val="24"/>
        </w:rPr>
        <w:t>Compliance with the operation and maintenance requirements of Section III.</w:t>
      </w:r>
      <w:r w:rsidRPr="00D04242">
        <w:rPr>
          <w:rFonts w:ascii="Garamond" w:hAnsi="Garamond"/>
          <w:szCs w:val="24"/>
        </w:rPr>
        <w:fldChar w:fldCharType="begin"/>
      </w:r>
      <w:r w:rsidRPr="00D04242">
        <w:rPr>
          <w:rFonts w:ascii="Garamond" w:hAnsi="Garamond"/>
          <w:szCs w:val="24"/>
        </w:rPr>
        <w:instrText xml:space="preserve"> REF _Ref390087830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D.5</w:t>
      </w:r>
      <w:r w:rsidRPr="00D04242">
        <w:rPr>
          <w:rFonts w:ascii="Garamond" w:hAnsi="Garamond"/>
          <w:szCs w:val="24"/>
        </w:rPr>
        <w:fldChar w:fldCharType="end"/>
      </w:r>
      <w:r w:rsidRPr="00D04242">
        <w:rPr>
          <w:rFonts w:ascii="Garamond" w:hAnsi="Garamond"/>
          <w:szCs w:val="24"/>
        </w:rPr>
        <w:t xml:space="preserve"> shall be demonstrated by:</w:t>
      </w:r>
      <w:bookmarkEnd w:id="98"/>
    </w:p>
    <w:p w14:paraId="00527E6B" w14:textId="77777777" w:rsidR="00B51CA8" w:rsidRPr="00D04242" w:rsidRDefault="00B51CA8">
      <w:pPr>
        <w:rPr>
          <w:rFonts w:ascii="Garamond" w:hAnsi="Garamond"/>
          <w:szCs w:val="24"/>
        </w:rPr>
      </w:pPr>
    </w:p>
    <w:p w14:paraId="77C87575" w14:textId="77777777" w:rsidR="00B51CA8" w:rsidRPr="00D04242" w:rsidRDefault="00B51CA8" w:rsidP="00245F48">
      <w:pPr>
        <w:numPr>
          <w:ilvl w:val="0"/>
          <w:numId w:val="52"/>
        </w:numPr>
        <w:rPr>
          <w:rFonts w:ascii="Garamond" w:hAnsi="Garamond"/>
          <w:szCs w:val="24"/>
        </w:rPr>
      </w:pPr>
      <w:r w:rsidRPr="00D04242">
        <w:rPr>
          <w:rFonts w:ascii="Garamond" w:hAnsi="Garamond"/>
          <w:szCs w:val="24"/>
        </w:rPr>
        <w:t xml:space="preserve">maintaining records of maintenance performed on the control equipment.  Maintenance records shall include the date(s) maintenance is performed and summary of the maintenance performed,  </w:t>
      </w:r>
    </w:p>
    <w:p w14:paraId="604EF83F" w14:textId="77777777" w:rsidR="00B51CA8" w:rsidRPr="00D04242" w:rsidRDefault="00B51CA8" w:rsidP="00B61368">
      <w:pPr>
        <w:rPr>
          <w:rFonts w:ascii="Garamond" w:hAnsi="Garamond"/>
          <w:szCs w:val="24"/>
        </w:rPr>
      </w:pPr>
    </w:p>
    <w:p w14:paraId="509682F2" w14:textId="77777777" w:rsidR="00B51CA8" w:rsidRPr="00D04242" w:rsidRDefault="00B51CA8" w:rsidP="00245F48">
      <w:pPr>
        <w:numPr>
          <w:ilvl w:val="0"/>
          <w:numId w:val="52"/>
        </w:numPr>
        <w:rPr>
          <w:rFonts w:ascii="Garamond" w:hAnsi="Garamond"/>
          <w:szCs w:val="24"/>
        </w:rPr>
      </w:pPr>
      <w:r w:rsidRPr="00D04242">
        <w:rPr>
          <w:rFonts w:ascii="Garamond" w:hAnsi="Garamond"/>
          <w:szCs w:val="24"/>
        </w:rPr>
        <w:t xml:space="preserve">maintaining records of the time of any operation of the engines while the control equipment is not in place or functioning properly. NWE shall record the start date and duration of time that any engine is operated without the catalytic converters operating correctly, and  </w:t>
      </w:r>
    </w:p>
    <w:p w14:paraId="392A53A2" w14:textId="77777777" w:rsidR="00B51CA8" w:rsidRPr="00D04242" w:rsidRDefault="00B51CA8">
      <w:pPr>
        <w:rPr>
          <w:rFonts w:ascii="Garamond" w:hAnsi="Garamond"/>
          <w:szCs w:val="24"/>
        </w:rPr>
      </w:pPr>
    </w:p>
    <w:p w14:paraId="27D73FE6" w14:textId="77777777" w:rsidR="00B51CA8" w:rsidRPr="00D04242" w:rsidRDefault="00B51CA8" w:rsidP="00245F48">
      <w:pPr>
        <w:numPr>
          <w:ilvl w:val="0"/>
          <w:numId w:val="52"/>
        </w:numPr>
        <w:rPr>
          <w:rFonts w:ascii="Garamond" w:hAnsi="Garamond"/>
          <w:szCs w:val="24"/>
        </w:rPr>
      </w:pPr>
      <w:r w:rsidRPr="00D04242">
        <w:rPr>
          <w:rFonts w:ascii="Garamond" w:hAnsi="Garamond"/>
          <w:szCs w:val="24"/>
        </w:rPr>
        <w:t xml:space="preserve">maintaining records of maintenance performed on the engines.  Maintenance records shall include the date(s) maintenance is performed and summary of the maintenance performed.  </w:t>
      </w:r>
    </w:p>
    <w:p w14:paraId="07BB306D" w14:textId="77777777" w:rsidR="00B51CA8" w:rsidRPr="00D04242" w:rsidRDefault="00B51CA8">
      <w:pPr>
        <w:rPr>
          <w:rFonts w:ascii="Garamond" w:hAnsi="Garamond"/>
          <w:szCs w:val="24"/>
        </w:rPr>
      </w:pPr>
    </w:p>
    <w:p w14:paraId="333D7F38" w14:textId="7A926B13"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99" w:name="_Ref390087880"/>
      <w:r w:rsidRPr="00D04242">
        <w:rPr>
          <w:rFonts w:ascii="Garamond" w:hAnsi="Garamond"/>
          <w:szCs w:val="24"/>
        </w:rPr>
        <w:t xml:space="preserve">NWE shall monitor compliance with 40 CFR 60, Subpart A and Subpart JJJJ according to the provisions of 40 CFR 60 Subpart A and Subpart JJJJ, </w:t>
      </w:r>
      <w:r w:rsidR="00F21B17">
        <w:rPr>
          <w:rFonts w:ascii="Garamond" w:hAnsi="Garamond"/>
          <w:szCs w:val="24"/>
        </w:rPr>
        <w:t>complete testing e</w:t>
      </w:r>
      <w:r w:rsidR="00F21B17" w:rsidRPr="00F21B17">
        <w:rPr>
          <w:rFonts w:ascii="Garamond" w:hAnsi="Garamond"/>
          <w:szCs w:val="24"/>
        </w:rPr>
        <w:t>very 8760 hrs of operation or 3 years, whichever comes first.</w:t>
      </w:r>
      <w:r w:rsidRPr="00D04242">
        <w:rPr>
          <w:rFonts w:ascii="Garamond" w:hAnsi="Garamond"/>
          <w:szCs w:val="24"/>
        </w:rPr>
        <w:t>as applicable (ARM 17.8.340, 40 CFR 60 Subpart A and Subpart JJJJ, and ARM 17.8.1213).</w:t>
      </w:r>
      <w:bookmarkEnd w:id="99"/>
    </w:p>
    <w:p w14:paraId="594654F8" w14:textId="77777777" w:rsidR="00B51CA8" w:rsidRPr="00D04242" w:rsidRDefault="00B51CA8">
      <w:pPr>
        <w:rPr>
          <w:rFonts w:ascii="Garamond" w:hAnsi="Garamond"/>
          <w:szCs w:val="24"/>
        </w:rPr>
      </w:pPr>
    </w:p>
    <w:p w14:paraId="7A368ED3" w14:textId="77777777"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00" w:name="_Ref390087940"/>
      <w:r w:rsidRPr="00D04242">
        <w:rPr>
          <w:rFonts w:ascii="Garamond" w:hAnsi="Garamond"/>
          <w:szCs w:val="24"/>
        </w:rPr>
        <w:t>NWE shall monitor compliance with 40 CFR 63, Subpart A and Subpart ZZZZ according to the provisions of 40 CFR 63, Subpart A and Subpart ZZZZ, as applicable (ARM 17.8.342 and 40 CFR 63, Subpart A and Subpart ZZZZ and ARM 17.8.1213).</w:t>
      </w:r>
      <w:bookmarkEnd w:id="100"/>
    </w:p>
    <w:p w14:paraId="1A12219A" w14:textId="77777777" w:rsidR="00B51CA8" w:rsidRPr="00D04242" w:rsidRDefault="00B51CA8">
      <w:pPr>
        <w:rPr>
          <w:rFonts w:ascii="Garamond" w:hAnsi="Garamond"/>
          <w:szCs w:val="24"/>
        </w:rPr>
      </w:pPr>
    </w:p>
    <w:p w14:paraId="449FC89E" w14:textId="77777777" w:rsidR="00B51CA8" w:rsidRPr="00D04242" w:rsidRDefault="00B51CA8" w:rsidP="00B61368">
      <w:pPr>
        <w:widowControl w:val="0"/>
        <w:rPr>
          <w:rFonts w:ascii="Garamond" w:hAnsi="Garamond"/>
          <w:szCs w:val="24"/>
        </w:rPr>
      </w:pPr>
      <w:r w:rsidRPr="00D04242">
        <w:rPr>
          <w:rFonts w:ascii="Garamond" w:hAnsi="Garamond"/>
          <w:b/>
          <w:szCs w:val="24"/>
        </w:rPr>
        <w:t>Recordkeeping</w:t>
      </w:r>
    </w:p>
    <w:p w14:paraId="40E02DAA" w14:textId="77777777" w:rsidR="00B51CA8" w:rsidRPr="00D04242" w:rsidRDefault="00B51CA8" w:rsidP="00B61368">
      <w:pPr>
        <w:widowControl w:val="0"/>
        <w:rPr>
          <w:rFonts w:ascii="Garamond" w:hAnsi="Garamond"/>
          <w:szCs w:val="24"/>
        </w:rPr>
      </w:pPr>
    </w:p>
    <w:p w14:paraId="7344AB8C" w14:textId="28A20B5F" w:rsidR="00B51CA8" w:rsidRPr="00D04242" w:rsidRDefault="00B51CA8" w:rsidP="00F07D04">
      <w:pPr>
        <w:widowControl w:val="0"/>
        <w:numPr>
          <w:ilvl w:val="0"/>
          <w:numId w:val="51"/>
        </w:numPr>
        <w:tabs>
          <w:tab w:val="clear" w:pos="648"/>
          <w:tab w:val="num" w:pos="1008"/>
        </w:tabs>
        <w:rPr>
          <w:rFonts w:ascii="Garamond" w:hAnsi="Garamond"/>
          <w:szCs w:val="24"/>
        </w:rPr>
      </w:pPr>
      <w:bookmarkStart w:id="101" w:name="_Ref390087530"/>
      <w:r w:rsidRPr="00D04242">
        <w:rPr>
          <w:rFonts w:ascii="Garamond" w:hAnsi="Garamond"/>
          <w:szCs w:val="24"/>
        </w:rPr>
        <w:t>NWE shall maintain, on-site or under the facility’s control, all records as required by Section III.</w:t>
      </w:r>
      <w:r w:rsidRPr="00D04242">
        <w:rPr>
          <w:rFonts w:ascii="Garamond" w:hAnsi="Garamond"/>
          <w:szCs w:val="24"/>
        </w:rPr>
        <w:fldChar w:fldCharType="begin"/>
      </w:r>
      <w:r w:rsidRPr="00D04242">
        <w:rPr>
          <w:rFonts w:ascii="Garamond" w:hAnsi="Garamond"/>
          <w:szCs w:val="24"/>
        </w:rPr>
        <w:instrText xml:space="preserve"> REF _Ref390087522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D.8</w:t>
      </w:r>
      <w:r w:rsidRPr="00D04242">
        <w:rPr>
          <w:rFonts w:ascii="Garamond" w:hAnsi="Garamond"/>
          <w:szCs w:val="24"/>
        </w:rPr>
        <w:fldChar w:fldCharType="end"/>
      </w:r>
      <w:r w:rsidRPr="00D04242">
        <w:rPr>
          <w:rFonts w:ascii="Garamond" w:hAnsi="Garamond"/>
          <w:szCs w:val="24"/>
        </w:rPr>
        <w:t xml:space="preserve"> and III.</w:t>
      </w:r>
      <w:r w:rsidRPr="00D04242">
        <w:rPr>
          <w:rFonts w:ascii="Garamond" w:hAnsi="Garamond"/>
          <w:szCs w:val="24"/>
        </w:rPr>
        <w:fldChar w:fldCharType="begin"/>
      </w:r>
      <w:r w:rsidRPr="00D04242">
        <w:rPr>
          <w:rFonts w:ascii="Garamond" w:hAnsi="Garamond"/>
          <w:szCs w:val="24"/>
        </w:rPr>
        <w:instrText xml:space="preserve"> REF _Ref390087838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D.10</w:t>
      </w:r>
      <w:r w:rsidRPr="00D04242">
        <w:rPr>
          <w:rFonts w:ascii="Garamond" w:hAnsi="Garamond"/>
          <w:szCs w:val="24"/>
        </w:rPr>
        <w:fldChar w:fldCharType="end"/>
      </w:r>
      <w:r w:rsidRPr="00D04242">
        <w:rPr>
          <w:rFonts w:ascii="Garamond" w:hAnsi="Garamond"/>
          <w:szCs w:val="24"/>
        </w:rPr>
        <w:t>.  The records shall be kept for a minimum of 5 years and shall be made immediately available on-site upon request (ARM 17.8.1212).</w:t>
      </w:r>
      <w:bookmarkEnd w:id="101"/>
    </w:p>
    <w:p w14:paraId="2C75FD11" w14:textId="77777777" w:rsidR="00B51CA8" w:rsidRPr="00D04242" w:rsidRDefault="00B51CA8">
      <w:pPr>
        <w:rPr>
          <w:rFonts w:ascii="Garamond" w:hAnsi="Garamond"/>
          <w:szCs w:val="24"/>
        </w:rPr>
      </w:pPr>
    </w:p>
    <w:p w14:paraId="457A3B89" w14:textId="7B13846C"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02" w:name="_Ref390087713"/>
      <w:r w:rsidRPr="00D04242">
        <w:rPr>
          <w:rFonts w:ascii="Garamond" w:hAnsi="Garamond"/>
          <w:szCs w:val="24"/>
        </w:rPr>
        <w:t>During the emissions test required by Section III.</w:t>
      </w:r>
      <w:r w:rsidRPr="00D04242">
        <w:rPr>
          <w:rFonts w:ascii="Garamond" w:hAnsi="Garamond"/>
          <w:szCs w:val="24"/>
        </w:rPr>
        <w:fldChar w:fldCharType="begin"/>
      </w:r>
      <w:r w:rsidRPr="00D04242">
        <w:rPr>
          <w:rFonts w:ascii="Garamond" w:hAnsi="Garamond"/>
          <w:szCs w:val="24"/>
        </w:rPr>
        <w:instrText xml:space="preserve"> REF _Ref390087721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D.9</w:t>
      </w:r>
      <w:r w:rsidRPr="00D04242">
        <w:rPr>
          <w:rFonts w:ascii="Garamond" w:hAnsi="Garamond"/>
          <w:szCs w:val="24"/>
        </w:rPr>
        <w:fldChar w:fldCharType="end"/>
      </w:r>
      <w:r w:rsidRPr="00D04242">
        <w:rPr>
          <w:rFonts w:ascii="Garamond" w:hAnsi="Garamond"/>
          <w:szCs w:val="24"/>
        </w:rPr>
        <w:t>, NWE shall record, at a minimum, the following information for the Caterpillar 3608 LE compressor engine and the portable analyzer (ARM 17.8.1212):</w:t>
      </w:r>
      <w:bookmarkEnd w:id="102"/>
    </w:p>
    <w:p w14:paraId="7D4ABFBF" w14:textId="77777777" w:rsidR="00B51CA8" w:rsidRPr="00D04242" w:rsidRDefault="00B51CA8">
      <w:pPr>
        <w:rPr>
          <w:rFonts w:ascii="Garamond" w:hAnsi="Garamond"/>
          <w:szCs w:val="24"/>
        </w:rPr>
      </w:pPr>
    </w:p>
    <w:p w14:paraId="37AAFF71" w14:textId="0D599DFC"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Facility name and location</w:t>
      </w:r>
    </w:p>
    <w:p w14:paraId="36167209" w14:textId="420E8F4F"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lastRenderedPageBreak/>
        <w:t>Test date</w:t>
      </w:r>
    </w:p>
    <w:p w14:paraId="162190E6" w14:textId="439C9D78"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Name, company, and signature of technician(s) performing the test</w:t>
      </w:r>
    </w:p>
    <w:p w14:paraId="20C081ED" w14:textId="6A51E147"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Emissions unit number</w:t>
      </w:r>
    </w:p>
    <w:p w14:paraId="144527AF" w14:textId="623C5514"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Engine make, model, and serial number</w:t>
      </w:r>
    </w:p>
    <w:p w14:paraId="3C101C19" w14:textId="3F98DCDF"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Rated horsepower</w:t>
      </w:r>
    </w:p>
    <w:p w14:paraId="5112B569" w14:textId="08205437"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Fuel consumption rate (metered or estimated</w:t>
      </w:r>
      <w:r w:rsidR="00983A97">
        <w:rPr>
          <w:rFonts w:ascii="Garamond" w:hAnsi="Garamond"/>
          <w:szCs w:val="24"/>
        </w:rPr>
        <w:t>)</w:t>
      </w:r>
    </w:p>
    <w:p w14:paraId="55C65E2D" w14:textId="5B4B76F4" w:rsidR="00B51CA8" w:rsidRPr="00D04242" w:rsidRDefault="00B51CA8" w:rsidP="00F07D04">
      <w:pPr>
        <w:widowControl w:val="0"/>
        <w:numPr>
          <w:ilvl w:val="1"/>
          <w:numId w:val="50"/>
        </w:numPr>
        <w:tabs>
          <w:tab w:val="left" w:pos="-1440"/>
        </w:tabs>
        <w:ind w:left="1080"/>
        <w:rPr>
          <w:rFonts w:ascii="Garamond" w:hAnsi="Garamond"/>
          <w:szCs w:val="24"/>
        </w:rPr>
      </w:pPr>
      <w:r w:rsidRPr="00D04242">
        <w:rPr>
          <w:rFonts w:ascii="Garamond" w:hAnsi="Garamond"/>
          <w:szCs w:val="24"/>
        </w:rPr>
        <w:t>Engine operating parameters</w:t>
      </w:r>
    </w:p>
    <w:p w14:paraId="3617C6CE" w14:textId="791F5896"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Compressor make, model, and serial number</w:t>
      </w:r>
    </w:p>
    <w:p w14:paraId="49329A3D" w14:textId="42966C8D"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Suction pressure and temperature</w:t>
      </w:r>
    </w:p>
    <w:p w14:paraId="3553E1FD" w14:textId="1FCF3305"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Discharge pressure and temperature</w:t>
      </w:r>
    </w:p>
    <w:p w14:paraId="6E1179DA" w14:textId="6AE4F977"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Portable analyzer</w:t>
      </w:r>
      <w:r w:rsidR="00C3528F">
        <w:rPr>
          <w:rFonts w:ascii="Garamond" w:hAnsi="Garamond"/>
          <w:szCs w:val="24"/>
        </w:rPr>
        <w:t>’s</w:t>
      </w:r>
      <w:r w:rsidRPr="00D04242">
        <w:rPr>
          <w:rFonts w:ascii="Garamond" w:hAnsi="Garamond"/>
          <w:szCs w:val="24"/>
        </w:rPr>
        <w:t xml:space="preserve"> make, model, and serial number</w:t>
      </w:r>
    </w:p>
    <w:p w14:paraId="2F7CA352" w14:textId="6D434257"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Calibration procedure and data</w:t>
      </w:r>
    </w:p>
    <w:p w14:paraId="5B9255D5" w14:textId="4854E40A"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Test procedure and data</w:t>
      </w:r>
    </w:p>
    <w:p w14:paraId="17F3AC71" w14:textId="2238DBA2"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Original test strip-chart and/or original data print out</w:t>
      </w:r>
    </w:p>
    <w:p w14:paraId="7A2B1947" w14:textId="0035458A"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EPA test method calculations</w:t>
      </w:r>
      <w:r w:rsidR="00596FC5">
        <w:rPr>
          <w:rFonts w:ascii="Garamond" w:hAnsi="Garamond"/>
          <w:szCs w:val="24"/>
        </w:rPr>
        <w:t>; and</w:t>
      </w:r>
    </w:p>
    <w:p w14:paraId="6275BBC4" w14:textId="77777777"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The results of all Quality Control/Quality Assurance procedures required to be performed by the applicable test method.</w:t>
      </w:r>
    </w:p>
    <w:p w14:paraId="59B13B86" w14:textId="77777777" w:rsidR="00B51CA8" w:rsidRPr="00D04242" w:rsidRDefault="00B51CA8">
      <w:pPr>
        <w:rPr>
          <w:rFonts w:ascii="Garamond" w:hAnsi="Garamond"/>
          <w:szCs w:val="24"/>
        </w:rPr>
      </w:pPr>
    </w:p>
    <w:p w14:paraId="7F455E0A" w14:textId="41D93A07"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03" w:name="_Ref390087707"/>
      <w:r w:rsidRPr="00D04242">
        <w:rPr>
          <w:rFonts w:ascii="Garamond" w:hAnsi="Garamond"/>
          <w:szCs w:val="24"/>
        </w:rPr>
        <w:t xml:space="preserve">All compliance source test recordkeeping shall be performed in accordance with the test method used and the Montana Source Test Protocol and Procedures </w:t>
      </w:r>
      <w:r w:rsidR="00BC01C5" w:rsidRPr="00D04242">
        <w:rPr>
          <w:rFonts w:ascii="Garamond" w:hAnsi="Garamond"/>
          <w:szCs w:val="24"/>
        </w:rPr>
        <w:t>Manual and</w:t>
      </w:r>
      <w:r w:rsidRPr="00D04242">
        <w:rPr>
          <w:rFonts w:ascii="Garamond" w:hAnsi="Garamond"/>
          <w:szCs w:val="24"/>
        </w:rPr>
        <w:t xml:space="preserve"> shall be maintained on site </w:t>
      </w:r>
      <w:r w:rsidRPr="00D04242">
        <w:rPr>
          <w:rFonts w:ascii="Garamond" w:hAnsi="Garamond"/>
          <w:iCs/>
          <w:szCs w:val="24"/>
        </w:rPr>
        <w:t>or under the facility’s control.</w:t>
      </w:r>
      <w:r w:rsidRPr="00D04242">
        <w:rPr>
          <w:rFonts w:ascii="Garamond" w:hAnsi="Garamond"/>
          <w:i/>
          <w:iCs/>
          <w:szCs w:val="24"/>
        </w:rPr>
        <w:t xml:space="preserve">  </w:t>
      </w:r>
      <w:r w:rsidRPr="00D04242">
        <w:rPr>
          <w:rFonts w:ascii="Garamond" w:hAnsi="Garamond"/>
          <w:szCs w:val="24"/>
        </w:rPr>
        <w:t>The records shall be made immediately available on-site upon request (ARM 17.8.106 and ARM 17.8.1212).</w:t>
      </w:r>
      <w:bookmarkEnd w:id="103"/>
    </w:p>
    <w:p w14:paraId="2335A816" w14:textId="77777777" w:rsidR="00B51CA8" w:rsidRPr="00D04242" w:rsidRDefault="00B51CA8" w:rsidP="00B61368">
      <w:pPr>
        <w:tabs>
          <w:tab w:val="num" w:pos="720"/>
        </w:tabs>
        <w:ind w:left="720" w:hanging="720"/>
        <w:rPr>
          <w:rFonts w:ascii="Garamond" w:hAnsi="Garamond"/>
          <w:szCs w:val="24"/>
        </w:rPr>
      </w:pPr>
    </w:p>
    <w:p w14:paraId="5C7E109C" w14:textId="77777777"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04" w:name="_Ref390087886"/>
      <w:r w:rsidRPr="00D04242">
        <w:rPr>
          <w:rFonts w:ascii="Garamond" w:hAnsi="Garamond"/>
          <w:szCs w:val="24"/>
        </w:rPr>
        <w:t>NWE shall maintain records required by 40 CFR 60, Subpart JJJJ according to the provisions of 40 CFR 60, Subpart A and Subpart JJJJ, as applicable (ARM 17.8.340 and 40 CFR 60, Subpart A and Subpart JJJJ and ARM 17.8.1212).</w:t>
      </w:r>
      <w:bookmarkEnd w:id="104"/>
    </w:p>
    <w:p w14:paraId="6B50087C" w14:textId="77777777" w:rsidR="00B51CA8" w:rsidRPr="00D04242" w:rsidRDefault="00B51CA8" w:rsidP="00B61368">
      <w:pPr>
        <w:tabs>
          <w:tab w:val="num" w:pos="720"/>
        </w:tabs>
        <w:ind w:left="720" w:hanging="720"/>
        <w:rPr>
          <w:rFonts w:ascii="Garamond" w:hAnsi="Garamond"/>
          <w:szCs w:val="24"/>
        </w:rPr>
      </w:pPr>
    </w:p>
    <w:p w14:paraId="786278C0" w14:textId="4BE5349C"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05" w:name="_Ref390087945"/>
      <w:r w:rsidRPr="00D04242">
        <w:rPr>
          <w:rFonts w:ascii="Garamond" w:hAnsi="Garamond"/>
          <w:szCs w:val="24"/>
        </w:rPr>
        <w:t>NWE shall maintain records required by 40 CFR 63, Subpart A and Subpart ZZZZ according to the provisions of 40 CFR 63, Subpart A and Subpart ZZZZ, as applicable (ARM 17.8.</w:t>
      </w:r>
      <w:r w:rsidR="00AE4461" w:rsidRPr="00D04242">
        <w:rPr>
          <w:rFonts w:ascii="Garamond" w:hAnsi="Garamond"/>
          <w:szCs w:val="24"/>
        </w:rPr>
        <w:t>34</w:t>
      </w:r>
      <w:r w:rsidR="00AE4461">
        <w:rPr>
          <w:rFonts w:ascii="Garamond" w:hAnsi="Garamond"/>
          <w:szCs w:val="24"/>
        </w:rPr>
        <w:t>2</w:t>
      </w:r>
      <w:r w:rsidR="00AE4461" w:rsidRPr="00D04242">
        <w:rPr>
          <w:rFonts w:ascii="Garamond" w:hAnsi="Garamond"/>
          <w:szCs w:val="24"/>
        </w:rPr>
        <w:t xml:space="preserve"> </w:t>
      </w:r>
      <w:r w:rsidRPr="00D04242">
        <w:rPr>
          <w:rFonts w:ascii="Garamond" w:hAnsi="Garamond"/>
          <w:szCs w:val="24"/>
        </w:rPr>
        <w:t>and 40 CFR 63, Subpart A and Subpart ZZZZ and ARM 17.8.1212).</w:t>
      </w:r>
      <w:bookmarkEnd w:id="105"/>
    </w:p>
    <w:p w14:paraId="74BF59C1" w14:textId="77777777" w:rsidR="00B51CA8" w:rsidRPr="00D04242" w:rsidRDefault="00B51CA8">
      <w:pPr>
        <w:rPr>
          <w:rFonts w:ascii="Garamond" w:hAnsi="Garamond"/>
          <w:szCs w:val="24"/>
        </w:rPr>
      </w:pPr>
    </w:p>
    <w:p w14:paraId="6BE332A1" w14:textId="77777777" w:rsidR="00B51CA8" w:rsidRPr="00D04242" w:rsidRDefault="00B51CA8">
      <w:pPr>
        <w:rPr>
          <w:rFonts w:ascii="Garamond" w:hAnsi="Garamond"/>
          <w:b/>
          <w:szCs w:val="24"/>
        </w:rPr>
      </w:pPr>
      <w:r w:rsidRPr="00D04242">
        <w:rPr>
          <w:rFonts w:ascii="Garamond" w:hAnsi="Garamond"/>
          <w:b/>
          <w:szCs w:val="24"/>
        </w:rPr>
        <w:t>Reporting</w:t>
      </w:r>
    </w:p>
    <w:p w14:paraId="061A2B86" w14:textId="77777777" w:rsidR="00B51CA8" w:rsidRPr="00D04242" w:rsidRDefault="00B51CA8">
      <w:pPr>
        <w:rPr>
          <w:rFonts w:ascii="Garamond" w:hAnsi="Garamond"/>
          <w:bCs/>
          <w:szCs w:val="24"/>
        </w:rPr>
      </w:pPr>
    </w:p>
    <w:p w14:paraId="35046FD9" w14:textId="5E4C4B97"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06" w:name="_Ref390087701"/>
      <w:r w:rsidRPr="00D04242">
        <w:rPr>
          <w:rFonts w:ascii="Garamond" w:hAnsi="Garamond"/>
          <w:szCs w:val="24"/>
        </w:rPr>
        <w:t>Any compliance source test reports must be submitted in accordance with the Montana Source Test Protocol and Procedures Manual (ARM 17.8.106 and ARM 17.8.1212).</w:t>
      </w:r>
      <w:bookmarkEnd w:id="106"/>
    </w:p>
    <w:p w14:paraId="127D1903" w14:textId="77777777" w:rsidR="003467EC" w:rsidRPr="00D04242" w:rsidRDefault="003467EC" w:rsidP="003467EC">
      <w:pPr>
        <w:ind w:left="720"/>
        <w:rPr>
          <w:rFonts w:ascii="Garamond" w:hAnsi="Garamond"/>
          <w:szCs w:val="24"/>
        </w:rPr>
      </w:pPr>
    </w:p>
    <w:p w14:paraId="6D320E98" w14:textId="77777777"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07" w:name="_Ref390087904"/>
      <w:r w:rsidRPr="00D04242">
        <w:rPr>
          <w:rFonts w:ascii="Garamond" w:hAnsi="Garamond"/>
          <w:szCs w:val="24"/>
        </w:rPr>
        <w:t>NWE shall comply with the reporting requirements of 40 CFR 60, Subpart JJJJ in accordance with 40 CFR 60, Subpart A and Subpart JJJJ (ARM 17.8.340, 40 CFR 60 Subpart A and Subpart JJJJ, and ARM 17.8.1212).</w:t>
      </w:r>
      <w:bookmarkEnd w:id="107"/>
      <w:r w:rsidRPr="00D04242">
        <w:rPr>
          <w:rFonts w:ascii="Garamond" w:hAnsi="Garamond"/>
          <w:szCs w:val="24"/>
        </w:rPr>
        <w:t xml:space="preserve"> </w:t>
      </w:r>
    </w:p>
    <w:p w14:paraId="3466D6E7" w14:textId="77777777" w:rsidR="00B51CA8" w:rsidRPr="00D04242" w:rsidRDefault="00B51CA8" w:rsidP="00B61368">
      <w:pPr>
        <w:pStyle w:val="ListParagraph"/>
        <w:ind w:left="0"/>
        <w:rPr>
          <w:rFonts w:ascii="Garamond" w:hAnsi="Garamond"/>
          <w:sz w:val="24"/>
          <w:szCs w:val="24"/>
        </w:rPr>
      </w:pPr>
    </w:p>
    <w:p w14:paraId="684F3528" w14:textId="77777777"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08" w:name="_Ref390087958"/>
      <w:r w:rsidRPr="00D04242">
        <w:rPr>
          <w:rFonts w:ascii="Garamond" w:hAnsi="Garamond"/>
          <w:szCs w:val="24"/>
        </w:rPr>
        <w:t>NWE shall comply with the reporting requirements of 40 CFR 63, Subpart A and Subpart ZZZZ in accordance with 40 CFR 63, Subpart A and Subpart ZZZZ (ARM 17.8.342, 40 CFR 63 Subpart A and Subpart ZZZZ, and ARM 17.8.1212).</w:t>
      </w:r>
      <w:bookmarkEnd w:id="108"/>
    </w:p>
    <w:p w14:paraId="41B7262F" w14:textId="77777777" w:rsidR="00B51CA8" w:rsidRPr="00D04242" w:rsidRDefault="00B51CA8">
      <w:pPr>
        <w:rPr>
          <w:rFonts w:ascii="Garamond" w:hAnsi="Garamond"/>
          <w:szCs w:val="24"/>
        </w:rPr>
      </w:pPr>
    </w:p>
    <w:p w14:paraId="2A40AD12" w14:textId="0E58E3DB"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09" w:name="_Ref390087542"/>
      <w:r w:rsidRPr="00D04242">
        <w:rPr>
          <w:rFonts w:ascii="Garamond" w:hAnsi="Garamond"/>
          <w:szCs w:val="24"/>
        </w:rPr>
        <w:t>The annual compliance certification required by Section V.</w:t>
      </w:r>
      <w:r w:rsidRPr="00D04242">
        <w:rPr>
          <w:rFonts w:ascii="Garamond" w:hAnsi="Garamond"/>
          <w:szCs w:val="24"/>
        </w:rPr>
        <w:fldChar w:fldCharType="begin"/>
      </w:r>
      <w:r w:rsidRPr="00D04242">
        <w:rPr>
          <w:rFonts w:ascii="Garamond" w:hAnsi="Garamond"/>
          <w:szCs w:val="24"/>
        </w:rPr>
        <w:instrText xml:space="preserve"> REF _Ref390237125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w:t>
      </w:r>
      <w:r w:rsidRPr="00D04242">
        <w:rPr>
          <w:rFonts w:ascii="Garamond" w:hAnsi="Garamond"/>
          <w:szCs w:val="24"/>
        </w:rPr>
        <w:fldChar w:fldCharType="end"/>
      </w:r>
      <w:r w:rsidRPr="00D04242">
        <w:rPr>
          <w:rFonts w:ascii="Garamond" w:hAnsi="Garamond"/>
          <w:szCs w:val="24"/>
        </w:rPr>
        <w:t xml:space="preserve"> must contain a certification statement for the above applicable requirements (ARM 17.8.1212).</w:t>
      </w:r>
      <w:bookmarkEnd w:id="109"/>
    </w:p>
    <w:p w14:paraId="0E3C56C5" w14:textId="77777777" w:rsidR="00B51CA8" w:rsidRPr="00D04242" w:rsidRDefault="00B51CA8">
      <w:pPr>
        <w:rPr>
          <w:rFonts w:ascii="Garamond" w:hAnsi="Garamond"/>
          <w:szCs w:val="24"/>
        </w:rPr>
      </w:pPr>
    </w:p>
    <w:p w14:paraId="3BD98521" w14:textId="77777777"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10" w:name="_Ref390087551"/>
      <w:r w:rsidRPr="00D04242">
        <w:rPr>
          <w:rFonts w:ascii="Garamond" w:hAnsi="Garamond"/>
          <w:szCs w:val="24"/>
        </w:rPr>
        <w:t>The semiannual monitoring report shall provide (ARM 17.8.1212):</w:t>
      </w:r>
      <w:bookmarkEnd w:id="110"/>
    </w:p>
    <w:p w14:paraId="22D51A5B" w14:textId="77777777" w:rsidR="00B51CA8" w:rsidRPr="00D04242" w:rsidRDefault="00B51CA8">
      <w:pPr>
        <w:rPr>
          <w:rFonts w:ascii="Garamond" w:hAnsi="Garamond"/>
          <w:szCs w:val="24"/>
        </w:rPr>
      </w:pPr>
    </w:p>
    <w:p w14:paraId="6460E6F4" w14:textId="77777777" w:rsidR="00B51CA8" w:rsidRPr="00D04242" w:rsidRDefault="00B51CA8" w:rsidP="00F07D04">
      <w:pPr>
        <w:numPr>
          <w:ilvl w:val="0"/>
          <w:numId w:val="54"/>
        </w:numPr>
        <w:tabs>
          <w:tab w:val="clear" w:pos="1350"/>
          <w:tab w:val="num" w:pos="1440"/>
        </w:tabs>
        <w:ind w:left="1080"/>
        <w:rPr>
          <w:rFonts w:ascii="Garamond" w:hAnsi="Garamond"/>
          <w:szCs w:val="24"/>
        </w:rPr>
      </w:pPr>
      <w:r w:rsidRPr="00D04242">
        <w:rPr>
          <w:rFonts w:ascii="Garamond" w:hAnsi="Garamond"/>
          <w:szCs w:val="24"/>
        </w:rPr>
        <w:t xml:space="preserve">a summary of results of the last source testing that was performed, </w:t>
      </w:r>
    </w:p>
    <w:p w14:paraId="74890CEF" w14:textId="7B1CD47E" w:rsidR="00B51CA8" w:rsidRPr="00D04242" w:rsidRDefault="00B51CA8" w:rsidP="00F07D04">
      <w:pPr>
        <w:numPr>
          <w:ilvl w:val="0"/>
          <w:numId w:val="54"/>
        </w:numPr>
        <w:tabs>
          <w:tab w:val="clear" w:pos="1350"/>
          <w:tab w:val="num" w:pos="1440"/>
        </w:tabs>
        <w:ind w:left="1080"/>
        <w:rPr>
          <w:rFonts w:ascii="Garamond" w:hAnsi="Garamond"/>
          <w:szCs w:val="24"/>
        </w:rPr>
      </w:pPr>
      <w:r w:rsidRPr="00D04242">
        <w:rPr>
          <w:rFonts w:ascii="Garamond" w:hAnsi="Garamond"/>
          <w:szCs w:val="24"/>
        </w:rPr>
        <w:lastRenderedPageBreak/>
        <w:t>a summary of the records required by Section III.</w:t>
      </w:r>
      <w:r w:rsidRPr="00D04242">
        <w:rPr>
          <w:rFonts w:ascii="Garamond" w:hAnsi="Garamond"/>
          <w:szCs w:val="24"/>
        </w:rPr>
        <w:fldChar w:fldCharType="begin"/>
      </w:r>
      <w:r w:rsidRPr="00D04242">
        <w:rPr>
          <w:rFonts w:ascii="Garamond" w:hAnsi="Garamond"/>
          <w:szCs w:val="24"/>
        </w:rPr>
        <w:instrText xml:space="preserve"> REF _Ref390087530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D.13</w:t>
      </w:r>
      <w:r w:rsidRPr="00D04242">
        <w:rPr>
          <w:rFonts w:ascii="Garamond" w:hAnsi="Garamond"/>
          <w:szCs w:val="24"/>
        </w:rPr>
        <w:fldChar w:fldCharType="end"/>
      </w:r>
      <w:r w:rsidRPr="00D04242">
        <w:rPr>
          <w:rFonts w:ascii="Garamond" w:hAnsi="Garamond"/>
          <w:szCs w:val="24"/>
        </w:rPr>
        <w:t>, and</w:t>
      </w:r>
    </w:p>
    <w:p w14:paraId="48C2150D" w14:textId="02376974" w:rsidR="00B51CA8" w:rsidRPr="00D04242" w:rsidRDefault="00B51CA8" w:rsidP="00F07D04">
      <w:pPr>
        <w:numPr>
          <w:ilvl w:val="0"/>
          <w:numId w:val="54"/>
        </w:numPr>
        <w:tabs>
          <w:tab w:val="clear" w:pos="1350"/>
          <w:tab w:val="num" w:pos="1440"/>
        </w:tabs>
        <w:ind w:left="1080"/>
        <w:rPr>
          <w:rFonts w:ascii="Garamond" w:hAnsi="Garamond"/>
          <w:szCs w:val="24"/>
        </w:rPr>
      </w:pPr>
      <w:r w:rsidRPr="00D04242">
        <w:rPr>
          <w:rFonts w:ascii="Garamond" w:hAnsi="Garamond"/>
          <w:szCs w:val="24"/>
        </w:rPr>
        <w:t xml:space="preserve">a summary of the information </w:t>
      </w:r>
      <w:r w:rsidRPr="00D04242">
        <w:rPr>
          <w:rFonts w:ascii="Garamond" w:hAnsi="Garamond"/>
          <w:color w:val="000000"/>
          <w:szCs w:val="24"/>
        </w:rPr>
        <w:t>submitted in accordance with</w:t>
      </w:r>
      <w:r w:rsidRPr="00D04242" w:rsidDel="001C5165">
        <w:rPr>
          <w:rFonts w:ascii="Garamond" w:hAnsi="Garamond"/>
          <w:szCs w:val="24"/>
        </w:rPr>
        <w:t xml:space="preserve"> </w:t>
      </w:r>
      <w:r w:rsidRPr="00D04242">
        <w:rPr>
          <w:rFonts w:ascii="Garamond" w:hAnsi="Garamond"/>
          <w:szCs w:val="24"/>
        </w:rPr>
        <w:t>Section III.</w:t>
      </w:r>
      <w:r w:rsidRPr="00D04242">
        <w:rPr>
          <w:rFonts w:ascii="Garamond" w:hAnsi="Garamond"/>
          <w:szCs w:val="24"/>
        </w:rPr>
        <w:fldChar w:fldCharType="begin"/>
      </w:r>
      <w:r w:rsidRPr="00D04242">
        <w:rPr>
          <w:rFonts w:ascii="Garamond" w:hAnsi="Garamond"/>
          <w:szCs w:val="24"/>
        </w:rPr>
        <w:instrText xml:space="preserve"> REF _Ref390087904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D.19</w:t>
      </w:r>
      <w:r w:rsidRPr="00D04242">
        <w:rPr>
          <w:rFonts w:ascii="Garamond" w:hAnsi="Garamond"/>
          <w:szCs w:val="24"/>
        </w:rPr>
        <w:fldChar w:fldCharType="end"/>
      </w:r>
      <w:r w:rsidRPr="00D04242">
        <w:rPr>
          <w:rFonts w:ascii="Garamond" w:hAnsi="Garamond"/>
          <w:szCs w:val="24"/>
        </w:rPr>
        <w:t xml:space="preserve"> and III.</w:t>
      </w:r>
      <w:r w:rsidRPr="00D04242">
        <w:rPr>
          <w:rFonts w:ascii="Garamond" w:hAnsi="Garamond"/>
          <w:szCs w:val="24"/>
        </w:rPr>
        <w:fldChar w:fldCharType="begin"/>
      </w:r>
      <w:r w:rsidRPr="00D04242">
        <w:rPr>
          <w:rFonts w:ascii="Garamond" w:hAnsi="Garamond"/>
          <w:szCs w:val="24"/>
        </w:rPr>
        <w:instrText xml:space="preserve"> REF _Ref390087958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D.20</w:t>
      </w:r>
      <w:r w:rsidRPr="00D04242">
        <w:rPr>
          <w:rFonts w:ascii="Garamond" w:hAnsi="Garamond"/>
          <w:szCs w:val="24"/>
        </w:rPr>
        <w:fldChar w:fldCharType="end"/>
      </w:r>
    </w:p>
    <w:p w14:paraId="58AE60AC" w14:textId="77777777" w:rsidR="00B526EA" w:rsidRPr="00D04242" w:rsidRDefault="00B526EA" w:rsidP="00B61368">
      <w:pPr>
        <w:rPr>
          <w:rFonts w:ascii="Garamond" w:hAnsi="Garamond"/>
          <w:szCs w:val="24"/>
        </w:rPr>
      </w:pPr>
    </w:p>
    <w:p w14:paraId="34BF953B" w14:textId="77777777" w:rsidR="00B51CA8" w:rsidRPr="00D04242" w:rsidRDefault="00B51CA8" w:rsidP="00F07D04">
      <w:pPr>
        <w:pStyle w:val="Heading2"/>
        <w:numPr>
          <w:ilvl w:val="0"/>
          <w:numId w:val="12"/>
        </w:numPr>
        <w:tabs>
          <w:tab w:val="clear" w:pos="360"/>
          <w:tab w:val="num" w:pos="720"/>
        </w:tabs>
        <w:spacing w:before="0" w:after="0"/>
        <w:rPr>
          <w:szCs w:val="24"/>
        </w:rPr>
      </w:pPr>
      <w:bookmarkStart w:id="111" w:name="_Toc57018291"/>
      <w:r w:rsidRPr="00D04242">
        <w:rPr>
          <w:szCs w:val="24"/>
        </w:rPr>
        <w:t>EU013:  Smart Ash Burner</w:t>
      </w:r>
      <w:bookmarkEnd w:id="111"/>
      <w:r w:rsidRPr="00D04242">
        <w:rPr>
          <w:szCs w:val="24"/>
        </w:rPr>
        <w:t xml:space="preserve"> </w:t>
      </w:r>
    </w:p>
    <w:p w14:paraId="34CCBDBE" w14:textId="77777777" w:rsidR="00B51CA8" w:rsidRPr="00D04242" w:rsidRDefault="00B51CA8" w:rsidP="00245F48">
      <w:pPr>
        <w:keepNext/>
        <w:rPr>
          <w:rFonts w:ascii="Garamond" w:hAnsi="Garamond"/>
          <w:szCs w:val="24"/>
        </w:rPr>
      </w:pPr>
    </w:p>
    <w:tbl>
      <w:tblPr>
        <w:tblW w:w="9057" w:type="dxa"/>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07"/>
        <w:gridCol w:w="1620"/>
        <w:gridCol w:w="1620"/>
        <w:gridCol w:w="1350"/>
        <w:gridCol w:w="1530"/>
        <w:gridCol w:w="1530"/>
      </w:tblGrid>
      <w:tr w:rsidR="00B51CA8" w:rsidRPr="00D04242" w14:paraId="08D7A6A2" w14:textId="77777777" w:rsidTr="004E5996">
        <w:trPr>
          <w:cantSplit/>
          <w:trHeight w:val="185"/>
          <w:tblHeader/>
        </w:trPr>
        <w:tc>
          <w:tcPr>
            <w:tcW w:w="1407" w:type="dxa"/>
            <w:vMerge w:val="restart"/>
            <w:vAlign w:val="center"/>
          </w:tcPr>
          <w:p w14:paraId="2D97FC8A" w14:textId="77777777" w:rsidR="00B51CA8" w:rsidRPr="00D04242" w:rsidRDefault="00B51CA8" w:rsidP="00245F48">
            <w:pPr>
              <w:keepNext/>
              <w:jc w:val="center"/>
              <w:rPr>
                <w:rFonts w:ascii="Garamond" w:hAnsi="Garamond"/>
                <w:szCs w:val="24"/>
              </w:rPr>
            </w:pPr>
            <w:r w:rsidRPr="00D04242">
              <w:rPr>
                <w:rFonts w:ascii="Garamond" w:hAnsi="Garamond"/>
                <w:szCs w:val="24"/>
              </w:rPr>
              <w:t>Condition(s)</w:t>
            </w:r>
          </w:p>
        </w:tc>
        <w:tc>
          <w:tcPr>
            <w:tcW w:w="1620" w:type="dxa"/>
            <w:vMerge w:val="restart"/>
            <w:vAlign w:val="center"/>
          </w:tcPr>
          <w:p w14:paraId="5089A0EE" w14:textId="77777777" w:rsidR="005D7C87" w:rsidRDefault="00B51CA8" w:rsidP="00245F48">
            <w:pPr>
              <w:keepNext/>
              <w:jc w:val="center"/>
              <w:rPr>
                <w:rFonts w:ascii="Garamond" w:hAnsi="Garamond"/>
                <w:szCs w:val="24"/>
              </w:rPr>
            </w:pPr>
            <w:r w:rsidRPr="00D04242">
              <w:rPr>
                <w:rFonts w:ascii="Garamond" w:hAnsi="Garamond"/>
                <w:szCs w:val="24"/>
              </w:rPr>
              <w:t>Pollutant/</w:t>
            </w:r>
          </w:p>
          <w:p w14:paraId="3ABFFDCB" w14:textId="63B5CD16" w:rsidR="00B51CA8" w:rsidRPr="00D04242" w:rsidRDefault="00B51CA8" w:rsidP="00245F48">
            <w:pPr>
              <w:keepNext/>
              <w:jc w:val="center"/>
              <w:rPr>
                <w:rFonts w:ascii="Garamond" w:hAnsi="Garamond"/>
                <w:szCs w:val="24"/>
              </w:rPr>
            </w:pPr>
            <w:r w:rsidRPr="00D04242">
              <w:rPr>
                <w:rFonts w:ascii="Garamond" w:hAnsi="Garamond"/>
                <w:szCs w:val="24"/>
              </w:rPr>
              <w:t>Parameter</w:t>
            </w:r>
          </w:p>
        </w:tc>
        <w:tc>
          <w:tcPr>
            <w:tcW w:w="1620" w:type="dxa"/>
            <w:vMerge w:val="restart"/>
            <w:vAlign w:val="center"/>
          </w:tcPr>
          <w:p w14:paraId="72782F68" w14:textId="77777777" w:rsidR="00B51CA8" w:rsidRPr="00D04242" w:rsidRDefault="00B51CA8" w:rsidP="00245F48">
            <w:pPr>
              <w:keepNext/>
              <w:jc w:val="center"/>
              <w:rPr>
                <w:rFonts w:ascii="Garamond" w:hAnsi="Garamond"/>
                <w:szCs w:val="24"/>
              </w:rPr>
            </w:pPr>
            <w:r w:rsidRPr="00D04242">
              <w:rPr>
                <w:rFonts w:ascii="Garamond" w:hAnsi="Garamond"/>
                <w:szCs w:val="24"/>
              </w:rPr>
              <w:t>Permit Limit</w:t>
            </w:r>
          </w:p>
        </w:tc>
        <w:tc>
          <w:tcPr>
            <w:tcW w:w="2880" w:type="dxa"/>
            <w:gridSpan w:val="2"/>
            <w:tcBorders>
              <w:top w:val="single" w:sz="12" w:space="0" w:color="000000"/>
              <w:bottom w:val="single" w:sz="4" w:space="0" w:color="auto"/>
            </w:tcBorders>
            <w:vAlign w:val="center"/>
          </w:tcPr>
          <w:p w14:paraId="07BFA0BF" w14:textId="77777777" w:rsidR="00B51CA8" w:rsidRPr="00D04242" w:rsidRDefault="00B51CA8" w:rsidP="00245F48">
            <w:pPr>
              <w:keepNext/>
              <w:jc w:val="center"/>
              <w:rPr>
                <w:rFonts w:ascii="Garamond" w:hAnsi="Garamond"/>
                <w:szCs w:val="24"/>
              </w:rPr>
            </w:pPr>
            <w:r w:rsidRPr="00D04242">
              <w:rPr>
                <w:rFonts w:ascii="Garamond" w:hAnsi="Garamond"/>
                <w:szCs w:val="24"/>
              </w:rPr>
              <w:t xml:space="preserve">Compliance Demonstration                  </w:t>
            </w:r>
          </w:p>
        </w:tc>
        <w:tc>
          <w:tcPr>
            <w:tcW w:w="1530" w:type="dxa"/>
            <w:vMerge w:val="restart"/>
            <w:vAlign w:val="center"/>
          </w:tcPr>
          <w:p w14:paraId="5D866B85" w14:textId="77777777" w:rsidR="00B51CA8" w:rsidRPr="00D04242" w:rsidRDefault="00B51CA8" w:rsidP="00245F48">
            <w:pPr>
              <w:keepNext/>
              <w:jc w:val="center"/>
              <w:rPr>
                <w:rFonts w:ascii="Garamond" w:hAnsi="Garamond"/>
                <w:szCs w:val="24"/>
              </w:rPr>
            </w:pPr>
            <w:r w:rsidRPr="00D04242">
              <w:rPr>
                <w:rFonts w:ascii="Garamond" w:hAnsi="Garamond"/>
                <w:szCs w:val="24"/>
              </w:rPr>
              <w:t>Reporting Requirements</w:t>
            </w:r>
          </w:p>
        </w:tc>
      </w:tr>
      <w:tr w:rsidR="00B51CA8" w:rsidRPr="00D04242" w14:paraId="1214D16E" w14:textId="77777777" w:rsidTr="004E5996">
        <w:trPr>
          <w:cantSplit/>
          <w:trHeight w:val="185"/>
          <w:tblHeader/>
        </w:trPr>
        <w:tc>
          <w:tcPr>
            <w:tcW w:w="1407" w:type="dxa"/>
            <w:vMerge/>
            <w:tcBorders>
              <w:bottom w:val="single" w:sz="12" w:space="0" w:color="000000"/>
            </w:tcBorders>
            <w:vAlign w:val="center"/>
          </w:tcPr>
          <w:p w14:paraId="54205C1C" w14:textId="77777777" w:rsidR="00B51CA8" w:rsidRPr="00D04242" w:rsidRDefault="00B51CA8" w:rsidP="00B76481">
            <w:pPr>
              <w:keepNext/>
              <w:jc w:val="center"/>
              <w:rPr>
                <w:rFonts w:ascii="Garamond" w:hAnsi="Garamond"/>
                <w:szCs w:val="24"/>
              </w:rPr>
            </w:pPr>
          </w:p>
        </w:tc>
        <w:tc>
          <w:tcPr>
            <w:tcW w:w="1620" w:type="dxa"/>
            <w:vMerge/>
            <w:tcBorders>
              <w:bottom w:val="single" w:sz="12" w:space="0" w:color="000000"/>
            </w:tcBorders>
            <w:vAlign w:val="center"/>
          </w:tcPr>
          <w:p w14:paraId="787A6E0B" w14:textId="77777777" w:rsidR="00B51CA8" w:rsidRPr="00D04242" w:rsidRDefault="00B51CA8" w:rsidP="00B76481">
            <w:pPr>
              <w:keepNext/>
              <w:jc w:val="center"/>
              <w:rPr>
                <w:rFonts w:ascii="Garamond" w:hAnsi="Garamond"/>
                <w:szCs w:val="24"/>
              </w:rPr>
            </w:pPr>
          </w:p>
        </w:tc>
        <w:tc>
          <w:tcPr>
            <w:tcW w:w="1620" w:type="dxa"/>
            <w:vMerge/>
            <w:tcBorders>
              <w:bottom w:val="single" w:sz="12" w:space="0" w:color="000000"/>
            </w:tcBorders>
            <w:vAlign w:val="center"/>
          </w:tcPr>
          <w:p w14:paraId="0BDC8DF7" w14:textId="77777777" w:rsidR="00B51CA8" w:rsidRPr="00D04242" w:rsidRDefault="00B51CA8" w:rsidP="00B76481">
            <w:pPr>
              <w:keepNext/>
              <w:jc w:val="center"/>
              <w:rPr>
                <w:rFonts w:ascii="Garamond" w:hAnsi="Garamond"/>
                <w:szCs w:val="24"/>
              </w:rPr>
            </w:pPr>
          </w:p>
        </w:tc>
        <w:tc>
          <w:tcPr>
            <w:tcW w:w="1350" w:type="dxa"/>
            <w:tcBorders>
              <w:top w:val="single" w:sz="4" w:space="0" w:color="auto"/>
              <w:bottom w:val="single" w:sz="12" w:space="0" w:color="000000"/>
              <w:right w:val="single" w:sz="4" w:space="0" w:color="auto"/>
            </w:tcBorders>
            <w:vAlign w:val="center"/>
          </w:tcPr>
          <w:p w14:paraId="273EFAD9" w14:textId="77777777" w:rsidR="00B51CA8" w:rsidRPr="00D04242" w:rsidRDefault="00B51CA8" w:rsidP="00B76481">
            <w:pPr>
              <w:keepNext/>
              <w:jc w:val="center"/>
              <w:rPr>
                <w:rFonts w:ascii="Garamond" w:hAnsi="Garamond"/>
                <w:szCs w:val="24"/>
              </w:rPr>
            </w:pPr>
            <w:r w:rsidRPr="00D04242">
              <w:rPr>
                <w:rFonts w:ascii="Garamond" w:hAnsi="Garamond"/>
                <w:szCs w:val="24"/>
              </w:rPr>
              <w:t>Method</w:t>
            </w:r>
          </w:p>
        </w:tc>
        <w:tc>
          <w:tcPr>
            <w:tcW w:w="1530" w:type="dxa"/>
            <w:tcBorders>
              <w:top w:val="single" w:sz="4" w:space="0" w:color="auto"/>
              <w:left w:val="single" w:sz="4" w:space="0" w:color="auto"/>
              <w:bottom w:val="single" w:sz="12" w:space="0" w:color="000000"/>
            </w:tcBorders>
            <w:vAlign w:val="center"/>
          </w:tcPr>
          <w:p w14:paraId="362A2090" w14:textId="77777777" w:rsidR="00B51CA8" w:rsidRPr="00D04242" w:rsidRDefault="00B51CA8" w:rsidP="00B76481">
            <w:pPr>
              <w:keepNext/>
              <w:jc w:val="center"/>
              <w:rPr>
                <w:rFonts w:ascii="Garamond" w:hAnsi="Garamond"/>
                <w:szCs w:val="24"/>
              </w:rPr>
            </w:pPr>
            <w:r w:rsidRPr="00D04242">
              <w:rPr>
                <w:rFonts w:ascii="Garamond" w:hAnsi="Garamond"/>
                <w:szCs w:val="24"/>
              </w:rPr>
              <w:t>Frequency</w:t>
            </w:r>
          </w:p>
        </w:tc>
        <w:tc>
          <w:tcPr>
            <w:tcW w:w="1530" w:type="dxa"/>
            <w:vMerge/>
            <w:tcBorders>
              <w:bottom w:val="single" w:sz="12" w:space="0" w:color="000000"/>
            </w:tcBorders>
            <w:vAlign w:val="center"/>
          </w:tcPr>
          <w:p w14:paraId="093003F7" w14:textId="77777777" w:rsidR="00B51CA8" w:rsidRPr="00D04242" w:rsidRDefault="00B51CA8" w:rsidP="00B76481">
            <w:pPr>
              <w:keepNext/>
              <w:jc w:val="center"/>
              <w:rPr>
                <w:rFonts w:ascii="Garamond" w:hAnsi="Garamond"/>
                <w:szCs w:val="24"/>
              </w:rPr>
            </w:pPr>
          </w:p>
        </w:tc>
      </w:tr>
      <w:tr w:rsidR="00B51CA8" w:rsidRPr="00D04242" w14:paraId="50F6523A" w14:textId="77777777" w:rsidTr="004E5996">
        <w:trPr>
          <w:cantSplit/>
        </w:trPr>
        <w:tc>
          <w:tcPr>
            <w:tcW w:w="1407" w:type="dxa"/>
            <w:tcBorders>
              <w:top w:val="nil"/>
            </w:tcBorders>
          </w:tcPr>
          <w:p w14:paraId="43B3335D" w14:textId="313B246C" w:rsidR="00B51CA8" w:rsidRPr="00D04242" w:rsidRDefault="00B51CA8" w:rsidP="00245F48">
            <w:pPr>
              <w:keepNext/>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_Ref390089119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_Ref390089126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_Ref390089132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_Ref390089139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_Ref390089145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_Ref390089151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E.9</w:t>
            </w:r>
            <w:r w:rsidRPr="00D04242">
              <w:rPr>
                <w:rFonts w:ascii="Garamond" w:hAnsi="Garamond"/>
                <w:szCs w:val="24"/>
              </w:rPr>
              <w:fldChar w:fldCharType="end"/>
            </w:r>
          </w:p>
        </w:tc>
        <w:tc>
          <w:tcPr>
            <w:tcW w:w="1620" w:type="dxa"/>
            <w:tcBorders>
              <w:top w:val="nil"/>
            </w:tcBorders>
            <w:vAlign w:val="center"/>
          </w:tcPr>
          <w:p w14:paraId="4CC65EC9" w14:textId="77777777" w:rsidR="00B51CA8" w:rsidRPr="00D04242" w:rsidRDefault="00B51CA8" w:rsidP="00245F48">
            <w:pPr>
              <w:keepNext/>
              <w:jc w:val="center"/>
              <w:rPr>
                <w:rFonts w:ascii="Garamond" w:hAnsi="Garamond"/>
                <w:szCs w:val="24"/>
              </w:rPr>
            </w:pPr>
            <w:r w:rsidRPr="00D04242">
              <w:rPr>
                <w:rFonts w:ascii="Garamond" w:hAnsi="Garamond"/>
                <w:szCs w:val="24"/>
              </w:rPr>
              <w:t>Opacity</w:t>
            </w:r>
          </w:p>
        </w:tc>
        <w:tc>
          <w:tcPr>
            <w:tcW w:w="1620" w:type="dxa"/>
            <w:tcBorders>
              <w:top w:val="nil"/>
            </w:tcBorders>
            <w:vAlign w:val="center"/>
          </w:tcPr>
          <w:p w14:paraId="712F235A" w14:textId="77777777" w:rsidR="00B51CA8" w:rsidRPr="00D04242" w:rsidRDefault="00B51CA8" w:rsidP="00245F48">
            <w:pPr>
              <w:keepNext/>
              <w:jc w:val="center"/>
              <w:rPr>
                <w:rFonts w:ascii="Garamond" w:hAnsi="Garamond"/>
                <w:szCs w:val="24"/>
              </w:rPr>
            </w:pPr>
            <w:r w:rsidRPr="00D04242">
              <w:rPr>
                <w:rFonts w:ascii="Garamond" w:hAnsi="Garamond"/>
                <w:szCs w:val="24"/>
              </w:rPr>
              <w:t>20%</w:t>
            </w:r>
          </w:p>
        </w:tc>
        <w:tc>
          <w:tcPr>
            <w:tcW w:w="1350" w:type="dxa"/>
            <w:tcBorders>
              <w:top w:val="nil"/>
            </w:tcBorders>
            <w:vAlign w:val="center"/>
          </w:tcPr>
          <w:p w14:paraId="386C27D6" w14:textId="77777777" w:rsidR="00B51CA8" w:rsidRPr="00D04242" w:rsidRDefault="00B51CA8" w:rsidP="00245F48">
            <w:pPr>
              <w:keepNext/>
              <w:jc w:val="center"/>
              <w:rPr>
                <w:rFonts w:ascii="Garamond" w:hAnsi="Garamond"/>
                <w:szCs w:val="24"/>
              </w:rPr>
            </w:pPr>
            <w:r w:rsidRPr="00D04242">
              <w:rPr>
                <w:rFonts w:ascii="Garamond" w:hAnsi="Garamond"/>
                <w:szCs w:val="24"/>
              </w:rPr>
              <w:t>Method 9</w:t>
            </w:r>
          </w:p>
        </w:tc>
        <w:tc>
          <w:tcPr>
            <w:tcW w:w="1530" w:type="dxa"/>
            <w:tcBorders>
              <w:top w:val="nil"/>
            </w:tcBorders>
            <w:vAlign w:val="center"/>
          </w:tcPr>
          <w:p w14:paraId="28410533" w14:textId="0EA4E527" w:rsidR="00B51CA8" w:rsidRPr="00D04242" w:rsidRDefault="00B51CA8" w:rsidP="00245F48">
            <w:pPr>
              <w:keepNext/>
              <w:jc w:val="center"/>
              <w:rPr>
                <w:rFonts w:ascii="Garamond" w:hAnsi="Garamond"/>
                <w:szCs w:val="24"/>
              </w:rPr>
            </w:pPr>
            <w:r w:rsidRPr="00D04242">
              <w:rPr>
                <w:rFonts w:ascii="Garamond" w:hAnsi="Garamond"/>
                <w:szCs w:val="24"/>
              </w:rPr>
              <w:t xml:space="preserve">As required by </w:t>
            </w:r>
            <w:r w:rsidR="006B7572">
              <w:rPr>
                <w:rFonts w:ascii="Garamond" w:hAnsi="Garamond"/>
                <w:szCs w:val="24"/>
              </w:rPr>
              <w:t>DEQ</w:t>
            </w:r>
            <w:r w:rsidRPr="00D04242">
              <w:rPr>
                <w:rFonts w:ascii="Garamond" w:hAnsi="Garamond"/>
                <w:szCs w:val="24"/>
              </w:rPr>
              <w:t xml:space="preserve"> and Section III.</w:t>
            </w:r>
            <w:r w:rsidRPr="00D04242">
              <w:rPr>
                <w:rFonts w:ascii="Garamond" w:hAnsi="Garamond"/>
                <w:szCs w:val="24"/>
              </w:rPr>
              <w:fldChar w:fldCharType="begin"/>
            </w:r>
            <w:r w:rsidRPr="00D04242">
              <w:rPr>
                <w:rFonts w:ascii="Garamond" w:hAnsi="Garamond"/>
                <w:szCs w:val="24"/>
              </w:rPr>
              <w:instrText xml:space="preserve"> REF _Ref390070441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w:t>
            </w:r>
            <w:r w:rsidRPr="00D04242">
              <w:rPr>
                <w:rFonts w:ascii="Garamond" w:hAnsi="Garamond"/>
                <w:szCs w:val="24"/>
              </w:rPr>
              <w:fldChar w:fldCharType="end"/>
            </w:r>
          </w:p>
        </w:tc>
        <w:tc>
          <w:tcPr>
            <w:tcW w:w="1530" w:type="dxa"/>
            <w:tcBorders>
              <w:top w:val="nil"/>
            </w:tcBorders>
            <w:vAlign w:val="center"/>
          </w:tcPr>
          <w:p w14:paraId="617141CD" w14:textId="77777777" w:rsidR="00B51CA8" w:rsidRPr="00D04242" w:rsidRDefault="00B51CA8" w:rsidP="00245F48">
            <w:pPr>
              <w:keepNext/>
              <w:jc w:val="center"/>
              <w:rPr>
                <w:rFonts w:ascii="Garamond" w:hAnsi="Garamond"/>
                <w:szCs w:val="24"/>
              </w:rPr>
            </w:pPr>
            <w:r w:rsidRPr="00D04242">
              <w:rPr>
                <w:rFonts w:ascii="Garamond" w:hAnsi="Garamond"/>
                <w:szCs w:val="24"/>
              </w:rPr>
              <w:t>Semiannual</w:t>
            </w:r>
          </w:p>
        </w:tc>
      </w:tr>
      <w:tr w:rsidR="00B51CA8" w:rsidRPr="00D04242" w14:paraId="7F8AEF06" w14:textId="77777777" w:rsidTr="004E5996">
        <w:trPr>
          <w:cantSplit/>
        </w:trPr>
        <w:tc>
          <w:tcPr>
            <w:tcW w:w="1407" w:type="dxa"/>
          </w:tcPr>
          <w:p w14:paraId="14BD6579" w14:textId="427FA87E" w:rsidR="00B51CA8" w:rsidRPr="00D04242" w:rsidRDefault="00B51CA8" w:rsidP="00245F48">
            <w:pPr>
              <w:keepNext/>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_Ref390089157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E.2</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_Ref390089166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_Ref390089173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E.6</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_Ref390089145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_Ref390089151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E.9</w:t>
            </w:r>
            <w:r w:rsidRPr="00D04242">
              <w:rPr>
                <w:rFonts w:ascii="Garamond" w:hAnsi="Garamond"/>
                <w:szCs w:val="24"/>
              </w:rPr>
              <w:fldChar w:fldCharType="end"/>
            </w:r>
          </w:p>
        </w:tc>
        <w:tc>
          <w:tcPr>
            <w:tcW w:w="1620" w:type="dxa"/>
            <w:vAlign w:val="center"/>
          </w:tcPr>
          <w:p w14:paraId="40EA83BC" w14:textId="77777777" w:rsidR="00B51CA8" w:rsidRPr="00D04242" w:rsidRDefault="00B51CA8" w:rsidP="00245F48">
            <w:pPr>
              <w:keepNext/>
              <w:jc w:val="center"/>
              <w:rPr>
                <w:rFonts w:ascii="Garamond" w:hAnsi="Garamond"/>
                <w:szCs w:val="24"/>
              </w:rPr>
            </w:pPr>
            <w:r w:rsidRPr="00D04242">
              <w:rPr>
                <w:rFonts w:ascii="Garamond" w:hAnsi="Garamond"/>
                <w:szCs w:val="24"/>
              </w:rPr>
              <w:t>Materials Burned</w:t>
            </w:r>
          </w:p>
        </w:tc>
        <w:tc>
          <w:tcPr>
            <w:tcW w:w="1620" w:type="dxa"/>
            <w:vAlign w:val="center"/>
          </w:tcPr>
          <w:p w14:paraId="7FCCA6A6" w14:textId="588A1AD3" w:rsidR="00B51CA8" w:rsidRPr="00D04242" w:rsidRDefault="00B51CA8" w:rsidP="00245F48">
            <w:pPr>
              <w:keepNext/>
              <w:jc w:val="center"/>
              <w:rPr>
                <w:rFonts w:ascii="Garamond" w:hAnsi="Garamond"/>
                <w:szCs w:val="24"/>
              </w:rPr>
            </w:pPr>
            <w:r w:rsidRPr="00D04242">
              <w:rPr>
                <w:rFonts w:ascii="Garamond" w:hAnsi="Garamond"/>
                <w:szCs w:val="24"/>
              </w:rPr>
              <w:t xml:space="preserve">Limited to </w:t>
            </w:r>
            <w:r w:rsidR="00BC01C5" w:rsidRPr="00D04242">
              <w:rPr>
                <w:rFonts w:ascii="Garamond" w:hAnsi="Garamond"/>
                <w:szCs w:val="24"/>
              </w:rPr>
              <w:t>oil-soaked</w:t>
            </w:r>
            <w:r w:rsidRPr="00D04242">
              <w:rPr>
                <w:rFonts w:ascii="Garamond" w:hAnsi="Garamond"/>
                <w:szCs w:val="24"/>
              </w:rPr>
              <w:t xml:space="preserve"> rags, oil absorbents, and filters</w:t>
            </w:r>
          </w:p>
        </w:tc>
        <w:tc>
          <w:tcPr>
            <w:tcW w:w="1350" w:type="dxa"/>
            <w:vAlign w:val="center"/>
          </w:tcPr>
          <w:p w14:paraId="692228F6" w14:textId="77777777" w:rsidR="00B51CA8" w:rsidRPr="00D04242" w:rsidRDefault="00B51CA8" w:rsidP="00245F48">
            <w:pPr>
              <w:keepNext/>
              <w:jc w:val="center"/>
              <w:rPr>
                <w:rFonts w:ascii="Garamond" w:hAnsi="Garamond"/>
                <w:szCs w:val="24"/>
              </w:rPr>
            </w:pPr>
            <w:r w:rsidRPr="00D04242">
              <w:rPr>
                <w:rFonts w:ascii="Garamond" w:hAnsi="Garamond"/>
                <w:szCs w:val="24"/>
              </w:rPr>
              <w:t>Recordkeeping</w:t>
            </w:r>
          </w:p>
        </w:tc>
        <w:tc>
          <w:tcPr>
            <w:tcW w:w="1530" w:type="dxa"/>
            <w:vAlign w:val="center"/>
          </w:tcPr>
          <w:p w14:paraId="5E8A4C8B" w14:textId="77777777" w:rsidR="00B51CA8" w:rsidRPr="00D04242" w:rsidRDefault="00B51CA8" w:rsidP="00245F48">
            <w:pPr>
              <w:keepNext/>
              <w:jc w:val="center"/>
              <w:rPr>
                <w:rFonts w:ascii="Garamond" w:hAnsi="Garamond"/>
                <w:szCs w:val="24"/>
              </w:rPr>
            </w:pPr>
            <w:r w:rsidRPr="00D04242">
              <w:rPr>
                <w:rFonts w:ascii="Garamond" w:hAnsi="Garamond"/>
                <w:szCs w:val="24"/>
              </w:rPr>
              <w:t>As Burned</w:t>
            </w:r>
          </w:p>
        </w:tc>
        <w:tc>
          <w:tcPr>
            <w:tcW w:w="1530" w:type="dxa"/>
            <w:vAlign w:val="center"/>
          </w:tcPr>
          <w:p w14:paraId="7AA74EE7" w14:textId="77777777" w:rsidR="00B51CA8" w:rsidRPr="00D04242" w:rsidRDefault="00B51CA8" w:rsidP="00245F48">
            <w:pPr>
              <w:keepNext/>
              <w:jc w:val="center"/>
              <w:rPr>
                <w:rFonts w:ascii="Garamond" w:hAnsi="Garamond"/>
                <w:szCs w:val="24"/>
              </w:rPr>
            </w:pPr>
            <w:r w:rsidRPr="00D04242">
              <w:rPr>
                <w:rFonts w:ascii="Garamond" w:hAnsi="Garamond"/>
                <w:szCs w:val="24"/>
              </w:rPr>
              <w:t>Semiannual</w:t>
            </w:r>
          </w:p>
        </w:tc>
      </w:tr>
    </w:tbl>
    <w:p w14:paraId="1000A3CE" w14:textId="77777777" w:rsidR="00B51CA8" w:rsidRPr="00D04242" w:rsidRDefault="00B51CA8" w:rsidP="00F07D04">
      <w:pPr>
        <w:keepNext/>
        <w:ind w:left="360"/>
        <w:rPr>
          <w:rFonts w:ascii="Garamond" w:hAnsi="Garamond"/>
          <w:b/>
          <w:szCs w:val="24"/>
        </w:rPr>
      </w:pPr>
    </w:p>
    <w:p w14:paraId="0398DB99" w14:textId="77777777" w:rsidR="00B51CA8" w:rsidRPr="00D04242" w:rsidRDefault="00B51CA8" w:rsidP="00F07D04">
      <w:pPr>
        <w:keepNext/>
        <w:ind w:left="360"/>
        <w:rPr>
          <w:rFonts w:ascii="Garamond" w:hAnsi="Garamond"/>
          <w:szCs w:val="24"/>
        </w:rPr>
      </w:pPr>
      <w:r w:rsidRPr="00D04242">
        <w:rPr>
          <w:rFonts w:ascii="Garamond" w:hAnsi="Garamond"/>
          <w:b/>
          <w:szCs w:val="24"/>
        </w:rPr>
        <w:t>Conditions</w:t>
      </w:r>
    </w:p>
    <w:p w14:paraId="1A2D342E" w14:textId="77777777" w:rsidR="00B51CA8" w:rsidRPr="00D04242" w:rsidRDefault="00B51CA8" w:rsidP="00F07D04">
      <w:pPr>
        <w:keepNext/>
        <w:ind w:left="360"/>
        <w:rPr>
          <w:rFonts w:ascii="Garamond" w:hAnsi="Garamond"/>
          <w:szCs w:val="24"/>
        </w:rPr>
      </w:pPr>
    </w:p>
    <w:p w14:paraId="53379A02" w14:textId="77777777" w:rsidR="00B51CA8" w:rsidRPr="00D04242" w:rsidRDefault="00B51CA8" w:rsidP="00F07D04">
      <w:pPr>
        <w:keepNext/>
        <w:numPr>
          <w:ilvl w:val="0"/>
          <w:numId w:val="48"/>
        </w:numPr>
        <w:tabs>
          <w:tab w:val="clear" w:pos="360"/>
          <w:tab w:val="num" w:pos="1080"/>
        </w:tabs>
        <w:ind w:left="1080" w:hanging="720"/>
        <w:rPr>
          <w:rFonts w:ascii="Garamond" w:hAnsi="Garamond"/>
          <w:szCs w:val="24"/>
        </w:rPr>
      </w:pPr>
      <w:bookmarkStart w:id="112" w:name="_Ref390089119"/>
      <w:r w:rsidRPr="00D04242">
        <w:rPr>
          <w:rFonts w:ascii="Garamond" w:hAnsi="Garamond"/>
          <w:szCs w:val="24"/>
        </w:rPr>
        <w:t>NWE shall not cause or authorize emissions to be discharged into the outdoor atmosphere from any source that exhibits an opacity of 20% or greater averaged over 6 consecutive minutes (ARM 17.8.304(2)).</w:t>
      </w:r>
      <w:bookmarkEnd w:id="112"/>
    </w:p>
    <w:p w14:paraId="171C1BA4" w14:textId="77777777" w:rsidR="00B51CA8" w:rsidRPr="00D04242" w:rsidRDefault="00B51CA8" w:rsidP="00F07D04">
      <w:pPr>
        <w:ind w:left="360"/>
        <w:rPr>
          <w:rFonts w:ascii="Garamond" w:hAnsi="Garamond"/>
          <w:szCs w:val="24"/>
        </w:rPr>
      </w:pPr>
    </w:p>
    <w:p w14:paraId="2C5D1F0C" w14:textId="754FE314" w:rsidR="00B51CA8" w:rsidRPr="00D04242" w:rsidRDefault="00B51CA8" w:rsidP="00F07D04">
      <w:pPr>
        <w:numPr>
          <w:ilvl w:val="0"/>
          <w:numId w:val="48"/>
        </w:numPr>
        <w:tabs>
          <w:tab w:val="clear" w:pos="360"/>
          <w:tab w:val="num" w:pos="1080"/>
        </w:tabs>
        <w:ind w:left="1080" w:hanging="720"/>
        <w:rPr>
          <w:rFonts w:ascii="Garamond" w:hAnsi="Garamond"/>
          <w:szCs w:val="24"/>
        </w:rPr>
      </w:pPr>
      <w:bookmarkStart w:id="113" w:name="_Ref390089157"/>
      <w:r w:rsidRPr="00D04242">
        <w:rPr>
          <w:rFonts w:ascii="Garamond" w:hAnsi="Garamond"/>
          <w:szCs w:val="24"/>
        </w:rPr>
        <w:t xml:space="preserve">NWE shall not incinerate any material other than </w:t>
      </w:r>
      <w:r w:rsidR="00BC01C5" w:rsidRPr="00D04242">
        <w:rPr>
          <w:rFonts w:ascii="Garamond" w:hAnsi="Garamond"/>
          <w:szCs w:val="24"/>
        </w:rPr>
        <w:t>oil-soaked</w:t>
      </w:r>
      <w:r w:rsidRPr="00D04242">
        <w:rPr>
          <w:rFonts w:ascii="Garamond" w:hAnsi="Garamond"/>
          <w:szCs w:val="24"/>
        </w:rPr>
        <w:t xml:space="preserve"> rags, oil absorbents, and filters in the Smart Ash Burner (ARM 17.8.749).</w:t>
      </w:r>
      <w:bookmarkEnd w:id="113"/>
    </w:p>
    <w:p w14:paraId="0B7CD93E" w14:textId="77777777" w:rsidR="00B51CA8" w:rsidRPr="00D04242" w:rsidRDefault="00B51CA8" w:rsidP="00F07D04">
      <w:pPr>
        <w:ind w:left="360"/>
        <w:rPr>
          <w:rFonts w:ascii="Garamond" w:hAnsi="Garamond"/>
          <w:szCs w:val="24"/>
        </w:rPr>
      </w:pPr>
    </w:p>
    <w:p w14:paraId="4FA6D6BF" w14:textId="77777777" w:rsidR="00B51CA8" w:rsidRPr="00D04242" w:rsidRDefault="00B51CA8" w:rsidP="00F07D04">
      <w:pPr>
        <w:ind w:left="360"/>
        <w:rPr>
          <w:rFonts w:ascii="Garamond" w:hAnsi="Garamond"/>
          <w:szCs w:val="24"/>
        </w:rPr>
      </w:pPr>
      <w:r w:rsidRPr="00D04242">
        <w:rPr>
          <w:rFonts w:ascii="Garamond" w:hAnsi="Garamond"/>
          <w:b/>
          <w:szCs w:val="24"/>
        </w:rPr>
        <w:t>Compliance Demonstration</w:t>
      </w:r>
    </w:p>
    <w:p w14:paraId="4E893234" w14:textId="77777777" w:rsidR="00B51CA8" w:rsidRPr="00D04242" w:rsidRDefault="00B51CA8" w:rsidP="00F07D04">
      <w:pPr>
        <w:ind w:left="360"/>
        <w:rPr>
          <w:rFonts w:ascii="Garamond" w:hAnsi="Garamond"/>
          <w:szCs w:val="24"/>
        </w:rPr>
      </w:pPr>
    </w:p>
    <w:p w14:paraId="0057E669" w14:textId="49E18E0B" w:rsidR="00B51CA8" w:rsidRPr="00D04242" w:rsidRDefault="00B51CA8" w:rsidP="00F07D04">
      <w:pPr>
        <w:numPr>
          <w:ilvl w:val="0"/>
          <w:numId w:val="48"/>
        </w:numPr>
        <w:tabs>
          <w:tab w:val="clear" w:pos="360"/>
          <w:tab w:val="num" w:pos="1080"/>
        </w:tabs>
        <w:ind w:left="1080" w:hanging="720"/>
        <w:rPr>
          <w:rFonts w:ascii="Garamond" w:hAnsi="Garamond"/>
          <w:szCs w:val="24"/>
        </w:rPr>
      </w:pPr>
      <w:bookmarkStart w:id="114" w:name="_Ref390089126"/>
      <w:r w:rsidRPr="00D04242">
        <w:rPr>
          <w:rFonts w:ascii="Garamond" w:hAnsi="Garamond"/>
          <w:szCs w:val="24"/>
        </w:rPr>
        <w:t xml:space="preserve">As required by </w:t>
      </w:r>
      <w:r w:rsidR="006B7572">
        <w:rPr>
          <w:rFonts w:ascii="Garamond" w:hAnsi="Garamond"/>
          <w:szCs w:val="24"/>
        </w:rPr>
        <w:t>DEQ</w:t>
      </w:r>
      <w:r w:rsidRPr="00D04242">
        <w:rPr>
          <w:rFonts w:ascii="Garamond" w:hAnsi="Garamond"/>
          <w:szCs w:val="24"/>
        </w:rPr>
        <w:t xml:space="preserve"> and Section III.</w:t>
      </w:r>
      <w:r w:rsidRPr="00D04242">
        <w:rPr>
          <w:rFonts w:ascii="Garamond" w:hAnsi="Garamond"/>
          <w:szCs w:val="24"/>
        </w:rPr>
        <w:fldChar w:fldCharType="begin"/>
      </w:r>
      <w:r w:rsidRPr="00D04242">
        <w:rPr>
          <w:rFonts w:ascii="Garamond" w:hAnsi="Garamond"/>
          <w:szCs w:val="24"/>
        </w:rPr>
        <w:instrText xml:space="preserve"> REF _Ref390070441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w:t>
      </w:r>
      <w:r w:rsidRPr="00D04242">
        <w:rPr>
          <w:rFonts w:ascii="Garamond" w:hAnsi="Garamond"/>
          <w:szCs w:val="24"/>
        </w:rPr>
        <w:fldChar w:fldCharType="end"/>
      </w:r>
      <w:r w:rsidRPr="00D04242">
        <w:rPr>
          <w:rFonts w:ascii="Garamond" w:hAnsi="Garamond"/>
          <w:szCs w:val="24"/>
        </w:rPr>
        <w:t>, NWE shall perform a Method 9 test to demonstrate compliance with the opacity limitation of Section III.</w:t>
      </w:r>
      <w:r w:rsidRPr="00D04242">
        <w:rPr>
          <w:rFonts w:ascii="Garamond" w:hAnsi="Garamond"/>
          <w:szCs w:val="24"/>
        </w:rPr>
        <w:fldChar w:fldCharType="begin"/>
      </w:r>
      <w:r w:rsidRPr="00D04242">
        <w:rPr>
          <w:rFonts w:ascii="Garamond" w:hAnsi="Garamond"/>
          <w:szCs w:val="24"/>
        </w:rPr>
        <w:instrText xml:space="preserve"> REF _Ref390089119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E.1</w:t>
      </w:r>
      <w:r w:rsidRPr="00D04242">
        <w:rPr>
          <w:rFonts w:ascii="Garamond" w:hAnsi="Garamond"/>
          <w:szCs w:val="24"/>
        </w:rPr>
        <w:fldChar w:fldCharType="end"/>
      </w:r>
      <w:r w:rsidRPr="00D04242">
        <w:rPr>
          <w:rFonts w:ascii="Garamond" w:hAnsi="Garamond"/>
          <w:szCs w:val="24"/>
        </w:rPr>
        <w:t>.  The test methods and procedures shall be conducted in accordance with the Montana Source Test Protocol and Procedures Manual (ARM 17.8.106 and ARM 17.8.1213).</w:t>
      </w:r>
      <w:bookmarkEnd w:id="114"/>
      <w:r w:rsidRPr="00D04242">
        <w:rPr>
          <w:rFonts w:ascii="Garamond" w:hAnsi="Garamond"/>
          <w:szCs w:val="24"/>
        </w:rPr>
        <w:t xml:space="preserve">    </w:t>
      </w:r>
    </w:p>
    <w:p w14:paraId="472F04BD" w14:textId="77777777" w:rsidR="00B51CA8" w:rsidRPr="00D04242" w:rsidRDefault="00B51CA8" w:rsidP="00F07D04">
      <w:pPr>
        <w:ind w:left="360"/>
        <w:rPr>
          <w:rFonts w:ascii="Garamond" w:hAnsi="Garamond"/>
          <w:szCs w:val="24"/>
        </w:rPr>
      </w:pPr>
    </w:p>
    <w:p w14:paraId="71D5A225" w14:textId="77777777" w:rsidR="00B51CA8" w:rsidRPr="00D04242" w:rsidRDefault="00B51CA8" w:rsidP="00F07D04">
      <w:pPr>
        <w:numPr>
          <w:ilvl w:val="0"/>
          <w:numId w:val="48"/>
        </w:numPr>
        <w:tabs>
          <w:tab w:val="clear" w:pos="360"/>
          <w:tab w:val="num" w:pos="1080"/>
        </w:tabs>
        <w:ind w:left="1080" w:hanging="720"/>
        <w:rPr>
          <w:rFonts w:ascii="Garamond" w:hAnsi="Garamond"/>
          <w:szCs w:val="24"/>
        </w:rPr>
      </w:pPr>
      <w:bookmarkStart w:id="115" w:name="_Ref390089166"/>
      <w:r w:rsidRPr="00D04242">
        <w:rPr>
          <w:rFonts w:ascii="Garamond" w:hAnsi="Garamond"/>
          <w:szCs w:val="24"/>
        </w:rPr>
        <w:t>NWE shall maintain a log describing material burned, the date and time that the material was burned in the Smart Ash Burner, and operator’s initials (ARM 17.8.1213).</w:t>
      </w:r>
      <w:bookmarkEnd w:id="115"/>
    </w:p>
    <w:p w14:paraId="5959C104" w14:textId="77777777" w:rsidR="0071359B" w:rsidRPr="00D04242" w:rsidRDefault="0071359B" w:rsidP="00F07D04">
      <w:pPr>
        <w:ind w:left="360"/>
        <w:rPr>
          <w:rFonts w:ascii="Garamond" w:hAnsi="Garamond"/>
          <w:szCs w:val="24"/>
        </w:rPr>
      </w:pPr>
    </w:p>
    <w:p w14:paraId="29C31224" w14:textId="77777777" w:rsidR="00B51CA8" w:rsidRPr="00D04242" w:rsidRDefault="00B51CA8" w:rsidP="00F07D04">
      <w:pPr>
        <w:ind w:left="360"/>
        <w:rPr>
          <w:rFonts w:ascii="Garamond" w:hAnsi="Garamond"/>
          <w:szCs w:val="24"/>
        </w:rPr>
      </w:pPr>
      <w:r w:rsidRPr="00D04242">
        <w:rPr>
          <w:rFonts w:ascii="Garamond" w:hAnsi="Garamond"/>
          <w:b/>
          <w:szCs w:val="24"/>
        </w:rPr>
        <w:t>Recordkeeping</w:t>
      </w:r>
    </w:p>
    <w:p w14:paraId="3B9BAD92" w14:textId="77777777" w:rsidR="00B51CA8" w:rsidRPr="00D04242" w:rsidRDefault="00B51CA8" w:rsidP="00F07D04">
      <w:pPr>
        <w:ind w:left="360"/>
        <w:rPr>
          <w:rFonts w:ascii="Garamond" w:hAnsi="Garamond"/>
          <w:szCs w:val="24"/>
        </w:rPr>
      </w:pPr>
    </w:p>
    <w:p w14:paraId="5E5E803F" w14:textId="4191BCEE" w:rsidR="00B51CA8" w:rsidRPr="00D04242" w:rsidRDefault="00B51CA8" w:rsidP="00F07D04">
      <w:pPr>
        <w:numPr>
          <w:ilvl w:val="0"/>
          <w:numId w:val="48"/>
        </w:numPr>
        <w:tabs>
          <w:tab w:val="clear" w:pos="360"/>
          <w:tab w:val="num" w:pos="1080"/>
        </w:tabs>
        <w:ind w:left="1080" w:hanging="720"/>
        <w:rPr>
          <w:rFonts w:ascii="Garamond" w:hAnsi="Garamond"/>
          <w:szCs w:val="24"/>
        </w:rPr>
      </w:pPr>
      <w:bookmarkStart w:id="116" w:name="_Ref390089132"/>
      <w:r w:rsidRPr="00D04242">
        <w:rPr>
          <w:rFonts w:ascii="Garamond" w:hAnsi="Garamond"/>
          <w:szCs w:val="24"/>
        </w:rPr>
        <w:t xml:space="preserve">All compliance source test recordkeeping shall be performed in accordance with the test method used and the Montana Source Test Protocol and Procedures </w:t>
      </w:r>
      <w:r w:rsidR="00BC01C5" w:rsidRPr="00D04242">
        <w:rPr>
          <w:rFonts w:ascii="Garamond" w:hAnsi="Garamond"/>
          <w:szCs w:val="24"/>
        </w:rPr>
        <w:t>Manual and</w:t>
      </w:r>
      <w:r w:rsidRPr="00D04242">
        <w:rPr>
          <w:rFonts w:ascii="Garamond" w:hAnsi="Garamond"/>
          <w:szCs w:val="24"/>
        </w:rPr>
        <w:t xml:space="preserve"> shall be maintained on site </w:t>
      </w:r>
      <w:r w:rsidRPr="00D04242">
        <w:rPr>
          <w:rFonts w:ascii="Garamond" w:hAnsi="Garamond"/>
          <w:iCs/>
          <w:szCs w:val="24"/>
        </w:rPr>
        <w:t>or under the facility’s control.</w:t>
      </w:r>
      <w:r w:rsidRPr="00D04242">
        <w:rPr>
          <w:rFonts w:ascii="Garamond" w:hAnsi="Garamond"/>
          <w:i/>
          <w:iCs/>
          <w:szCs w:val="24"/>
        </w:rPr>
        <w:t xml:space="preserve">  </w:t>
      </w:r>
      <w:r w:rsidRPr="00D04242">
        <w:rPr>
          <w:rFonts w:ascii="Garamond" w:hAnsi="Garamond"/>
          <w:szCs w:val="24"/>
        </w:rPr>
        <w:t>The records shall be made immediately available on-site upon request (ARM 17.8.106 and ARM 17.8.1212).</w:t>
      </w:r>
      <w:bookmarkEnd w:id="116"/>
    </w:p>
    <w:p w14:paraId="6A6AD24B" w14:textId="77777777" w:rsidR="00B51CA8" w:rsidRPr="00D04242" w:rsidRDefault="00B51CA8" w:rsidP="00F07D04">
      <w:pPr>
        <w:tabs>
          <w:tab w:val="num" w:pos="720"/>
        </w:tabs>
        <w:ind w:left="1080" w:hanging="720"/>
        <w:rPr>
          <w:rFonts w:ascii="Garamond" w:hAnsi="Garamond"/>
          <w:szCs w:val="24"/>
        </w:rPr>
      </w:pPr>
    </w:p>
    <w:p w14:paraId="1F12662F" w14:textId="05DBED61" w:rsidR="00B51CA8" w:rsidRPr="00D04242" w:rsidRDefault="00B51CA8" w:rsidP="00F07D04">
      <w:pPr>
        <w:numPr>
          <w:ilvl w:val="0"/>
          <w:numId w:val="48"/>
        </w:numPr>
        <w:tabs>
          <w:tab w:val="clear" w:pos="360"/>
          <w:tab w:val="num" w:pos="1080"/>
        </w:tabs>
        <w:ind w:left="1080" w:hanging="720"/>
        <w:rPr>
          <w:rFonts w:ascii="Garamond" w:hAnsi="Garamond"/>
          <w:szCs w:val="24"/>
        </w:rPr>
      </w:pPr>
      <w:bookmarkStart w:id="117" w:name="_Ref390089173"/>
      <w:r w:rsidRPr="00D04242">
        <w:rPr>
          <w:rFonts w:ascii="Garamond" w:hAnsi="Garamond"/>
          <w:szCs w:val="24"/>
        </w:rPr>
        <w:t>NWE shall maintain records as required by Section III.</w:t>
      </w:r>
      <w:r w:rsidRPr="00D04242">
        <w:rPr>
          <w:rFonts w:ascii="Garamond" w:hAnsi="Garamond"/>
          <w:szCs w:val="24"/>
        </w:rPr>
        <w:fldChar w:fldCharType="begin"/>
      </w:r>
      <w:r w:rsidRPr="00D04242">
        <w:rPr>
          <w:rFonts w:ascii="Garamond" w:hAnsi="Garamond"/>
          <w:szCs w:val="24"/>
        </w:rPr>
        <w:instrText xml:space="preserve"> REF _Ref390089166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E.4</w:t>
      </w:r>
      <w:r w:rsidRPr="00D04242">
        <w:rPr>
          <w:rFonts w:ascii="Garamond" w:hAnsi="Garamond"/>
          <w:szCs w:val="24"/>
        </w:rPr>
        <w:fldChar w:fldCharType="end"/>
      </w:r>
      <w:r w:rsidRPr="00D04242">
        <w:rPr>
          <w:rFonts w:ascii="Garamond" w:hAnsi="Garamond"/>
          <w:szCs w:val="24"/>
        </w:rPr>
        <w:t xml:space="preserve">.  Records shall be kept on-site or under the facility’s </w:t>
      </w:r>
      <w:r w:rsidR="00D0128E" w:rsidRPr="00D04242">
        <w:rPr>
          <w:rFonts w:ascii="Garamond" w:hAnsi="Garamond"/>
          <w:szCs w:val="24"/>
        </w:rPr>
        <w:t>control and</w:t>
      </w:r>
      <w:r w:rsidRPr="00D04242">
        <w:rPr>
          <w:rFonts w:ascii="Garamond" w:hAnsi="Garamond"/>
          <w:szCs w:val="24"/>
        </w:rPr>
        <w:t xml:space="preserve"> be made immediately available on-site upon request (ARM 17.8.1212).</w:t>
      </w:r>
      <w:bookmarkEnd w:id="117"/>
    </w:p>
    <w:p w14:paraId="1FE6D1DF" w14:textId="77777777" w:rsidR="00B51CA8" w:rsidRPr="00D04242" w:rsidRDefault="00B51CA8" w:rsidP="00F07D04">
      <w:pPr>
        <w:ind w:left="360"/>
        <w:rPr>
          <w:rFonts w:ascii="Garamond" w:hAnsi="Garamond"/>
          <w:szCs w:val="24"/>
        </w:rPr>
      </w:pPr>
    </w:p>
    <w:p w14:paraId="750E25B6" w14:textId="77777777" w:rsidR="00B51CA8" w:rsidRPr="00D04242" w:rsidRDefault="00B51CA8" w:rsidP="00F07D04">
      <w:pPr>
        <w:ind w:left="360"/>
        <w:rPr>
          <w:rFonts w:ascii="Garamond" w:hAnsi="Garamond"/>
          <w:b/>
          <w:szCs w:val="24"/>
        </w:rPr>
      </w:pPr>
      <w:r w:rsidRPr="00D04242">
        <w:rPr>
          <w:rFonts w:ascii="Garamond" w:hAnsi="Garamond"/>
          <w:b/>
          <w:szCs w:val="24"/>
        </w:rPr>
        <w:t>Reporting</w:t>
      </w:r>
    </w:p>
    <w:p w14:paraId="3AC99ED2" w14:textId="77777777" w:rsidR="00B51CA8" w:rsidRPr="00D04242" w:rsidRDefault="00B51CA8" w:rsidP="00F07D04">
      <w:pPr>
        <w:ind w:left="360"/>
        <w:rPr>
          <w:rFonts w:ascii="Garamond" w:hAnsi="Garamond"/>
          <w:szCs w:val="24"/>
        </w:rPr>
      </w:pPr>
    </w:p>
    <w:p w14:paraId="63DEA0C0" w14:textId="77777777" w:rsidR="00B51CA8" w:rsidRPr="00D04242" w:rsidRDefault="00B51CA8" w:rsidP="00F07D04">
      <w:pPr>
        <w:widowControl w:val="0"/>
        <w:numPr>
          <w:ilvl w:val="0"/>
          <w:numId w:val="48"/>
        </w:numPr>
        <w:tabs>
          <w:tab w:val="clear" w:pos="360"/>
          <w:tab w:val="num" w:pos="1080"/>
        </w:tabs>
        <w:ind w:left="1080" w:hanging="720"/>
        <w:rPr>
          <w:rFonts w:ascii="Garamond" w:hAnsi="Garamond"/>
          <w:szCs w:val="24"/>
        </w:rPr>
      </w:pPr>
      <w:bookmarkStart w:id="118" w:name="_Ref390089139"/>
      <w:r w:rsidRPr="00D04242">
        <w:rPr>
          <w:rFonts w:ascii="Garamond" w:hAnsi="Garamond"/>
          <w:szCs w:val="24"/>
        </w:rPr>
        <w:t xml:space="preserve">Any compliance source test reports must be submitted in accordance with the Montana </w:t>
      </w:r>
      <w:r w:rsidRPr="00D04242">
        <w:rPr>
          <w:rFonts w:ascii="Garamond" w:hAnsi="Garamond"/>
          <w:szCs w:val="24"/>
        </w:rPr>
        <w:lastRenderedPageBreak/>
        <w:t>Source Test Protocol and Procedures Manual (ARM 17.8.106 and ARM 17.8.1212).</w:t>
      </w:r>
      <w:bookmarkEnd w:id="118"/>
    </w:p>
    <w:p w14:paraId="6EC9C402" w14:textId="77777777" w:rsidR="00B51CA8" w:rsidRPr="00D04242" w:rsidRDefault="00B51CA8" w:rsidP="00F07D04">
      <w:pPr>
        <w:widowControl w:val="0"/>
        <w:tabs>
          <w:tab w:val="num" w:pos="720"/>
        </w:tabs>
        <w:ind w:left="1080" w:hanging="720"/>
        <w:rPr>
          <w:rFonts w:ascii="Garamond" w:hAnsi="Garamond"/>
          <w:szCs w:val="24"/>
        </w:rPr>
      </w:pPr>
    </w:p>
    <w:p w14:paraId="4D716DE6" w14:textId="7814433D" w:rsidR="00B51CA8" w:rsidRPr="00D04242" w:rsidRDefault="00B51CA8" w:rsidP="00F07D04">
      <w:pPr>
        <w:widowControl w:val="0"/>
        <w:numPr>
          <w:ilvl w:val="0"/>
          <w:numId w:val="48"/>
        </w:numPr>
        <w:tabs>
          <w:tab w:val="clear" w:pos="360"/>
          <w:tab w:val="num" w:pos="1080"/>
        </w:tabs>
        <w:ind w:left="1080" w:hanging="720"/>
        <w:rPr>
          <w:rFonts w:ascii="Garamond" w:hAnsi="Garamond"/>
          <w:szCs w:val="24"/>
        </w:rPr>
      </w:pPr>
      <w:bookmarkStart w:id="119" w:name="_Ref390089145"/>
      <w:r w:rsidRPr="00D04242">
        <w:rPr>
          <w:rFonts w:ascii="Garamond" w:hAnsi="Garamond"/>
          <w:szCs w:val="24"/>
        </w:rPr>
        <w:t>The annual compliance certification required by Section V.</w:t>
      </w:r>
      <w:r w:rsidRPr="00D04242">
        <w:rPr>
          <w:rFonts w:ascii="Garamond" w:hAnsi="Garamond"/>
          <w:szCs w:val="24"/>
        </w:rPr>
        <w:fldChar w:fldCharType="begin"/>
      </w:r>
      <w:r w:rsidRPr="00D04242">
        <w:rPr>
          <w:rFonts w:ascii="Garamond" w:hAnsi="Garamond"/>
          <w:szCs w:val="24"/>
        </w:rPr>
        <w:instrText xml:space="preserve"> REF _Ref390237469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w:t>
      </w:r>
      <w:r w:rsidRPr="00D04242">
        <w:rPr>
          <w:rFonts w:ascii="Garamond" w:hAnsi="Garamond"/>
          <w:szCs w:val="24"/>
        </w:rPr>
        <w:fldChar w:fldCharType="end"/>
      </w:r>
      <w:r w:rsidRPr="00D04242">
        <w:rPr>
          <w:rFonts w:ascii="Garamond" w:hAnsi="Garamond"/>
          <w:szCs w:val="24"/>
        </w:rPr>
        <w:t xml:space="preserve"> must contain a certification statement for the above applicable requirements (ARM 17.8.1212).</w:t>
      </w:r>
      <w:bookmarkEnd w:id="119"/>
    </w:p>
    <w:p w14:paraId="1391DD0F" w14:textId="77777777" w:rsidR="00B51CA8" w:rsidRPr="00D04242" w:rsidRDefault="00B51CA8" w:rsidP="00F07D04">
      <w:pPr>
        <w:tabs>
          <w:tab w:val="num" w:pos="720"/>
        </w:tabs>
        <w:ind w:left="1080" w:hanging="720"/>
        <w:rPr>
          <w:rFonts w:ascii="Garamond" w:hAnsi="Garamond"/>
          <w:szCs w:val="24"/>
        </w:rPr>
      </w:pPr>
    </w:p>
    <w:p w14:paraId="5DDA4D62" w14:textId="77777777" w:rsidR="00B51CA8" w:rsidRPr="00D04242" w:rsidRDefault="00B51CA8" w:rsidP="00F07D04">
      <w:pPr>
        <w:numPr>
          <w:ilvl w:val="0"/>
          <w:numId w:val="48"/>
        </w:numPr>
        <w:tabs>
          <w:tab w:val="clear" w:pos="360"/>
          <w:tab w:val="num" w:pos="1080"/>
        </w:tabs>
        <w:ind w:left="1080" w:hanging="720"/>
        <w:rPr>
          <w:rFonts w:ascii="Garamond" w:hAnsi="Garamond"/>
          <w:szCs w:val="24"/>
        </w:rPr>
      </w:pPr>
      <w:bookmarkStart w:id="120" w:name="_Ref390089151"/>
      <w:r w:rsidRPr="00D04242">
        <w:rPr>
          <w:rFonts w:ascii="Garamond" w:hAnsi="Garamond"/>
          <w:szCs w:val="24"/>
        </w:rPr>
        <w:t>The semiannual monitoring report shall provide (ARM 17.8.1212):</w:t>
      </w:r>
      <w:bookmarkEnd w:id="120"/>
    </w:p>
    <w:p w14:paraId="1AD786A4" w14:textId="77777777" w:rsidR="00B51CA8" w:rsidRPr="00D04242" w:rsidRDefault="00B51CA8" w:rsidP="00F07D04">
      <w:pPr>
        <w:ind w:left="360"/>
        <w:rPr>
          <w:rFonts w:ascii="Garamond" w:hAnsi="Garamond"/>
          <w:szCs w:val="24"/>
        </w:rPr>
      </w:pPr>
    </w:p>
    <w:p w14:paraId="5954F37B" w14:textId="02218ED7" w:rsidR="00B51CA8" w:rsidRDefault="00B51CA8" w:rsidP="00F07D04">
      <w:pPr>
        <w:numPr>
          <w:ilvl w:val="0"/>
          <w:numId w:val="59"/>
        </w:numPr>
        <w:tabs>
          <w:tab w:val="clear" w:pos="990"/>
          <w:tab w:val="num" w:pos="1440"/>
        </w:tabs>
        <w:ind w:left="1440"/>
        <w:rPr>
          <w:rFonts w:ascii="Garamond" w:hAnsi="Garamond"/>
          <w:szCs w:val="24"/>
        </w:rPr>
      </w:pPr>
      <w:r w:rsidRPr="00D04242">
        <w:rPr>
          <w:rFonts w:ascii="Garamond" w:hAnsi="Garamond"/>
          <w:szCs w:val="24"/>
        </w:rPr>
        <w:t>a summary of results of any source testing that was performed during that semiannual period, and</w:t>
      </w:r>
    </w:p>
    <w:p w14:paraId="5C718866" w14:textId="77777777" w:rsidR="00EA341B" w:rsidRPr="00D04242" w:rsidRDefault="00EA341B" w:rsidP="00F07D04">
      <w:pPr>
        <w:ind w:left="360"/>
        <w:rPr>
          <w:rFonts w:ascii="Garamond" w:hAnsi="Garamond"/>
          <w:szCs w:val="24"/>
        </w:rPr>
      </w:pPr>
    </w:p>
    <w:p w14:paraId="2B0D8E7A" w14:textId="7737EB4D" w:rsidR="00B51CA8" w:rsidRPr="00D04242" w:rsidRDefault="00B51CA8" w:rsidP="00F07D04">
      <w:pPr>
        <w:numPr>
          <w:ilvl w:val="0"/>
          <w:numId w:val="59"/>
        </w:numPr>
        <w:tabs>
          <w:tab w:val="clear" w:pos="990"/>
          <w:tab w:val="num" w:pos="1440"/>
        </w:tabs>
        <w:ind w:left="1440"/>
        <w:rPr>
          <w:rFonts w:ascii="Garamond" w:hAnsi="Garamond"/>
          <w:szCs w:val="24"/>
        </w:rPr>
      </w:pPr>
      <w:proofErr w:type="gramStart"/>
      <w:r w:rsidRPr="00D04242">
        <w:rPr>
          <w:rFonts w:ascii="Garamond" w:hAnsi="Garamond"/>
          <w:szCs w:val="24"/>
        </w:rPr>
        <w:t>a summary</w:t>
      </w:r>
      <w:proofErr w:type="gramEnd"/>
      <w:r w:rsidRPr="00D04242">
        <w:rPr>
          <w:rFonts w:ascii="Garamond" w:hAnsi="Garamond"/>
          <w:szCs w:val="24"/>
        </w:rPr>
        <w:t xml:space="preserve"> of the recordkeeping as required by Section III.</w:t>
      </w:r>
      <w:r w:rsidRPr="00D04242">
        <w:rPr>
          <w:rFonts w:ascii="Garamond" w:hAnsi="Garamond"/>
          <w:szCs w:val="24"/>
        </w:rPr>
        <w:fldChar w:fldCharType="begin"/>
      </w:r>
      <w:r w:rsidRPr="00D04242">
        <w:rPr>
          <w:rFonts w:ascii="Garamond" w:hAnsi="Garamond"/>
          <w:szCs w:val="24"/>
        </w:rPr>
        <w:instrText xml:space="preserve"> REF _Ref390089173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E.6</w:t>
      </w:r>
      <w:r w:rsidRPr="00D04242">
        <w:rPr>
          <w:rFonts w:ascii="Garamond" w:hAnsi="Garamond"/>
          <w:szCs w:val="24"/>
        </w:rPr>
        <w:fldChar w:fldCharType="end"/>
      </w:r>
      <w:r w:rsidRPr="00D04242">
        <w:rPr>
          <w:rFonts w:ascii="Garamond" w:hAnsi="Garamond"/>
          <w:szCs w:val="24"/>
        </w:rPr>
        <w:t>.</w:t>
      </w:r>
    </w:p>
    <w:p w14:paraId="421F9B2A" w14:textId="77777777" w:rsidR="00B51CA8" w:rsidRPr="00D04242" w:rsidRDefault="00B51CA8" w:rsidP="00F07D04">
      <w:pPr>
        <w:ind w:left="360"/>
        <w:rPr>
          <w:rFonts w:ascii="Garamond" w:hAnsi="Garamond"/>
          <w:szCs w:val="24"/>
        </w:rPr>
      </w:pPr>
    </w:p>
    <w:p w14:paraId="5190609D" w14:textId="2FDB5EFF" w:rsidR="00B51CA8" w:rsidRPr="00956FB7" w:rsidRDefault="00B51CA8" w:rsidP="00000883">
      <w:pPr>
        <w:pStyle w:val="Title"/>
        <w:numPr>
          <w:ilvl w:val="0"/>
          <w:numId w:val="65"/>
        </w:numPr>
      </w:pPr>
      <w:r w:rsidRPr="00D04242">
        <w:br w:type="page"/>
      </w:r>
      <w:bookmarkStart w:id="121" w:name="_Toc468599082"/>
      <w:bookmarkStart w:id="122" w:name="_Toc57018292"/>
      <w:r w:rsidRPr="00956FB7">
        <w:lastRenderedPageBreak/>
        <w:t>NON-APPLICABLE REQUIREMENTS</w:t>
      </w:r>
      <w:bookmarkEnd w:id="121"/>
      <w:bookmarkEnd w:id="122"/>
    </w:p>
    <w:p w14:paraId="23097C01" w14:textId="77777777" w:rsidR="00B51CA8" w:rsidRPr="00D04242" w:rsidRDefault="00B51CA8" w:rsidP="00F07D04">
      <w:pPr>
        <w:ind w:left="360"/>
        <w:rPr>
          <w:rFonts w:ascii="Garamond" w:hAnsi="Garamond"/>
          <w:szCs w:val="24"/>
        </w:rPr>
      </w:pPr>
    </w:p>
    <w:p w14:paraId="22199DEF" w14:textId="77777777" w:rsidR="00B51CA8" w:rsidRPr="00D04242" w:rsidRDefault="00B51CA8" w:rsidP="00F07D04">
      <w:pPr>
        <w:ind w:left="360"/>
        <w:rPr>
          <w:rFonts w:ascii="Garamond" w:hAnsi="Garamond"/>
          <w:szCs w:val="24"/>
        </w:rPr>
      </w:pPr>
      <w:r w:rsidRPr="00D04242">
        <w:rPr>
          <w:rFonts w:ascii="Garamond" w:hAnsi="Garamond"/>
          <w:szCs w:val="24"/>
        </w:rPr>
        <w:t>Air Quality Administrative Rules of Montana (ARM) and Federal Regulations identified as not applicable to the facility or to a specific emissions unit at the time of the permit issuance are listed below (ARM 17.8.1214).  The following list does not preclude the need to comply with any new requirements that may become applicable during the permit term.</w:t>
      </w:r>
    </w:p>
    <w:p w14:paraId="4BCC935E" w14:textId="77777777" w:rsidR="00B51CA8" w:rsidRPr="00D04242" w:rsidRDefault="00B51CA8" w:rsidP="00F07D04">
      <w:pPr>
        <w:ind w:left="360"/>
        <w:rPr>
          <w:rFonts w:ascii="Garamond" w:hAnsi="Garamond"/>
          <w:szCs w:val="24"/>
        </w:rPr>
      </w:pPr>
    </w:p>
    <w:p w14:paraId="023E6A2C" w14:textId="77777777" w:rsidR="00B51CA8" w:rsidRPr="00D04242" w:rsidRDefault="00B51CA8" w:rsidP="00F07D04">
      <w:pPr>
        <w:pStyle w:val="Heading2"/>
        <w:numPr>
          <w:ilvl w:val="0"/>
          <w:numId w:val="13"/>
        </w:numPr>
        <w:tabs>
          <w:tab w:val="clear" w:pos="504"/>
          <w:tab w:val="num" w:pos="720"/>
        </w:tabs>
        <w:spacing w:before="0" w:after="0"/>
        <w:ind w:left="720" w:hanging="360"/>
        <w:rPr>
          <w:szCs w:val="24"/>
        </w:rPr>
      </w:pPr>
      <w:bookmarkStart w:id="123" w:name="_Toc468599083"/>
      <w:bookmarkStart w:id="124" w:name="_Ref390242150"/>
      <w:bookmarkStart w:id="125" w:name="_Toc57018293"/>
      <w:r w:rsidRPr="00D04242">
        <w:rPr>
          <w:szCs w:val="24"/>
        </w:rPr>
        <w:t>Facility-Wide</w:t>
      </w:r>
      <w:bookmarkEnd w:id="123"/>
      <w:bookmarkEnd w:id="124"/>
      <w:bookmarkEnd w:id="125"/>
    </w:p>
    <w:p w14:paraId="2F7BD87A" w14:textId="77777777" w:rsidR="00B51CA8" w:rsidRPr="00D04242" w:rsidRDefault="00B51CA8" w:rsidP="00F07D04">
      <w:pPr>
        <w:ind w:left="360"/>
        <w:rPr>
          <w:rFonts w:ascii="Garamond" w:hAnsi="Garamond"/>
          <w:szCs w:val="24"/>
        </w:rPr>
      </w:pPr>
    </w:p>
    <w:p w14:paraId="3D2C8688" w14:textId="6F428368" w:rsidR="00B51CA8" w:rsidRPr="00D04242" w:rsidRDefault="00B51CA8" w:rsidP="00F07D04">
      <w:pPr>
        <w:ind w:left="360"/>
        <w:rPr>
          <w:rFonts w:ascii="Garamond" w:hAnsi="Garamond"/>
          <w:szCs w:val="24"/>
        </w:rPr>
      </w:pPr>
      <w:r w:rsidRPr="00D04242">
        <w:rPr>
          <w:rFonts w:ascii="Garamond" w:hAnsi="Garamond"/>
          <w:szCs w:val="24"/>
        </w:rPr>
        <w:t xml:space="preserve">The following table contains non-applicable requirements which are administrated by the Air </w:t>
      </w:r>
      <w:r w:rsidR="00B931D1">
        <w:rPr>
          <w:rFonts w:ascii="Garamond" w:hAnsi="Garamond"/>
          <w:szCs w:val="24"/>
        </w:rPr>
        <w:t>Quality</w:t>
      </w:r>
      <w:r w:rsidRPr="00D04242">
        <w:rPr>
          <w:rFonts w:ascii="Garamond" w:hAnsi="Garamond"/>
          <w:szCs w:val="24"/>
        </w:rPr>
        <w:t xml:space="preserve"> Bureau of </w:t>
      </w:r>
      <w:r w:rsidR="005C1199">
        <w:rPr>
          <w:rFonts w:ascii="Garamond" w:hAnsi="Garamond"/>
          <w:szCs w:val="24"/>
        </w:rPr>
        <w:t>DEQ</w:t>
      </w:r>
      <w:r w:rsidRPr="00D04242">
        <w:rPr>
          <w:rFonts w:ascii="Garamond" w:hAnsi="Garamond"/>
          <w:szCs w:val="24"/>
        </w:rPr>
        <w:t>.</w:t>
      </w:r>
    </w:p>
    <w:p w14:paraId="7031E173" w14:textId="77777777" w:rsidR="00B51CA8" w:rsidRPr="00D04242" w:rsidRDefault="00B51CA8" w:rsidP="00F07D04">
      <w:pPr>
        <w:ind w:left="360"/>
        <w:rPr>
          <w:rFonts w:ascii="Garamond" w:hAnsi="Garamond"/>
          <w:szCs w:val="24"/>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325"/>
        <w:gridCol w:w="3510"/>
        <w:gridCol w:w="3003"/>
      </w:tblGrid>
      <w:tr w:rsidR="00B51CA8" w:rsidRPr="00D04242" w14:paraId="61522C7C" w14:textId="77777777" w:rsidTr="00F07D04">
        <w:trPr>
          <w:trHeight w:val="141"/>
          <w:tblHeader/>
          <w:jc w:val="center"/>
        </w:trPr>
        <w:tc>
          <w:tcPr>
            <w:tcW w:w="5835" w:type="dxa"/>
            <w:gridSpan w:val="2"/>
            <w:tcBorders>
              <w:top w:val="single" w:sz="12" w:space="0" w:color="auto"/>
              <w:left w:val="single" w:sz="12" w:space="0" w:color="auto"/>
              <w:bottom w:val="single" w:sz="4" w:space="0" w:color="auto"/>
            </w:tcBorders>
            <w:shd w:val="clear" w:color="auto" w:fill="FFFFFF"/>
          </w:tcPr>
          <w:p w14:paraId="44A2F502" w14:textId="77777777" w:rsidR="00B51CA8" w:rsidRPr="00D04242" w:rsidRDefault="00B51CA8">
            <w:pPr>
              <w:jc w:val="center"/>
              <w:rPr>
                <w:rFonts w:ascii="Garamond" w:hAnsi="Garamond"/>
                <w:b/>
                <w:szCs w:val="24"/>
              </w:rPr>
            </w:pPr>
            <w:r w:rsidRPr="00D04242">
              <w:rPr>
                <w:rFonts w:ascii="Garamond" w:hAnsi="Garamond"/>
                <w:b/>
                <w:szCs w:val="24"/>
              </w:rPr>
              <w:t>Rule Citation</w:t>
            </w:r>
          </w:p>
        </w:tc>
        <w:tc>
          <w:tcPr>
            <w:tcW w:w="3003" w:type="dxa"/>
            <w:vMerge w:val="restart"/>
            <w:tcBorders>
              <w:top w:val="single" w:sz="12" w:space="0" w:color="auto"/>
              <w:bottom w:val="double" w:sz="4" w:space="0" w:color="auto"/>
              <w:right w:val="single" w:sz="12" w:space="0" w:color="auto"/>
            </w:tcBorders>
            <w:shd w:val="clear" w:color="auto" w:fill="FFFFFF"/>
            <w:vAlign w:val="center"/>
          </w:tcPr>
          <w:p w14:paraId="3A9E2DDC" w14:textId="77777777" w:rsidR="00B51CA8" w:rsidRPr="00D04242" w:rsidRDefault="00B51CA8">
            <w:pPr>
              <w:jc w:val="center"/>
              <w:rPr>
                <w:rFonts w:ascii="Garamond" w:hAnsi="Garamond"/>
                <w:b/>
                <w:szCs w:val="24"/>
              </w:rPr>
            </w:pPr>
            <w:r w:rsidRPr="00D04242">
              <w:rPr>
                <w:rFonts w:ascii="Garamond" w:hAnsi="Garamond"/>
                <w:b/>
                <w:szCs w:val="24"/>
              </w:rPr>
              <w:t>Reason</w:t>
            </w:r>
          </w:p>
        </w:tc>
      </w:tr>
      <w:tr w:rsidR="00B51CA8" w:rsidRPr="00D04242" w14:paraId="3DF10662" w14:textId="77777777" w:rsidTr="00F07D04">
        <w:trPr>
          <w:trHeight w:val="158"/>
          <w:tblHeader/>
          <w:jc w:val="center"/>
        </w:trPr>
        <w:tc>
          <w:tcPr>
            <w:tcW w:w="2325" w:type="dxa"/>
            <w:tcBorders>
              <w:top w:val="single" w:sz="4" w:space="0" w:color="auto"/>
              <w:left w:val="single" w:sz="12" w:space="0" w:color="auto"/>
              <w:bottom w:val="single" w:sz="12" w:space="0" w:color="auto"/>
              <w:right w:val="single" w:sz="4" w:space="0" w:color="auto"/>
            </w:tcBorders>
            <w:shd w:val="clear" w:color="auto" w:fill="FFFFFF"/>
            <w:vAlign w:val="center"/>
          </w:tcPr>
          <w:p w14:paraId="2881698A" w14:textId="77777777" w:rsidR="00B51CA8" w:rsidRPr="00D04242" w:rsidRDefault="00B51CA8">
            <w:pPr>
              <w:jc w:val="center"/>
              <w:rPr>
                <w:rFonts w:ascii="Garamond" w:hAnsi="Garamond"/>
                <w:b/>
                <w:szCs w:val="24"/>
              </w:rPr>
            </w:pPr>
            <w:r w:rsidRPr="00D04242">
              <w:rPr>
                <w:rFonts w:ascii="Garamond" w:hAnsi="Garamond"/>
                <w:b/>
                <w:szCs w:val="24"/>
              </w:rPr>
              <w:t>State</w:t>
            </w:r>
          </w:p>
        </w:tc>
        <w:tc>
          <w:tcPr>
            <w:tcW w:w="3510" w:type="dxa"/>
            <w:tcBorders>
              <w:top w:val="single" w:sz="4" w:space="0" w:color="auto"/>
              <w:left w:val="single" w:sz="4" w:space="0" w:color="auto"/>
              <w:bottom w:val="single" w:sz="12" w:space="0" w:color="auto"/>
              <w:right w:val="single" w:sz="4" w:space="0" w:color="auto"/>
            </w:tcBorders>
            <w:shd w:val="clear" w:color="auto" w:fill="FFFFFF"/>
            <w:vAlign w:val="center"/>
          </w:tcPr>
          <w:p w14:paraId="07BA9A78" w14:textId="77777777" w:rsidR="00B51CA8" w:rsidRPr="00D04242" w:rsidRDefault="00B51CA8">
            <w:pPr>
              <w:jc w:val="center"/>
              <w:rPr>
                <w:rFonts w:ascii="Garamond" w:hAnsi="Garamond"/>
                <w:b/>
                <w:szCs w:val="24"/>
              </w:rPr>
            </w:pPr>
            <w:r w:rsidRPr="00D04242">
              <w:rPr>
                <w:rFonts w:ascii="Garamond" w:hAnsi="Garamond"/>
                <w:b/>
                <w:szCs w:val="24"/>
              </w:rPr>
              <w:t>Federal</w:t>
            </w:r>
          </w:p>
        </w:tc>
        <w:tc>
          <w:tcPr>
            <w:tcW w:w="3003" w:type="dxa"/>
            <w:vMerge/>
            <w:tcBorders>
              <w:top w:val="single" w:sz="6" w:space="0" w:color="000000"/>
              <w:left w:val="single" w:sz="4" w:space="0" w:color="auto"/>
              <w:bottom w:val="single" w:sz="12" w:space="0" w:color="auto"/>
              <w:right w:val="single" w:sz="12" w:space="0" w:color="auto"/>
            </w:tcBorders>
            <w:shd w:val="clear" w:color="auto" w:fill="FFFFFF"/>
          </w:tcPr>
          <w:p w14:paraId="1CC49E13" w14:textId="77777777" w:rsidR="00B51CA8" w:rsidRPr="00D04242" w:rsidRDefault="00B51CA8">
            <w:pPr>
              <w:jc w:val="center"/>
              <w:rPr>
                <w:rFonts w:ascii="Garamond" w:hAnsi="Garamond"/>
                <w:b/>
                <w:szCs w:val="24"/>
              </w:rPr>
            </w:pPr>
          </w:p>
        </w:tc>
      </w:tr>
      <w:tr w:rsidR="00B51CA8" w:rsidRPr="00D04242" w14:paraId="1DAE9C44" w14:textId="77777777" w:rsidTr="00F07D04">
        <w:trPr>
          <w:jc w:val="center"/>
        </w:trPr>
        <w:tc>
          <w:tcPr>
            <w:tcW w:w="2325" w:type="dxa"/>
            <w:tcBorders>
              <w:top w:val="single" w:sz="12" w:space="0" w:color="auto"/>
              <w:left w:val="single" w:sz="12" w:space="0" w:color="auto"/>
              <w:bottom w:val="single" w:sz="6" w:space="0" w:color="000000"/>
              <w:right w:val="single" w:sz="4" w:space="0" w:color="auto"/>
            </w:tcBorders>
            <w:vAlign w:val="center"/>
          </w:tcPr>
          <w:p w14:paraId="628EC261" w14:textId="77777777" w:rsidR="00B51CA8" w:rsidRPr="00D04242" w:rsidRDefault="00B51CA8">
            <w:pPr>
              <w:rPr>
                <w:rFonts w:ascii="Garamond" w:hAnsi="Garamond"/>
                <w:szCs w:val="24"/>
              </w:rPr>
            </w:pPr>
            <w:r w:rsidRPr="00D04242">
              <w:rPr>
                <w:rFonts w:ascii="Garamond" w:hAnsi="Garamond"/>
                <w:szCs w:val="24"/>
              </w:rPr>
              <w:t xml:space="preserve">ARM 17.8.321 </w:t>
            </w:r>
          </w:p>
          <w:p w14:paraId="19C3E8D8" w14:textId="77777777" w:rsidR="00B51CA8" w:rsidRPr="00D04242" w:rsidRDefault="00B51CA8">
            <w:pPr>
              <w:rPr>
                <w:rFonts w:ascii="Garamond" w:hAnsi="Garamond"/>
                <w:szCs w:val="24"/>
              </w:rPr>
            </w:pPr>
            <w:r w:rsidRPr="00D04242">
              <w:rPr>
                <w:rFonts w:ascii="Garamond" w:hAnsi="Garamond"/>
                <w:szCs w:val="24"/>
              </w:rPr>
              <w:t xml:space="preserve">ARM 17.8.323 </w:t>
            </w:r>
          </w:p>
          <w:p w14:paraId="0BC865A3" w14:textId="77777777" w:rsidR="00B51CA8" w:rsidRPr="00D04242" w:rsidRDefault="00B51CA8">
            <w:pPr>
              <w:rPr>
                <w:rFonts w:ascii="Garamond" w:hAnsi="Garamond"/>
                <w:szCs w:val="24"/>
              </w:rPr>
            </w:pPr>
            <w:r w:rsidRPr="00D04242">
              <w:rPr>
                <w:rFonts w:ascii="Garamond" w:hAnsi="Garamond"/>
                <w:szCs w:val="24"/>
              </w:rPr>
              <w:t xml:space="preserve">ARM 17.8 331 </w:t>
            </w:r>
          </w:p>
          <w:p w14:paraId="21EFD66A" w14:textId="77777777" w:rsidR="00B51CA8" w:rsidRPr="00D04242" w:rsidRDefault="00B51CA8">
            <w:pPr>
              <w:rPr>
                <w:rFonts w:ascii="Garamond" w:hAnsi="Garamond"/>
                <w:szCs w:val="24"/>
              </w:rPr>
            </w:pPr>
            <w:r w:rsidRPr="00D04242">
              <w:rPr>
                <w:rFonts w:ascii="Garamond" w:hAnsi="Garamond"/>
                <w:szCs w:val="24"/>
              </w:rPr>
              <w:t>ARM 17.8.332</w:t>
            </w:r>
          </w:p>
          <w:p w14:paraId="09015CD4" w14:textId="77777777" w:rsidR="00B51CA8" w:rsidRPr="00D04242" w:rsidRDefault="00B51CA8">
            <w:pPr>
              <w:rPr>
                <w:rFonts w:ascii="Garamond" w:hAnsi="Garamond"/>
                <w:szCs w:val="24"/>
              </w:rPr>
            </w:pPr>
            <w:r w:rsidRPr="00D04242">
              <w:rPr>
                <w:rFonts w:ascii="Garamond" w:hAnsi="Garamond"/>
                <w:szCs w:val="24"/>
              </w:rPr>
              <w:t xml:space="preserve">ARM 17.8.333 </w:t>
            </w:r>
          </w:p>
          <w:p w14:paraId="1452ECF6" w14:textId="77777777" w:rsidR="00B51CA8" w:rsidRPr="00D04242" w:rsidRDefault="00B51CA8">
            <w:pPr>
              <w:rPr>
                <w:rFonts w:ascii="Garamond" w:hAnsi="Garamond"/>
                <w:szCs w:val="24"/>
              </w:rPr>
            </w:pPr>
            <w:r w:rsidRPr="00D04242">
              <w:rPr>
                <w:rFonts w:ascii="Garamond" w:hAnsi="Garamond"/>
                <w:szCs w:val="24"/>
              </w:rPr>
              <w:t>ARM 17.8.334</w:t>
            </w:r>
          </w:p>
          <w:p w14:paraId="60A0B600" w14:textId="31F480F3" w:rsidR="00BD4DFC" w:rsidRDefault="00BD4DFC">
            <w:pPr>
              <w:rPr>
                <w:rFonts w:ascii="Garamond" w:hAnsi="Garamond"/>
                <w:szCs w:val="24"/>
              </w:rPr>
            </w:pPr>
            <w:r>
              <w:rPr>
                <w:rFonts w:ascii="Garamond" w:hAnsi="Garamond"/>
                <w:szCs w:val="24"/>
              </w:rPr>
              <w:t>ARM 17.8.335</w:t>
            </w:r>
          </w:p>
          <w:p w14:paraId="2839EECD" w14:textId="4BB697F3" w:rsidR="00C93ED1" w:rsidRPr="00D04242" w:rsidRDefault="00C93ED1">
            <w:pPr>
              <w:rPr>
                <w:rFonts w:ascii="Garamond" w:hAnsi="Garamond"/>
                <w:szCs w:val="24"/>
              </w:rPr>
            </w:pPr>
            <w:r>
              <w:rPr>
                <w:rFonts w:ascii="Garamond" w:hAnsi="Garamond"/>
                <w:szCs w:val="24"/>
              </w:rPr>
              <w:t>ARM 17.8.50</w:t>
            </w:r>
            <w:r w:rsidR="005C662B">
              <w:rPr>
                <w:rFonts w:ascii="Garamond" w:hAnsi="Garamond"/>
                <w:szCs w:val="24"/>
              </w:rPr>
              <w:t>6</w:t>
            </w:r>
          </w:p>
          <w:p w14:paraId="20186B9B" w14:textId="77777777" w:rsidR="00B51CA8" w:rsidRDefault="00B51CA8">
            <w:pPr>
              <w:spacing w:after="58"/>
              <w:rPr>
                <w:rFonts w:ascii="Garamond" w:hAnsi="Garamond"/>
                <w:szCs w:val="24"/>
              </w:rPr>
            </w:pPr>
            <w:r w:rsidRPr="00D04242">
              <w:rPr>
                <w:rFonts w:ascii="Garamond" w:hAnsi="Garamond"/>
                <w:szCs w:val="24"/>
              </w:rPr>
              <w:t>ARM 17.8.610</w:t>
            </w:r>
          </w:p>
          <w:p w14:paraId="7F8CB008" w14:textId="77777777" w:rsidR="005045D7" w:rsidRDefault="005045D7">
            <w:pPr>
              <w:spacing w:after="58"/>
              <w:rPr>
                <w:rFonts w:ascii="Garamond" w:hAnsi="Garamond"/>
                <w:i/>
                <w:iCs/>
                <w:szCs w:val="24"/>
              </w:rPr>
            </w:pPr>
            <w:r>
              <w:rPr>
                <w:rFonts w:ascii="Garamond" w:hAnsi="Garamond"/>
                <w:szCs w:val="24"/>
              </w:rPr>
              <w:t>ARM 17.8.1601</w:t>
            </w:r>
            <w:r w:rsidR="00393006">
              <w:rPr>
                <w:rFonts w:ascii="Garamond" w:hAnsi="Garamond"/>
                <w:szCs w:val="24"/>
              </w:rPr>
              <w:t xml:space="preserve"> </w:t>
            </w:r>
            <w:r w:rsidR="00393006">
              <w:rPr>
                <w:rFonts w:ascii="Garamond" w:hAnsi="Garamond"/>
                <w:i/>
                <w:iCs/>
                <w:szCs w:val="24"/>
              </w:rPr>
              <w:t>et seq.</w:t>
            </w:r>
          </w:p>
          <w:p w14:paraId="4C5958D5" w14:textId="07718B39" w:rsidR="00B51CA8" w:rsidRPr="00393006" w:rsidRDefault="00393006">
            <w:pPr>
              <w:spacing w:after="58"/>
              <w:rPr>
                <w:rFonts w:ascii="Garamond" w:hAnsi="Garamond"/>
                <w:i/>
                <w:szCs w:val="24"/>
              </w:rPr>
            </w:pPr>
            <w:r>
              <w:rPr>
                <w:rFonts w:ascii="Garamond" w:hAnsi="Garamond"/>
                <w:szCs w:val="24"/>
              </w:rPr>
              <w:t xml:space="preserve">ARM 17.8.1701 </w:t>
            </w:r>
            <w:r>
              <w:rPr>
                <w:rFonts w:ascii="Garamond" w:hAnsi="Garamond"/>
                <w:i/>
                <w:iCs/>
                <w:szCs w:val="24"/>
              </w:rPr>
              <w:t>et seq.</w:t>
            </w:r>
          </w:p>
        </w:tc>
        <w:tc>
          <w:tcPr>
            <w:tcW w:w="3510" w:type="dxa"/>
            <w:tcBorders>
              <w:top w:val="single" w:sz="12" w:space="0" w:color="auto"/>
              <w:left w:val="single" w:sz="4" w:space="0" w:color="auto"/>
              <w:bottom w:val="single" w:sz="6" w:space="0" w:color="000000"/>
            </w:tcBorders>
            <w:vAlign w:val="center"/>
          </w:tcPr>
          <w:p w14:paraId="1AB1B773" w14:textId="77777777" w:rsidR="00B51CA8" w:rsidRPr="00D04242" w:rsidRDefault="00B51CA8">
            <w:pPr>
              <w:spacing w:after="58"/>
              <w:rPr>
                <w:rFonts w:ascii="Garamond" w:hAnsi="Garamond"/>
                <w:szCs w:val="24"/>
              </w:rPr>
            </w:pPr>
          </w:p>
        </w:tc>
        <w:tc>
          <w:tcPr>
            <w:tcW w:w="3003" w:type="dxa"/>
            <w:tcBorders>
              <w:top w:val="single" w:sz="12" w:space="0" w:color="auto"/>
              <w:bottom w:val="single" w:sz="6" w:space="0" w:color="000000"/>
              <w:right w:val="single" w:sz="12" w:space="0" w:color="auto"/>
            </w:tcBorders>
            <w:vAlign w:val="center"/>
          </w:tcPr>
          <w:p w14:paraId="2ED788FA" w14:textId="77777777" w:rsidR="00B51CA8" w:rsidRPr="00D04242" w:rsidRDefault="00B51CA8">
            <w:pPr>
              <w:spacing w:after="58"/>
              <w:rPr>
                <w:rFonts w:ascii="Garamond" w:hAnsi="Garamond"/>
                <w:szCs w:val="24"/>
              </w:rPr>
            </w:pPr>
            <w:r w:rsidRPr="00D04242">
              <w:rPr>
                <w:rFonts w:ascii="Garamond" w:hAnsi="Garamond"/>
                <w:szCs w:val="24"/>
              </w:rPr>
              <w:t>These rules are not applicable because the facility is not listed in the source category cited in the rules.</w:t>
            </w:r>
          </w:p>
        </w:tc>
      </w:tr>
      <w:tr w:rsidR="00B51CA8" w:rsidRPr="00D04242" w14:paraId="6434D7CA" w14:textId="77777777" w:rsidTr="00F07D04">
        <w:trPr>
          <w:jc w:val="center"/>
        </w:trPr>
        <w:tc>
          <w:tcPr>
            <w:tcW w:w="2325" w:type="dxa"/>
            <w:tcBorders>
              <w:top w:val="single" w:sz="6" w:space="0" w:color="000000"/>
              <w:left w:val="single" w:sz="12" w:space="0" w:color="auto"/>
              <w:bottom w:val="single" w:sz="6" w:space="0" w:color="000000"/>
              <w:right w:val="single" w:sz="4" w:space="0" w:color="auto"/>
            </w:tcBorders>
            <w:vAlign w:val="center"/>
          </w:tcPr>
          <w:p w14:paraId="4EAD8E15" w14:textId="60F0A2CE" w:rsidR="00B51CA8" w:rsidRPr="00D04242" w:rsidRDefault="00B51CA8">
            <w:pPr>
              <w:rPr>
                <w:rFonts w:ascii="Garamond" w:hAnsi="Garamond"/>
                <w:szCs w:val="24"/>
              </w:rPr>
            </w:pPr>
            <w:r w:rsidRPr="00D04242">
              <w:rPr>
                <w:rFonts w:ascii="Garamond" w:hAnsi="Garamond"/>
                <w:szCs w:val="24"/>
              </w:rPr>
              <w:t xml:space="preserve">ARM 17.8.320  </w:t>
            </w:r>
          </w:p>
          <w:p w14:paraId="73308A00" w14:textId="77777777" w:rsidR="00B51CA8" w:rsidRPr="00D04242" w:rsidRDefault="00B51CA8">
            <w:pPr>
              <w:spacing w:after="58"/>
              <w:rPr>
                <w:rFonts w:ascii="Garamond" w:hAnsi="Garamond"/>
                <w:szCs w:val="24"/>
              </w:rPr>
            </w:pPr>
            <w:r w:rsidRPr="00D04242">
              <w:rPr>
                <w:rFonts w:ascii="Garamond" w:hAnsi="Garamond"/>
                <w:szCs w:val="24"/>
              </w:rPr>
              <w:t>ARM 17.8.324</w:t>
            </w:r>
          </w:p>
        </w:tc>
        <w:tc>
          <w:tcPr>
            <w:tcW w:w="3510" w:type="dxa"/>
            <w:tcBorders>
              <w:top w:val="single" w:sz="6" w:space="0" w:color="000000"/>
              <w:left w:val="single" w:sz="4" w:space="0" w:color="auto"/>
              <w:bottom w:val="single" w:sz="6" w:space="0" w:color="000000"/>
            </w:tcBorders>
            <w:vAlign w:val="center"/>
          </w:tcPr>
          <w:p w14:paraId="282B220E" w14:textId="77777777" w:rsidR="00B51CA8" w:rsidRPr="00D04242" w:rsidRDefault="00B51CA8">
            <w:pPr>
              <w:spacing w:after="58"/>
              <w:rPr>
                <w:rFonts w:ascii="Garamond" w:hAnsi="Garamond"/>
                <w:szCs w:val="24"/>
              </w:rPr>
            </w:pPr>
          </w:p>
        </w:tc>
        <w:tc>
          <w:tcPr>
            <w:tcW w:w="3003" w:type="dxa"/>
            <w:tcBorders>
              <w:top w:val="single" w:sz="6" w:space="0" w:color="000000"/>
              <w:bottom w:val="single" w:sz="6" w:space="0" w:color="000000"/>
              <w:right w:val="single" w:sz="12" w:space="0" w:color="auto"/>
            </w:tcBorders>
            <w:vAlign w:val="center"/>
          </w:tcPr>
          <w:p w14:paraId="19C636E6" w14:textId="77777777" w:rsidR="00B51CA8" w:rsidRPr="00D04242" w:rsidRDefault="00B51CA8">
            <w:pPr>
              <w:spacing w:after="58"/>
              <w:rPr>
                <w:rFonts w:ascii="Garamond" w:hAnsi="Garamond"/>
                <w:szCs w:val="24"/>
              </w:rPr>
            </w:pPr>
            <w:r w:rsidRPr="00D04242">
              <w:rPr>
                <w:rFonts w:ascii="Garamond" w:hAnsi="Garamond"/>
                <w:szCs w:val="24"/>
              </w:rPr>
              <w:t>These rules are not applicable because the facility does not have the specific emissions unit cited in the rules or is excluded by rule.</w:t>
            </w:r>
          </w:p>
        </w:tc>
      </w:tr>
      <w:tr w:rsidR="00B51CA8" w:rsidRPr="00D04242" w14:paraId="23D35D10" w14:textId="77777777" w:rsidTr="00F07D04">
        <w:trPr>
          <w:jc w:val="center"/>
        </w:trPr>
        <w:tc>
          <w:tcPr>
            <w:tcW w:w="2325" w:type="dxa"/>
            <w:tcBorders>
              <w:top w:val="single" w:sz="6" w:space="0" w:color="000000"/>
              <w:left w:val="single" w:sz="12" w:space="0" w:color="auto"/>
              <w:bottom w:val="single" w:sz="6" w:space="0" w:color="000000"/>
              <w:right w:val="single" w:sz="4" w:space="0" w:color="auto"/>
            </w:tcBorders>
            <w:vAlign w:val="center"/>
          </w:tcPr>
          <w:p w14:paraId="5A47501A" w14:textId="77777777" w:rsidR="00B51CA8" w:rsidRPr="00D04242" w:rsidRDefault="00B51CA8">
            <w:pPr>
              <w:rPr>
                <w:rFonts w:ascii="Garamond" w:hAnsi="Garamond"/>
                <w:b/>
                <w:szCs w:val="24"/>
              </w:rPr>
            </w:pPr>
            <w:r w:rsidRPr="00D04242">
              <w:rPr>
                <w:rFonts w:ascii="Garamond" w:hAnsi="Garamond"/>
                <w:szCs w:val="24"/>
              </w:rPr>
              <w:t>ARM 17.8.818</w:t>
            </w:r>
            <w:r w:rsidRPr="00D04242">
              <w:rPr>
                <w:rFonts w:ascii="Garamond" w:hAnsi="Garamond"/>
                <w:b/>
                <w:szCs w:val="24"/>
              </w:rPr>
              <w:t xml:space="preserve"> </w:t>
            </w:r>
          </w:p>
          <w:p w14:paraId="7CD8C89D" w14:textId="77777777" w:rsidR="00B51CA8" w:rsidRPr="00D04242" w:rsidRDefault="00B51CA8">
            <w:pPr>
              <w:rPr>
                <w:rFonts w:ascii="Garamond" w:hAnsi="Garamond"/>
                <w:szCs w:val="24"/>
              </w:rPr>
            </w:pPr>
            <w:r w:rsidRPr="00D04242">
              <w:rPr>
                <w:rFonts w:ascii="Garamond" w:hAnsi="Garamond"/>
                <w:szCs w:val="24"/>
              </w:rPr>
              <w:t>ARM 17.8.819</w:t>
            </w:r>
          </w:p>
          <w:p w14:paraId="239520B4" w14:textId="77777777" w:rsidR="00B51CA8" w:rsidRPr="00D04242" w:rsidRDefault="00B51CA8">
            <w:pPr>
              <w:rPr>
                <w:rFonts w:ascii="Garamond" w:hAnsi="Garamond"/>
                <w:szCs w:val="24"/>
              </w:rPr>
            </w:pPr>
            <w:r w:rsidRPr="00D04242">
              <w:rPr>
                <w:rFonts w:ascii="Garamond" w:hAnsi="Garamond"/>
                <w:szCs w:val="24"/>
              </w:rPr>
              <w:t>ARM 17.8.820</w:t>
            </w:r>
          </w:p>
          <w:p w14:paraId="2B1461FF" w14:textId="77777777" w:rsidR="00B51CA8" w:rsidRPr="00D04242" w:rsidRDefault="00B51CA8">
            <w:pPr>
              <w:rPr>
                <w:rFonts w:ascii="Garamond" w:hAnsi="Garamond"/>
                <w:szCs w:val="24"/>
              </w:rPr>
            </w:pPr>
            <w:r w:rsidRPr="00D04242">
              <w:rPr>
                <w:rFonts w:ascii="Garamond" w:hAnsi="Garamond"/>
                <w:szCs w:val="24"/>
              </w:rPr>
              <w:t>ARM 17.8.821</w:t>
            </w:r>
          </w:p>
          <w:p w14:paraId="48004DDA" w14:textId="77777777" w:rsidR="00B51CA8" w:rsidRPr="00D04242" w:rsidRDefault="00B51CA8">
            <w:pPr>
              <w:rPr>
                <w:rFonts w:ascii="Garamond" w:hAnsi="Garamond"/>
                <w:szCs w:val="24"/>
              </w:rPr>
            </w:pPr>
            <w:r w:rsidRPr="00D04242">
              <w:rPr>
                <w:rFonts w:ascii="Garamond" w:hAnsi="Garamond"/>
                <w:szCs w:val="24"/>
              </w:rPr>
              <w:t>ARM 17.8.822</w:t>
            </w:r>
          </w:p>
          <w:p w14:paraId="4EB77258" w14:textId="77777777" w:rsidR="00B51CA8" w:rsidRPr="00D04242" w:rsidRDefault="00B51CA8">
            <w:pPr>
              <w:rPr>
                <w:rFonts w:ascii="Garamond" w:hAnsi="Garamond"/>
                <w:szCs w:val="24"/>
              </w:rPr>
            </w:pPr>
            <w:r w:rsidRPr="00D04242">
              <w:rPr>
                <w:rFonts w:ascii="Garamond" w:hAnsi="Garamond"/>
                <w:szCs w:val="24"/>
              </w:rPr>
              <w:t>ARM 17.8.823</w:t>
            </w:r>
          </w:p>
          <w:p w14:paraId="6EAA851D" w14:textId="77777777" w:rsidR="00B51CA8" w:rsidRPr="00D04242" w:rsidRDefault="00B51CA8">
            <w:pPr>
              <w:rPr>
                <w:rFonts w:ascii="Garamond" w:hAnsi="Garamond"/>
                <w:szCs w:val="24"/>
              </w:rPr>
            </w:pPr>
            <w:r w:rsidRPr="00D04242">
              <w:rPr>
                <w:rFonts w:ascii="Garamond" w:hAnsi="Garamond"/>
                <w:szCs w:val="24"/>
              </w:rPr>
              <w:t xml:space="preserve">ARM 17.8.824 </w:t>
            </w:r>
          </w:p>
          <w:p w14:paraId="1EC1A000" w14:textId="77777777" w:rsidR="00B51CA8" w:rsidRPr="00D04242" w:rsidRDefault="00B51CA8">
            <w:pPr>
              <w:rPr>
                <w:rFonts w:ascii="Garamond" w:hAnsi="Garamond"/>
                <w:b/>
                <w:szCs w:val="24"/>
              </w:rPr>
            </w:pPr>
            <w:r w:rsidRPr="00D04242">
              <w:rPr>
                <w:rFonts w:ascii="Garamond" w:hAnsi="Garamond"/>
                <w:szCs w:val="24"/>
              </w:rPr>
              <w:t>ARM 17.8.827</w:t>
            </w:r>
          </w:p>
          <w:p w14:paraId="0523DA39" w14:textId="77777777" w:rsidR="00B51CA8" w:rsidRPr="00D04242" w:rsidRDefault="00B51CA8">
            <w:pPr>
              <w:rPr>
                <w:rFonts w:ascii="Garamond" w:hAnsi="Garamond"/>
                <w:szCs w:val="24"/>
              </w:rPr>
            </w:pPr>
            <w:r w:rsidRPr="00D04242">
              <w:rPr>
                <w:rFonts w:ascii="Garamond" w:hAnsi="Garamond"/>
                <w:szCs w:val="24"/>
              </w:rPr>
              <w:t xml:space="preserve">ARM 17.8.1106 </w:t>
            </w:r>
          </w:p>
          <w:p w14:paraId="4B77755A" w14:textId="77777777" w:rsidR="00B51CA8" w:rsidRPr="00D04242" w:rsidRDefault="00B51CA8">
            <w:pPr>
              <w:rPr>
                <w:rFonts w:ascii="Garamond" w:hAnsi="Garamond"/>
                <w:szCs w:val="24"/>
              </w:rPr>
            </w:pPr>
            <w:r w:rsidRPr="00D04242">
              <w:rPr>
                <w:rFonts w:ascii="Garamond" w:hAnsi="Garamond"/>
                <w:szCs w:val="24"/>
              </w:rPr>
              <w:t>ARM 17.8.1107</w:t>
            </w:r>
          </w:p>
          <w:p w14:paraId="40DDE3D3" w14:textId="77777777" w:rsidR="00B51CA8" w:rsidRPr="00D04242" w:rsidRDefault="00B51CA8">
            <w:pPr>
              <w:rPr>
                <w:rFonts w:ascii="Garamond" w:hAnsi="Garamond"/>
                <w:szCs w:val="24"/>
              </w:rPr>
            </w:pPr>
            <w:r w:rsidRPr="00D04242">
              <w:rPr>
                <w:rFonts w:ascii="Garamond" w:hAnsi="Garamond"/>
                <w:szCs w:val="24"/>
              </w:rPr>
              <w:t>ARM 17.8.1110</w:t>
            </w:r>
          </w:p>
          <w:p w14:paraId="1B79DF3C" w14:textId="77777777" w:rsidR="00B51CA8" w:rsidRPr="00D04242" w:rsidRDefault="00B51CA8">
            <w:pPr>
              <w:spacing w:after="58"/>
              <w:rPr>
                <w:rFonts w:ascii="Garamond" w:hAnsi="Garamond"/>
                <w:szCs w:val="24"/>
              </w:rPr>
            </w:pPr>
            <w:r w:rsidRPr="00D04242">
              <w:rPr>
                <w:rFonts w:ascii="Garamond" w:hAnsi="Garamond"/>
                <w:szCs w:val="24"/>
              </w:rPr>
              <w:t>ARM 17.8.1111</w:t>
            </w:r>
          </w:p>
        </w:tc>
        <w:tc>
          <w:tcPr>
            <w:tcW w:w="3510" w:type="dxa"/>
            <w:tcBorders>
              <w:top w:val="single" w:sz="6" w:space="0" w:color="000000"/>
              <w:left w:val="single" w:sz="4" w:space="0" w:color="auto"/>
              <w:bottom w:val="single" w:sz="6" w:space="0" w:color="000000"/>
            </w:tcBorders>
            <w:vAlign w:val="center"/>
          </w:tcPr>
          <w:p w14:paraId="2D75C283" w14:textId="77777777" w:rsidR="00B51CA8" w:rsidRPr="00D04242" w:rsidRDefault="00B51CA8">
            <w:pPr>
              <w:spacing w:after="58"/>
              <w:rPr>
                <w:rFonts w:ascii="Garamond" w:hAnsi="Garamond"/>
                <w:szCs w:val="24"/>
              </w:rPr>
            </w:pPr>
          </w:p>
        </w:tc>
        <w:tc>
          <w:tcPr>
            <w:tcW w:w="3003" w:type="dxa"/>
            <w:tcBorders>
              <w:top w:val="single" w:sz="6" w:space="0" w:color="000000"/>
              <w:bottom w:val="single" w:sz="6" w:space="0" w:color="000000"/>
              <w:right w:val="single" w:sz="12" w:space="0" w:color="auto"/>
            </w:tcBorders>
            <w:vAlign w:val="center"/>
          </w:tcPr>
          <w:p w14:paraId="19B3DA88" w14:textId="77777777" w:rsidR="00B51CA8" w:rsidRPr="00D04242" w:rsidRDefault="00B51CA8">
            <w:pPr>
              <w:spacing w:after="58"/>
              <w:rPr>
                <w:rFonts w:ascii="Garamond" w:hAnsi="Garamond"/>
                <w:szCs w:val="24"/>
              </w:rPr>
            </w:pPr>
            <w:r w:rsidRPr="00D04242">
              <w:rPr>
                <w:rFonts w:ascii="Garamond" w:hAnsi="Garamond"/>
                <w:szCs w:val="24"/>
              </w:rPr>
              <w:t xml:space="preserve">These rules do not apply because no changes have been made at the facility that would trigger these requirements.  </w:t>
            </w:r>
          </w:p>
        </w:tc>
      </w:tr>
      <w:tr w:rsidR="00B51CA8" w:rsidRPr="00D04242" w14:paraId="42A5D23B" w14:textId="77777777" w:rsidTr="00F07D04">
        <w:trPr>
          <w:jc w:val="center"/>
        </w:trPr>
        <w:tc>
          <w:tcPr>
            <w:tcW w:w="2325" w:type="dxa"/>
            <w:tcBorders>
              <w:top w:val="single" w:sz="6" w:space="0" w:color="000000"/>
              <w:left w:val="single" w:sz="12" w:space="0" w:color="auto"/>
              <w:bottom w:val="single" w:sz="6" w:space="0" w:color="000000"/>
              <w:right w:val="single" w:sz="4" w:space="0" w:color="auto"/>
            </w:tcBorders>
            <w:vAlign w:val="center"/>
          </w:tcPr>
          <w:p w14:paraId="40147DF5" w14:textId="53C41D96" w:rsidR="00B51CA8" w:rsidRPr="00D04242" w:rsidRDefault="00BA209A" w:rsidP="00171979">
            <w:pPr>
              <w:rPr>
                <w:rFonts w:ascii="Garamond" w:hAnsi="Garamond"/>
                <w:szCs w:val="24"/>
              </w:rPr>
            </w:pPr>
            <w:r>
              <w:rPr>
                <w:rFonts w:ascii="Garamond" w:hAnsi="Garamond"/>
                <w:szCs w:val="24"/>
              </w:rPr>
              <w:t>ARM</w:t>
            </w:r>
            <w:r w:rsidR="00510AD1">
              <w:rPr>
                <w:rFonts w:ascii="Garamond" w:hAnsi="Garamond"/>
                <w:szCs w:val="24"/>
              </w:rPr>
              <w:t xml:space="preserve"> 17.8.341</w:t>
            </w:r>
          </w:p>
        </w:tc>
        <w:tc>
          <w:tcPr>
            <w:tcW w:w="3510" w:type="dxa"/>
            <w:tcBorders>
              <w:top w:val="single" w:sz="6" w:space="0" w:color="000000"/>
              <w:left w:val="single" w:sz="4" w:space="0" w:color="auto"/>
              <w:bottom w:val="single" w:sz="6" w:space="0" w:color="000000"/>
            </w:tcBorders>
            <w:vAlign w:val="center"/>
          </w:tcPr>
          <w:p w14:paraId="75165CC1" w14:textId="6EE8E814" w:rsidR="00EC2D82" w:rsidRDefault="00AF43D5">
            <w:pPr>
              <w:rPr>
                <w:rFonts w:ascii="Garamond" w:hAnsi="Garamond"/>
                <w:szCs w:val="24"/>
              </w:rPr>
            </w:pPr>
            <w:r>
              <w:rPr>
                <w:rFonts w:ascii="Garamond" w:hAnsi="Garamond"/>
                <w:szCs w:val="24"/>
              </w:rPr>
              <w:t>40 CFR</w:t>
            </w:r>
            <w:r w:rsidR="00EC2D82">
              <w:rPr>
                <w:rFonts w:ascii="Garamond" w:hAnsi="Garamond"/>
                <w:szCs w:val="24"/>
              </w:rPr>
              <w:t xml:space="preserve"> Part 57 and 59</w:t>
            </w:r>
          </w:p>
          <w:p w14:paraId="6D30EA1B" w14:textId="01C4EE8A" w:rsidR="00B51CA8" w:rsidRPr="00D04242" w:rsidRDefault="00B51CA8">
            <w:pPr>
              <w:rPr>
                <w:rFonts w:ascii="Garamond" w:hAnsi="Garamond"/>
                <w:szCs w:val="24"/>
              </w:rPr>
            </w:pPr>
            <w:r w:rsidRPr="00D04242">
              <w:rPr>
                <w:rFonts w:ascii="Garamond" w:hAnsi="Garamond"/>
                <w:szCs w:val="24"/>
              </w:rPr>
              <w:t xml:space="preserve">40 CFR 60, Subparts </w:t>
            </w:r>
            <w:r w:rsidR="00746C6E">
              <w:rPr>
                <w:rFonts w:ascii="Garamond" w:hAnsi="Garamond"/>
                <w:szCs w:val="24"/>
              </w:rPr>
              <w:t xml:space="preserve">B, </w:t>
            </w:r>
            <w:r w:rsidRPr="00D04242">
              <w:rPr>
                <w:rFonts w:ascii="Garamond" w:hAnsi="Garamond"/>
                <w:szCs w:val="24"/>
              </w:rPr>
              <w:t>C, Cb</w:t>
            </w:r>
            <w:r w:rsidR="00025F0B">
              <w:rPr>
                <w:rFonts w:ascii="Garamond" w:hAnsi="Garamond"/>
                <w:szCs w:val="24"/>
              </w:rPr>
              <w:t>, C</w:t>
            </w:r>
            <w:r w:rsidR="00426A15">
              <w:rPr>
                <w:rFonts w:ascii="Garamond" w:hAnsi="Garamond"/>
                <w:szCs w:val="24"/>
              </w:rPr>
              <w:t>c, Cd, Ce</w:t>
            </w:r>
          </w:p>
          <w:p w14:paraId="0892004D" w14:textId="77777777" w:rsidR="00B51CA8" w:rsidRPr="00D04242" w:rsidRDefault="00B51CA8">
            <w:pPr>
              <w:rPr>
                <w:rFonts w:ascii="Garamond" w:hAnsi="Garamond"/>
                <w:szCs w:val="24"/>
              </w:rPr>
            </w:pPr>
            <w:r w:rsidRPr="00D04242">
              <w:rPr>
                <w:rFonts w:ascii="Garamond" w:hAnsi="Garamond"/>
                <w:szCs w:val="24"/>
              </w:rPr>
              <w:t>40 CFR 60, Subparts D, Da, Db, Dc</w:t>
            </w:r>
          </w:p>
          <w:p w14:paraId="4D948C3C" w14:textId="52ACA599" w:rsidR="002C740E" w:rsidRPr="00D04242" w:rsidRDefault="002C740E">
            <w:pPr>
              <w:rPr>
                <w:rFonts w:ascii="Garamond" w:hAnsi="Garamond"/>
                <w:szCs w:val="24"/>
              </w:rPr>
            </w:pPr>
            <w:r>
              <w:rPr>
                <w:rFonts w:ascii="Garamond" w:hAnsi="Garamond"/>
                <w:szCs w:val="24"/>
              </w:rPr>
              <w:t>40 CFR 60, Subparts Ea, Eb, Ec</w:t>
            </w:r>
          </w:p>
          <w:p w14:paraId="645B9B1A" w14:textId="77777777" w:rsidR="00B17A19" w:rsidRDefault="00B51CA8">
            <w:pPr>
              <w:rPr>
                <w:rFonts w:ascii="Garamond" w:hAnsi="Garamond"/>
                <w:szCs w:val="24"/>
              </w:rPr>
            </w:pPr>
            <w:r w:rsidRPr="00D04242">
              <w:rPr>
                <w:rFonts w:ascii="Garamond" w:hAnsi="Garamond"/>
                <w:szCs w:val="24"/>
              </w:rPr>
              <w:t>40 CFR 60, Subparts F-</w:t>
            </w:r>
            <w:r w:rsidR="00B17A19">
              <w:rPr>
                <w:rFonts w:ascii="Garamond" w:hAnsi="Garamond"/>
                <w:szCs w:val="24"/>
              </w:rPr>
              <w:t>I</w:t>
            </w:r>
          </w:p>
          <w:p w14:paraId="6422526D" w14:textId="4F00E781" w:rsidR="00B51CA8" w:rsidRPr="00D04242" w:rsidRDefault="00B17A19">
            <w:pPr>
              <w:rPr>
                <w:rFonts w:ascii="Garamond" w:hAnsi="Garamond"/>
                <w:szCs w:val="24"/>
              </w:rPr>
            </w:pPr>
            <w:r>
              <w:rPr>
                <w:rFonts w:ascii="Garamond" w:hAnsi="Garamond"/>
                <w:szCs w:val="24"/>
              </w:rPr>
              <w:lastRenderedPageBreak/>
              <w:t xml:space="preserve">40 CFR 60, Subparts </w:t>
            </w:r>
            <w:r w:rsidR="00B51CA8" w:rsidRPr="00D04242">
              <w:rPr>
                <w:rFonts w:ascii="Garamond" w:hAnsi="Garamond"/>
                <w:szCs w:val="24"/>
              </w:rPr>
              <w:t>J</w:t>
            </w:r>
            <w:r>
              <w:rPr>
                <w:rFonts w:ascii="Garamond" w:hAnsi="Garamond"/>
                <w:szCs w:val="24"/>
              </w:rPr>
              <w:t>, Ja</w:t>
            </w:r>
          </w:p>
          <w:p w14:paraId="13C1123E" w14:textId="7FAD073B" w:rsidR="00B51CA8" w:rsidRPr="00D04242" w:rsidRDefault="00B51CA8">
            <w:pPr>
              <w:rPr>
                <w:rFonts w:ascii="Garamond" w:hAnsi="Garamond"/>
                <w:szCs w:val="24"/>
              </w:rPr>
            </w:pPr>
            <w:r w:rsidRPr="00D04242">
              <w:rPr>
                <w:rFonts w:ascii="Garamond" w:hAnsi="Garamond"/>
                <w:szCs w:val="24"/>
              </w:rPr>
              <w:t>40 CFR 60, Subparts K, Ka</w:t>
            </w:r>
          </w:p>
          <w:p w14:paraId="70E5848D" w14:textId="77777777" w:rsidR="00B51CA8" w:rsidRPr="00D04242" w:rsidRDefault="00B51CA8">
            <w:pPr>
              <w:rPr>
                <w:rFonts w:ascii="Garamond" w:hAnsi="Garamond"/>
                <w:szCs w:val="24"/>
              </w:rPr>
            </w:pPr>
            <w:r w:rsidRPr="00D04242">
              <w:rPr>
                <w:rFonts w:ascii="Garamond" w:hAnsi="Garamond"/>
                <w:szCs w:val="24"/>
              </w:rPr>
              <w:t>40 CFR 60, Subparts L-Z</w:t>
            </w:r>
          </w:p>
          <w:p w14:paraId="301AFF9F" w14:textId="77777777" w:rsidR="00B51CA8" w:rsidRPr="00D04242" w:rsidRDefault="00B51CA8">
            <w:pPr>
              <w:rPr>
                <w:rFonts w:ascii="Garamond" w:hAnsi="Garamond"/>
                <w:szCs w:val="24"/>
              </w:rPr>
            </w:pPr>
            <w:r w:rsidRPr="00D04242">
              <w:rPr>
                <w:rFonts w:ascii="Garamond" w:hAnsi="Garamond"/>
                <w:szCs w:val="24"/>
              </w:rPr>
              <w:t>40 CFR 60, Subparts AA-EE</w:t>
            </w:r>
          </w:p>
          <w:p w14:paraId="16CD4DE8" w14:textId="77777777" w:rsidR="00B51CA8" w:rsidRPr="00D04242" w:rsidRDefault="00B51CA8">
            <w:pPr>
              <w:rPr>
                <w:rFonts w:ascii="Garamond" w:hAnsi="Garamond"/>
                <w:szCs w:val="24"/>
              </w:rPr>
            </w:pPr>
            <w:r w:rsidRPr="00D04242">
              <w:rPr>
                <w:rFonts w:ascii="Garamond" w:hAnsi="Garamond"/>
                <w:szCs w:val="24"/>
              </w:rPr>
              <w:t>40 CFR 60, Subparts GG-HH</w:t>
            </w:r>
          </w:p>
          <w:p w14:paraId="5D327A45" w14:textId="77777777" w:rsidR="00B51CA8" w:rsidRPr="00D04242" w:rsidRDefault="00B51CA8">
            <w:pPr>
              <w:rPr>
                <w:rFonts w:ascii="Garamond" w:hAnsi="Garamond"/>
                <w:szCs w:val="24"/>
              </w:rPr>
            </w:pPr>
            <w:r w:rsidRPr="00D04242">
              <w:rPr>
                <w:rFonts w:ascii="Garamond" w:hAnsi="Garamond"/>
                <w:szCs w:val="24"/>
              </w:rPr>
              <w:t>40 CFR 60, Subparts KK-NN</w:t>
            </w:r>
          </w:p>
          <w:p w14:paraId="7489A3B9" w14:textId="77777777" w:rsidR="00B51CA8" w:rsidRPr="00D04242" w:rsidRDefault="00B51CA8">
            <w:pPr>
              <w:rPr>
                <w:rFonts w:ascii="Garamond" w:hAnsi="Garamond"/>
                <w:szCs w:val="24"/>
              </w:rPr>
            </w:pPr>
            <w:r w:rsidRPr="00D04242">
              <w:rPr>
                <w:rFonts w:ascii="Garamond" w:hAnsi="Garamond"/>
                <w:szCs w:val="24"/>
              </w:rPr>
              <w:t>40 CFR 60, Subparts PP-XX</w:t>
            </w:r>
          </w:p>
          <w:p w14:paraId="5F5AD74F" w14:textId="77777777" w:rsidR="00B51CA8" w:rsidRPr="00D04242" w:rsidRDefault="00B51CA8">
            <w:pPr>
              <w:rPr>
                <w:rFonts w:ascii="Garamond" w:hAnsi="Garamond"/>
                <w:szCs w:val="24"/>
              </w:rPr>
            </w:pPr>
            <w:r w:rsidRPr="00D04242">
              <w:rPr>
                <w:rFonts w:ascii="Garamond" w:hAnsi="Garamond"/>
                <w:szCs w:val="24"/>
              </w:rPr>
              <w:t>40 CFR 60, Subparts AAA-BBB</w:t>
            </w:r>
          </w:p>
          <w:p w14:paraId="3B02C924" w14:textId="77777777" w:rsidR="00B51CA8" w:rsidRPr="00D04242" w:rsidRDefault="00B51CA8">
            <w:pPr>
              <w:rPr>
                <w:rFonts w:ascii="Garamond" w:hAnsi="Garamond"/>
                <w:szCs w:val="24"/>
              </w:rPr>
            </w:pPr>
            <w:r w:rsidRPr="00D04242">
              <w:rPr>
                <w:rFonts w:ascii="Garamond" w:hAnsi="Garamond"/>
                <w:szCs w:val="24"/>
              </w:rPr>
              <w:t>40 CFR 60, Subparts DDD</w:t>
            </w:r>
          </w:p>
          <w:p w14:paraId="74EB42F1" w14:textId="77777777" w:rsidR="00B51CA8" w:rsidRPr="00D04242" w:rsidRDefault="00B51CA8">
            <w:pPr>
              <w:rPr>
                <w:rFonts w:ascii="Garamond" w:hAnsi="Garamond"/>
                <w:szCs w:val="24"/>
              </w:rPr>
            </w:pPr>
            <w:r w:rsidRPr="00D04242">
              <w:rPr>
                <w:rFonts w:ascii="Garamond" w:hAnsi="Garamond"/>
                <w:szCs w:val="24"/>
              </w:rPr>
              <w:t>40 CFR 60, Subparts FFF-JJJ</w:t>
            </w:r>
          </w:p>
          <w:p w14:paraId="007401BA" w14:textId="7AFFD91B" w:rsidR="00B51CA8" w:rsidRPr="00D04242" w:rsidRDefault="00B51CA8">
            <w:pPr>
              <w:rPr>
                <w:rFonts w:ascii="Garamond" w:hAnsi="Garamond"/>
                <w:szCs w:val="24"/>
              </w:rPr>
            </w:pPr>
            <w:r w:rsidRPr="00D04242">
              <w:rPr>
                <w:rFonts w:ascii="Garamond" w:hAnsi="Garamond"/>
                <w:szCs w:val="24"/>
              </w:rPr>
              <w:t>40 CFR 60, Subparts NNN-</w:t>
            </w:r>
            <w:r w:rsidR="007A783F">
              <w:rPr>
                <w:rFonts w:ascii="Garamond" w:hAnsi="Garamond"/>
                <w:szCs w:val="24"/>
              </w:rPr>
              <w:t>XXX</w:t>
            </w:r>
          </w:p>
          <w:p w14:paraId="633C421B" w14:textId="7D092B77" w:rsidR="00BA68DA" w:rsidRDefault="00BA68DA">
            <w:pPr>
              <w:rPr>
                <w:rFonts w:ascii="Garamond" w:hAnsi="Garamond"/>
                <w:szCs w:val="24"/>
              </w:rPr>
            </w:pPr>
            <w:r>
              <w:rPr>
                <w:rFonts w:ascii="Garamond" w:hAnsi="Garamond"/>
                <w:szCs w:val="24"/>
              </w:rPr>
              <w:t>40 CFR 60, Subpart AAAA</w:t>
            </w:r>
            <w:r w:rsidR="002E1997">
              <w:rPr>
                <w:rFonts w:ascii="Garamond" w:hAnsi="Garamond"/>
                <w:szCs w:val="24"/>
              </w:rPr>
              <w:t>-</w:t>
            </w:r>
            <w:r w:rsidR="008E3C23">
              <w:rPr>
                <w:rFonts w:ascii="Garamond" w:hAnsi="Garamond"/>
                <w:szCs w:val="24"/>
              </w:rPr>
              <w:t>FFFF</w:t>
            </w:r>
          </w:p>
          <w:p w14:paraId="27016502" w14:textId="1C358D16" w:rsidR="00B569D7" w:rsidRPr="00D04242" w:rsidRDefault="00B569D7">
            <w:pPr>
              <w:rPr>
                <w:rFonts w:ascii="Garamond" w:hAnsi="Garamond"/>
                <w:szCs w:val="24"/>
              </w:rPr>
            </w:pPr>
            <w:r>
              <w:rPr>
                <w:rFonts w:ascii="Garamond" w:hAnsi="Garamond"/>
                <w:szCs w:val="24"/>
              </w:rPr>
              <w:t xml:space="preserve">40 CFR 60, Subpart </w:t>
            </w:r>
            <w:r w:rsidR="00415E48">
              <w:rPr>
                <w:rFonts w:ascii="Garamond" w:hAnsi="Garamond"/>
                <w:szCs w:val="24"/>
              </w:rPr>
              <w:t>HHHH</w:t>
            </w:r>
          </w:p>
          <w:p w14:paraId="7D72FEE1" w14:textId="6367B6B7" w:rsidR="00B51CA8" w:rsidRPr="00D04242" w:rsidRDefault="00B51CA8">
            <w:pPr>
              <w:rPr>
                <w:rFonts w:ascii="Garamond" w:hAnsi="Garamond"/>
                <w:szCs w:val="24"/>
              </w:rPr>
            </w:pPr>
            <w:r w:rsidRPr="00D04242">
              <w:rPr>
                <w:rFonts w:ascii="Garamond" w:hAnsi="Garamond"/>
                <w:szCs w:val="24"/>
              </w:rPr>
              <w:t>40 CFR 60, Subpart KKKK</w:t>
            </w:r>
            <w:r w:rsidR="00116A6E">
              <w:rPr>
                <w:rFonts w:ascii="Garamond" w:hAnsi="Garamond"/>
                <w:szCs w:val="24"/>
              </w:rPr>
              <w:t>- MMMM</w:t>
            </w:r>
          </w:p>
          <w:p w14:paraId="173AFF17" w14:textId="07EEB42C" w:rsidR="005D6FDD" w:rsidRDefault="005D6FDD">
            <w:pPr>
              <w:rPr>
                <w:rFonts w:ascii="Garamond" w:hAnsi="Garamond"/>
                <w:szCs w:val="24"/>
              </w:rPr>
            </w:pPr>
            <w:r>
              <w:rPr>
                <w:rFonts w:ascii="Garamond" w:hAnsi="Garamond"/>
                <w:szCs w:val="24"/>
              </w:rPr>
              <w:t>40 CFR 60</w:t>
            </w:r>
            <w:r w:rsidR="00C117B2">
              <w:rPr>
                <w:rFonts w:ascii="Garamond" w:hAnsi="Garamond"/>
                <w:szCs w:val="24"/>
              </w:rPr>
              <w:t>,</w:t>
            </w:r>
            <w:r>
              <w:rPr>
                <w:rFonts w:ascii="Garamond" w:hAnsi="Garamond"/>
                <w:szCs w:val="24"/>
              </w:rPr>
              <w:t xml:space="preserve"> Subparts</w:t>
            </w:r>
            <w:r w:rsidR="002777FA">
              <w:rPr>
                <w:rFonts w:ascii="Garamond" w:hAnsi="Garamond"/>
                <w:szCs w:val="24"/>
              </w:rPr>
              <w:t xml:space="preserve"> OOOO, OOOOa</w:t>
            </w:r>
          </w:p>
          <w:p w14:paraId="16DD7F6C" w14:textId="4086A181" w:rsidR="00A74D0B" w:rsidRDefault="00A74D0B">
            <w:pPr>
              <w:rPr>
                <w:rFonts w:ascii="Garamond" w:hAnsi="Garamond"/>
                <w:szCs w:val="24"/>
              </w:rPr>
            </w:pPr>
            <w:r>
              <w:rPr>
                <w:rFonts w:ascii="Garamond" w:hAnsi="Garamond"/>
                <w:szCs w:val="24"/>
              </w:rPr>
              <w:t>40 CFR 60</w:t>
            </w:r>
            <w:r w:rsidR="00C117B2">
              <w:rPr>
                <w:rFonts w:ascii="Garamond" w:hAnsi="Garamond"/>
                <w:szCs w:val="24"/>
              </w:rPr>
              <w:t>,</w:t>
            </w:r>
            <w:r>
              <w:rPr>
                <w:rFonts w:ascii="Garamond" w:hAnsi="Garamond"/>
                <w:szCs w:val="24"/>
              </w:rPr>
              <w:t xml:space="preserve"> Subpart QQQQ</w:t>
            </w:r>
          </w:p>
          <w:p w14:paraId="0C173327" w14:textId="1DF905D8" w:rsidR="00B642E3" w:rsidRDefault="00B642E3">
            <w:pPr>
              <w:rPr>
                <w:rFonts w:ascii="Garamond" w:hAnsi="Garamond"/>
                <w:szCs w:val="24"/>
              </w:rPr>
            </w:pPr>
            <w:r>
              <w:rPr>
                <w:rFonts w:ascii="Garamond" w:hAnsi="Garamond"/>
                <w:szCs w:val="24"/>
              </w:rPr>
              <w:t>40 CFR 60, Subpart TTTT</w:t>
            </w:r>
          </w:p>
          <w:p w14:paraId="486BA2A7" w14:textId="49BCB3D6" w:rsidR="00B642E3" w:rsidRDefault="00B642E3">
            <w:pPr>
              <w:rPr>
                <w:rFonts w:ascii="Garamond" w:hAnsi="Garamond"/>
                <w:szCs w:val="24"/>
              </w:rPr>
            </w:pPr>
            <w:r>
              <w:rPr>
                <w:rFonts w:ascii="Garamond" w:hAnsi="Garamond"/>
                <w:szCs w:val="24"/>
              </w:rPr>
              <w:t>40 CFR 60, Subpart QQQQ</w:t>
            </w:r>
          </w:p>
          <w:p w14:paraId="3FA8F46D" w14:textId="77777777" w:rsidR="00B51CA8" w:rsidRPr="00D04242" w:rsidRDefault="00B51CA8">
            <w:pPr>
              <w:rPr>
                <w:rFonts w:ascii="Garamond" w:hAnsi="Garamond"/>
                <w:szCs w:val="24"/>
              </w:rPr>
            </w:pPr>
            <w:r w:rsidRPr="00D04242">
              <w:rPr>
                <w:rFonts w:ascii="Garamond" w:hAnsi="Garamond"/>
                <w:szCs w:val="24"/>
              </w:rPr>
              <w:t>40 CFR 61, Subparts B-F</w:t>
            </w:r>
          </w:p>
          <w:p w14:paraId="4FB5D42F" w14:textId="77777777" w:rsidR="00B51CA8" w:rsidRPr="00D04242" w:rsidRDefault="00B51CA8">
            <w:pPr>
              <w:rPr>
                <w:rFonts w:ascii="Garamond" w:hAnsi="Garamond"/>
                <w:szCs w:val="24"/>
              </w:rPr>
            </w:pPr>
            <w:r w:rsidRPr="00D04242">
              <w:rPr>
                <w:rFonts w:ascii="Garamond" w:hAnsi="Garamond"/>
                <w:szCs w:val="24"/>
              </w:rPr>
              <w:t>40 CFR 61, Subparts H-L</w:t>
            </w:r>
          </w:p>
          <w:p w14:paraId="0D9A0012" w14:textId="77777777" w:rsidR="00B51CA8" w:rsidRPr="00D04242" w:rsidRDefault="00B51CA8">
            <w:pPr>
              <w:rPr>
                <w:rFonts w:ascii="Garamond" w:hAnsi="Garamond"/>
                <w:szCs w:val="24"/>
              </w:rPr>
            </w:pPr>
            <w:r w:rsidRPr="00D04242">
              <w:rPr>
                <w:rFonts w:ascii="Garamond" w:hAnsi="Garamond"/>
                <w:szCs w:val="24"/>
              </w:rPr>
              <w:t>40 CFR 61, Subparts N-R</w:t>
            </w:r>
          </w:p>
          <w:p w14:paraId="680162B7" w14:textId="77777777" w:rsidR="00B51CA8" w:rsidRPr="00D04242" w:rsidRDefault="00B51CA8">
            <w:pPr>
              <w:rPr>
                <w:rFonts w:ascii="Garamond" w:hAnsi="Garamond"/>
                <w:szCs w:val="24"/>
              </w:rPr>
            </w:pPr>
            <w:r w:rsidRPr="00D04242">
              <w:rPr>
                <w:rFonts w:ascii="Garamond" w:hAnsi="Garamond"/>
                <w:szCs w:val="24"/>
              </w:rPr>
              <w:t>40 CFR 61, Subparts T</w:t>
            </w:r>
          </w:p>
          <w:p w14:paraId="1834FED1" w14:textId="77777777" w:rsidR="00B51CA8" w:rsidRPr="00D04242" w:rsidRDefault="00B51CA8">
            <w:pPr>
              <w:rPr>
                <w:rFonts w:ascii="Garamond" w:hAnsi="Garamond"/>
                <w:szCs w:val="24"/>
              </w:rPr>
            </w:pPr>
            <w:r w:rsidRPr="00D04242">
              <w:rPr>
                <w:rFonts w:ascii="Garamond" w:hAnsi="Garamond"/>
                <w:szCs w:val="24"/>
              </w:rPr>
              <w:t>40 CFR 61, Subparts V-W</w:t>
            </w:r>
          </w:p>
          <w:p w14:paraId="442066D3" w14:textId="77777777" w:rsidR="00B51CA8" w:rsidRPr="00D04242" w:rsidRDefault="00B51CA8">
            <w:pPr>
              <w:rPr>
                <w:rFonts w:ascii="Garamond" w:hAnsi="Garamond"/>
                <w:szCs w:val="24"/>
              </w:rPr>
            </w:pPr>
            <w:r w:rsidRPr="00D04242">
              <w:rPr>
                <w:rFonts w:ascii="Garamond" w:hAnsi="Garamond"/>
                <w:szCs w:val="24"/>
              </w:rPr>
              <w:t>40 CFR 61, Subpart Y</w:t>
            </w:r>
          </w:p>
          <w:p w14:paraId="2A1590C2" w14:textId="77777777" w:rsidR="00B51CA8" w:rsidRPr="00D04242" w:rsidRDefault="00B51CA8">
            <w:pPr>
              <w:rPr>
                <w:rFonts w:ascii="Garamond" w:hAnsi="Garamond"/>
                <w:szCs w:val="24"/>
              </w:rPr>
            </w:pPr>
            <w:r w:rsidRPr="00D04242">
              <w:rPr>
                <w:rFonts w:ascii="Garamond" w:hAnsi="Garamond"/>
                <w:szCs w:val="24"/>
              </w:rPr>
              <w:t>40 CFR 61, Subpart BB</w:t>
            </w:r>
          </w:p>
          <w:p w14:paraId="185F2FBB" w14:textId="77777777" w:rsidR="00B51CA8" w:rsidRPr="00D04242" w:rsidRDefault="00B51CA8">
            <w:pPr>
              <w:rPr>
                <w:rFonts w:ascii="Garamond" w:hAnsi="Garamond"/>
                <w:szCs w:val="24"/>
              </w:rPr>
            </w:pPr>
            <w:r w:rsidRPr="00D04242">
              <w:rPr>
                <w:rFonts w:ascii="Garamond" w:hAnsi="Garamond"/>
                <w:szCs w:val="24"/>
              </w:rPr>
              <w:t>40 CFR 61, Subpart FF</w:t>
            </w:r>
          </w:p>
          <w:p w14:paraId="16B6D6D4" w14:textId="77777777" w:rsidR="00B51CA8" w:rsidRPr="00D04242" w:rsidRDefault="00B51CA8">
            <w:pPr>
              <w:rPr>
                <w:rFonts w:ascii="Garamond" w:hAnsi="Garamond"/>
                <w:szCs w:val="24"/>
              </w:rPr>
            </w:pPr>
            <w:r w:rsidRPr="00D04242">
              <w:rPr>
                <w:rFonts w:ascii="Garamond" w:hAnsi="Garamond"/>
                <w:szCs w:val="24"/>
              </w:rPr>
              <w:t>40 CFR 62</w:t>
            </w:r>
          </w:p>
          <w:p w14:paraId="7F5C37D6" w14:textId="689DEDDE" w:rsidR="00B51CA8" w:rsidRPr="00D04242" w:rsidRDefault="00B51CA8">
            <w:pPr>
              <w:rPr>
                <w:rFonts w:ascii="Garamond" w:hAnsi="Garamond"/>
                <w:szCs w:val="24"/>
              </w:rPr>
            </w:pPr>
            <w:r w:rsidRPr="00D04242">
              <w:rPr>
                <w:rFonts w:ascii="Garamond" w:hAnsi="Garamond"/>
                <w:szCs w:val="24"/>
              </w:rPr>
              <w:t>40 CFR 63, Subpart</w:t>
            </w:r>
            <w:r w:rsidR="00DC569D">
              <w:rPr>
                <w:rFonts w:ascii="Garamond" w:hAnsi="Garamond"/>
                <w:szCs w:val="24"/>
              </w:rPr>
              <w:t xml:space="preserve"> </w:t>
            </w:r>
            <w:r w:rsidRPr="00D04242">
              <w:rPr>
                <w:rFonts w:ascii="Garamond" w:hAnsi="Garamond"/>
                <w:szCs w:val="24"/>
              </w:rPr>
              <w:t>B</w:t>
            </w:r>
          </w:p>
          <w:p w14:paraId="0FD70F1F" w14:textId="51C75F40" w:rsidR="00B51CA8" w:rsidRPr="00D04242" w:rsidRDefault="00B51CA8">
            <w:pPr>
              <w:rPr>
                <w:rFonts w:ascii="Garamond" w:hAnsi="Garamond"/>
                <w:szCs w:val="24"/>
              </w:rPr>
            </w:pPr>
            <w:r w:rsidRPr="00D04242">
              <w:rPr>
                <w:rFonts w:ascii="Garamond" w:hAnsi="Garamond"/>
                <w:szCs w:val="24"/>
              </w:rPr>
              <w:t>40 CFR 63, Subparts F-</w:t>
            </w:r>
            <w:r w:rsidR="007C12D9">
              <w:rPr>
                <w:rFonts w:ascii="Garamond" w:hAnsi="Garamond"/>
                <w:szCs w:val="24"/>
              </w:rPr>
              <w:t>J</w:t>
            </w:r>
          </w:p>
          <w:p w14:paraId="486BCDD6" w14:textId="0DBB52C4" w:rsidR="00B51CA8" w:rsidRPr="00D04242" w:rsidRDefault="00B51CA8">
            <w:pPr>
              <w:rPr>
                <w:rFonts w:ascii="Garamond" w:hAnsi="Garamond"/>
                <w:szCs w:val="24"/>
              </w:rPr>
            </w:pPr>
            <w:r w:rsidRPr="00D04242">
              <w:rPr>
                <w:rFonts w:ascii="Garamond" w:hAnsi="Garamond"/>
                <w:szCs w:val="24"/>
              </w:rPr>
              <w:t>40 CFR 63, Subparts L-</w:t>
            </w:r>
            <w:r w:rsidR="00071384">
              <w:rPr>
                <w:rFonts w:ascii="Garamond" w:hAnsi="Garamond"/>
                <w:szCs w:val="24"/>
              </w:rPr>
              <w:t>O</w:t>
            </w:r>
          </w:p>
          <w:p w14:paraId="56DCB191" w14:textId="77777777" w:rsidR="00D34BC1" w:rsidRDefault="00B51CA8">
            <w:pPr>
              <w:rPr>
                <w:rFonts w:ascii="Garamond" w:hAnsi="Garamond"/>
                <w:szCs w:val="24"/>
              </w:rPr>
            </w:pPr>
            <w:r w:rsidRPr="00D04242">
              <w:rPr>
                <w:rFonts w:ascii="Garamond" w:hAnsi="Garamond"/>
                <w:szCs w:val="24"/>
              </w:rPr>
              <w:t>40 CFR 63, Subparts Q</w:t>
            </w:r>
            <w:r w:rsidR="001C2348">
              <w:rPr>
                <w:rFonts w:ascii="Garamond" w:hAnsi="Garamond"/>
                <w:szCs w:val="24"/>
              </w:rPr>
              <w:t>-</w:t>
            </w:r>
            <w:r w:rsidR="00011C83">
              <w:rPr>
                <w:rFonts w:ascii="Garamond" w:hAnsi="Garamond"/>
                <w:szCs w:val="24"/>
              </w:rPr>
              <w:t>U</w:t>
            </w:r>
          </w:p>
          <w:p w14:paraId="6AC45FB5" w14:textId="4D8E5841" w:rsidR="00B51CA8" w:rsidRPr="00D04242" w:rsidRDefault="004D4ADB">
            <w:pPr>
              <w:rPr>
                <w:rFonts w:ascii="Garamond" w:hAnsi="Garamond"/>
                <w:szCs w:val="24"/>
              </w:rPr>
            </w:pPr>
            <w:r>
              <w:rPr>
                <w:rFonts w:ascii="Garamond" w:hAnsi="Garamond"/>
                <w:szCs w:val="24"/>
              </w:rPr>
              <w:t>40 CFR 63</w:t>
            </w:r>
            <w:r w:rsidR="00011C83">
              <w:rPr>
                <w:rFonts w:ascii="Garamond" w:hAnsi="Garamond"/>
                <w:szCs w:val="24"/>
              </w:rPr>
              <w:t xml:space="preserve"> W-Y</w:t>
            </w:r>
          </w:p>
          <w:p w14:paraId="2766B90C" w14:textId="720A94B4" w:rsidR="00BF1B96" w:rsidRDefault="00B51CA8">
            <w:pPr>
              <w:rPr>
                <w:rFonts w:ascii="Garamond" w:hAnsi="Garamond"/>
                <w:szCs w:val="24"/>
              </w:rPr>
            </w:pPr>
            <w:r w:rsidRPr="00D04242">
              <w:rPr>
                <w:rFonts w:ascii="Garamond" w:hAnsi="Garamond"/>
                <w:szCs w:val="24"/>
              </w:rPr>
              <w:t xml:space="preserve">40 CFR 63, Subpart </w:t>
            </w:r>
            <w:r w:rsidR="00F5411C">
              <w:rPr>
                <w:rFonts w:ascii="Garamond" w:hAnsi="Garamond"/>
                <w:szCs w:val="24"/>
              </w:rPr>
              <w:t>AA-</w:t>
            </w:r>
            <w:r w:rsidR="00EC204B">
              <w:rPr>
                <w:rFonts w:ascii="Garamond" w:hAnsi="Garamond"/>
                <w:szCs w:val="24"/>
              </w:rPr>
              <w:t>II</w:t>
            </w:r>
          </w:p>
          <w:p w14:paraId="5BA62B78" w14:textId="2CE68554" w:rsidR="00BF1B96" w:rsidRDefault="00BF1B96">
            <w:pPr>
              <w:rPr>
                <w:rFonts w:ascii="Garamond" w:hAnsi="Garamond"/>
                <w:szCs w:val="24"/>
              </w:rPr>
            </w:pPr>
            <w:r>
              <w:rPr>
                <w:rFonts w:ascii="Garamond" w:hAnsi="Garamond"/>
                <w:szCs w:val="24"/>
              </w:rPr>
              <w:t xml:space="preserve">40 CFR 63 Subpart </w:t>
            </w:r>
            <w:r w:rsidR="00EC204B">
              <w:rPr>
                <w:rFonts w:ascii="Garamond" w:hAnsi="Garamond"/>
                <w:szCs w:val="24"/>
              </w:rPr>
              <w:t>JJ-MM</w:t>
            </w:r>
          </w:p>
          <w:p w14:paraId="77EE3836" w14:textId="77777777" w:rsidR="00D41941" w:rsidRDefault="00BF1B96">
            <w:pPr>
              <w:rPr>
                <w:rFonts w:ascii="Garamond" w:hAnsi="Garamond"/>
                <w:szCs w:val="24"/>
              </w:rPr>
            </w:pPr>
            <w:r>
              <w:rPr>
                <w:rFonts w:ascii="Garamond" w:hAnsi="Garamond"/>
                <w:szCs w:val="24"/>
              </w:rPr>
              <w:t xml:space="preserve">40 CFR 63 Subpart </w:t>
            </w:r>
            <w:r w:rsidR="00EC204B">
              <w:rPr>
                <w:rFonts w:ascii="Garamond" w:hAnsi="Garamond"/>
                <w:szCs w:val="24"/>
              </w:rPr>
              <w:t>OO</w:t>
            </w:r>
            <w:r w:rsidR="009D39E2">
              <w:rPr>
                <w:rFonts w:ascii="Garamond" w:hAnsi="Garamond"/>
                <w:szCs w:val="24"/>
              </w:rPr>
              <w:t>-RR</w:t>
            </w:r>
          </w:p>
          <w:p w14:paraId="5ECCAF1C" w14:textId="1A642F2F" w:rsidR="00967F52" w:rsidRDefault="00B51CA8">
            <w:pPr>
              <w:rPr>
                <w:rFonts w:ascii="Garamond" w:hAnsi="Garamond"/>
                <w:szCs w:val="24"/>
              </w:rPr>
            </w:pPr>
            <w:r w:rsidRPr="00D04242">
              <w:rPr>
                <w:rFonts w:ascii="Garamond" w:hAnsi="Garamond"/>
                <w:szCs w:val="24"/>
              </w:rPr>
              <w:t>40 CFR 63, Subpart VV</w:t>
            </w:r>
            <w:r w:rsidR="002A5CCF">
              <w:rPr>
                <w:rFonts w:ascii="Garamond" w:hAnsi="Garamond"/>
                <w:szCs w:val="24"/>
              </w:rPr>
              <w:t xml:space="preserve"> </w:t>
            </w:r>
          </w:p>
          <w:p w14:paraId="0A98A236" w14:textId="7C37C851" w:rsidR="00B51CA8" w:rsidRPr="00D04242" w:rsidRDefault="00967F52">
            <w:pPr>
              <w:rPr>
                <w:rFonts w:ascii="Garamond" w:hAnsi="Garamond"/>
                <w:szCs w:val="24"/>
              </w:rPr>
            </w:pPr>
            <w:r>
              <w:rPr>
                <w:rFonts w:ascii="Garamond" w:hAnsi="Garamond"/>
                <w:szCs w:val="24"/>
              </w:rPr>
              <w:t xml:space="preserve">40 CFR 63 Subpart </w:t>
            </w:r>
            <w:r w:rsidR="002A5CCF">
              <w:rPr>
                <w:rFonts w:ascii="Garamond" w:hAnsi="Garamond"/>
                <w:szCs w:val="24"/>
              </w:rPr>
              <w:t>YY</w:t>
            </w:r>
          </w:p>
          <w:p w14:paraId="2F039C23" w14:textId="67D4B066" w:rsidR="00967F52" w:rsidRDefault="00B51CA8">
            <w:pPr>
              <w:rPr>
                <w:rFonts w:ascii="Garamond" w:hAnsi="Garamond"/>
                <w:szCs w:val="24"/>
              </w:rPr>
            </w:pPr>
            <w:r w:rsidRPr="00D04242">
              <w:rPr>
                <w:rFonts w:ascii="Garamond" w:hAnsi="Garamond"/>
                <w:szCs w:val="24"/>
              </w:rPr>
              <w:t xml:space="preserve">40 CFR 63, </w:t>
            </w:r>
            <w:r w:rsidR="00A9629A">
              <w:rPr>
                <w:rFonts w:ascii="Garamond" w:hAnsi="Garamond"/>
                <w:szCs w:val="24"/>
              </w:rPr>
              <w:t>Subparts CCC-EEE</w:t>
            </w:r>
          </w:p>
          <w:p w14:paraId="7F7F93EE" w14:textId="77777777" w:rsidR="001D56EB" w:rsidRDefault="00967F52">
            <w:pPr>
              <w:rPr>
                <w:rFonts w:ascii="Garamond" w:hAnsi="Garamond"/>
                <w:szCs w:val="24"/>
              </w:rPr>
            </w:pPr>
            <w:r>
              <w:rPr>
                <w:rFonts w:ascii="Garamond" w:hAnsi="Garamond"/>
                <w:szCs w:val="24"/>
              </w:rPr>
              <w:t xml:space="preserve">40 CFR 63 </w:t>
            </w:r>
            <w:r w:rsidR="00B51CA8" w:rsidRPr="00D04242">
              <w:rPr>
                <w:rFonts w:ascii="Garamond" w:hAnsi="Garamond"/>
                <w:szCs w:val="24"/>
              </w:rPr>
              <w:t xml:space="preserve">Subpart </w:t>
            </w:r>
            <w:r w:rsidR="00171AED">
              <w:rPr>
                <w:rFonts w:ascii="Garamond" w:hAnsi="Garamond"/>
                <w:szCs w:val="24"/>
              </w:rPr>
              <w:t>GGG</w:t>
            </w:r>
          </w:p>
          <w:p w14:paraId="100F4346" w14:textId="5C34653C" w:rsidR="00967F52" w:rsidRDefault="001D56EB">
            <w:pPr>
              <w:rPr>
                <w:rFonts w:ascii="Garamond" w:hAnsi="Garamond"/>
                <w:szCs w:val="24"/>
              </w:rPr>
            </w:pPr>
            <w:r>
              <w:rPr>
                <w:rFonts w:ascii="Garamond" w:hAnsi="Garamond"/>
                <w:szCs w:val="24"/>
              </w:rPr>
              <w:t>40 CFR 63 Subpart III</w:t>
            </w:r>
            <w:r w:rsidR="00162BE4">
              <w:rPr>
                <w:rFonts w:ascii="Garamond" w:hAnsi="Garamond"/>
                <w:szCs w:val="24"/>
              </w:rPr>
              <w:t>-</w:t>
            </w:r>
            <w:r w:rsidR="00D8631A">
              <w:rPr>
                <w:rFonts w:ascii="Garamond" w:hAnsi="Garamond"/>
                <w:szCs w:val="24"/>
              </w:rPr>
              <w:t>JJJ</w:t>
            </w:r>
          </w:p>
          <w:p w14:paraId="3465159B" w14:textId="0F499734" w:rsidR="00967F52" w:rsidRDefault="00967F52">
            <w:pPr>
              <w:rPr>
                <w:rFonts w:ascii="Garamond" w:hAnsi="Garamond"/>
                <w:szCs w:val="24"/>
              </w:rPr>
            </w:pPr>
            <w:r>
              <w:rPr>
                <w:rFonts w:ascii="Garamond" w:hAnsi="Garamond"/>
                <w:szCs w:val="24"/>
              </w:rPr>
              <w:t xml:space="preserve">40 CFR 63 Subpart </w:t>
            </w:r>
            <w:r w:rsidR="00D8631A">
              <w:rPr>
                <w:rFonts w:ascii="Garamond" w:hAnsi="Garamond"/>
                <w:szCs w:val="24"/>
              </w:rPr>
              <w:t>LLL-RRR</w:t>
            </w:r>
          </w:p>
          <w:p w14:paraId="6E381A75" w14:textId="153A57B6" w:rsidR="00967F52" w:rsidRDefault="00967F52">
            <w:pPr>
              <w:rPr>
                <w:rFonts w:ascii="Garamond" w:hAnsi="Garamond"/>
                <w:szCs w:val="24"/>
              </w:rPr>
            </w:pPr>
            <w:r>
              <w:rPr>
                <w:rFonts w:ascii="Garamond" w:hAnsi="Garamond"/>
                <w:szCs w:val="24"/>
              </w:rPr>
              <w:t xml:space="preserve">40 CFR 63 Subpart </w:t>
            </w:r>
            <w:r w:rsidR="00D72B59">
              <w:rPr>
                <w:rFonts w:ascii="Garamond" w:hAnsi="Garamond"/>
                <w:szCs w:val="24"/>
              </w:rPr>
              <w:t xml:space="preserve">TTT-VVV </w:t>
            </w:r>
          </w:p>
          <w:p w14:paraId="3B232605" w14:textId="795BF60F" w:rsidR="00A9629A" w:rsidRDefault="00967F52">
            <w:pPr>
              <w:rPr>
                <w:rFonts w:ascii="Garamond" w:hAnsi="Garamond"/>
                <w:szCs w:val="24"/>
              </w:rPr>
            </w:pPr>
            <w:r>
              <w:rPr>
                <w:rFonts w:ascii="Garamond" w:hAnsi="Garamond"/>
                <w:szCs w:val="24"/>
              </w:rPr>
              <w:t xml:space="preserve">40 CFR 63 Subpart </w:t>
            </w:r>
            <w:r w:rsidR="00D72B59">
              <w:rPr>
                <w:rFonts w:ascii="Garamond" w:hAnsi="Garamond"/>
                <w:szCs w:val="24"/>
              </w:rPr>
              <w:t>XXX</w:t>
            </w:r>
          </w:p>
          <w:p w14:paraId="2CFB219D" w14:textId="51D36653" w:rsidR="00343C44" w:rsidRPr="00D04242" w:rsidRDefault="00967F52">
            <w:pPr>
              <w:rPr>
                <w:rFonts w:ascii="Garamond" w:hAnsi="Garamond"/>
                <w:szCs w:val="24"/>
              </w:rPr>
            </w:pPr>
            <w:r>
              <w:rPr>
                <w:rFonts w:ascii="Garamond" w:hAnsi="Garamond"/>
                <w:szCs w:val="24"/>
              </w:rPr>
              <w:t xml:space="preserve">40 CFR 63 Subpart </w:t>
            </w:r>
            <w:r w:rsidR="000F6AEF">
              <w:rPr>
                <w:rFonts w:ascii="Garamond" w:hAnsi="Garamond"/>
                <w:szCs w:val="24"/>
              </w:rPr>
              <w:t>CCCC-KKKK</w:t>
            </w:r>
          </w:p>
          <w:p w14:paraId="1C93A40C" w14:textId="661DB267" w:rsidR="00B51CA8" w:rsidRPr="00D04242" w:rsidRDefault="00B51CA8">
            <w:pPr>
              <w:rPr>
                <w:rFonts w:ascii="Garamond" w:hAnsi="Garamond"/>
                <w:szCs w:val="24"/>
              </w:rPr>
            </w:pPr>
            <w:r w:rsidRPr="00D04242">
              <w:rPr>
                <w:rFonts w:ascii="Garamond" w:hAnsi="Garamond"/>
                <w:szCs w:val="24"/>
              </w:rPr>
              <w:t xml:space="preserve">40 CFR 63, Subpart </w:t>
            </w:r>
            <w:r w:rsidR="00F07966">
              <w:rPr>
                <w:rFonts w:ascii="Garamond" w:hAnsi="Garamond"/>
                <w:szCs w:val="24"/>
              </w:rPr>
              <w:t>MMMM-</w:t>
            </w:r>
            <w:r w:rsidRPr="00D04242">
              <w:rPr>
                <w:rFonts w:ascii="Garamond" w:hAnsi="Garamond"/>
                <w:szCs w:val="24"/>
              </w:rPr>
              <w:t>YYYY</w:t>
            </w:r>
          </w:p>
          <w:p w14:paraId="48AA1111" w14:textId="77777777" w:rsidR="001D56EB" w:rsidRDefault="00D5440B">
            <w:pPr>
              <w:rPr>
                <w:rFonts w:ascii="Garamond" w:hAnsi="Garamond"/>
                <w:szCs w:val="24"/>
              </w:rPr>
            </w:pPr>
            <w:r>
              <w:rPr>
                <w:rFonts w:ascii="Garamond" w:hAnsi="Garamond"/>
                <w:szCs w:val="24"/>
              </w:rPr>
              <w:lastRenderedPageBreak/>
              <w:t>40 CFR 63, Subpart AAAAA-</w:t>
            </w:r>
            <w:r w:rsidR="001D56EB">
              <w:rPr>
                <w:rFonts w:ascii="Garamond" w:hAnsi="Garamond"/>
                <w:szCs w:val="24"/>
              </w:rPr>
              <w:t>CCCCC</w:t>
            </w:r>
          </w:p>
          <w:p w14:paraId="360350E1" w14:textId="599A6C9F" w:rsidR="005E2473" w:rsidRDefault="001D56EB">
            <w:pPr>
              <w:rPr>
                <w:rFonts w:ascii="Garamond" w:hAnsi="Garamond"/>
                <w:szCs w:val="24"/>
              </w:rPr>
            </w:pPr>
            <w:r>
              <w:rPr>
                <w:rFonts w:ascii="Garamond" w:hAnsi="Garamond"/>
                <w:szCs w:val="24"/>
              </w:rPr>
              <w:t>40 CFR 63, Subpart EEEEE-</w:t>
            </w:r>
            <w:r w:rsidR="0049230D">
              <w:rPr>
                <w:rFonts w:ascii="Garamond" w:hAnsi="Garamond"/>
                <w:szCs w:val="24"/>
              </w:rPr>
              <w:t>NNNNN</w:t>
            </w:r>
          </w:p>
          <w:p w14:paraId="4E41C0B3" w14:textId="02EF24FD" w:rsidR="005E2473" w:rsidRDefault="005E2473">
            <w:pPr>
              <w:rPr>
                <w:rFonts w:ascii="Garamond" w:hAnsi="Garamond"/>
                <w:szCs w:val="24"/>
              </w:rPr>
            </w:pPr>
            <w:r>
              <w:rPr>
                <w:rFonts w:ascii="Garamond" w:hAnsi="Garamond"/>
                <w:szCs w:val="24"/>
              </w:rPr>
              <w:t>40 CFR 63 Subpart</w:t>
            </w:r>
            <w:r w:rsidR="0049230D">
              <w:rPr>
                <w:rFonts w:ascii="Garamond" w:hAnsi="Garamond"/>
                <w:szCs w:val="24"/>
              </w:rPr>
              <w:t xml:space="preserve"> PPPPP-UUUUU</w:t>
            </w:r>
          </w:p>
          <w:p w14:paraId="414D6D39" w14:textId="4B8A7EB3" w:rsidR="00F07966" w:rsidRDefault="005E2473">
            <w:pPr>
              <w:rPr>
                <w:rFonts w:ascii="Garamond" w:hAnsi="Garamond"/>
                <w:szCs w:val="24"/>
              </w:rPr>
            </w:pPr>
            <w:r>
              <w:rPr>
                <w:rFonts w:ascii="Garamond" w:hAnsi="Garamond"/>
                <w:szCs w:val="24"/>
              </w:rPr>
              <w:t>40 CFR 63 Subpart</w:t>
            </w:r>
            <w:r w:rsidR="0049230D">
              <w:rPr>
                <w:rFonts w:ascii="Garamond" w:hAnsi="Garamond"/>
                <w:szCs w:val="24"/>
              </w:rPr>
              <w:t xml:space="preserve"> </w:t>
            </w:r>
            <w:r w:rsidR="00393799">
              <w:rPr>
                <w:rFonts w:ascii="Garamond" w:hAnsi="Garamond"/>
                <w:szCs w:val="24"/>
              </w:rPr>
              <w:t>WWWWW-ZZZZZ</w:t>
            </w:r>
          </w:p>
          <w:p w14:paraId="6CFC5F27" w14:textId="352A0B67" w:rsidR="005E2473" w:rsidRDefault="00393799">
            <w:pPr>
              <w:rPr>
                <w:rFonts w:ascii="Garamond" w:hAnsi="Garamond"/>
                <w:szCs w:val="24"/>
              </w:rPr>
            </w:pPr>
            <w:r>
              <w:rPr>
                <w:rFonts w:ascii="Garamond" w:hAnsi="Garamond"/>
                <w:szCs w:val="24"/>
              </w:rPr>
              <w:t>40 CFR 63, Subpart BBBBBB-</w:t>
            </w:r>
            <w:r w:rsidR="007A1301">
              <w:rPr>
                <w:rFonts w:ascii="Garamond" w:hAnsi="Garamond"/>
                <w:szCs w:val="24"/>
              </w:rPr>
              <w:t>HHHHHH</w:t>
            </w:r>
          </w:p>
          <w:p w14:paraId="2071BA01" w14:textId="216C5F25" w:rsidR="005E2473" w:rsidRDefault="005E2473">
            <w:pPr>
              <w:rPr>
                <w:rFonts w:ascii="Garamond" w:hAnsi="Garamond"/>
                <w:szCs w:val="24"/>
              </w:rPr>
            </w:pPr>
            <w:r>
              <w:rPr>
                <w:rFonts w:ascii="Garamond" w:hAnsi="Garamond"/>
                <w:szCs w:val="24"/>
              </w:rPr>
              <w:t xml:space="preserve">40 CFR 63 Subpart </w:t>
            </w:r>
            <w:r w:rsidR="007A1301">
              <w:rPr>
                <w:rFonts w:ascii="Garamond" w:hAnsi="Garamond"/>
                <w:szCs w:val="24"/>
              </w:rPr>
              <w:t>JJJJJJ</w:t>
            </w:r>
          </w:p>
          <w:p w14:paraId="2E3456F6" w14:textId="558AE103" w:rsidR="005E2473" w:rsidRDefault="005E2473">
            <w:pPr>
              <w:rPr>
                <w:rFonts w:ascii="Garamond" w:hAnsi="Garamond"/>
                <w:szCs w:val="24"/>
              </w:rPr>
            </w:pPr>
            <w:r>
              <w:rPr>
                <w:rFonts w:ascii="Garamond" w:hAnsi="Garamond"/>
                <w:szCs w:val="24"/>
              </w:rPr>
              <w:t xml:space="preserve">40 CFR 63 Subpart </w:t>
            </w:r>
            <w:r w:rsidR="007A1301">
              <w:rPr>
                <w:rFonts w:ascii="Garamond" w:hAnsi="Garamond"/>
                <w:szCs w:val="24"/>
              </w:rPr>
              <w:t>LLLLLL-</w:t>
            </w:r>
            <w:r w:rsidR="00CC4CD2">
              <w:rPr>
                <w:rFonts w:ascii="Garamond" w:hAnsi="Garamond"/>
                <w:szCs w:val="24"/>
              </w:rPr>
              <w:t>TTTTTT</w:t>
            </w:r>
          </w:p>
          <w:p w14:paraId="37BED06F" w14:textId="28F8E878" w:rsidR="00393799" w:rsidRDefault="005E2473">
            <w:pPr>
              <w:rPr>
                <w:rFonts w:ascii="Garamond" w:hAnsi="Garamond"/>
                <w:szCs w:val="24"/>
              </w:rPr>
            </w:pPr>
            <w:r>
              <w:rPr>
                <w:rFonts w:ascii="Garamond" w:hAnsi="Garamond"/>
                <w:szCs w:val="24"/>
              </w:rPr>
              <w:t>40 CFR 63 Subpart</w:t>
            </w:r>
            <w:r w:rsidR="00CC4CD2">
              <w:rPr>
                <w:rFonts w:ascii="Garamond" w:hAnsi="Garamond"/>
                <w:szCs w:val="24"/>
              </w:rPr>
              <w:t xml:space="preserve"> VVVVVV-ZZZZZZ</w:t>
            </w:r>
          </w:p>
          <w:p w14:paraId="0F1DE314" w14:textId="4BE7105F" w:rsidR="005E2473" w:rsidRDefault="00CC4CD2">
            <w:pPr>
              <w:rPr>
                <w:rFonts w:ascii="Garamond" w:hAnsi="Garamond"/>
                <w:szCs w:val="24"/>
              </w:rPr>
            </w:pPr>
            <w:r>
              <w:rPr>
                <w:rFonts w:ascii="Garamond" w:hAnsi="Garamond"/>
                <w:szCs w:val="24"/>
              </w:rPr>
              <w:t>40 CFR 63 Subpart AAAAAAA-</w:t>
            </w:r>
            <w:r w:rsidR="004552E4">
              <w:rPr>
                <w:rFonts w:ascii="Garamond" w:hAnsi="Garamond"/>
                <w:szCs w:val="24"/>
              </w:rPr>
              <w:t>EEEEEEE</w:t>
            </w:r>
          </w:p>
          <w:p w14:paraId="1D086ECB" w14:textId="089D2B3E" w:rsidR="00CC4CD2" w:rsidRDefault="005E2473">
            <w:pPr>
              <w:rPr>
                <w:rFonts w:ascii="Garamond" w:hAnsi="Garamond"/>
                <w:szCs w:val="24"/>
              </w:rPr>
            </w:pPr>
            <w:r>
              <w:rPr>
                <w:rFonts w:ascii="Garamond" w:hAnsi="Garamond"/>
                <w:szCs w:val="24"/>
              </w:rPr>
              <w:t>40 CFR 63 Subpart</w:t>
            </w:r>
            <w:r w:rsidR="005A4BA7">
              <w:rPr>
                <w:rFonts w:ascii="Garamond" w:hAnsi="Garamond"/>
                <w:szCs w:val="24"/>
              </w:rPr>
              <w:t xml:space="preserve"> HHHHHHH</w:t>
            </w:r>
          </w:p>
          <w:p w14:paraId="28F907AB" w14:textId="66BCFB3A" w:rsidR="00B51CA8" w:rsidRDefault="00A3401D" w:rsidP="00995546">
            <w:pPr>
              <w:rPr>
                <w:rFonts w:ascii="Garamond" w:hAnsi="Garamond"/>
                <w:szCs w:val="24"/>
              </w:rPr>
            </w:pPr>
            <w:r>
              <w:rPr>
                <w:rFonts w:ascii="Garamond" w:hAnsi="Garamond"/>
                <w:szCs w:val="24"/>
              </w:rPr>
              <w:t>40 CFR 65</w:t>
            </w:r>
          </w:p>
          <w:p w14:paraId="2403B390" w14:textId="77777777" w:rsidR="009B57B9" w:rsidRDefault="009B57B9">
            <w:pPr>
              <w:spacing w:after="58"/>
              <w:rPr>
                <w:rFonts w:ascii="Garamond" w:hAnsi="Garamond"/>
                <w:szCs w:val="24"/>
              </w:rPr>
            </w:pPr>
            <w:r>
              <w:rPr>
                <w:rFonts w:ascii="Garamond" w:hAnsi="Garamond"/>
                <w:szCs w:val="24"/>
              </w:rPr>
              <w:t>40 CFR 87</w:t>
            </w:r>
          </w:p>
          <w:p w14:paraId="67091D33" w14:textId="461230AE" w:rsidR="00B51CA8" w:rsidRPr="00D04242" w:rsidRDefault="002861A7">
            <w:pPr>
              <w:spacing w:after="58"/>
              <w:rPr>
                <w:rFonts w:ascii="Garamond" w:hAnsi="Garamond"/>
                <w:szCs w:val="24"/>
              </w:rPr>
            </w:pPr>
            <w:r>
              <w:rPr>
                <w:rFonts w:ascii="Garamond" w:hAnsi="Garamond"/>
                <w:szCs w:val="24"/>
              </w:rPr>
              <w:t xml:space="preserve">40 CFR </w:t>
            </w:r>
            <w:r w:rsidR="00BE20AB">
              <w:rPr>
                <w:rFonts w:ascii="Garamond" w:hAnsi="Garamond"/>
                <w:szCs w:val="24"/>
              </w:rPr>
              <w:t>92</w:t>
            </w:r>
          </w:p>
        </w:tc>
        <w:tc>
          <w:tcPr>
            <w:tcW w:w="3003" w:type="dxa"/>
            <w:tcBorders>
              <w:top w:val="single" w:sz="6" w:space="0" w:color="000000"/>
              <w:bottom w:val="single" w:sz="6" w:space="0" w:color="000000"/>
              <w:right w:val="single" w:sz="12" w:space="0" w:color="auto"/>
            </w:tcBorders>
            <w:vAlign w:val="center"/>
          </w:tcPr>
          <w:p w14:paraId="63B21A3F" w14:textId="77777777" w:rsidR="00B51CA8" w:rsidRPr="00D04242" w:rsidRDefault="00B51CA8">
            <w:pPr>
              <w:spacing w:after="58"/>
              <w:rPr>
                <w:rFonts w:ascii="Garamond" w:hAnsi="Garamond"/>
                <w:szCs w:val="24"/>
              </w:rPr>
            </w:pPr>
            <w:r w:rsidRPr="00D04242">
              <w:rPr>
                <w:rFonts w:ascii="Garamond" w:hAnsi="Garamond"/>
                <w:szCs w:val="24"/>
              </w:rPr>
              <w:lastRenderedPageBreak/>
              <w:t>These requirements are not applicable because the facility is not an affected source as defined in these regulations.</w:t>
            </w:r>
          </w:p>
        </w:tc>
      </w:tr>
      <w:tr w:rsidR="00B51CA8" w:rsidRPr="00D04242" w14:paraId="72754758" w14:textId="77777777" w:rsidTr="00F07D04">
        <w:trPr>
          <w:jc w:val="center"/>
        </w:trPr>
        <w:tc>
          <w:tcPr>
            <w:tcW w:w="2325" w:type="dxa"/>
            <w:tcBorders>
              <w:top w:val="single" w:sz="6" w:space="0" w:color="000000"/>
              <w:left w:val="single" w:sz="12" w:space="0" w:color="auto"/>
              <w:bottom w:val="single" w:sz="12" w:space="0" w:color="auto"/>
              <w:right w:val="single" w:sz="4" w:space="0" w:color="auto"/>
            </w:tcBorders>
            <w:vAlign w:val="center"/>
          </w:tcPr>
          <w:p w14:paraId="6E7EF820" w14:textId="77777777" w:rsidR="00B51CA8" w:rsidRPr="00D04242" w:rsidRDefault="00B51CA8">
            <w:pPr>
              <w:spacing w:after="58"/>
              <w:rPr>
                <w:rFonts w:ascii="Garamond" w:hAnsi="Garamond"/>
                <w:szCs w:val="24"/>
              </w:rPr>
            </w:pPr>
          </w:p>
        </w:tc>
        <w:tc>
          <w:tcPr>
            <w:tcW w:w="3510" w:type="dxa"/>
            <w:tcBorders>
              <w:top w:val="single" w:sz="6" w:space="0" w:color="000000"/>
              <w:left w:val="single" w:sz="4" w:space="0" w:color="auto"/>
              <w:bottom w:val="single" w:sz="12" w:space="0" w:color="auto"/>
            </w:tcBorders>
            <w:vAlign w:val="center"/>
          </w:tcPr>
          <w:p w14:paraId="1801C389" w14:textId="7A6BF602" w:rsidR="00B51CA8" w:rsidRPr="00D04242" w:rsidRDefault="00B51CA8">
            <w:pPr>
              <w:rPr>
                <w:rFonts w:ascii="Garamond" w:hAnsi="Garamond"/>
                <w:szCs w:val="24"/>
              </w:rPr>
            </w:pPr>
            <w:r w:rsidRPr="00D04242">
              <w:rPr>
                <w:rFonts w:ascii="Garamond" w:hAnsi="Garamond"/>
                <w:szCs w:val="24"/>
              </w:rPr>
              <w:t>40 CFR 72 - 78</w:t>
            </w:r>
          </w:p>
          <w:p w14:paraId="16B7256E" w14:textId="77777777" w:rsidR="00B51CA8" w:rsidRPr="00D04242" w:rsidRDefault="00B51CA8">
            <w:pPr>
              <w:spacing w:after="58"/>
              <w:rPr>
                <w:rFonts w:ascii="Garamond" w:hAnsi="Garamond"/>
                <w:szCs w:val="24"/>
              </w:rPr>
            </w:pPr>
            <w:r w:rsidRPr="00D04242">
              <w:rPr>
                <w:rFonts w:ascii="Garamond" w:hAnsi="Garamond"/>
                <w:szCs w:val="24"/>
              </w:rPr>
              <w:t xml:space="preserve"> </w:t>
            </w:r>
          </w:p>
        </w:tc>
        <w:tc>
          <w:tcPr>
            <w:tcW w:w="3003" w:type="dxa"/>
            <w:tcBorders>
              <w:top w:val="single" w:sz="6" w:space="0" w:color="000000"/>
              <w:bottom w:val="single" w:sz="12" w:space="0" w:color="auto"/>
              <w:right w:val="single" w:sz="12" w:space="0" w:color="auto"/>
            </w:tcBorders>
            <w:vAlign w:val="center"/>
          </w:tcPr>
          <w:p w14:paraId="0B23AB74" w14:textId="77777777" w:rsidR="00B51CA8" w:rsidRPr="00D04242" w:rsidRDefault="00B51CA8">
            <w:pPr>
              <w:spacing w:after="58"/>
              <w:rPr>
                <w:rFonts w:ascii="Garamond" w:hAnsi="Garamond"/>
                <w:szCs w:val="24"/>
              </w:rPr>
            </w:pPr>
            <w:r w:rsidRPr="00D04242">
              <w:rPr>
                <w:rFonts w:ascii="Garamond" w:hAnsi="Garamond"/>
                <w:szCs w:val="24"/>
              </w:rPr>
              <w:t>These requirements are not applicable because facility is not an affected source as defined by acid rain regulations.</w:t>
            </w:r>
          </w:p>
        </w:tc>
      </w:tr>
    </w:tbl>
    <w:p w14:paraId="183F02BE" w14:textId="7BD324AF" w:rsidR="00B51CA8" w:rsidRDefault="00B51CA8" w:rsidP="00F07D04">
      <w:pPr>
        <w:ind w:left="360"/>
        <w:rPr>
          <w:rFonts w:ascii="Garamond" w:hAnsi="Garamond"/>
          <w:szCs w:val="24"/>
        </w:rPr>
      </w:pPr>
    </w:p>
    <w:p w14:paraId="6E333B6B" w14:textId="77777777" w:rsidR="00EA341B" w:rsidRPr="00D04242" w:rsidRDefault="00EA341B" w:rsidP="00F07D04">
      <w:pPr>
        <w:ind w:left="360"/>
        <w:rPr>
          <w:rFonts w:ascii="Garamond" w:hAnsi="Garamond"/>
          <w:szCs w:val="24"/>
        </w:rPr>
      </w:pPr>
    </w:p>
    <w:p w14:paraId="4458EB98" w14:textId="77777777" w:rsidR="00B51CA8" w:rsidRPr="00D04242" w:rsidRDefault="00B51CA8" w:rsidP="00F07D04">
      <w:pPr>
        <w:pStyle w:val="Heading2"/>
        <w:numPr>
          <w:ilvl w:val="0"/>
          <w:numId w:val="13"/>
        </w:numPr>
        <w:tabs>
          <w:tab w:val="clear" w:pos="504"/>
          <w:tab w:val="left" w:pos="360"/>
        </w:tabs>
        <w:spacing w:before="0" w:after="0"/>
        <w:ind w:left="720" w:hanging="360"/>
        <w:rPr>
          <w:szCs w:val="24"/>
        </w:rPr>
      </w:pPr>
      <w:bookmarkStart w:id="126" w:name="_Toc468599084"/>
      <w:bookmarkStart w:id="127" w:name="_Toc57018294"/>
      <w:r w:rsidRPr="00D04242">
        <w:rPr>
          <w:szCs w:val="24"/>
        </w:rPr>
        <w:t>Emission Units</w:t>
      </w:r>
      <w:bookmarkEnd w:id="126"/>
      <w:bookmarkEnd w:id="127"/>
    </w:p>
    <w:p w14:paraId="22530561" w14:textId="77777777" w:rsidR="00B51CA8" w:rsidRPr="00D04242" w:rsidRDefault="00B51CA8" w:rsidP="00F07D04">
      <w:pPr>
        <w:ind w:left="360"/>
        <w:rPr>
          <w:rFonts w:ascii="Garamond" w:hAnsi="Garamond"/>
          <w:szCs w:val="24"/>
        </w:rPr>
      </w:pPr>
    </w:p>
    <w:p w14:paraId="660227F0" w14:textId="49A751B6" w:rsidR="00B51CA8" w:rsidRPr="00D04242" w:rsidRDefault="00B51CA8" w:rsidP="00F07D04">
      <w:pPr>
        <w:ind w:left="360"/>
        <w:rPr>
          <w:rFonts w:ascii="Garamond" w:hAnsi="Garamond"/>
          <w:szCs w:val="24"/>
        </w:rPr>
      </w:pPr>
      <w:r w:rsidRPr="00D04242">
        <w:rPr>
          <w:rFonts w:ascii="Garamond" w:hAnsi="Garamond"/>
          <w:szCs w:val="24"/>
        </w:rPr>
        <w:t xml:space="preserve">The permit application identified applicable requirements: non-applicable requirements for individual or specific emission units were not listed.  </w:t>
      </w:r>
      <w:r w:rsidR="006B7572">
        <w:rPr>
          <w:rFonts w:ascii="Garamond" w:hAnsi="Garamond"/>
          <w:szCs w:val="24"/>
        </w:rPr>
        <w:t>DEQ</w:t>
      </w:r>
      <w:r w:rsidRPr="00D04242">
        <w:rPr>
          <w:rFonts w:ascii="Garamond" w:hAnsi="Garamond"/>
          <w:szCs w:val="24"/>
        </w:rPr>
        <w:t xml:space="preserve"> has listed all non-applicable requirements in Section IV.</w:t>
      </w:r>
      <w:r w:rsidRPr="00D04242">
        <w:rPr>
          <w:rFonts w:ascii="Garamond" w:hAnsi="Garamond"/>
          <w:szCs w:val="24"/>
        </w:rPr>
        <w:fldChar w:fldCharType="begin"/>
      </w:r>
      <w:r w:rsidRPr="00D04242">
        <w:rPr>
          <w:rFonts w:ascii="Garamond" w:hAnsi="Garamond"/>
          <w:szCs w:val="24"/>
        </w:rPr>
        <w:instrText xml:space="preserve"> REF _Ref390242150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w:t>
      </w:r>
      <w:r w:rsidRPr="00D04242">
        <w:rPr>
          <w:rFonts w:ascii="Garamond" w:hAnsi="Garamond"/>
          <w:szCs w:val="24"/>
        </w:rPr>
        <w:fldChar w:fldCharType="end"/>
      </w:r>
      <w:r w:rsidRPr="00D04242">
        <w:rPr>
          <w:rFonts w:ascii="Garamond" w:hAnsi="Garamond"/>
          <w:szCs w:val="24"/>
        </w:rPr>
        <w:t>, these requirements relate to each specific unit, as well as facility wide.</w:t>
      </w:r>
    </w:p>
    <w:p w14:paraId="7BC309E3" w14:textId="12B4ED06" w:rsidR="00B51CA8" w:rsidRPr="00D04242" w:rsidRDefault="00B51CA8" w:rsidP="00000883">
      <w:pPr>
        <w:pStyle w:val="Title"/>
        <w:numPr>
          <w:ilvl w:val="0"/>
          <w:numId w:val="65"/>
        </w:numPr>
      </w:pPr>
      <w:r w:rsidRPr="00D04242">
        <w:br w:type="page"/>
      </w:r>
      <w:bookmarkStart w:id="128" w:name="_Toc305564640"/>
      <w:bookmarkStart w:id="129" w:name="_Toc57018295"/>
      <w:r w:rsidR="003B0725" w:rsidRPr="00D04242" w:rsidDel="003B0725">
        <w:lastRenderedPageBreak/>
        <w:t xml:space="preserve"> </w:t>
      </w:r>
      <w:r w:rsidRPr="00D04242">
        <w:t>GENERAL PERMIT CONDITIONS</w:t>
      </w:r>
      <w:bookmarkEnd w:id="128"/>
      <w:bookmarkEnd w:id="129"/>
    </w:p>
    <w:p w14:paraId="045F324B" w14:textId="77777777" w:rsidR="00B51CA8" w:rsidRPr="00D04242" w:rsidRDefault="00B51CA8" w:rsidP="00F07D04">
      <w:pPr>
        <w:ind w:left="360"/>
        <w:rPr>
          <w:rFonts w:ascii="Garamond" w:hAnsi="Garamond"/>
          <w:szCs w:val="24"/>
        </w:rPr>
      </w:pPr>
    </w:p>
    <w:p w14:paraId="53191F37" w14:textId="77777777" w:rsidR="00B51CA8" w:rsidRPr="00D04242" w:rsidRDefault="00B51CA8" w:rsidP="00F07D04">
      <w:pPr>
        <w:pStyle w:val="Heading2"/>
        <w:numPr>
          <w:ilvl w:val="0"/>
          <w:numId w:val="38"/>
        </w:numPr>
        <w:tabs>
          <w:tab w:val="clear" w:pos="360"/>
          <w:tab w:val="num" w:pos="720"/>
        </w:tabs>
        <w:spacing w:before="0" w:after="0"/>
        <w:ind w:left="720"/>
        <w:rPr>
          <w:szCs w:val="24"/>
        </w:rPr>
      </w:pPr>
      <w:bookmarkStart w:id="130" w:name="_Toc16993294"/>
      <w:bookmarkStart w:id="131" w:name="_Toc57018296"/>
      <w:r w:rsidRPr="00D04242">
        <w:rPr>
          <w:szCs w:val="24"/>
        </w:rPr>
        <w:t>Compliance Requirements</w:t>
      </w:r>
      <w:bookmarkEnd w:id="130"/>
      <w:bookmarkEnd w:id="131"/>
    </w:p>
    <w:p w14:paraId="05CF7520" w14:textId="77777777" w:rsidR="00B51CA8" w:rsidRPr="00D04242" w:rsidRDefault="00B51CA8" w:rsidP="00F07D04">
      <w:pPr>
        <w:ind w:left="720"/>
        <w:rPr>
          <w:rFonts w:ascii="Garamond" w:hAnsi="Garamond"/>
          <w:szCs w:val="24"/>
          <w:u w:val="single"/>
        </w:rPr>
      </w:pPr>
      <w:r w:rsidRPr="00D04242">
        <w:rPr>
          <w:rFonts w:ascii="Garamond" w:hAnsi="Garamond"/>
          <w:szCs w:val="24"/>
          <w:u w:val="single"/>
        </w:rPr>
        <w:t>ARM 17.8, Subchapter 12, Operating Permit Program §1210(2)(a)-(c)&amp;(e), §1206(6)(c)&amp;(b)</w:t>
      </w:r>
    </w:p>
    <w:p w14:paraId="02CCEE92" w14:textId="77777777" w:rsidR="00B51CA8" w:rsidRPr="00D04242" w:rsidRDefault="00B51CA8" w:rsidP="00F07D04">
      <w:pPr>
        <w:ind w:left="360"/>
        <w:rPr>
          <w:rFonts w:ascii="Garamond" w:hAnsi="Garamond"/>
          <w:szCs w:val="24"/>
        </w:rPr>
      </w:pPr>
    </w:p>
    <w:p w14:paraId="0AE91562" w14:textId="77777777" w:rsidR="00B51CA8" w:rsidRPr="00D04242" w:rsidRDefault="00B51CA8" w:rsidP="00F07D04">
      <w:pPr>
        <w:numPr>
          <w:ilvl w:val="0"/>
          <w:numId w:val="15"/>
        </w:numPr>
        <w:tabs>
          <w:tab w:val="clear" w:pos="864"/>
          <w:tab w:val="num" w:pos="1260"/>
        </w:tabs>
        <w:ind w:left="1260" w:hanging="540"/>
        <w:rPr>
          <w:rFonts w:ascii="Garamond" w:hAnsi="Garamond"/>
          <w:szCs w:val="24"/>
        </w:rPr>
      </w:pPr>
      <w:r w:rsidRPr="00D04242">
        <w:rPr>
          <w:rFonts w:ascii="Garamond" w:hAnsi="Garamond"/>
          <w:szCs w:val="24"/>
        </w:rPr>
        <w:t>The permittee must comply with all conditions of the permit.  Any noncompliance with the terms or conditions of the permit constitutes a violation of the Montana Clean Air Act, and may result in enforcement action, permit modification, revocation and reissuance, or termination, or denial of a permit renewal application under ARM Title 17, Chapter 8, Subchapter 12.</w:t>
      </w:r>
    </w:p>
    <w:p w14:paraId="2AE608E0" w14:textId="77777777" w:rsidR="00B51CA8" w:rsidRPr="00D04242" w:rsidRDefault="00B51CA8" w:rsidP="00F07D04">
      <w:pPr>
        <w:ind w:left="360"/>
        <w:rPr>
          <w:rFonts w:ascii="Garamond" w:hAnsi="Garamond"/>
          <w:szCs w:val="24"/>
        </w:rPr>
      </w:pPr>
    </w:p>
    <w:p w14:paraId="55EF53A7" w14:textId="77777777" w:rsidR="00B51CA8" w:rsidRPr="00D04242" w:rsidRDefault="00B51CA8" w:rsidP="00F07D04">
      <w:pPr>
        <w:numPr>
          <w:ilvl w:val="0"/>
          <w:numId w:val="15"/>
        </w:numPr>
        <w:tabs>
          <w:tab w:val="clear" w:pos="864"/>
          <w:tab w:val="num" w:pos="1260"/>
        </w:tabs>
        <w:ind w:left="1260" w:hanging="540"/>
        <w:rPr>
          <w:rFonts w:ascii="Garamond" w:hAnsi="Garamond"/>
          <w:szCs w:val="24"/>
        </w:rPr>
      </w:pPr>
      <w:r w:rsidRPr="00D04242">
        <w:rPr>
          <w:rFonts w:ascii="Garamond" w:hAnsi="Garamond"/>
          <w:szCs w:val="24"/>
        </w:rPr>
        <w:t>The filing of a request by the permittee for a permit modification, revocation and reissuance, or termination, or of a notification of planned changes or anticipated noncompliance does not stay any permit condition.</w:t>
      </w:r>
    </w:p>
    <w:p w14:paraId="596919E7" w14:textId="77777777" w:rsidR="00B51CA8" w:rsidRPr="00D04242" w:rsidRDefault="00B51CA8" w:rsidP="00F07D04">
      <w:pPr>
        <w:ind w:left="360"/>
        <w:rPr>
          <w:rFonts w:ascii="Garamond" w:hAnsi="Garamond"/>
          <w:szCs w:val="24"/>
        </w:rPr>
      </w:pPr>
    </w:p>
    <w:p w14:paraId="30138830" w14:textId="77777777" w:rsidR="00B51CA8" w:rsidRPr="00D04242" w:rsidRDefault="00B51CA8" w:rsidP="00F07D04">
      <w:pPr>
        <w:numPr>
          <w:ilvl w:val="0"/>
          <w:numId w:val="15"/>
        </w:numPr>
        <w:tabs>
          <w:tab w:val="clear" w:pos="864"/>
          <w:tab w:val="num" w:pos="1260"/>
        </w:tabs>
        <w:ind w:left="1260" w:hanging="540"/>
        <w:rPr>
          <w:rFonts w:ascii="Garamond" w:hAnsi="Garamond"/>
          <w:szCs w:val="24"/>
        </w:rPr>
      </w:pPr>
      <w:r w:rsidRPr="00D04242">
        <w:rPr>
          <w:rFonts w:ascii="Garamond" w:hAnsi="Garamond"/>
          <w:szCs w:val="24"/>
        </w:rPr>
        <w:t xml:space="preserve">It shall not be a defense </w:t>
      </w:r>
      <w:proofErr w:type="gramStart"/>
      <w:r w:rsidRPr="00D04242">
        <w:rPr>
          <w:rFonts w:ascii="Garamond" w:hAnsi="Garamond"/>
          <w:szCs w:val="24"/>
        </w:rPr>
        <w:t>for</w:t>
      </w:r>
      <w:proofErr w:type="gramEnd"/>
      <w:r w:rsidRPr="00D04242">
        <w:rPr>
          <w:rFonts w:ascii="Garamond" w:hAnsi="Garamond"/>
          <w:szCs w:val="24"/>
        </w:rPr>
        <w:t xml:space="preserve"> a permittee in an enforcement action that it would have been necessary to halt or reduce the permitted activity </w:t>
      </w:r>
      <w:proofErr w:type="gramStart"/>
      <w:r w:rsidRPr="00D04242">
        <w:rPr>
          <w:rFonts w:ascii="Garamond" w:hAnsi="Garamond"/>
          <w:szCs w:val="24"/>
        </w:rPr>
        <w:t>in order to</w:t>
      </w:r>
      <w:proofErr w:type="gramEnd"/>
      <w:r w:rsidRPr="00D04242">
        <w:rPr>
          <w:rFonts w:ascii="Garamond" w:hAnsi="Garamond"/>
          <w:szCs w:val="24"/>
        </w:rPr>
        <w:t xml:space="preserve"> maintain compliance with the conditions of the permit.  If appropriate, this factor may be considered as a mitigating factor in assessing a penalty for noncompliance with an applicable requirement if the source demonstrates that the health, safety or environmental impacts of halting or reducing operations would be more serious than the impacts of continuing operations, and that such health, safety or environmental impacts were unforeseeable and could not have otherwise been avoided.</w:t>
      </w:r>
    </w:p>
    <w:p w14:paraId="785C6809" w14:textId="77777777" w:rsidR="00B51CA8" w:rsidRPr="00D04242" w:rsidRDefault="00B51CA8" w:rsidP="00F07D04">
      <w:pPr>
        <w:ind w:left="360"/>
        <w:rPr>
          <w:rFonts w:ascii="Garamond" w:hAnsi="Garamond"/>
          <w:szCs w:val="24"/>
        </w:rPr>
      </w:pPr>
    </w:p>
    <w:p w14:paraId="0C100FDE" w14:textId="17805AA0" w:rsidR="00B51CA8" w:rsidRPr="00D04242" w:rsidRDefault="00B51CA8" w:rsidP="00F07D04">
      <w:pPr>
        <w:numPr>
          <w:ilvl w:val="0"/>
          <w:numId w:val="15"/>
        </w:numPr>
        <w:tabs>
          <w:tab w:val="clear" w:pos="864"/>
          <w:tab w:val="num" w:pos="1260"/>
        </w:tabs>
        <w:ind w:left="1260" w:hanging="540"/>
        <w:rPr>
          <w:rFonts w:ascii="Garamond" w:hAnsi="Garamond"/>
          <w:szCs w:val="24"/>
        </w:rPr>
      </w:pPr>
      <w:r w:rsidRPr="00D04242">
        <w:rPr>
          <w:rFonts w:ascii="Garamond" w:hAnsi="Garamond"/>
          <w:szCs w:val="24"/>
        </w:rPr>
        <w:t xml:space="preserve">The permittee shall furnish to </w:t>
      </w:r>
      <w:r w:rsidR="006B7572">
        <w:rPr>
          <w:rFonts w:ascii="Garamond" w:hAnsi="Garamond"/>
          <w:szCs w:val="24"/>
        </w:rPr>
        <w:t>DEQ</w:t>
      </w:r>
      <w:r w:rsidRPr="00D04242">
        <w:rPr>
          <w:rFonts w:ascii="Garamond" w:hAnsi="Garamond"/>
          <w:szCs w:val="24"/>
        </w:rPr>
        <w:t xml:space="preserve">, within a reasonable time set by </w:t>
      </w:r>
      <w:r w:rsidR="006B7572">
        <w:rPr>
          <w:rFonts w:ascii="Garamond" w:hAnsi="Garamond"/>
          <w:szCs w:val="24"/>
        </w:rPr>
        <w:t>DEQ</w:t>
      </w:r>
      <w:r w:rsidRPr="00D04242">
        <w:rPr>
          <w:rFonts w:ascii="Garamond" w:hAnsi="Garamond"/>
          <w:szCs w:val="24"/>
        </w:rPr>
        <w:t xml:space="preserve"> (not to be less than 15 days), any information that </w:t>
      </w:r>
      <w:r w:rsidR="006B7572">
        <w:rPr>
          <w:rFonts w:ascii="Garamond" w:hAnsi="Garamond"/>
          <w:szCs w:val="24"/>
        </w:rPr>
        <w:t>DEQ</w:t>
      </w:r>
      <w:r w:rsidRPr="00D04242">
        <w:rPr>
          <w:rFonts w:ascii="Garamond" w:hAnsi="Garamond"/>
          <w:szCs w:val="24"/>
        </w:rPr>
        <w:t xml:space="preserve"> may request in writing to determine whether cause exists for modifying, revoking and reissuing, or terminating the permit, or to determine compliance with the permit.  Upon request, the permittee shall also furnish to </w:t>
      </w:r>
      <w:r w:rsidR="006B7572">
        <w:rPr>
          <w:rFonts w:ascii="Garamond" w:hAnsi="Garamond"/>
          <w:szCs w:val="24"/>
        </w:rPr>
        <w:t>DEQ</w:t>
      </w:r>
      <w:r w:rsidRPr="00D04242">
        <w:rPr>
          <w:rFonts w:ascii="Garamond" w:hAnsi="Garamond"/>
          <w:szCs w:val="24"/>
        </w:rPr>
        <w:t xml:space="preserve"> copies of those records that are required to be kept pursuant to the terms of the permit.  This subsection does not impair or otherwise limit the right of the permittee to assert the confidentiality of the information requested by </w:t>
      </w:r>
      <w:r w:rsidR="006B7572">
        <w:rPr>
          <w:rFonts w:ascii="Garamond" w:hAnsi="Garamond"/>
          <w:szCs w:val="24"/>
        </w:rPr>
        <w:t>DEQ</w:t>
      </w:r>
      <w:r w:rsidRPr="00D04242">
        <w:rPr>
          <w:rFonts w:ascii="Garamond" w:hAnsi="Garamond"/>
          <w:szCs w:val="24"/>
        </w:rPr>
        <w:t>, as provided in 75-2-105, MCA.</w:t>
      </w:r>
    </w:p>
    <w:p w14:paraId="5F3D6F05" w14:textId="77777777" w:rsidR="00B51CA8" w:rsidRPr="00D04242" w:rsidRDefault="00B51CA8" w:rsidP="00F07D04">
      <w:pPr>
        <w:ind w:left="360"/>
        <w:rPr>
          <w:rFonts w:ascii="Garamond" w:hAnsi="Garamond"/>
          <w:szCs w:val="24"/>
        </w:rPr>
      </w:pPr>
    </w:p>
    <w:p w14:paraId="52D8F592" w14:textId="77777777" w:rsidR="00B51CA8" w:rsidRPr="00D04242" w:rsidRDefault="00B51CA8" w:rsidP="00F07D04">
      <w:pPr>
        <w:numPr>
          <w:ilvl w:val="0"/>
          <w:numId w:val="15"/>
        </w:numPr>
        <w:tabs>
          <w:tab w:val="clear" w:pos="864"/>
          <w:tab w:val="num" w:pos="1260"/>
        </w:tabs>
        <w:ind w:left="1260" w:hanging="540"/>
        <w:rPr>
          <w:rFonts w:ascii="Garamond" w:hAnsi="Garamond"/>
          <w:szCs w:val="24"/>
        </w:rPr>
      </w:pPr>
      <w:r w:rsidRPr="00D04242">
        <w:rPr>
          <w:rFonts w:ascii="Garamond" w:hAnsi="Garamond"/>
          <w:szCs w:val="24"/>
        </w:rPr>
        <w:t>Any schedule of compliance for applicable requirements with which the source is not in compliance at the time of permit issuance shall be supplemental to, and shall not sanction noncompliance with, the applicable requirements on which it is based.</w:t>
      </w:r>
    </w:p>
    <w:p w14:paraId="6851CB50" w14:textId="77777777" w:rsidR="00B51CA8" w:rsidRPr="00D04242" w:rsidRDefault="00B51CA8" w:rsidP="00F07D04">
      <w:pPr>
        <w:ind w:left="360"/>
        <w:rPr>
          <w:rFonts w:ascii="Garamond" w:hAnsi="Garamond"/>
          <w:szCs w:val="24"/>
        </w:rPr>
      </w:pPr>
    </w:p>
    <w:p w14:paraId="24F19DC5" w14:textId="457187B6" w:rsidR="00B51CA8" w:rsidRPr="00D04242" w:rsidRDefault="00B51CA8" w:rsidP="00F07D04">
      <w:pPr>
        <w:numPr>
          <w:ilvl w:val="0"/>
          <w:numId w:val="15"/>
        </w:numPr>
        <w:tabs>
          <w:tab w:val="clear" w:pos="864"/>
          <w:tab w:val="num" w:pos="1260"/>
        </w:tabs>
        <w:ind w:left="1260" w:hanging="540"/>
        <w:rPr>
          <w:rFonts w:ascii="Garamond" w:hAnsi="Garamond"/>
          <w:szCs w:val="24"/>
        </w:rPr>
      </w:pPr>
      <w:r w:rsidRPr="00D04242">
        <w:rPr>
          <w:rFonts w:ascii="Garamond" w:hAnsi="Garamond"/>
          <w:szCs w:val="24"/>
        </w:rPr>
        <w:t xml:space="preserve">For applicable requirements that will become effective during the permit term, the source shall meet such requirements on a timely basis unless a more detailed plan or schedule is required by the applicable requirement or </w:t>
      </w:r>
      <w:r w:rsidR="006B7572">
        <w:rPr>
          <w:rFonts w:ascii="Garamond" w:hAnsi="Garamond"/>
          <w:szCs w:val="24"/>
        </w:rPr>
        <w:t>DEQ</w:t>
      </w:r>
      <w:r w:rsidRPr="00D04242">
        <w:rPr>
          <w:rFonts w:ascii="Garamond" w:hAnsi="Garamond"/>
          <w:szCs w:val="24"/>
        </w:rPr>
        <w:t>.</w:t>
      </w:r>
    </w:p>
    <w:p w14:paraId="643E6302" w14:textId="77777777" w:rsidR="00B51CA8" w:rsidRPr="00D04242" w:rsidRDefault="00B51CA8" w:rsidP="00F07D04">
      <w:pPr>
        <w:ind w:left="360"/>
        <w:rPr>
          <w:rFonts w:ascii="Garamond" w:hAnsi="Garamond"/>
          <w:szCs w:val="24"/>
        </w:rPr>
      </w:pPr>
    </w:p>
    <w:p w14:paraId="486938C4" w14:textId="77777777" w:rsidR="00B51CA8" w:rsidRPr="00D04242" w:rsidRDefault="00B51CA8" w:rsidP="00F07D04">
      <w:pPr>
        <w:pStyle w:val="Heading2"/>
        <w:numPr>
          <w:ilvl w:val="0"/>
          <w:numId w:val="38"/>
        </w:numPr>
        <w:tabs>
          <w:tab w:val="clear" w:pos="360"/>
          <w:tab w:val="num" w:pos="720"/>
        </w:tabs>
        <w:spacing w:before="0" w:after="0"/>
        <w:ind w:left="720"/>
        <w:rPr>
          <w:szCs w:val="24"/>
        </w:rPr>
      </w:pPr>
      <w:bookmarkStart w:id="132" w:name="_Toc16993295"/>
      <w:bookmarkStart w:id="133" w:name="_Ref390236896"/>
      <w:bookmarkStart w:id="134" w:name="_Ref390236909"/>
      <w:bookmarkStart w:id="135" w:name="_Ref390236915"/>
      <w:bookmarkStart w:id="136" w:name="_Ref390236944"/>
      <w:bookmarkStart w:id="137" w:name="_Ref390236978"/>
      <w:bookmarkStart w:id="138" w:name="_Ref390237010"/>
      <w:bookmarkStart w:id="139" w:name="_Ref390237125"/>
      <w:bookmarkStart w:id="140" w:name="_Ref390237150"/>
      <w:bookmarkStart w:id="141" w:name="_Ref390237367"/>
      <w:bookmarkStart w:id="142" w:name="_Ref390237411"/>
      <w:bookmarkStart w:id="143" w:name="_Ref390237469"/>
      <w:bookmarkStart w:id="144" w:name="_Ref390237506"/>
      <w:bookmarkStart w:id="145" w:name="_Toc57018297"/>
      <w:r w:rsidRPr="00D04242">
        <w:rPr>
          <w:szCs w:val="24"/>
        </w:rPr>
        <w:t>Certification Requirements</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07B38668" w14:textId="77777777" w:rsidR="00B51CA8" w:rsidRPr="00D04242" w:rsidRDefault="00B51CA8" w:rsidP="00F07D04">
      <w:pPr>
        <w:ind w:left="720"/>
        <w:rPr>
          <w:rFonts w:ascii="Garamond" w:hAnsi="Garamond"/>
          <w:szCs w:val="24"/>
          <w:u w:val="single"/>
        </w:rPr>
      </w:pPr>
      <w:r w:rsidRPr="00D04242">
        <w:rPr>
          <w:rFonts w:ascii="Garamond" w:hAnsi="Garamond"/>
          <w:szCs w:val="24"/>
          <w:u w:val="single"/>
        </w:rPr>
        <w:t>ARM 17.8, Subchapter 12, Operating Permit Program §1207 and §1213(7)(a)&amp;(c)-(d)</w:t>
      </w:r>
    </w:p>
    <w:p w14:paraId="0D37F709" w14:textId="77777777" w:rsidR="00B51CA8" w:rsidRPr="00D04242" w:rsidRDefault="00B51CA8" w:rsidP="00F07D04">
      <w:pPr>
        <w:ind w:left="360"/>
        <w:rPr>
          <w:rFonts w:ascii="Garamond" w:hAnsi="Garamond"/>
          <w:szCs w:val="24"/>
          <w:u w:val="single"/>
        </w:rPr>
      </w:pPr>
    </w:p>
    <w:p w14:paraId="370CD10A" w14:textId="77777777" w:rsidR="00B51CA8" w:rsidRPr="00D04242" w:rsidRDefault="00B51CA8" w:rsidP="00F07D04">
      <w:pPr>
        <w:numPr>
          <w:ilvl w:val="0"/>
          <w:numId w:val="14"/>
        </w:numPr>
        <w:tabs>
          <w:tab w:val="clear" w:pos="864"/>
          <w:tab w:val="num" w:pos="1260"/>
        </w:tabs>
        <w:ind w:left="1260" w:hanging="540"/>
        <w:rPr>
          <w:rFonts w:ascii="Garamond" w:hAnsi="Garamond"/>
          <w:szCs w:val="24"/>
        </w:rPr>
      </w:pPr>
      <w:r w:rsidRPr="00D04242">
        <w:rPr>
          <w:rFonts w:ascii="Garamond" w:hAnsi="Garamond"/>
          <w:szCs w:val="24"/>
        </w:rPr>
        <w:t>Any application form, report, or compliance certification submitted pursuant to ARM Title 17, Chapter 8, Subchapter 12, shall contain certification by a responsible official of truth, accuracy and completeness.  This certification and any other certification required under ARM Title 17, Chapter 8, Subchapter 12, shall state that, based on information and belief formed after reasonable inquiry, the statements and information in the document are true, accurate and complete.</w:t>
      </w:r>
    </w:p>
    <w:p w14:paraId="2AF1AF48" w14:textId="77777777" w:rsidR="00B51CA8" w:rsidRPr="00D04242" w:rsidRDefault="00B51CA8" w:rsidP="00F07D04">
      <w:pPr>
        <w:numPr>
          <w:ilvl w:val="0"/>
          <w:numId w:val="14"/>
        </w:numPr>
        <w:tabs>
          <w:tab w:val="clear" w:pos="864"/>
          <w:tab w:val="num" w:pos="1260"/>
        </w:tabs>
        <w:ind w:left="1260" w:hanging="540"/>
        <w:rPr>
          <w:rFonts w:ascii="Garamond" w:hAnsi="Garamond"/>
          <w:szCs w:val="24"/>
        </w:rPr>
      </w:pPr>
      <w:r w:rsidRPr="00D04242">
        <w:rPr>
          <w:rFonts w:ascii="Garamond" w:hAnsi="Garamond"/>
          <w:szCs w:val="24"/>
        </w:rPr>
        <w:lastRenderedPageBreak/>
        <w:t>Compliance certifications shall be submitted by February 15 of each year, or more frequently if otherwise specified in an applicable requirement or elsewhere in the permit.  Each certification must include the required information for the previous calendar year (i.e., January 1 – December 31).</w:t>
      </w:r>
    </w:p>
    <w:p w14:paraId="14DE337B" w14:textId="77777777" w:rsidR="00B51CA8" w:rsidRPr="00D04242" w:rsidRDefault="00B51CA8" w:rsidP="00F07D04">
      <w:pPr>
        <w:ind w:left="360"/>
        <w:rPr>
          <w:rFonts w:ascii="Garamond" w:hAnsi="Garamond"/>
          <w:szCs w:val="24"/>
        </w:rPr>
      </w:pPr>
    </w:p>
    <w:p w14:paraId="2B69A364" w14:textId="77777777" w:rsidR="00B51CA8" w:rsidRPr="00D04242" w:rsidRDefault="00B51CA8" w:rsidP="00F07D04">
      <w:pPr>
        <w:numPr>
          <w:ilvl w:val="0"/>
          <w:numId w:val="14"/>
        </w:numPr>
        <w:tabs>
          <w:tab w:val="clear" w:pos="864"/>
          <w:tab w:val="num" w:pos="1260"/>
        </w:tabs>
        <w:ind w:left="1260" w:hanging="540"/>
        <w:rPr>
          <w:rFonts w:ascii="Garamond" w:hAnsi="Garamond"/>
          <w:szCs w:val="24"/>
        </w:rPr>
      </w:pPr>
      <w:r w:rsidRPr="00D04242">
        <w:rPr>
          <w:rFonts w:ascii="Garamond" w:hAnsi="Garamond"/>
          <w:szCs w:val="24"/>
        </w:rPr>
        <w:t>Compliance certifications shall include the following:</w:t>
      </w:r>
    </w:p>
    <w:p w14:paraId="0EAE0587" w14:textId="77777777" w:rsidR="00B51CA8" w:rsidRPr="00D04242" w:rsidRDefault="00B51CA8" w:rsidP="00F07D04">
      <w:pPr>
        <w:ind w:left="360"/>
        <w:rPr>
          <w:rFonts w:ascii="Garamond" w:hAnsi="Garamond"/>
          <w:szCs w:val="24"/>
        </w:rPr>
      </w:pPr>
    </w:p>
    <w:p w14:paraId="4516C97C" w14:textId="77777777" w:rsidR="00B51CA8" w:rsidRPr="00D04242" w:rsidRDefault="00B51CA8" w:rsidP="00F07D04">
      <w:pPr>
        <w:numPr>
          <w:ilvl w:val="0"/>
          <w:numId w:val="16"/>
        </w:numPr>
        <w:tabs>
          <w:tab w:val="clear" w:pos="1296"/>
          <w:tab w:val="num" w:pos="1620"/>
        </w:tabs>
        <w:ind w:left="1620" w:hanging="360"/>
        <w:rPr>
          <w:rFonts w:ascii="Garamond" w:hAnsi="Garamond"/>
          <w:szCs w:val="24"/>
        </w:rPr>
      </w:pPr>
      <w:r w:rsidRPr="00D04242">
        <w:rPr>
          <w:rFonts w:ascii="Garamond" w:hAnsi="Garamond"/>
          <w:szCs w:val="24"/>
        </w:rPr>
        <w:t xml:space="preserve">The identification of each term or condition of the permit that is the basis of the </w:t>
      </w:r>
      <w:proofErr w:type="gramStart"/>
      <w:r w:rsidRPr="00D04242">
        <w:rPr>
          <w:rFonts w:ascii="Garamond" w:hAnsi="Garamond"/>
          <w:szCs w:val="24"/>
        </w:rPr>
        <w:t>certification;</w:t>
      </w:r>
      <w:proofErr w:type="gramEnd"/>
    </w:p>
    <w:p w14:paraId="163C71CA" w14:textId="77777777" w:rsidR="00B51CA8" w:rsidRPr="00D04242" w:rsidRDefault="00B51CA8" w:rsidP="00F07D04">
      <w:pPr>
        <w:ind w:left="360"/>
        <w:rPr>
          <w:rFonts w:ascii="Garamond" w:hAnsi="Garamond"/>
          <w:szCs w:val="24"/>
        </w:rPr>
      </w:pPr>
    </w:p>
    <w:p w14:paraId="27E620C2" w14:textId="77777777" w:rsidR="00B51CA8" w:rsidRPr="00D04242" w:rsidRDefault="00B51CA8" w:rsidP="00F07D04">
      <w:pPr>
        <w:numPr>
          <w:ilvl w:val="0"/>
          <w:numId w:val="16"/>
        </w:numPr>
        <w:tabs>
          <w:tab w:val="clear" w:pos="1296"/>
          <w:tab w:val="num" w:pos="1620"/>
        </w:tabs>
        <w:ind w:left="1620" w:hanging="360"/>
        <w:rPr>
          <w:rFonts w:ascii="Garamond" w:hAnsi="Garamond"/>
          <w:szCs w:val="24"/>
        </w:rPr>
      </w:pPr>
      <w:r w:rsidRPr="00D04242">
        <w:rPr>
          <w:rFonts w:ascii="Garamond" w:hAnsi="Garamond"/>
          <w:szCs w:val="24"/>
        </w:rPr>
        <w:t xml:space="preserve">The identification of the method(s) or other means used by the owner or operator for determining the status of compliance with each term and condition during the certification period, consistent with ARM </w:t>
      </w:r>
      <w:proofErr w:type="gramStart"/>
      <w:r w:rsidRPr="00D04242">
        <w:rPr>
          <w:rFonts w:ascii="Garamond" w:hAnsi="Garamond"/>
          <w:szCs w:val="24"/>
        </w:rPr>
        <w:t>17.8.1212;</w:t>
      </w:r>
      <w:proofErr w:type="gramEnd"/>
    </w:p>
    <w:p w14:paraId="42838C2A" w14:textId="77777777" w:rsidR="00B51CA8" w:rsidRPr="00D04242" w:rsidRDefault="00B51CA8" w:rsidP="00F07D04">
      <w:pPr>
        <w:ind w:left="360"/>
        <w:rPr>
          <w:rFonts w:ascii="Garamond" w:hAnsi="Garamond"/>
          <w:szCs w:val="24"/>
        </w:rPr>
      </w:pPr>
    </w:p>
    <w:p w14:paraId="4BA5115B" w14:textId="77777777" w:rsidR="00B51CA8" w:rsidRPr="00D04242" w:rsidRDefault="00B51CA8" w:rsidP="00F07D04">
      <w:pPr>
        <w:numPr>
          <w:ilvl w:val="0"/>
          <w:numId w:val="16"/>
        </w:numPr>
        <w:tabs>
          <w:tab w:val="clear" w:pos="1296"/>
          <w:tab w:val="num" w:pos="1620"/>
        </w:tabs>
        <w:ind w:left="1620" w:hanging="360"/>
        <w:rPr>
          <w:rFonts w:ascii="Garamond" w:hAnsi="Garamond"/>
          <w:szCs w:val="24"/>
        </w:rPr>
      </w:pPr>
      <w:r w:rsidRPr="00D04242">
        <w:rPr>
          <w:rFonts w:ascii="Garamond" w:hAnsi="Garamond"/>
          <w:szCs w:val="24"/>
        </w:rPr>
        <w:t xml:space="preserve">The status of compliance with each term and condition for the period covered by the certification, </w:t>
      </w:r>
      <w:r w:rsidRPr="00D04242">
        <w:rPr>
          <w:rFonts w:ascii="Garamond" w:hAnsi="Garamond"/>
          <w:i/>
          <w:iCs/>
          <w:szCs w:val="24"/>
        </w:rPr>
        <w:t>including whether compliance during the period was continuous or intermittent</w:t>
      </w:r>
      <w:r w:rsidRPr="00D04242">
        <w:rPr>
          <w:rFonts w:ascii="Garamond" w:hAnsi="Garamond"/>
          <w:szCs w:val="24"/>
        </w:rPr>
        <w:t xml:space="preserve"> (based on the method or means identified in ARM 17.8.1213(7)(c)(ii), as described above); and</w:t>
      </w:r>
    </w:p>
    <w:p w14:paraId="1697B1B1" w14:textId="77777777" w:rsidR="00B51CA8" w:rsidRPr="00D04242" w:rsidRDefault="00B51CA8" w:rsidP="00F07D04">
      <w:pPr>
        <w:ind w:left="360"/>
        <w:rPr>
          <w:rFonts w:ascii="Garamond" w:hAnsi="Garamond"/>
          <w:szCs w:val="24"/>
        </w:rPr>
      </w:pPr>
    </w:p>
    <w:p w14:paraId="5488A0C7" w14:textId="7E889B06" w:rsidR="00B51CA8" w:rsidRPr="00D04242" w:rsidRDefault="00B51CA8" w:rsidP="00F07D04">
      <w:pPr>
        <w:numPr>
          <w:ilvl w:val="0"/>
          <w:numId w:val="16"/>
        </w:numPr>
        <w:tabs>
          <w:tab w:val="clear" w:pos="1296"/>
          <w:tab w:val="num" w:pos="1620"/>
        </w:tabs>
        <w:ind w:left="1620" w:hanging="360"/>
        <w:rPr>
          <w:rFonts w:ascii="Garamond" w:hAnsi="Garamond"/>
          <w:szCs w:val="24"/>
        </w:rPr>
      </w:pPr>
      <w:r w:rsidRPr="00D04242">
        <w:rPr>
          <w:rFonts w:ascii="Garamond" w:hAnsi="Garamond"/>
          <w:szCs w:val="24"/>
        </w:rPr>
        <w:t xml:space="preserve">Such other facts as </w:t>
      </w:r>
      <w:r w:rsidR="006B7572">
        <w:rPr>
          <w:rFonts w:ascii="Garamond" w:hAnsi="Garamond"/>
          <w:szCs w:val="24"/>
        </w:rPr>
        <w:t>DEQ</w:t>
      </w:r>
      <w:r w:rsidRPr="00D04242">
        <w:rPr>
          <w:rFonts w:ascii="Garamond" w:hAnsi="Garamond"/>
          <w:szCs w:val="24"/>
        </w:rPr>
        <w:t xml:space="preserve"> may require </w:t>
      </w:r>
      <w:proofErr w:type="gramStart"/>
      <w:r w:rsidRPr="00D04242">
        <w:rPr>
          <w:rFonts w:ascii="Garamond" w:hAnsi="Garamond"/>
          <w:szCs w:val="24"/>
        </w:rPr>
        <w:t>to determine</w:t>
      </w:r>
      <w:proofErr w:type="gramEnd"/>
      <w:r w:rsidRPr="00D04242">
        <w:rPr>
          <w:rFonts w:ascii="Garamond" w:hAnsi="Garamond"/>
          <w:szCs w:val="24"/>
        </w:rPr>
        <w:t xml:space="preserve"> the compliance status of the source.</w:t>
      </w:r>
    </w:p>
    <w:p w14:paraId="188CC517" w14:textId="77777777" w:rsidR="00B51CA8" w:rsidRPr="00D04242" w:rsidRDefault="00B51CA8" w:rsidP="00F07D04">
      <w:pPr>
        <w:ind w:left="360"/>
        <w:rPr>
          <w:rFonts w:ascii="Garamond" w:hAnsi="Garamond"/>
          <w:szCs w:val="24"/>
        </w:rPr>
      </w:pPr>
    </w:p>
    <w:p w14:paraId="6B71D22D" w14:textId="57EE6312" w:rsidR="00B51CA8" w:rsidRPr="00D04242" w:rsidRDefault="00B51CA8" w:rsidP="00F07D04">
      <w:pPr>
        <w:numPr>
          <w:ilvl w:val="0"/>
          <w:numId w:val="14"/>
        </w:numPr>
        <w:tabs>
          <w:tab w:val="clear" w:pos="864"/>
          <w:tab w:val="num" w:pos="1260"/>
        </w:tabs>
        <w:ind w:left="1260" w:hanging="540"/>
        <w:rPr>
          <w:rFonts w:ascii="Garamond" w:hAnsi="Garamond"/>
          <w:szCs w:val="24"/>
        </w:rPr>
      </w:pPr>
      <w:r w:rsidRPr="00D04242">
        <w:rPr>
          <w:rFonts w:ascii="Garamond" w:hAnsi="Garamond"/>
          <w:szCs w:val="24"/>
        </w:rPr>
        <w:t xml:space="preserve">All compliance certifications must be submitted to the Environmental Protection Agency, as well as to </w:t>
      </w:r>
      <w:r w:rsidR="006B7572">
        <w:rPr>
          <w:rFonts w:ascii="Garamond" w:hAnsi="Garamond"/>
          <w:szCs w:val="24"/>
        </w:rPr>
        <w:t>DEQ</w:t>
      </w:r>
      <w:r w:rsidRPr="00D04242">
        <w:rPr>
          <w:rFonts w:ascii="Garamond" w:hAnsi="Garamond"/>
          <w:szCs w:val="24"/>
        </w:rPr>
        <w:t>, at the addresses listed in the Notification Addresses Appendix of this permit.</w:t>
      </w:r>
    </w:p>
    <w:p w14:paraId="08990BDA" w14:textId="77777777" w:rsidR="00B51CA8" w:rsidRPr="00D04242" w:rsidRDefault="00B51CA8" w:rsidP="00F07D04">
      <w:pPr>
        <w:ind w:left="360"/>
        <w:rPr>
          <w:rFonts w:ascii="Garamond" w:hAnsi="Garamond"/>
          <w:szCs w:val="24"/>
        </w:rPr>
      </w:pPr>
    </w:p>
    <w:p w14:paraId="72685547" w14:textId="77777777" w:rsidR="00B51CA8" w:rsidRPr="00D04242" w:rsidRDefault="00B51CA8" w:rsidP="00F07D04">
      <w:pPr>
        <w:pStyle w:val="Heading2"/>
        <w:numPr>
          <w:ilvl w:val="0"/>
          <w:numId w:val="38"/>
        </w:numPr>
        <w:tabs>
          <w:tab w:val="clear" w:pos="360"/>
          <w:tab w:val="num" w:pos="720"/>
        </w:tabs>
        <w:spacing w:before="0" w:after="0"/>
        <w:ind w:left="720"/>
        <w:rPr>
          <w:szCs w:val="24"/>
        </w:rPr>
      </w:pPr>
      <w:bookmarkStart w:id="146" w:name="_Toc16993296"/>
      <w:bookmarkStart w:id="147" w:name="_Toc57018298"/>
      <w:r w:rsidRPr="00D04242">
        <w:rPr>
          <w:szCs w:val="24"/>
        </w:rPr>
        <w:t>Permit Shield</w:t>
      </w:r>
      <w:bookmarkEnd w:id="146"/>
      <w:bookmarkEnd w:id="147"/>
    </w:p>
    <w:p w14:paraId="279C6FA4" w14:textId="77777777" w:rsidR="00B51CA8" w:rsidRPr="00D04242" w:rsidRDefault="00B51CA8" w:rsidP="00F07D04">
      <w:pPr>
        <w:ind w:left="720"/>
        <w:rPr>
          <w:rFonts w:ascii="Garamond" w:hAnsi="Garamond"/>
          <w:szCs w:val="24"/>
          <w:u w:val="single"/>
        </w:rPr>
      </w:pPr>
      <w:r w:rsidRPr="00D04242">
        <w:rPr>
          <w:rFonts w:ascii="Garamond" w:hAnsi="Garamond"/>
          <w:szCs w:val="24"/>
          <w:u w:val="single"/>
        </w:rPr>
        <w:t>ARM 17.8, Subchapter 12, Operating Permit Program §1214(1)-(4)</w:t>
      </w:r>
    </w:p>
    <w:p w14:paraId="3773C151" w14:textId="77777777" w:rsidR="00B51CA8" w:rsidRPr="00D04242" w:rsidRDefault="00B51CA8" w:rsidP="00F07D04">
      <w:pPr>
        <w:ind w:left="360"/>
        <w:rPr>
          <w:rFonts w:ascii="Garamond" w:hAnsi="Garamond"/>
          <w:szCs w:val="24"/>
        </w:rPr>
      </w:pPr>
    </w:p>
    <w:p w14:paraId="6ECC18FD" w14:textId="77777777" w:rsidR="00B51CA8" w:rsidRPr="00D04242" w:rsidRDefault="00B51CA8" w:rsidP="00F07D04">
      <w:pPr>
        <w:numPr>
          <w:ilvl w:val="0"/>
          <w:numId w:val="17"/>
        </w:numPr>
        <w:tabs>
          <w:tab w:val="clear" w:pos="864"/>
          <w:tab w:val="num" w:pos="1260"/>
        </w:tabs>
        <w:ind w:left="1260" w:hanging="540"/>
        <w:rPr>
          <w:rFonts w:ascii="Garamond" w:hAnsi="Garamond"/>
          <w:szCs w:val="24"/>
        </w:rPr>
      </w:pPr>
      <w:r w:rsidRPr="00D04242">
        <w:rPr>
          <w:rFonts w:ascii="Garamond" w:hAnsi="Garamond"/>
          <w:szCs w:val="24"/>
        </w:rPr>
        <w:t>The applicable requirements and non-federally enforceable requirements are included and specifically identified in this permit and the permit includes a precise summary of the requirements not applicable to the source.  Compliance with the conditions of the permit shall be deemed compliance with any applicable requirements and any non-federally enforceable requirements as of the date of permit issuance.</w:t>
      </w:r>
    </w:p>
    <w:p w14:paraId="26E79693" w14:textId="77777777" w:rsidR="00B51CA8" w:rsidRPr="00D04242" w:rsidRDefault="00B51CA8" w:rsidP="00F07D04">
      <w:pPr>
        <w:ind w:left="360"/>
        <w:rPr>
          <w:rFonts w:ascii="Garamond" w:hAnsi="Garamond"/>
          <w:szCs w:val="24"/>
        </w:rPr>
      </w:pPr>
    </w:p>
    <w:p w14:paraId="1D885833" w14:textId="77777777" w:rsidR="00B51CA8" w:rsidRPr="00D04242" w:rsidRDefault="00B51CA8" w:rsidP="00F07D04">
      <w:pPr>
        <w:numPr>
          <w:ilvl w:val="0"/>
          <w:numId w:val="17"/>
        </w:numPr>
        <w:tabs>
          <w:tab w:val="clear" w:pos="864"/>
          <w:tab w:val="num" w:pos="1260"/>
        </w:tabs>
        <w:ind w:left="1260" w:hanging="540"/>
        <w:rPr>
          <w:rFonts w:ascii="Garamond" w:hAnsi="Garamond"/>
          <w:szCs w:val="24"/>
        </w:rPr>
      </w:pPr>
      <w:r w:rsidRPr="00D04242">
        <w:rPr>
          <w:rFonts w:ascii="Garamond" w:hAnsi="Garamond"/>
          <w:szCs w:val="24"/>
        </w:rPr>
        <w:t>The permit shield described in 1 above shall remain in effect during the appeal of any permit action (renewal, revision, reopening, or revocation and reissuance) to the Board of Environmental Review (Board), until such time as the Board renders its final decision.</w:t>
      </w:r>
    </w:p>
    <w:p w14:paraId="12AC6B5B" w14:textId="77777777" w:rsidR="00B51CA8" w:rsidRPr="00D04242" w:rsidRDefault="00B51CA8" w:rsidP="00F07D04">
      <w:pPr>
        <w:ind w:left="360"/>
        <w:rPr>
          <w:rFonts w:ascii="Garamond" w:hAnsi="Garamond"/>
          <w:szCs w:val="24"/>
        </w:rPr>
      </w:pPr>
    </w:p>
    <w:p w14:paraId="7B9F38D4" w14:textId="77777777" w:rsidR="00B51CA8" w:rsidRPr="00D04242" w:rsidRDefault="00B51CA8" w:rsidP="00F07D04">
      <w:pPr>
        <w:numPr>
          <w:ilvl w:val="0"/>
          <w:numId w:val="17"/>
        </w:numPr>
        <w:tabs>
          <w:tab w:val="clear" w:pos="864"/>
          <w:tab w:val="num" w:pos="1260"/>
        </w:tabs>
        <w:ind w:left="1260" w:hanging="540"/>
        <w:rPr>
          <w:rFonts w:ascii="Garamond" w:hAnsi="Garamond"/>
          <w:szCs w:val="24"/>
        </w:rPr>
      </w:pPr>
      <w:r w:rsidRPr="00D04242">
        <w:rPr>
          <w:rFonts w:ascii="Garamond" w:hAnsi="Garamond"/>
          <w:szCs w:val="24"/>
        </w:rPr>
        <w:t>Nothing in this permit alters or affects the following:</w:t>
      </w:r>
    </w:p>
    <w:p w14:paraId="265414C1" w14:textId="77777777" w:rsidR="00B51CA8" w:rsidRPr="00D04242" w:rsidRDefault="00B51CA8" w:rsidP="00F07D04">
      <w:pPr>
        <w:ind w:left="360"/>
        <w:rPr>
          <w:rFonts w:ascii="Garamond" w:hAnsi="Garamond"/>
          <w:szCs w:val="24"/>
        </w:rPr>
      </w:pPr>
    </w:p>
    <w:p w14:paraId="02ACEDC9" w14:textId="7A4E9AB5" w:rsidR="00B51CA8" w:rsidRPr="00D04242" w:rsidRDefault="00B51CA8" w:rsidP="00F07D04">
      <w:pPr>
        <w:numPr>
          <w:ilvl w:val="0"/>
          <w:numId w:val="18"/>
        </w:numPr>
        <w:tabs>
          <w:tab w:val="clear" w:pos="1296"/>
          <w:tab w:val="num" w:pos="1620"/>
        </w:tabs>
        <w:ind w:left="1620" w:hanging="360"/>
        <w:rPr>
          <w:rFonts w:ascii="Garamond" w:hAnsi="Garamond"/>
          <w:szCs w:val="24"/>
        </w:rPr>
      </w:pPr>
      <w:r w:rsidRPr="00D04242">
        <w:rPr>
          <w:rFonts w:ascii="Garamond" w:hAnsi="Garamond"/>
          <w:szCs w:val="24"/>
        </w:rPr>
        <w:t>The provisions of Section 7603 of the FCAA, including the authority of the administrator under that section</w:t>
      </w:r>
    </w:p>
    <w:p w14:paraId="3F2AD7F0" w14:textId="77777777" w:rsidR="00B51CA8" w:rsidRPr="00D04242" w:rsidRDefault="00B51CA8" w:rsidP="00F07D04">
      <w:pPr>
        <w:ind w:left="360"/>
        <w:rPr>
          <w:rFonts w:ascii="Garamond" w:hAnsi="Garamond"/>
          <w:szCs w:val="24"/>
        </w:rPr>
      </w:pPr>
    </w:p>
    <w:p w14:paraId="69AAFA90" w14:textId="34920F2F" w:rsidR="00B51CA8" w:rsidRPr="00D04242" w:rsidRDefault="00B51CA8" w:rsidP="00F07D04">
      <w:pPr>
        <w:numPr>
          <w:ilvl w:val="0"/>
          <w:numId w:val="18"/>
        </w:numPr>
        <w:tabs>
          <w:tab w:val="clear" w:pos="1296"/>
          <w:tab w:val="num" w:pos="1620"/>
        </w:tabs>
        <w:ind w:left="1620" w:hanging="360"/>
        <w:rPr>
          <w:rFonts w:ascii="Garamond" w:hAnsi="Garamond"/>
          <w:szCs w:val="24"/>
        </w:rPr>
      </w:pPr>
      <w:r w:rsidRPr="00D04242">
        <w:rPr>
          <w:rFonts w:ascii="Garamond" w:hAnsi="Garamond"/>
          <w:szCs w:val="24"/>
        </w:rPr>
        <w:t>The liability of an owner or operator of a source for any violation of applicable requirements prior to or at the time of permit issuance</w:t>
      </w:r>
    </w:p>
    <w:p w14:paraId="5F5B5821" w14:textId="77777777" w:rsidR="00B51CA8" w:rsidRPr="00D04242" w:rsidRDefault="00B51CA8" w:rsidP="00F07D04">
      <w:pPr>
        <w:ind w:left="360"/>
        <w:rPr>
          <w:rFonts w:ascii="Garamond" w:hAnsi="Garamond"/>
          <w:szCs w:val="24"/>
        </w:rPr>
      </w:pPr>
    </w:p>
    <w:p w14:paraId="4E50C074" w14:textId="625D5A9C" w:rsidR="00B51CA8" w:rsidRPr="00D04242" w:rsidRDefault="00B51CA8" w:rsidP="00F07D04">
      <w:pPr>
        <w:numPr>
          <w:ilvl w:val="0"/>
          <w:numId w:val="18"/>
        </w:numPr>
        <w:tabs>
          <w:tab w:val="clear" w:pos="1296"/>
          <w:tab w:val="num" w:pos="1620"/>
        </w:tabs>
        <w:ind w:left="1620" w:hanging="360"/>
        <w:rPr>
          <w:rFonts w:ascii="Garamond" w:hAnsi="Garamond"/>
          <w:szCs w:val="24"/>
        </w:rPr>
      </w:pPr>
      <w:r w:rsidRPr="00D04242">
        <w:rPr>
          <w:rFonts w:ascii="Garamond" w:hAnsi="Garamond"/>
          <w:szCs w:val="24"/>
        </w:rPr>
        <w:t>The applicable requirements of the Acid Rain Program, consistent with Section 7651g(a) of the FCAA</w:t>
      </w:r>
    </w:p>
    <w:p w14:paraId="0AF41383" w14:textId="77777777" w:rsidR="00B51CA8" w:rsidRPr="00D04242" w:rsidRDefault="00B51CA8" w:rsidP="00F07D04">
      <w:pPr>
        <w:ind w:left="360"/>
        <w:rPr>
          <w:rFonts w:ascii="Garamond" w:hAnsi="Garamond"/>
          <w:szCs w:val="24"/>
        </w:rPr>
      </w:pPr>
    </w:p>
    <w:p w14:paraId="509D353F" w14:textId="3269F906" w:rsidR="00B51CA8" w:rsidRPr="00D04242" w:rsidRDefault="00B51CA8" w:rsidP="00F07D04">
      <w:pPr>
        <w:numPr>
          <w:ilvl w:val="0"/>
          <w:numId w:val="18"/>
        </w:numPr>
        <w:tabs>
          <w:tab w:val="clear" w:pos="1296"/>
          <w:tab w:val="num" w:pos="1620"/>
        </w:tabs>
        <w:ind w:left="1620" w:hanging="360"/>
        <w:rPr>
          <w:rFonts w:ascii="Garamond" w:hAnsi="Garamond"/>
          <w:szCs w:val="24"/>
        </w:rPr>
      </w:pPr>
      <w:r w:rsidRPr="00D04242">
        <w:rPr>
          <w:rFonts w:ascii="Garamond" w:hAnsi="Garamond"/>
          <w:szCs w:val="24"/>
        </w:rPr>
        <w:t>The ability of the administrator to obtain information from a source pursuant to Section 7414 of the FCAA</w:t>
      </w:r>
    </w:p>
    <w:p w14:paraId="3A10959E" w14:textId="77777777" w:rsidR="00B51CA8" w:rsidRPr="00EF3DC7" w:rsidRDefault="00B51CA8" w:rsidP="00F07D04">
      <w:pPr>
        <w:ind w:left="360"/>
        <w:rPr>
          <w:rFonts w:ascii="Garamond" w:hAnsi="Garamond"/>
          <w:sz w:val="22"/>
          <w:szCs w:val="22"/>
        </w:rPr>
      </w:pPr>
    </w:p>
    <w:p w14:paraId="29489F2C" w14:textId="268339AB" w:rsidR="00B51CA8" w:rsidRPr="00D04242" w:rsidRDefault="00B51CA8" w:rsidP="00F07D04">
      <w:pPr>
        <w:numPr>
          <w:ilvl w:val="0"/>
          <w:numId w:val="18"/>
        </w:numPr>
        <w:tabs>
          <w:tab w:val="clear" w:pos="1296"/>
          <w:tab w:val="num" w:pos="1620"/>
        </w:tabs>
        <w:ind w:left="1620" w:hanging="360"/>
        <w:rPr>
          <w:rFonts w:ascii="Garamond" w:hAnsi="Garamond"/>
          <w:szCs w:val="24"/>
        </w:rPr>
      </w:pPr>
      <w:r w:rsidRPr="00D04242">
        <w:rPr>
          <w:rFonts w:ascii="Garamond" w:hAnsi="Garamond"/>
          <w:szCs w:val="24"/>
        </w:rPr>
        <w:t xml:space="preserve">The ability of </w:t>
      </w:r>
      <w:r w:rsidR="006B7572">
        <w:rPr>
          <w:rFonts w:ascii="Garamond" w:hAnsi="Garamond"/>
          <w:szCs w:val="24"/>
        </w:rPr>
        <w:t>DEQ</w:t>
      </w:r>
      <w:r w:rsidRPr="00D04242">
        <w:rPr>
          <w:rFonts w:ascii="Garamond" w:hAnsi="Garamond"/>
          <w:szCs w:val="24"/>
        </w:rPr>
        <w:t xml:space="preserve"> to obtain information from a source pursuant to the Montana Clean Air Act, Title 75, Chapter 2, MCA</w:t>
      </w:r>
    </w:p>
    <w:p w14:paraId="620F2D7B" w14:textId="77777777" w:rsidR="00B51CA8" w:rsidRPr="00EF3DC7" w:rsidRDefault="00B51CA8" w:rsidP="00F07D04">
      <w:pPr>
        <w:ind w:left="360"/>
        <w:rPr>
          <w:rFonts w:ascii="Garamond" w:hAnsi="Garamond"/>
          <w:sz w:val="22"/>
          <w:szCs w:val="22"/>
        </w:rPr>
      </w:pPr>
    </w:p>
    <w:p w14:paraId="7B50A0FF" w14:textId="1A9298CF" w:rsidR="00B51CA8" w:rsidRPr="00D04242" w:rsidRDefault="00B51CA8" w:rsidP="00F07D04">
      <w:pPr>
        <w:numPr>
          <w:ilvl w:val="0"/>
          <w:numId w:val="18"/>
        </w:numPr>
        <w:tabs>
          <w:tab w:val="clear" w:pos="1296"/>
          <w:tab w:val="num" w:pos="1620"/>
        </w:tabs>
        <w:ind w:left="1620" w:hanging="360"/>
        <w:rPr>
          <w:rFonts w:ascii="Garamond" w:hAnsi="Garamond"/>
          <w:szCs w:val="24"/>
        </w:rPr>
      </w:pPr>
      <w:r w:rsidRPr="00D04242">
        <w:rPr>
          <w:rFonts w:ascii="Garamond" w:hAnsi="Garamond"/>
          <w:szCs w:val="24"/>
        </w:rPr>
        <w:t xml:space="preserve">The emergency powers of </w:t>
      </w:r>
      <w:r w:rsidR="006B7572">
        <w:rPr>
          <w:rFonts w:ascii="Garamond" w:hAnsi="Garamond"/>
          <w:szCs w:val="24"/>
        </w:rPr>
        <w:t>DEQ</w:t>
      </w:r>
      <w:r w:rsidRPr="00D04242">
        <w:rPr>
          <w:rFonts w:ascii="Garamond" w:hAnsi="Garamond"/>
          <w:szCs w:val="24"/>
        </w:rPr>
        <w:t xml:space="preserve"> under the Montana Clean Air Act, Title 75, Chapter 2, MCA; and</w:t>
      </w:r>
    </w:p>
    <w:p w14:paraId="5F3D4441" w14:textId="77777777" w:rsidR="00B51CA8" w:rsidRPr="00EF3DC7" w:rsidRDefault="00B51CA8" w:rsidP="00F07D04">
      <w:pPr>
        <w:ind w:left="360"/>
        <w:rPr>
          <w:rFonts w:ascii="Garamond" w:hAnsi="Garamond"/>
          <w:sz w:val="22"/>
          <w:szCs w:val="22"/>
        </w:rPr>
      </w:pPr>
    </w:p>
    <w:p w14:paraId="4C7067ED" w14:textId="7B053C56" w:rsidR="00B51CA8" w:rsidRPr="00D04242" w:rsidRDefault="00B51CA8" w:rsidP="00F07D04">
      <w:pPr>
        <w:numPr>
          <w:ilvl w:val="0"/>
          <w:numId w:val="18"/>
        </w:numPr>
        <w:tabs>
          <w:tab w:val="clear" w:pos="1296"/>
          <w:tab w:val="num" w:pos="1620"/>
        </w:tabs>
        <w:ind w:left="1620" w:hanging="360"/>
        <w:rPr>
          <w:rFonts w:ascii="Garamond" w:hAnsi="Garamond"/>
          <w:szCs w:val="24"/>
        </w:rPr>
      </w:pPr>
      <w:r w:rsidRPr="00D04242">
        <w:rPr>
          <w:rFonts w:ascii="Garamond" w:hAnsi="Garamond"/>
          <w:szCs w:val="24"/>
        </w:rPr>
        <w:t xml:space="preserve">The ability of </w:t>
      </w:r>
      <w:r w:rsidR="006B7572">
        <w:rPr>
          <w:rFonts w:ascii="Garamond" w:hAnsi="Garamond"/>
          <w:szCs w:val="24"/>
        </w:rPr>
        <w:t>DEQ</w:t>
      </w:r>
      <w:r w:rsidRPr="00D04242">
        <w:rPr>
          <w:rFonts w:ascii="Garamond" w:hAnsi="Garamond"/>
          <w:szCs w:val="24"/>
        </w:rPr>
        <w:t xml:space="preserve"> to establish or revise requirements for the use of Reasonably Available Control Technology (RACT) as defined in ARM Title 17, Chapter 8.  However, if the inclusion of a RACT into the permit pursuant to ARM Title 17, Chapter 8, Subchapter 12 is appealed to the Board, the permit shield, as it applies to the source’s existing permit, shall remain in effect until such time as the Board has rendered its final decision.</w:t>
      </w:r>
    </w:p>
    <w:p w14:paraId="0F4FC1AC" w14:textId="77777777" w:rsidR="00B51CA8" w:rsidRPr="00EF3DC7" w:rsidRDefault="00B51CA8" w:rsidP="00F07D04">
      <w:pPr>
        <w:ind w:left="360"/>
        <w:rPr>
          <w:rFonts w:ascii="Garamond" w:hAnsi="Garamond"/>
          <w:sz w:val="22"/>
          <w:szCs w:val="22"/>
        </w:rPr>
      </w:pPr>
    </w:p>
    <w:p w14:paraId="01C59D68" w14:textId="0565A5BB" w:rsidR="00B51CA8" w:rsidRPr="00D04242" w:rsidRDefault="00B51CA8" w:rsidP="00F07D04">
      <w:pPr>
        <w:numPr>
          <w:ilvl w:val="0"/>
          <w:numId w:val="17"/>
        </w:numPr>
        <w:tabs>
          <w:tab w:val="clear" w:pos="864"/>
          <w:tab w:val="num" w:pos="1260"/>
        </w:tabs>
        <w:ind w:left="1260" w:hanging="540"/>
        <w:rPr>
          <w:rFonts w:ascii="Garamond" w:hAnsi="Garamond"/>
          <w:szCs w:val="24"/>
        </w:rPr>
      </w:pPr>
      <w:r w:rsidRPr="00D04242">
        <w:rPr>
          <w:rFonts w:ascii="Garamond" w:hAnsi="Garamond"/>
          <w:szCs w:val="24"/>
        </w:rPr>
        <w:t xml:space="preserve">Nothing in this permit alters or affects the ability of </w:t>
      </w:r>
      <w:r w:rsidR="006B7572">
        <w:rPr>
          <w:rFonts w:ascii="Garamond" w:hAnsi="Garamond"/>
          <w:szCs w:val="24"/>
        </w:rPr>
        <w:t>DEQ</w:t>
      </w:r>
      <w:r w:rsidRPr="00D04242">
        <w:rPr>
          <w:rFonts w:ascii="Garamond" w:hAnsi="Garamond"/>
          <w:szCs w:val="24"/>
        </w:rPr>
        <w:t xml:space="preserve"> to take enforcement action for a violation of an applicable requirement or permit term demonstrated pursuant to ARM 17.8.106, Source Testing Protocol.</w:t>
      </w:r>
    </w:p>
    <w:p w14:paraId="153461EC" w14:textId="77777777" w:rsidR="00B51CA8" w:rsidRPr="00EF3DC7" w:rsidRDefault="00B51CA8" w:rsidP="00F07D04">
      <w:pPr>
        <w:tabs>
          <w:tab w:val="num" w:pos="900"/>
        </w:tabs>
        <w:ind w:left="1260" w:hanging="540"/>
        <w:rPr>
          <w:rFonts w:ascii="Garamond" w:hAnsi="Garamond"/>
          <w:sz w:val="22"/>
          <w:szCs w:val="22"/>
        </w:rPr>
      </w:pPr>
    </w:p>
    <w:p w14:paraId="159D44A0" w14:textId="77777777" w:rsidR="00B51CA8" w:rsidRPr="00D04242" w:rsidRDefault="00B51CA8" w:rsidP="00F07D04">
      <w:pPr>
        <w:numPr>
          <w:ilvl w:val="0"/>
          <w:numId w:val="17"/>
        </w:numPr>
        <w:tabs>
          <w:tab w:val="clear" w:pos="864"/>
          <w:tab w:val="num" w:pos="1260"/>
        </w:tabs>
        <w:ind w:left="1260" w:hanging="540"/>
        <w:rPr>
          <w:rFonts w:ascii="Garamond" w:hAnsi="Garamond"/>
          <w:szCs w:val="24"/>
        </w:rPr>
      </w:pPr>
      <w:r w:rsidRPr="00D04242">
        <w:rPr>
          <w:rFonts w:ascii="Garamond" w:hAnsi="Garamond"/>
          <w:szCs w:val="24"/>
        </w:rPr>
        <w:t xml:space="preserve">Pursuant to ARM 17.8.132, for the purpose of submitting a compliance certification, nothing in these rules shall preclude the use, including the exclusive use, of any credible evidence or information relevant to whether a source would have </w:t>
      </w:r>
      <w:proofErr w:type="gramStart"/>
      <w:r w:rsidRPr="00D04242">
        <w:rPr>
          <w:rFonts w:ascii="Garamond" w:hAnsi="Garamond"/>
          <w:szCs w:val="24"/>
        </w:rPr>
        <w:t>been in compliance</w:t>
      </w:r>
      <w:proofErr w:type="gramEnd"/>
      <w:r w:rsidRPr="00D04242">
        <w:rPr>
          <w:rFonts w:ascii="Garamond" w:hAnsi="Garamond"/>
          <w:szCs w:val="24"/>
        </w:rPr>
        <w:t xml:space="preserve">.  However, when compliance or noncompliance is demonstrated by a test or procedure provided by permit or other applicable requirements, the source shall then be presumed to </w:t>
      </w:r>
      <w:proofErr w:type="gramStart"/>
      <w:r w:rsidRPr="00D04242">
        <w:rPr>
          <w:rFonts w:ascii="Garamond" w:hAnsi="Garamond"/>
          <w:szCs w:val="24"/>
        </w:rPr>
        <w:t>be in compliance</w:t>
      </w:r>
      <w:proofErr w:type="gramEnd"/>
      <w:r w:rsidRPr="00D04242">
        <w:rPr>
          <w:rFonts w:ascii="Garamond" w:hAnsi="Garamond"/>
          <w:szCs w:val="24"/>
        </w:rPr>
        <w:t xml:space="preserve"> or noncompliance unless that presumption is overcome by other relevant credible evidence.</w:t>
      </w:r>
    </w:p>
    <w:p w14:paraId="4D5E66D8" w14:textId="77777777" w:rsidR="00B51CA8" w:rsidRPr="00EF3DC7" w:rsidRDefault="00B51CA8" w:rsidP="00F07D04">
      <w:pPr>
        <w:tabs>
          <w:tab w:val="num" w:pos="900"/>
        </w:tabs>
        <w:ind w:left="1260" w:hanging="540"/>
        <w:rPr>
          <w:rFonts w:ascii="Garamond" w:hAnsi="Garamond"/>
          <w:sz w:val="22"/>
          <w:szCs w:val="22"/>
        </w:rPr>
      </w:pPr>
    </w:p>
    <w:p w14:paraId="399C5991" w14:textId="77777777" w:rsidR="00B51CA8" w:rsidRPr="00D04242" w:rsidRDefault="00B51CA8" w:rsidP="00F07D04">
      <w:pPr>
        <w:numPr>
          <w:ilvl w:val="0"/>
          <w:numId w:val="17"/>
        </w:numPr>
        <w:tabs>
          <w:tab w:val="clear" w:pos="864"/>
          <w:tab w:val="num" w:pos="1260"/>
        </w:tabs>
        <w:ind w:left="1260" w:hanging="540"/>
        <w:rPr>
          <w:rFonts w:ascii="Garamond" w:hAnsi="Garamond"/>
          <w:szCs w:val="24"/>
        </w:rPr>
      </w:pPr>
      <w:r w:rsidRPr="00D04242">
        <w:rPr>
          <w:rFonts w:ascii="Garamond" w:hAnsi="Garamond"/>
          <w:szCs w:val="24"/>
        </w:rPr>
        <w:t>The permit shield will not extend to minor permit modifications or changes not requiring a permit revision (see Sections I &amp; J).</w:t>
      </w:r>
    </w:p>
    <w:p w14:paraId="3E24D522" w14:textId="77777777" w:rsidR="00B51CA8" w:rsidRPr="00EF3DC7" w:rsidRDefault="00B51CA8" w:rsidP="00F07D04">
      <w:pPr>
        <w:tabs>
          <w:tab w:val="num" w:pos="900"/>
        </w:tabs>
        <w:ind w:left="1260" w:hanging="540"/>
        <w:rPr>
          <w:rFonts w:ascii="Garamond" w:hAnsi="Garamond"/>
          <w:sz w:val="22"/>
          <w:szCs w:val="22"/>
        </w:rPr>
      </w:pPr>
    </w:p>
    <w:p w14:paraId="261161CE" w14:textId="77777777" w:rsidR="00B51CA8" w:rsidRPr="00D04242" w:rsidRDefault="00B51CA8" w:rsidP="00F07D04">
      <w:pPr>
        <w:numPr>
          <w:ilvl w:val="0"/>
          <w:numId w:val="17"/>
        </w:numPr>
        <w:tabs>
          <w:tab w:val="clear" w:pos="864"/>
          <w:tab w:val="num" w:pos="1260"/>
        </w:tabs>
        <w:ind w:left="1260" w:hanging="540"/>
        <w:rPr>
          <w:rFonts w:ascii="Garamond" w:hAnsi="Garamond"/>
          <w:szCs w:val="24"/>
        </w:rPr>
      </w:pPr>
      <w:r w:rsidRPr="00D04242">
        <w:rPr>
          <w:rFonts w:ascii="Garamond" w:hAnsi="Garamond"/>
          <w:szCs w:val="24"/>
        </w:rPr>
        <w:t>The permit shield will extend to significant permit modifications and transfer or assignment of ownership (see Sections K &amp; O).</w:t>
      </w:r>
    </w:p>
    <w:p w14:paraId="03E1D742" w14:textId="77777777" w:rsidR="00B51CA8" w:rsidRPr="00EF3DC7" w:rsidRDefault="00B51CA8" w:rsidP="00F07D04">
      <w:pPr>
        <w:ind w:left="360"/>
        <w:rPr>
          <w:rFonts w:ascii="Garamond" w:hAnsi="Garamond"/>
          <w:sz w:val="22"/>
          <w:szCs w:val="22"/>
        </w:rPr>
      </w:pPr>
    </w:p>
    <w:p w14:paraId="0A0BB408" w14:textId="77777777" w:rsidR="00B51CA8" w:rsidRPr="00D04242" w:rsidRDefault="00B51CA8" w:rsidP="00F07D04">
      <w:pPr>
        <w:pStyle w:val="Heading2"/>
        <w:numPr>
          <w:ilvl w:val="0"/>
          <w:numId w:val="38"/>
        </w:numPr>
        <w:tabs>
          <w:tab w:val="clear" w:pos="360"/>
          <w:tab w:val="num" w:pos="720"/>
        </w:tabs>
        <w:spacing w:before="0" w:after="0"/>
        <w:ind w:left="720"/>
        <w:rPr>
          <w:szCs w:val="24"/>
        </w:rPr>
      </w:pPr>
      <w:bookmarkStart w:id="148" w:name="_Toc16993297"/>
      <w:bookmarkStart w:id="149" w:name="_Ref390236865"/>
      <w:bookmarkStart w:id="150" w:name="_Ref390236874"/>
      <w:bookmarkStart w:id="151" w:name="_Ref390236885"/>
      <w:bookmarkStart w:id="152" w:name="_Toc57018299"/>
      <w:r w:rsidRPr="00D04242">
        <w:rPr>
          <w:szCs w:val="24"/>
        </w:rPr>
        <w:t>Monitoring, Recordkeeping, and Reporting Requirements</w:t>
      </w:r>
      <w:bookmarkEnd w:id="148"/>
      <w:bookmarkEnd w:id="149"/>
      <w:bookmarkEnd w:id="150"/>
      <w:bookmarkEnd w:id="151"/>
      <w:bookmarkEnd w:id="152"/>
    </w:p>
    <w:p w14:paraId="7E063B18" w14:textId="77777777" w:rsidR="00B51CA8" w:rsidRPr="00D04242" w:rsidRDefault="00B51CA8" w:rsidP="00F07D04">
      <w:pPr>
        <w:ind w:left="720"/>
        <w:rPr>
          <w:rFonts w:ascii="Garamond" w:hAnsi="Garamond"/>
          <w:szCs w:val="24"/>
          <w:u w:val="single"/>
        </w:rPr>
      </w:pPr>
      <w:r w:rsidRPr="00D04242">
        <w:rPr>
          <w:rFonts w:ascii="Garamond" w:hAnsi="Garamond"/>
          <w:szCs w:val="24"/>
          <w:u w:val="single"/>
        </w:rPr>
        <w:t>ARM 17.8, Subchapter 12, Operating Permit Program §1212(2)&amp;(3)</w:t>
      </w:r>
    </w:p>
    <w:p w14:paraId="5015FDA8" w14:textId="77777777" w:rsidR="00B51CA8" w:rsidRPr="00EF3DC7" w:rsidRDefault="00B51CA8" w:rsidP="00F07D04">
      <w:pPr>
        <w:ind w:left="360"/>
        <w:rPr>
          <w:rFonts w:ascii="Garamond" w:hAnsi="Garamond"/>
          <w:sz w:val="22"/>
          <w:szCs w:val="22"/>
        </w:rPr>
      </w:pPr>
    </w:p>
    <w:p w14:paraId="76B0EC45" w14:textId="77777777" w:rsidR="00B51CA8" w:rsidRPr="00D04242" w:rsidRDefault="00B51CA8" w:rsidP="00F07D04">
      <w:pPr>
        <w:numPr>
          <w:ilvl w:val="0"/>
          <w:numId w:val="19"/>
        </w:numPr>
        <w:tabs>
          <w:tab w:val="clear" w:pos="864"/>
          <w:tab w:val="num" w:pos="1260"/>
        </w:tabs>
        <w:ind w:left="1260" w:hanging="540"/>
        <w:rPr>
          <w:rFonts w:ascii="Garamond" w:hAnsi="Garamond"/>
          <w:szCs w:val="24"/>
        </w:rPr>
      </w:pPr>
      <w:r w:rsidRPr="00D04242">
        <w:rPr>
          <w:rFonts w:ascii="Garamond" w:hAnsi="Garamond"/>
          <w:szCs w:val="24"/>
        </w:rPr>
        <w:t>Unless otherwise provided in this permit, the permittee shall maintain compliance monitoring records that include the following information:</w:t>
      </w:r>
    </w:p>
    <w:p w14:paraId="7C6515E3" w14:textId="77777777" w:rsidR="00B51CA8" w:rsidRPr="00EF3DC7" w:rsidRDefault="00B51CA8" w:rsidP="00F07D04">
      <w:pPr>
        <w:ind w:left="360"/>
        <w:rPr>
          <w:rFonts w:ascii="Garamond" w:hAnsi="Garamond"/>
          <w:sz w:val="22"/>
          <w:szCs w:val="22"/>
        </w:rPr>
      </w:pPr>
    </w:p>
    <w:p w14:paraId="4D05AB5C" w14:textId="13480A79" w:rsidR="00B51CA8" w:rsidRPr="00D04242" w:rsidRDefault="00B51CA8" w:rsidP="00F07D04">
      <w:pPr>
        <w:numPr>
          <w:ilvl w:val="0"/>
          <w:numId w:val="20"/>
        </w:numPr>
        <w:tabs>
          <w:tab w:val="clear" w:pos="1296"/>
          <w:tab w:val="num" w:pos="1620"/>
        </w:tabs>
        <w:ind w:left="1620" w:hanging="360"/>
        <w:rPr>
          <w:rFonts w:ascii="Garamond" w:hAnsi="Garamond"/>
          <w:szCs w:val="24"/>
        </w:rPr>
      </w:pPr>
      <w:r w:rsidRPr="00D04242">
        <w:rPr>
          <w:rFonts w:ascii="Garamond" w:hAnsi="Garamond"/>
          <w:szCs w:val="24"/>
        </w:rPr>
        <w:t>The date, place as defined in the permit, and time of sampling or measurements</w:t>
      </w:r>
    </w:p>
    <w:p w14:paraId="6D8BD909" w14:textId="77777777" w:rsidR="00B51CA8" w:rsidRPr="00EF3DC7" w:rsidRDefault="00B51CA8" w:rsidP="00F07D04">
      <w:pPr>
        <w:ind w:left="360"/>
        <w:rPr>
          <w:rFonts w:ascii="Garamond" w:hAnsi="Garamond"/>
          <w:sz w:val="22"/>
          <w:szCs w:val="22"/>
        </w:rPr>
      </w:pPr>
    </w:p>
    <w:p w14:paraId="29122EB3" w14:textId="4DC68405" w:rsidR="00B51CA8" w:rsidRPr="00D04242" w:rsidRDefault="00B51CA8" w:rsidP="00F07D04">
      <w:pPr>
        <w:numPr>
          <w:ilvl w:val="0"/>
          <w:numId w:val="20"/>
        </w:numPr>
        <w:tabs>
          <w:tab w:val="clear" w:pos="1296"/>
          <w:tab w:val="num" w:pos="1620"/>
        </w:tabs>
        <w:ind w:left="1620" w:hanging="360"/>
        <w:rPr>
          <w:rFonts w:ascii="Garamond" w:hAnsi="Garamond"/>
          <w:szCs w:val="24"/>
        </w:rPr>
      </w:pPr>
      <w:r w:rsidRPr="00D04242">
        <w:rPr>
          <w:rFonts w:ascii="Garamond" w:hAnsi="Garamond"/>
          <w:szCs w:val="24"/>
        </w:rPr>
        <w:t>The date(s) analyses were performed</w:t>
      </w:r>
    </w:p>
    <w:p w14:paraId="39964964" w14:textId="77777777" w:rsidR="00B51CA8" w:rsidRPr="00EF3DC7" w:rsidRDefault="00B51CA8" w:rsidP="00F07D04">
      <w:pPr>
        <w:ind w:left="360"/>
        <w:rPr>
          <w:rFonts w:ascii="Garamond" w:hAnsi="Garamond"/>
          <w:sz w:val="22"/>
          <w:szCs w:val="22"/>
        </w:rPr>
      </w:pPr>
    </w:p>
    <w:p w14:paraId="558A5C4A" w14:textId="53C39945" w:rsidR="00B51CA8" w:rsidRPr="00D04242" w:rsidRDefault="00B51CA8" w:rsidP="00F07D04">
      <w:pPr>
        <w:numPr>
          <w:ilvl w:val="0"/>
          <w:numId w:val="20"/>
        </w:numPr>
        <w:tabs>
          <w:tab w:val="clear" w:pos="1296"/>
          <w:tab w:val="num" w:pos="1620"/>
        </w:tabs>
        <w:ind w:left="1620" w:hanging="360"/>
        <w:rPr>
          <w:rFonts w:ascii="Garamond" w:hAnsi="Garamond"/>
          <w:szCs w:val="24"/>
        </w:rPr>
      </w:pPr>
      <w:r w:rsidRPr="00D04242">
        <w:rPr>
          <w:rFonts w:ascii="Garamond" w:hAnsi="Garamond"/>
          <w:szCs w:val="24"/>
        </w:rPr>
        <w:t>The company or entity that performed the analyses</w:t>
      </w:r>
    </w:p>
    <w:p w14:paraId="3803705B" w14:textId="77777777" w:rsidR="00B51CA8" w:rsidRPr="00EF3DC7" w:rsidRDefault="00B51CA8" w:rsidP="00F07D04">
      <w:pPr>
        <w:ind w:left="360"/>
        <w:rPr>
          <w:rFonts w:ascii="Garamond" w:hAnsi="Garamond"/>
          <w:sz w:val="22"/>
          <w:szCs w:val="22"/>
        </w:rPr>
      </w:pPr>
    </w:p>
    <w:p w14:paraId="76FA14FE" w14:textId="11DBC3A9" w:rsidR="00B51CA8" w:rsidRPr="00D04242" w:rsidRDefault="00B51CA8" w:rsidP="00F07D04">
      <w:pPr>
        <w:numPr>
          <w:ilvl w:val="0"/>
          <w:numId w:val="20"/>
        </w:numPr>
        <w:tabs>
          <w:tab w:val="clear" w:pos="1296"/>
          <w:tab w:val="num" w:pos="1620"/>
        </w:tabs>
        <w:ind w:left="1620" w:hanging="360"/>
        <w:rPr>
          <w:rFonts w:ascii="Garamond" w:hAnsi="Garamond"/>
          <w:szCs w:val="24"/>
        </w:rPr>
      </w:pPr>
      <w:r w:rsidRPr="00D04242">
        <w:rPr>
          <w:rFonts w:ascii="Garamond" w:hAnsi="Garamond"/>
          <w:szCs w:val="24"/>
        </w:rPr>
        <w:t>The analytical techniques or methods used</w:t>
      </w:r>
    </w:p>
    <w:p w14:paraId="73044E7B" w14:textId="77777777" w:rsidR="00B51CA8" w:rsidRPr="00EF3DC7" w:rsidRDefault="00B51CA8" w:rsidP="00F07D04">
      <w:pPr>
        <w:ind w:left="360"/>
        <w:rPr>
          <w:rFonts w:ascii="Garamond" w:hAnsi="Garamond"/>
          <w:sz w:val="22"/>
          <w:szCs w:val="22"/>
        </w:rPr>
      </w:pPr>
    </w:p>
    <w:p w14:paraId="0743A86B" w14:textId="77777777" w:rsidR="00B51CA8" w:rsidRPr="00D04242" w:rsidRDefault="00B51CA8" w:rsidP="00F07D04">
      <w:pPr>
        <w:numPr>
          <w:ilvl w:val="0"/>
          <w:numId w:val="20"/>
        </w:numPr>
        <w:tabs>
          <w:tab w:val="clear" w:pos="1296"/>
          <w:tab w:val="num" w:pos="1620"/>
        </w:tabs>
        <w:ind w:left="1620" w:hanging="360"/>
        <w:rPr>
          <w:rFonts w:ascii="Garamond" w:hAnsi="Garamond"/>
          <w:szCs w:val="24"/>
        </w:rPr>
      </w:pPr>
      <w:r w:rsidRPr="00D04242">
        <w:rPr>
          <w:rFonts w:ascii="Garamond" w:hAnsi="Garamond"/>
          <w:szCs w:val="24"/>
        </w:rPr>
        <w:t>The results of such analyses; and</w:t>
      </w:r>
    </w:p>
    <w:p w14:paraId="49A0BB5B" w14:textId="77777777" w:rsidR="00B51CA8" w:rsidRPr="00EF3DC7" w:rsidRDefault="00B51CA8" w:rsidP="00F07D04">
      <w:pPr>
        <w:ind w:left="360"/>
        <w:rPr>
          <w:rFonts w:ascii="Garamond" w:hAnsi="Garamond"/>
          <w:sz w:val="22"/>
          <w:szCs w:val="22"/>
        </w:rPr>
      </w:pPr>
    </w:p>
    <w:p w14:paraId="36406B86" w14:textId="77777777" w:rsidR="00B51CA8" w:rsidRDefault="00B51CA8" w:rsidP="00F07D04">
      <w:pPr>
        <w:numPr>
          <w:ilvl w:val="0"/>
          <w:numId w:val="20"/>
        </w:numPr>
        <w:tabs>
          <w:tab w:val="clear" w:pos="1296"/>
          <w:tab w:val="num" w:pos="1620"/>
        </w:tabs>
        <w:ind w:left="1620" w:hanging="360"/>
        <w:rPr>
          <w:rFonts w:ascii="Garamond" w:hAnsi="Garamond"/>
          <w:szCs w:val="24"/>
        </w:rPr>
      </w:pPr>
      <w:r w:rsidRPr="00D04242">
        <w:rPr>
          <w:rFonts w:ascii="Garamond" w:hAnsi="Garamond"/>
          <w:szCs w:val="24"/>
        </w:rPr>
        <w:lastRenderedPageBreak/>
        <w:t>The operating conditions at the time of sampling or measurement.</w:t>
      </w:r>
    </w:p>
    <w:p w14:paraId="3E00F388" w14:textId="77777777" w:rsidR="0063095E" w:rsidRDefault="0063095E" w:rsidP="00F21B17">
      <w:pPr>
        <w:pStyle w:val="ListParagraph"/>
        <w:rPr>
          <w:rFonts w:ascii="Garamond" w:hAnsi="Garamond"/>
          <w:szCs w:val="24"/>
        </w:rPr>
      </w:pPr>
    </w:p>
    <w:p w14:paraId="554C0101" w14:textId="77777777" w:rsidR="00B51CA8" w:rsidRPr="00D04242" w:rsidRDefault="00B51CA8" w:rsidP="00F07D04">
      <w:pPr>
        <w:numPr>
          <w:ilvl w:val="0"/>
          <w:numId w:val="19"/>
        </w:numPr>
        <w:tabs>
          <w:tab w:val="clear" w:pos="864"/>
          <w:tab w:val="num" w:pos="1260"/>
        </w:tabs>
        <w:ind w:left="1260" w:hanging="540"/>
        <w:rPr>
          <w:rFonts w:ascii="Garamond" w:hAnsi="Garamond"/>
          <w:szCs w:val="24"/>
        </w:rPr>
      </w:pPr>
      <w:r w:rsidRPr="00D04242">
        <w:rPr>
          <w:rFonts w:ascii="Garamond" w:hAnsi="Garamond"/>
          <w:szCs w:val="24"/>
        </w:rPr>
        <w:t>The permittee shall retain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  All monitoring data, support information, and required reports and summaries may be maintained in computerized form at the plant site if the information is made available to Department personnel upon request, which may be for either hard copies or computerized format.  Strip-charts must be maintained in their original form at the plant site and shall be made available to Department personnel upon request.</w:t>
      </w:r>
    </w:p>
    <w:p w14:paraId="5FCF7614" w14:textId="77777777" w:rsidR="00B51CA8" w:rsidRPr="00D04242" w:rsidRDefault="00B51CA8" w:rsidP="00F07D04">
      <w:pPr>
        <w:ind w:left="360"/>
        <w:rPr>
          <w:rFonts w:ascii="Garamond" w:hAnsi="Garamond"/>
          <w:szCs w:val="24"/>
        </w:rPr>
      </w:pPr>
    </w:p>
    <w:p w14:paraId="34F1BAA1" w14:textId="681FA2C1" w:rsidR="00B51CA8" w:rsidRPr="00D04242" w:rsidRDefault="00B51CA8" w:rsidP="00F07D04">
      <w:pPr>
        <w:numPr>
          <w:ilvl w:val="0"/>
          <w:numId w:val="19"/>
        </w:numPr>
        <w:tabs>
          <w:tab w:val="clear" w:pos="864"/>
          <w:tab w:val="num" w:pos="1260"/>
        </w:tabs>
        <w:ind w:left="1260" w:hanging="540"/>
        <w:rPr>
          <w:rFonts w:ascii="Garamond" w:hAnsi="Garamond"/>
          <w:szCs w:val="24"/>
        </w:rPr>
      </w:pPr>
      <w:r w:rsidRPr="00D04242">
        <w:rPr>
          <w:rFonts w:ascii="Garamond" w:hAnsi="Garamond"/>
          <w:szCs w:val="24"/>
        </w:rPr>
        <w:t xml:space="preserve">The permittee shall submit to </w:t>
      </w:r>
      <w:r w:rsidR="006B7572">
        <w:rPr>
          <w:rFonts w:ascii="Garamond" w:hAnsi="Garamond"/>
          <w:szCs w:val="24"/>
        </w:rPr>
        <w:t>DEQ</w:t>
      </w:r>
      <w:r w:rsidRPr="00D04242">
        <w:rPr>
          <w:rFonts w:ascii="Garamond" w:hAnsi="Garamond"/>
          <w:szCs w:val="24"/>
        </w:rPr>
        <w:t>, at the addresses located in the Notification Addresses Appendix of this permit, reports of any required monitoring by February 15 and August 15 of each year, or more frequently if otherwise specified in an applicable requirement or elsewhere in the permit.  The monitoring report submitted on February 15 of each year must include the required monitoring information for the period of July 1 through December 31 of the previous year.  The monitoring report submitted on August 15 of each year must include the required monitoring information for the period of January 1 through June 30 of the current year.  All instances of deviations from the permit requirements must be clearly identified in such reports.  All required reports must be certified by a responsible official, consistent with ARM 17.8.1207.</w:t>
      </w:r>
    </w:p>
    <w:p w14:paraId="38917267" w14:textId="77777777" w:rsidR="00B51CA8" w:rsidRPr="00D04242" w:rsidRDefault="00B51CA8" w:rsidP="00F07D04">
      <w:pPr>
        <w:ind w:left="360"/>
        <w:rPr>
          <w:rFonts w:ascii="Garamond" w:hAnsi="Garamond"/>
          <w:szCs w:val="24"/>
        </w:rPr>
      </w:pPr>
    </w:p>
    <w:p w14:paraId="3EDEB0EF" w14:textId="77777777" w:rsidR="00B51CA8" w:rsidRPr="00D04242" w:rsidRDefault="00B51CA8" w:rsidP="00F07D04">
      <w:pPr>
        <w:pStyle w:val="Heading2"/>
        <w:numPr>
          <w:ilvl w:val="0"/>
          <w:numId w:val="38"/>
        </w:numPr>
        <w:tabs>
          <w:tab w:val="clear" w:pos="360"/>
          <w:tab w:val="num" w:pos="720"/>
        </w:tabs>
        <w:spacing w:before="0" w:after="0"/>
        <w:ind w:left="720"/>
        <w:rPr>
          <w:szCs w:val="24"/>
        </w:rPr>
      </w:pPr>
      <w:bookmarkStart w:id="153" w:name="_Toc16993298"/>
      <w:bookmarkStart w:id="154" w:name="_Ref390236847"/>
      <w:bookmarkStart w:id="155" w:name="_Toc57018300"/>
      <w:r w:rsidRPr="00D04242">
        <w:rPr>
          <w:szCs w:val="24"/>
        </w:rPr>
        <w:t>Prompt Deviation Reporting</w:t>
      </w:r>
      <w:bookmarkEnd w:id="153"/>
      <w:bookmarkEnd w:id="154"/>
      <w:bookmarkEnd w:id="155"/>
    </w:p>
    <w:p w14:paraId="0036A0A9" w14:textId="77777777" w:rsidR="00B51CA8" w:rsidRPr="00D04242" w:rsidRDefault="00B51CA8" w:rsidP="00F07D04">
      <w:pPr>
        <w:ind w:left="720"/>
        <w:rPr>
          <w:rFonts w:ascii="Garamond" w:hAnsi="Garamond"/>
          <w:szCs w:val="24"/>
          <w:u w:val="single"/>
        </w:rPr>
      </w:pPr>
      <w:r w:rsidRPr="00D04242">
        <w:rPr>
          <w:rFonts w:ascii="Garamond" w:hAnsi="Garamond"/>
          <w:szCs w:val="24"/>
          <w:u w:val="single"/>
        </w:rPr>
        <w:t>ARM 17.8, Subchapter 12, Operating Permit Program §1212(3)(b)</w:t>
      </w:r>
    </w:p>
    <w:p w14:paraId="4ABE3315" w14:textId="77777777" w:rsidR="00B51CA8" w:rsidRPr="00D04242" w:rsidRDefault="00B51CA8" w:rsidP="00F07D04">
      <w:pPr>
        <w:ind w:left="360"/>
        <w:rPr>
          <w:rFonts w:ascii="Garamond" w:hAnsi="Garamond"/>
          <w:szCs w:val="24"/>
        </w:rPr>
      </w:pPr>
    </w:p>
    <w:p w14:paraId="7DBA959A" w14:textId="26D83C22" w:rsidR="00B51CA8" w:rsidRPr="00D04242" w:rsidRDefault="00B51CA8" w:rsidP="00F07D04">
      <w:pPr>
        <w:ind w:left="720"/>
        <w:rPr>
          <w:rFonts w:ascii="Garamond" w:hAnsi="Garamond"/>
          <w:szCs w:val="24"/>
        </w:rPr>
      </w:pPr>
      <w:r w:rsidRPr="00D04242">
        <w:rPr>
          <w:rFonts w:ascii="Garamond" w:hAnsi="Garamond"/>
          <w:szCs w:val="24"/>
        </w:rPr>
        <w:t xml:space="preserve">The permittee shall promptly report deviations from permit requirements, including those attributable to upset conditions as defined in the permit, the probable cause of such deviations, and any corrective actions or preventive measures taken.  To be considered prompt, deviations shall be reported to </w:t>
      </w:r>
      <w:r w:rsidR="006B7572">
        <w:rPr>
          <w:rFonts w:ascii="Garamond" w:hAnsi="Garamond"/>
          <w:szCs w:val="24"/>
        </w:rPr>
        <w:t>DEQ</w:t>
      </w:r>
      <w:r w:rsidRPr="00D04242">
        <w:rPr>
          <w:rFonts w:ascii="Garamond" w:hAnsi="Garamond"/>
          <w:szCs w:val="24"/>
        </w:rPr>
        <w:t xml:space="preserve"> within the following timeframes (unless otherwise specified in an applicable requirement):</w:t>
      </w:r>
    </w:p>
    <w:p w14:paraId="7A0A2F86" w14:textId="77777777" w:rsidR="00B51CA8" w:rsidRPr="00D04242" w:rsidRDefault="00B51CA8" w:rsidP="00F07D04">
      <w:pPr>
        <w:ind w:left="360"/>
        <w:rPr>
          <w:rFonts w:ascii="Garamond" w:hAnsi="Garamond"/>
          <w:szCs w:val="24"/>
        </w:rPr>
      </w:pPr>
    </w:p>
    <w:p w14:paraId="73CE2E2C" w14:textId="77777777" w:rsidR="00B51CA8" w:rsidRPr="00D04242" w:rsidRDefault="00B51CA8" w:rsidP="00F07D04">
      <w:pPr>
        <w:numPr>
          <w:ilvl w:val="0"/>
          <w:numId w:val="42"/>
        </w:numPr>
        <w:tabs>
          <w:tab w:val="clear" w:pos="1080"/>
          <w:tab w:val="num" w:pos="1260"/>
        </w:tabs>
        <w:ind w:left="1260" w:hanging="540"/>
        <w:rPr>
          <w:rFonts w:ascii="Garamond" w:hAnsi="Garamond"/>
          <w:szCs w:val="24"/>
        </w:rPr>
      </w:pPr>
      <w:r w:rsidRPr="00D04242">
        <w:rPr>
          <w:rFonts w:ascii="Garamond" w:hAnsi="Garamond"/>
          <w:szCs w:val="24"/>
        </w:rPr>
        <w:t>For deviations which may result in emissions potentially in violation of permit limitations:</w:t>
      </w:r>
    </w:p>
    <w:p w14:paraId="47CE4FFC" w14:textId="77777777" w:rsidR="00B51CA8" w:rsidRPr="00D04242" w:rsidRDefault="00B51CA8" w:rsidP="00F07D04">
      <w:pPr>
        <w:ind w:left="360"/>
        <w:rPr>
          <w:rFonts w:ascii="Garamond" w:hAnsi="Garamond"/>
          <w:szCs w:val="24"/>
        </w:rPr>
      </w:pPr>
    </w:p>
    <w:p w14:paraId="50DF5614" w14:textId="77777777" w:rsidR="00B51CA8" w:rsidRPr="00D04242" w:rsidRDefault="00B51CA8" w:rsidP="00F07D04">
      <w:pPr>
        <w:numPr>
          <w:ilvl w:val="1"/>
          <w:numId w:val="42"/>
        </w:numPr>
        <w:tabs>
          <w:tab w:val="clear" w:pos="1800"/>
          <w:tab w:val="num" w:pos="1620"/>
        </w:tabs>
        <w:ind w:left="1620"/>
        <w:rPr>
          <w:rFonts w:ascii="Garamond" w:hAnsi="Garamond"/>
          <w:szCs w:val="24"/>
        </w:rPr>
      </w:pPr>
      <w:r w:rsidRPr="00D04242">
        <w:rPr>
          <w:rFonts w:ascii="Garamond" w:hAnsi="Garamond"/>
          <w:szCs w:val="24"/>
        </w:rPr>
        <w:t>An initial phone notification (or faxed or electronic notification) describing the incident within 24 hours (or the next business day) of discovery; and,</w:t>
      </w:r>
    </w:p>
    <w:p w14:paraId="22F62DCF" w14:textId="77777777" w:rsidR="00B51CA8" w:rsidRPr="00D04242" w:rsidRDefault="00B51CA8" w:rsidP="00F07D04">
      <w:pPr>
        <w:ind w:left="360"/>
        <w:rPr>
          <w:rFonts w:ascii="Garamond" w:hAnsi="Garamond"/>
          <w:szCs w:val="24"/>
        </w:rPr>
      </w:pPr>
    </w:p>
    <w:p w14:paraId="5948314B" w14:textId="77777777" w:rsidR="00B51CA8" w:rsidRPr="00D04242" w:rsidRDefault="00B51CA8" w:rsidP="00F07D04">
      <w:pPr>
        <w:numPr>
          <w:ilvl w:val="1"/>
          <w:numId w:val="42"/>
        </w:numPr>
        <w:tabs>
          <w:tab w:val="clear" w:pos="1800"/>
          <w:tab w:val="num" w:pos="1620"/>
        </w:tabs>
        <w:ind w:left="1620"/>
        <w:rPr>
          <w:rFonts w:ascii="Garamond" w:hAnsi="Garamond"/>
          <w:szCs w:val="24"/>
        </w:rPr>
      </w:pPr>
      <w:r w:rsidRPr="00D04242">
        <w:rPr>
          <w:rFonts w:ascii="Garamond" w:hAnsi="Garamond"/>
          <w:szCs w:val="24"/>
        </w:rPr>
        <w:t>A follow-up written, faxed, or electronic report within 30 days of discovery of the deviation that describes the probable cause of the reported deviation and any corrective actions or preventative measures taken.</w:t>
      </w:r>
    </w:p>
    <w:p w14:paraId="4197F4F2" w14:textId="77777777" w:rsidR="00B51CA8" w:rsidRPr="00D04242" w:rsidRDefault="00B51CA8" w:rsidP="00F07D04">
      <w:pPr>
        <w:ind w:left="360"/>
        <w:rPr>
          <w:rFonts w:ascii="Garamond" w:hAnsi="Garamond"/>
          <w:szCs w:val="24"/>
        </w:rPr>
      </w:pPr>
    </w:p>
    <w:p w14:paraId="7D9CB490" w14:textId="7EEC39C2" w:rsidR="00B51CA8" w:rsidRPr="00D04242" w:rsidRDefault="00B51CA8" w:rsidP="00F07D04">
      <w:pPr>
        <w:numPr>
          <w:ilvl w:val="0"/>
          <w:numId w:val="42"/>
        </w:numPr>
        <w:rPr>
          <w:rFonts w:ascii="Garamond" w:hAnsi="Garamond"/>
          <w:szCs w:val="24"/>
        </w:rPr>
      </w:pPr>
      <w:r w:rsidRPr="00D04242">
        <w:rPr>
          <w:rFonts w:ascii="Garamond" w:hAnsi="Garamond"/>
          <w:szCs w:val="24"/>
        </w:rPr>
        <w:t xml:space="preserve">For deviations attributable to malfunctions, deviations shall be reported to </w:t>
      </w:r>
      <w:r w:rsidR="006B7572">
        <w:rPr>
          <w:rFonts w:ascii="Garamond" w:hAnsi="Garamond"/>
          <w:szCs w:val="24"/>
        </w:rPr>
        <w:t>DEQ</w:t>
      </w:r>
      <w:r w:rsidRPr="00D04242">
        <w:rPr>
          <w:rFonts w:ascii="Garamond" w:hAnsi="Garamond"/>
          <w:szCs w:val="24"/>
        </w:rPr>
        <w:t xml:space="preserve"> in accordance with the malfunction reporting requirements under ARM 17.8.110; and</w:t>
      </w:r>
    </w:p>
    <w:p w14:paraId="7FC7F18B" w14:textId="77777777" w:rsidR="00B51CA8" w:rsidRPr="00D04242" w:rsidRDefault="00B51CA8" w:rsidP="00F07D04">
      <w:pPr>
        <w:ind w:left="360"/>
        <w:rPr>
          <w:rFonts w:ascii="Garamond" w:hAnsi="Garamond"/>
          <w:szCs w:val="24"/>
        </w:rPr>
      </w:pPr>
    </w:p>
    <w:p w14:paraId="348A5DCE" w14:textId="4D52C867" w:rsidR="00B51CA8" w:rsidRPr="00D04242" w:rsidRDefault="00B51CA8" w:rsidP="00F07D04">
      <w:pPr>
        <w:numPr>
          <w:ilvl w:val="0"/>
          <w:numId w:val="42"/>
        </w:numPr>
        <w:rPr>
          <w:rFonts w:ascii="Garamond" w:hAnsi="Garamond"/>
          <w:szCs w:val="24"/>
        </w:rPr>
      </w:pPr>
      <w:r w:rsidRPr="00D04242">
        <w:rPr>
          <w:rFonts w:ascii="Garamond" w:hAnsi="Garamond"/>
          <w:szCs w:val="24"/>
        </w:rPr>
        <w:t xml:space="preserve">For all other deviations, deviations shall be reported to </w:t>
      </w:r>
      <w:r w:rsidR="006B7572">
        <w:rPr>
          <w:rFonts w:ascii="Garamond" w:hAnsi="Garamond"/>
          <w:szCs w:val="24"/>
        </w:rPr>
        <w:t>DEQ</w:t>
      </w:r>
      <w:r w:rsidRPr="00D04242">
        <w:rPr>
          <w:rFonts w:ascii="Garamond" w:hAnsi="Garamond"/>
          <w:szCs w:val="24"/>
        </w:rPr>
        <w:t xml:space="preserve"> via a written, faxed, or electronic report within 90 days of discovery (as determined through routine internal review by the permittee).</w:t>
      </w:r>
    </w:p>
    <w:p w14:paraId="3B3D6880" w14:textId="77777777" w:rsidR="00B51CA8" w:rsidRPr="00D04242" w:rsidRDefault="00B51CA8" w:rsidP="00F07D04">
      <w:pPr>
        <w:ind w:left="360"/>
        <w:rPr>
          <w:rFonts w:ascii="Garamond" w:hAnsi="Garamond"/>
          <w:szCs w:val="24"/>
        </w:rPr>
      </w:pPr>
    </w:p>
    <w:p w14:paraId="3DDEC6F9" w14:textId="1D3105CA" w:rsidR="00B51CA8" w:rsidRPr="00D04242" w:rsidRDefault="00B51CA8" w:rsidP="00F07D04">
      <w:pPr>
        <w:ind w:left="720"/>
        <w:rPr>
          <w:rFonts w:ascii="Garamond" w:hAnsi="Garamond"/>
          <w:szCs w:val="24"/>
        </w:rPr>
      </w:pPr>
      <w:r w:rsidRPr="00D04242">
        <w:rPr>
          <w:rFonts w:ascii="Garamond" w:hAnsi="Garamond"/>
          <w:szCs w:val="24"/>
        </w:rPr>
        <w:lastRenderedPageBreak/>
        <w:t xml:space="preserve">Prompt deviation reports do not need to be resubmitted with regular semiannual (or other routine) </w:t>
      </w:r>
      <w:r w:rsidR="00AD1A2A" w:rsidRPr="00D04242">
        <w:rPr>
          <w:rFonts w:ascii="Garamond" w:hAnsi="Garamond"/>
          <w:szCs w:val="24"/>
        </w:rPr>
        <w:t>reports but</w:t>
      </w:r>
      <w:r w:rsidRPr="00D04242">
        <w:rPr>
          <w:rFonts w:ascii="Garamond" w:hAnsi="Garamond"/>
          <w:szCs w:val="24"/>
        </w:rPr>
        <w:t xml:space="preserve"> may be referenced by the date of submittal.</w:t>
      </w:r>
    </w:p>
    <w:p w14:paraId="26841B72" w14:textId="77777777" w:rsidR="00B51CA8" w:rsidRPr="00D04242" w:rsidRDefault="00B51CA8" w:rsidP="00F07D04">
      <w:pPr>
        <w:ind w:left="360"/>
        <w:rPr>
          <w:rFonts w:ascii="Garamond" w:hAnsi="Garamond"/>
          <w:szCs w:val="24"/>
        </w:rPr>
      </w:pPr>
    </w:p>
    <w:p w14:paraId="351DA7DA" w14:textId="77777777" w:rsidR="00B51CA8" w:rsidRPr="00D04242" w:rsidRDefault="00B51CA8" w:rsidP="00F07D04">
      <w:pPr>
        <w:pStyle w:val="Heading2"/>
        <w:numPr>
          <w:ilvl w:val="0"/>
          <w:numId w:val="38"/>
        </w:numPr>
        <w:tabs>
          <w:tab w:val="clear" w:pos="360"/>
          <w:tab w:val="num" w:pos="720"/>
        </w:tabs>
        <w:spacing w:before="0" w:after="0"/>
        <w:ind w:left="720"/>
        <w:rPr>
          <w:szCs w:val="24"/>
        </w:rPr>
      </w:pPr>
      <w:bookmarkStart w:id="156" w:name="_Toc16993299"/>
      <w:bookmarkStart w:id="157" w:name="_Toc57018301"/>
      <w:r w:rsidRPr="00D04242">
        <w:rPr>
          <w:szCs w:val="24"/>
        </w:rPr>
        <w:t>Emergency Provisions</w:t>
      </w:r>
      <w:bookmarkEnd w:id="156"/>
      <w:bookmarkEnd w:id="157"/>
    </w:p>
    <w:p w14:paraId="583EFE94" w14:textId="77777777" w:rsidR="00F07D04" w:rsidRDefault="00F07D04" w:rsidP="00F07D04">
      <w:pPr>
        <w:ind w:left="360" w:firstLine="360"/>
        <w:rPr>
          <w:rFonts w:ascii="Garamond" w:hAnsi="Garamond"/>
          <w:szCs w:val="24"/>
          <w:u w:val="single"/>
        </w:rPr>
      </w:pPr>
      <w:r w:rsidRPr="00F07D04">
        <w:rPr>
          <w:rFonts w:ascii="Garamond" w:hAnsi="Garamond"/>
          <w:szCs w:val="24"/>
          <w:u w:val="single"/>
        </w:rPr>
        <w:t>ARM 17.8, Subchapter 12, Operating Permit Program §1201(13), §1214(5)-(8), and §1224(6)</w:t>
      </w:r>
    </w:p>
    <w:p w14:paraId="7B507571" w14:textId="77777777" w:rsidR="00F07D04" w:rsidRPr="00F07D04" w:rsidRDefault="00F07D04" w:rsidP="00F07D04">
      <w:pPr>
        <w:ind w:left="360"/>
        <w:rPr>
          <w:rFonts w:ascii="Garamond" w:hAnsi="Garamond"/>
          <w:szCs w:val="24"/>
          <w:u w:val="single"/>
        </w:rPr>
      </w:pPr>
    </w:p>
    <w:p w14:paraId="03B94FB5" w14:textId="625234C7" w:rsidR="00F07D04" w:rsidRPr="00F07D04" w:rsidRDefault="00F07D04" w:rsidP="005C1199">
      <w:pPr>
        <w:pStyle w:val="ListParagraph"/>
        <w:rPr>
          <w:rFonts w:ascii="Garamond" w:hAnsi="Garamond"/>
          <w:sz w:val="24"/>
          <w:szCs w:val="24"/>
        </w:rPr>
      </w:pPr>
      <w:r w:rsidRPr="00F07D04">
        <w:rPr>
          <w:rFonts w:ascii="Garamond" w:hAnsi="Garamond"/>
          <w:sz w:val="24"/>
          <w:szCs w:val="24"/>
        </w:rPr>
        <w:t>In July 2023, EPA rescinded the emergency affirmative defense in its Title V regulations, arguing it was inconsistent with the Clean Air Act because it could limit a court's authority over remedies and potentially violate the continuous nature of emission standards. In response, each state which had emergency provisions within their title V operating permit program, including Montana, was required to remove the affected provisions from their operating permit program rules and from affected title V operating permits at renewal or during permit revisions. Montana officially removed the affected affirmative defense provisions cited here from the Administrative Rules of Montana (ARM), Title 17, Chapter 8, Subchapter 12.</w:t>
      </w:r>
    </w:p>
    <w:p w14:paraId="7733815B" w14:textId="77777777" w:rsidR="00F07D04" w:rsidRPr="00F07D04" w:rsidRDefault="00F07D04" w:rsidP="00F07D04">
      <w:pPr>
        <w:ind w:left="90"/>
        <w:rPr>
          <w:rFonts w:ascii="Garamond" w:hAnsi="Garamond"/>
          <w:szCs w:val="24"/>
        </w:rPr>
      </w:pPr>
    </w:p>
    <w:p w14:paraId="69C30990" w14:textId="00F8F6B5" w:rsidR="00B51CA8" w:rsidRPr="00F07D04" w:rsidRDefault="00F07D04" w:rsidP="005C1199">
      <w:pPr>
        <w:pStyle w:val="ListParagraph"/>
        <w:rPr>
          <w:rFonts w:ascii="Garamond" w:hAnsi="Garamond"/>
          <w:sz w:val="24"/>
          <w:szCs w:val="24"/>
        </w:rPr>
      </w:pPr>
      <w:r w:rsidRPr="00F07D04">
        <w:rPr>
          <w:rFonts w:ascii="Garamond" w:hAnsi="Garamond"/>
          <w:sz w:val="24"/>
          <w:szCs w:val="24"/>
        </w:rPr>
        <w:t>Subsequently, in September 2025, the D.C. Circuit Court of Appeals reinstated the Clean Air Act emergency affirmative defense, reversing the EPA's 2023 rescission of the rule that provides a defense against liability for excess emissions during sudden, unforeseeable emergencies. The court found the EPA's rescission unlawful because an affirmative defense does not interfere with the court's authority to determine liability and does not exempt a source from continuous emission standards. In response, EPA will need to add the affirmative defense provisions back into its Title V, Part 70 regulations. If this reinstatement does occur, Montana will also add the affected provisions back into its Title V operating permit program and maintain the affected regulations in Title V operating permits.</w:t>
      </w:r>
    </w:p>
    <w:p w14:paraId="7D01AF06" w14:textId="77777777" w:rsidR="00F07D04" w:rsidRPr="00D04242" w:rsidRDefault="00F07D04" w:rsidP="00F07D04">
      <w:pPr>
        <w:rPr>
          <w:rFonts w:ascii="Garamond" w:hAnsi="Garamond"/>
          <w:szCs w:val="24"/>
        </w:rPr>
      </w:pPr>
    </w:p>
    <w:p w14:paraId="7A52CD86" w14:textId="77777777" w:rsidR="00B51CA8" w:rsidRPr="00D04242" w:rsidRDefault="00B51CA8" w:rsidP="00245F48">
      <w:pPr>
        <w:pStyle w:val="Heading2"/>
        <w:numPr>
          <w:ilvl w:val="0"/>
          <w:numId w:val="38"/>
        </w:numPr>
        <w:spacing w:before="0" w:after="0"/>
        <w:rPr>
          <w:szCs w:val="24"/>
        </w:rPr>
      </w:pPr>
      <w:bookmarkStart w:id="158" w:name="_Toc16993300"/>
      <w:bookmarkStart w:id="159" w:name="_Toc57018302"/>
      <w:r w:rsidRPr="00D04242">
        <w:rPr>
          <w:szCs w:val="24"/>
        </w:rPr>
        <w:t>Inspection and Entry</w:t>
      </w:r>
      <w:bookmarkEnd w:id="158"/>
      <w:bookmarkEnd w:id="159"/>
    </w:p>
    <w:p w14:paraId="55A38351" w14:textId="77777777" w:rsidR="00B51CA8" w:rsidRPr="00D04242" w:rsidRDefault="00B51CA8">
      <w:pPr>
        <w:ind w:left="360"/>
        <w:rPr>
          <w:rFonts w:ascii="Garamond" w:hAnsi="Garamond"/>
          <w:szCs w:val="24"/>
          <w:u w:val="single"/>
        </w:rPr>
      </w:pPr>
      <w:r w:rsidRPr="00D04242">
        <w:rPr>
          <w:rFonts w:ascii="Garamond" w:hAnsi="Garamond"/>
          <w:szCs w:val="24"/>
          <w:u w:val="single"/>
        </w:rPr>
        <w:t>ARM 17.8, Subchapter 12, Operating Permit Program §1213(3)&amp;(4)</w:t>
      </w:r>
    </w:p>
    <w:p w14:paraId="7CF19B28" w14:textId="77777777" w:rsidR="00B51CA8" w:rsidRPr="00D04242" w:rsidRDefault="00B51CA8" w:rsidP="00892115">
      <w:pPr>
        <w:rPr>
          <w:rFonts w:ascii="Garamond" w:hAnsi="Garamond"/>
          <w:szCs w:val="24"/>
        </w:rPr>
      </w:pPr>
    </w:p>
    <w:p w14:paraId="5BDA3A7A" w14:textId="7EE1EBBA" w:rsidR="00B51CA8" w:rsidRPr="00D04242" w:rsidRDefault="00B51CA8">
      <w:pPr>
        <w:numPr>
          <w:ilvl w:val="0"/>
          <w:numId w:val="23"/>
        </w:numPr>
        <w:tabs>
          <w:tab w:val="clear" w:pos="864"/>
          <w:tab w:val="num" w:pos="900"/>
        </w:tabs>
        <w:ind w:left="900" w:hanging="540"/>
        <w:rPr>
          <w:rFonts w:ascii="Garamond" w:hAnsi="Garamond"/>
          <w:szCs w:val="24"/>
        </w:rPr>
      </w:pPr>
      <w:r w:rsidRPr="00D04242">
        <w:rPr>
          <w:rFonts w:ascii="Garamond" w:hAnsi="Garamond"/>
          <w:szCs w:val="24"/>
        </w:rPr>
        <w:t xml:space="preserve">Upon presentation of credentials and other requirements as may be required by law, the permittee shall allow </w:t>
      </w:r>
      <w:r w:rsidR="006B7572">
        <w:rPr>
          <w:rFonts w:ascii="Garamond" w:hAnsi="Garamond"/>
          <w:szCs w:val="24"/>
        </w:rPr>
        <w:t>DEQ</w:t>
      </w:r>
      <w:r w:rsidRPr="00D04242">
        <w:rPr>
          <w:rFonts w:ascii="Garamond" w:hAnsi="Garamond"/>
          <w:szCs w:val="24"/>
        </w:rPr>
        <w:t xml:space="preserve">, the administrator, or an authorized representative (including an authorized contractor acting as a representative of </w:t>
      </w:r>
      <w:r w:rsidR="006B7572">
        <w:rPr>
          <w:rFonts w:ascii="Garamond" w:hAnsi="Garamond"/>
          <w:szCs w:val="24"/>
        </w:rPr>
        <w:t>DEQ</w:t>
      </w:r>
      <w:r w:rsidRPr="00D04242">
        <w:rPr>
          <w:rFonts w:ascii="Garamond" w:hAnsi="Garamond"/>
          <w:szCs w:val="24"/>
        </w:rPr>
        <w:t xml:space="preserve"> or the administrator) to perform the following:</w:t>
      </w:r>
    </w:p>
    <w:p w14:paraId="5E02385B" w14:textId="77777777" w:rsidR="00B51CA8" w:rsidRPr="00D04242" w:rsidRDefault="00B51CA8" w:rsidP="00892115">
      <w:pPr>
        <w:rPr>
          <w:rFonts w:ascii="Garamond" w:hAnsi="Garamond"/>
          <w:szCs w:val="24"/>
        </w:rPr>
      </w:pPr>
    </w:p>
    <w:p w14:paraId="1638D354" w14:textId="36EDEAD5" w:rsidR="00B51CA8" w:rsidRPr="00D04242" w:rsidRDefault="00B51CA8">
      <w:pPr>
        <w:numPr>
          <w:ilvl w:val="0"/>
          <w:numId w:val="24"/>
        </w:numPr>
        <w:tabs>
          <w:tab w:val="clear" w:pos="1296"/>
          <w:tab w:val="num" w:pos="1260"/>
        </w:tabs>
        <w:ind w:left="1260" w:hanging="360"/>
        <w:rPr>
          <w:rFonts w:ascii="Garamond" w:hAnsi="Garamond"/>
          <w:szCs w:val="24"/>
        </w:rPr>
      </w:pPr>
      <w:r w:rsidRPr="00D04242">
        <w:rPr>
          <w:rFonts w:ascii="Garamond" w:hAnsi="Garamond"/>
          <w:szCs w:val="24"/>
        </w:rPr>
        <w:t>Enter the premises where a source required to obtain a permit is located or emissions-related activity is conducted, or where records must be kept under the conditions of the permit</w:t>
      </w:r>
    </w:p>
    <w:p w14:paraId="1D0FEFF2" w14:textId="77777777" w:rsidR="00B51CA8" w:rsidRPr="00D04242" w:rsidRDefault="00B51CA8" w:rsidP="00892115">
      <w:pPr>
        <w:rPr>
          <w:rFonts w:ascii="Garamond" w:hAnsi="Garamond"/>
          <w:szCs w:val="24"/>
        </w:rPr>
      </w:pPr>
    </w:p>
    <w:p w14:paraId="0774D3C2" w14:textId="6056CF4F" w:rsidR="00B51CA8" w:rsidRPr="00D04242" w:rsidRDefault="00B51CA8">
      <w:pPr>
        <w:numPr>
          <w:ilvl w:val="0"/>
          <w:numId w:val="24"/>
        </w:numPr>
        <w:tabs>
          <w:tab w:val="clear" w:pos="1296"/>
          <w:tab w:val="num" w:pos="1260"/>
        </w:tabs>
        <w:ind w:left="1260" w:hanging="360"/>
        <w:rPr>
          <w:rFonts w:ascii="Garamond" w:hAnsi="Garamond"/>
          <w:szCs w:val="24"/>
        </w:rPr>
      </w:pPr>
      <w:r w:rsidRPr="00D04242">
        <w:rPr>
          <w:rFonts w:ascii="Garamond" w:hAnsi="Garamond"/>
          <w:szCs w:val="24"/>
        </w:rPr>
        <w:t>Have access to and copy, at reasonable times, any records that must be kept under the conditions of the permit</w:t>
      </w:r>
    </w:p>
    <w:p w14:paraId="27EC7FD6" w14:textId="77777777" w:rsidR="00B51CA8" w:rsidRPr="00D04242" w:rsidRDefault="00B51CA8" w:rsidP="00892115">
      <w:pPr>
        <w:rPr>
          <w:rFonts w:ascii="Garamond" w:hAnsi="Garamond"/>
          <w:szCs w:val="24"/>
        </w:rPr>
      </w:pPr>
    </w:p>
    <w:p w14:paraId="36F0FDB9" w14:textId="77777777" w:rsidR="00B51CA8" w:rsidRPr="00D04242" w:rsidRDefault="00B51CA8">
      <w:pPr>
        <w:numPr>
          <w:ilvl w:val="0"/>
          <w:numId w:val="24"/>
        </w:numPr>
        <w:tabs>
          <w:tab w:val="clear" w:pos="1296"/>
          <w:tab w:val="num" w:pos="1260"/>
        </w:tabs>
        <w:ind w:left="1260" w:hanging="360"/>
        <w:rPr>
          <w:rFonts w:ascii="Garamond" w:hAnsi="Garamond"/>
          <w:szCs w:val="24"/>
        </w:rPr>
      </w:pPr>
      <w:r w:rsidRPr="00D04242">
        <w:rPr>
          <w:rFonts w:ascii="Garamond" w:hAnsi="Garamond"/>
          <w:szCs w:val="24"/>
        </w:rPr>
        <w:t>Inspect at reasonable times any facilities, emissions units, equipment (including monitoring and air pollution control equipment), practices, or operations regulated or required under the permit; and</w:t>
      </w:r>
    </w:p>
    <w:p w14:paraId="564278E6" w14:textId="77777777" w:rsidR="00B51CA8" w:rsidRPr="00D04242" w:rsidRDefault="00B51CA8" w:rsidP="00892115">
      <w:pPr>
        <w:rPr>
          <w:rFonts w:ascii="Garamond" w:hAnsi="Garamond"/>
          <w:szCs w:val="24"/>
        </w:rPr>
      </w:pPr>
    </w:p>
    <w:p w14:paraId="4F24EF76" w14:textId="77777777" w:rsidR="00B51CA8" w:rsidRPr="00D04242" w:rsidRDefault="00B51CA8">
      <w:pPr>
        <w:numPr>
          <w:ilvl w:val="0"/>
          <w:numId w:val="24"/>
        </w:numPr>
        <w:tabs>
          <w:tab w:val="clear" w:pos="1296"/>
          <w:tab w:val="num" w:pos="1260"/>
        </w:tabs>
        <w:ind w:left="1260" w:hanging="360"/>
        <w:rPr>
          <w:rFonts w:ascii="Garamond" w:hAnsi="Garamond"/>
          <w:szCs w:val="24"/>
        </w:rPr>
      </w:pPr>
      <w:r w:rsidRPr="00D04242">
        <w:rPr>
          <w:rFonts w:ascii="Garamond" w:hAnsi="Garamond"/>
          <w:szCs w:val="24"/>
        </w:rPr>
        <w:t>As authorized by the Montana Clean Air Act and rules promulgated thereunder, sample or monitor, at reasonable times, any substances or parameters at any location for the purpose of assuring compliance with the permit or applicable requirements.</w:t>
      </w:r>
    </w:p>
    <w:p w14:paraId="57036EE3" w14:textId="77777777" w:rsidR="00B51CA8" w:rsidRPr="00D04242" w:rsidRDefault="00B51CA8" w:rsidP="00892115">
      <w:pPr>
        <w:rPr>
          <w:rFonts w:ascii="Garamond" w:hAnsi="Garamond"/>
          <w:szCs w:val="24"/>
        </w:rPr>
      </w:pPr>
    </w:p>
    <w:p w14:paraId="39C1DF52" w14:textId="46C7BD3A" w:rsidR="00B51CA8" w:rsidRPr="00D04242" w:rsidRDefault="00B51CA8">
      <w:pPr>
        <w:numPr>
          <w:ilvl w:val="0"/>
          <w:numId w:val="23"/>
        </w:numPr>
        <w:tabs>
          <w:tab w:val="clear" w:pos="864"/>
          <w:tab w:val="num" w:pos="900"/>
        </w:tabs>
        <w:ind w:left="900" w:hanging="540"/>
        <w:rPr>
          <w:rFonts w:ascii="Garamond" w:hAnsi="Garamond"/>
          <w:szCs w:val="24"/>
        </w:rPr>
      </w:pPr>
      <w:r w:rsidRPr="00D04242">
        <w:rPr>
          <w:rFonts w:ascii="Garamond" w:hAnsi="Garamond"/>
          <w:szCs w:val="24"/>
        </w:rPr>
        <w:lastRenderedPageBreak/>
        <w:t xml:space="preserve">The permittee shall inform the inspector of all workplace safety rules or requirements at the time of inspection.  This section shall not limit in any manner </w:t>
      </w:r>
      <w:r w:rsidR="006B7572">
        <w:rPr>
          <w:rFonts w:ascii="Garamond" w:hAnsi="Garamond"/>
          <w:szCs w:val="24"/>
        </w:rPr>
        <w:t>DEQ</w:t>
      </w:r>
      <w:r w:rsidRPr="00D04242">
        <w:rPr>
          <w:rFonts w:ascii="Garamond" w:hAnsi="Garamond"/>
          <w:szCs w:val="24"/>
        </w:rPr>
        <w:t>’s statutory right of entry and inspection as provided for in 75-2-403, MCA.</w:t>
      </w:r>
    </w:p>
    <w:p w14:paraId="5DA112FF" w14:textId="77777777" w:rsidR="00B51CA8" w:rsidRPr="00D04242" w:rsidRDefault="00B51CA8">
      <w:pPr>
        <w:rPr>
          <w:rFonts w:ascii="Garamond" w:hAnsi="Garamond"/>
          <w:szCs w:val="24"/>
        </w:rPr>
      </w:pPr>
    </w:p>
    <w:p w14:paraId="0762A20C" w14:textId="77777777" w:rsidR="00B51CA8" w:rsidRPr="00D04242" w:rsidRDefault="00B51CA8" w:rsidP="00245F48">
      <w:pPr>
        <w:pStyle w:val="Heading2"/>
        <w:numPr>
          <w:ilvl w:val="0"/>
          <w:numId w:val="38"/>
        </w:numPr>
        <w:spacing w:before="0" w:after="0"/>
        <w:rPr>
          <w:szCs w:val="24"/>
        </w:rPr>
      </w:pPr>
      <w:bookmarkStart w:id="160" w:name="_Toc16993301"/>
      <w:bookmarkStart w:id="161" w:name="_Toc57018303"/>
      <w:r w:rsidRPr="00D04242">
        <w:rPr>
          <w:szCs w:val="24"/>
        </w:rPr>
        <w:t>Fee Payment</w:t>
      </w:r>
      <w:bookmarkEnd w:id="160"/>
      <w:bookmarkEnd w:id="161"/>
    </w:p>
    <w:p w14:paraId="6DEF5EEE"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12, Operating Permit Program §1210(2)(f) and ARM 17.8, Subchapter 5, Air Quality Permit Application, Operation, and Open Burning Fees §505(3)-(5) (STATE ONLY)</w:t>
      </w:r>
    </w:p>
    <w:p w14:paraId="1319AF9F" w14:textId="77777777" w:rsidR="00B51CA8" w:rsidRPr="00D04242" w:rsidRDefault="00B51CA8" w:rsidP="00892115">
      <w:pPr>
        <w:rPr>
          <w:rFonts w:ascii="Garamond" w:hAnsi="Garamond"/>
          <w:szCs w:val="24"/>
        </w:rPr>
      </w:pPr>
    </w:p>
    <w:p w14:paraId="5B73349C" w14:textId="3C8A94D8" w:rsidR="00B51CA8" w:rsidRDefault="00B51CA8">
      <w:pPr>
        <w:numPr>
          <w:ilvl w:val="0"/>
          <w:numId w:val="25"/>
        </w:numPr>
        <w:tabs>
          <w:tab w:val="clear" w:pos="864"/>
          <w:tab w:val="num" w:pos="900"/>
        </w:tabs>
        <w:ind w:left="900" w:hanging="540"/>
        <w:rPr>
          <w:rFonts w:ascii="Garamond" w:hAnsi="Garamond"/>
          <w:szCs w:val="24"/>
        </w:rPr>
      </w:pPr>
      <w:r w:rsidRPr="00D04242">
        <w:rPr>
          <w:rFonts w:ascii="Garamond" w:hAnsi="Garamond"/>
          <w:szCs w:val="24"/>
        </w:rPr>
        <w:t>The permittee must pay application and operating fees, pursuant to ARM Title 17, Chapter 8, Subchapter 5.</w:t>
      </w:r>
    </w:p>
    <w:p w14:paraId="2B7CF351" w14:textId="77777777" w:rsidR="00892115" w:rsidRPr="00D04242" w:rsidRDefault="00892115" w:rsidP="00892115">
      <w:pPr>
        <w:rPr>
          <w:rFonts w:ascii="Garamond" w:hAnsi="Garamond"/>
          <w:szCs w:val="24"/>
        </w:rPr>
      </w:pPr>
    </w:p>
    <w:p w14:paraId="6DB63A4F" w14:textId="33CF414E" w:rsidR="00B51CA8" w:rsidRPr="00D04242" w:rsidRDefault="00B51CA8">
      <w:pPr>
        <w:numPr>
          <w:ilvl w:val="0"/>
          <w:numId w:val="25"/>
        </w:numPr>
        <w:tabs>
          <w:tab w:val="clear" w:pos="864"/>
          <w:tab w:val="num" w:pos="900"/>
        </w:tabs>
        <w:ind w:left="900" w:hanging="540"/>
        <w:rPr>
          <w:rFonts w:ascii="Garamond" w:hAnsi="Garamond"/>
          <w:szCs w:val="24"/>
        </w:rPr>
      </w:pPr>
      <w:r w:rsidRPr="00D04242">
        <w:rPr>
          <w:rFonts w:ascii="Garamond" w:hAnsi="Garamond"/>
          <w:szCs w:val="24"/>
        </w:rPr>
        <w:t xml:space="preserve">Annually, </w:t>
      </w:r>
      <w:r w:rsidR="006B7572">
        <w:rPr>
          <w:rFonts w:ascii="Garamond" w:hAnsi="Garamond"/>
          <w:szCs w:val="24"/>
        </w:rPr>
        <w:t>DEQ</w:t>
      </w:r>
      <w:r w:rsidRPr="00D04242">
        <w:rPr>
          <w:rFonts w:ascii="Garamond" w:hAnsi="Garamond"/>
          <w:szCs w:val="24"/>
        </w:rPr>
        <w:t xml:space="preserve"> shall provide the permittee with written notice of the amount of the fee and the basis for the fee assessment.  The air quality operation fee is due 30 days after receipt of the notice, unless the fee assessment is appealed pursuant to ARM 17.8.511.  If any portion of the fee is not appealed, that portion of the fee that is not appealed is due 30 days after receipt of the notice.  Any remaining fee, which may be due after the completion of an appeal, is due immediately upon issuance of the Board’s decision or upon completion of any judicial review of the Board’s decision.</w:t>
      </w:r>
    </w:p>
    <w:p w14:paraId="02E7C949" w14:textId="77777777" w:rsidR="00B51CA8" w:rsidRPr="00D04242" w:rsidRDefault="00B51CA8">
      <w:pPr>
        <w:tabs>
          <w:tab w:val="num" w:pos="900"/>
        </w:tabs>
        <w:ind w:left="900" w:hanging="540"/>
        <w:rPr>
          <w:rFonts w:ascii="Garamond" w:hAnsi="Garamond"/>
          <w:szCs w:val="24"/>
        </w:rPr>
      </w:pPr>
    </w:p>
    <w:p w14:paraId="1121AE3E" w14:textId="45AF8C59" w:rsidR="00B51CA8" w:rsidRPr="00D04242" w:rsidRDefault="00B51CA8">
      <w:pPr>
        <w:numPr>
          <w:ilvl w:val="0"/>
          <w:numId w:val="25"/>
        </w:numPr>
        <w:tabs>
          <w:tab w:val="clear" w:pos="864"/>
          <w:tab w:val="num" w:pos="900"/>
        </w:tabs>
        <w:ind w:left="900" w:hanging="540"/>
        <w:rPr>
          <w:rFonts w:ascii="Garamond" w:hAnsi="Garamond"/>
          <w:szCs w:val="24"/>
        </w:rPr>
      </w:pPr>
      <w:r w:rsidRPr="00D04242">
        <w:rPr>
          <w:rFonts w:ascii="Garamond" w:hAnsi="Garamond"/>
          <w:szCs w:val="24"/>
        </w:rPr>
        <w:t xml:space="preserve">If the permittee fails to pay the required fee (or any required portion of an appealed fee) within 90 days of the due date of the fee, </w:t>
      </w:r>
      <w:r w:rsidR="006B7572">
        <w:rPr>
          <w:rFonts w:ascii="Garamond" w:hAnsi="Garamond"/>
          <w:szCs w:val="24"/>
        </w:rPr>
        <w:t>DEQ</w:t>
      </w:r>
      <w:r w:rsidRPr="00D04242">
        <w:rPr>
          <w:rFonts w:ascii="Garamond" w:hAnsi="Garamond"/>
          <w:szCs w:val="24"/>
        </w:rPr>
        <w:t xml:space="preserve"> may impose an additional assessment of 15% of the fee (or any required portion of an appealed fee) or $100, whichever is greater, plus interest on the fee (or any required portion of an appealed fee), computed at the interest rate established under 15-31-510(3), MCA.</w:t>
      </w:r>
    </w:p>
    <w:p w14:paraId="54264742" w14:textId="77777777" w:rsidR="00B51CA8" w:rsidRPr="00D04242" w:rsidRDefault="00B51CA8">
      <w:pPr>
        <w:rPr>
          <w:rFonts w:ascii="Garamond" w:hAnsi="Garamond"/>
          <w:szCs w:val="24"/>
        </w:rPr>
      </w:pPr>
    </w:p>
    <w:p w14:paraId="5B888B70" w14:textId="77777777" w:rsidR="00B51CA8" w:rsidRPr="00D04242" w:rsidRDefault="00B51CA8" w:rsidP="00245F48">
      <w:pPr>
        <w:pStyle w:val="Heading2"/>
        <w:numPr>
          <w:ilvl w:val="0"/>
          <w:numId w:val="38"/>
        </w:numPr>
        <w:spacing w:before="0" w:after="0"/>
        <w:rPr>
          <w:szCs w:val="24"/>
        </w:rPr>
      </w:pPr>
      <w:bookmarkStart w:id="162" w:name="_Toc16993302"/>
      <w:bookmarkStart w:id="163" w:name="_Toc57018304"/>
      <w:r w:rsidRPr="00D04242">
        <w:rPr>
          <w:szCs w:val="24"/>
        </w:rPr>
        <w:t>Minor Permit Modifications</w:t>
      </w:r>
      <w:bookmarkEnd w:id="162"/>
      <w:bookmarkEnd w:id="163"/>
    </w:p>
    <w:p w14:paraId="205A2713"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12, Operating Permit Program §1226(3)&amp;(11)</w:t>
      </w:r>
    </w:p>
    <w:p w14:paraId="3D99C025" w14:textId="77777777" w:rsidR="00B51CA8" w:rsidRPr="00D04242" w:rsidRDefault="00B51CA8">
      <w:pPr>
        <w:ind w:left="432"/>
        <w:rPr>
          <w:rFonts w:ascii="Garamond" w:hAnsi="Garamond"/>
          <w:szCs w:val="24"/>
        </w:rPr>
      </w:pPr>
    </w:p>
    <w:p w14:paraId="4E6D26C7" w14:textId="77777777" w:rsidR="00B51CA8" w:rsidRPr="00D04242" w:rsidRDefault="00B51CA8">
      <w:pPr>
        <w:numPr>
          <w:ilvl w:val="0"/>
          <w:numId w:val="26"/>
        </w:numPr>
        <w:tabs>
          <w:tab w:val="clear" w:pos="864"/>
          <w:tab w:val="num" w:pos="900"/>
        </w:tabs>
        <w:ind w:left="900" w:hanging="540"/>
        <w:rPr>
          <w:rFonts w:ascii="Garamond" w:hAnsi="Garamond"/>
          <w:szCs w:val="24"/>
        </w:rPr>
      </w:pPr>
      <w:r w:rsidRPr="00D04242">
        <w:rPr>
          <w:rFonts w:ascii="Garamond" w:hAnsi="Garamond"/>
          <w:szCs w:val="24"/>
        </w:rPr>
        <w:t>An application for a minor permit modification need only address in detail those portions of the permit application that require revision, updating, supplementation, or deletion, and may reference any required information that has been previously submitted.</w:t>
      </w:r>
    </w:p>
    <w:p w14:paraId="4C758A3E" w14:textId="77777777" w:rsidR="00B51CA8" w:rsidRPr="00D04242" w:rsidRDefault="00B51CA8">
      <w:pPr>
        <w:tabs>
          <w:tab w:val="num" w:pos="900"/>
        </w:tabs>
        <w:ind w:left="900" w:hanging="540"/>
        <w:rPr>
          <w:rFonts w:ascii="Garamond" w:hAnsi="Garamond"/>
          <w:szCs w:val="24"/>
        </w:rPr>
      </w:pPr>
    </w:p>
    <w:p w14:paraId="54454038" w14:textId="77777777" w:rsidR="00B51CA8" w:rsidRPr="00D04242" w:rsidRDefault="00B51CA8">
      <w:pPr>
        <w:numPr>
          <w:ilvl w:val="0"/>
          <w:numId w:val="26"/>
        </w:numPr>
        <w:tabs>
          <w:tab w:val="clear" w:pos="864"/>
          <w:tab w:val="num" w:pos="900"/>
        </w:tabs>
        <w:ind w:left="900" w:hanging="540"/>
        <w:rPr>
          <w:rFonts w:ascii="Garamond" w:hAnsi="Garamond"/>
          <w:szCs w:val="24"/>
        </w:rPr>
      </w:pPr>
      <w:r w:rsidRPr="00D04242">
        <w:rPr>
          <w:rFonts w:ascii="Garamond" w:hAnsi="Garamond"/>
          <w:szCs w:val="24"/>
        </w:rPr>
        <w:t>The permit shield under ARM 17.8.1214 will not extend to any minor modifications processed pursuant to ARM 17.8.1226.</w:t>
      </w:r>
    </w:p>
    <w:p w14:paraId="7FBD7A0F" w14:textId="77777777" w:rsidR="00B51CA8" w:rsidRPr="00D04242" w:rsidRDefault="00B51CA8">
      <w:pPr>
        <w:rPr>
          <w:rFonts w:ascii="Garamond" w:hAnsi="Garamond"/>
          <w:szCs w:val="24"/>
        </w:rPr>
      </w:pPr>
    </w:p>
    <w:p w14:paraId="230089DC" w14:textId="77777777" w:rsidR="00B51CA8" w:rsidRPr="00D04242" w:rsidRDefault="00B51CA8" w:rsidP="00245F48">
      <w:pPr>
        <w:pStyle w:val="Heading2"/>
        <w:numPr>
          <w:ilvl w:val="0"/>
          <w:numId w:val="38"/>
        </w:numPr>
        <w:spacing w:before="0" w:after="0"/>
        <w:rPr>
          <w:szCs w:val="24"/>
        </w:rPr>
      </w:pPr>
      <w:bookmarkStart w:id="164" w:name="_Toc16993303"/>
      <w:bookmarkStart w:id="165" w:name="_Toc57018305"/>
      <w:r w:rsidRPr="00D04242">
        <w:rPr>
          <w:szCs w:val="24"/>
        </w:rPr>
        <w:t>Changes Not Requiring Permit Revision</w:t>
      </w:r>
      <w:bookmarkEnd w:id="164"/>
      <w:bookmarkEnd w:id="165"/>
    </w:p>
    <w:p w14:paraId="66B592DD"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12, Operating Permit Program §1224(1)-(3), (5)&amp;(6)</w:t>
      </w:r>
    </w:p>
    <w:p w14:paraId="5ED00F3C" w14:textId="77777777" w:rsidR="00B51CA8" w:rsidRPr="00D04242" w:rsidRDefault="00B51CA8">
      <w:pPr>
        <w:ind w:left="432"/>
        <w:rPr>
          <w:rFonts w:ascii="Garamond" w:hAnsi="Garamond"/>
          <w:szCs w:val="24"/>
        </w:rPr>
      </w:pPr>
    </w:p>
    <w:p w14:paraId="6EE560AA" w14:textId="77777777" w:rsidR="00B51CA8" w:rsidRPr="00D04242" w:rsidRDefault="00B51CA8">
      <w:pPr>
        <w:numPr>
          <w:ilvl w:val="0"/>
          <w:numId w:val="27"/>
        </w:numPr>
        <w:tabs>
          <w:tab w:val="clear" w:pos="864"/>
          <w:tab w:val="num" w:pos="900"/>
        </w:tabs>
        <w:ind w:left="900" w:hanging="540"/>
        <w:rPr>
          <w:rFonts w:ascii="Garamond" w:hAnsi="Garamond"/>
          <w:szCs w:val="24"/>
        </w:rPr>
      </w:pPr>
      <w:r w:rsidRPr="00D04242">
        <w:rPr>
          <w:rFonts w:ascii="Garamond" w:hAnsi="Garamond"/>
          <w:szCs w:val="24"/>
        </w:rPr>
        <w:t>The permittee is authorized to make changes within the facility as described below, provided the following conditions are met:</w:t>
      </w:r>
    </w:p>
    <w:p w14:paraId="70BA3ADD" w14:textId="77777777" w:rsidR="00B51CA8" w:rsidRPr="00D04242" w:rsidRDefault="00B51CA8">
      <w:pPr>
        <w:ind w:left="432"/>
        <w:rPr>
          <w:rFonts w:ascii="Garamond" w:hAnsi="Garamond"/>
          <w:szCs w:val="24"/>
        </w:rPr>
      </w:pPr>
    </w:p>
    <w:p w14:paraId="337119B6" w14:textId="7D5BF30C" w:rsidR="00B51CA8" w:rsidRPr="00D04242" w:rsidRDefault="00B51CA8">
      <w:pPr>
        <w:numPr>
          <w:ilvl w:val="0"/>
          <w:numId w:val="28"/>
        </w:numPr>
        <w:tabs>
          <w:tab w:val="clear" w:pos="1296"/>
          <w:tab w:val="num" w:pos="1260"/>
        </w:tabs>
        <w:ind w:left="1260" w:hanging="360"/>
        <w:rPr>
          <w:rFonts w:ascii="Garamond" w:hAnsi="Garamond"/>
          <w:szCs w:val="24"/>
        </w:rPr>
      </w:pPr>
      <w:r w:rsidRPr="00D04242">
        <w:rPr>
          <w:rFonts w:ascii="Garamond" w:hAnsi="Garamond"/>
          <w:szCs w:val="24"/>
        </w:rPr>
        <w:t>The proposed changes do not require the permittee to obtain a Montana Air Quality Permit under ARM Title 17, Chapter 8, Subchapter 7</w:t>
      </w:r>
    </w:p>
    <w:p w14:paraId="14F4247A" w14:textId="77777777" w:rsidR="00B51CA8" w:rsidRPr="00D04242" w:rsidRDefault="00B51CA8">
      <w:pPr>
        <w:tabs>
          <w:tab w:val="num" w:pos="1260"/>
        </w:tabs>
        <w:ind w:left="1260" w:hanging="360"/>
        <w:rPr>
          <w:rFonts w:ascii="Garamond" w:hAnsi="Garamond"/>
          <w:szCs w:val="24"/>
        </w:rPr>
      </w:pPr>
    </w:p>
    <w:p w14:paraId="75280920" w14:textId="4B87FC09" w:rsidR="00B51CA8" w:rsidRPr="00D04242" w:rsidRDefault="00B51CA8">
      <w:pPr>
        <w:numPr>
          <w:ilvl w:val="0"/>
          <w:numId w:val="28"/>
        </w:numPr>
        <w:tabs>
          <w:tab w:val="clear" w:pos="1296"/>
          <w:tab w:val="num" w:pos="1260"/>
        </w:tabs>
        <w:ind w:left="1260" w:hanging="360"/>
        <w:rPr>
          <w:rFonts w:ascii="Garamond" w:hAnsi="Garamond"/>
          <w:szCs w:val="24"/>
        </w:rPr>
      </w:pPr>
      <w:r w:rsidRPr="00D04242">
        <w:rPr>
          <w:rFonts w:ascii="Garamond" w:hAnsi="Garamond"/>
          <w:szCs w:val="24"/>
        </w:rPr>
        <w:t>The proposed changes are not modifications under Title I of the FCAA, or as defined in ARM Title 17, Chapter 8, Subchapters 8, 9, or 10</w:t>
      </w:r>
    </w:p>
    <w:p w14:paraId="1BF3024B" w14:textId="77777777" w:rsidR="00B51CA8" w:rsidRPr="00D04242" w:rsidRDefault="00B51CA8">
      <w:pPr>
        <w:tabs>
          <w:tab w:val="num" w:pos="1260"/>
        </w:tabs>
        <w:ind w:left="1260" w:hanging="360"/>
        <w:rPr>
          <w:rFonts w:ascii="Garamond" w:hAnsi="Garamond"/>
          <w:szCs w:val="24"/>
        </w:rPr>
      </w:pPr>
    </w:p>
    <w:p w14:paraId="54ABBFDA" w14:textId="3ADCB5AB" w:rsidR="00B51CA8" w:rsidRPr="00D04242" w:rsidRDefault="00B51CA8">
      <w:pPr>
        <w:numPr>
          <w:ilvl w:val="0"/>
          <w:numId w:val="28"/>
        </w:numPr>
        <w:tabs>
          <w:tab w:val="clear" w:pos="1296"/>
          <w:tab w:val="num" w:pos="1260"/>
        </w:tabs>
        <w:ind w:left="1260" w:hanging="360"/>
        <w:rPr>
          <w:rFonts w:ascii="Garamond" w:hAnsi="Garamond"/>
          <w:szCs w:val="24"/>
        </w:rPr>
      </w:pPr>
      <w:r w:rsidRPr="00D04242">
        <w:rPr>
          <w:rFonts w:ascii="Garamond" w:hAnsi="Garamond"/>
          <w:szCs w:val="24"/>
        </w:rPr>
        <w:lastRenderedPageBreak/>
        <w:t>The emissions resulting from the proposed changes do not exceed the emissions allowable under this permit, whether expressed as a rate of emissions or in total emissions</w:t>
      </w:r>
    </w:p>
    <w:p w14:paraId="5BEBE868" w14:textId="77777777" w:rsidR="00B51CA8" w:rsidRPr="00D04242" w:rsidRDefault="00B51CA8">
      <w:pPr>
        <w:tabs>
          <w:tab w:val="num" w:pos="1260"/>
        </w:tabs>
        <w:ind w:left="1260" w:hanging="360"/>
        <w:rPr>
          <w:rFonts w:ascii="Garamond" w:hAnsi="Garamond"/>
          <w:szCs w:val="24"/>
        </w:rPr>
      </w:pPr>
    </w:p>
    <w:p w14:paraId="043FD24C" w14:textId="77777777" w:rsidR="00B51CA8" w:rsidRPr="00D04242" w:rsidRDefault="00B51CA8">
      <w:pPr>
        <w:numPr>
          <w:ilvl w:val="0"/>
          <w:numId w:val="28"/>
        </w:numPr>
        <w:tabs>
          <w:tab w:val="clear" w:pos="1296"/>
          <w:tab w:val="num" w:pos="1260"/>
        </w:tabs>
        <w:ind w:left="1260" w:hanging="360"/>
        <w:rPr>
          <w:rFonts w:ascii="Garamond" w:hAnsi="Garamond"/>
          <w:szCs w:val="24"/>
        </w:rPr>
      </w:pPr>
      <w:r w:rsidRPr="00D04242">
        <w:rPr>
          <w:rFonts w:ascii="Garamond" w:hAnsi="Garamond"/>
          <w:szCs w:val="24"/>
        </w:rPr>
        <w:t>The proposed changes do not alter permit terms that are necessary to enforce applicable emissions limitations on emissions units covered by the permit; and</w:t>
      </w:r>
    </w:p>
    <w:p w14:paraId="1F737265" w14:textId="77777777" w:rsidR="00B51CA8" w:rsidRPr="00D04242" w:rsidRDefault="00B51CA8">
      <w:pPr>
        <w:tabs>
          <w:tab w:val="num" w:pos="1260"/>
        </w:tabs>
        <w:ind w:left="1260" w:hanging="360"/>
        <w:rPr>
          <w:rFonts w:ascii="Garamond" w:hAnsi="Garamond"/>
          <w:szCs w:val="24"/>
        </w:rPr>
      </w:pPr>
    </w:p>
    <w:p w14:paraId="2AF85CCB" w14:textId="1E1B2C50" w:rsidR="00B51CA8" w:rsidRPr="00D04242" w:rsidRDefault="00B51CA8">
      <w:pPr>
        <w:numPr>
          <w:ilvl w:val="0"/>
          <w:numId w:val="28"/>
        </w:numPr>
        <w:tabs>
          <w:tab w:val="clear" w:pos="1296"/>
          <w:tab w:val="num" w:pos="1260"/>
        </w:tabs>
        <w:ind w:left="1260" w:hanging="360"/>
        <w:rPr>
          <w:rFonts w:ascii="Garamond" w:hAnsi="Garamond"/>
          <w:szCs w:val="24"/>
        </w:rPr>
      </w:pPr>
      <w:r w:rsidRPr="00D04242">
        <w:rPr>
          <w:rFonts w:ascii="Garamond" w:hAnsi="Garamond"/>
          <w:szCs w:val="24"/>
        </w:rPr>
        <w:t xml:space="preserve">The facility provides the administrator and </w:t>
      </w:r>
      <w:r w:rsidR="006B7572">
        <w:rPr>
          <w:rFonts w:ascii="Garamond" w:hAnsi="Garamond"/>
          <w:szCs w:val="24"/>
        </w:rPr>
        <w:t>DEQ</w:t>
      </w:r>
      <w:r w:rsidRPr="00D04242">
        <w:rPr>
          <w:rFonts w:ascii="Garamond" w:hAnsi="Garamond"/>
          <w:szCs w:val="24"/>
        </w:rPr>
        <w:t xml:space="preserve"> with written notification at least 7 days prior to making the proposed changes.</w:t>
      </w:r>
    </w:p>
    <w:p w14:paraId="150C91E5" w14:textId="77777777" w:rsidR="00B51CA8" w:rsidRPr="00D04242" w:rsidRDefault="00B51CA8">
      <w:pPr>
        <w:rPr>
          <w:rFonts w:ascii="Garamond" w:hAnsi="Garamond"/>
          <w:szCs w:val="24"/>
        </w:rPr>
      </w:pPr>
    </w:p>
    <w:p w14:paraId="1E45AFDF" w14:textId="23AEFFF2" w:rsidR="00B51CA8" w:rsidRPr="00D04242" w:rsidRDefault="00B51CA8">
      <w:pPr>
        <w:numPr>
          <w:ilvl w:val="0"/>
          <w:numId w:val="27"/>
        </w:numPr>
        <w:tabs>
          <w:tab w:val="clear" w:pos="864"/>
          <w:tab w:val="num" w:pos="900"/>
        </w:tabs>
        <w:ind w:left="900" w:hanging="540"/>
        <w:rPr>
          <w:rFonts w:ascii="Garamond" w:hAnsi="Garamond"/>
          <w:szCs w:val="24"/>
        </w:rPr>
      </w:pPr>
      <w:r w:rsidRPr="00D04242">
        <w:rPr>
          <w:rFonts w:ascii="Garamond" w:hAnsi="Garamond"/>
          <w:szCs w:val="24"/>
        </w:rPr>
        <w:t xml:space="preserve">The permittee and </w:t>
      </w:r>
      <w:r w:rsidR="006B7572">
        <w:rPr>
          <w:rFonts w:ascii="Garamond" w:hAnsi="Garamond"/>
          <w:szCs w:val="24"/>
        </w:rPr>
        <w:t>DEQ</w:t>
      </w:r>
      <w:r w:rsidRPr="00D04242">
        <w:rPr>
          <w:rFonts w:ascii="Garamond" w:hAnsi="Garamond"/>
          <w:szCs w:val="24"/>
        </w:rPr>
        <w:t xml:space="preserve"> shall attach each notice provided pursuant to 1.e above to their respective copies of this permit.</w:t>
      </w:r>
    </w:p>
    <w:p w14:paraId="7278C1E5" w14:textId="77777777" w:rsidR="00B51CA8" w:rsidRPr="00D04242" w:rsidRDefault="00B51CA8">
      <w:pPr>
        <w:tabs>
          <w:tab w:val="num" w:pos="900"/>
        </w:tabs>
        <w:ind w:left="900" w:hanging="540"/>
        <w:rPr>
          <w:rFonts w:ascii="Garamond" w:hAnsi="Garamond"/>
          <w:szCs w:val="24"/>
        </w:rPr>
      </w:pPr>
    </w:p>
    <w:p w14:paraId="1DB35DC3" w14:textId="242C5788" w:rsidR="00B51CA8" w:rsidRDefault="00B51CA8">
      <w:pPr>
        <w:numPr>
          <w:ilvl w:val="0"/>
          <w:numId w:val="27"/>
        </w:numPr>
        <w:tabs>
          <w:tab w:val="clear" w:pos="864"/>
          <w:tab w:val="num" w:pos="900"/>
        </w:tabs>
        <w:ind w:left="900" w:hanging="540"/>
        <w:rPr>
          <w:rFonts w:ascii="Garamond" w:hAnsi="Garamond"/>
          <w:szCs w:val="24"/>
        </w:rPr>
      </w:pPr>
      <w:r w:rsidRPr="00D04242">
        <w:rPr>
          <w:rFonts w:ascii="Garamond" w:hAnsi="Garamond"/>
          <w:szCs w:val="24"/>
        </w:rPr>
        <w:t xml:space="preserve">Pursuant to the conditions above, the permittee is authorized to make Section 502(b)(10) changes, as defined in ARM 17.8.1201(30), without a permit revision.  For each such change, the written notification required under 1.e above shall include a description of the change within the source, the date on which the change will occur, any change in emissions, and any permit term or condition that is no longer applicable </w:t>
      </w:r>
      <w:proofErr w:type="gramStart"/>
      <w:r w:rsidRPr="00D04242">
        <w:rPr>
          <w:rFonts w:ascii="Garamond" w:hAnsi="Garamond"/>
          <w:szCs w:val="24"/>
        </w:rPr>
        <w:t>as a result of</w:t>
      </w:r>
      <w:proofErr w:type="gramEnd"/>
      <w:r w:rsidRPr="00D04242">
        <w:rPr>
          <w:rFonts w:ascii="Garamond" w:hAnsi="Garamond"/>
          <w:szCs w:val="24"/>
        </w:rPr>
        <w:t xml:space="preserve"> the change.</w:t>
      </w:r>
    </w:p>
    <w:p w14:paraId="778A3571" w14:textId="77777777" w:rsidR="00CB612D" w:rsidRDefault="00CB612D" w:rsidP="00CB612D">
      <w:pPr>
        <w:pStyle w:val="ListParagraph"/>
        <w:rPr>
          <w:rFonts w:ascii="Garamond" w:hAnsi="Garamond"/>
          <w:szCs w:val="24"/>
        </w:rPr>
      </w:pPr>
    </w:p>
    <w:p w14:paraId="0520C727" w14:textId="77777777" w:rsidR="00B51CA8" w:rsidRPr="00D04242" w:rsidRDefault="00B51CA8">
      <w:pPr>
        <w:numPr>
          <w:ilvl w:val="0"/>
          <w:numId w:val="27"/>
        </w:numPr>
        <w:tabs>
          <w:tab w:val="clear" w:pos="864"/>
          <w:tab w:val="num" w:pos="900"/>
        </w:tabs>
        <w:ind w:left="900" w:hanging="540"/>
        <w:rPr>
          <w:rFonts w:ascii="Garamond" w:hAnsi="Garamond"/>
          <w:szCs w:val="24"/>
        </w:rPr>
      </w:pPr>
      <w:r w:rsidRPr="00D04242">
        <w:rPr>
          <w:rFonts w:ascii="Garamond" w:hAnsi="Garamond"/>
          <w:szCs w:val="24"/>
        </w:rPr>
        <w:t>The permittee may make a change not specifically addressed or prohibited by the permit terms and conditions without requiring a permit revision, provided the following conditions are met:</w:t>
      </w:r>
    </w:p>
    <w:p w14:paraId="5584D751" w14:textId="77777777" w:rsidR="00B51CA8" w:rsidRPr="00D04242" w:rsidRDefault="00B51CA8">
      <w:pPr>
        <w:rPr>
          <w:rFonts w:ascii="Garamond" w:hAnsi="Garamond"/>
          <w:szCs w:val="24"/>
        </w:rPr>
      </w:pPr>
    </w:p>
    <w:p w14:paraId="64452873" w14:textId="40323724" w:rsidR="00B51CA8" w:rsidRPr="00D04242" w:rsidRDefault="00B51CA8">
      <w:pPr>
        <w:numPr>
          <w:ilvl w:val="0"/>
          <w:numId w:val="29"/>
        </w:numPr>
        <w:tabs>
          <w:tab w:val="clear" w:pos="1296"/>
          <w:tab w:val="num" w:pos="1260"/>
        </w:tabs>
        <w:ind w:left="1260" w:hanging="360"/>
        <w:rPr>
          <w:rFonts w:ascii="Garamond" w:hAnsi="Garamond"/>
          <w:szCs w:val="24"/>
        </w:rPr>
      </w:pPr>
      <w:r w:rsidRPr="00D04242">
        <w:rPr>
          <w:rFonts w:ascii="Garamond" w:hAnsi="Garamond"/>
          <w:szCs w:val="24"/>
        </w:rPr>
        <w:t>Each proposed change does not weaken the enforceability of any existing permit conditions</w:t>
      </w:r>
    </w:p>
    <w:p w14:paraId="4C2D9E71" w14:textId="77777777" w:rsidR="00B51CA8" w:rsidRPr="00D04242" w:rsidRDefault="00B51CA8">
      <w:pPr>
        <w:tabs>
          <w:tab w:val="num" w:pos="1260"/>
        </w:tabs>
        <w:ind w:left="1260" w:hanging="360"/>
        <w:rPr>
          <w:rFonts w:ascii="Garamond" w:hAnsi="Garamond"/>
          <w:szCs w:val="24"/>
        </w:rPr>
      </w:pPr>
    </w:p>
    <w:p w14:paraId="0D2426A7" w14:textId="617A27A2" w:rsidR="00B51CA8" w:rsidRPr="00D04242" w:rsidRDefault="006B7572">
      <w:pPr>
        <w:numPr>
          <w:ilvl w:val="0"/>
          <w:numId w:val="29"/>
        </w:numPr>
        <w:tabs>
          <w:tab w:val="clear" w:pos="1296"/>
          <w:tab w:val="num" w:pos="1260"/>
        </w:tabs>
        <w:ind w:left="1260" w:hanging="360"/>
        <w:rPr>
          <w:rFonts w:ascii="Garamond" w:hAnsi="Garamond"/>
          <w:szCs w:val="24"/>
        </w:rPr>
      </w:pPr>
      <w:r>
        <w:rPr>
          <w:rFonts w:ascii="Garamond" w:hAnsi="Garamond"/>
          <w:szCs w:val="24"/>
        </w:rPr>
        <w:t>DEQ</w:t>
      </w:r>
      <w:r w:rsidR="00B51CA8" w:rsidRPr="00D04242">
        <w:rPr>
          <w:rFonts w:ascii="Garamond" w:hAnsi="Garamond"/>
          <w:szCs w:val="24"/>
        </w:rPr>
        <w:t xml:space="preserve"> has not objected to such change</w:t>
      </w:r>
    </w:p>
    <w:p w14:paraId="3EEB80BA" w14:textId="77777777" w:rsidR="00B51CA8" w:rsidRPr="00D04242" w:rsidRDefault="00B51CA8" w:rsidP="00245F48">
      <w:pPr>
        <w:ind w:left="1260"/>
        <w:rPr>
          <w:rFonts w:ascii="Garamond" w:hAnsi="Garamond"/>
          <w:szCs w:val="24"/>
        </w:rPr>
      </w:pPr>
    </w:p>
    <w:p w14:paraId="6BB631EA" w14:textId="77777777" w:rsidR="00B51CA8" w:rsidRPr="00D04242" w:rsidRDefault="00B51CA8">
      <w:pPr>
        <w:numPr>
          <w:ilvl w:val="0"/>
          <w:numId w:val="29"/>
        </w:numPr>
        <w:tabs>
          <w:tab w:val="clear" w:pos="1296"/>
          <w:tab w:val="num" w:pos="1260"/>
        </w:tabs>
        <w:ind w:left="1260" w:hanging="360"/>
        <w:rPr>
          <w:rFonts w:ascii="Garamond" w:hAnsi="Garamond"/>
          <w:szCs w:val="24"/>
        </w:rPr>
      </w:pPr>
      <w:r w:rsidRPr="00D04242">
        <w:rPr>
          <w:rFonts w:ascii="Garamond" w:hAnsi="Garamond"/>
          <w:szCs w:val="24"/>
        </w:rPr>
        <w:t>Each proposed change meets all applicable requirements and does not violate any existing permit term or condition; and</w:t>
      </w:r>
    </w:p>
    <w:p w14:paraId="47A5CFC0" w14:textId="77777777" w:rsidR="00B51CA8" w:rsidRPr="00D04242" w:rsidRDefault="00B51CA8">
      <w:pPr>
        <w:tabs>
          <w:tab w:val="num" w:pos="1260"/>
        </w:tabs>
        <w:ind w:left="1260" w:hanging="360"/>
        <w:rPr>
          <w:rFonts w:ascii="Garamond" w:hAnsi="Garamond"/>
          <w:szCs w:val="24"/>
        </w:rPr>
      </w:pPr>
    </w:p>
    <w:p w14:paraId="3F1FC866" w14:textId="7047ABC1" w:rsidR="00B51CA8" w:rsidRPr="00D04242" w:rsidRDefault="00B51CA8">
      <w:pPr>
        <w:numPr>
          <w:ilvl w:val="0"/>
          <w:numId w:val="29"/>
        </w:numPr>
        <w:tabs>
          <w:tab w:val="clear" w:pos="1296"/>
          <w:tab w:val="num" w:pos="1260"/>
        </w:tabs>
        <w:ind w:left="1260" w:hanging="360"/>
        <w:rPr>
          <w:rFonts w:ascii="Garamond" w:hAnsi="Garamond"/>
          <w:szCs w:val="24"/>
        </w:rPr>
      </w:pPr>
      <w:r w:rsidRPr="00D04242">
        <w:rPr>
          <w:rFonts w:ascii="Garamond" w:hAnsi="Garamond"/>
          <w:szCs w:val="24"/>
        </w:rPr>
        <w:t xml:space="preserve">The permittee provides contemporaneous written notice to </w:t>
      </w:r>
      <w:r w:rsidR="006B7572">
        <w:rPr>
          <w:rFonts w:ascii="Garamond" w:hAnsi="Garamond"/>
          <w:szCs w:val="24"/>
        </w:rPr>
        <w:t>DEQ</w:t>
      </w:r>
      <w:r w:rsidRPr="00D04242">
        <w:rPr>
          <w:rFonts w:ascii="Garamond" w:hAnsi="Garamond"/>
          <w:szCs w:val="24"/>
        </w:rPr>
        <w:t xml:space="preserve"> and the administrator of each change that is above the level for insignificant emission units as defined in ARM 17.8.1201(22) and 17.8.1206(3), and the written notice describes each such change, including the date of the change, any change in emissions, pollutants emitted, and any applicable requirement that would apply as a result of the change.</w:t>
      </w:r>
    </w:p>
    <w:p w14:paraId="4157CE1E" w14:textId="77777777" w:rsidR="00B51CA8" w:rsidRPr="00D04242" w:rsidRDefault="00B51CA8">
      <w:pPr>
        <w:rPr>
          <w:rFonts w:ascii="Garamond" w:hAnsi="Garamond"/>
          <w:szCs w:val="24"/>
        </w:rPr>
      </w:pPr>
    </w:p>
    <w:p w14:paraId="608B1F4D" w14:textId="4DC69810" w:rsidR="00B51CA8" w:rsidRPr="00D04242" w:rsidRDefault="00B51CA8">
      <w:pPr>
        <w:numPr>
          <w:ilvl w:val="0"/>
          <w:numId w:val="27"/>
        </w:numPr>
        <w:tabs>
          <w:tab w:val="clear" w:pos="864"/>
          <w:tab w:val="num" w:pos="900"/>
        </w:tabs>
        <w:ind w:left="900" w:hanging="540"/>
        <w:rPr>
          <w:rFonts w:ascii="Garamond" w:hAnsi="Garamond"/>
          <w:szCs w:val="24"/>
        </w:rPr>
      </w:pPr>
      <w:r w:rsidRPr="00D04242">
        <w:rPr>
          <w:rFonts w:ascii="Garamond" w:hAnsi="Garamond"/>
          <w:szCs w:val="24"/>
        </w:rPr>
        <w:t>The permit shield authorized by ARM 17.8.1214 shall not apply to changes made pursuant to ARM 17.8.1224(3) and (5</w:t>
      </w:r>
      <w:r w:rsidR="00983A97" w:rsidRPr="00D04242">
        <w:rPr>
          <w:rFonts w:ascii="Garamond" w:hAnsi="Garamond"/>
          <w:szCs w:val="24"/>
        </w:rPr>
        <w:t>) but</w:t>
      </w:r>
      <w:r w:rsidRPr="00D04242">
        <w:rPr>
          <w:rFonts w:ascii="Garamond" w:hAnsi="Garamond"/>
          <w:szCs w:val="24"/>
        </w:rPr>
        <w:t xml:space="preserve"> is applicable to terms and conditions that allow for increases and decreases in emissions pursuant to ARM 17.8.1224(4).</w:t>
      </w:r>
    </w:p>
    <w:p w14:paraId="543CB4F9" w14:textId="77777777" w:rsidR="00B51CA8" w:rsidRPr="00D04242" w:rsidRDefault="00B51CA8">
      <w:pPr>
        <w:ind w:left="432"/>
        <w:rPr>
          <w:rFonts w:ascii="Garamond" w:hAnsi="Garamond"/>
          <w:szCs w:val="24"/>
        </w:rPr>
      </w:pPr>
    </w:p>
    <w:p w14:paraId="37F792CB" w14:textId="77777777" w:rsidR="00B51CA8" w:rsidRPr="00D04242" w:rsidRDefault="00B51CA8" w:rsidP="00892115">
      <w:pPr>
        <w:pStyle w:val="Heading2"/>
        <w:keepLines/>
        <w:numPr>
          <w:ilvl w:val="0"/>
          <w:numId w:val="38"/>
        </w:numPr>
        <w:spacing w:before="0" w:after="0"/>
        <w:rPr>
          <w:szCs w:val="24"/>
        </w:rPr>
      </w:pPr>
      <w:bookmarkStart w:id="166" w:name="_Toc16993304"/>
      <w:bookmarkStart w:id="167" w:name="_Toc57018306"/>
      <w:r w:rsidRPr="00D04242">
        <w:rPr>
          <w:szCs w:val="24"/>
        </w:rPr>
        <w:t>Significant Permit Modifications</w:t>
      </w:r>
      <w:bookmarkEnd w:id="166"/>
      <w:bookmarkEnd w:id="167"/>
    </w:p>
    <w:p w14:paraId="2FC74386" w14:textId="77777777" w:rsidR="00B51CA8" w:rsidRPr="00D04242" w:rsidRDefault="00B51CA8" w:rsidP="00892115">
      <w:pPr>
        <w:pStyle w:val="BodyTextIndent"/>
        <w:keepNext/>
        <w:keepLines/>
        <w:ind w:left="360"/>
        <w:rPr>
          <w:rFonts w:ascii="Garamond" w:hAnsi="Garamond"/>
          <w:sz w:val="24"/>
          <w:szCs w:val="24"/>
          <w:u w:val="single"/>
        </w:rPr>
      </w:pPr>
      <w:r w:rsidRPr="00D04242">
        <w:rPr>
          <w:rFonts w:ascii="Garamond" w:hAnsi="Garamond"/>
          <w:sz w:val="24"/>
          <w:szCs w:val="24"/>
          <w:u w:val="single"/>
        </w:rPr>
        <w:t>ARM 17.8, Subchapter 12, Operating Permit Program §1227(1), (3)&amp;(4)</w:t>
      </w:r>
    </w:p>
    <w:p w14:paraId="0A7633FD" w14:textId="77777777" w:rsidR="00B51CA8" w:rsidRPr="00D04242" w:rsidRDefault="00B51CA8" w:rsidP="00892115">
      <w:pPr>
        <w:keepNext/>
        <w:keepLines/>
        <w:ind w:left="432"/>
        <w:rPr>
          <w:rFonts w:ascii="Garamond" w:hAnsi="Garamond"/>
          <w:szCs w:val="24"/>
        </w:rPr>
      </w:pPr>
    </w:p>
    <w:p w14:paraId="73B52F3F" w14:textId="77777777" w:rsidR="00B51CA8" w:rsidRPr="00D04242" w:rsidRDefault="00B51CA8" w:rsidP="00892115">
      <w:pPr>
        <w:keepNext/>
        <w:keepLines/>
        <w:numPr>
          <w:ilvl w:val="0"/>
          <w:numId w:val="30"/>
        </w:numPr>
        <w:tabs>
          <w:tab w:val="clear" w:pos="864"/>
          <w:tab w:val="num" w:pos="900"/>
        </w:tabs>
        <w:ind w:left="900" w:hanging="540"/>
        <w:rPr>
          <w:rFonts w:ascii="Garamond" w:hAnsi="Garamond"/>
          <w:szCs w:val="24"/>
        </w:rPr>
      </w:pPr>
      <w:r w:rsidRPr="00D04242">
        <w:rPr>
          <w:rFonts w:ascii="Garamond" w:hAnsi="Garamond"/>
          <w:szCs w:val="24"/>
        </w:rPr>
        <w:t>The modification procedures set forth in 2 below must be used for any application requesting a significant modification of this permit.  Significant modifications include the following:</w:t>
      </w:r>
    </w:p>
    <w:p w14:paraId="08E288E3" w14:textId="77777777" w:rsidR="00B51CA8" w:rsidRPr="00D04242" w:rsidRDefault="00B51CA8">
      <w:pPr>
        <w:ind w:left="432"/>
        <w:rPr>
          <w:rFonts w:ascii="Garamond" w:hAnsi="Garamond"/>
          <w:szCs w:val="24"/>
        </w:rPr>
      </w:pPr>
    </w:p>
    <w:p w14:paraId="75AA2FD3" w14:textId="56C483B7" w:rsidR="00B51CA8" w:rsidRPr="00D04242" w:rsidRDefault="00B51CA8">
      <w:pPr>
        <w:numPr>
          <w:ilvl w:val="0"/>
          <w:numId w:val="31"/>
        </w:numPr>
        <w:tabs>
          <w:tab w:val="clear" w:pos="1296"/>
          <w:tab w:val="num" w:pos="1260"/>
        </w:tabs>
        <w:ind w:left="1260" w:hanging="360"/>
        <w:rPr>
          <w:rFonts w:ascii="Garamond" w:hAnsi="Garamond"/>
          <w:szCs w:val="24"/>
        </w:rPr>
      </w:pPr>
      <w:r w:rsidRPr="00D04242">
        <w:rPr>
          <w:rFonts w:ascii="Garamond" w:hAnsi="Garamond"/>
          <w:szCs w:val="24"/>
        </w:rPr>
        <w:lastRenderedPageBreak/>
        <w:t>Any permit modification that does not qualify as either a minor modification or as an administrative permit amendment</w:t>
      </w:r>
    </w:p>
    <w:p w14:paraId="1CF996CF" w14:textId="77777777" w:rsidR="00B51CA8" w:rsidRPr="00D04242" w:rsidRDefault="00B51CA8">
      <w:pPr>
        <w:tabs>
          <w:tab w:val="num" w:pos="1260"/>
        </w:tabs>
        <w:ind w:left="1260" w:hanging="360"/>
        <w:rPr>
          <w:rFonts w:ascii="Garamond" w:hAnsi="Garamond"/>
          <w:szCs w:val="24"/>
        </w:rPr>
      </w:pPr>
    </w:p>
    <w:p w14:paraId="2E1B3F11" w14:textId="4BFDDE85" w:rsidR="00B51CA8" w:rsidRPr="00D04242" w:rsidRDefault="00B51CA8">
      <w:pPr>
        <w:numPr>
          <w:ilvl w:val="0"/>
          <w:numId w:val="31"/>
        </w:numPr>
        <w:tabs>
          <w:tab w:val="clear" w:pos="1296"/>
          <w:tab w:val="num" w:pos="1260"/>
        </w:tabs>
        <w:ind w:left="1260" w:hanging="360"/>
        <w:rPr>
          <w:rFonts w:ascii="Garamond" w:hAnsi="Garamond"/>
          <w:szCs w:val="24"/>
        </w:rPr>
      </w:pPr>
      <w:r w:rsidRPr="00D04242">
        <w:rPr>
          <w:rFonts w:ascii="Garamond" w:hAnsi="Garamond"/>
          <w:szCs w:val="24"/>
        </w:rPr>
        <w:t>Every significant change in existing permit monitoring terms or conditions</w:t>
      </w:r>
    </w:p>
    <w:p w14:paraId="664F4E08" w14:textId="77777777" w:rsidR="00B51CA8" w:rsidRPr="00D04242" w:rsidRDefault="00B51CA8">
      <w:pPr>
        <w:tabs>
          <w:tab w:val="num" w:pos="1260"/>
        </w:tabs>
        <w:ind w:left="1260" w:hanging="360"/>
        <w:rPr>
          <w:rFonts w:ascii="Garamond" w:hAnsi="Garamond"/>
          <w:szCs w:val="24"/>
        </w:rPr>
      </w:pPr>
    </w:p>
    <w:p w14:paraId="0B718777" w14:textId="56B24D43" w:rsidR="00B51CA8" w:rsidRPr="00D04242" w:rsidRDefault="00B51CA8">
      <w:pPr>
        <w:numPr>
          <w:ilvl w:val="0"/>
          <w:numId w:val="31"/>
        </w:numPr>
        <w:tabs>
          <w:tab w:val="clear" w:pos="1296"/>
          <w:tab w:val="num" w:pos="1260"/>
        </w:tabs>
        <w:ind w:left="1260" w:hanging="360"/>
        <w:rPr>
          <w:rFonts w:ascii="Garamond" w:hAnsi="Garamond"/>
          <w:szCs w:val="24"/>
        </w:rPr>
      </w:pPr>
      <w:r w:rsidRPr="00D04242">
        <w:rPr>
          <w:rFonts w:ascii="Garamond" w:hAnsi="Garamond"/>
          <w:szCs w:val="24"/>
        </w:rPr>
        <w:t xml:space="preserve">Every relaxation of permit reporting or recordkeeping terms or conditions that limit </w:t>
      </w:r>
      <w:r w:rsidR="006B7572">
        <w:rPr>
          <w:rFonts w:ascii="Garamond" w:hAnsi="Garamond"/>
          <w:szCs w:val="24"/>
        </w:rPr>
        <w:t>DEQ</w:t>
      </w:r>
      <w:r w:rsidRPr="00D04242">
        <w:rPr>
          <w:rFonts w:ascii="Garamond" w:hAnsi="Garamond"/>
          <w:szCs w:val="24"/>
        </w:rPr>
        <w:t>’s ability to determine compliance with any applicable rule, consistent with the requirements of the rule; or</w:t>
      </w:r>
    </w:p>
    <w:p w14:paraId="1D668BB1" w14:textId="77777777" w:rsidR="00B51CA8" w:rsidRPr="00D04242" w:rsidRDefault="00B51CA8">
      <w:pPr>
        <w:tabs>
          <w:tab w:val="num" w:pos="1260"/>
        </w:tabs>
        <w:ind w:left="1260" w:hanging="360"/>
        <w:rPr>
          <w:rFonts w:ascii="Garamond" w:hAnsi="Garamond"/>
          <w:szCs w:val="24"/>
        </w:rPr>
      </w:pPr>
    </w:p>
    <w:p w14:paraId="0209C645" w14:textId="00225EBE" w:rsidR="00B51CA8" w:rsidRPr="00D04242" w:rsidRDefault="00B51CA8">
      <w:pPr>
        <w:numPr>
          <w:ilvl w:val="0"/>
          <w:numId w:val="31"/>
        </w:numPr>
        <w:tabs>
          <w:tab w:val="clear" w:pos="1296"/>
          <w:tab w:val="num" w:pos="1260"/>
        </w:tabs>
        <w:ind w:left="1260" w:hanging="360"/>
        <w:rPr>
          <w:rFonts w:ascii="Garamond" w:hAnsi="Garamond"/>
          <w:szCs w:val="24"/>
        </w:rPr>
      </w:pPr>
      <w:r w:rsidRPr="00D04242">
        <w:rPr>
          <w:rFonts w:ascii="Garamond" w:hAnsi="Garamond"/>
          <w:szCs w:val="24"/>
        </w:rPr>
        <w:t xml:space="preserve">Any other change determined by </w:t>
      </w:r>
      <w:r w:rsidR="006B7572">
        <w:rPr>
          <w:rFonts w:ascii="Garamond" w:hAnsi="Garamond"/>
          <w:szCs w:val="24"/>
        </w:rPr>
        <w:t>DEQ</w:t>
      </w:r>
      <w:r w:rsidRPr="00D04242">
        <w:rPr>
          <w:rFonts w:ascii="Garamond" w:hAnsi="Garamond"/>
          <w:szCs w:val="24"/>
        </w:rPr>
        <w:t xml:space="preserve"> to be significant.</w:t>
      </w:r>
    </w:p>
    <w:p w14:paraId="4C07E4B0" w14:textId="77777777" w:rsidR="00B51CA8" w:rsidRPr="00D04242" w:rsidRDefault="00B51CA8">
      <w:pPr>
        <w:rPr>
          <w:rFonts w:ascii="Garamond" w:hAnsi="Garamond"/>
          <w:szCs w:val="24"/>
        </w:rPr>
      </w:pPr>
    </w:p>
    <w:p w14:paraId="65DD0071" w14:textId="77777777" w:rsidR="00B51CA8" w:rsidRPr="00D04242" w:rsidRDefault="00B51CA8">
      <w:pPr>
        <w:numPr>
          <w:ilvl w:val="0"/>
          <w:numId w:val="30"/>
        </w:numPr>
        <w:tabs>
          <w:tab w:val="clear" w:pos="864"/>
          <w:tab w:val="num" w:pos="900"/>
        </w:tabs>
        <w:ind w:left="900" w:hanging="540"/>
        <w:rPr>
          <w:rFonts w:ascii="Garamond" w:hAnsi="Garamond"/>
          <w:szCs w:val="24"/>
        </w:rPr>
      </w:pPr>
      <w:r w:rsidRPr="00D04242">
        <w:rPr>
          <w:rFonts w:ascii="Garamond" w:hAnsi="Garamond"/>
          <w:szCs w:val="24"/>
        </w:rPr>
        <w:t>Significant modifications shall meet all requirements of ARM Title 17, Chapter 8, including those for applications, public participation, and review by affected states and the administrator, as they apply to permit issuance and renewal, except that an application for a significant permit modification need only address in detail those portions of the permit application that require revision, updating, supplementation or deletion.</w:t>
      </w:r>
    </w:p>
    <w:p w14:paraId="6A66CAFC" w14:textId="77777777" w:rsidR="00B51CA8" w:rsidRPr="00D04242" w:rsidRDefault="00B51CA8">
      <w:pPr>
        <w:tabs>
          <w:tab w:val="num" w:pos="900"/>
        </w:tabs>
        <w:ind w:left="900" w:hanging="540"/>
        <w:rPr>
          <w:rFonts w:ascii="Garamond" w:hAnsi="Garamond"/>
          <w:szCs w:val="24"/>
        </w:rPr>
      </w:pPr>
    </w:p>
    <w:p w14:paraId="048620E2" w14:textId="77777777" w:rsidR="00B51CA8" w:rsidRPr="00D04242" w:rsidRDefault="00B51CA8">
      <w:pPr>
        <w:numPr>
          <w:ilvl w:val="0"/>
          <w:numId w:val="30"/>
        </w:numPr>
        <w:tabs>
          <w:tab w:val="clear" w:pos="864"/>
          <w:tab w:val="num" w:pos="900"/>
        </w:tabs>
        <w:ind w:left="900" w:hanging="540"/>
        <w:rPr>
          <w:rFonts w:ascii="Garamond" w:hAnsi="Garamond"/>
          <w:szCs w:val="24"/>
        </w:rPr>
      </w:pPr>
      <w:r w:rsidRPr="00D04242">
        <w:rPr>
          <w:rFonts w:ascii="Garamond" w:hAnsi="Garamond"/>
          <w:szCs w:val="24"/>
        </w:rPr>
        <w:t>The permit shield provided for in ARM 17.8.1214 shall extend to significant modifications.</w:t>
      </w:r>
    </w:p>
    <w:p w14:paraId="28A830D4" w14:textId="77777777" w:rsidR="00B51CA8" w:rsidRPr="00D04242" w:rsidRDefault="00B51CA8">
      <w:pPr>
        <w:rPr>
          <w:rFonts w:ascii="Garamond" w:hAnsi="Garamond"/>
          <w:szCs w:val="24"/>
        </w:rPr>
      </w:pPr>
    </w:p>
    <w:p w14:paraId="57660DBB" w14:textId="77777777" w:rsidR="00B51CA8" w:rsidRPr="00D04242" w:rsidRDefault="00B51CA8" w:rsidP="00245F48">
      <w:pPr>
        <w:pStyle w:val="Heading2"/>
        <w:numPr>
          <w:ilvl w:val="0"/>
          <w:numId w:val="38"/>
        </w:numPr>
        <w:spacing w:before="0" w:after="0"/>
        <w:rPr>
          <w:szCs w:val="24"/>
        </w:rPr>
      </w:pPr>
      <w:bookmarkStart w:id="168" w:name="_Toc16993305"/>
      <w:bookmarkStart w:id="169" w:name="_Toc57018307"/>
      <w:r w:rsidRPr="00D04242">
        <w:rPr>
          <w:szCs w:val="24"/>
        </w:rPr>
        <w:t>Reopening for Cause</w:t>
      </w:r>
      <w:bookmarkEnd w:id="168"/>
      <w:bookmarkEnd w:id="169"/>
    </w:p>
    <w:p w14:paraId="01299B2D"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12, Operating Permit Program §1228(1)&amp;(2)</w:t>
      </w:r>
    </w:p>
    <w:p w14:paraId="3432B177" w14:textId="77777777" w:rsidR="00B51CA8" w:rsidRPr="00D04242" w:rsidRDefault="00B51CA8">
      <w:pPr>
        <w:pStyle w:val="BodyTextIndent"/>
        <w:rPr>
          <w:rFonts w:ascii="Garamond" w:hAnsi="Garamond"/>
          <w:sz w:val="24"/>
          <w:szCs w:val="24"/>
        </w:rPr>
      </w:pPr>
    </w:p>
    <w:p w14:paraId="17CEEAD7"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This permit may be reopened and revised under the following circumstances:</w:t>
      </w:r>
    </w:p>
    <w:p w14:paraId="7813F974" w14:textId="77777777" w:rsidR="00B51CA8" w:rsidRPr="00D04242" w:rsidRDefault="00B51CA8">
      <w:pPr>
        <w:pStyle w:val="BodyTextIndent"/>
        <w:rPr>
          <w:rFonts w:ascii="Garamond" w:hAnsi="Garamond"/>
          <w:sz w:val="24"/>
          <w:szCs w:val="24"/>
        </w:rPr>
      </w:pPr>
    </w:p>
    <w:p w14:paraId="3155DA4E" w14:textId="77777777" w:rsidR="00B51CA8" w:rsidRPr="00D04242" w:rsidRDefault="00B51CA8" w:rsidP="00245F48">
      <w:pPr>
        <w:pStyle w:val="BodyTextIndent"/>
        <w:widowControl w:val="0"/>
        <w:numPr>
          <w:ilvl w:val="0"/>
          <w:numId w:val="41"/>
        </w:numPr>
        <w:tabs>
          <w:tab w:val="clear" w:pos="720"/>
          <w:tab w:val="num" w:pos="900"/>
        </w:tabs>
        <w:ind w:left="907" w:hanging="547"/>
        <w:rPr>
          <w:rFonts w:ascii="Garamond" w:hAnsi="Garamond"/>
          <w:sz w:val="24"/>
          <w:szCs w:val="24"/>
        </w:rPr>
      </w:pPr>
      <w:r w:rsidRPr="00D04242">
        <w:rPr>
          <w:rFonts w:ascii="Garamond" w:hAnsi="Garamond"/>
          <w:sz w:val="24"/>
          <w:szCs w:val="24"/>
        </w:rPr>
        <w:t>Additional applicable requirements under the FCAA become applicable to the facility when the permit has a remaining term of 3 or more years.  Reopening and revision of the permit shall be completed no later than 18 months after promulgation of the applicable requirement.  No reopening is required under ARM 17.8.1228(1)(a) if the effective date of the applicable requirement is later than the date on which the permit is due to expire, unless the original permit or any of its terms or conditions have been extended pursuant to ARM 17.8.1220(12) or 17.8.1221(2</w:t>
      </w:r>
      <w:proofErr w:type="gramStart"/>
      <w:r w:rsidRPr="00D04242">
        <w:rPr>
          <w:rFonts w:ascii="Garamond" w:hAnsi="Garamond"/>
          <w:sz w:val="24"/>
          <w:szCs w:val="24"/>
        </w:rPr>
        <w:t>);</w:t>
      </w:r>
      <w:proofErr w:type="gramEnd"/>
    </w:p>
    <w:p w14:paraId="45A4A7A5" w14:textId="77777777" w:rsidR="00B51CA8" w:rsidRPr="00D04242" w:rsidRDefault="00B51CA8">
      <w:pPr>
        <w:pStyle w:val="BodyTextIndent"/>
        <w:tabs>
          <w:tab w:val="num" w:pos="1260"/>
        </w:tabs>
        <w:ind w:left="1260" w:hanging="360"/>
        <w:rPr>
          <w:rFonts w:ascii="Garamond" w:hAnsi="Garamond"/>
          <w:sz w:val="24"/>
          <w:szCs w:val="24"/>
        </w:rPr>
      </w:pPr>
    </w:p>
    <w:p w14:paraId="58C03F74" w14:textId="654E6264" w:rsidR="00B51CA8" w:rsidRPr="00D04242" w:rsidRDefault="00B51CA8">
      <w:pPr>
        <w:pStyle w:val="BodyTextIndent"/>
        <w:numPr>
          <w:ilvl w:val="0"/>
          <w:numId w:val="41"/>
        </w:numPr>
        <w:tabs>
          <w:tab w:val="clear" w:pos="720"/>
          <w:tab w:val="num" w:pos="900"/>
        </w:tabs>
        <w:ind w:left="900" w:hanging="540"/>
        <w:rPr>
          <w:rFonts w:ascii="Garamond" w:hAnsi="Garamond"/>
          <w:sz w:val="24"/>
          <w:szCs w:val="24"/>
        </w:rPr>
      </w:pPr>
      <w:r w:rsidRPr="00D04242">
        <w:rPr>
          <w:rFonts w:ascii="Garamond" w:hAnsi="Garamond"/>
          <w:sz w:val="24"/>
          <w:szCs w:val="24"/>
        </w:rPr>
        <w:t>Additional requirements (including excess emissions requirements) become applicable to an affected source under the Acid Rain Program.  Upon approval by the administrator, excess emissions offset plans shall be deemed incorporated into the permit</w:t>
      </w:r>
    </w:p>
    <w:p w14:paraId="624F2F2A" w14:textId="77777777" w:rsidR="00B51CA8" w:rsidRPr="00D04242" w:rsidRDefault="00B51CA8" w:rsidP="00245F48">
      <w:pPr>
        <w:pStyle w:val="BodyTextIndent"/>
        <w:ind w:left="900"/>
        <w:rPr>
          <w:rFonts w:ascii="Garamond" w:hAnsi="Garamond"/>
          <w:sz w:val="24"/>
          <w:szCs w:val="24"/>
        </w:rPr>
      </w:pPr>
    </w:p>
    <w:p w14:paraId="12D138ED" w14:textId="2ED70E84" w:rsidR="00B51CA8" w:rsidRPr="00D04242" w:rsidRDefault="006B7572">
      <w:pPr>
        <w:pStyle w:val="BodyTextIndent"/>
        <w:numPr>
          <w:ilvl w:val="0"/>
          <w:numId w:val="41"/>
        </w:numPr>
        <w:tabs>
          <w:tab w:val="clear" w:pos="720"/>
          <w:tab w:val="num" w:pos="900"/>
        </w:tabs>
        <w:ind w:left="900" w:hanging="540"/>
        <w:rPr>
          <w:rFonts w:ascii="Garamond" w:hAnsi="Garamond"/>
          <w:sz w:val="24"/>
          <w:szCs w:val="24"/>
        </w:rPr>
      </w:pPr>
      <w:r>
        <w:rPr>
          <w:rFonts w:ascii="Garamond" w:hAnsi="Garamond"/>
          <w:sz w:val="24"/>
          <w:szCs w:val="24"/>
        </w:rPr>
        <w:t>DEQ</w:t>
      </w:r>
      <w:r w:rsidR="00B51CA8" w:rsidRPr="00D04242">
        <w:rPr>
          <w:rFonts w:ascii="Garamond" w:hAnsi="Garamond"/>
          <w:sz w:val="24"/>
          <w:szCs w:val="24"/>
        </w:rPr>
        <w:t xml:space="preserve"> or the administrator determines that the permit contains a material mistake or that inaccurate statements were made in establishing the emission standards or other terms or conditions of the permit; or</w:t>
      </w:r>
    </w:p>
    <w:p w14:paraId="7F818754" w14:textId="77777777" w:rsidR="00B51CA8" w:rsidRPr="00D04242" w:rsidRDefault="00B51CA8">
      <w:pPr>
        <w:pStyle w:val="BodyTextIndent"/>
        <w:tabs>
          <w:tab w:val="num" w:pos="1260"/>
        </w:tabs>
        <w:ind w:left="1260" w:hanging="360"/>
        <w:rPr>
          <w:rFonts w:ascii="Garamond" w:hAnsi="Garamond"/>
          <w:sz w:val="24"/>
          <w:szCs w:val="24"/>
        </w:rPr>
      </w:pPr>
    </w:p>
    <w:p w14:paraId="27319A4D" w14:textId="4983B64B" w:rsidR="00B51CA8" w:rsidRPr="00D04242" w:rsidRDefault="00B51CA8">
      <w:pPr>
        <w:pStyle w:val="BodyTextIndent"/>
        <w:numPr>
          <w:ilvl w:val="0"/>
          <w:numId w:val="41"/>
        </w:numPr>
        <w:tabs>
          <w:tab w:val="clear" w:pos="720"/>
          <w:tab w:val="num" w:pos="900"/>
        </w:tabs>
        <w:ind w:left="900" w:hanging="540"/>
        <w:rPr>
          <w:rFonts w:ascii="Garamond" w:hAnsi="Garamond"/>
          <w:sz w:val="24"/>
          <w:szCs w:val="24"/>
        </w:rPr>
      </w:pPr>
      <w:r w:rsidRPr="00D04242">
        <w:rPr>
          <w:rFonts w:ascii="Garamond" w:hAnsi="Garamond"/>
          <w:sz w:val="24"/>
          <w:szCs w:val="24"/>
        </w:rPr>
        <w:t xml:space="preserve">The administrator or </w:t>
      </w:r>
      <w:r w:rsidR="006B7572">
        <w:rPr>
          <w:rFonts w:ascii="Garamond" w:hAnsi="Garamond"/>
          <w:sz w:val="24"/>
          <w:szCs w:val="24"/>
        </w:rPr>
        <w:t>DEQ</w:t>
      </w:r>
      <w:r w:rsidRPr="00D04242">
        <w:rPr>
          <w:rFonts w:ascii="Garamond" w:hAnsi="Garamond"/>
          <w:sz w:val="24"/>
          <w:szCs w:val="24"/>
        </w:rPr>
        <w:t xml:space="preserve"> determines that the permit must be revised or revoked and reissued to ensure compliance with the applicable requirements.</w:t>
      </w:r>
    </w:p>
    <w:p w14:paraId="34F94E52" w14:textId="77777777" w:rsidR="00B51CA8" w:rsidRPr="00D04242" w:rsidRDefault="00B51CA8">
      <w:pPr>
        <w:pStyle w:val="BodyTextIndent"/>
        <w:ind w:left="0"/>
        <w:rPr>
          <w:rFonts w:ascii="Garamond" w:hAnsi="Garamond"/>
          <w:sz w:val="24"/>
          <w:szCs w:val="24"/>
        </w:rPr>
      </w:pPr>
    </w:p>
    <w:p w14:paraId="5B3E6B2A" w14:textId="77777777" w:rsidR="00B51CA8" w:rsidRPr="00D04242" w:rsidRDefault="00B51CA8" w:rsidP="00245F48">
      <w:pPr>
        <w:pStyle w:val="Heading2"/>
        <w:numPr>
          <w:ilvl w:val="0"/>
          <w:numId w:val="38"/>
        </w:numPr>
        <w:spacing w:before="0" w:after="0"/>
        <w:rPr>
          <w:szCs w:val="24"/>
        </w:rPr>
      </w:pPr>
      <w:bookmarkStart w:id="170" w:name="_Toc16993306"/>
      <w:bookmarkStart w:id="171" w:name="_Toc57018308"/>
      <w:r w:rsidRPr="00D04242">
        <w:rPr>
          <w:szCs w:val="24"/>
        </w:rPr>
        <w:t>Permit Expiration and Renewal</w:t>
      </w:r>
      <w:bookmarkEnd w:id="170"/>
      <w:bookmarkEnd w:id="171"/>
    </w:p>
    <w:p w14:paraId="04A22020"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12, Operating Permit Program §1210(2)(g), §1220(11)&amp;(12), and §1205(2)(d)</w:t>
      </w:r>
    </w:p>
    <w:p w14:paraId="5AB71462" w14:textId="77777777" w:rsidR="00B51CA8" w:rsidRPr="00D04242" w:rsidRDefault="00B51CA8">
      <w:pPr>
        <w:pStyle w:val="BodyTextIndent"/>
        <w:rPr>
          <w:rFonts w:ascii="Garamond" w:hAnsi="Garamond"/>
          <w:sz w:val="24"/>
          <w:szCs w:val="24"/>
        </w:rPr>
      </w:pPr>
    </w:p>
    <w:p w14:paraId="3C95EC9C" w14:textId="77777777" w:rsidR="00B51CA8" w:rsidRPr="00D04242" w:rsidRDefault="00B51CA8">
      <w:pPr>
        <w:pStyle w:val="BodyTextIndent"/>
        <w:numPr>
          <w:ilvl w:val="0"/>
          <w:numId w:val="32"/>
        </w:numPr>
        <w:tabs>
          <w:tab w:val="clear" w:pos="864"/>
          <w:tab w:val="num" w:pos="900"/>
        </w:tabs>
        <w:ind w:left="900" w:hanging="540"/>
        <w:rPr>
          <w:rFonts w:ascii="Garamond" w:hAnsi="Garamond"/>
          <w:sz w:val="24"/>
          <w:szCs w:val="24"/>
        </w:rPr>
      </w:pPr>
      <w:r w:rsidRPr="00D04242">
        <w:rPr>
          <w:rFonts w:ascii="Garamond" w:hAnsi="Garamond"/>
          <w:sz w:val="24"/>
          <w:szCs w:val="24"/>
        </w:rPr>
        <w:t>This permit is issued for a fixed term of 5 years.</w:t>
      </w:r>
    </w:p>
    <w:p w14:paraId="5EA303EC" w14:textId="77777777" w:rsidR="00B51CA8" w:rsidRPr="00D04242" w:rsidRDefault="00B51CA8">
      <w:pPr>
        <w:pStyle w:val="BodyTextIndent"/>
        <w:tabs>
          <w:tab w:val="num" w:pos="900"/>
        </w:tabs>
        <w:ind w:left="900" w:hanging="540"/>
        <w:rPr>
          <w:rFonts w:ascii="Garamond" w:hAnsi="Garamond"/>
          <w:sz w:val="24"/>
          <w:szCs w:val="24"/>
        </w:rPr>
      </w:pPr>
    </w:p>
    <w:p w14:paraId="2EDA5A1D" w14:textId="77777777" w:rsidR="00B51CA8" w:rsidRPr="00D04242" w:rsidRDefault="00B51CA8">
      <w:pPr>
        <w:pStyle w:val="BodyTextIndent"/>
        <w:numPr>
          <w:ilvl w:val="0"/>
          <w:numId w:val="32"/>
        </w:numPr>
        <w:tabs>
          <w:tab w:val="clear" w:pos="864"/>
          <w:tab w:val="num" w:pos="900"/>
        </w:tabs>
        <w:ind w:left="900" w:hanging="540"/>
        <w:rPr>
          <w:rFonts w:ascii="Garamond" w:hAnsi="Garamond"/>
          <w:sz w:val="24"/>
          <w:szCs w:val="24"/>
        </w:rPr>
      </w:pPr>
      <w:r w:rsidRPr="00D04242">
        <w:rPr>
          <w:rFonts w:ascii="Garamond" w:hAnsi="Garamond"/>
          <w:sz w:val="24"/>
          <w:szCs w:val="24"/>
        </w:rPr>
        <w:lastRenderedPageBreak/>
        <w:t>Renewal of this permit is subject to the same procedural requirements that apply to permit issuance, including those for application, content, public participation, and affected state and administrator review.</w:t>
      </w:r>
    </w:p>
    <w:p w14:paraId="09BFDB29" w14:textId="77777777" w:rsidR="00B51CA8" w:rsidRPr="00D04242" w:rsidRDefault="00B51CA8">
      <w:pPr>
        <w:pStyle w:val="BodyTextIndent"/>
        <w:tabs>
          <w:tab w:val="num" w:pos="900"/>
        </w:tabs>
        <w:ind w:left="900" w:hanging="540"/>
        <w:rPr>
          <w:rFonts w:ascii="Garamond" w:hAnsi="Garamond"/>
          <w:sz w:val="24"/>
          <w:szCs w:val="24"/>
        </w:rPr>
      </w:pPr>
    </w:p>
    <w:p w14:paraId="20477875" w14:textId="77777777" w:rsidR="00B51CA8" w:rsidRPr="00D04242" w:rsidRDefault="00B51CA8">
      <w:pPr>
        <w:pStyle w:val="BodyTextIndent"/>
        <w:numPr>
          <w:ilvl w:val="0"/>
          <w:numId w:val="32"/>
        </w:numPr>
        <w:tabs>
          <w:tab w:val="clear" w:pos="864"/>
          <w:tab w:val="num" w:pos="900"/>
        </w:tabs>
        <w:ind w:left="900" w:hanging="540"/>
        <w:rPr>
          <w:rFonts w:ascii="Garamond" w:hAnsi="Garamond"/>
          <w:sz w:val="24"/>
          <w:szCs w:val="24"/>
        </w:rPr>
      </w:pPr>
      <w:r w:rsidRPr="00D04242">
        <w:rPr>
          <w:rFonts w:ascii="Garamond" w:hAnsi="Garamond"/>
          <w:sz w:val="24"/>
          <w:szCs w:val="24"/>
        </w:rPr>
        <w:t>Expiration of this permit terminates the permittee’s right to operate unless a timely and administratively complete permit renewal application has been submitted consistent with ARM 17.8.1221 and 17.8.1205(2)(d).  If a timely and administratively complete application has been submitted, all terms and conditions of the permit, including the application shield, remain in effect after the permit expires until the permit renewal has been issued or denied.</w:t>
      </w:r>
    </w:p>
    <w:p w14:paraId="70E4DBB2" w14:textId="77777777" w:rsidR="00B51CA8" w:rsidRPr="00D04242" w:rsidRDefault="00B51CA8">
      <w:pPr>
        <w:pStyle w:val="BodyTextIndent"/>
        <w:tabs>
          <w:tab w:val="num" w:pos="900"/>
        </w:tabs>
        <w:ind w:left="900" w:hanging="540"/>
        <w:rPr>
          <w:rFonts w:ascii="Garamond" w:hAnsi="Garamond"/>
          <w:sz w:val="24"/>
          <w:szCs w:val="24"/>
        </w:rPr>
      </w:pPr>
    </w:p>
    <w:p w14:paraId="16CD288A" w14:textId="0FF85063" w:rsidR="00B51CA8" w:rsidRPr="00D04242" w:rsidRDefault="00B51CA8">
      <w:pPr>
        <w:pStyle w:val="BodyTextIndent"/>
        <w:numPr>
          <w:ilvl w:val="0"/>
          <w:numId w:val="32"/>
        </w:numPr>
        <w:tabs>
          <w:tab w:val="clear" w:pos="864"/>
          <w:tab w:val="num" w:pos="900"/>
        </w:tabs>
        <w:ind w:left="900" w:hanging="540"/>
        <w:rPr>
          <w:rFonts w:ascii="Garamond" w:hAnsi="Garamond"/>
          <w:sz w:val="24"/>
          <w:szCs w:val="24"/>
        </w:rPr>
      </w:pPr>
      <w:r w:rsidRPr="00D04242">
        <w:rPr>
          <w:rFonts w:ascii="Garamond" w:hAnsi="Garamond"/>
          <w:sz w:val="24"/>
          <w:szCs w:val="24"/>
        </w:rPr>
        <w:t xml:space="preserve">For renewal, the permittee shall submit a complete air quality operating permit application to </w:t>
      </w:r>
      <w:r w:rsidR="006B7572">
        <w:rPr>
          <w:rFonts w:ascii="Garamond" w:hAnsi="Garamond"/>
          <w:sz w:val="24"/>
          <w:szCs w:val="24"/>
        </w:rPr>
        <w:t>DEQ</w:t>
      </w:r>
      <w:r w:rsidRPr="00D04242">
        <w:rPr>
          <w:rFonts w:ascii="Garamond" w:hAnsi="Garamond"/>
          <w:sz w:val="24"/>
          <w:szCs w:val="24"/>
        </w:rPr>
        <w:t xml:space="preserve"> not later than 6 months prior to the expiration of this permit, unless otherwise specified.  If </w:t>
      </w:r>
      <w:r w:rsidR="008F3632" w:rsidRPr="00D04242">
        <w:rPr>
          <w:rFonts w:ascii="Garamond" w:hAnsi="Garamond"/>
          <w:sz w:val="24"/>
          <w:szCs w:val="24"/>
        </w:rPr>
        <w:t>necessary,</w:t>
      </w:r>
      <w:r w:rsidRPr="00D04242">
        <w:rPr>
          <w:rFonts w:ascii="Garamond" w:hAnsi="Garamond"/>
          <w:sz w:val="24"/>
          <w:szCs w:val="24"/>
        </w:rPr>
        <w:t xml:space="preserve"> to ensure that the terms of the existing permit will not lapse before renewal, </w:t>
      </w:r>
      <w:r w:rsidR="006B7572">
        <w:rPr>
          <w:rFonts w:ascii="Garamond" w:hAnsi="Garamond"/>
          <w:sz w:val="24"/>
          <w:szCs w:val="24"/>
        </w:rPr>
        <w:t>DEQ</w:t>
      </w:r>
      <w:r w:rsidRPr="00D04242">
        <w:rPr>
          <w:rFonts w:ascii="Garamond" w:hAnsi="Garamond"/>
          <w:sz w:val="24"/>
          <w:szCs w:val="24"/>
        </w:rPr>
        <w:t xml:space="preserve"> may specify, in writing to the permittee, a longer </w:t>
      </w:r>
      <w:r w:rsidR="00416B74" w:rsidRPr="00D04242">
        <w:rPr>
          <w:rFonts w:ascii="Garamond" w:hAnsi="Garamond"/>
          <w:sz w:val="24"/>
          <w:szCs w:val="24"/>
        </w:rPr>
        <w:t>period</w:t>
      </w:r>
      <w:r w:rsidRPr="00D04242">
        <w:rPr>
          <w:rFonts w:ascii="Garamond" w:hAnsi="Garamond"/>
          <w:sz w:val="24"/>
          <w:szCs w:val="24"/>
        </w:rPr>
        <w:t xml:space="preserve"> for submission of the renewal application.  Such written notification must be provided at least 1 year before the renewal application due date established in the existing permit.</w:t>
      </w:r>
    </w:p>
    <w:p w14:paraId="5798E6C3" w14:textId="77777777" w:rsidR="00B51CA8" w:rsidRPr="00D04242" w:rsidRDefault="00B51CA8">
      <w:pPr>
        <w:pStyle w:val="BodyTextIndent"/>
        <w:ind w:left="0"/>
        <w:rPr>
          <w:rFonts w:ascii="Garamond" w:hAnsi="Garamond"/>
          <w:sz w:val="24"/>
          <w:szCs w:val="24"/>
        </w:rPr>
      </w:pPr>
    </w:p>
    <w:p w14:paraId="1FD99C43" w14:textId="77777777" w:rsidR="00B51CA8" w:rsidRPr="00D04242" w:rsidRDefault="00B51CA8" w:rsidP="00245F48">
      <w:pPr>
        <w:pStyle w:val="Heading2"/>
        <w:numPr>
          <w:ilvl w:val="0"/>
          <w:numId w:val="38"/>
        </w:numPr>
        <w:spacing w:before="0" w:after="0"/>
        <w:rPr>
          <w:szCs w:val="24"/>
        </w:rPr>
      </w:pPr>
      <w:bookmarkStart w:id="172" w:name="_Toc16993307"/>
      <w:bookmarkStart w:id="173" w:name="_Toc57018309"/>
      <w:r w:rsidRPr="00D04242">
        <w:rPr>
          <w:szCs w:val="24"/>
        </w:rPr>
        <w:t>Severability Clause</w:t>
      </w:r>
      <w:bookmarkEnd w:id="172"/>
      <w:bookmarkEnd w:id="173"/>
    </w:p>
    <w:p w14:paraId="7A4C6C83" w14:textId="77777777" w:rsidR="00B51CA8" w:rsidRPr="00D04242" w:rsidRDefault="00B51CA8">
      <w:pPr>
        <w:pStyle w:val="BodyTextIndent"/>
        <w:ind w:left="0" w:firstLine="360"/>
        <w:rPr>
          <w:rFonts w:ascii="Garamond" w:hAnsi="Garamond"/>
          <w:sz w:val="24"/>
          <w:szCs w:val="24"/>
          <w:u w:val="single"/>
        </w:rPr>
      </w:pPr>
      <w:r w:rsidRPr="00D04242">
        <w:rPr>
          <w:rFonts w:ascii="Garamond" w:hAnsi="Garamond"/>
          <w:sz w:val="24"/>
          <w:szCs w:val="24"/>
          <w:u w:val="single"/>
        </w:rPr>
        <w:t>ARM 17.8, Subchapter 12, Operating Permit Program §1210(2)(i)&amp;(l)</w:t>
      </w:r>
    </w:p>
    <w:p w14:paraId="60EBC3F1" w14:textId="77777777" w:rsidR="00B51CA8" w:rsidRPr="00D04242" w:rsidRDefault="00B51CA8">
      <w:pPr>
        <w:pStyle w:val="BodyTextIndent"/>
        <w:ind w:left="0"/>
        <w:rPr>
          <w:rFonts w:ascii="Garamond" w:hAnsi="Garamond"/>
          <w:sz w:val="24"/>
          <w:szCs w:val="24"/>
        </w:rPr>
      </w:pPr>
    </w:p>
    <w:p w14:paraId="4FC8D32F" w14:textId="194018FB" w:rsidR="00B51CA8" w:rsidRPr="00D04242" w:rsidRDefault="00B51CA8">
      <w:pPr>
        <w:pStyle w:val="BodyTextIndent"/>
        <w:numPr>
          <w:ilvl w:val="0"/>
          <w:numId w:val="33"/>
        </w:numPr>
        <w:tabs>
          <w:tab w:val="clear" w:pos="864"/>
          <w:tab w:val="num" w:pos="900"/>
        </w:tabs>
        <w:ind w:left="900" w:hanging="540"/>
        <w:rPr>
          <w:rFonts w:ascii="Garamond" w:hAnsi="Garamond"/>
          <w:sz w:val="24"/>
          <w:szCs w:val="24"/>
        </w:rPr>
      </w:pPr>
      <w:r w:rsidRPr="00D04242">
        <w:rPr>
          <w:rFonts w:ascii="Garamond" w:hAnsi="Garamond"/>
          <w:sz w:val="24"/>
          <w:szCs w:val="24"/>
        </w:rPr>
        <w:t xml:space="preserve">The administrative appeal or subsequent judicial review of the issuance by </w:t>
      </w:r>
      <w:r w:rsidR="006B7572">
        <w:rPr>
          <w:rFonts w:ascii="Garamond" w:hAnsi="Garamond"/>
          <w:sz w:val="24"/>
          <w:szCs w:val="24"/>
        </w:rPr>
        <w:t>DEQ</w:t>
      </w:r>
      <w:r w:rsidRPr="00D04242">
        <w:rPr>
          <w:rFonts w:ascii="Garamond" w:hAnsi="Garamond"/>
          <w:sz w:val="24"/>
          <w:szCs w:val="24"/>
        </w:rPr>
        <w:t xml:space="preserve"> of an initial permit under this subchapter shall not impair in any manner the underlying applicability of all applicable requirements, and such requirements continue to apply as if a final permit decision had not been reached by </w:t>
      </w:r>
      <w:r w:rsidR="006B7572">
        <w:rPr>
          <w:rFonts w:ascii="Garamond" w:hAnsi="Garamond"/>
          <w:sz w:val="24"/>
          <w:szCs w:val="24"/>
        </w:rPr>
        <w:t>DEQ</w:t>
      </w:r>
      <w:r w:rsidRPr="00D04242">
        <w:rPr>
          <w:rFonts w:ascii="Garamond" w:hAnsi="Garamond"/>
          <w:sz w:val="24"/>
          <w:szCs w:val="24"/>
        </w:rPr>
        <w:t>.</w:t>
      </w:r>
    </w:p>
    <w:p w14:paraId="665A9BB9" w14:textId="77777777" w:rsidR="00B51CA8" w:rsidRPr="00D04242" w:rsidRDefault="00B51CA8">
      <w:pPr>
        <w:pStyle w:val="BodyTextIndent"/>
        <w:tabs>
          <w:tab w:val="num" w:pos="900"/>
        </w:tabs>
        <w:ind w:left="900" w:hanging="540"/>
        <w:rPr>
          <w:rFonts w:ascii="Garamond" w:hAnsi="Garamond"/>
          <w:sz w:val="24"/>
          <w:szCs w:val="24"/>
        </w:rPr>
      </w:pPr>
    </w:p>
    <w:p w14:paraId="3D14E664" w14:textId="77777777" w:rsidR="00B51CA8" w:rsidRPr="00D04242" w:rsidRDefault="00B51CA8">
      <w:pPr>
        <w:pStyle w:val="BodyTextIndent"/>
        <w:numPr>
          <w:ilvl w:val="0"/>
          <w:numId w:val="33"/>
        </w:numPr>
        <w:tabs>
          <w:tab w:val="clear" w:pos="864"/>
          <w:tab w:val="num" w:pos="900"/>
        </w:tabs>
        <w:ind w:left="900" w:hanging="540"/>
        <w:rPr>
          <w:rFonts w:ascii="Garamond" w:hAnsi="Garamond"/>
          <w:sz w:val="24"/>
          <w:szCs w:val="24"/>
        </w:rPr>
      </w:pPr>
      <w:r w:rsidRPr="00D04242">
        <w:rPr>
          <w:rFonts w:ascii="Garamond" w:hAnsi="Garamond"/>
          <w:sz w:val="24"/>
          <w:szCs w:val="24"/>
        </w:rPr>
        <w:t>If any provision of a permit is found to be invalid, all valid parts that are severable from the invalid part remain in effect.  If a provision of a permit is invalid in one or more of its applications, the provision remains in effect in all valid applications that are severable from the invalid applications.</w:t>
      </w:r>
    </w:p>
    <w:p w14:paraId="775D3198" w14:textId="77777777" w:rsidR="00B51CA8" w:rsidRPr="00D04242" w:rsidRDefault="00B51CA8" w:rsidP="00245F48">
      <w:pPr>
        <w:pStyle w:val="BodyTextIndent"/>
        <w:ind w:left="0"/>
        <w:rPr>
          <w:rFonts w:ascii="Garamond" w:hAnsi="Garamond"/>
          <w:sz w:val="24"/>
          <w:szCs w:val="24"/>
        </w:rPr>
      </w:pPr>
    </w:p>
    <w:p w14:paraId="4D4479E5" w14:textId="77777777" w:rsidR="00B51CA8" w:rsidRPr="00D04242" w:rsidRDefault="00B51CA8" w:rsidP="00245F48">
      <w:pPr>
        <w:pStyle w:val="Heading2"/>
        <w:numPr>
          <w:ilvl w:val="0"/>
          <w:numId w:val="38"/>
        </w:numPr>
        <w:spacing w:before="0" w:after="0"/>
        <w:rPr>
          <w:szCs w:val="24"/>
        </w:rPr>
      </w:pPr>
      <w:bookmarkStart w:id="174" w:name="_Toc16993308"/>
      <w:bookmarkStart w:id="175" w:name="_Toc57018310"/>
      <w:r w:rsidRPr="00D04242">
        <w:rPr>
          <w:szCs w:val="24"/>
        </w:rPr>
        <w:t>Transfer or Assignment of Ownership</w:t>
      </w:r>
      <w:bookmarkEnd w:id="174"/>
      <w:bookmarkEnd w:id="175"/>
    </w:p>
    <w:p w14:paraId="570532C3"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12, Operating Permit Program §1225(2)&amp;(4)</w:t>
      </w:r>
    </w:p>
    <w:p w14:paraId="7D79443E" w14:textId="77777777" w:rsidR="00B51CA8" w:rsidRPr="00D04242" w:rsidRDefault="00B51CA8" w:rsidP="00892115">
      <w:pPr>
        <w:pStyle w:val="BodyTextIndent"/>
        <w:ind w:left="0"/>
        <w:rPr>
          <w:rFonts w:ascii="Garamond" w:hAnsi="Garamond"/>
          <w:sz w:val="24"/>
          <w:szCs w:val="24"/>
        </w:rPr>
      </w:pPr>
    </w:p>
    <w:p w14:paraId="303C03D2" w14:textId="0218A468" w:rsidR="00B51CA8" w:rsidRPr="00D04242" w:rsidRDefault="00B51CA8" w:rsidP="00245F48">
      <w:pPr>
        <w:pStyle w:val="BodyTextIndent"/>
        <w:widowControl w:val="0"/>
        <w:numPr>
          <w:ilvl w:val="0"/>
          <w:numId w:val="34"/>
        </w:numPr>
        <w:tabs>
          <w:tab w:val="clear" w:pos="864"/>
          <w:tab w:val="num" w:pos="900"/>
        </w:tabs>
        <w:ind w:left="907" w:hanging="547"/>
        <w:rPr>
          <w:rFonts w:ascii="Garamond" w:hAnsi="Garamond"/>
          <w:sz w:val="24"/>
          <w:szCs w:val="24"/>
        </w:rPr>
      </w:pPr>
      <w:r w:rsidRPr="00D04242">
        <w:rPr>
          <w:rFonts w:ascii="Garamond" w:hAnsi="Garamond"/>
          <w:sz w:val="24"/>
          <w:szCs w:val="24"/>
        </w:rPr>
        <w:t xml:space="preserve">If an administrative permit amendment involves a change in ownership or operational control, the applicant must include in its request to </w:t>
      </w:r>
      <w:r w:rsidR="006B7572">
        <w:rPr>
          <w:rFonts w:ascii="Garamond" w:hAnsi="Garamond"/>
          <w:sz w:val="24"/>
          <w:szCs w:val="24"/>
        </w:rPr>
        <w:t>DEQ</w:t>
      </w:r>
      <w:r w:rsidRPr="00D04242">
        <w:rPr>
          <w:rFonts w:ascii="Garamond" w:hAnsi="Garamond"/>
          <w:sz w:val="24"/>
          <w:szCs w:val="24"/>
        </w:rPr>
        <w:t xml:space="preserve"> a written agreement containing a specific date for the transfer of permit responsibility, coverage and liability between the current and new permittee.</w:t>
      </w:r>
    </w:p>
    <w:p w14:paraId="096B6E87" w14:textId="77777777" w:rsidR="00B51CA8" w:rsidRPr="00D04242" w:rsidRDefault="00B51CA8" w:rsidP="00892115">
      <w:pPr>
        <w:pStyle w:val="BodyTextIndent"/>
        <w:ind w:left="0"/>
        <w:rPr>
          <w:rFonts w:ascii="Garamond" w:hAnsi="Garamond"/>
          <w:sz w:val="24"/>
          <w:szCs w:val="24"/>
        </w:rPr>
      </w:pPr>
    </w:p>
    <w:p w14:paraId="797BDF58" w14:textId="77777777" w:rsidR="00B51CA8" w:rsidRPr="00D04242" w:rsidRDefault="00B51CA8">
      <w:pPr>
        <w:pStyle w:val="BodyTextIndent"/>
        <w:numPr>
          <w:ilvl w:val="0"/>
          <w:numId w:val="34"/>
        </w:numPr>
        <w:tabs>
          <w:tab w:val="clear" w:pos="864"/>
          <w:tab w:val="num" w:pos="900"/>
        </w:tabs>
        <w:ind w:left="900" w:hanging="540"/>
        <w:rPr>
          <w:rFonts w:ascii="Garamond" w:hAnsi="Garamond"/>
          <w:sz w:val="24"/>
          <w:szCs w:val="24"/>
        </w:rPr>
      </w:pPr>
      <w:r w:rsidRPr="00D04242">
        <w:rPr>
          <w:rFonts w:ascii="Garamond" w:hAnsi="Garamond"/>
          <w:sz w:val="24"/>
          <w:szCs w:val="24"/>
        </w:rPr>
        <w:t>The permit shield provided for in ARM17.8.1214 shall not extend to administrative permit amendments.</w:t>
      </w:r>
    </w:p>
    <w:p w14:paraId="20343CEA" w14:textId="77777777" w:rsidR="00B51CA8" w:rsidRPr="00D04242" w:rsidRDefault="00B51CA8">
      <w:pPr>
        <w:pStyle w:val="BodyTextIndent"/>
        <w:ind w:left="0"/>
        <w:rPr>
          <w:rFonts w:ascii="Garamond" w:hAnsi="Garamond"/>
          <w:sz w:val="24"/>
          <w:szCs w:val="24"/>
        </w:rPr>
      </w:pPr>
    </w:p>
    <w:p w14:paraId="0F119FEC" w14:textId="77777777" w:rsidR="00B51CA8" w:rsidRPr="00D04242" w:rsidRDefault="00B51CA8" w:rsidP="00245F48">
      <w:pPr>
        <w:pStyle w:val="Heading2"/>
        <w:numPr>
          <w:ilvl w:val="0"/>
          <w:numId w:val="38"/>
        </w:numPr>
        <w:spacing w:before="0" w:after="0"/>
        <w:rPr>
          <w:szCs w:val="24"/>
        </w:rPr>
      </w:pPr>
      <w:bookmarkStart w:id="176" w:name="_Toc16993309"/>
      <w:bookmarkStart w:id="177" w:name="_Toc57018311"/>
      <w:r w:rsidRPr="00D04242">
        <w:rPr>
          <w:szCs w:val="24"/>
        </w:rPr>
        <w:t>Emissions Trading, Marketable Permits, Economic Incentives</w:t>
      </w:r>
      <w:bookmarkEnd w:id="176"/>
      <w:bookmarkEnd w:id="177"/>
    </w:p>
    <w:p w14:paraId="3230DC14"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12, Operating Permit Program §1226(2)</w:t>
      </w:r>
    </w:p>
    <w:p w14:paraId="1777BFB6" w14:textId="77777777" w:rsidR="00B51CA8" w:rsidRPr="00D04242" w:rsidRDefault="00B51CA8" w:rsidP="00AC4C93">
      <w:pPr>
        <w:pStyle w:val="BodyTextIndent"/>
        <w:ind w:left="0"/>
        <w:rPr>
          <w:rFonts w:ascii="Garamond" w:hAnsi="Garamond"/>
          <w:sz w:val="24"/>
          <w:szCs w:val="24"/>
        </w:rPr>
      </w:pPr>
    </w:p>
    <w:p w14:paraId="680277CA"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Notwithstanding ARM 17.8.1226(1) and (7), minor air quality operating permit modification procedures may be used for permit modifications involving the use of economic incentives, marketable permits, emissions trading, and other similar approaches, to the extent that such minor permit modification procedures are explicitly provided for in the Montana State Implementation Plan (SIP) or in applicable requirements promulgated by the administrator.</w:t>
      </w:r>
    </w:p>
    <w:p w14:paraId="41BA75F2" w14:textId="77777777" w:rsidR="00B51CA8" w:rsidRPr="00D04242" w:rsidRDefault="00B51CA8">
      <w:pPr>
        <w:pStyle w:val="BodyTextIndent"/>
        <w:ind w:left="0"/>
        <w:rPr>
          <w:rFonts w:ascii="Garamond" w:hAnsi="Garamond"/>
          <w:sz w:val="24"/>
          <w:szCs w:val="24"/>
        </w:rPr>
      </w:pPr>
    </w:p>
    <w:p w14:paraId="294B9E88" w14:textId="77777777" w:rsidR="00B51CA8" w:rsidRPr="00D04242" w:rsidRDefault="00B51CA8" w:rsidP="00245F48">
      <w:pPr>
        <w:pStyle w:val="Heading2"/>
        <w:numPr>
          <w:ilvl w:val="0"/>
          <w:numId w:val="38"/>
        </w:numPr>
        <w:spacing w:before="0" w:after="0"/>
        <w:rPr>
          <w:szCs w:val="24"/>
        </w:rPr>
      </w:pPr>
      <w:bookmarkStart w:id="178" w:name="_Toc16993310"/>
      <w:bookmarkStart w:id="179" w:name="_Toc57018312"/>
      <w:r w:rsidRPr="00D04242">
        <w:rPr>
          <w:szCs w:val="24"/>
        </w:rPr>
        <w:t>No Property Rights Conveyed</w:t>
      </w:r>
      <w:bookmarkEnd w:id="178"/>
      <w:bookmarkEnd w:id="179"/>
    </w:p>
    <w:p w14:paraId="550D842C"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12, Operating Permit Program §1210(2)(d)</w:t>
      </w:r>
    </w:p>
    <w:p w14:paraId="029471BE" w14:textId="77777777" w:rsidR="00B51CA8" w:rsidRPr="00D04242" w:rsidRDefault="00B51CA8" w:rsidP="00AC4C93">
      <w:pPr>
        <w:pStyle w:val="BodyTextIndent"/>
        <w:ind w:left="0"/>
        <w:rPr>
          <w:rFonts w:ascii="Garamond" w:hAnsi="Garamond"/>
          <w:sz w:val="24"/>
          <w:szCs w:val="24"/>
        </w:rPr>
      </w:pPr>
    </w:p>
    <w:p w14:paraId="13DC2CC4"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This permit does not convey any property rights of any sort, or any exclusive privilege.</w:t>
      </w:r>
    </w:p>
    <w:p w14:paraId="00AE0B2A" w14:textId="77777777" w:rsidR="00B51CA8" w:rsidRPr="00D04242" w:rsidRDefault="00B51CA8">
      <w:pPr>
        <w:pStyle w:val="BodyTextIndent"/>
        <w:ind w:left="0"/>
        <w:rPr>
          <w:rFonts w:ascii="Garamond" w:hAnsi="Garamond"/>
          <w:sz w:val="24"/>
          <w:szCs w:val="24"/>
        </w:rPr>
      </w:pPr>
    </w:p>
    <w:p w14:paraId="2FEEF7F7" w14:textId="77777777" w:rsidR="00B51CA8" w:rsidRPr="00D04242" w:rsidRDefault="00B51CA8" w:rsidP="00245F48">
      <w:pPr>
        <w:pStyle w:val="Heading2"/>
        <w:numPr>
          <w:ilvl w:val="0"/>
          <w:numId w:val="38"/>
        </w:numPr>
        <w:spacing w:before="0" w:after="0"/>
        <w:rPr>
          <w:szCs w:val="24"/>
        </w:rPr>
      </w:pPr>
      <w:bookmarkStart w:id="180" w:name="_Toc16993311"/>
      <w:bookmarkStart w:id="181" w:name="_Toc57018313"/>
      <w:r w:rsidRPr="00D04242">
        <w:rPr>
          <w:szCs w:val="24"/>
        </w:rPr>
        <w:t>Testing Requirements</w:t>
      </w:r>
      <w:bookmarkEnd w:id="180"/>
      <w:bookmarkEnd w:id="181"/>
    </w:p>
    <w:p w14:paraId="7DAB90ED"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 General Provisions §105</w:t>
      </w:r>
    </w:p>
    <w:p w14:paraId="39E3C368" w14:textId="77777777" w:rsidR="00B51CA8" w:rsidRPr="00D04242" w:rsidRDefault="00B51CA8" w:rsidP="00AC4C93">
      <w:pPr>
        <w:pStyle w:val="BodyTextIndent"/>
        <w:ind w:left="0"/>
        <w:rPr>
          <w:rFonts w:ascii="Garamond" w:hAnsi="Garamond"/>
          <w:sz w:val="24"/>
          <w:szCs w:val="24"/>
        </w:rPr>
      </w:pPr>
    </w:p>
    <w:p w14:paraId="71CC2CD8"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The permittee shall comply with ARM 17.8.105.</w:t>
      </w:r>
    </w:p>
    <w:p w14:paraId="40E13FEC" w14:textId="77777777" w:rsidR="00B51CA8" w:rsidRPr="00D04242" w:rsidRDefault="00B51CA8">
      <w:pPr>
        <w:pStyle w:val="BodyTextIndent"/>
        <w:ind w:left="0"/>
        <w:rPr>
          <w:rFonts w:ascii="Garamond" w:hAnsi="Garamond"/>
          <w:sz w:val="24"/>
          <w:szCs w:val="24"/>
        </w:rPr>
      </w:pPr>
    </w:p>
    <w:p w14:paraId="1C5E187A" w14:textId="77777777" w:rsidR="00B51CA8" w:rsidRPr="00D04242" w:rsidRDefault="00B51CA8" w:rsidP="00245F48">
      <w:pPr>
        <w:pStyle w:val="Heading2"/>
        <w:numPr>
          <w:ilvl w:val="0"/>
          <w:numId w:val="38"/>
        </w:numPr>
        <w:spacing w:before="0" w:after="0"/>
        <w:rPr>
          <w:szCs w:val="24"/>
        </w:rPr>
      </w:pPr>
      <w:bookmarkStart w:id="182" w:name="_Toc16993312"/>
      <w:bookmarkStart w:id="183" w:name="_Toc57018314"/>
      <w:r w:rsidRPr="00D04242">
        <w:rPr>
          <w:szCs w:val="24"/>
        </w:rPr>
        <w:t>Source Testing Protocol</w:t>
      </w:r>
      <w:bookmarkEnd w:id="182"/>
      <w:bookmarkEnd w:id="183"/>
    </w:p>
    <w:p w14:paraId="60DDCEB2"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 General Provisions §106</w:t>
      </w:r>
    </w:p>
    <w:p w14:paraId="384F5C5B" w14:textId="77777777" w:rsidR="00B51CA8" w:rsidRPr="00D04242" w:rsidRDefault="00B51CA8" w:rsidP="00AC4C93">
      <w:pPr>
        <w:pStyle w:val="BodyTextIndent"/>
        <w:ind w:left="0"/>
        <w:rPr>
          <w:rFonts w:ascii="Garamond" w:hAnsi="Garamond"/>
          <w:sz w:val="24"/>
          <w:szCs w:val="24"/>
        </w:rPr>
      </w:pPr>
    </w:p>
    <w:p w14:paraId="5796D2CB"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The permittee shall comply with ARM 17.8.106.</w:t>
      </w:r>
    </w:p>
    <w:p w14:paraId="50219761" w14:textId="77777777" w:rsidR="00B51CA8" w:rsidRPr="00D04242" w:rsidRDefault="00B51CA8" w:rsidP="00AC4C93">
      <w:pPr>
        <w:pStyle w:val="BodyTextIndent"/>
        <w:ind w:left="0"/>
        <w:rPr>
          <w:rFonts w:ascii="Garamond" w:hAnsi="Garamond"/>
          <w:sz w:val="24"/>
          <w:szCs w:val="24"/>
        </w:rPr>
      </w:pPr>
    </w:p>
    <w:p w14:paraId="33B931B7" w14:textId="77777777" w:rsidR="00B51CA8" w:rsidRPr="00D04242" w:rsidRDefault="00B51CA8" w:rsidP="00245F48">
      <w:pPr>
        <w:pStyle w:val="Heading2"/>
        <w:numPr>
          <w:ilvl w:val="0"/>
          <w:numId w:val="38"/>
        </w:numPr>
        <w:spacing w:before="0" w:after="0"/>
        <w:rPr>
          <w:szCs w:val="24"/>
        </w:rPr>
      </w:pPr>
      <w:bookmarkStart w:id="184" w:name="_Toc16993313"/>
      <w:bookmarkStart w:id="185" w:name="_Toc57018315"/>
      <w:r w:rsidRPr="00D04242">
        <w:rPr>
          <w:szCs w:val="24"/>
        </w:rPr>
        <w:t>Malfunctions</w:t>
      </w:r>
      <w:bookmarkEnd w:id="184"/>
      <w:bookmarkEnd w:id="185"/>
    </w:p>
    <w:p w14:paraId="62B50C46"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 General Provisions §110</w:t>
      </w:r>
    </w:p>
    <w:p w14:paraId="56A4CE9E" w14:textId="77777777" w:rsidR="00B51CA8" w:rsidRPr="00D04242" w:rsidRDefault="00B51CA8" w:rsidP="00AC4C93">
      <w:pPr>
        <w:pStyle w:val="BodyTextIndent"/>
        <w:ind w:left="0"/>
        <w:rPr>
          <w:rFonts w:ascii="Garamond" w:hAnsi="Garamond"/>
          <w:sz w:val="24"/>
          <w:szCs w:val="24"/>
        </w:rPr>
      </w:pPr>
    </w:p>
    <w:p w14:paraId="0B97608A"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The permittee shall comply with ARM 17.8.110.</w:t>
      </w:r>
    </w:p>
    <w:p w14:paraId="495F3924" w14:textId="77777777" w:rsidR="00B51CA8" w:rsidRPr="00D04242" w:rsidRDefault="00B51CA8" w:rsidP="00AC4C93">
      <w:pPr>
        <w:pStyle w:val="BodyTextIndent"/>
        <w:ind w:left="0"/>
        <w:rPr>
          <w:rFonts w:ascii="Garamond" w:hAnsi="Garamond"/>
          <w:sz w:val="24"/>
          <w:szCs w:val="24"/>
        </w:rPr>
      </w:pPr>
    </w:p>
    <w:p w14:paraId="651FFDF5" w14:textId="77777777" w:rsidR="00B51CA8" w:rsidRPr="00D04242" w:rsidRDefault="00B51CA8" w:rsidP="00245F48">
      <w:pPr>
        <w:pStyle w:val="Heading2"/>
        <w:numPr>
          <w:ilvl w:val="0"/>
          <w:numId w:val="38"/>
        </w:numPr>
        <w:spacing w:before="0" w:after="0"/>
        <w:rPr>
          <w:szCs w:val="24"/>
        </w:rPr>
      </w:pPr>
      <w:bookmarkStart w:id="186" w:name="_Toc16993314"/>
      <w:bookmarkStart w:id="187" w:name="_Toc57018316"/>
      <w:r w:rsidRPr="00D04242">
        <w:rPr>
          <w:szCs w:val="24"/>
        </w:rPr>
        <w:t>Circumvention</w:t>
      </w:r>
      <w:bookmarkEnd w:id="186"/>
      <w:bookmarkEnd w:id="187"/>
    </w:p>
    <w:p w14:paraId="175E7EB7"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 General Provisions §111</w:t>
      </w:r>
    </w:p>
    <w:p w14:paraId="1F2FFCBD" w14:textId="77777777" w:rsidR="00B51CA8" w:rsidRPr="00D04242" w:rsidRDefault="00B51CA8" w:rsidP="00AC4C93">
      <w:pPr>
        <w:pStyle w:val="BodyTextIndent"/>
        <w:ind w:left="0"/>
        <w:rPr>
          <w:rFonts w:ascii="Garamond" w:hAnsi="Garamond"/>
          <w:sz w:val="24"/>
          <w:szCs w:val="24"/>
        </w:rPr>
      </w:pPr>
    </w:p>
    <w:p w14:paraId="0EFF925D"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The permittee shall comply with ARM 17.8.111.</w:t>
      </w:r>
    </w:p>
    <w:p w14:paraId="7D9EB9FF" w14:textId="77777777" w:rsidR="00B51CA8" w:rsidRPr="00D04242" w:rsidRDefault="00B51CA8" w:rsidP="00AC4C93">
      <w:pPr>
        <w:pStyle w:val="BodyTextIndent"/>
        <w:ind w:left="0"/>
        <w:rPr>
          <w:rFonts w:ascii="Garamond" w:hAnsi="Garamond"/>
          <w:sz w:val="24"/>
          <w:szCs w:val="24"/>
        </w:rPr>
      </w:pPr>
    </w:p>
    <w:p w14:paraId="4D525F07" w14:textId="77777777" w:rsidR="00B51CA8" w:rsidRPr="00D04242" w:rsidRDefault="00B51CA8" w:rsidP="00245F48">
      <w:pPr>
        <w:pStyle w:val="Heading2"/>
        <w:numPr>
          <w:ilvl w:val="0"/>
          <w:numId w:val="38"/>
        </w:numPr>
        <w:spacing w:before="0" w:after="0"/>
        <w:rPr>
          <w:szCs w:val="24"/>
        </w:rPr>
      </w:pPr>
      <w:bookmarkStart w:id="188" w:name="_Toc16993315"/>
      <w:bookmarkStart w:id="189" w:name="_Toc57018317"/>
      <w:r w:rsidRPr="00D04242">
        <w:rPr>
          <w:szCs w:val="24"/>
        </w:rPr>
        <w:t>Motor Vehicles</w:t>
      </w:r>
      <w:bookmarkEnd w:id="188"/>
      <w:bookmarkEnd w:id="189"/>
    </w:p>
    <w:p w14:paraId="6C145EE4"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3, Emission Standards §325</w:t>
      </w:r>
    </w:p>
    <w:p w14:paraId="64893861" w14:textId="77777777" w:rsidR="00B51CA8" w:rsidRPr="00D04242" w:rsidRDefault="00B51CA8" w:rsidP="00AC4C93">
      <w:pPr>
        <w:pStyle w:val="BodyTextIndent"/>
        <w:ind w:left="0"/>
        <w:rPr>
          <w:rFonts w:ascii="Garamond" w:hAnsi="Garamond"/>
          <w:sz w:val="24"/>
          <w:szCs w:val="24"/>
        </w:rPr>
      </w:pPr>
    </w:p>
    <w:p w14:paraId="7F44BC46"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The permittee shall comply with ARM 17.8.325.</w:t>
      </w:r>
    </w:p>
    <w:p w14:paraId="5D3BD1FA" w14:textId="77777777" w:rsidR="00B51CA8" w:rsidRPr="00D04242" w:rsidRDefault="00B51CA8">
      <w:pPr>
        <w:pStyle w:val="BodyTextIndent"/>
        <w:ind w:left="0"/>
        <w:rPr>
          <w:rFonts w:ascii="Garamond" w:hAnsi="Garamond"/>
          <w:sz w:val="24"/>
          <w:szCs w:val="24"/>
        </w:rPr>
      </w:pPr>
    </w:p>
    <w:p w14:paraId="5AF345FA" w14:textId="77777777" w:rsidR="00B51CA8" w:rsidRPr="00D04242" w:rsidRDefault="00B51CA8" w:rsidP="00245F48">
      <w:pPr>
        <w:pStyle w:val="Heading2"/>
        <w:numPr>
          <w:ilvl w:val="0"/>
          <w:numId w:val="38"/>
        </w:numPr>
        <w:spacing w:before="0" w:after="0"/>
        <w:rPr>
          <w:szCs w:val="24"/>
        </w:rPr>
      </w:pPr>
      <w:bookmarkStart w:id="190" w:name="_Toc16993316"/>
      <w:bookmarkStart w:id="191" w:name="_Toc57018318"/>
      <w:r w:rsidRPr="00D04242">
        <w:rPr>
          <w:szCs w:val="24"/>
        </w:rPr>
        <w:t>Annual Emissions Inventory</w:t>
      </w:r>
      <w:bookmarkEnd w:id="190"/>
      <w:bookmarkEnd w:id="191"/>
    </w:p>
    <w:p w14:paraId="41D05FB6"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5, Air Quality Permit Application, Operation and Open Burning Fees §505 (STATE ONLY)</w:t>
      </w:r>
    </w:p>
    <w:p w14:paraId="71F4A56D" w14:textId="77777777" w:rsidR="00B51CA8" w:rsidRPr="00D04242" w:rsidRDefault="00B51CA8" w:rsidP="00AC4C93">
      <w:pPr>
        <w:pStyle w:val="BodyTextIndent"/>
        <w:ind w:left="0"/>
        <w:rPr>
          <w:rFonts w:ascii="Garamond" w:hAnsi="Garamond"/>
          <w:sz w:val="24"/>
          <w:szCs w:val="24"/>
        </w:rPr>
      </w:pPr>
    </w:p>
    <w:p w14:paraId="517B3E68" w14:textId="6EDE88A1" w:rsidR="00B51CA8" w:rsidRPr="00D04242" w:rsidRDefault="00B51CA8">
      <w:pPr>
        <w:pStyle w:val="BodyTextIndent"/>
        <w:ind w:left="360"/>
        <w:rPr>
          <w:rFonts w:ascii="Garamond" w:hAnsi="Garamond"/>
          <w:sz w:val="24"/>
          <w:szCs w:val="24"/>
        </w:rPr>
      </w:pPr>
      <w:r w:rsidRPr="00D04242">
        <w:rPr>
          <w:rFonts w:ascii="Garamond" w:hAnsi="Garamond"/>
          <w:sz w:val="24"/>
          <w:szCs w:val="24"/>
        </w:rPr>
        <w:t xml:space="preserve">The permittee shall supply </w:t>
      </w:r>
      <w:r w:rsidR="006B7572">
        <w:rPr>
          <w:rFonts w:ascii="Garamond" w:hAnsi="Garamond"/>
          <w:sz w:val="24"/>
          <w:szCs w:val="24"/>
        </w:rPr>
        <w:t>DEQ</w:t>
      </w:r>
      <w:r w:rsidRPr="00D04242">
        <w:rPr>
          <w:rFonts w:ascii="Garamond" w:hAnsi="Garamond"/>
          <w:sz w:val="24"/>
          <w:szCs w:val="24"/>
        </w:rPr>
        <w:t xml:space="preserve"> with annual production and other information for all emission units necessary to calculate actual or estimated actual amount of air pollutants emitted during each calendar year.  Information shall be gathered on a calendar-year basis and submitted to </w:t>
      </w:r>
      <w:r w:rsidR="006B7572">
        <w:rPr>
          <w:rFonts w:ascii="Garamond" w:hAnsi="Garamond"/>
          <w:sz w:val="24"/>
          <w:szCs w:val="24"/>
        </w:rPr>
        <w:t>DEQ</w:t>
      </w:r>
      <w:r w:rsidRPr="00D04242">
        <w:rPr>
          <w:rFonts w:ascii="Garamond" w:hAnsi="Garamond"/>
          <w:sz w:val="24"/>
          <w:szCs w:val="24"/>
        </w:rPr>
        <w:t xml:space="preserve"> by the date required in the emission inventory request, unless otherwise specified in this permit.  Information shall be in the units required by </w:t>
      </w:r>
      <w:r w:rsidR="006B7572">
        <w:rPr>
          <w:rFonts w:ascii="Garamond" w:hAnsi="Garamond"/>
          <w:sz w:val="24"/>
          <w:szCs w:val="24"/>
        </w:rPr>
        <w:t>DEQ</w:t>
      </w:r>
      <w:r w:rsidRPr="00D04242">
        <w:rPr>
          <w:rFonts w:ascii="Garamond" w:hAnsi="Garamond"/>
          <w:sz w:val="24"/>
          <w:szCs w:val="24"/>
        </w:rPr>
        <w:t>.</w:t>
      </w:r>
    </w:p>
    <w:p w14:paraId="001606B5" w14:textId="77777777" w:rsidR="00B51CA8" w:rsidRPr="00D04242" w:rsidRDefault="00B51CA8" w:rsidP="00AC4C93">
      <w:pPr>
        <w:pStyle w:val="BodyTextIndent"/>
        <w:ind w:left="0"/>
        <w:rPr>
          <w:rFonts w:ascii="Garamond" w:hAnsi="Garamond"/>
          <w:sz w:val="24"/>
          <w:szCs w:val="24"/>
        </w:rPr>
      </w:pPr>
    </w:p>
    <w:p w14:paraId="680C08F2" w14:textId="77777777" w:rsidR="00B51CA8" w:rsidRPr="00D04242" w:rsidRDefault="00B51CA8" w:rsidP="00245F48">
      <w:pPr>
        <w:pStyle w:val="Heading2"/>
        <w:numPr>
          <w:ilvl w:val="0"/>
          <w:numId w:val="38"/>
        </w:numPr>
        <w:spacing w:before="0" w:after="0"/>
        <w:rPr>
          <w:szCs w:val="24"/>
        </w:rPr>
      </w:pPr>
      <w:bookmarkStart w:id="192" w:name="_Toc16993317"/>
      <w:bookmarkStart w:id="193" w:name="_Toc57018319"/>
      <w:r w:rsidRPr="00D04242">
        <w:rPr>
          <w:szCs w:val="24"/>
        </w:rPr>
        <w:t>Open Burning</w:t>
      </w:r>
      <w:bookmarkEnd w:id="192"/>
      <w:bookmarkEnd w:id="193"/>
    </w:p>
    <w:p w14:paraId="30C018CA"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6, Open Burning §604, 605 and 606</w:t>
      </w:r>
    </w:p>
    <w:p w14:paraId="5483BB93" w14:textId="77777777" w:rsidR="00B51CA8" w:rsidRPr="00D04242" w:rsidRDefault="00B51CA8" w:rsidP="00AC4C93">
      <w:pPr>
        <w:pStyle w:val="BodyTextIndent"/>
        <w:ind w:left="0"/>
        <w:rPr>
          <w:rFonts w:ascii="Garamond" w:hAnsi="Garamond"/>
          <w:sz w:val="24"/>
          <w:szCs w:val="24"/>
        </w:rPr>
      </w:pPr>
    </w:p>
    <w:p w14:paraId="5CBFC719"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The permittee shall comply with ARM 17.8.604, 605 and 606.</w:t>
      </w:r>
    </w:p>
    <w:p w14:paraId="4445FBF9" w14:textId="77777777" w:rsidR="00B51CA8" w:rsidRPr="00D04242" w:rsidRDefault="00B51CA8">
      <w:pPr>
        <w:pStyle w:val="BodyTextIndent"/>
        <w:ind w:left="0"/>
        <w:rPr>
          <w:rFonts w:ascii="Garamond" w:hAnsi="Garamond"/>
          <w:sz w:val="24"/>
          <w:szCs w:val="24"/>
        </w:rPr>
      </w:pPr>
    </w:p>
    <w:p w14:paraId="4BE05CE4" w14:textId="77777777" w:rsidR="00B51CA8" w:rsidRPr="00D04242" w:rsidRDefault="00B51CA8" w:rsidP="00245F48">
      <w:pPr>
        <w:pStyle w:val="Heading2"/>
        <w:numPr>
          <w:ilvl w:val="0"/>
          <w:numId w:val="38"/>
        </w:numPr>
        <w:spacing w:before="0" w:after="0"/>
        <w:rPr>
          <w:szCs w:val="24"/>
        </w:rPr>
      </w:pPr>
      <w:bookmarkStart w:id="194" w:name="_Toc16993318"/>
      <w:bookmarkStart w:id="195" w:name="_Toc57018320"/>
      <w:r w:rsidRPr="00D04242">
        <w:rPr>
          <w:szCs w:val="24"/>
        </w:rPr>
        <w:t>Montana Air Quality Permits</w:t>
      </w:r>
      <w:bookmarkEnd w:id="194"/>
      <w:bookmarkEnd w:id="195"/>
    </w:p>
    <w:p w14:paraId="79588412"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u w:val="single"/>
        </w:rPr>
        <w:t>ARM 17.8, Subchapter 7, Permit, Construction and Operation of Air Contaminant Sources §745 and 764</w:t>
      </w:r>
      <w:r w:rsidRPr="00D04242">
        <w:rPr>
          <w:rFonts w:ascii="Garamond" w:hAnsi="Garamond"/>
          <w:sz w:val="24"/>
          <w:szCs w:val="24"/>
        </w:rPr>
        <w:t xml:space="preserve"> </w:t>
      </w:r>
    </w:p>
    <w:p w14:paraId="53CFA04C" w14:textId="77777777" w:rsidR="00B51CA8" w:rsidRPr="00D04242" w:rsidRDefault="00B51CA8" w:rsidP="00AC4C93">
      <w:pPr>
        <w:pStyle w:val="BodyTextIndent"/>
        <w:ind w:left="0"/>
        <w:rPr>
          <w:rFonts w:ascii="Garamond" w:hAnsi="Garamond"/>
          <w:sz w:val="24"/>
          <w:szCs w:val="24"/>
        </w:rPr>
      </w:pPr>
    </w:p>
    <w:p w14:paraId="5F4563E4" w14:textId="48488E46" w:rsidR="00B51CA8" w:rsidRPr="00D04242" w:rsidRDefault="00B51CA8">
      <w:pPr>
        <w:pStyle w:val="BodyTextIndent"/>
        <w:numPr>
          <w:ilvl w:val="0"/>
          <w:numId w:val="35"/>
        </w:numPr>
        <w:tabs>
          <w:tab w:val="clear" w:pos="864"/>
          <w:tab w:val="num" w:pos="900"/>
        </w:tabs>
        <w:ind w:left="900" w:hanging="540"/>
        <w:rPr>
          <w:rFonts w:ascii="Garamond" w:hAnsi="Garamond"/>
          <w:sz w:val="24"/>
          <w:szCs w:val="24"/>
        </w:rPr>
      </w:pPr>
      <w:r w:rsidRPr="00D04242">
        <w:rPr>
          <w:rFonts w:ascii="Garamond" w:hAnsi="Garamond"/>
          <w:sz w:val="24"/>
          <w:szCs w:val="24"/>
        </w:rPr>
        <w:lastRenderedPageBreak/>
        <w:t xml:space="preserve">Except as specified, no person shall construct, install, modify or use any air contaminant source or stack associated with any source without first obtaining a permit from </w:t>
      </w:r>
      <w:r w:rsidR="006B7572">
        <w:rPr>
          <w:rFonts w:ascii="Garamond" w:hAnsi="Garamond"/>
          <w:sz w:val="24"/>
          <w:szCs w:val="24"/>
        </w:rPr>
        <w:t>DEQ</w:t>
      </w:r>
      <w:r w:rsidRPr="00D04242">
        <w:rPr>
          <w:rFonts w:ascii="Garamond" w:hAnsi="Garamond"/>
          <w:sz w:val="24"/>
          <w:szCs w:val="24"/>
        </w:rPr>
        <w:t xml:space="preserve"> or Board.  A permit is not required for those sources or stacks as specified by ARM 17.8.744(1)(a)-(k).</w:t>
      </w:r>
    </w:p>
    <w:p w14:paraId="04160B55" w14:textId="77777777" w:rsidR="00B51CA8" w:rsidRPr="00D04242" w:rsidRDefault="00B51CA8" w:rsidP="00AC4C93">
      <w:pPr>
        <w:pStyle w:val="BodyTextIndent"/>
        <w:ind w:left="0"/>
        <w:rPr>
          <w:rFonts w:ascii="Garamond" w:hAnsi="Garamond"/>
          <w:sz w:val="24"/>
          <w:szCs w:val="24"/>
        </w:rPr>
      </w:pPr>
    </w:p>
    <w:p w14:paraId="5CBD65C3" w14:textId="77777777" w:rsidR="00B51CA8" w:rsidRPr="00D04242" w:rsidRDefault="00B51CA8">
      <w:pPr>
        <w:pStyle w:val="BodyTextIndent"/>
        <w:numPr>
          <w:ilvl w:val="0"/>
          <w:numId w:val="35"/>
        </w:numPr>
        <w:tabs>
          <w:tab w:val="clear" w:pos="864"/>
          <w:tab w:val="num" w:pos="900"/>
        </w:tabs>
        <w:ind w:left="900" w:hanging="540"/>
        <w:rPr>
          <w:rFonts w:ascii="Garamond" w:hAnsi="Garamond"/>
          <w:sz w:val="24"/>
          <w:szCs w:val="24"/>
        </w:rPr>
      </w:pPr>
      <w:r w:rsidRPr="00D04242">
        <w:rPr>
          <w:rFonts w:ascii="Garamond" w:hAnsi="Garamond"/>
          <w:sz w:val="24"/>
          <w:szCs w:val="24"/>
        </w:rPr>
        <w:t>The permittee shall comply with ARM 17.8.743, 744, 745, 748, and 764.</w:t>
      </w:r>
    </w:p>
    <w:p w14:paraId="68F5D848" w14:textId="77777777" w:rsidR="00B51CA8" w:rsidRPr="00D04242" w:rsidRDefault="00B51CA8" w:rsidP="00AC4C93">
      <w:pPr>
        <w:pStyle w:val="BodyTextIndent"/>
        <w:ind w:left="0"/>
        <w:rPr>
          <w:rFonts w:ascii="Garamond" w:hAnsi="Garamond"/>
          <w:sz w:val="24"/>
          <w:szCs w:val="24"/>
        </w:rPr>
      </w:pPr>
    </w:p>
    <w:p w14:paraId="3A773852" w14:textId="77777777" w:rsidR="00B51CA8" w:rsidRPr="00D04242" w:rsidRDefault="00B51CA8">
      <w:pPr>
        <w:pStyle w:val="BodyTextIndent"/>
        <w:numPr>
          <w:ilvl w:val="0"/>
          <w:numId w:val="35"/>
        </w:numPr>
        <w:tabs>
          <w:tab w:val="clear" w:pos="864"/>
          <w:tab w:val="num" w:pos="900"/>
        </w:tabs>
        <w:ind w:left="900" w:hanging="540"/>
        <w:rPr>
          <w:rFonts w:ascii="Garamond" w:hAnsi="Garamond"/>
          <w:sz w:val="24"/>
          <w:szCs w:val="24"/>
        </w:rPr>
      </w:pPr>
      <w:r w:rsidRPr="00D04242">
        <w:rPr>
          <w:rFonts w:ascii="Garamond" w:hAnsi="Garamond"/>
          <w:sz w:val="24"/>
          <w:szCs w:val="24"/>
        </w:rPr>
        <w:t>ARM 17.8.745(1)(a) specifies de minimis changes as construction or changed conditions of operation at a facility holding a Montana Air Quality Permit (MAQP) issued under Chapter 8 that does not increase the facility’s potential to emit by more than 5 tons per year of any pollutant, except:</w:t>
      </w:r>
    </w:p>
    <w:p w14:paraId="0AB8666D" w14:textId="77777777" w:rsidR="00B51CA8" w:rsidRPr="00D04242" w:rsidRDefault="00B51CA8" w:rsidP="00AC4C93">
      <w:pPr>
        <w:pStyle w:val="BodyTextIndent"/>
        <w:ind w:left="0"/>
        <w:rPr>
          <w:rFonts w:ascii="Garamond" w:hAnsi="Garamond"/>
          <w:sz w:val="24"/>
          <w:szCs w:val="24"/>
        </w:rPr>
      </w:pPr>
    </w:p>
    <w:p w14:paraId="5F3E25C2" w14:textId="44308EE0" w:rsidR="00B51CA8" w:rsidRPr="00D04242" w:rsidRDefault="00B51CA8">
      <w:pPr>
        <w:pStyle w:val="BodyTextIndent"/>
        <w:numPr>
          <w:ilvl w:val="0"/>
          <w:numId w:val="36"/>
        </w:numPr>
        <w:tabs>
          <w:tab w:val="clear" w:pos="1296"/>
          <w:tab w:val="num" w:pos="1260"/>
        </w:tabs>
        <w:ind w:left="1260" w:hanging="360"/>
        <w:rPr>
          <w:rFonts w:ascii="Garamond" w:hAnsi="Garamond"/>
          <w:sz w:val="24"/>
          <w:szCs w:val="24"/>
        </w:rPr>
      </w:pPr>
      <w:r w:rsidRPr="00D04242">
        <w:rPr>
          <w:rFonts w:ascii="Garamond" w:hAnsi="Garamond"/>
          <w:sz w:val="24"/>
          <w:szCs w:val="24"/>
        </w:rPr>
        <w:t>Any construction or changed condition that would violate any condition in the facility’s existing MAQP or any applicable rule contained in Chapter 8 is prohibited, except as provided in ARM 17.8.745(2)</w:t>
      </w:r>
    </w:p>
    <w:p w14:paraId="6E3B6C39" w14:textId="77777777" w:rsidR="00B51CA8" w:rsidRPr="00D04242" w:rsidRDefault="00B51CA8">
      <w:pPr>
        <w:pStyle w:val="BodyTextIndent"/>
        <w:tabs>
          <w:tab w:val="num" w:pos="1260"/>
        </w:tabs>
        <w:ind w:left="1260" w:hanging="360"/>
        <w:rPr>
          <w:rFonts w:ascii="Garamond" w:hAnsi="Garamond"/>
          <w:sz w:val="24"/>
          <w:szCs w:val="24"/>
        </w:rPr>
      </w:pPr>
    </w:p>
    <w:p w14:paraId="78B3C45C" w14:textId="15E607F6" w:rsidR="00B51CA8" w:rsidRPr="00D04242" w:rsidRDefault="00B51CA8">
      <w:pPr>
        <w:pStyle w:val="BodyTextIndent"/>
        <w:numPr>
          <w:ilvl w:val="0"/>
          <w:numId w:val="36"/>
        </w:numPr>
        <w:tabs>
          <w:tab w:val="clear" w:pos="1296"/>
          <w:tab w:val="num" w:pos="1260"/>
        </w:tabs>
        <w:ind w:left="1260" w:hanging="360"/>
        <w:rPr>
          <w:rFonts w:ascii="Garamond" w:hAnsi="Garamond"/>
          <w:sz w:val="24"/>
          <w:szCs w:val="24"/>
        </w:rPr>
      </w:pPr>
      <w:r w:rsidRPr="00D04242">
        <w:rPr>
          <w:rFonts w:ascii="Garamond" w:hAnsi="Garamond"/>
          <w:sz w:val="24"/>
          <w:szCs w:val="24"/>
        </w:rPr>
        <w:t>Any construction or changed conditions of operation that would qualify as a major modification under Subchapters 8, 9 or 10 of Chapter 8</w:t>
      </w:r>
    </w:p>
    <w:p w14:paraId="2380EECA" w14:textId="77777777" w:rsidR="00B51CA8" w:rsidRPr="00D04242" w:rsidRDefault="00B51CA8">
      <w:pPr>
        <w:pStyle w:val="BodyTextIndent"/>
        <w:tabs>
          <w:tab w:val="num" w:pos="1260"/>
        </w:tabs>
        <w:ind w:left="1260" w:hanging="360"/>
        <w:rPr>
          <w:rFonts w:ascii="Garamond" w:hAnsi="Garamond"/>
          <w:sz w:val="24"/>
          <w:szCs w:val="24"/>
        </w:rPr>
      </w:pPr>
    </w:p>
    <w:p w14:paraId="24558E7B" w14:textId="34CC2104" w:rsidR="00B51CA8" w:rsidRPr="00D04242" w:rsidRDefault="00B51CA8">
      <w:pPr>
        <w:pStyle w:val="BodyTextIndent"/>
        <w:numPr>
          <w:ilvl w:val="0"/>
          <w:numId w:val="36"/>
        </w:numPr>
        <w:tabs>
          <w:tab w:val="clear" w:pos="1296"/>
          <w:tab w:val="num" w:pos="1260"/>
        </w:tabs>
        <w:ind w:left="1260" w:hanging="360"/>
        <w:rPr>
          <w:rFonts w:ascii="Garamond" w:hAnsi="Garamond"/>
          <w:sz w:val="24"/>
          <w:szCs w:val="24"/>
        </w:rPr>
      </w:pPr>
      <w:r w:rsidRPr="00D04242">
        <w:rPr>
          <w:rFonts w:ascii="Garamond" w:hAnsi="Garamond"/>
          <w:sz w:val="24"/>
          <w:szCs w:val="24"/>
        </w:rPr>
        <w:t>Any construction or changed condition of operation that would affect the plume rise or dispersion characteristic of emissions that would cause or contribute to a violation of an ambient air quality standard or ambient air increment as defined in ARM 17.8.804</w:t>
      </w:r>
    </w:p>
    <w:p w14:paraId="0147C906" w14:textId="77777777" w:rsidR="00B51CA8" w:rsidRPr="00D04242" w:rsidRDefault="00B51CA8">
      <w:pPr>
        <w:pStyle w:val="BodyTextIndent"/>
        <w:tabs>
          <w:tab w:val="num" w:pos="1260"/>
        </w:tabs>
        <w:ind w:left="1260" w:hanging="360"/>
        <w:rPr>
          <w:rFonts w:ascii="Garamond" w:hAnsi="Garamond"/>
          <w:sz w:val="24"/>
          <w:szCs w:val="24"/>
        </w:rPr>
      </w:pPr>
    </w:p>
    <w:p w14:paraId="39F79178" w14:textId="77777777" w:rsidR="00B51CA8" w:rsidRPr="00D04242" w:rsidRDefault="00B51CA8">
      <w:pPr>
        <w:pStyle w:val="BodyTextIndent"/>
        <w:numPr>
          <w:ilvl w:val="0"/>
          <w:numId w:val="36"/>
        </w:numPr>
        <w:tabs>
          <w:tab w:val="clear" w:pos="1296"/>
          <w:tab w:val="num" w:pos="1260"/>
        </w:tabs>
        <w:ind w:left="1260" w:hanging="360"/>
        <w:rPr>
          <w:rFonts w:ascii="Garamond" w:hAnsi="Garamond"/>
          <w:sz w:val="24"/>
          <w:szCs w:val="24"/>
        </w:rPr>
      </w:pPr>
      <w:r w:rsidRPr="00D04242">
        <w:rPr>
          <w:rFonts w:ascii="Garamond" w:hAnsi="Garamond"/>
          <w:sz w:val="24"/>
          <w:szCs w:val="24"/>
        </w:rPr>
        <w:t>Any construction or improvement project with a potential to emit more than 5 tons per year may not be artificially split into smaller projects to avoid Montana Air Quality Permitting; or</w:t>
      </w:r>
    </w:p>
    <w:p w14:paraId="69947B77" w14:textId="77777777" w:rsidR="00B51CA8" w:rsidRPr="00D04242" w:rsidRDefault="00B51CA8">
      <w:pPr>
        <w:pStyle w:val="BodyTextIndent"/>
        <w:tabs>
          <w:tab w:val="num" w:pos="1260"/>
        </w:tabs>
        <w:ind w:left="1260" w:hanging="360"/>
        <w:rPr>
          <w:rFonts w:ascii="Garamond" w:hAnsi="Garamond"/>
          <w:sz w:val="24"/>
          <w:szCs w:val="24"/>
        </w:rPr>
      </w:pPr>
    </w:p>
    <w:p w14:paraId="0051657E" w14:textId="77777777" w:rsidR="00B51CA8" w:rsidRPr="00D04242" w:rsidRDefault="00B51CA8">
      <w:pPr>
        <w:pStyle w:val="BodyTextIndent"/>
        <w:numPr>
          <w:ilvl w:val="0"/>
          <w:numId w:val="36"/>
        </w:numPr>
        <w:tabs>
          <w:tab w:val="clear" w:pos="1296"/>
          <w:tab w:val="num" w:pos="1260"/>
        </w:tabs>
        <w:ind w:left="1260" w:hanging="360"/>
        <w:rPr>
          <w:rFonts w:ascii="Garamond" w:hAnsi="Garamond"/>
          <w:sz w:val="24"/>
          <w:szCs w:val="24"/>
        </w:rPr>
      </w:pPr>
      <w:r w:rsidRPr="00D04242">
        <w:rPr>
          <w:rFonts w:ascii="Garamond" w:hAnsi="Garamond"/>
          <w:sz w:val="24"/>
          <w:szCs w:val="24"/>
        </w:rPr>
        <w:t>Emission reductions obtained through offsetting within a facility are not included when determining the potential emission increase from construction or changed conditions of operation, unless such reductions are made federally enforceable.</w:t>
      </w:r>
    </w:p>
    <w:p w14:paraId="56D3A62F" w14:textId="77777777" w:rsidR="00B51CA8" w:rsidRPr="00D04242" w:rsidRDefault="00B51CA8">
      <w:pPr>
        <w:pStyle w:val="BodyTextIndent"/>
        <w:ind w:left="0"/>
        <w:rPr>
          <w:rFonts w:ascii="Garamond" w:hAnsi="Garamond"/>
          <w:sz w:val="24"/>
          <w:szCs w:val="24"/>
        </w:rPr>
      </w:pPr>
    </w:p>
    <w:p w14:paraId="109B346A" w14:textId="5DADDBB0" w:rsidR="00B51CA8" w:rsidRDefault="00B51CA8">
      <w:pPr>
        <w:pStyle w:val="BodyTextIndent"/>
        <w:numPr>
          <w:ilvl w:val="0"/>
          <w:numId w:val="35"/>
        </w:numPr>
        <w:tabs>
          <w:tab w:val="clear" w:pos="864"/>
          <w:tab w:val="num" w:pos="900"/>
        </w:tabs>
        <w:ind w:left="900" w:hanging="540"/>
        <w:rPr>
          <w:rFonts w:ascii="Garamond" w:hAnsi="Garamond"/>
          <w:sz w:val="24"/>
          <w:szCs w:val="24"/>
        </w:rPr>
      </w:pPr>
      <w:r w:rsidRPr="00D04242">
        <w:rPr>
          <w:rFonts w:ascii="Garamond" w:hAnsi="Garamond"/>
          <w:sz w:val="24"/>
          <w:szCs w:val="24"/>
        </w:rPr>
        <w:t xml:space="preserve">Any facility making a de minimis change pursuant to ARM 17.8.745(1) shall notify </w:t>
      </w:r>
      <w:r w:rsidR="006B7572">
        <w:rPr>
          <w:rFonts w:ascii="Garamond" w:hAnsi="Garamond"/>
          <w:sz w:val="24"/>
          <w:szCs w:val="24"/>
        </w:rPr>
        <w:t>DEQ</w:t>
      </w:r>
      <w:r w:rsidRPr="00D04242">
        <w:rPr>
          <w:rFonts w:ascii="Garamond" w:hAnsi="Garamond"/>
          <w:sz w:val="24"/>
          <w:szCs w:val="24"/>
        </w:rPr>
        <w:t xml:space="preserve"> if the change would include a change in control equipment, stack height, stack diameter, stack gas temperature, source location or fuel specifications, or would result in an increase in source capacity above its permitted operation or the addition of a new emission unit.  The notice must be submitted, in writing, 10 days prior to start up or use of the proposed de minimis change, or as soon as reasonably practicable in the event of an unanticipated circumstance causing the de minimis </w:t>
      </w:r>
      <w:r w:rsidR="00416B74" w:rsidRPr="00D04242">
        <w:rPr>
          <w:rFonts w:ascii="Garamond" w:hAnsi="Garamond"/>
          <w:sz w:val="24"/>
          <w:szCs w:val="24"/>
        </w:rPr>
        <w:t>change and</w:t>
      </w:r>
      <w:r w:rsidRPr="00D04242">
        <w:rPr>
          <w:rFonts w:ascii="Garamond" w:hAnsi="Garamond"/>
          <w:sz w:val="24"/>
          <w:szCs w:val="24"/>
        </w:rPr>
        <w:t xml:space="preserve"> must include the information requested in ARM 17.8.745(1)</w:t>
      </w:r>
      <w:r w:rsidR="0088000B">
        <w:rPr>
          <w:rFonts w:ascii="Garamond" w:hAnsi="Garamond"/>
          <w:sz w:val="24"/>
          <w:szCs w:val="24"/>
        </w:rPr>
        <w:t>.</w:t>
      </w:r>
    </w:p>
    <w:p w14:paraId="2885DD88" w14:textId="77777777" w:rsidR="0088000B" w:rsidRPr="00D04242" w:rsidRDefault="0088000B" w:rsidP="0088000B">
      <w:pPr>
        <w:pStyle w:val="BodyTextIndent"/>
        <w:ind w:left="900"/>
        <w:rPr>
          <w:rFonts w:ascii="Garamond" w:hAnsi="Garamond"/>
          <w:sz w:val="24"/>
          <w:szCs w:val="24"/>
        </w:rPr>
      </w:pPr>
    </w:p>
    <w:p w14:paraId="205C8E6A" w14:textId="77777777" w:rsidR="00B51CA8" w:rsidRPr="00D04242" w:rsidRDefault="00B51CA8" w:rsidP="00245F48">
      <w:pPr>
        <w:pStyle w:val="Heading2"/>
        <w:numPr>
          <w:ilvl w:val="0"/>
          <w:numId w:val="38"/>
        </w:numPr>
        <w:spacing w:before="0" w:after="0"/>
        <w:rPr>
          <w:szCs w:val="24"/>
        </w:rPr>
      </w:pPr>
      <w:bookmarkStart w:id="196" w:name="_Toc16993319"/>
      <w:bookmarkStart w:id="197" w:name="_Toc57018321"/>
      <w:r w:rsidRPr="00D04242">
        <w:rPr>
          <w:szCs w:val="24"/>
        </w:rPr>
        <w:t>National Emission Standard for Asbestos</w:t>
      </w:r>
      <w:bookmarkEnd w:id="196"/>
      <w:bookmarkEnd w:id="197"/>
    </w:p>
    <w:p w14:paraId="19D04E3A"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40 CFR, Part 61, Subpart M</w:t>
      </w:r>
    </w:p>
    <w:p w14:paraId="6755D91D" w14:textId="77777777" w:rsidR="00B51CA8" w:rsidRPr="00D04242" w:rsidRDefault="00B51CA8">
      <w:pPr>
        <w:pStyle w:val="BodyTextIndent"/>
        <w:ind w:left="360"/>
        <w:rPr>
          <w:rFonts w:ascii="Garamond" w:hAnsi="Garamond"/>
          <w:sz w:val="24"/>
          <w:szCs w:val="24"/>
        </w:rPr>
      </w:pPr>
    </w:p>
    <w:p w14:paraId="637729C4"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The permittee shall not conduct any asbestos abatement activities except in accordance with 40 CFR 61, Subpart M (National Emission Standard for Hazardous Air Pollutants for Asbestos).</w:t>
      </w:r>
    </w:p>
    <w:p w14:paraId="6D8A242F" w14:textId="77777777" w:rsidR="00B51CA8" w:rsidRPr="00D04242" w:rsidRDefault="00B51CA8">
      <w:pPr>
        <w:pStyle w:val="BodyTextIndent"/>
        <w:ind w:left="360"/>
        <w:rPr>
          <w:rFonts w:ascii="Garamond" w:hAnsi="Garamond"/>
          <w:sz w:val="24"/>
          <w:szCs w:val="24"/>
        </w:rPr>
      </w:pPr>
    </w:p>
    <w:p w14:paraId="679B1310" w14:textId="77777777" w:rsidR="00B51CA8" w:rsidRPr="00D04242" w:rsidRDefault="00B51CA8" w:rsidP="00245F48">
      <w:pPr>
        <w:pStyle w:val="Heading2"/>
        <w:numPr>
          <w:ilvl w:val="0"/>
          <w:numId w:val="38"/>
        </w:numPr>
        <w:tabs>
          <w:tab w:val="clear" w:pos="360"/>
          <w:tab w:val="num" w:pos="450"/>
        </w:tabs>
        <w:spacing w:before="0" w:after="0"/>
        <w:rPr>
          <w:szCs w:val="24"/>
        </w:rPr>
      </w:pPr>
      <w:bookmarkStart w:id="198" w:name="_Toc16993320"/>
      <w:bookmarkStart w:id="199" w:name="_Toc57018322"/>
      <w:r w:rsidRPr="00D04242">
        <w:rPr>
          <w:szCs w:val="24"/>
        </w:rPr>
        <w:t>Asbestos</w:t>
      </w:r>
      <w:bookmarkEnd w:id="198"/>
      <w:bookmarkEnd w:id="199"/>
    </w:p>
    <w:p w14:paraId="43372D8C"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17.74, Subchapter 3, General Provisions and Subchapter 4, Fees</w:t>
      </w:r>
    </w:p>
    <w:p w14:paraId="36DB1A71" w14:textId="77777777" w:rsidR="00B51CA8" w:rsidRPr="00D04242" w:rsidRDefault="00B51CA8">
      <w:pPr>
        <w:pStyle w:val="BodyTextIndent"/>
        <w:ind w:left="360"/>
        <w:rPr>
          <w:rFonts w:ascii="Garamond" w:hAnsi="Garamond"/>
          <w:sz w:val="24"/>
          <w:szCs w:val="24"/>
        </w:rPr>
      </w:pPr>
    </w:p>
    <w:p w14:paraId="0E923EF0"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lastRenderedPageBreak/>
        <w:t xml:space="preserve">The permittee shall comply with ARM 17.74.301, </w:t>
      </w:r>
      <w:r w:rsidRPr="00D04242">
        <w:rPr>
          <w:rFonts w:ascii="Garamond" w:hAnsi="Garamond"/>
          <w:i/>
          <w:sz w:val="24"/>
          <w:szCs w:val="24"/>
        </w:rPr>
        <w:t>et seq.</w:t>
      </w:r>
      <w:r w:rsidRPr="00D04242">
        <w:rPr>
          <w:rFonts w:ascii="Garamond" w:hAnsi="Garamond"/>
          <w:sz w:val="24"/>
          <w:szCs w:val="24"/>
        </w:rPr>
        <w:t xml:space="preserve">, and ARM 17.74.401, </w:t>
      </w:r>
      <w:r w:rsidRPr="00D04242">
        <w:rPr>
          <w:rFonts w:ascii="Garamond" w:hAnsi="Garamond"/>
          <w:i/>
          <w:sz w:val="24"/>
          <w:szCs w:val="24"/>
        </w:rPr>
        <w:t>et seq</w:t>
      </w:r>
      <w:r w:rsidRPr="00D04242">
        <w:rPr>
          <w:rFonts w:ascii="Garamond" w:hAnsi="Garamond"/>
          <w:sz w:val="24"/>
          <w:szCs w:val="24"/>
        </w:rPr>
        <w:t>. (State only)</w:t>
      </w:r>
    </w:p>
    <w:p w14:paraId="1B854785" w14:textId="77777777" w:rsidR="00B51CA8" w:rsidRPr="00D04242" w:rsidRDefault="00B51CA8">
      <w:pPr>
        <w:pStyle w:val="BodyTextIndent"/>
        <w:ind w:left="360"/>
        <w:rPr>
          <w:rFonts w:ascii="Garamond" w:hAnsi="Garamond"/>
          <w:sz w:val="24"/>
          <w:szCs w:val="24"/>
        </w:rPr>
      </w:pPr>
    </w:p>
    <w:p w14:paraId="631573FC" w14:textId="60341B64" w:rsidR="00B51CA8" w:rsidRPr="00D04242" w:rsidRDefault="00B51CA8" w:rsidP="00114139">
      <w:pPr>
        <w:pStyle w:val="Heading2"/>
        <w:numPr>
          <w:ilvl w:val="0"/>
          <w:numId w:val="38"/>
        </w:numPr>
        <w:tabs>
          <w:tab w:val="clear" w:pos="360"/>
          <w:tab w:val="num" w:pos="270"/>
          <w:tab w:val="left" w:pos="450"/>
        </w:tabs>
        <w:spacing w:before="0" w:after="0"/>
        <w:rPr>
          <w:szCs w:val="24"/>
        </w:rPr>
      </w:pPr>
      <w:bookmarkStart w:id="200" w:name="_Toc16993321"/>
      <w:bookmarkStart w:id="201" w:name="_Toc57018323"/>
      <w:r w:rsidRPr="00D04242">
        <w:rPr>
          <w:szCs w:val="24"/>
        </w:rPr>
        <w:t>Stratospheric Ozone Protection – Servicing of Motor Vehicle Air Conditioners</w:t>
      </w:r>
      <w:bookmarkEnd w:id="200"/>
      <w:bookmarkEnd w:id="201"/>
    </w:p>
    <w:p w14:paraId="490F6D01" w14:textId="77777777" w:rsidR="00B51CA8" w:rsidRPr="00D04242" w:rsidRDefault="00B51CA8" w:rsidP="00114139">
      <w:pPr>
        <w:pStyle w:val="BodyTextIndent"/>
        <w:tabs>
          <w:tab w:val="num" w:pos="360"/>
        </w:tabs>
        <w:ind w:left="360"/>
        <w:rPr>
          <w:rFonts w:ascii="Garamond" w:hAnsi="Garamond"/>
          <w:sz w:val="24"/>
          <w:szCs w:val="24"/>
          <w:u w:val="single"/>
        </w:rPr>
      </w:pPr>
      <w:r w:rsidRPr="00D04242">
        <w:rPr>
          <w:rFonts w:ascii="Garamond" w:hAnsi="Garamond"/>
          <w:sz w:val="24"/>
          <w:szCs w:val="24"/>
          <w:u w:val="single"/>
        </w:rPr>
        <w:t>40 CFR, Part 82, Subpart B</w:t>
      </w:r>
    </w:p>
    <w:p w14:paraId="6FD58CC3" w14:textId="77777777" w:rsidR="00B51CA8" w:rsidRPr="00D04242" w:rsidRDefault="00B51CA8">
      <w:pPr>
        <w:pStyle w:val="BodyTextIndent"/>
        <w:ind w:left="360"/>
        <w:rPr>
          <w:rFonts w:ascii="Garamond" w:hAnsi="Garamond"/>
          <w:sz w:val="24"/>
          <w:szCs w:val="24"/>
        </w:rPr>
      </w:pPr>
    </w:p>
    <w:p w14:paraId="6E860707"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If the permittee performs a service on motor vehicles and this service involves ozone-depleting substance/refrigerant in the motor vehicle air conditioner (MVAC), the permittee is subject to all the applicable requirements as specified in 40 CFR 82, Subpart B.</w:t>
      </w:r>
    </w:p>
    <w:p w14:paraId="26C890DB" w14:textId="77777777" w:rsidR="00B51CA8" w:rsidRPr="00D04242" w:rsidRDefault="00B51CA8">
      <w:pPr>
        <w:pStyle w:val="BodyTextIndent"/>
        <w:ind w:left="360"/>
        <w:rPr>
          <w:rFonts w:ascii="Garamond" w:hAnsi="Garamond"/>
          <w:sz w:val="24"/>
          <w:szCs w:val="24"/>
        </w:rPr>
      </w:pPr>
    </w:p>
    <w:p w14:paraId="7769D807" w14:textId="77777777" w:rsidR="00B51CA8" w:rsidRPr="00D04242" w:rsidRDefault="00B51CA8" w:rsidP="00245F48">
      <w:pPr>
        <w:pStyle w:val="Heading2"/>
        <w:numPr>
          <w:ilvl w:val="0"/>
          <w:numId w:val="38"/>
        </w:numPr>
        <w:tabs>
          <w:tab w:val="clear" w:pos="360"/>
          <w:tab w:val="num" w:pos="450"/>
        </w:tabs>
        <w:spacing w:before="0" w:after="0"/>
        <w:rPr>
          <w:szCs w:val="24"/>
        </w:rPr>
      </w:pPr>
      <w:bookmarkStart w:id="202" w:name="_Toc16993322"/>
      <w:bookmarkStart w:id="203" w:name="_Toc57018324"/>
      <w:r w:rsidRPr="00D04242">
        <w:rPr>
          <w:szCs w:val="24"/>
        </w:rPr>
        <w:t>Stratospheric Ozone Protection – Recycling and Emission Reductions</w:t>
      </w:r>
      <w:bookmarkEnd w:id="202"/>
      <w:bookmarkEnd w:id="203"/>
    </w:p>
    <w:p w14:paraId="329186C5"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40 CFR, Part 82, Subpart F</w:t>
      </w:r>
    </w:p>
    <w:p w14:paraId="13EC01B8" w14:textId="77777777" w:rsidR="00B51CA8" w:rsidRPr="00D04242" w:rsidRDefault="00B51CA8">
      <w:pPr>
        <w:pStyle w:val="BodyTextIndent"/>
        <w:ind w:left="360"/>
        <w:rPr>
          <w:rFonts w:ascii="Garamond" w:hAnsi="Garamond"/>
          <w:sz w:val="24"/>
          <w:szCs w:val="24"/>
        </w:rPr>
      </w:pPr>
    </w:p>
    <w:p w14:paraId="600AB4A0"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The permittee shall comply with the standards for recycling and emissions reductions in 40 CFR 82, Subpart F, except as provided for MVACs in Subpart B:</w:t>
      </w:r>
    </w:p>
    <w:p w14:paraId="15C05497" w14:textId="77777777" w:rsidR="00B51CA8" w:rsidRPr="00D04242" w:rsidRDefault="00B51CA8">
      <w:pPr>
        <w:pStyle w:val="BodyTextIndent"/>
        <w:rPr>
          <w:rFonts w:ascii="Garamond" w:hAnsi="Garamond"/>
          <w:sz w:val="24"/>
          <w:szCs w:val="24"/>
        </w:rPr>
      </w:pPr>
    </w:p>
    <w:p w14:paraId="5F520861" w14:textId="77777777" w:rsidR="00B51CA8" w:rsidRPr="00D04242" w:rsidRDefault="00B51CA8" w:rsidP="00245F48">
      <w:pPr>
        <w:pStyle w:val="Heading2"/>
        <w:numPr>
          <w:ilvl w:val="0"/>
          <w:numId w:val="38"/>
        </w:numPr>
        <w:tabs>
          <w:tab w:val="left" w:pos="450"/>
        </w:tabs>
        <w:spacing w:before="0" w:after="0"/>
        <w:rPr>
          <w:szCs w:val="24"/>
        </w:rPr>
      </w:pPr>
      <w:bookmarkStart w:id="204" w:name="_Toc16993323"/>
      <w:bookmarkStart w:id="205" w:name="_Toc57018325"/>
      <w:r w:rsidRPr="00D04242">
        <w:rPr>
          <w:szCs w:val="24"/>
        </w:rPr>
        <w:t>Emergency Episode Plan</w:t>
      </w:r>
      <w:bookmarkEnd w:id="204"/>
      <w:bookmarkEnd w:id="205"/>
    </w:p>
    <w:p w14:paraId="69185378" w14:textId="77777777" w:rsidR="00B51CA8" w:rsidRPr="00D04242" w:rsidRDefault="00B51CA8">
      <w:pPr>
        <w:pStyle w:val="BodyTextIndent"/>
        <w:ind w:left="0"/>
        <w:rPr>
          <w:rFonts w:ascii="Garamond" w:hAnsi="Garamond"/>
          <w:b/>
          <w:sz w:val="24"/>
          <w:szCs w:val="24"/>
        </w:rPr>
      </w:pPr>
    </w:p>
    <w:p w14:paraId="65470173"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The permittee shall comply with the requirements contained in Chapter 9.7 of the State of Montana Air Quality Control Implementation Plan.</w:t>
      </w:r>
    </w:p>
    <w:p w14:paraId="700F9754" w14:textId="77777777" w:rsidR="00B51CA8" w:rsidRPr="00D04242" w:rsidRDefault="00B51CA8">
      <w:pPr>
        <w:pStyle w:val="BodyTextIndent"/>
        <w:ind w:left="360"/>
        <w:rPr>
          <w:rFonts w:ascii="Garamond" w:hAnsi="Garamond"/>
          <w:sz w:val="24"/>
          <w:szCs w:val="24"/>
        </w:rPr>
      </w:pPr>
    </w:p>
    <w:p w14:paraId="212D69B4" w14:textId="744C349A" w:rsidR="00B51CA8" w:rsidRPr="00D04242" w:rsidRDefault="00B51CA8">
      <w:pPr>
        <w:pStyle w:val="BodyTextIndent"/>
        <w:ind w:left="360"/>
        <w:rPr>
          <w:rFonts w:ascii="Garamond" w:hAnsi="Garamond"/>
          <w:sz w:val="24"/>
          <w:szCs w:val="24"/>
        </w:rPr>
      </w:pPr>
      <w:r w:rsidRPr="00D04242">
        <w:rPr>
          <w:rFonts w:ascii="Garamond" w:hAnsi="Garamond"/>
          <w:sz w:val="24"/>
          <w:szCs w:val="24"/>
        </w:rPr>
        <w:t xml:space="preserve">Each major source emitting 100 tons per year located in a Priority I Air Quality Control Region, shall submit to </w:t>
      </w:r>
      <w:r w:rsidR="006B7572">
        <w:rPr>
          <w:rFonts w:ascii="Garamond" w:hAnsi="Garamond"/>
          <w:sz w:val="24"/>
          <w:szCs w:val="24"/>
        </w:rPr>
        <w:t>DEQ</w:t>
      </w:r>
      <w:r w:rsidRPr="00D04242">
        <w:rPr>
          <w:rFonts w:ascii="Garamond" w:hAnsi="Garamond"/>
          <w:sz w:val="24"/>
          <w:szCs w:val="24"/>
        </w:rPr>
        <w:t xml:space="preserve"> a legally enforceable Emergency Episode Action Plan (EEAP) that details how the source will curtail emissions during an air pollutant emergency episode.  The industrial EEAP shall be in accordance with </w:t>
      </w:r>
      <w:r w:rsidR="006B7572">
        <w:rPr>
          <w:rFonts w:ascii="Garamond" w:hAnsi="Garamond"/>
          <w:sz w:val="24"/>
          <w:szCs w:val="24"/>
        </w:rPr>
        <w:t>DEQ</w:t>
      </w:r>
      <w:r w:rsidRPr="00D04242">
        <w:rPr>
          <w:rFonts w:ascii="Garamond" w:hAnsi="Garamond"/>
          <w:sz w:val="24"/>
          <w:szCs w:val="24"/>
        </w:rPr>
        <w:t xml:space="preserve">’s EEAP and shall be submitted according to a timetable developed by </w:t>
      </w:r>
      <w:r w:rsidR="006B7572">
        <w:rPr>
          <w:rFonts w:ascii="Garamond" w:hAnsi="Garamond"/>
          <w:sz w:val="24"/>
          <w:szCs w:val="24"/>
        </w:rPr>
        <w:t>DEQ</w:t>
      </w:r>
      <w:r w:rsidRPr="00D04242">
        <w:rPr>
          <w:rFonts w:ascii="Garamond" w:hAnsi="Garamond"/>
          <w:sz w:val="24"/>
          <w:szCs w:val="24"/>
        </w:rPr>
        <w:t>, following Priority I reclassification.</w:t>
      </w:r>
    </w:p>
    <w:p w14:paraId="663CDF5A" w14:textId="77777777" w:rsidR="00B51CA8" w:rsidRPr="00D04242" w:rsidRDefault="00B51CA8">
      <w:pPr>
        <w:pStyle w:val="BodyTextIndent"/>
        <w:ind w:left="360"/>
        <w:rPr>
          <w:rFonts w:ascii="Garamond" w:hAnsi="Garamond"/>
          <w:sz w:val="24"/>
          <w:szCs w:val="24"/>
        </w:rPr>
      </w:pPr>
    </w:p>
    <w:p w14:paraId="48516C0B" w14:textId="77777777" w:rsidR="00B51CA8" w:rsidRPr="00D04242" w:rsidRDefault="00B51CA8" w:rsidP="00245F48">
      <w:pPr>
        <w:pStyle w:val="Heading2"/>
        <w:numPr>
          <w:ilvl w:val="0"/>
          <w:numId w:val="38"/>
        </w:numPr>
        <w:tabs>
          <w:tab w:val="clear" w:pos="360"/>
          <w:tab w:val="num" w:pos="450"/>
        </w:tabs>
        <w:spacing w:before="0" w:after="0"/>
        <w:rPr>
          <w:szCs w:val="24"/>
        </w:rPr>
      </w:pPr>
      <w:bookmarkStart w:id="206" w:name="_Toc16993324"/>
      <w:bookmarkStart w:id="207" w:name="_Toc57018326"/>
      <w:r w:rsidRPr="00D04242">
        <w:rPr>
          <w:szCs w:val="24"/>
        </w:rPr>
        <w:t>Definitions</w:t>
      </w:r>
      <w:bookmarkEnd w:id="206"/>
      <w:bookmarkEnd w:id="207"/>
    </w:p>
    <w:p w14:paraId="76AAAE7F" w14:textId="77777777" w:rsidR="00B51CA8" w:rsidRPr="00D04242" w:rsidRDefault="00B51CA8">
      <w:pPr>
        <w:pStyle w:val="BodyTextIndent"/>
        <w:ind w:left="0"/>
        <w:rPr>
          <w:rFonts w:ascii="Garamond" w:hAnsi="Garamond"/>
          <w:b/>
          <w:sz w:val="24"/>
          <w:szCs w:val="24"/>
        </w:rPr>
      </w:pPr>
    </w:p>
    <w:p w14:paraId="0CF52970" w14:textId="77777777" w:rsidR="00B51CA8" w:rsidRPr="00D04242" w:rsidRDefault="00B51CA8">
      <w:pPr>
        <w:pStyle w:val="BodyTextIndent2"/>
        <w:rPr>
          <w:rFonts w:ascii="Garamond" w:hAnsi="Garamond"/>
          <w:sz w:val="24"/>
          <w:szCs w:val="24"/>
          <w:u w:val="none"/>
        </w:rPr>
      </w:pPr>
      <w:r w:rsidRPr="00D04242">
        <w:rPr>
          <w:rFonts w:ascii="Garamond" w:hAnsi="Garamond"/>
          <w:sz w:val="24"/>
          <w:szCs w:val="24"/>
          <w:u w:val="none"/>
        </w:rPr>
        <w:t>Terms not otherwise defined in this permit or in the Definitions and Abbreviations Appendix of this permit, shall have the meaning assigned to them in the referenced regulations.</w:t>
      </w:r>
    </w:p>
    <w:p w14:paraId="3443655C" w14:textId="77777777" w:rsidR="00B51CA8" w:rsidRPr="00D04242" w:rsidRDefault="00B51CA8" w:rsidP="00C0255F">
      <w:pPr>
        <w:pStyle w:val="Title"/>
      </w:pPr>
      <w:r w:rsidRPr="00D04242">
        <w:br w:type="page"/>
      </w:r>
      <w:r w:rsidRPr="00D04242">
        <w:lastRenderedPageBreak/>
        <w:t>APPENDICES</w:t>
      </w:r>
    </w:p>
    <w:p w14:paraId="189452B1" w14:textId="77777777" w:rsidR="00B51CA8" w:rsidRPr="00D04242" w:rsidRDefault="00B51CA8">
      <w:pPr>
        <w:pStyle w:val="BodyTextIndent2"/>
        <w:ind w:left="0"/>
        <w:rPr>
          <w:rFonts w:ascii="Garamond" w:hAnsi="Garamond"/>
          <w:b/>
          <w:sz w:val="24"/>
          <w:szCs w:val="24"/>
          <w:u w:val="none"/>
        </w:rPr>
      </w:pPr>
    </w:p>
    <w:p w14:paraId="0D3502BB" w14:textId="77777777" w:rsidR="00B51CA8" w:rsidRPr="00D04242" w:rsidRDefault="00B51CA8">
      <w:pPr>
        <w:pStyle w:val="BodyTextIndent2"/>
        <w:ind w:left="0"/>
        <w:rPr>
          <w:rFonts w:ascii="Garamond" w:hAnsi="Garamond"/>
          <w:b/>
          <w:sz w:val="24"/>
          <w:szCs w:val="24"/>
          <w:u w:val="none"/>
        </w:rPr>
        <w:sectPr w:rsidR="00B51CA8" w:rsidRPr="00D04242" w:rsidSect="00CC4ED8">
          <w:footerReference w:type="default" r:id="rId20"/>
          <w:pgSz w:w="12240" w:h="15840" w:code="1"/>
          <w:pgMar w:top="1152" w:right="1440" w:bottom="1008" w:left="1440" w:header="720" w:footer="383" w:gutter="0"/>
          <w:pgNumType w:start="1"/>
          <w:cols w:space="720"/>
        </w:sectPr>
      </w:pPr>
    </w:p>
    <w:p w14:paraId="45B67CC6" w14:textId="77777777" w:rsidR="00B51CA8" w:rsidRPr="00D04242" w:rsidRDefault="00B51CA8" w:rsidP="00000883">
      <w:pPr>
        <w:pStyle w:val="Title"/>
        <w:numPr>
          <w:ilvl w:val="0"/>
          <w:numId w:val="64"/>
        </w:numPr>
      </w:pPr>
      <w:bookmarkStart w:id="208" w:name="_Toc468599119"/>
      <w:bookmarkStart w:id="209" w:name="_Ref390238750"/>
      <w:bookmarkStart w:id="210" w:name="_Ref390238761"/>
      <w:bookmarkStart w:id="211" w:name="_Ref390238771"/>
      <w:bookmarkStart w:id="212" w:name="_Ref390238782"/>
      <w:bookmarkStart w:id="213" w:name="_Ref390238791"/>
      <w:bookmarkStart w:id="214" w:name="_Ref390238796"/>
      <w:bookmarkStart w:id="215" w:name="_Ref390238807"/>
      <w:bookmarkStart w:id="216" w:name="_Ref390238812"/>
      <w:bookmarkStart w:id="217" w:name="_Ref390238832"/>
      <w:bookmarkStart w:id="218" w:name="_Ref390238846"/>
      <w:bookmarkStart w:id="219" w:name="_Ref390238852"/>
      <w:bookmarkStart w:id="220" w:name="_Toc57018327"/>
      <w:r w:rsidRPr="00D04242">
        <w:lastRenderedPageBreak/>
        <w:t>INSIGNIFICANT EMISSIONS UNITS</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04DDA4A8" w14:textId="77777777" w:rsidR="00B51CA8" w:rsidRPr="00D04242" w:rsidRDefault="00B51CA8">
      <w:pPr>
        <w:pStyle w:val="BodyTextIndent2"/>
        <w:ind w:left="0"/>
        <w:rPr>
          <w:rFonts w:ascii="Garamond" w:hAnsi="Garamond"/>
          <w:b/>
          <w:sz w:val="24"/>
          <w:szCs w:val="24"/>
          <w:u w:val="none"/>
        </w:rPr>
      </w:pPr>
    </w:p>
    <w:p w14:paraId="460263A6" w14:textId="77777777" w:rsidR="00B51CA8" w:rsidRPr="00D04242" w:rsidRDefault="00B51CA8">
      <w:pPr>
        <w:pStyle w:val="BodyTextIndent2"/>
        <w:ind w:left="0"/>
        <w:rPr>
          <w:rFonts w:ascii="Garamond" w:hAnsi="Garamond"/>
          <w:b/>
          <w:sz w:val="24"/>
          <w:szCs w:val="24"/>
          <w:u w:val="none"/>
        </w:rPr>
      </w:pPr>
    </w:p>
    <w:p w14:paraId="64B5ADFF"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Disclaimer:</w:t>
      </w:r>
      <w:r w:rsidRPr="00D04242">
        <w:rPr>
          <w:rFonts w:ascii="Garamond" w:hAnsi="Garamond"/>
          <w:sz w:val="24"/>
          <w:szCs w:val="24"/>
          <w:u w:val="none"/>
        </w:rPr>
        <w:tab/>
        <w:t>The information in this appendix is not State or Federally enforceable, but is presented to assist NWE, the permitting authority, inspectors, and the public.</w:t>
      </w:r>
    </w:p>
    <w:p w14:paraId="28E0EF8C" w14:textId="77777777" w:rsidR="00B51CA8" w:rsidRPr="00D04242" w:rsidRDefault="00B51CA8">
      <w:pPr>
        <w:pStyle w:val="BodyTextIndent2"/>
        <w:ind w:left="0"/>
        <w:rPr>
          <w:rFonts w:ascii="Garamond" w:hAnsi="Garamond"/>
          <w:sz w:val="24"/>
          <w:szCs w:val="24"/>
          <w:u w:val="none"/>
        </w:rPr>
      </w:pPr>
    </w:p>
    <w:p w14:paraId="58529484" w14:textId="77777777" w:rsidR="00B51CA8" w:rsidRPr="00D04242" w:rsidRDefault="00B51CA8">
      <w:pPr>
        <w:pStyle w:val="BodyTextIndent2"/>
        <w:ind w:left="0"/>
        <w:rPr>
          <w:rFonts w:ascii="Garamond" w:hAnsi="Garamond"/>
          <w:sz w:val="24"/>
          <w:szCs w:val="24"/>
          <w:u w:val="none"/>
        </w:rPr>
      </w:pPr>
      <w:r w:rsidRPr="00D04242">
        <w:rPr>
          <w:rFonts w:ascii="Garamond" w:hAnsi="Garamond"/>
          <w:sz w:val="24"/>
          <w:szCs w:val="24"/>
          <w:u w:val="none"/>
        </w:rPr>
        <w:t>Pursuant to ARM 17.8.1201(22)(a), an insignificant emission unit means any activity or emissions unit located within a source that: (i) has a potential to emit (PTE) less than 5 tons per year of any regulated pollutant; (ii) has a PTE less than 500 pounds per year of lead; (iii) has a PTE less than 500 pounds per year of hazardous air pollutants listed pursuant to Section 7412 (b) of the FCAA; and (iv) is not regulated by an applicable requirement, other than a generally applicable requirement that applies to all emission units subject to Subchapter 12.</w:t>
      </w:r>
    </w:p>
    <w:p w14:paraId="731870CE" w14:textId="77777777" w:rsidR="00B51CA8" w:rsidRPr="00D04242" w:rsidRDefault="00B51CA8">
      <w:pPr>
        <w:pStyle w:val="BodyTextIndent2"/>
        <w:ind w:left="0"/>
        <w:rPr>
          <w:rFonts w:ascii="Garamond" w:hAnsi="Garamond"/>
          <w:sz w:val="24"/>
          <w:szCs w:val="24"/>
          <w:u w:val="none"/>
        </w:rPr>
      </w:pPr>
    </w:p>
    <w:p w14:paraId="0BAC7B69"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List of Insignificant Activities:</w:t>
      </w:r>
    </w:p>
    <w:p w14:paraId="73072643" w14:textId="77777777" w:rsidR="00B51CA8" w:rsidRPr="00D04242" w:rsidRDefault="00B51CA8">
      <w:pPr>
        <w:pStyle w:val="BodyTextIndent2"/>
        <w:ind w:left="0"/>
        <w:rPr>
          <w:rFonts w:ascii="Garamond" w:hAnsi="Garamond"/>
          <w:sz w:val="24"/>
          <w:szCs w:val="24"/>
          <w:u w:val="none"/>
        </w:rPr>
      </w:pPr>
      <w:r w:rsidRPr="00D04242">
        <w:rPr>
          <w:rFonts w:ascii="Garamond" w:hAnsi="Garamond"/>
          <w:sz w:val="24"/>
          <w:szCs w:val="24"/>
          <w:u w:val="none"/>
        </w:rPr>
        <w:t xml:space="preserve">The following table of insignificant sources and/or activities was provided by NWE.  </w:t>
      </w:r>
    </w:p>
    <w:p w14:paraId="7453BE3D" w14:textId="77777777" w:rsidR="00B51CA8" w:rsidRPr="00D04242" w:rsidRDefault="00B51CA8">
      <w:pPr>
        <w:pStyle w:val="BodyTextIndent2"/>
        <w:ind w:left="0"/>
        <w:rPr>
          <w:rFonts w:ascii="Garamond" w:hAnsi="Garamond"/>
          <w:sz w:val="24"/>
          <w:szCs w:val="24"/>
          <w:u w:val="none"/>
        </w:rPr>
      </w:pPr>
    </w:p>
    <w:tbl>
      <w:tblPr>
        <w:tblW w:w="0" w:type="auto"/>
        <w:tblInd w:w="18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629"/>
        <w:gridCol w:w="7375"/>
      </w:tblGrid>
      <w:tr w:rsidR="00B51CA8" w:rsidRPr="00D04242" w14:paraId="15EEF704" w14:textId="77777777" w:rsidTr="00245F48">
        <w:trPr>
          <w:trHeight w:val="269"/>
        </w:trPr>
        <w:tc>
          <w:tcPr>
            <w:tcW w:w="1629" w:type="dxa"/>
            <w:tcBorders>
              <w:top w:val="single" w:sz="12" w:space="0" w:color="auto"/>
              <w:left w:val="single" w:sz="12" w:space="0" w:color="auto"/>
              <w:bottom w:val="single" w:sz="12" w:space="0" w:color="auto"/>
            </w:tcBorders>
            <w:shd w:val="clear" w:color="auto" w:fill="FFFFFF"/>
            <w:vAlign w:val="center"/>
          </w:tcPr>
          <w:p w14:paraId="4BB62B90" w14:textId="77777777" w:rsidR="00B51CA8" w:rsidRPr="00D04242" w:rsidRDefault="00B51CA8">
            <w:pPr>
              <w:spacing w:after="58"/>
              <w:jc w:val="center"/>
              <w:rPr>
                <w:rFonts w:ascii="Garamond" w:hAnsi="Garamond"/>
                <w:b/>
                <w:szCs w:val="24"/>
              </w:rPr>
            </w:pPr>
            <w:r w:rsidRPr="00D04242">
              <w:rPr>
                <w:rFonts w:ascii="Garamond" w:hAnsi="Garamond"/>
                <w:b/>
                <w:szCs w:val="24"/>
              </w:rPr>
              <w:t>Insignificant Emissions Unit ID</w:t>
            </w:r>
          </w:p>
        </w:tc>
        <w:tc>
          <w:tcPr>
            <w:tcW w:w="7375" w:type="dxa"/>
            <w:tcBorders>
              <w:top w:val="single" w:sz="12" w:space="0" w:color="auto"/>
              <w:bottom w:val="single" w:sz="12" w:space="0" w:color="auto"/>
              <w:right w:val="single" w:sz="12" w:space="0" w:color="auto"/>
            </w:tcBorders>
            <w:shd w:val="clear" w:color="auto" w:fill="FFFFFF"/>
            <w:vAlign w:val="center"/>
          </w:tcPr>
          <w:p w14:paraId="26B20177" w14:textId="77777777" w:rsidR="00B51CA8" w:rsidRPr="00D04242" w:rsidRDefault="00B51CA8">
            <w:pPr>
              <w:spacing w:after="58"/>
              <w:jc w:val="center"/>
              <w:rPr>
                <w:rFonts w:ascii="Garamond" w:hAnsi="Garamond"/>
                <w:b/>
                <w:szCs w:val="24"/>
              </w:rPr>
            </w:pPr>
            <w:r w:rsidRPr="00D04242">
              <w:rPr>
                <w:rFonts w:ascii="Garamond" w:hAnsi="Garamond"/>
                <w:b/>
                <w:szCs w:val="24"/>
              </w:rPr>
              <w:t>Description</w:t>
            </w:r>
          </w:p>
        </w:tc>
      </w:tr>
      <w:tr w:rsidR="00B51CA8" w:rsidRPr="00D04242" w14:paraId="31587EFA" w14:textId="77777777" w:rsidTr="00245F48">
        <w:trPr>
          <w:trHeight w:val="269"/>
        </w:trPr>
        <w:tc>
          <w:tcPr>
            <w:tcW w:w="1629" w:type="dxa"/>
            <w:tcBorders>
              <w:left w:val="single" w:sz="12" w:space="0" w:color="auto"/>
            </w:tcBorders>
            <w:vAlign w:val="center"/>
          </w:tcPr>
          <w:p w14:paraId="0B87248E" w14:textId="77777777" w:rsidR="00B51CA8" w:rsidRPr="00D04242" w:rsidRDefault="00B51CA8">
            <w:pPr>
              <w:spacing w:after="58"/>
              <w:jc w:val="center"/>
              <w:rPr>
                <w:rFonts w:ascii="Garamond" w:hAnsi="Garamond"/>
                <w:b/>
                <w:szCs w:val="24"/>
              </w:rPr>
            </w:pPr>
            <w:r w:rsidRPr="00D04242">
              <w:rPr>
                <w:rFonts w:ascii="Garamond" w:hAnsi="Garamond"/>
                <w:szCs w:val="24"/>
              </w:rPr>
              <w:t>IEU02</w:t>
            </w:r>
          </w:p>
        </w:tc>
        <w:tc>
          <w:tcPr>
            <w:tcW w:w="7375" w:type="dxa"/>
            <w:tcBorders>
              <w:right w:val="single" w:sz="12" w:space="0" w:color="auto"/>
            </w:tcBorders>
            <w:vAlign w:val="center"/>
          </w:tcPr>
          <w:p w14:paraId="5A9215BB" w14:textId="77777777" w:rsidR="00B51CA8" w:rsidRPr="00D04242" w:rsidRDefault="00B51CA8">
            <w:pPr>
              <w:spacing w:after="58"/>
              <w:ind w:left="252"/>
              <w:rPr>
                <w:rFonts w:ascii="Garamond" w:hAnsi="Garamond"/>
                <w:b/>
                <w:szCs w:val="24"/>
              </w:rPr>
            </w:pPr>
            <w:r w:rsidRPr="00D04242">
              <w:rPr>
                <w:rFonts w:ascii="Garamond" w:hAnsi="Garamond"/>
                <w:szCs w:val="24"/>
              </w:rPr>
              <w:t>All Building Heaters</w:t>
            </w:r>
          </w:p>
        </w:tc>
      </w:tr>
      <w:tr w:rsidR="00B51CA8" w:rsidRPr="00D04242" w14:paraId="0D8CEA9B" w14:textId="77777777" w:rsidTr="00245F48">
        <w:trPr>
          <w:trHeight w:val="269"/>
        </w:trPr>
        <w:tc>
          <w:tcPr>
            <w:tcW w:w="1629" w:type="dxa"/>
            <w:tcBorders>
              <w:left w:val="single" w:sz="12" w:space="0" w:color="auto"/>
            </w:tcBorders>
            <w:vAlign w:val="center"/>
          </w:tcPr>
          <w:p w14:paraId="2B0C00B5" w14:textId="77777777" w:rsidR="00B51CA8" w:rsidRPr="00D04242" w:rsidRDefault="00B51CA8">
            <w:pPr>
              <w:spacing w:after="58"/>
              <w:jc w:val="center"/>
              <w:rPr>
                <w:rFonts w:ascii="Garamond" w:hAnsi="Garamond"/>
                <w:b/>
                <w:szCs w:val="24"/>
              </w:rPr>
            </w:pPr>
            <w:r w:rsidRPr="00D04242">
              <w:rPr>
                <w:rFonts w:ascii="Garamond" w:hAnsi="Garamond"/>
                <w:szCs w:val="24"/>
              </w:rPr>
              <w:t>IEU03</w:t>
            </w:r>
          </w:p>
        </w:tc>
        <w:tc>
          <w:tcPr>
            <w:tcW w:w="7375" w:type="dxa"/>
            <w:tcBorders>
              <w:right w:val="single" w:sz="12" w:space="0" w:color="auto"/>
            </w:tcBorders>
            <w:vAlign w:val="center"/>
          </w:tcPr>
          <w:p w14:paraId="0683E8F6" w14:textId="77777777" w:rsidR="00B51CA8" w:rsidRPr="00D04242" w:rsidRDefault="00B51CA8">
            <w:pPr>
              <w:spacing w:after="58"/>
              <w:ind w:left="252"/>
              <w:rPr>
                <w:rFonts w:ascii="Garamond" w:hAnsi="Garamond"/>
                <w:b/>
                <w:szCs w:val="24"/>
              </w:rPr>
            </w:pPr>
            <w:r w:rsidRPr="00D04242">
              <w:rPr>
                <w:rFonts w:ascii="Garamond" w:hAnsi="Garamond"/>
                <w:szCs w:val="24"/>
              </w:rPr>
              <w:t>Fuel Gas Heater</w:t>
            </w:r>
          </w:p>
        </w:tc>
      </w:tr>
      <w:tr w:rsidR="00824087" w:rsidRPr="00D04242" w14:paraId="110F226F" w14:textId="77777777" w:rsidTr="00245F48">
        <w:trPr>
          <w:trHeight w:val="269"/>
        </w:trPr>
        <w:tc>
          <w:tcPr>
            <w:tcW w:w="1629" w:type="dxa"/>
            <w:tcBorders>
              <w:left w:val="single" w:sz="12" w:space="0" w:color="auto"/>
            </w:tcBorders>
            <w:vAlign w:val="center"/>
          </w:tcPr>
          <w:p w14:paraId="3F094BF1" w14:textId="554A2CA2" w:rsidR="00824087" w:rsidRPr="00D04242" w:rsidRDefault="00045002">
            <w:pPr>
              <w:spacing w:after="58"/>
              <w:jc w:val="center"/>
              <w:rPr>
                <w:rFonts w:ascii="Garamond" w:hAnsi="Garamond"/>
                <w:szCs w:val="24"/>
              </w:rPr>
            </w:pPr>
            <w:r>
              <w:rPr>
                <w:rFonts w:ascii="Garamond" w:hAnsi="Garamond"/>
                <w:szCs w:val="24"/>
              </w:rPr>
              <w:t>IEU05</w:t>
            </w:r>
          </w:p>
        </w:tc>
        <w:tc>
          <w:tcPr>
            <w:tcW w:w="7375" w:type="dxa"/>
            <w:tcBorders>
              <w:right w:val="single" w:sz="12" w:space="0" w:color="auto"/>
            </w:tcBorders>
            <w:vAlign w:val="center"/>
          </w:tcPr>
          <w:p w14:paraId="62B33BEF" w14:textId="6F4344E4" w:rsidR="00824087" w:rsidRPr="00D04242" w:rsidRDefault="00045002">
            <w:pPr>
              <w:spacing w:after="58"/>
              <w:ind w:left="252"/>
              <w:rPr>
                <w:rFonts w:ascii="Garamond" w:hAnsi="Garamond"/>
                <w:szCs w:val="24"/>
              </w:rPr>
            </w:pPr>
            <w:r>
              <w:rPr>
                <w:rFonts w:ascii="Garamond" w:hAnsi="Garamond"/>
                <w:szCs w:val="24"/>
              </w:rPr>
              <w:t>Process Valves</w:t>
            </w:r>
          </w:p>
        </w:tc>
      </w:tr>
      <w:tr w:rsidR="00B51CA8" w:rsidRPr="00D04242" w14:paraId="0B047807" w14:textId="77777777" w:rsidTr="00245F48">
        <w:trPr>
          <w:trHeight w:val="269"/>
        </w:trPr>
        <w:tc>
          <w:tcPr>
            <w:tcW w:w="1629" w:type="dxa"/>
            <w:tcBorders>
              <w:left w:val="single" w:sz="12" w:space="0" w:color="auto"/>
            </w:tcBorders>
            <w:vAlign w:val="center"/>
          </w:tcPr>
          <w:p w14:paraId="7210E97D" w14:textId="77777777" w:rsidR="00B51CA8" w:rsidRPr="00D04242" w:rsidRDefault="00B51CA8">
            <w:pPr>
              <w:spacing w:after="58"/>
              <w:jc w:val="center"/>
              <w:rPr>
                <w:rFonts w:ascii="Garamond" w:hAnsi="Garamond"/>
                <w:b/>
                <w:szCs w:val="24"/>
              </w:rPr>
            </w:pPr>
            <w:r w:rsidRPr="00D04242">
              <w:rPr>
                <w:rFonts w:ascii="Garamond" w:hAnsi="Garamond"/>
                <w:szCs w:val="24"/>
              </w:rPr>
              <w:t>IEU06</w:t>
            </w:r>
          </w:p>
        </w:tc>
        <w:tc>
          <w:tcPr>
            <w:tcW w:w="7375" w:type="dxa"/>
            <w:tcBorders>
              <w:right w:val="single" w:sz="12" w:space="0" w:color="auto"/>
            </w:tcBorders>
            <w:vAlign w:val="center"/>
          </w:tcPr>
          <w:p w14:paraId="0DDA4E8F" w14:textId="77777777" w:rsidR="00B51CA8" w:rsidRPr="00D04242" w:rsidRDefault="00B51CA8">
            <w:pPr>
              <w:spacing w:after="58"/>
              <w:ind w:left="252"/>
              <w:rPr>
                <w:rFonts w:ascii="Garamond" w:hAnsi="Garamond"/>
                <w:b/>
                <w:szCs w:val="24"/>
              </w:rPr>
            </w:pPr>
            <w:r w:rsidRPr="00D04242">
              <w:rPr>
                <w:rFonts w:ascii="Garamond" w:hAnsi="Garamond"/>
                <w:szCs w:val="24"/>
              </w:rPr>
              <w:t>Gas Blow Down</w:t>
            </w:r>
          </w:p>
        </w:tc>
      </w:tr>
      <w:tr w:rsidR="00B51CA8" w:rsidRPr="00D04242" w14:paraId="2FCA3A5A" w14:textId="77777777" w:rsidTr="00D04242">
        <w:trPr>
          <w:trHeight w:val="269"/>
        </w:trPr>
        <w:tc>
          <w:tcPr>
            <w:tcW w:w="1629" w:type="dxa"/>
            <w:tcBorders>
              <w:left w:val="single" w:sz="12" w:space="0" w:color="auto"/>
              <w:bottom w:val="single" w:sz="12" w:space="0" w:color="auto"/>
            </w:tcBorders>
            <w:vAlign w:val="center"/>
          </w:tcPr>
          <w:p w14:paraId="457D613C" w14:textId="77777777" w:rsidR="00B51CA8" w:rsidRPr="00D04242" w:rsidRDefault="00B51CA8">
            <w:pPr>
              <w:spacing w:after="58"/>
              <w:jc w:val="center"/>
              <w:rPr>
                <w:rFonts w:ascii="Garamond" w:hAnsi="Garamond"/>
                <w:b/>
                <w:szCs w:val="24"/>
              </w:rPr>
            </w:pPr>
            <w:r w:rsidRPr="00D04242">
              <w:rPr>
                <w:rFonts w:ascii="Garamond" w:hAnsi="Garamond"/>
                <w:szCs w:val="24"/>
              </w:rPr>
              <w:t>IEU07</w:t>
            </w:r>
          </w:p>
        </w:tc>
        <w:tc>
          <w:tcPr>
            <w:tcW w:w="7375" w:type="dxa"/>
            <w:tcBorders>
              <w:bottom w:val="single" w:sz="12" w:space="0" w:color="auto"/>
              <w:right w:val="single" w:sz="12" w:space="0" w:color="auto"/>
            </w:tcBorders>
            <w:vAlign w:val="center"/>
          </w:tcPr>
          <w:p w14:paraId="76081994" w14:textId="77777777" w:rsidR="00B51CA8" w:rsidRPr="00D04242" w:rsidRDefault="00B51CA8">
            <w:pPr>
              <w:spacing w:after="58"/>
              <w:ind w:left="252"/>
              <w:rPr>
                <w:rFonts w:ascii="Garamond" w:hAnsi="Garamond"/>
                <w:b/>
                <w:szCs w:val="24"/>
              </w:rPr>
            </w:pPr>
            <w:r w:rsidRPr="00D04242">
              <w:rPr>
                <w:rFonts w:ascii="Garamond" w:hAnsi="Garamond"/>
                <w:szCs w:val="24"/>
              </w:rPr>
              <w:t>Fugitive Emissions from In-plant Vehicle Traffic</w:t>
            </w:r>
          </w:p>
        </w:tc>
      </w:tr>
    </w:tbl>
    <w:p w14:paraId="645631EA" w14:textId="306B0C17" w:rsidR="004370F4" w:rsidRDefault="004370F4" w:rsidP="004370F4">
      <w:pPr>
        <w:tabs>
          <w:tab w:val="left" w:pos="8440"/>
        </w:tabs>
        <w:rPr>
          <w:rFonts w:ascii="Garamond" w:hAnsi="Garamond"/>
          <w:szCs w:val="24"/>
        </w:rPr>
      </w:pPr>
    </w:p>
    <w:p w14:paraId="20924347" w14:textId="0CB543E3" w:rsidR="004370F4" w:rsidRPr="004370F4" w:rsidRDefault="004370F4" w:rsidP="004370F4">
      <w:pPr>
        <w:tabs>
          <w:tab w:val="left" w:pos="8440"/>
        </w:tabs>
        <w:rPr>
          <w:rFonts w:ascii="Garamond" w:hAnsi="Garamond"/>
          <w:szCs w:val="24"/>
        </w:rPr>
        <w:sectPr w:rsidR="004370F4" w:rsidRPr="004370F4" w:rsidSect="00245F48">
          <w:footerReference w:type="default" r:id="rId21"/>
          <w:pgSz w:w="12240" w:h="15840" w:code="1"/>
          <w:pgMar w:top="1152" w:right="1440" w:bottom="1008" w:left="1440" w:header="720" w:footer="720" w:gutter="0"/>
          <w:pgNumType w:start="1" w:chapStyle="1"/>
          <w:cols w:space="720"/>
        </w:sectPr>
      </w:pPr>
    </w:p>
    <w:p w14:paraId="262BC38D" w14:textId="77777777" w:rsidR="00B51CA8" w:rsidRPr="00D04242" w:rsidRDefault="00B51CA8" w:rsidP="00000883">
      <w:pPr>
        <w:pStyle w:val="Title"/>
        <w:numPr>
          <w:ilvl w:val="0"/>
          <w:numId w:val="64"/>
        </w:numPr>
      </w:pPr>
      <w:bookmarkStart w:id="221" w:name="_Toc468599120"/>
      <w:bookmarkStart w:id="222" w:name="_Toc57018328"/>
      <w:r w:rsidRPr="00D04242">
        <w:lastRenderedPageBreak/>
        <w:t>DEFINITIONS and ABBREVIATIONS</w:t>
      </w:r>
      <w:bookmarkEnd w:id="221"/>
      <w:bookmarkEnd w:id="222"/>
    </w:p>
    <w:p w14:paraId="77F9BA02" w14:textId="77777777" w:rsidR="00B51CA8" w:rsidRPr="00D04242" w:rsidRDefault="00B51CA8">
      <w:pPr>
        <w:pStyle w:val="BodyTextIndent2"/>
        <w:ind w:left="0"/>
        <w:rPr>
          <w:rFonts w:ascii="Garamond" w:hAnsi="Garamond"/>
          <w:sz w:val="24"/>
          <w:szCs w:val="24"/>
          <w:u w:val="none"/>
        </w:rPr>
      </w:pPr>
    </w:p>
    <w:p w14:paraId="4261CB00" w14:textId="77777777" w:rsidR="00B51CA8" w:rsidRPr="00D04242" w:rsidRDefault="00B51CA8">
      <w:pPr>
        <w:pStyle w:val="BodyTextIndent2"/>
        <w:ind w:left="0"/>
        <w:rPr>
          <w:rFonts w:ascii="Garamond" w:hAnsi="Garamond"/>
          <w:sz w:val="24"/>
          <w:szCs w:val="24"/>
          <w:u w:val="none"/>
        </w:rPr>
      </w:pPr>
    </w:p>
    <w:p w14:paraId="3CB5849C"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"Act"</w:t>
      </w:r>
      <w:r w:rsidRPr="00D04242">
        <w:rPr>
          <w:rFonts w:ascii="Garamond" w:hAnsi="Garamond"/>
          <w:sz w:val="24"/>
          <w:szCs w:val="24"/>
          <w:u w:val="none"/>
        </w:rPr>
        <w:t xml:space="preserve"> means the Clean Air Act, as amended, 42 U.S. 7401, </w:t>
      </w:r>
      <w:r w:rsidRPr="00D04242">
        <w:rPr>
          <w:rFonts w:ascii="Garamond" w:hAnsi="Garamond"/>
          <w:i/>
          <w:sz w:val="24"/>
          <w:szCs w:val="24"/>
          <w:u w:val="none"/>
        </w:rPr>
        <w:t>et seq</w:t>
      </w:r>
      <w:r w:rsidRPr="00D04242">
        <w:rPr>
          <w:rFonts w:ascii="Garamond" w:hAnsi="Garamond"/>
          <w:sz w:val="24"/>
          <w:szCs w:val="24"/>
          <w:u w:val="none"/>
        </w:rPr>
        <w:t>.</w:t>
      </w:r>
    </w:p>
    <w:p w14:paraId="1AAD24B3" w14:textId="77777777" w:rsidR="00B51CA8" w:rsidRPr="00D04242" w:rsidRDefault="00B51CA8">
      <w:pPr>
        <w:pStyle w:val="BodyTextIndent2"/>
        <w:ind w:left="0"/>
        <w:rPr>
          <w:rFonts w:ascii="Garamond" w:hAnsi="Garamond"/>
          <w:sz w:val="24"/>
          <w:szCs w:val="24"/>
          <w:u w:val="none"/>
        </w:rPr>
      </w:pPr>
    </w:p>
    <w:p w14:paraId="7F659A33"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"Administrative permit amendment"</w:t>
      </w:r>
      <w:r w:rsidRPr="00D04242">
        <w:rPr>
          <w:rFonts w:ascii="Garamond" w:hAnsi="Garamond"/>
          <w:sz w:val="24"/>
          <w:szCs w:val="24"/>
          <w:u w:val="none"/>
        </w:rPr>
        <w:t xml:space="preserve"> means an air quality operating permit revision that:</w:t>
      </w:r>
    </w:p>
    <w:p w14:paraId="77D9990D" w14:textId="77777777" w:rsidR="00B51CA8" w:rsidRPr="00D04242" w:rsidRDefault="00B51CA8">
      <w:pPr>
        <w:pStyle w:val="BodyTextIndent2"/>
        <w:ind w:left="0"/>
        <w:rPr>
          <w:rFonts w:ascii="Garamond" w:hAnsi="Garamond"/>
          <w:sz w:val="24"/>
          <w:szCs w:val="24"/>
          <w:u w:val="none"/>
        </w:rPr>
      </w:pPr>
    </w:p>
    <w:p w14:paraId="71D171BE" w14:textId="4A8424CF" w:rsidR="00B51CA8" w:rsidRPr="00D04242" w:rsidRDefault="00B51CA8">
      <w:pPr>
        <w:pStyle w:val="BodyTextIndent2"/>
        <w:numPr>
          <w:ilvl w:val="0"/>
          <w:numId w:val="4"/>
        </w:numPr>
        <w:tabs>
          <w:tab w:val="clear" w:pos="360"/>
          <w:tab w:val="num" w:pos="1080"/>
        </w:tabs>
        <w:ind w:left="1080"/>
        <w:rPr>
          <w:rFonts w:ascii="Garamond" w:hAnsi="Garamond"/>
          <w:sz w:val="24"/>
          <w:szCs w:val="24"/>
          <w:u w:val="none"/>
        </w:rPr>
      </w:pPr>
      <w:r w:rsidRPr="00D04242">
        <w:rPr>
          <w:rFonts w:ascii="Garamond" w:hAnsi="Garamond"/>
          <w:sz w:val="24"/>
          <w:szCs w:val="24"/>
          <w:u w:val="none"/>
        </w:rPr>
        <w:t>corrects typographical errors</w:t>
      </w:r>
    </w:p>
    <w:p w14:paraId="0B058721" w14:textId="77777777" w:rsidR="00B51CA8" w:rsidRPr="00D04242" w:rsidRDefault="00B51CA8">
      <w:pPr>
        <w:pStyle w:val="BodyTextIndent2"/>
        <w:ind w:left="720"/>
        <w:rPr>
          <w:rFonts w:ascii="Garamond" w:hAnsi="Garamond"/>
          <w:sz w:val="24"/>
          <w:szCs w:val="24"/>
          <w:u w:val="none"/>
        </w:rPr>
      </w:pPr>
    </w:p>
    <w:p w14:paraId="6E1DAF43" w14:textId="4A84FE80" w:rsidR="00B51CA8" w:rsidRPr="00D04242" w:rsidRDefault="00B51CA8">
      <w:pPr>
        <w:pStyle w:val="BodyTextIndent2"/>
        <w:numPr>
          <w:ilvl w:val="0"/>
          <w:numId w:val="4"/>
        </w:numPr>
        <w:tabs>
          <w:tab w:val="clear" w:pos="360"/>
          <w:tab w:val="num" w:pos="1080"/>
        </w:tabs>
        <w:ind w:left="1080"/>
        <w:rPr>
          <w:rFonts w:ascii="Garamond" w:hAnsi="Garamond"/>
          <w:sz w:val="24"/>
          <w:szCs w:val="24"/>
          <w:u w:val="none"/>
        </w:rPr>
      </w:pPr>
      <w:r w:rsidRPr="00D04242">
        <w:rPr>
          <w:rFonts w:ascii="Garamond" w:hAnsi="Garamond"/>
          <w:sz w:val="24"/>
          <w:szCs w:val="24"/>
          <w:u w:val="none"/>
        </w:rPr>
        <w:t>identifies a change in the name, address or phone number of any person identified in the air quality operating permit, or identifies a similar minor administrative change at the source</w:t>
      </w:r>
    </w:p>
    <w:p w14:paraId="03D998FA" w14:textId="77777777" w:rsidR="00B51CA8" w:rsidRPr="00D04242" w:rsidRDefault="00B51CA8">
      <w:pPr>
        <w:pStyle w:val="BodyTextIndent2"/>
        <w:ind w:left="0"/>
        <w:rPr>
          <w:rFonts w:ascii="Garamond" w:hAnsi="Garamond"/>
          <w:sz w:val="24"/>
          <w:szCs w:val="24"/>
          <w:u w:val="none"/>
        </w:rPr>
      </w:pPr>
    </w:p>
    <w:p w14:paraId="4DCE5735" w14:textId="6B246484" w:rsidR="00B51CA8" w:rsidRPr="00D04242" w:rsidRDefault="00B51CA8">
      <w:pPr>
        <w:pStyle w:val="BodyTextIndent2"/>
        <w:numPr>
          <w:ilvl w:val="0"/>
          <w:numId w:val="4"/>
        </w:numPr>
        <w:tabs>
          <w:tab w:val="clear" w:pos="360"/>
          <w:tab w:val="num" w:pos="1080"/>
        </w:tabs>
        <w:ind w:left="1080"/>
        <w:rPr>
          <w:rFonts w:ascii="Garamond" w:hAnsi="Garamond"/>
          <w:sz w:val="24"/>
          <w:szCs w:val="24"/>
          <w:u w:val="none"/>
        </w:rPr>
      </w:pPr>
      <w:r w:rsidRPr="00D04242">
        <w:rPr>
          <w:rFonts w:ascii="Garamond" w:hAnsi="Garamond"/>
          <w:sz w:val="24"/>
          <w:szCs w:val="24"/>
          <w:u w:val="none"/>
        </w:rPr>
        <w:t>requires more frequent monitoring or reporting by NWE</w:t>
      </w:r>
    </w:p>
    <w:p w14:paraId="7FF4626B" w14:textId="77777777" w:rsidR="00B51CA8" w:rsidRPr="00D04242" w:rsidRDefault="00B51CA8">
      <w:pPr>
        <w:pStyle w:val="BodyTextIndent2"/>
        <w:ind w:left="0"/>
        <w:rPr>
          <w:rFonts w:ascii="Garamond" w:hAnsi="Garamond"/>
          <w:sz w:val="24"/>
          <w:szCs w:val="24"/>
          <w:u w:val="none"/>
        </w:rPr>
      </w:pPr>
    </w:p>
    <w:p w14:paraId="5D709EBA" w14:textId="6E310AFF" w:rsidR="00B51CA8" w:rsidRPr="00D04242" w:rsidRDefault="00B51CA8">
      <w:pPr>
        <w:pStyle w:val="BodyTextIndent2"/>
        <w:numPr>
          <w:ilvl w:val="0"/>
          <w:numId w:val="4"/>
        </w:numPr>
        <w:tabs>
          <w:tab w:val="clear" w:pos="360"/>
          <w:tab w:val="num" w:pos="1080"/>
        </w:tabs>
        <w:ind w:left="1080"/>
        <w:rPr>
          <w:rFonts w:ascii="Garamond" w:hAnsi="Garamond"/>
          <w:sz w:val="24"/>
          <w:szCs w:val="24"/>
          <w:u w:val="none"/>
        </w:rPr>
      </w:pPr>
      <w:r w:rsidRPr="00D04242">
        <w:rPr>
          <w:rFonts w:ascii="Garamond" w:hAnsi="Garamond"/>
          <w:sz w:val="24"/>
          <w:szCs w:val="24"/>
          <w:u w:val="none"/>
        </w:rPr>
        <w:t xml:space="preserve">requires changes in monitoring or reporting requirements that </w:t>
      </w:r>
      <w:r w:rsidR="006B7572">
        <w:rPr>
          <w:rFonts w:ascii="Garamond" w:hAnsi="Garamond"/>
          <w:sz w:val="24"/>
          <w:szCs w:val="24"/>
          <w:u w:val="none"/>
        </w:rPr>
        <w:t>DEQ</w:t>
      </w:r>
      <w:r w:rsidRPr="00D04242">
        <w:rPr>
          <w:rFonts w:ascii="Garamond" w:hAnsi="Garamond"/>
          <w:sz w:val="24"/>
          <w:szCs w:val="24"/>
          <w:u w:val="none"/>
        </w:rPr>
        <w:t xml:space="preserve"> deems to be no less stringent than current monitoring or reporting requirements</w:t>
      </w:r>
    </w:p>
    <w:p w14:paraId="44862926" w14:textId="77777777" w:rsidR="00B51CA8" w:rsidRPr="00D04242" w:rsidRDefault="00B51CA8">
      <w:pPr>
        <w:pStyle w:val="BodyTextIndent2"/>
        <w:ind w:left="0"/>
        <w:rPr>
          <w:rFonts w:ascii="Garamond" w:hAnsi="Garamond"/>
          <w:sz w:val="24"/>
          <w:szCs w:val="24"/>
          <w:u w:val="none"/>
        </w:rPr>
      </w:pPr>
    </w:p>
    <w:p w14:paraId="69E58000" w14:textId="7FADF419" w:rsidR="00B51CA8" w:rsidRPr="00D04242" w:rsidRDefault="00B51CA8">
      <w:pPr>
        <w:pStyle w:val="BodyTextIndent2"/>
        <w:numPr>
          <w:ilvl w:val="0"/>
          <w:numId w:val="4"/>
        </w:numPr>
        <w:tabs>
          <w:tab w:val="clear" w:pos="360"/>
          <w:tab w:val="num" w:pos="1080"/>
        </w:tabs>
        <w:ind w:left="1080"/>
        <w:rPr>
          <w:rFonts w:ascii="Garamond" w:hAnsi="Garamond"/>
          <w:sz w:val="24"/>
          <w:szCs w:val="24"/>
          <w:u w:val="none"/>
        </w:rPr>
      </w:pPr>
      <w:r w:rsidRPr="00D04242">
        <w:rPr>
          <w:rFonts w:ascii="Garamond" w:hAnsi="Garamond"/>
          <w:sz w:val="24"/>
          <w:szCs w:val="24"/>
          <w:u w:val="none"/>
        </w:rPr>
        <w:t xml:space="preserve">allows for a change in ownership or operational control of a source if </w:t>
      </w:r>
      <w:r w:rsidR="006B7572">
        <w:rPr>
          <w:rFonts w:ascii="Garamond" w:hAnsi="Garamond"/>
          <w:sz w:val="24"/>
          <w:szCs w:val="24"/>
          <w:u w:val="none"/>
        </w:rPr>
        <w:t>DEQ</w:t>
      </w:r>
      <w:r w:rsidRPr="00D04242">
        <w:rPr>
          <w:rFonts w:ascii="Garamond" w:hAnsi="Garamond"/>
          <w:sz w:val="24"/>
          <w:szCs w:val="24"/>
          <w:u w:val="none"/>
        </w:rPr>
        <w:t xml:space="preserve"> has determined that no other change in the air quality operating permit is necessary, consistent with ARM 17.8.1225; or</w:t>
      </w:r>
    </w:p>
    <w:p w14:paraId="246C811A" w14:textId="77777777" w:rsidR="00B51CA8" w:rsidRPr="00D04242" w:rsidRDefault="00B51CA8">
      <w:pPr>
        <w:pStyle w:val="BodyTextIndent2"/>
        <w:ind w:left="0"/>
        <w:rPr>
          <w:rFonts w:ascii="Garamond" w:hAnsi="Garamond"/>
          <w:sz w:val="24"/>
          <w:szCs w:val="24"/>
          <w:u w:val="none"/>
        </w:rPr>
      </w:pPr>
    </w:p>
    <w:p w14:paraId="71A19B02" w14:textId="26900A10" w:rsidR="00B51CA8" w:rsidRPr="00D04242" w:rsidRDefault="00B51CA8">
      <w:pPr>
        <w:pStyle w:val="BodyTextIndent2"/>
        <w:numPr>
          <w:ilvl w:val="0"/>
          <w:numId w:val="4"/>
        </w:numPr>
        <w:tabs>
          <w:tab w:val="clear" w:pos="360"/>
          <w:tab w:val="num" w:pos="1080"/>
        </w:tabs>
        <w:ind w:left="1080"/>
        <w:rPr>
          <w:rFonts w:ascii="Garamond" w:hAnsi="Garamond"/>
          <w:sz w:val="24"/>
          <w:szCs w:val="24"/>
          <w:u w:val="none"/>
        </w:rPr>
      </w:pPr>
      <w:r w:rsidRPr="00D04242">
        <w:rPr>
          <w:rFonts w:ascii="Garamond" w:hAnsi="Garamond"/>
          <w:sz w:val="24"/>
          <w:szCs w:val="24"/>
          <w:u w:val="none"/>
        </w:rPr>
        <w:t xml:space="preserve">incorporates any other type of change which </w:t>
      </w:r>
      <w:r w:rsidR="006B7572">
        <w:rPr>
          <w:rFonts w:ascii="Garamond" w:hAnsi="Garamond"/>
          <w:sz w:val="24"/>
          <w:szCs w:val="24"/>
          <w:u w:val="none"/>
        </w:rPr>
        <w:t>DEQ</w:t>
      </w:r>
      <w:r w:rsidRPr="00D04242">
        <w:rPr>
          <w:rFonts w:ascii="Garamond" w:hAnsi="Garamond"/>
          <w:sz w:val="24"/>
          <w:szCs w:val="24"/>
          <w:u w:val="none"/>
        </w:rPr>
        <w:t xml:space="preserve"> has determined to be </w:t>
      </w:r>
      <w:proofErr w:type="gramStart"/>
      <w:r w:rsidRPr="00D04242">
        <w:rPr>
          <w:rFonts w:ascii="Garamond" w:hAnsi="Garamond"/>
          <w:sz w:val="24"/>
          <w:szCs w:val="24"/>
          <w:u w:val="none"/>
        </w:rPr>
        <w:t>similar to</w:t>
      </w:r>
      <w:proofErr w:type="gramEnd"/>
      <w:r w:rsidRPr="00D04242">
        <w:rPr>
          <w:rFonts w:ascii="Garamond" w:hAnsi="Garamond"/>
          <w:sz w:val="24"/>
          <w:szCs w:val="24"/>
          <w:u w:val="none"/>
        </w:rPr>
        <w:t xml:space="preserve"> those revisions set forth in (a)-(e), above.</w:t>
      </w:r>
    </w:p>
    <w:p w14:paraId="5FC49063" w14:textId="77777777" w:rsidR="00B51CA8" w:rsidRPr="00D04242" w:rsidRDefault="00B51CA8">
      <w:pPr>
        <w:pStyle w:val="BodyTextIndent2"/>
        <w:ind w:left="0"/>
        <w:rPr>
          <w:rFonts w:ascii="Garamond" w:hAnsi="Garamond"/>
          <w:sz w:val="24"/>
          <w:szCs w:val="24"/>
          <w:u w:val="none"/>
        </w:rPr>
      </w:pPr>
    </w:p>
    <w:p w14:paraId="12E41F21" w14:textId="410E3722"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 xml:space="preserve">"Applicable requirement" </w:t>
      </w:r>
      <w:r w:rsidRPr="00D04242">
        <w:rPr>
          <w:rFonts w:ascii="Garamond" w:hAnsi="Garamond"/>
          <w:sz w:val="24"/>
          <w:szCs w:val="24"/>
          <w:u w:val="none"/>
        </w:rPr>
        <w:t xml:space="preserve">means </w:t>
      </w:r>
      <w:r w:rsidR="00416B74" w:rsidRPr="00D04242">
        <w:rPr>
          <w:rFonts w:ascii="Garamond" w:hAnsi="Garamond"/>
          <w:sz w:val="24"/>
          <w:szCs w:val="24"/>
          <w:u w:val="none"/>
        </w:rPr>
        <w:t>all</w:t>
      </w:r>
      <w:r w:rsidRPr="00D04242">
        <w:rPr>
          <w:rFonts w:ascii="Garamond" w:hAnsi="Garamond"/>
          <w:sz w:val="24"/>
          <w:szCs w:val="24"/>
          <w:u w:val="none"/>
        </w:rPr>
        <w:t xml:space="preserve"> the following as they apply to emission units in a source requiring an air quality operating permit (including requirements that have been promulgated or approved by </w:t>
      </w:r>
      <w:r w:rsidR="006B7572">
        <w:rPr>
          <w:rFonts w:ascii="Garamond" w:hAnsi="Garamond"/>
          <w:sz w:val="24"/>
          <w:szCs w:val="24"/>
          <w:u w:val="none"/>
        </w:rPr>
        <w:t>DEQ</w:t>
      </w:r>
      <w:r w:rsidRPr="00D04242">
        <w:rPr>
          <w:rFonts w:ascii="Garamond" w:hAnsi="Garamond"/>
          <w:sz w:val="24"/>
          <w:szCs w:val="24"/>
          <w:u w:val="none"/>
        </w:rPr>
        <w:t xml:space="preserve"> or the administrator through rule making at the time of issuance of the air quality operating permit, but have future-effective compliance dates, provided that such requirements apply to sources covered under the operating permit):</w:t>
      </w:r>
    </w:p>
    <w:p w14:paraId="548ADD73" w14:textId="77777777" w:rsidR="00B51CA8" w:rsidRPr="00D04242" w:rsidRDefault="00B51CA8">
      <w:pPr>
        <w:pStyle w:val="BodyTextIndent2"/>
        <w:ind w:left="0"/>
        <w:rPr>
          <w:rFonts w:ascii="Garamond" w:hAnsi="Garamond"/>
          <w:sz w:val="24"/>
          <w:szCs w:val="24"/>
          <w:u w:val="none"/>
        </w:rPr>
      </w:pPr>
    </w:p>
    <w:p w14:paraId="6E5E61E9" w14:textId="5965FD99"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 xml:space="preserve">Any standard, rule, or other requirement, including any requirement contained in a consent decree or judicial or administrative order </w:t>
      </w:r>
      <w:proofErr w:type="gramStart"/>
      <w:r w:rsidRPr="00D04242">
        <w:rPr>
          <w:rFonts w:ascii="Garamond" w:hAnsi="Garamond"/>
          <w:sz w:val="24"/>
          <w:szCs w:val="24"/>
          <w:u w:val="none"/>
        </w:rPr>
        <w:t>entered into</w:t>
      </w:r>
      <w:proofErr w:type="gramEnd"/>
      <w:r w:rsidRPr="00D04242">
        <w:rPr>
          <w:rFonts w:ascii="Garamond" w:hAnsi="Garamond"/>
          <w:sz w:val="24"/>
          <w:szCs w:val="24"/>
          <w:u w:val="none"/>
        </w:rPr>
        <w:t xml:space="preserve"> or issued by </w:t>
      </w:r>
      <w:r w:rsidR="006B7572">
        <w:rPr>
          <w:rFonts w:ascii="Garamond" w:hAnsi="Garamond"/>
          <w:sz w:val="24"/>
          <w:szCs w:val="24"/>
          <w:u w:val="none"/>
        </w:rPr>
        <w:t>DEQ</w:t>
      </w:r>
      <w:r w:rsidRPr="00D04242">
        <w:rPr>
          <w:rFonts w:ascii="Garamond" w:hAnsi="Garamond"/>
          <w:sz w:val="24"/>
          <w:szCs w:val="24"/>
          <w:u w:val="none"/>
        </w:rPr>
        <w:t>, that is contained in the Montana SIP approved or promulgated by the administrator through rule making under Title I of the FCAA</w:t>
      </w:r>
    </w:p>
    <w:p w14:paraId="35DF1F62" w14:textId="77777777" w:rsidR="00B51CA8" w:rsidRPr="00D04242" w:rsidRDefault="00B51CA8">
      <w:pPr>
        <w:pStyle w:val="BodyTextIndent2"/>
        <w:ind w:left="720"/>
        <w:rPr>
          <w:rFonts w:ascii="Garamond" w:hAnsi="Garamond"/>
          <w:sz w:val="24"/>
          <w:szCs w:val="24"/>
          <w:u w:val="none"/>
        </w:rPr>
      </w:pPr>
    </w:p>
    <w:p w14:paraId="4BC3B044" w14:textId="38BEC627"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 xml:space="preserve">Any federally enforceable term, condition or other requirement of any MAQP issued by </w:t>
      </w:r>
      <w:r w:rsidR="006B7572">
        <w:rPr>
          <w:rFonts w:ascii="Garamond" w:hAnsi="Garamond"/>
          <w:sz w:val="24"/>
          <w:szCs w:val="24"/>
          <w:u w:val="none"/>
        </w:rPr>
        <w:t>DEQ</w:t>
      </w:r>
      <w:r w:rsidRPr="00D04242">
        <w:rPr>
          <w:rFonts w:ascii="Garamond" w:hAnsi="Garamond"/>
          <w:sz w:val="24"/>
          <w:szCs w:val="24"/>
          <w:u w:val="none"/>
        </w:rPr>
        <w:t xml:space="preserve"> under Subchapters 7, 8, 9 and 10 of this chapter, or pursuant to regulations approved or promulgated through rule making under Title I of the FCAA, including parts C and D</w:t>
      </w:r>
    </w:p>
    <w:p w14:paraId="2D4E0D5A" w14:textId="77777777" w:rsidR="00B51CA8" w:rsidRPr="00D04242" w:rsidRDefault="00B51CA8">
      <w:pPr>
        <w:pStyle w:val="BodyTextIndent2"/>
        <w:ind w:left="0"/>
        <w:rPr>
          <w:rFonts w:ascii="Garamond" w:hAnsi="Garamond"/>
          <w:sz w:val="24"/>
          <w:szCs w:val="24"/>
          <w:u w:val="none"/>
        </w:rPr>
      </w:pPr>
    </w:p>
    <w:p w14:paraId="2662F7B6" w14:textId="09C48B68"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Any standard or other requirement under Section 7411 of the FCAA, including Section 7411(d)</w:t>
      </w:r>
    </w:p>
    <w:p w14:paraId="3DC5B591" w14:textId="77777777" w:rsidR="00B51CA8" w:rsidRPr="00D04242" w:rsidRDefault="00B51CA8">
      <w:pPr>
        <w:pStyle w:val="BodyTextIndent2"/>
        <w:ind w:left="0"/>
        <w:rPr>
          <w:rFonts w:ascii="Garamond" w:hAnsi="Garamond"/>
          <w:sz w:val="24"/>
          <w:szCs w:val="24"/>
          <w:u w:val="none"/>
        </w:rPr>
      </w:pPr>
    </w:p>
    <w:p w14:paraId="64D35B35" w14:textId="5424C1F6"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Any standard or other requirement under Section 7412 of the FCAA, including any requirement concerning accident prevention under Section 7412(r)(7), but excluding the contents of any risk management plan required under Section 7412(r)</w:t>
      </w:r>
    </w:p>
    <w:p w14:paraId="1B5EF0CC" w14:textId="77777777" w:rsidR="00B51CA8" w:rsidRPr="00D04242" w:rsidRDefault="00B51CA8">
      <w:pPr>
        <w:pStyle w:val="BodyTextIndent2"/>
        <w:ind w:left="0"/>
        <w:rPr>
          <w:rFonts w:ascii="Garamond" w:hAnsi="Garamond"/>
          <w:sz w:val="24"/>
          <w:szCs w:val="24"/>
          <w:u w:val="none"/>
        </w:rPr>
      </w:pPr>
    </w:p>
    <w:p w14:paraId="24489535" w14:textId="2131E884"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Any standard or other requirement of the acid rain program under Title IV of the FCAA or regulations promulgated thereunder</w:t>
      </w:r>
    </w:p>
    <w:p w14:paraId="42852B82" w14:textId="12B1C3E2" w:rsidR="00B51CA8"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lastRenderedPageBreak/>
        <w:t>Any requirements established pursuant to Section 7661c(b) or Section 7414(a)(3) of the FCAA</w:t>
      </w:r>
    </w:p>
    <w:p w14:paraId="12181A7B" w14:textId="77777777" w:rsidR="0024736A" w:rsidRPr="00D04242" w:rsidRDefault="0024736A" w:rsidP="0024736A">
      <w:pPr>
        <w:pStyle w:val="BodyTextIndent2"/>
        <w:ind w:left="720"/>
        <w:rPr>
          <w:rFonts w:ascii="Garamond" w:hAnsi="Garamond"/>
          <w:sz w:val="24"/>
          <w:szCs w:val="24"/>
          <w:u w:val="none"/>
        </w:rPr>
      </w:pPr>
    </w:p>
    <w:p w14:paraId="09E2ED1A" w14:textId="48B463DB"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Any standard or other requirement governing solid waste incineration, under Section 7429 of the FCAA</w:t>
      </w:r>
    </w:p>
    <w:p w14:paraId="61AEADE0" w14:textId="77777777" w:rsidR="00B51CA8" w:rsidRPr="00D04242" w:rsidRDefault="00B51CA8" w:rsidP="00245F48">
      <w:pPr>
        <w:pStyle w:val="BodyTextIndent2"/>
        <w:ind w:left="1080"/>
        <w:rPr>
          <w:rFonts w:ascii="Garamond" w:hAnsi="Garamond"/>
          <w:sz w:val="24"/>
          <w:szCs w:val="24"/>
          <w:u w:val="none"/>
        </w:rPr>
      </w:pPr>
    </w:p>
    <w:p w14:paraId="05514365" w14:textId="4B67AF96"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Any standard or other requirement for consumer and commercial products, under Section 7511b(e) of the FCAA</w:t>
      </w:r>
    </w:p>
    <w:p w14:paraId="19932514" w14:textId="77777777" w:rsidR="00B51CA8" w:rsidRPr="00D04242" w:rsidRDefault="00B51CA8">
      <w:pPr>
        <w:pStyle w:val="BodyTextIndent2"/>
        <w:ind w:left="0"/>
        <w:rPr>
          <w:rFonts w:ascii="Garamond" w:hAnsi="Garamond"/>
          <w:sz w:val="24"/>
          <w:szCs w:val="24"/>
          <w:u w:val="none"/>
        </w:rPr>
      </w:pPr>
    </w:p>
    <w:p w14:paraId="3D022A43" w14:textId="63C7DDF7"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Any standard or other requirement for tank vessels, under Section 7511b(f) of the FCAA</w:t>
      </w:r>
    </w:p>
    <w:p w14:paraId="171C1672" w14:textId="77777777" w:rsidR="00B51CA8" w:rsidRPr="00D04242" w:rsidRDefault="00B51CA8">
      <w:pPr>
        <w:pStyle w:val="BodyTextIndent2"/>
        <w:ind w:left="0"/>
        <w:rPr>
          <w:rFonts w:ascii="Garamond" w:hAnsi="Garamond"/>
          <w:sz w:val="24"/>
          <w:szCs w:val="24"/>
          <w:u w:val="none"/>
        </w:rPr>
      </w:pPr>
    </w:p>
    <w:p w14:paraId="2B95DF8B" w14:textId="059B29B8"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Any standard or other requirement of the regulations promulgated to protect stratospheric ozone under Title VI of the FCAA, unless the administrator determines that such requirements need not be contained in an air quality operating permit</w:t>
      </w:r>
    </w:p>
    <w:p w14:paraId="2FAD9FF4" w14:textId="77777777" w:rsidR="00B51CA8" w:rsidRPr="00D04242" w:rsidRDefault="00B51CA8">
      <w:pPr>
        <w:pStyle w:val="BodyTextIndent2"/>
        <w:ind w:left="0"/>
        <w:rPr>
          <w:rFonts w:ascii="Garamond" w:hAnsi="Garamond"/>
          <w:sz w:val="24"/>
          <w:szCs w:val="24"/>
          <w:u w:val="none"/>
        </w:rPr>
      </w:pPr>
    </w:p>
    <w:p w14:paraId="32DE1FEB" w14:textId="77777777"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Any national ambient air quality standard or increment or visibility requirement under part C of Title I of the FCAA, but only as it would apply to temporary sources permitted pursuant to Section 7661c(e) of the FCAA; or</w:t>
      </w:r>
    </w:p>
    <w:p w14:paraId="0E7B50C4" w14:textId="77777777" w:rsidR="00B51CA8" w:rsidRPr="00D04242" w:rsidRDefault="00B51CA8">
      <w:pPr>
        <w:pStyle w:val="BodyTextIndent2"/>
        <w:ind w:left="0"/>
        <w:rPr>
          <w:rFonts w:ascii="Garamond" w:hAnsi="Garamond"/>
          <w:sz w:val="24"/>
          <w:szCs w:val="24"/>
          <w:u w:val="none"/>
        </w:rPr>
      </w:pPr>
    </w:p>
    <w:p w14:paraId="2BD6333D" w14:textId="3DD847BE"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 xml:space="preserve">Any federally enforceable term or condition of any air quality open burning permit issued by </w:t>
      </w:r>
      <w:r w:rsidR="006B7572">
        <w:rPr>
          <w:rFonts w:ascii="Garamond" w:hAnsi="Garamond"/>
          <w:sz w:val="24"/>
          <w:szCs w:val="24"/>
          <w:u w:val="none"/>
        </w:rPr>
        <w:t>DEQ</w:t>
      </w:r>
      <w:r w:rsidRPr="00D04242">
        <w:rPr>
          <w:rFonts w:ascii="Garamond" w:hAnsi="Garamond"/>
          <w:sz w:val="24"/>
          <w:szCs w:val="24"/>
          <w:u w:val="none"/>
        </w:rPr>
        <w:t xml:space="preserve"> under Subchapter 6.</w:t>
      </w:r>
    </w:p>
    <w:p w14:paraId="5378824D" w14:textId="77777777" w:rsidR="00B51CA8" w:rsidRPr="00D04242" w:rsidRDefault="00B51CA8">
      <w:pPr>
        <w:pStyle w:val="BodyTextIndent2"/>
        <w:ind w:left="0"/>
        <w:rPr>
          <w:rFonts w:ascii="Garamond" w:hAnsi="Garamond"/>
          <w:sz w:val="24"/>
          <w:szCs w:val="24"/>
          <w:u w:val="none"/>
        </w:rPr>
      </w:pPr>
    </w:p>
    <w:p w14:paraId="512BA754" w14:textId="107BB934"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w:t>
      </w:r>
      <w:r w:rsidR="00F07D04">
        <w:rPr>
          <w:rFonts w:ascii="Garamond" w:hAnsi="Garamond"/>
          <w:b/>
          <w:sz w:val="24"/>
          <w:szCs w:val="24"/>
          <w:u w:val="none"/>
        </w:rPr>
        <w:t>DEQ</w:t>
      </w:r>
      <w:r w:rsidRPr="00D04242">
        <w:rPr>
          <w:rFonts w:ascii="Garamond" w:hAnsi="Garamond"/>
          <w:b/>
          <w:sz w:val="24"/>
          <w:szCs w:val="24"/>
          <w:u w:val="none"/>
        </w:rPr>
        <w:t>"</w:t>
      </w:r>
      <w:r w:rsidRPr="00D04242">
        <w:rPr>
          <w:rFonts w:ascii="Garamond" w:hAnsi="Garamond"/>
          <w:sz w:val="24"/>
          <w:szCs w:val="24"/>
          <w:u w:val="none"/>
        </w:rPr>
        <w:t xml:space="preserve"> means the Montana Department of Environmental Quality.</w:t>
      </w:r>
    </w:p>
    <w:p w14:paraId="12BF15D0" w14:textId="77777777" w:rsidR="00B51CA8" w:rsidRPr="00D04242" w:rsidRDefault="00B51CA8">
      <w:pPr>
        <w:pStyle w:val="BodyTextIndent2"/>
        <w:ind w:left="0"/>
        <w:rPr>
          <w:rFonts w:ascii="Garamond" w:hAnsi="Garamond"/>
          <w:b/>
          <w:sz w:val="24"/>
          <w:szCs w:val="24"/>
          <w:u w:val="none"/>
        </w:rPr>
      </w:pPr>
    </w:p>
    <w:p w14:paraId="47B48D4D" w14:textId="553234F8"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"Emissions unit"</w:t>
      </w:r>
      <w:r w:rsidRPr="00D04242">
        <w:rPr>
          <w:rFonts w:ascii="Garamond" w:hAnsi="Garamond"/>
          <w:sz w:val="24"/>
          <w:szCs w:val="24"/>
          <w:u w:val="none"/>
        </w:rPr>
        <w:t xml:space="preserve"> means any part or activity of a stationary source that emits or has the potential to emit any regulated air </w:t>
      </w:r>
      <w:r w:rsidR="00416B74" w:rsidRPr="00D04242">
        <w:rPr>
          <w:rFonts w:ascii="Garamond" w:hAnsi="Garamond"/>
          <w:sz w:val="24"/>
          <w:szCs w:val="24"/>
          <w:u w:val="none"/>
        </w:rPr>
        <w:t>pollutant,</w:t>
      </w:r>
      <w:r w:rsidRPr="00D04242">
        <w:rPr>
          <w:rFonts w:ascii="Garamond" w:hAnsi="Garamond"/>
          <w:sz w:val="24"/>
          <w:szCs w:val="24"/>
          <w:u w:val="none"/>
        </w:rPr>
        <w:t xml:space="preserve"> or any pollutant listed under Section 7412(b) of the FCAA.  This term is not meant to alter or affect the definition of the term "unit" for purposes of Title IV of the FCAA.</w:t>
      </w:r>
    </w:p>
    <w:p w14:paraId="749D9A69" w14:textId="77777777" w:rsidR="00B51CA8" w:rsidRPr="00D04242" w:rsidRDefault="00B51CA8">
      <w:pPr>
        <w:pStyle w:val="BodyTextIndent2"/>
        <w:ind w:left="0"/>
        <w:rPr>
          <w:rFonts w:ascii="Garamond" w:hAnsi="Garamond"/>
          <w:sz w:val="24"/>
          <w:szCs w:val="24"/>
          <w:u w:val="none"/>
        </w:rPr>
      </w:pPr>
    </w:p>
    <w:p w14:paraId="5D39AD5F"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"FCAA"</w:t>
      </w:r>
      <w:r w:rsidRPr="00D04242">
        <w:rPr>
          <w:rFonts w:ascii="Garamond" w:hAnsi="Garamond"/>
          <w:sz w:val="24"/>
          <w:szCs w:val="24"/>
          <w:u w:val="none"/>
        </w:rPr>
        <w:t xml:space="preserve"> means the Federal Clean Air Act, as amended.</w:t>
      </w:r>
    </w:p>
    <w:p w14:paraId="08BCFFD7" w14:textId="77777777" w:rsidR="00B51CA8" w:rsidRPr="00D04242" w:rsidRDefault="00B51CA8">
      <w:pPr>
        <w:pStyle w:val="BodyTextIndent2"/>
        <w:ind w:left="0"/>
        <w:rPr>
          <w:rFonts w:ascii="Garamond" w:hAnsi="Garamond"/>
          <w:sz w:val="24"/>
          <w:szCs w:val="24"/>
          <w:u w:val="none"/>
        </w:rPr>
      </w:pPr>
    </w:p>
    <w:p w14:paraId="55AF84EA"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"Federally enforceable"</w:t>
      </w:r>
      <w:r w:rsidRPr="00D04242">
        <w:rPr>
          <w:rFonts w:ascii="Garamond" w:hAnsi="Garamond"/>
          <w:sz w:val="24"/>
          <w:szCs w:val="24"/>
          <w:u w:val="none"/>
        </w:rPr>
        <w:t xml:space="preserve"> means all limitations and conditions which are enforceable by the administrator, including those requirements developed pursuant to 40 CFR Parts 60 and 61, requirements within the Montana SIP, and any permit requirement established pursuant to 40 CFR 52.21 or under regulations approved pursuant to 40 CFR 51, Subpart I, including operating permits issued under an EPA approved program that is incorporated into the Montana SIP and expressly requires adherence to any permit issued under such program.</w:t>
      </w:r>
    </w:p>
    <w:p w14:paraId="498AEC7C" w14:textId="77777777" w:rsidR="00B51CA8" w:rsidRPr="00D04242" w:rsidRDefault="00B51CA8">
      <w:pPr>
        <w:pStyle w:val="BodyTextIndent2"/>
        <w:ind w:left="0"/>
        <w:rPr>
          <w:rFonts w:ascii="Garamond" w:hAnsi="Garamond"/>
          <w:sz w:val="24"/>
          <w:szCs w:val="24"/>
          <w:u w:val="none"/>
        </w:rPr>
      </w:pPr>
    </w:p>
    <w:p w14:paraId="719F24F7"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"Fugitive emissions"</w:t>
      </w:r>
      <w:r w:rsidRPr="00D04242">
        <w:rPr>
          <w:rFonts w:ascii="Garamond" w:hAnsi="Garamond"/>
          <w:sz w:val="24"/>
          <w:szCs w:val="24"/>
          <w:u w:val="none"/>
        </w:rPr>
        <w:t xml:space="preserve"> means those emissions which could not reasonably pass through a stack, chimney, vent, or other functionally equivalent opening.</w:t>
      </w:r>
    </w:p>
    <w:p w14:paraId="015A025C" w14:textId="77777777" w:rsidR="00B51CA8" w:rsidRPr="00D04242" w:rsidRDefault="00B51CA8">
      <w:pPr>
        <w:pStyle w:val="BodyTextIndent2"/>
        <w:ind w:left="0"/>
        <w:rPr>
          <w:rFonts w:ascii="Garamond" w:hAnsi="Garamond"/>
          <w:sz w:val="24"/>
          <w:szCs w:val="24"/>
          <w:u w:val="none"/>
        </w:rPr>
      </w:pPr>
    </w:p>
    <w:p w14:paraId="751922D0"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"General air quality operating permit"</w:t>
      </w:r>
      <w:r w:rsidRPr="00D04242">
        <w:rPr>
          <w:rFonts w:ascii="Garamond" w:hAnsi="Garamond"/>
          <w:sz w:val="24"/>
          <w:szCs w:val="24"/>
          <w:u w:val="none"/>
        </w:rPr>
        <w:t xml:space="preserve"> or </w:t>
      </w:r>
      <w:r w:rsidRPr="00D04242">
        <w:rPr>
          <w:rFonts w:ascii="Garamond" w:hAnsi="Garamond"/>
          <w:b/>
          <w:sz w:val="24"/>
          <w:szCs w:val="24"/>
          <w:u w:val="none"/>
        </w:rPr>
        <w:t>"general permit"</w:t>
      </w:r>
      <w:r w:rsidRPr="00D04242">
        <w:rPr>
          <w:rFonts w:ascii="Garamond" w:hAnsi="Garamond"/>
          <w:sz w:val="24"/>
          <w:szCs w:val="24"/>
          <w:u w:val="none"/>
        </w:rPr>
        <w:t xml:space="preserve"> means an air quality operating permit that meets the requirements of ARM 17.8.1222, covers multiple sources in a source category, and is issued in lieu of individual permits being issued to each source.</w:t>
      </w:r>
    </w:p>
    <w:p w14:paraId="605989E3" w14:textId="77777777" w:rsidR="00B51CA8" w:rsidRPr="00D04242" w:rsidRDefault="00B51CA8">
      <w:pPr>
        <w:pStyle w:val="BodyTextIndent2"/>
        <w:ind w:left="0"/>
        <w:rPr>
          <w:rFonts w:ascii="Garamond" w:hAnsi="Garamond"/>
          <w:sz w:val="24"/>
          <w:szCs w:val="24"/>
          <w:u w:val="none"/>
        </w:rPr>
      </w:pPr>
    </w:p>
    <w:p w14:paraId="660BA64D"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"Hazardous air pollutant"</w:t>
      </w:r>
      <w:r w:rsidRPr="00D04242">
        <w:rPr>
          <w:rFonts w:ascii="Garamond" w:hAnsi="Garamond"/>
          <w:sz w:val="24"/>
          <w:szCs w:val="24"/>
          <w:u w:val="none"/>
        </w:rPr>
        <w:t xml:space="preserve"> means any air pollutant listed as a hazardous air pollutant pursuant to Section 112(b) of the FCAA. </w:t>
      </w:r>
    </w:p>
    <w:p w14:paraId="67F7B3D5" w14:textId="77777777" w:rsidR="00B51CA8" w:rsidRPr="00D04242" w:rsidRDefault="00B51CA8">
      <w:pPr>
        <w:pStyle w:val="BodyTextIndent2"/>
        <w:ind w:left="0"/>
        <w:rPr>
          <w:rFonts w:ascii="Garamond" w:hAnsi="Garamond"/>
          <w:sz w:val="24"/>
          <w:szCs w:val="24"/>
          <w:u w:val="none"/>
        </w:rPr>
      </w:pPr>
    </w:p>
    <w:p w14:paraId="24BAE6BF"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"Non-federally enforceable requirement"</w:t>
      </w:r>
      <w:r w:rsidRPr="00D04242">
        <w:rPr>
          <w:rFonts w:ascii="Garamond" w:hAnsi="Garamond"/>
          <w:sz w:val="24"/>
          <w:szCs w:val="24"/>
          <w:u w:val="none"/>
        </w:rPr>
        <w:t xml:space="preserve"> means the following as they apply to emission units in a source requiring an air quality operating permit:</w:t>
      </w:r>
    </w:p>
    <w:p w14:paraId="086AAA24" w14:textId="0226DF65" w:rsidR="00B51CA8" w:rsidRDefault="00B51CA8">
      <w:pPr>
        <w:pStyle w:val="BodyTextIndent2"/>
        <w:numPr>
          <w:ilvl w:val="0"/>
          <w:numId w:val="6"/>
        </w:numPr>
        <w:tabs>
          <w:tab w:val="clear" w:pos="360"/>
          <w:tab w:val="num" w:pos="1080"/>
        </w:tabs>
        <w:ind w:left="1080"/>
        <w:rPr>
          <w:rFonts w:ascii="Garamond" w:hAnsi="Garamond"/>
          <w:sz w:val="24"/>
          <w:szCs w:val="24"/>
          <w:u w:val="none"/>
        </w:rPr>
      </w:pPr>
      <w:r w:rsidRPr="00D04242">
        <w:rPr>
          <w:rFonts w:ascii="Garamond" w:hAnsi="Garamond"/>
          <w:sz w:val="24"/>
          <w:szCs w:val="24"/>
          <w:u w:val="none"/>
        </w:rPr>
        <w:lastRenderedPageBreak/>
        <w:t xml:space="preserve">Any standard, rule, or other requirement, including any requirement contained in a consent decree, or judicial or administrative order </w:t>
      </w:r>
      <w:proofErr w:type="gramStart"/>
      <w:r w:rsidRPr="00D04242">
        <w:rPr>
          <w:rFonts w:ascii="Garamond" w:hAnsi="Garamond"/>
          <w:sz w:val="24"/>
          <w:szCs w:val="24"/>
          <w:u w:val="none"/>
        </w:rPr>
        <w:t>entered into</w:t>
      </w:r>
      <w:proofErr w:type="gramEnd"/>
      <w:r w:rsidRPr="00D04242">
        <w:rPr>
          <w:rFonts w:ascii="Garamond" w:hAnsi="Garamond"/>
          <w:sz w:val="24"/>
          <w:szCs w:val="24"/>
          <w:u w:val="none"/>
        </w:rPr>
        <w:t xml:space="preserve"> or issued by </w:t>
      </w:r>
      <w:r w:rsidR="00F07D04">
        <w:rPr>
          <w:rFonts w:ascii="Garamond" w:hAnsi="Garamond"/>
          <w:sz w:val="24"/>
          <w:szCs w:val="24"/>
          <w:u w:val="none"/>
        </w:rPr>
        <w:t>DEQ</w:t>
      </w:r>
      <w:r w:rsidRPr="00D04242">
        <w:rPr>
          <w:rFonts w:ascii="Garamond" w:hAnsi="Garamond"/>
          <w:sz w:val="24"/>
          <w:szCs w:val="24"/>
          <w:u w:val="none"/>
        </w:rPr>
        <w:t>, that is not contained in the Montana SIP approved or promulgated by the administrator through rule making under Title I of the FCAA</w:t>
      </w:r>
    </w:p>
    <w:p w14:paraId="29AECB72" w14:textId="77777777" w:rsidR="005D6FF1" w:rsidRPr="00D04242" w:rsidRDefault="005D6FF1" w:rsidP="005D6FF1">
      <w:pPr>
        <w:pStyle w:val="BodyTextIndent2"/>
        <w:ind w:left="0"/>
        <w:rPr>
          <w:rFonts w:ascii="Garamond" w:hAnsi="Garamond"/>
          <w:sz w:val="24"/>
          <w:szCs w:val="24"/>
          <w:u w:val="none"/>
        </w:rPr>
      </w:pPr>
    </w:p>
    <w:p w14:paraId="7F0DE078" w14:textId="4CDB4437" w:rsidR="00B51CA8" w:rsidRPr="00D04242" w:rsidRDefault="00B51CA8">
      <w:pPr>
        <w:pStyle w:val="BodyTextIndent2"/>
        <w:numPr>
          <w:ilvl w:val="0"/>
          <w:numId w:val="6"/>
        </w:numPr>
        <w:tabs>
          <w:tab w:val="clear" w:pos="360"/>
          <w:tab w:val="num" w:pos="1080"/>
        </w:tabs>
        <w:ind w:left="1080"/>
        <w:rPr>
          <w:rFonts w:ascii="Garamond" w:hAnsi="Garamond"/>
          <w:sz w:val="24"/>
          <w:szCs w:val="24"/>
          <w:u w:val="none"/>
        </w:rPr>
      </w:pPr>
      <w:r w:rsidRPr="00D04242">
        <w:rPr>
          <w:rFonts w:ascii="Garamond" w:hAnsi="Garamond"/>
          <w:sz w:val="24"/>
          <w:szCs w:val="24"/>
          <w:u w:val="none"/>
        </w:rPr>
        <w:t xml:space="preserve">Any term, condition or other requirement contained in any Montana Air Quality Permit issued by </w:t>
      </w:r>
      <w:r w:rsidR="00F07D04">
        <w:rPr>
          <w:rFonts w:ascii="Garamond" w:hAnsi="Garamond"/>
          <w:sz w:val="24"/>
          <w:szCs w:val="24"/>
          <w:u w:val="none"/>
        </w:rPr>
        <w:t>DEQ</w:t>
      </w:r>
      <w:r w:rsidRPr="00D04242">
        <w:rPr>
          <w:rFonts w:ascii="Garamond" w:hAnsi="Garamond"/>
          <w:sz w:val="24"/>
          <w:szCs w:val="24"/>
          <w:u w:val="none"/>
        </w:rPr>
        <w:t xml:space="preserve"> under Subchapters 7, 8, 9 and 10 of this chapter that is not federally enforceable; and</w:t>
      </w:r>
    </w:p>
    <w:p w14:paraId="5269610A" w14:textId="77777777" w:rsidR="00B51CA8" w:rsidRPr="00D04242" w:rsidRDefault="00B51CA8" w:rsidP="005D6FF1">
      <w:pPr>
        <w:pStyle w:val="BodyTextIndent2"/>
        <w:ind w:left="0"/>
        <w:rPr>
          <w:rFonts w:ascii="Garamond" w:hAnsi="Garamond"/>
          <w:sz w:val="24"/>
          <w:szCs w:val="24"/>
          <w:u w:val="none"/>
        </w:rPr>
      </w:pPr>
    </w:p>
    <w:p w14:paraId="2FBCA9CE" w14:textId="77777777" w:rsidR="00B51CA8" w:rsidRPr="00D04242" w:rsidRDefault="00B51CA8">
      <w:pPr>
        <w:pStyle w:val="BodyTextIndent2"/>
        <w:numPr>
          <w:ilvl w:val="0"/>
          <w:numId w:val="6"/>
        </w:numPr>
        <w:tabs>
          <w:tab w:val="clear" w:pos="360"/>
          <w:tab w:val="num" w:pos="1080"/>
        </w:tabs>
        <w:ind w:left="1080"/>
        <w:rPr>
          <w:rFonts w:ascii="Garamond" w:hAnsi="Garamond"/>
          <w:sz w:val="24"/>
          <w:szCs w:val="24"/>
          <w:u w:val="none"/>
        </w:rPr>
      </w:pPr>
      <w:r w:rsidRPr="00D04242">
        <w:rPr>
          <w:rFonts w:ascii="Garamond" w:hAnsi="Garamond"/>
          <w:sz w:val="24"/>
          <w:szCs w:val="24"/>
          <w:u w:val="none"/>
        </w:rPr>
        <w:t>Does not include any Montana ambient air quality standard contained in Subchapter 2 of this chapter.</w:t>
      </w:r>
    </w:p>
    <w:p w14:paraId="73CB1043" w14:textId="77777777" w:rsidR="00B51CA8" w:rsidRPr="00D04242" w:rsidRDefault="00B51CA8" w:rsidP="005D6FF1">
      <w:pPr>
        <w:pStyle w:val="BodyTextIndent2"/>
        <w:ind w:left="0"/>
        <w:rPr>
          <w:rFonts w:ascii="Garamond" w:hAnsi="Garamond"/>
          <w:sz w:val="24"/>
          <w:szCs w:val="24"/>
          <w:u w:val="none"/>
        </w:rPr>
      </w:pPr>
    </w:p>
    <w:p w14:paraId="503BBEAB"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"Permittee"</w:t>
      </w:r>
      <w:r w:rsidRPr="00D04242">
        <w:rPr>
          <w:rFonts w:ascii="Garamond" w:hAnsi="Garamond"/>
          <w:sz w:val="24"/>
          <w:szCs w:val="24"/>
          <w:u w:val="none"/>
        </w:rPr>
        <w:t xml:space="preserve"> means the owner or operator of any source subject to the permitting requirements of this subchapter, as provided in ARM 17.8.1204, that holds a valid air quality operating permit or has submitted a timely and complete permit application for issuance, renewal, amendment, or modification pursuant to this subchapter.</w:t>
      </w:r>
    </w:p>
    <w:p w14:paraId="1F0E885B" w14:textId="77777777" w:rsidR="00B51CA8" w:rsidRPr="00D04242" w:rsidRDefault="00B51CA8">
      <w:pPr>
        <w:pStyle w:val="BodyTextIndent2"/>
        <w:ind w:left="0"/>
        <w:rPr>
          <w:rFonts w:ascii="Garamond" w:hAnsi="Garamond"/>
          <w:sz w:val="24"/>
          <w:szCs w:val="24"/>
          <w:u w:val="none"/>
        </w:rPr>
      </w:pPr>
    </w:p>
    <w:p w14:paraId="0B91C38F"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"Regulated air pollutant"</w:t>
      </w:r>
      <w:r w:rsidRPr="00D04242">
        <w:rPr>
          <w:rFonts w:ascii="Garamond" w:hAnsi="Garamond"/>
          <w:sz w:val="24"/>
          <w:szCs w:val="24"/>
          <w:u w:val="none"/>
        </w:rPr>
        <w:t xml:space="preserve"> means the following:</w:t>
      </w:r>
    </w:p>
    <w:p w14:paraId="7207F6C6" w14:textId="77777777" w:rsidR="00B51CA8" w:rsidRPr="00D04242" w:rsidRDefault="00B51CA8">
      <w:pPr>
        <w:pStyle w:val="BodyTextIndent2"/>
        <w:ind w:left="0"/>
        <w:rPr>
          <w:rFonts w:ascii="Garamond" w:hAnsi="Garamond"/>
          <w:sz w:val="24"/>
          <w:szCs w:val="24"/>
          <w:u w:val="none"/>
        </w:rPr>
      </w:pPr>
    </w:p>
    <w:p w14:paraId="3693021E" w14:textId="2854E7B4" w:rsidR="00B51CA8" w:rsidRPr="00D04242" w:rsidRDefault="00B51CA8">
      <w:pPr>
        <w:pStyle w:val="BodyTextIndent2"/>
        <w:numPr>
          <w:ilvl w:val="0"/>
          <w:numId w:val="7"/>
        </w:numPr>
        <w:tabs>
          <w:tab w:val="clear" w:pos="360"/>
          <w:tab w:val="num" w:pos="1080"/>
        </w:tabs>
        <w:ind w:left="1080"/>
        <w:rPr>
          <w:rFonts w:ascii="Garamond" w:hAnsi="Garamond"/>
          <w:sz w:val="24"/>
          <w:szCs w:val="24"/>
          <w:u w:val="none"/>
        </w:rPr>
      </w:pPr>
      <w:r w:rsidRPr="00D04242">
        <w:rPr>
          <w:rFonts w:ascii="Garamond" w:hAnsi="Garamond"/>
          <w:sz w:val="24"/>
          <w:szCs w:val="24"/>
          <w:u w:val="none"/>
        </w:rPr>
        <w:t>Nitrogen oxides or any volatile organic compounds</w:t>
      </w:r>
    </w:p>
    <w:p w14:paraId="40C4F9DD" w14:textId="77777777" w:rsidR="00B51CA8" w:rsidRPr="00D04242" w:rsidRDefault="00B51CA8" w:rsidP="005D6FF1">
      <w:pPr>
        <w:pStyle w:val="BodyTextIndent2"/>
        <w:ind w:left="0"/>
        <w:rPr>
          <w:rFonts w:ascii="Garamond" w:hAnsi="Garamond"/>
          <w:sz w:val="24"/>
          <w:szCs w:val="24"/>
          <w:u w:val="none"/>
        </w:rPr>
      </w:pPr>
    </w:p>
    <w:p w14:paraId="5FB25944" w14:textId="5C49BF34" w:rsidR="00B51CA8" w:rsidRPr="00D04242" w:rsidRDefault="00B51CA8">
      <w:pPr>
        <w:pStyle w:val="BodyTextIndent2"/>
        <w:numPr>
          <w:ilvl w:val="0"/>
          <w:numId w:val="7"/>
        </w:numPr>
        <w:tabs>
          <w:tab w:val="clear" w:pos="360"/>
          <w:tab w:val="num" w:pos="1080"/>
        </w:tabs>
        <w:ind w:left="1080"/>
        <w:rPr>
          <w:rFonts w:ascii="Garamond" w:hAnsi="Garamond"/>
          <w:sz w:val="24"/>
          <w:szCs w:val="24"/>
          <w:u w:val="none"/>
        </w:rPr>
      </w:pPr>
      <w:r w:rsidRPr="00D04242">
        <w:rPr>
          <w:rFonts w:ascii="Garamond" w:hAnsi="Garamond"/>
          <w:sz w:val="24"/>
          <w:szCs w:val="24"/>
          <w:u w:val="none"/>
        </w:rPr>
        <w:t>Any pollutant for which a national ambient air quality standard has been promulgated</w:t>
      </w:r>
    </w:p>
    <w:p w14:paraId="58177891" w14:textId="77777777" w:rsidR="00B51CA8" w:rsidRPr="00D04242" w:rsidRDefault="00B51CA8">
      <w:pPr>
        <w:pStyle w:val="BodyTextIndent2"/>
        <w:ind w:left="0"/>
        <w:rPr>
          <w:rFonts w:ascii="Garamond" w:hAnsi="Garamond"/>
          <w:sz w:val="24"/>
          <w:szCs w:val="24"/>
          <w:u w:val="none"/>
        </w:rPr>
      </w:pPr>
    </w:p>
    <w:p w14:paraId="17793DFA" w14:textId="1439246E" w:rsidR="00B51CA8" w:rsidRPr="00D04242" w:rsidRDefault="00B51CA8">
      <w:pPr>
        <w:pStyle w:val="BodyTextIndent2"/>
        <w:numPr>
          <w:ilvl w:val="0"/>
          <w:numId w:val="7"/>
        </w:numPr>
        <w:tabs>
          <w:tab w:val="clear" w:pos="360"/>
          <w:tab w:val="num" w:pos="1080"/>
        </w:tabs>
        <w:ind w:left="1080"/>
        <w:rPr>
          <w:rFonts w:ascii="Garamond" w:hAnsi="Garamond"/>
          <w:sz w:val="24"/>
          <w:szCs w:val="24"/>
          <w:u w:val="none"/>
        </w:rPr>
      </w:pPr>
      <w:r w:rsidRPr="00D04242">
        <w:rPr>
          <w:rFonts w:ascii="Garamond" w:hAnsi="Garamond"/>
          <w:sz w:val="24"/>
          <w:szCs w:val="24"/>
          <w:u w:val="none"/>
        </w:rPr>
        <w:t>Any pollutant that is subject to any standard promulgated under Section 7411 of the FCAA</w:t>
      </w:r>
    </w:p>
    <w:p w14:paraId="214B577F" w14:textId="77777777" w:rsidR="00B51CA8" w:rsidRPr="00D04242" w:rsidRDefault="00B51CA8">
      <w:pPr>
        <w:pStyle w:val="BodyTextIndent2"/>
        <w:ind w:left="0"/>
        <w:rPr>
          <w:rFonts w:ascii="Garamond" w:hAnsi="Garamond"/>
          <w:sz w:val="24"/>
          <w:szCs w:val="24"/>
          <w:u w:val="none"/>
        </w:rPr>
      </w:pPr>
    </w:p>
    <w:p w14:paraId="6268550A" w14:textId="382E19D3" w:rsidR="00B51CA8" w:rsidRPr="00D04242" w:rsidRDefault="00B51CA8">
      <w:pPr>
        <w:pStyle w:val="BodyTextIndent2"/>
        <w:numPr>
          <w:ilvl w:val="0"/>
          <w:numId w:val="7"/>
        </w:numPr>
        <w:tabs>
          <w:tab w:val="clear" w:pos="360"/>
          <w:tab w:val="num" w:pos="1080"/>
        </w:tabs>
        <w:ind w:left="1080"/>
        <w:rPr>
          <w:rFonts w:ascii="Garamond" w:hAnsi="Garamond"/>
          <w:sz w:val="24"/>
          <w:szCs w:val="24"/>
          <w:u w:val="none"/>
        </w:rPr>
      </w:pPr>
      <w:r w:rsidRPr="00D04242">
        <w:rPr>
          <w:rFonts w:ascii="Garamond" w:hAnsi="Garamond"/>
          <w:sz w:val="24"/>
          <w:szCs w:val="24"/>
          <w:u w:val="none"/>
        </w:rPr>
        <w:t>Any Class I or II substance subject to a standard promulgated under or established by Title VI of the FCAA</w:t>
      </w:r>
      <w:r w:rsidR="00416B74">
        <w:rPr>
          <w:rFonts w:ascii="Garamond" w:hAnsi="Garamond"/>
          <w:sz w:val="24"/>
          <w:szCs w:val="24"/>
          <w:u w:val="none"/>
        </w:rPr>
        <w:t>,</w:t>
      </w:r>
      <w:r w:rsidRPr="00D04242">
        <w:rPr>
          <w:rFonts w:ascii="Garamond" w:hAnsi="Garamond"/>
          <w:sz w:val="24"/>
          <w:szCs w:val="24"/>
          <w:u w:val="none"/>
        </w:rPr>
        <w:t xml:space="preserve"> or</w:t>
      </w:r>
    </w:p>
    <w:p w14:paraId="5793396C" w14:textId="77777777" w:rsidR="00B51CA8" w:rsidRPr="00D04242" w:rsidRDefault="00B51CA8">
      <w:pPr>
        <w:pStyle w:val="BodyTextIndent2"/>
        <w:ind w:left="0"/>
        <w:rPr>
          <w:rFonts w:ascii="Garamond" w:hAnsi="Garamond"/>
          <w:sz w:val="24"/>
          <w:szCs w:val="24"/>
          <w:u w:val="none"/>
        </w:rPr>
      </w:pPr>
    </w:p>
    <w:p w14:paraId="460EC770" w14:textId="77777777" w:rsidR="00B51CA8" w:rsidRPr="00D04242" w:rsidRDefault="00B51CA8">
      <w:pPr>
        <w:pStyle w:val="BodyTextIndent2"/>
        <w:numPr>
          <w:ilvl w:val="0"/>
          <w:numId w:val="7"/>
        </w:numPr>
        <w:tabs>
          <w:tab w:val="clear" w:pos="360"/>
          <w:tab w:val="num" w:pos="1080"/>
        </w:tabs>
        <w:ind w:left="1080"/>
        <w:rPr>
          <w:rFonts w:ascii="Garamond" w:hAnsi="Garamond"/>
          <w:sz w:val="24"/>
          <w:szCs w:val="24"/>
          <w:u w:val="none"/>
        </w:rPr>
      </w:pPr>
      <w:r w:rsidRPr="00D04242">
        <w:rPr>
          <w:rFonts w:ascii="Garamond" w:hAnsi="Garamond"/>
          <w:sz w:val="24"/>
          <w:szCs w:val="24"/>
          <w:u w:val="none"/>
        </w:rPr>
        <w:t>Any pollutant subject to a standard or other requirement established or promulgated under Section 7412 of the FCAA, including but not limited to the following:</w:t>
      </w:r>
    </w:p>
    <w:p w14:paraId="40060069" w14:textId="77777777" w:rsidR="00B51CA8" w:rsidRPr="00D04242" w:rsidRDefault="00B51CA8">
      <w:pPr>
        <w:pStyle w:val="BodyTextIndent2"/>
        <w:ind w:left="0"/>
        <w:rPr>
          <w:rFonts w:ascii="Garamond" w:hAnsi="Garamond"/>
          <w:sz w:val="24"/>
          <w:szCs w:val="24"/>
          <w:u w:val="none"/>
        </w:rPr>
      </w:pPr>
    </w:p>
    <w:p w14:paraId="414A8520" w14:textId="77777777" w:rsidR="00B51CA8" w:rsidRPr="00D04242" w:rsidRDefault="00B51CA8">
      <w:pPr>
        <w:pStyle w:val="BodyTextIndent2"/>
        <w:numPr>
          <w:ilvl w:val="0"/>
          <w:numId w:val="8"/>
        </w:numPr>
        <w:tabs>
          <w:tab w:val="clear" w:pos="720"/>
          <w:tab w:val="num" w:pos="1440"/>
        </w:tabs>
        <w:ind w:left="1440"/>
        <w:rPr>
          <w:rFonts w:ascii="Garamond" w:hAnsi="Garamond"/>
          <w:sz w:val="24"/>
          <w:szCs w:val="24"/>
          <w:u w:val="none"/>
        </w:rPr>
      </w:pPr>
      <w:r w:rsidRPr="00D04242">
        <w:rPr>
          <w:rFonts w:ascii="Garamond" w:hAnsi="Garamond"/>
          <w:sz w:val="24"/>
          <w:szCs w:val="24"/>
          <w:u w:val="none"/>
        </w:rPr>
        <w:t xml:space="preserve">Any pollutant subject to requirements under Section 7412(j) of the FCAA.  If the administrator fails to promulgate a standard by the date established in Section 7412(e) of the FCAA, any pollutant for which a subject source would be major shall </w:t>
      </w:r>
      <w:proofErr w:type="gramStart"/>
      <w:r w:rsidRPr="00D04242">
        <w:rPr>
          <w:rFonts w:ascii="Garamond" w:hAnsi="Garamond"/>
          <w:sz w:val="24"/>
          <w:szCs w:val="24"/>
          <w:u w:val="none"/>
        </w:rPr>
        <w:t>be considered to be</w:t>
      </w:r>
      <w:proofErr w:type="gramEnd"/>
      <w:r w:rsidRPr="00D04242">
        <w:rPr>
          <w:rFonts w:ascii="Garamond" w:hAnsi="Garamond"/>
          <w:sz w:val="24"/>
          <w:szCs w:val="24"/>
          <w:u w:val="none"/>
        </w:rPr>
        <w:t xml:space="preserve"> regulated on the date 18 months after the applicable date established in Section 7412(e) of the FCAA; and</w:t>
      </w:r>
    </w:p>
    <w:p w14:paraId="62E1F351" w14:textId="77777777" w:rsidR="00B51CA8" w:rsidRPr="00D04242" w:rsidRDefault="00B51CA8" w:rsidP="005D6FF1">
      <w:pPr>
        <w:pStyle w:val="BodyTextIndent2"/>
        <w:ind w:left="0"/>
        <w:rPr>
          <w:rFonts w:ascii="Garamond" w:hAnsi="Garamond"/>
          <w:sz w:val="24"/>
          <w:szCs w:val="24"/>
          <w:u w:val="none"/>
        </w:rPr>
      </w:pPr>
    </w:p>
    <w:p w14:paraId="11404A56" w14:textId="77777777" w:rsidR="00B51CA8" w:rsidRPr="00D04242" w:rsidRDefault="00B51CA8">
      <w:pPr>
        <w:pStyle w:val="BodyTextIndent2"/>
        <w:numPr>
          <w:ilvl w:val="0"/>
          <w:numId w:val="8"/>
        </w:numPr>
        <w:tabs>
          <w:tab w:val="clear" w:pos="720"/>
          <w:tab w:val="num" w:pos="1440"/>
          <w:tab w:val="left" w:pos="1890"/>
        </w:tabs>
        <w:ind w:left="1440"/>
        <w:rPr>
          <w:rFonts w:ascii="Garamond" w:hAnsi="Garamond"/>
          <w:sz w:val="24"/>
          <w:szCs w:val="24"/>
          <w:u w:val="none"/>
        </w:rPr>
      </w:pPr>
      <w:r w:rsidRPr="00D04242">
        <w:rPr>
          <w:rFonts w:ascii="Garamond" w:hAnsi="Garamond"/>
          <w:sz w:val="24"/>
          <w:szCs w:val="24"/>
          <w:u w:val="none"/>
        </w:rPr>
        <w:t>Any pollutant for which the requirements of Section 7412(g)(2) of the FCAA have been met but only with respect to the individual source subject to Section 7412(g)(2) requirement.</w:t>
      </w:r>
    </w:p>
    <w:p w14:paraId="6A708BE6" w14:textId="77777777" w:rsidR="00B51CA8" w:rsidRPr="00D04242" w:rsidRDefault="00B51CA8">
      <w:pPr>
        <w:pStyle w:val="BodyTextIndent2"/>
        <w:tabs>
          <w:tab w:val="left" w:pos="1890"/>
        </w:tabs>
        <w:rPr>
          <w:rFonts w:ascii="Garamond" w:hAnsi="Garamond"/>
          <w:sz w:val="24"/>
          <w:szCs w:val="24"/>
          <w:u w:val="none"/>
        </w:rPr>
      </w:pPr>
    </w:p>
    <w:p w14:paraId="7AB3DB68" w14:textId="77777777" w:rsidR="00B51CA8" w:rsidRPr="00D04242" w:rsidRDefault="00B51CA8">
      <w:pPr>
        <w:pStyle w:val="BodyTextIndent2"/>
        <w:tabs>
          <w:tab w:val="left" w:pos="1890"/>
        </w:tabs>
        <w:rPr>
          <w:rFonts w:ascii="Garamond" w:hAnsi="Garamond"/>
          <w:sz w:val="24"/>
          <w:szCs w:val="24"/>
          <w:u w:val="none"/>
        </w:rPr>
      </w:pPr>
      <w:r w:rsidRPr="00D04242">
        <w:rPr>
          <w:rFonts w:ascii="Garamond" w:hAnsi="Garamond"/>
          <w:b/>
          <w:sz w:val="24"/>
          <w:szCs w:val="24"/>
          <w:u w:val="none"/>
        </w:rPr>
        <w:t>"Responsible official"</w:t>
      </w:r>
      <w:r w:rsidRPr="00D04242">
        <w:rPr>
          <w:rFonts w:ascii="Garamond" w:hAnsi="Garamond"/>
          <w:sz w:val="24"/>
          <w:szCs w:val="24"/>
          <w:u w:val="none"/>
        </w:rPr>
        <w:t xml:space="preserve"> means one of the following:</w:t>
      </w:r>
    </w:p>
    <w:p w14:paraId="60F5115A" w14:textId="77777777" w:rsidR="00B51CA8" w:rsidRPr="00D04242" w:rsidRDefault="00B51CA8">
      <w:pPr>
        <w:pStyle w:val="BodyTextIndent2"/>
        <w:tabs>
          <w:tab w:val="left" w:pos="1890"/>
        </w:tabs>
        <w:rPr>
          <w:rFonts w:ascii="Garamond" w:hAnsi="Garamond"/>
          <w:b/>
          <w:sz w:val="24"/>
          <w:szCs w:val="24"/>
          <w:u w:val="none"/>
        </w:rPr>
      </w:pPr>
    </w:p>
    <w:p w14:paraId="34A78B2E" w14:textId="77777777" w:rsidR="00B51CA8" w:rsidRPr="00D04242" w:rsidRDefault="00B51CA8">
      <w:pPr>
        <w:pStyle w:val="BodyTextIndent2"/>
        <w:numPr>
          <w:ilvl w:val="0"/>
          <w:numId w:val="9"/>
        </w:numPr>
        <w:tabs>
          <w:tab w:val="clear" w:pos="360"/>
          <w:tab w:val="num" w:pos="1080"/>
          <w:tab w:val="left" w:pos="1890"/>
        </w:tabs>
        <w:ind w:left="1080"/>
        <w:rPr>
          <w:rFonts w:ascii="Garamond" w:hAnsi="Garamond"/>
          <w:sz w:val="24"/>
          <w:szCs w:val="24"/>
          <w:u w:val="none"/>
        </w:rPr>
      </w:pPr>
      <w:r w:rsidRPr="00D04242">
        <w:rPr>
          <w:rFonts w:ascii="Garamond" w:hAnsi="Garamond"/>
          <w:sz w:val="24"/>
          <w:szCs w:val="24"/>
          <w:u w:val="none"/>
        </w:rPr>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19BC294A" w14:textId="77777777" w:rsidR="00B51CA8" w:rsidRPr="00D04242" w:rsidRDefault="00B51CA8">
      <w:pPr>
        <w:pStyle w:val="BodyTextIndent2"/>
        <w:numPr>
          <w:ilvl w:val="0"/>
          <w:numId w:val="10"/>
        </w:numPr>
        <w:tabs>
          <w:tab w:val="clear" w:pos="720"/>
          <w:tab w:val="left" w:pos="1440"/>
          <w:tab w:val="num" w:pos="1800"/>
        </w:tabs>
        <w:ind w:left="1440"/>
        <w:rPr>
          <w:rFonts w:ascii="Garamond" w:hAnsi="Garamond"/>
          <w:sz w:val="24"/>
          <w:szCs w:val="24"/>
          <w:u w:val="none"/>
        </w:rPr>
      </w:pPr>
      <w:r w:rsidRPr="00D04242">
        <w:rPr>
          <w:rFonts w:ascii="Garamond" w:hAnsi="Garamond"/>
          <w:sz w:val="24"/>
          <w:szCs w:val="24"/>
          <w:u w:val="none"/>
        </w:rPr>
        <w:lastRenderedPageBreak/>
        <w:t xml:space="preserve">the facilities employ more than 250 persons or have gross annual sales or expenditures exceeding $25 million (in second quarter 1980 dollars); or </w:t>
      </w:r>
    </w:p>
    <w:p w14:paraId="6288C9F5" w14:textId="77777777" w:rsidR="00B51CA8" w:rsidRPr="00D04242" w:rsidRDefault="00B51CA8">
      <w:pPr>
        <w:pStyle w:val="BodyTextIndent2"/>
        <w:tabs>
          <w:tab w:val="left" w:pos="1440"/>
        </w:tabs>
        <w:ind w:left="1080"/>
        <w:rPr>
          <w:rFonts w:ascii="Garamond" w:hAnsi="Garamond"/>
          <w:sz w:val="24"/>
          <w:szCs w:val="24"/>
          <w:u w:val="none"/>
        </w:rPr>
      </w:pPr>
    </w:p>
    <w:p w14:paraId="34B8A02F" w14:textId="084B8C96" w:rsidR="00B51CA8" w:rsidRPr="00D04242" w:rsidRDefault="00B51CA8">
      <w:pPr>
        <w:pStyle w:val="BodyTextIndent2"/>
        <w:numPr>
          <w:ilvl w:val="0"/>
          <w:numId w:val="10"/>
        </w:numPr>
        <w:tabs>
          <w:tab w:val="clear" w:pos="720"/>
          <w:tab w:val="left" w:pos="1440"/>
          <w:tab w:val="num" w:pos="1800"/>
        </w:tabs>
        <w:ind w:left="1440"/>
        <w:rPr>
          <w:rFonts w:ascii="Garamond" w:hAnsi="Garamond"/>
          <w:sz w:val="24"/>
          <w:szCs w:val="24"/>
          <w:u w:val="none"/>
        </w:rPr>
      </w:pPr>
      <w:r w:rsidRPr="00D04242">
        <w:rPr>
          <w:rFonts w:ascii="Garamond" w:hAnsi="Garamond"/>
          <w:sz w:val="24"/>
          <w:szCs w:val="24"/>
          <w:u w:val="none"/>
        </w:rPr>
        <w:t xml:space="preserve">the delegation of authority to such representative is approved in advance by </w:t>
      </w:r>
      <w:r w:rsidR="00F07D04">
        <w:rPr>
          <w:rFonts w:ascii="Garamond" w:hAnsi="Garamond"/>
          <w:sz w:val="24"/>
          <w:szCs w:val="24"/>
          <w:u w:val="none"/>
        </w:rPr>
        <w:t>DEQ</w:t>
      </w:r>
      <w:r w:rsidRPr="00D04242">
        <w:rPr>
          <w:rFonts w:ascii="Garamond" w:hAnsi="Garamond"/>
          <w:sz w:val="24"/>
          <w:szCs w:val="24"/>
          <w:u w:val="none"/>
        </w:rPr>
        <w:t>.</w:t>
      </w:r>
    </w:p>
    <w:p w14:paraId="29E5FF4C" w14:textId="77777777" w:rsidR="00B51CA8" w:rsidRPr="00D04242" w:rsidRDefault="00B51CA8">
      <w:pPr>
        <w:pStyle w:val="BodyTextIndent2"/>
        <w:tabs>
          <w:tab w:val="left" w:pos="1440"/>
        </w:tabs>
        <w:ind w:left="1080"/>
        <w:rPr>
          <w:rFonts w:ascii="Garamond" w:hAnsi="Garamond"/>
          <w:sz w:val="24"/>
          <w:szCs w:val="24"/>
          <w:u w:val="none"/>
        </w:rPr>
      </w:pPr>
    </w:p>
    <w:p w14:paraId="777FC060" w14:textId="300A5358" w:rsidR="00B51CA8" w:rsidRDefault="00B51CA8">
      <w:pPr>
        <w:pStyle w:val="BodyTextIndent2"/>
        <w:numPr>
          <w:ilvl w:val="0"/>
          <w:numId w:val="9"/>
        </w:numPr>
        <w:tabs>
          <w:tab w:val="clear" w:pos="360"/>
          <w:tab w:val="num" w:pos="1080"/>
          <w:tab w:val="left" w:pos="1440"/>
        </w:tabs>
        <w:ind w:left="1080"/>
        <w:rPr>
          <w:rFonts w:ascii="Garamond" w:hAnsi="Garamond"/>
          <w:sz w:val="24"/>
          <w:szCs w:val="24"/>
          <w:u w:val="none"/>
        </w:rPr>
      </w:pPr>
      <w:r w:rsidRPr="00D04242">
        <w:rPr>
          <w:rFonts w:ascii="Garamond" w:hAnsi="Garamond"/>
          <w:sz w:val="24"/>
          <w:szCs w:val="24"/>
          <w:u w:val="none"/>
        </w:rPr>
        <w:t>For a partnership or sole proprietorship: a general partner or the proprietor, respectively.</w:t>
      </w:r>
    </w:p>
    <w:p w14:paraId="172C1982" w14:textId="77777777" w:rsidR="0024736A" w:rsidRPr="00D04242" w:rsidRDefault="0024736A" w:rsidP="0024736A">
      <w:pPr>
        <w:pStyle w:val="BodyTextIndent2"/>
        <w:tabs>
          <w:tab w:val="left" w:pos="1440"/>
        </w:tabs>
        <w:ind w:left="720"/>
        <w:rPr>
          <w:rFonts w:ascii="Garamond" w:hAnsi="Garamond"/>
          <w:sz w:val="24"/>
          <w:szCs w:val="24"/>
          <w:u w:val="none"/>
        </w:rPr>
      </w:pPr>
    </w:p>
    <w:p w14:paraId="7B0424CC" w14:textId="04ED8A4C" w:rsidR="00B51CA8" w:rsidRPr="00D04242" w:rsidRDefault="00B51CA8">
      <w:pPr>
        <w:pStyle w:val="BodyTextIndent2"/>
        <w:numPr>
          <w:ilvl w:val="0"/>
          <w:numId w:val="9"/>
        </w:numPr>
        <w:tabs>
          <w:tab w:val="clear" w:pos="360"/>
          <w:tab w:val="num" w:pos="1080"/>
          <w:tab w:val="left" w:pos="1440"/>
        </w:tabs>
        <w:ind w:left="1080"/>
        <w:rPr>
          <w:rFonts w:ascii="Garamond" w:hAnsi="Garamond"/>
          <w:sz w:val="24"/>
          <w:szCs w:val="24"/>
          <w:u w:val="none"/>
        </w:rPr>
      </w:pPr>
      <w:r w:rsidRPr="00D04242">
        <w:rPr>
          <w:rFonts w:ascii="Garamond" w:hAnsi="Garamond"/>
          <w:sz w:val="24"/>
          <w:szCs w:val="24"/>
          <w:u w:val="none"/>
        </w:rPr>
        <w:t xml:space="preserve">For a municipality, state, federal, or </w:t>
      </w:r>
      <w:r w:rsidR="00416B74" w:rsidRPr="00D04242">
        <w:rPr>
          <w:rFonts w:ascii="Garamond" w:hAnsi="Garamond"/>
          <w:sz w:val="24"/>
          <w:szCs w:val="24"/>
          <w:u w:val="none"/>
        </w:rPr>
        <w:t>another</w:t>
      </w:r>
      <w:r w:rsidRPr="00D04242">
        <w:rPr>
          <w:rFonts w:ascii="Garamond" w:hAnsi="Garamond"/>
          <w:sz w:val="24"/>
          <w:szCs w:val="24"/>
          <w:u w:val="none"/>
        </w:rPr>
        <w:t xml:space="preserve"> public agency: either a principal executive officer or ranking elected official.  For the purposes of this part, a principal executive officer of a federal agency includes the chief executive officer having responsibility for the overall operations of a principal geographic unit of the agency (e.g., a regional administrator of the environmental protection agency); or</w:t>
      </w:r>
    </w:p>
    <w:p w14:paraId="6904A51C" w14:textId="77777777" w:rsidR="00B51CA8" w:rsidRPr="00D04242" w:rsidRDefault="00B51CA8">
      <w:pPr>
        <w:pStyle w:val="BodyTextIndent2"/>
        <w:tabs>
          <w:tab w:val="left" w:pos="1440"/>
        </w:tabs>
        <w:ind w:left="720"/>
        <w:rPr>
          <w:rFonts w:ascii="Garamond" w:hAnsi="Garamond"/>
          <w:sz w:val="24"/>
          <w:szCs w:val="24"/>
          <w:u w:val="none"/>
        </w:rPr>
      </w:pPr>
    </w:p>
    <w:p w14:paraId="723F1EE0" w14:textId="77777777" w:rsidR="00B51CA8" w:rsidRPr="00D04242" w:rsidRDefault="00B51CA8">
      <w:pPr>
        <w:pStyle w:val="BodyTextIndent2"/>
        <w:numPr>
          <w:ilvl w:val="0"/>
          <w:numId w:val="9"/>
        </w:numPr>
        <w:tabs>
          <w:tab w:val="clear" w:pos="360"/>
          <w:tab w:val="num" w:pos="1080"/>
          <w:tab w:val="left" w:pos="1440"/>
        </w:tabs>
        <w:ind w:left="1080"/>
        <w:rPr>
          <w:rFonts w:ascii="Garamond" w:hAnsi="Garamond"/>
          <w:sz w:val="24"/>
          <w:szCs w:val="24"/>
          <w:u w:val="none"/>
        </w:rPr>
      </w:pPr>
      <w:r w:rsidRPr="00D04242">
        <w:rPr>
          <w:rFonts w:ascii="Garamond" w:hAnsi="Garamond"/>
          <w:sz w:val="24"/>
          <w:szCs w:val="24"/>
          <w:u w:val="none"/>
        </w:rPr>
        <w:t>For affected sources: the designated representative in so far as actions, standards, requirements, or prohibitions under Title IV of the FCAA or the regulations promulgated thereunder are concerned, and the designated representative for any other purposes under this subchapter.</w:t>
      </w:r>
    </w:p>
    <w:p w14:paraId="7A90734E" w14:textId="77777777" w:rsidR="00B51CA8" w:rsidRPr="00D04242" w:rsidRDefault="00B51CA8">
      <w:pPr>
        <w:pStyle w:val="BodyTextIndent2"/>
        <w:tabs>
          <w:tab w:val="left" w:pos="1440"/>
        </w:tabs>
        <w:ind w:left="720"/>
        <w:rPr>
          <w:rFonts w:ascii="Garamond" w:hAnsi="Garamond"/>
          <w:sz w:val="24"/>
          <w:szCs w:val="24"/>
          <w:u w:val="none"/>
        </w:rPr>
      </w:pPr>
    </w:p>
    <w:p w14:paraId="12A461F6" w14:textId="77777777" w:rsidR="00B51CA8" w:rsidRPr="00D04242" w:rsidRDefault="00B51CA8">
      <w:pPr>
        <w:pStyle w:val="BodyTextIndent2"/>
        <w:tabs>
          <w:tab w:val="left" w:pos="1440"/>
        </w:tabs>
        <w:ind w:left="0"/>
        <w:rPr>
          <w:rFonts w:ascii="Garamond" w:hAnsi="Garamond"/>
          <w:sz w:val="24"/>
          <w:szCs w:val="24"/>
          <w:u w:val="none"/>
        </w:rPr>
      </w:pPr>
    </w:p>
    <w:p w14:paraId="474EE020"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950"/>
          <w:tab w:val="left" w:pos="3120"/>
          <w:tab w:val="left" w:pos="3310"/>
          <w:tab w:val="left" w:pos="4030"/>
          <w:tab w:val="left" w:pos="4750"/>
          <w:tab w:val="left" w:pos="5470"/>
          <w:tab w:val="left" w:pos="6190"/>
          <w:tab w:val="left" w:pos="6910"/>
          <w:tab w:val="left" w:pos="7630"/>
          <w:tab w:val="left" w:pos="8350"/>
          <w:tab w:val="left" w:pos="9070"/>
        </w:tabs>
        <w:rPr>
          <w:rFonts w:ascii="Garamond" w:hAnsi="Garamond"/>
          <w:szCs w:val="24"/>
        </w:rPr>
        <w:sectPr w:rsidR="00B51CA8" w:rsidRPr="00D04242" w:rsidSect="005D6FF1">
          <w:footerReference w:type="default" r:id="rId22"/>
          <w:pgSz w:w="12240" w:h="15840" w:code="1"/>
          <w:pgMar w:top="1152" w:right="1440" w:bottom="1008" w:left="1440" w:header="720" w:footer="518" w:gutter="0"/>
          <w:pgNumType w:start="1" w:chapStyle="1"/>
          <w:cols w:space="720"/>
        </w:sectPr>
      </w:pPr>
    </w:p>
    <w:p w14:paraId="37F90996"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950"/>
          <w:tab w:val="left" w:pos="3120"/>
          <w:tab w:val="left" w:pos="3310"/>
          <w:tab w:val="left" w:pos="4030"/>
          <w:tab w:val="left" w:pos="4750"/>
          <w:tab w:val="left" w:pos="5470"/>
          <w:tab w:val="left" w:pos="6190"/>
          <w:tab w:val="left" w:pos="6910"/>
          <w:tab w:val="left" w:pos="7630"/>
          <w:tab w:val="left" w:pos="8350"/>
          <w:tab w:val="left" w:pos="9070"/>
        </w:tabs>
        <w:rPr>
          <w:rFonts w:ascii="Garamond" w:hAnsi="Garamond"/>
          <w:szCs w:val="24"/>
        </w:rPr>
      </w:pPr>
      <w:r w:rsidRPr="00D04242">
        <w:rPr>
          <w:rFonts w:ascii="Garamond" w:hAnsi="Garamond"/>
          <w:b/>
          <w:szCs w:val="24"/>
        </w:rPr>
        <w:lastRenderedPageBreak/>
        <w:t>Abbreviations:</w:t>
      </w:r>
    </w:p>
    <w:p w14:paraId="67F190CA"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950"/>
          <w:tab w:val="left" w:pos="3120"/>
          <w:tab w:val="left" w:pos="3310"/>
          <w:tab w:val="left" w:pos="4030"/>
          <w:tab w:val="left" w:pos="4750"/>
          <w:tab w:val="left" w:pos="5470"/>
          <w:tab w:val="left" w:pos="6190"/>
          <w:tab w:val="left" w:pos="6910"/>
          <w:tab w:val="left" w:pos="7630"/>
          <w:tab w:val="left" w:pos="8350"/>
          <w:tab w:val="left" w:pos="9070"/>
        </w:tabs>
        <w:rPr>
          <w:rFonts w:ascii="Garamond" w:hAnsi="Garamond"/>
          <w:szCs w:val="24"/>
        </w:rPr>
      </w:pPr>
    </w:p>
    <w:p w14:paraId="394C724B"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ARM</w:t>
      </w:r>
      <w:r w:rsidRPr="00D04242">
        <w:rPr>
          <w:rFonts w:ascii="Garamond" w:hAnsi="Garamond"/>
          <w:szCs w:val="24"/>
        </w:rPr>
        <w:tab/>
      </w:r>
      <w:r w:rsidRPr="00D04242">
        <w:rPr>
          <w:rFonts w:ascii="Garamond" w:hAnsi="Garamond"/>
          <w:szCs w:val="24"/>
        </w:rPr>
        <w:tab/>
        <w:t>Administrative Rules of Montana</w:t>
      </w:r>
    </w:p>
    <w:p w14:paraId="44C98A14"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ASTM</w:t>
      </w:r>
      <w:r w:rsidRPr="00D04242">
        <w:rPr>
          <w:rFonts w:ascii="Garamond" w:hAnsi="Garamond"/>
          <w:szCs w:val="24"/>
        </w:rPr>
        <w:tab/>
      </w:r>
      <w:r w:rsidRPr="00D04242">
        <w:rPr>
          <w:rFonts w:ascii="Garamond" w:hAnsi="Garamond"/>
          <w:szCs w:val="24"/>
        </w:rPr>
        <w:tab/>
        <w:t>American Society of Testing Materials</w:t>
      </w:r>
    </w:p>
    <w:p w14:paraId="02C2EB26"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BACT</w:t>
      </w:r>
      <w:r w:rsidRPr="00D04242">
        <w:rPr>
          <w:rFonts w:ascii="Garamond" w:hAnsi="Garamond"/>
          <w:szCs w:val="24"/>
        </w:rPr>
        <w:tab/>
      </w:r>
      <w:r w:rsidRPr="00D04242">
        <w:rPr>
          <w:rFonts w:ascii="Garamond" w:hAnsi="Garamond"/>
          <w:szCs w:val="24"/>
        </w:rPr>
        <w:tab/>
        <w:t>Best Available Control Technology</w:t>
      </w:r>
    </w:p>
    <w:p w14:paraId="0AC3C808" w14:textId="77777777" w:rsidR="00B51CA8" w:rsidRPr="00D04242" w:rsidRDefault="00B51CA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530" w:hanging="1530"/>
        <w:rPr>
          <w:rFonts w:ascii="Garamond" w:hAnsi="Garamond"/>
          <w:szCs w:val="24"/>
        </w:rPr>
      </w:pPr>
      <w:r w:rsidRPr="00D04242">
        <w:rPr>
          <w:rFonts w:ascii="Garamond" w:hAnsi="Garamond"/>
          <w:szCs w:val="24"/>
        </w:rPr>
        <w:t>BTU</w:t>
      </w:r>
      <w:r w:rsidRPr="00D04242">
        <w:rPr>
          <w:rFonts w:ascii="Garamond" w:hAnsi="Garamond"/>
          <w:szCs w:val="24"/>
        </w:rPr>
        <w:tab/>
      </w:r>
      <w:r w:rsidRPr="00D04242">
        <w:rPr>
          <w:rFonts w:ascii="Garamond" w:hAnsi="Garamond"/>
          <w:szCs w:val="24"/>
        </w:rPr>
        <w:tab/>
        <w:t>British thermal unit</w:t>
      </w:r>
    </w:p>
    <w:p w14:paraId="13DD895E"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bhp</w:t>
      </w:r>
      <w:r w:rsidRPr="00D04242">
        <w:rPr>
          <w:rFonts w:ascii="Garamond" w:hAnsi="Garamond"/>
          <w:szCs w:val="24"/>
        </w:rPr>
        <w:tab/>
      </w:r>
      <w:r w:rsidRPr="00D04242">
        <w:rPr>
          <w:rFonts w:ascii="Garamond" w:hAnsi="Garamond"/>
          <w:szCs w:val="24"/>
        </w:rPr>
        <w:tab/>
      </w:r>
      <w:r w:rsidRPr="00D04242">
        <w:rPr>
          <w:rFonts w:ascii="Garamond" w:hAnsi="Garamond"/>
          <w:szCs w:val="24"/>
        </w:rPr>
        <w:tab/>
        <w:t>brake horsepower</w:t>
      </w:r>
    </w:p>
    <w:p w14:paraId="34EB96EF" w14:textId="408BD978"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CFR</w:t>
      </w:r>
      <w:r w:rsidRPr="00D04242">
        <w:rPr>
          <w:rFonts w:ascii="Garamond" w:hAnsi="Garamond"/>
          <w:szCs w:val="24"/>
        </w:rPr>
        <w:tab/>
      </w:r>
      <w:r w:rsidRPr="00D04242">
        <w:rPr>
          <w:rFonts w:ascii="Garamond" w:hAnsi="Garamond"/>
          <w:szCs w:val="24"/>
        </w:rPr>
        <w:tab/>
        <w:t>Code of Federal Regulations</w:t>
      </w:r>
    </w:p>
    <w:p w14:paraId="4D0A1777"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CO</w:t>
      </w:r>
      <w:r w:rsidRPr="00D04242">
        <w:rPr>
          <w:rFonts w:ascii="Garamond" w:hAnsi="Garamond"/>
          <w:szCs w:val="24"/>
        </w:rPr>
        <w:tab/>
      </w:r>
      <w:r w:rsidRPr="00D04242">
        <w:rPr>
          <w:rFonts w:ascii="Garamond" w:hAnsi="Garamond"/>
          <w:szCs w:val="24"/>
        </w:rPr>
        <w:tab/>
      </w:r>
      <w:r w:rsidRPr="00D04242">
        <w:rPr>
          <w:rFonts w:ascii="Garamond" w:hAnsi="Garamond"/>
          <w:szCs w:val="24"/>
        </w:rPr>
        <w:tab/>
        <w:t>carbon monoxide</w:t>
      </w:r>
    </w:p>
    <w:p w14:paraId="1733211D"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DEQ</w:t>
      </w:r>
      <w:r w:rsidRPr="00D04242">
        <w:rPr>
          <w:rFonts w:ascii="Garamond" w:hAnsi="Garamond"/>
          <w:szCs w:val="24"/>
        </w:rPr>
        <w:tab/>
      </w:r>
      <w:r w:rsidRPr="00D04242">
        <w:rPr>
          <w:rFonts w:ascii="Garamond" w:hAnsi="Garamond"/>
          <w:szCs w:val="24"/>
        </w:rPr>
        <w:tab/>
        <w:t>Department of Environmental Quality</w:t>
      </w:r>
    </w:p>
    <w:p w14:paraId="1F8A0E7C"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dscf</w:t>
      </w:r>
      <w:r w:rsidRPr="00D04242">
        <w:rPr>
          <w:rFonts w:ascii="Garamond" w:hAnsi="Garamond"/>
          <w:szCs w:val="24"/>
        </w:rPr>
        <w:tab/>
      </w:r>
      <w:r w:rsidRPr="00D04242">
        <w:rPr>
          <w:rFonts w:ascii="Garamond" w:hAnsi="Garamond"/>
          <w:szCs w:val="24"/>
        </w:rPr>
        <w:tab/>
      </w:r>
      <w:r w:rsidRPr="00D04242">
        <w:rPr>
          <w:rFonts w:ascii="Garamond" w:hAnsi="Garamond"/>
          <w:szCs w:val="24"/>
        </w:rPr>
        <w:tab/>
        <w:t>dry standard cubic foot</w:t>
      </w:r>
    </w:p>
    <w:p w14:paraId="0E5A6053"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dscfm</w:t>
      </w:r>
      <w:r w:rsidRPr="00D04242">
        <w:rPr>
          <w:rFonts w:ascii="Garamond" w:hAnsi="Garamond"/>
          <w:szCs w:val="24"/>
        </w:rPr>
        <w:tab/>
      </w:r>
      <w:r w:rsidRPr="00D04242">
        <w:rPr>
          <w:rFonts w:ascii="Garamond" w:hAnsi="Garamond"/>
          <w:szCs w:val="24"/>
        </w:rPr>
        <w:tab/>
        <w:t>dry standard cubic foot per minute</w:t>
      </w:r>
    </w:p>
    <w:p w14:paraId="3C2E0940"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EEAP</w:t>
      </w:r>
      <w:r w:rsidRPr="00D04242">
        <w:rPr>
          <w:rFonts w:ascii="Garamond" w:hAnsi="Garamond"/>
          <w:szCs w:val="24"/>
        </w:rPr>
        <w:tab/>
      </w:r>
      <w:r w:rsidRPr="00D04242">
        <w:rPr>
          <w:rFonts w:ascii="Garamond" w:hAnsi="Garamond"/>
          <w:szCs w:val="24"/>
        </w:rPr>
        <w:tab/>
        <w:t>Emergency Episode Action Plan</w:t>
      </w:r>
    </w:p>
    <w:p w14:paraId="4D259F76" w14:textId="5022A1E2"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EPA</w:t>
      </w:r>
      <w:r w:rsidRPr="00D04242">
        <w:rPr>
          <w:rFonts w:ascii="Garamond" w:hAnsi="Garamond"/>
          <w:szCs w:val="24"/>
        </w:rPr>
        <w:tab/>
      </w:r>
      <w:r w:rsidRPr="00D04242">
        <w:rPr>
          <w:rFonts w:ascii="Garamond" w:hAnsi="Garamond"/>
          <w:szCs w:val="24"/>
        </w:rPr>
        <w:tab/>
        <w:t>U.S. Environmental Protection Agency</w:t>
      </w:r>
    </w:p>
    <w:p w14:paraId="37634916" w14:textId="1A39CB1D"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EPA Method</w:t>
      </w:r>
      <w:r w:rsidRPr="00D04242">
        <w:rPr>
          <w:rFonts w:ascii="Garamond" w:hAnsi="Garamond"/>
          <w:szCs w:val="24"/>
        </w:rPr>
        <w:tab/>
        <w:t xml:space="preserve">Test methods contained in 40 CFR 60, </w:t>
      </w:r>
      <w:r w:rsidRPr="00D04242">
        <w:rPr>
          <w:rFonts w:ascii="Garamond" w:hAnsi="Garamond"/>
          <w:szCs w:val="24"/>
        </w:rPr>
        <w:fldChar w:fldCharType="begin"/>
      </w:r>
      <w:r w:rsidRPr="00D04242">
        <w:rPr>
          <w:rFonts w:ascii="Garamond" w:hAnsi="Garamond"/>
          <w:szCs w:val="24"/>
        </w:rPr>
        <w:instrText xml:space="preserve"> REF _Ref390238832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Appendix A</w:t>
      </w:r>
      <w:r w:rsidRPr="00D04242">
        <w:rPr>
          <w:rFonts w:ascii="Garamond" w:hAnsi="Garamond"/>
          <w:szCs w:val="24"/>
        </w:rPr>
        <w:fldChar w:fldCharType="end"/>
      </w:r>
      <w:r w:rsidRPr="00D04242">
        <w:rPr>
          <w:rFonts w:ascii="Garamond" w:hAnsi="Garamond"/>
          <w:szCs w:val="24"/>
        </w:rPr>
        <w:tab/>
      </w:r>
    </w:p>
    <w:p w14:paraId="76F794F3"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EU</w:t>
      </w:r>
      <w:r w:rsidRPr="00D04242">
        <w:rPr>
          <w:rFonts w:ascii="Garamond" w:hAnsi="Garamond"/>
          <w:szCs w:val="24"/>
        </w:rPr>
        <w:tab/>
      </w:r>
      <w:r w:rsidRPr="00D04242">
        <w:rPr>
          <w:rFonts w:ascii="Garamond" w:hAnsi="Garamond"/>
          <w:szCs w:val="24"/>
        </w:rPr>
        <w:tab/>
      </w:r>
      <w:r w:rsidRPr="00D04242">
        <w:rPr>
          <w:rFonts w:ascii="Garamond" w:hAnsi="Garamond"/>
          <w:szCs w:val="24"/>
        </w:rPr>
        <w:tab/>
        <w:t>Emissions Unit</w:t>
      </w:r>
    </w:p>
    <w:p w14:paraId="131A24D1"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FCAA</w:t>
      </w:r>
      <w:r w:rsidRPr="00D04242">
        <w:rPr>
          <w:rFonts w:ascii="Garamond" w:hAnsi="Garamond"/>
          <w:szCs w:val="24"/>
        </w:rPr>
        <w:tab/>
      </w:r>
      <w:r w:rsidRPr="00D04242">
        <w:rPr>
          <w:rFonts w:ascii="Garamond" w:hAnsi="Garamond"/>
          <w:szCs w:val="24"/>
        </w:rPr>
        <w:tab/>
        <w:t>Federal Clean Air Act</w:t>
      </w:r>
    </w:p>
    <w:p w14:paraId="6D032730"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FERC</w:t>
      </w:r>
      <w:r w:rsidRPr="00D04242">
        <w:rPr>
          <w:rFonts w:ascii="Garamond" w:hAnsi="Garamond"/>
          <w:szCs w:val="24"/>
        </w:rPr>
        <w:tab/>
      </w:r>
      <w:r w:rsidRPr="00D04242">
        <w:rPr>
          <w:rFonts w:ascii="Garamond" w:hAnsi="Garamond"/>
          <w:szCs w:val="24"/>
        </w:rPr>
        <w:tab/>
        <w:t>Federal Energy Regulatory Commission</w:t>
      </w:r>
    </w:p>
    <w:p w14:paraId="2D033E4C"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GHG</w:t>
      </w:r>
      <w:r w:rsidRPr="00D04242">
        <w:rPr>
          <w:rFonts w:ascii="Garamond" w:hAnsi="Garamond"/>
          <w:szCs w:val="24"/>
        </w:rPr>
        <w:tab/>
      </w:r>
      <w:r w:rsidRPr="00D04242">
        <w:rPr>
          <w:rFonts w:ascii="Garamond" w:hAnsi="Garamond"/>
          <w:szCs w:val="24"/>
        </w:rPr>
        <w:tab/>
        <w:t>Greenhouse Gas</w:t>
      </w:r>
    </w:p>
    <w:p w14:paraId="7079A5C6"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gr</w:t>
      </w:r>
      <w:r w:rsidRPr="00D04242">
        <w:rPr>
          <w:rFonts w:ascii="Garamond" w:hAnsi="Garamond"/>
          <w:szCs w:val="24"/>
        </w:rPr>
        <w:tab/>
      </w:r>
      <w:r w:rsidRPr="00D04242">
        <w:rPr>
          <w:rFonts w:ascii="Garamond" w:hAnsi="Garamond"/>
          <w:szCs w:val="24"/>
        </w:rPr>
        <w:tab/>
      </w:r>
      <w:r w:rsidRPr="00D04242">
        <w:rPr>
          <w:rFonts w:ascii="Garamond" w:hAnsi="Garamond"/>
          <w:szCs w:val="24"/>
        </w:rPr>
        <w:tab/>
        <w:t>grains</w:t>
      </w:r>
    </w:p>
    <w:p w14:paraId="05D997AB" w14:textId="77777777" w:rsidR="00B51CA8" w:rsidRPr="00D04242" w:rsidRDefault="00B51CA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530" w:hanging="1524"/>
        <w:rPr>
          <w:rFonts w:ascii="Garamond" w:hAnsi="Garamond"/>
          <w:szCs w:val="24"/>
        </w:rPr>
      </w:pPr>
      <w:r w:rsidRPr="00D04242">
        <w:rPr>
          <w:rFonts w:ascii="Garamond" w:hAnsi="Garamond"/>
          <w:szCs w:val="24"/>
        </w:rPr>
        <w:t>HAP</w:t>
      </w:r>
      <w:r w:rsidRPr="00D04242">
        <w:rPr>
          <w:rFonts w:ascii="Garamond" w:hAnsi="Garamond"/>
          <w:szCs w:val="24"/>
        </w:rPr>
        <w:tab/>
      </w:r>
      <w:r w:rsidRPr="00D04242">
        <w:rPr>
          <w:rFonts w:ascii="Garamond" w:hAnsi="Garamond"/>
          <w:szCs w:val="24"/>
        </w:rPr>
        <w:tab/>
        <w:t>Hazardous Air Pollutant</w:t>
      </w:r>
    </w:p>
    <w:p w14:paraId="079C1C9E"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hr</w:t>
      </w:r>
      <w:r w:rsidRPr="00D04242">
        <w:rPr>
          <w:rFonts w:ascii="Garamond" w:hAnsi="Garamond"/>
          <w:szCs w:val="24"/>
        </w:rPr>
        <w:tab/>
      </w:r>
      <w:r w:rsidRPr="00D04242">
        <w:rPr>
          <w:rFonts w:ascii="Garamond" w:hAnsi="Garamond"/>
          <w:szCs w:val="24"/>
        </w:rPr>
        <w:tab/>
      </w:r>
      <w:r w:rsidRPr="00D04242">
        <w:rPr>
          <w:rFonts w:ascii="Garamond" w:hAnsi="Garamond"/>
          <w:szCs w:val="24"/>
        </w:rPr>
        <w:tab/>
        <w:t>hour</w:t>
      </w:r>
    </w:p>
    <w:p w14:paraId="0B02944C"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hr/yr</w:t>
      </w:r>
      <w:r w:rsidRPr="00D04242">
        <w:rPr>
          <w:rFonts w:ascii="Garamond" w:hAnsi="Garamond"/>
          <w:szCs w:val="24"/>
        </w:rPr>
        <w:tab/>
      </w:r>
      <w:r w:rsidRPr="00D04242">
        <w:rPr>
          <w:rFonts w:ascii="Garamond" w:hAnsi="Garamond"/>
          <w:szCs w:val="24"/>
        </w:rPr>
        <w:tab/>
        <w:t>hours per year</w:t>
      </w:r>
    </w:p>
    <w:p w14:paraId="7CFFD23D"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IEU</w:t>
      </w:r>
      <w:r w:rsidRPr="00D04242">
        <w:rPr>
          <w:rFonts w:ascii="Garamond" w:hAnsi="Garamond"/>
          <w:szCs w:val="24"/>
        </w:rPr>
        <w:tab/>
      </w:r>
      <w:r w:rsidRPr="00D04242">
        <w:rPr>
          <w:rFonts w:ascii="Garamond" w:hAnsi="Garamond"/>
          <w:szCs w:val="24"/>
        </w:rPr>
        <w:tab/>
      </w:r>
      <w:r w:rsidRPr="00D04242">
        <w:rPr>
          <w:rFonts w:ascii="Garamond" w:hAnsi="Garamond"/>
          <w:szCs w:val="24"/>
        </w:rPr>
        <w:tab/>
        <w:t>insignificant emissions unit</w:t>
      </w:r>
    </w:p>
    <w:p w14:paraId="7D317BEC" w14:textId="5BA928BA"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lb/hr</w:t>
      </w:r>
      <w:r w:rsidRPr="00D04242">
        <w:rPr>
          <w:rFonts w:ascii="Garamond" w:hAnsi="Garamond"/>
          <w:szCs w:val="24"/>
        </w:rPr>
        <w:tab/>
      </w:r>
      <w:r w:rsidRPr="00D04242">
        <w:rPr>
          <w:rFonts w:ascii="Garamond" w:hAnsi="Garamond"/>
          <w:szCs w:val="24"/>
        </w:rPr>
        <w:tab/>
        <w:t>pound(s) per hour</w:t>
      </w:r>
    </w:p>
    <w:p w14:paraId="6E6C000C"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MACT</w:t>
      </w:r>
      <w:r w:rsidRPr="00D04242">
        <w:rPr>
          <w:rFonts w:ascii="Garamond" w:hAnsi="Garamond"/>
          <w:szCs w:val="24"/>
        </w:rPr>
        <w:tab/>
      </w:r>
      <w:r w:rsidRPr="00D04242">
        <w:rPr>
          <w:rFonts w:ascii="Garamond" w:hAnsi="Garamond"/>
          <w:szCs w:val="24"/>
        </w:rPr>
        <w:tab/>
        <w:t>Maximum Achievable Control Technology</w:t>
      </w:r>
    </w:p>
    <w:p w14:paraId="404ABB2E"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MCA</w:t>
      </w:r>
      <w:r w:rsidRPr="00D04242">
        <w:rPr>
          <w:rFonts w:ascii="Garamond" w:hAnsi="Garamond"/>
          <w:szCs w:val="24"/>
        </w:rPr>
        <w:tab/>
      </w:r>
      <w:r w:rsidRPr="00D04242">
        <w:rPr>
          <w:rFonts w:ascii="Garamond" w:hAnsi="Garamond"/>
          <w:szCs w:val="24"/>
        </w:rPr>
        <w:tab/>
        <w:t>Montana Code Annotated</w:t>
      </w:r>
    </w:p>
    <w:p w14:paraId="0DFBA011" w14:textId="3217834D"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Method 5</w:t>
      </w:r>
      <w:r w:rsidRPr="00D04242">
        <w:rPr>
          <w:rFonts w:ascii="Garamond" w:hAnsi="Garamond"/>
          <w:szCs w:val="24"/>
        </w:rPr>
        <w:tab/>
      </w:r>
      <w:r w:rsidRPr="00D04242">
        <w:rPr>
          <w:rFonts w:ascii="Garamond" w:hAnsi="Garamond"/>
          <w:szCs w:val="24"/>
        </w:rPr>
        <w:tab/>
        <w:t xml:space="preserve">40 CFR 60, </w:t>
      </w:r>
      <w:r w:rsidRPr="00D04242">
        <w:rPr>
          <w:rFonts w:ascii="Garamond" w:hAnsi="Garamond"/>
          <w:szCs w:val="24"/>
        </w:rPr>
        <w:fldChar w:fldCharType="begin"/>
      </w:r>
      <w:r w:rsidRPr="00D04242">
        <w:rPr>
          <w:rFonts w:ascii="Garamond" w:hAnsi="Garamond"/>
          <w:szCs w:val="24"/>
        </w:rPr>
        <w:instrText xml:space="preserve"> REF _Ref390238846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Appendix A</w:t>
      </w:r>
      <w:r w:rsidRPr="00D04242">
        <w:rPr>
          <w:rFonts w:ascii="Garamond" w:hAnsi="Garamond"/>
          <w:szCs w:val="24"/>
        </w:rPr>
        <w:fldChar w:fldCharType="end"/>
      </w:r>
      <w:r w:rsidRPr="00D04242">
        <w:rPr>
          <w:rFonts w:ascii="Garamond" w:hAnsi="Garamond"/>
          <w:szCs w:val="24"/>
        </w:rPr>
        <w:t>, Method 5</w:t>
      </w:r>
    </w:p>
    <w:p w14:paraId="0938632D" w14:textId="7F0C2D8D"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Method 9</w:t>
      </w:r>
      <w:r w:rsidRPr="00D04242">
        <w:rPr>
          <w:rFonts w:ascii="Garamond" w:hAnsi="Garamond"/>
          <w:szCs w:val="24"/>
        </w:rPr>
        <w:tab/>
      </w:r>
      <w:r w:rsidRPr="00D04242">
        <w:rPr>
          <w:rFonts w:ascii="Garamond" w:hAnsi="Garamond"/>
          <w:szCs w:val="24"/>
        </w:rPr>
        <w:tab/>
        <w:t xml:space="preserve">40 CFR 60, </w:t>
      </w:r>
      <w:r w:rsidRPr="00D04242">
        <w:rPr>
          <w:rFonts w:ascii="Garamond" w:hAnsi="Garamond"/>
          <w:szCs w:val="24"/>
        </w:rPr>
        <w:fldChar w:fldCharType="begin"/>
      </w:r>
      <w:r w:rsidRPr="00D04242">
        <w:rPr>
          <w:rFonts w:ascii="Garamond" w:hAnsi="Garamond"/>
          <w:szCs w:val="24"/>
        </w:rPr>
        <w:instrText xml:space="preserve"> REF _Ref390238852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Appendix A</w:t>
      </w:r>
      <w:r w:rsidRPr="00D04242">
        <w:rPr>
          <w:rFonts w:ascii="Garamond" w:hAnsi="Garamond"/>
          <w:szCs w:val="24"/>
        </w:rPr>
        <w:fldChar w:fldCharType="end"/>
      </w:r>
      <w:r w:rsidRPr="00D04242">
        <w:rPr>
          <w:rFonts w:ascii="Garamond" w:hAnsi="Garamond"/>
          <w:szCs w:val="24"/>
        </w:rPr>
        <w:t>, Method 9</w:t>
      </w:r>
    </w:p>
    <w:p w14:paraId="53417543"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MMBTU</w:t>
      </w:r>
      <w:r w:rsidRPr="00D04242">
        <w:rPr>
          <w:rFonts w:ascii="Garamond" w:hAnsi="Garamond"/>
          <w:szCs w:val="24"/>
        </w:rPr>
        <w:tab/>
      </w:r>
      <w:r w:rsidRPr="00D04242">
        <w:rPr>
          <w:rFonts w:ascii="Garamond" w:hAnsi="Garamond"/>
          <w:szCs w:val="24"/>
        </w:rPr>
        <w:tab/>
        <w:t>million British Thermal Units</w:t>
      </w:r>
    </w:p>
    <w:p w14:paraId="113C62DC"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MMscf</w:t>
      </w:r>
      <w:r w:rsidRPr="00D04242">
        <w:rPr>
          <w:rFonts w:ascii="Garamond" w:hAnsi="Garamond"/>
          <w:szCs w:val="24"/>
        </w:rPr>
        <w:tab/>
      </w:r>
      <w:r w:rsidRPr="00D04242">
        <w:rPr>
          <w:rFonts w:ascii="Garamond" w:hAnsi="Garamond"/>
          <w:szCs w:val="24"/>
        </w:rPr>
        <w:tab/>
        <w:t>million standard cubic feet</w:t>
      </w:r>
    </w:p>
    <w:p w14:paraId="54A94B64"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 xml:space="preserve">MPSC </w:t>
      </w:r>
      <w:r w:rsidRPr="00D04242">
        <w:rPr>
          <w:rFonts w:ascii="Garamond" w:hAnsi="Garamond"/>
          <w:szCs w:val="24"/>
        </w:rPr>
        <w:tab/>
      </w:r>
      <w:r w:rsidRPr="00D04242">
        <w:rPr>
          <w:rFonts w:ascii="Garamond" w:hAnsi="Garamond"/>
          <w:szCs w:val="24"/>
        </w:rPr>
        <w:tab/>
        <w:t>Montana Public Service Commission</w:t>
      </w:r>
    </w:p>
    <w:p w14:paraId="7DBE2161"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NESHAPS</w:t>
      </w:r>
      <w:r w:rsidRPr="00D04242">
        <w:rPr>
          <w:rFonts w:ascii="Garamond" w:hAnsi="Garamond"/>
          <w:szCs w:val="24"/>
        </w:rPr>
        <w:tab/>
      </w:r>
      <w:r w:rsidRPr="00D04242">
        <w:rPr>
          <w:rFonts w:ascii="Garamond" w:hAnsi="Garamond"/>
          <w:szCs w:val="24"/>
        </w:rPr>
        <w:tab/>
        <w:t>National Emission Standards for Hazardous Air Pollutants</w:t>
      </w:r>
    </w:p>
    <w:p w14:paraId="02136F38"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NSPS</w:t>
      </w:r>
      <w:r w:rsidRPr="00D04242">
        <w:rPr>
          <w:rFonts w:ascii="Garamond" w:hAnsi="Garamond"/>
          <w:szCs w:val="24"/>
        </w:rPr>
        <w:tab/>
      </w:r>
      <w:r w:rsidRPr="00D04242">
        <w:rPr>
          <w:rFonts w:ascii="Garamond" w:hAnsi="Garamond"/>
          <w:szCs w:val="24"/>
        </w:rPr>
        <w:tab/>
        <w:t>New Source Performance Standard</w:t>
      </w:r>
    </w:p>
    <w:p w14:paraId="3E9E56E4"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NG</w:t>
      </w:r>
      <w:r w:rsidRPr="00D04242">
        <w:rPr>
          <w:rFonts w:ascii="Garamond" w:hAnsi="Garamond"/>
          <w:szCs w:val="24"/>
        </w:rPr>
        <w:tab/>
      </w:r>
      <w:r w:rsidRPr="00D04242">
        <w:rPr>
          <w:rFonts w:ascii="Garamond" w:hAnsi="Garamond"/>
          <w:szCs w:val="24"/>
        </w:rPr>
        <w:tab/>
      </w:r>
      <w:r w:rsidRPr="00D04242">
        <w:rPr>
          <w:rFonts w:ascii="Garamond" w:hAnsi="Garamond"/>
          <w:szCs w:val="24"/>
        </w:rPr>
        <w:tab/>
        <w:t>natural gas</w:t>
      </w:r>
    </w:p>
    <w:p w14:paraId="5B782E5D" w14:textId="038C484F"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NO</w:t>
      </w:r>
      <w:r w:rsidRPr="00D04242">
        <w:rPr>
          <w:rFonts w:ascii="Garamond" w:hAnsi="Garamond"/>
          <w:szCs w:val="24"/>
          <w:vertAlign w:val="subscript"/>
        </w:rPr>
        <w:t>2</w:t>
      </w:r>
      <w:r w:rsidRPr="00D04242">
        <w:rPr>
          <w:rFonts w:ascii="Garamond" w:hAnsi="Garamond"/>
          <w:szCs w:val="24"/>
        </w:rPr>
        <w:tab/>
      </w:r>
      <w:r w:rsidRPr="00D04242">
        <w:rPr>
          <w:rFonts w:ascii="Garamond" w:hAnsi="Garamond"/>
          <w:szCs w:val="24"/>
        </w:rPr>
        <w:tab/>
        <w:t>nitrogen dioxide</w:t>
      </w:r>
    </w:p>
    <w:p w14:paraId="2C9785D8"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NOx</w:t>
      </w:r>
      <w:r w:rsidRPr="00D04242">
        <w:rPr>
          <w:rFonts w:ascii="Garamond" w:hAnsi="Garamond"/>
          <w:szCs w:val="24"/>
        </w:rPr>
        <w:tab/>
      </w:r>
      <w:r w:rsidRPr="00D04242">
        <w:rPr>
          <w:rFonts w:ascii="Garamond" w:hAnsi="Garamond"/>
          <w:szCs w:val="24"/>
        </w:rPr>
        <w:tab/>
        <w:t>oxides of nitrogen</w:t>
      </w:r>
    </w:p>
    <w:p w14:paraId="4BF68410"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NSPS</w:t>
      </w:r>
      <w:r w:rsidRPr="00D04242">
        <w:rPr>
          <w:rFonts w:ascii="Garamond" w:hAnsi="Garamond"/>
          <w:szCs w:val="24"/>
        </w:rPr>
        <w:tab/>
      </w:r>
      <w:r w:rsidRPr="00D04242">
        <w:rPr>
          <w:rFonts w:ascii="Garamond" w:hAnsi="Garamond"/>
          <w:szCs w:val="24"/>
        </w:rPr>
        <w:tab/>
        <w:t>New Source Performance Standards</w:t>
      </w:r>
    </w:p>
    <w:p w14:paraId="4B35366C"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O</w:t>
      </w:r>
      <w:r w:rsidRPr="00D04242">
        <w:rPr>
          <w:rFonts w:ascii="Garamond" w:hAnsi="Garamond"/>
          <w:szCs w:val="24"/>
          <w:vertAlign w:val="subscript"/>
        </w:rPr>
        <w:t>2</w:t>
      </w:r>
      <w:r w:rsidRPr="00D04242">
        <w:rPr>
          <w:rFonts w:ascii="Garamond" w:hAnsi="Garamond"/>
          <w:szCs w:val="24"/>
        </w:rPr>
        <w:tab/>
      </w:r>
      <w:r w:rsidRPr="00D04242">
        <w:rPr>
          <w:rFonts w:ascii="Garamond" w:hAnsi="Garamond"/>
          <w:szCs w:val="24"/>
        </w:rPr>
        <w:tab/>
      </w:r>
      <w:r w:rsidRPr="00D04242">
        <w:rPr>
          <w:rFonts w:ascii="Garamond" w:hAnsi="Garamond"/>
          <w:szCs w:val="24"/>
        </w:rPr>
        <w:tab/>
        <w:t>oxygen</w:t>
      </w:r>
    </w:p>
    <w:p w14:paraId="5375BA8E"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Pb</w:t>
      </w:r>
      <w:r w:rsidRPr="00D04242">
        <w:rPr>
          <w:rFonts w:ascii="Garamond" w:hAnsi="Garamond"/>
          <w:szCs w:val="24"/>
        </w:rPr>
        <w:tab/>
      </w:r>
      <w:r w:rsidRPr="00D04242">
        <w:rPr>
          <w:rFonts w:ascii="Garamond" w:hAnsi="Garamond"/>
          <w:szCs w:val="24"/>
        </w:rPr>
        <w:tab/>
      </w:r>
      <w:r w:rsidRPr="00D04242">
        <w:rPr>
          <w:rFonts w:ascii="Garamond" w:hAnsi="Garamond"/>
          <w:szCs w:val="24"/>
        </w:rPr>
        <w:tab/>
        <w:t>lead</w:t>
      </w:r>
    </w:p>
    <w:p w14:paraId="6682B3F3"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PM</w:t>
      </w:r>
      <w:r w:rsidRPr="00D04242">
        <w:rPr>
          <w:rFonts w:ascii="Garamond" w:hAnsi="Garamond"/>
          <w:szCs w:val="24"/>
        </w:rPr>
        <w:tab/>
      </w:r>
      <w:r w:rsidRPr="00D04242">
        <w:rPr>
          <w:rFonts w:ascii="Garamond" w:hAnsi="Garamond"/>
          <w:szCs w:val="24"/>
        </w:rPr>
        <w:tab/>
      </w:r>
      <w:r w:rsidRPr="00D04242">
        <w:rPr>
          <w:rFonts w:ascii="Garamond" w:hAnsi="Garamond"/>
          <w:szCs w:val="24"/>
        </w:rPr>
        <w:tab/>
        <w:t>particulate matter</w:t>
      </w:r>
    </w:p>
    <w:p w14:paraId="3F3E4D5D"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PM</w:t>
      </w:r>
      <w:r w:rsidRPr="00D04242">
        <w:rPr>
          <w:rFonts w:ascii="Garamond" w:hAnsi="Garamond"/>
          <w:szCs w:val="24"/>
          <w:vertAlign w:val="subscript"/>
        </w:rPr>
        <w:t>10</w:t>
      </w:r>
      <w:r w:rsidRPr="00D04242">
        <w:rPr>
          <w:rFonts w:ascii="Garamond" w:hAnsi="Garamond"/>
          <w:szCs w:val="24"/>
        </w:rPr>
        <w:tab/>
      </w:r>
      <w:r w:rsidRPr="00D04242">
        <w:rPr>
          <w:rFonts w:ascii="Garamond" w:hAnsi="Garamond"/>
          <w:szCs w:val="24"/>
        </w:rPr>
        <w:tab/>
        <w:t>particulate matter with an aerodynamic diameter less than or equal to 10 microns in size</w:t>
      </w:r>
    </w:p>
    <w:p w14:paraId="542ACBB1" w14:textId="37BE9EEB"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ppm</w:t>
      </w:r>
      <w:r w:rsidRPr="00D04242">
        <w:rPr>
          <w:rFonts w:ascii="Garamond" w:hAnsi="Garamond"/>
          <w:szCs w:val="24"/>
        </w:rPr>
        <w:tab/>
      </w:r>
      <w:r w:rsidRPr="00D04242">
        <w:rPr>
          <w:rFonts w:ascii="Garamond" w:hAnsi="Garamond"/>
          <w:szCs w:val="24"/>
        </w:rPr>
        <w:tab/>
        <w:t>parts per million</w:t>
      </w:r>
    </w:p>
    <w:p w14:paraId="08D51627"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psia</w:t>
      </w:r>
      <w:r w:rsidRPr="00D04242">
        <w:rPr>
          <w:rFonts w:ascii="Garamond" w:hAnsi="Garamond"/>
          <w:szCs w:val="24"/>
        </w:rPr>
        <w:tab/>
      </w:r>
      <w:r w:rsidRPr="00D04242">
        <w:rPr>
          <w:rFonts w:ascii="Garamond" w:hAnsi="Garamond"/>
          <w:szCs w:val="24"/>
        </w:rPr>
        <w:tab/>
      </w:r>
      <w:r w:rsidRPr="00D04242">
        <w:rPr>
          <w:rFonts w:ascii="Garamond" w:hAnsi="Garamond"/>
          <w:szCs w:val="24"/>
        </w:rPr>
        <w:tab/>
        <w:t>pounds per square inch absolute</w:t>
      </w:r>
    </w:p>
    <w:p w14:paraId="71BF8944"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RACT</w:t>
      </w:r>
      <w:r w:rsidRPr="00D04242">
        <w:rPr>
          <w:rFonts w:ascii="Garamond" w:hAnsi="Garamond"/>
          <w:szCs w:val="24"/>
        </w:rPr>
        <w:tab/>
      </w:r>
      <w:r w:rsidRPr="00D04242">
        <w:rPr>
          <w:rFonts w:ascii="Garamond" w:hAnsi="Garamond"/>
          <w:szCs w:val="24"/>
        </w:rPr>
        <w:tab/>
        <w:t>Reasonably Available Control Technology</w:t>
      </w:r>
    </w:p>
    <w:p w14:paraId="5C01F142"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rpm</w:t>
      </w:r>
      <w:r w:rsidRPr="00D04242">
        <w:rPr>
          <w:rFonts w:ascii="Garamond" w:hAnsi="Garamond"/>
          <w:szCs w:val="24"/>
        </w:rPr>
        <w:tab/>
      </w:r>
      <w:r w:rsidRPr="00D04242">
        <w:rPr>
          <w:rFonts w:ascii="Garamond" w:hAnsi="Garamond"/>
          <w:szCs w:val="24"/>
        </w:rPr>
        <w:tab/>
      </w:r>
      <w:r w:rsidRPr="00D04242">
        <w:rPr>
          <w:rFonts w:ascii="Garamond" w:hAnsi="Garamond"/>
          <w:szCs w:val="24"/>
        </w:rPr>
        <w:tab/>
        <w:t>revolutions per minute</w:t>
      </w:r>
    </w:p>
    <w:p w14:paraId="51915F0C"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scf</w:t>
      </w:r>
      <w:r w:rsidRPr="00D04242">
        <w:rPr>
          <w:rFonts w:ascii="Garamond" w:hAnsi="Garamond"/>
          <w:szCs w:val="24"/>
        </w:rPr>
        <w:tab/>
      </w:r>
      <w:r w:rsidRPr="00D04242">
        <w:rPr>
          <w:rFonts w:ascii="Garamond" w:hAnsi="Garamond"/>
          <w:szCs w:val="24"/>
        </w:rPr>
        <w:tab/>
      </w:r>
      <w:r w:rsidRPr="00D04242">
        <w:rPr>
          <w:rFonts w:ascii="Garamond" w:hAnsi="Garamond"/>
          <w:szCs w:val="24"/>
        </w:rPr>
        <w:tab/>
        <w:t>standard cubic feet</w:t>
      </w:r>
    </w:p>
    <w:p w14:paraId="50F822AE"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SIC</w:t>
      </w:r>
      <w:r w:rsidRPr="00D04242">
        <w:rPr>
          <w:rFonts w:ascii="Garamond" w:hAnsi="Garamond"/>
          <w:szCs w:val="24"/>
        </w:rPr>
        <w:tab/>
      </w:r>
      <w:r w:rsidRPr="00D04242">
        <w:rPr>
          <w:rFonts w:ascii="Garamond" w:hAnsi="Garamond"/>
          <w:szCs w:val="24"/>
        </w:rPr>
        <w:tab/>
      </w:r>
      <w:r w:rsidRPr="00D04242">
        <w:rPr>
          <w:rFonts w:ascii="Garamond" w:hAnsi="Garamond"/>
          <w:szCs w:val="24"/>
        </w:rPr>
        <w:tab/>
        <w:t>Source Industrial Classification</w:t>
      </w:r>
    </w:p>
    <w:p w14:paraId="5A574673"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lastRenderedPageBreak/>
        <w:t>SO</w:t>
      </w:r>
      <w:r w:rsidRPr="00D04242">
        <w:rPr>
          <w:rFonts w:ascii="Garamond" w:hAnsi="Garamond"/>
          <w:szCs w:val="24"/>
          <w:vertAlign w:val="subscript"/>
        </w:rPr>
        <w:t>2</w:t>
      </w:r>
      <w:r w:rsidRPr="00D04242">
        <w:rPr>
          <w:rFonts w:ascii="Garamond" w:hAnsi="Garamond"/>
          <w:szCs w:val="24"/>
        </w:rPr>
        <w:tab/>
      </w:r>
      <w:r w:rsidRPr="00D04242">
        <w:rPr>
          <w:rFonts w:ascii="Garamond" w:hAnsi="Garamond"/>
          <w:szCs w:val="24"/>
        </w:rPr>
        <w:tab/>
      </w:r>
      <w:r w:rsidRPr="00D04242">
        <w:rPr>
          <w:rFonts w:ascii="Garamond" w:hAnsi="Garamond"/>
          <w:szCs w:val="24"/>
        </w:rPr>
        <w:tab/>
        <w:t>sulfur dioxide</w:t>
      </w:r>
    </w:p>
    <w:p w14:paraId="6136906D"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SOx</w:t>
      </w:r>
      <w:r w:rsidRPr="00D04242">
        <w:rPr>
          <w:rFonts w:ascii="Garamond" w:hAnsi="Garamond"/>
          <w:szCs w:val="24"/>
        </w:rPr>
        <w:tab/>
      </w:r>
      <w:r w:rsidRPr="00D04242">
        <w:rPr>
          <w:rFonts w:ascii="Garamond" w:hAnsi="Garamond"/>
          <w:szCs w:val="24"/>
        </w:rPr>
        <w:tab/>
      </w:r>
      <w:r w:rsidRPr="00D04242">
        <w:rPr>
          <w:rFonts w:ascii="Garamond" w:hAnsi="Garamond"/>
          <w:szCs w:val="24"/>
        </w:rPr>
        <w:tab/>
        <w:t>oxides of sulfur</w:t>
      </w:r>
    </w:p>
    <w:p w14:paraId="054F9FF6"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SSM</w:t>
      </w:r>
      <w:r w:rsidRPr="00D04242">
        <w:rPr>
          <w:rFonts w:ascii="Garamond" w:hAnsi="Garamond"/>
          <w:szCs w:val="24"/>
        </w:rPr>
        <w:tab/>
      </w:r>
      <w:r w:rsidRPr="00D04242">
        <w:rPr>
          <w:rFonts w:ascii="Garamond" w:hAnsi="Garamond"/>
          <w:szCs w:val="24"/>
        </w:rPr>
        <w:tab/>
        <w:t xml:space="preserve">start-up, </w:t>
      </w:r>
      <w:proofErr w:type="gramStart"/>
      <w:r w:rsidRPr="00D04242">
        <w:rPr>
          <w:rFonts w:ascii="Garamond" w:hAnsi="Garamond"/>
          <w:szCs w:val="24"/>
        </w:rPr>
        <w:t>shut-down</w:t>
      </w:r>
      <w:proofErr w:type="gramEnd"/>
      <w:r w:rsidRPr="00D04242">
        <w:rPr>
          <w:rFonts w:ascii="Garamond" w:hAnsi="Garamond"/>
          <w:szCs w:val="24"/>
        </w:rPr>
        <w:t>, and malfunction</w:t>
      </w:r>
    </w:p>
    <w:p w14:paraId="5AB8453B"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tpy</w:t>
      </w:r>
      <w:r w:rsidRPr="00D04242">
        <w:rPr>
          <w:rFonts w:ascii="Garamond" w:hAnsi="Garamond"/>
          <w:szCs w:val="24"/>
        </w:rPr>
        <w:tab/>
      </w:r>
      <w:r w:rsidRPr="00D04242">
        <w:rPr>
          <w:rFonts w:ascii="Garamond" w:hAnsi="Garamond"/>
          <w:szCs w:val="24"/>
        </w:rPr>
        <w:tab/>
      </w:r>
      <w:r w:rsidRPr="00D04242">
        <w:rPr>
          <w:rFonts w:ascii="Garamond" w:hAnsi="Garamond"/>
          <w:szCs w:val="24"/>
        </w:rPr>
        <w:tab/>
        <w:t>tons per year</w:t>
      </w:r>
    </w:p>
    <w:p w14:paraId="6A44D05B"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U.S.C.</w:t>
      </w:r>
      <w:r w:rsidRPr="00D04242">
        <w:rPr>
          <w:rFonts w:ascii="Garamond" w:hAnsi="Garamond"/>
          <w:szCs w:val="24"/>
        </w:rPr>
        <w:tab/>
      </w:r>
      <w:r w:rsidRPr="00D04242">
        <w:rPr>
          <w:rFonts w:ascii="Garamond" w:hAnsi="Garamond"/>
          <w:szCs w:val="24"/>
        </w:rPr>
        <w:tab/>
        <w:t>United States Code</w:t>
      </w:r>
    </w:p>
    <w:p w14:paraId="6CFA30C9" w14:textId="77777777" w:rsidR="00B51CA8" w:rsidRPr="00D04242" w:rsidRDefault="00B51CA8" w:rsidP="00245F48">
      <w:pPr>
        <w:widowControl w:val="0"/>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44" w:hanging="1944"/>
        <w:rPr>
          <w:rFonts w:ascii="Garamond" w:hAnsi="Garamond"/>
          <w:szCs w:val="24"/>
        </w:rPr>
      </w:pPr>
      <w:r w:rsidRPr="00D04242">
        <w:rPr>
          <w:rFonts w:ascii="Garamond" w:hAnsi="Garamond"/>
          <w:szCs w:val="24"/>
        </w:rPr>
        <w:t>VE</w:t>
      </w:r>
      <w:r w:rsidRPr="00D04242">
        <w:rPr>
          <w:rFonts w:ascii="Garamond" w:hAnsi="Garamond"/>
          <w:szCs w:val="24"/>
        </w:rPr>
        <w:tab/>
      </w:r>
      <w:r w:rsidRPr="00D04242">
        <w:rPr>
          <w:rFonts w:ascii="Garamond" w:hAnsi="Garamond"/>
          <w:szCs w:val="24"/>
        </w:rPr>
        <w:tab/>
      </w:r>
      <w:r w:rsidRPr="00D04242">
        <w:rPr>
          <w:rFonts w:ascii="Garamond" w:hAnsi="Garamond"/>
          <w:szCs w:val="24"/>
        </w:rPr>
        <w:tab/>
        <w:t>visible emissions</w:t>
      </w:r>
    </w:p>
    <w:p w14:paraId="552E8747"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VOC</w:t>
      </w:r>
      <w:r w:rsidRPr="00D04242">
        <w:rPr>
          <w:rFonts w:ascii="Garamond" w:hAnsi="Garamond"/>
          <w:szCs w:val="24"/>
        </w:rPr>
        <w:tab/>
      </w:r>
      <w:r w:rsidRPr="00D04242">
        <w:rPr>
          <w:rFonts w:ascii="Garamond" w:hAnsi="Garamond"/>
          <w:szCs w:val="24"/>
        </w:rPr>
        <w:tab/>
        <w:t>volatile organic compound</w:t>
      </w:r>
    </w:p>
    <w:p w14:paraId="75089D29" w14:textId="77777777" w:rsidR="00B51CA8" w:rsidRPr="00D04242" w:rsidRDefault="00B51CA8" w:rsidP="00245F48">
      <w:pPr>
        <w:pStyle w:val="Heading1"/>
        <w:numPr>
          <w:ilvl w:val="0"/>
          <w:numId w:val="0"/>
        </w:numPr>
        <w:jc w:val="left"/>
        <w:rPr>
          <w:rFonts w:ascii="Garamond" w:hAnsi="Garamond"/>
          <w:sz w:val="24"/>
          <w:szCs w:val="24"/>
        </w:rPr>
        <w:sectPr w:rsidR="00B51CA8" w:rsidRPr="00D04242" w:rsidSect="00245F48">
          <w:pgSz w:w="12240" w:h="15840" w:code="1"/>
          <w:pgMar w:top="1152" w:right="1440" w:bottom="1008" w:left="1440" w:header="720" w:footer="720" w:gutter="0"/>
          <w:pgNumType w:start="5" w:chapStyle="1"/>
          <w:cols w:space="720"/>
        </w:sectPr>
      </w:pPr>
    </w:p>
    <w:p w14:paraId="66821D16" w14:textId="77777777" w:rsidR="00B51CA8" w:rsidRPr="00D04242" w:rsidRDefault="00B51CA8" w:rsidP="00000883">
      <w:pPr>
        <w:pStyle w:val="Subtitle"/>
        <w:numPr>
          <w:ilvl w:val="0"/>
          <w:numId w:val="64"/>
        </w:numPr>
      </w:pPr>
      <w:bookmarkStart w:id="223" w:name="_Toc468599121"/>
      <w:bookmarkStart w:id="224" w:name="_Toc57018329"/>
      <w:r w:rsidRPr="00D04242">
        <w:lastRenderedPageBreak/>
        <w:t>NOTIFICATION ADDRESSES</w:t>
      </w:r>
      <w:bookmarkEnd w:id="223"/>
      <w:bookmarkEnd w:id="224"/>
    </w:p>
    <w:p w14:paraId="28A2C41D" w14:textId="77777777" w:rsidR="00B51CA8" w:rsidRPr="00D04242" w:rsidRDefault="00B51CA8">
      <w:pPr>
        <w:pStyle w:val="BodyTextIndent2"/>
        <w:tabs>
          <w:tab w:val="left" w:pos="1440"/>
        </w:tabs>
        <w:ind w:left="0"/>
        <w:jc w:val="center"/>
        <w:rPr>
          <w:rFonts w:ascii="Garamond" w:hAnsi="Garamond"/>
          <w:sz w:val="24"/>
          <w:szCs w:val="24"/>
          <w:u w:val="none"/>
        </w:rPr>
      </w:pPr>
    </w:p>
    <w:p w14:paraId="074A4E53" w14:textId="77777777" w:rsidR="00B51CA8" w:rsidRPr="00D04242" w:rsidRDefault="00B51CA8">
      <w:pPr>
        <w:pStyle w:val="BodyTextIndent2"/>
        <w:tabs>
          <w:tab w:val="left" w:pos="1440"/>
        </w:tabs>
        <w:ind w:left="0"/>
        <w:rPr>
          <w:rFonts w:ascii="Garamond" w:hAnsi="Garamond"/>
          <w:sz w:val="24"/>
          <w:szCs w:val="24"/>
          <w:u w:val="none"/>
        </w:rPr>
      </w:pPr>
    </w:p>
    <w:p w14:paraId="48AB8C0F" w14:textId="77777777" w:rsidR="00B51CA8" w:rsidRPr="00D04242" w:rsidRDefault="00B51CA8">
      <w:pPr>
        <w:pStyle w:val="BodyTextIndent2"/>
        <w:tabs>
          <w:tab w:val="left" w:pos="1440"/>
        </w:tabs>
        <w:ind w:left="0"/>
        <w:rPr>
          <w:rFonts w:ascii="Garamond" w:hAnsi="Garamond"/>
          <w:sz w:val="24"/>
          <w:szCs w:val="24"/>
          <w:u w:val="none"/>
        </w:rPr>
      </w:pPr>
      <w:r w:rsidRPr="00D04242">
        <w:rPr>
          <w:rFonts w:ascii="Garamond" w:hAnsi="Garamond"/>
          <w:sz w:val="24"/>
          <w:szCs w:val="24"/>
          <w:u w:val="none"/>
        </w:rPr>
        <w:t>Compliance Notifications:</w:t>
      </w:r>
    </w:p>
    <w:p w14:paraId="78290758" w14:textId="77777777" w:rsidR="00B51CA8" w:rsidRPr="00D04242" w:rsidRDefault="00B51CA8">
      <w:pPr>
        <w:pStyle w:val="BodyTextIndent2"/>
        <w:tabs>
          <w:tab w:val="left" w:pos="1440"/>
        </w:tabs>
        <w:ind w:left="0"/>
        <w:rPr>
          <w:rFonts w:ascii="Garamond" w:hAnsi="Garamond"/>
          <w:sz w:val="24"/>
          <w:szCs w:val="24"/>
          <w:u w:val="none"/>
        </w:rPr>
      </w:pPr>
    </w:p>
    <w:p w14:paraId="590BAA63" w14:textId="77777777" w:rsidR="00B51CA8" w:rsidRPr="00D04242" w:rsidRDefault="00B51CA8">
      <w:pPr>
        <w:pStyle w:val="BodyTextIndent2"/>
        <w:tabs>
          <w:tab w:val="left" w:pos="1440"/>
        </w:tabs>
        <w:ind w:left="720"/>
        <w:rPr>
          <w:rFonts w:ascii="Garamond" w:hAnsi="Garamond"/>
          <w:sz w:val="24"/>
          <w:szCs w:val="24"/>
          <w:u w:val="none"/>
        </w:rPr>
      </w:pPr>
      <w:r w:rsidRPr="00D04242">
        <w:rPr>
          <w:rFonts w:ascii="Garamond" w:hAnsi="Garamond"/>
          <w:sz w:val="24"/>
          <w:szCs w:val="24"/>
          <w:u w:val="none"/>
        </w:rPr>
        <w:t>Montana Department of Environmental Quality</w:t>
      </w:r>
    </w:p>
    <w:p w14:paraId="2F9475B4" w14:textId="77777777" w:rsidR="00B51CA8" w:rsidRPr="00D04242" w:rsidRDefault="00D04242">
      <w:pPr>
        <w:pStyle w:val="BodyTextIndent2"/>
        <w:tabs>
          <w:tab w:val="left" w:pos="1440"/>
        </w:tabs>
        <w:ind w:left="720"/>
        <w:rPr>
          <w:rFonts w:ascii="Garamond" w:hAnsi="Garamond"/>
          <w:sz w:val="24"/>
          <w:szCs w:val="24"/>
          <w:u w:val="none"/>
        </w:rPr>
      </w:pPr>
      <w:r w:rsidRPr="00D04242">
        <w:rPr>
          <w:rFonts w:ascii="Garamond" w:hAnsi="Garamond"/>
          <w:sz w:val="24"/>
          <w:szCs w:val="24"/>
          <w:u w:val="none"/>
        </w:rPr>
        <w:t>Air, Energy &amp; Mining</w:t>
      </w:r>
      <w:r w:rsidR="00B51CA8" w:rsidRPr="00D04242">
        <w:rPr>
          <w:rFonts w:ascii="Garamond" w:hAnsi="Garamond"/>
          <w:sz w:val="24"/>
          <w:szCs w:val="24"/>
          <w:u w:val="none"/>
        </w:rPr>
        <w:t xml:space="preserve"> Division</w:t>
      </w:r>
    </w:p>
    <w:p w14:paraId="6D7436C8" w14:textId="77777777" w:rsidR="00B51CA8" w:rsidRPr="00D04242" w:rsidRDefault="00D04242">
      <w:pPr>
        <w:pStyle w:val="BodyTextIndent2"/>
        <w:tabs>
          <w:tab w:val="left" w:pos="1440"/>
        </w:tabs>
        <w:ind w:left="720"/>
        <w:rPr>
          <w:rFonts w:ascii="Garamond" w:hAnsi="Garamond"/>
          <w:sz w:val="24"/>
          <w:szCs w:val="24"/>
          <w:u w:val="none"/>
        </w:rPr>
      </w:pPr>
      <w:r w:rsidRPr="00D04242">
        <w:rPr>
          <w:rFonts w:ascii="Garamond" w:hAnsi="Garamond"/>
          <w:sz w:val="24"/>
          <w:szCs w:val="24"/>
          <w:u w:val="none"/>
        </w:rPr>
        <w:t>Air Quality</w:t>
      </w:r>
      <w:r w:rsidR="00B51CA8" w:rsidRPr="00D04242">
        <w:rPr>
          <w:rFonts w:ascii="Garamond" w:hAnsi="Garamond"/>
          <w:sz w:val="24"/>
          <w:szCs w:val="24"/>
          <w:u w:val="none"/>
        </w:rPr>
        <w:t xml:space="preserve"> Bureau</w:t>
      </w:r>
    </w:p>
    <w:p w14:paraId="1E667FEF" w14:textId="77777777" w:rsidR="00B51CA8" w:rsidRPr="00D04242" w:rsidRDefault="00B51CA8">
      <w:pPr>
        <w:pStyle w:val="BodyTextIndent2"/>
        <w:tabs>
          <w:tab w:val="left" w:pos="1440"/>
        </w:tabs>
        <w:ind w:left="720"/>
        <w:rPr>
          <w:rFonts w:ascii="Garamond" w:hAnsi="Garamond"/>
          <w:sz w:val="24"/>
          <w:szCs w:val="24"/>
          <w:u w:val="none"/>
        </w:rPr>
      </w:pPr>
      <w:r w:rsidRPr="00D04242">
        <w:rPr>
          <w:rFonts w:ascii="Garamond" w:hAnsi="Garamond"/>
          <w:sz w:val="24"/>
          <w:szCs w:val="24"/>
          <w:u w:val="none"/>
        </w:rPr>
        <w:t>P.O. Box 200901</w:t>
      </w:r>
    </w:p>
    <w:p w14:paraId="5D46AF3E" w14:textId="77777777" w:rsidR="00B51CA8" w:rsidRPr="00D04242" w:rsidRDefault="00B51CA8">
      <w:pPr>
        <w:pStyle w:val="BodyTextIndent2"/>
        <w:tabs>
          <w:tab w:val="left" w:pos="1440"/>
        </w:tabs>
        <w:ind w:left="720"/>
        <w:rPr>
          <w:rFonts w:ascii="Garamond" w:hAnsi="Garamond"/>
          <w:sz w:val="24"/>
          <w:szCs w:val="24"/>
          <w:u w:val="none"/>
        </w:rPr>
      </w:pPr>
      <w:r w:rsidRPr="00D04242">
        <w:rPr>
          <w:rFonts w:ascii="Garamond" w:hAnsi="Garamond"/>
          <w:sz w:val="24"/>
          <w:szCs w:val="24"/>
          <w:u w:val="none"/>
        </w:rPr>
        <w:t>Helena, MT 59620-0901</w:t>
      </w:r>
    </w:p>
    <w:p w14:paraId="7BBDB8EF" w14:textId="77777777" w:rsidR="00B51CA8" w:rsidRPr="00D04242" w:rsidRDefault="00B51CA8">
      <w:pPr>
        <w:pStyle w:val="BodyTextIndent2"/>
        <w:tabs>
          <w:tab w:val="left" w:pos="1440"/>
        </w:tabs>
        <w:ind w:left="720"/>
        <w:rPr>
          <w:rFonts w:ascii="Garamond" w:hAnsi="Garamond"/>
          <w:sz w:val="24"/>
          <w:szCs w:val="24"/>
          <w:u w:val="none"/>
        </w:rPr>
      </w:pPr>
    </w:p>
    <w:p w14:paraId="52272DA8" w14:textId="77777777" w:rsidR="00EE5DD7" w:rsidRPr="00E1432D" w:rsidRDefault="00EE5DD7" w:rsidP="00EE5DD7">
      <w:pPr>
        <w:ind w:left="720"/>
        <w:rPr>
          <w:rFonts w:ascii="Garamond" w:hAnsi="Garamond"/>
          <w:szCs w:val="24"/>
        </w:rPr>
      </w:pPr>
      <w:r w:rsidRPr="00E1432D">
        <w:rPr>
          <w:rFonts w:ascii="Garamond" w:hAnsi="Garamond"/>
          <w:szCs w:val="24"/>
        </w:rPr>
        <w:t>Enforcement and Compliance Assurance Division</w:t>
      </w:r>
    </w:p>
    <w:p w14:paraId="440F6304" w14:textId="77777777" w:rsidR="00EE5DD7" w:rsidRPr="00E1432D" w:rsidRDefault="00EE5DD7" w:rsidP="00EE5DD7">
      <w:pPr>
        <w:ind w:left="720"/>
        <w:rPr>
          <w:rFonts w:ascii="Garamond" w:hAnsi="Garamond"/>
          <w:szCs w:val="24"/>
        </w:rPr>
      </w:pPr>
      <w:r w:rsidRPr="00E1432D">
        <w:rPr>
          <w:rFonts w:ascii="Garamond" w:hAnsi="Garamond"/>
          <w:szCs w:val="24"/>
        </w:rPr>
        <w:t>Air Enforcement Branch</w:t>
      </w:r>
    </w:p>
    <w:p w14:paraId="1D567A41" w14:textId="77777777" w:rsidR="00EE5DD7" w:rsidRPr="00E1432D" w:rsidRDefault="00EE5DD7" w:rsidP="00EE5DD7">
      <w:pPr>
        <w:ind w:left="720"/>
        <w:rPr>
          <w:rFonts w:ascii="Garamond" w:hAnsi="Garamond"/>
          <w:szCs w:val="24"/>
        </w:rPr>
      </w:pPr>
      <w:r w:rsidRPr="00E1432D">
        <w:rPr>
          <w:rFonts w:ascii="Garamond" w:hAnsi="Garamond"/>
          <w:szCs w:val="24"/>
        </w:rPr>
        <w:t>US EPA Region VIII, Montana Office</w:t>
      </w:r>
    </w:p>
    <w:p w14:paraId="199CD560" w14:textId="77777777" w:rsidR="00EE5DD7" w:rsidRPr="00E1432D" w:rsidRDefault="00EE5DD7" w:rsidP="00EE5DD7">
      <w:pPr>
        <w:ind w:left="720"/>
        <w:rPr>
          <w:rFonts w:ascii="Garamond" w:hAnsi="Garamond"/>
          <w:szCs w:val="24"/>
        </w:rPr>
      </w:pPr>
      <w:r w:rsidRPr="00E1432D">
        <w:rPr>
          <w:rFonts w:ascii="Garamond" w:hAnsi="Garamond"/>
          <w:szCs w:val="24"/>
        </w:rPr>
        <w:t>10 West 15</w:t>
      </w:r>
      <w:r w:rsidRPr="00E1432D">
        <w:rPr>
          <w:rFonts w:ascii="Garamond" w:hAnsi="Garamond"/>
          <w:szCs w:val="24"/>
          <w:vertAlign w:val="superscript"/>
        </w:rPr>
        <w:t>th</w:t>
      </w:r>
      <w:r w:rsidRPr="00E1432D">
        <w:rPr>
          <w:rFonts w:ascii="Garamond" w:hAnsi="Garamond"/>
          <w:szCs w:val="24"/>
        </w:rPr>
        <w:t xml:space="preserve"> Street, Suite 3200</w:t>
      </w:r>
    </w:p>
    <w:p w14:paraId="30B27B79" w14:textId="77777777" w:rsidR="00EE5DD7" w:rsidRPr="00E1432D" w:rsidRDefault="00EE5DD7" w:rsidP="00EE5DD7">
      <w:pPr>
        <w:ind w:left="720"/>
        <w:rPr>
          <w:rFonts w:ascii="Garamond" w:hAnsi="Garamond"/>
          <w:szCs w:val="24"/>
        </w:rPr>
      </w:pPr>
      <w:r w:rsidRPr="00E1432D">
        <w:rPr>
          <w:rFonts w:ascii="Garamond" w:hAnsi="Garamond"/>
          <w:szCs w:val="24"/>
        </w:rPr>
        <w:t>Helena, MT 59626</w:t>
      </w:r>
    </w:p>
    <w:p w14:paraId="64FB1AF0" w14:textId="77777777" w:rsidR="00B51CA8" w:rsidRPr="00D04242" w:rsidRDefault="00B51CA8">
      <w:pPr>
        <w:pStyle w:val="BodyTextIndent2"/>
        <w:tabs>
          <w:tab w:val="left" w:pos="1440"/>
        </w:tabs>
        <w:ind w:left="0"/>
        <w:rPr>
          <w:rFonts w:ascii="Garamond" w:hAnsi="Garamond"/>
          <w:sz w:val="24"/>
          <w:szCs w:val="24"/>
          <w:u w:val="none"/>
        </w:rPr>
      </w:pPr>
    </w:p>
    <w:p w14:paraId="10455D68" w14:textId="77777777" w:rsidR="00B51CA8" w:rsidRPr="00D04242" w:rsidRDefault="00B51CA8">
      <w:pPr>
        <w:pStyle w:val="BodyTextIndent2"/>
        <w:tabs>
          <w:tab w:val="left" w:pos="1440"/>
        </w:tabs>
        <w:ind w:left="0"/>
        <w:rPr>
          <w:rFonts w:ascii="Garamond" w:hAnsi="Garamond"/>
          <w:sz w:val="24"/>
          <w:szCs w:val="24"/>
          <w:u w:val="none"/>
        </w:rPr>
      </w:pPr>
      <w:r w:rsidRPr="00D04242">
        <w:rPr>
          <w:rFonts w:ascii="Garamond" w:hAnsi="Garamond"/>
          <w:sz w:val="24"/>
          <w:szCs w:val="24"/>
          <w:u w:val="none"/>
        </w:rPr>
        <w:t>Permit Modifications:</w:t>
      </w:r>
    </w:p>
    <w:p w14:paraId="501D07B1" w14:textId="77777777" w:rsidR="00B51CA8" w:rsidRPr="00D04242" w:rsidRDefault="00B51CA8">
      <w:pPr>
        <w:pStyle w:val="BodyTextIndent2"/>
        <w:tabs>
          <w:tab w:val="left" w:pos="1440"/>
        </w:tabs>
        <w:ind w:left="0"/>
        <w:rPr>
          <w:rFonts w:ascii="Garamond" w:hAnsi="Garamond"/>
          <w:sz w:val="24"/>
          <w:szCs w:val="24"/>
          <w:u w:val="none"/>
        </w:rPr>
      </w:pPr>
    </w:p>
    <w:p w14:paraId="04BCF1E3" w14:textId="77777777" w:rsidR="00B51CA8" w:rsidRPr="00D04242" w:rsidRDefault="00B51CA8">
      <w:pPr>
        <w:pStyle w:val="BodyTextIndent2"/>
        <w:tabs>
          <w:tab w:val="left" w:pos="1440"/>
        </w:tabs>
        <w:ind w:left="720"/>
        <w:rPr>
          <w:rFonts w:ascii="Garamond" w:hAnsi="Garamond"/>
          <w:sz w:val="24"/>
          <w:szCs w:val="24"/>
          <w:u w:val="none"/>
        </w:rPr>
      </w:pPr>
      <w:r w:rsidRPr="00D04242">
        <w:rPr>
          <w:rFonts w:ascii="Garamond" w:hAnsi="Garamond"/>
          <w:sz w:val="24"/>
          <w:szCs w:val="24"/>
          <w:u w:val="none"/>
        </w:rPr>
        <w:t>Montana Department of Environmental Quality</w:t>
      </w:r>
    </w:p>
    <w:p w14:paraId="5F984A1C" w14:textId="77777777" w:rsidR="00B51CA8" w:rsidRPr="00D04242" w:rsidRDefault="00D04242">
      <w:pPr>
        <w:pStyle w:val="BodyTextIndent2"/>
        <w:tabs>
          <w:tab w:val="left" w:pos="1440"/>
        </w:tabs>
        <w:ind w:left="720"/>
        <w:rPr>
          <w:rFonts w:ascii="Garamond" w:hAnsi="Garamond"/>
          <w:sz w:val="24"/>
          <w:szCs w:val="24"/>
          <w:u w:val="none"/>
        </w:rPr>
      </w:pPr>
      <w:r w:rsidRPr="00D04242">
        <w:rPr>
          <w:rFonts w:ascii="Garamond" w:hAnsi="Garamond"/>
          <w:sz w:val="24"/>
          <w:szCs w:val="24"/>
          <w:u w:val="none"/>
        </w:rPr>
        <w:t xml:space="preserve">Air, Energy &amp; Mining </w:t>
      </w:r>
      <w:r w:rsidR="00B51CA8" w:rsidRPr="00D04242">
        <w:rPr>
          <w:rFonts w:ascii="Garamond" w:hAnsi="Garamond"/>
          <w:sz w:val="24"/>
          <w:szCs w:val="24"/>
          <w:u w:val="none"/>
        </w:rPr>
        <w:t>Division</w:t>
      </w:r>
    </w:p>
    <w:p w14:paraId="705FFA4C" w14:textId="77777777" w:rsidR="00B51CA8" w:rsidRPr="00D04242" w:rsidRDefault="00D04242">
      <w:pPr>
        <w:pStyle w:val="BodyTextIndent2"/>
        <w:tabs>
          <w:tab w:val="left" w:pos="1440"/>
        </w:tabs>
        <w:ind w:left="720"/>
        <w:rPr>
          <w:rFonts w:ascii="Garamond" w:hAnsi="Garamond"/>
          <w:sz w:val="24"/>
          <w:szCs w:val="24"/>
          <w:u w:val="none"/>
        </w:rPr>
      </w:pPr>
      <w:r w:rsidRPr="00D04242">
        <w:rPr>
          <w:rFonts w:ascii="Garamond" w:hAnsi="Garamond"/>
          <w:sz w:val="24"/>
          <w:szCs w:val="24"/>
          <w:u w:val="none"/>
        </w:rPr>
        <w:t>Air Quality</w:t>
      </w:r>
      <w:r w:rsidR="00B51CA8" w:rsidRPr="00D04242">
        <w:rPr>
          <w:rFonts w:ascii="Garamond" w:hAnsi="Garamond"/>
          <w:sz w:val="24"/>
          <w:szCs w:val="24"/>
          <w:u w:val="none"/>
        </w:rPr>
        <w:t xml:space="preserve"> Bureau</w:t>
      </w:r>
    </w:p>
    <w:p w14:paraId="2D12258E" w14:textId="77777777" w:rsidR="00B51CA8" w:rsidRPr="00D04242" w:rsidRDefault="00B51CA8">
      <w:pPr>
        <w:pStyle w:val="BodyTextIndent2"/>
        <w:tabs>
          <w:tab w:val="left" w:pos="1440"/>
        </w:tabs>
        <w:ind w:left="720"/>
        <w:rPr>
          <w:rFonts w:ascii="Garamond" w:hAnsi="Garamond"/>
          <w:sz w:val="24"/>
          <w:szCs w:val="24"/>
          <w:u w:val="none"/>
        </w:rPr>
      </w:pPr>
      <w:r w:rsidRPr="00D04242">
        <w:rPr>
          <w:rFonts w:ascii="Garamond" w:hAnsi="Garamond"/>
          <w:sz w:val="24"/>
          <w:szCs w:val="24"/>
          <w:u w:val="none"/>
        </w:rPr>
        <w:t>P.O. Box 200901</w:t>
      </w:r>
    </w:p>
    <w:p w14:paraId="2C377A73" w14:textId="77777777" w:rsidR="00B51CA8" w:rsidRPr="00D04242" w:rsidRDefault="00B51CA8">
      <w:pPr>
        <w:pStyle w:val="BodyTextIndent2"/>
        <w:tabs>
          <w:tab w:val="left" w:pos="1440"/>
        </w:tabs>
        <w:ind w:left="720"/>
        <w:rPr>
          <w:rFonts w:ascii="Garamond" w:hAnsi="Garamond"/>
          <w:sz w:val="24"/>
          <w:szCs w:val="24"/>
          <w:u w:val="none"/>
        </w:rPr>
      </w:pPr>
      <w:r w:rsidRPr="00D04242">
        <w:rPr>
          <w:rFonts w:ascii="Garamond" w:hAnsi="Garamond"/>
          <w:sz w:val="24"/>
          <w:szCs w:val="24"/>
          <w:u w:val="none"/>
        </w:rPr>
        <w:t>Helena, MT 59620-0901</w:t>
      </w:r>
    </w:p>
    <w:p w14:paraId="67615AA7" w14:textId="77777777" w:rsidR="00B51CA8" w:rsidRPr="00D04242" w:rsidRDefault="00B51CA8">
      <w:pPr>
        <w:pStyle w:val="BodyTextIndent2"/>
        <w:tabs>
          <w:tab w:val="left" w:pos="1440"/>
        </w:tabs>
        <w:ind w:left="720"/>
        <w:rPr>
          <w:rFonts w:ascii="Garamond" w:hAnsi="Garamond"/>
          <w:sz w:val="24"/>
          <w:szCs w:val="24"/>
          <w:u w:val="none"/>
        </w:rPr>
      </w:pPr>
    </w:p>
    <w:p w14:paraId="21729A43" w14:textId="77777777" w:rsidR="00EE5DD7" w:rsidRPr="00E1432D" w:rsidRDefault="00EE5DD7" w:rsidP="00EE5DD7">
      <w:pPr>
        <w:ind w:left="720"/>
        <w:rPr>
          <w:rFonts w:ascii="Garamond" w:hAnsi="Garamond"/>
          <w:szCs w:val="24"/>
        </w:rPr>
      </w:pPr>
      <w:r w:rsidRPr="00E1432D">
        <w:rPr>
          <w:rFonts w:ascii="Garamond" w:hAnsi="Garamond"/>
          <w:szCs w:val="24"/>
        </w:rPr>
        <w:t>Air and Radiation Division</w:t>
      </w:r>
    </w:p>
    <w:p w14:paraId="4494C3F9" w14:textId="77777777" w:rsidR="00EE5DD7" w:rsidRPr="00E1432D" w:rsidRDefault="00EE5DD7" w:rsidP="00EE5DD7">
      <w:pPr>
        <w:ind w:left="720"/>
        <w:rPr>
          <w:rFonts w:ascii="Garamond" w:hAnsi="Garamond"/>
          <w:szCs w:val="24"/>
        </w:rPr>
      </w:pPr>
      <w:r w:rsidRPr="00E1432D">
        <w:rPr>
          <w:rFonts w:ascii="Garamond" w:hAnsi="Garamond"/>
          <w:szCs w:val="24"/>
        </w:rPr>
        <w:t>Permit and Monitoring Branch</w:t>
      </w:r>
    </w:p>
    <w:p w14:paraId="1A2EF3D0" w14:textId="77777777" w:rsidR="00EE5DD7" w:rsidRPr="00E1432D" w:rsidRDefault="00EE5DD7" w:rsidP="00EE5DD7">
      <w:pPr>
        <w:ind w:left="720"/>
        <w:rPr>
          <w:rFonts w:ascii="Garamond" w:hAnsi="Garamond"/>
          <w:szCs w:val="24"/>
        </w:rPr>
      </w:pPr>
      <w:r w:rsidRPr="00E1432D">
        <w:rPr>
          <w:rFonts w:ascii="Garamond" w:hAnsi="Garamond"/>
          <w:szCs w:val="24"/>
        </w:rPr>
        <w:t>US EPA Region VIII, 8ARD-PM</w:t>
      </w:r>
    </w:p>
    <w:p w14:paraId="164C2990" w14:textId="77777777" w:rsidR="00EE5DD7" w:rsidRPr="00E1432D" w:rsidRDefault="00EE5DD7" w:rsidP="00EE5DD7">
      <w:pPr>
        <w:ind w:left="720"/>
        <w:rPr>
          <w:rFonts w:ascii="Garamond" w:hAnsi="Garamond"/>
          <w:szCs w:val="24"/>
        </w:rPr>
      </w:pPr>
      <w:r w:rsidRPr="00E1432D">
        <w:rPr>
          <w:rFonts w:ascii="Garamond" w:hAnsi="Garamond"/>
          <w:szCs w:val="24"/>
        </w:rPr>
        <w:t xml:space="preserve">1595 Wynkoop Street </w:t>
      </w:r>
    </w:p>
    <w:p w14:paraId="02E3393B" w14:textId="77777777" w:rsidR="00EE5DD7" w:rsidRPr="00E1432D" w:rsidRDefault="00EE5DD7" w:rsidP="00EE5DD7">
      <w:pPr>
        <w:ind w:left="720"/>
        <w:rPr>
          <w:rFonts w:ascii="Garamond" w:hAnsi="Garamond"/>
          <w:szCs w:val="24"/>
        </w:rPr>
      </w:pPr>
      <w:r w:rsidRPr="00E1432D">
        <w:rPr>
          <w:rFonts w:ascii="Garamond" w:hAnsi="Garamond"/>
          <w:szCs w:val="24"/>
        </w:rPr>
        <w:t>Denver, CO 80202-1129</w:t>
      </w:r>
    </w:p>
    <w:p w14:paraId="7896ABF3" w14:textId="77777777" w:rsidR="00B51CA8" w:rsidRPr="00D04242" w:rsidRDefault="00B51CA8">
      <w:pPr>
        <w:pStyle w:val="BodyTextIndent2"/>
        <w:tabs>
          <w:tab w:val="left" w:pos="1440"/>
        </w:tabs>
        <w:ind w:left="0"/>
        <w:rPr>
          <w:rFonts w:ascii="Garamond" w:hAnsi="Garamond"/>
          <w:sz w:val="24"/>
          <w:szCs w:val="24"/>
          <w:u w:val="none"/>
        </w:rPr>
      </w:pPr>
    </w:p>
    <w:p w14:paraId="474F93AB" w14:textId="77777777" w:rsidR="00B51CA8" w:rsidRPr="00D04242" w:rsidRDefault="00B51CA8">
      <w:pPr>
        <w:pStyle w:val="BodyTextIndent2"/>
        <w:tabs>
          <w:tab w:val="left" w:pos="1440"/>
        </w:tabs>
        <w:ind w:left="0"/>
        <w:rPr>
          <w:rFonts w:ascii="Garamond" w:hAnsi="Garamond"/>
          <w:sz w:val="24"/>
          <w:szCs w:val="24"/>
          <w:u w:val="none"/>
        </w:rPr>
        <w:sectPr w:rsidR="00B51CA8" w:rsidRPr="00D04242" w:rsidSect="005D6FF1">
          <w:footerReference w:type="default" r:id="rId23"/>
          <w:pgSz w:w="12240" w:h="15840" w:code="1"/>
          <w:pgMar w:top="1152" w:right="1440" w:bottom="1008" w:left="1440" w:header="720" w:footer="518" w:gutter="0"/>
          <w:pgNumType w:start="1" w:chapStyle="1"/>
          <w:cols w:space="720"/>
        </w:sectPr>
      </w:pPr>
      <w:r w:rsidRPr="00D04242">
        <w:rPr>
          <w:rFonts w:ascii="Garamond" w:hAnsi="Garamond"/>
          <w:sz w:val="24"/>
          <w:szCs w:val="24"/>
          <w:u w:val="none"/>
        </w:rPr>
        <w:tab/>
      </w:r>
    </w:p>
    <w:p w14:paraId="52E0F3D7" w14:textId="77777777" w:rsidR="00B51CA8" w:rsidRPr="00D04242" w:rsidRDefault="00B51CA8" w:rsidP="00000883">
      <w:pPr>
        <w:pStyle w:val="Subtitle"/>
        <w:numPr>
          <w:ilvl w:val="0"/>
          <w:numId w:val="64"/>
        </w:numPr>
      </w:pPr>
      <w:bookmarkStart w:id="225" w:name="_Toc468599122"/>
      <w:bookmarkStart w:id="226" w:name="_Toc52454123"/>
      <w:bookmarkStart w:id="227" w:name="_Toc52454484"/>
      <w:bookmarkStart w:id="228" w:name="_Toc57018330"/>
      <w:r w:rsidRPr="00D04242">
        <w:lastRenderedPageBreak/>
        <w:t>AIR QUALITY INSPECTOR INFORMATION</w:t>
      </w:r>
      <w:bookmarkEnd w:id="225"/>
      <w:bookmarkEnd w:id="226"/>
      <w:bookmarkEnd w:id="227"/>
      <w:bookmarkEnd w:id="228"/>
    </w:p>
    <w:p w14:paraId="1AF76E74" w14:textId="77777777" w:rsidR="00B51CA8" w:rsidRPr="00D04242" w:rsidRDefault="00B51CA8">
      <w:pPr>
        <w:pStyle w:val="BodyTextIndent2"/>
        <w:tabs>
          <w:tab w:val="left" w:pos="1440"/>
        </w:tabs>
        <w:ind w:left="0"/>
        <w:rPr>
          <w:rFonts w:ascii="Garamond" w:hAnsi="Garamond"/>
          <w:sz w:val="24"/>
          <w:szCs w:val="24"/>
          <w:u w:val="none"/>
        </w:rPr>
      </w:pPr>
    </w:p>
    <w:p w14:paraId="21550879" w14:textId="77777777" w:rsidR="00B51CA8" w:rsidRPr="00D04242" w:rsidRDefault="00B51CA8">
      <w:pPr>
        <w:pStyle w:val="BodyTextIndent2"/>
        <w:tabs>
          <w:tab w:val="left" w:pos="1440"/>
        </w:tabs>
        <w:ind w:left="0"/>
        <w:rPr>
          <w:rFonts w:ascii="Garamond" w:hAnsi="Garamond"/>
          <w:sz w:val="24"/>
          <w:szCs w:val="24"/>
          <w:u w:val="none"/>
        </w:rPr>
      </w:pPr>
    </w:p>
    <w:p w14:paraId="5632C380" w14:textId="77777777" w:rsidR="00B51CA8" w:rsidRPr="00D04242" w:rsidRDefault="00B51CA8">
      <w:pPr>
        <w:pStyle w:val="BodyTextIndent2"/>
        <w:tabs>
          <w:tab w:val="left" w:pos="1440"/>
        </w:tabs>
        <w:ind w:left="1440" w:hanging="1440"/>
        <w:rPr>
          <w:rFonts w:ascii="Garamond" w:hAnsi="Garamond"/>
          <w:sz w:val="24"/>
          <w:szCs w:val="24"/>
          <w:u w:val="none"/>
        </w:rPr>
      </w:pPr>
      <w:r w:rsidRPr="00D04242">
        <w:rPr>
          <w:rFonts w:ascii="Garamond" w:hAnsi="Garamond"/>
          <w:b/>
          <w:sz w:val="24"/>
          <w:szCs w:val="24"/>
          <w:u w:val="none"/>
        </w:rPr>
        <w:t>Disclaimer:</w:t>
      </w:r>
      <w:r w:rsidRPr="00D04242">
        <w:rPr>
          <w:rFonts w:ascii="Garamond" w:hAnsi="Garamond"/>
          <w:b/>
          <w:sz w:val="24"/>
          <w:szCs w:val="24"/>
          <w:u w:val="none"/>
        </w:rPr>
        <w:tab/>
      </w:r>
      <w:r w:rsidRPr="00D04242">
        <w:rPr>
          <w:rFonts w:ascii="Garamond" w:hAnsi="Garamond"/>
          <w:sz w:val="24"/>
          <w:szCs w:val="24"/>
          <w:u w:val="none"/>
        </w:rPr>
        <w:t>The information in this appendix is not State or Federally enforceable, but is presented to assist NWE, permitting authority, inspectors, and the public.</w:t>
      </w:r>
    </w:p>
    <w:p w14:paraId="7482F285" w14:textId="77777777" w:rsidR="00B51CA8" w:rsidRPr="00D04242" w:rsidRDefault="00B51CA8">
      <w:pPr>
        <w:pStyle w:val="BodyTextIndent2"/>
        <w:tabs>
          <w:tab w:val="left" w:pos="1440"/>
        </w:tabs>
        <w:ind w:left="1440" w:hanging="1440"/>
        <w:rPr>
          <w:rFonts w:ascii="Garamond" w:hAnsi="Garamond"/>
          <w:b/>
          <w:sz w:val="24"/>
          <w:szCs w:val="24"/>
          <w:u w:val="none"/>
        </w:rPr>
      </w:pPr>
    </w:p>
    <w:p w14:paraId="5E9EBD2B" w14:textId="77777777" w:rsidR="00B51CA8" w:rsidRPr="00D04242" w:rsidRDefault="00B51CA8">
      <w:pPr>
        <w:pStyle w:val="BodyTextIndent2"/>
        <w:numPr>
          <w:ilvl w:val="0"/>
          <w:numId w:val="11"/>
        </w:numPr>
        <w:tabs>
          <w:tab w:val="left" w:pos="1440"/>
        </w:tabs>
        <w:rPr>
          <w:rFonts w:ascii="Garamond" w:hAnsi="Garamond"/>
          <w:sz w:val="24"/>
          <w:szCs w:val="24"/>
          <w:u w:val="none"/>
        </w:rPr>
      </w:pPr>
      <w:r w:rsidRPr="00D04242">
        <w:rPr>
          <w:rFonts w:ascii="Garamond" w:hAnsi="Garamond"/>
          <w:b/>
          <w:sz w:val="24"/>
          <w:szCs w:val="24"/>
          <w:u w:val="none"/>
        </w:rPr>
        <w:t>Direction to Plant:</w:t>
      </w:r>
      <w:r w:rsidRPr="00D04242">
        <w:rPr>
          <w:rFonts w:ascii="Garamond" w:hAnsi="Garamond"/>
          <w:sz w:val="24"/>
          <w:szCs w:val="24"/>
          <w:u w:val="none"/>
        </w:rPr>
        <w:t xml:space="preserve"> The facility is located approximately 4 miles southeast of Cut Bank, Montana, along Highway 2.</w:t>
      </w:r>
    </w:p>
    <w:p w14:paraId="0ACC0758" w14:textId="77777777" w:rsidR="00B51CA8" w:rsidRPr="00D04242" w:rsidRDefault="00B51CA8">
      <w:pPr>
        <w:pStyle w:val="BodyTextIndent2"/>
        <w:tabs>
          <w:tab w:val="left" w:pos="1440"/>
        </w:tabs>
        <w:ind w:left="0"/>
        <w:rPr>
          <w:rFonts w:ascii="Garamond" w:hAnsi="Garamond"/>
          <w:sz w:val="24"/>
          <w:szCs w:val="24"/>
          <w:u w:val="none"/>
        </w:rPr>
      </w:pPr>
    </w:p>
    <w:p w14:paraId="504283F3" w14:textId="3D2F1322" w:rsidR="00B51CA8" w:rsidRPr="00D04242" w:rsidRDefault="00B51CA8">
      <w:pPr>
        <w:pStyle w:val="BodyTextIndent2"/>
        <w:numPr>
          <w:ilvl w:val="0"/>
          <w:numId w:val="11"/>
        </w:numPr>
        <w:tabs>
          <w:tab w:val="left" w:pos="1440"/>
        </w:tabs>
        <w:rPr>
          <w:rFonts w:ascii="Garamond" w:hAnsi="Garamond"/>
          <w:sz w:val="24"/>
          <w:szCs w:val="24"/>
          <w:u w:val="none"/>
        </w:rPr>
      </w:pPr>
      <w:r w:rsidRPr="00D04242">
        <w:rPr>
          <w:rFonts w:ascii="Garamond" w:hAnsi="Garamond"/>
          <w:b/>
          <w:sz w:val="24"/>
          <w:szCs w:val="24"/>
          <w:u w:val="none"/>
        </w:rPr>
        <w:t xml:space="preserve">Safety Equipment Required:  </w:t>
      </w:r>
      <w:r w:rsidRPr="00D04242">
        <w:rPr>
          <w:rFonts w:ascii="Garamond" w:hAnsi="Garamond"/>
          <w:sz w:val="24"/>
          <w:szCs w:val="24"/>
          <w:u w:val="none"/>
        </w:rPr>
        <w:t>Hardhat, safety glasses, and hearing protection are required at the facility.  In addition</w:t>
      </w:r>
      <w:r w:rsidRPr="005B6C93">
        <w:rPr>
          <w:rFonts w:ascii="Garamond" w:hAnsi="Garamond"/>
          <w:sz w:val="24"/>
          <w:szCs w:val="24"/>
          <w:u w:val="none"/>
        </w:rPr>
        <w:t xml:space="preserve"> to the </w:t>
      </w:r>
      <w:r w:rsidR="005B6C93" w:rsidRPr="005B6C93">
        <w:rPr>
          <w:rFonts w:ascii="Garamond" w:hAnsi="Garamond"/>
          <w:sz w:val="24"/>
          <w:szCs w:val="24"/>
          <w:u w:val="none"/>
        </w:rPr>
        <w:t>above-mentioned</w:t>
      </w:r>
      <w:r w:rsidRPr="005B6C93">
        <w:rPr>
          <w:rFonts w:ascii="Garamond" w:hAnsi="Garamond"/>
          <w:sz w:val="24"/>
          <w:szCs w:val="24"/>
          <w:u w:val="none"/>
        </w:rPr>
        <w:t xml:space="preserve"> items, and</w:t>
      </w:r>
      <w:r w:rsidRPr="00D04242">
        <w:rPr>
          <w:rFonts w:ascii="Garamond" w:hAnsi="Garamond"/>
          <w:sz w:val="24"/>
          <w:szCs w:val="24"/>
          <w:u w:val="none"/>
        </w:rPr>
        <w:t xml:space="preserve"> at the direction of NWE, additional PPE may be required, including, but not limited to, fire resistant clothing, respirators, etc.</w:t>
      </w:r>
    </w:p>
    <w:p w14:paraId="22CCD7F9" w14:textId="77777777" w:rsidR="00B51CA8" w:rsidRPr="00D04242" w:rsidRDefault="00B51CA8">
      <w:pPr>
        <w:pStyle w:val="BodyTextIndent2"/>
        <w:tabs>
          <w:tab w:val="left" w:pos="1440"/>
        </w:tabs>
        <w:ind w:left="0"/>
        <w:rPr>
          <w:rFonts w:ascii="Garamond" w:hAnsi="Garamond"/>
          <w:sz w:val="24"/>
          <w:szCs w:val="24"/>
          <w:u w:val="none"/>
        </w:rPr>
      </w:pPr>
    </w:p>
    <w:p w14:paraId="27862501" w14:textId="77777777" w:rsidR="00B51CA8" w:rsidRPr="00D04242" w:rsidRDefault="00B51CA8">
      <w:pPr>
        <w:pStyle w:val="BodyTextIndent2"/>
        <w:numPr>
          <w:ilvl w:val="0"/>
          <w:numId w:val="11"/>
        </w:numPr>
        <w:tabs>
          <w:tab w:val="left" w:pos="1440"/>
        </w:tabs>
        <w:rPr>
          <w:rFonts w:ascii="Garamond" w:hAnsi="Garamond"/>
          <w:sz w:val="24"/>
          <w:szCs w:val="24"/>
          <w:u w:val="none"/>
        </w:rPr>
      </w:pPr>
      <w:r w:rsidRPr="00D04242">
        <w:rPr>
          <w:rFonts w:ascii="Garamond" w:hAnsi="Garamond"/>
          <w:b/>
          <w:sz w:val="24"/>
          <w:szCs w:val="24"/>
          <w:u w:val="none"/>
        </w:rPr>
        <w:t xml:space="preserve">Facility Plot Plan:  </w:t>
      </w:r>
      <w:r w:rsidRPr="00D04242">
        <w:rPr>
          <w:rFonts w:ascii="Garamond" w:hAnsi="Garamond"/>
          <w:sz w:val="24"/>
          <w:szCs w:val="24"/>
          <w:u w:val="none"/>
        </w:rPr>
        <w:t>The facility plot plan was submitted on July 11, 1995, as part of the original Operating Permit Application.</w:t>
      </w:r>
      <w:r w:rsidRPr="00D04242">
        <w:rPr>
          <w:rFonts w:ascii="Garamond" w:hAnsi="Garamond"/>
          <w:b/>
          <w:sz w:val="24"/>
          <w:szCs w:val="24"/>
          <w:u w:val="none"/>
        </w:rPr>
        <w:t xml:space="preserve">  </w:t>
      </w:r>
    </w:p>
    <w:p w14:paraId="5170C2C0" w14:textId="77777777" w:rsidR="00897EFB" w:rsidRDefault="00897EFB" w:rsidP="00D04242">
      <w:pPr>
        <w:rPr>
          <w:rFonts w:ascii="Garamond" w:hAnsi="Garamond"/>
          <w:szCs w:val="24"/>
        </w:rPr>
      </w:pPr>
    </w:p>
    <w:bookmarkEnd w:id="0"/>
    <w:p w14:paraId="6DEC1504" w14:textId="77777777" w:rsidR="00923170" w:rsidRPr="007412DC" w:rsidRDefault="00923170" w:rsidP="00B76481">
      <w:pPr>
        <w:jc w:val="center"/>
        <w:rPr>
          <w:rFonts w:ascii="Garamond" w:hAnsi="Garamond"/>
          <w:szCs w:val="24"/>
        </w:rPr>
      </w:pPr>
    </w:p>
    <w:sectPr w:rsidR="00923170" w:rsidRPr="007412DC" w:rsidSect="005D6FF1">
      <w:footerReference w:type="default" r:id="rId24"/>
      <w:footerReference w:type="first" r:id="rId25"/>
      <w:pgSz w:w="12240" w:h="15840" w:code="1"/>
      <w:pgMar w:top="1152" w:right="1440" w:bottom="1008" w:left="1440"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B249A" w14:textId="77777777" w:rsidR="00AD46C9" w:rsidRDefault="00AD46C9" w:rsidP="00883271">
      <w:r>
        <w:separator/>
      </w:r>
    </w:p>
  </w:endnote>
  <w:endnote w:type="continuationSeparator" w:id="0">
    <w:p w14:paraId="0869FBBC" w14:textId="77777777" w:rsidR="00AD46C9" w:rsidRDefault="00AD46C9" w:rsidP="00883271">
      <w:r>
        <w:continuationSeparator/>
      </w:r>
    </w:p>
  </w:endnote>
  <w:endnote w:type="continuationNotice" w:id="1">
    <w:p w14:paraId="29FB8416" w14:textId="77777777" w:rsidR="00AD46C9" w:rsidRDefault="00AD4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Arial"/>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143B" w14:textId="77777777" w:rsidR="00994CF1" w:rsidRDefault="00994CF1" w:rsidP="008A55A7">
    <w:pPr>
      <w:pStyle w:val="Footer"/>
      <w:tabs>
        <w:tab w:val="right" w:pos="9810"/>
      </w:tabs>
      <w:ind w:left="-1170" w:right="-1170"/>
      <w:jc w:val="center"/>
    </w:pPr>
    <w:r>
      <w:rPr>
        <w:rFonts w:ascii="Arial" w:hAnsi="Arial" w:cs="Arial"/>
        <w:color w:val="004A97"/>
        <w:sz w:val="16"/>
        <w:szCs w:val="16"/>
      </w:rPr>
      <w:t>Greg Gianforte</w:t>
    </w:r>
    <w:r w:rsidRPr="007E54BC">
      <w:rPr>
        <w:rFonts w:ascii="Arial" w:hAnsi="Arial" w:cs="Arial"/>
        <w:color w:val="004A97"/>
        <w:sz w:val="16"/>
        <w:szCs w:val="16"/>
      </w:rPr>
      <w:t xml:space="preserve">, </w:t>
    </w:r>
    <w:proofErr w:type="gramStart"/>
    <w:r w:rsidRPr="007E54BC">
      <w:rPr>
        <w:rFonts w:ascii="Arial" w:hAnsi="Arial" w:cs="Arial"/>
        <w:color w:val="004A97"/>
        <w:sz w:val="16"/>
        <w:szCs w:val="16"/>
      </w:rPr>
      <w:t>Governor  I</w:t>
    </w:r>
    <w:proofErr w:type="gramEnd"/>
    <w:r w:rsidRPr="007E54BC">
      <w:rPr>
        <w:rFonts w:ascii="Arial" w:hAnsi="Arial" w:cs="Arial"/>
        <w:color w:val="004A97"/>
        <w:sz w:val="16"/>
        <w:szCs w:val="16"/>
      </w:rPr>
      <w:t xml:space="preserve">  </w:t>
    </w:r>
    <w:r>
      <w:rPr>
        <w:rFonts w:ascii="Arial" w:hAnsi="Arial" w:cs="Arial"/>
        <w:color w:val="004A97"/>
        <w:sz w:val="16"/>
        <w:szCs w:val="16"/>
      </w:rPr>
      <w:t>Sonja Nowakowski</w:t>
    </w:r>
    <w:r w:rsidRPr="007E54BC">
      <w:rPr>
        <w:rFonts w:ascii="Arial" w:hAnsi="Arial" w:cs="Arial"/>
        <w:color w:val="004A97"/>
        <w:sz w:val="16"/>
        <w:szCs w:val="16"/>
      </w:rPr>
      <w:t xml:space="preserve">, </w:t>
    </w:r>
    <w:proofErr w:type="gramStart"/>
    <w:r w:rsidRPr="007E54BC">
      <w:rPr>
        <w:rFonts w:ascii="Arial" w:hAnsi="Arial" w:cs="Arial"/>
        <w:color w:val="004A97"/>
        <w:sz w:val="16"/>
        <w:szCs w:val="16"/>
      </w:rPr>
      <w:t>Director  I</w:t>
    </w:r>
    <w:proofErr w:type="gramEnd"/>
    <w:r w:rsidRPr="007E54BC">
      <w:rPr>
        <w:rFonts w:ascii="Arial" w:hAnsi="Arial" w:cs="Arial"/>
        <w:color w:val="004A97"/>
        <w:sz w:val="16"/>
        <w:szCs w:val="16"/>
      </w:rPr>
      <w:t xml:space="preserve">  P.O. Box </w:t>
    </w:r>
    <w:proofErr w:type="gramStart"/>
    <w:r w:rsidRPr="007E54BC">
      <w:rPr>
        <w:rFonts w:ascii="Arial" w:hAnsi="Arial" w:cs="Arial"/>
        <w:color w:val="004A97"/>
        <w:sz w:val="16"/>
        <w:szCs w:val="16"/>
      </w:rPr>
      <w:t>200901  I</w:t>
    </w:r>
    <w:proofErr w:type="gramEnd"/>
    <w:r w:rsidRPr="007E54BC">
      <w:rPr>
        <w:rFonts w:ascii="Arial" w:hAnsi="Arial" w:cs="Arial"/>
        <w:color w:val="004A97"/>
        <w:sz w:val="16"/>
        <w:szCs w:val="16"/>
      </w:rPr>
      <w:t xml:space="preserve">  Helena, MT 59620-</w:t>
    </w:r>
    <w:proofErr w:type="gramStart"/>
    <w:r w:rsidRPr="007E54BC">
      <w:rPr>
        <w:rFonts w:ascii="Arial" w:hAnsi="Arial" w:cs="Arial"/>
        <w:color w:val="004A97"/>
        <w:sz w:val="16"/>
        <w:szCs w:val="16"/>
      </w:rPr>
      <w:t>0901  I</w:t>
    </w:r>
    <w:proofErr w:type="gramEnd"/>
    <w:r w:rsidRPr="007E54BC">
      <w:rPr>
        <w:rFonts w:ascii="Arial" w:hAnsi="Arial" w:cs="Arial"/>
        <w:color w:val="004A97"/>
        <w:sz w:val="16"/>
        <w:szCs w:val="16"/>
      </w:rPr>
      <w:t xml:space="preserve">  (406) 444-</w:t>
    </w:r>
    <w:proofErr w:type="gramStart"/>
    <w:r w:rsidRPr="007E54BC">
      <w:rPr>
        <w:rFonts w:ascii="Arial" w:hAnsi="Arial" w:cs="Arial"/>
        <w:color w:val="004A97"/>
        <w:sz w:val="16"/>
        <w:szCs w:val="16"/>
      </w:rPr>
      <w:t>2544  I</w:t>
    </w:r>
    <w:proofErr w:type="gramEnd"/>
    <w:r w:rsidRPr="007E54BC">
      <w:rPr>
        <w:rFonts w:ascii="Arial" w:hAnsi="Arial" w:cs="Arial"/>
        <w:color w:val="004A97"/>
        <w:sz w:val="16"/>
        <w:szCs w:val="16"/>
      </w:rPr>
      <w:t xml:space="preserve">  www.deq.mt.gov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C442" w14:textId="77777777" w:rsidR="00994CF1" w:rsidRDefault="00AD46C9" w:rsidP="008A55A7">
    <w:pPr>
      <w:pStyle w:val="Footer"/>
      <w:jc w:val="center"/>
    </w:pPr>
    <w:sdt>
      <w:sdtPr>
        <w:id w:val="84341445"/>
        <w:docPartObj>
          <w:docPartGallery w:val="Page Numbers (Bottom of Page)"/>
          <w:docPartUnique/>
        </w:docPartObj>
      </w:sdtPr>
      <w:sdtEndPr>
        <w:rPr>
          <w:noProof/>
        </w:rPr>
      </w:sdtEndPr>
      <w:sdtContent>
        <w:r w:rsidR="00994CF1" w:rsidRPr="00A7098B">
          <w:rPr>
            <w:rFonts w:ascii="Garamond" w:hAnsi="Garamond"/>
            <w:sz w:val="18"/>
            <w:szCs w:val="18"/>
          </w:rPr>
          <w:t>O</w:t>
        </w:r>
        <w:r w:rsidR="00994CF1">
          <w:rPr>
            <w:rFonts w:ascii="Garamond" w:hAnsi="Garamond"/>
            <w:sz w:val="18"/>
            <w:szCs w:val="18"/>
          </w:rPr>
          <w:t>PXXXX-XX</w:t>
        </w:r>
        <w:r w:rsidR="00994CF1" w:rsidRPr="00A7098B">
          <w:rPr>
            <w:rFonts w:ascii="Garamond" w:hAnsi="Garamond"/>
            <w:sz w:val="18"/>
            <w:szCs w:val="18"/>
          </w:rPr>
          <w:tab/>
        </w:r>
        <w:r w:rsidR="00994CF1" w:rsidRPr="00A7098B">
          <w:rPr>
            <w:rStyle w:val="PageNumber"/>
            <w:rFonts w:ascii="Garamond" w:hAnsi="Garamond"/>
            <w:sz w:val="20"/>
          </w:rPr>
          <w:fldChar w:fldCharType="begin"/>
        </w:r>
        <w:r w:rsidR="00994CF1" w:rsidRPr="00A7098B">
          <w:rPr>
            <w:rStyle w:val="PageNumber"/>
            <w:rFonts w:ascii="Garamond" w:hAnsi="Garamond"/>
            <w:sz w:val="20"/>
          </w:rPr>
          <w:instrText xml:space="preserve"> PAGE </w:instrText>
        </w:r>
        <w:r w:rsidR="00994CF1" w:rsidRPr="00A7098B">
          <w:rPr>
            <w:rStyle w:val="PageNumber"/>
            <w:rFonts w:ascii="Garamond" w:hAnsi="Garamond"/>
            <w:sz w:val="20"/>
          </w:rPr>
          <w:fldChar w:fldCharType="separate"/>
        </w:r>
        <w:r w:rsidR="00994CF1">
          <w:rPr>
            <w:rStyle w:val="PageNumber"/>
            <w:rFonts w:ascii="Garamond" w:hAnsi="Garamond"/>
            <w:sz w:val="20"/>
          </w:rPr>
          <w:t>i</w:t>
        </w:r>
        <w:r w:rsidR="00994CF1" w:rsidRPr="00A7098B">
          <w:rPr>
            <w:rStyle w:val="PageNumber"/>
            <w:rFonts w:ascii="Garamond" w:hAnsi="Garamond"/>
            <w:sz w:val="20"/>
          </w:rPr>
          <w:fldChar w:fldCharType="end"/>
        </w:r>
        <w:r w:rsidR="00994CF1" w:rsidRPr="00A7098B">
          <w:rPr>
            <w:rFonts w:ascii="Garamond" w:hAnsi="Garamond"/>
            <w:sz w:val="18"/>
            <w:szCs w:val="18"/>
          </w:rPr>
          <w:tab/>
        </w:r>
        <w:r w:rsidR="00994CF1">
          <w:rPr>
            <w:rFonts w:ascii="Garamond" w:hAnsi="Garamond"/>
            <w:sz w:val="18"/>
            <w:szCs w:val="18"/>
          </w:rPr>
          <w:t xml:space="preserve">Draft: MM/DD/YYYY </w:t>
        </w:r>
      </w:sdtContent>
    </w:sdt>
  </w:p>
  <w:p w14:paraId="6C7807C4" w14:textId="77777777" w:rsidR="00994CF1" w:rsidRDefault="00994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192B" w14:textId="6038A117" w:rsidR="00C3528F" w:rsidRDefault="004B3F0B" w:rsidP="00C3528F">
    <w:pPr>
      <w:pStyle w:val="Footer"/>
      <w:rPr>
        <w:rFonts w:ascii="Garamond" w:hAnsi="Garamond"/>
        <w:sz w:val="18"/>
        <w:szCs w:val="18"/>
      </w:rPr>
    </w:pPr>
    <w:r w:rsidRPr="00CC4ED8">
      <w:rPr>
        <w:rFonts w:ascii="Garamond" w:hAnsi="Garamond"/>
        <w:sz w:val="18"/>
        <w:szCs w:val="18"/>
      </w:rPr>
      <w:t>OP2428-1</w:t>
    </w:r>
    <w:r w:rsidR="006B7572">
      <w:rPr>
        <w:rFonts w:ascii="Garamond" w:hAnsi="Garamond"/>
        <w:sz w:val="18"/>
        <w:szCs w:val="18"/>
      </w:rPr>
      <w:t>6</w:t>
    </w:r>
    <w:r w:rsidRPr="00CC4ED8">
      <w:rPr>
        <w:rFonts w:ascii="Garamond" w:hAnsi="Garamond"/>
        <w:sz w:val="18"/>
        <w:szCs w:val="18"/>
      </w:rPr>
      <w:tab/>
    </w:r>
    <w:r w:rsidRPr="00CC4ED8">
      <w:rPr>
        <w:rFonts w:ascii="Garamond" w:hAnsi="Garamond"/>
        <w:sz w:val="20"/>
      </w:rPr>
      <w:fldChar w:fldCharType="begin"/>
    </w:r>
    <w:r w:rsidRPr="00CC4ED8">
      <w:rPr>
        <w:rFonts w:ascii="Garamond" w:hAnsi="Garamond"/>
        <w:sz w:val="20"/>
      </w:rPr>
      <w:instrText xml:space="preserve"> PAGE   \* MERGEFORMAT </w:instrText>
    </w:r>
    <w:r w:rsidRPr="00CC4ED8">
      <w:rPr>
        <w:rFonts w:ascii="Garamond" w:hAnsi="Garamond"/>
        <w:sz w:val="20"/>
      </w:rPr>
      <w:fldChar w:fldCharType="separate"/>
    </w:r>
    <w:r w:rsidR="009F4123">
      <w:rPr>
        <w:rFonts w:ascii="Garamond" w:hAnsi="Garamond"/>
        <w:noProof/>
        <w:sz w:val="20"/>
      </w:rPr>
      <w:t>iii</w:t>
    </w:r>
    <w:r w:rsidRPr="00CC4ED8">
      <w:rPr>
        <w:rFonts w:ascii="Garamond" w:hAnsi="Garamond"/>
        <w:noProof/>
        <w:sz w:val="20"/>
      </w:rPr>
      <w:fldChar w:fldCharType="end"/>
    </w:r>
    <w:r w:rsidRPr="00CC4ED8">
      <w:rPr>
        <w:rFonts w:ascii="Garamond" w:hAnsi="Garamond"/>
        <w:noProof/>
        <w:sz w:val="18"/>
        <w:szCs w:val="18"/>
      </w:rPr>
      <w:tab/>
    </w:r>
    <w:r w:rsidR="00C3528F" w:rsidRPr="005D2C4B">
      <w:rPr>
        <w:rFonts w:ascii="Garamond" w:hAnsi="Garamond"/>
        <w:sz w:val="18"/>
        <w:szCs w:val="18"/>
      </w:rPr>
      <w:t xml:space="preserve">     </w:t>
    </w:r>
    <w:r w:rsidR="006B7572">
      <w:rPr>
        <w:rFonts w:ascii="Garamond" w:hAnsi="Garamond"/>
        <w:sz w:val="18"/>
        <w:szCs w:val="18"/>
      </w:rPr>
      <w:t>Draft</w:t>
    </w:r>
    <w:r w:rsidR="00C3528F">
      <w:rPr>
        <w:rFonts w:ascii="Garamond" w:hAnsi="Garamond"/>
        <w:sz w:val="18"/>
        <w:szCs w:val="18"/>
      </w:rPr>
      <w:t xml:space="preserve">:  </w:t>
    </w:r>
    <w:r w:rsidR="00505679">
      <w:rPr>
        <w:rFonts w:ascii="Garamond" w:hAnsi="Garamond"/>
        <w:sz w:val="18"/>
        <w:szCs w:val="18"/>
      </w:rPr>
      <w:t>04/01</w:t>
    </w:r>
    <w:r w:rsidR="001277E6">
      <w:rPr>
        <w:rFonts w:ascii="Garamond" w:hAnsi="Garamond"/>
        <w:sz w:val="18"/>
        <w:szCs w:val="18"/>
      </w:rPr>
      <w:t>/2026</w:t>
    </w:r>
  </w:p>
  <w:p w14:paraId="6F726614" w14:textId="26EC8F18" w:rsidR="00C3528F" w:rsidRPr="00A7098B" w:rsidRDefault="00C3528F" w:rsidP="00C3528F">
    <w:pPr>
      <w:pStyle w:val="Footer"/>
      <w:rPr>
        <w:rFonts w:ascii="Garamond" w:hAnsi="Garamond"/>
        <w:sz w:val="18"/>
        <w:szCs w:val="18"/>
      </w:rPr>
    </w:pPr>
    <w:r>
      <w:rPr>
        <w:rFonts w:ascii="Garamond" w:hAnsi="Garamond"/>
        <w:sz w:val="18"/>
        <w:szCs w:val="18"/>
      </w:rPr>
      <w:tab/>
    </w:r>
    <w:r>
      <w:rPr>
        <w:rFonts w:ascii="Garamond" w:hAnsi="Garamond"/>
        <w:sz w:val="18"/>
        <w:szCs w:val="18"/>
      </w:rPr>
      <w:tab/>
    </w:r>
  </w:p>
  <w:p w14:paraId="580E49B3" w14:textId="12C2F6D8" w:rsidR="004B3F0B" w:rsidRPr="00CC4ED8" w:rsidRDefault="004B3F0B" w:rsidP="00E56F12">
    <w:pPr>
      <w:pStyle w:val="Footer"/>
      <w:tabs>
        <w:tab w:val="clear" w:pos="4680"/>
        <w:tab w:val="center" w:pos="4320"/>
      </w:tabs>
      <w:rPr>
        <w:rFonts w:ascii="Garamond" w:hAnsi="Garamond"/>
        <w:sz w:val="18"/>
        <w:szCs w:val="18"/>
      </w:rPr>
    </w:pPr>
  </w:p>
  <w:p w14:paraId="372E419A" w14:textId="329D7FD3" w:rsidR="004B3F0B" w:rsidRPr="00CC4ED8" w:rsidRDefault="004B3F0B" w:rsidP="00E56F12">
    <w:pPr>
      <w:pStyle w:val="Footer"/>
      <w:rPr>
        <w:rFonts w:ascii="Garamond" w:hAnsi="Garamond"/>
        <w:sz w:val="18"/>
        <w:szCs w:val="18"/>
      </w:rPr>
    </w:pPr>
    <w:r w:rsidRPr="00CC4ED8">
      <w:rPr>
        <w:rFonts w:ascii="Garamond" w:hAnsi="Garamond"/>
        <w:sz w:val="18"/>
        <w:szCs w:val="18"/>
      </w:rPr>
      <w:tab/>
    </w:r>
    <w:r w:rsidRPr="00CC4ED8">
      <w:rPr>
        <w:rFonts w:ascii="Garamond" w:hAnsi="Garamond"/>
        <w:sz w:val="18"/>
        <w:szCs w:val="18"/>
      </w:rPr>
      <w:tab/>
      <w:t xml:space="preserve"> </w:t>
    </w:r>
  </w:p>
  <w:p w14:paraId="0497882A" w14:textId="77777777" w:rsidR="004B3F0B" w:rsidRDefault="004B3F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6971" w14:textId="7986E258" w:rsidR="00C3528F" w:rsidRDefault="004B3F0B" w:rsidP="00C3528F">
    <w:pPr>
      <w:pStyle w:val="Footer"/>
      <w:rPr>
        <w:rFonts w:ascii="Garamond" w:hAnsi="Garamond"/>
        <w:sz w:val="18"/>
        <w:szCs w:val="18"/>
      </w:rPr>
    </w:pPr>
    <w:r w:rsidRPr="00CC4ED8">
      <w:rPr>
        <w:rFonts w:ascii="Garamond" w:hAnsi="Garamond"/>
        <w:sz w:val="18"/>
        <w:szCs w:val="18"/>
      </w:rPr>
      <w:t>OP2428-1</w:t>
    </w:r>
    <w:r w:rsidR="006B7572">
      <w:rPr>
        <w:rFonts w:ascii="Garamond" w:hAnsi="Garamond"/>
        <w:sz w:val="18"/>
        <w:szCs w:val="18"/>
      </w:rPr>
      <w:t>6</w:t>
    </w:r>
    <w:r w:rsidRPr="00CC4ED8">
      <w:rPr>
        <w:rFonts w:ascii="Garamond" w:hAnsi="Garamond"/>
        <w:sz w:val="18"/>
        <w:szCs w:val="18"/>
      </w:rPr>
      <w:tab/>
    </w:r>
    <w:r w:rsidRPr="00CC4ED8">
      <w:rPr>
        <w:rFonts w:ascii="Garamond" w:hAnsi="Garamond"/>
        <w:sz w:val="20"/>
      </w:rPr>
      <w:fldChar w:fldCharType="begin"/>
    </w:r>
    <w:r w:rsidRPr="00CC4ED8">
      <w:rPr>
        <w:rFonts w:ascii="Garamond" w:hAnsi="Garamond"/>
        <w:sz w:val="20"/>
      </w:rPr>
      <w:instrText xml:space="preserve"> PAGE   \* MERGEFORMAT </w:instrText>
    </w:r>
    <w:r w:rsidRPr="00CC4ED8">
      <w:rPr>
        <w:rFonts w:ascii="Garamond" w:hAnsi="Garamond"/>
        <w:sz w:val="20"/>
      </w:rPr>
      <w:fldChar w:fldCharType="separate"/>
    </w:r>
    <w:r w:rsidR="009F4123">
      <w:rPr>
        <w:rFonts w:ascii="Garamond" w:hAnsi="Garamond"/>
        <w:noProof/>
        <w:sz w:val="20"/>
      </w:rPr>
      <w:t>35</w:t>
    </w:r>
    <w:r w:rsidRPr="00CC4ED8">
      <w:rPr>
        <w:rFonts w:ascii="Garamond" w:hAnsi="Garamond"/>
        <w:noProof/>
        <w:sz w:val="20"/>
      </w:rPr>
      <w:fldChar w:fldCharType="end"/>
    </w:r>
    <w:r w:rsidRPr="00CC4ED8">
      <w:rPr>
        <w:rFonts w:ascii="Garamond" w:hAnsi="Garamond"/>
        <w:noProof/>
        <w:sz w:val="18"/>
        <w:szCs w:val="18"/>
      </w:rPr>
      <w:tab/>
    </w:r>
    <w:r w:rsidR="006B7572">
      <w:rPr>
        <w:rFonts w:ascii="Garamond" w:hAnsi="Garamond"/>
        <w:sz w:val="18"/>
        <w:szCs w:val="18"/>
      </w:rPr>
      <w:t>Draft</w:t>
    </w:r>
    <w:r w:rsidR="00C3528F">
      <w:rPr>
        <w:rFonts w:ascii="Garamond" w:hAnsi="Garamond"/>
        <w:sz w:val="18"/>
        <w:szCs w:val="18"/>
      </w:rPr>
      <w:t xml:space="preserve">:  </w:t>
    </w:r>
    <w:r w:rsidR="00505679">
      <w:rPr>
        <w:rFonts w:ascii="Garamond" w:hAnsi="Garamond"/>
        <w:sz w:val="18"/>
        <w:szCs w:val="18"/>
      </w:rPr>
      <w:t>04/01</w:t>
    </w:r>
    <w:r w:rsidR="00773BAC">
      <w:rPr>
        <w:rFonts w:ascii="Garamond" w:hAnsi="Garamond"/>
        <w:sz w:val="18"/>
        <w:szCs w:val="18"/>
      </w:rPr>
      <w:t>/2026</w:t>
    </w:r>
  </w:p>
  <w:p w14:paraId="44BF87F1" w14:textId="1D8E4816" w:rsidR="004B3F0B" w:rsidRPr="00CC4ED8" w:rsidRDefault="00C3528F" w:rsidP="00C3528F">
    <w:pPr>
      <w:pStyle w:val="Footer"/>
      <w:rPr>
        <w:rFonts w:ascii="Garamond" w:hAnsi="Garamond"/>
        <w:sz w:val="18"/>
        <w:szCs w:val="18"/>
      </w:rPr>
    </w:pPr>
    <w:r>
      <w:rPr>
        <w:rFonts w:ascii="Garamond" w:hAnsi="Garamond"/>
        <w:sz w:val="18"/>
        <w:szCs w:val="18"/>
      </w:rPr>
      <w:tab/>
    </w:r>
    <w:r>
      <w:rPr>
        <w:rFonts w:ascii="Garamond" w:hAnsi="Garamond"/>
        <w:sz w:val="18"/>
        <w:szCs w:val="18"/>
      </w:rPr>
      <w:tab/>
    </w:r>
  </w:p>
  <w:p w14:paraId="02CF0564" w14:textId="35E8F68F" w:rsidR="004B3F0B" w:rsidRPr="00CC4ED8" w:rsidRDefault="004B3F0B" w:rsidP="00F5277F">
    <w:pPr>
      <w:pStyle w:val="Footer"/>
      <w:rPr>
        <w:rFonts w:ascii="Garamond" w:hAnsi="Garamond"/>
        <w:sz w:val="18"/>
        <w:szCs w:val="18"/>
      </w:rPr>
    </w:pPr>
    <w:r w:rsidRPr="00CC4ED8">
      <w:rPr>
        <w:rFonts w:ascii="Garamond" w:hAnsi="Garamond"/>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0D05" w14:textId="32B7A989" w:rsidR="00C3528F" w:rsidRDefault="004B3F0B" w:rsidP="00C3528F">
    <w:pPr>
      <w:pStyle w:val="Footer"/>
      <w:rPr>
        <w:rFonts w:ascii="Garamond" w:hAnsi="Garamond"/>
        <w:sz w:val="18"/>
        <w:szCs w:val="18"/>
      </w:rPr>
    </w:pPr>
    <w:r w:rsidRPr="005D6FF1">
      <w:rPr>
        <w:rFonts w:ascii="Garamond" w:hAnsi="Garamond"/>
        <w:sz w:val="18"/>
        <w:szCs w:val="18"/>
      </w:rPr>
      <w:t>OP2428-1</w:t>
    </w:r>
    <w:r w:rsidR="006B7572">
      <w:rPr>
        <w:rFonts w:ascii="Garamond" w:hAnsi="Garamond"/>
        <w:sz w:val="18"/>
        <w:szCs w:val="18"/>
      </w:rPr>
      <w:t>6</w:t>
    </w:r>
    <w:r w:rsidRPr="005D6FF1">
      <w:rPr>
        <w:rFonts w:ascii="Garamond" w:hAnsi="Garamond"/>
        <w:sz w:val="18"/>
        <w:szCs w:val="18"/>
      </w:rPr>
      <w:tab/>
    </w:r>
    <w:r w:rsidR="00030149">
      <w:rPr>
        <w:rFonts w:ascii="Garamond" w:hAnsi="Garamond"/>
        <w:sz w:val="18"/>
        <w:szCs w:val="18"/>
      </w:rPr>
      <w:t>A</w:t>
    </w:r>
    <w:r w:rsidR="00BB7CAE">
      <w:rPr>
        <w:rFonts w:ascii="Garamond" w:hAnsi="Garamond"/>
        <w:sz w:val="18"/>
        <w:szCs w:val="18"/>
      </w:rPr>
      <w:t>-</w:t>
    </w:r>
    <w:r w:rsidRPr="005D6FF1">
      <w:rPr>
        <w:rStyle w:val="PageNumber"/>
        <w:rFonts w:ascii="Garamond" w:hAnsi="Garamond"/>
        <w:sz w:val="20"/>
      </w:rPr>
      <w:fldChar w:fldCharType="begin"/>
    </w:r>
    <w:r w:rsidRPr="005D6FF1">
      <w:rPr>
        <w:rStyle w:val="PageNumber"/>
        <w:rFonts w:ascii="Garamond" w:hAnsi="Garamond"/>
        <w:sz w:val="20"/>
      </w:rPr>
      <w:instrText xml:space="preserve"> PAGE </w:instrText>
    </w:r>
    <w:r w:rsidRPr="005D6FF1">
      <w:rPr>
        <w:rStyle w:val="PageNumber"/>
        <w:rFonts w:ascii="Garamond" w:hAnsi="Garamond"/>
        <w:sz w:val="20"/>
      </w:rPr>
      <w:fldChar w:fldCharType="separate"/>
    </w:r>
    <w:r w:rsidR="009F4123">
      <w:rPr>
        <w:rStyle w:val="PageNumber"/>
        <w:rFonts w:ascii="Garamond" w:hAnsi="Garamond"/>
        <w:noProof/>
        <w:sz w:val="20"/>
      </w:rPr>
      <w:t>C-1</w:t>
    </w:r>
    <w:r w:rsidRPr="005D6FF1">
      <w:rPr>
        <w:rStyle w:val="PageNumber"/>
        <w:rFonts w:ascii="Garamond" w:hAnsi="Garamond"/>
        <w:sz w:val="20"/>
      </w:rPr>
      <w:fldChar w:fldCharType="end"/>
    </w:r>
    <w:r w:rsidRPr="005D6FF1">
      <w:rPr>
        <w:rFonts w:ascii="Garamond" w:hAnsi="Garamond"/>
        <w:sz w:val="18"/>
        <w:szCs w:val="18"/>
      </w:rPr>
      <w:tab/>
    </w:r>
    <w:r w:rsidR="006B7572">
      <w:rPr>
        <w:rFonts w:ascii="Garamond" w:hAnsi="Garamond"/>
        <w:sz w:val="18"/>
        <w:szCs w:val="18"/>
      </w:rPr>
      <w:t>Draft</w:t>
    </w:r>
    <w:r w:rsidR="00C3528F">
      <w:rPr>
        <w:rFonts w:ascii="Garamond" w:hAnsi="Garamond"/>
        <w:sz w:val="18"/>
        <w:szCs w:val="18"/>
      </w:rPr>
      <w:t xml:space="preserve">:  </w:t>
    </w:r>
    <w:r w:rsidR="00505679">
      <w:rPr>
        <w:rFonts w:ascii="Garamond" w:hAnsi="Garamond"/>
        <w:sz w:val="18"/>
        <w:szCs w:val="18"/>
      </w:rPr>
      <w:t>04/01</w:t>
    </w:r>
    <w:r w:rsidR="00773BAC">
      <w:rPr>
        <w:rFonts w:ascii="Garamond" w:hAnsi="Garamond"/>
        <w:sz w:val="18"/>
        <w:szCs w:val="18"/>
      </w:rPr>
      <w:t>/2026</w:t>
    </w:r>
  </w:p>
  <w:p w14:paraId="00F43E44" w14:textId="2665E3E2" w:rsidR="004B3F0B" w:rsidRPr="005D6FF1" w:rsidRDefault="00C3528F">
    <w:pPr>
      <w:pStyle w:val="Footer"/>
      <w:rPr>
        <w:rFonts w:ascii="Garamond" w:hAnsi="Garamond"/>
        <w:sz w:val="18"/>
        <w:szCs w:val="18"/>
      </w:rPr>
    </w:pPr>
    <w:r>
      <w:rPr>
        <w:rFonts w:ascii="Garamond" w:hAnsi="Garamond"/>
        <w:sz w:val="18"/>
        <w:szCs w:val="18"/>
      </w:rPr>
      <w:tab/>
    </w:r>
    <w:r>
      <w:rPr>
        <w:rFonts w:ascii="Garamond" w:hAnsi="Garamond"/>
        <w:sz w:val="18"/>
        <w:szCs w:val="18"/>
      </w:rPr>
      <w:tab/>
    </w:r>
  </w:p>
  <w:p w14:paraId="3505562D" w14:textId="39EDB4E6" w:rsidR="004B3F0B" w:rsidRPr="005D6FF1" w:rsidRDefault="004B3F0B">
    <w:pPr>
      <w:pStyle w:val="Footer"/>
      <w:rPr>
        <w:rFonts w:ascii="Garamond" w:hAnsi="Garamond"/>
        <w:sz w:val="18"/>
        <w:szCs w:val="18"/>
      </w:rPr>
    </w:pPr>
    <w:r w:rsidRPr="005D6FF1">
      <w:rPr>
        <w:rFonts w:ascii="Garamond" w:hAnsi="Garamond"/>
        <w:sz w:val="18"/>
        <w:szCs w:val="18"/>
      </w:rPr>
      <w:tab/>
    </w:r>
    <w:r w:rsidRPr="005D6FF1">
      <w:rPr>
        <w:rFonts w:ascii="Garamond" w:hAnsi="Garamond"/>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D3F6" w14:textId="77777777" w:rsidR="00030149" w:rsidRDefault="00030149" w:rsidP="00C3528F">
    <w:pPr>
      <w:pStyle w:val="Footer"/>
      <w:rPr>
        <w:rFonts w:ascii="Garamond" w:hAnsi="Garamond"/>
        <w:sz w:val="18"/>
        <w:szCs w:val="18"/>
      </w:rPr>
    </w:pPr>
    <w:r w:rsidRPr="005D6FF1">
      <w:rPr>
        <w:rFonts w:ascii="Garamond" w:hAnsi="Garamond"/>
        <w:sz w:val="18"/>
        <w:szCs w:val="18"/>
      </w:rPr>
      <w:t>OP2428-1</w:t>
    </w:r>
    <w:r>
      <w:rPr>
        <w:rFonts w:ascii="Garamond" w:hAnsi="Garamond"/>
        <w:sz w:val="18"/>
        <w:szCs w:val="18"/>
      </w:rPr>
      <w:t>6</w:t>
    </w:r>
    <w:r w:rsidRPr="005D6FF1">
      <w:rPr>
        <w:rFonts w:ascii="Garamond" w:hAnsi="Garamond"/>
        <w:sz w:val="18"/>
        <w:szCs w:val="18"/>
      </w:rPr>
      <w:tab/>
    </w:r>
    <w:r>
      <w:rPr>
        <w:rFonts w:ascii="Garamond" w:hAnsi="Garamond"/>
        <w:sz w:val="18"/>
        <w:szCs w:val="18"/>
      </w:rPr>
      <w:t>B-</w:t>
    </w:r>
    <w:r w:rsidRPr="005D6FF1">
      <w:rPr>
        <w:rStyle w:val="PageNumber"/>
        <w:rFonts w:ascii="Garamond" w:hAnsi="Garamond"/>
        <w:sz w:val="20"/>
      </w:rPr>
      <w:fldChar w:fldCharType="begin"/>
    </w:r>
    <w:r w:rsidRPr="005D6FF1">
      <w:rPr>
        <w:rStyle w:val="PageNumber"/>
        <w:rFonts w:ascii="Garamond" w:hAnsi="Garamond"/>
        <w:sz w:val="20"/>
      </w:rPr>
      <w:instrText xml:space="preserve"> PAGE </w:instrText>
    </w:r>
    <w:r w:rsidRPr="005D6FF1">
      <w:rPr>
        <w:rStyle w:val="PageNumber"/>
        <w:rFonts w:ascii="Garamond" w:hAnsi="Garamond"/>
        <w:sz w:val="20"/>
      </w:rPr>
      <w:fldChar w:fldCharType="separate"/>
    </w:r>
    <w:r>
      <w:rPr>
        <w:rStyle w:val="PageNumber"/>
        <w:rFonts w:ascii="Garamond" w:hAnsi="Garamond"/>
        <w:noProof/>
        <w:sz w:val="20"/>
      </w:rPr>
      <w:t>C-1</w:t>
    </w:r>
    <w:r w:rsidRPr="005D6FF1">
      <w:rPr>
        <w:rStyle w:val="PageNumber"/>
        <w:rFonts w:ascii="Garamond" w:hAnsi="Garamond"/>
        <w:sz w:val="20"/>
      </w:rPr>
      <w:fldChar w:fldCharType="end"/>
    </w:r>
    <w:r w:rsidRPr="005D6FF1">
      <w:rPr>
        <w:rFonts w:ascii="Garamond" w:hAnsi="Garamond"/>
        <w:sz w:val="18"/>
        <w:szCs w:val="18"/>
      </w:rPr>
      <w:tab/>
    </w:r>
    <w:r>
      <w:rPr>
        <w:rFonts w:ascii="Garamond" w:hAnsi="Garamond"/>
        <w:sz w:val="18"/>
        <w:szCs w:val="18"/>
      </w:rPr>
      <w:t>Draft:  04/01/2026</w:t>
    </w:r>
  </w:p>
  <w:p w14:paraId="28544AF4" w14:textId="77777777" w:rsidR="00030149" w:rsidRPr="005D6FF1" w:rsidRDefault="00030149">
    <w:pPr>
      <w:pStyle w:val="Footer"/>
      <w:rPr>
        <w:rFonts w:ascii="Garamond" w:hAnsi="Garamond"/>
        <w:sz w:val="18"/>
        <w:szCs w:val="18"/>
      </w:rPr>
    </w:pPr>
    <w:r>
      <w:rPr>
        <w:rFonts w:ascii="Garamond" w:hAnsi="Garamond"/>
        <w:sz w:val="18"/>
        <w:szCs w:val="18"/>
      </w:rPr>
      <w:tab/>
    </w:r>
    <w:r>
      <w:rPr>
        <w:rFonts w:ascii="Garamond" w:hAnsi="Garamond"/>
        <w:sz w:val="18"/>
        <w:szCs w:val="18"/>
      </w:rPr>
      <w:tab/>
    </w:r>
  </w:p>
  <w:p w14:paraId="44CC2A2A" w14:textId="77777777" w:rsidR="00030149" w:rsidRPr="005D6FF1" w:rsidRDefault="00030149">
    <w:pPr>
      <w:pStyle w:val="Footer"/>
      <w:rPr>
        <w:rFonts w:ascii="Garamond" w:hAnsi="Garamond"/>
        <w:sz w:val="18"/>
        <w:szCs w:val="18"/>
      </w:rPr>
    </w:pPr>
    <w:r w:rsidRPr="005D6FF1">
      <w:rPr>
        <w:rFonts w:ascii="Garamond" w:hAnsi="Garamond"/>
        <w:sz w:val="18"/>
        <w:szCs w:val="18"/>
      </w:rPr>
      <w:tab/>
    </w:r>
    <w:r w:rsidRPr="005D6FF1">
      <w:rPr>
        <w:rFonts w:ascii="Garamond" w:hAnsi="Garamond"/>
        <w:sz w:val="18"/>
        <w:szCs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8169" w14:textId="64FEEFAF" w:rsidR="00030149" w:rsidRDefault="00030149" w:rsidP="00C3528F">
    <w:pPr>
      <w:pStyle w:val="Footer"/>
      <w:rPr>
        <w:rFonts w:ascii="Garamond" w:hAnsi="Garamond"/>
        <w:sz w:val="18"/>
        <w:szCs w:val="18"/>
      </w:rPr>
    </w:pPr>
    <w:r w:rsidRPr="005D6FF1">
      <w:rPr>
        <w:rFonts w:ascii="Garamond" w:hAnsi="Garamond"/>
        <w:sz w:val="18"/>
        <w:szCs w:val="18"/>
      </w:rPr>
      <w:t>OP2428-1</w:t>
    </w:r>
    <w:r>
      <w:rPr>
        <w:rFonts w:ascii="Garamond" w:hAnsi="Garamond"/>
        <w:sz w:val="18"/>
        <w:szCs w:val="18"/>
      </w:rPr>
      <w:t>6</w:t>
    </w:r>
    <w:r w:rsidRPr="005D6FF1">
      <w:rPr>
        <w:rFonts w:ascii="Garamond" w:hAnsi="Garamond"/>
        <w:sz w:val="18"/>
        <w:szCs w:val="18"/>
      </w:rPr>
      <w:tab/>
    </w:r>
    <w:r>
      <w:rPr>
        <w:rFonts w:ascii="Garamond" w:hAnsi="Garamond"/>
        <w:sz w:val="18"/>
        <w:szCs w:val="18"/>
      </w:rPr>
      <w:t>C-</w:t>
    </w:r>
    <w:r w:rsidRPr="005D6FF1">
      <w:rPr>
        <w:rStyle w:val="PageNumber"/>
        <w:rFonts w:ascii="Garamond" w:hAnsi="Garamond"/>
        <w:sz w:val="20"/>
      </w:rPr>
      <w:fldChar w:fldCharType="begin"/>
    </w:r>
    <w:r w:rsidRPr="005D6FF1">
      <w:rPr>
        <w:rStyle w:val="PageNumber"/>
        <w:rFonts w:ascii="Garamond" w:hAnsi="Garamond"/>
        <w:sz w:val="20"/>
      </w:rPr>
      <w:instrText xml:space="preserve"> PAGE </w:instrText>
    </w:r>
    <w:r w:rsidRPr="005D6FF1">
      <w:rPr>
        <w:rStyle w:val="PageNumber"/>
        <w:rFonts w:ascii="Garamond" w:hAnsi="Garamond"/>
        <w:sz w:val="20"/>
      </w:rPr>
      <w:fldChar w:fldCharType="separate"/>
    </w:r>
    <w:r>
      <w:rPr>
        <w:rStyle w:val="PageNumber"/>
        <w:rFonts w:ascii="Garamond" w:hAnsi="Garamond"/>
        <w:noProof/>
        <w:sz w:val="20"/>
      </w:rPr>
      <w:t>C-1</w:t>
    </w:r>
    <w:r w:rsidRPr="005D6FF1">
      <w:rPr>
        <w:rStyle w:val="PageNumber"/>
        <w:rFonts w:ascii="Garamond" w:hAnsi="Garamond"/>
        <w:sz w:val="20"/>
      </w:rPr>
      <w:fldChar w:fldCharType="end"/>
    </w:r>
    <w:r w:rsidRPr="005D6FF1">
      <w:rPr>
        <w:rFonts w:ascii="Garamond" w:hAnsi="Garamond"/>
        <w:sz w:val="18"/>
        <w:szCs w:val="18"/>
      </w:rPr>
      <w:tab/>
    </w:r>
    <w:r>
      <w:rPr>
        <w:rFonts w:ascii="Garamond" w:hAnsi="Garamond"/>
        <w:sz w:val="18"/>
        <w:szCs w:val="18"/>
      </w:rPr>
      <w:t>Draft:  04/01/2026</w:t>
    </w:r>
  </w:p>
  <w:p w14:paraId="59379274" w14:textId="77777777" w:rsidR="00030149" w:rsidRPr="005D6FF1" w:rsidRDefault="00030149">
    <w:pPr>
      <w:pStyle w:val="Footer"/>
      <w:rPr>
        <w:rFonts w:ascii="Garamond" w:hAnsi="Garamond"/>
        <w:sz w:val="18"/>
        <w:szCs w:val="18"/>
      </w:rPr>
    </w:pPr>
    <w:r>
      <w:rPr>
        <w:rFonts w:ascii="Garamond" w:hAnsi="Garamond"/>
        <w:sz w:val="18"/>
        <w:szCs w:val="18"/>
      </w:rPr>
      <w:tab/>
    </w:r>
    <w:r>
      <w:rPr>
        <w:rFonts w:ascii="Garamond" w:hAnsi="Garamond"/>
        <w:sz w:val="18"/>
        <w:szCs w:val="18"/>
      </w:rPr>
      <w:tab/>
    </w:r>
  </w:p>
  <w:p w14:paraId="43FA48E7" w14:textId="77777777" w:rsidR="00030149" w:rsidRPr="005D6FF1" w:rsidRDefault="00030149">
    <w:pPr>
      <w:pStyle w:val="Footer"/>
      <w:rPr>
        <w:rFonts w:ascii="Garamond" w:hAnsi="Garamond"/>
        <w:sz w:val="18"/>
        <w:szCs w:val="18"/>
      </w:rPr>
    </w:pPr>
    <w:r w:rsidRPr="005D6FF1">
      <w:rPr>
        <w:rFonts w:ascii="Garamond" w:hAnsi="Garamond"/>
        <w:sz w:val="18"/>
        <w:szCs w:val="18"/>
      </w:rPr>
      <w:tab/>
    </w:r>
    <w:r w:rsidRPr="005D6FF1">
      <w:rPr>
        <w:rFonts w:ascii="Garamond" w:hAnsi="Garamond"/>
        <w:sz w:val="18"/>
        <w:szCs w:val="18"/>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7BB0" w14:textId="5294EAA0" w:rsidR="004B3F0B" w:rsidRDefault="004B3F0B">
    <w:pPr>
      <w:pStyle w:val="Footer"/>
      <w:rPr>
        <w:sz w:val="16"/>
      </w:rPr>
    </w:pPr>
    <w:r>
      <w:rPr>
        <w:sz w:val="16"/>
      </w:rPr>
      <w:t xml:space="preserve">OP2428-13                     </w:t>
    </w:r>
    <w:r>
      <w:rPr>
        <w:sz w:val="16"/>
      </w:rPr>
      <w:tab/>
      <w:t>D-</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1</w:t>
    </w:r>
    <w:r>
      <w:rPr>
        <w:rStyle w:val="PageNumber"/>
        <w:sz w:val="18"/>
        <w:szCs w:val="18"/>
      </w:rPr>
      <w:fldChar w:fldCharType="end"/>
    </w:r>
    <w:r>
      <w:rPr>
        <w:sz w:val="16"/>
      </w:rPr>
      <w:tab/>
      <w:t>Date of Decision</w:t>
    </w:r>
    <w:r w:rsidRPr="009A093C">
      <w:rPr>
        <w:sz w:val="16"/>
      </w:rPr>
      <w:t xml:space="preserve">: </w:t>
    </w:r>
    <w:r>
      <w:rPr>
        <w:sz w:val="16"/>
      </w:rPr>
      <w:t>3/XX/2019</w:t>
    </w:r>
  </w:p>
  <w:p w14:paraId="5747D482" w14:textId="77777777" w:rsidR="004B3F0B" w:rsidRDefault="004B3F0B">
    <w:pPr>
      <w:pStyle w:val="Footer"/>
      <w:rPr>
        <w:sz w:val="16"/>
      </w:rPr>
    </w:pPr>
    <w:r>
      <w:rPr>
        <w:sz w:val="16"/>
      </w:rPr>
      <w:tab/>
    </w:r>
    <w:r>
      <w:rPr>
        <w:sz w:val="16"/>
      </w:rPr>
      <w:tab/>
      <w:t>Effective Date: 3/XX/2019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06C8" w14:textId="2DEC7057" w:rsidR="00C3528F" w:rsidRDefault="004B3F0B" w:rsidP="00C3528F">
    <w:pPr>
      <w:pStyle w:val="Footer"/>
      <w:rPr>
        <w:rFonts w:ascii="Garamond" w:hAnsi="Garamond"/>
        <w:sz w:val="18"/>
        <w:szCs w:val="18"/>
      </w:rPr>
    </w:pPr>
    <w:r w:rsidRPr="005D6FF1">
      <w:rPr>
        <w:rFonts w:ascii="Garamond" w:hAnsi="Garamond"/>
        <w:sz w:val="18"/>
        <w:szCs w:val="18"/>
      </w:rPr>
      <w:t>OP2428-1</w:t>
    </w:r>
    <w:r w:rsidR="006B7572">
      <w:rPr>
        <w:rFonts w:ascii="Garamond" w:hAnsi="Garamond"/>
        <w:sz w:val="18"/>
        <w:szCs w:val="18"/>
      </w:rPr>
      <w:t>6</w:t>
    </w:r>
    <w:r w:rsidRPr="005D6FF1">
      <w:rPr>
        <w:rFonts w:ascii="Garamond" w:hAnsi="Garamond"/>
        <w:sz w:val="18"/>
        <w:szCs w:val="18"/>
      </w:rPr>
      <w:tab/>
    </w:r>
    <w:r w:rsidRPr="005D6FF1">
      <w:rPr>
        <w:rFonts w:ascii="Garamond" w:hAnsi="Garamond"/>
        <w:sz w:val="20"/>
      </w:rPr>
      <w:t>D-1</w:t>
    </w:r>
    <w:r w:rsidRPr="005D6FF1">
      <w:rPr>
        <w:rFonts w:ascii="Garamond" w:hAnsi="Garamond"/>
        <w:sz w:val="18"/>
        <w:szCs w:val="18"/>
      </w:rPr>
      <w:tab/>
    </w:r>
    <w:r w:rsidR="006B7572">
      <w:rPr>
        <w:rFonts w:ascii="Garamond" w:hAnsi="Garamond"/>
        <w:sz w:val="18"/>
        <w:szCs w:val="18"/>
      </w:rPr>
      <w:t>Draft</w:t>
    </w:r>
    <w:r w:rsidR="00C3528F">
      <w:rPr>
        <w:rFonts w:ascii="Garamond" w:hAnsi="Garamond"/>
        <w:sz w:val="18"/>
        <w:szCs w:val="18"/>
      </w:rPr>
      <w:t xml:space="preserve">:  </w:t>
    </w:r>
    <w:r w:rsidR="00505679">
      <w:rPr>
        <w:rFonts w:ascii="Garamond" w:hAnsi="Garamond"/>
        <w:sz w:val="18"/>
        <w:szCs w:val="18"/>
      </w:rPr>
      <w:t>04/01</w:t>
    </w:r>
    <w:r w:rsidR="00773BAC">
      <w:rPr>
        <w:rFonts w:ascii="Garamond" w:hAnsi="Garamond"/>
        <w:sz w:val="18"/>
        <w:szCs w:val="18"/>
      </w:rPr>
      <w:t>/2026</w:t>
    </w:r>
  </w:p>
  <w:p w14:paraId="7E3758A8" w14:textId="5B4A9DAD" w:rsidR="004B3F0B" w:rsidRPr="005D6FF1" w:rsidRDefault="00C3528F" w:rsidP="00245F48">
    <w:pPr>
      <w:pStyle w:val="Footer"/>
      <w:rPr>
        <w:rFonts w:ascii="Garamond" w:hAnsi="Garamond"/>
        <w:sz w:val="18"/>
        <w:szCs w:val="18"/>
      </w:rPr>
    </w:pPr>
    <w:r>
      <w:rPr>
        <w:rFonts w:ascii="Garamond" w:hAnsi="Garamond"/>
        <w:sz w:val="18"/>
        <w:szCs w:val="18"/>
      </w:rPr>
      <w:tab/>
    </w:r>
    <w:r>
      <w:rPr>
        <w:rFonts w:ascii="Garamond" w:hAnsi="Garamond"/>
        <w:sz w:val="18"/>
        <w:szCs w:val="18"/>
      </w:rPr>
      <w:tab/>
    </w:r>
  </w:p>
  <w:p w14:paraId="2C5110DB" w14:textId="1AE03E43" w:rsidR="004B3F0B" w:rsidRPr="005D6FF1" w:rsidRDefault="004B3F0B">
    <w:pPr>
      <w:pStyle w:val="Footer"/>
      <w:rPr>
        <w:rFonts w:ascii="Garamond" w:hAnsi="Garamond"/>
        <w:sz w:val="18"/>
        <w:szCs w:val="18"/>
      </w:rPr>
    </w:pPr>
    <w:r w:rsidRPr="005D6FF1">
      <w:rPr>
        <w:rFonts w:ascii="Garamond" w:hAnsi="Garamond"/>
        <w:sz w:val="18"/>
        <w:szCs w:val="18"/>
      </w:rPr>
      <w:tab/>
    </w:r>
    <w:r w:rsidRPr="005D6FF1">
      <w:rPr>
        <w:rFonts w:ascii="Garamond" w:hAnsi="Garamond"/>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D68E" w14:textId="77777777" w:rsidR="00AD46C9" w:rsidRDefault="00AD46C9" w:rsidP="00883271">
      <w:r>
        <w:separator/>
      </w:r>
    </w:p>
  </w:footnote>
  <w:footnote w:type="continuationSeparator" w:id="0">
    <w:p w14:paraId="3FBB6C99" w14:textId="77777777" w:rsidR="00AD46C9" w:rsidRDefault="00AD46C9" w:rsidP="00883271">
      <w:r>
        <w:continuationSeparator/>
      </w:r>
    </w:p>
  </w:footnote>
  <w:footnote w:type="continuationNotice" w:id="1">
    <w:p w14:paraId="43171D14" w14:textId="77777777" w:rsidR="00AD46C9" w:rsidRDefault="00AD46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B6D"/>
    <w:multiLevelType w:val="singleLevel"/>
    <w:tmpl w:val="80D26AAE"/>
    <w:lvl w:ilvl="0">
      <w:start w:val="1"/>
      <w:numFmt w:val="decimal"/>
      <w:lvlText w:val="A.%1."/>
      <w:lvlJc w:val="left"/>
      <w:pPr>
        <w:tabs>
          <w:tab w:val="num" w:pos="648"/>
        </w:tabs>
        <w:ind w:left="648" w:hanging="648"/>
      </w:pPr>
      <w:rPr>
        <w:rFonts w:ascii="Garamond" w:hAnsi="Garamond" w:hint="default"/>
        <w:b w:val="0"/>
        <w:i w:val="0"/>
        <w:color w:val="auto"/>
        <w:sz w:val="24"/>
        <w:szCs w:val="24"/>
        <w:u w:val="none"/>
      </w:rPr>
    </w:lvl>
  </w:abstractNum>
  <w:abstractNum w:abstractNumId="1" w15:restartNumberingAfterBreak="0">
    <w:nsid w:val="02594164"/>
    <w:multiLevelType w:val="hybridMultilevel"/>
    <w:tmpl w:val="12BAC5E6"/>
    <w:lvl w:ilvl="0" w:tplc="08B8E0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D2689D"/>
    <w:multiLevelType w:val="hybridMultilevel"/>
    <w:tmpl w:val="B46040D4"/>
    <w:lvl w:ilvl="0" w:tplc="84C060AC">
      <w:start w:val="1"/>
      <w:numFmt w:val="upperRoman"/>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42F7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4" w15:restartNumberingAfterBreak="0">
    <w:nsid w:val="09065E5D"/>
    <w:multiLevelType w:val="hybridMultilevel"/>
    <w:tmpl w:val="444207C6"/>
    <w:lvl w:ilvl="0" w:tplc="7C58A54E">
      <w:start w:val="1"/>
      <w:numFmt w:val="decimal"/>
      <w:lvlText w:val="E.%1."/>
      <w:lvlJc w:val="left"/>
      <w:pPr>
        <w:tabs>
          <w:tab w:val="num" w:pos="360"/>
        </w:tabs>
        <w:ind w:left="360" w:hanging="360"/>
      </w:pPr>
      <w:rPr>
        <w:rFonts w:hint="default"/>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512786"/>
    <w:multiLevelType w:val="hybridMultilevel"/>
    <w:tmpl w:val="BD26D8DC"/>
    <w:lvl w:ilvl="0" w:tplc="25385CAA">
      <w:start w:val="1"/>
      <w:numFmt w:val="lowerLetter"/>
      <w:lvlText w:val="%1."/>
      <w:lvlJc w:val="left"/>
      <w:pPr>
        <w:tabs>
          <w:tab w:val="num" w:pos="1155"/>
        </w:tabs>
        <w:ind w:left="1155" w:hanging="435"/>
      </w:pPr>
      <w:rPr>
        <w:rFonts w:hint="default"/>
      </w:rPr>
    </w:lvl>
    <w:lvl w:ilvl="1" w:tplc="0409000F">
      <w:start w:val="1"/>
      <w:numFmt w:val="decimal"/>
      <w:lvlText w:val="%2."/>
      <w:lvlJc w:val="left"/>
      <w:pPr>
        <w:tabs>
          <w:tab w:val="num" w:pos="630"/>
        </w:tabs>
        <w:ind w:left="63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A0A3FD0"/>
    <w:multiLevelType w:val="singleLevel"/>
    <w:tmpl w:val="9E7EAF8A"/>
    <w:lvl w:ilvl="0">
      <w:start w:val="1"/>
      <w:numFmt w:val="lowerLetter"/>
      <w:lvlText w:val="%1."/>
      <w:lvlJc w:val="left"/>
      <w:pPr>
        <w:tabs>
          <w:tab w:val="num" w:pos="1296"/>
        </w:tabs>
        <w:ind w:left="1296" w:hanging="432"/>
      </w:pPr>
      <w:rPr>
        <w:rFonts w:hint="default"/>
      </w:rPr>
    </w:lvl>
  </w:abstractNum>
  <w:abstractNum w:abstractNumId="7" w15:restartNumberingAfterBreak="0">
    <w:nsid w:val="0E3F3F77"/>
    <w:multiLevelType w:val="hybridMultilevel"/>
    <w:tmpl w:val="A2F64B52"/>
    <w:lvl w:ilvl="0" w:tplc="F0708470">
      <w:start w:val="1"/>
      <w:numFmt w:val="lowerLetter"/>
      <w:lvlText w:val="%1."/>
      <w:lvlJc w:val="left"/>
      <w:pPr>
        <w:tabs>
          <w:tab w:val="num" w:pos="1350"/>
        </w:tabs>
        <w:ind w:left="1350" w:hanging="360"/>
      </w:pPr>
      <w:rPr>
        <w:rFonts w:hint="default"/>
        <w:color w:val="000000"/>
        <w:sz w:val="24"/>
        <w:szCs w:val="24"/>
        <w:u w:val="none"/>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8" w15:restartNumberingAfterBreak="0">
    <w:nsid w:val="131123B2"/>
    <w:multiLevelType w:val="hybridMultilevel"/>
    <w:tmpl w:val="6F2099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A55D50"/>
    <w:multiLevelType w:val="singleLevel"/>
    <w:tmpl w:val="05DAC34C"/>
    <w:lvl w:ilvl="0">
      <w:start w:val="1"/>
      <w:numFmt w:val="decimal"/>
      <w:lvlText w:val="%1."/>
      <w:lvlJc w:val="left"/>
      <w:pPr>
        <w:tabs>
          <w:tab w:val="num" w:pos="360"/>
        </w:tabs>
        <w:ind w:left="360" w:hanging="360"/>
      </w:pPr>
      <w:rPr>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8A0723A"/>
    <w:multiLevelType w:val="hybridMultilevel"/>
    <w:tmpl w:val="BE7E8540"/>
    <w:lvl w:ilvl="0" w:tplc="AF5CDDA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8E24AAD"/>
    <w:multiLevelType w:val="singleLevel"/>
    <w:tmpl w:val="190C5CA0"/>
    <w:lvl w:ilvl="0">
      <w:start w:val="1"/>
      <w:numFmt w:val="decimal"/>
      <w:lvlText w:val="%1."/>
      <w:lvlJc w:val="left"/>
      <w:pPr>
        <w:tabs>
          <w:tab w:val="num" w:pos="864"/>
        </w:tabs>
        <w:ind w:left="864" w:hanging="432"/>
      </w:pPr>
      <w:rPr>
        <w:rFonts w:hint="default"/>
      </w:rPr>
    </w:lvl>
  </w:abstractNum>
  <w:abstractNum w:abstractNumId="12" w15:restartNumberingAfterBreak="0">
    <w:nsid w:val="194345D9"/>
    <w:multiLevelType w:val="singleLevel"/>
    <w:tmpl w:val="A8ECD8A8"/>
    <w:lvl w:ilvl="0">
      <w:start w:val="1"/>
      <w:numFmt w:val="decimal"/>
      <w:lvlText w:val="%1."/>
      <w:lvlJc w:val="left"/>
      <w:pPr>
        <w:tabs>
          <w:tab w:val="num" w:pos="864"/>
        </w:tabs>
        <w:ind w:left="864" w:hanging="432"/>
      </w:pPr>
      <w:rPr>
        <w:rFonts w:hint="default"/>
      </w:rPr>
    </w:lvl>
  </w:abstractNum>
  <w:abstractNum w:abstractNumId="13" w15:restartNumberingAfterBreak="0">
    <w:nsid w:val="1A3C24B9"/>
    <w:multiLevelType w:val="singleLevel"/>
    <w:tmpl w:val="E8E88FC2"/>
    <w:lvl w:ilvl="0">
      <w:start w:val="1"/>
      <w:numFmt w:val="lowerLetter"/>
      <w:lvlText w:val="%1."/>
      <w:lvlJc w:val="left"/>
      <w:pPr>
        <w:tabs>
          <w:tab w:val="num" w:pos="1296"/>
        </w:tabs>
        <w:ind w:left="1296" w:hanging="432"/>
      </w:pPr>
      <w:rPr>
        <w:rFonts w:hint="default"/>
      </w:rPr>
    </w:lvl>
  </w:abstractNum>
  <w:abstractNum w:abstractNumId="14" w15:restartNumberingAfterBreak="0">
    <w:nsid w:val="1B745779"/>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15" w15:restartNumberingAfterBreak="0">
    <w:nsid w:val="1D0A3D99"/>
    <w:multiLevelType w:val="singleLevel"/>
    <w:tmpl w:val="F7DC7298"/>
    <w:lvl w:ilvl="0">
      <w:start w:val="1"/>
      <w:numFmt w:val="upperLetter"/>
      <w:lvlText w:val="%1."/>
      <w:lvlJc w:val="left"/>
      <w:pPr>
        <w:tabs>
          <w:tab w:val="num" w:pos="360"/>
        </w:tabs>
        <w:ind w:left="360" w:hanging="360"/>
      </w:pPr>
      <w:rPr>
        <w:rFonts w:hint="default"/>
        <w:color w:val="000000"/>
        <w:sz w:val="22"/>
        <w:u w:val="none"/>
      </w:rPr>
    </w:lvl>
  </w:abstractNum>
  <w:abstractNum w:abstractNumId="16" w15:restartNumberingAfterBreak="0">
    <w:nsid w:val="1D366101"/>
    <w:multiLevelType w:val="singleLevel"/>
    <w:tmpl w:val="6D84CBD6"/>
    <w:lvl w:ilvl="0">
      <w:start w:val="1"/>
      <w:numFmt w:val="upperLetter"/>
      <w:lvlText w:val="%1."/>
      <w:lvlJc w:val="left"/>
      <w:pPr>
        <w:tabs>
          <w:tab w:val="num" w:pos="504"/>
        </w:tabs>
        <w:ind w:left="504" w:hanging="504"/>
      </w:pPr>
      <w:rPr>
        <w:rFonts w:hint="default"/>
        <w:color w:val="000000"/>
        <w:sz w:val="24"/>
        <w:szCs w:val="24"/>
        <w:u w:val="none"/>
      </w:rPr>
    </w:lvl>
  </w:abstractNum>
  <w:abstractNum w:abstractNumId="17" w15:restartNumberingAfterBreak="0">
    <w:nsid w:val="1E0137CA"/>
    <w:multiLevelType w:val="singleLevel"/>
    <w:tmpl w:val="EC1A4452"/>
    <w:lvl w:ilvl="0">
      <w:start w:val="1"/>
      <w:numFmt w:val="decimal"/>
      <w:lvlText w:val="%1."/>
      <w:lvlJc w:val="left"/>
      <w:pPr>
        <w:tabs>
          <w:tab w:val="num" w:pos="864"/>
        </w:tabs>
        <w:ind w:left="864" w:hanging="432"/>
      </w:pPr>
      <w:rPr>
        <w:rFonts w:hint="default"/>
      </w:rPr>
    </w:lvl>
  </w:abstractNum>
  <w:abstractNum w:abstractNumId="18" w15:restartNumberingAfterBreak="0">
    <w:nsid w:val="1FC32CDE"/>
    <w:multiLevelType w:val="hybridMultilevel"/>
    <w:tmpl w:val="A26E0456"/>
    <w:lvl w:ilvl="0" w:tplc="BDC01B9C">
      <w:start w:val="1"/>
      <w:numFmt w:val="decimal"/>
      <w:lvlText w:val="H.%1."/>
      <w:lvlJc w:val="left"/>
      <w:pPr>
        <w:tabs>
          <w:tab w:val="num" w:pos="648"/>
        </w:tabs>
        <w:ind w:left="648" w:hanging="648"/>
      </w:pPr>
      <w:rPr>
        <w:rFonts w:ascii="Times New Roman" w:hAnsi="Times New Roman" w:hint="default"/>
        <w:b w:val="0"/>
        <w:i w:val="0"/>
        <w:color w:val="auto"/>
        <w:sz w:val="22"/>
        <w:u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435923"/>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0" w15:restartNumberingAfterBreak="0">
    <w:nsid w:val="2154599E"/>
    <w:multiLevelType w:val="hybridMultilevel"/>
    <w:tmpl w:val="9CFC15CE"/>
    <w:lvl w:ilvl="0" w:tplc="4C26CF40">
      <w:start w:val="9"/>
      <w:numFmt w:val="upperLetter"/>
      <w:lvlText w:val="%1."/>
      <w:lvlJc w:val="left"/>
      <w:pPr>
        <w:tabs>
          <w:tab w:val="num" w:pos="360"/>
        </w:tabs>
        <w:ind w:left="360" w:hanging="360"/>
      </w:pPr>
      <w:rPr>
        <w:rFonts w:hint="default"/>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8F2604"/>
    <w:multiLevelType w:val="hybridMultilevel"/>
    <w:tmpl w:val="3FDE9388"/>
    <w:lvl w:ilvl="0" w:tplc="EA460140">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0041CE"/>
    <w:multiLevelType w:val="hybridMultilevel"/>
    <w:tmpl w:val="E4A6707A"/>
    <w:lvl w:ilvl="0" w:tplc="B22CDF9C">
      <w:start w:val="1"/>
      <w:numFmt w:val="upperLetter"/>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4C7E28"/>
    <w:multiLevelType w:val="singleLevel"/>
    <w:tmpl w:val="44E21004"/>
    <w:lvl w:ilvl="0">
      <w:start w:val="1"/>
      <w:numFmt w:val="decimal"/>
      <w:lvlText w:val="%1."/>
      <w:lvlJc w:val="left"/>
      <w:pPr>
        <w:tabs>
          <w:tab w:val="num" w:pos="864"/>
        </w:tabs>
        <w:ind w:left="864" w:hanging="432"/>
      </w:pPr>
      <w:rPr>
        <w:rFonts w:hint="default"/>
      </w:rPr>
    </w:lvl>
  </w:abstractNum>
  <w:abstractNum w:abstractNumId="24" w15:restartNumberingAfterBreak="0">
    <w:nsid w:val="25A55A07"/>
    <w:multiLevelType w:val="hybridMultilevel"/>
    <w:tmpl w:val="E7C29B68"/>
    <w:lvl w:ilvl="0" w:tplc="AF5CDDA8">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2A4F468D"/>
    <w:multiLevelType w:val="singleLevel"/>
    <w:tmpl w:val="6418601C"/>
    <w:lvl w:ilvl="0">
      <w:start w:val="9"/>
      <w:numFmt w:val="lowerLetter"/>
      <w:lvlText w:val="%1."/>
      <w:lvlJc w:val="left"/>
      <w:pPr>
        <w:tabs>
          <w:tab w:val="num" w:pos="2160"/>
        </w:tabs>
        <w:ind w:left="2160" w:hanging="720"/>
      </w:pPr>
      <w:rPr>
        <w:rFonts w:hint="default"/>
      </w:rPr>
    </w:lvl>
  </w:abstractNum>
  <w:abstractNum w:abstractNumId="26" w15:restartNumberingAfterBreak="0">
    <w:nsid w:val="3039447D"/>
    <w:multiLevelType w:val="singleLevel"/>
    <w:tmpl w:val="F58E047C"/>
    <w:lvl w:ilvl="0">
      <w:start w:val="1"/>
      <w:numFmt w:val="lowerRoman"/>
      <w:lvlText w:val="(%1)"/>
      <w:lvlJc w:val="left"/>
      <w:pPr>
        <w:tabs>
          <w:tab w:val="num" w:pos="720"/>
        </w:tabs>
        <w:ind w:left="360" w:hanging="360"/>
      </w:pPr>
    </w:lvl>
  </w:abstractNum>
  <w:abstractNum w:abstractNumId="27" w15:restartNumberingAfterBreak="0">
    <w:nsid w:val="30B83229"/>
    <w:multiLevelType w:val="singleLevel"/>
    <w:tmpl w:val="209A1FCC"/>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28" w15:restartNumberingAfterBreak="0">
    <w:nsid w:val="31566DA0"/>
    <w:multiLevelType w:val="hybridMultilevel"/>
    <w:tmpl w:val="210E9702"/>
    <w:lvl w:ilvl="0" w:tplc="AF5CDDA8">
      <w:start w:val="10"/>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3618629D"/>
    <w:multiLevelType w:val="singleLevel"/>
    <w:tmpl w:val="DE68E0D2"/>
    <w:lvl w:ilvl="0">
      <w:start w:val="1"/>
      <w:numFmt w:val="decimal"/>
      <w:lvlText w:val="%1."/>
      <w:lvlJc w:val="left"/>
      <w:pPr>
        <w:tabs>
          <w:tab w:val="num" w:pos="864"/>
        </w:tabs>
        <w:ind w:left="864" w:hanging="432"/>
      </w:pPr>
      <w:rPr>
        <w:rFonts w:hint="default"/>
      </w:rPr>
    </w:lvl>
  </w:abstractNum>
  <w:abstractNum w:abstractNumId="30" w15:restartNumberingAfterBreak="0">
    <w:nsid w:val="36ED6CE8"/>
    <w:multiLevelType w:val="multilevel"/>
    <w:tmpl w:val="C25254C0"/>
    <w:lvl w:ilvl="0">
      <w:start w:val="1"/>
      <w:numFmt w:val="upperLetter"/>
      <w:pStyle w:val="Heading1"/>
      <w:lvlText w:val="Appendix %1"/>
      <w:lvlJc w:val="left"/>
      <w:pPr>
        <w:tabs>
          <w:tab w:val="num" w:pos="1440"/>
        </w:tabs>
        <w:ind w:left="0" w:firstLine="0"/>
      </w:pPr>
      <w:rPr>
        <w:rFonts w:ascii="Times New Roman" w:hAnsi="Times New Roman" w:hint="default"/>
        <w:sz w:val="22"/>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4B7C70"/>
    <w:multiLevelType w:val="singleLevel"/>
    <w:tmpl w:val="32A44112"/>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32" w15:restartNumberingAfterBreak="0">
    <w:nsid w:val="393C02BF"/>
    <w:multiLevelType w:val="hybridMultilevel"/>
    <w:tmpl w:val="49C200E0"/>
    <w:lvl w:ilvl="0" w:tplc="D00AB1E4">
      <w:start w:val="1"/>
      <w:numFmt w:val="decimal"/>
      <w:lvlText w:val="B.%1."/>
      <w:lvlJc w:val="left"/>
      <w:pPr>
        <w:tabs>
          <w:tab w:val="num" w:pos="828"/>
        </w:tabs>
        <w:ind w:left="828" w:hanging="648"/>
      </w:pPr>
      <w:rPr>
        <w:rFonts w:ascii="Garamond" w:hAnsi="Garamond" w:hint="default"/>
        <w:b w:val="0"/>
        <w:i w:val="0"/>
        <w:color w:val="auto"/>
        <w:sz w:val="24"/>
        <w:szCs w:val="24"/>
        <w:u w:val="none"/>
      </w:rPr>
    </w:lvl>
    <w:lvl w:ilvl="1" w:tplc="AF5CDDA8">
      <w:start w:val="10"/>
      <w:numFmt w:val="lowerLetter"/>
      <w:lvlText w:val="%2."/>
      <w:lvlJc w:val="left"/>
      <w:pPr>
        <w:tabs>
          <w:tab w:val="num" w:pos="1800"/>
        </w:tabs>
        <w:ind w:left="1800" w:hanging="720"/>
      </w:pPr>
      <w:rPr>
        <w:rFonts w:hint="default"/>
        <w:b w:val="0"/>
        <w:i w:val="0"/>
        <w:color w:val="auto"/>
        <w:sz w:val="22"/>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E5F7D53"/>
    <w:multiLevelType w:val="hybridMultilevel"/>
    <w:tmpl w:val="79F2D082"/>
    <w:lvl w:ilvl="0" w:tplc="25385CAA">
      <w:start w:val="1"/>
      <w:numFmt w:val="lowerLetter"/>
      <w:lvlText w:val="%1."/>
      <w:lvlJc w:val="left"/>
      <w:pPr>
        <w:tabs>
          <w:tab w:val="num" w:pos="1155"/>
        </w:tabs>
        <w:ind w:left="1155" w:hanging="43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FBD76D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35" w15:restartNumberingAfterBreak="0">
    <w:nsid w:val="40717B26"/>
    <w:multiLevelType w:val="singleLevel"/>
    <w:tmpl w:val="66924D2C"/>
    <w:lvl w:ilvl="0">
      <w:start w:val="1"/>
      <w:numFmt w:val="decimal"/>
      <w:lvlText w:val="%1."/>
      <w:lvlJc w:val="left"/>
      <w:pPr>
        <w:tabs>
          <w:tab w:val="num" w:pos="864"/>
        </w:tabs>
        <w:ind w:left="864" w:hanging="432"/>
      </w:pPr>
      <w:rPr>
        <w:rFonts w:hint="default"/>
      </w:rPr>
    </w:lvl>
  </w:abstractNum>
  <w:abstractNum w:abstractNumId="36" w15:restartNumberingAfterBreak="0">
    <w:nsid w:val="428C4361"/>
    <w:multiLevelType w:val="singleLevel"/>
    <w:tmpl w:val="2BFCE14E"/>
    <w:lvl w:ilvl="0">
      <w:start w:val="1"/>
      <w:numFmt w:val="lowerLetter"/>
      <w:lvlText w:val="%1."/>
      <w:lvlJc w:val="left"/>
      <w:pPr>
        <w:tabs>
          <w:tab w:val="num" w:pos="1296"/>
        </w:tabs>
        <w:ind w:left="1296" w:hanging="432"/>
      </w:pPr>
      <w:rPr>
        <w:rFonts w:hint="default"/>
      </w:rPr>
    </w:lvl>
  </w:abstractNum>
  <w:abstractNum w:abstractNumId="37" w15:restartNumberingAfterBreak="0">
    <w:nsid w:val="439F6511"/>
    <w:multiLevelType w:val="singleLevel"/>
    <w:tmpl w:val="0AFA930A"/>
    <w:lvl w:ilvl="0">
      <w:start w:val="1"/>
      <w:numFmt w:val="lowerLetter"/>
      <w:lvlText w:val="%1."/>
      <w:lvlJc w:val="left"/>
      <w:pPr>
        <w:tabs>
          <w:tab w:val="num" w:pos="1296"/>
        </w:tabs>
        <w:ind w:left="1296" w:hanging="432"/>
      </w:pPr>
      <w:rPr>
        <w:rFonts w:hint="default"/>
      </w:rPr>
    </w:lvl>
  </w:abstractNum>
  <w:abstractNum w:abstractNumId="38" w15:restartNumberingAfterBreak="0">
    <w:nsid w:val="45CC65C7"/>
    <w:multiLevelType w:val="singleLevel"/>
    <w:tmpl w:val="FFC6E9B6"/>
    <w:lvl w:ilvl="0">
      <w:start w:val="1"/>
      <w:numFmt w:val="decimal"/>
      <w:lvlText w:val="B.%1."/>
      <w:lvlJc w:val="left"/>
      <w:pPr>
        <w:tabs>
          <w:tab w:val="num" w:pos="648"/>
        </w:tabs>
        <w:ind w:left="648" w:hanging="648"/>
      </w:pPr>
      <w:rPr>
        <w:rFonts w:ascii="Times New Roman" w:hAnsi="Times New Roman" w:hint="default"/>
        <w:b w:val="0"/>
        <w:i w:val="0"/>
        <w:color w:val="auto"/>
        <w:sz w:val="22"/>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90869DE"/>
    <w:multiLevelType w:val="singleLevel"/>
    <w:tmpl w:val="6E32D138"/>
    <w:lvl w:ilvl="0">
      <w:start w:val="1"/>
      <w:numFmt w:val="decimal"/>
      <w:lvlText w:val="%1."/>
      <w:lvlJc w:val="left"/>
      <w:pPr>
        <w:tabs>
          <w:tab w:val="num" w:pos="864"/>
        </w:tabs>
        <w:ind w:left="864" w:hanging="432"/>
      </w:pPr>
      <w:rPr>
        <w:rFonts w:hint="default"/>
      </w:rPr>
    </w:lvl>
  </w:abstractNum>
  <w:abstractNum w:abstractNumId="40" w15:restartNumberingAfterBreak="0">
    <w:nsid w:val="53261CA8"/>
    <w:multiLevelType w:val="singleLevel"/>
    <w:tmpl w:val="1A94EF62"/>
    <w:lvl w:ilvl="0">
      <w:start w:val="1"/>
      <w:numFmt w:val="decimal"/>
      <w:lvlText w:val="%1."/>
      <w:lvlJc w:val="left"/>
      <w:pPr>
        <w:tabs>
          <w:tab w:val="num" w:pos="864"/>
        </w:tabs>
        <w:ind w:left="864" w:hanging="432"/>
      </w:pPr>
      <w:rPr>
        <w:rFonts w:hint="default"/>
      </w:rPr>
    </w:lvl>
  </w:abstractNum>
  <w:abstractNum w:abstractNumId="41" w15:restartNumberingAfterBreak="0">
    <w:nsid w:val="55C22BF0"/>
    <w:multiLevelType w:val="singleLevel"/>
    <w:tmpl w:val="C37A91CC"/>
    <w:lvl w:ilvl="0">
      <w:start w:val="1"/>
      <w:numFmt w:val="lowerLetter"/>
      <w:lvlText w:val="%1."/>
      <w:lvlJc w:val="left"/>
      <w:pPr>
        <w:tabs>
          <w:tab w:val="num" w:pos="1296"/>
        </w:tabs>
        <w:ind w:left="1296" w:hanging="432"/>
      </w:pPr>
      <w:rPr>
        <w:rFonts w:hint="default"/>
      </w:rPr>
    </w:lvl>
  </w:abstractNum>
  <w:abstractNum w:abstractNumId="42" w15:restartNumberingAfterBreak="0">
    <w:nsid w:val="592B0315"/>
    <w:multiLevelType w:val="singleLevel"/>
    <w:tmpl w:val="BC94E998"/>
    <w:lvl w:ilvl="0">
      <w:start w:val="1"/>
      <w:numFmt w:val="decimal"/>
      <w:lvlText w:val="%1."/>
      <w:lvlJc w:val="left"/>
      <w:pPr>
        <w:tabs>
          <w:tab w:val="num" w:pos="864"/>
        </w:tabs>
        <w:ind w:left="864" w:hanging="432"/>
      </w:pPr>
      <w:rPr>
        <w:rFonts w:hint="default"/>
      </w:rPr>
    </w:lvl>
  </w:abstractNum>
  <w:abstractNum w:abstractNumId="43" w15:restartNumberingAfterBreak="0">
    <w:nsid w:val="5D6B0AB9"/>
    <w:multiLevelType w:val="hybridMultilevel"/>
    <w:tmpl w:val="99A62166"/>
    <w:lvl w:ilvl="0" w:tplc="922637C8">
      <w:start w:val="1"/>
      <w:numFmt w:val="lowerLetter"/>
      <w:lvlText w:val="%1."/>
      <w:lvlJc w:val="left"/>
      <w:pPr>
        <w:tabs>
          <w:tab w:val="num" w:pos="990"/>
        </w:tabs>
        <w:ind w:left="990" w:hanging="360"/>
      </w:pPr>
      <w:rPr>
        <w:rFonts w:hint="default"/>
        <w:color w:val="000000"/>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EEE1618"/>
    <w:multiLevelType w:val="hybridMultilevel"/>
    <w:tmpl w:val="9ECED944"/>
    <w:lvl w:ilvl="0" w:tplc="C60440D4">
      <w:start w:val="1"/>
      <w:numFmt w:val="upperLetter"/>
      <w:lvlText w:val="%1."/>
      <w:lvlJc w:val="left"/>
      <w:pPr>
        <w:tabs>
          <w:tab w:val="num" w:pos="360"/>
        </w:tabs>
        <w:ind w:left="360" w:hanging="360"/>
      </w:pPr>
      <w:rPr>
        <w:rFonts w:ascii="Garamond" w:hAnsi="Garamond"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22F6905"/>
    <w:multiLevelType w:val="hybridMultilevel"/>
    <w:tmpl w:val="7E60C2DA"/>
    <w:lvl w:ilvl="0" w:tplc="09DCB492">
      <w:start w:val="1"/>
      <w:numFmt w:val="decimal"/>
      <w:lvlText w:val="F.%1."/>
      <w:lvlJc w:val="left"/>
      <w:pPr>
        <w:tabs>
          <w:tab w:val="num" w:pos="648"/>
        </w:tabs>
        <w:ind w:left="648" w:hanging="648"/>
      </w:pPr>
      <w:rPr>
        <w:rFonts w:ascii="Times New Roman" w:hAnsi="Times New Roman"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7062610"/>
    <w:multiLevelType w:val="singleLevel"/>
    <w:tmpl w:val="BA90C43E"/>
    <w:lvl w:ilvl="0">
      <w:start w:val="1"/>
      <w:numFmt w:val="decimal"/>
      <w:lvlText w:val="%1."/>
      <w:lvlJc w:val="left"/>
      <w:pPr>
        <w:tabs>
          <w:tab w:val="num" w:pos="864"/>
        </w:tabs>
        <w:ind w:left="864" w:hanging="432"/>
      </w:pPr>
      <w:rPr>
        <w:rFonts w:hint="default"/>
      </w:rPr>
    </w:lvl>
  </w:abstractNum>
  <w:abstractNum w:abstractNumId="47" w15:restartNumberingAfterBreak="0">
    <w:nsid w:val="69367814"/>
    <w:multiLevelType w:val="singleLevel"/>
    <w:tmpl w:val="C680D540"/>
    <w:lvl w:ilvl="0">
      <w:start w:val="1"/>
      <w:numFmt w:val="decimal"/>
      <w:lvlText w:val="%1."/>
      <w:lvlJc w:val="left"/>
      <w:pPr>
        <w:tabs>
          <w:tab w:val="num" w:pos="864"/>
        </w:tabs>
        <w:ind w:left="864" w:hanging="432"/>
      </w:pPr>
      <w:rPr>
        <w:rFonts w:hint="default"/>
      </w:rPr>
    </w:lvl>
  </w:abstractNum>
  <w:abstractNum w:abstractNumId="48" w15:restartNumberingAfterBreak="0">
    <w:nsid w:val="6AF763D4"/>
    <w:multiLevelType w:val="singleLevel"/>
    <w:tmpl w:val="F58E047C"/>
    <w:lvl w:ilvl="0">
      <w:start w:val="1"/>
      <w:numFmt w:val="lowerRoman"/>
      <w:lvlText w:val="(%1)"/>
      <w:lvlJc w:val="left"/>
      <w:pPr>
        <w:tabs>
          <w:tab w:val="num" w:pos="720"/>
        </w:tabs>
        <w:ind w:left="360" w:hanging="360"/>
      </w:pPr>
    </w:lvl>
  </w:abstractNum>
  <w:abstractNum w:abstractNumId="49" w15:restartNumberingAfterBreak="0">
    <w:nsid w:val="6AFD2877"/>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50" w15:restartNumberingAfterBreak="0">
    <w:nsid w:val="6B6F3FB8"/>
    <w:multiLevelType w:val="hybridMultilevel"/>
    <w:tmpl w:val="C7188BAA"/>
    <w:lvl w:ilvl="0" w:tplc="92B0F0E4">
      <w:start w:val="1"/>
      <w:numFmt w:val="decimal"/>
      <w:lvlText w:val="G.%1."/>
      <w:lvlJc w:val="left"/>
      <w:pPr>
        <w:tabs>
          <w:tab w:val="num" w:pos="648"/>
        </w:tabs>
        <w:ind w:left="648" w:hanging="648"/>
      </w:pPr>
      <w:rPr>
        <w:rFonts w:ascii="Times New Roman" w:hAnsi="Times New Roman" w:hint="default"/>
        <w:b w:val="0"/>
        <w:i w:val="0"/>
        <w:color w:val="auto"/>
        <w:sz w:val="22"/>
        <w:u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CDF659D"/>
    <w:multiLevelType w:val="hybridMultilevel"/>
    <w:tmpl w:val="2C74A1C2"/>
    <w:lvl w:ilvl="0" w:tplc="A4BC69A4">
      <w:start w:val="1"/>
      <w:numFmt w:val="decimal"/>
      <w:lvlText w:val="%1."/>
      <w:lvlJc w:val="left"/>
      <w:pPr>
        <w:tabs>
          <w:tab w:val="num" w:pos="1080"/>
        </w:tabs>
        <w:ind w:left="1080" w:hanging="360"/>
      </w:pPr>
      <w:rPr>
        <w:rFonts w:ascii="Garamond" w:eastAsia="Times New Roman" w:hAnsi="Garamond" w:cs="Times New Roman" w:hint="default"/>
      </w:rPr>
    </w:lvl>
    <w:lvl w:ilvl="1" w:tplc="1E26D94C">
      <w:start w:val="1"/>
      <w:numFmt w:val="lowerLetter"/>
      <w:lvlText w:val="%2."/>
      <w:lvlJc w:val="left"/>
      <w:pPr>
        <w:tabs>
          <w:tab w:val="num" w:pos="1800"/>
        </w:tabs>
        <w:ind w:left="1800" w:hanging="360"/>
      </w:pPr>
      <w:rPr>
        <w:rFonts w:ascii="Garamond" w:eastAsia="Times New Roman" w:hAnsi="Garamond"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6D0519F3"/>
    <w:multiLevelType w:val="hybridMultilevel"/>
    <w:tmpl w:val="869201E8"/>
    <w:lvl w:ilvl="0" w:tplc="08B8E0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00368D3"/>
    <w:multiLevelType w:val="hybridMultilevel"/>
    <w:tmpl w:val="4CCEEB52"/>
    <w:lvl w:ilvl="0" w:tplc="559CD87E">
      <w:start w:val="5"/>
      <w:numFmt w:val="decimal"/>
      <w:lvlText w:val="B.%1."/>
      <w:lvlJc w:val="left"/>
      <w:pPr>
        <w:tabs>
          <w:tab w:val="num" w:pos="720"/>
        </w:tabs>
        <w:ind w:left="360" w:hanging="360"/>
      </w:pPr>
      <w:rPr>
        <w:rFonts w:hint="default"/>
        <w:color w:val="auto"/>
        <w:sz w:val="22"/>
        <w:u w:val="none"/>
        <w14:shadow w14:blurRad="0" w14:dist="0" w14:dir="0" w14:sx="0" w14:sy="0" w14:kx="0" w14:ky="0" w14:algn="none">
          <w14:srgbClr w14:val="000000"/>
        </w14:shadow>
        <w14:textOutline w14:w="0" w14:cap="rnd" w14:cmpd="sng" w14:algn="ctr">
          <w14:noFill/>
          <w14:prstDash w14:val="solid"/>
          <w14:bevel/>
        </w14:textOutline>
      </w:rPr>
    </w:lvl>
    <w:lvl w:ilvl="1" w:tplc="06D456EA">
      <w:start w:val="1"/>
      <w:numFmt w:val="lowerLetter"/>
      <w:lvlText w:val="%2."/>
      <w:lvlJc w:val="left"/>
      <w:pPr>
        <w:tabs>
          <w:tab w:val="num" w:pos="1080"/>
        </w:tabs>
        <w:ind w:left="360" w:firstLine="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18E2D83"/>
    <w:multiLevelType w:val="singleLevel"/>
    <w:tmpl w:val="62F857C6"/>
    <w:lvl w:ilvl="0">
      <w:start w:val="1"/>
      <w:numFmt w:val="lowerLetter"/>
      <w:lvlText w:val="%1."/>
      <w:lvlJc w:val="left"/>
      <w:pPr>
        <w:tabs>
          <w:tab w:val="num" w:pos="1296"/>
        </w:tabs>
        <w:ind w:left="1296" w:hanging="432"/>
      </w:pPr>
      <w:rPr>
        <w:rFonts w:hint="default"/>
      </w:rPr>
    </w:lvl>
  </w:abstractNum>
  <w:abstractNum w:abstractNumId="55" w15:restartNumberingAfterBreak="0">
    <w:nsid w:val="72EA3B49"/>
    <w:multiLevelType w:val="singleLevel"/>
    <w:tmpl w:val="520C08E6"/>
    <w:lvl w:ilvl="0">
      <w:start w:val="1"/>
      <w:numFmt w:val="decimal"/>
      <w:lvlText w:val="%1."/>
      <w:lvlJc w:val="left"/>
      <w:pPr>
        <w:tabs>
          <w:tab w:val="num" w:pos="864"/>
        </w:tabs>
        <w:ind w:left="864" w:hanging="432"/>
      </w:pPr>
      <w:rPr>
        <w:rFonts w:hint="default"/>
      </w:rPr>
    </w:lvl>
  </w:abstractNum>
  <w:abstractNum w:abstractNumId="56" w15:restartNumberingAfterBreak="0">
    <w:nsid w:val="73863085"/>
    <w:multiLevelType w:val="hybridMultilevel"/>
    <w:tmpl w:val="31669574"/>
    <w:lvl w:ilvl="0" w:tplc="0D0017CA">
      <w:start w:val="1"/>
      <w:numFmt w:val="lowerLetter"/>
      <w:lvlText w:val="%1."/>
      <w:lvlJc w:val="left"/>
      <w:pPr>
        <w:tabs>
          <w:tab w:val="num" w:pos="990"/>
        </w:tabs>
        <w:ind w:left="990" w:hanging="360"/>
      </w:pPr>
      <w:rPr>
        <w:rFonts w:hint="default"/>
        <w:color w:val="000000"/>
        <w:sz w:val="22"/>
        <w:u w:val="none"/>
      </w:rPr>
    </w:lvl>
    <w:lvl w:ilvl="1" w:tplc="0409000F">
      <w:start w:val="1"/>
      <w:numFmt w:val="decimal"/>
      <w:lvlText w:val="%2."/>
      <w:lvlJc w:val="left"/>
      <w:pPr>
        <w:tabs>
          <w:tab w:val="num" w:pos="2070"/>
        </w:tabs>
        <w:ind w:left="2070" w:hanging="360"/>
      </w:pPr>
      <w:rPr>
        <w:rFonts w:hint="default"/>
        <w:color w:val="000000"/>
        <w:sz w:val="22"/>
        <w:u w:val="none"/>
      </w:r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57" w15:restartNumberingAfterBreak="0">
    <w:nsid w:val="74D60451"/>
    <w:multiLevelType w:val="singleLevel"/>
    <w:tmpl w:val="70CE0F38"/>
    <w:lvl w:ilvl="0">
      <w:start w:val="1"/>
      <w:numFmt w:val="lowerLetter"/>
      <w:lvlText w:val="%1."/>
      <w:lvlJc w:val="left"/>
      <w:pPr>
        <w:tabs>
          <w:tab w:val="num" w:pos="1296"/>
        </w:tabs>
        <w:ind w:left="1296" w:hanging="432"/>
      </w:pPr>
      <w:rPr>
        <w:rFonts w:hint="default"/>
      </w:rPr>
    </w:lvl>
  </w:abstractNum>
  <w:abstractNum w:abstractNumId="58" w15:restartNumberingAfterBreak="0">
    <w:nsid w:val="755A4B0E"/>
    <w:multiLevelType w:val="singleLevel"/>
    <w:tmpl w:val="190AFADC"/>
    <w:lvl w:ilvl="0">
      <w:start w:val="1"/>
      <w:numFmt w:val="lowerLetter"/>
      <w:lvlText w:val="%1."/>
      <w:lvlJc w:val="left"/>
      <w:pPr>
        <w:tabs>
          <w:tab w:val="num" w:pos="1296"/>
        </w:tabs>
        <w:ind w:left="1296" w:hanging="432"/>
      </w:pPr>
      <w:rPr>
        <w:rFonts w:hint="default"/>
      </w:rPr>
    </w:lvl>
  </w:abstractNum>
  <w:abstractNum w:abstractNumId="59" w15:restartNumberingAfterBreak="0">
    <w:nsid w:val="75A3451F"/>
    <w:multiLevelType w:val="singleLevel"/>
    <w:tmpl w:val="FE8AB9A0"/>
    <w:lvl w:ilvl="0">
      <w:start w:val="1"/>
      <w:numFmt w:val="lowerLetter"/>
      <w:lvlText w:val="%1."/>
      <w:lvlJc w:val="left"/>
      <w:pPr>
        <w:tabs>
          <w:tab w:val="num" w:pos="1296"/>
        </w:tabs>
        <w:ind w:left="1296" w:hanging="432"/>
      </w:pPr>
      <w:rPr>
        <w:rFonts w:hint="default"/>
      </w:rPr>
    </w:lvl>
  </w:abstractNum>
  <w:abstractNum w:abstractNumId="60" w15:restartNumberingAfterBreak="0">
    <w:nsid w:val="7622401F"/>
    <w:multiLevelType w:val="singleLevel"/>
    <w:tmpl w:val="6CA68E2C"/>
    <w:lvl w:ilvl="0">
      <w:start w:val="1"/>
      <w:numFmt w:val="decimal"/>
      <w:lvlText w:val="%1."/>
      <w:lvlJc w:val="left"/>
      <w:pPr>
        <w:tabs>
          <w:tab w:val="num" w:pos="864"/>
        </w:tabs>
        <w:ind w:left="864" w:hanging="432"/>
      </w:pPr>
      <w:rPr>
        <w:rFonts w:hint="default"/>
      </w:rPr>
    </w:lvl>
  </w:abstractNum>
  <w:abstractNum w:abstractNumId="61" w15:restartNumberingAfterBreak="0">
    <w:nsid w:val="76515647"/>
    <w:multiLevelType w:val="multilevel"/>
    <w:tmpl w:val="999A5530"/>
    <w:lvl w:ilvl="0">
      <w:start w:val="1"/>
      <w:numFmt w:val="upperRoman"/>
      <w:lvlText w:val="%1."/>
      <w:lvlJc w:val="center"/>
      <w:pPr>
        <w:tabs>
          <w:tab w:val="num" w:pos="648"/>
        </w:tabs>
        <w:ind w:left="0" w:firstLine="288"/>
      </w:pPr>
      <w:rPr>
        <w:rFonts w:ascii="Univers" w:hAnsi="Univers" w:hint="default"/>
        <w:sz w:val="20"/>
      </w:rPr>
    </w:lvl>
    <w:lvl w:ilvl="1">
      <w:start w:val="1"/>
      <w:numFmt w:val="upperLetter"/>
      <w:lvlText w:val="%2."/>
      <w:lvlJc w:val="left"/>
      <w:pPr>
        <w:tabs>
          <w:tab w:val="num" w:pos="1080"/>
        </w:tabs>
        <w:ind w:left="720" w:firstLine="0"/>
      </w:pPr>
      <w:rPr>
        <w:rFonts w:ascii="Univers" w:hAnsi="Univers" w:hint="default"/>
        <w:sz w:val="20"/>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2" w15:restartNumberingAfterBreak="0">
    <w:nsid w:val="77041ED3"/>
    <w:multiLevelType w:val="hybridMultilevel"/>
    <w:tmpl w:val="84AE87F0"/>
    <w:lvl w:ilvl="0" w:tplc="321E2FFA">
      <w:start w:val="1"/>
      <w:numFmt w:val="decimal"/>
      <w:lvlText w:val="J.%1."/>
      <w:lvlJc w:val="left"/>
      <w:pPr>
        <w:tabs>
          <w:tab w:val="num" w:pos="648"/>
        </w:tabs>
        <w:ind w:left="648" w:hanging="648"/>
      </w:pPr>
      <w:rPr>
        <w:rFonts w:ascii="Times New Roman" w:hAnsi="Times New Roman"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B066E71"/>
    <w:multiLevelType w:val="hybridMultilevel"/>
    <w:tmpl w:val="9216F1C2"/>
    <w:lvl w:ilvl="0" w:tplc="60007F58">
      <w:start w:val="1"/>
      <w:numFmt w:val="decimal"/>
      <w:lvlText w:val="D.%1."/>
      <w:lvlJc w:val="left"/>
      <w:pPr>
        <w:tabs>
          <w:tab w:val="num" w:pos="648"/>
        </w:tabs>
        <w:ind w:left="648" w:hanging="648"/>
      </w:pPr>
      <w:rPr>
        <w:rFonts w:ascii="Garamond" w:hAnsi="Garamond" w:hint="default"/>
        <w:b w:val="0"/>
        <w:i w:val="0"/>
        <w:color w:val="auto"/>
        <w:sz w:val="24"/>
        <w:szCs w:val="24"/>
        <w:u w:val="none"/>
      </w:rPr>
    </w:lvl>
    <w:lvl w:ilvl="1" w:tplc="CB1EFA58">
      <w:start w:val="1"/>
      <w:numFmt w:val="decimal"/>
      <w:lvlText w:val="B.%2."/>
      <w:lvlJc w:val="left"/>
      <w:pPr>
        <w:tabs>
          <w:tab w:val="num" w:pos="1728"/>
        </w:tabs>
        <w:ind w:left="1728" w:hanging="648"/>
      </w:pPr>
      <w:rPr>
        <w:rFonts w:ascii="Times New Roman" w:hAnsi="Times New Roman" w:hint="default"/>
        <w:b w:val="0"/>
        <w:i w:val="0"/>
        <w:color w:val="auto"/>
        <w:sz w:val="22"/>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CC6181C"/>
    <w:multiLevelType w:val="hybridMultilevel"/>
    <w:tmpl w:val="CE4E13A2"/>
    <w:lvl w:ilvl="0" w:tplc="E870C58E">
      <w:start w:val="1"/>
      <w:numFmt w:val="decimal"/>
      <w:lvlText w:val="C.%1."/>
      <w:lvlJc w:val="left"/>
      <w:pPr>
        <w:tabs>
          <w:tab w:val="num" w:pos="648"/>
        </w:tabs>
        <w:ind w:left="648" w:hanging="648"/>
      </w:pPr>
      <w:rPr>
        <w:rFonts w:ascii="Garamond" w:hAnsi="Garamond" w:hint="default"/>
        <w:b w:val="0"/>
        <w:i w:val="0"/>
        <w:color w:val="auto"/>
        <w:sz w:val="24"/>
        <w:szCs w:val="24"/>
        <w:u w:val="none"/>
      </w:rPr>
    </w:lvl>
    <w:lvl w:ilvl="1" w:tplc="965828C6">
      <w:start w:val="1"/>
      <w:numFmt w:val="lowerLetter"/>
      <w:lvlText w:val="%2."/>
      <w:lvlJc w:val="left"/>
      <w:pPr>
        <w:tabs>
          <w:tab w:val="num" w:pos="1440"/>
        </w:tabs>
        <w:ind w:left="1440" w:hanging="360"/>
      </w:pPr>
      <w:rPr>
        <w:rFonts w:hint="default"/>
        <w:b w:val="0"/>
        <w:i w:val="0"/>
        <w:color w:val="000000"/>
        <w:sz w:val="24"/>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383643">
    <w:abstractNumId w:val="61"/>
  </w:num>
  <w:num w:numId="2" w16cid:durableId="1089158533">
    <w:abstractNumId w:val="0"/>
  </w:num>
  <w:num w:numId="3" w16cid:durableId="1865753466">
    <w:abstractNumId w:val="38"/>
  </w:num>
  <w:num w:numId="4" w16cid:durableId="1358002085">
    <w:abstractNumId w:val="49"/>
  </w:num>
  <w:num w:numId="5" w16cid:durableId="2129623389">
    <w:abstractNumId w:val="14"/>
  </w:num>
  <w:num w:numId="6" w16cid:durableId="715546436">
    <w:abstractNumId w:val="3"/>
  </w:num>
  <w:num w:numId="7" w16cid:durableId="1187331418">
    <w:abstractNumId w:val="34"/>
  </w:num>
  <w:num w:numId="8" w16cid:durableId="1892963814">
    <w:abstractNumId w:val="26"/>
  </w:num>
  <w:num w:numId="9" w16cid:durableId="1164736871">
    <w:abstractNumId w:val="19"/>
  </w:num>
  <w:num w:numId="10" w16cid:durableId="1914469274">
    <w:abstractNumId w:val="48"/>
  </w:num>
  <w:num w:numId="11" w16cid:durableId="1441218373">
    <w:abstractNumId w:val="9"/>
  </w:num>
  <w:num w:numId="12" w16cid:durableId="1532064115">
    <w:abstractNumId w:val="15"/>
  </w:num>
  <w:num w:numId="13" w16cid:durableId="1672760698">
    <w:abstractNumId w:val="16"/>
  </w:num>
  <w:num w:numId="14" w16cid:durableId="113521679">
    <w:abstractNumId w:val="27"/>
  </w:num>
  <w:num w:numId="15" w16cid:durableId="1962297244">
    <w:abstractNumId w:val="31"/>
  </w:num>
  <w:num w:numId="16" w16cid:durableId="1625959453">
    <w:abstractNumId w:val="13"/>
  </w:num>
  <w:num w:numId="17" w16cid:durableId="933705267">
    <w:abstractNumId w:val="39"/>
  </w:num>
  <w:num w:numId="18" w16cid:durableId="1330015962">
    <w:abstractNumId w:val="54"/>
  </w:num>
  <w:num w:numId="19" w16cid:durableId="1025129800">
    <w:abstractNumId w:val="47"/>
  </w:num>
  <w:num w:numId="20" w16cid:durableId="767696509">
    <w:abstractNumId w:val="36"/>
  </w:num>
  <w:num w:numId="21" w16cid:durableId="1648432518">
    <w:abstractNumId w:val="60"/>
  </w:num>
  <w:num w:numId="22" w16cid:durableId="70199772">
    <w:abstractNumId w:val="41"/>
  </w:num>
  <w:num w:numId="23" w16cid:durableId="2071029645">
    <w:abstractNumId w:val="42"/>
  </w:num>
  <w:num w:numId="24" w16cid:durableId="149904867">
    <w:abstractNumId w:val="57"/>
  </w:num>
  <w:num w:numId="25" w16cid:durableId="413598476">
    <w:abstractNumId w:val="17"/>
  </w:num>
  <w:num w:numId="26" w16cid:durableId="121463357">
    <w:abstractNumId w:val="29"/>
  </w:num>
  <w:num w:numId="27" w16cid:durableId="1560628450">
    <w:abstractNumId w:val="35"/>
  </w:num>
  <w:num w:numId="28" w16cid:durableId="451218151">
    <w:abstractNumId w:val="58"/>
  </w:num>
  <w:num w:numId="29" w16cid:durableId="476262968">
    <w:abstractNumId w:val="37"/>
  </w:num>
  <w:num w:numId="30" w16cid:durableId="938412301">
    <w:abstractNumId w:val="23"/>
  </w:num>
  <w:num w:numId="31" w16cid:durableId="1478495107">
    <w:abstractNumId w:val="59"/>
  </w:num>
  <w:num w:numId="32" w16cid:durableId="2074696957">
    <w:abstractNumId w:val="12"/>
  </w:num>
  <w:num w:numId="33" w16cid:durableId="121508513">
    <w:abstractNumId w:val="11"/>
  </w:num>
  <w:num w:numId="34" w16cid:durableId="1124343843">
    <w:abstractNumId w:val="55"/>
  </w:num>
  <w:num w:numId="35" w16cid:durableId="321398268">
    <w:abstractNumId w:val="40"/>
  </w:num>
  <w:num w:numId="36" w16cid:durableId="716204772">
    <w:abstractNumId w:val="6"/>
  </w:num>
  <w:num w:numId="37" w16cid:durableId="1169639523">
    <w:abstractNumId w:val="46"/>
  </w:num>
  <w:num w:numId="38" w16cid:durableId="471560926">
    <w:abstractNumId w:val="44"/>
  </w:num>
  <w:num w:numId="39" w16cid:durableId="24984001">
    <w:abstractNumId w:val="56"/>
  </w:num>
  <w:num w:numId="40" w16cid:durableId="1584100231">
    <w:abstractNumId w:val="30"/>
  </w:num>
  <w:num w:numId="41" w16cid:durableId="214851378">
    <w:abstractNumId w:val="8"/>
  </w:num>
  <w:num w:numId="42" w16cid:durableId="607926198">
    <w:abstractNumId w:val="51"/>
  </w:num>
  <w:num w:numId="43" w16cid:durableId="1446001122">
    <w:abstractNumId w:val="25"/>
  </w:num>
  <w:num w:numId="44" w16cid:durableId="371275605">
    <w:abstractNumId w:val="32"/>
  </w:num>
  <w:num w:numId="45" w16cid:durableId="1589149297">
    <w:abstractNumId w:val="5"/>
  </w:num>
  <w:num w:numId="46" w16cid:durableId="1688218050">
    <w:abstractNumId w:val="50"/>
  </w:num>
  <w:num w:numId="47" w16cid:durableId="1061489906">
    <w:abstractNumId w:val="18"/>
  </w:num>
  <w:num w:numId="48" w16cid:durableId="477958915">
    <w:abstractNumId w:val="4"/>
  </w:num>
  <w:num w:numId="49" w16cid:durableId="1716660184">
    <w:abstractNumId w:val="1"/>
  </w:num>
  <w:num w:numId="50" w16cid:durableId="1790660804">
    <w:abstractNumId w:val="64"/>
  </w:num>
  <w:num w:numId="51" w16cid:durableId="1484350447">
    <w:abstractNumId w:val="63"/>
  </w:num>
  <w:num w:numId="52" w16cid:durableId="221527197">
    <w:abstractNumId w:val="52"/>
  </w:num>
  <w:num w:numId="53" w16cid:durableId="538736377">
    <w:abstractNumId w:val="33"/>
  </w:num>
  <w:num w:numId="54" w16cid:durableId="1433622226">
    <w:abstractNumId w:val="7"/>
  </w:num>
  <w:num w:numId="55" w16cid:durableId="2037385403">
    <w:abstractNumId w:val="24"/>
  </w:num>
  <w:num w:numId="56" w16cid:durableId="715273386">
    <w:abstractNumId w:val="28"/>
  </w:num>
  <w:num w:numId="57" w16cid:durableId="1462531266">
    <w:abstractNumId w:val="10"/>
  </w:num>
  <w:num w:numId="58" w16cid:durableId="1780686101">
    <w:abstractNumId w:val="45"/>
  </w:num>
  <w:num w:numId="59" w16cid:durableId="843711470">
    <w:abstractNumId w:val="43"/>
  </w:num>
  <w:num w:numId="60" w16cid:durableId="1731296807">
    <w:abstractNumId w:val="62"/>
  </w:num>
  <w:num w:numId="61" w16cid:durableId="1388913624">
    <w:abstractNumId w:val="53"/>
  </w:num>
  <w:num w:numId="62" w16cid:durableId="1169521851">
    <w:abstractNumId w:val="21"/>
  </w:num>
  <w:num w:numId="63" w16cid:durableId="1186210171">
    <w:abstractNumId w:val="20"/>
  </w:num>
  <w:num w:numId="64" w16cid:durableId="51085024">
    <w:abstractNumId w:val="22"/>
  </w:num>
  <w:num w:numId="65" w16cid:durableId="249395091">
    <w:abstractNumId w:val="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Ks71yyyGevdpKrDnwH+j/AVmkqCnimZS+Ldr8iP27VU2wNNYzReKGypZbpUjt3oUjhyg9E7ZMy9KoMGuhZRLA==" w:salt="OWtti24T9cWyYjz1Uovdg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2CB"/>
    <w:rsid w:val="00000883"/>
    <w:rsid w:val="0001047E"/>
    <w:rsid w:val="00011C83"/>
    <w:rsid w:val="00020142"/>
    <w:rsid w:val="00023BB9"/>
    <w:rsid w:val="00025BC5"/>
    <w:rsid w:val="00025F0B"/>
    <w:rsid w:val="00030149"/>
    <w:rsid w:val="000304F9"/>
    <w:rsid w:val="00032083"/>
    <w:rsid w:val="00034905"/>
    <w:rsid w:val="000355C9"/>
    <w:rsid w:val="00045002"/>
    <w:rsid w:val="00051B16"/>
    <w:rsid w:val="0006120A"/>
    <w:rsid w:val="00062A0E"/>
    <w:rsid w:val="00071384"/>
    <w:rsid w:val="00074B9B"/>
    <w:rsid w:val="000773D4"/>
    <w:rsid w:val="00084488"/>
    <w:rsid w:val="0009120A"/>
    <w:rsid w:val="00093D28"/>
    <w:rsid w:val="000949E4"/>
    <w:rsid w:val="000A180D"/>
    <w:rsid w:val="000A63A6"/>
    <w:rsid w:val="000A731C"/>
    <w:rsid w:val="000C1C28"/>
    <w:rsid w:val="000D559E"/>
    <w:rsid w:val="000E0420"/>
    <w:rsid w:val="000E5527"/>
    <w:rsid w:val="000E70F0"/>
    <w:rsid w:val="000E7A0D"/>
    <w:rsid w:val="000F07CA"/>
    <w:rsid w:val="000F6AEF"/>
    <w:rsid w:val="000F6F38"/>
    <w:rsid w:val="00114139"/>
    <w:rsid w:val="00116A6E"/>
    <w:rsid w:val="00120A52"/>
    <w:rsid w:val="001217C0"/>
    <w:rsid w:val="0012692D"/>
    <w:rsid w:val="001277E6"/>
    <w:rsid w:val="00130BD0"/>
    <w:rsid w:val="00135185"/>
    <w:rsid w:val="00156496"/>
    <w:rsid w:val="00162BE4"/>
    <w:rsid w:val="00171979"/>
    <w:rsid w:val="00171AED"/>
    <w:rsid w:val="00173BF9"/>
    <w:rsid w:val="00175616"/>
    <w:rsid w:val="0019133E"/>
    <w:rsid w:val="001B5D7E"/>
    <w:rsid w:val="001C0B63"/>
    <w:rsid w:val="001C2348"/>
    <w:rsid w:val="001D56EB"/>
    <w:rsid w:val="002046C9"/>
    <w:rsid w:val="00211253"/>
    <w:rsid w:val="00212AD1"/>
    <w:rsid w:val="002138C2"/>
    <w:rsid w:val="0021646C"/>
    <w:rsid w:val="002249C0"/>
    <w:rsid w:val="00232D2E"/>
    <w:rsid w:val="00235C79"/>
    <w:rsid w:val="00245F48"/>
    <w:rsid w:val="0024736A"/>
    <w:rsid w:val="00254306"/>
    <w:rsid w:val="0025500E"/>
    <w:rsid w:val="00261C5E"/>
    <w:rsid w:val="00270B13"/>
    <w:rsid w:val="00275EAB"/>
    <w:rsid w:val="002777FA"/>
    <w:rsid w:val="002861A7"/>
    <w:rsid w:val="00295F51"/>
    <w:rsid w:val="002A5CCF"/>
    <w:rsid w:val="002C740E"/>
    <w:rsid w:val="002D2ADB"/>
    <w:rsid w:val="002D4469"/>
    <w:rsid w:val="002E1997"/>
    <w:rsid w:val="002E2D21"/>
    <w:rsid w:val="002F17BC"/>
    <w:rsid w:val="002F2227"/>
    <w:rsid w:val="002F774D"/>
    <w:rsid w:val="00300621"/>
    <w:rsid w:val="0030264D"/>
    <w:rsid w:val="00302D53"/>
    <w:rsid w:val="00315452"/>
    <w:rsid w:val="003172CE"/>
    <w:rsid w:val="0031778E"/>
    <w:rsid w:val="00323B2A"/>
    <w:rsid w:val="003370D3"/>
    <w:rsid w:val="00343C44"/>
    <w:rsid w:val="00344830"/>
    <w:rsid w:val="003465BF"/>
    <w:rsid w:val="003467EC"/>
    <w:rsid w:val="0035338F"/>
    <w:rsid w:val="0036631C"/>
    <w:rsid w:val="00372269"/>
    <w:rsid w:val="003760D0"/>
    <w:rsid w:val="00377F23"/>
    <w:rsid w:val="00391883"/>
    <w:rsid w:val="00393006"/>
    <w:rsid w:val="00393799"/>
    <w:rsid w:val="003A098F"/>
    <w:rsid w:val="003A35C3"/>
    <w:rsid w:val="003A5CA7"/>
    <w:rsid w:val="003A7077"/>
    <w:rsid w:val="003B0725"/>
    <w:rsid w:val="003D67D1"/>
    <w:rsid w:val="003D7584"/>
    <w:rsid w:val="003E099B"/>
    <w:rsid w:val="003F4267"/>
    <w:rsid w:val="00406581"/>
    <w:rsid w:val="00415E48"/>
    <w:rsid w:val="00416B74"/>
    <w:rsid w:val="00417487"/>
    <w:rsid w:val="00420E9F"/>
    <w:rsid w:val="00422CD9"/>
    <w:rsid w:val="00423CC8"/>
    <w:rsid w:val="00426A15"/>
    <w:rsid w:val="0043232B"/>
    <w:rsid w:val="00435BDC"/>
    <w:rsid w:val="004370F4"/>
    <w:rsid w:val="0043798B"/>
    <w:rsid w:val="00442B2A"/>
    <w:rsid w:val="004552E4"/>
    <w:rsid w:val="00455EE3"/>
    <w:rsid w:val="00457E49"/>
    <w:rsid w:val="00480C9E"/>
    <w:rsid w:val="0049230D"/>
    <w:rsid w:val="00497F93"/>
    <w:rsid w:val="004A369A"/>
    <w:rsid w:val="004A3710"/>
    <w:rsid w:val="004B388B"/>
    <w:rsid w:val="004B3F0B"/>
    <w:rsid w:val="004B5681"/>
    <w:rsid w:val="004B582D"/>
    <w:rsid w:val="004C3494"/>
    <w:rsid w:val="004D12B6"/>
    <w:rsid w:val="004D4ADB"/>
    <w:rsid w:val="004E1B87"/>
    <w:rsid w:val="004E5996"/>
    <w:rsid w:val="00500CFE"/>
    <w:rsid w:val="005045D7"/>
    <w:rsid w:val="00505679"/>
    <w:rsid w:val="005100E8"/>
    <w:rsid w:val="00510AD1"/>
    <w:rsid w:val="005210FB"/>
    <w:rsid w:val="00524E31"/>
    <w:rsid w:val="005257CA"/>
    <w:rsid w:val="0054013B"/>
    <w:rsid w:val="005410CE"/>
    <w:rsid w:val="005532D9"/>
    <w:rsid w:val="0055491B"/>
    <w:rsid w:val="00564306"/>
    <w:rsid w:val="0057387E"/>
    <w:rsid w:val="0057469E"/>
    <w:rsid w:val="005863B6"/>
    <w:rsid w:val="00587355"/>
    <w:rsid w:val="00587488"/>
    <w:rsid w:val="00591DDE"/>
    <w:rsid w:val="00596FC5"/>
    <w:rsid w:val="005A4BA7"/>
    <w:rsid w:val="005B1A33"/>
    <w:rsid w:val="005B6C93"/>
    <w:rsid w:val="005C1199"/>
    <w:rsid w:val="005C662B"/>
    <w:rsid w:val="005D0991"/>
    <w:rsid w:val="005D2342"/>
    <w:rsid w:val="005D2451"/>
    <w:rsid w:val="005D6FDD"/>
    <w:rsid w:val="005D6FF1"/>
    <w:rsid w:val="005D7C87"/>
    <w:rsid w:val="005E2473"/>
    <w:rsid w:val="005E3359"/>
    <w:rsid w:val="005E3859"/>
    <w:rsid w:val="005E767C"/>
    <w:rsid w:val="005F0ADD"/>
    <w:rsid w:val="005F209B"/>
    <w:rsid w:val="00606DED"/>
    <w:rsid w:val="00626C1D"/>
    <w:rsid w:val="0063095E"/>
    <w:rsid w:val="0065149F"/>
    <w:rsid w:val="006532BB"/>
    <w:rsid w:val="006625DE"/>
    <w:rsid w:val="00671B12"/>
    <w:rsid w:val="0068149F"/>
    <w:rsid w:val="00682244"/>
    <w:rsid w:val="00687C67"/>
    <w:rsid w:val="00693554"/>
    <w:rsid w:val="006938FE"/>
    <w:rsid w:val="00693CCF"/>
    <w:rsid w:val="006A63B8"/>
    <w:rsid w:val="006B35FD"/>
    <w:rsid w:val="006B7572"/>
    <w:rsid w:val="006D365A"/>
    <w:rsid w:val="006D3724"/>
    <w:rsid w:val="006D45D5"/>
    <w:rsid w:val="006D6F2D"/>
    <w:rsid w:val="006D7F20"/>
    <w:rsid w:val="006E2A84"/>
    <w:rsid w:val="00707A15"/>
    <w:rsid w:val="00707C10"/>
    <w:rsid w:val="0071359B"/>
    <w:rsid w:val="00715A28"/>
    <w:rsid w:val="00723C90"/>
    <w:rsid w:val="0072590A"/>
    <w:rsid w:val="00734618"/>
    <w:rsid w:val="00736255"/>
    <w:rsid w:val="007412DC"/>
    <w:rsid w:val="00741F35"/>
    <w:rsid w:val="00746C6E"/>
    <w:rsid w:val="00761960"/>
    <w:rsid w:val="00773BAC"/>
    <w:rsid w:val="0077708E"/>
    <w:rsid w:val="007815FA"/>
    <w:rsid w:val="007953FE"/>
    <w:rsid w:val="00797325"/>
    <w:rsid w:val="007A1203"/>
    <w:rsid w:val="007A1301"/>
    <w:rsid w:val="007A366A"/>
    <w:rsid w:val="007A49BB"/>
    <w:rsid w:val="007A783F"/>
    <w:rsid w:val="007B4DDB"/>
    <w:rsid w:val="007C12D9"/>
    <w:rsid w:val="007C47C4"/>
    <w:rsid w:val="007D306B"/>
    <w:rsid w:val="007D7D1A"/>
    <w:rsid w:val="007E12DE"/>
    <w:rsid w:val="007E4F8D"/>
    <w:rsid w:val="007F4546"/>
    <w:rsid w:val="00801171"/>
    <w:rsid w:val="00812274"/>
    <w:rsid w:val="00822471"/>
    <w:rsid w:val="00824087"/>
    <w:rsid w:val="00826625"/>
    <w:rsid w:val="00837878"/>
    <w:rsid w:val="008450C5"/>
    <w:rsid w:val="00852C1E"/>
    <w:rsid w:val="0085749A"/>
    <w:rsid w:val="00866420"/>
    <w:rsid w:val="0088000B"/>
    <w:rsid w:val="00883271"/>
    <w:rsid w:val="00884E38"/>
    <w:rsid w:val="008862E3"/>
    <w:rsid w:val="00892115"/>
    <w:rsid w:val="00894149"/>
    <w:rsid w:val="00895DE0"/>
    <w:rsid w:val="00897EFB"/>
    <w:rsid w:val="008A0B44"/>
    <w:rsid w:val="008A55A7"/>
    <w:rsid w:val="008C0705"/>
    <w:rsid w:val="008C216B"/>
    <w:rsid w:val="008D42CE"/>
    <w:rsid w:val="008D6D6E"/>
    <w:rsid w:val="008D7DD8"/>
    <w:rsid w:val="008E2760"/>
    <w:rsid w:val="008E3C23"/>
    <w:rsid w:val="008E432F"/>
    <w:rsid w:val="008F3632"/>
    <w:rsid w:val="00904539"/>
    <w:rsid w:val="009052DB"/>
    <w:rsid w:val="009148EC"/>
    <w:rsid w:val="00917746"/>
    <w:rsid w:val="009218CB"/>
    <w:rsid w:val="00923170"/>
    <w:rsid w:val="00923B56"/>
    <w:rsid w:val="009377B6"/>
    <w:rsid w:val="0095046A"/>
    <w:rsid w:val="009516B4"/>
    <w:rsid w:val="00954BA9"/>
    <w:rsid w:val="009561D8"/>
    <w:rsid w:val="00956A3B"/>
    <w:rsid w:val="00956FB7"/>
    <w:rsid w:val="00957F41"/>
    <w:rsid w:val="00964CC5"/>
    <w:rsid w:val="00965830"/>
    <w:rsid w:val="00967F52"/>
    <w:rsid w:val="00972ADD"/>
    <w:rsid w:val="00982E4D"/>
    <w:rsid w:val="00983A97"/>
    <w:rsid w:val="00985E89"/>
    <w:rsid w:val="009917B0"/>
    <w:rsid w:val="009929DC"/>
    <w:rsid w:val="00994CF1"/>
    <w:rsid w:val="00995546"/>
    <w:rsid w:val="009A1EDF"/>
    <w:rsid w:val="009A3098"/>
    <w:rsid w:val="009B360F"/>
    <w:rsid w:val="009B57B9"/>
    <w:rsid w:val="009D3762"/>
    <w:rsid w:val="009D39E2"/>
    <w:rsid w:val="009F4123"/>
    <w:rsid w:val="00A101EE"/>
    <w:rsid w:val="00A2728F"/>
    <w:rsid w:val="00A27C59"/>
    <w:rsid w:val="00A3401D"/>
    <w:rsid w:val="00A35984"/>
    <w:rsid w:val="00A458D2"/>
    <w:rsid w:val="00A50595"/>
    <w:rsid w:val="00A64F55"/>
    <w:rsid w:val="00A718C9"/>
    <w:rsid w:val="00A74D0B"/>
    <w:rsid w:val="00A80101"/>
    <w:rsid w:val="00A82C4C"/>
    <w:rsid w:val="00A960D1"/>
    <w:rsid w:val="00A9629A"/>
    <w:rsid w:val="00A96A17"/>
    <w:rsid w:val="00AA4479"/>
    <w:rsid w:val="00AB274D"/>
    <w:rsid w:val="00AC4C93"/>
    <w:rsid w:val="00AC4F4D"/>
    <w:rsid w:val="00AD1A2A"/>
    <w:rsid w:val="00AD46C9"/>
    <w:rsid w:val="00AD6005"/>
    <w:rsid w:val="00AE43C1"/>
    <w:rsid w:val="00AE4461"/>
    <w:rsid w:val="00AF42CB"/>
    <w:rsid w:val="00AF43D5"/>
    <w:rsid w:val="00AF5221"/>
    <w:rsid w:val="00B12AF6"/>
    <w:rsid w:val="00B17A19"/>
    <w:rsid w:val="00B266BA"/>
    <w:rsid w:val="00B31E84"/>
    <w:rsid w:val="00B334E8"/>
    <w:rsid w:val="00B3408D"/>
    <w:rsid w:val="00B359DE"/>
    <w:rsid w:val="00B51CA8"/>
    <w:rsid w:val="00B526EA"/>
    <w:rsid w:val="00B5442A"/>
    <w:rsid w:val="00B569D7"/>
    <w:rsid w:val="00B61368"/>
    <w:rsid w:val="00B642E3"/>
    <w:rsid w:val="00B6777B"/>
    <w:rsid w:val="00B76481"/>
    <w:rsid w:val="00B844B0"/>
    <w:rsid w:val="00B930D1"/>
    <w:rsid w:val="00B931D1"/>
    <w:rsid w:val="00B96791"/>
    <w:rsid w:val="00BA209A"/>
    <w:rsid w:val="00BA68DA"/>
    <w:rsid w:val="00BB7CAE"/>
    <w:rsid w:val="00BC01C5"/>
    <w:rsid w:val="00BC34CA"/>
    <w:rsid w:val="00BD464B"/>
    <w:rsid w:val="00BD4DFC"/>
    <w:rsid w:val="00BE20AB"/>
    <w:rsid w:val="00BE2C82"/>
    <w:rsid w:val="00BE2E83"/>
    <w:rsid w:val="00BE53E7"/>
    <w:rsid w:val="00BF1A99"/>
    <w:rsid w:val="00BF1B96"/>
    <w:rsid w:val="00C0255F"/>
    <w:rsid w:val="00C117B2"/>
    <w:rsid w:val="00C206F4"/>
    <w:rsid w:val="00C21A5F"/>
    <w:rsid w:val="00C231F2"/>
    <w:rsid w:val="00C247C8"/>
    <w:rsid w:val="00C27950"/>
    <w:rsid w:val="00C3528F"/>
    <w:rsid w:val="00C4001B"/>
    <w:rsid w:val="00C509C0"/>
    <w:rsid w:val="00C534C4"/>
    <w:rsid w:val="00C5389A"/>
    <w:rsid w:val="00C57B68"/>
    <w:rsid w:val="00C63CAD"/>
    <w:rsid w:val="00C66F4D"/>
    <w:rsid w:val="00C711A3"/>
    <w:rsid w:val="00C733BE"/>
    <w:rsid w:val="00C74360"/>
    <w:rsid w:val="00C93ED1"/>
    <w:rsid w:val="00CB2852"/>
    <w:rsid w:val="00CB612D"/>
    <w:rsid w:val="00CC068D"/>
    <w:rsid w:val="00CC1643"/>
    <w:rsid w:val="00CC4667"/>
    <w:rsid w:val="00CC4CD2"/>
    <w:rsid w:val="00CC4DAE"/>
    <w:rsid w:val="00CC4ED8"/>
    <w:rsid w:val="00CD5DA3"/>
    <w:rsid w:val="00CD6BDD"/>
    <w:rsid w:val="00CE7446"/>
    <w:rsid w:val="00CF0C41"/>
    <w:rsid w:val="00CF3EAD"/>
    <w:rsid w:val="00D0128E"/>
    <w:rsid w:val="00D04242"/>
    <w:rsid w:val="00D14BE6"/>
    <w:rsid w:val="00D21D53"/>
    <w:rsid w:val="00D305A7"/>
    <w:rsid w:val="00D31BB0"/>
    <w:rsid w:val="00D34BC1"/>
    <w:rsid w:val="00D3614B"/>
    <w:rsid w:val="00D41941"/>
    <w:rsid w:val="00D4273B"/>
    <w:rsid w:val="00D429B3"/>
    <w:rsid w:val="00D50266"/>
    <w:rsid w:val="00D5061D"/>
    <w:rsid w:val="00D52040"/>
    <w:rsid w:val="00D520D7"/>
    <w:rsid w:val="00D5440B"/>
    <w:rsid w:val="00D60048"/>
    <w:rsid w:val="00D62CFA"/>
    <w:rsid w:val="00D63B85"/>
    <w:rsid w:val="00D6536B"/>
    <w:rsid w:val="00D72B59"/>
    <w:rsid w:val="00D8231F"/>
    <w:rsid w:val="00D827A2"/>
    <w:rsid w:val="00D8631A"/>
    <w:rsid w:val="00D961BB"/>
    <w:rsid w:val="00DA5A35"/>
    <w:rsid w:val="00DA775E"/>
    <w:rsid w:val="00DC569D"/>
    <w:rsid w:val="00DF1345"/>
    <w:rsid w:val="00DF57BF"/>
    <w:rsid w:val="00DF5F0E"/>
    <w:rsid w:val="00E013E0"/>
    <w:rsid w:val="00E032D8"/>
    <w:rsid w:val="00E05B17"/>
    <w:rsid w:val="00E15B6A"/>
    <w:rsid w:val="00E17325"/>
    <w:rsid w:val="00E331FA"/>
    <w:rsid w:val="00E516A1"/>
    <w:rsid w:val="00E52D38"/>
    <w:rsid w:val="00E543A7"/>
    <w:rsid w:val="00E56F12"/>
    <w:rsid w:val="00E61520"/>
    <w:rsid w:val="00E61EB1"/>
    <w:rsid w:val="00E633A0"/>
    <w:rsid w:val="00E7113A"/>
    <w:rsid w:val="00E74BAE"/>
    <w:rsid w:val="00E87297"/>
    <w:rsid w:val="00E87C01"/>
    <w:rsid w:val="00E92A3E"/>
    <w:rsid w:val="00EA22F0"/>
    <w:rsid w:val="00EA341B"/>
    <w:rsid w:val="00EA47D3"/>
    <w:rsid w:val="00EB2311"/>
    <w:rsid w:val="00EB2949"/>
    <w:rsid w:val="00EC204B"/>
    <w:rsid w:val="00EC2D82"/>
    <w:rsid w:val="00EE0763"/>
    <w:rsid w:val="00EE5DD7"/>
    <w:rsid w:val="00EF3DC7"/>
    <w:rsid w:val="00EF6D8A"/>
    <w:rsid w:val="00EF7A91"/>
    <w:rsid w:val="00F06254"/>
    <w:rsid w:val="00F0721B"/>
    <w:rsid w:val="00F07966"/>
    <w:rsid w:val="00F07D04"/>
    <w:rsid w:val="00F110EE"/>
    <w:rsid w:val="00F17AE6"/>
    <w:rsid w:val="00F21B17"/>
    <w:rsid w:val="00F30239"/>
    <w:rsid w:val="00F45296"/>
    <w:rsid w:val="00F46C39"/>
    <w:rsid w:val="00F5277F"/>
    <w:rsid w:val="00F5411C"/>
    <w:rsid w:val="00F67141"/>
    <w:rsid w:val="00F86F56"/>
    <w:rsid w:val="00F91218"/>
    <w:rsid w:val="00F943F9"/>
    <w:rsid w:val="00FA03BB"/>
    <w:rsid w:val="00FA35BC"/>
    <w:rsid w:val="00FA40D8"/>
    <w:rsid w:val="00FA6876"/>
    <w:rsid w:val="00FB30F1"/>
    <w:rsid w:val="00FB3F07"/>
    <w:rsid w:val="00FC6031"/>
    <w:rsid w:val="00FF4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1571E"/>
  <w15:docId w15:val="{8489F66F-4A4F-45C0-9851-52BE6D26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B51CA8"/>
    <w:pPr>
      <w:keepNext/>
      <w:numPr>
        <w:numId w:val="40"/>
      </w:numPr>
      <w:jc w:val="center"/>
      <w:outlineLvl w:val="0"/>
    </w:pPr>
    <w:rPr>
      <w:rFonts w:ascii="Times New Roman Bold" w:hAnsi="Times New Roman Bold"/>
      <w:b/>
      <w:sz w:val="22"/>
    </w:rPr>
  </w:style>
  <w:style w:type="paragraph" w:styleId="Heading2">
    <w:name w:val="heading 2"/>
    <w:basedOn w:val="Normal"/>
    <w:next w:val="Normal"/>
    <w:qFormat/>
    <w:rsid w:val="00C0255F"/>
    <w:pPr>
      <w:keepNext/>
      <w:spacing w:before="240" w:after="60"/>
      <w:outlineLvl w:val="1"/>
    </w:pPr>
    <w:rPr>
      <w:rFonts w:ascii="Garamond" w:hAnsi="Garamond"/>
      <w:b/>
    </w:rPr>
  </w:style>
  <w:style w:type="paragraph" w:styleId="Heading3">
    <w:name w:val="heading 3"/>
    <w:basedOn w:val="Normal"/>
    <w:next w:val="Normal"/>
    <w:link w:val="Heading3Char"/>
    <w:qFormat/>
    <w:rsid w:val="00B51CA8"/>
    <w:pPr>
      <w:keepNext/>
      <w:numPr>
        <w:ilvl w:val="2"/>
        <w:numId w:val="1"/>
      </w:numPr>
      <w:spacing w:before="240" w:after="60"/>
      <w:outlineLvl w:val="2"/>
    </w:pPr>
    <w:rPr>
      <w:rFonts w:ascii="Arial" w:hAnsi="Arial"/>
    </w:rPr>
  </w:style>
  <w:style w:type="paragraph" w:styleId="Heading4">
    <w:name w:val="heading 4"/>
    <w:basedOn w:val="Normal"/>
    <w:next w:val="Normal"/>
    <w:link w:val="Heading4Char"/>
    <w:qFormat/>
    <w:rsid w:val="00B51CA8"/>
    <w:pPr>
      <w:keepNext/>
      <w:numPr>
        <w:ilvl w:val="3"/>
        <w:numId w:val="1"/>
      </w:numPr>
      <w:spacing w:before="240" w:after="60"/>
      <w:outlineLvl w:val="3"/>
    </w:pPr>
    <w:rPr>
      <w:rFonts w:ascii="Arial" w:hAnsi="Arial"/>
      <w:b/>
    </w:rPr>
  </w:style>
  <w:style w:type="paragraph" w:styleId="Heading5">
    <w:name w:val="heading 5"/>
    <w:basedOn w:val="Normal"/>
    <w:next w:val="Normal"/>
    <w:link w:val="Heading5Char"/>
    <w:qFormat/>
    <w:rsid w:val="00B51CA8"/>
    <w:pPr>
      <w:numPr>
        <w:ilvl w:val="4"/>
        <w:numId w:val="1"/>
      </w:numPr>
      <w:spacing w:before="240" w:after="60"/>
      <w:outlineLvl w:val="4"/>
    </w:pPr>
    <w:rPr>
      <w:rFonts w:ascii="Univers" w:hAnsi="Univers"/>
      <w:sz w:val="22"/>
    </w:rPr>
  </w:style>
  <w:style w:type="paragraph" w:styleId="Heading6">
    <w:name w:val="heading 6"/>
    <w:basedOn w:val="Normal"/>
    <w:next w:val="Normal"/>
    <w:link w:val="Heading6Char"/>
    <w:qFormat/>
    <w:rsid w:val="00B51CA8"/>
    <w:pPr>
      <w:numPr>
        <w:ilvl w:val="5"/>
        <w:numId w:val="1"/>
      </w:numPr>
      <w:spacing w:before="240" w:after="60"/>
      <w:outlineLvl w:val="5"/>
    </w:pPr>
    <w:rPr>
      <w:i/>
      <w:sz w:val="22"/>
    </w:rPr>
  </w:style>
  <w:style w:type="paragraph" w:styleId="Heading7">
    <w:name w:val="heading 7"/>
    <w:basedOn w:val="Normal"/>
    <w:next w:val="Normal"/>
    <w:link w:val="Heading7Char"/>
    <w:qFormat/>
    <w:rsid w:val="00B51CA8"/>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B51CA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B51CA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2"/>
    <w:next w:val="Heading2"/>
    <w:autoRedefine/>
    <w:uiPriority w:val="39"/>
    <w:rsid w:val="00D8231F"/>
    <w:pPr>
      <w:widowControl w:val="0"/>
      <w:tabs>
        <w:tab w:val="left" w:pos="1540"/>
        <w:tab w:val="right" w:leader="dot" w:pos="9350"/>
      </w:tabs>
      <w:spacing w:before="120" w:after="120"/>
    </w:pPr>
    <w:rPr>
      <w:iCs/>
      <w:noProof/>
      <w:snapToGrid w:val="0"/>
      <w:szCs w:val="24"/>
    </w:rPr>
  </w:style>
  <w:style w:type="paragraph" w:styleId="Header">
    <w:name w:val="header"/>
    <w:basedOn w:val="Normal"/>
    <w:link w:val="HeaderChar"/>
    <w:rsid w:val="000C1C28"/>
    <w:pPr>
      <w:tabs>
        <w:tab w:val="center" w:pos="4320"/>
        <w:tab w:val="right" w:pos="8640"/>
      </w:tabs>
    </w:pPr>
    <w:rPr>
      <w:szCs w:val="24"/>
    </w:rPr>
  </w:style>
  <w:style w:type="character" w:customStyle="1" w:styleId="HeaderChar">
    <w:name w:val="Header Char"/>
    <w:basedOn w:val="DefaultParagraphFont"/>
    <w:link w:val="Header"/>
    <w:rsid w:val="000C1C28"/>
    <w:rPr>
      <w:sz w:val="24"/>
      <w:szCs w:val="24"/>
    </w:rPr>
  </w:style>
  <w:style w:type="paragraph" w:styleId="BalloonText">
    <w:name w:val="Balloon Text"/>
    <w:basedOn w:val="Normal"/>
    <w:link w:val="BalloonTextChar"/>
    <w:rsid w:val="00B12AF6"/>
    <w:rPr>
      <w:rFonts w:ascii="Tahoma" w:hAnsi="Tahoma" w:cs="Tahoma"/>
      <w:sz w:val="16"/>
      <w:szCs w:val="16"/>
    </w:rPr>
  </w:style>
  <w:style w:type="character" w:customStyle="1" w:styleId="BalloonTextChar">
    <w:name w:val="Balloon Text Char"/>
    <w:basedOn w:val="DefaultParagraphFont"/>
    <w:link w:val="BalloonText"/>
    <w:rsid w:val="00B12AF6"/>
    <w:rPr>
      <w:rFonts w:ascii="Tahoma" w:hAnsi="Tahoma" w:cs="Tahoma"/>
      <w:sz w:val="16"/>
      <w:szCs w:val="16"/>
    </w:rPr>
  </w:style>
  <w:style w:type="paragraph" w:styleId="Footer">
    <w:name w:val="footer"/>
    <w:basedOn w:val="Normal"/>
    <w:link w:val="FooterChar"/>
    <w:uiPriority w:val="99"/>
    <w:rsid w:val="00883271"/>
    <w:pPr>
      <w:tabs>
        <w:tab w:val="center" w:pos="4680"/>
        <w:tab w:val="right" w:pos="9360"/>
      </w:tabs>
    </w:pPr>
  </w:style>
  <w:style w:type="character" w:customStyle="1" w:styleId="FooterChar">
    <w:name w:val="Footer Char"/>
    <w:basedOn w:val="DefaultParagraphFont"/>
    <w:link w:val="Footer"/>
    <w:uiPriority w:val="99"/>
    <w:rsid w:val="00883271"/>
    <w:rPr>
      <w:sz w:val="24"/>
    </w:rPr>
  </w:style>
  <w:style w:type="character" w:customStyle="1" w:styleId="Heading1Char">
    <w:name w:val="Heading 1 Char"/>
    <w:basedOn w:val="DefaultParagraphFont"/>
    <w:link w:val="Heading1"/>
    <w:rsid w:val="00B51CA8"/>
    <w:rPr>
      <w:rFonts w:ascii="Times New Roman Bold" w:hAnsi="Times New Roman Bold"/>
      <w:b/>
      <w:sz w:val="22"/>
    </w:rPr>
  </w:style>
  <w:style w:type="character" w:customStyle="1" w:styleId="Heading3Char">
    <w:name w:val="Heading 3 Char"/>
    <w:basedOn w:val="DefaultParagraphFont"/>
    <w:link w:val="Heading3"/>
    <w:rsid w:val="00B51CA8"/>
    <w:rPr>
      <w:rFonts w:ascii="Arial" w:hAnsi="Arial"/>
      <w:sz w:val="24"/>
    </w:rPr>
  </w:style>
  <w:style w:type="character" w:customStyle="1" w:styleId="Heading4Char">
    <w:name w:val="Heading 4 Char"/>
    <w:basedOn w:val="DefaultParagraphFont"/>
    <w:link w:val="Heading4"/>
    <w:rsid w:val="00B51CA8"/>
    <w:rPr>
      <w:rFonts w:ascii="Arial" w:hAnsi="Arial"/>
      <w:b/>
      <w:sz w:val="24"/>
    </w:rPr>
  </w:style>
  <w:style w:type="character" w:customStyle="1" w:styleId="Heading5Char">
    <w:name w:val="Heading 5 Char"/>
    <w:basedOn w:val="DefaultParagraphFont"/>
    <w:link w:val="Heading5"/>
    <w:rsid w:val="00B51CA8"/>
    <w:rPr>
      <w:rFonts w:ascii="Univers" w:hAnsi="Univers"/>
      <w:sz w:val="22"/>
    </w:rPr>
  </w:style>
  <w:style w:type="character" w:customStyle="1" w:styleId="Heading6Char">
    <w:name w:val="Heading 6 Char"/>
    <w:basedOn w:val="DefaultParagraphFont"/>
    <w:link w:val="Heading6"/>
    <w:rsid w:val="00B51CA8"/>
    <w:rPr>
      <w:i/>
      <w:sz w:val="22"/>
    </w:rPr>
  </w:style>
  <w:style w:type="character" w:customStyle="1" w:styleId="Heading7Char">
    <w:name w:val="Heading 7 Char"/>
    <w:basedOn w:val="DefaultParagraphFont"/>
    <w:link w:val="Heading7"/>
    <w:rsid w:val="00B51CA8"/>
    <w:rPr>
      <w:rFonts w:ascii="Arial" w:hAnsi="Arial"/>
    </w:rPr>
  </w:style>
  <w:style w:type="character" w:customStyle="1" w:styleId="Heading8Char">
    <w:name w:val="Heading 8 Char"/>
    <w:basedOn w:val="DefaultParagraphFont"/>
    <w:link w:val="Heading8"/>
    <w:rsid w:val="00B51CA8"/>
    <w:rPr>
      <w:rFonts w:ascii="Arial" w:hAnsi="Arial"/>
      <w:i/>
    </w:rPr>
  </w:style>
  <w:style w:type="character" w:customStyle="1" w:styleId="Heading9Char">
    <w:name w:val="Heading 9 Char"/>
    <w:basedOn w:val="DefaultParagraphFont"/>
    <w:link w:val="Heading9"/>
    <w:rsid w:val="00B51CA8"/>
    <w:rPr>
      <w:rFonts w:ascii="Arial" w:hAnsi="Arial"/>
      <w:b/>
      <w:i/>
      <w:sz w:val="18"/>
    </w:rPr>
  </w:style>
  <w:style w:type="paragraph" w:customStyle="1" w:styleId="Default">
    <w:name w:val="Default"/>
    <w:rsid w:val="00B51CA8"/>
    <w:pPr>
      <w:autoSpaceDE w:val="0"/>
      <w:autoSpaceDN w:val="0"/>
      <w:adjustRightInd w:val="0"/>
    </w:pPr>
    <w:rPr>
      <w:color w:val="000000"/>
      <w:sz w:val="24"/>
      <w:szCs w:val="24"/>
    </w:rPr>
  </w:style>
  <w:style w:type="paragraph" w:styleId="Title">
    <w:name w:val="Title"/>
    <w:basedOn w:val="Normal"/>
    <w:link w:val="TitleChar"/>
    <w:qFormat/>
    <w:rsid w:val="00C0255F"/>
    <w:pPr>
      <w:jc w:val="center"/>
    </w:pPr>
    <w:rPr>
      <w:rFonts w:ascii="Garamond" w:hAnsi="Garamond"/>
      <w:b/>
    </w:rPr>
  </w:style>
  <w:style w:type="character" w:customStyle="1" w:styleId="TitleChar">
    <w:name w:val="Title Char"/>
    <w:basedOn w:val="DefaultParagraphFont"/>
    <w:link w:val="Title"/>
    <w:rsid w:val="00C0255F"/>
    <w:rPr>
      <w:rFonts w:ascii="Garamond" w:hAnsi="Garamond"/>
      <w:b/>
      <w:sz w:val="24"/>
    </w:rPr>
  </w:style>
  <w:style w:type="paragraph" w:styleId="Subtitle">
    <w:name w:val="Subtitle"/>
    <w:basedOn w:val="Normal"/>
    <w:link w:val="SubtitleChar"/>
    <w:qFormat/>
    <w:rsid w:val="00C0255F"/>
    <w:pPr>
      <w:jc w:val="center"/>
    </w:pPr>
    <w:rPr>
      <w:rFonts w:ascii="Garamond" w:hAnsi="Garamond"/>
      <w:b/>
    </w:rPr>
  </w:style>
  <w:style w:type="character" w:customStyle="1" w:styleId="SubtitleChar">
    <w:name w:val="Subtitle Char"/>
    <w:basedOn w:val="DefaultParagraphFont"/>
    <w:link w:val="Subtitle"/>
    <w:rsid w:val="00C0255F"/>
    <w:rPr>
      <w:rFonts w:ascii="Garamond" w:hAnsi="Garamond"/>
      <w:b/>
      <w:sz w:val="24"/>
    </w:rPr>
  </w:style>
  <w:style w:type="paragraph" w:styleId="TOC2">
    <w:name w:val="toc 2"/>
    <w:basedOn w:val="Normal"/>
    <w:next w:val="Normal"/>
    <w:autoRedefine/>
    <w:uiPriority w:val="39"/>
    <w:rsid w:val="00B51CA8"/>
    <w:pPr>
      <w:tabs>
        <w:tab w:val="left" w:pos="630"/>
        <w:tab w:val="right" w:leader="dot" w:pos="9360"/>
      </w:tabs>
      <w:ind w:left="200"/>
    </w:pPr>
    <w:rPr>
      <w:smallCaps/>
      <w:noProof/>
      <w:sz w:val="21"/>
    </w:rPr>
  </w:style>
  <w:style w:type="paragraph" w:styleId="BodyText">
    <w:name w:val="Body Text"/>
    <w:basedOn w:val="Normal"/>
    <w:link w:val="BodyTextChar"/>
    <w:rsid w:val="00B51CA8"/>
    <w:rPr>
      <w:rFonts w:ascii="Univers" w:hAnsi="Univers"/>
      <w:color w:val="000000"/>
      <w:sz w:val="20"/>
    </w:rPr>
  </w:style>
  <w:style w:type="character" w:customStyle="1" w:styleId="BodyTextChar">
    <w:name w:val="Body Text Char"/>
    <w:basedOn w:val="DefaultParagraphFont"/>
    <w:link w:val="BodyText"/>
    <w:rsid w:val="00B51CA8"/>
    <w:rPr>
      <w:rFonts w:ascii="Univers" w:hAnsi="Univers"/>
      <w:color w:val="000000"/>
    </w:rPr>
  </w:style>
  <w:style w:type="paragraph" w:styleId="BodyTextIndent">
    <w:name w:val="Body Text Indent"/>
    <w:basedOn w:val="Normal"/>
    <w:link w:val="BodyTextIndentChar"/>
    <w:rsid w:val="00B51CA8"/>
    <w:pPr>
      <w:ind w:left="648"/>
    </w:pPr>
    <w:rPr>
      <w:rFonts w:ascii="Univers" w:hAnsi="Univers"/>
      <w:sz w:val="20"/>
    </w:rPr>
  </w:style>
  <w:style w:type="character" w:customStyle="1" w:styleId="BodyTextIndentChar">
    <w:name w:val="Body Text Indent Char"/>
    <w:basedOn w:val="DefaultParagraphFont"/>
    <w:link w:val="BodyTextIndent"/>
    <w:rsid w:val="00B51CA8"/>
    <w:rPr>
      <w:rFonts w:ascii="Univers" w:hAnsi="Univers"/>
    </w:rPr>
  </w:style>
  <w:style w:type="paragraph" w:styleId="BodyTextIndent2">
    <w:name w:val="Body Text Indent 2"/>
    <w:basedOn w:val="Normal"/>
    <w:link w:val="BodyTextIndent2Char"/>
    <w:rsid w:val="00B51CA8"/>
    <w:pPr>
      <w:ind w:left="360"/>
    </w:pPr>
    <w:rPr>
      <w:rFonts w:ascii="Univers" w:hAnsi="Univers"/>
      <w:sz w:val="20"/>
      <w:u w:val="single"/>
    </w:rPr>
  </w:style>
  <w:style w:type="character" w:customStyle="1" w:styleId="BodyTextIndent2Char">
    <w:name w:val="Body Text Indent 2 Char"/>
    <w:basedOn w:val="DefaultParagraphFont"/>
    <w:link w:val="BodyTextIndent2"/>
    <w:rsid w:val="00B51CA8"/>
    <w:rPr>
      <w:rFonts w:ascii="Univers" w:hAnsi="Univers"/>
      <w:u w:val="single"/>
    </w:rPr>
  </w:style>
  <w:style w:type="paragraph" w:styleId="BodyTextIndent3">
    <w:name w:val="Body Text Indent 3"/>
    <w:basedOn w:val="Normal"/>
    <w:link w:val="BodyTextIndent3Char"/>
    <w:rsid w:val="00B51CA8"/>
    <w:pPr>
      <w:tabs>
        <w:tab w:val="left" w:pos="-1440"/>
      </w:tabs>
      <w:ind w:left="1080" w:hanging="1080"/>
    </w:pPr>
    <w:rPr>
      <w:rFonts w:ascii="Univers" w:hAnsi="Univers"/>
      <w:sz w:val="21"/>
    </w:rPr>
  </w:style>
  <w:style w:type="character" w:customStyle="1" w:styleId="BodyTextIndent3Char">
    <w:name w:val="Body Text Indent 3 Char"/>
    <w:basedOn w:val="DefaultParagraphFont"/>
    <w:link w:val="BodyTextIndent3"/>
    <w:rsid w:val="00B51CA8"/>
    <w:rPr>
      <w:rFonts w:ascii="Univers" w:hAnsi="Univers"/>
      <w:sz w:val="21"/>
    </w:rPr>
  </w:style>
  <w:style w:type="character" w:styleId="PageNumber">
    <w:name w:val="page number"/>
    <w:basedOn w:val="DefaultParagraphFont"/>
    <w:rsid w:val="00B51CA8"/>
  </w:style>
  <w:style w:type="paragraph" w:styleId="BodyText2">
    <w:name w:val="Body Text 2"/>
    <w:basedOn w:val="Normal"/>
    <w:link w:val="BodyText2Char"/>
    <w:rsid w:val="00B51CA8"/>
  </w:style>
  <w:style w:type="character" w:customStyle="1" w:styleId="BodyText2Char">
    <w:name w:val="Body Text 2 Char"/>
    <w:basedOn w:val="DefaultParagraphFont"/>
    <w:link w:val="BodyText2"/>
    <w:rsid w:val="00B51CA8"/>
    <w:rPr>
      <w:sz w:val="24"/>
    </w:rPr>
  </w:style>
  <w:style w:type="paragraph" w:styleId="BlockText">
    <w:name w:val="Block Text"/>
    <w:basedOn w:val="Normal"/>
    <w:rsid w:val="00B51CA8"/>
    <w:pPr>
      <w:ind w:left="1440" w:right="1440"/>
    </w:pPr>
    <w:rPr>
      <w:sz w:val="22"/>
    </w:rPr>
  </w:style>
  <w:style w:type="paragraph" w:styleId="BodyText3">
    <w:name w:val="Body Text 3"/>
    <w:basedOn w:val="Normal"/>
    <w:link w:val="BodyText3Char"/>
    <w:rsid w:val="00B51CA8"/>
    <w:pPr>
      <w:autoSpaceDE w:val="0"/>
      <w:autoSpaceDN w:val="0"/>
      <w:adjustRightInd w:val="0"/>
    </w:pPr>
    <w:rPr>
      <w:sz w:val="22"/>
      <w:szCs w:val="22"/>
    </w:rPr>
  </w:style>
  <w:style w:type="character" w:customStyle="1" w:styleId="BodyText3Char">
    <w:name w:val="Body Text 3 Char"/>
    <w:basedOn w:val="DefaultParagraphFont"/>
    <w:link w:val="BodyText3"/>
    <w:rsid w:val="00B51CA8"/>
    <w:rPr>
      <w:sz w:val="22"/>
      <w:szCs w:val="22"/>
    </w:rPr>
  </w:style>
  <w:style w:type="character" w:styleId="CommentReference">
    <w:name w:val="annotation reference"/>
    <w:basedOn w:val="DefaultParagraphFont"/>
    <w:rsid w:val="00B51CA8"/>
    <w:rPr>
      <w:sz w:val="16"/>
      <w:szCs w:val="16"/>
    </w:rPr>
  </w:style>
  <w:style w:type="paragraph" w:styleId="CommentText">
    <w:name w:val="annotation text"/>
    <w:basedOn w:val="Normal"/>
    <w:link w:val="CommentTextChar"/>
    <w:rsid w:val="00B51CA8"/>
    <w:rPr>
      <w:sz w:val="20"/>
    </w:rPr>
  </w:style>
  <w:style w:type="character" w:customStyle="1" w:styleId="CommentTextChar">
    <w:name w:val="Comment Text Char"/>
    <w:basedOn w:val="DefaultParagraphFont"/>
    <w:link w:val="CommentText"/>
    <w:rsid w:val="00B51CA8"/>
  </w:style>
  <w:style w:type="paragraph" w:styleId="CommentSubject">
    <w:name w:val="annotation subject"/>
    <w:basedOn w:val="CommentText"/>
    <w:next w:val="CommentText"/>
    <w:link w:val="CommentSubjectChar"/>
    <w:rsid w:val="00B51CA8"/>
    <w:rPr>
      <w:b/>
      <w:bCs/>
    </w:rPr>
  </w:style>
  <w:style w:type="character" w:customStyle="1" w:styleId="CommentSubjectChar">
    <w:name w:val="Comment Subject Char"/>
    <w:basedOn w:val="CommentTextChar"/>
    <w:link w:val="CommentSubject"/>
    <w:rsid w:val="00B51CA8"/>
    <w:rPr>
      <w:b/>
      <w:bCs/>
    </w:rPr>
  </w:style>
  <w:style w:type="character" w:styleId="FollowedHyperlink">
    <w:name w:val="FollowedHyperlink"/>
    <w:basedOn w:val="DefaultParagraphFont"/>
    <w:rsid w:val="00B51CA8"/>
    <w:rPr>
      <w:color w:val="606420"/>
      <w:u w:val="single"/>
    </w:rPr>
  </w:style>
  <w:style w:type="paragraph" w:styleId="ListParagraph">
    <w:name w:val="List Paragraph"/>
    <w:basedOn w:val="Normal"/>
    <w:uiPriority w:val="34"/>
    <w:qFormat/>
    <w:rsid w:val="00B51CA8"/>
    <w:pPr>
      <w:ind w:left="720"/>
    </w:pPr>
    <w:rPr>
      <w:sz w:val="20"/>
    </w:rPr>
  </w:style>
  <w:style w:type="character" w:styleId="Hyperlink">
    <w:name w:val="Hyperlink"/>
    <w:basedOn w:val="DefaultParagraphFont"/>
    <w:rsid w:val="00B51CA8"/>
    <w:rPr>
      <w:color w:val="0000FF"/>
      <w:u w:val="single"/>
    </w:rPr>
  </w:style>
  <w:style w:type="character" w:styleId="LineNumber">
    <w:name w:val="line number"/>
    <w:basedOn w:val="DefaultParagraphFont"/>
    <w:rsid w:val="00B51CA8"/>
  </w:style>
  <w:style w:type="paragraph" w:styleId="Revision">
    <w:name w:val="Revision"/>
    <w:hidden/>
    <w:uiPriority w:val="99"/>
    <w:semiHidden/>
    <w:rsid w:val="007412DC"/>
    <w:rPr>
      <w:sz w:val="24"/>
    </w:rPr>
  </w:style>
  <w:style w:type="character" w:styleId="UnresolvedMention">
    <w:name w:val="Unresolved Mention"/>
    <w:basedOn w:val="DefaultParagraphFont"/>
    <w:uiPriority w:val="99"/>
    <w:semiHidden/>
    <w:unhideWhenUsed/>
    <w:rsid w:val="00F5277F"/>
    <w:rPr>
      <w:color w:val="808080"/>
      <w:shd w:val="clear" w:color="auto" w:fill="E6E6E6"/>
    </w:rPr>
  </w:style>
  <w:style w:type="table" w:styleId="TableGrid">
    <w:name w:val="Table Grid"/>
    <w:basedOn w:val="TableNormal"/>
    <w:rsid w:val="00994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oy.burrows@mt.gov" TargetMode="External"/><Relationship Id="rId18" Type="http://schemas.openxmlformats.org/officeDocument/2006/relationships/hyperlink" Target="mailto:DEQAir@mt.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eric.merchant2@mt.gov" TargetMode="External"/><Relationship Id="rId17" Type="http://schemas.openxmlformats.org/officeDocument/2006/relationships/hyperlink" Target="mailto:DEQAir@mt.gov" TargetMode="Externa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image" Target="media/image2.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ichael.cashell@northwestern.com"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E5041-35ED-4DBB-A975-05B50B513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15458</Words>
  <Characters>88117</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Permit</vt:lpstr>
    </vt:vector>
  </TitlesOfParts>
  <Company>MT Department of Environmental Quality</Company>
  <LinksUpToDate>false</LinksUpToDate>
  <CharactersWithSpaces>103369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dc:title>
  <dc:subject>Permitting</dc:subject>
  <dc:creator>Air Quality Bureau</dc:creator>
  <cp:keywords/>
  <dc:description/>
  <cp:lastModifiedBy>Velasquez, Rina</cp:lastModifiedBy>
  <cp:revision>2</cp:revision>
  <cp:lastPrinted>2019-04-26T14:06:00Z</cp:lastPrinted>
  <dcterms:created xsi:type="dcterms:W3CDTF">2026-04-01T22:23:00Z</dcterms:created>
  <dcterms:modified xsi:type="dcterms:W3CDTF">2026-04-01T22:23:00Z</dcterms:modified>
</cp:coreProperties>
</file>